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C387A" w14:textId="77777777" w:rsidR="00D77125" w:rsidRDefault="00AD1AA7">
      <w:pPr>
        <w:jc w:val="center"/>
      </w:pPr>
      <w:bookmarkStart w:id="0" w:name="_Hlk25712074"/>
      <w:r>
        <w:rPr>
          <w:b/>
          <w:noProof/>
        </w:rPr>
        <w:drawing>
          <wp:inline distT="0" distB="0" distL="114300" distR="114300" wp14:anchorId="73CDA4CD" wp14:editId="33383D17">
            <wp:extent cx="2209165" cy="742315"/>
            <wp:effectExtent l="0" t="0" r="0" b="0"/>
            <wp:docPr id="2" name="image2.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2.jpg" descr="Description: :::::::Desktop:In progress desktop:TRINITY SAINT DAVID:logo:TSD_logo2010.jpg"/>
                    <pic:cNvPicPr preferRelativeResize="0"/>
                  </pic:nvPicPr>
                  <pic:blipFill>
                    <a:blip r:embed="rId7"/>
                    <a:srcRect/>
                    <a:stretch>
                      <a:fillRect/>
                    </a:stretch>
                  </pic:blipFill>
                  <pic:spPr>
                    <a:xfrm>
                      <a:off x="0" y="0"/>
                      <a:ext cx="2209165" cy="742315"/>
                    </a:xfrm>
                    <a:prstGeom prst="rect">
                      <a:avLst/>
                    </a:prstGeom>
                    <a:ln/>
                  </pic:spPr>
                </pic:pic>
              </a:graphicData>
            </a:graphic>
          </wp:inline>
        </w:drawing>
      </w:r>
    </w:p>
    <w:p w14:paraId="0C4F82C8" w14:textId="77777777" w:rsidR="00D77125" w:rsidRDefault="00D77125">
      <w:pPr>
        <w:rPr>
          <w:u w:val="single"/>
        </w:rPr>
      </w:pPr>
    </w:p>
    <w:p w14:paraId="6158D9B1" w14:textId="77777777" w:rsidR="00D77125" w:rsidRDefault="00AD1AA7">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 xml:space="preserve">Module Assignment Submission </w:t>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D77125" w14:paraId="533E489B" w14:textId="77777777">
        <w:tc>
          <w:tcPr>
            <w:tcW w:w="3438" w:type="dxa"/>
            <w:shd w:val="clear" w:color="auto" w:fill="D9D9D9"/>
          </w:tcPr>
          <w:p w14:paraId="28A44D7E" w14:textId="77777777" w:rsidR="00D77125" w:rsidRDefault="00AD1AA7">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23DADB8" w14:textId="7E4439E2" w:rsidR="00D77125" w:rsidRDefault="006E60F1">
            <w:pPr>
              <w:spacing w:before="120" w:after="120" w:line="360" w:lineRule="auto"/>
              <w:rPr>
                <w:rFonts w:ascii="Tahoma" w:eastAsia="Tahoma" w:hAnsi="Tahoma" w:cs="Tahoma"/>
                <w:sz w:val="32"/>
                <w:szCs w:val="32"/>
              </w:rPr>
            </w:pPr>
            <w:r>
              <w:rPr>
                <w:rFonts w:ascii="Tahoma" w:eastAsia="Tahoma" w:hAnsi="Tahoma" w:cs="Tahoma"/>
                <w:sz w:val="32"/>
                <w:szCs w:val="32"/>
              </w:rPr>
              <w:t>Noor Ali</w:t>
            </w:r>
          </w:p>
        </w:tc>
      </w:tr>
      <w:tr w:rsidR="00D77125" w14:paraId="40B287ED" w14:textId="77777777">
        <w:tc>
          <w:tcPr>
            <w:tcW w:w="3438" w:type="dxa"/>
            <w:shd w:val="clear" w:color="auto" w:fill="D9D9D9"/>
          </w:tcPr>
          <w:p w14:paraId="17743735" w14:textId="77777777" w:rsidR="00D77125" w:rsidRDefault="00AD1AA7">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60769803" w14:textId="3C84DD9C" w:rsidR="00D77125" w:rsidRDefault="00AD1AA7">
            <w:pPr>
              <w:spacing w:before="120" w:after="120" w:line="360" w:lineRule="auto"/>
              <w:rPr>
                <w:rFonts w:ascii="Tahoma" w:eastAsia="Tahoma" w:hAnsi="Tahoma" w:cs="Tahoma"/>
                <w:sz w:val="32"/>
                <w:szCs w:val="32"/>
              </w:rPr>
            </w:pPr>
            <w:r>
              <w:rPr>
                <w:rFonts w:ascii="Tahoma" w:eastAsia="Tahoma" w:hAnsi="Tahoma" w:cs="Tahoma"/>
                <w:sz w:val="32"/>
                <w:szCs w:val="32"/>
              </w:rPr>
              <w:t>1</w:t>
            </w:r>
            <w:r w:rsidR="006E60F1">
              <w:rPr>
                <w:rFonts w:ascii="Tahoma" w:eastAsia="Tahoma" w:hAnsi="Tahoma" w:cs="Tahoma"/>
                <w:sz w:val="32"/>
                <w:szCs w:val="32"/>
              </w:rPr>
              <w:t>605422</w:t>
            </w:r>
            <w:bookmarkStart w:id="1" w:name="_GoBack"/>
            <w:bookmarkEnd w:id="1"/>
          </w:p>
        </w:tc>
      </w:tr>
      <w:tr w:rsidR="00D77125" w14:paraId="4D9A4C5C" w14:textId="77777777">
        <w:tc>
          <w:tcPr>
            <w:tcW w:w="3438" w:type="dxa"/>
            <w:shd w:val="clear" w:color="auto" w:fill="D9D9D9"/>
          </w:tcPr>
          <w:p w14:paraId="1C156AF6" w14:textId="77777777" w:rsidR="00D77125" w:rsidRDefault="00AD1AA7">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7CB52D5D" w14:textId="39920B58" w:rsidR="00D77125" w:rsidRPr="00402FF3" w:rsidRDefault="00402FF3">
            <w:pPr>
              <w:spacing w:before="120" w:after="120" w:line="360" w:lineRule="auto"/>
              <w:rPr>
                <w:rFonts w:ascii="Tahoma" w:eastAsia="Tahoma" w:hAnsi="Tahoma" w:cs="Tahoma"/>
                <w:color w:val="000000" w:themeColor="text1"/>
                <w:sz w:val="32"/>
                <w:szCs w:val="32"/>
              </w:rPr>
            </w:pPr>
            <w:r w:rsidRPr="00402FF3">
              <w:rPr>
                <w:rFonts w:ascii="Tahoma" w:eastAsia="Tahoma" w:hAnsi="Tahoma" w:cs="Tahoma"/>
                <w:color w:val="000000" w:themeColor="text1"/>
                <w:sz w:val="32"/>
                <w:szCs w:val="32"/>
              </w:rPr>
              <w:t>BMSK 6003</w:t>
            </w:r>
          </w:p>
        </w:tc>
      </w:tr>
      <w:tr w:rsidR="00D77125" w14:paraId="7C2769AA" w14:textId="77777777">
        <w:trPr>
          <w:trHeight w:val="400"/>
        </w:trPr>
        <w:tc>
          <w:tcPr>
            <w:tcW w:w="3438" w:type="dxa"/>
            <w:shd w:val="clear" w:color="auto" w:fill="D9D9D9"/>
          </w:tcPr>
          <w:p w14:paraId="33703DC3" w14:textId="77777777" w:rsidR="00D77125" w:rsidRDefault="00AD1AA7">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73FE4198" w14:textId="3DE1EA62" w:rsidR="00D77125" w:rsidRPr="00402FF3" w:rsidRDefault="00402FF3">
            <w:pPr>
              <w:spacing w:before="120" w:after="120" w:line="360" w:lineRule="auto"/>
              <w:rPr>
                <w:rFonts w:ascii="Tahoma" w:eastAsia="Tahoma" w:hAnsi="Tahoma" w:cs="Tahoma"/>
                <w:color w:val="000000" w:themeColor="text1"/>
                <w:sz w:val="32"/>
                <w:szCs w:val="32"/>
              </w:rPr>
            </w:pPr>
            <w:r w:rsidRPr="00402FF3">
              <w:rPr>
                <w:rFonts w:ascii="Tahoma" w:eastAsia="Tahoma" w:hAnsi="Tahoma" w:cs="Tahoma"/>
                <w:color w:val="000000" w:themeColor="text1"/>
                <w:sz w:val="32"/>
                <w:szCs w:val="32"/>
              </w:rPr>
              <w:t>Leading and Implementing Workplace Change</w:t>
            </w:r>
          </w:p>
        </w:tc>
      </w:tr>
    </w:tbl>
    <w:p w14:paraId="0F0D8BEF" w14:textId="77777777" w:rsidR="00D77125" w:rsidRDefault="00D77125">
      <w:pPr>
        <w:rPr>
          <w:u w:val="single"/>
        </w:rPr>
      </w:pPr>
    </w:p>
    <w:p w14:paraId="15BDF5F7" w14:textId="77777777" w:rsidR="00D77125" w:rsidRDefault="00D77125">
      <w:pPr>
        <w:rPr>
          <w:u w:val="single"/>
        </w:rPr>
      </w:pPr>
    </w:p>
    <w:p w14:paraId="3391C9AA" w14:textId="77777777" w:rsidR="00D77125" w:rsidRDefault="00D77125">
      <w:pPr>
        <w:rPr>
          <w:u w:val="single"/>
        </w:rPr>
      </w:pPr>
    </w:p>
    <w:p w14:paraId="7AF25CCA" w14:textId="77777777" w:rsidR="00D77125" w:rsidRDefault="00D77125">
      <w:pPr>
        <w:rPr>
          <w:u w:val="single"/>
        </w:rPr>
      </w:pPr>
    </w:p>
    <w:p w14:paraId="3EDEB003" w14:textId="77777777" w:rsidR="00D77125" w:rsidRDefault="00D77125">
      <w:pPr>
        <w:rPr>
          <w:u w:val="single"/>
        </w:rPr>
      </w:pPr>
    </w:p>
    <w:p w14:paraId="00133C09" w14:textId="77777777" w:rsidR="00D77125" w:rsidRDefault="00D77125">
      <w:pPr>
        <w:rPr>
          <w:u w:val="single"/>
        </w:rPr>
      </w:pPr>
    </w:p>
    <w:p w14:paraId="7CF2C9AE" w14:textId="77777777" w:rsidR="00D77125" w:rsidRDefault="00D77125">
      <w:pPr>
        <w:rPr>
          <w:u w:val="single"/>
        </w:rPr>
      </w:pPr>
    </w:p>
    <w:p w14:paraId="0930230F" w14:textId="77777777" w:rsidR="00D77125" w:rsidRDefault="00D77125">
      <w:pPr>
        <w:rPr>
          <w:u w:val="single"/>
        </w:rPr>
      </w:pPr>
    </w:p>
    <w:p w14:paraId="16BDA788" w14:textId="77777777" w:rsidR="00D77125" w:rsidRDefault="00D77125">
      <w:pPr>
        <w:rPr>
          <w:u w:val="single"/>
        </w:rPr>
      </w:pPr>
    </w:p>
    <w:p w14:paraId="04D0BEE9" w14:textId="77777777" w:rsidR="00D77125" w:rsidRDefault="00D77125">
      <w:pPr>
        <w:rPr>
          <w:u w:val="single"/>
        </w:rPr>
      </w:pPr>
    </w:p>
    <w:p w14:paraId="5738B474" w14:textId="77777777" w:rsidR="00D77125" w:rsidRDefault="00D77125">
      <w:pPr>
        <w:rPr>
          <w:u w:val="single"/>
        </w:rPr>
      </w:pPr>
    </w:p>
    <w:p w14:paraId="356FAEBE" w14:textId="77777777" w:rsidR="00D77125" w:rsidRDefault="00D77125">
      <w:pPr>
        <w:rPr>
          <w:u w:val="single"/>
        </w:rPr>
      </w:pPr>
      <w:bookmarkStart w:id="2" w:name="gjdgxs" w:colFirst="0" w:colLast="0"/>
      <w:bookmarkEnd w:id="2"/>
    </w:p>
    <w:p w14:paraId="188F7862" w14:textId="77777777" w:rsidR="00D77125" w:rsidRDefault="00D77125">
      <w:pPr>
        <w:spacing w:after="0" w:line="240" w:lineRule="auto"/>
        <w:rPr>
          <w:sz w:val="20"/>
          <w:szCs w:val="20"/>
        </w:rPr>
      </w:pPr>
    </w:p>
    <w:p w14:paraId="5309F468" w14:textId="77777777" w:rsidR="00D77125" w:rsidRDefault="00D77125">
      <w:pPr>
        <w:spacing w:after="0" w:line="240" w:lineRule="auto"/>
        <w:rPr>
          <w:sz w:val="20"/>
          <w:szCs w:val="20"/>
        </w:rPr>
      </w:pPr>
    </w:p>
    <w:p w14:paraId="3FF22B73" w14:textId="77777777" w:rsidR="00D77125" w:rsidRDefault="00D77125">
      <w:pPr>
        <w:spacing w:after="0" w:line="240" w:lineRule="auto"/>
      </w:pPr>
    </w:p>
    <w:p w14:paraId="4879A34F" w14:textId="77777777" w:rsidR="00D77125" w:rsidRDefault="00D77125"/>
    <w:p w14:paraId="7D7AE0F1" w14:textId="77777777" w:rsidR="00D77125" w:rsidRPr="006A0F24" w:rsidRDefault="00AD1AA7" w:rsidP="006A0F24">
      <w:pPr>
        <w:spacing w:line="360" w:lineRule="auto"/>
        <w:jc w:val="both"/>
        <w:rPr>
          <w:rFonts w:ascii="Times New Roman" w:hAnsi="Times New Roman" w:cs="Times New Roman"/>
          <w:sz w:val="24"/>
          <w:szCs w:val="24"/>
          <w:u w:val="single"/>
        </w:rPr>
      </w:pPr>
      <w:r w:rsidRPr="006A0F24">
        <w:rPr>
          <w:rFonts w:ascii="Times New Roman" w:hAnsi="Times New Roman" w:cs="Times New Roman"/>
          <w:sz w:val="24"/>
          <w:szCs w:val="24"/>
        </w:rPr>
        <w:t xml:space="preserve">                                                                     </w:t>
      </w:r>
    </w:p>
    <w:p w14:paraId="6E14762F" w14:textId="77777777" w:rsidR="00D77125" w:rsidRPr="006A0F24" w:rsidRDefault="00AD1AA7" w:rsidP="006A0F24">
      <w:pPr>
        <w:keepNext/>
        <w:keepLines/>
        <w:pBdr>
          <w:top w:val="nil"/>
          <w:left w:val="nil"/>
          <w:bottom w:val="nil"/>
          <w:right w:val="nil"/>
          <w:between w:val="nil"/>
        </w:pBdr>
        <w:spacing w:before="240" w:after="0" w:line="360" w:lineRule="auto"/>
        <w:jc w:val="both"/>
        <w:rPr>
          <w:rFonts w:ascii="Times New Roman" w:hAnsi="Times New Roman" w:cs="Times New Roman"/>
          <w:color w:val="2E74B5"/>
          <w:sz w:val="24"/>
          <w:szCs w:val="24"/>
        </w:rPr>
      </w:pPr>
      <w:r w:rsidRPr="006A0F24">
        <w:rPr>
          <w:rFonts w:ascii="Times New Roman" w:hAnsi="Times New Roman" w:cs="Times New Roman"/>
          <w:color w:val="2E74B5"/>
          <w:sz w:val="24"/>
          <w:szCs w:val="24"/>
        </w:rPr>
        <w:t>Contents</w:t>
      </w:r>
    </w:p>
    <w:sdt>
      <w:sdtPr>
        <w:rPr>
          <w:rFonts w:ascii="Times New Roman" w:hAnsi="Times New Roman" w:cs="Times New Roman"/>
          <w:sz w:val="24"/>
          <w:szCs w:val="24"/>
        </w:rPr>
        <w:id w:val="-1929801488"/>
        <w:docPartObj>
          <w:docPartGallery w:val="Table of Contents"/>
          <w:docPartUnique/>
        </w:docPartObj>
      </w:sdtPr>
      <w:sdtEndPr/>
      <w:sdtContent>
        <w:p w14:paraId="2206D400" w14:textId="77777777" w:rsidR="00D77125" w:rsidRPr="006A0F24" w:rsidRDefault="00AD1AA7" w:rsidP="006A0F24">
          <w:pPr>
            <w:pBdr>
              <w:top w:val="nil"/>
              <w:left w:val="nil"/>
              <w:bottom w:val="nil"/>
              <w:right w:val="nil"/>
              <w:between w:val="nil"/>
            </w:pBdr>
            <w:tabs>
              <w:tab w:val="right" w:pos="8289"/>
            </w:tabs>
            <w:spacing w:line="360" w:lineRule="auto"/>
            <w:jc w:val="both"/>
            <w:rPr>
              <w:rFonts w:ascii="Times New Roman" w:hAnsi="Times New Roman" w:cs="Times New Roman"/>
              <w:color w:val="000000"/>
              <w:sz w:val="24"/>
              <w:szCs w:val="24"/>
            </w:rPr>
          </w:pPr>
          <w:r w:rsidRPr="006A0F24">
            <w:rPr>
              <w:rFonts w:ascii="Times New Roman" w:hAnsi="Times New Roman" w:cs="Times New Roman"/>
              <w:sz w:val="24"/>
              <w:szCs w:val="24"/>
            </w:rPr>
            <w:fldChar w:fldCharType="begin"/>
          </w:r>
          <w:r w:rsidRPr="006A0F24">
            <w:rPr>
              <w:rFonts w:ascii="Times New Roman" w:hAnsi="Times New Roman" w:cs="Times New Roman"/>
              <w:sz w:val="24"/>
              <w:szCs w:val="24"/>
            </w:rPr>
            <w:instrText xml:space="preserve"> TOC \h \u \z </w:instrText>
          </w:r>
          <w:r w:rsidRPr="006A0F24">
            <w:rPr>
              <w:rFonts w:ascii="Times New Roman" w:hAnsi="Times New Roman" w:cs="Times New Roman"/>
              <w:sz w:val="24"/>
              <w:szCs w:val="24"/>
            </w:rPr>
            <w:fldChar w:fldCharType="separate"/>
          </w:r>
          <w:hyperlink w:anchor="_30j0zll">
            <w:r w:rsidRPr="006A0F24">
              <w:rPr>
                <w:rFonts w:ascii="Times New Roman" w:hAnsi="Times New Roman" w:cs="Times New Roman"/>
                <w:color w:val="000000"/>
                <w:sz w:val="24"/>
                <w:szCs w:val="24"/>
              </w:rPr>
              <w:t>Introduction</w:t>
            </w:r>
            <w:r w:rsidRPr="006A0F24">
              <w:rPr>
                <w:rFonts w:ascii="Times New Roman" w:hAnsi="Times New Roman" w:cs="Times New Roman"/>
                <w:color w:val="000000"/>
                <w:sz w:val="24"/>
                <w:szCs w:val="24"/>
              </w:rPr>
              <w:tab/>
              <w:t>2</w:t>
            </w:r>
          </w:hyperlink>
        </w:p>
        <w:p w14:paraId="7AFFBF44" w14:textId="77777777" w:rsidR="00D77125" w:rsidRPr="006A0F24" w:rsidRDefault="00F637FC" w:rsidP="006A0F24">
          <w:pPr>
            <w:pBdr>
              <w:top w:val="nil"/>
              <w:left w:val="nil"/>
              <w:bottom w:val="nil"/>
              <w:right w:val="nil"/>
              <w:between w:val="nil"/>
            </w:pBdr>
            <w:tabs>
              <w:tab w:val="right" w:pos="8289"/>
            </w:tabs>
            <w:spacing w:line="360" w:lineRule="auto"/>
            <w:jc w:val="both"/>
            <w:rPr>
              <w:rFonts w:ascii="Times New Roman" w:hAnsi="Times New Roman" w:cs="Times New Roman"/>
              <w:color w:val="000000"/>
              <w:sz w:val="24"/>
              <w:szCs w:val="24"/>
            </w:rPr>
          </w:pPr>
          <w:hyperlink w:anchor="_1fob9te">
            <w:r w:rsidR="00AD1AA7" w:rsidRPr="006A0F24">
              <w:rPr>
                <w:rFonts w:ascii="Times New Roman" w:hAnsi="Times New Roman" w:cs="Times New Roman"/>
                <w:color w:val="000000"/>
                <w:sz w:val="24"/>
                <w:szCs w:val="24"/>
              </w:rPr>
              <w:t>Leadership and Implementation of Workplace Change</w:t>
            </w:r>
            <w:r w:rsidR="00AD1AA7" w:rsidRPr="006A0F24">
              <w:rPr>
                <w:rFonts w:ascii="Times New Roman" w:hAnsi="Times New Roman" w:cs="Times New Roman"/>
                <w:color w:val="000000"/>
                <w:sz w:val="24"/>
                <w:szCs w:val="24"/>
              </w:rPr>
              <w:tab/>
              <w:t>2</w:t>
            </w:r>
          </w:hyperlink>
        </w:p>
        <w:p w14:paraId="4059878B" w14:textId="77777777" w:rsidR="00D77125" w:rsidRPr="006A0F24" w:rsidRDefault="00F637FC" w:rsidP="006A0F24">
          <w:pPr>
            <w:pBdr>
              <w:top w:val="nil"/>
              <w:left w:val="nil"/>
              <w:bottom w:val="nil"/>
              <w:right w:val="nil"/>
              <w:between w:val="nil"/>
            </w:pBdr>
            <w:tabs>
              <w:tab w:val="right" w:pos="8289"/>
            </w:tabs>
            <w:spacing w:line="360" w:lineRule="auto"/>
            <w:jc w:val="both"/>
            <w:rPr>
              <w:rFonts w:ascii="Times New Roman" w:hAnsi="Times New Roman" w:cs="Times New Roman"/>
              <w:color w:val="000000"/>
              <w:sz w:val="24"/>
              <w:szCs w:val="24"/>
            </w:rPr>
          </w:pPr>
          <w:hyperlink w:anchor="_3znysh7">
            <w:r w:rsidR="00AD1AA7" w:rsidRPr="006A0F24">
              <w:rPr>
                <w:rFonts w:ascii="Times New Roman" w:hAnsi="Times New Roman" w:cs="Times New Roman"/>
                <w:color w:val="000000"/>
                <w:sz w:val="24"/>
                <w:szCs w:val="24"/>
              </w:rPr>
              <w:t>Internal Forces of Change</w:t>
            </w:r>
            <w:r w:rsidR="00AD1AA7" w:rsidRPr="006A0F24">
              <w:rPr>
                <w:rFonts w:ascii="Times New Roman" w:hAnsi="Times New Roman" w:cs="Times New Roman"/>
                <w:color w:val="000000"/>
                <w:sz w:val="24"/>
                <w:szCs w:val="24"/>
              </w:rPr>
              <w:tab/>
              <w:t>3</w:t>
            </w:r>
          </w:hyperlink>
        </w:p>
        <w:p w14:paraId="45B1B271" w14:textId="77777777" w:rsidR="00D77125" w:rsidRPr="006A0F24" w:rsidRDefault="00F637FC" w:rsidP="006A0F24">
          <w:pPr>
            <w:pBdr>
              <w:top w:val="nil"/>
              <w:left w:val="nil"/>
              <w:bottom w:val="nil"/>
              <w:right w:val="nil"/>
              <w:between w:val="nil"/>
            </w:pBdr>
            <w:tabs>
              <w:tab w:val="right" w:pos="8289"/>
            </w:tabs>
            <w:spacing w:line="360" w:lineRule="auto"/>
            <w:jc w:val="both"/>
            <w:rPr>
              <w:rFonts w:ascii="Times New Roman" w:hAnsi="Times New Roman" w:cs="Times New Roman"/>
              <w:color w:val="000000"/>
              <w:sz w:val="24"/>
              <w:szCs w:val="24"/>
            </w:rPr>
          </w:pPr>
          <w:hyperlink w:anchor="_2et92p0">
            <w:r w:rsidR="00AD1AA7" w:rsidRPr="006A0F24">
              <w:rPr>
                <w:rFonts w:ascii="Times New Roman" w:hAnsi="Times New Roman" w:cs="Times New Roman"/>
                <w:color w:val="000000"/>
                <w:sz w:val="24"/>
                <w:szCs w:val="24"/>
              </w:rPr>
              <w:t>External Forces of Change</w:t>
            </w:r>
            <w:r w:rsidR="00AD1AA7" w:rsidRPr="006A0F24">
              <w:rPr>
                <w:rFonts w:ascii="Times New Roman" w:hAnsi="Times New Roman" w:cs="Times New Roman"/>
                <w:color w:val="000000"/>
                <w:sz w:val="24"/>
                <w:szCs w:val="24"/>
              </w:rPr>
              <w:tab/>
              <w:t>5</w:t>
            </w:r>
          </w:hyperlink>
        </w:p>
        <w:p w14:paraId="4D1775D0" w14:textId="77777777" w:rsidR="00D77125" w:rsidRPr="006A0F24" w:rsidRDefault="00F637FC" w:rsidP="006A0F24">
          <w:pPr>
            <w:pBdr>
              <w:top w:val="nil"/>
              <w:left w:val="nil"/>
              <w:bottom w:val="nil"/>
              <w:right w:val="nil"/>
              <w:between w:val="nil"/>
            </w:pBdr>
            <w:tabs>
              <w:tab w:val="right" w:pos="8289"/>
            </w:tabs>
            <w:spacing w:line="360" w:lineRule="auto"/>
            <w:jc w:val="both"/>
            <w:rPr>
              <w:rFonts w:ascii="Times New Roman" w:hAnsi="Times New Roman" w:cs="Times New Roman"/>
              <w:color w:val="000000"/>
              <w:sz w:val="24"/>
              <w:szCs w:val="24"/>
            </w:rPr>
          </w:pPr>
          <w:hyperlink w:anchor="_tyjcwt">
            <w:r w:rsidR="00AD1AA7" w:rsidRPr="006A0F24">
              <w:rPr>
                <w:rFonts w:ascii="Times New Roman" w:hAnsi="Times New Roman" w:cs="Times New Roman"/>
                <w:color w:val="000000"/>
                <w:sz w:val="24"/>
                <w:szCs w:val="24"/>
              </w:rPr>
              <w:t>Environmental Change and Organizational Response</w:t>
            </w:r>
            <w:r w:rsidR="00AD1AA7" w:rsidRPr="006A0F24">
              <w:rPr>
                <w:rFonts w:ascii="Times New Roman" w:hAnsi="Times New Roman" w:cs="Times New Roman"/>
                <w:color w:val="000000"/>
                <w:sz w:val="24"/>
                <w:szCs w:val="24"/>
              </w:rPr>
              <w:tab/>
              <w:t>6</w:t>
            </w:r>
          </w:hyperlink>
        </w:p>
        <w:p w14:paraId="180F8176" w14:textId="77777777" w:rsidR="00D77125" w:rsidRPr="006A0F24" w:rsidRDefault="00F637FC" w:rsidP="006A0F24">
          <w:pPr>
            <w:pBdr>
              <w:top w:val="nil"/>
              <w:left w:val="nil"/>
              <w:bottom w:val="nil"/>
              <w:right w:val="nil"/>
              <w:between w:val="nil"/>
            </w:pBdr>
            <w:tabs>
              <w:tab w:val="right" w:pos="8289"/>
            </w:tabs>
            <w:spacing w:line="360" w:lineRule="auto"/>
            <w:jc w:val="both"/>
            <w:rPr>
              <w:rFonts w:ascii="Times New Roman" w:hAnsi="Times New Roman" w:cs="Times New Roman"/>
              <w:color w:val="000000"/>
              <w:sz w:val="24"/>
              <w:szCs w:val="24"/>
            </w:rPr>
          </w:pPr>
          <w:hyperlink w:anchor="_3dy6vkm">
            <w:r w:rsidR="00AD1AA7" w:rsidRPr="006A0F24">
              <w:rPr>
                <w:rFonts w:ascii="Times New Roman" w:hAnsi="Times New Roman" w:cs="Times New Roman"/>
                <w:color w:val="000000"/>
                <w:sz w:val="24"/>
                <w:szCs w:val="24"/>
              </w:rPr>
              <w:t>Nature of the Change Process</w:t>
            </w:r>
            <w:r w:rsidR="00AD1AA7" w:rsidRPr="006A0F24">
              <w:rPr>
                <w:rFonts w:ascii="Times New Roman" w:hAnsi="Times New Roman" w:cs="Times New Roman"/>
                <w:color w:val="000000"/>
                <w:sz w:val="24"/>
                <w:szCs w:val="24"/>
              </w:rPr>
              <w:tab/>
              <w:t>7</w:t>
            </w:r>
          </w:hyperlink>
        </w:p>
        <w:p w14:paraId="25E637A1" w14:textId="77777777" w:rsidR="00D77125" w:rsidRPr="006A0F24" w:rsidRDefault="00F637FC" w:rsidP="006A0F24">
          <w:pPr>
            <w:pBdr>
              <w:top w:val="nil"/>
              <w:left w:val="nil"/>
              <w:bottom w:val="nil"/>
              <w:right w:val="nil"/>
              <w:between w:val="nil"/>
            </w:pBdr>
            <w:tabs>
              <w:tab w:val="right" w:pos="8289"/>
            </w:tabs>
            <w:spacing w:line="360" w:lineRule="auto"/>
            <w:jc w:val="both"/>
            <w:rPr>
              <w:rFonts w:ascii="Times New Roman" w:hAnsi="Times New Roman" w:cs="Times New Roman"/>
              <w:color w:val="000000"/>
              <w:sz w:val="24"/>
              <w:szCs w:val="24"/>
            </w:rPr>
          </w:pPr>
          <w:hyperlink w:anchor="_1t3h5sf">
            <w:r w:rsidR="00AD1AA7" w:rsidRPr="006A0F24">
              <w:rPr>
                <w:rFonts w:ascii="Times New Roman" w:hAnsi="Times New Roman" w:cs="Times New Roman"/>
                <w:color w:val="000000"/>
                <w:sz w:val="24"/>
                <w:szCs w:val="24"/>
              </w:rPr>
              <w:t>Planned and Unplanned Change</w:t>
            </w:r>
            <w:r w:rsidR="00AD1AA7" w:rsidRPr="006A0F24">
              <w:rPr>
                <w:rFonts w:ascii="Times New Roman" w:hAnsi="Times New Roman" w:cs="Times New Roman"/>
                <w:color w:val="000000"/>
                <w:sz w:val="24"/>
                <w:szCs w:val="24"/>
              </w:rPr>
              <w:tab/>
              <w:t>7</w:t>
            </w:r>
          </w:hyperlink>
        </w:p>
        <w:p w14:paraId="0BF0D1F7" w14:textId="77777777" w:rsidR="00D77125" w:rsidRPr="006A0F24" w:rsidRDefault="00F637FC" w:rsidP="006A0F24">
          <w:pPr>
            <w:pBdr>
              <w:top w:val="nil"/>
              <w:left w:val="nil"/>
              <w:bottom w:val="nil"/>
              <w:right w:val="nil"/>
              <w:between w:val="nil"/>
            </w:pBdr>
            <w:tabs>
              <w:tab w:val="right" w:pos="8289"/>
            </w:tabs>
            <w:spacing w:line="360" w:lineRule="auto"/>
            <w:jc w:val="both"/>
            <w:rPr>
              <w:rFonts w:ascii="Times New Roman" w:hAnsi="Times New Roman" w:cs="Times New Roman"/>
              <w:color w:val="000000"/>
              <w:sz w:val="24"/>
              <w:szCs w:val="24"/>
            </w:rPr>
          </w:pPr>
          <w:hyperlink w:anchor="_4d34og8">
            <w:r w:rsidR="00AD1AA7" w:rsidRPr="006A0F24">
              <w:rPr>
                <w:rFonts w:ascii="Times New Roman" w:hAnsi="Times New Roman" w:cs="Times New Roman"/>
                <w:color w:val="000000"/>
                <w:sz w:val="24"/>
                <w:szCs w:val="24"/>
              </w:rPr>
              <w:t>Politics of Change and Conflict Resolution</w:t>
            </w:r>
            <w:r w:rsidR="00AD1AA7" w:rsidRPr="006A0F24">
              <w:rPr>
                <w:rFonts w:ascii="Times New Roman" w:hAnsi="Times New Roman" w:cs="Times New Roman"/>
                <w:color w:val="000000"/>
                <w:sz w:val="24"/>
                <w:szCs w:val="24"/>
              </w:rPr>
              <w:tab/>
              <w:t>8</w:t>
            </w:r>
          </w:hyperlink>
        </w:p>
        <w:p w14:paraId="30B3A63B" w14:textId="77777777" w:rsidR="00D77125" w:rsidRPr="006A0F24" w:rsidRDefault="00F637FC" w:rsidP="006A0F24">
          <w:pPr>
            <w:pBdr>
              <w:top w:val="nil"/>
              <w:left w:val="nil"/>
              <w:bottom w:val="nil"/>
              <w:right w:val="nil"/>
              <w:between w:val="nil"/>
            </w:pBdr>
            <w:tabs>
              <w:tab w:val="right" w:pos="8289"/>
            </w:tabs>
            <w:spacing w:line="360" w:lineRule="auto"/>
            <w:jc w:val="both"/>
            <w:rPr>
              <w:rFonts w:ascii="Times New Roman" w:hAnsi="Times New Roman" w:cs="Times New Roman"/>
              <w:color w:val="000000"/>
              <w:sz w:val="24"/>
              <w:szCs w:val="24"/>
            </w:rPr>
          </w:pPr>
          <w:hyperlink w:anchor="_2s8eyo1">
            <w:r w:rsidR="00AD1AA7" w:rsidRPr="006A0F24">
              <w:rPr>
                <w:rFonts w:ascii="Times New Roman" w:hAnsi="Times New Roman" w:cs="Times New Roman"/>
                <w:color w:val="000000"/>
                <w:sz w:val="24"/>
                <w:szCs w:val="24"/>
              </w:rPr>
              <w:t>Organistional Change and Culture</w:t>
            </w:r>
            <w:r w:rsidR="00AD1AA7" w:rsidRPr="006A0F24">
              <w:rPr>
                <w:rFonts w:ascii="Times New Roman" w:hAnsi="Times New Roman" w:cs="Times New Roman"/>
                <w:color w:val="000000"/>
                <w:sz w:val="24"/>
                <w:szCs w:val="24"/>
              </w:rPr>
              <w:tab/>
              <w:t>9</w:t>
            </w:r>
          </w:hyperlink>
        </w:p>
        <w:p w14:paraId="76FCF36E" w14:textId="77777777" w:rsidR="00D77125" w:rsidRPr="006A0F24" w:rsidRDefault="00F637FC" w:rsidP="006A0F24">
          <w:pPr>
            <w:pBdr>
              <w:top w:val="nil"/>
              <w:left w:val="nil"/>
              <w:bottom w:val="nil"/>
              <w:right w:val="nil"/>
              <w:between w:val="nil"/>
            </w:pBdr>
            <w:tabs>
              <w:tab w:val="right" w:pos="8289"/>
            </w:tabs>
            <w:spacing w:line="360" w:lineRule="auto"/>
            <w:jc w:val="both"/>
            <w:rPr>
              <w:rFonts w:ascii="Times New Roman" w:hAnsi="Times New Roman" w:cs="Times New Roman"/>
              <w:color w:val="000000"/>
              <w:sz w:val="24"/>
              <w:szCs w:val="24"/>
            </w:rPr>
          </w:pPr>
          <w:hyperlink w:anchor="_17dp8vu">
            <w:r w:rsidR="00AD1AA7" w:rsidRPr="006A0F24">
              <w:rPr>
                <w:rFonts w:ascii="Times New Roman" w:hAnsi="Times New Roman" w:cs="Times New Roman"/>
                <w:color w:val="000000"/>
                <w:sz w:val="24"/>
                <w:szCs w:val="24"/>
              </w:rPr>
              <w:t>Organisational Change and Structure</w:t>
            </w:r>
            <w:r w:rsidR="00AD1AA7" w:rsidRPr="006A0F24">
              <w:rPr>
                <w:rFonts w:ascii="Times New Roman" w:hAnsi="Times New Roman" w:cs="Times New Roman"/>
                <w:color w:val="000000"/>
                <w:sz w:val="24"/>
                <w:szCs w:val="24"/>
              </w:rPr>
              <w:tab/>
              <w:t>10</w:t>
            </w:r>
          </w:hyperlink>
        </w:p>
        <w:p w14:paraId="6113C689" w14:textId="77777777" w:rsidR="00D77125" w:rsidRPr="006A0F24" w:rsidRDefault="00F637FC" w:rsidP="006A0F24">
          <w:pPr>
            <w:pBdr>
              <w:top w:val="nil"/>
              <w:left w:val="nil"/>
              <w:bottom w:val="nil"/>
              <w:right w:val="nil"/>
              <w:between w:val="nil"/>
            </w:pBdr>
            <w:tabs>
              <w:tab w:val="right" w:pos="8289"/>
            </w:tabs>
            <w:spacing w:line="360" w:lineRule="auto"/>
            <w:jc w:val="both"/>
            <w:rPr>
              <w:rFonts w:ascii="Times New Roman" w:hAnsi="Times New Roman" w:cs="Times New Roman"/>
              <w:color w:val="000000"/>
              <w:sz w:val="24"/>
              <w:szCs w:val="24"/>
            </w:rPr>
          </w:pPr>
          <w:hyperlink w:anchor="_3rdcrjn">
            <w:r w:rsidR="00AD1AA7" w:rsidRPr="006A0F24">
              <w:rPr>
                <w:rFonts w:ascii="Times New Roman" w:hAnsi="Times New Roman" w:cs="Times New Roman"/>
                <w:color w:val="000000"/>
                <w:sz w:val="24"/>
                <w:szCs w:val="24"/>
              </w:rPr>
              <w:t>Role of Managers as Change Agents</w:t>
            </w:r>
            <w:r w:rsidR="00AD1AA7" w:rsidRPr="006A0F24">
              <w:rPr>
                <w:rFonts w:ascii="Times New Roman" w:hAnsi="Times New Roman" w:cs="Times New Roman"/>
                <w:color w:val="000000"/>
                <w:sz w:val="24"/>
                <w:szCs w:val="24"/>
              </w:rPr>
              <w:tab/>
              <w:t>12</w:t>
            </w:r>
          </w:hyperlink>
        </w:p>
        <w:p w14:paraId="4EB44E1C" w14:textId="77777777" w:rsidR="00D77125" w:rsidRPr="006A0F24" w:rsidRDefault="00F637FC" w:rsidP="006A0F24">
          <w:pPr>
            <w:pBdr>
              <w:top w:val="nil"/>
              <w:left w:val="nil"/>
              <w:bottom w:val="nil"/>
              <w:right w:val="nil"/>
              <w:between w:val="nil"/>
            </w:pBdr>
            <w:tabs>
              <w:tab w:val="right" w:pos="8289"/>
            </w:tabs>
            <w:spacing w:line="360" w:lineRule="auto"/>
            <w:jc w:val="both"/>
            <w:rPr>
              <w:rFonts w:ascii="Times New Roman" w:hAnsi="Times New Roman" w:cs="Times New Roman"/>
              <w:color w:val="000000"/>
              <w:sz w:val="24"/>
              <w:szCs w:val="24"/>
            </w:rPr>
          </w:pPr>
          <w:hyperlink w:anchor="_26in1rg">
            <w:r w:rsidR="00AD1AA7" w:rsidRPr="006A0F24">
              <w:rPr>
                <w:rFonts w:ascii="Times New Roman" w:hAnsi="Times New Roman" w:cs="Times New Roman"/>
                <w:color w:val="000000"/>
                <w:sz w:val="24"/>
                <w:szCs w:val="24"/>
              </w:rPr>
              <w:t>Hard and Soft Models of Change</w:t>
            </w:r>
            <w:r w:rsidR="00AD1AA7" w:rsidRPr="006A0F24">
              <w:rPr>
                <w:rFonts w:ascii="Times New Roman" w:hAnsi="Times New Roman" w:cs="Times New Roman"/>
                <w:color w:val="000000"/>
                <w:sz w:val="24"/>
                <w:szCs w:val="24"/>
              </w:rPr>
              <w:tab/>
              <w:t>13</w:t>
            </w:r>
          </w:hyperlink>
        </w:p>
        <w:p w14:paraId="762567ED" w14:textId="77777777" w:rsidR="00D77125" w:rsidRPr="006A0F24" w:rsidRDefault="00F637FC" w:rsidP="006A0F24">
          <w:pPr>
            <w:pBdr>
              <w:top w:val="nil"/>
              <w:left w:val="nil"/>
              <w:bottom w:val="nil"/>
              <w:right w:val="nil"/>
              <w:between w:val="nil"/>
            </w:pBdr>
            <w:tabs>
              <w:tab w:val="right" w:pos="8289"/>
            </w:tabs>
            <w:spacing w:line="360" w:lineRule="auto"/>
            <w:jc w:val="both"/>
            <w:rPr>
              <w:rFonts w:ascii="Times New Roman" w:hAnsi="Times New Roman" w:cs="Times New Roman"/>
              <w:color w:val="000000"/>
              <w:sz w:val="24"/>
              <w:szCs w:val="24"/>
            </w:rPr>
          </w:pPr>
          <w:hyperlink w:anchor="_lnxbz9">
            <w:r w:rsidR="00AD1AA7" w:rsidRPr="006A0F24">
              <w:rPr>
                <w:rFonts w:ascii="Times New Roman" w:hAnsi="Times New Roman" w:cs="Times New Roman"/>
                <w:color w:val="000000"/>
                <w:sz w:val="24"/>
                <w:szCs w:val="24"/>
              </w:rPr>
              <w:t>Evaluating Change</w:t>
            </w:r>
            <w:r w:rsidR="00AD1AA7" w:rsidRPr="006A0F24">
              <w:rPr>
                <w:rFonts w:ascii="Times New Roman" w:hAnsi="Times New Roman" w:cs="Times New Roman"/>
                <w:color w:val="000000"/>
                <w:sz w:val="24"/>
                <w:szCs w:val="24"/>
              </w:rPr>
              <w:tab/>
              <w:t>14</w:t>
            </w:r>
          </w:hyperlink>
        </w:p>
        <w:p w14:paraId="1410F48C" w14:textId="77777777" w:rsidR="00D77125" w:rsidRPr="006A0F24" w:rsidRDefault="00F637FC" w:rsidP="006A0F24">
          <w:pPr>
            <w:pBdr>
              <w:top w:val="nil"/>
              <w:left w:val="nil"/>
              <w:bottom w:val="nil"/>
              <w:right w:val="nil"/>
              <w:between w:val="nil"/>
            </w:pBdr>
            <w:tabs>
              <w:tab w:val="right" w:pos="8289"/>
            </w:tabs>
            <w:spacing w:line="360" w:lineRule="auto"/>
            <w:jc w:val="both"/>
            <w:rPr>
              <w:rFonts w:ascii="Times New Roman" w:hAnsi="Times New Roman" w:cs="Times New Roman"/>
              <w:color w:val="000000"/>
              <w:sz w:val="24"/>
              <w:szCs w:val="24"/>
            </w:rPr>
          </w:pPr>
          <w:hyperlink w:anchor="_35nkun2">
            <w:r w:rsidR="00AD1AA7" w:rsidRPr="006A0F24">
              <w:rPr>
                <w:rFonts w:ascii="Times New Roman" w:hAnsi="Times New Roman" w:cs="Times New Roman"/>
                <w:color w:val="000000"/>
                <w:sz w:val="24"/>
                <w:szCs w:val="24"/>
              </w:rPr>
              <w:t>Conclusion</w:t>
            </w:r>
            <w:r w:rsidR="00AD1AA7" w:rsidRPr="006A0F24">
              <w:rPr>
                <w:rFonts w:ascii="Times New Roman" w:hAnsi="Times New Roman" w:cs="Times New Roman"/>
                <w:color w:val="000000"/>
                <w:sz w:val="24"/>
                <w:szCs w:val="24"/>
              </w:rPr>
              <w:tab/>
              <w:t>15</w:t>
            </w:r>
          </w:hyperlink>
        </w:p>
        <w:p w14:paraId="698265AA" w14:textId="77777777" w:rsidR="00D77125" w:rsidRPr="006A0F24" w:rsidRDefault="00F637FC" w:rsidP="006A0F24">
          <w:pPr>
            <w:pBdr>
              <w:top w:val="nil"/>
              <w:left w:val="nil"/>
              <w:bottom w:val="nil"/>
              <w:right w:val="nil"/>
              <w:between w:val="nil"/>
            </w:pBdr>
            <w:tabs>
              <w:tab w:val="right" w:pos="8289"/>
            </w:tabs>
            <w:spacing w:line="360" w:lineRule="auto"/>
            <w:jc w:val="both"/>
            <w:rPr>
              <w:rFonts w:ascii="Times New Roman" w:hAnsi="Times New Roman" w:cs="Times New Roman"/>
              <w:color w:val="000000"/>
              <w:sz w:val="24"/>
              <w:szCs w:val="24"/>
            </w:rPr>
          </w:pPr>
          <w:hyperlink w:anchor="_1ksv4uv">
            <w:r w:rsidR="00AD1AA7" w:rsidRPr="006A0F24">
              <w:rPr>
                <w:rFonts w:ascii="Times New Roman" w:hAnsi="Times New Roman" w:cs="Times New Roman"/>
                <w:color w:val="000000"/>
                <w:sz w:val="24"/>
                <w:szCs w:val="24"/>
              </w:rPr>
              <w:t>References</w:t>
            </w:r>
            <w:r w:rsidR="00AD1AA7" w:rsidRPr="006A0F24">
              <w:rPr>
                <w:rFonts w:ascii="Times New Roman" w:hAnsi="Times New Roman" w:cs="Times New Roman"/>
                <w:color w:val="000000"/>
                <w:sz w:val="24"/>
                <w:szCs w:val="24"/>
              </w:rPr>
              <w:tab/>
              <w:t>15</w:t>
            </w:r>
          </w:hyperlink>
          <w:r w:rsidR="00AD1AA7" w:rsidRPr="006A0F24">
            <w:rPr>
              <w:rFonts w:ascii="Times New Roman" w:hAnsi="Times New Roman" w:cs="Times New Roman"/>
              <w:sz w:val="24"/>
              <w:szCs w:val="24"/>
            </w:rPr>
            <w:fldChar w:fldCharType="end"/>
          </w:r>
        </w:p>
      </w:sdtContent>
    </w:sdt>
    <w:p w14:paraId="4A831D8C" w14:textId="77777777" w:rsidR="00D77125" w:rsidRDefault="00D77125"/>
    <w:p w14:paraId="23116831" w14:textId="77777777" w:rsidR="00D77125" w:rsidRDefault="00D77125">
      <w:pPr>
        <w:rPr>
          <w:u w:val="single"/>
        </w:rPr>
      </w:pPr>
    </w:p>
    <w:p w14:paraId="6DD6DB97" w14:textId="77777777" w:rsidR="00D77125" w:rsidRDefault="00D77125">
      <w:pPr>
        <w:rPr>
          <w:u w:val="single"/>
        </w:rPr>
      </w:pPr>
    </w:p>
    <w:p w14:paraId="66B32E1C" w14:textId="77777777" w:rsidR="00D77125" w:rsidRDefault="00D77125">
      <w:pPr>
        <w:rPr>
          <w:u w:val="single"/>
        </w:rPr>
      </w:pPr>
    </w:p>
    <w:p w14:paraId="594B1B8E" w14:textId="77777777" w:rsidR="00D77125" w:rsidRDefault="00D77125">
      <w:pPr>
        <w:rPr>
          <w:u w:val="single"/>
        </w:rPr>
      </w:pPr>
    </w:p>
    <w:p w14:paraId="316CFAFE" w14:textId="77777777" w:rsidR="00D77125" w:rsidRDefault="00D77125">
      <w:pPr>
        <w:spacing w:after="0" w:line="240" w:lineRule="auto"/>
        <w:rPr>
          <w:sz w:val="20"/>
          <w:szCs w:val="20"/>
        </w:rPr>
      </w:pPr>
    </w:p>
    <w:p w14:paraId="3CE5A509" w14:textId="77777777" w:rsidR="00D77125" w:rsidRDefault="00D77125">
      <w:pPr>
        <w:spacing w:after="0" w:line="240" w:lineRule="auto"/>
      </w:pPr>
      <w:bookmarkStart w:id="3" w:name="_30j0zll" w:colFirst="0" w:colLast="0"/>
      <w:bookmarkEnd w:id="3"/>
    </w:p>
    <w:p w14:paraId="50F91E0A" w14:textId="77777777" w:rsidR="00D77125" w:rsidRDefault="00AD1AA7">
      <w:pPr>
        <w:pStyle w:val="Heading1"/>
      </w:pPr>
      <w:r>
        <w:t>Introduction</w:t>
      </w:r>
    </w:p>
    <w:p w14:paraId="00024253" w14:textId="77777777" w:rsidR="00D77125" w:rsidRPr="00D42C9C" w:rsidRDefault="00AD1AA7" w:rsidP="00D42C9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fast-growing generation of the current world, where technology has all its ascendancy upon people's daily lives, it is relatively tougher for business personnel to accommodate with leadership qualities and aspects of workplace changes. However, by the emerging demand of time and necessity for crucial changes, it is imperative for business organizations to bring about developments in employee environments, along with the enhancement of soft skills of both peers and employees. In this regard, the individual business companies can achieve small targets and accumulate them into bigger goals for long run efficiency and excellence.</w:t>
      </w:r>
      <w:r>
        <w:rPr>
          <w:rFonts w:ascii="Times New Roman" w:eastAsia="Times New Roman" w:hAnsi="Times New Roman" w:cs="Times New Roman"/>
          <w:b/>
          <w:sz w:val="24"/>
          <w:szCs w:val="24"/>
        </w:rPr>
        <w:t xml:space="preserve"> </w:t>
      </w:r>
      <w:bookmarkStart w:id="4" w:name="_1fob9te" w:colFirst="0" w:colLast="0"/>
      <w:bookmarkStart w:id="5" w:name="_ysaxz7vsvy8" w:colFirst="0" w:colLast="0"/>
      <w:bookmarkEnd w:id="4"/>
      <w:bookmarkEnd w:id="5"/>
    </w:p>
    <w:p w14:paraId="71B711B6" w14:textId="77777777" w:rsidR="00D77125" w:rsidRDefault="00AD1AA7" w:rsidP="006A0F24">
      <w:pPr>
        <w:pStyle w:val="Heading1"/>
      </w:pPr>
      <w:bookmarkStart w:id="6" w:name="_dnm4p13y7q5v" w:colFirst="0" w:colLast="0"/>
      <w:bookmarkEnd w:id="6"/>
      <w:r>
        <w:t>Ford Motors</w:t>
      </w:r>
      <w:r w:rsidR="00D42C9C">
        <w:t xml:space="preserve"> </w:t>
      </w:r>
      <w:r>
        <w:t>(Company Overview)</w:t>
      </w:r>
    </w:p>
    <w:p w14:paraId="172F6FBA" w14:textId="77777777" w:rsidR="00D77125" w:rsidRDefault="00D77125">
      <w:pPr>
        <w:spacing w:after="0" w:line="240" w:lineRule="auto"/>
        <w:jc w:val="both"/>
        <w:rPr>
          <w:sz w:val="24"/>
          <w:szCs w:val="24"/>
          <w:u w:val="single"/>
        </w:rPr>
      </w:pPr>
      <w:bookmarkStart w:id="7" w:name="_wfqfj9yyzw4n" w:colFirst="0" w:colLast="0"/>
      <w:bookmarkEnd w:id="7"/>
    </w:p>
    <w:p w14:paraId="708F79A0" w14:textId="77D76AC4" w:rsidR="00CC3E7E" w:rsidRDefault="00AD1AA7" w:rsidP="00D42C9C">
      <w:pPr>
        <w:spacing w:after="0" w:line="360" w:lineRule="auto"/>
        <w:jc w:val="both"/>
        <w:rPr>
          <w:rFonts w:ascii="Times New Roman" w:eastAsia="Times New Roman" w:hAnsi="Times New Roman" w:cs="Times New Roman"/>
          <w:sz w:val="24"/>
          <w:szCs w:val="24"/>
        </w:rPr>
      </w:pPr>
      <w:bookmarkStart w:id="8" w:name="_rodd98kc8ruy" w:colFirst="0" w:colLast="0"/>
      <w:bookmarkEnd w:id="8"/>
      <w:r w:rsidRPr="00D42C9C">
        <w:rPr>
          <w:rFonts w:ascii="Times New Roman" w:eastAsia="Times New Roman" w:hAnsi="Times New Roman" w:cs="Times New Roman"/>
          <w:sz w:val="24"/>
          <w:szCs w:val="24"/>
        </w:rPr>
        <w:t>Ford Motor Company</w:t>
      </w:r>
      <w:r w:rsidR="00CC3E7E">
        <w:rPr>
          <w:rFonts w:ascii="Times New Roman" w:eastAsia="Times New Roman" w:hAnsi="Times New Roman" w:cs="Times New Roman"/>
          <w:sz w:val="24"/>
          <w:szCs w:val="24"/>
        </w:rPr>
        <w:t xml:space="preserve"> was founded by Henry Ford and was incorporated in 16</w:t>
      </w:r>
      <w:r w:rsidR="00CC3E7E" w:rsidRPr="00CC3E7E">
        <w:rPr>
          <w:rFonts w:ascii="Times New Roman" w:eastAsia="Times New Roman" w:hAnsi="Times New Roman" w:cs="Times New Roman"/>
          <w:sz w:val="24"/>
          <w:szCs w:val="24"/>
          <w:vertAlign w:val="superscript"/>
        </w:rPr>
        <w:t>th</w:t>
      </w:r>
      <w:r w:rsidR="00CC3E7E">
        <w:rPr>
          <w:rFonts w:ascii="Times New Roman" w:eastAsia="Times New Roman" w:hAnsi="Times New Roman" w:cs="Times New Roman"/>
          <w:sz w:val="24"/>
          <w:szCs w:val="24"/>
        </w:rPr>
        <w:t xml:space="preserve"> June, 1903. </w:t>
      </w:r>
      <w:r w:rsidRPr="00D42C9C">
        <w:rPr>
          <w:rFonts w:ascii="Times New Roman" w:eastAsia="Times New Roman" w:hAnsi="Times New Roman" w:cs="Times New Roman"/>
          <w:sz w:val="24"/>
          <w:szCs w:val="24"/>
        </w:rPr>
        <w:t xml:space="preserve">It, in addition to the Ford and Lincoln brands, also owns a stake in Aston Martin in the UK and Mazda in Japan. In 2010, Ford sold Volvo to </w:t>
      </w:r>
      <w:proofErr w:type="spellStart"/>
      <w:r w:rsidRPr="00D42C9C">
        <w:rPr>
          <w:rFonts w:ascii="Times New Roman" w:eastAsia="Times New Roman" w:hAnsi="Times New Roman" w:cs="Times New Roman"/>
          <w:sz w:val="24"/>
          <w:szCs w:val="24"/>
        </w:rPr>
        <w:t>Geely</w:t>
      </w:r>
      <w:proofErr w:type="spellEnd"/>
      <w:r w:rsidRPr="00D42C9C">
        <w:rPr>
          <w:rFonts w:ascii="Times New Roman" w:eastAsia="Times New Roman" w:hAnsi="Times New Roman" w:cs="Times New Roman"/>
          <w:sz w:val="24"/>
          <w:szCs w:val="24"/>
        </w:rPr>
        <w:t xml:space="preserve"> Automobile.</w:t>
      </w:r>
    </w:p>
    <w:p w14:paraId="1E27DEDC" w14:textId="59EC511F" w:rsidR="00CC3E7E" w:rsidRDefault="00CC3E7E" w:rsidP="00D42C9C">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Ford is the 2</w:t>
      </w:r>
      <w:r w:rsidRPr="00CC3E7E">
        <w:rPr>
          <w:rFonts w:ascii="Times New Roman" w:eastAsia="Times New Roman" w:hAnsi="Times New Roman" w:cs="Times New Roman"/>
          <w:sz w:val="24"/>
          <w:szCs w:val="24"/>
          <w:vertAlign w:val="superscript"/>
        </w:rPr>
        <w:t>nd</w:t>
      </w:r>
      <w:r>
        <w:rPr>
          <w:rFonts w:ascii="Times New Roman" w:eastAsia="Times New Roman" w:hAnsi="Times New Roman" w:cs="Times New Roman"/>
          <w:sz w:val="24"/>
          <w:szCs w:val="24"/>
        </w:rPr>
        <w:t xml:space="preserve"> largest industrial company around the universe and in Ford there are 370,000 employees with revenues of more than </w:t>
      </w:r>
      <w:r w:rsidRPr="00D42C9C">
        <w:rPr>
          <w:rFonts w:ascii="Times New Roman" w:eastAsia="Times New Roman" w:hAnsi="Times New Roman" w:cs="Times New Roman"/>
          <w:sz w:val="24"/>
          <w:szCs w:val="24"/>
        </w:rPr>
        <w:t>$144 billion.</w:t>
      </w:r>
      <w:r>
        <w:rPr>
          <w:rFonts w:ascii="Times New Roman" w:eastAsia="Times New Roman" w:hAnsi="Times New Roman" w:cs="Times New Roman"/>
          <w:sz w:val="24"/>
          <w:szCs w:val="24"/>
        </w:rPr>
        <w:t xml:space="preserve"> It has operations around 200 countries and it is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influential organization around the world. </w:t>
      </w:r>
    </w:p>
    <w:p w14:paraId="59F10041" w14:textId="77777777" w:rsidR="006E779A" w:rsidRDefault="006E779A" w:rsidP="00D42C9C">
      <w:pPr>
        <w:spacing w:after="0" w:line="360" w:lineRule="auto"/>
        <w:jc w:val="both"/>
        <w:rPr>
          <w:rFonts w:ascii="Times New Roman" w:eastAsia="Times New Roman" w:hAnsi="Times New Roman" w:cs="Times New Roman"/>
          <w:sz w:val="24"/>
          <w:szCs w:val="24"/>
        </w:rPr>
      </w:pPr>
    </w:p>
    <w:p w14:paraId="0CB50672" w14:textId="5B531159" w:rsidR="00D77125" w:rsidRDefault="006E779A" w:rsidP="00D42C9C">
      <w:pPr>
        <w:spacing w:after="0" w:line="360" w:lineRule="auto"/>
        <w:jc w:val="both"/>
        <w:rPr>
          <w:rFonts w:ascii="Times New Roman" w:hAnsi="Times New Roman" w:cs="Times New Roman"/>
          <w:sz w:val="24"/>
          <w:szCs w:val="24"/>
        </w:rPr>
      </w:pPr>
      <w:bookmarkStart w:id="9" w:name="_5nymviszhknd" w:colFirst="0" w:colLast="0"/>
      <w:bookmarkEnd w:id="9"/>
      <w:r>
        <w:rPr>
          <w:rFonts w:ascii="Times New Roman" w:eastAsia="Times New Roman" w:hAnsi="Times New Roman" w:cs="Times New Roman"/>
          <w:sz w:val="24"/>
          <w:szCs w:val="24"/>
        </w:rPr>
        <w:t xml:space="preserve">Ford is an organization that has a great organizational structure based on their business and needs according to the </w:t>
      </w:r>
      <w:proofErr w:type="spellStart"/>
      <w:proofErr w:type="gramStart"/>
      <w:r>
        <w:rPr>
          <w:rFonts w:ascii="Times New Roman" w:eastAsia="Times New Roman" w:hAnsi="Times New Roman" w:cs="Times New Roman"/>
          <w:sz w:val="24"/>
          <w:szCs w:val="24"/>
        </w:rPr>
        <w:t>market.</w:t>
      </w:r>
      <w:bookmarkStart w:id="10" w:name="_dvi2n9nadpkc" w:colFirst="0" w:colLast="0"/>
      <w:bookmarkEnd w:id="10"/>
      <w:r w:rsidR="00AD1AA7" w:rsidRPr="00D42C9C">
        <w:rPr>
          <w:rFonts w:ascii="Times New Roman" w:hAnsi="Times New Roman" w:cs="Times New Roman"/>
          <w:sz w:val="24"/>
          <w:szCs w:val="24"/>
        </w:rPr>
        <w:t>The</w:t>
      </w:r>
      <w:proofErr w:type="spellEnd"/>
      <w:proofErr w:type="gramEnd"/>
      <w:r w:rsidR="00AD1AA7" w:rsidRPr="00D42C9C">
        <w:rPr>
          <w:rFonts w:ascii="Times New Roman" w:hAnsi="Times New Roman" w:cs="Times New Roman"/>
          <w:sz w:val="24"/>
          <w:szCs w:val="24"/>
        </w:rPr>
        <w:t xml:space="preserve"> international scope of Ford’s operations also determines the key organizational structure components needed to withstand competition and market risks. </w:t>
      </w:r>
      <w:bookmarkStart w:id="11" w:name="_7c29bxke3dxg" w:colFirst="0" w:colLast="0"/>
      <w:bookmarkEnd w:id="11"/>
      <w:r>
        <w:rPr>
          <w:rFonts w:ascii="Times New Roman" w:hAnsi="Times New Roman" w:cs="Times New Roman"/>
          <w:sz w:val="24"/>
          <w:szCs w:val="24"/>
        </w:rPr>
        <w:t xml:space="preserve">The structure of the organization needs to support its growth and profitability around the world. Its structure is divided according to regional markets. </w:t>
      </w:r>
    </w:p>
    <w:p w14:paraId="7CC43D87" w14:textId="1CCD58E7" w:rsidR="00D77125" w:rsidRDefault="00D77125">
      <w:pPr>
        <w:spacing w:after="0" w:line="240" w:lineRule="auto"/>
        <w:jc w:val="both"/>
        <w:rPr>
          <w:rFonts w:ascii="Times New Roman" w:hAnsi="Times New Roman" w:cs="Times New Roman"/>
          <w:sz w:val="24"/>
          <w:szCs w:val="24"/>
        </w:rPr>
      </w:pPr>
      <w:bookmarkStart w:id="12" w:name="_qwt591jbbkmx" w:colFirst="0" w:colLast="0"/>
      <w:bookmarkStart w:id="13" w:name="_d7qbhjf7kqcn" w:colFirst="0" w:colLast="0"/>
      <w:bookmarkEnd w:id="12"/>
      <w:bookmarkEnd w:id="13"/>
    </w:p>
    <w:p w14:paraId="0CD85A08" w14:textId="77777777" w:rsidR="006E779A" w:rsidRDefault="006E779A">
      <w:pPr>
        <w:spacing w:after="0" w:line="240" w:lineRule="auto"/>
        <w:jc w:val="both"/>
        <w:rPr>
          <w:sz w:val="24"/>
          <w:szCs w:val="24"/>
        </w:rPr>
      </w:pPr>
    </w:p>
    <w:p w14:paraId="0F796167" w14:textId="77777777" w:rsidR="00D77125" w:rsidRDefault="00AD1AA7">
      <w:pPr>
        <w:spacing w:after="0" w:line="240" w:lineRule="auto"/>
        <w:jc w:val="both"/>
        <w:rPr>
          <w:b/>
          <w:sz w:val="24"/>
          <w:szCs w:val="24"/>
        </w:rPr>
      </w:pPr>
      <w:bookmarkStart w:id="14" w:name="_5ctyna8hh9rg" w:colFirst="0" w:colLast="0"/>
      <w:bookmarkEnd w:id="14"/>
      <w:r>
        <w:rPr>
          <w:b/>
          <w:sz w:val="24"/>
          <w:szCs w:val="24"/>
        </w:rPr>
        <w:t>Features of Ford Motor Company’s Organizational Structure:</w:t>
      </w:r>
    </w:p>
    <w:p w14:paraId="3E9A5B8C" w14:textId="77777777" w:rsidR="00D77125" w:rsidRDefault="00D77125">
      <w:pPr>
        <w:spacing w:after="0" w:line="240" w:lineRule="auto"/>
        <w:jc w:val="both"/>
        <w:rPr>
          <w:sz w:val="24"/>
          <w:szCs w:val="24"/>
        </w:rPr>
      </w:pPr>
      <w:bookmarkStart w:id="15" w:name="_2xgiqee19djv" w:colFirst="0" w:colLast="0"/>
      <w:bookmarkEnd w:id="15"/>
    </w:p>
    <w:p w14:paraId="42B6ED5D" w14:textId="13D14AFD" w:rsidR="00D77125" w:rsidRPr="00D42C9C" w:rsidRDefault="007B6173" w:rsidP="00D42C9C">
      <w:pPr>
        <w:spacing w:after="0" w:line="360" w:lineRule="auto"/>
        <w:jc w:val="both"/>
        <w:rPr>
          <w:rFonts w:ascii="Times New Roman" w:hAnsi="Times New Roman" w:cs="Times New Roman"/>
          <w:sz w:val="24"/>
          <w:szCs w:val="24"/>
        </w:rPr>
      </w:pPr>
      <w:bookmarkStart w:id="16" w:name="_jq83s7u5zyyf" w:colFirst="0" w:colLast="0"/>
      <w:bookmarkEnd w:id="16"/>
      <w:r>
        <w:rPr>
          <w:rFonts w:ascii="Times New Roman" w:hAnsi="Times New Roman" w:cs="Times New Roman"/>
          <w:sz w:val="24"/>
          <w:szCs w:val="24"/>
        </w:rPr>
        <w:t>The main components of</w:t>
      </w:r>
      <w:r w:rsidR="00AD1AA7" w:rsidRPr="00D42C9C">
        <w:rPr>
          <w:rFonts w:ascii="Times New Roman" w:hAnsi="Times New Roman" w:cs="Times New Roman"/>
          <w:sz w:val="24"/>
          <w:szCs w:val="24"/>
        </w:rPr>
        <w:t xml:space="preserve"> Ford Motor Company’s organizational structure</w:t>
      </w:r>
      <w:r>
        <w:rPr>
          <w:rFonts w:ascii="Times New Roman" w:hAnsi="Times New Roman" w:cs="Times New Roman"/>
          <w:sz w:val="24"/>
          <w:szCs w:val="24"/>
        </w:rPr>
        <w:t xml:space="preserve"> are</w:t>
      </w:r>
      <w:r w:rsidR="00AD1AA7" w:rsidRPr="00D42C9C">
        <w:rPr>
          <w:rFonts w:ascii="Times New Roman" w:hAnsi="Times New Roman" w:cs="Times New Roman"/>
          <w:sz w:val="24"/>
          <w:szCs w:val="24"/>
        </w:rPr>
        <w:t>:</w:t>
      </w:r>
    </w:p>
    <w:p w14:paraId="7EBCEB03" w14:textId="77777777" w:rsidR="00D77125" w:rsidRPr="00D42C9C" w:rsidRDefault="00D77125" w:rsidP="00D42C9C">
      <w:pPr>
        <w:spacing w:after="0" w:line="360" w:lineRule="auto"/>
        <w:jc w:val="both"/>
        <w:rPr>
          <w:rFonts w:ascii="Times New Roman" w:hAnsi="Times New Roman" w:cs="Times New Roman"/>
          <w:sz w:val="24"/>
          <w:szCs w:val="24"/>
        </w:rPr>
      </w:pPr>
      <w:bookmarkStart w:id="17" w:name="_tjx5wwyga7g0" w:colFirst="0" w:colLast="0"/>
      <w:bookmarkEnd w:id="17"/>
    </w:p>
    <w:p w14:paraId="3090D750" w14:textId="77777777" w:rsidR="00D77125" w:rsidRPr="00D42C9C" w:rsidRDefault="00AD1AA7" w:rsidP="00D42C9C">
      <w:pPr>
        <w:numPr>
          <w:ilvl w:val="0"/>
          <w:numId w:val="1"/>
        </w:numPr>
        <w:spacing w:after="0" w:line="360" w:lineRule="auto"/>
        <w:jc w:val="both"/>
        <w:rPr>
          <w:rFonts w:ascii="Times New Roman" w:hAnsi="Times New Roman" w:cs="Times New Roman"/>
          <w:sz w:val="24"/>
          <w:szCs w:val="24"/>
        </w:rPr>
      </w:pPr>
      <w:bookmarkStart w:id="18" w:name="_vekvwdd9jezk" w:colFirst="0" w:colLast="0"/>
      <w:bookmarkEnd w:id="18"/>
      <w:r w:rsidRPr="00D42C9C">
        <w:rPr>
          <w:rFonts w:ascii="Times New Roman" w:hAnsi="Times New Roman" w:cs="Times New Roman"/>
          <w:sz w:val="24"/>
          <w:szCs w:val="24"/>
        </w:rPr>
        <w:t>Corporate hierarchy</w:t>
      </w:r>
    </w:p>
    <w:p w14:paraId="3FA0F067" w14:textId="77777777" w:rsidR="00D77125" w:rsidRPr="00D42C9C" w:rsidRDefault="00AD1AA7" w:rsidP="00D42C9C">
      <w:pPr>
        <w:numPr>
          <w:ilvl w:val="0"/>
          <w:numId w:val="1"/>
        </w:numPr>
        <w:spacing w:after="0" w:line="360" w:lineRule="auto"/>
        <w:jc w:val="both"/>
        <w:rPr>
          <w:rFonts w:ascii="Times New Roman" w:hAnsi="Times New Roman" w:cs="Times New Roman"/>
          <w:sz w:val="24"/>
          <w:szCs w:val="24"/>
        </w:rPr>
      </w:pPr>
      <w:bookmarkStart w:id="19" w:name="_czf5n62j0edm" w:colFirst="0" w:colLast="0"/>
      <w:bookmarkEnd w:id="19"/>
      <w:r w:rsidRPr="00D42C9C">
        <w:rPr>
          <w:rFonts w:ascii="Times New Roman" w:hAnsi="Times New Roman" w:cs="Times New Roman"/>
          <w:sz w:val="24"/>
          <w:szCs w:val="24"/>
        </w:rPr>
        <w:t>Regional geographic divisions</w:t>
      </w:r>
    </w:p>
    <w:p w14:paraId="1C337F2E" w14:textId="77777777" w:rsidR="00D77125" w:rsidRPr="00D42C9C" w:rsidRDefault="00AD1AA7" w:rsidP="00D42C9C">
      <w:pPr>
        <w:numPr>
          <w:ilvl w:val="0"/>
          <w:numId w:val="1"/>
        </w:numPr>
        <w:spacing w:after="0" w:line="360" w:lineRule="auto"/>
        <w:jc w:val="both"/>
        <w:rPr>
          <w:rFonts w:ascii="Times New Roman" w:hAnsi="Times New Roman" w:cs="Times New Roman"/>
          <w:sz w:val="24"/>
          <w:szCs w:val="24"/>
        </w:rPr>
      </w:pPr>
      <w:bookmarkStart w:id="20" w:name="_xcqoeljm5ak8" w:colFirst="0" w:colLast="0"/>
      <w:bookmarkEnd w:id="20"/>
      <w:r w:rsidRPr="00D42C9C">
        <w:rPr>
          <w:rFonts w:ascii="Times New Roman" w:hAnsi="Times New Roman" w:cs="Times New Roman"/>
          <w:sz w:val="24"/>
          <w:szCs w:val="24"/>
        </w:rPr>
        <w:lastRenderedPageBreak/>
        <w:t>Global functional groups</w:t>
      </w:r>
    </w:p>
    <w:p w14:paraId="7EA2C06E" w14:textId="77777777" w:rsidR="00D77125" w:rsidRPr="00D42C9C" w:rsidRDefault="00D77125" w:rsidP="00D42C9C">
      <w:pPr>
        <w:spacing w:after="0" w:line="360" w:lineRule="auto"/>
        <w:jc w:val="both"/>
        <w:rPr>
          <w:rFonts w:ascii="Times New Roman" w:hAnsi="Times New Roman" w:cs="Times New Roman"/>
          <w:sz w:val="24"/>
          <w:szCs w:val="24"/>
        </w:rPr>
      </w:pPr>
      <w:bookmarkStart w:id="21" w:name="_bz4fvn35zqu6" w:colFirst="0" w:colLast="0"/>
      <w:bookmarkEnd w:id="21"/>
    </w:p>
    <w:p w14:paraId="44BD290E" w14:textId="77777777" w:rsidR="00D77125" w:rsidRPr="00D42C9C" w:rsidRDefault="00AD1AA7" w:rsidP="00D42C9C">
      <w:pPr>
        <w:spacing w:after="0" w:line="360" w:lineRule="auto"/>
        <w:jc w:val="both"/>
        <w:rPr>
          <w:rFonts w:ascii="Times New Roman" w:hAnsi="Times New Roman" w:cs="Times New Roman"/>
          <w:sz w:val="24"/>
          <w:szCs w:val="24"/>
        </w:rPr>
      </w:pPr>
      <w:bookmarkStart w:id="22" w:name="_13fdmjys1qca" w:colFirst="0" w:colLast="0"/>
      <w:bookmarkEnd w:id="22"/>
      <w:r w:rsidRPr="00D42C9C">
        <w:rPr>
          <w:rFonts w:ascii="Times New Roman" w:hAnsi="Times New Roman" w:cs="Times New Roman"/>
          <w:sz w:val="24"/>
          <w:szCs w:val="24"/>
        </w:rPr>
        <w:t xml:space="preserve">Diagram of Management Hierarchy: </w:t>
      </w:r>
    </w:p>
    <w:p w14:paraId="27DCE9E9" w14:textId="77777777" w:rsidR="00D77125" w:rsidRDefault="00D77125">
      <w:pPr>
        <w:spacing w:after="0" w:line="240" w:lineRule="auto"/>
        <w:jc w:val="both"/>
        <w:rPr>
          <w:sz w:val="24"/>
          <w:szCs w:val="24"/>
        </w:rPr>
      </w:pPr>
      <w:bookmarkStart w:id="23" w:name="_6x52c7d8wh7v" w:colFirst="0" w:colLast="0"/>
      <w:bookmarkEnd w:id="23"/>
    </w:p>
    <w:p w14:paraId="610651BB" w14:textId="77777777" w:rsidR="00D77125" w:rsidRDefault="00AD1AA7">
      <w:pPr>
        <w:spacing w:after="0" w:line="240" w:lineRule="auto"/>
        <w:jc w:val="both"/>
        <w:rPr>
          <w:sz w:val="24"/>
          <w:szCs w:val="24"/>
        </w:rPr>
      </w:pPr>
      <w:bookmarkStart w:id="24" w:name="_wh7drkx1urc9" w:colFirst="0" w:colLast="0"/>
      <w:bookmarkEnd w:id="24"/>
      <w:r>
        <w:rPr>
          <w:noProof/>
          <w:sz w:val="24"/>
          <w:szCs w:val="24"/>
        </w:rPr>
        <w:drawing>
          <wp:inline distT="114300" distB="114300" distL="114300" distR="114300" wp14:anchorId="0F8C757F" wp14:editId="5E3A1C9C">
            <wp:extent cx="5208615" cy="3613265"/>
            <wp:effectExtent l="0" t="0" r="0" b="6350"/>
            <wp:docPr id="4"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8"/>
                    <a:srcRect/>
                    <a:stretch>
                      <a:fillRect/>
                    </a:stretch>
                  </pic:blipFill>
                  <pic:spPr>
                    <a:xfrm>
                      <a:off x="0" y="0"/>
                      <a:ext cx="5213555" cy="3616692"/>
                    </a:xfrm>
                    <a:prstGeom prst="rect">
                      <a:avLst/>
                    </a:prstGeom>
                    <a:ln/>
                  </pic:spPr>
                </pic:pic>
              </a:graphicData>
            </a:graphic>
          </wp:inline>
        </w:drawing>
      </w:r>
    </w:p>
    <w:p w14:paraId="4A7A54B7" w14:textId="77777777" w:rsidR="00D77125" w:rsidRDefault="00D77125">
      <w:pPr>
        <w:spacing w:after="0" w:line="240" w:lineRule="auto"/>
        <w:jc w:val="both"/>
        <w:rPr>
          <w:sz w:val="24"/>
          <w:szCs w:val="24"/>
        </w:rPr>
      </w:pPr>
      <w:bookmarkStart w:id="25" w:name="_gy6m6przwr5y" w:colFirst="0" w:colLast="0"/>
      <w:bookmarkEnd w:id="25"/>
    </w:p>
    <w:p w14:paraId="5210CBE4" w14:textId="77777777" w:rsidR="00D77125" w:rsidRDefault="00AD1AA7">
      <w:pPr>
        <w:spacing w:after="0" w:line="240" w:lineRule="auto"/>
        <w:jc w:val="both"/>
        <w:rPr>
          <w:sz w:val="24"/>
          <w:szCs w:val="24"/>
        </w:rPr>
      </w:pPr>
      <w:bookmarkStart w:id="26" w:name="_n7y2awp5tuq" w:colFirst="0" w:colLast="0"/>
      <w:bookmarkEnd w:id="26"/>
      <w:r>
        <w:rPr>
          <w:noProof/>
          <w:sz w:val="24"/>
          <w:szCs w:val="24"/>
        </w:rPr>
        <w:drawing>
          <wp:inline distT="114300" distB="114300" distL="114300" distR="114300" wp14:anchorId="610A22B1" wp14:editId="50B27C82">
            <wp:extent cx="5137150" cy="2732116"/>
            <wp:effectExtent l="0" t="0" r="635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152644" cy="2740356"/>
                    </a:xfrm>
                    <a:prstGeom prst="rect">
                      <a:avLst/>
                    </a:prstGeom>
                    <a:ln/>
                  </pic:spPr>
                </pic:pic>
              </a:graphicData>
            </a:graphic>
          </wp:inline>
        </w:drawing>
      </w:r>
    </w:p>
    <w:p w14:paraId="696ADABE" w14:textId="77777777" w:rsidR="00D77125" w:rsidRPr="0011560D" w:rsidRDefault="00D77125" w:rsidP="0011560D">
      <w:pPr>
        <w:spacing w:after="0" w:line="360" w:lineRule="auto"/>
        <w:jc w:val="both"/>
        <w:rPr>
          <w:rFonts w:ascii="Times New Roman" w:hAnsi="Times New Roman" w:cs="Times New Roman"/>
          <w:sz w:val="24"/>
          <w:szCs w:val="24"/>
        </w:rPr>
      </w:pPr>
      <w:bookmarkStart w:id="27" w:name="_fro63rz6m2b7" w:colFirst="0" w:colLast="0"/>
      <w:bookmarkEnd w:id="27"/>
    </w:p>
    <w:p w14:paraId="0FE22465" w14:textId="6ACACA70" w:rsidR="00D77125" w:rsidRDefault="00AD1AA7" w:rsidP="0011560D">
      <w:pPr>
        <w:spacing w:after="0" w:line="360" w:lineRule="auto"/>
        <w:jc w:val="both"/>
        <w:rPr>
          <w:rFonts w:ascii="Times New Roman" w:hAnsi="Times New Roman" w:cs="Times New Roman"/>
          <w:sz w:val="24"/>
          <w:szCs w:val="24"/>
        </w:rPr>
      </w:pPr>
      <w:bookmarkStart w:id="28" w:name="_j4sz7ir6vyif" w:colFirst="0" w:colLast="0"/>
      <w:bookmarkEnd w:id="28"/>
      <w:r w:rsidRPr="0011560D">
        <w:rPr>
          <w:rFonts w:ascii="Times New Roman" w:hAnsi="Times New Roman" w:cs="Times New Roman"/>
          <w:sz w:val="24"/>
          <w:szCs w:val="24"/>
        </w:rPr>
        <w:t xml:space="preserve">Corporate Hierarchy </w:t>
      </w:r>
      <w:r w:rsidR="007B6173">
        <w:rPr>
          <w:rFonts w:ascii="Times New Roman" w:hAnsi="Times New Roman" w:cs="Times New Roman"/>
          <w:sz w:val="24"/>
          <w:szCs w:val="24"/>
        </w:rPr>
        <w:t>–</w:t>
      </w:r>
      <w:r w:rsidRPr="0011560D">
        <w:rPr>
          <w:rFonts w:ascii="Times New Roman" w:hAnsi="Times New Roman" w:cs="Times New Roman"/>
          <w:sz w:val="24"/>
          <w:szCs w:val="24"/>
        </w:rPr>
        <w:t xml:space="preserve"> </w:t>
      </w:r>
      <w:r w:rsidR="007B6173">
        <w:rPr>
          <w:rFonts w:ascii="Times New Roman" w:hAnsi="Times New Roman" w:cs="Times New Roman"/>
          <w:sz w:val="24"/>
          <w:szCs w:val="24"/>
        </w:rPr>
        <w:t xml:space="preserve">Ford follows a traditional organization structure that is followed for many years by organizations. </w:t>
      </w:r>
      <w:r w:rsidRPr="0011560D">
        <w:rPr>
          <w:rFonts w:ascii="Times New Roman" w:hAnsi="Times New Roman" w:cs="Times New Roman"/>
          <w:sz w:val="24"/>
          <w:szCs w:val="24"/>
        </w:rPr>
        <w:t>For example,</w:t>
      </w:r>
      <w:r w:rsidR="004D0AB0">
        <w:rPr>
          <w:rFonts w:ascii="Times New Roman" w:hAnsi="Times New Roman" w:cs="Times New Roman"/>
          <w:sz w:val="24"/>
          <w:szCs w:val="24"/>
        </w:rPr>
        <w:t xml:space="preserve"> the </w:t>
      </w:r>
      <w:r w:rsidRPr="0011560D">
        <w:rPr>
          <w:rFonts w:ascii="Times New Roman" w:hAnsi="Times New Roman" w:cs="Times New Roman"/>
          <w:sz w:val="24"/>
          <w:szCs w:val="24"/>
        </w:rPr>
        <w:t>Executive Vice Presidents</w:t>
      </w:r>
      <w:r w:rsidR="004D0AB0">
        <w:rPr>
          <w:rFonts w:ascii="Times New Roman" w:hAnsi="Times New Roman" w:cs="Times New Roman"/>
          <w:sz w:val="24"/>
          <w:szCs w:val="24"/>
        </w:rPr>
        <w:t xml:space="preserve"> of the organization</w:t>
      </w:r>
      <w:r w:rsidRPr="0011560D">
        <w:rPr>
          <w:rFonts w:ascii="Times New Roman" w:hAnsi="Times New Roman" w:cs="Times New Roman"/>
          <w:sz w:val="24"/>
          <w:szCs w:val="24"/>
        </w:rPr>
        <w:t xml:space="preserve"> report</w:t>
      </w:r>
      <w:r w:rsidR="004D0AB0">
        <w:rPr>
          <w:rFonts w:ascii="Times New Roman" w:hAnsi="Times New Roman" w:cs="Times New Roman"/>
          <w:sz w:val="24"/>
          <w:szCs w:val="24"/>
        </w:rPr>
        <w:t>s directly</w:t>
      </w:r>
      <w:r w:rsidRPr="0011560D">
        <w:rPr>
          <w:rFonts w:ascii="Times New Roman" w:hAnsi="Times New Roman" w:cs="Times New Roman"/>
          <w:sz w:val="24"/>
          <w:szCs w:val="24"/>
        </w:rPr>
        <w:t xml:space="preserve"> to CEO Mark Fields.</w:t>
      </w:r>
      <w:r w:rsidR="0039251D">
        <w:rPr>
          <w:rFonts w:ascii="Times New Roman" w:hAnsi="Times New Roman" w:cs="Times New Roman"/>
          <w:sz w:val="24"/>
          <w:szCs w:val="24"/>
        </w:rPr>
        <w:t xml:space="preserve"> There are</w:t>
      </w:r>
      <w:r w:rsidRPr="0011560D">
        <w:rPr>
          <w:rFonts w:ascii="Times New Roman" w:hAnsi="Times New Roman" w:cs="Times New Roman"/>
          <w:sz w:val="24"/>
          <w:szCs w:val="24"/>
        </w:rPr>
        <w:t xml:space="preserve"> Middle managers</w:t>
      </w:r>
      <w:r w:rsidR="0039251D">
        <w:rPr>
          <w:rFonts w:ascii="Times New Roman" w:hAnsi="Times New Roman" w:cs="Times New Roman"/>
          <w:sz w:val="24"/>
          <w:szCs w:val="24"/>
        </w:rPr>
        <w:t xml:space="preserve"> who</w:t>
      </w:r>
      <w:r w:rsidRPr="0011560D">
        <w:rPr>
          <w:rFonts w:ascii="Times New Roman" w:hAnsi="Times New Roman" w:cs="Times New Roman"/>
          <w:sz w:val="24"/>
          <w:szCs w:val="24"/>
        </w:rPr>
        <w:t xml:space="preserve"> </w:t>
      </w:r>
      <w:r w:rsidRPr="0011560D">
        <w:rPr>
          <w:rFonts w:ascii="Times New Roman" w:hAnsi="Times New Roman" w:cs="Times New Roman"/>
          <w:sz w:val="24"/>
          <w:szCs w:val="24"/>
        </w:rPr>
        <w:lastRenderedPageBreak/>
        <w:t xml:space="preserve">report to the executive VPs. This characteristic of Ford’s organizational structure supports </w:t>
      </w:r>
      <w:r w:rsidR="0039251D">
        <w:rPr>
          <w:rFonts w:ascii="Times New Roman" w:hAnsi="Times New Roman" w:cs="Times New Roman"/>
          <w:sz w:val="24"/>
          <w:szCs w:val="24"/>
        </w:rPr>
        <w:t xml:space="preserve">its business needs based on the region that takes them to their desired success as they aim for effective control of the management and organizational structure. </w:t>
      </w:r>
      <w:bookmarkStart w:id="29" w:name="_2dejy9yc1ydi" w:colFirst="0" w:colLast="0"/>
      <w:bookmarkStart w:id="30" w:name="_j9t7acumwj4g" w:colFirst="0" w:colLast="0"/>
      <w:bookmarkEnd w:id="29"/>
      <w:bookmarkEnd w:id="30"/>
    </w:p>
    <w:p w14:paraId="00C52C18" w14:textId="77777777" w:rsidR="005D5A50" w:rsidRPr="0011560D" w:rsidRDefault="005D5A50" w:rsidP="0011560D">
      <w:pPr>
        <w:spacing w:after="0" w:line="360" w:lineRule="auto"/>
        <w:jc w:val="both"/>
        <w:rPr>
          <w:rFonts w:ascii="Times New Roman" w:hAnsi="Times New Roman" w:cs="Times New Roman"/>
          <w:sz w:val="24"/>
          <w:szCs w:val="24"/>
        </w:rPr>
      </w:pPr>
    </w:p>
    <w:p w14:paraId="719AF7F4" w14:textId="041BD7CA" w:rsidR="00D77125" w:rsidRPr="0011560D" w:rsidRDefault="00AD1AA7" w:rsidP="0011560D">
      <w:pPr>
        <w:spacing w:after="0" w:line="360" w:lineRule="auto"/>
        <w:jc w:val="both"/>
        <w:rPr>
          <w:rFonts w:ascii="Times New Roman" w:hAnsi="Times New Roman" w:cs="Times New Roman"/>
          <w:sz w:val="24"/>
          <w:szCs w:val="24"/>
        </w:rPr>
      </w:pPr>
      <w:bookmarkStart w:id="31" w:name="_ux4q9htje50j" w:colFirst="0" w:colLast="0"/>
      <w:bookmarkEnd w:id="31"/>
      <w:r w:rsidRPr="0011560D">
        <w:rPr>
          <w:rFonts w:ascii="Times New Roman" w:hAnsi="Times New Roman" w:cs="Times New Roman"/>
          <w:sz w:val="24"/>
          <w:szCs w:val="24"/>
        </w:rPr>
        <w:t xml:space="preserve">Regional Geographic Divisions </w:t>
      </w:r>
      <w:r w:rsidR="007A033B">
        <w:rPr>
          <w:rFonts w:ascii="Times New Roman" w:hAnsi="Times New Roman" w:cs="Times New Roman"/>
          <w:sz w:val="24"/>
          <w:szCs w:val="24"/>
        </w:rPr>
        <w:t xml:space="preserve">– There are many regions in the world where ford conducts its businesses. However, Ford’s organizational structure is divided based on the 3 reasons all around the market. </w:t>
      </w:r>
      <w:r w:rsidRPr="0011560D">
        <w:rPr>
          <w:rFonts w:ascii="Times New Roman" w:hAnsi="Times New Roman" w:cs="Times New Roman"/>
          <w:sz w:val="24"/>
          <w:szCs w:val="24"/>
        </w:rPr>
        <w:t>A potential effect of this feature of the organizational structure is the relative ease of integration of business strategies.</w:t>
      </w:r>
      <w:r w:rsidR="007A033B">
        <w:rPr>
          <w:rFonts w:ascii="Times New Roman" w:hAnsi="Times New Roman" w:cs="Times New Roman"/>
          <w:sz w:val="24"/>
          <w:szCs w:val="24"/>
        </w:rPr>
        <w:t xml:space="preserve"> The regions where</w:t>
      </w:r>
      <w:r w:rsidRPr="0011560D">
        <w:rPr>
          <w:rFonts w:ascii="Times New Roman" w:hAnsi="Times New Roman" w:cs="Times New Roman"/>
          <w:sz w:val="24"/>
          <w:szCs w:val="24"/>
        </w:rPr>
        <w:t xml:space="preserve"> Ford</w:t>
      </w:r>
      <w:r w:rsidR="007A033B">
        <w:rPr>
          <w:rFonts w:ascii="Times New Roman" w:hAnsi="Times New Roman" w:cs="Times New Roman"/>
          <w:sz w:val="24"/>
          <w:szCs w:val="24"/>
        </w:rPr>
        <w:t xml:space="preserve"> conducts its operation are</w:t>
      </w:r>
      <w:r w:rsidRPr="0011560D">
        <w:rPr>
          <w:rFonts w:ascii="Times New Roman" w:hAnsi="Times New Roman" w:cs="Times New Roman"/>
          <w:sz w:val="24"/>
          <w:szCs w:val="24"/>
        </w:rPr>
        <w:t xml:space="preserve"> America,</w:t>
      </w:r>
      <w:r w:rsidR="007A033B">
        <w:rPr>
          <w:rFonts w:ascii="Times New Roman" w:hAnsi="Times New Roman" w:cs="Times New Roman"/>
          <w:sz w:val="24"/>
          <w:szCs w:val="24"/>
        </w:rPr>
        <w:t xml:space="preserve"> </w:t>
      </w:r>
      <w:r w:rsidRPr="0011560D">
        <w:rPr>
          <w:rFonts w:ascii="Times New Roman" w:hAnsi="Times New Roman" w:cs="Times New Roman"/>
          <w:sz w:val="24"/>
          <w:szCs w:val="24"/>
        </w:rPr>
        <w:t>Europe</w:t>
      </w:r>
      <w:r w:rsidR="007A033B">
        <w:rPr>
          <w:rFonts w:ascii="Times New Roman" w:hAnsi="Times New Roman" w:cs="Times New Roman"/>
          <w:sz w:val="24"/>
          <w:szCs w:val="24"/>
        </w:rPr>
        <w:t xml:space="preserve"> and</w:t>
      </w:r>
      <w:r w:rsidRPr="0011560D">
        <w:rPr>
          <w:rFonts w:ascii="Times New Roman" w:hAnsi="Times New Roman" w:cs="Times New Roman"/>
          <w:sz w:val="24"/>
          <w:szCs w:val="24"/>
        </w:rPr>
        <w:t xml:space="preserve"> Middle East, and Africa, and </w:t>
      </w:r>
      <w:r w:rsidR="007A033B">
        <w:rPr>
          <w:rFonts w:ascii="Times New Roman" w:hAnsi="Times New Roman" w:cs="Times New Roman"/>
          <w:sz w:val="24"/>
          <w:szCs w:val="24"/>
        </w:rPr>
        <w:t xml:space="preserve">lastly </w:t>
      </w:r>
      <w:r w:rsidRPr="0011560D">
        <w:rPr>
          <w:rFonts w:ascii="Times New Roman" w:hAnsi="Times New Roman" w:cs="Times New Roman"/>
          <w:sz w:val="24"/>
          <w:szCs w:val="24"/>
        </w:rPr>
        <w:t xml:space="preserve">Asia Pacific. </w:t>
      </w:r>
    </w:p>
    <w:p w14:paraId="61272D7F" w14:textId="77777777" w:rsidR="00D77125" w:rsidRPr="0011560D" w:rsidRDefault="00D77125" w:rsidP="0011560D">
      <w:pPr>
        <w:spacing w:after="0" w:line="360" w:lineRule="auto"/>
        <w:jc w:val="both"/>
        <w:rPr>
          <w:rFonts w:ascii="Times New Roman" w:hAnsi="Times New Roman" w:cs="Times New Roman"/>
          <w:sz w:val="24"/>
          <w:szCs w:val="24"/>
        </w:rPr>
      </w:pPr>
      <w:bookmarkStart w:id="32" w:name="_2ves811cacyj" w:colFirst="0" w:colLast="0"/>
      <w:bookmarkEnd w:id="32"/>
    </w:p>
    <w:p w14:paraId="370943AB" w14:textId="1AD8C136" w:rsidR="00D77125" w:rsidRPr="0011560D" w:rsidRDefault="00AD1AA7" w:rsidP="0011560D">
      <w:pPr>
        <w:spacing w:after="0" w:line="360" w:lineRule="auto"/>
        <w:jc w:val="both"/>
        <w:rPr>
          <w:rFonts w:ascii="Times New Roman" w:hAnsi="Times New Roman" w:cs="Times New Roman"/>
          <w:sz w:val="24"/>
          <w:szCs w:val="24"/>
        </w:rPr>
      </w:pPr>
      <w:bookmarkStart w:id="33" w:name="_kkrwajsd2dn" w:colFirst="0" w:colLast="0"/>
      <w:bookmarkEnd w:id="33"/>
      <w:r w:rsidRPr="0011560D">
        <w:rPr>
          <w:rFonts w:ascii="Times New Roman" w:hAnsi="Times New Roman" w:cs="Times New Roman"/>
          <w:sz w:val="24"/>
          <w:szCs w:val="24"/>
        </w:rPr>
        <w:t xml:space="preserve">Global Functional Groups </w:t>
      </w:r>
      <w:r w:rsidR="00461C4B">
        <w:rPr>
          <w:rFonts w:ascii="Times New Roman" w:hAnsi="Times New Roman" w:cs="Times New Roman"/>
          <w:sz w:val="24"/>
          <w:szCs w:val="24"/>
        </w:rPr>
        <w:t>–</w:t>
      </w:r>
      <w:r w:rsidRPr="0011560D">
        <w:rPr>
          <w:rFonts w:ascii="Times New Roman" w:hAnsi="Times New Roman" w:cs="Times New Roman"/>
          <w:sz w:val="24"/>
          <w:szCs w:val="24"/>
        </w:rPr>
        <w:t xml:space="preserve"> </w:t>
      </w:r>
      <w:r w:rsidR="00461C4B">
        <w:rPr>
          <w:rFonts w:ascii="Times New Roman" w:hAnsi="Times New Roman" w:cs="Times New Roman"/>
          <w:sz w:val="24"/>
          <w:szCs w:val="24"/>
        </w:rPr>
        <w:t>The functional groups</w:t>
      </w:r>
      <w:r w:rsidRPr="0011560D">
        <w:rPr>
          <w:rFonts w:ascii="Times New Roman" w:hAnsi="Times New Roman" w:cs="Times New Roman"/>
          <w:sz w:val="24"/>
          <w:szCs w:val="24"/>
        </w:rPr>
        <w:t xml:space="preserve"> </w:t>
      </w:r>
      <w:proofErr w:type="gramStart"/>
      <w:r w:rsidRPr="0011560D">
        <w:rPr>
          <w:rFonts w:ascii="Times New Roman" w:hAnsi="Times New Roman" w:cs="Times New Roman"/>
          <w:sz w:val="24"/>
          <w:szCs w:val="24"/>
        </w:rPr>
        <w:t>represents</w:t>
      </w:r>
      <w:proofErr w:type="gramEnd"/>
      <w:r w:rsidRPr="0011560D">
        <w:rPr>
          <w:rFonts w:ascii="Times New Roman" w:hAnsi="Times New Roman" w:cs="Times New Roman"/>
          <w:sz w:val="24"/>
          <w:szCs w:val="24"/>
        </w:rPr>
        <w:t xml:space="preserve"> a specific business function. </w:t>
      </w:r>
      <w:r w:rsidR="00461C4B">
        <w:rPr>
          <w:rFonts w:ascii="Times New Roman" w:hAnsi="Times New Roman" w:cs="Times New Roman"/>
          <w:sz w:val="24"/>
          <w:szCs w:val="24"/>
        </w:rPr>
        <w:t xml:space="preserve">These groups </w:t>
      </w:r>
      <w:proofErr w:type="gramStart"/>
      <w:r w:rsidR="00461C4B">
        <w:rPr>
          <w:rFonts w:ascii="Times New Roman" w:hAnsi="Times New Roman" w:cs="Times New Roman"/>
          <w:sz w:val="24"/>
          <w:szCs w:val="24"/>
        </w:rPr>
        <w:t>has</w:t>
      </w:r>
      <w:proofErr w:type="gramEnd"/>
      <w:r w:rsidR="00461C4B">
        <w:rPr>
          <w:rFonts w:ascii="Times New Roman" w:hAnsi="Times New Roman" w:cs="Times New Roman"/>
          <w:sz w:val="24"/>
          <w:szCs w:val="24"/>
        </w:rPr>
        <w:t xml:space="preserve"> vice president of their own.</w:t>
      </w:r>
      <w:r w:rsidRPr="0011560D">
        <w:rPr>
          <w:rFonts w:ascii="Times New Roman" w:hAnsi="Times New Roman" w:cs="Times New Roman"/>
          <w:sz w:val="24"/>
          <w:szCs w:val="24"/>
        </w:rPr>
        <w:t xml:space="preserve"> The main functional groups in Ford’s organizational structure are as follows:</w:t>
      </w:r>
    </w:p>
    <w:p w14:paraId="7975CB7D" w14:textId="77777777" w:rsidR="00D77125" w:rsidRPr="0011560D" w:rsidRDefault="00D77125" w:rsidP="0011560D">
      <w:pPr>
        <w:spacing w:after="0" w:line="360" w:lineRule="auto"/>
        <w:jc w:val="both"/>
        <w:rPr>
          <w:rFonts w:ascii="Times New Roman" w:hAnsi="Times New Roman" w:cs="Times New Roman"/>
          <w:sz w:val="24"/>
          <w:szCs w:val="24"/>
        </w:rPr>
      </w:pPr>
      <w:bookmarkStart w:id="34" w:name="_ntbfygdli1pa" w:colFirst="0" w:colLast="0"/>
      <w:bookmarkEnd w:id="34"/>
    </w:p>
    <w:p w14:paraId="370C687B" w14:textId="77777777" w:rsidR="00D77125" w:rsidRPr="0011560D" w:rsidRDefault="00AD1AA7" w:rsidP="0011560D">
      <w:pPr>
        <w:numPr>
          <w:ilvl w:val="0"/>
          <w:numId w:val="2"/>
        </w:numPr>
        <w:spacing w:after="0" w:line="360" w:lineRule="auto"/>
        <w:jc w:val="both"/>
        <w:rPr>
          <w:rFonts w:ascii="Times New Roman" w:hAnsi="Times New Roman" w:cs="Times New Roman"/>
          <w:sz w:val="24"/>
          <w:szCs w:val="24"/>
        </w:rPr>
      </w:pPr>
      <w:bookmarkStart w:id="35" w:name="_4dnc6cwkrtxk" w:colFirst="0" w:colLast="0"/>
      <w:bookmarkEnd w:id="35"/>
      <w:r w:rsidRPr="0011560D">
        <w:rPr>
          <w:rFonts w:ascii="Times New Roman" w:hAnsi="Times New Roman" w:cs="Times New Roman"/>
          <w:sz w:val="24"/>
          <w:szCs w:val="24"/>
        </w:rPr>
        <w:t>Global Manufacturing and Labor Affairs</w:t>
      </w:r>
    </w:p>
    <w:p w14:paraId="72110A13" w14:textId="77777777" w:rsidR="00D77125" w:rsidRPr="0011560D" w:rsidRDefault="00AD1AA7" w:rsidP="0011560D">
      <w:pPr>
        <w:numPr>
          <w:ilvl w:val="0"/>
          <w:numId w:val="2"/>
        </w:numPr>
        <w:spacing w:after="0" w:line="360" w:lineRule="auto"/>
        <w:jc w:val="both"/>
        <w:rPr>
          <w:rFonts w:ascii="Times New Roman" w:hAnsi="Times New Roman" w:cs="Times New Roman"/>
          <w:sz w:val="24"/>
          <w:szCs w:val="24"/>
        </w:rPr>
      </w:pPr>
      <w:bookmarkStart w:id="36" w:name="_9b96v8x2ghai" w:colFirst="0" w:colLast="0"/>
      <w:bookmarkEnd w:id="36"/>
      <w:r w:rsidRPr="0011560D">
        <w:rPr>
          <w:rFonts w:ascii="Times New Roman" w:hAnsi="Times New Roman" w:cs="Times New Roman"/>
          <w:sz w:val="24"/>
          <w:szCs w:val="24"/>
        </w:rPr>
        <w:t>Global Marketing, Sales and Service</w:t>
      </w:r>
    </w:p>
    <w:p w14:paraId="12BC817A" w14:textId="77777777" w:rsidR="00D77125" w:rsidRPr="0011560D" w:rsidRDefault="00AD1AA7" w:rsidP="0011560D">
      <w:pPr>
        <w:numPr>
          <w:ilvl w:val="0"/>
          <w:numId w:val="2"/>
        </w:numPr>
        <w:spacing w:after="0" w:line="360" w:lineRule="auto"/>
        <w:jc w:val="both"/>
        <w:rPr>
          <w:rFonts w:ascii="Times New Roman" w:hAnsi="Times New Roman" w:cs="Times New Roman"/>
          <w:sz w:val="24"/>
          <w:szCs w:val="24"/>
        </w:rPr>
      </w:pPr>
      <w:bookmarkStart w:id="37" w:name="_rd202ib8fge0" w:colFirst="0" w:colLast="0"/>
      <w:bookmarkEnd w:id="37"/>
      <w:r w:rsidRPr="0011560D">
        <w:rPr>
          <w:rFonts w:ascii="Times New Roman" w:hAnsi="Times New Roman" w:cs="Times New Roman"/>
          <w:sz w:val="24"/>
          <w:szCs w:val="24"/>
        </w:rPr>
        <w:t>Human Resources and Corporate Services</w:t>
      </w:r>
    </w:p>
    <w:p w14:paraId="64BFE17C" w14:textId="77777777" w:rsidR="00D77125" w:rsidRPr="0011560D" w:rsidRDefault="00AD1AA7" w:rsidP="0011560D">
      <w:pPr>
        <w:numPr>
          <w:ilvl w:val="0"/>
          <w:numId w:val="2"/>
        </w:numPr>
        <w:spacing w:after="0" w:line="360" w:lineRule="auto"/>
        <w:jc w:val="both"/>
        <w:rPr>
          <w:rFonts w:ascii="Times New Roman" w:hAnsi="Times New Roman" w:cs="Times New Roman"/>
          <w:sz w:val="24"/>
          <w:szCs w:val="24"/>
        </w:rPr>
      </w:pPr>
      <w:bookmarkStart w:id="38" w:name="_s2ifvxgiyc3" w:colFirst="0" w:colLast="0"/>
      <w:bookmarkEnd w:id="38"/>
      <w:r w:rsidRPr="0011560D">
        <w:rPr>
          <w:rFonts w:ascii="Times New Roman" w:hAnsi="Times New Roman" w:cs="Times New Roman"/>
          <w:sz w:val="24"/>
          <w:szCs w:val="24"/>
        </w:rPr>
        <w:t>Quality and New Model Launch</w:t>
      </w:r>
    </w:p>
    <w:p w14:paraId="303A4CC8" w14:textId="77777777" w:rsidR="00D77125" w:rsidRPr="0011560D" w:rsidRDefault="00AD1AA7" w:rsidP="0011560D">
      <w:pPr>
        <w:numPr>
          <w:ilvl w:val="0"/>
          <w:numId w:val="2"/>
        </w:numPr>
        <w:spacing w:after="0" w:line="360" w:lineRule="auto"/>
        <w:jc w:val="both"/>
        <w:rPr>
          <w:rFonts w:ascii="Times New Roman" w:hAnsi="Times New Roman" w:cs="Times New Roman"/>
          <w:sz w:val="24"/>
          <w:szCs w:val="24"/>
        </w:rPr>
      </w:pPr>
      <w:bookmarkStart w:id="39" w:name="_rks5aysq2if" w:colFirst="0" w:colLast="0"/>
      <w:bookmarkEnd w:id="39"/>
      <w:r w:rsidRPr="0011560D">
        <w:rPr>
          <w:rFonts w:ascii="Times New Roman" w:hAnsi="Times New Roman" w:cs="Times New Roman"/>
          <w:sz w:val="24"/>
          <w:szCs w:val="24"/>
        </w:rPr>
        <w:t>Global Product Development</w:t>
      </w:r>
    </w:p>
    <w:p w14:paraId="47A05C5D" w14:textId="77777777" w:rsidR="00D77125" w:rsidRPr="0011560D" w:rsidRDefault="00AD1AA7" w:rsidP="0011560D">
      <w:pPr>
        <w:numPr>
          <w:ilvl w:val="0"/>
          <w:numId w:val="2"/>
        </w:numPr>
        <w:spacing w:after="0" w:line="360" w:lineRule="auto"/>
        <w:jc w:val="both"/>
        <w:rPr>
          <w:rFonts w:ascii="Times New Roman" w:hAnsi="Times New Roman" w:cs="Times New Roman"/>
          <w:sz w:val="24"/>
          <w:szCs w:val="24"/>
        </w:rPr>
      </w:pPr>
      <w:bookmarkStart w:id="40" w:name="_5h9uui8isqay" w:colFirst="0" w:colLast="0"/>
      <w:bookmarkEnd w:id="40"/>
      <w:r w:rsidRPr="0011560D">
        <w:rPr>
          <w:rFonts w:ascii="Times New Roman" w:hAnsi="Times New Roman" w:cs="Times New Roman"/>
          <w:sz w:val="24"/>
          <w:szCs w:val="24"/>
        </w:rPr>
        <w:t>Government and Community Relations</w:t>
      </w:r>
    </w:p>
    <w:p w14:paraId="6E042F1A" w14:textId="77777777" w:rsidR="00D77125" w:rsidRPr="0011560D" w:rsidRDefault="00AD1AA7" w:rsidP="0011560D">
      <w:pPr>
        <w:numPr>
          <w:ilvl w:val="0"/>
          <w:numId w:val="2"/>
        </w:numPr>
        <w:spacing w:after="0" w:line="360" w:lineRule="auto"/>
        <w:jc w:val="both"/>
        <w:rPr>
          <w:rFonts w:ascii="Times New Roman" w:hAnsi="Times New Roman" w:cs="Times New Roman"/>
          <w:sz w:val="24"/>
          <w:szCs w:val="24"/>
        </w:rPr>
      </w:pPr>
      <w:bookmarkStart w:id="41" w:name="_l3731sl04em3" w:colFirst="0" w:colLast="0"/>
      <w:bookmarkEnd w:id="41"/>
      <w:r w:rsidRPr="0011560D">
        <w:rPr>
          <w:rFonts w:ascii="Times New Roman" w:hAnsi="Times New Roman" w:cs="Times New Roman"/>
          <w:sz w:val="24"/>
          <w:szCs w:val="24"/>
        </w:rPr>
        <w:t>Global Purchasing</w:t>
      </w:r>
    </w:p>
    <w:p w14:paraId="318FF80D" w14:textId="77777777" w:rsidR="00D77125" w:rsidRPr="0011560D" w:rsidRDefault="00AD1AA7" w:rsidP="0011560D">
      <w:pPr>
        <w:numPr>
          <w:ilvl w:val="0"/>
          <w:numId w:val="2"/>
        </w:numPr>
        <w:spacing w:after="0" w:line="360" w:lineRule="auto"/>
        <w:jc w:val="both"/>
        <w:rPr>
          <w:rFonts w:ascii="Times New Roman" w:hAnsi="Times New Roman" w:cs="Times New Roman"/>
          <w:sz w:val="24"/>
          <w:szCs w:val="24"/>
        </w:rPr>
      </w:pPr>
      <w:bookmarkStart w:id="42" w:name="_scsynlvgsigi" w:colFirst="0" w:colLast="0"/>
      <w:bookmarkEnd w:id="42"/>
      <w:r w:rsidRPr="0011560D">
        <w:rPr>
          <w:rFonts w:ascii="Times New Roman" w:hAnsi="Times New Roman" w:cs="Times New Roman"/>
          <w:sz w:val="24"/>
          <w:szCs w:val="24"/>
        </w:rPr>
        <w:t>Communications</w:t>
      </w:r>
    </w:p>
    <w:p w14:paraId="7B2BCB15" w14:textId="77777777" w:rsidR="00D77125" w:rsidRPr="0011560D" w:rsidRDefault="00AD1AA7" w:rsidP="0011560D">
      <w:pPr>
        <w:numPr>
          <w:ilvl w:val="0"/>
          <w:numId w:val="2"/>
        </w:numPr>
        <w:spacing w:after="0" w:line="360" w:lineRule="auto"/>
        <w:jc w:val="both"/>
        <w:rPr>
          <w:rFonts w:ascii="Times New Roman" w:hAnsi="Times New Roman" w:cs="Times New Roman"/>
          <w:sz w:val="24"/>
          <w:szCs w:val="24"/>
        </w:rPr>
      </w:pPr>
      <w:bookmarkStart w:id="43" w:name="_mbkjekifvhfm" w:colFirst="0" w:colLast="0"/>
      <w:bookmarkEnd w:id="43"/>
      <w:r w:rsidRPr="0011560D">
        <w:rPr>
          <w:rFonts w:ascii="Times New Roman" w:hAnsi="Times New Roman" w:cs="Times New Roman"/>
          <w:sz w:val="24"/>
          <w:szCs w:val="24"/>
        </w:rPr>
        <w:t>Finance</w:t>
      </w:r>
    </w:p>
    <w:p w14:paraId="5A1AE5F4" w14:textId="77777777" w:rsidR="00D77125" w:rsidRPr="0011560D" w:rsidRDefault="00AD1AA7" w:rsidP="0011560D">
      <w:pPr>
        <w:numPr>
          <w:ilvl w:val="0"/>
          <w:numId w:val="2"/>
        </w:numPr>
        <w:spacing w:after="0" w:line="360" w:lineRule="auto"/>
        <w:jc w:val="both"/>
        <w:rPr>
          <w:rFonts w:ascii="Times New Roman" w:hAnsi="Times New Roman" w:cs="Times New Roman"/>
          <w:sz w:val="24"/>
          <w:szCs w:val="24"/>
        </w:rPr>
      </w:pPr>
      <w:bookmarkStart w:id="44" w:name="_ex72m5ibnnhs" w:colFirst="0" w:colLast="0"/>
      <w:bookmarkEnd w:id="44"/>
      <w:r w:rsidRPr="0011560D">
        <w:rPr>
          <w:rFonts w:ascii="Times New Roman" w:hAnsi="Times New Roman" w:cs="Times New Roman"/>
          <w:sz w:val="24"/>
          <w:szCs w:val="24"/>
        </w:rPr>
        <w:t>Legal</w:t>
      </w:r>
    </w:p>
    <w:p w14:paraId="54F4AF42" w14:textId="77777777" w:rsidR="00D77125" w:rsidRPr="0011560D" w:rsidRDefault="00AD1AA7" w:rsidP="0011560D">
      <w:pPr>
        <w:numPr>
          <w:ilvl w:val="0"/>
          <w:numId w:val="2"/>
        </w:numPr>
        <w:spacing w:after="0" w:line="360" w:lineRule="auto"/>
        <w:jc w:val="both"/>
        <w:rPr>
          <w:rFonts w:ascii="Times New Roman" w:hAnsi="Times New Roman" w:cs="Times New Roman"/>
          <w:sz w:val="24"/>
          <w:szCs w:val="24"/>
        </w:rPr>
      </w:pPr>
      <w:bookmarkStart w:id="45" w:name="_m7gplz2krsw" w:colFirst="0" w:colLast="0"/>
      <w:bookmarkEnd w:id="45"/>
      <w:r w:rsidRPr="0011560D">
        <w:rPr>
          <w:rFonts w:ascii="Times New Roman" w:hAnsi="Times New Roman" w:cs="Times New Roman"/>
          <w:sz w:val="24"/>
          <w:szCs w:val="24"/>
        </w:rPr>
        <w:t>Accounting</w:t>
      </w:r>
    </w:p>
    <w:p w14:paraId="49F46D37" w14:textId="77777777" w:rsidR="00D77125" w:rsidRPr="0011560D" w:rsidRDefault="00D77125" w:rsidP="0011560D">
      <w:pPr>
        <w:spacing w:after="0" w:line="360" w:lineRule="auto"/>
        <w:jc w:val="both"/>
        <w:rPr>
          <w:rFonts w:ascii="Times New Roman" w:hAnsi="Times New Roman" w:cs="Times New Roman"/>
          <w:sz w:val="24"/>
          <w:szCs w:val="24"/>
        </w:rPr>
      </w:pPr>
      <w:bookmarkStart w:id="46" w:name="_61vxi9ivmd26" w:colFirst="0" w:colLast="0"/>
      <w:bookmarkEnd w:id="46"/>
    </w:p>
    <w:p w14:paraId="410EA295" w14:textId="77777777" w:rsidR="00D77125" w:rsidRPr="0011560D" w:rsidRDefault="00AD1AA7" w:rsidP="0011560D">
      <w:pPr>
        <w:spacing w:after="0" w:line="360" w:lineRule="auto"/>
        <w:jc w:val="both"/>
        <w:rPr>
          <w:rFonts w:ascii="Times New Roman" w:hAnsi="Times New Roman" w:cs="Times New Roman"/>
          <w:sz w:val="24"/>
          <w:szCs w:val="24"/>
        </w:rPr>
      </w:pPr>
      <w:bookmarkStart w:id="47" w:name="_64gz9d9uvz9u" w:colFirst="0" w:colLast="0"/>
      <w:bookmarkEnd w:id="47"/>
      <w:r w:rsidRPr="0011560D">
        <w:rPr>
          <w:rFonts w:ascii="Times New Roman" w:hAnsi="Times New Roman" w:cs="Times New Roman"/>
          <w:sz w:val="24"/>
          <w:szCs w:val="24"/>
        </w:rPr>
        <w:t xml:space="preserve">Ford Motor Company’s Organizational Structure Benefits &amp; Drawbacks: </w:t>
      </w:r>
    </w:p>
    <w:p w14:paraId="69801288" w14:textId="77777777" w:rsidR="00D77125" w:rsidRPr="0011560D" w:rsidRDefault="00D77125" w:rsidP="0011560D">
      <w:pPr>
        <w:spacing w:after="0" w:line="360" w:lineRule="auto"/>
        <w:jc w:val="both"/>
        <w:rPr>
          <w:rFonts w:ascii="Times New Roman" w:hAnsi="Times New Roman" w:cs="Times New Roman"/>
          <w:sz w:val="24"/>
          <w:szCs w:val="24"/>
        </w:rPr>
      </w:pPr>
      <w:bookmarkStart w:id="48" w:name="_6ousqu3uu00s" w:colFirst="0" w:colLast="0"/>
      <w:bookmarkEnd w:id="48"/>
    </w:p>
    <w:p w14:paraId="79571D6C" w14:textId="0FA2D8C7" w:rsidR="00D77125" w:rsidRPr="0011560D" w:rsidRDefault="00461C4B" w:rsidP="0011560D">
      <w:pPr>
        <w:spacing w:after="0" w:line="360" w:lineRule="auto"/>
        <w:jc w:val="both"/>
        <w:rPr>
          <w:rFonts w:ascii="Times New Roman" w:hAnsi="Times New Roman" w:cs="Times New Roman"/>
          <w:sz w:val="24"/>
          <w:szCs w:val="24"/>
        </w:rPr>
      </w:pPr>
      <w:bookmarkStart w:id="49" w:name="_86l82zn24pg6" w:colFirst="0" w:colLast="0"/>
      <w:bookmarkEnd w:id="49"/>
      <w:r>
        <w:rPr>
          <w:rFonts w:ascii="Times New Roman" w:hAnsi="Times New Roman" w:cs="Times New Roman"/>
          <w:sz w:val="24"/>
          <w:szCs w:val="24"/>
        </w:rPr>
        <w:t xml:space="preserve">The main benefit of the corporate structure of ford is that t ensures global direction and control. </w:t>
      </w:r>
      <w:r w:rsidR="00AD1AA7" w:rsidRPr="0011560D">
        <w:rPr>
          <w:rFonts w:ascii="Times New Roman" w:hAnsi="Times New Roman" w:cs="Times New Roman"/>
          <w:sz w:val="24"/>
          <w:szCs w:val="24"/>
        </w:rPr>
        <w:t xml:space="preserve">  </w:t>
      </w:r>
      <w:r>
        <w:rPr>
          <w:rFonts w:ascii="Times New Roman" w:hAnsi="Times New Roman" w:cs="Times New Roman"/>
          <w:sz w:val="24"/>
          <w:szCs w:val="24"/>
        </w:rPr>
        <w:t xml:space="preserve">The global functional groups maintain a hierarchy of their own. </w:t>
      </w:r>
      <w:r w:rsidR="00ED39F5">
        <w:rPr>
          <w:rFonts w:ascii="Times New Roman" w:hAnsi="Times New Roman" w:cs="Times New Roman"/>
          <w:sz w:val="24"/>
          <w:szCs w:val="24"/>
        </w:rPr>
        <w:t>T</w:t>
      </w:r>
      <w:r w:rsidR="00AD1AA7" w:rsidRPr="0011560D">
        <w:rPr>
          <w:rFonts w:ascii="Times New Roman" w:hAnsi="Times New Roman" w:cs="Times New Roman"/>
          <w:sz w:val="24"/>
          <w:szCs w:val="24"/>
        </w:rPr>
        <w:t>he large regional geographic divisions</w:t>
      </w:r>
      <w:r w:rsidR="00ED39F5">
        <w:rPr>
          <w:rFonts w:ascii="Times New Roman" w:hAnsi="Times New Roman" w:cs="Times New Roman"/>
          <w:sz w:val="24"/>
          <w:szCs w:val="24"/>
        </w:rPr>
        <w:t xml:space="preserve"> have advantage</w:t>
      </w:r>
      <w:r w:rsidR="00AD1AA7" w:rsidRPr="0011560D">
        <w:rPr>
          <w:rFonts w:ascii="Times New Roman" w:hAnsi="Times New Roman" w:cs="Times New Roman"/>
          <w:sz w:val="24"/>
          <w:szCs w:val="24"/>
        </w:rPr>
        <w:t xml:space="preserve"> of easily implementing integrated policies and strategies throughout Ford’s organizational structure. Ford’s </w:t>
      </w:r>
      <w:r w:rsidR="00AD1AA7" w:rsidRPr="0011560D">
        <w:rPr>
          <w:rFonts w:ascii="Times New Roman" w:hAnsi="Times New Roman" w:cs="Times New Roman"/>
          <w:sz w:val="24"/>
          <w:szCs w:val="24"/>
        </w:rPr>
        <w:lastRenderedPageBreak/>
        <w:t>organizational structure has the disadvantage or risk of disregarding the significant unique conditions or needs of national markets.</w:t>
      </w:r>
      <w:bookmarkStart w:id="50" w:name="_6qx1n1cqiqo3" w:colFirst="0" w:colLast="0"/>
      <w:bookmarkStart w:id="51" w:name="_kpcf8wy5w09u" w:colFirst="0" w:colLast="0"/>
      <w:bookmarkStart w:id="52" w:name="_wl6i0g97ouad" w:colFirst="0" w:colLast="0"/>
      <w:bookmarkStart w:id="53" w:name="_5i8o4f7wk8v7" w:colFirst="0" w:colLast="0"/>
      <w:bookmarkStart w:id="54" w:name="_yb4low8440qu" w:colFirst="0" w:colLast="0"/>
      <w:bookmarkStart w:id="55" w:name="_wqcckrr5eem7" w:colFirst="0" w:colLast="0"/>
      <w:bookmarkEnd w:id="50"/>
      <w:bookmarkEnd w:id="51"/>
      <w:bookmarkEnd w:id="52"/>
      <w:bookmarkEnd w:id="53"/>
      <w:bookmarkEnd w:id="54"/>
      <w:bookmarkEnd w:id="55"/>
    </w:p>
    <w:p w14:paraId="1E10BF1C" w14:textId="77777777" w:rsidR="00D77125" w:rsidRDefault="00AD1AA7">
      <w:pPr>
        <w:pStyle w:val="Heading1"/>
      </w:pPr>
      <w:r>
        <w:t>Leadership and Implementation of Workplace Change</w:t>
      </w:r>
    </w:p>
    <w:p w14:paraId="038046DA" w14:textId="77777777" w:rsidR="00D77125" w:rsidRDefault="00AD1AA7">
      <w:pPr>
        <w:spacing w:line="360" w:lineRule="auto"/>
        <w:jc w:val="both"/>
        <w:rPr>
          <w:rFonts w:ascii="Times New Roman" w:eastAsia="Times New Roman" w:hAnsi="Times New Roman" w:cs="Times New Roman"/>
          <w:sz w:val="24"/>
          <w:szCs w:val="24"/>
        </w:rPr>
      </w:pPr>
      <w:bookmarkStart w:id="56" w:name="_3znysh7" w:colFirst="0" w:colLast="0"/>
      <w:bookmarkEnd w:id="56"/>
      <w:r>
        <w:rPr>
          <w:rFonts w:ascii="Times New Roman" w:eastAsia="Times New Roman" w:hAnsi="Times New Roman" w:cs="Times New Roman"/>
          <w:sz w:val="24"/>
          <w:szCs w:val="24"/>
        </w:rPr>
        <w:t xml:space="preserve">Modern day world demands for creativity to thrive in the ever-existing pattern of change. According to Kotter, (2012) for people to keep track with change, they need to step up in the game of responsibilities and research of market need that is being overrun by consumer tastes and trends. Customer satisfaction is the top most priority for all business organizations. For maintaining such superior efficiency in works, CEOs and managers must need improvement in their leadership skills to motivate employees in the companies and guide them to sustain common goals together. In order to do that, certain parameters need to be set for effective proactive approach towards the change in the workplace. These changes are more importantly in favor of internal and external factors. </w:t>
      </w:r>
    </w:p>
    <w:p w14:paraId="6B2ADD14" w14:textId="77777777" w:rsidR="00D77125" w:rsidRDefault="00AD1AA7">
      <w:pPr>
        <w:pStyle w:val="Heading1"/>
      </w:pPr>
      <w:r>
        <w:t>Internal Forces of Change</w:t>
      </w:r>
    </w:p>
    <w:p w14:paraId="667037D5"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Internal factors relate the issues within the company and its employees. These are the forces that make initiates the existence of unwanted matters within the company such as, low productivity of workers, low job satisfaction, conflicts and strikes causing controversy with peers and managers. When such pitfalls persist in a company, it faces numerous problems and pressure to survive in the competitive market and more so, can easily get carried away with insufficiency and lack of confidence and trust in the working team (Forsyth, 2012). This is when there arises a situation for a change for good and for sustainability in the business decisions and prospective. A manager can be very good in guiding the employees for completing works timely, but if he/she fails to motivate those employees time and again, then they will have enough dedication to accomplish future plans. Therefore, a CEO or a manager has to be a good leader to carry forward the experience of critical thinking and experience to solve complex situations. The leader has to be self-driven, risk taker and challenge himself/herself for grabbing new opportunities and earn competitive advantage in the market. It is quite understandable that same environment in the workplace does not always help to motivate workers within the organizations. Specific changes are required for keeping workers more interested to work in the company. These issues are solved by </w:t>
      </w:r>
      <w:r>
        <w:rPr>
          <w:rFonts w:ascii="Times New Roman" w:eastAsia="Times New Roman" w:hAnsi="Times New Roman" w:cs="Times New Roman"/>
          <w:b/>
          <w:sz w:val="24"/>
          <w:szCs w:val="24"/>
        </w:rPr>
        <w:t xml:space="preserve">change </w:t>
      </w:r>
      <w:r>
        <w:rPr>
          <w:rFonts w:ascii="Times New Roman" w:eastAsia="Times New Roman" w:hAnsi="Times New Roman" w:cs="Times New Roman"/>
          <w:b/>
          <w:sz w:val="24"/>
          <w:szCs w:val="24"/>
        </w:rPr>
        <w:lastRenderedPageBreak/>
        <w:t>agents</w:t>
      </w:r>
      <w:r>
        <w:rPr>
          <w:rFonts w:ascii="Times New Roman" w:eastAsia="Times New Roman" w:hAnsi="Times New Roman" w:cs="Times New Roman"/>
          <w:sz w:val="24"/>
          <w:szCs w:val="24"/>
        </w:rPr>
        <w:t xml:space="preserve">. They find out the ways in which changes in the workplace can help improve the working condition and efficiency within the employees both as a team and on an individual basis. Successful implementation of the possible strategies made by change agents can gain trust from the top officials and is more likely to be exercised in every situation. After all, change agents will work according to the nature of situation and demand to overcome that particular circumstance. </w:t>
      </w:r>
      <w:r>
        <w:rPr>
          <w:rFonts w:ascii="Times New Roman" w:eastAsia="Times New Roman" w:hAnsi="Times New Roman" w:cs="Times New Roman"/>
          <w:b/>
          <w:sz w:val="24"/>
          <w:szCs w:val="24"/>
        </w:rPr>
        <w:t xml:space="preserve">Lewin's Change Model </w:t>
      </w:r>
      <w:r>
        <w:rPr>
          <w:rFonts w:ascii="Times New Roman" w:eastAsia="Times New Roman" w:hAnsi="Times New Roman" w:cs="Times New Roman"/>
          <w:sz w:val="24"/>
          <w:szCs w:val="24"/>
        </w:rPr>
        <w:t xml:space="preserve">enlightens about the fact that internal forces can overcome hurdles by certain aspects of the regulations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like FORD. At first, the approach of </w:t>
      </w:r>
      <w:r>
        <w:rPr>
          <w:rFonts w:ascii="Times New Roman" w:eastAsia="Times New Roman" w:hAnsi="Times New Roman" w:cs="Times New Roman"/>
          <w:b/>
          <w:sz w:val="24"/>
          <w:szCs w:val="24"/>
        </w:rPr>
        <w:t xml:space="preserve">unfreezing </w:t>
      </w:r>
      <w:r>
        <w:rPr>
          <w:rFonts w:ascii="Times New Roman" w:eastAsia="Times New Roman" w:hAnsi="Times New Roman" w:cs="Times New Roman"/>
          <w:sz w:val="24"/>
          <w:szCs w:val="24"/>
        </w:rPr>
        <w:t xml:space="preserve">needs to be applied for the company's cause. Unfreezing helps to understand the mechanism that employees must be motivated to adapt with changing conditions and execute plans accordingly. Of course, this has to be done without informing employees that they must deviate from the current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and set of minds. This way, they will feel that their decision to deviate is imminent. </w:t>
      </w:r>
    </w:p>
    <w:p w14:paraId="7A1AD20C"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the idea of </w:t>
      </w:r>
      <w:r>
        <w:rPr>
          <w:rFonts w:ascii="Times New Roman" w:eastAsia="Times New Roman" w:hAnsi="Times New Roman" w:cs="Times New Roman"/>
          <w:b/>
          <w:sz w:val="24"/>
          <w:szCs w:val="24"/>
        </w:rPr>
        <w:t xml:space="preserve">benchmarking </w:t>
      </w:r>
      <w:r>
        <w:rPr>
          <w:rFonts w:ascii="Times New Roman" w:eastAsia="Times New Roman" w:hAnsi="Times New Roman" w:cs="Times New Roman"/>
          <w:sz w:val="24"/>
          <w:szCs w:val="24"/>
        </w:rPr>
        <w:t>is more likely to impact decisions of employees in order to adapt with workplace change. This is nothing but comparing the existing company's performance with the respective other companies in the market and then pinpointing the strategies that are being implemented by the successful companies (Forsyth, 2012).</w:t>
      </w:r>
    </w:p>
    <w:p w14:paraId="71F9173C"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Thirdly, providing all the employees about the new information or up to date procedures, new equipment, new technology, etc. is an important aspect of achieving organizational </w:t>
      </w:r>
      <w:r>
        <w:rPr>
          <w:rFonts w:ascii="Times New Roman" w:eastAsia="Times New Roman" w:hAnsi="Times New Roman" w:cs="Times New Roman"/>
          <w:b/>
          <w:sz w:val="24"/>
          <w:szCs w:val="24"/>
        </w:rPr>
        <w:t xml:space="preserve">change. </w:t>
      </w:r>
      <w:r>
        <w:rPr>
          <w:rFonts w:ascii="Times New Roman" w:eastAsia="Times New Roman" w:hAnsi="Times New Roman" w:cs="Times New Roman"/>
          <w:sz w:val="24"/>
          <w:szCs w:val="24"/>
        </w:rPr>
        <w:t xml:space="preserve">This will entail encouragement within the employees to strive for excellence and learn new things daily to improve outputs in their working capacities. </w:t>
      </w:r>
    </w:p>
    <w:p w14:paraId="7BFD42D1" w14:textId="77777777" w:rsidR="00D77125" w:rsidRDefault="00AD1AA7">
      <w:pPr>
        <w:spacing w:line="360" w:lineRule="auto"/>
        <w:jc w:val="both"/>
        <w:rPr>
          <w:rFonts w:ascii="Times New Roman" w:eastAsia="Times New Roman" w:hAnsi="Times New Roman" w:cs="Times New Roman"/>
          <w:sz w:val="24"/>
          <w:szCs w:val="24"/>
        </w:rPr>
      </w:pPr>
      <w:bookmarkStart w:id="57" w:name="_2et92p0" w:colFirst="0" w:colLast="0"/>
      <w:bookmarkEnd w:id="57"/>
      <w:r>
        <w:rPr>
          <w:rFonts w:ascii="Times New Roman" w:eastAsia="Times New Roman" w:hAnsi="Times New Roman" w:cs="Times New Roman"/>
          <w:sz w:val="24"/>
          <w:szCs w:val="24"/>
        </w:rPr>
        <w:t>Lastly, in the scale of Lewin's model of change, the last thing that inspires organizational top officials to interpret in their strategies is</w:t>
      </w:r>
      <w:r>
        <w:rPr>
          <w:rFonts w:ascii="Times New Roman" w:eastAsia="Times New Roman" w:hAnsi="Times New Roman" w:cs="Times New Roman"/>
          <w:b/>
          <w:sz w:val="24"/>
          <w:szCs w:val="24"/>
        </w:rPr>
        <w:t xml:space="preserve"> refreezing</w:t>
      </w:r>
      <w:r>
        <w:rPr>
          <w:rFonts w:ascii="Times New Roman" w:eastAsia="Times New Roman" w:hAnsi="Times New Roman" w:cs="Times New Roman"/>
          <w:sz w:val="24"/>
          <w:szCs w:val="24"/>
        </w:rPr>
        <w:t xml:space="preserve">. This idea gives employees the impression of stabilizing or adapting with the change to exercise in their normal daily working schedules. This approach gives workers an opportunity to test new methods of executing plans or behaviors, so that these behaviors can be reinforced later on in their works. </w:t>
      </w:r>
    </w:p>
    <w:p w14:paraId="3DF94D07" w14:textId="77777777" w:rsidR="00D77125" w:rsidRDefault="00AD1AA7">
      <w:pPr>
        <w:pStyle w:val="Heading1"/>
      </w:pPr>
      <w:r>
        <w:lastRenderedPageBreak/>
        <w:t>External Forces of Change</w:t>
      </w:r>
      <w:r>
        <w:rPr>
          <w:noProof/>
        </w:rPr>
        <w:drawing>
          <wp:anchor distT="0" distB="0" distL="114300" distR="114300" simplePos="0" relativeHeight="251658240" behindDoc="0" locked="0" layoutInCell="1" hidden="0" allowOverlap="1" wp14:anchorId="5EEA77FE" wp14:editId="640A37EB">
            <wp:simplePos x="0" y="0"/>
            <wp:positionH relativeFrom="column">
              <wp:posOffset>834390</wp:posOffset>
            </wp:positionH>
            <wp:positionV relativeFrom="paragraph">
              <wp:posOffset>2705735</wp:posOffset>
            </wp:positionV>
            <wp:extent cx="6583680" cy="3186430"/>
            <wp:effectExtent l="0" t="0" r="0" b="0"/>
            <wp:wrapSquare wrapText="bothSides" distT="0" distB="0" distL="114300" distR="114300"/>
            <wp:docPr id="5"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0"/>
                    <a:srcRect/>
                    <a:stretch>
                      <a:fillRect/>
                    </a:stretch>
                  </pic:blipFill>
                  <pic:spPr>
                    <a:xfrm>
                      <a:off x="0" y="0"/>
                      <a:ext cx="6583680" cy="3186430"/>
                    </a:xfrm>
                    <a:prstGeom prst="rect">
                      <a:avLst/>
                    </a:prstGeom>
                    <a:ln/>
                  </pic:spPr>
                </pic:pic>
              </a:graphicData>
            </a:graphic>
          </wp:anchor>
        </w:drawing>
      </w:r>
    </w:p>
    <w:p w14:paraId="200CDE2F" w14:textId="77777777" w:rsidR="00D77125" w:rsidRDefault="00D77125">
      <w:pPr>
        <w:spacing w:after="0" w:line="240" w:lineRule="auto"/>
        <w:rPr>
          <w:sz w:val="20"/>
          <w:szCs w:val="20"/>
        </w:rPr>
      </w:pPr>
    </w:p>
    <w:p w14:paraId="28B48658"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This figure shows the internal and external forces that causes changes in the organization.</w:t>
      </w:r>
    </w:p>
    <w:p w14:paraId="3092AC92" w14:textId="77777777" w:rsidR="00D77125" w:rsidRDefault="00AD1AA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PESTLE Analysis</w:t>
      </w:r>
    </w:p>
    <w:p w14:paraId="05F32546" w14:textId="77777777" w:rsidR="00D77125" w:rsidRDefault="00AD1AA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77101ABE" wp14:editId="1246E616">
            <wp:extent cx="5052386" cy="2881745"/>
            <wp:effectExtent l="0" t="0" r="0" b="0"/>
            <wp:docPr id="3"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1"/>
                    <a:srcRect/>
                    <a:stretch>
                      <a:fillRect/>
                    </a:stretch>
                  </pic:blipFill>
                  <pic:spPr>
                    <a:xfrm>
                      <a:off x="0" y="0"/>
                      <a:ext cx="5077957" cy="2896330"/>
                    </a:xfrm>
                    <a:prstGeom prst="rect">
                      <a:avLst/>
                    </a:prstGeom>
                    <a:ln/>
                  </pic:spPr>
                </pic:pic>
              </a:graphicData>
            </a:graphic>
          </wp:inline>
        </w:drawing>
      </w:r>
    </w:p>
    <w:p w14:paraId="5BE9A5CD" w14:textId="77777777" w:rsidR="00D77125" w:rsidRDefault="00D77125">
      <w:pPr>
        <w:spacing w:line="360" w:lineRule="auto"/>
        <w:jc w:val="both"/>
        <w:rPr>
          <w:rFonts w:ascii="Times New Roman" w:eastAsia="Times New Roman" w:hAnsi="Times New Roman" w:cs="Times New Roman"/>
          <w:b/>
          <w:sz w:val="24"/>
          <w:szCs w:val="24"/>
        </w:rPr>
      </w:pPr>
    </w:p>
    <w:p w14:paraId="37327658" w14:textId="0568E716" w:rsidR="00D77125" w:rsidRDefault="004645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Ford being one of the top 5 automotive companies around the world has businesses in different regions and their business operations are impacted by different external </w:t>
      </w:r>
      <w:proofErr w:type="spellStart"/>
      <w:proofErr w:type="gramStart"/>
      <w:r>
        <w:rPr>
          <w:rFonts w:ascii="Times New Roman" w:eastAsia="Times New Roman" w:hAnsi="Times New Roman" w:cs="Times New Roman"/>
          <w:sz w:val="24"/>
          <w:szCs w:val="24"/>
        </w:rPr>
        <w:t>forces.These</w:t>
      </w:r>
      <w:proofErr w:type="spellEnd"/>
      <w:proofErr w:type="gramEnd"/>
      <w:r>
        <w:rPr>
          <w:rFonts w:ascii="Times New Roman" w:eastAsia="Times New Roman" w:hAnsi="Times New Roman" w:cs="Times New Roman"/>
          <w:sz w:val="24"/>
          <w:szCs w:val="24"/>
        </w:rPr>
        <w:t xml:space="preserve"> forces are Political, Economic, Social, Technological, Environmental &amp; Legal factors. </w:t>
      </w:r>
      <w:r w:rsidR="00AD1AA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Below are the PESTEL analysis of Ford and how it impacts the business. </w:t>
      </w:r>
    </w:p>
    <w:p w14:paraId="25F2EFAD" w14:textId="77777777" w:rsidR="00D77125" w:rsidRDefault="00AD1AA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Political Factors Affect Ford</w:t>
      </w:r>
    </w:p>
    <w:p w14:paraId="73E1944A" w14:textId="7C9C9E65" w:rsidR="00D77125" w:rsidRDefault="001A5B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always a threat of political factors social as changes in government policies and political unrest due to the changes made which will hugely impact the business. P</w:t>
      </w:r>
      <w:r w:rsidRPr="001A5B06">
        <w:rPr>
          <w:rFonts w:ascii="Times New Roman" w:eastAsia="Times New Roman" w:hAnsi="Times New Roman" w:cs="Times New Roman"/>
          <w:sz w:val="24"/>
          <w:szCs w:val="24"/>
        </w:rPr>
        <w:t xml:space="preserve">olitical instability in the European Union, </w:t>
      </w:r>
      <w:r>
        <w:rPr>
          <w:rFonts w:ascii="Times New Roman" w:eastAsia="Times New Roman" w:hAnsi="Times New Roman" w:cs="Times New Roman"/>
          <w:sz w:val="24"/>
          <w:szCs w:val="24"/>
        </w:rPr>
        <w:t>such as Brexit can have negative impacts on the business. I</w:t>
      </w:r>
      <w:r w:rsidR="00AD1AA7">
        <w:rPr>
          <w:rFonts w:ascii="Times New Roman" w:eastAsia="Times New Roman" w:hAnsi="Times New Roman" w:cs="Times New Roman"/>
          <w:sz w:val="24"/>
          <w:szCs w:val="24"/>
        </w:rPr>
        <w:t xml:space="preserve">ncreased tariffs on imports/exports together with delays at the UK </w:t>
      </w:r>
      <w:r>
        <w:rPr>
          <w:rFonts w:ascii="Times New Roman" w:eastAsia="Times New Roman" w:hAnsi="Times New Roman" w:cs="Times New Roman"/>
          <w:sz w:val="24"/>
          <w:szCs w:val="24"/>
        </w:rPr>
        <w:t xml:space="preserve">border, and this can prove to be a greater concern for Ford. </w:t>
      </w:r>
      <w:r w:rsidR="00AD1AA7">
        <w:rPr>
          <w:rFonts w:ascii="Times New Roman" w:eastAsia="Times New Roman" w:hAnsi="Times New Roman" w:cs="Times New Roman"/>
          <w:sz w:val="24"/>
          <w:szCs w:val="24"/>
        </w:rPr>
        <w:t xml:space="preserve"> </w:t>
      </w:r>
    </w:p>
    <w:p w14:paraId="3002CFEC" w14:textId="27F1C79F" w:rsidR="00D77125" w:rsidRDefault="00B875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Free trade agreement can offer greater opportunities for growth for Ford to expand their business more easily. Governments are actively supporting these types of organization due to increased demand. </w:t>
      </w:r>
      <w:r w:rsidR="00AD1AA7">
        <w:rPr>
          <w:rFonts w:ascii="Times New Roman" w:eastAsia="Times New Roman" w:hAnsi="Times New Roman" w:cs="Times New Roman"/>
          <w:sz w:val="24"/>
          <w:szCs w:val="24"/>
        </w:rPr>
        <w:t xml:space="preserve"> For example, Ford’s registration numbers in the Brazilian market rose by 11% in 2019. </w:t>
      </w:r>
    </w:p>
    <w:p w14:paraId="76EF6015" w14:textId="77777777" w:rsidR="00D77125" w:rsidRDefault="00AD1AA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Economic Factors Affect Ford</w:t>
      </w:r>
    </w:p>
    <w:p w14:paraId="0DA8D8C1" w14:textId="38E1E2A0" w:rsidR="00D77125" w:rsidRDefault="00BC217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 recent slump in car sales all over the world.</w:t>
      </w:r>
      <w:r w:rsidR="00AD1AA7">
        <w:rPr>
          <w:rFonts w:ascii="Times New Roman" w:eastAsia="Times New Roman" w:hAnsi="Times New Roman" w:cs="Times New Roman"/>
          <w:sz w:val="24"/>
          <w:szCs w:val="24"/>
        </w:rPr>
        <w:t xml:space="preserve"> Along with the US, which accounts for the largest market share in case of Ford, even developing markets such as </w:t>
      </w:r>
      <w:r w:rsidR="00AD1AA7">
        <w:rPr>
          <w:rFonts w:ascii="Times New Roman" w:eastAsia="Times New Roman" w:hAnsi="Times New Roman" w:cs="Times New Roman"/>
          <w:sz w:val="24"/>
          <w:szCs w:val="24"/>
        </w:rPr>
        <w:lastRenderedPageBreak/>
        <w:t>India have witnessed a downturn in the number of vehicles being sold. T</w:t>
      </w:r>
      <w:r>
        <w:rPr>
          <w:rFonts w:ascii="Times New Roman" w:eastAsia="Times New Roman" w:hAnsi="Times New Roman" w:cs="Times New Roman"/>
          <w:sz w:val="24"/>
          <w:szCs w:val="24"/>
        </w:rPr>
        <w:t xml:space="preserve">his is one of the most concerning economic </w:t>
      </w:r>
      <w:r w:rsidR="00E07C04">
        <w:rPr>
          <w:rFonts w:ascii="Times New Roman" w:eastAsia="Times New Roman" w:hAnsi="Times New Roman" w:cs="Times New Roman"/>
          <w:sz w:val="24"/>
          <w:szCs w:val="24"/>
        </w:rPr>
        <w:t>factors</w:t>
      </w:r>
      <w:r>
        <w:rPr>
          <w:rFonts w:ascii="Times New Roman" w:eastAsia="Times New Roman" w:hAnsi="Times New Roman" w:cs="Times New Roman"/>
          <w:sz w:val="24"/>
          <w:szCs w:val="24"/>
        </w:rPr>
        <w:t xml:space="preserve"> for Ford. </w:t>
      </w:r>
      <w:r w:rsidR="00AD1AA7">
        <w:rPr>
          <w:rFonts w:ascii="Times New Roman" w:eastAsia="Times New Roman" w:hAnsi="Times New Roman" w:cs="Times New Roman"/>
          <w:sz w:val="24"/>
          <w:szCs w:val="24"/>
        </w:rPr>
        <w:t xml:space="preserve">Open trade agreements between emerging economies hold promise of greater sales, </w:t>
      </w:r>
      <w:r w:rsidR="0003114F">
        <w:rPr>
          <w:rFonts w:ascii="Times New Roman" w:eastAsia="Times New Roman" w:hAnsi="Times New Roman" w:cs="Times New Roman"/>
          <w:sz w:val="24"/>
          <w:szCs w:val="24"/>
        </w:rPr>
        <w:t xml:space="preserve">although there </w:t>
      </w:r>
      <w:proofErr w:type="gramStart"/>
      <w:r w:rsidR="0003114F">
        <w:rPr>
          <w:rFonts w:ascii="Times New Roman" w:eastAsia="Times New Roman" w:hAnsi="Times New Roman" w:cs="Times New Roman"/>
          <w:sz w:val="24"/>
          <w:szCs w:val="24"/>
        </w:rPr>
        <w:t>is</w:t>
      </w:r>
      <w:proofErr w:type="gramEnd"/>
      <w:r w:rsidR="0003114F">
        <w:rPr>
          <w:rFonts w:ascii="Times New Roman" w:eastAsia="Times New Roman" w:hAnsi="Times New Roman" w:cs="Times New Roman"/>
          <w:sz w:val="24"/>
          <w:szCs w:val="24"/>
        </w:rPr>
        <w:t xml:space="preserve"> higher risks of increase competition in the market</w:t>
      </w:r>
      <w:r w:rsidR="00AD1AA7">
        <w:rPr>
          <w:rFonts w:ascii="Times New Roman" w:eastAsia="Times New Roman" w:hAnsi="Times New Roman" w:cs="Times New Roman"/>
          <w:sz w:val="24"/>
          <w:szCs w:val="24"/>
        </w:rPr>
        <w:t>.</w:t>
      </w:r>
    </w:p>
    <w:p w14:paraId="21900BD4" w14:textId="77777777" w:rsidR="00D77125" w:rsidRDefault="00AD1AA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Social Factors Affect Ford</w:t>
      </w:r>
    </w:p>
    <w:p w14:paraId="2E2281D5" w14:textId="441C8BB9" w:rsidR="00D77125" w:rsidRDefault="006D38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many choices in the market when it comes to automotive industry</w:t>
      </w:r>
      <w:r w:rsidR="00AD1AA7">
        <w:rPr>
          <w:rFonts w:ascii="Times New Roman" w:eastAsia="Times New Roman" w:hAnsi="Times New Roman" w:cs="Times New Roman"/>
          <w:sz w:val="24"/>
          <w:szCs w:val="24"/>
        </w:rPr>
        <w:t xml:space="preserve">. With multiple players and a near-saturated market, Ford may find it difficult to attract buyers. There is a </w:t>
      </w:r>
      <w:r>
        <w:rPr>
          <w:rFonts w:ascii="Times New Roman" w:eastAsia="Times New Roman" w:hAnsi="Times New Roman" w:cs="Times New Roman"/>
          <w:sz w:val="24"/>
          <w:szCs w:val="24"/>
        </w:rPr>
        <w:t>hope</w:t>
      </w:r>
      <w:r w:rsidR="00AD1AA7">
        <w:rPr>
          <w:rFonts w:ascii="Times New Roman" w:eastAsia="Times New Roman" w:hAnsi="Times New Roman" w:cs="Times New Roman"/>
          <w:sz w:val="24"/>
          <w:szCs w:val="24"/>
        </w:rPr>
        <w:t xml:space="preserve">, however, in the Electric and Hybrid vehicle category. Globally, demand for hybrid cars have been on the rise, and Ford has already taken steps to introduce variants in this category. </w:t>
      </w:r>
      <w:r>
        <w:rPr>
          <w:rFonts w:ascii="Times New Roman" w:eastAsia="Times New Roman" w:hAnsi="Times New Roman" w:cs="Times New Roman"/>
          <w:sz w:val="24"/>
          <w:szCs w:val="24"/>
        </w:rPr>
        <w:t xml:space="preserve">As there is an increase in </w:t>
      </w:r>
      <w:r w:rsidR="00AD1AA7">
        <w:rPr>
          <w:rFonts w:ascii="Times New Roman" w:eastAsia="Times New Roman" w:hAnsi="Times New Roman" w:cs="Times New Roman"/>
          <w:sz w:val="24"/>
          <w:szCs w:val="24"/>
        </w:rPr>
        <w:t>eco-friendly and fuel-efficient cars, Ford can position itself as a major player in the hybrid car segment.</w:t>
      </w:r>
    </w:p>
    <w:p w14:paraId="7CDB9C98" w14:textId="77777777" w:rsidR="00D77125" w:rsidRDefault="00AD1AA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Technological Factors Affects Ford</w:t>
      </w:r>
    </w:p>
    <w:p w14:paraId="20ED2350" w14:textId="77777777" w:rsidR="009B376B" w:rsidRDefault="009B376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may competitors around the world and producing high quality card with technological innovations and research. Ford needs to keep up with the market by investing more in research and development and staying far away with the competitors to ensure a good market position.</w:t>
      </w:r>
    </w:p>
    <w:p w14:paraId="56313D1E" w14:textId="0C092CF6"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technological innovation that can favor Ford is the advent of driverless cars. Ford has invested upwards of $1 billion into autonomous vehicle research</w:t>
      </w:r>
      <w:r w:rsidR="00CB737F">
        <w:rPr>
          <w:rFonts w:ascii="Times New Roman" w:eastAsia="Times New Roman" w:hAnsi="Times New Roman" w:cs="Times New Roman"/>
          <w:sz w:val="24"/>
          <w:szCs w:val="24"/>
        </w:rPr>
        <w:t xml:space="preserve"> and plans to become the market leader in this segment. </w:t>
      </w:r>
    </w:p>
    <w:p w14:paraId="3A02875C" w14:textId="77777777" w:rsidR="00D77125" w:rsidRDefault="00AD1AA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Legal Factors Affect Ford</w:t>
      </w:r>
    </w:p>
    <w:p w14:paraId="0E0F97A3"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Global environmental and safety regulations, labor laws and intellectual property rights are some of the legal factors that affect the growth of Ford.  In order to increase its business Ford can align itself with these regulations by ensuring better product designs and a safe work environment.</w:t>
      </w:r>
    </w:p>
    <w:p w14:paraId="0738F912" w14:textId="77777777" w:rsidR="00D77125" w:rsidRDefault="00AD1AA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Environmental Factors Affect Ford</w:t>
      </w:r>
    </w:p>
    <w:p w14:paraId="3DD25DAC" w14:textId="24734975" w:rsidR="00D77125" w:rsidRDefault="002A160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 are more into eco- friendly card with less carbon emissions. </w:t>
      </w:r>
      <w:r w:rsidR="00AD1AA7">
        <w:rPr>
          <w:rFonts w:ascii="Times New Roman" w:eastAsia="Times New Roman" w:hAnsi="Times New Roman" w:cs="Times New Roman"/>
          <w:sz w:val="24"/>
          <w:szCs w:val="24"/>
        </w:rPr>
        <w:t xml:space="preserve">Ford has already made significant headway in this respect with the Focus Electric and Fusion Hybrid models. </w:t>
      </w:r>
      <w:r>
        <w:rPr>
          <w:rFonts w:ascii="Times New Roman" w:eastAsia="Times New Roman" w:hAnsi="Times New Roman" w:cs="Times New Roman"/>
          <w:sz w:val="24"/>
          <w:szCs w:val="24"/>
        </w:rPr>
        <w:t xml:space="preserve">As there is high demand and growth in this sector so Ford is not very much </w:t>
      </w:r>
      <w:r>
        <w:rPr>
          <w:rFonts w:ascii="Times New Roman" w:eastAsia="Times New Roman" w:hAnsi="Times New Roman" w:cs="Times New Roman"/>
          <w:sz w:val="24"/>
          <w:szCs w:val="24"/>
        </w:rPr>
        <w:lastRenderedPageBreak/>
        <w:t xml:space="preserve">behind.  </w:t>
      </w:r>
      <w:r w:rsidR="00AD1AA7">
        <w:rPr>
          <w:rFonts w:ascii="Times New Roman" w:eastAsia="Times New Roman" w:hAnsi="Times New Roman" w:cs="Times New Roman"/>
          <w:sz w:val="24"/>
          <w:szCs w:val="24"/>
        </w:rPr>
        <w:t>With the promise of increasing demand and better business conditions, emerging markets and technological advances hold ample opportunities for Ford to expand its operations and build on a developing customer base.</w:t>
      </w:r>
    </w:p>
    <w:p w14:paraId="4A6076F6" w14:textId="77777777" w:rsidR="00D77125" w:rsidRDefault="00D77125">
      <w:pPr>
        <w:spacing w:after="0" w:line="240" w:lineRule="auto"/>
      </w:pPr>
    </w:p>
    <w:p w14:paraId="71C08F49"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the external factors rely mainly on the outside matters that are significantly vital for company's cause. These include the influence of stakeholders, shareholders, customers, suppliers, pressure groups, governments, focus groups, etc. For a company like FORD, it is impeccably necessary to keep track of the smooth relationships between the key role-players of the external factors (Paton, 2008). The stakeholders have to keep trust on the company's cause and performance should they wish to maintain loyalty with the company itself. The shareholders must invest into the business for the company is a multinational one and have a brand loyalty within the car market already for several decades. Moreover, consistent demand of customers will ensure that the customers know that the company is providing the goods and services the way they expect from FORD. If the company has a very good performance in current ratio of the business, it will mean that it is capable enough to tackle liabilities that arise from the suppliers and creditors. Timely clearance of payments is advisable and can surely build strong business relationships with suppliers and creditors. </w:t>
      </w:r>
    </w:p>
    <w:p w14:paraId="0345CE26" w14:textId="77777777" w:rsidR="00D77125" w:rsidRDefault="00AD1AA7">
      <w:pPr>
        <w:spacing w:line="360" w:lineRule="auto"/>
        <w:jc w:val="both"/>
        <w:rPr>
          <w:rFonts w:ascii="Times New Roman" w:eastAsia="Times New Roman" w:hAnsi="Times New Roman" w:cs="Times New Roman"/>
          <w:sz w:val="24"/>
          <w:szCs w:val="24"/>
        </w:rPr>
      </w:pPr>
      <w:bookmarkStart w:id="58" w:name="_tyjcwt" w:colFirst="0" w:colLast="0"/>
      <w:bookmarkEnd w:id="58"/>
      <w:r>
        <w:rPr>
          <w:rFonts w:ascii="Times New Roman" w:eastAsia="Times New Roman" w:hAnsi="Times New Roman" w:cs="Times New Roman"/>
          <w:sz w:val="24"/>
          <w:szCs w:val="24"/>
        </w:rPr>
        <w:t xml:space="preserve">The concern for focus and pressure group lies in the acceptability of business decisions of FORD as far as contemplating them in an environmentally friendly condition is achieved. If FORD has the vision to make business decisions according to the principles of corporate social responsibility (CSR), then both focus and pressure groups will give further assistance for the company's future goals to fulfill (Lumen, 2019). These groups will also get the backup of FORD's strategic support for social awareness to start using hybrid cars that runs in electricity and reduce carbon emissions worldwide in that regard. These groups will also be able to get sponsorships for social events from FORD once the company manages to preserve social norms with the evolvement of new opportunities. For that to happen, FORD has to consider demographic characteristics, technological advancements, customer and market changes and social and political pressures. Demographic characteristics will give the idea about the population preference as per market segmentation as for which target group FORD will make cars, especially for youths, working population and the retired elderly people. Technological </w:t>
      </w:r>
      <w:r>
        <w:rPr>
          <w:rFonts w:ascii="Times New Roman" w:eastAsia="Times New Roman" w:hAnsi="Times New Roman" w:cs="Times New Roman"/>
          <w:sz w:val="24"/>
          <w:szCs w:val="24"/>
        </w:rPr>
        <w:lastRenderedPageBreak/>
        <w:t xml:space="preserve">advancement will enable everyone to use latest cars of their choice without compensating with their opportunity cost. However, demand and supply of car market will depend upon the sustainability of FORD's cars to stay in the business. It cannot be ignored that the government can revoke the contract with FORD whenever it feels unsafe to keep contractual relationships with the company, hence making FORD's future vulnerable in the car manufacturing business (Lumen, 2019). </w:t>
      </w:r>
    </w:p>
    <w:p w14:paraId="28022734" w14:textId="77777777" w:rsidR="00D77125" w:rsidRDefault="00AD1AA7">
      <w:pPr>
        <w:pStyle w:val="Heading1"/>
      </w:pPr>
      <w:r>
        <w:t>Environmental Change and Organizational Response</w:t>
      </w:r>
    </w:p>
    <w:p w14:paraId="75A6AD7D" w14:textId="77777777" w:rsidR="00D77125" w:rsidRDefault="00AD1AA7">
      <w:pPr>
        <w:spacing w:line="360" w:lineRule="auto"/>
        <w:jc w:val="both"/>
        <w:rPr>
          <w:rFonts w:ascii="Times New Roman" w:eastAsia="Times New Roman" w:hAnsi="Times New Roman" w:cs="Times New Roman"/>
          <w:sz w:val="24"/>
          <w:szCs w:val="24"/>
        </w:rPr>
      </w:pPr>
      <w:bookmarkStart w:id="59" w:name="_3dy6vkm" w:colFirst="0" w:colLast="0"/>
      <w:bookmarkEnd w:id="59"/>
      <w:r>
        <w:rPr>
          <w:rFonts w:ascii="Times New Roman" w:eastAsia="Times New Roman" w:hAnsi="Times New Roman" w:cs="Times New Roman"/>
          <w:sz w:val="24"/>
          <w:szCs w:val="24"/>
        </w:rPr>
        <w:t>Changes in the working environment are necessary at times when the stereotype rules are no longer making positive impacts in the professional lives of workers within th8e organization. For employees to work more passionately towards their goals and missions, they must exercise environmental change every now and then to boost up productivity in the organization (Greenfield, 2008). However, at times, the organizational response to environmental change turns up dubious. It can either be favorable or adverse for the employees, depending on the situation for them to react and get on with that. Therefore, keeping a clear focus as to how to react is very important, otherwise, unreasonable strikes may arise out of nowhere and then it can be very difficult to tackle the widespread of misjudgments and misunderstandings.</w:t>
      </w:r>
    </w:p>
    <w:p w14:paraId="165A7CB7" w14:textId="77777777" w:rsidR="00D77125" w:rsidRDefault="00AD1AA7">
      <w:pPr>
        <w:pStyle w:val="Heading1"/>
      </w:pPr>
      <w:r>
        <w:t>Nature of the Change Process</w:t>
      </w:r>
    </w:p>
    <w:p w14:paraId="286F25F7"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needs a clear indication to understand the nature of the change process when it will be first carried out. Whether the nature will be progressive or regressive, will depend solely on the purpose for using it by the top management of FORD. </w:t>
      </w:r>
    </w:p>
    <w:p w14:paraId="4B103205"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progressive nature of change, effective communication is required between the top officials and employees to solve any conflicts and prospects of suggestions. This will help the management to pinpoint the exact problems in the workplace and what are the necessary steps need to be taken to make adaptability more viable for everyone. This is more of a democratic approach where active discussions solve majority of the problems with satisfactory success result. </w:t>
      </w:r>
    </w:p>
    <w:p w14:paraId="475BD9FC" w14:textId="77777777" w:rsidR="00D77125" w:rsidRDefault="00AD1AA7">
      <w:pPr>
        <w:spacing w:line="360" w:lineRule="auto"/>
        <w:jc w:val="both"/>
        <w:rPr>
          <w:rFonts w:ascii="Times New Roman" w:eastAsia="Times New Roman" w:hAnsi="Times New Roman" w:cs="Times New Roman"/>
          <w:sz w:val="24"/>
          <w:szCs w:val="24"/>
        </w:rPr>
      </w:pPr>
      <w:bookmarkStart w:id="60" w:name="_1t3h5sf" w:colFirst="0" w:colLast="0"/>
      <w:bookmarkEnd w:id="60"/>
      <w:r>
        <w:rPr>
          <w:rFonts w:ascii="Times New Roman" w:eastAsia="Times New Roman" w:hAnsi="Times New Roman" w:cs="Times New Roman"/>
          <w:sz w:val="24"/>
          <w:szCs w:val="24"/>
        </w:rPr>
        <w:t xml:space="preserve">In comparison, the regressive nature of change makes life a bit difficult to comply with the given conditions in the workplace. Strict adherence to the ad-hoc approach, sudden job production and induction training seem to be challenging for both old and new </w:t>
      </w:r>
      <w:r>
        <w:rPr>
          <w:rFonts w:ascii="Times New Roman" w:eastAsia="Times New Roman" w:hAnsi="Times New Roman" w:cs="Times New Roman"/>
          <w:sz w:val="24"/>
          <w:szCs w:val="24"/>
        </w:rPr>
        <w:lastRenderedPageBreak/>
        <w:t>employees, and at times, everyone feels the pressure of untimely failure, for one wants to face off criticisms of wrongdoing. Fast-track approach of not elaborating the sequence of change to the employees by the manager is somewhat unbearable for most occasions, when the managers dictate employees to identify and understand the sequence of change from field works and ask for suggestions when they face problems to solve complex situations and experimentation (Management, 2019). It is, therefore, becomes problematic to contemplate the matching ideas that the departmental heads and managers are readily looking and waiting for. These situations act as a negative point for employees to not comply with any changes as they make the mindset of not supporting it for the greater good of their workplace in general.</w:t>
      </w:r>
    </w:p>
    <w:p w14:paraId="29C66F2A" w14:textId="77777777" w:rsidR="00D77125" w:rsidRDefault="00AD1AA7">
      <w:pPr>
        <w:pStyle w:val="Heading1"/>
      </w:pPr>
      <w:r>
        <w:t>Planned and Unplanned Change</w:t>
      </w:r>
    </w:p>
    <w:p w14:paraId="3CA37733" w14:textId="500445AB"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Planned change is a change that occurs when managers or employees make a conscious effort to change in response to a specific problem. An unplanned change occurs randomly and spontaneously without any specific intention on the part of managers or employees of addressing a problem (Doherty, 2014).</w:t>
      </w:r>
    </w:p>
    <w:p w14:paraId="6620AA4E" w14:textId="5874DD56" w:rsidR="00D77125" w:rsidRDefault="00236A6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Change can be plan for employee’s resistance and with proper planning employees can be informed and provided training to manage the change and adopt to it. </w:t>
      </w:r>
      <w:r w:rsidR="00AD1AA7">
        <w:rPr>
          <w:rFonts w:ascii="Times New Roman" w:eastAsia="Times New Roman" w:hAnsi="Times New Roman" w:cs="Times New Roman"/>
          <w:sz w:val="24"/>
          <w:szCs w:val="24"/>
        </w:rPr>
        <w:t>When an unplanned change occurs</w:t>
      </w:r>
      <w:r>
        <w:rPr>
          <w:rFonts w:ascii="Times New Roman" w:eastAsia="Times New Roman" w:hAnsi="Times New Roman" w:cs="Times New Roman"/>
          <w:sz w:val="24"/>
          <w:szCs w:val="24"/>
        </w:rPr>
        <w:t xml:space="preserve"> in the business due to downturn in the economy or shortage of supplies</w:t>
      </w:r>
      <w:r w:rsidR="00AD1AA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managers find it difficult to overcome the situation with a new plan.</w:t>
      </w:r>
    </w:p>
    <w:p w14:paraId="0E3256D1" w14:textId="77777777" w:rsidR="00D77125" w:rsidRDefault="00AD1AA7">
      <w:pPr>
        <w:spacing w:line="360" w:lineRule="auto"/>
        <w:jc w:val="both"/>
        <w:rPr>
          <w:rFonts w:ascii="Times New Roman" w:eastAsia="Times New Roman" w:hAnsi="Times New Roman" w:cs="Times New Roman"/>
          <w:sz w:val="24"/>
          <w:szCs w:val="24"/>
        </w:rPr>
      </w:pPr>
      <w:bookmarkStart w:id="61" w:name="_4d34og8" w:colFirst="0" w:colLast="0"/>
      <w:bookmarkEnd w:id="61"/>
      <w:r>
        <w:rPr>
          <w:rFonts w:ascii="Times New Roman" w:eastAsia="Times New Roman" w:hAnsi="Times New Roman" w:cs="Times New Roman"/>
          <w:sz w:val="24"/>
          <w:szCs w:val="24"/>
        </w:rPr>
        <w:t>Some changes can be adapted very easily, while other changes will be equally difficult to comply with decisions of the management. These changes are regarded as unplanned ones. These are effectively used up at times of urgent needs. Unplanned changes necessitate the eventual mechanisms of adaptability. Since the changes are not timely, so the management must inform about these changes prior to executing them for professional use.</w:t>
      </w:r>
    </w:p>
    <w:p w14:paraId="3C3959A8" w14:textId="77777777" w:rsidR="00D77125" w:rsidRDefault="00AD1AA7">
      <w:pPr>
        <w:pStyle w:val="Heading1"/>
      </w:pPr>
      <w:r>
        <w:t>Politics of Change and Conflict Resolution</w:t>
      </w:r>
    </w:p>
    <w:p w14:paraId="7F3151AD"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it comes to decide about changes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implement the ideas as planned, the rationale behind the change is required to be monitored, which will guide everyone to understand the basis of the 'politics of change'. Certainly, no one adheres for a change without any particular purpose or any long run prospect. This is </w:t>
      </w:r>
      <w:r>
        <w:rPr>
          <w:rFonts w:ascii="Times New Roman" w:eastAsia="Times New Roman" w:hAnsi="Times New Roman" w:cs="Times New Roman"/>
          <w:sz w:val="24"/>
          <w:szCs w:val="24"/>
        </w:rPr>
        <w:lastRenderedPageBreak/>
        <w:t xml:space="preserve">quite recognizable to comply with the changing policies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like FORD, for it observes that changes are made for the greater good of the company keeping clear about the perspectives of every member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ideology for the politics of change lies in the constitution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like FORD (</w:t>
      </w:r>
      <w:proofErr w:type="spellStart"/>
      <w:r>
        <w:rPr>
          <w:rFonts w:ascii="Times New Roman" w:eastAsia="Times New Roman" w:hAnsi="Times New Roman" w:cs="Times New Roman"/>
          <w:sz w:val="24"/>
          <w:szCs w:val="24"/>
        </w:rPr>
        <w:t>Regoconsulting</w:t>
      </w:r>
      <w:proofErr w:type="spellEnd"/>
      <w:r>
        <w:rPr>
          <w:rFonts w:ascii="Times New Roman" w:eastAsia="Times New Roman" w:hAnsi="Times New Roman" w:cs="Times New Roman"/>
          <w:sz w:val="24"/>
          <w:szCs w:val="24"/>
        </w:rPr>
        <w:t xml:space="preserve">, 2019). If the management succeeds to convey the messages of newly changed policies to the employees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then it will be relatively easy for all to rely and follow the rules. There arise situations where the management thinks that a certain decision will be very good for the employees to follow, but in the end, it may not be the case all the time. This is because, a discretion exercised by the top officials will not be liked by the management down in the hierarchy. Supervisors may be misguided for a certain part of the job to eradicate potential golden opportunities at hand for the company. A little lapse of concentration in making policies can also raise criticisms down the lane for the management as well. However, notably, politics of change makes no other sense than influencing workers to work together and for each other most of the time. But, that's not always the case.</w:t>
      </w:r>
    </w:p>
    <w:p w14:paraId="22175D46" w14:textId="77777777" w:rsidR="00D77125" w:rsidRDefault="00AD1AA7">
      <w:pPr>
        <w:spacing w:line="360" w:lineRule="auto"/>
        <w:jc w:val="both"/>
        <w:rPr>
          <w:rFonts w:ascii="Times New Roman" w:eastAsia="Times New Roman" w:hAnsi="Times New Roman" w:cs="Times New Roman"/>
          <w:sz w:val="24"/>
          <w:szCs w:val="24"/>
        </w:rPr>
      </w:pPr>
      <w:bookmarkStart w:id="62" w:name="_2s8eyo1" w:colFirst="0" w:colLast="0"/>
      <w:bookmarkEnd w:id="62"/>
      <w:r>
        <w:rPr>
          <w:rFonts w:ascii="Times New Roman" w:eastAsia="Times New Roman" w:hAnsi="Times New Roman" w:cs="Times New Roman"/>
          <w:sz w:val="24"/>
          <w:szCs w:val="24"/>
        </w:rPr>
        <w:t>Matters of conflicts must be scrutinized according to the merit of the problem rather than rapid decisions to avoid any further disruptions. Jealousy, indecent, insulting and inappropriate behaviors can have a detrimental effect in the lives of employees and they are less likely to feel safe to work in the job environment. To save the goodwill of the company, it often fails to understand the problem itself and declare judgments without any investigation. Material facts of conflicts can be fabricated for various reasons. Employees must be remembered by the repetitive workshops of human behavior with ethical approach and mental stability to decide what is right or wrong. Pay rise, incentives, internal policy changes, bonus payments are all good enough to increase the productivity of individual employees, as these work as the primary tool of motivation and sheer dedication towards achieving individual and collective goals for the company. Weekly meetings for managers with employees lessen the communication gap between them and can possibly reduce the chance of deviating from the common goals in which all are working for. Employees must be reminded that their hard works narrate the success story of the company like FORD and is used as examples in the society that certainly boosts up self-esteem (</w:t>
      </w:r>
      <w:proofErr w:type="spellStart"/>
      <w:r>
        <w:rPr>
          <w:rFonts w:ascii="Times New Roman" w:eastAsia="Times New Roman" w:hAnsi="Times New Roman" w:cs="Times New Roman"/>
          <w:sz w:val="24"/>
          <w:szCs w:val="24"/>
        </w:rPr>
        <w:t>Regoconsulting</w:t>
      </w:r>
      <w:proofErr w:type="spellEnd"/>
      <w:r>
        <w:rPr>
          <w:rFonts w:ascii="Times New Roman" w:eastAsia="Times New Roman" w:hAnsi="Times New Roman" w:cs="Times New Roman"/>
          <w:sz w:val="24"/>
          <w:szCs w:val="24"/>
        </w:rPr>
        <w:t xml:space="preserve">, 2019). </w:t>
      </w:r>
    </w:p>
    <w:p w14:paraId="756210FB" w14:textId="77777777" w:rsidR="00D77125" w:rsidRDefault="00D77125">
      <w:pPr>
        <w:spacing w:line="360" w:lineRule="auto"/>
        <w:jc w:val="both"/>
        <w:rPr>
          <w:rFonts w:ascii="Times New Roman" w:eastAsia="Times New Roman" w:hAnsi="Times New Roman" w:cs="Times New Roman"/>
          <w:sz w:val="24"/>
          <w:szCs w:val="24"/>
        </w:rPr>
      </w:pPr>
      <w:bookmarkStart w:id="63" w:name="_bpuud6w8rxvx" w:colFirst="0" w:colLast="0"/>
      <w:bookmarkEnd w:id="63"/>
    </w:p>
    <w:p w14:paraId="4E32631F" w14:textId="77777777" w:rsidR="00D77125" w:rsidRDefault="00AD1AA7">
      <w:pPr>
        <w:pStyle w:val="Heading1"/>
      </w:pPr>
      <w:proofErr w:type="spellStart"/>
      <w:r>
        <w:lastRenderedPageBreak/>
        <w:t>Organisational</w:t>
      </w:r>
      <w:proofErr w:type="spellEnd"/>
      <w:r>
        <w:t xml:space="preserve"> Change and Culture</w:t>
      </w:r>
    </w:p>
    <w:p w14:paraId="7E117280" w14:textId="77777777" w:rsidR="00D77125" w:rsidRDefault="00AD1AA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change will require for reduction in inefficiency in the company's work and ethics management. It is needed to see how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change does impact the cultural issues in both business and working environment. Strong changes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will enable employees to have confidence in the management and its working abilities. There will be certainty in circumstances and how to overcome complex and difficult scenarios as well. </w:t>
      </w:r>
    </w:p>
    <w:p w14:paraId="7E629B52"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contrast, a lot will depend on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change, for the psychological aspect of employees needs to be taken into consideration. For example, if there are frequent changes in the job positions of employees as well as the CEOs, departmental heads, project managers, senior supervisors, </w:t>
      </w:r>
      <w:proofErr w:type="spellStart"/>
      <w:r>
        <w:rPr>
          <w:rFonts w:ascii="Times New Roman" w:eastAsia="Times New Roman" w:hAnsi="Times New Roman" w:cs="Times New Roman"/>
          <w:sz w:val="24"/>
          <w:szCs w:val="24"/>
        </w:rPr>
        <w:t>etc</w:t>
      </w:r>
      <w:proofErr w:type="spellEnd"/>
      <w:r>
        <w:rPr>
          <w:rFonts w:ascii="Times New Roman" w:eastAsia="Times New Roman" w:hAnsi="Times New Roman" w:cs="Times New Roman"/>
          <w:sz w:val="24"/>
          <w:szCs w:val="24"/>
        </w:rPr>
        <w:t xml:space="preserve">, then there will be havoc and people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will look for answers as to why the management does make repetitive changes for such significant posts. The workers and staff will feel unsafe with their job posts as well, because there may be a possibility for the management to remain biased in crucial phases. </w:t>
      </w:r>
    </w:p>
    <w:p w14:paraId="27ED9EB0" w14:textId="77777777" w:rsidR="00D77125" w:rsidRDefault="00D77125">
      <w:pPr>
        <w:spacing w:line="360" w:lineRule="auto"/>
        <w:jc w:val="both"/>
        <w:rPr>
          <w:rFonts w:ascii="Times New Roman" w:eastAsia="Times New Roman" w:hAnsi="Times New Roman" w:cs="Times New Roman"/>
          <w:sz w:val="24"/>
          <w:szCs w:val="24"/>
        </w:rPr>
      </w:pPr>
    </w:p>
    <w:p w14:paraId="61ED9031"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Nonetheless, maintaining a unified culture is very important to keep steady progress in crisis situations. A feeling of isolation for any employee in the workplace will leave the very same worker with a lot of stress, lack of confidence to finish work on time, think about any company objective independently and so on. Peer to peer connection is also important for the company's internal growth. This is only possible if the bonding between the employees is strong enough to overcome any obstacles related to social and cultural barrier. Of course, it cannot be denied that the cultural diversity will bring along different mindsets of different people for the same cause. However, it is worth mentioning that if such a scope is given any attention, a gap will be created among the skeptic thinkers (employees) for the betterment of the company's approach for any segment.</w:t>
      </w:r>
    </w:p>
    <w:p w14:paraId="71C181DD" w14:textId="77777777" w:rsidR="00D77125" w:rsidRDefault="00AD1AA7">
      <w:pPr>
        <w:spacing w:line="360" w:lineRule="auto"/>
        <w:jc w:val="both"/>
      </w:pPr>
      <w:bookmarkStart w:id="64" w:name="_17dp8vu" w:colFirst="0" w:colLast="0"/>
      <w:bookmarkEnd w:id="64"/>
      <w:r>
        <w:rPr>
          <w:rFonts w:ascii="Times New Roman" w:eastAsia="Times New Roman" w:hAnsi="Times New Roman" w:cs="Times New Roman"/>
          <w:sz w:val="24"/>
          <w:szCs w:val="24"/>
        </w:rPr>
        <w:t xml:space="preserve">New policies will have significant effects for the employees in the workplace, causing a matter of relevant acceptance or rejection for them. A definitive culture will be created to suit everyone's preference and thus new rules will be formed. It is a matter of question to determine whether or not such preference will be easily performed in the workplace </w:t>
      </w:r>
      <w:r>
        <w:rPr>
          <w:rFonts w:ascii="Times New Roman" w:eastAsia="Times New Roman" w:hAnsi="Times New Roman" w:cs="Times New Roman"/>
          <w:sz w:val="24"/>
          <w:szCs w:val="24"/>
        </w:rPr>
        <w:lastRenderedPageBreak/>
        <w:t xml:space="preserve">with immediate effect or not. A culture of ethical clarity is widely accepted in reasonable ground for any circumstances. But, to some extent, it may not be the case in the workplace environment, for the office tradition is completely different from the societal environment. Deviation from systematic and formal proceedings will raise questions and ask for justifications unless proven by factual analysis. </w:t>
      </w:r>
    </w:p>
    <w:p w14:paraId="279FE1DD"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valid point is made out as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like FORD stresses the fact that the internal change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will enable its basic hierarchical structures to be amended for the necessity of the company's growth. For the sake of achieving long run success, any company will implement such changes for keeping stability in the working approach.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can be changed as per experience of the working personnel and expertise in the relevant study of the research matter. It is very likely that an employee is far more capable to maintain two or three key responsibilities in the administration, but that employee is given with lesser responsibilities because the company has earlier thought it so to be fit for the person to take that particular post. Individual calibers must be respected and working abilities need to be addressed as well. </w:t>
      </w:r>
    </w:p>
    <w:p w14:paraId="3BA8A863"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Leap-frog procedures can also be followed for the performance of employees for which they will get promotion to posts higher than their peers. This will serve dedication, integrity, loyalty and added responsibilities for hard work and act as a form of rewards for future terms. Some employees will not find it right to alter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positions within the company. After all, FORD is an automobile manufacturing company that builds cars and motor equipment’s. So, from specialization’s point of view, employees will fear to change their job positions due to lack of expertise in some other fields of work (</w:t>
      </w:r>
      <w:proofErr w:type="spellStart"/>
      <w:r>
        <w:rPr>
          <w:rFonts w:ascii="Times New Roman" w:eastAsia="Times New Roman" w:hAnsi="Times New Roman" w:cs="Times New Roman"/>
          <w:sz w:val="24"/>
          <w:szCs w:val="24"/>
        </w:rPr>
        <w:t>Regoconsulting</w:t>
      </w:r>
      <w:proofErr w:type="spellEnd"/>
      <w:r>
        <w:rPr>
          <w:rFonts w:ascii="Times New Roman" w:eastAsia="Times New Roman" w:hAnsi="Times New Roman" w:cs="Times New Roman"/>
          <w:sz w:val="24"/>
          <w:szCs w:val="24"/>
        </w:rPr>
        <w:t xml:space="preserve">, 2019). This may create a big vacancy for competent and deserving new employees. The management will, therefore, think about initiating new approach towards employability of skilled labors. The management will also have to keep track of timely labor turnovers, otherwise, the company will incur big human resource losses. </w:t>
      </w:r>
    </w:p>
    <w:p w14:paraId="5050B448"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FORD's primary work lies in the factory work of production process, essential need for human resource department and department for financial and recreational facilities must be included 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In that way, every employee </w:t>
      </w:r>
      <w:r>
        <w:rPr>
          <w:rFonts w:ascii="Times New Roman" w:eastAsia="Times New Roman" w:hAnsi="Times New Roman" w:cs="Times New Roman"/>
          <w:sz w:val="24"/>
          <w:szCs w:val="24"/>
        </w:rPr>
        <w:lastRenderedPageBreak/>
        <w:t>will get a chance to choose from the available packages kept for regular workers. These very few incentives will certainly, if not exactly, motivate employees to join in for the new job or keep up with their existing job with an aim to achieve something every day. This way, they won't give up on their jobs and think about the overall progress of the company and themselves.</w:t>
      </w:r>
    </w:p>
    <w:p w14:paraId="43211196"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Tried and tested approach for the alternative job positions can be taken for identifying the right approach and also making sure that the adjustments are fairly applicable for everyone without any prejudice. This can be a very good marker for mapping up the distribution of work from one person to another. Employee feedbacks and surveys can also be taken to find out what is the current trend going on from the employees' point of view as per their expectation is concerned and what the company is being able to provide to the employees in a literal manner. Interestingly enough, these hypothesis tests are radically less favorable most of the time for the top officials and management since they can possibly think that the discretionary power that they have may be nullified in view of regulating in a 'democratic' leadership quality. Employees may not comply with the decisions taken from the top management. For this reason, new job positions will be created to facilitate employees with all sort of assistance, both internally and externally to boost up their performance and mental stability to accomplish long day project works. It is widely advised to exercise strong hierarchical system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for long time success, since a level of consistency is seen to be followed by everyone according to the rules and regulations of the company and hardly anyone will go against it if continuity persists. </w:t>
      </w:r>
    </w:p>
    <w:p w14:paraId="66AC82C1" w14:textId="77777777" w:rsidR="00D77125" w:rsidRDefault="00D77125">
      <w:pPr>
        <w:spacing w:line="360" w:lineRule="auto"/>
        <w:jc w:val="both"/>
        <w:rPr>
          <w:rFonts w:ascii="Times New Roman" w:eastAsia="Times New Roman" w:hAnsi="Times New Roman" w:cs="Times New Roman"/>
          <w:sz w:val="24"/>
          <w:szCs w:val="24"/>
          <w:u w:val="single"/>
        </w:rPr>
      </w:pPr>
      <w:bookmarkStart w:id="65" w:name="_3rdcrjn" w:colFirst="0" w:colLast="0"/>
      <w:bookmarkEnd w:id="65"/>
    </w:p>
    <w:p w14:paraId="03210919" w14:textId="77777777" w:rsidR="00D77125" w:rsidRDefault="00AD1AA7">
      <w:pPr>
        <w:pStyle w:val="Heading1"/>
      </w:pPr>
      <w:r>
        <w:t>Role of Managers as Change Agents</w:t>
      </w:r>
    </w:p>
    <w:p w14:paraId="2566B589"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Managers are the heart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when it comes to dealing with tricky situations and taking tough calls for the safety, security and betterment of the company. In that respect, what happens when managers are given the role of 'change agents' as they are the face of the company like FORD? Managers tend to take all the individual and collective responsibilities to hold on to the consistent success within all the departments and for overcoming drawbacks taking potential remedial steps. </w:t>
      </w:r>
    </w:p>
    <w:p w14:paraId="704F1E1D"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purpose of managers to be 'changed agents' is to inspire all the employees who are struggling to find the right approach towards their respective tasks and further motivation to continue their responsibilities. There are times when an employee may feel to quit job at FORD and find better alternatives, only to serve his/her taste of job preference when the demand and supply of the job market is on in an equilibrium state. However, a manager must not get carried away by the influence of pressure associated with the workload of being a changed agent. </w:t>
      </w:r>
    </w:p>
    <w:p w14:paraId="26432B1C"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Cameron &amp; Green, (2012) a change agent not only helps himself/herself to adapt to conditions that are favorable or unfavorable, but also creates opportunities for others to overcome social taboos and acknowledge the bright side of such change. A change agent not only guides the company employees towards the right direction, but also demands the critical thinking ability from the peers to accommodate establishing distinctive examples for successors in the future. Independence, active speaking, good listening to everyone's queries, suggesting reasonable decisive behavior, being free of biasness include all the traits a successful change agent. A company does not require for change agents unless the circumstances demand for it. </w:t>
      </w:r>
    </w:p>
    <w:p w14:paraId="79D98C49" w14:textId="77777777" w:rsidR="00D77125" w:rsidRDefault="00AD1AA7">
      <w:pPr>
        <w:spacing w:line="360" w:lineRule="auto"/>
        <w:jc w:val="both"/>
        <w:rPr>
          <w:rFonts w:ascii="Times New Roman" w:eastAsia="Times New Roman" w:hAnsi="Times New Roman" w:cs="Times New Roman"/>
          <w:sz w:val="24"/>
          <w:szCs w:val="24"/>
        </w:rPr>
      </w:pPr>
      <w:bookmarkStart w:id="66" w:name="_26in1rg" w:colFirst="0" w:colLast="0"/>
      <w:bookmarkEnd w:id="66"/>
      <w:r>
        <w:rPr>
          <w:rFonts w:ascii="Times New Roman" w:eastAsia="Times New Roman" w:hAnsi="Times New Roman" w:cs="Times New Roman"/>
          <w:sz w:val="24"/>
          <w:szCs w:val="24"/>
        </w:rPr>
        <w:t>In today's job environment, employees are seen to me more or less technically sound with their works, but lack decision making abilities due to less or no experience to react to new or crisis situations their bosses such as, CEOs, CMOs and Department Heads. To fill the communication gap between the employees and the managers and top officials, change agents work to sort out all issues that need to be solved. This is done for avoiding any chances of agency problem in the company. Moreover, if there is any ill practices going on in the workplace or fraudulent activities are identified, the change agents must take legal actions to inform the guilty party that certain acts that have been done are not permissible in the office and if any claim has to be proven wrong, then commercial trials need to be facilitated in the presence of that change agents.</w:t>
      </w:r>
    </w:p>
    <w:p w14:paraId="29E7D8C9" w14:textId="77777777" w:rsidR="00D77125" w:rsidRDefault="00AD1AA7">
      <w:pPr>
        <w:pStyle w:val="Heading1"/>
      </w:pPr>
      <w:r>
        <w:t>Hard and Soft Models of Change</w:t>
      </w:r>
    </w:p>
    <w:p w14:paraId="3E74720F"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Changes in the rules and regulations in the FORD company is essential, because of the growing demand of consumer tastes and trends, along with the persisting competition in the market acquisition and market share. Two specific models of change can illustrate </w:t>
      </w:r>
      <w:r>
        <w:rPr>
          <w:rFonts w:ascii="Times New Roman" w:eastAsia="Times New Roman" w:hAnsi="Times New Roman" w:cs="Times New Roman"/>
          <w:sz w:val="24"/>
          <w:szCs w:val="24"/>
        </w:rPr>
        <w:lastRenderedPageBreak/>
        <w:t xml:space="preserve">the very basic 'need of the hour' type of solution. These are notably regarded as hard model and soft model of change. </w:t>
      </w:r>
    </w:p>
    <w:p w14:paraId="14487787"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Hard model of change is relatively a strict mechanism in which an autocratic leadership system is being exercised by the management to maintain consistency in achieving success in a very short period time, keeping all the employees busy and at times providing overtime project works for the continued reputation of the company (</w:t>
      </w:r>
      <w:proofErr w:type="spellStart"/>
      <w:r>
        <w:rPr>
          <w:rFonts w:ascii="Times New Roman" w:eastAsia="Times New Roman" w:hAnsi="Times New Roman" w:cs="Times New Roman"/>
          <w:sz w:val="24"/>
          <w:szCs w:val="24"/>
        </w:rPr>
        <w:t>Youtube</w:t>
      </w:r>
      <w:proofErr w:type="spellEnd"/>
      <w:r>
        <w:rPr>
          <w:rFonts w:ascii="Times New Roman" w:eastAsia="Times New Roman" w:hAnsi="Times New Roman" w:cs="Times New Roman"/>
          <w:sz w:val="24"/>
          <w:szCs w:val="24"/>
        </w:rPr>
        <w:t xml:space="preserve">, 2019). In the case of FORD, it is understandable to see that since they are already an established car manufacturer and having a distinguished goodwill in the car industry for years, they do not intend to jeopardize their specialization and brand value for the sake of petty issues. Stern measures are immediately taken to set examples of no repetition in mistakes. There is always a chance to lose the job if any employee does not comply with the constitution of the company, for the company can hire an even better employee at any time and whenever required. Employees are either sacked if failed to meet deadlines or given warnings for further improvements until they are eventually fired from the jobs or given notices for salary cut due to </w:t>
      </w:r>
      <w:proofErr w:type="spellStart"/>
      <w:r>
        <w:rPr>
          <w:rFonts w:ascii="Times New Roman" w:eastAsia="Times New Roman" w:hAnsi="Times New Roman" w:cs="Times New Roman"/>
          <w:sz w:val="24"/>
          <w:szCs w:val="24"/>
        </w:rPr>
        <w:t>inefficieny</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im</w:t>
      </w:r>
      <w:proofErr w:type="spellEnd"/>
      <w:r>
        <w:rPr>
          <w:rFonts w:ascii="Times New Roman" w:eastAsia="Times New Roman" w:hAnsi="Times New Roman" w:cs="Times New Roman"/>
          <w:sz w:val="24"/>
          <w:szCs w:val="24"/>
        </w:rPr>
        <w:t xml:space="preserve"> work.</w:t>
      </w:r>
    </w:p>
    <w:p w14:paraId="10B85325" w14:textId="196FA6EC"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contrast, the soft model of change makes life easier for employees at workplace to some extent barring the existence of a hard model of change in the mindset of managers. In this mechanism, employees can directly discuss their problems and queries with their bosses or managers and ask for suggestions as to how to improve their usual approach towards a certain task in order to improve productivity and meeting timely deadlines. In this approach, employees get the required confidence from their managers in all the way possible, for the managers directly helps them with practical guidance to solve problems and disputes. Works are distributed in a divided form between the employees making separate groups so that no time is wasted and no loopholes eventually bother the state of work. Employees can independently proceed towards their creativity as managers tend to help them shaping up their imaginations into reality. Appreciation for little success is given to the employees to mentally prepare them for future challenges and tactics are being shown for not letting down the flow of task. Important feedbacks are taken om time by employees for self-assessment in their respective project works and to correct if any mistakes are found in the process. Employees' choice is given special preference to keep them motivated and interested in the work they are doing. </w:t>
      </w:r>
      <w:r>
        <w:rPr>
          <w:rFonts w:ascii="Times New Roman" w:eastAsia="Times New Roman" w:hAnsi="Times New Roman" w:cs="Times New Roman"/>
          <w:sz w:val="24"/>
          <w:szCs w:val="24"/>
        </w:rPr>
        <w:lastRenderedPageBreak/>
        <w:t xml:space="preserve">They also feel being rewarded for their preference in the form of incentives, pay rise, special holidays, special recognitions. </w:t>
      </w:r>
      <w:bookmarkStart w:id="67" w:name="_lnxbz9" w:colFirst="0" w:colLast="0"/>
      <w:bookmarkEnd w:id="67"/>
    </w:p>
    <w:p w14:paraId="0A5A6C37" w14:textId="77777777" w:rsidR="00D77125" w:rsidRDefault="00AD1AA7">
      <w:pPr>
        <w:pStyle w:val="Heading1"/>
      </w:pPr>
      <w:r>
        <w:t>Evaluating Change</w:t>
      </w:r>
    </w:p>
    <w:p w14:paraId="49F62F2E" w14:textId="77777777" w:rsidR="00D77125" w:rsidRDefault="00AD1AA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all the experimentation and calculation for the implementation of workplace change is done, unbiased assessment is required for providing detailed information for the right approach of change. It is quite evident that the positive mindset of managers brings the best out of them and that's when they perform well thinking about any matter more rationally than ever before. Looking into the brighter prospect of the company's product portfolio and its mission and vision, there is no denying that a multinational company like FORD can ever take any decision illogically for workplace change for a safe working conditions for all its employees. From the experience point of view, it is recommended that FORD should utilize the soft model of change, because it brings out more from the employees and their feedbacks are unanimously favorable to what the management thinks while taking a two way or one-to-one communication approach. </w:t>
      </w:r>
    </w:p>
    <w:p w14:paraId="047CD035" w14:textId="77777777" w:rsidR="00D77125" w:rsidRDefault="00AD1AA7">
      <w:pPr>
        <w:spacing w:line="360" w:lineRule="auto"/>
        <w:jc w:val="both"/>
        <w:rPr>
          <w:rFonts w:ascii="Times New Roman" w:eastAsia="Times New Roman" w:hAnsi="Times New Roman" w:cs="Times New Roman"/>
          <w:sz w:val="24"/>
          <w:szCs w:val="24"/>
        </w:rPr>
      </w:pPr>
      <w:bookmarkStart w:id="68" w:name="_35nkun2" w:colFirst="0" w:colLast="0"/>
      <w:bookmarkEnd w:id="68"/>
      <w:r>
        <w:rPr>
          <w:rFonts w:ascii="Times New Roman" w:eastAsia="Times New Roman" w:hAnsi="Times New Roman" w:cs="Times New Roman"/>
          <w:sz w:val="24"/>
          <w:szCs w:val="24"/>
        </w:rPr>
        <w:t xml:space="preserve">Consequently, if the hard model of change is applied, then there will be temporary success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but this model of change is less to sustain in the near future, because there will always exist a room of uncertainty within the working group and they will be clueless at times when the crisis situation arises out of necessity (</w:t>
      </w:r>
      <w:proofErr w:type="spellStart"/>
      <w:r>
        <w:rPr>
          <w:rFonts w:ascii="Times New Roman" w:eastAsia="Times New Roman" w:hAnsi="Times New Roman" w:cs="Times New Roman"/>
          <w:sz w:val="24"/>
          <w:szCs w:val="24"/>
        </w:rPr>
        <w:t>Youtube</w:t>
      </w:r>
      <w:proofErr w:type="spellEnd"/>
      <w:r>
        <w:rPr>
          <w:rFonts w:ascii="Times New Roman" w:eastAsia="Times New Roman" w:hAnsi="Times New Roman" w:cs="Times New Roman"/>
          <w:sz w:val="24"/>
          <w:szCs w:val="24"/>
        </w:rPr>
        <w:t xml:space="preserve">, 2019). To put no halt to excellence such a radical step must not be taken by FORD, because a slight slip from the competitive market can put the company way behind than expectation and making striking comebacks in the competitive business is not that easy as one thinks. </w:t>
      </w:r>
    </w:p>
    <w:p w14:paraId="434C2239" w14:textId="77777777" w:rsidR="00D77125" w:rsidRDefault="00AD1AA7">
      <w:pPr>
        <w:pStyle w:val="Heading1"/>
      </w:pPr>
      <w:r>
        <w:t>Conclusion</w:t>
      </w:r>
    </w:p>
    <w:p w14:paraId="5AC9BB8C" w14:textId="77777777" w:rsidR="00D77125" w:rsidRDefault="00AD1AA7">
      <w:pPr>
        <w:spacing w:line="360" w:lineRule="auto"/>
        <w:jc w:val="both"/>
        <w:rPr>
          <w:rFonts w:ascii="Times New Roman" w:eastAsia="Times New Roman" w:hAnsi="Times New Roman" w:cs="Times New Roman"/>
          <w:sz w:val="24"/>
          <w:szCs w:val="24"/>
        </w:rPr>
      </w:pPr>
      <w:bookmarkStart w:id="69" w:name="_1ksv4uv" w:colFirst="0" w:colLast="0"/>
      <w:bookmarkEnd w:id="69"/>
      <w:r>
        <w:rPr>
          <w:rFonts w:ascii="Times New Roman" w:eastAsia="Times New Roman" w:hAnsi="Times New Roman" w:cs="Times New Roman"/>
          <w:sz w:val="24"/>
          <w:szCs w:val="24"/>
        </w:rPr>
        <w:t xml:space="preserve">From the aforementioned discussion of whether to apply leadership skills and implement workplace change for the company and employees is a matter of objective approach rather than being subjective. The rationale behind this logic is that no matter how much technological development, incredible productivity, long lasting goodwill, technical facilities prevail, human intervention and interaction is always required and undoubtedly essential for the sake of maintaining a healthy combination of mental and physical approach to tackle the problem. Machines and technical aspects can replace humans from their productivity, but the intellectuality of human resource is </w:t>
      </w:r>
      <w:r>
        <w:rPr>
          <w:rFonts w:ascii="Times New Roman" w:eastAsia="Times New Roman" w:hAnsi="Times New Roman" w:cs="Times New Roman"/>
          <w:sz w:val="24"/>
          <w:szCs w:val="24"/>
        </w:rPr>
        <w:lastRenderedPageBreak/>
        <w:t xml:space="preserve">irreplaceable and success to adapt to changes has no limitations at all. In this regard, the management of FORD is no exception. </w:t>
      </w:r>
    </w:p>
    <w:p w14:paraId="082CD7B5" w14:textId="77777777" w:rsidR="00D77125" w:rsidRDefault="00AD1AA7">
      <w:pPr>
        <w:pStyle w:val="Heading1"/>
      </w:pPr>
      <w:r>
        <w:t>References</w:t>
      </w:r>
    </w:p>
    <w:p w14:paraId="3B5BF92B" w14:textId="77777777" w:rsidR="00D77125" w:rsidRDefault="00AD1AA7">
      <w:pPr>
        <w:numPr>
          <w:ilvl w:val="0"/>
          <w:numId w:val="3"/>
        </w:numP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Cameron, E., &amp; Green, M. (2012). Making sense of change management: A complete guide to the models, tools, and techniques of organizational change (3rd ed.). </w:t>
      </w:r>
      <w:proofErr w:type="gramStart"/>
      <w:r>
        <w:rPr>
          <w:rFonts w:ascii="Times New Roman" w:eastAsia="Times New Roman" w:hAnsi="Times New Roman" w:cs="Times New Roman"/>
          <w:color w:val="000000"/>
          <w:sz w:val="24"/>
          <w:szCs w:val="24"/>
        </w:rPr>
        <w:t>London ;</w:t>
      </w:r>
      <w:proofErr w:type="gramEnd"/>
      <w:r>
        <w:rPr>
          <w:rFonts w:ascii="Times New Roman" w:eastAsia="Times New Roman" w:hAnsi="Times New Roman" w:cs="Times New Roman"/>
          <w:color w:val="000000"/>
          <w:sz w:val="24"/>
          <w:szCs w:val="24"/>
        </w:rPr>
        <w:t xml:space="preserve"> Philadelphia: Kogan Page </w:t>
      </w:r>
    </w:p>
    <w:p w14:paraId="5272CC39" w14:textId="77777777" w:rsidR="00D77125" w:rsidRDefault="00AD1AA7">
      <w:pPr>
        <w:numPr>
          <w:ilvl w:val="0"/>
          <w:numId w:val="3"/>
        </w:numPr>
        <w:spacing w:after="0" w:line="360" w:lineRule="auto"/>
        <w:jc w:val="both"/>
        <w:rPr>
          <w:sz w:val="24"/>
          <w:szCs w:val="24"/>
        </w:rPr>
      </w:pPr>
      <w:r>
        <w:rPr>
          <w:rFonts w:ascii="Times New Roman" w:eastAsia="Times New Roman" w:hAnsi="Times New Roman" w:cs="Times New Roman"/>
          <w:sz w:val="24"/>
          <w:szCs w:val="24"/>
        </w:rPr>
        <w:t xml:space="preserve">Change Management - Unit 2: Models of Change. 2014. </w:t>
      </w:r>
      <w:proofErr w:type="spellStart"/>
      <w:r>
        <w:rPr>
          <w:rFonts w:ascii="Times New Roman" w:eastAsia="Times New Roman" w:hAnsi="Times New Roman" w:cs="Times New Roman"/>
          <w:sz w:val="24"/>
          <w:szCs w:val="24"/>
        </w:rPr>
        <w:t>Youtube</w:t>
      </w:r>
      <w:proofErr w:type="spellEnd"/>
      <w:r>
        <w:rPr>
          <w:rFonts w:ascii="Times New Roman" w:eastAsia="Times New Roman" w:hAnsi="Times New Roman" w:cs="Times New Roman"/>
          <w:sz w:val="24"/>
          <w:szCs w:val="24"/>
        </w:rPr>
        <w:t>. 14 March, Online</w:t>
      </w:r>
    </w:p>
    <w:p w14:paraId="19118C3D" w14:textId="77777777" w:rsidR="00D77125" w:rsidRDefault="00AD1AA7">
      <w:pPr>
        <w:numPr>
          <w:ilvl w:val="0"/>
          <w:numId w:val="3"/>
        </w:numP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Doherty, T., Horne, T., &amp; Wootton, S. (2014). Managing Public Services - Implementing Changes A thoughtful approach to the practice of management (2nd ed.). Hoboken: Taylor and Francis </w:t>
      </w:r>
    </w:p>
    <w:p w14:paraId="513DB85B" w14:textId="77777777" w:rsidR="00D77125" w:rsidRDefault="00AD1AA7">
      <w:pPr>
        <w:numPr>
          <w:ilvl w:val="0"/>
          <w:numId w:val="3"/>
        </w:numPr>
        <w:spacing w:after="0" w:line="360" w:lineRule="auto"/>
        <w:jc w:val="both"/>
        <w:rPr>
          <w:sz w:val="24"/>
          <w:szCs w:val="24"/>
        </w:rPr>
      </w:pPr>
      <w:r>
        <w:rPr>
          <w:rFonts w:ascii="Times New Roman" w:eastAsia="Times New Roman" w:hAnsi="Times New Roman" w:cs="Times New Roman"/>
          <w:color w:val="000000"/>
          <w:sz w:val="24"/>
          <w:szCs w:val="24"/>
        </w:rPr>
        <w:t xml:space="preserve">Forsyth, P. (2012) Managing Change. (Online) London; Philadelphia: Kogan Page </w:t>
      </w:r>
    </w:p>
    <w:p w14:paraId="47D65DBD" w14:textId="77777777" w:rsidR="00D77125" w:rsidRDefault="00AD1AA7">
      <w:pPr>
        <w:numPr>
          <w:ilvl w:val="0"/>
          <w:numId w:val="3"/>
        </w:numP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Greenfield, A. (2008). The 5 Forces of Change: A Blueprint for Leading Successful Change. </w:t>
      </w:r>
      <w:proofErr w:type="spellStart"/>
      <w:r>
        <w:rPr>
          <w:rFonts w:ascii="Times New Roman" w:eastAsia="Times New Roman" w:hAnsi="Times New Roman" w:cs="Times New Roman"/>
          <w:color w:val="000000"/>
          <w:sz w:val="24"/>
          <w:szCs w:val="24"/>
        </w:rPr>
        <w:t>Cirencester</w:t>
      </w:r>
      <w:proofErr w:type="spellEnd"/>
      <w:r>
        <w:rPr>
          <w:rFonts w:ascii="Times New Roman" w:eastAsia="Times New Roman" w:hAnsi="Times New Roman" w:cs="Times New Roman"/>
          <w:color w:val="000000"/>
          <w:sz w:val="24"/>
          <w:szCs w:val="24"/>
        </w:rPr>
        <w:t xml:space="preserve">: Management Books 2000 </w:t>
      </w:r>
    </w:p>
    <w:p w14:paraId="05D6FDF8" w14:textId="77777777" w:rsidR="00D77125" w:rsidRDefault="00AD1AA7">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Kotter, J.P. Leading Change, (2012), Harvard Business Review Press. </w:t>
      </w:r>
    </w:p>
    <w:p w14:paraId="23D9D28F" w14:textId="77777777" w:rsidR="00D77125" w:rsidRDefault="00AD1AA7">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Lumen. 2019. Change Management. [Online]. [16 November 2019]. Available from: https://courses.lumenlearning.com/wmopen-organizationalbehavior/chapter/change-management/?fbclid=IwAR1zBUBHndLb9sAjGxhrN01SzqBJTRPp2txyHCeB3DYq4t5yw_wGHVf__00</w:t>
      </w:r>
    </w:p>
    <w:p w14:paraId="766F8C04" w14:textId="77777777" w:rsidR="00D77125" w:rsidRDefault="00AD1AA7">
      <w:pPr>
        <w:numPr>
          <w:ilvl w:val="0"/>
          <w:numId w:val="3"/>
        </w:numPr>
        <w:spacing w:after="0" w:line="360" w:lineRule="auto"/>
        <w:jc w:val="both"/>
        <w:rPr>
          <w:sz w:val="24"/>
          <w:szCs w:val="24"/>
        </w:rPr>
      </w:pPr>
      <w:r>
        <w:rPr>
          <w:rFonts w:ascii="Times New Roman" w:eastAsia="Times New Roman" w:hAnsi="Times New Roman" w:cs="Times New Roman"/>
          <w:sz w:val="24"/>
          <w:szCs w:val="24"/>
        </w:rPr>
        <w:t xml:space="preserve">Management. 2019. Organizational Change: Nature, Process and Types | Management. 8th </w:t>
      </w:r>
      <w:proofErr w:type="spellStart"/>
      <w:r>
        <w:rPr>
          <w:rFonts w:ascii="Times New Roman" w:eastAsia="Times New Roman" w:hAnsi="Times New Roman" w:cs="Times New Roman"/>
          <w:sz w:val="24"/>
          <w:szCs w:val="24"/>
        </w:rPr>
        <w:t>june</w:t>
      </w:r>
      <w:proofErr w:type="spellEnd"/>
      <w:r>
        <w:rPr>
          <w:rFonts w:ascii="Times New Roman" w:eastAsia="Times New Roman" w:hAnsi="Times New Roman" w:cs="Times New Roman"/>
          <w:sz w:val="24"/>
          <w:szCs w:val="24"/>
        </w:rPr>
        <w:t>. Business Management Ideas. [Online]. [17 November 2019]. Available from: https://www.businessmanagementideas.com/management/organisation-management/organizational-change-nature-process-and-types-management/7876</w:t>
      </w:r>
    </w:p>
    <w:p w14:paraId="305B6E04" w14:textId="77777777" w:rsidR="00D77125" w:rsidRDefault="00AD1AA7">
      <w:pPr>
        <w:numPr>
          <w:ilvl w:val="0"/>
          <w:numId w:val="3"/>
        </w:numP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Paton, P. R. A. and McCalman, J. (2008). Change Management: A Guide to Effective Implementation. 3rd ed. Los Angeles: SAGE. </w:t>
      </w:r>
    </w:p>
    <w:p w14:paraId="3E984CF8" w14:textId="77777777" w:rsidR="00D77125" w:rsidRDefault="00AD1AA7">
      <w:pPr>
        <w:numPr>
          <w:ilvl w:val="0"/>
          <w:numId w:val="3"/>
        </w:numPr>
        <w:spacing w:line="360" w:lineRule="auto"/>
        <w:jc w:val="both"/>
        <w:rPr>
          <w:sz w:val="24"/>
          <w:szCs w:val="24"/>
        </w:rPr>
      </w:pPr>
      <w:proofErr w:type="spellStart"/>
      <w:r>
        <w:rPr>
          <w:rFonts w:ascii="Times New Roman" w:eastAsia="Times New Roman" w:hAnsi="Times New Roman" w:cs="Times New Roman"/>
          <w:sz w:val="24"/>
          <w:szCs w:val="24"/>
        </w:rPr>
        <w:t>Regoconsulting</w:t>
      </w:r>
      <w:proofErr w:type="spellEnd"/>
      <w:r>
        <w:rPr>
          <w:rFonts w:ascii="Times New Roman" w:eastAsia="Times New Roman" w:hAnsi="Times New Roman" w:cs="Times New Roman"/>
          <w:sz w:val="24"/>
          <w:szCs w:val="24"/>
        </w:rPr>
        <w:t xml:space="preserve">. 2019. Ford consolidates decision-making with global demand management. [Online]. [17 November 2019]. Available from: </w:t>
      </w:r>
      <w:r>
        <w:rPr>
          <w:rFonts w:ascii="Times New Roman" w:eastAsia="Times New Roman" w:hAnsi="Times New Roman" w:cs="Times New Roman"/>
          <w:sz w:val="24"/>
          <w:szCs w:val="24"/>
        </w:rPr>
        <w:lastRenderedPageBreak/>
        <w:t>https://regoconsulting.com/case-study-ford-demand-management/?fbclid=IwAR1L8pfFPcD94-0FGGNccA59etJKJK0YX0mnFHWN2nXYsUbgSW-wF1lL63o</w:t>
      </w:r>
      <w:bookmarkEnd w:id="0"/>
    </w:p>
    <w:sectPr w:rsidR="00D77125">
      <w:footerReference w:type="default" r:id="rId12"/>
      <w:pgSz w:w="11899" w:h="16839"/>
      <w:pgMar w:top="1440" w:right="1800" w:bottom="1440" w:left="180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7B9D14" w14:textId="77777777" w:rsidR="00F637FC" w:rsidRDefault="00F637FC">
      <w:pPr>
        <w:spacing w:after="0" w:line="240" w:lineRule="auto"/>
      </w:pPr>
      <w:r>
        <w:separator/>
      </w:r>
    </w:p>
  </w:endnote>
  <w:endnote w:type="continuationSeparator" w:id="0">
    <w:p w14:paraId="3F7654B5" w14:textId="77777777" w:rsidR="00F637FC" w:rsidRDefault="00F63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Segoe UI Symbol"/>
    <w:panose1 w:val="020B0604020202020204"/>
    <w:charset w:val="00"/>
    <w:family w:val="swiss"/>
    <w:pitch w:val="variable"/>
    <w:sig w:usb0="00000003" w:usb1="0200FDEE" w:usb2="0304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AF75C3" w14:textId="77777777" w:rsidR="00D77125" w:rsidRDefault="00AD1AA7">
    <w:pPr>
      <w:pBdr>
        <w:top w:val="nil"/>
        <w:left w:val="nil"/>
        <w:bottom w:val="nil"/>
        <w:right w:val="nil"/>
        <w:between w:val="nil"/>
      </w:pBdr>
      <w:tabs>
        <w:tab w:val="center" w:pos="4680"/>
        <w:tab w:val="right" w:pos="9360"/>
      </w:tabs>
      <w:jc w:val="right"/>
      <w:rPr>
        <w:color w:val="000000"/>
      </w:rPr>
    </w:pPr>
    <w:r>
      <w:rPr>
        <w:color w:val="000000"/>
      </w:rPr>
      <w:fldChar w:fldCharType="begin"/>
    </w:r>
    <w:r>
      <w:rPr>
        <w:color w:val="000000"/>
      </w:rPr>
      <w:instrText>PAGE</w:instrText>
    </w:r>
    <w:r>
      <w:rPr>
        <w:color w:val="000000"/>
      </w:rPr>
      <w:fldChar w:fldCharType="separate"/>
    </w:r>
    <w:r w:rsidR="00D42C9C">
      <w:rPr>
        <w:noProof/>
        <w:color w:val="000000"/>
      </w:rPr>
      <w:t>1</w:t>
    </w:r>
    <w:r>
      <w:rPr>
        <w:color w:val="000000"/>
      </w:rPr>
      <w:fldChar w:fldCharType="end"/>
    </w:r>
  </w:p>
  <w:p w14:paraId="5C45BDA3" w14:textId="77777777" w:rsidR="00D77125" w:rsidRDefault="00D77125">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7D601B" w14:textId="77777777" w:rsidR="00F637FC" w:rsidRDefault="00F637FC">
      <w:pPr>
        <w:spacing w:after="0" w:line="240" w:lineRule="auto"/>
      </w:pPr>
      <w:r>
        <w:separator/>
      </w:r>
    </w:p>
  </w:footnote>
  <w:footnote w:type="continuationSeparator" w:id="0">
    <w:p w14:paraId="5A925CC9" w14:textId="77777777" w:rsidR="00F637FC" w:rsidRDefault="00F637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0A7088"/>
    <w:multiLevelType w:val="multilevel"/>
    <w:tmpl w:val="C218B3F0"/>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 w15:restartNumberingAfterBreak="0">
    <w:nsid w:val="3A0056CE"/>
    <w:multiLevelType w:val="multilevel"/>
    <w:tmpl w:val="ACDC06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DF8098C"/>
    <w:multiLevelType w:val="multilevel"/>
    <w:tmpl w:val="F25671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7125"/>
    <w:rsid w:val="0003114F"/>
    <w:rsid w:val="0011560D"/>
    <w:rsid w:val="001A5B06"/>
    <w:rsid w:val="00236A61"/>
    <w:rsid w:val="002A160E"/>
    <w:rsid w:val="0039251D"/>
    <w:rsid w:val="00402FF3"/>
    <w:rsid w:val="00461C4B"/>
    <w:rsid w:val="004645A9"/>
    <w:rsid w:val="004D0AB0"/>
    <w:rsid w:val="005D5A50"/>
    <w:rsid w:val="006A0F24"/>
    <w:rsid w:val="006D38C8"/>
    <w:rsid w:val="006E60F1"/>
    <w:rsid w:val="006E779A"/>
    <w:rsid w:val="007A033B"/>
    <w:rsid w:val="007B6173"/>
    <w:rsid w:val="00807B09"/>
    <w:rsid w:val="00957ACE"/>
    <w:rsid w:val="009B376B"/>
    <w:rsid w:val="00AD1AA7"/>
    <w:rsid w:val="00B04388"/>
    <w:rsid w:val="00B875A7"/>
    <w:rsid w:val="00BC2175"/>
    <w:rsid w:val="00BC63A7"/>
    <w:rsid w:val="00CB737F"/>
    <w:rsid w:val="00CC3E7E"/>
    <w:rsid w:val="00D42C9C"/>
    <w:rsid w:val="00D467ED"/>
    <w:rsid w:val="00D77125"/>
    <w:rsid w:val="00E07C04"/>
    <w:rsid w:val="00ED39F5"/>
    <w:rsid w:val="00F637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6106A"/>
  <w15:docId w15:val="{F5E1199C-7F60-46D6-8310-ACEB1A2ED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240" w:after="60"/>
      <w:outlineLvl w:val="0"/>
    </w:pPr>
    <w:rPr>
      <w:b/>
      <w:sz w:val="32"/>
      <w:szCs w:val="32"/>
    </w:rPr>
  </w:style>
  <w:style w:type="paragraph" w:styleId="Heading2">
    <w:name w:val="heading 2"/>
    <w:basedOn w:val="Normal"/>
    <w:next w:val="Normal"/>
    <w:uiPriority w:val="9"/>
    <w:semiHidden/>
    <w:unhideWhenUsed/>
    <w:qFormat/>
    <w:pPr>
      <w:keepNext/>
      <w:spacing w:before="240" w:after="60"/>
      <w:outlineLvl w:val="1"/>
    </w:pPr>
    <w:rPr>
      <w:b/>
      <w:i/>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42C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2C9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73</TotalTime>
  <Pages>22</Pages>
  <Words>5847</Words>
  <Characters>33330</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noor ali</cp:lastModifiedBy>
  <cp:revision>28</cp:revision>
  <dcterms:created xsi:type="dcterms:W3CDTF">2020-01-01T15:10:00Z</dcterms:created>
  <dcterms:modified xsi:type="dcterms:W3CDTF">2020-01-06T16:19:00Z</dcterms:modified>
</cp:coreProperties>
</file>