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099889A" w:rsidP="1099889A" w:rsidRDefault="1099889A" w14:paraId="6FA99DEF" w14:textId="18B4394B">
      <w:pPr>
        <w:spacing w:line="360" w:lineRule="auto"/>
        <w:jc w:val="center"/>
        <w:rPr>
          <w:rFonts w:ascii="Arial font" w:hAnsi="Arial font" w:eastAsia="Arial font" w:cs="Arial font"/>
          <w:sz w:val="36"/>
          <w:szCs w:val="36"/>
        </w:rPr>
      </w:pPr>
    </w:p>
    <w:p w:rsidR="1099889A" w:rsidP="1099889A" w:rsidRDefault="1099889A" w14:paraId="5733EEA6" w14:textId="3541CA92">
      <w:pPr>
        <w:spacing w:line="360" w:lineRule="auto"/>
        <w:jc w:val="center"/>
        <w:rPr>
          <w:rFonts w:ascii="Arial font" w:hAnsi="Arial font" w:eastAsia="Arial font" w:cs="Arial font"/>
          <w:sz w:val="36"/>
          <w:szCs w:val="36"/>
        </w:rPr>
      </w:pPr>
    </w:p>
    <w:p w:rsidR="1099889A" w:rsidP="1099889A" w:rsidRDefault="1099889A" w14:paraId="0017D9A6" w14:textId="4C4EF5F4">
      <w:pPr>
        <w:spacing w:line="360" w:lineRule="auto"/>
        <w:jc w:val="center"/>
        <w:rPr>
          <w:rFonts w:ascii="Arial font" w:hAnsi="Arial font" w:eastAsia="Arial font" w:cs="Arial font"/>
          <w:sz w:val="36"/>
          <w:szCs w:val="36"/>
        </w:rPr>
      </w:pPr>
    </w:p>
    <w:p xmlns:wp14="http://schemas.microsoft.com/office/word/2010/wordml" w:rsidP="1099889A" wp14:paraId="5E5787A5" wp14:textId="5D0866B7" wp14:noSpellErr="1">
      <w:pPr>
        <w:spacing w:line="360" w:lineRule="auto"/>
        <w:jc w:val="center"/>
        <w:rPr>
          <w:rFonts w:ascii="Arial font" w:hAnsi="Arial font" w:eastAsia="Arial font" w:cs="Arial font"/>
          <w:sz w:val="36"/>
          <w:szCs w:val="36"/>
        </w:rPr>
      </w:pPr>
      <w:r w:rsidRPr="1099889A" w:rsidR="4CF3550F">
        <w:rPr>
          <w:rFonts w:ascii="Arial font" w:hAnsi="Arial font" w:eastAsia="Arial font" w:cs="Arial font"/>
          <w:sz w:val="36"/>
          <w:szCs w:val="36"/>
        </w:rPr>
        <w:t>Name: Rashmin Akter</w:t>
      </w:r>
    </w:p>
    <w:p w:rsidR="4CF3550F" w:rsidP="1099889A" w:rsidRDefault="4CF3550F" w14:paraId="3335AE8F" w14:textId="681E20E8" w14:noSpellErr="1">
      <w:pPr>
        <w:spacing w:line="360" w:lineRule="auto"/>
        <w:jc w:val="center"/>
        <w:rPr>
          <w:rFonts w:ascii="Arial font" w:hAnsi="Arial font" w:eastAsia="Arial font" w:cs="Arial font"/>
          <w:sz w:val="36"/>
          <w:szCs w:val="36"/>
        </w:rPr>
      </w:pPr>
      <w:r w:rsidRPr="1099889A" w:rsidR="4CF3550F">
        <w:rPr>
          <w:rFonts w:ascii="Arial font" w:hAnsi="Arial font" w:eastAsia="Arial font" w:cs="Arial font"/>
          <w:sz w:val="36"/>
          <w:szCs w:val="36"/>
        </w:rPr>
        <w:t>Student Number: 24079</w:t>
      </w:r>
      <w:r w:rsidRPr="1099889A" w:rsidR="14DE5B28">
        <w:rPr>
          <w:rFonts w:ascii="Arial font" w:hAnsi="Arial font" w:eastAsia="Arial font" w:cs="Arial font"/>
          <w:sz w:val="36"/>
          <w:szCs w:val="36"/>
        </w:rPr>
        <w:t>71</w:t>
      </w:r>
    </w:p>
    <w:p w:rsidR="14DE5B28" w:rsidP="1099889A" w:rsidRDefault="14DE5B28" w14:paraId="5858BE1B" w14:textId="5CEF786B" w14:noSpellErr="1">
      <w:pPr>
        <w:spacing w:line="360" w:lineRule="auto"/>
        <w:jc w:val="center"/>
        <w:rPr>
          <w:rFonts w:ascii="Arial font" w:hAnsi="Arial font" w:eastAsia="Arial font" w:cs="Arial font"/>
          <w:sz w:val="36"/>
          <w:szCs w:val="36"/>
        </w:rPr>
      </w:pPr>
      <w:r w:rsidRPr="1099889A" w:rsidR="14DE5B28">
        <w:rPr>
          <w:rFonts w:ascii="Arial font" w:hAnsi="Arial font" w:eastAsia="Arial font" w:cs="Arial font"/>
          <w:sz w:val="36"/>
          <w:szCs w:val="36"/>
        </w:rPr>
        <w:t xml:space="preserve">Module </w:t>
      </w:r>
      <w:r w:rsidRPr="1099889A" w:rsidR="1CE76A45">
        <w:rPr>
          <w:rFonts w:ascii="Arial font" w:hAnsi="Arial font" w:eastAsia="Arial font" w:cs="Arial font"/>
          <w:sz w:val="36"/>
          <w:szCs w:val="36"/>
        </w:rPr>
        <w:t>Code: BMHP</w:t>
      </w:r>
      <w:r w:rsidRPr="1099889A" w:rsidR="1CE76A45">
        <w:rPr>
          <w:rFonts w:ascii="Arial font" w:hAnsi="Arial font" w:eastAsia="Arial font" w:cs="Arial font"/>
          <w:sz w:val="36"/>
          <w:szCs w:val="36"/>
        </w:rPr>
        <w:t>5023</w:t>
      </w:r>
    </w:p>
    <w:p w:rsidR="10FB3DEF" w:rsidP="1099889A" w:rsidRDefault="10FB3DEF" w14:paraId="582D2301" w14:textId="64F558BC" w14:noSpellErr="1">
      <w:pPr>
        <w:spacing w:line="360" w:lineRule="auto"/>
        <w:jc w:val="center"/>
        <w:rPr>
          <w:rFonts w:ascii="Arial font" w:hAnsi="Arial font" w:eastAsia="Arial font" w:cs="Arial font"/>
          <w:sz w:val="36"/>
          <w:szCs w:val="36"/>
        </w:rPr>
      </w:pPr>
      <w:r w:rsidRPr="1099889A" w:rsidR="1CE76A45">
        <w:rPr>
          <w:rFonts w:ascii="Arial font" w:hAnsi="Arial font" w:eastAsia="Arial font" w:cs="Arial font"/>
          <w:sz w:val="36"/>
          <w:szCs w:val="36"/>
        </w:rPr>
        <w:t>Lecture Name: Parese Ahmed</w:t>
      </w:r>
    </w:p>
    <w:p w:rsidR="618CA3A4" w:rsidP="1099889A" w:rsidRDefault="618CA3A4" w14:paraId="3F88C084" w14:noSpellErr="1" w14:textId="27911E05">
      <w:pPr>
        <w:pStyle w:val="Normal"/>
        <w:spacing w:line="360" w:lineRule="auto"/>
        <w:rPr>
          <w:rFonts w:ascii="Arial font" w:hAnsi="Arial font" w:eastAsia="Arial font" w:cs="Arial font"/>
          <w:sz w:val="22"/>
          <w:szCs w:val="22"/>
        </w:rPr>
      </w:pPr>
    </w:p>
    <w:p w:rsidR="7BCF8039" w:rsidP="7BCF8039" w:rsidRDefault="7BCF8039" w14:paraId="1395A2FF" w14:textId="36093663">
      <w:pPr>
        <w:pStyle w:val="Normal"/>
        <w:spacing w:line="360" w:lineRule="auto"/>
        <w:jc w:val="left"/>
        <w:rPr>
          <w:rFonts w:ascii="Arial font" w:hAnsi="Arial font" w:eastAsia="Arial font" w:cs="Arial font"/>
          <w:b w:val="1"/>
          <w:bCs w:val="1"/>
          <w:sz w:val="22"/>
          <w:szCs w:val="22"/>
          <w:u w:val="none"/>
        </w:rPr>
      </w:pPr>
    </w:p>
    <w:p w:rsidR="618CA3A4" w:rsidP="7BCF8039" w:rsidRDefault="618CA3A4" w14:paraId="33EC6DEA" w14:textId="200BE744">
      <w:pPr>
        <w:pStyle w:val="Normal"/>
        <w:spacing w:line="360" w:lineRule="auto"/>
        <w:ind w:left="0"/>
        <w:jc w:val="center"/>
        <w:rPr>
          <w:rFonts w:ascii="Arial font" w:hAnsi="Arial font" w:eastAsia="Arial font" w:cs="Arial font"/>
          <w:b w:val="1"/>
          <w:bCs w:val="1"/>
          <w:sz w:val="22"/>
          <w:szCs w:val="22"/>
          <w:u w:val="none"/>
        </w:rPr>
      </w:pPr>
    </w:p>
    <w:p w:rsidR="7BCF8039" w:rsidP="7BCF8039" w:rsidRDefault="7BCF8039" w14:paraId="68E8475A" w14:textId="14B70294">
      <w:pPr>
        <w:pStyle w:val="Normal"/>
        <w:spacing w:line="360" w:lineRule="auto"/>
        <w:ind w:left="0"/>
        <w:jc w:val="center"/>
        <w:rPr>
          <w:rFonts w:ascii="Arial font" w:hAnsi="Arial font" w:eastAsia="Arial font" w:cs="Arial font"/>
          <w:b w:val="1"/>
          <w:bCs w:val="1"/>
          <w:sz w:val="22"/>
          <w:szCs w:val="22"/>
          <w:u w:val="none"/>
        </w:rPr>
      </w:pPr>
    </w:p>
    <w:p w:rsidR="7BCF8039" w:rsidP="7BCF8039" w:rsidRDefault="7BCF8039" w14:paraId="5BB26E85" w14:textId="086EB6AA">
      <w:pPr>
        <w:pStyle w:val="ListParagraph"/>
        <w:spacing w:line="360" w:lineRule="auto"/>
        <w:ind w:left="720"/>
        <w:jc w:val="center"/>
        <w:rPr>
          <w:rFonts w:ascii="Arial font" w:hAnsi="Arial font" w:eastAsia="Arial font" w:cs="Arial font"/>
          <w:b w:val="1"/>
          <w:bCs w:val="1"/>
          <w:sz w:val="22"/>
          <w:szCs w:val="22"/>
          <w:u w:val="none"/>
        </w:rPr>
      </w:pPr>
    </w:p>
    <w:p w:rsidR="7BCF8039" w:rsidP="7BCF8039" w:rsidRDefault="7BCF8039" w14:paraId="1F793CDF" w14:textId="52F16815">
      <w:pPr>
        <w:pStyle w:val="Normal"/>
        <w:spacing w:line="360" w:lineRule="auto"/>
        <w:ind w:left="0"/>
        <w:jc w:val="center"/>
        <w:rPr>
          <w:rFonts w:ascii="Arial font" w:hAnsi="Arial font" w:eastAsia="Arial font" w:cs="Arial font"/>
          <w:b w:val="1"/>
          <w:bCs w:val="1"/>
          <w:sz w:val="22"/>
          <w:szCs w:val="22"/>
          <w:u w:val="none"/>
        </w:rPr>
      </w:pPr>
    </w:p>
    <w:p w:rsidR="7BCF8039" w:rsidP="7BCF8039" w:rsidRDefault="7BCF8039" w14:paraId="699C0AD9" w14:textId="51474D26">
      <w:pPr>
        <w:spacing w:line="360" w:lineRule="auto"/>
        <w:jc w:val="center"/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</w:pPr>
    </w:p>
    <w:p w:rsidR="19931FC1" w:rsidP="16C46A92" w:rsidRDefault="19931FC1" w14:paraId="3E6F4401" w14:textId="63C3DA00">
      <w:pPr>
        <w:spacing w:line="360" w:lineRule="auto"/>
        <w:rPr>
          <w:rFonts w:ascii="Arial font" w:hAnsi="Arial font" w:eastAsia="Arial font" w:cs="Arial font"/>
          <w:sz w:val="22"/>
          <w:szCs w:val="22"/>
        </w:rPr>
      </w:pPr>
    </w:p>
    <w:p w:rsidR="19931FC1" w:rsidP="16C46A92" w:rsidRDefault="19931FC1" w14:paraId="5C9E07FA" w14:textId="2AACA52D">
      <w:pPr>
        <w:spacing w:line="360" w:lineRule="auto"/>
        <w:rPr>
          <w:rFonts w:ascii="Arial font" w:hAnsi="Arial font" w:eastAsia="Arial font" w:cs="Arial font"/>
          <w:sz w:val="22"/>
          <w:szCs w:val="22"/>
        </w:rPr>
      </w:pPr>
    </w:p>
    <w:p w:rsidR="19931FC1" w:rsidP="16C46A92" w:rsidRDefault="19931FC1" w14:paraId="0FB713A4" w14:textId="55DA6ABA">
      <w:pPr>
        <w:spacing w:line="360" w:lineRule="auto"/>
        <w:rPr>
          <w:rFonts w:ascii="Arial font" w:hAnsi="Arial font" w:eastAsia="Arial font" w:cs="Arial font"/>
          <w:sz w:val="22"/>
          <w:szCs w:val="22"/>
        </w:rPr>
      </w:pPr>
    </w:p>
    <w:p w:rsidR="19931FC1" w:rsidP="16C46A92" w:rsidRDefault="19931FC1" w14:paraId="717CF3B8" w14:textId="2E3FA381">
      <w:pPr>
        <w:spacing w:line="360" w:lineRule="auto"/>
        <w:rPr>
          <w:rFonts w:ascii="Arial font" w:hAnsi="Arial font" w:eastAsia="Arial font" w:cs="Arial font"/>
          <w:sz w:val="22"/>
          <w:szCs w:val="22"/>
        </w:rPr>
      </w:pPr>
    </w:p>
    <w:p w:rsidR="19931FC1" w:rsidP="16C46A92" w:rsidRDefault="19931FC1" w14:paraId="233C76AF" w14:textId="6C2F7DCD">
      <w:pPr>
        <w:spacing w:line="360" w:lineRule="auto"/>
        <w:rPr>
          <w:rFonts w:ascii="Arial font" w:hAnsi="Arial font" w:eastAsia="Arial font" w:cs="Arial font"/>
          <w:sz w:val="22"/>
          <w:szCs w:val="22"/>
        </w:rPr>
      </w:pPr>
    </w:p>
    <w:p w:rsidR="7BCF8039" w:rsidP="7BCF8039" w:rsidRDefault="7BCF8039" w14:paraId="6885081C" w14:textId="05DD87E4">
      <w:pPr>
        <w:pStyle w:val="Normal"/>
        <w:spacing w:line="360" w:lineRule="auto"/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</w:pPr>
    </w:p>
    <w:p w:rsidR="7BCF8039" w:rsidP="7BCF8039" w:rsidRDefault="7BCF8039" w14:paraId="3029320B" w14:textId="3B4B71FC">
      <w:pPr>
        <w:pStyle w:val="Normal"/>
        <w:spacing w:line="360" w:lineRule="auto"/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</w:pPr>
    </w:p>
    <w:p w:rsidR="1099889A" w:rsidP="1099889A" w:rsidRDefault="1099889A" w14:paraId="5347A4DA" w14:textId="68127698">
      <w:pPr>
        <w:pStyle w:val="Normal"/>
        <w:spacing w:line="360" w:lineRule="auto"/>
        <w:jc w:val="center"/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</w:pPr>
    </w:p>
    <w:p w:rsidR="7D164AEA" w:rsidP="571F1360" w:rsidRDefault="7D164AEA" w14:paraId="521D2FCE" w14:noSpellErr="1" w14:textId="38AC2BD6">
      <w:pPr>
        <w:pStyle w:val="Normal"/>
        <w:spacing w:line="360" w:lineRule="auto"/>
        <w:jc w:val="center"/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</w:pPr>
      <w:r w:rsidRPr="7BCF8039" w:rsidR="7D164AEA"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  <w:t>Case Study Report: Type 2 Diabetes</w:t>
      </w:r>
    </w:p>
    <w:p w:rsidR="77DDF610" w:rsidP="69FBEFA0" w:rsidRDefault="77DDF610" w14:paraId="7FCF470F" w14:textId="4C189B1C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</w:pPr>
      <w:r w:rsidRPr="571F1360" w:rsidR="0BC4327C"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  <w:t>Introduction:</w:t>
      </w:r>
    </w:p>
    <w:p w:rsidR="3478B588" w:rsidP="69FBEFA0" w:rsidRDefault="3478B588" w14:paraId="1719692C" w14:noSpellErr="1" w14:textId="0AB470CD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</w:pPr>
      <w:r w:rsidRPr="571F1360" w:rsidR="3478B588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 xml:space="preserve">Diabetes mellitus is a chronic metabolic disorder characterised by persistent </w:t>
      </w:r>
      <w:r w:rsidRPr="571F1360" w:rsidR="255BA2F8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 xml:space="preserve">hyperglycaemia </w:t>
      </w:r>
      <w:r w:rsidRPr="571F1360" w:rsidR="2DF53B23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>(high</w:t>
      </w:r>
      <w:r w:rsidRPr="571F1360" w:rsidR="05A38263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 xml:space="preserve"> blood glucose levels) </w:t>
      </w:r>
      <w:r w:rsidRPr="571F1360" w:rsidR="00AF7943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>resulting</w:t>
      </w:r>
      <w:r w:rsidRPr="571F1360" w:rsidR="5C6195D0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 xml:space="preserve"> from </w:t>
      </w:r>
      <w:r w:rsidRPr="571F1360" w:rsidR="7F72FCA3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>defects in insulin secretion, insulin action, or both (NICE, 202</w:t>
      </w:r>
      <w:r w:rsidRPr="571F1360" w:rsidR="3549D344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>2</w:t>
      </w:r>
      <w:r w:rsidRPr="571F1360" w:rsidR="7F72FCA3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>)</w:t>
      </w:r>
      <w:r w:rsidRPr="571F1360" w:rsidR="43B69CD4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 xml:space="preserve">. The most </w:t>
      </w:r>
      <w:r w:rsidRPr="571F1360" w:rsidR="43B69CD4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>common form</w:t>
      </w:r>
      <w:r w:rsidRPr="571F1360" w:rsidR="43B69CD4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 xml:space="preserve">, type 2 diabetes mellitus (T2DM), develops when the body </w:t>
      </w:r>
      <w:r w:rsidRPr="571F1360" w:rsidR="7432257C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 xml:space="preserve">becomes resistant to insulin or when the pancreas is unable to produce </w:t>
      </w:r>
      <w:r w:rsidRPr="571F1360" w:rsidR="261BC7CE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>enough</w:t>
      </w:r>
      <w:r w:rsidRPr="571F1360" w:rsidR="4655451C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 xml:space="preserve"> to </w:t>
      </w:r>
      <w:r w:rsidRPr="571F1360" w:rsidR="4655451C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>maintain</w:t>
      </w:r>
      <w:r w:rsidRPr="571F1360" w:rsidR="4655451C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 xml:space="preserve"> normal gluco</w:t>
      </w:r>
      <w:r w:rsidRPr="571F1360" w:rsidR="3D4D781B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>se levels (WHO,202</w:t>
      </w:r>
      <w:r w:rsidRPr="571F1360" w:rsidR="624DD061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>4</w:t>
      </w:r>
      <w:r w:rsidRPr="571F1360" w:rsidR="3D4D781B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>). This condition can lead to serious complications, in</w:t>
      </w:r>
      <w:r w:rsidRPr="571F1360" w:rsidR="71DF874E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 xml:space="preserve">cluding cardiovascular disease, kidney failure, and nerve damage if not </w:t>
      </w:r>
      <w:r w:rsidRPr="571F1360" w:rsidR="71DF874E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>properly m</w:t>
      </w:r>
      <w:r w:rsidRPr="571F1360" w:rsidR="576E5B71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>anaged</w:t>
      </w:r>
      <w:r w:rsidRPr="571F1360" w:rsidR="576E5B71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 xml:space="preserve"> (Diabetes UK, 202</w:t>
      </w:r>
      <w:r w:rsidRPr="571F1360" w:rsidR="28164F7B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>3</w:t>
      </w:r>
      <w:r w:rsidRPr="571F1360" w:rsidR="576E5B71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>).</w:t>
      </w:r>
      <w:r w:rsidRPr="571F1360" w:rsidR="4655451C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 xml:space="preserve"> </w:t>
      </w:r>
    </w:p>
    <w:p w:rsidR="26CDED88" w:rsidP="69FBEFA0" w:rsidRDefault="26CDED88" w14:paraId="20013E03" w14:noSpellErr="1" w14:textId="203F7A55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</w:pPr>
      <w:r w:rsidRPr="571F1360" w:rsidR="26CDED88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 xml:space="preserve">Several </w:t>
      </w:r>
      <w:r w:rsidRPr="571F1360" w:rsidR="4FC2FF3E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>modifiable and non – modifiable risk factors</w:t>
      </w:r>
      <w:r w:rsidRPr="571F1360" w:rsidR="2A976D18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 xml:space="preserve"> contribute to T2DM, including obesity, unhealthy diet, se</w:t>
      </w:r>
      <w:r w:rsidRPr="571F1360" w:rsidR="007EC2B1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>dentary lifestyle, advancing age, and family history. Social de</w:t>
      </w:r>
      <w:r w:rsidRPr="571F1360" w:rsidR="2B88AD70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>terminants such as low socioeconomic status, limited acc</w:t>
      </w:r>
      <w:r w:rsidRPr="571F1360" w:rsidR="3B603570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 xml:space="preserve">ess to health care, and regional health inequalities further increase </w:t>
      </w:r>
      <w:r w:rsidRPr="571F1360" w:rsidR="245A2EE7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 xml:space="preserve">susceptibility to diabetes </w:t>
      </w:r>
      <w:r w:rsidRPr="571F1360" w:rsidR="63BC4C48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>(Public</w:t>
      </w:r>
      <w:r w:rsidRPr="571F1360" w:rsidR="245A2EE7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 xml:space="preserve"> Health England</w:t>
      </w:r>
      <w:r w:rsidRPr="571F1360" w:rsidR="7691B9D4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>, 2021)</w:t>
      </w:r>
      <w:r w:rsidRPr="571F1360" w:rsidR="51D82D47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>. Recent research also highlights the role of chronic stress and ina</w:t>
      </w:r>
      <w:r w:rsidRPr="571F1360" w:rsidR="40C60156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>dequate sleep in worsening insulin resistance and metabolic dysfunction (</w:t>
      </w:r>
      <w:r w:rsidRPr="571F1360" w:rsidR="40C60156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>Z</w:t>
      </w:r>
      <w:r w:rsidRPr="571F1360" w:rsidR="3A2AD614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>enimaru</w:t>
      </w:r>
      <w:r w:rsidRPr="571F1360" w:rsidR="3A2AD614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 xml:space="preserve"> &amp; Harada, 2024).</w:t>
      </w:r>
    </w:p>
    <w:p w:rsidR="35C717C7" w:rsidP="69FBEFA0" w:rsidRDefault="35C717C7" w14:paraId="222B90D9" w14:noSpellErr="1" w14:textId="1E65ADB6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</w:pPr>
      <w:r w:rsidRPr="571F1360" w:rsidR="35C717C7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 xml:space="preserve">The purpose of this case study </w:t>
      </w:r>
      <w:r w:rsidRPr="571F1360" w:rsidR="3E71228D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 xml:space="preserve">report is to explore the anatomy and physiology </w:t>
      </w:r>
      <w:r w:rsidRPr="571F1360" w:rsidR="6BC9764E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 xml:space="preserve">underlying Type 2 diabetes and explain how the body regulates glucose and produces energy </w:t>
      </w:r>
      <w:r w:rsidRPr="571F1360" w:rsidR="2C2F0D06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>through cellular metabolism. The report will also examine the be</w:t>
      </w:r>
      <w:r w:rsidRPr="571F1360" w:rsidR="231691AE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>nefits of monitoring blood glucose levels and how evidence</w:t>
      </w:r>
      <w:r w:rsidRPr="571F1360" w:rsidR="31F7BD79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 xml:space="preserve"> – </w:t>
      </w:r>
      <w:r w:rsidRPr="571F1360" w:rsidR="231691AE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>based</w:t>
      </w:r>
      <w:r w:rsidRPr="571F1360" w:rsidR="31F7BD79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 xml:space="preserve"> lifestyle modifications, including balanced diet, physical activity, a</w:t>
      </w:r>
      <w:r w:rsidRPr="571F1360" w:rsidR="1A7490DC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>nd smoking cessation, can support effective self – management and improve overall</w:t>
      </w:r>
      <w:r w:rsidRPr="571F1360" w:rsidR="547A8E90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 xml:space="preserve"> health outcomes for individuals living with Type 2 diabetes.</w:t>
      </w:r>
      <w:r w:rsidRPr="571F1360" w:rsidR="1A7490DC">
        <w:rPr>
          <w:rFonts w:ascii="Arial font" w:hAnsi="Arial font" w:eastAsia="Arial font" w:cs="Arial font"/>
          <w:b w:val="0"/>
          <w:bCs w:val="0"/>
          <w:sz w:val="22"/>
          <w:szCs w:val="22"/>
          <w:u w:val="none"/>
        </w:rPr>
        <w:t xml:space="preserve"> </w:t>
      </w:r>
    </w:p>
    <w:p w:rsidR="75FE531D" w:rsidP="69FBEFA0" w:rsidRDefault="75FE531D" w14:paraId="578F7A80" w14:textId="710694CA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b w:val="1"/>
          <w:bCs w:val="1"/>
          <w:color w:val="auto"/>
          <w:sz w:val="22"/>
          <w:szCs w:val="22"/>
          <w:u w:val="single"/>
        </w:rPr>
      </w:pPr>
      <w:r w:rsidRPr="571F1360" w:rsidR="75FE531D">
        <w:rPr>
          <w:rFonts w:ascii="Arial font" w:hAnsi="Arial font" w:eastAsia="Arial font" w:cs="Arial font"/>
          <w:b w:val="1"/>
          <w:bCs w:val="1"/>
          <w:color w:val="auto"/>
          <w:sz w:val="22"/>
          <w:szCs w:val="22"/>
          <w:u w:val="single"/>
        </w:rPr>
        <w:t xml:space="preserve">Section 1: Anatomy and </w:t>
      </w:r>
      <w:r w:rsidRPr="571F1360" w:rsidR="31939560">
        <w:rPr>
          <w:rFonts w:ascii="Arial font" w:hAnsi="Arial font" w:eastAsia="Arial font" w:cs="Arial font"/>
          <w:b w:val="1"/>
          <w:bCs w:val="1"/>
          <w:color w:val="auto"/>
          <w:sz w:val="22"/>
          <w:szCs w:val="22"/>
          <w:u w:val="single"/>
        </w:rPr>
        <w:t>Physiology – Diabetes:</w:t>
      </w:r>
    </w:p>
    <w:p w:rsidR="434AA2F0" w:rsidP="69FBEFA0" w:rsidRDefault="434AA2F0" w14:paraId="541C4C82" w14:textId="452BA6FD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b w:val="1"/>
          <w:bCs w:val="1"/>
          <w:color w:val="auto"/>
          <w:sz w:val="22"/>
          <w:szCs w:val="22"/>
          <w:u w:val="none"/>
        </w:rPr>
      </w:pPr>
      <w:r w:rsidRPr="571F1360" w:rsidR="22564278">
        <w:rPr>
          <w:rFonts w:ascii="Arial font" w:hAnsi="Arial font" w:eastAsia="Arial font" w:cs="Arial font"/>
          <w:b w:val="1"/>
          <w:bCs w:val="1"/>
          <w:color w:val="auto"/>
          <w:sz w:val="22"/>
          <w:szCs w:val="22"/>
          <w:u w:val="none"/>
        </w:rPr>
        <w:t>Blood – Sugar R</w:t>
      </w:r>
      <w:r w:rsidRPr="571F1360" w:rsidR="4BA6A7E8">
        <w:rPr>
          <w:rFonts w:ascii="Arial font" w:hAnsi="Arial font" w:eastAsia="Arial font" w:cs="Arial font"/>
          <w:b w:val="1"/>
          <w:bCs w:val="1"/>
          <w:color w:val="auto"/>
          <w:sz w:val="22"/>
          <w:szCs w:val="22"/>
          <w:u w:val="none"/>
        </w:rPr>
        <w:t>egulation:</w:t>
      </w:r>
    </w:p>
    <w:p w:rsidR="434AA2F0" w:rsidP="6BF0C620" w:rsidRDefault="434AA2F0" w14:paraId="307231B0" w14:textId="7451E8EF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  <w:r w:rsidRPr="571F1360" w:rsidR="154BABF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In a healthy human body, blood – </w:t>
      </w:r>
      <w:r w:rsidRPr="571F1360" w:rsidR="63455C2B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glucose levels are carefully regulated by </w:t>
      </w:r>
      <w:r w:rsidRPr="571F1360" w:rsidR="61227E59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two key</w:t>
      </w:r>
      <w:r w:rsidRPr="571F1360" w:rsidR="63455C2B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pancreatic hormones, </w:t>
      </w:r>
      <w:r w:rsidRPr="571F1360" w:rsidR="63455C2B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insulin</w:t>
      </w:r>
      <w:r w:rsidRPr="571F1360" w:rsidR="63455C2B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and glucagon. </w:t>
      </w:r>
      <w:r w:rsidRPr="571F1360" w:rsidR="33993D87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These hormones are </w:t>
      </w:r>
      <w:r w:rsidRPr="571F1360" w:rsidR="2E9170B9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produced by specialised cells within the islets of Langerhans of the </w:t>
      </w:r>
      <w:r w:rsidRPr="571F1360" w:rsidR="4C896B37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pancreas. When carbohydrates are digested, glucose enters the </w:t>
      </w:r>
      <w:r w:rsidRPr="571F1360" w:rsidR="618FC18D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bloodstream, causing a rise in blood – glucose concentrat</w:t>
      </w:r>
      <w:r w:rsidRPr="571F1360" w:rsidR="0C977099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ion. This increase stimulates the beta (B) cells of the </w:t>
      </w:r>
      <w:r w:rsidRPr="571F1360" w:rsidR="72DB64C6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pancreas to release insulin, which acts as a chemical </w:t>
      </w:r>
      <w:r w:rsidRPr="571F1360" w:rsidR="2458741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messenger allowing glucose to move from the blood into body cells through </w:t>
      </w:r>
      <w:r w:rsidRPr="571F1360" w:rsidR="5C7B622C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glucose transporters on the cell membrane (</w:t>
      </w:r>
      <w:r w:rsidRPr="571F1360" w:rsidR="251E44A6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</w:t>
      </w:r>
      <w:r w:rsidRPr="571F1360" w:rsidR="251E44A6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Zenimaru</w:t>
      </w:r>
      <w:r w:rsidRPr="571F1360" w:rsidR="251E44A6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and Harada,2024</w:t>
      </w:r>
      <w:r w:rsidRPr="571F1360" w:rsidR="7D1A4F37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). Inside mus</w:t>
      </w:r>
      <w:r w:rsidRPr="571F1360" w:rsidR="7A8422BA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cle and adipose tissue, insulin promotes glucose uptake for immediate e</w:t>
      </w:r>
      <w:r w:rsidRPr="571F1360" w:rsidR="6EBA9D5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nergy use and encourages the liver to convert excess glucose into glycog</w:t>
      </w:r>
      <w:r w:rsidRPr="571F1360" w:rsidR="5908A68F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en for storage, a process called glycogenesis</w:t>
      </w:r>
      <w:r w:rsidRPr="571F1360" w:rsidR="25A5FCA7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(Zhao et al., 2023).</w:t>
      </w:r>
    </w:p>
    <w:p w:rsidR="434AA2F0" w:rsidP="16C46A92" w:rsidRDefault="434AA2F0" w14:paraId="5ED8FF3B" w14:textId="703CB7E6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  <w:r w:rsidRPr="571F1360" w:rsidR="418E5D09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However,</w:t>
      </w:r>
      <w:r w:rsidRPr="571F1360" w:rsidR="5908A68F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</w:t>
      </w:r>
      <w:r w:rsidRPr="571F1360" w:rsidR="246CEC5E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when</w:t>
      </w:r>
      <w:r w:rsidRPr="571F1360" w:rsidR="5908A68F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blood</w:t>
      </w:r>
      <w:r w:rsidRPr="571F1360" w:rsidR="0BE998C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– </w:t>
      </w:r>
      <w:r w:rsidRPr="571F1360" w:rsidR="5908A68F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gl</w:t>
      </w:r>
      <w:r w:rsidRPr="571F1360" w:rsidR="20DB4A1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ucose </w:t>
      </w:r>
      <w:r w:rsidRPr="571F1360" w:rsidR="6C6B20A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levels fall between meals or during exercise, the alpha (a) </w:t>
      </w:r>
      <w:r w:rsidRPr="571F1360" w:rsidR="23D76D0A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cells of the pancreas secrete glucagon. This hormone stimulates the li</w:t>
      </w:r>
      <w:r w:rsidRPr="571F1360" w:rsidR="4F257DF3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ver to break down glycogen into glucose (glycogenolysis) and to </w:t>
      </w:r>
      <w:r w:rsidRPr="571F1360" w:rsidR="5F0C9843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form new glucose from amino acids </w:t>
      </w:r>
      <w:r w:rsidRPr="571F1360" w:rsidR="15C0464B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(gluconeogenesis), which restores normal </w:t>
      </w:r>
      <w:r w:rsidRPr="571F1360" w:rsidR="08911377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blood – glucose </w:t>
      </w:r>
      <w:r w:rsidRPr="571F1360" w:rsidR="21491D1B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levels (</w:t>
      </w:r>
      <w:r w:rsidRPr="571F1360" w:rsidR="2016E2C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Zhao et al.,2023).</w:t>
      </w:r>
      <w:r w:rsidRPr="571F1360" w:rsidR="5930A991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The balance between insulin and glucagon </w:t>
      </w:r>
      <w:r w:rsidRPr="571F1360" w:rsidR="5930A991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maintains</w:t>
      </w:r>
      <w:r w:rsidRPr="571F1360" w:rsidR="5930A991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</w:t>
      </w:r>
      <w:r w:rsidRPr="571F1360" w:rsidR="1AD851A2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homeostasis, ensuring that cells have a constant and reliable energy suppl</w:t>
      </w:r>
      <w:r w:rsidRPr="571F1360" w:rsidR="485976F2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y</w:t>
      </w:r>
      <w:r w:rsidRPr="571F1360" w:rsidR="6FABF917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(Schwartz and Herman,2024).</w:t>
      </w:r>
    </w:p>
    <w:p w:rsidR="7C9C80C8" w:rsidP="4D9CD802" w:rsidRDefault="7C9C80C8" w14:paraId="287464CF" w14:textId="2FB688EA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b w:val="1"/>
          <w:bCs w:val="1"/>
          <w:color w:val="auto"/>
          <w:sz w:val="22"/>
          <w:szCs w:val="22"/>
          <w:u w:val="single"/>
        </w:rPr>
      </w:pPr>
      <w:r w:rsidRPr="571F1360" w:rsidR="7C9C80C8">
        <w:rPr>
          <w:rFonts w:ascii="Arial font" w:hAnsi="Arial font" w:eastAsia="Arial font" w:cs="Arial font"/>
          <w:b w:val="1"/>
          <w:bCs w:val="1"/>
          <w:color w:val="auto"/>
          <w:sz w:val="22"/>
          <w:szCs w:val="22"/>
          <w:u w:val="single"/>
        </w:rPr>
        <w:t>Cell Metabolism:</w:t>
      </w:r>
    </w:p>
    <w:p w:rsidR="2054B9E8" w:rsidP="69FBEFA0" w:rsidRDefault="2054B9E8" w14:paraId="6C81F3B2" w14:textId="6F048315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  <w:r w:rsidRPr="571F1360" w:rsidR="2054B9E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Once glucose enters the cells, it is used in cellular respiration, a process that c</w:t>
      </w:r>
      <w:r w:rsidRPr="571F1360" w:rsidR="5204280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onverts glucose and oxygen into adenosine triphosphate</w:t>
      </w:r>
      <w:r w:rsidRPr="571F1360" w:rsidR="5B59520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(ATP) - the bo</w:t>
      </w:r>
      <w:r w:rsidRPr="571F1360" w:rsidR="5533D7B1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dy’s universal stages. In the cytoplasm</w:t>
      </w:r>
      <w:r w:rsidRPr="571F1360" w:rsidR="574254D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, glycolysis breaks one molecule of glucose into two molecules of pyruvate</w:t>
      </w:r>
      <w:r w:rsidRPr="571F1360" w:rsidR="5DC0880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then enters the mitochondria, where it is transformed into</w:t>
      </w:r>
      <w:r w:rsidRPr="571F1360" w:rsidR="70669C4E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acetyl CoA and enters the </w:t>
      </w:r>
      <w:r w:rsidRPr="571F1360" w:rsidR="7D004E46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Krebs</w:t>
      </w:r>
      <w:r w:rsidRPr="571F1360" w:rsidR="70669C4E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cycle </w:t>
      </w:r>
      <w:r w:rsidRPr="571F1360" w:rsidR="0785BE97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(citric – acid cycle). Within this cycle, carbo</w:t>
      </w:r>
      <w:r w:rsidRPr="571F1360" w:rsidR="1083FDC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n dioxide is </w:t>
      </w:r>
      <w:r w:rsidRPr="571F1360" w:rsidR="5D461F36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released,</w:t>
      </w:r>
      <w:r w:rsidRPr="571F1360" w:rsidR="1083FDC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and </w:t>
      </w:r>
      <w:r w:rsidRPr="571F1360" w:rsidR="1083FDC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additional</w:t>
      </w:r>
      <w:r w:rsidRPr="571F1360" w:rsidR="1083FDC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electron carriers are genera</w:t>
      </w:r>
      <w:r w:rsidRPr="571F1360" w:rsidR="5F8396FF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ted. </w:t>
      </w:r>
      <w:r w:rsidRPr="571F1360" w:rsidR="3BC5406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These high – energy electron – transport chain, where oxygen acts the final ele</w:t>
      </w:r>
      <w:r w:rsidRPr="571F1360" w:rsidR="669288C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ctron acceptor to from water and produce </w:t>
      </w:r>
      <w:r w:rsidRPr="571F1360" w:rsidR="669288C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large quantities</w:t>
      </w:r>
      <w:r w:rsidRPr="571F1360" w:rsidR="669288C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o</w:t>
      </w:r>
      <w:r w:rsidRPr="571F1360" w:rsidR="6B4BD91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f ATP (Schwartz and Herman, 2024). </w:t>
      </w:r>
    </w:p>
    <w:p w:rsidR="68AA1D55" w:rsidP="69FBEFA0" w:rsidRDefault="68AA1D55" w14:paraId="5181ACB3" w14:noSpellErr="1" w14:textId="7C735946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  <w:r w:rsidRPr="7BCF8039" w:rsidR="68AA1D5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Furthermore, the energy released through cellular respiration drives essential </w:t>
      </w:r>
      <w:r w:rsidRPr="7BCF8039" w:rsidR="5D014433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body functions, including muscle contraction, nerve conduction, tiss</w:t>
      </w:r>
      <w:r w:rsidRPr="7BCF8039" w:rsidR="39904C8D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ue repair, and active transport across cell membranes. In individuals with </w:t>
      </w:r>
      <w:r w:rsidRPr="7BCF8039" w:rsidR="7DD9AA0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type 2 diabetes mellitus, insulin resistance prevents glucose from entering cells </w:t>
      </w:r>
      <w:r w:rsidRPr="7BCF8039" w:rsidR="10A547C7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effectively. As a results, less glucose is available for aerobi</w:t>
      </w:r>
      <w:r w:rsidRPr="7BCF8039" w:rsidR="72404E7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c respiration, leading to reduced ATP production and lower energy avail</w:t>
      </w:r>
      <w:r w:rsidRPr="7BCF8039" w:rsidR="215B1EFE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ability. When cells cannot obtain enough glucose, </w:t>
      </w:r>
      <w:r w:rsidRPr="7BCF8039" w:rsidR="500E9BB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the body begins to break down stored fats to generate energy, producing k</w:t>
      </w:r>
      <w:r w:rsidRPr="7BCF8039" w:rsidR="782A9702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etone bodies as by – products. This meta</w:t>
      </w:r>
      <w:r w:rsidRPr="7BCF8039" w:rsidR="0B19EDB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bolic shift can alter acid – base balance and contribute to </w:t>
      </w:r>
      <w:r w:rsidRPr="7BCF8039" w:rsidR="4D28D076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fatigue and other symptoms of poor glucose regulation</w:t>
      </w:r>
      <w:r w:rsidRPr="7BCF8039" w:rsidR="188D88B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(Schwartz</w:t>
      </w:r>
      <w:r w:rsidRPr="7BCF8039" w:rsidR="518FE002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</w:t>
      </w:r>
      <w:r w:rsidRPr="7BCF8039" w:rsidR="188D88B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et</w:t>
      </w:r>
      <w:r w:rsidRPr="7BCF8039" w:rsidR="1C55D98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al.,</w:t>
      </w:r>
      <w:r w:rsidRPr="7BCF8039" w:rsidR="662BA873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</w:t>
      </w:r>
      <w:r w:rsidRPr="7BCF8039" w:rsidR="188D88B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2024).</w:t>
      </w:r>
    </w:p>
    <w:p w:rsidR="7831AF21" w:rsidP="16C46A92" w:rsidRDefault="7831AF21" w14:paraId="56083A30" w14:textId="55E5C565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b w:val="1"/>
          <w:bCs w:val="1"/>
          <w:color w:val="auto"/>
          <w:sz w:val="22"/>
          <w:szCs w:val="22"/>
          <w:u w:val="single"/>
        </w:rPr>
      </w:pPr>
      <w:r w:rsidRPr="571F1360" w:rsidR="7831AF21">
        <w:rPr>
          <w:rFonts w:ascii="Arial font" w:hAnsi="Arial font" w:eastAsia="Arial font" w:cs="Arial font"/>
          <w:b w:val="1"/>
          <w:bCs w:val="1"/>
          <w:color w:val="auto"/>
          <w:sz w:val="22"/>
          <w:szCs w:val="22"/>
          <w:u w:val="single"/>
        </w:rPr>
        <w:t xml:space="preserve">Section </w:t>
      </w:r>
      <w:r w:rsidRPr="571F1360" w:rsidR="7831AF21">
        <w:rPr>
          <w:rFonts w:ascii="Arial font" w:hAnsi="Arial font" w:eastAsia="Arial font" w:cs="Arial font"/>
          <w:b w:val="1"/>
          <w:bCs w:val="1"/>
          <w:color w:val="auto"/>
          <w:sz w:val="22"/>
          <w:szCs w:val="22"/>
          <w:u w:val="single"/>
        </w:rPr>
        <w:t>2:</w:t>
      </w:r>
      <w:r w:rsidRPr="571F1360" w:rsidR="7831AF21">
        <w:rPr>
          <w:rFonts w:ascii="Arial font" w:hAnsi="Arial font" w:eastAsia="Arial font" w:cs="Arial font"/>
          <w:b w:val="1"/>
          <w:bCs w:val="1"/>
          <w:color w:val="auto"/>
          <w:sz w:val="22"/>
          <w:szCs w:val="22"/>
          <w:u w:val="single"/>
        </w:rPr>
        <w:t xml:space="preserve"> Pathophysiology and </w:t>
      </w:r>
      <w:r w:rsidRPr="571F1360" w:rsidR="4210A09E">
        <w:rPr>
          <w:rFonts w:ascii="Arial font" w:hAnsi="Arial font" w:eastAsia="Arial font" w:cs="Arial font"/>
          <w:b w:val="1"/>
          <w:bCs w:val="1"/>
          <w:color w:val="auto"/>
          <w:sz w:val="22"/>
          <w:szCs w:val="22"/>
          <w:u w:val="single"/>
        </w:rPr>
        <w:t>Impact:</w:t>
      </w:r>
    </w:p>
    <w:p w:rsidR="2C8D71AD" w:rsidP="4DA32308" w:rsidRDefault="2C8D71AD" w14:paraId="5DB6B0E9" w14:textId="7966BDD6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b w:val="1"/>
          <w:bCs w:val="1"/>
          <w:color w:val="auto"/>
          <w:sz w:val="22"/>
          <w:szCs w:val="22"/>
          <w:u w:val="none"/>
        </w:rPr>
      </w:pPr>
      <w:r w:rsidRPr="571F1360" w:rsidR="6F573AE2">
        <w:rPr>
          <w:rFonts w:ascii="Arial font" w:hAnsi="Arial font" w:eastAsia="Arial font" w:cs="Arial font"/>
          <w:b w:val="1"/>
          <w:bCs w:val="1"/>
          <w:color w:val="auto"/>
          <w:sz w:val="22"/>
          <w:szCs w:val="22"/>
          <w:u w:val="none"/>
        </w:rPr>
        <w:t>Pathophy</w:t>
      </w:r>
      <w:r w:rsidRPr="571F1360" w:rsidR="6BAD7053">
        <w:rPr>
          <w:rFonts w:ascii="Arial font" w:hAnsi="Arial font" w:eastAsia="Arial font" w:cs="Arial font"/>
          <w:b w:val="1"/>
          <w:bCs w:val="1"/>
          <w:color w:val="auto"/>
          <w:sz w:val="22"/>
          <w:szCs w:val="22"/>
          <w:u w:val="none"/>
        </w:rPr>
        <w:t>siology: What Happens When Blood Sugar R</w:t>
      </w:r>
      <w:r w:rsidRPr="571F1360" w:rsidR="70522447">
        <w:rPr>
          <w:rFonts w:ascii="Arial font" w:hAnsi="Arial font" w:eastAsia="Arial font" w:cs="Arial font"/>
          <w:b w:val="1"/>
          <w:bCs w:val="1"/>
          <w:color w:val="auto"/>
          <w:sz w:val="22"/>
          <w:szCs w:val="22"/>
          <w:u w:val="none"/>
        </w:rPr>
        <w:t>egulation Fails:</w:t>
      </w:r>
    </w:p>
    <w:p w:rsidR="2C8D71AD" w:rsidP="571F1360" w:rsidRDefault="2C8D71AD" w14:noSpellErr="1" w14:paraId="2D6245E6" w14:textId="5A4D5024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  <w:r w:rsidRPr="571F1360" w:rsidR="2AA5460F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Type 2 diabetes mellitus </w:t>
      </w:r>
      <w:r w:rsidRPr="571F1360" w:rsidR="4A452541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(T</w:t>
      </w:r>
      <w:r w:rsidRPr="571F1360" w:rsidR="2AA5460F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2</w:t>
      </w:r>
      <w:r w:rsidRPr="571F1360" w:rsidR="66A79D99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DM) is a chronic metabolic disorder caused by the body’s inability to regulate blood glucose effectively. It occ</w:t>
      </w:r>
      <w:r w:rsidRPr="571F1360" w:rsidR="7F08A22D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urs when tissues such as skeletal muscle, liver, and adipose tissue become resistant t</w:t>
      </w:r>
      <w:r w:rsidRPr="571F1360" w:rsidR="7EA3E636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o insulin, the hormone responsible for moving glucose from the </w:t>
      </w:r>
      <w:r w:rsidRPr="571F1360" w:rsidR="2E3172E9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bloodstream into cells for energy use for storage. As insulin resistance develops, glucose </w:t>
      </w:r>
      <w:r w:rsidRPr="571F1360" w:rsidR="657E3F7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uptake and glycogen synthesis decrease, leading to raised </w:t>
      </w:r>
      <w:r w:rsidRPr="571F1360" w:rsidR="37287FAD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blood sugar levels </w:t>
      </w:r>
      <w:r w:rsidRPr="571F1360" w:rsidR="1D26B957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(Yang et al., 2024).</w:t>
      </w:r>
    </w:p>
    <w:p w:rsidR="2C8D71AD" w:rsidP="4DA32308" w:rsidRDefault="2C8D71AD" w14:paraId="546707D0" w14:textId="6563689F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  <w:r w:rsidRPr="571F1360" w:rsidR="2FDBA6E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In response, pancreatic B – cells re</w:t>
      </w:r>
      <w:r w:rsidRPr="571F1360" w:rsidR="5435A08A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lease more insulin to compensate, but prolonged overproduction leads to B</w:t>
      </w:r>
      <w:r w:rsidRPr="571F1360" w:rsidR="3A6F84C6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– </w:t>
      </w:r>
      <w:r w:rsidRPr="571F1360" w:rsidR="5435A08A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cel</w:t>
      </w:r>
      <w:r w:rsidRPr="571F1360" w:rsidR="3A6F84C6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l exhaustion and failure </w:t>
      </w:r>
      <w:r w:rsidRPr="571F1360" w:rsidR="13E55DDA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(Arneth, 2024). Within the cells, insulin resistance disrupts the P13K</w:t>
      </w:r>
      <w:r w:rsidRPr="571F1360" w:rsidR="69DDCFCB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– </w:t>
      </w:r>
      <w:r w:rsidRPr="571F1360" w:rsidR="13E55DDA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Akt</w:t>
      </w:r>
      <w:r w:rsidRPr="571F1360" w:rsidR="69DDCFCB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signalling pathway, which normally enables glucose transporter </w:t>
      </w:r>
      <w:r w:rsidRPr="571F1360" w:rsidR="49756E4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(GLUT4) proteins to move to move to the cell surface. </w:t>
      </w:r>
      <w:r w:rsidRPr="571F1360" w:rsidR="4D5F9B33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This impairment limits glucose uptake</w:t>
      </w:r>
      <w:r w:rsidRPr="571F1360" w:rsidR="100A3DAE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increases fat </w:t>
      </w:r>
      <w:r w:rsidRPr="571F1360" w:rsidR="4253F091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storage and</w:t>
      </w:r>
      <w:r w:rsidRPr="571F1360" w:rsidR="100A3DAE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reduces mitochondria</w:t>
      </w:r>
      <w:r w:rsidRPr="571F1360" w:rsidR="2A3EECAC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l energy production </w:t>
      </w:r>
      <w:r w:rsidRPr="571F1360" w:rsidR="41EA119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(Zhao et al., 2023).</w:t>
      </w:r>
    </w:p>
    <w:p w:rsidR="2C8D71AD" w:rsidP="4DA32308" w:rsidRDefault="2C8D71AD" w14:paraId="20128FD5" w14:textId="13388761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  <w:r w:rsidRPr="571F1360" w:rsidR="1562C7EE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Chronic inflammation plays a major role in the onset and progression of T2DM</w:t>
      </w:r>
      <w:r w:rsidRPr="571F1360" w:rsidR="7D7F4D9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. Adipose tissue in obese individuals releases inflammatory cy</w:t>
      </w:r>
      <w:r w:rsidRPr="571F1360" w:rsidR="13DD8F3C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tokines such as tumour necrosis factor – a (TNF- </w:t>
      </w:r>
      <w:r w:rsidRPr="571F1360" w:rsidR="16BE0D82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a) and interleukin – 6 (IL- 6), which interfer</w:t>
      </w:r>
      <w:r w:rsidRPr="571F1360" w:rsidR="0133D37F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e with insulin receptor signalling, promote oxidative stress, and</w:t>
      </w:r>
      <w:r w:rsidRPr="571F1360" w:rsidR="627B311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damage blood vessel walls ( </w:t>
      </w:r>
      <w:r w:rsidRPr="571F1360" w:rsidR="5A932E6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Pellegrini et al., 2024).</w:t>
      </w:r>
      <w:r w:rsidRPr="571F1360" w:rsidR="75A549C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</w:t>
      </w:r>
      <w:r w:rsidRPr="571F1360" w:rsidR="75A549C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Over time, these processes cause endothelial dysfunction</w:t>
      </w:r>
      <w:r w:rsidRPr="571F1360" w:rsidR="615C625D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, poor circulation, and complications such as neuropathy, nephropathy</w:t>
      </w:r>
      <w:r w:rsidRPr="571F1360" w:rsidR="0DA49C1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, and retinopathy</w:t>
      </w:r>
      <w:r w:rsidRPr="571F1360" w:rsidR="4B3F9B19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</w:t>
      </w:r>
      <w:r w:rsidRPr="571F1360" w:rsidR="0FC5AF5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(</w:t>
      </w:r>
      <w:r w:rsidRPr="571F1360" w:rsidR="4B3F9B19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Wang et al., 2024; </w:t>
      </w:r>
      <w:r w:rsidRPr="571F1360" w:rsidR="0DA49C1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Nature Metabolism, 2024)</w:t>
      </w:r>
      <w:r w:rsidRPr="571F1360" w:rsidR="0DA49C1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.</w:t>
      </w:r>
      <w:r w:rsidRPr="571F1360" w:rsidR="13DD8F3C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</w:t>
      </w:r>
      <w:r w:rsidRPr="571F1360" w:rsidR="5DBD64D3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</w:t>
      </w:r>
      <w:r w:rsidRPr="571F1360" w:rsidR="5DBD64D3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This continuous cycle of inflammation and insulin resistance </w:t>
      </w:r>
      <w:r w:rsidRPr="571F1360" w:rsidR="6ECF09B3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progressively worsens metabolic control, </w:t>
      </w:r>
      <w:r w:rsidRPr="571F1360" w:rsidR="1CBEC67C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increasing</w:t>
      </w:r>
      <w:r w:rsidRPr="571F1360" w:rsidR="6ECF09B3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the overall risk of cardiovascular dis</w:t>
      </w:r>
      <w:r w:rsidRPr="571F1360" w:rsidR="15C33B63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ease and organ failure.</w:t>
      </w:r>
    </w:p>
    <w:p w:rsidR="2C8D71AD" w:rsidP="4DA32308" w:rsidRDefault="2C8D71AD" w14:paraId="07E89FF2" w14:textId="6FADBC4E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b w:val="1"/>
          <w:bCs w:val="1"/>
          <w:color w:val="auto"/>
          <w:sz w:val="22"/>
          <w:szCs w:val="22"/>
          <w:u w:val="single"/>
        </w:rPr>
      </w:pPr>
      <w:r w:rsidRPr="571F1360" w:rsidR="52F9A72A">
        <w:rPr>
          <w:rFonts w:ascii="Arial font" w:hAnsi="Arial font" w:eastAsia="Arial font" w:cs="Arial font"/>
          <w:b w:val="1"/>
          <w:bCs w:val="1"/>
          <w:color w:val="auto"/>
          <w:sz w:val="22"/>
          <w:szCs w:val="22"/>
          <w:u w:val="single"/>
        </w:rPr>
        <w:t xml:space="preserve">Impact of Lifestyle Factors </w:t>
      </w:r>
      <w:r w:rsidRPr="571F1360" w:rsidR="729DEC5D">
        <w:rPr>
          <w:rFonts w:ascii="Arial font" w:hAnsi="Arial font" w:eastAsia="Arial font" w:cs="Arial font"/>
          <w:b w:val="1"/>
          <w:bCs w:val="1"/>
          <w:color w:val="auto"/>
          <w:sz w:val="22"/>
          <w:szCs w:val="22"/>
          <w:u w:val="single"/>
        </w:rPr>
        <w:t>(Diet, Exercise, Smoking):</w:t>
      </w:r>
    </w:p>
    <w:p w:rsidR="2C8D71AD" w:rsidP="4DA32308" w:rsidRDefault="2C8D71AD" w14:paraId="6A3665FB" w14:textId="3A0C8F4E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  <w:r w:rsidRPr="571F1360" w:rsidR="729DEC5D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Lifestyle modification </w:t>
      </w:r>
      <w:r w:rsidRPr="571F1360" w:rsidR="4270FAD2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remains</w:t>
      </w:r>
      <w:r w:rsidRPr="571F1360" w:rsidR="4270FAD2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the most effective strategy for managing and preventing T2DM. R</w:t>
      </w:r>
      <w:r w:rsidRPr="571F1360" w:rsidR="5E16862F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egular physical activity enhances insulin receptor sensitivity and promotes gluco</w:t>
      </w:r>
      <w:r w:rsidRPr="571F1360" w:rsidR="3498802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se uptake in skeletal muscles, helping to lower blood sugar levels a</w:t>
      </w:r>
      <w:r w:rsidRPr="571F1360" w:rsidR="36689F59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nd improve metabolic health </w:t>
      </w:r>
      <w:r w:rsidRPr="571F1360" w:rsidR="100B86A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(Freeman</w:t>
      </w:r>
      <w:r w:rsidRPr="571F1360" w:rsidR="100B86A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, </w:t>
      </w:r>
      <w:r w:rsidRPr="571F1360" w:rsidR="100B86A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Acevedo</w:t>
      </w:r>
      <w:r w:rsidRPr="571F1360" w:rsidR="100B86A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and Pennings, 2023).</w:t>
      </w:r>
      <w:r w:rsidRPr="571F1360" w:rsidR="4E5E371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Also, diet plays a crucial role: a balanced </w:t>
      </w:r>
      <w:r w:rsidRPr="571F1360" w:rsidR="35B6524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diet rich in whole grains, unsaturated fats, fruits, and vegetables improves </w:t>
      </w:r>
      <w:r w:rsidRPr="571F1360" w:rsidR="6C37C0E2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glycaemic control and reduces inflammation, </w:t>
      </w:r>
      <w:r w:rsidRPr="571F1360" w:rsidR="6C37C0E2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w</w:t>
      </w:r>
      <w:r w:rsidRPr="571F1360" w:rsidR="6C37C0E2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hereas</w:t>
      </w:r>
      <w:r w:rsidRPr="571F1360" w:rsidR="6C37C0E2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</w:t>
      </w:r>
      <w:r w:rsidRPr="571F1360" w:rsidR="6C37C0E2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diets high in refined</w:t>
      </w:r>
      <w:r w:rsidRPr="571F1360" w:rsidR="5D5708ED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sugars, processed foods, and saturated fats </w:t>
      </w:r>
      <w:r w:rsidRPr="571F1360" w:rsidR="0B80645C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increase</w:t>
      </w:r>
      <w:r w:rsidRPr="571F1360" w:rsidR="5D5708ED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insulin resistance and </w:t>
      </w:r>
      <w:r w:rsidRPr="571F1360" w:rsidR="3A8C0BF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weight gain </w:t>
      </w:r>
      <w:r w:rsidRPr="571F1360" w:rsidR="72D0375D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(Che et al., 2023</w:t>
      </w:r>
      <w:r w:rsidRPr="571F1360" w:rsidR="3566B7F9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). This association is further supported by findings that excessive haem iron </w:t>
      </w:r>
      <w:r w:rsidRPr="571F1360" w:rsidR="6673AE5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intake </w:t>
      </w:r>
      <w:r w:rsidRPr="571F1360" w:rsidR="7B98958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increases</w:t>
      </w:r>
      <w:r w:rsidRPr="571F1360" w:rsidR="6673AE5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type 2 diabetes risk and metabolic dysfunct</w:t>
      </w:r>
      <w:r w:rsidRPr="571F1360" w:rsidR="7370BB6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ion</w:t>
      </w:r>
      <w:r w:rsidRPr="571F1360" w:rsidR="1783F33D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(Wang et al., 2024).</w:t>
      </w:r>
    </w:p>
    <w:p w:rsidR="2C8D71AD" w:rsidP="4DA32308" w:rsidRDefault="2C8D71AD" w14:paraId="3BDE6870" w14:noSpellErr="1" w14:textId="0CBC412E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  <w:r w:rsidRPr="160D2DF3" w:rsidR="12380FE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Additionally, </w:t>
      </w:r>
      <w:r w:rsidRPr="160D2DF3" w:rsidR="12380FE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smoki</w:t>
      </w:r>
      <w:r w:rsidRPr="160D2DF3" w:rsidR="3D8B4C8E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ng</w:t>
      </w:r>
      <w:r w:rsidRPr="160D2DF3" w:rsidR="3D8B4C8E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and psychological stress further impair glucose regulation. Smoking increases oxidative </w:t>
      </w:r>
      <w:r w:rsidRPr="160D2DF3" w:rsidR="3F882229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stress, damages blood vessels, and reduces insulin efficiency, making blood sugar harder to con</w:t>
      </w:r>
      <w:r w:rsidRPr="160D2DF3" w:rsidR="750A61FE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trol (</w:t>
      </w:r>
      <w:r w:rsidRPr="160D2DF3" w:rsidR="00C95F4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Weinberg Sibony et al., 2024).</w:t>
      </w:r>
      <w:r w:rsidRPr="160D2DF3" w:rsidR="750A61FE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Chronic stress elevates cortisol, </w:t>
      </w:r>
      <w:r w:rsidRPr="160D2DF3" w:rsidR="6FD68DAE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which stimulates glucose release from the liver and worsens insulin resistance</w:t>
      </w:r>
      <w:r w:rsidRPr="160D2DF3" w:rsidR="7924945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. Recent research highlights that early intervention combining pharmacolog</w:t>
      </w:r>
      <w:r w:rsidRPr="160D2DF3" w:rsidR="2904E86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ical treatment, such as metformin, with sustained lifestyle changes can reverse insu</w:t>
      </w:r>
      <w:r w:rsidRPr="160D2DF3" w:rsidR="4ACD2C9E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lin resistance in prediabetic individuals and delay T2DM progression </w:t>
      </w:r>
      <w:r w:rsidRPr="160D2DF3" w:rsidR="534E166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(Birkenfeld and Mohan, 2024).</w:t>
      </w:r>
    </w:p>
    <w:p w:rsidR="06BE8C94" w:rsidP="571F1360" w:rsidRDefault="06BE8C94" w14:noSpellErr="1" w14:paraId="52905AE7" w14:textId="40E5E4CD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  <w:r w:rsidRPr="571F1360" w:rsidR="2C8D71AD">
        <w:rPr>
          <w:rFonts w:ascii="Arial font" w:hAnsi="Arial font" w:eastAsia="Arial font" w:cs="Arial font"/>
          <w:b w:val="1"/>
          <w:bCs w:val="1"/>
          <w:color w:val="auto"/>
          <w:sz w:val="22"/>
          <w:szCs w:val="22"/>
          <w:u w:val="single"/>
        </w:rPr>
        <w:t>Section 3: Monitoring and Data Use:</w:t>
      </w:r>
      <w:r w:rsidRPr="571F1360" w:rsidR="4EB38DD6">
        <w:rPr>
          <w:rFonts w:ascii="Arial font" w:hAnsi="Arial font" w:eastAsia="Arial font" w:cs="Arial font"/>
          <w:b w:val="1"/>
          <w:bCs w:val="1"/>
          <w:color w:val="auto"/>
          <w:sz w:val="22"/>
          <w:szCs w:val="22"/>
          <w:u w:val="single"/>
        </w:rPr>
        <w:t xml:space="preserve">  </w:t>
      </w:r>
    </w:p>
    <w:p w:rsidR="06BE8C94" w:rsidP="16C46A92" w:rsidRDefault="06BE8C94" w14:paraId="61C46473" w14:textId="74196383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  <w:r w:rsidRPr="571F1360" w:rsidR="21C8288D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Monitoring and recording </w:t>
      </w:r>
      <w:r w:rsidRPr="571F1360" w:rsidR="14B26981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blood glucose levels play a vital role in helping individuals with type 2 diabetes </w:t>
      </w:r>
      <w:r w:rsidRPr="571F1360" w:rsidR="478E49D7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manage their condition safely and effectively. Regular monitoring allows individuals to recog</w:t>
      </w:r>
      <w:r w:rsidRPr="571F1360" w:rsidR="2BCA5E13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nise how diet, medication, and exercise affect their glucose levels, help</w:t>
      </w:r>
      <w:r w:rsidRPr="571F1360" w:rsidR="5F3CF50F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ing to </w:t>
      </w:r>
      <w:r w:rsidRPr="571F1360" w:rsidR="5F3CF50F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maintain</w:t>
      </w:r>
      <w:r w:rsidRPr="571F1360" w:rsidR="5F3CF50F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blood glucose within </w:t>
      </w:r>
      <w:r w:rsidRPr="571F1360" w:rsidR="0B4B756C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a healthy range and prevent complications </w:t>
      </w:r>
      <w:r w:rsidRPr="571F1360" w:rsidR="56E652F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such as hypo</w:t>
      </w:r>
      <w:r w:rsidRPr="571F1360" w:rsidR="24D62DCB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glycaemia or hyperglycaemia (NICE,2022)</w:t>
      </w:r>
      <w:r w:rsidRPr="571F1360" w:rsidR="6EB51F2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. Self – </w:t>
      </w:r>
      <w:r w:rsidRPr="571F1360" w:rsidR="6EB51F2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monitoring</w:t>
      </w:r>
      <w:r w:rsidRPr="571F1360" w:rsidR="6EB51F2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also provides valuable data for health</w:t>
      </w:r>
      <w:r w:rsidRPr="571F1360" w:rsidR="216E66CF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care professionals, enabling them to adjust treatment plans, medication dosages, and life</w:t>
      </w:r>
      <w:r w:rsidRPr="571F1360" w:rsidR="40FC65F9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style advice based on </w:t>
      </w:r>
      <w:r w:rsidRPr="571F1360" w:rsidR="40FC65F9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accurate</w:t>
      </w:r>
      <w:r w:rsidRPr="571F1360" w:rsidR="40FC65F9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, real – time information</w:t>
      </w:r>
      <w:r w:rsidRPr="571F1360" w:rsidR="40FC65F9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. </w:t>
      </w:r>
      <w:r w:rsidRPr="571F1360" w:rsidR="2BCA5E13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</w:t>
      </w:r>
    </w:p>
    <w:p w:rsidR="06BE8C94" w:rsidP="16C46A92" w:rsidRDefault="06BE8C94" w14:paraId="05AAF13C" w14:textId="55565AF1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  <w:r w:rsidRPr="571F1360" w:rsidR="3A0116B3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The NHS (202</w:t>
      </w:r>
      <w:r w:rsidRPr="571F1360" w:rsidR="43AA2821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4</w:t>
      </w:r>
      <w:r w:rsidRPr="571F1360" w:rsidR="3A0116B3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) highlights that continuous glucose monitoring (CGM) </w:t>
      </w:r>
      <w:r w:rsidRPr="571F1360" w:rsidR="7C9B3A67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is an advanced technology that allows people with d</w:t>
      </w:r>
      <w:r w:rsidRPr="571F1360" w:rsidR="32C8C39F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iabetes to check their glucose levels in real</w:t>
      </w:r>
      <w:r w:rsidRPr="571F1360" w:rsidR="20DA39F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time, without repeated finger – prick testing. A </w:t>
      </w:r>
      <w:r w:rsidRPr="571F1360" w:rsidR="6C4B056F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small sensor</w:t>
      </w:r>
      <w:r w:rsidRPr="571F1360" w:rsidR="21CACEF7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is inserted under the skin – usually on the abdomen </w:t>
      </w:r>
      <w:r w:rsidRPr="571F1360" w:rsidR="4856399B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or arm to measure glucose levels </w:t>
      </w:r>
      <w:r w:rsidRPr="571F1360" w:rsidR="498876E9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in the interstitial fluid every few minutes. </w:t>
      </w:r>
      <w:r w:rsidRPr="571F1360" w:rsidR="4065164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Also,</w:t>
      </w:r>
      <w:r w:rsidRPr="571F1360" w:rsidR="498876E9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the readings are</w:t>
      </w:r>
      <w:r w:rsidRPr="571F1360" w:rsidR="236E9E73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automatically </w:t>
      </w:r>
      <w:r w:rsidRPr="571F1360" w:rsidR="01A3EE56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sent to a receiver, smartphone, </w:t>
      </w:r>
      <w:r w:rsidRPr="571F1360" w:rsidR="70BD30FE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or smartwatch</w:t>
      </w:r>
      <w:r w:rsidRPr="571F1360" w:rsidR="01A3EE56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, </w:t>
      </w:r>
      <w:r w:rsidRPr="571F1360" w:rsidR="6CCC1E16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providing</w:t>
      </w:r>
      <w:r w:rsidRPr="571F1360" w:rsidR="6CCC1E16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continuous insight into glucose trends throughout the day and night. </w:t>
      </w:r>
    </w:p>
    <w:p w:rsidR="0C2CAC15" w:rsidP="67017546" w:rsidRDefault="0C2CAC15" w14:paraId="1375D60F" w14:textId="5FB1B5FA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  <w:r w:rsidRPr="571F1360" w:rsidR="0C2CAC1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Additionally, CGM systems </w:t>
      </w:r>
      <w:r w:rsidRPr="571F1360" w:rsidR="3105BEA7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can issue alerts when glucose levels rise too high or drop too low, </w:t>
      </w:r>
      <w:r w:rsidRPr="571F1360" w:rsidR="66BB70EA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enabling users to act quickly and avoid dangers fluctuations </w:t>
      </w:r>
      <w:r w:rsidRPr="571F1360" w:rsidR="18AB929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This technology supports better self – management, reduces hos</w:t>
      </w:r>
      <w:r w:rsidRPr="571F1360" w:rsidR="1751769A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pital admissions, and enhances patient’s confidence in managing their diabetes.</w:t>
      </w:r>
      <w:r w:rsidRPr="571F1360" w:rsidR="73C376FC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Routine data</w:t>
      </w:r>
      <w:r w:rsidRPr="571F1360" w:rsidR="5167F132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from CGM also allows healthcare professionals to persona</w:t>
      </w:r>
      <w:r w:rsidRPr="571F1360" w:rsidR="27A2DAB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lise treatment plans and adjust medications based on </w:t>
      </w:r>
      <w:r w:rsidRPr="571F1360" w:rsidR="27A2DAB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accurate</w:t>
      </w:r>
      <w:r w:rsidRPr="571F1360" w:rsidR="27A2DAB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, </w:t>
      </w:r>
      <w:r w:rsidRPr="571F1360" w:rsidR="44C3C092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up </w:t>
      </w:r>
      <w:r w:rsidRPr="571F1360" w:rsidR="5F5A9C8B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to date</w:t>
      </w:r>
      <w:r w:rsidRPr="571F1360" w:rsidR="27A2DAB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</w:t>
      </w:r>
      <w:r w:rsidRPr="571F1360" w:rsidR="4DD0176A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information</w:t>
      </w:r>
      <w:r w:rsidRPr="571F1360" w:rsidR="23FB075E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</w:t>
      </w:r>
      <w:r w:rsidRPr="571F1360" w:rsidR="23FB075E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(NHS</w:t>
      </w:r>
      <w:r w:rsidRPr="571F1360" w:rsidR="23FB075E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, 2024).</w:t>
      </w:r>
    </w:p>
    <w:p w:rsidR="06BE8C94" w:rsidP="16C46A92" w:rsidRDefault="06BE8C94" w14:paraId="6F4E6F98" w14:textId="7C5C0058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  <w:r w:rsidRPr="571F1360" w:rsidR="0E023451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Furthermore</w:t>
      </w:r>
      <w:r w:rsidRPr="571F1360" w:rsidR="0CAB7893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, </w:t>
      </w:r>
      <w:r w:rsidRPr="571F1360" w:rsidR="206A915B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research highlights that patients who regularly collect and review their glucose data are more eng</w:t>
      </w:r>
      <w:r w:rsidRPr="571F1360" w:rsidR="036FE0C3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aged in their care and achieve better long – term outcomes. Diabetes UK </w:t>
      </w:r>
      <w:r w:rsidRPr="571F1360" w:rsidR="64D2A2D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(2025) reports that individuals who </w:t>
      </w:r>
      <w:r w:rsidRPr="571F1360" w:rsidR="5532142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monitor</w:t>
      </w:r>
      <w:r w:rsidRPr="571F1360" w:rsidR="5532142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their blood glucose consistently tend to have improved HbA1</w:t>
      </w:r>
      <w:r w:rsidRPr="571F1360" w:rsidR="258DD1B6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c results and fewer diabetes related complications. Also, routine monitor</w:t>
      </w:r>
      <w:r w:rsidRPr="571F1360" w:rsidR="70D76CB9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ing encourages collaborating between patients and healthcare teams, allowing for shared decision</w:t>
      </w:r>
      <w:r w:rsidRPr="571F1360" w:rsidR="61E1825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– </w:t>
      </w:r>
      <w:r w:rsidRPr="571F1360" w:rsidR="238D712C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making,</w:t>
      </w:r>
      <w:r w:rsidRPr="571F1360" w:rsidR="61E1825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goal setting, and tailored interventions.</w:t>
      </w:r>
    </w:p>
    <w:p w:rsidR="770924CC" w:rsidP="16C46A92" w:rsidRDefault="770924CC" w14:paraId="6D357793" w14:textId="646D8C92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  <w:r w:rsidRPr="571F1360" w:rsidR="65C34EAC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Overall, </w:t>
      </w:r>
      <w:r w:rsidRPr="571F1360" w:rsidR="543ADC6A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effective monitoring and data use </w:t>
      </w:r>
      <w:r w:rsidRPr="571F1360" w:rsidR="3A0AB5E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empower individuals with Type 2 diabetes to take control of their health, support </w:t>
      </w:r>
      <w:r w:rsidRPr="571F1360" w:rsidR="40FFB6A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timely</w:t>
      </w:r>
      <w:r w:rsidRPr="571F1360" w:rsidR="40FFB6A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adjustments to treatment, and promote safer, more personalised diabetes mana</w:t>
      </w:r>
      <w:r w:rsidRPr="571F1360" w:rsidR="4FAA53D3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gement.</w:t>
      </w:r>
    </w:p>
    <w:p w:rsidR="084D5BA7" w:rsidP="10FB3DEF" w:rsidRDefault="084D5BA7" w14:paraId="30E738D2" w14:textId="538FFAB2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b w:val="1"/>
          <w:bCs w:val="1"/>
          <w:color w:val="auto"/>
          <w:sz w:val="22"/>
          <w:szCs w:val="22"/>
          <w:u w:val="single"/>
        </w:rPr>
      </w:pPr>
      <w:r w:rsidRPr="571F1360" w:rsidR="084D5BA7">
        <w:rPr>
          <w:rFonts w:ascii="Arial font" w:hAnsi="Arial font" w:eastAsia="Arial font" w:cs="Arial font"/>
          <w:b w:val="1"/>
          <w:bCs w:val="1"/>
          <w:color w:val="auto"/>
          <w:sz w:val="22"/>
          <w:szCs w:val="22"/>
          <w:u w:val="single"/>
        </w:rPr>
        <w:t>Section 4: Evidence – Based Lifestyle R</w:t>
      </w:r>
      <w:r w:rsidRPr="571F1360" w:rsidR="1430B18A">
        <w:rPr>
          <w:rFonts w:ascii="Arial font" w:hAnsi="Arial font" w:eastAsia="Arial font" w:cs="Arial font"/>
          <w:b w:val="1"/>
          <w:bCs w:val="1"/>
          <w:color w:val="auto"/>
          <w:sz w:val="22"/>
          <w:szCs w:val="22"/>
          <w:u w:val="single"/>
        </w:rPr>
        <w:t>ecommendations:</w:t>
      </w:r>
    </w:p>
    <w:p w:rsidR="1430B18A" w:rsidP="0AD07E0F" w:rsidRDefault="1430B18A" w14:paraId="3F7BD090" w14:textId="27622949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  <w:r w:rsidRPr="571F1360" w:rsidR="1430B18A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Lifestyle modification </w:t>
      </w:r>
      <w:r w:rsidRPr="571F1360" w:rsidR="2DAF8C0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remains</w:t>
      </w:r>
      <w:r w:rsidRPr="571F1360" w:rsidR="2DAF8C0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one of the most effective non – pharmacological strategies </w:t>
      </w:r>
      <w:r w:rsidRPr="571F1360" w:rsidR="37D8271E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for managing type 2 diabetes and preventing complications. </w:t>
      </w:r>
      <w:r w:rsidRPr="571F1360" w:rsidR="32D8279B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According</w:t>
      </w:r>
      <w:r w:rsidRPr="571F1360" w:rsidR="37D8271E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to the </w:t>
      </w:r>
      <w:r w:rsidRPr="571F1360" w:rsidR="3AF68F96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National Institute for Health and Care Excellence (NICE, 202</w:t>
      </w:r>
      <w:r w:rsidRPr="571F1360" w:rsidR="0EBFC95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2), adopting a balanced diet, engaging in regular physical</w:t>
      </w:r>
      <w:r w:rsidRPr="571F1360" w:rsidR="222D9017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activity, and </w:t>
      </w:r>
      <w:r w:rsidRPr="571F1360" w:rsidR="222D9017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maintaining</w:t>
      </w:r>
      <w:r w:rsidRPr="571F1360" w:rsidR="222D9017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a healthy body weight can significantly improve blood </w:t>
      </w:r>
      <w:r w:rsidRPr="571F1360" w:rsidR="5E44199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glucose control and overall wellbeing. Also, evidence suggests that s</w:t>
      </w:r>
      <w:r w:rsidRPr="571F1360" w:rsidR="48C55621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uch lifestyle changes may risk of cardiovascular disease, a major complication of diabet</w:t>
      </w:r>
      <w:r w:rsidRPr="571F1360" w:rsidR="03FE39BB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es </w:t>
      </w:r>
      <w:r w:rsidRPr="571F1360" w:rsidR="03FE39BB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(NICE</w:t>
      </w:r>
      <w:r w:rsidRPr="571F1360" w:rsidR="03FE39BB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, 2022).</w:t>
      </w:r>
    </w:p>
    <w:p w:rsidR="342039C8" w:rsidP="0AD07E0F" w:rsidRDefault="342039C8" w14:paraId="3FE6959D" w14:textId="60FF5D93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  <w:r w:rsidRPr="571F1360" w:rsidR="342039C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</w:t>
      </w:r>
      <w:r w:rsidRPr="571F1360" w:rsidR="5D161C8D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Additionally, dietary</w:t>
      </w:r>
      <w:r w:rsidRPr="571F1360" w:rsidR="5350094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</w:t>
      </w:r>
      <w:r w:rsidRPr="571F1360" w:rsidR="3FB13249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management is essential for stabilising blood – glucose levels. </w:t>
      </w:r>
      <w:r w:rsidRPr="571F1360" w:rsidR="25FCD9B9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According to the NICE (2022) </w:t>
      </w:r>
      <w:r w:rsidRPr="571F1360" w:rsidR="148B4802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advises individuals to</w:t>
      </w:r>
      <w:r w:rsidRPr="571F1360" w:rsidR="148B4802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consume a balanced diet rich in wholegrains, fruits, vegetables, and </w:t>
      </w:r>
      <w:r w:rsidRPr="571F1360" w:rsidR="2E5BA4A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fibre, while limiting sugar, salt, and saturated fats. The NHS </w:t>
      </w:r>
      <w:r w:rsidRPr="571F1360" w:rsidR="0970815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(2024) </w:t>
      </w:r>
      <w:r w:rsidRPr="571F1360" w:rsidR="2A1B407B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recommends reducing processed foods and managing carbohydrate intake to avoid f</w:t>
      </w:r>
      <w:r w:rsidRPr="571F1360" w:rsidR="329D41F3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luctuations in glucose levels. Also, eating smaller, more frequent</w:t>
      </w:r>
      <w:r w:rsidRPr="571F1360" w:rsidR="3E870A2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meals throughout the day promotes con</w:t>
      </w:r>
      <w:r w:rsidRPr="571F1360" w:rsidR="17C13D1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sistent energy and better glycaemic balance. Furthermore, Diabetes UK </w:t>
      </w:r>
      <w:r w:rsidRPr="571F1360" w:rsidR="4F5ABD6D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(2025) highlights that following a Mediterranean style diet em</w:t>
      </w:r>
      <w:r w:rsidRPr="571F1360" w:rsidR="3B818F5D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phasising olive oil, legumes, fish, and fresh produce can enhance insulin </w:t>
      </w:r>
      <w:r w:rsidRPr="571F1360" w:rsidR="42E22ABF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sensitivity, improve lipid profiles, and reduce inflammation, supporting long</w:t>
      </w:r>
      <w:r w:rsidRPr="571F1360" w:rsidR="20915BC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– term metabolic health.</w:t>
      </w:r>
    </w:p>
    <w:p w:rsidR="384C3B5E" w:rsidP="0AD07E0F" w:rsidRDefault="384C3B5E" w14:paraId="2575A36E" w14:textId="5C9E8CD7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  <w:r w:rsidRPr="571F1360" w:rsidR="2B49A572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However, physical activity is another vital </w:t>
      </w:r>
      <w:r w:rsidRPr="571F1360" w:rsidR="2B49A572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component</w:t>
      </w:r>
      <w:r w:rsidRPr="571F1360" w:rsidR="2B49A572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of diabetes management. </w:t>
      </w:r>
      <w:r w:rsidRPr="571F1360" w:rsidR="0A99F2AA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Regular exercise improves insulin sensitivity, stren</w:t>
      </w:r>
      <w:r w:rsidRPr="571F1360" w:rsidR="1AF96FAA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gthens muscles, enhances circulation, and supports weight maintenan</w:t>
      </w:r>
      <w:r w:rsidRPr="571F1360" w:rsidR="2796AC86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ce. The NHS (2024) recommends that adults with diabetes engage in </w:t>
      </w:r>
      <w:r w:rsidRPr="571F1360" w:rsidR="08079CC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at least 150 minutes of moderate intensity physical activity weekl</w:t>
      </w:r>
      <w:r w:rsidRPr="571F1360" w:rsidR="2C513387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y, such as brisk walking, cycling, or swimming.</w:t>
      </w:r>
      <w:r w:rsidRPr="571F1360" w:rsidR="7567F1FE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Research by Knowler</w:t>
      </w:r>
      <w:r w:rsidRPr="571F1360" w:rsidR="2C513387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et al. </w:t>
      </w:r>
      <w:r w:rsidRPr="571F1360" w:rsidR="3BCF3AE9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(2002) found </w:t>
      </w:r>
      <w:r w:rsidRPr="571F1360" w:rsidR="0560AAA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that individuals who combined exercise with a balanced diet reduced their risk of developing </w:t>
      </w:r>
      <w:r w:rsidRPr="571F1360" w:rsidR="19613D0B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type 2 diabetes 58% </w:t>
      </w:r>
      <w:r w:rsidRPr="571F1360" w:rsidR="19613D0B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demonstrating</w:t>
      </w:r>
      <w:r w:rsidRPr="571F1360" w:rsidR="19613D0B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that lifestyle interventions are among the most eff</w:t>
      </w:r>
      <w:r w:rsidRPr="571F1360" w:rsidR="0B6FF53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ective non – medical treatments for </w:t>
      </w:r>
      <w:r w:rsidRPr="571F1360" w:rsidR="0B6FF53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diabetes</w:t>
      </w:r>
      <w:r w:rsidRPr="571F1360" w:rsidR="0B6FF53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prevention and control.</w:t>
      </w:r>
      <w:r w:rsidRPr="571F1360" w:rsidR="46DF2D8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</w:t>
      </w:r>
    </w:p>
    <w:p w:rsidR="62E17588" w:rsidP="0AD07E0F" w:rsidRDefault="62E17588" w14:paraId="7F0FCB35" w14:textId="69A274FC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  <w:r w:rsidRPr="571F1360" w:rsidR="4F0779FD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In addition, </w:t>
      </w:r>
      <w:r w:rsidRPr="571F1360" w:rsidR="242E0EC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psychological wellbeing also </w:t>
      </w:r>
      <w:r w:rsidRPr="571F1360" w:rsidR="4DB31CEF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influences</w:t>
      </w:r>
      <w:r w:rsidRPr="571F1360" w:rsidR="242E0EC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the success of lifestyle changes</w:t>
      </w:r>
      <w:r w:rsidRPr="571F1360" w:rsidR="0EBA11C9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. </w:t>
      </w:r>
      <w:r w:rsidRPr="571F1360" w:rsidR="5227C70A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According to the NICE (2021) emphasises shared decision making b</w:t>
      </w:r>
      <w:r w:rsidRPr="571F1360" w:rsidR="0803CBD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etween healthcare professionals and patients, ensuring individuals are actively </w:t>
      </w:r>
      <w:r w:rsidRPr="571F1360" w:rsidR="15129DD1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involved in setting achievable goals and managing their </w:t>
      </w:r>
      <w:r w:rsidRPr="571F1360" w:rsidR="5265F96B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care. This collaborative approach promotes motivation, confidence, and adherence to treatment plans. Emotional support, stress – management strategies, and patient </w:t>
      </w:r>
      <w:r w:rsidRPr="571F1360" w:rsidR="56E96E5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education can further empower individuals to sustain long – term behavioural change. </w:t>
      </w:r>
    </w:p>
    <w:p w:rsidR="48944792" w:rsidP="0AD07E0F" w:rsidRDefault="48944792" w14:paraId="340256EB" w14:textId="4F1F8B6E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  <w:r w:rsidRPr="571F1360" w:rsidR="48944792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In summary</w:t>
      </w:r>
      <w:r w:rsidRPr="571F1360" w:rsidR="0690A1B2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, evidence- based lifestyle </w:t>
      </w:r>
      <w:r w:rsidRPr="571F1360" w:rsidR="137EA88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recommendations combining dietary modification, regular physical activity, and psy</w:t>
      </w:r>
      <w:r w:rsidRPr="571F1360" w:rsidR="4DD8B8B2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chological support produce measurable physiological improvements including lower </w:t>
      </w:r>
      <w:r w:rsidRPr="571F1360" w:rsidR="4F3A5661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HbA1c levels, reduced cholesterol, and </w:t>
      </w:r>
      <w:r w:rsidRPr="571F1360" w:rsidR="29E6AC62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improved blood </w:t>
      </w:r>
      <w:r w:rsidRPr="571F1360" w:rsidR="4F3A5661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pressure control</w:t>
      </w:r>
      <w:r w:rsidRPr="571F1360" w:rsidR="7B1EAE5E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(NICE, 2022; NHS, 2024; Knowler et al. 2002).</w:t>
      </w:r>
      <w:r w:rsidRPr="571F1360" w:rsidR="4F3A5661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When guided by health</w:t>
      </w:r>
      <w:r w:rsidRPr="571F1360" w:rsidR="3349B423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care professionals, these</w:t>
      </w:r>
      <w:r w:rsidRPr="571F1360" w:rsidR="400835D3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positive changes</w:t>
      </w:r>
      <w:r w:rsidRPr="571F1360" w:rsidR="3349B423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enhance quality </w:t>
      </w:r>
      <w:r w:rsidRPr="571F1360" w:rsidR="22B4B6F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of life, </w:t>
      </w:r>
      <w:r w:rsidRPr="571F1360" w:rsidR="56367E79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strengthen self</w:t>
      </w:r>
      <w:r w:rsidRPr="571F1360" w:rsidR="22B4B6F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-management </w:t>
      </w:r>
      <w:r w:rsidRPr="571F1360" w:rsidR="50A885F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skills,</w:t>
      </w:r>
      <w:r w:rsidRPr="571F1360" w:rsidR="22B4B6F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and reduce the risk of long – term diabetes related complications, </w:t>
      </w:r>
      <w:r w:rsidRPr="571F1360" w:rsidR="53A3332C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ultimately supporting</w:t>
      </w:r>
      <w:r w:rsidRPr="571F1360" w:rsidR="53A3332C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sustainable health outcomes and improving overall patient wellbeing</w:t>
      </w:r>
      <w:r w:rsidRPr="571F1360" w:rsidR="7D29D37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(Diabetes UK, 2025).</w:t>
      </w:r>
    </w:p>
    <w:p w:rsidR="53FC3830" w:rsidP="79E5599B" w:rsidRDefault="53FC3830" w14:paraId="5149C27F" w14:textId="009D017F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b w:val="1"/>
          <w:bCs w:val="1"/>
          <w:color w:val="auto"/>
          <w:sz w:val="22"/>
          <w:szCs w:val="22"/>
          <w:u w:val="single"/>
        </w:rPr>
      </w:pPr>
      <w:r w:rsidRPr="571F1360" w:rsidR="53FC3830">
        <w:rPr>
          <w:rFonts w:ascii="Arial font" w:hAnsi="Arial font" w:eastAsia="Arial font" w:cs="Arial font"/>
          <w:b w:val="1"/>
          <w:bCs w:val="1"/>
          <w:color w:val="auto"/>
          <w:sz w:val="22"/>
          <w:szCs w:val="22"/>
          <w:u w:val="single"/>
        </w:rPr>
        <w:t>Conclusion:</w:t>
      </w:r>
    </w:p>
    <w:p w:rsidR="53FC3830" w:rsidP="79E5599B" w:rsidRDefault="53FC3830" w14:paraId="7A8DF9F9" w14:textId="13E2522C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  <w:r w:rsidRPr="571F1360" w:rsidR="53FC3830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Effective manage</w:t>
      </w:r>
      <w:r w:rsidRPr="571F1360" w:rsidR="27463277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ment of type 2 diabetes depends on patients understanding their condition and activi</w:t>
      </w:r>
      <w:r w:rsidRPr="571F1360" w:rsidR="22EA6E5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ty </w:t>
      </w:r>
      <w:r w:rsidRPr="571F1360" w:rsidR="22EA6E5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participating</w:t>
      </w:r>
      <w:r w:rsidRPr="571F1360" w:rsidR="22EA6E5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in self – care</w:t>
      </w:r>
      <w:r w:rsidRPr="571F1360" w:rsidR="2EAA2EBE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. Regular monitoring of blood glucose levels allows individuals </w:t>
      </w:r>
      <w:r w:rsidRPr="571F1360" w:rsidR="37C09633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to recognise trends, </w:t>
      </w:r>
      <w:r w:rsidRPr="571F1360" w:rsidR="37C09633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identify</w:t>
      </w:r>
      <w:r w:rsidRPr="571F1360" w:rsidR="37C09633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triggers, and make in</w:t>
      </w:r>
      <w:r w:rsidRPr="571F1360" w:rsidR="170616B6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formed adjustments to diet, exercise, and medication (NICE, 202</w:t>
      </w:r>
      <w:r w:rsidRPr="571F1360" w:rsidR="14DC5E86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2</w:t>
      </w:r>
      <w:r w:rsidRPr="571F1360" w:rsidR="170616B6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).</w:t>
      </w:r>
      <w:r w:rsidRPr="571F1360" w:rsidR="77DEA043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Evidence shows that self – monitoring improves glycaemic control and </w:t>
      </w:r>
      <w:r w:rsidRPr="571F1360" w:rsidR="6D7A953E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reduces the risk of long – term complications such as neuropathy and cardi</w:t>
      </w:r>
      <w:r w:rsidRPr="571F1360" w:rsidR="7E33330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ovascular disease (American Diabetes Association, 202</w:t>
      </w:r>
      <w:r w:rsidRPr="571F1360" w:rsidR="1147CB29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5</w:t>
      </w:r>
      <w:r w:rsidRPr="571F1360" w:rsidR="7E33330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).</w:t>
      </w:r>
    </w:p>
    <w:p w:rsidR="0876CD7C" w:rsidP="79E5599B" w:rsidRDefault="0876CD7C" w14:paraId="31C8CCB1" w14:textId="25F23298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  <w:r w:rsidRPr="571F1360" w:rsidR="0876CD7C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Lifestyle </w:t>
      </w:r>
      <w:r w:rsidRPr="571F1360" w:rsidR="757E9E5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modification</w:t>
      </w:r>
      <w:r w:rsidRPr="571F1360" w:rsidR="0876CD7C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</w:t>
      </w:r>
      <w:r w:rsidRPr="571F1360" w:rsidR="76E6117F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remains</w:t>
      </w:r>
      <w:r w:rsidRPr="571F1360" w:rsidR="14C690AB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the cornerstone of diabetes management. A balanced </w:t>
      </w:r>
      <w:r w:rsidRPr="571F1360" w:rsidR="57F90EB9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diet, increased</w:t>
      </w:r>
      <w:r w:rsidRPr="571F1360" w:rsidR="14C690AB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physical ac</w:t>
      </w:r>
      <w:r w:rsidRPr="571F1360" w:rsidR="4906560C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tivity, smoking cessation, and weight management can significantly improve insulin </w:t>
      </w:r>
      <w:r w:rsidRPr="571F1360" w:rsidR="40442346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sensitivity and metabolic health</w:t>
      </w:r>
      <w:r w:rsidRPr="571F1360" w:rsidR="714D19F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</w:t>
      </w:r>
      <w:r w:rsidRPr="571F1360" w:rsidR="714D19F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( </w:t>
      </w:r>
      <w:r w:rsidRPr="571F1360" w:rsidR="714D19F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Farhadnejad</w:t>
      </w:r>
      <w:r w:rsidRPr="571F1360" w:rsidR="714D19F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et al., 202)</w:t>
      </w:r>
      <w:r w:rsidRPr="571F1360" w:rsidR="6B889F6C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.</w:t>
      </w:r>
      <w:r w:rsidRPr="571F1360" w:rsidR="5D1710F9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Also, education delivered by healthcare professionals supports </w:t>
      </w:r>
      <w:r w:rsidRPr="571F1360" w:rsidR="33CC5733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behaviour change by providing patients with the knowledge and confidence to manage their condition </w:t>
      </w:r>
      <w:r w:rsidRPr="571F1360" w:rsidR="1DD6003E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effectively (Allory et al., 2024). Nurses and multidisciplinary teams play an essential role in reinforcing education, </w:t>
      </w:r>
      <w:r w:rsidRPr="571F1360" w:rsidR="1D23E29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monitoring</w:t>
      </w:r>
      <w:r w:rsidRPr="571F1360" w:rsidR="1D23E29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progress, and providing ongoing motivation and emotional support </w:t>
      </w:r>
      <w:r w:rsidRPr="571F1360" w:rsidR="54D75AB9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(WHO, 202</w:t>
      </w:r>
      <w:r w:rsidRPr="571F1360" w:rsidR="5498B792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4</w:t>
      </w:r>
      <w:r w:rsidRPr="571F1360" w:rsidR="54D75AB9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).</w:t>
      </w:r>
    </w:p>
    <w:p w:rsidR="192E275E" w:rsidP="79E5599B" w:rsidRDefault="192E275E" w14:paraId="6E35FA68" w14:textId="119BE257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  <w:r w:rsidRPr="571F1360" w:rsidR="192E275E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Primary care teams are well – positioned to deliver effective self – management </w:t>
      </w:r>
      <w:r w:rsidRPr="571F1360" w:rsidR="7FBAF6A1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education. Recent research highlights that structured, </w:t>
      </w:r>
      <w:r w:rsidRPr="571F1360" w:rsidR="1C4192D2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team – based programmes can enhance patients’ confidence, improve self</w:t>
      </w:r>
      <w:r w:rsidRPr="571F1360" w:rsidR="14AA25E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– efficacy, and promote adherence to care plans </w:t>
      </w:r>
      <w:r w:rsidRPr="571F1360" w:rsidR="1525618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(Allory</w:t>
      </w:r>
      <w:r w:rsidRPr="571F1360" w:rsidR="14AA25E4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et al., 2024). </w:t>
      </w:r>
      <w:r w:rsidRPr="571F1360" w:rsidR="41C167F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Nurses</w:t>
      </w:r>
      <w:r w:rsidRPr="571F1360" w:rsidR="790FE8FB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play</w:t>
      </w:r>
      <w:r w:rsidRPr="571F1360" w:rsidR="41C167F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an essential </w:t>
      </w:r>
      <w:r w:rsidRPr="571F1360" w:rsidR="66CD786C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part in patient education, helping individuals</w:t>
      </w:r>
      <w:r w:rsidRPr="571F1360" w:rsidR="20953B73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understand their condition and encouraging active participation in care.</w:t>
      </w:r>
    </w:p>
    <w:p w:rsidR="66867848" w:rsidP="79E5599B" w:rsidRDefault="66867848" w14:paraId="2DC924AB" w14:textId="78C2F447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  <w:r w:rsidRPr="7BCF8039" w:rsidR="66867848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In conclusion, empowering patients through education and consistent </w:t>
      </w:r>
      <w:r w:rsidRPr="7BCF8039" w:rsidR="716DBE1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monitoring promotes sustainable lifestyle choices that reduce complications and impr</w:t>
      </w:r>
      <w:r w:rsidRPr="7BCF8039" w:rsidR="6377D8DB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ove quality of life. Health professionals should adopt a person – centred </w:t>
      </w:r>
      <w:r w:rsidRPr="7BCF8039" w:rsidR="00EEE38E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approach that encourages collaboration, self – efficacy, and adherence to evidence – based care, </w:t>
      </w:r>
      <w:r w:rsidRPr="7BCF8039" w:rsidR="72A688D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helping individuals </w:t>
      </w:r>
      <w:r w:rsidRPr="7BCF8039" w:rsidR="72A688D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>maintain</w:t>
      </w:r>
      <w:r w:rsidRPr="7BCF8039" w:rsidR="72A688D5"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  <w:t xml:space="preserve"> healthy blood glucose levels and achieve long – term outcomes.</w:t>
      </w:r>
    </w:p>
    <w:p w:rsidR="44D9BEE5" w:rsidP="7BCF8039" w:rsidRDefault="44D9BEE5" w14:paraId="1AC990AB" w14:textId="2A638A67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</w:p>
    <w:p w:rsidR="44D9BEE5" w:rsidP="7BCF8039" w:rsidRDefault="44D9BEE5" w14:paraId="6E5E9ED7" w14:textId="34E94EE1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</w:p>
    <w:p w:rsidR="44D9BEE5" w:rsidP="7BCF8039" w:rsidRDefault="44D9BEE5" w14:paraId="0CED95DA" w14:textId="515F095B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</w:p>
    <w:p w:rsidR="44D9BEE5" w:rsidP="7BCF8039" w:rsidRDefault="44D9BEE5" w14:paraId="24798FCC" w14:textId="4591BF65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</w:p>
    <w:p w:rsidR="44D9BEE5" w:rsidP="7BCF8039" w:rsidRDefault="44D9BEE5" w14:paraId="2276E8E4" w14:textId="0E0A363A">
      <w:pPr>
        <w:pStyle w:val="Normal"/>
        <w:spacing w:line="360" w:lineRule="auto"/>
        <w:jc w:val="left"/>
        <w:rPr>
          <w:rFonts w:ascii="Arial font" w:hAnsi="Arial font" w:eastAsia="Arial font" w:cs="Arial font"/>
          <w:b w:val="0"/>
          <w:bCs w:val="0"/>
          <w:color w:val="auto"/>
          <w:sz w:val="22"/>
          <w:szCs w:val="22"/>
          <w:u w:val="none"/>
        </w:rPr>
      </w:pPr>
    </w:p>
    <w:p w:rsidR="44D9BEE5" w:rsidP="7BCF8039" w:rsidRDefault="44D9BEE5" w14:paraId="7F307CD7" w14:textId="28DD9DFE">
      <w:pPr>
        <w:pStyle w:val="Normal"/>
        <w:spacing w:line="360" w:lineRule="auto"/>
        <w:jc w:val="left"/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</w:pPr>
    </w:p>
    <w:p w:rsidR="44D9BEE5" w:rsidP="7BCF8039" w:rsidRDefault="44D9BEE5" w14:paraId="2ED8C7DC" w14:textId="60B7AC8F">
      <w:pPr>
        <w:pStyle w:val="Normal"/>
        <w:spacing w:line="360" w:lineRule="auto"/>
        <w:jc w:val="left"/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</w:pPr>
    </w:p>
    <w:p w:rsidR="44D9BEE5" w:rsidP="571F1360" w:rsidRDefault="44D9BEE5" w14:paraId="2624561E" w14:textId="2A7CB80B">
      <w:pPr>
        <w:pStyle w:val="Normal"/>
        <w:spacing w:line="360" w:lineRule="auto"/>
        <w:jc w:val="left"/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</w:pPr>
      <w:r w:rsidRPr="7BCF8039" w:rsidR="350BA0E8"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  <w:t xml:space="preserve"> References</w:t>
      </w:r>
      <w:r w:rsidRPr="7BCF8039" w:rsidR="6B166F19"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  <w:t xml:space="preserve"> List:</w:t>
      </w:r>
    </w:p>
    <w:p w:rsidR="002F71A1" w:rsidP="7BCF8039" w:rsidRDefault="002F71A1" w14:paraId="5BC1AD5F" w14:textId="73FEB825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1099889A" w:rsidR="7B568D5C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Allory, E., Scheer, J., De Andrade, V., </w:t>
      </w:r>
      <w:r w:rsidRPr="1099889A" w:rsidR="7B568D5C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Garlantézec</w:t>
      </w:r>
      <w:r w:rsidRPr="1099889A" w:rsidR="7B568D5C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, R. and </w:t>
      </w:r>
      <w:r w:rsidRPr="1099889A" w:rsidR="7B568D5C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Gagnayre</w:t>
      </w:r>
      <w:r w:rsidRPr="1099889A" w:rsidR="7B568D5C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, R. (2024) ‘</w:t>
      </w:r>
      <w:r w:rsidRPr="1099889A" w:rsidR="7B568D5C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Characteristics of self-management education and support programmes for people with chronic diseases delivered by primary care teams: a rapid review</w:t>
      </w:r>
      <w:r w:rsidRPr="1099889A" w:rsidR="7B568D5C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’, </w:t>
      </w:r>
      <w:r w:rsidRPr="1099889A" w:rsidR="7B568D5C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BMC Primary Care</w:t>
      </w:r>
      <w:r w:rsidRPr="1099889A" w:rsidR="7B568D5C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, 25(46). Available a</w:t>
      </w:r>
      <w:r w:rsidRPr="1099889A" w:rsidR="4943DEF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t: </w:t>
      </w:r>
      <w:hyperlink r:id="R968cb766aa8142f4">
        <w:r w:rsidRPr="1099889A" w:rsidR="5FBBF29C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https://bmcprimcare.biomedcentral.com/articles/10.1186/s12875-024-02262-2?utm_source=chatgpt.com</w:t>
        </w:r>
      </w:hyperlink>
      <w:r w:rsidRPr="1099889A" w:rsidR="5FBBF29C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 28 </w:t>
      </w:r>
      <w:r w:rsidRPr="1099889A" w:rsidR="6E23EB7F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October 2025).</w:t>
      </w:r>
    </w:p>
    <w:p w:rsidR="002F71A1" w:rsidP="7BCF8039" w:rsidRDefault="002F71A1" w14:paraId="7C22945F" w14:textId="0CF11B75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  <w:r w:rsidRPr="1099889A" w:rsidR="57B2A05C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American Diabetes Association (2025)</w:t>
      </w:r>
      <w:r w:rsidRPr="1099889A" w:rsidR="57B2A05C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1099889A" w:rsidR="57B2A05C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Standards of care in diabetes</w:t>
      </w:r>
      <w:r w:rsidRPr="1099889A" w:rsidR="57B2A05C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.</w:t>
      </w:r>
      <w:r w:rsidRPr="1099889A" w:rsidR="57B2A05C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Available at:</w:t>
      </w:r>
      <w:r w:rsidRPr="1099889A" w:rsidR="63E554E4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</w:t>
      </w:r>
      <w:hyperlink r:id="R770ea82cb80f4a6f">
        <w:r w:rsidRPr="1099889A" w:rsidR="63E554E4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https://professional.diabetes.org/standards-of-care?utm_source=chatgpt.com</w:t>
        </w:r>
      </w:hyperlink>
      <w:r w:rsidRPr="1099889A" w:rsidR="63E554E4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</w:t>
      </w:r>
      <w:r w:rsidRPr="1099889A" w:rsidR="57B2A05C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(Accessed: 26 October 2025).</w:t>
      </w:r>
    </w:p>
    <w:p w:rsidR="002F71A1" w:rsidP="7BCF8039" w:rsidRDefault="002F71A1" w14:paraId="4B953D80" w14:textId="61EFA520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1099889A" w:rsidR="500B303E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Arneth, B. (2024) </w:t>
      </w:r>
      <w:r w:rsidRPr="1099889A" w:rsidR="500B303E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‘</w:t>
      </w:r>
      <w:r w:rsidRPr="1099889A" w:rsidR="500B303E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Mechanisms of insulin resistance in patients with obesity’,</w:t>
      </w:r>
      <w:r w:rsidRPr="1099889A" w:rsidR="500B303E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1099889A" w:rsidR="500B303E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Endocrines,5(2), PP. 153 –165. Available at: </w:t>
      </w:r>
      <w:hyperlink r:id="R29b01cf9407c4e80">
        <w:r w:rsidRPr="1099889A" w:rsidR="35FA9CCF">
          <w:rPr>
            <w:rStyle w:val="Hyperlink"/>
            <w:rFonts w:ascii="Arial font" w:hAnsi="Arial font" w:eastAsia="Arial font" w:cs="Arial font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4F5671"/>
            <w:sz w:val="22"/>
            <w:szCs w:val="22"/>
            <w:u w:val="none"/>
            <w:lang w:val="en-GB"/>
          </w:rPr>
          <w:t>https://doi.org/10.3390/jcm13041075</w:t>
        </w:r>
      </w:hyperlink>
    </w:p>
    <w:p w:rsidR="002F71A1" w:rsidP="7BCF8039" w:rsidRDefault="002F71A1" w14:paraId="6DCBA26D" w14:textId="6CB99364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  <w:r w:rsidRPr="1099889A" w:rsidR="119123DB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Birkenfeld, A.L. and Mohan, V. (2024) ’</w:t>
      </w:r>
      <w:r w:rsidRPr="1099889A" w:rsidR="119123DB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Prediabetes remission for type 2 diabetes mellitus prevention’</w:t>
      </w:r>
      <w:r w:rsidRPr="1099889A" w:rsidR="119123DB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, </w:t>
      </w:r>
      <w:r w:rsidRPr="1099889A" w:rsidR="119123DB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US"/>
        </w:rPr>
        <w:t>Nature Reviews Endocrinology, 20(6), pp.441-442. Available at:</w:t>
      </w:r>
      <w:r w:rsidRPr="1099889A" w:rsidR="119123DB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</w:t>
      </w:r>
      <w:hyperlink r:id="R4279982fdd824078">
        <w:r w:rsidRPr="1099889A" w:rsidR="6C0B9C88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https://www.nature.com/articles/s41574-024-00996-8</w:t>
        </w:r>
      </w:hyperlink>
      <w:r w:rsidRPr="1099889A" w:rsidR="119123DB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( Accessed: 24 October 2025).</w:t>
      </w:r>
    </w:p>
    <w:p w:rsidR="002F71A1" w:rsidP="7BCF8039" w:rsidRDefault="002F71A1" w14:paraId="5E0BE888" w14:textId="4578520F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  <w:r w:rsidRPr="1099889A" w:rsidR="635B25D0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Che, X., Zhou, Q., Lin, W., Yang, Y., Sun, M., Liu, X., Liu, </w:t>
      </w:r>
      <w:r w:rsidRPr="1099889A" w:rsidR="635B25D0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H.</w:t>
      </w:r>
      <w:r w:rsidRPr="1099889A" w:rsidR="635B25D0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and Zhang, C. (2023)</w:t>
      </w:r>
      <w:r w:rsidRPr="1099889A" w:rsidR="635B25D0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 xml:space="preserve"> ‘Healthy lifestyle score and glycaemia control in type 2 diabetes mellitus patients: a city-wide survey in China’,</w:t>
      </w:r>
      <w:r w:rsidRPr="1099889A" w:rsidR="635B25D0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</w:t>
      </w:r>
      <w:r w:rsidRPr="1099889A" w:rsidR="635B25D0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US"/>
        </w:rPr>
        <w:t>Healthcare</w:t>
      </w:r>
      <w:r w:rsidRPr="1099889A" w:rsidR="635B25D0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US"/>
        </w:rPr>
        <w:t>, 11(14), p.2037</w:t>
      </w:r>
      <w:r w:rsidRPr="1099889A" w:rsidR="635B25D0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US"/>
        </w:rPr>
        <w:t>. Available at:</w:t>
      </w:r>
      <w:r w:rsidRPr="1099889A" w:rsidR="635B25D0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</w:t>
      </w:r>
      <w:hyperlink r:id="R17f992bbd9fb4363">
        <w:r w:rsidRPr="1099889A" w:rsidR="635B25D0">
          <w:rPr>
            <w:rStyle w:val="Hyperlink"/>
            <w:rFonts w:ascii="Arial font" w:hAnsi="Arial font" w:eastAsia="Arial font" w:cs="Arial font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4F5671"/>
            <w:sz w:val="22"/>
            <w:szCs w:val="22"/>
            <w:u w:val="single"/>
            <w:lang w:val="en-US"/>
          </w:rPr>
          <w:t>https://doi.org/10.3390/healthcare11142037</w:t>
        </w:r>
      </w:hyperlink>
    </w:p>
    <w:p w:rsidR="002F71A1" w:rsidP="7BCF8039" w:rsidRDefault="002F71A1" w14:paraId="767352F9" w14:noSpellErr="1" w14:textId="59B573E5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7BCF8039" w:rsidR="1536476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Diabetes UK (2025) </w:t>
      </w:r>
      <w:r w:rsidRPr="7BCF8039" w:rsidR="15364767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How to check your blood sugar levels.</w:t>
      </w:r>
      <w:r w:rsidRPr="7BCF8039" w:rsidR="1536476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Available at: </w:t>
      </w:r>
      <w:hyperlink r:id="Rdbad325dbcd84135">
        <w:r w:rsidRPr="7BCF8039" w:rsidR="027B4DD3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https://www.diabetes.org.uk/about-diabetes/looking-after-diabetes/blood-sugar-levels</w:t>
        </w:r>
      </w:hyperlink>
      <w:r w:rsidRPr="7BCF8039" w:rsidR="1536476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 25 October 2025).</w:t>
      </w:r>
    </w:p>
    <w:p w:rsidR="002F71A1" w:rsidP="7BCF8039" w:rsidRDefault="002F71A1" w14:paraId="0BEA6B75" w14:textId="4B68AE09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  <w:r w:rsidRPr="1099889A" w:rsidR="508872BB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Diabetes UK (2025)</w:t>
      </w:r>
      <w:r w:rsidRPr="1099889A" w:rsidR="508872BB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1099889A" w:rsidR="508872BB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I have type 2 diabetes – what can I eat?</w:t>
      </w:r>
      <w:r w:rsidRPr="1099889A" w:rsidR="508872BB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Available at: </w:t>
      </w:r>
      <w:hyperlink r:id="R3be0f2e796654eb7">
        <w:r w:rsidRPr="1099889A" w:rsidR="35ED9547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https://www.diabetes.org.uk/living-with-diabetes/eating/i-have-type-2-diabetes?utm_source=chatgpt.co</w:t>
        </w:r>
      </w:hyperlink>
      <w:r w:rsidRPr="1099889A" w:rsidR="508872BB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( Accessed 25 October 2025).</w:t>
      </w:r>
    </w:p>
    <w:p w:rsidR="002F71A1" w:rsidP="7BCF8039" w:rsidRDefault="002F71A1" w14:paraId="16ED733D" w14:textId="6F435941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  <w:r w:rsidRPr="1099889A" w:rsidR="28461B75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Diabetes UK (2023)</w:t>
      </w:r>
      <w:r w:rsidRPr="1099889A" w:rsidR="28461B75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1099889A" w:rsidR="28461B75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Type 2 diabetes</w:t>
      </w:r>
      <w:r w:rsidRPr="1099889A" w:rsidR="28461B75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.</w:t>
      </w:r>
      <w:r w:rsidRPr="1099889A" w:rsidR="28461B75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Available at: </w:t>
      </w:r>
      <w:hyperlink r:id="Rc9cd74a874424e17">
        <w:r w:rsidRPr="1099889A" w:rsidR="44513E55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https://www.diabetes.org.uk/about-diabetes/type-2-diabetes</w:t>
        </w:r>
      </w:hyperlink>
      <w:r w:rsidRPr="1099889A" w:rsidR="28461B75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(Accessed: 26 October 2025).</w:t>
      </w:r>
    </w:p>
    <w:p w:rsidR="002F71A1" w:rsidP="7BCF8039" w:rsidRDefault="002F71A1" w14:paraId="22187C0C" w14:textId="6FCBBFB1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  <w:r w:rsidRPr="1099889A" w:rsidR="236BE50A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Farhadnejad</w:t>
      </w:r>
      <w:r w:rsidRPr="1099889A" w:rsidR="236BE50A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, H., Abbasi, M. and </w:t>
      </w:r>
      <w:r w:rsidRPr="1099889A" w:rsidR="236BE50A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Mirmiran</w:t>
      </w:r>
      <w:r w:rsidRPr="1099889A" w:rsidR="236BE50A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, P. (2024) </w:t>
      </w:r>
      <w:r w:rsidRPr="1099889A" w:rsidR="236BE50A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‘</w:t>
      </w:r>
      <w:r w:rsidRPr="1099889A" w:rsidR="236BE50A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Insulinemic potential of diet and the risk of type 2 diabetes: a meta-analysis and systematic review’</w:t>
      </w:r>
      <w:r w:rsidRPr="1099889A" w:rsidR="236BE50A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,</w:t>
      </w:r>
      <w:r w:rsidRPr="1099889A" w:rsidR="236BE50A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1099889A" w:rsidR="236BE50A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US"/>
        </w:rPr>
        <w:t>Diabetology &amp; Metabolic Syndrome</w:t>
      </w:r>
      <w:r w:rsidRPr="1099889A" w:rsidR="236BE50A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US"/>
        </w:rPr>
        <w:t>,</w:t>
      </w:r>
      <w:r w:rsidRPr="1099889A" w:rsidR="236BE50A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16(246). Available at: </w:t>
      </w:r>
      <w:hyperlink r:id="Rdbec231555024817">
        <w:r w:rsidRPr="1099889A" w:rsidR="236BE50A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https://dmsjournal.biomedcentral.com/articles/10.1186/s13098-024-01474-x</w:t>
        </w:r>
      </w:hyperlink>
      <w:r w:rsidRPr="1099889A" w:rsidR="236BE50A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( Accessed: 29 October 2025).</w:t>
      </w:r>
    </w:p>
    <w:p w:rsidR="002F71A1" w:rsidP="7BCF8039" w:rsidRDefault="002F71A1" w14:paraId="1B9947F2" w14:textId="0D9AC809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  <w:r w:rsidRPr="1099889A" w:rsidR="567E5D60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Freeman, A.M., Acevedo, </w:t>
      </w:r>
      <w:r w:rsidRPr="1099889A" w:rsidR="567E5D60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L.A.</w:t>
      </w:r>
      <w:r w:rsidRPr="1099889A" w:rsidR="567E5D60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and Pennings, N. (2023)</w:t>
      </w:r>
      <w:r w:rsidRPr="1099889A" w:rsidR="567E5D60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.</w:t>
      </w:r>
      <w:r w:rsidRPr="1099889A" w:rsidR="567E5D60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 xml:space="preserve"> Insulin</w:t>
      </w:r>
      <w:r w:rsidRPr="1099889A" w:rsidR="567E5D60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 xml:space="preserve"> Resistance</w:t>
      </w:r>
      <w:r w:rsidRPr="1099889A" w:rsidR="567E5D60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 xml:space="preserve">. </w:t>
      </w:r>
      <w:r w:rsidRPr="1099889A" w:rsidR="567E5D60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StatPearls</w:t>
      </w:r>
      <w:r w:rsidRPr="1099889A" w:rsidR="567E5D60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 xml:space="preserve"> [Internet]</w:t>
      </w:r>
      <w:r w:rsidRPr="1099889A" w:rsidR="567E5D60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.</w:t>
      </w:r>
      <w:r w:rsidRPr="1099889A" w:rsidR="567E5D60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Treasure Island (FL): </w:t>
      </w:r>
      <w:r w:rsidRPr="1099889A" w:rsidR="567E5D60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StatPearls</w:t>
      </w:r>
      <w:r w:rsidRPr="1099889A" w:rsidR="567E5D60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Publishing. Available at: </w:t>
      </w:r>
      <w:hyperlink r:id="Rf65ca72b5e2a4bb5">
        <w:r w:rsidRPr="1099889A" w:rsidR="567E5D60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https://www.ncbi.nlm.nih.gov/books/NBK507839/</w:t>
        </w:r>
      </w:hyperlink>
      <w:r w:rsidRPr="1099889A" w:rsidR="567E5D60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(Accessed: 24 October 2025).</w:t>
      </w:r>
    </w:p>
    <w:p w:rsidR="002F71A1" w:rsidP="7BCF8039" w:rsidRDefault="002F71A1" w14:paraId="18A3B58E" w14:textId="185406FD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1099889A" w:rsidR="7537706A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Knowler, W.C. et al. (2002)</w:t>
      </w:r>
      <w:r w:rsidRPr="1099889A" w:rsidR="7537706A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1099889A" w:rsidR="7537706A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‘Reduction in the incidence of type 2 diabetes with lifestyle intervention or metformin'</w:t>
      </w:r>
      <w:r w:rsidRPr="1099889A" w:rsidR="7537706A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,</w:t>
      </w:r>
      <w:r w:rsidRPr="1099889A" w:rsidR="7537706A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New England Journal of Medicine,346(6), pp. 393 – 403. Available at: </w:t>
      </w:r>
      <w:hyperlink r:id="Ref423ee64a2248b7">
        <w:r w:rsidRPr="1099889A" w:rsidR="04A95A5A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https://www.nejm.org/doi/full/10.1056/NEJMoa012512</w:t>
        </w:r>
      </w:hyperlink>
      <w:r w:rsidRPr="1099889A" w:rsidR="7537706A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1099889A" w:rsidR="7A12792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.</w:t>
      </w:r>
    </w:p>
    <w:p w:rsidR="002F71A1" w:rsidP="7BCF8039" w:rsidRDefault="002F71A1" w14:paraId="7D121C9C" w14:textId="7602C4BB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1099889A" w:rsidR="2A45C60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NHS (2024)</w:t>
      </w:r>
      <w:r w:rsidRPr="1099889A" w:rsidR="2A45C603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1099889A" w:rsidR="2A45C603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Exercise and physical activity</w:t>
      </w:r>
      <w:r w:rsidRPr="1099889A" w:rsidR="2A45C603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.</w:t>
      </w:r>
      <w:r w:rsidRPr="1099889A" w:rsidR="2A45C603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1099889A" w:rsidR="2A45C60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Available at: </w:t>
      </w:r>
      <w:hyperlink r:id="Rfd47fdb4612f4087">
        <w:r w:rsidRPr="1099889A" w:rsidR="739CAFEF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https://www.nhs.uk/live-well/exercise/</w:t>
        </w:r>
      </w:hyperlink>
      <w:r w:rsidRPr="1099889A" w:rsidR="2A45C60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 16 October 2025).</w:t>
      </w:r>
    </w:p>
    <w:p w:rsidR="002F71A1" w:rsidP="7BCF8039" w:rsidRDefault="002F71A1" w14:paraId="37E251B6" w14:noSpellErr="1" w14:textId="3B37D32F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7BCF8039" w:rsidR="09707CC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National Health Service (NHS) (2024) </w:t>
      </w:r>
      <w:r w:rsidRPr="7BCF8039" w:rsidR="09707CC6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Continuous glucose monitoring and hybrid closed loop for diabetes</w:t>
      </w:r>
      <w:r w:rsidRPr="7BCF8039" w:rsidR="09707CC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. Available at: </w:t>
      </w:r>
      <w:hyperlink r:id="R9554bec4772b4985">
        <w:r w:rsidRPr="7BCF8039" w:rsidR="521513A6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https://www.nhs.uk/tests-and-treatments/cgm-and-hcl-for-diabetes/</w:t>
        </w:r>
      </w:hyperlink>
      <w:r w:rsidRPr="7BCF8039" w:rsidR="09707CC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 25 October 2025).</w:t>
      </w:r>
    </w:p>
    <w:p w:rsidR="002F71A1" w:rsidP="7BCF8039" w:rsidRDefault="002F71A1" w14:paraId="02C2F30A" w14:noSpellErr="1" w14:textId="7DC4CAB7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  <w:r w:rsidRPr="7BCF8039" w:rsidR="6329E591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NHS (2024) </w:t>
      </w:r>
      <w:r w:rsidRPr="7BCF8039" w:rsidR="6329E591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Physical activity guidelines for adults aged 19 to 64.</w:t>
      </w:r>
      <w:r w:rsidRPr="7BCF8039" w:rsidR="6329E591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Available at: </w:t>
      </w:r>
      <w:hyperlink r:id="R76f684836d404a4c">
        <w:r w:rsidRPr="7BCF8039" w:rsidR="3E2E2256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https://www.nhs.uk/live-well/exercise/physical-activity-guidelines-for-adults-aged-19-to-64/?utm_source=chatgpt.com</w:t>
        </w:r>
      </w:hyperlink>
      <w:r w:rsidRPr="7BCF8039" w:rsidR="6329E591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( Accessed: 25 October 2025).</w:t>
      </w:r>
    </w:p>
    <w:p w:rsidR="002F71A1" w:rsidP="7BCF8039" w:rsidRDefault="002F71A1" w14:paraId="72E5F1F8" w14:textId="34730092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1099889A" w:rsidR="40104802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National Institute for Health and Care Excellence (NICE) (2021)</w:t>
      </w:r>
      <w:r w:rsidRPr="1099889A" w:rsidR="40104802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1099889A" w:rsidR="40104802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Shared decision making (NG197)</w:t>
      </w:r>
      <w:r w:rsidRPr="1099889A" w:rsidR="40104802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.</w:t>
      </w:r>
      <w:r w:rsidRPr="1099889A" w:rsidR="40104802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Available at; </w:t>
      </w:r>
      <w:hyperlink r:id="R53605e10d37c4cc2">
        <w:r w:rsidRPr="1099889A" w:rsidR="7C3E2C67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https://www.nice.org.uk/guidance/ng197</w:t>
        </w:r>
      </w:hyperlink>
      <w:r w:rsidRPr="1099889A" w:rsidR="40104802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 16 October 2025).</w:t>
      </w:r>
    </w:p>
    <w:p w:rsidR="002F71A1" w:rsidP="7BCF8039" w:rsidRDefault="002F71A1" w14:paraId="2EB1B323" w14:textId="5B455E81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1099889A" w:rsidR="40104802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National Institute for Health and Care Excellence (NICE) (2022)</w:t>
      </w:r>
      <w:r w:rsidRPr="1099889A" w:rsidR="40104802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1099889A" w:rsidR="40104802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Type 2 diabetes in adults: management (NG28).</w:t>
      </w:r>
      <w:r w:rsidRPr="1099889A" w:rsidR="40104802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Available at: </w:t>
      </w:r>
      <w:hyperlink r:id="R92ac92ddb088438a">
        <w:r w:rsidRPr="1099889A" w:rsidR="707BC8BD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https://www.nice.org.uk/guidance/ng28</w:t>
        </w:r>
      </w:hyperlink>
      <w:r w:rsidRPr="1099889A" w:rsidR="40104802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(Accessed: 13 October 2025).</w:t>
      </w:r>
    </w:p>
    <w:p w:rsidR="002F71A1" w:rsidP="7BCF8039" w:rsidRDefault="002F71A1" w14:paraId="32EA567E" w14:textId="291E8B87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  <w:r w:rsidRPr="1099889A" w:rsidR="1A056CE1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Pe</w:t>
      </w:r>
      <w:r w:rsidRPr="1099889A" w:rsidR="2B87BEE6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llegrini, V., La Grotta, R., Carreras, F., </w:t>
      </w:r>
      <w:r w:rsidRPr="1099889A" w:rsidR="0C141194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Giuliani, A., </w:t>
      </w:r>
      <w:r w:rsidRPr="1099889A" w:rsidR="0C141194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Sabbatinelli</w:t>
      </w:r>
      <w:r w:rsidRPr="1099889A" w:rsidR="0C141194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, J., Olivieri</w:t>
      </w:r>
      <w:r w:rsidRPr="1099889A" w:rsidR="6FC38E73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, F., Berra</w:t>
      </w:r>
      <w:r w:rsidRPr="1099889A" w:rsidR="64D105F9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,</w:t>
      </w:r>
      <w:r w:rsidRPr="1099889A" w:rsidR="0375EEFE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</w:t>
      </w:r>
      <w:r w:rsidRPr="1099889A" w:rsidR="317AF80F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C.</w:t>
      </w:r>
      <w:r w:rsidRPr="1099889A" w:rsidR="6FC38E73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</w:t>
      </w:r>
      <w:r w:rsidRPr="1099889A" w:rsidR="6FC38E73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Cariello, A</w:t>
      </w:r>
      <w:r w:rsidRPr="1099889A" w:rsidR="47250BB3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. and</w:t>
      </w:r>
      <w:r w:rsidRPr="1099889A" w:rsidR="47250BB3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</w:t>
      </w:r>
      <w:r w:rsidRPr="1099889A" w:rsidR="47250BB3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Prattichizz</w:t>
      </w:r>
      <w:r w:rsidRPr="1099889A" w:rsidR="47250BB3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o</w:t>
      </w:r>
      <w:r w:rsidRPr="1099889A" w:rsidR="47250BB3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, F., 2024 </w:t>
      </w:r>
      <w:r w:rsidRPr="1099889A" w:rsidR="035B67DB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‘</w:t>
      </w:r>
      <w:r w:rsidRPr="1099889A" w:rsidR="47250BB3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Inflammatory</w:t>
      </w:r>
      <w:r w:rsidRPr="1099889A" w:rsidR="47250BB3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1099889A" w:rsidR="732F3753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 xml:space="preserve">trajectory of type 2 diabetes: Novel opportunities for early and late </w:t>
      </w:r>
      <w:r w:rsidRPr="1099889A" w:rsidR="3BA8D5D9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treatment</w:t>
      </w:r>
      <w:r w:rsidRPr="1099889A" w:rsidR="4B2E688D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’</w:t>
      </w:r>
      <w:r w:rsidRPr="1099889A" w:rsidR="4B2E688D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.</w:t>
      </w:r>
      <w:r w:rsidRPr="1099889A" w:rsidR="3BA8D5D9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US"/>
        </w:rPr>
        <w:t xml:space="preserve"> Cells,</w:t>
      </w:r>
      <w:r w:rsidRPr="1099889A" w:rsidR="5112106E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US"/>
        </w:rPr>
        <w:t xml:space="preserve"> 13(19), p. 1662. Available at: </w:t>
      </w:r>
      <w:hyperlink r:id="Rb8f1e22e28c84b5a">
        <w:r w:rsidRPr="1099889A" w:rsidR="084DE675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https://www.mdpi.com/2073-4409/13/19/1662?utm_source=chatgpt.com</w:t>
        </w:r>
      </w:hyperlink>
      <w:r w:rsidRPr="1099889A" w:rsidR="25492233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</w:t>
      </w:r>
      <w:r w:rsidRPr="1099889A" w:rsidR="2E6421F6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.</w:t>
      </w:r>
    </w:p>
    <w:p w:rsidR="002F71A1" w:rsidP="7BCF8039" w:rsidRDefault="002F71A1" w14:paraId="4A7CD0DF" w14:textId="1DD0D377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1099889A" w:rsidR="7C564E55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Public Health England (PHE) (2021)</w:t>
      </w:r>
      <w:r w:rsidRPr="1099889A" w:rsidR="7C564E55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1099889A" w:rsidR="7C564E55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Health profile for England: 2021 report – Chapter7: Long – term conditions (Blood glucose section)</w:t>
      </w:r>
      <w:r w:rsidRPr="1099889A" w:rsidR="7C564E55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.</w:t>
      </w:r>
      <w:r w:rsidRPr="1099889A" w:rsidR="7C564E55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Available at: </w:t>
      </w:r>
      <w:hyperlink r:id="Rd38de38db3714655">
        <w:r w:rsidRPr="1099889A" w:rsidR="3F9C599C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https://fingertips.phe.org.uk/static-reports/health-profile-for-england/hpfe_report.html</w:t>
        </w:r>
      </w:hyperlink>
      <w:r w:rsidRPr="1099889A" w:rsidR="7C564E55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(Accessed: 26 October 2025).</w:t>
      </w:r>
    </w:p>
    <w:p w:rsidR="002F71A1" w:rsidP="7BCF8039" w:rsidRDefault="002F71A1" w14:paraId="5EDF726B" w14:textId="47BE51B4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1099889A" w:rsidR="2EA9A80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Schwartz, S. </w:t>
      </w:r>
      <w:r w:rsidRPr="1099889A" w:rsidR="2EA9A80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S.</w:t>
      </w:r>
      <w:r w:rsidRPr="1099889A" w:rsidR="2EA9A80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and Herman, M. E. (2024) </w:t>
      </w:r>
      <w:r w:rsidRPr="1099889A" w:rsidR="2EA9A80D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‘</w:t>
      </w:r>
      <w:r w:rsidRPr="1099889A" w:rsidR="2EA9A80D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Glucose - regulation and type 2 diabetes: entrenched misconceptions updated to new governing principles for gold – standard management’</w:t>
      </w:r>
      <w:r w:rsidRPr="1099889A" w:rsidR="2EA9A80D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,</w:t>
      </w:r>
      <w:r w:rsidRPr="1099889A" w:rsidR="2EA9A80D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GB"/>
        </w:rPr>
        <w:t xml:space="preserve"> Frontiers in Endocrinology, 15:1394805. </w:t>
      </w:r>
      <w:r w:rsidRPr="1099889A" w:rsidR="2EA9A80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Available at:</w:t>
      </w:r>
      <w:r w:rsidRPr="1099889A" w:rsidR="1E13149B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hyperlink r:id="R261da51a87ea4897">
        <w:r w:rsidRPr="1099889A" w:rsidR="0C100C26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Frontiers | Gluco-regulation &amp; type 2 diabetes:</w:t>
        </w:r>
      </w:hyperlink>
      <w:r w:rsidRPr="1099889A" w:rsidR="05395AD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.</w:t>
      </w:r>
    </w:p>
    <w:p w:rsidR="002F71A1" w:rsidP="7BCF8039" w:rsidRDefault="002F71A1" w14:paraId="37AE6AF1" w14:textId="24AE9BC8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1099889A" w:rsidR="2EA9A80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1099889A" w:rsidR="2EA9A80D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Schwartz, S. S.et al. (2024) </w:t>
      </w:r>
      <w:r w:rsidRPr="1099889A" w:rsidR="24362A72">
        <w:rPr>
          <w:rFonts w:ascii="Arial font" w:hAnsi="Arial font" w:eastAsia="Arial font" w:cs="Arial font"/>
          <w:b w:val="0"/>
          <w:bCs w:val="0"/>
          <w:i w:val="1"/>
          <w:iCs w:val="1"/>
          <w:noProof w:val="0"/>
          <w:sz w:val="22"/>
          <w:szCs w:val="22"/>
          <w:lang w:val="en-GB"/>
        </w:rPr>
        <w:t>‘</w:t>
      </w:r>
      <w:r w:rsidRPr="1099889A" w:rsidR="2EA9A80D">
        <w:rPr>
          <w:rFonts w:ascii="Arial font" w:hAnsi="Arial font" w:eastAsia="Arial font" w:cs="Arial font"/>
          <w:b w:val="0"/>
          <w:bCs w:val="0"/>
          <w:i w:val="1"/>
          <w:iCs w:val="1"/>
          <w:noProof w:val="0"/>
          <w:sz w:val="22"/>
          <w:szCs w:val="22"/>
          <w:lang w:val="en-GB"/>
        </w:rPr>
        <w:t>Advances and counterpoints in type 2 diabetes: what is ready for translation into real – world practice, ahead of the guidelines</w:t>
      </w:r>
      <w:r w:rsidRPr="1099889A" w:rsidR="2EA9A80D">
        <w:rPr>
          <w:rFonts w:ascii="Arial font" w:hAnsi="Arial font" w:eastAsia="Arial font" w:cs="Arial font"/>
          <w:b w:val="0"/>
          <w:bCs w:val="0"/>
          <w:i w:val="1"/>
          <w:iCs w:val="1"/>
          <w:noProof w:val="0"/>
          <w:sz w:val="22"/>
          <w:szCs w:val="22"/>
          <w:lang w:val="en-GB"/>
        </w:rPr>
        <w:t>’</w:t>
      </w:r>
      <w:r w:rsidRPr="1099889A" w:rsidR="2EA9A80D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, BMC Medicine, 22, 356. Available at: </w:t>
      </w:r>
      <w:hyperlink r:id="R8b5a194e2c5646f6">
        <w:r w:rsidRPr="1099889A" w:rsidR="2B6C150F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https://bmcmedicine.biomedcentral.com/articles/10.1186/s12916-024-03518-5</w:t>
        </w:r>
      </w:hyperlink>
      <w:r w:rsidRPr="1099889A" w:rsidR="2EA9A80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1099889A" w:rsidR="2EA9A80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 22 October 2025).</w:t>
      </w:r>
    </w:p>
    <w:p w:rsidR="002F71A1" w:rsidP="7BCF8039" w:rsidRDefault="002F71A1" w14:paraId="126D1555" w14:textId="60DB4607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  <w:r w:rsidRPr="1099889A" w:rsidR="44BAAB8A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Wang, F., Glenn, A.J., Tessier, A.-J. </w:t>
      </w:r>
      <w:r w:rsidRPr="1099889A" w:rsidR="44BAAB8A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et al.</w:t>
      </w:r>
      <w:r w:rsidRPr="1099889A" w:rsidR="44BAAB8A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(2024) </w:t>
      </w:r>
      <w:r w:rsidRPr="1099889A" w:rsidR="44BAAB8A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 xml:space="preserve">‘Integration of epidemiological and blood biomarker analysis links </w:t>
      </w:r>
      <w:r w:rsidRPr="1099889A" w:rsidR="44BAAB8A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haem</w:t>
      </w:r>
      <w:r w:rsidRPr="1099889A" w:rsidR="44BAAB8A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 xml:space="preserve"> iron intake to increased type 2 diabetes risk’,</w:t>
      </w:r>
      <w:r w:rsidRPr="1099889A" w:rsidR="44BAAB8A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</w:t>
      </w:r>
      <w:r w:rsidRPr="1099889A" w:rsidR="44BAAB8A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US"/>
        </w:rPr>
        <w:t>Nature Metabolism</w:t>
      </w:r>
      <w:r w:rsidRPr="1099889A" w:rsidR="44BAAB8A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US"/>
        </w:rPr>
        <w:t>, 6, pp. 1807–1818. Available at</w:t>
      </w:r>
      <w:r w:rsidRPr="1099889A" w:rsidR="44BAAB8A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: </w:t>
      </w:r>
      <w:hyperlink r:id="R243962c712314bb9">
        <w:r w:rsidRPr="1099889A" w:rsidR="0051B4C4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https://www.nature.com/articles/s42255-024-01109-5</w:t>
        </w:r>
      </w:hyperlink>
      <w:r w:rsidRPr="1099889A" w:rsidR="0051B4C4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( Accessed: 29 October 2025).</w:t>
      </w:r>
    </w:p>
    <w:p w:rsidR="002F71A1" w:rsidP="7BCF8039" w:rsidRDefault="002F71A1" w14:paraId="5772F7C9" w14:textId="4A6C67C9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  <w:r w:rsidRPr="1099889A" w:rsidR="55D0A0A7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Weinberg Sibony, R., et al. (2024) </w:t>
      </w:r>
      <w:r w:rsidRPr="1099889A" w:rsidR="55D0A0A7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‘</w:t>
      </w:r>
      <w:r w:rsidRPr="1099889A" w:rsidR="55D0A0A7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Overview of oxidative stress and inflammation in diabetes’</w:t>
      </w:r>
      <w:r w:rsidRPr="1099889A" w:rsidR="55D0A0A7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,</w:t>
      </w:r>
      <w:r w:rsidRPr="1099889A" w:rsidR="55D0A0A7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Journal of Diabetes, October 2024. Available at:</w:t>
      </w:r>
      <w:hyperlink r:id="Rf370080d5f70470a">
        <w:r w:rsidRPr="1099889A" w:rsidR="09A880B2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https://www.nature.com/articles/s42255-024-01109-5?utm_source=chatgpt.com</w:t>
        </w:r>
      </w:hyperlink>
      <w:r w:rsidRPr="1099889A" w:rsidR="55D0A0A7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</w:t>
      </w:r>
      <w:r w:rsidRPr="1099889A" w:rsidR="62C41906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.</w:t>
      </w:r>
    </w:p>
    <w:p w:rsidR="002F71A1" w:rsidP="7BCF8039" w:rsidRDefault="002F71A1" w14:paraId="51096A74" w14:textId="0BDC34F8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1099889A" w:rsidR="44D9BEE5">
        <w:rPr>
          <w:rFonts w:ascii="Arial font" w:hAnsi="Arial font" w:eastAsia="Arial font" w:cs="Arial font"/>
          <w:sz w:val="22"/>
          <w:szCs w:val="22"/>
          <w:u w:val="none"/>
        </w:rPr>
        <w:t>World Health Organization</w:t>
      </w:r>
      <w:r w:rsidRPr="1099889A" w:rsidR="22A0E9B9">
        <w:rPr>
          <w:rFonts w:ascii="Arial font" w:hAnsi="Arial font" w:eastAsia="Arial font" w:cs="Arial font"/>
          <w:sz w:val="22"/>
          <w:szCs w:val="22"/>
          <w:u w:val="none"/>
        </w:rPr>
        <w:t xml:space="preserve"> (WHO)</w:t>
      </w:r>
      <w:r w:rsidRPr="1099889A" w:rsidR="11041041">
        <w:rPr>
          <w:rFonts w:ascii="Arial font" w:hAnsi="Arial font" w:eastAsia="Arial font" w:cs="Arial font"/>
          <w:sz w:val="22"/>
          <w:szCs w:val="22"/>
          <w:u w:val="none"/>
        </w:rPr>
        <w:t xml:space="preserve"> (2024)</w:t>
      </w:r>
      <w:r w:rsidRPr="1099889A" w:rsidR="11041041">
        <w:rPr>
          <w:rFonts w:ascii="Arial font" w:hAnsi="Arial font" w:eastAsia="Arial font" w:cs="Arial font"/>
          <w:i w:val="1"/>
          <w:iCs w:val="1"/>
          <w:sz w:val="22"/>
          <w:szCs w:val="22"/>
          <w:u w:val="none"/>
        </w:rPr>
        <w:t xml:space="preserve"> </w:t>
      </w:r>
      <w:r w:rsidRPr="1099889A" w:rsidR="11041041">
        <w:rPr>
          <w:rFonts w:ascii="Arial font" w:hAnsi="Arial font" w:eastAsia="Arial font" w:cs="Arial font"/>
          <w:i w:val="1"/>
          <w:iCs w:val="1"/>
          <w:sz w:val="22"/>
          <w:szCs w:val="22"/>
          <w:u w:val="none"/>
        </w:rPr>
        <w:t>Diabetes</w:t>
      </w:r>
      <w:r w:rsidRPr="1099889A" w:rsidR="11041041">
        <w:rPr>
          <w:rFonts w:ascii="Arial font" w:hAnsi="Arial font" w:eastAsia="Arial font" w:cs="Arial font"/>
          <w:i w:val="1"/>
          <w:iCs w:val="1"/>
          <w:sz w:val="22"/>
          <w:szCs w:val="22"/>
          <w:u w:val="none"/>
        </w:rPr>
        <w:t>.</w:t>
      </w:r>
      <w:r w:rsidRPr="1099889A" w:rsidR="11041041">
        <w:rPr>
          <w:rFonts w:ascii="Arial font" w:hAnsi="Arial font" w:eastAsia="Arial font" w:cs="Arial font"/>
          <w:sz w:val="22"/>
          <w:szCs w:val="22"/>
          <w:u w:val="none"/>
        </w:rPr>
        <w:t xml:space="preserve"> Available at</w:t>
      </w:r>
      <w:r w:rsidRPr="1099889A" w:rsidR="35F2CC55">
        <w:rPr>
          <w:rFonts w:ascii="Arial font" w:hAnsi="Arial font" w:eastAsia="Arial font" w:cs="Arial font"/>
          <w:sz w:val="22"/>
          <w:szCs w:val="22"/>
          <w:u w:val="none"/>
        </w:rPr>
        <w:t xml:space="preserve">: </w:t>
      </w:r>
      <w:hyperlink r:id="Rc300ce829c2145df">
        <w:r w:rsidRPr="1099889A" w:rsidR="4CD13B36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https://www.who.int/en/news-room/fact-sheets/detail/d</w:t>
        </w:r>
        <w:r w:rsidRPr="1099889A" w:rsidR="35F2CC55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iabetes</w:t>
        </w:r>
      </w:hyperlink>
      <w:r w:rsidRPr="1099889A" w:rsidR="35F2CC55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</w:t>
      </w:r>
      <w:r w:rsidRPr="1099889A" w:rsidR="3677018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18 September 2025).</w:t>
      </w:r>
    </w:p>
    <w:p w:rsidR="002F71A1" w:rsidP="7BCF8039" w:rsidRDefault="002F71A1" w14:paraId="1546C1F3" w14:textId="64F7C132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  <w:r w:rsidRPr="1099889A" w:rsidR="265B6A17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Yang, D-R., Wang, M-Y., Zhang, C-L. And Wang, Y. (2024)’</w:t>
      </w:r>
      <w:r w:rsidRPr="1099889A" w:rsidR="265B6A17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Endothelial dysfunction in vascular complications of diabetes: a comprehensive review of mechanisms and implications’</w:t>
      </w:r>
      <w:r w:rsidRPr="1099889A" w:rsidR="265B6A17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, Frontiers in Endocrinology, 15, Article 1359255. Available at: </w:t>
      </w:r>
      <w:hyperlink r:id="Re518e6ba32164170">
        <w:r w:rsidRPr="1099889A" w:rsidR="29E26FF2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https://www.frontiersin.org/journals/endocrinology/articles/10.3389/fendo.2024.1359255/full</w:t>
        </w:r>
      </w:hyperlink>
      <w:r w:rsidRPr="1099889A" w:rsidR="265B6A17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</w:t>
      </w:r>
      <w:r w:rsidRPr="1099889A" w:rsidR="601A31C7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.</w:t>
      </w:r>
      <w:r w:rsidRPr="1099889A" w:rsidR="265B6A17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</w:t>
      </w:r>
      <w:r w:rsidRPr="1099889A" w:rsidR="265B6A17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Yang, Y., Wang, T., Xie, H., </w:t>
      </w:r>
      <w:r w:rsidRPr="1099889A" w:rsidR="265B6A17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>P.</w:t>
      </w:r>
      <w:r w:rsidRPr="1099889A" w:rsidR="265B6A17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and Li, P. (2024) </w:t>
      </w:r>
      <w:r w:rsidRPr="1099889A" w:rsidR="265B6A17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‘</w:t>
      </w:r>
      <w:r w:rsidRPr="1099889A" w:rsidR="265B6A17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Experimental cell models of insulin resistance: overview and appraisal’</w:t>
      </w:r>
      <w:r w:rsidRPr="1099889A" w:rsidR="265B6A17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US"/>
        </w:rPr>
        <w:t>,</w:t>
      </w:r>
      <w:r w:rsidRPr="1099889A" w:rsidR="265B6A17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US"/>
        </w:rPr>
        <w:t xml:space="preserve"> Frontiers in Endocrinology, 15, Article 1469565. Available at:</w:t>
      </w:r>
      <w:r w:rsidRPr="1099889A" w:rsidR="265B6A17">
        <w:rPr>
          <w:rFonts w:ascii="Arial font" w:hAnsi="Arial font" w:eastAsia="Arial font" w:cs="Arial font"/>
          <w:noProof w:val="0"/>
          <w:sz w:val="22"/>
          <w:szCs w:val="22"/>
          <w:lang w:val="en-US"/>
        </w:rPr>
        <w:t xml:space="preserve"> </w:t>
      </w:r>
      <w:hyperlink r:id="R48a6ad5354714baf">
        <w:r w:rsidRPr="1099889A" w:rsidR="25DE2F06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https://www.frontiersin.org/journals/endocrinology/articles/10.3389/fendo.2024.1469565/ful</w:t>
        </w:r>
        <w:r w:rsidRPr="1099889A" w:rsidR="265B6A17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l</w:t>
        </w:r>
        <w:r w:rsidRPr="1099889A" w:rsidR="3703FFB4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US"/>
          </w:rPr>
          <w:t>.</w:t>
        </w:r>
      </w:hyperlink>
    </w:p>
    <w:p w:rsidR="002F71A1" w:rsidP="7BCF8039" w:rsidRDefault="002F71A1" w14:paraId="5E80A35D" w14:textId="59FC6D67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1099889A" w:rsidR="79FAB8F1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Zenimaru</w:t>
      </w:r>
      <w:r w:rsidRPr="1099889A" w:rsidR="79FAB8F1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, Y. and Harada, N. (2024) ‘</w:t>
      </w:r>
      <w:r w:rsidRPr="1099889A" w:rsidR="79FAB8F1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Regulation of glucose and energy metabolism through actions of glucagon-like peptide-1 and glucose-dependent insulinotropic polypeptide’,</w:t>
      </w:r>
      <w:r w:rsidRPr="1099889A" w:rsidR="79FAB8F1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1099889A" w:rsidR="79FAB8F1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GB"/>
        </w:rPr>
        <w:t>Journal of Diabetes Investigation</w:t>
      </w:r>
      <w:r w:rsidRPr="1099889A" w:rsidR="79FAB8F1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GB"/>
        </w:rPr>
        <w:t>,</w:t>
      </w:r>
      <w:r w:rsidRPr="1099889A" w:rsidR="79FAB8F1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15(12), pp. 1725–1726. Available at: </w:t>
      </w:r>
      <w:hyperlink r:id="Re6ddf0d6eca54d84">
        <w:r w:rsidRPr="1099889A" w:rsidR="79FAB8F1">
          <w:rPr>
            <w:rStyle w:val="Hyperlink"/>
            <w:rFonts w:ascii="Arial font" w:hAnsi="Arial font" w:eastAsia="Arial font" w:cs="Arial font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123D80"/>
            <w:sz w:val="22"/>
            <w:szCs w:val="22"/>
            <w:u w:val="none"/>
            <w:lang w:val="en-GB"/>
          </w:rPr>
          <w:t>https://doi.org/10.1111/jdi.14167</w:t>
        </w:r>
      </w:hyperlink>
    </w:p>
    <w:p w:rsidR="7A707787" w:rsidP="7BCF8039" w:rsidRDefault="7A707787" w14:paraId="281795B3" w14:textId="71A8DE4E" w14:noSpellErr="1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1099889A" w:rsidR="613759C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Zhao, X., An, X., Yang, C</w:t>
      </w:r>
      <w:r w:rsidRPr="1099889A" w:rsidR="42C49464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., Sun, W., Ji, H. and Lian, F. </w:t>
      </w:r>
      <w:r w:rsidRPr="1099889A" w:rsidR="699CE33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(2023</w:t>
      </w:r>
      <w:r w:rsidRPr="1099889A" w:rsidR="42C49464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)</w:t>
      </w:r>
      <w:r w:rsidRPr="1099889A" w:rsidR="26B213E9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 ‘</w:t>
      </w:r>
      <w:r w:rsidRPr="1099889A" w:rsidR="26B213E9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The crucial role and mechanism of insulin resi</w:t>
      </w:r>
      <w:r w:rsidRPr="1099889A" w:rsidR="2D8DB446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stance in metabolic disease’</w:t>
      </w:r>
      <w:r w:rsidRPr="1099889A" w:rsidR="2D8DB446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, </w:t>
      </w:r>
      <w:r w:rsidRPr="1099889A" w:rsidR="2D8DB446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GB"/>
        </w:rPr>
        <w:t xml:space="preserve">Frontiers in </w:t>
      </w:r>
      <w:r w:rsidRPr="1099889A" w:rsidR="09097E97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GB"/>
        </w:rPr>
        <w:t>Endocrinology, 14, Article 1149239</w:t>
      </w:r>
      <w:r w:rsidRPr="1099889A" w:rsidR="09097E97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GB"/>
        </w:rPr>
        <w:t>. A</w:t>
      </w:r>
      <w:r w:rsidRPr="1099889A" w:rsidR="0045C72A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GB"/>
        </w:rPr>
        <w:t>vailable at</w:t>
      </w:r>
      <w:r w:rsidRPr="1099889A" w:rsidR="6BC524EB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GB"/>
        </w:rPr>
        <w:t>:</w:t>
      </w:r>
      <w:r w:rsidRPr="1099889A" w:rsidR="6BC524EB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hyperlink r:id="R2f2086b8e5944fcd">
        <w:r w:rsidRPr="1099889A" w:rsidR="3A259975">
          <w:rPr>
            <w:rStyle w:val="Hyperlink"/>
            <w:rFonts w:ascii="Arial font" w:hAnsi="Arial font" w:eastAsia="Arial font" w:cs="Arial fon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u w:val="none"/>
            <w:lang w:val="en-GB"/>
          </w:rPr>
          <w:t>https://doi.org/10.3389/fendo.2023.1149239</w:t>
        </w:r>
      </w:hyperlink>
    </w:p>
    <w:p w:rsidR="7AE8995F" w:rsidP="73808D4A" w:rsidRDefault="7AE8995F" w14:paraId="1C4DDB6E" w14:noSpellErr="1" w14:textId="348D4F51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</w:p>
    <w:p w:rsidR="37EFEED7" w:rsidP="3163A44C" w:rsidRDefault="37EFEED7" w14:paraId="62D7BC34" w14:noSpellErr="1" w14:textId="06BA8CAD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</w:p>
    <w:p w:rsidR="5BE39B89" w:rsidP="3163A44C" w:rsidRDefault="5BE39B89" w14:paraId="65553FB1" w14:noSpellErr="1" w14:textId="7915980A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</w:p>
    <w:p w:rsidR="60283D36" w:rsidP="3163A44C" w:rsidRDefault="60283D36" w14:paraId="28D4A700" w14:noSpellErr="1" w14:textId="342D74C8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</w:p>
    <w:p w:rsidR="28AEE560" w:rsidP="4D9CD802" w:rsidRDefault="28AEE560" w14:paraId="7BAF6C46" w14:noSpellErr="1" w14:textId="29C14409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</w:p>
    <w:p w:rsidR="609CC3FB" w:rsidP="4D9CD802" w:rsidRDefault="609CC3FB" w14:paraId="615066C3" w14:noSpellErr="1" w14:textId="60B765A2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</w:p>
    <w:p w:rsidR="51CF1F41" w:rsidP="79E5599B" w:rsidRDefault="51CF1F41" w14:paraId="1CDBF313" w14:noSpellErr="1" w14:textId="5D920F93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</w:p>
    <w:p w:rsidR="33067E5B" w:rsidP="571F1360" w:rsidRDefault="33067E5B" w14:paraId="1898DE2C" w14:noSpellErr="1" w14:textId="49C910E7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</w:p>
    <w:p w:rsidR="571F1360" w:rsidP="571F1360" w:rsidRDefault="571F1360" w14:paraId="7E03D1F6" w14:textId="5F918847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</w:p>
    <w:p w:rsidR="79E5599B" w:rsidP="79E5599B" w:rsidRDefault="79E5599B" w14:paraId="188A6C36" w14:textId="7CF7CF53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</w:p>
    <w:p w:rsidR="73808D4A" w:rsidP="73808D4A" w:rsidRDefault="73808D4A" w14:paraId="532AB5BD" w14:textId="54F11F4C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US"/>
        </w:rPr>
      </w:pPr>
    </w:p>
    <w:p w:rsidR="16C46A92" w:rsidP="16C46A92" w:rsidRDefault="16C46A92" w14:paraId="46EC80CE" w14:textId="699159A1">
      <w:pPr>
        <w:pStyle w:val="Normal"/>
        <w:spacing w:line="360" w:lineRule="auto"/>
        <w:jc w:val="left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</w:p>
    <w:p w:rsidR="19931FC1" w:rsidP="16C46A92" w:rsidRDefault="19931FC1" w14:paraId="26F7678C" w14:textId="29E30E5E">
      <w:pPr>
        <w:pStyle w:val="Normal"/>
        <w:spacing w:line="360" w:lineRule="auto"/>
        <w:jc w:val="left"/>
        <w:rPr>
          <w:rFonts w:ascii="Arial font" w:hAnsi="Arial font" w:eastAsia="Arial font" w:cs="Arial font"/>
          <w:sz w:val="22"/>
          <w:szCs w:val="22"/>
          <w:u w:val="none"/>
        </w:rPr>
      </w:pPr>
    </w:p>
    <w:p w:rsidR="19931FC1" w:rsidP="16C46A92" w:rsidRDefault="19931FC1" w14:paraId="3849104D" w14:textId="1CD7FA2C">
      <w:pPr>
        <w:pStyle w:val="Normal"/>
        <w:spacing w:line="360" w:lineRule="auto"/>
        <w:jc w:val="left"/>
        <w:rPr>
          <w:rFonts w:ascii="Arial font" w:hAnsi="Arial font" w:eastAsia="Arial font" w:cs="Arial font"/>
          <w:sz w:val="22"/>
          <w:szCs w:val="22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32fb704b68643e8"/>
      <w:footerReference w:type="default" r:id="R221fcef475b242e1"/>
      <w:headerReference w:type="first" r:id="R8b28fc0d213b4388"/>
      <w:footerReference w:type="first" r:id="R1b2a5ec16be54309"/>
      <w:titlePg w:val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9931FC1" w:rsidTr="79E5599B" w14:paraId="37885502">
      <w:trPr>
        <w:trHeight w:val="300"/>
      </w:trPr>
      <w:tc>
        <w:tcPr>
          <w:tcW w:w="3005" w:type="dxa"/>
          <w:tcMar/>
        </w:tcPr>
        <w:p w:rsidR="19931FC1" w:rsidP="19931FC1" w:rsidRDefault="19931FC1" w14:paraId="0D68CF7E" w14:textId="05C8047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9931FC1" w:rsidP="19931FC1" w:rsidRDefault="19931FC1" w14:paraId="4DB43A72" w14:textId="6BDCC9A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9931FC1" w:rsidP="19931FC1" w:rsidRDefault="19931FC1" w14:paraId="2F9D984A" w14:noSpellErr="1" w14:textId="1E22478F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19931FC1" w:rsidRDefault="19931FC1" w14:paraId="19E64EDC" w14:textId="0C8E19E9"/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06E18D1" w:rsidTr="206E18D1" w14:paraId="1709EB4D">
      <w:trPr>
        <w:trHeight w:val="300"/>
      </w:trPr>
      <w:tc>
        <w:tcPr>
          <w:tcW w:w="3005" w:type="dxa"/>
          <w:tcMar/>
        </w:tcPr>
        <w:p w:rsidR="206E18D1" w:rsidP="206E18D1" w:rsidRDefault="206E18D1" w14:paraId="52668AEE" w14:textId="648FF54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06E18D1" w:rsidP="206E18D1" w:rsidRDefault="206E18D1" w14:paraId="5F89EA92" w14:textId="1C387C6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06E18D1" w:rsidP="206E18D1" w:rsidRDefault="206E18D1" w14:paraId="26429457" w14:textId="5069C9CF">
          <w:pPr>
            <w:pStyle w:val="Header"/>
            <w:bidi w:val="0"/>
            <w:ind w:right="-115"/>
            <w:jc w:val="right"/>
          </w:pPr>
        </w:p>
      </w:tc>
    </w:tr>
  </w:tbl>
  <w:p w:rsidR="206E18D1" w:rsidP="206E18D1" w:rsidRDefault="206E18D1" w14:paraId="1EACAD10" w14:textId="590BC01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9931FC1" w:rsidTr="19931FC1" w14:paraId="2B2A6BFA">
      <w:trPr>
        <w:trHeight w:val="300"/>
      </w:trPr>
      <w:tc>
        <w:tcPr>
          <w:tcW w:w="3005" w:type="dxa"/>
          <w:tcMar/>
        </w:tcPr>
        <w:p w:rsidR="19931FC1" w:rsidP="19931FC1" w:rsidRDefault="19931FC1" w14:paraId="483005B8" w14:textId="79C2543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9931FC1" w:rsidP="19931FC1" w:rsidRDefault="19931FC1" w14:paraId="0FBB3C62" w14:textId="765D1F7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9931FC1" w:rsidP="19931FC1" w:rsidRDefault="19931FC1" w14:paraId="7492D4E7" w14:textId="16812727">
          <w:pPr>
            <w:pStyle w:val="Header"/>
            <w:bidi w:val="0"/>
            <w:ind w:right="-115"/>
            <w:jc w:val="right"/>
          </w:pPr>
        </w:p>
      </w:tc>
    </w:tr>
  </w:tbl>
  <w:p w:rsidR="19931FC1" w:rsidP="19931FC1" w:rsidRDefault="19931FC1" w14:paraId="1284FFFC" w14:textId="3321545A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06E18D1" w:rsidTr="206E18D1" w14:paraId="4513DAE4">
      <w:trPr>
        <w:trHeight w:val="300"/>
      </w:trPr>
      <w:tc>
        <w:tcPr>
          <w:tcW w:w="3005" w:type="dxa"/>
          <w:tcMar/>
        </w:tcPr>
        <w:p w:rsidR="206E18D1" w:rsidP="206E18D1" w:rsidRDefault="206E18D1" w14:paraId="53655606" w14:textId="3923245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06E18D1" w:rsidP="206E18D1" w:rsidRDefault="206E18D1" w14:paraId="0A0DBD05" w14:textId="2EF4342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06E18D1" w:rsidP="206E18D1" w:rsidRDefault="206E18D1" w14:paraId="2CF1024C" w14:textId="6BABBAC1">
          <w:pPr>
            <w:pStyle w:val="Header"/>
            <w:bidi w:val="0"/>
            <w:ind w:right="-115"/>
            <w:jc w:val="right"/>
          </w:pPr>
        </w:p>
      </w:tc>
    </w:tr>
  </w:tbl>
  <w:p w:rsidR="206E18D1" w:rsidP="206E18D1" w:rsidRDefault="206E18D1" w14:paraId="6066CC50" w14:textId="03D9878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8vKolyGIGSWA/d" int2:id="OllgjCIL">
      <int2:state int2:type="spell" int2:value="Rejected"/>
    </int2:textHash>
    <int2:textHash int2:hashCode="w9UlQL5FJdfMdD" int2:id="PwurIz4W">
      <int2:state int2:type="spell" int2:value="Rejected"/>
    </int2:textHash>
    <int2:textHash int2:hashCode="BBthPrRDaj9yaN" int2:id="Uhww2qux">
      <int2:state int2:type="spell" int2:value="Rejected"/>
    </int2:textHash>
    <int2:textHash int2:hashCode="QZml07kqDyVL5b" int2:id="kI2Y2vL3">
      <int2:state int2:type="spell" int2:value="Rejected"/>
    </int2:textHash>
    <int2:textHash int2:hashCode="BlvNCbIhJEyhBX" int2:id="hpz6yCJ7">
      <int2:state int2:type="spell" int2:value="Rejected"/>
    </int2:textHash>
    <int2:textHash int2:hashCode="OrtZNwJC/JiGrS" int2:id="XF08EYTk">
      <int2:state int2:type="spell" int2:value="Rejected"/>
    </int2:textHash>
    <int2:textHash int2:hashCode="nPoESpb9rv0Igw" int2:id="FLGpEyKc">
      <int2:state int2:type="spell" int2:value="Rejected"/>
    </int2:textHash>
    <int2:textHash int2:hashCode="QEFaQeWl5giy9d" int2:id="HYvmdeIE">
      <int2:state int2:type="spell" int2:value="Rejected"/>
    </int2:textHash>
    <int2:textHash int2:hashCode="cNJChfpZrWT563" int2:id="yEfpPYq2">
      <int2:state int2:type="spell" int2:value="Rejected"/>
    </int2:textHash>
    <int2:textHash int2:hashCode="yI7d8EBuHduW6g" int2:id="Vog7hooD">
      <int2:state int2:type="spell" int2:value="Rejected"/>
    </int2:textHash>
    <int2:textHash int2:hashCode="lqtwgUq/pf1zpD" int2:id="bfP0cTtw">
      <int2:state int2:type="spell" int2:value="Rejected"/>
    </int2:textHash>
    <int2:textHash int2:hashCode="wljNbYwJzZ3V01" int2:id="VlQ7CAo1">
      <int2:state int2:type="spell" int2:value="Rejected"/>
    </int2:textHash>
    <int2:textHash int2:hashCode="A/mEJ1YPbhagjv" int2:id="qMOz24ya">
      <int2:state int2:type="spell" int2:value="Rejected"/>
    </int2:textHash>
    <int2:textHash int2:hashCode="qbrfmCQymIGw4c" int2:id="Belxx7c3">
      <int2:state int2:type="spell" int2:value="Rejected"/>
    </int2:textHash>
    <int2:textHash int2:hashCode="/+gpysXEKQuI6K" int2:id="NKbroRaT">
      <int2:state int2:type="spell" int2:value="Rejected"/>
    </int2:textHash>
    <int2:textHash int2:hashCode="/tJnEKCay6JaMO" int2:id="NAcc1NLi">
      <int2:state int2:type="spell" int2:value="Rejected"/>
    </int2:textHash>
    <int2:textHash int2:hashCode="P9tp7oW7MRLVk3" int2:id="HgZIF110">
      <int2:state int2:type="spell" int2:value="Rejected"/>
    </int2:textHash>
    <int2:textHash int2:hashCode="Y7rxyEYEGk+h8X" int2:id="cITqXgn2">
      <int2:state int2:type="spell" int2:value="Rejected"/>
    </int2:textHash>
    <int2:textHash int2:hashCode="iZF3TTaDsZYjiz" int2:id="MPjC8is3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3">
    <w:nsid w:val="13de8fe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2efd784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3c7cdbc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1cc2b28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8f4539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36cd6f7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38d978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be1b34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214c0ae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57953de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15e9f79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944912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125acd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FA5FC31"/>
    <w:rsid w:val="00010585"/>
    <w:rsid w:val="001E10CF"/>
    <w:rsid w:val="002F71A1"/>
    <w:rsid w:val="00340A44"/>
    <w:rsid w:val="0036F241"/>
    <w:rsid w:val="003E0EE5"/>
    <w:rsid w:val="003E858A"/>
    <w:rsid w:val="003ECEEE"/>
    <w:rsid w:val="0043EA88"/>
    <w:rsid w:val="004501D4"/>
    <w:rsid w:val="0045C72A"/>
    <w:rsid w:val="004D3BB4"/>
    <w:rsid w:val="0051B4C4"/>
    <w:rsid w:val="00566470"/>
    <w:rsid w:val="00577AEB"/>
    <w:rsid w:val="00594D07"/>
    <w:rsid w:val="00656311"/>
    <w:rsid w:val="007555FD"/>
    <w:rsid w:val="007EC2B1"/>
    <w:rsid w:val="007F2ECE"/>
    <w:rsid w:val="008377A6"/>
    <w:rsid w:val="00890764"/>
    <w:rsid w:val="00966416"/>
    <w:rsid w:val="00A0E14B"/>
    <w:rsid w:val="00A5B08B"/>
    <w:rsid w:val="00AF7943"/>
    <w:rsid w:val="00B9A691"/>
    <w:rsid w:val="00C15E5D"/>
    <w:rsid w:val="00C19DD8"/>
    <w:rsid w:val="00C95F44"/>
    <w:rsid w:val="00D8FC9F"/>
    <w:rsid w:val="00DCD86A"/>
    <w:rsid w:val="00EEE38E"/>
    <w:rsid w:val="0107CED4"/>
    <w:rsid w:val="0112FD6D"/>
    <w:rsid w:val="0119B214"/>
    <w:rsid w:val="011F0941"/>
    <w:rsid w:val="0133D37F"/>
    <w:rsid w:val="01393946"/>
    <w:rsid w:val="014C79A0"/>
    <w:rsid w:val="014CFC18"/>
    <w:rsid w:val="0154E115"/>
    <w:rsid w:val="0157B8F0"/>
    <w:rsid w:val="0158C7C0"/>
    <w:rsid w:val="01673BB3"/>
    <w:rsid w:val="01731F13"/>
    <w:rsid w:val="018F9BAE"/>
    <w:rsid w:val="0199604B"/>
    <w:rsid w:val="01A16AF8"/>
    <w:rsid w:val="01A3EE56"/>
    <w:rsid w:val="01A65F06"/>
    <w:rsid w:val="01B624AD"/>
    <w:rsid w:val="01B64807"/>
    <w:rsid w:val="01BF2B2E"/>
    <w:rsid w:val="01D30A40"/>
    <w:rsid w:val="01D90E97"/>
    <w:rsid w:val="01E8916D"/>
    <w:rsid w:val="01F2362A"/>
    <w:rsid w:val="01F2EB57"/>
    <w:rsid w:val="01FAB69F"/>
    <w:rsid w:val="01FD43BD"/>
    <w:rsid w:val="021A8C98"/>
    <w:rsid w:val="0224DE25"/>
    <w:rsid w:val="022891FC"/>
    <w:rsid w:val="0246CA25"/>
    <w:rsid w:val="024B28A6"/>
    <w:rsid w:val="02574868"/>
    <w:rsid w:val="02762D02"/>
    <w:rsid w:val="027883CD"/>
    <w:rsid w:val="027B4DD3"/>
    <w:rsid w:val="027B9D2F"/>
    <w:rsid w:val="027BD80C"/>
    <w:rsid w:val="028474B4"/>
    <w:rsid w:val="02875688"/>
    <w:rsid w:val="02892D43"/>
    <w:rsid w:val="02938B10"/>
    <w:rsid w:val="0294BC15"/>
    <w:rsid w:val="029A7549"/>
    <w:rsid w:val="02A10282"/>
    <w:rsid w:val="02BEE32C"/>
    <w:rsid w:val="02C5E298"/>
    <w:rsid w:val="02CC04E6"/>
    <w:rsid w:val="02D38B37"/>
    <w:rsid w:val="02DF3DD0"/>
    <w:rsid w:val="02ED30C5"/>
    <w:rsid w:val="02F5F6F8"/>
    <w:rsid w:val="030F2C2C"/>
    <w:rsid w:val="031170E1"/>
    <w:rsid w:val="031CF35A"/>
    <w:rsid w:val="03233E02"/>
    <w:rsid w:val="033878B6"/>
    <w:rsid w:val="03470355"/>
    <w:rsid w:val="035B67DB"/>
    <w:rsid w:val="036583AD"/>
    <w:rsid w:val="036FE0C3"/>
    <w:rsid w:val="03711A1A"/>
    <w:rsid w:val="0372A2A2"/>
    <w:rsid w:val="0375EEFE"/>
    <w:rsid w:val="03981B0A"/>
    <w:rsid w:val="039CC35D"/>
    <w:rsid w:val="039F74A1"/>
    <w:rsid w:val="03A86A9C"/>
    <w:rsid w:val="03A8D9D6"/>
    <w:rsid w:val="03AD8E17"/>
    <w:rsid w:val="03B8F9C1"/>
    <w:rsid w:val="03BD2C07"/>
    <w:rsid w:val="03C91937"/>
    <w:rsid w:val="03F2E7AE"/>
    <w:rsid w:val="03F413DD"/>
    <w:rsid w:val="03F5ED6E"/>
    <w:rsid w:val="03FAE3BB"/>
    <w:rsid w:val="03FE39BB"/>
    <w:rsid w:val="04010DCF"/>
    <w:rsid w:val="0405F871"/>
    <w:rsid w:val="0408660A"/>
    <w:rsid w:val="04114378"/>
    <w:rsid w:val="04142CE6"/>
    <w:rsid w:val="041C48F5"/>
    <w:rsid w:val="042C1565"/>
    <w:rsid w:val="042DE870"/>
    <w:rsid w:val="043153BC"/>
    <w:rsid w:val="04341BED"/>
    <w:rsid w:val="04551CE2"/>
    <w:rsid w:val="045A6042"/>
    <w:rsid w:val="04661D33"/>
    <w:rsid w:val="0473B450"/>
    <w:rsid w:val="047DDB8E"/>
    <w:rsid w:val="0488BDC6"/>
    <w:rsid w:val="049A17F5"/>
    <w:rsid w:val="04A17CDA"/>
    <w:rsid w:val="04A95A5A"/>
    <w:rsid w:val="04AB8D53"/>
    <w:rsid w:val="04B2A597"/>
    <w:rsid w:val="04C4E016"/>
    <w:rsid w:val="04C8A14A"/>
    <w:rsid w:val="04CEE624"/>
    <w:rsid w:val="04D0B00B"/>
    <w:rsid w:val="04E24F08"/>
    <w:rsid w:val="04E259C4"/>
    <w:rsid w:val="04E2790C"/>
    <w:rsid w:val="04F6BFEE"/>
    <w:rsid w:val="04FB10A8"/>
    <w:rsid w:val="04FC0662"/>
    <w:rsid w:val="050BF5AE"/>
    <w:rsid w:val="0513E06F"/>
    <w:rsid w:val="05177325"/>
    <w:rsid w:val="051E3604"/>
    <w:rsid w:val="05395AD3"/>
    <w:rsid w:val="054D348D"/>
    <w:rsid w:val="05568BA7"/>
    <w:rsid w:val="055BBA97"/>
    <w:rsid w:val="0560AAA4"/>
    <w:rsid w:val="0564EB78"/>
    <w:rsid w:val="058EF5BC"/>
    <w:rsid w:val="05928116"/>
    <w:rsid w:val="05A38263"/>
    <w:rsid w:val="05A544F1"/>
    <w:rsid w:val="05B2A895"/>
    <w:rsid w:val="05B7EB45"/>
    <w:rsid w:val="05BE82DE"/>
    <w:rsid w:val="05BEF901"/>
    <w:rsid w:val="05C51151"/>
    <w:rsid w:val="05C8BE95"/>
    <w:rsid w:val="05E9BFDC"/>
    <w:rsid w:val="06022BC8"/>
    <w:rsid w:val="06106C40"/>
    <w:rsid w:val="061F65BC"/>
    <w:rsid w:val="06397D11"/>
    <w:rsid w:val="063BF0C8"/>
    <w:rsid w:val="06408600"/>
    <w:rsid w:val="06439801"/>
    <w:rsid w:val="066D110E"/>
    <w:rsid w:val="066F7A79"/>
    <w:rsid w:val="067FE990"/>
    <w:rsid w:val="06817F0F"/>
    <w:rsid w:val="068A297B"/>
    <w:rsid w:val="0690A1B2"/>
    <w:rsid w:val="069714E2"/>
    <w:rsid w:val="06974D57"/>
    <w:rsid w:val="06BD7FD8"/>
    <w:rsid w:val="06BE8C94"/>
    <w:rsid w:val="06BFDEAF"/>
    <w:rsid w:val="06C1D68D"/>
    <w:rsid w:val="06C45CDE"/>
    <w:rsid w:val="06D1212A"/>
    <w:rsid w:val="06D2576B"/>
    <w:rsid w:val="06D7AC86"/>
    <w:rsid w:val="06F5561A"/>
    <w:rsid w:val="06FDC0A9"/>
    <w:rsid w:val="07021AA9"/>
    <w:rsid w:val="0705EA35"/>
    <w:rsid w:val="07151CF3"/>
    <w:rsid w:val="07245772"/>
    <w:rsid w:val="0753B990"/>
    <w:rsid w:val="0755FD3A"/>
    <w:rsid w:val="0759EFBA"/>
    <w:rsid w:val="07618FEF"/>
    <w:rsid w:val="076C8B3A"/>
    <w:rsid w:val="076E127A"/>
    <w:rsid w:val="07825B6B"/>
    <w:rsid w:val="0785BE97"/>
    <w:rsid w:val="07884216"/>
    <w:rsid w:val="07A76944"/>
    <w:rsid w:val="07B61704"/>
    <w:rsid w:val="07B6E023"/>
    <w:rsid w:val="07B9B3B4"/>
    <w:rsid w:val="07C5AEB4"/>
    <w:rsid w:val="07CB11C6"/>
    <w:rsid w:val="07DB9777"/>
    <w:rsid w:val="07DDAB96"/>
    <w:rsid w:val="07E009BA"/>
    <w:rsid w:val="07E7FC94"/>
    <w:rsid w:val="07EC431E"/>
    <w:rsid w:val="07EE792C"/>
    <w:rsid w:val="07FE50E6"/>
    <w:rsid w:val="08036A32"/>
    <w:rsid w:val="0803CBD8"/>
    <w:rsid w:val="08045EF1"/>
    <w:rsid w:val="08079CC0"/>
    <w:rsid w:val="080E5409"/>
    <w:rsid w:val="081DFAC9"/>
    <w:rsid w:val="081EFA15"/>
    <w:rsid w:val="084D5BA7"/>
    <w:rsid w:val="084DE675"/>
    <w:rsid w:val="086E04A2"/>
    <w:rsid w:val="08706842"/>
    <w:rsid w:val="08713AEA"/>
    <w:rsid w:val="0876CD7C"/>
    <w:rsid w:val="0885943F"/>
    <w:rsid w:val="08911377"/>
    <w:rsid w:val="08935288"/>
    <w:rsid w:val="08973306"/>
    <w:rsid w:val="089E083F"/>
    <w:rsid w:val="08AA1578"/>
    <w:rsid w:val="08B50226"/>
    <w:rsid w:val="08BC0F12"/>
    <w:rsid w:val="08BC53BA"/>
    <w:rsid w:val="08BDBC4F"/>
    <w:rsid w:val="08C0B9E0"/>
    <w:rsid w:val="08C89975"/>
    <w:rsid w:val="08CBBDF2"/>
    <w:rsid w:val="08CBD1C2"/>
    <w:rsid w:val="08CD24A4"/>
    <w:rsid w:val="08D13BA8"/>
    <w:rsid w:val="08E059C4"/>
    <w:rsid w:val="08FDBB89"/>
    <w:rsid w:val="08FF0EE7"/>
    <w:rsid w:val="09097E97"/>
    <w:rsid w:val="0913A591"/>
    <w:rsid w:val="091F6988"/>
    <w:rsid w:val="09220498"/>
    <w:rsid w:val="0930B0E4"/>
    <w:rsid w:val="09362612"/>
    <w:rsid w:val="0959F82C"/>
    <w:rsid w:val="096521EB"/>
    <w:rsid w:val="096586C1"/>
    <w:rsid w:val="0967FC88"/>
    <w:rsid w:val="09707CC6"/>
    <w:rsid w:val="09708155"/>
    <w:rsid w:val="0974333E"/>
    <w:rsid w:val="0988356E"/>
    <w:rsid w:val="098939BC"/>
    <w:rsid w:val="098A5FC2"/>
    <w:rsid w:val="09991648"/>
    <w:rsid w:val="099B08C2"/>
    <w:rsid w:val="099CACDD"/>
    <w:rsid w:val="099F9B4B"/>
    <w:rsid w:val="09A880B2"/>
    <w:rsid w:val="09DB9D7E"/>
    <w:rsid w:val="09F0B5AB"/>
    <w:rsid w:val="09F5DE29"/>
    <w:rsid w:val="0A097AA0"/>
    <w:rsid w:val="0A0F459E"/>
    <w:rsid w:val="0A18CE7B"/>
    <w:rsid w:val="0A22259C"/>
    <w:rsid w:val="0A23D9F2"/>
    <w:rsid w:val="0A2CF44D"/>
    <w:rsid w:val="0A2E0A10"/>
    <w:rsid w:val="0A2FED5F"/>
    <w:rsid w:val="0A351A52"/>
    <w:rsid w:val="0A36FB23"/>
    <w:rsid w:val="0A4E7A13"/>
    <w:rsid w:val="0A536C04"/>
    <w:rsid w:val="0A5E8A67"/>
    <w:rsid w:val="0A71085D"/>
    <w:rsid w:val="0A77265E"/>
    <w:rsid w:val="0A99F2AA"/>
    <w:rsid w:val="0A9A63CC"/>
    <w:rsid w:val="0AA9F973"/>
    <w:rsid w:val="0AB04449"/>
    <w:rsid w:val="0AB3A301"/>
    <w:rsid w:val="0AC1385A"/>
    <w:rsid w:val="0AD07E0F"/>
    <w:rsid w:val="0AD20565"/>
    <w:rsid w:val="0AD4A925"/>
    <w:rsid w:val="0AE4B382"/>
    <w:rsid w:val="0AECB728"/>
    <w:rsid w:val="0B0F58C0"/>
    <w:rsid w:val="0B10B8E3"/>
    <w:rsid w:val="0B11A76D"/>
    <w:rsid w:val="0B19EDB8"/>
    <w:rsid w:val="0B200959"/>
    <w:rsid w:val="0B22426F"/>
    <w:rsid w:val="0B23E917"/>
    <w:rsid w:val="0B292C5C"/>
    <w:rsid w:val="0B346973"/>
    <w:rsid w:val="0B3ACFE7"/>
    <w:rsid w:val="0B3FD673"/>
    <w:rsid w:val="0B4B756C"/>
    <w:rsid w:val="0B69A300"/>
    <w:rsid w:val="0B6C62F6"/>
    <w:rsid w:val="0B6C8B72"/>
    <w:rsid w:val="0B6FF530"/>
    <w:rsid w:val="0B77B3E7"/>
    <w:rsid w:val="0B79E65B"/>
    <w:rsid w:val="0B80645C"/>
    <w:rsid w:val="0B89B87B"/>
    <w:rsid w:val="0B8D4B3A"/>
    <w:rsid w:val="0B933F26"/>
    <w:rsid w:val="0BB3555C"/>
    <w:rsid w:val="0BBBAA69"/>
    <w:rsid w:val="0BBDDBF4"/>
    <w:rsid w:val="0BC4327C"/>
    <w:rsid w:val="0BDBBBC0"/>
    <w:rsid w:val="0BE998C4"/>
    <w:rsid w:val="0BEA2BBC"/>
    <w:rsid w:val="0BEDA80C"/>
    <w:rsid w:val="0BFEED5C"/>
    <w:rsid w:val="0C0190B7"/>
    <w:rsid w:val="0C100C26"/>
    <w:rsid w:val="0C141194"/>
    <w:rsid w:val="0C2CAC15"/>
    <w:rsid w:val="0C2E5169"/>
    <w:rsid w:val="0C3F260D"/>
    <w:rsid w:val="0C46699E"/>
    <w:rsid w:val="0C6D7F9B"/>
    <w:rsid w:val="0C752BAD"/>
    <w:rsid w:val="0C904B97"/>
    <w:rsid w:val="0C977099"/>
    <w:rsid w:val="0CAB7893"/>
    <w:rsid w:val="0CDEE622"/>
    <w:rsid w:val="0CE2F398"/>
    <w:rsid w:val="0CE423C2"/>
    <w:rsid w:val="0CE5CF75"/>
    <w:rsid w:val="0CE7908C"/>
    <w:rsid w:val="0CFCFCFE"/>
    <w:rsid w:val="0D0B57D4"/>
    <w:rsid w:val="0D0DB040"/>
    <w:rsid w:val="0D188ABB"/>
    <w:rsid w:val="0D312512"/>
    <w:rsid w:val="0D5BE800"/>
    <w:rsid w:val="0D5DEDCA"/>
    <w:rsid w:val="0D6442CE"/>
    <w:rsid w:val="0D883897"/>
    <w:rsid w:val="0D8ACB5E"/>
    <w:rsid w:val="0D9DC973"/>
    <w:rsid w:val="0DA49C10"/>
    <w:rsid w:val="0DB97BD5"/>
    <w:rsid w:val="0DC6D67E"/>
    <w:rsid w:val="0DD61685"/>
    <w:rsid w:val="0DD6C27E"/>
    <w:rsid w:val="0DDED21B"/>
    <w:rsid w:val="0DEA8DF7"/>
    <w:rsid w:val="0DED5734"/>
    <w:rsid w:val="0E023451"/>
    <w:rsid w:val="0E07541F"/>
    <w:rsid w:val="0E09BC6E"/>
    <w:rsid w:val="0E1175C8"/>
    <w:rsid w:val="0E13DB89"/>
    <w:rsid w:val="0E1DDAD6"/>
    <w:rsid w:val="0E1F2C04"/>
    <w:rsid w:val="0E21A84D"/>
    <w:rsid w:val="0E24E9D0"/>
    <w:rsid w:val="0E2F5620"/>
    <w:rsid w:val="0E37EDEF"/>
    <w:rsid w:val="0E4BF4BB"/>
    <w:rsid w:val="0E50CABF"/>
    <w:rsid w:val="0E5B8661"/>
    <w:rsid w:val="0E6164EA"/>
    <w:rsid w:val="0E8D115E"/>
    <w:rsid w:val="0EAE8408"/>
    <w:rsid w:val="0EBA11C9"/>
    <w:rsid w:val="0EBFC954"/>
    <w:rsid w:val="0EC024D9"/>
    <w:rsid w:val="0ED8C14C"/>
    <w:rsid w:val="0EE1B026"/>
    <w:rsid w:val="0EED9977"/>
    <w:rsid w:val="0EF0302D"/>
    <w:rsid w:val="0EF9FE6F"/>
    <w:rsid w:val="0F0345CF"/>
    <w:rsid w:val="0F0CB2A7"/>
    <w:rsid w:val="0F17A920"/>
    <w:rsid w:val="0F2D15CB"/>
    <w:rsid w:val="0F437F4C"/>
    <w:rsid w:val="0F4D42DE"/>
    <w:rsid w:val="0F5E0EEE"/>
    <w:rsid w:val="0F60AA8D"/>
    <w:rsid w:val="0F7A0850"/>
    <w:rsid w:val="0F7D986F"/>
    <w:rsid w:val="0F849BB4"/>
    <w:rsid w:val="0F8D360E"/>
    <w:rsid w:val="0F8FE389"/>
    <w:rsid w:val="0F93C366"/>
    <w:rsid w:val="0F99629D"/>
    <w:rsid w:val="0F9FE8B7"/>
    <w:rsid w:val="0FA65F4C"/>
    <w:rsid w:val="0FA73B63"/>
    <w:rsid w:val="0FAC09A5"/>
    <w:rsid w:val="0FBC51E8"/>
    <w:rsid w:val="0FC5AF54"/>
    <w:rsid w:val="0FE28D8F"/>
    <w:rsid w:val="0FF980E7"/>
    <w:rsid w:val="100A3DAE"/>
    <w:rsid w:val="100B86A8"/>
    <w:rsid w:val="101722E1"/>
    <w:rsid w:val="1024D5EE"/>
    <w:rsid w:val="1029219C"/>
    <w:rsid w:val="102A59D4"/>
    <w:rsid w:val="1044BA8A"/>
    <w:rsid w:val="106C70C9"/>
    <w:rsid w:val="10711FDD"/>
    <w:rsid w:val="10728402"/>
    <w:rsid w:val="107BD3C9"/>
    <w:rsid w:val="1083FDC4"/>
    <w:rsid w:val="10935D63"/>
    <w:rsid w:val="1099889A"/>
    <w:rsid w:val="109AC4DA"/>
    <w:rsid w:val="10A54214"/>
    <w:rsid w:val="10A547C7"/>
    <w:rsid w:val="10A7D04B"/>
    <w:rsid w:val="10B0FDDA"/>
    <w:rsid w:val="10B4EAD4"/>
    <w:rsid w:val="10B59514"/>
    <w:rsid w:val="10BDC0A4"/>
    <w:rsid w:val="10C10BA5"/>
    <w:rsid w:val="10C1D6F4"/>
    <w:rsid w:val="10CECDB2"/>
    <w:rsid w:val="10CF7EC3"/>
    <w:rsid w:val="10D68599"/>
    <w:rsid w:val="10D9FBA3"/>
    <w:rsid w:val="10E032A7"/>
    <w:rsid w:val="10E23416"/>
    <w:rsid w:val="10E3F16C"/>
    <w:rsid w:val="10E85D7E"/>
    <w:rsid w:val="10FB3DEF"/>
    <w:rsid w:val="10FC2630"/>
    <w:rsid w:val="10FCD87B"/>
    <w:rsid w:val="10FEB1AE"/>
    <w:rsid w:val="11041041"/>
    <w:rsid w:val="1105C9D1"/>
    <w:rsid w:val="11077EB5"/>
    <w:rsid w:val="110F258A"/>
    <w:rsid w:val="111D5722"/>
    <w:rsid w:val="11264339"/>
    <w:rsid w:val="11385739"/>
    <w:rsid w:val="113A8FF6"/>
    <w:rsid w:val="11400471"/>
    <w:rsid w:val="1147CB29"/>
    <w:rsid w:val="114938B4"/>
    <w:rsid w:val="114D7203"/>
    <w:rsid w:val="115AC252"/>
    <w:rsid w:val="115DCAD5"/>
    <w:rsid w:val="11673E35"/>
    <w:rsid w:val="1174B192"/>
    <w:rsid w:val="1174F67E"/>
    <w:rsid w:val="1176A9AB"/>
    <w:rsid w:val="1178CC7C"/>
    <w:rsid w:val="1182D49B"/>
    <w:rsid w:val="1187130E"/>
    <w:rsid w:val="118951A6"/>
    <w:rsid w:val="119123DB"/>
    <w:rsid w:val="1193170C"/>
    <w:rsid w:val="1199DB4C"/>
    <w:rsid w:val="119BC700"/>
    <w:rsid w:val="11A6E3A8"/>
    <w:rsid w:val="11A77CBE"/>
    <w:rsid w:val="11B45EED"/>
    <w:rsid w:val="11B8C3F5"/>
    <w:rsid w:val="11C7E83E"/>
    <w:rsid w:val="11DBFB38"/>
    <w:rsid w:val="11E36B74"/>
    <w:rsid w:val="11F5CD9A"/>
    <w:rsid w:val="11F62A4D"/>
    <w:rsid w:val="120E18C4"/>
    <w:rsid w:val="121636D0"/>
    <w:rsid w:val="12195BBB"/>
    <w:rsid w:val="1222F11A"/>
    <w:rsid w:val="12290AEE"/>
    <w:rsid w:val="122B8E2A"/>
    <w:rsid w:val="12311B03"/>
    <w:rsid w:val="12380FE5"/>
    <w:rsid w:val="123A64C7"/>
    <w:rsid w:val="123D28E2"/>
    <w:rsid w:val="124EF9FE"/>
    <w:rsid w:val="12583D43"/>
    <w:rsid w:val="12652703"/>
    <w:rsid w:val="1269E519"/>
    <w:rsid w:val="126B453E"/>
    <w:rsid w:val="1271FFF6"/>
    <w:rsid w:val="1279D2D4"/>
    <w:rsid w:val="127C4487"/>
    <w:rsid w:val="128027CC"/>
    <w:rsid w:val="1285E10D"/>
    <w:rsid w:val="128F7381"/>
    <w:rsid w:val="129DD7CF"/>
    <w:rsid w:val="12A57B24"/>
    <w:rsid w:val="12A5D189"/>
    <w:rsid w:val="12AF3241"/>
    <w:rsid w:val="12B52B1F"/>
    <w:rsid w:val="12B565A1"/>
    <w:rsid w:val="12B9C033"/>
    <w:rsid w:val="12BA08E4"/>
    <w:rsid w:val="12BB95C0"/>
    <w:rsid w:val="12BD7EA1"/>
    <w:rsid w:val="12C56C4A"/>
    <w:rsid w:val="12C9A697"/>
    <w:rsid w:val="12D6DEC2"/>
    <w:rsid w:val="12E8E2B1"/>
    <w:rsid w:val="12EAAF56"/>
    <w:rsid w:val="12F1CD23"/>
    <w:rsid w:val="12F5A4EC"/>
    <w:rsid w:val="12F8DE20"/>
    <w:rsid w:val="13014A08"/>
    <w:rsid w:val="1301FA5E"/>
    <w:rsid w:val="13034CEF"/>
    <w:rsid w:val="133720F1"/>
    <w:rsid w:val="133D2DFC"/>
    <w:rsid w:val="13462518"/>
    <w:rsid w:val="1347342B"/>
    <w:rsid w:val="134C6015"/>
    <w:rsid w:val="13685635"/>
    <w:rsid w:val="136BA7B7"/>
    <w:rsid w:val="136E94F0"/>
    <w:rsid w:val="137136F0"/>
    <w:rsid w:val="137722A7"/>
    <w:rsid w:val="137EA888"/>
    <w:rsid w:val="13813F81"/>
    <w:rsid w:val="1390E678"/>
    <w:rsid w:val="139C0D95"/>
    <w:rsid w:val="13A0EE4F"/>
    <w:rsid w:val="13A40135"/>
    <w:rsid w:val="13A69598"/>
    <w:rsid w:val="13AE770F"/>
    <w:rsid w:val="13B1DA7F"/>
    <w:rsid w:val="13CA8B11"/>
    <w:rsid w:val="13CF0A1A"/>
    <w:rsid w:val="13D4D6EB"/>
    <w:rsid w:val="13DD8F3C"/>
    <w:rsid w:val="13E55DDA"/>
    <w:rsid w:val="13FA23E2"/>
    <w:rsid w:val="1400DED1"/>
    <w:rsid w:val="14045DE8"/>
    <w:rsid w:val="1421F9A2"/>
    <w:rsid w:val="1424E234"/>
    <w:rsid w:val="1430B18A"/>
    <w:rsid w:val="14389737"/>
    <w:rsid w:val="143A6562"/>
    <w:rsid w:val="143B435C"/>
    <w:rsid w:val="143EB97F"/>
    <w:rsid w:val="143FE0A7"/>
    <w:rsid w:val="14436BDB"/>
    <w:rsid w:val="14466364"/>
    <w:rsid w:val="144E710C"/>
    <w:rsid w:val="144F0FE2"/>
    <w:rsid w:val="145858E6"/>
    <w:rsid w:val="14623A03"/>
    <w:rsid w:val="146734C3"/>
    <w:rsid w:val="14689CE0"/>
    <w:rsid w:val="146F0376"/>
    <w:rsid w:val="147300D2"/>
    <w:rsid w:val="147361C0"/>
    <w:rsid w:val="14824E9E"/>
    <w:rsid w:val="148B4802"/>
    <w:rsid w:val="1494EEDC"/>
    <w:rsid w:val="14A6748B"/>
    <w:rsid w:val="14A8444D"/>
    <w:rsid w:val="14A94067"/>
    <w:rsid w:val="14AA25E4"/>
    <w:rsid w:val="14AAC138"/>
    <w:rsid w:val="14B26981"/>
    <w:rsid w:val="14B43F33"/>
    <w:rsid w:val="14B7C74E"/>
    <w:rsid w:val="14B9E888"/>
    <w:rsid w:val="14BB4508"/>
    <w:rsid w:val="14BCB7E1"/>
    <w:rsid w:val="14C5ED82"/>
    <w:rsid w:val="14C690AB"/>
    <w:rsid w:val="14D29916"/>
    <w:rsid w:val="14D44241"/>
    <w:rsid w:val="14D5B71A"/>
    <w:rsid w:val="14D90551"/>
    <w:rsid w:val="14DC5E86"/>
    <w:rsid w:val="14DCB98A"/>
    <w:rsid w:val="14DE5B28"/>
    <w:rsid w:val="14E66324"/>
    <w:rsid w:val="14F4CFA1"/>
    <w:rsid w:val="14FD065C"/>
    <w:rsid w:val="150B7EE4"/>
    <w:rsid w:val="15129DD1"/>
    <w:rsid w:val="15256184"/>
    <w:rsid w:val="152A0254"/>
    <w:rsid w:val="15331BB4"/>
    <w:rsid w:val="1534644F"/>
    <w:rsid w:val="15364767"/>
    <w:rsid w:val="1537FA39"/>
    <w:rsid w:val="15389728"/>
    <w:rsid w:val="153CC37F"/>
    <w:rsid w:val="154BABF5"/>
    <w:rsid w:val="1558C47B"/>
    <w:rsid w:val="1562C7EE"/>
    <w:rsid w:val="15671FEA"/>
    <w:rsid w:val="156BE420"/>
    <w:rsid w:val="15816254"/>
    <w:rsid w:val="15887874"/>
    <w:rsid w:val="158EE423"/>
    <w:rsid w:val="15AC6B8E"/>
    <w:rsid w:val="15B62634"/>
    <w:rsid w:val="15C0464B"/>
    <w:rsid w:val="15C33B63"/>
    <w:rsid w:val="15ECF5EF"/>
    <w:rsid w:val="15FFED4B"/>
    <w:rsid w:val="160B13E9"/>
    <w:rsid w:val="160D2DF3"/>
    <w:rsid w:val="16127C89"/>
    <w:rsid w:val="16261496"/>
    <w:rsid w:val="1640FFEC"/>
    <w:rsid w:val="16437730"/>
    <w:rsid w:val="1647703D"/>
    <w:rsid w:val="1653F4B7"/>
    <w:rsid w:val="166001DE"/>
    <w:rsid w:val="16659B67"/>
    <w:rsid w:val="167B84EF"/>
    <w:rsid w:val="1685BA7C"/>
    <w:rsid w:val="1692FFC3"/>
    <w:rsid w:val="16A28368"/>
    <w:rsid w:val="16A9F021"/>
    <w:rsid w:val="16BBBDE4"/>
    <w:rsid w:val="16BE0D82"/>
    <w:rsid w:val="16BE4E8F"/>
    <w:rsid w:val="16C46A92"/>
    <w:rsid w:val="16D3CF22"/>
    <w:rsid w:val="16F017DC"/>
    <w:rsid w:val="1705440D"/>
    <w:rsid w:val="170616B6"/>
    <w:rsid w:val="170987D6"/>
    <w:rsid w:val="1722370F"/>
    <w:rsid w:val="1735184A"/>
    <w:rsid w:val="173F5F38"/>
    <w:rsid w:val="1746940F"/>
    <w:rsid w:val="1749D7D5"/>
    <w:rsid w:val="1751769A"/>
    <w:rsid w:val="175E359B"/>
    <w:rsid w:val="17683203"/>
    <w:rsid w:val="17687286"/>
    <w:rsid w:val="176E51AB"/>
    <w:rsid w:val="176FFBED"/>
    <w:rsid w:val="177A97BE"/>
    <w:rsid w:val="1783F33D"/>
    <w:rsid w:val="1787C2B5"/>
    <w:rsid w:val="1796FBC3"/>
    <w:rsid w:val="179B5D47"/>
    <w:rsid w:val="17B604B2"/>
    <w:rsid w:val="17BFACF9"/>
    <w:rsid w:val="17C13D10"/>
    <w:rsid w:val="17CAB7CD"/>
    <w:rsid w:val="17CC3254"/>
    <w:rsid w:val="17E328D2"/>
    <w:rsid w:val="17E52889"/>
    <w:rsid w:val="17ED0C18"/>
    <w:rsid w:val="17EE531B"/>
    <w:rsid w:val="17F395FC"/>
    <w:rsid w:val="17F4FB6A"/>
    <w:rsid w:val="17F621B6"/>
    <w:rsid w:val="17FB8740"/>
    <w:rsid w:val="180CB0F3"/>
    <w:rsid w:val="1819BE11"/>
    <w:rsid w:val="182CBFD4"/>
    <w:rsid w:val="183BD707"/>
    <w:rsid w:val="18413085"/>
    <w:rsid w:val="184541D1"/>
    <w:rsid w:val="18492775"/>
    <w:rsid w:val="18543390"/>
    <w:rsid w:val="18809EE2"/>
    <w:rsid w:val="1882445E"/>
    <w:rsid w:val="1884EA88"/>
    <w:rsid w:val="188A0E97"/>
    <w:rsid w:val="188D88B4"/>
    <w:rsid w:val="1893C8C5"/>
    <w:rsid w:val="18AB9298"/>
    <w:rsid w:val="18B0CE38"/>
    <w:rsid w:val="18B354C9"/>
    <w:rsid w:val="18D23BB5"/>
    <w:rsid w:val="18DFC6DA"/>
    <w:rsid w:val="18DFD7B0"/>
    <w:rsid w:val="1917D3A5"/>
    <w:rsid w:val="191D2EBB"/>
    <w:rsid w:val="19283AF3"/>
    <w:rsid w:val="192E275E"/>
    <w:rsid w:val="193D7CBE"/>
    <w:rsid w:val="193D80F6"/>
    <w:rsid w:val="193F1A80"/>
    <w:rsid w:val="1945BB80"/>
    <w:rsid w:val="19529CF6"/>
    <w:rsid w:val="19559576"/>
    <w:rsid w:val="19613D0B"/>
    <w:rsid w:val="196226A1"/>
    <w:rsid w:val="196B2D85"/>
    <w:rsid w:val="197B7C4E"/>
    <w:rsid w:val="19931FC1"/>
    <w:rsid w:val="199A0353"/>
    <w:rsid w:val="19A50715"/>
    <w:rsid w:val="19B60F6B"/>
    <w:rsid w:val="19BF9CC5"/>
    <w:rsid w:val="19BFD5CA"/>
    <w:rsid w:val="19C1F426"/>
    <w:rsid w:val="19C31F18"/>
    <w:rsid w:val="19C7CE72"/>
    <w:rsid w:val="19D594D6"/>
    <w:rsid w:val="19DC0FA9"/>
    <w:rsid w:val="19E19664"/>
    <w:rsid w:val="19E37720"/>
    <w:rsid w:val="19E8D50C"/>
    <w:rsid w:val="19EBB546"/>
    <w:rsid w:val="19EE522C"/>
    <w:rsid w:val="19EEBF91"/>
    <w:rsid w:val="19FF9AD4"/>
    <w:rsid w:val="1A056CE1"/>
    <w:rsid w:val="1A0B65F4"/>
    <w:rsid w:val="1A116F5A"/>
    <w:rsid w:val="1A1A7C57"/>
    <w:rsid w:val="1A217B8C"/>
    <w:rsid w:val="1A337828"/>
    <w:rsid w:val="1A51980D"/>
    <w:rsid w:val="1A53F557"/>
    <w:rsid w:val="1A5DBFDF"/>
    <w:rsid w:val="1A733024"/>
    <w:rsid w:val="1A7490DC"/>
    <w:rsid w:val="1A79489B"/>
    <w:rsid w:val="1A93EBE9"/>
    <w:rsid w:val="1A959522"/>
    <w:rsid w:val="1A9760A6"/>
    <w:rsid w:val="1AA31A53"/>
    <w:rsid w:val="1AAD7524"/>
    <w:rsid w:val="1AAECEB1"/>
    <w:rsid w:val="1AB44A59"/>
    <w:rsid w:val="1AB9185C"/>
    <w:rsid w:val="1ACA1A9D"/>
    <w:rsid w:val="1AD851A2"/>
    <w:rsid w:val="1AE69A40"/>
    <w:rsid w:val="1AED9846"/>
    <w:rsid w:val="1AF96FAA"/>
    <w:rsid w:val="1B0910DE"/>
    <w:rsid w:val="1B2CD03B"/>
    <w:rsid w:val="1B2F3B1E"/>
    <w:rsid w:val="1B34B5AB"/>
    <w:rsid w:val="1B57E2DA"/>
    <w:rsid w:val="1B5C25FC"/>
    <w:rsid w:val="1B676A70"/>
    <w:rsid w:val="1B688392"/>
    <w:rsid w:val="1B72BE01"/>
    <w:rsid w:val="1B80BE61"/>
    <w:rsid w:val="1B8EC6E3"/>
    <w:rsid w:val="1B90487D"/>
    <w:rsid w:val="1BA027B9"/>
    <w:rsid w:val="1BA42D41"/>
    <w:rsid w:val="1BAB2252"/>
    <w:rsid w:val="1BADD685"/>
    <w:rsid w:val="1BB06C92"/>
    <w:rsid w:val="1BBE2AF8"/>
    <w:rsid w:val="1BD57DA7"/>
    <w:rsid w:val="1BDC51A6"/>
    <w:rsid w:val="1BE6B604"/>
    <w:rsid w:val="1BEB84A8"/>
    <w:rsid w:val="1BF1A0EE"/>
    <w:rsid w:val="1BF43401"/>
    <w:rsid w:val="1C01F168"/>
    <w:rsid w:val="1C13726A"/>
    <w:rsid w:val="1C142CA1"/>
    <w:rsid w:val="1C144288"/>
    <w:rsid w:val="1C2980B2"/>
    <w:rsid w:val="1C305412"/>
    <w:rsid w:val="1C30A1A4"/>
    <w:rsid w:val="1C36F17F"/>
    <w:rsid w:val="1C4192D2"/>
    <w:rsid w:val="1C55D985"/>
    <w:rsid w:val="1C57CE2E"/>
    <w:rsid w:val="1C706C4D"/>
    <w:rsid w:val="1C882E4D"/>
    <w:rsid w:val="1C95AF1F"/>
    <w:rsid w:val="1CAC4D9C"/>
    <w:rsid w:val="1CB9ACFA"/>
    <w:rsid w:val="1CBC78F4"/>
    <w:rsid w:val="1CBEC67C"/>
    <w:rsid w:val="1CCE5E75"/>
    <w:rsid w:val="1CCF3427"/>
    <w:rsid w:val="1CD5ECFC"/>
    <w:rsid w:val="1CD90671"/>
    <w:rsid w:val="1CD96296"/>
    <w:rsid w:val="1CDC894B"/>
    <w:rsid w:val="1CDF51CD"/>
    <w:rsid w:val="1CE76A45"/>
    <w:rsid w:val="1CE80A38"/>
    <w:rsid w:val="1CECDD63"/>
    <w:rsid w:val="1D0EE200"/>
    <w:rsid w:val="1D12B1E0"/>
    <w:rsid w:val="1D15959D"/>
    <w:rsid w:val="1D1B259C"/>
    <w:rsid w:val="1D1D44A5"/>
    <w:rsid w:val="1D21F863"/>
    <w:rsid w:val="1D23E295"/>
    <w:rsid w:val="1D250FDA"/>
    <w:rsid w:val="1D26B957"/>
    <w:rsid w:val="1D2846E6"/>
    <w:rsid w:val="1D41CDF8"/>
    <w:rsid w:val="1D4C07A0"/>
    <w:rsid w:val="1D5A7669"/>
    <w:rsid w:val="1D6E7D6C"/>
    <w:rsid w:val="1D75B312"/>
    <w:rsid w:val="1D76C7C7"/>
    <w:rsid w:val="1D77BC1B"/>
    <w:rsid w:val="1D82A432"/>
    <w:rsid w:val="1D892AE6"/>
    <w:rsid w:val="1D9E523D"/>
    <w:rsid w:val="1DAB5BD7"/>
    <w:rsid w:val="1DB18C5C"/>
    <w:rsid w:val="1DB52E03"/>
    <w:rsid w:val="1DB54D4A"/>
    <w:rsid w:val="1DB76C07"/>
    <w:rsid w:val="1DC75828"/>
    <w:rsid w:val="1DC8840A"/>
    <w:rsid w:val="1DD0BA91"/>
    <w:rsid w:val="1DD20077"/>
    <w:rsid w:val="1DD6003E"/>
    <w:rsid w:val="1DF186FD"/>
    <w:rsid w:val="1DFCF23D"/>
    <w:rsid w:val="1E0A908F"/>
    <w:rsid w:val="1E0AA6B4"/>
    <w:rsid w:val="1E13149B"/>
    <w:rsid w:val="1E21DB60"/>
    <w:rsid w:val="1E3E90AD"/>
    <w:rsid w:val="1E497279"/>
    <w:rsid w:val="1E4C2E6A"/>
    <w:rsid w:val="1E52EB45"/>
    <w:rsid w:val="1E55F958"/>
    <w:rsid w:val="1E577241"/>
    <w:rsid w:val="1E57D1F1"/>
    <w:rsid w:val="1E5B43F1"/>
    <w:rsid w:val="1E5E9BDF"/>
    <w:rsid w:val="1E5EEF4E"/>
    <w:rsid w:val="1E667591"/>
    <w:rsid w:val="1E6B3DF3"/>
    <w:rsid w:val="1E7B2859"/>
    <w:rsid w:val="1E7BC56A"/>
    <w:rsid w:val="1E84C276"/>
    <w:rsid w:val="1EA2838A"/>
    <w:rsid w:val="1EA4DE26"/>
    <w:rsid w:val="1EA951C7"/>
    <w:rsid w:val="1EAC043B"/>
    <w:rsid w:val="1ED0E6C3"/>
    <w:rsid w:val="1ED70942"/>
    <w:rsid w:val="1EE71953"/>
    <w:rsid w:val="1EF8AB8A"/>
    <w:rsid w:val="1F1336B1"/>
    <w:rsid w:val="1F1CCE49"/>
    <w:rsid w:val="1F259475"/>
    <w:rsid w:val="1F37D894"/>
    <w:rsid w:val="1F3850C3"/>
    <w:rsid w:val="1F3C8CB4"/>
    <w:rsid w:val="1F409B3C"/>
    <w:rsid w:val="1F4DCB9A"/>
    <w:rsid w:val="1F54B5DF"/>
    <w:rsid w:val="1F584709"/>
    <w:rsid w:val="1F5A93EE"/>
    <w:rsid w:val="1F7A8E35"/>
    <w:rsid w:val="1F7D2013"/>
    <w:rsid w:val="1F801BB7"/>
    <w:rsid w:val="1F843880"/>
    <w:rsid w:val="1F949064"/>
    <w:rsid w:val="1F97D26D"/>
    <w:rsid w:val="1F98E796"/>
    <w:rsid w:val="1F994CB7"/>
    <w:rsid w:val="1FAA50D2"/>
    <w:rsid w:val="1FABD567"/>
    <w:rsid w:val="1FB151BE"/>
    <w:rsid w:val="1FB99C3B"/>
    <w:rsid w:val="1FC3BEE0"/>
    <w:rsid w:val="1FC915D6"/>
    <w:rsid w:val="1FDE4C18"/>
    <w:rsid w:val="1FDE80EF"/>
    <w:rsid w:val="1FE110E4"/>
    <w:rsid w:val="1FE98F74"/>
    <w:rsid w:val="1FF35758"/>
    <w:rsid w:val="1FF392F5"/>
    <w:rsid w:val="1FFAFEB0"/>
    <w:rsid w:val="2016E2C8"/>
    <w:rsid w:val="203A437C"/>
    <w:rsid w:val="204C2B70"/>
    <w:rsid w:val="204EC352"/>
    <w:rsid w:val="2054B9E8"/>
    <w:rsid w:val="205C804A"/>
    <w:rsid w:val="20657C5A"/>
    <w:rsid w:val="206A915B"/>
    <w:rsid w:val="206BE33C"/>
    <w:rsid w:val="206E18D1"/>
    <w:rsid w:val="20915BC4"/>
    <w:rsid w:val="2093BDDA"/>
    <w:rsid w:val="20953B73"/>
    <w:rsid w:val="20991A99"/>
    <w:rsid w:val="20AF6019"/>
    <w:rsid w:val="20B9AB40"/>
    <w:rsid w:val="20C1CF63"/>
    <w:rsid w:val="20C91F39"/>
    <w:rsid w:val="20CE5E5D"/>
    <w:rsid w:val="20D10760"/>
    <w:rsid w:val="20DA39F0"/>
    <w:rsid w:val="20DB4A15"/>
    <w:rsid w:val="20DFD55D"/>
    <w:rsid w:val="20E30E4A"/>
    <w:rsid w:val="20FADC20"/>
    <w:rsid w:val="20FC3C3C"/>
    <w:rsid w:val="2102916D"/>
    <w:rsid w:val="210BF58D"/>
    <w:rsid w:val="21143DB8"/>
    <w:rsid w:val="212082BD"/>
    <w:rsid w:val="2121B1E8"/>
    <w:rsid w:val="212E7B6C"/>
    <w:rsid w:val="21427DC1"/>
    <w:rsid w:val="2147237A"/>
    <w:rsid w:val="21491D1B"/>
    <w:rsid w:val="214CFA04"/>
    <w:rsid w:val="215B1EFE"/>
    <w:rsid w:val="216148CA"/>
    <w:rsid w:val="216E66CF"/>
    <w:rsid w:val="218A9461"/>
    <w:rsid w:val="219C43BC"/>
    <w:rsid w:val="219EC598"/>
    <w:rsid w:val="21A80A36"/>
    <w:rsid w:val="21BBC215"/>
    <w:rsid w:val="21C2502E"/>
    <w:rsid w:val="21C2BF52"/>
    <w:rsid w:val="21C58F73"/>
    <w:rsid w:val="21C716E0"/>
    <w:rsid w:val="21C8288D"/>
    <w:rsid w:val="21CACEF7"/>
    <w:rsid w:val="21CFD768"/>
    <w:rsid w:val="21D7B75A"/>
    <w:rsid w:val="21D94A4B"/>
    <w:rsid w:val="21DAE490"/>
    <w:rsid w:val="21EAF917"/>
    <w:rsid w:val="21F1D040"/>
    <w:rsid w:val="21F4B8D8"/>
    <w:rsid w:val="2205ECA5"/>
    <w:rsid w:val="220E7D25"/>
    <w:rsid w:val="22136E11"/>
    <w:rsid w:val="2215EAAA"/>
    <w:rsid w:val="221D7ED6"/>
    <w:rsid w:val="22229806"/>
    <w:rsid w:val="22230F97"/>
    <w:rsid w:val="22255456"/>
    <w:rsid w:val="222C8DC4"/>
    <w:rsid w:val="222D9017"/>
    <w:rsid w:val="22345163"/>
    <w:rsid w:val="22352404"/>
    <w:rsid w:val="223A1B17"/>
    <w:rsid w:val="224044A9"/>
    <w:rsid w:val="22491C99"/>
    <w:rsid w:val="224D0F1E"/>
    <w:rsid w:val="2250E855"/>
    <w:rsid w:val="22547A1B"/>
    <w:rsid w:val="22564278"/>
    <w:rsid w:val="225813F5"/>
    <w:rsid w:val="22586FA9"/>
    <w:rsid w:val="229BD60A"/>
    <w:rsid w:val="229D0CFD"/>
    <w:rsid w:val="229D619C"/>
    <w:rsid w:val="229FF2D6"/>
    <w:rsid w:val="22A0E9B9"/>
    <w:rsid w:val="22A2E9FE"/>
    <w:rsid w:val="22ACD201"/>
    <w:rsid w:val="22B4B6F4"/>
    <w:rsid w:val="22C1242E"/>
    <w:rsid w:val="22C3952D"/>
    <w:rsid w:val="22C81EA9"/>
    <w:rsid w:val="22CF7364"/>
    <w:rsid w:val="22D6AF8E"/>
    <w:rsid w:val="22EA6E54"/>
    <w:rsid w:val="22FBC60E"/>
    <w:rsid w:val="23017E31"/>
    <w:rsid w:val="230E8974"/>
    <w:rsid w:val="231691AE"/>
    <w:rsid w:val="23173EFD"/>
    <w:rsid w:val="231909BF"/>
    <w:rsid w:val="23206B2A"/>
    <w:rsid w:val="2349708F"/>
    <w:rsid w:val="23528D6C"/>
    <w:rsid w:val="236BE50A"/>
    <w:rsid w:val="236E9E73"/>
    <w:rsid w:val="23712426"/>
    <w:rsid w:val="237ACF95"/>
    <w:rsid w:val="238A3E8E"/>
    <w:rsid w:val="238D712C"/>
    <w:rsid w:val="23AB697E"/>
    <w:rsid w:val="23ABFC22"/>
    <w:rsid w:val="23B3B3F7"/>
    <w:rsid w:val="23B8FCB5"/>
    <w:rsid w:val="23BD3F0E"/>
    <w:rsid w:val="23BD6183"/>
    <w:rsid w:val="23D0EDE7"/>
    <w:rsid w:val="23D76D0A"/>
    <w:rsid w:val="23E473FC"/>
    <w:rsid w:val="23E9DD3D"/>
    <w:rsid w:val="23FB075E"/>
    <w:rsid w:val="240D96F5"/>
    <w:rsid w:val="240F1A19"/>
    <w:rsid w:val="2417B33F"/>
    <w:rsid w:val="242E0EC0"/>
    <w:rsid w:val="242E15F5"/>
    <w:rsid w:val="24362A72"/>
    <w:rsid w:val="243F983B"/>
    <w:rsid w:val="243FF6FF"/>
    <w:rsid w:val="24479306"/>
    <w:rsid w:val="244B1185"/>
    <w:rsid w:val="244B7AA9"/>
    <w:rsid w:val="24556379"/>
    <w:rsid w:val="24587415"/>
    <w:rsid w:val="245A2EE7"/>
    <w:rsid w:val="246C9CAC"/>
    <w:rsid w:val="246CEC5E"/>
    <w:rsid w:val="247ACBC7"/>
    <w:rsid w:val="2483A211"/>
    <w:rsid w:val="2485EAE9"/>
    <w:rsid w:val="2499E4A8"/>
    <w:rsid w:val="24BFA798"/>
    <w:rsid w:val="24C8B201"/>
    <w:rsid w:val="24CD2C33"/>
    <w:rsid w:val="24CDF32B"/>
    <w:rsid w:val="24D5BA21"/>
    <w:rsid w:val="24D62DCB"/>
    <w:rsid w:val="24DB7A7B"/>
    <w:rsid w:val="24DEDE66"/>
    <w:rsid w:val="250089D8"/>
    <w:rsid w:val="251E44A6"/>
    <w:rsid w:val="251E6192"/>
    <w:rsid w:val="2527CF32"/>
    <w:rsid w:val="2528D9EA"/>
    <w:rsid w:val="252FC334"/>
    <w:rsid w:val="25492233"/>
    <w:rsid w:val="25577A71"/>
    <w:rsid w:val="255BA2F8"/>
    <w:rsid w:val="255F9E08"/>
    <w:rsid w:val="2563185B"/>
    <w:rsid w:val="256A6184"/>
    <w:rsid w:val="256F418E"/>
    <w:rsid w:val="2572A9BE"/>
    <w:rsid w:val="257BFAA4"/>
    <w:rsid w:val="2580F430"/>
    <w:rsid w:val="258657FF"/>
    <w:rsid w:val="25888352"/>
    <w:rsid w:val="258DD1B6"/>
    <w:rsid w:val="25A5FCA7"/>
    <w:rsid w:val="25B3387F"/>
    <w:rsid w:val="25C451FC"/>
    <w:rsid w:val="25D52949"/>
    <w:rsid w:val="25DE2F06"/>
    <w:rsid w:val="25E00FFF"/>
    <w:rsid w:val="25E93DB0"/>
    <w:rsid w:val="25EC0343"/>
    <w:rsid w:val="25FCD9B9"/>
    <w:rsid w:val="26030CD2"/>
    <w:rsid w:val="2603EA52"/>
    <w:rsid w:val="261BC7CE"/>
    <w:rsid w:val="2624F881"/>
    <w:rsid w:val="262AB2CD"/>
    <w:rsid w:val="2636FA07"/>
    <w:rsid w:val="263949C3"/>
    <w:rsid w:val="263FB619"/>
    <w:rsid w:val="2645B7B4"/>
    <w:rsid w:val="265B6A17"/>
    <w:rsid w:val="265E9E89"/>
    <w:rsid w:val="265F4F70"/>
    <w:rsid w:val="2660BB18"/>
    <w:rsid w:val="26790D62"/>
    <w:rsid w:val="267D48E2"/>
    <w:rsid w:val="267E670F"/>
    <w:rsid w:val="2684CE29"/>
    <w:rsid w:val="268F777F"/>
    <w:rsid w:val="26AB7F46"/>
    <w:rsid w:val="26B213E9"/>
    <w:rsid w:val="26B71260"/>
    <w:rsid w:val="26B9FB96"/>
    <w:rsid w:val="26BAE6DE"/>
    <w:rsid w:val="26CAAC58"/>
    <w:rsid w:val="26CDED88"/>
    <w:rsid w:val="26D9052D"/>
    <w:rsid w:val="26DC925A"/>
    <w:rsid w:val="26F644E9"/>
    <w:rsid w:val="26FB0544"/>
    <w:rsid w:val="2703C929"/>
    <w:rsid w:val="27042DB5"/>
    <w:rsid w:val="270AB146"/>
    <w:rsid w:val="27463277"/>
    <w:rsid w:val="275759FF"/>
    <w:rsid w:val="27576031"/>
    <w:rsid w:val="275978D2"/>
    <w:rsid w:val="2760C91D"/>
    <w:rsid w:val="276500C3"/>
    <w:rsid w:val="278790E9"/>
    <w:rsid w:val="27881E12"/>
    <w:rsid w:val="2788C730"/>
    <w:rsid w:val="2789FD76"/>
    <w:rsid w:val="2792CD2A"/>
    <w:rsid w:val="2796AC86"/>
    <w:rsid w:val="279750C1"/>
    <w:rsid w:val="279AB804"/>
    <w:rsid w:val="27A2DAB5"/>
    <w:rsid w:val="27ABBF07"/>
    <w:rsid w:val="27BA51D8"/>
    <w:rsid w:val="27BCB41C"/>
    <w:rsid w:val="27BCDF03"/>
    <w:rsid w:val="27E6F689"/>
    <w:rsid w:val="27E963A9"/>
    <w:rsid w:val="27F5B43C"/>
    <w:rsid w:val="27FA6581"/>
    <w:rsid w:val="27FECD4F"/>
    <w:rsid w:val="27FF004E"/>
    <w:rsid w:val="28164F7B"/>
    <w:rsid w:val="2829CD55"/>
    <w:rsid w:val="282B288B"/>
    <w:rsid w:val="28359B82"/>
    <w:rsid w:val="28363AC0"/>
    <w:rsid w:val="283A76A1"/>
    <w:rsid w:val="283FD69D"/>
    <w:rsid w:val="2841E023"/>
    <w:rsid w:val="28457598"/>
    <w:rsid w:val="28461B75"/>
    <w:rsid w:val="2863F331"/>
    <w:rsid w:val="2874B577"/>
    <w:rsid w:val="28758602"/>
    <w:rsid w:val="28779B55"/>
    <w:rsid w:val="288491CF"/>
    <w:rsid w:val="2884C8D5"/>
    <w:rsid w:val="28931BA4"/>
    <w:rsid w:val="28AB2D2C"/>
    <w:rsid w:val="28AEE560"/>
    <w:rsid w:val="28B3F54E"/>
    <w:rsid w:val="28B82883"/>
    <w:rsid w:val="28BF51AA"/>
    <w:rsid w:val="28C18A90"/>
    <w:rsid w:val="28CA37CD"/>
    <w:rsid w:val="28CC4230"/>
    <w:rsid w:val="28CDEF02"/>
    <w:rsid w:val="28ED6349"/>
    <w:rsid w:val="28F400B9"/>
    <w:rsid w:val="28FC4BFF"/>
    <w:rsid w:val="2904E868"/>
    <w:rsid w:val="2908AF44"/>
    <w:rsid w:val="29315070"/>
    <w:rsid w:val="2939D9FD"/>
    <w:rsid w:val="293A7628"/>
    <w:rsid w:val="294BFB2D"/>
    <w:rsid w:val="2971B048"/>
    <w:rsid w:val="2975BCE4"/>
    <w:rsid w:val="29ABBC7E"/>
    <w:rsid w:val="29BB59A7"/>
    <w:rsid w:val="29C1023F"/>
    <w:rsid w:val="29C3D1B3"/>
    <w:rsid w:val="29D31F3F"/>
    <w:rsid w:val="29D611CE"/>
    <w:rsid w:val="29DBB113"/>
    <w:rsid w:val="29DC6366"/>
    <w:rsid w:val="29E26FF2"/>
    <w:rsid w:val="29E6AC62"/>
    <w:rsid w:val="29E94E0F"/>
    <w:rsid w:val="29F79254"/>
    <w:rsid w:val="29FD83E6"/>
    <w:rsid w:val="29FEB370"/>
    <w:rsid w:val="29FF9DA3"/>
    <w:rsid w:val="2A0DB5E2"/>
    <w:rsid w:val="2A103C36"/>
    <w:rsid w:val="2A1B407B"/>
    <w:rsid w:val="2A1F760F"/>
    <w:rsid w:val="2A2953DC"/>
    <w:rsid w:val="2A2DD6E0"/>
    <w:rsid w:val="2A370BE7"/>
    <w:rsid w:val="2A386655"/>
    <w:rsid w:val="2A3EECAC"/>
    <w:rsid w:val="2A42192C"/>
    <w:rsid w:val="2A45C603"/>
    <w:rsid w:val="2A6E40CB"/>
    <w:rsid w:val="2A70DC8F"/>
    <w:rsid w:val="2A7A70DB"/>
    <w:rsid w:val="2A85D03F"/>
    <w:rsid w:val="2A8C04DE"/>
    <w:rsid w:val="2A8C8895"/>
    <w:rsid w:val="2A976D18"/>
    <w:rsid w:val="2AA3A05C"/>
    <w:rsid w:val="2AA5460F"/>
    <w:rsid w:val="2AAA87AD"/>
    <w:rsid w:val="2AB3466E"/>
    <w:rsid w:val="2AB59797"/>
    <w:rsid w:val="2ACD4EA1"/>
    <w:rsid w:val="2AD5AFFA"/>
    <w:rsid w:val="2AE20335"/>
    <w:rsid w:val="2AF96313"/>
    <w:rsid w:val="2AFA10DD"/>
    <w:rsid w:val="2AFB2AB6"/>
    <w:rsid w:val="2AFEA4D7"/>
    <w:rsid w:val="2B08B8BF"/>
    <w:rsid w:val="2B0E6563"/>
    <w:rsid w:val="2B12E6AD"/>
    <w:rsid w:val="2B18A663"/>
    <w:rsid w:val="2B19EFDD"/>
    <w:rsid w:val="2B1FCF59"/>
    <w:rsid w:val="2B25C4F0"/>
    <w:rsid w:val="2B348B89"/>
    <w:rsid w:val="2B38910D"/>
    <w:rsid w:val="2B3BFC18"/>
    <w:rsid w:val="2B475840"/>
    <w:rsid w:val="2B49A572"/>
    <w:rsid w:val="2B4D5261"/>
    <w:rsid w:val="2B58C26C"/>
    <w:rsid w:val="2B5B1F70"/>
    <w:rsid w:val="2B6C150F"/>
    <w:rsid w:val="2B77FF1F"/>
    <w:rsid w:val="2B85A511"/>
    <w:rsid w:val="2B87BEE6"/>
    <w:rsid w:val="2B88AD70"/>
    <w:rsid w:val="2B98E18D"/>
    <w:rsid w:val="2B9F5281"/>
    <w:rsid w:val="2BA0ACC0"/>
    <w:rsid w:val="2BAB0C5F"/>
    <w:rsid w:val="2BB4CB7D"/>
    <w:rsid w:val="2BB62A4A"/>
    <w:rsid w:val="2BC8D49B"/>
    <w:rsid w:val="2BCA5E13"/>
    <w:rsid w:val="2BCEC0A8"/>
    <w:rsid w:val="2BD0C713"/>
    <w:rsid w:val="2BD647CA"/>
    <w:rsid w:val="2BDAD7EF"/>
    <w:rsid w:val="2BFEC259"/>
    <w:rsid w:val="2C093B4F"/>
    <w:rsid w:val="2C14A296"/>
    <w:rsid w:val="2C1D91B3"/>
    <w:rsid w:val="2C2F0D06"/>
    <w:rsid w:val="2C339A95"/>
    <w:rsid w:val="2C3C3AA5"/>
    <w:rsid w:val="2C46BB46"/>
    <w:rsid w:val="2C4D030D"/>
    <w:rsid w:val="2C513387"/>
    <w:rsid w:val="2C5C0CBD"/>
    <w:rsid w:val="2C730C62"/>
    <w:rsid w:val="2C8D71AD"/>
    <w:rsid w:val="2C945279"/>
    <w:rsid w:val="2CA1E6FD"/>
    <w:rsid w:val="2CAD13C8"/>
    <w:rsid w:val="2CB5466B"/>
    <w:rsid w:val="2CC1C7F7"/>
    <w:rsid w:val="2CCC185D"/>
    <w:rsid w:val="2CD894CC"/>
    <w:rsid w:val="2CE6FA91"/>
    <w:rsid w:val="2CE992C0"/>
    <w:rsid w:val="2CEA2C09"/>
    <w:rsid w:val="2D0FCDDC"/>
    <w:rsid w:val="2D10E857"/>
    <w:rsid w:val="2D147293"/>
    <w:rsid w:val="2D196910"/>
    <w:rsid w:val="2D1D67E3"/>
    <w:rsid w:val="2D2EBC6F"/>
    <w:rsid w:val="2D32A935"/>
    <w:rsid w:val="2D37A853"/>
    <w:rsid w:val="2D60FE2A"/>
    <w:rsid w:val="2D6B184F"/>
    <w:rsid w:val="2D75BA40"/>
    <w:rsid w:val="2D77485B"/>
    <w:rsid w:val="2D8B2430"/>
    <w:rsid w:val="2D8D3F9F"/>
    <w:rsid w:val="2D8DB446"/>
    <w:rsid w:val="2D8DE2BF"/>
    <w:rsid w:val="2D952D08"/>
    <w:rsid w:val="2DA13EBF"/>
    <w:rsid w:val="2DA5C283"/>
    <w:rsid w:val="2DA7D310"/>
    <w:rsid w:val="2DABBA82"/>
    <w:rsid w:val="2DABE0D4"/>
    <w:rsid w:val="2DAF8C08"/>
    <w:rsid w:val="2DB8A872"/>
    <w:rsid w:val="2DC4F504"/>
    <w:rsid w:val="2DC8EBFB"/>
    <w:rsid w:val="2DD314BB"/>
    <w:rsid w:val="2DD9083D"/>
    <w:rsid w:val="2DE13C38"/>
    <w:rsid w:val="2DE313D7"/>
    <w:rsid w:val="2DF53B23"/>
    <w:rsid w:val="2DFDB872"/>
    <w:rsid w:val="2E02AD3A"/>
    <w:rsid w:val="2E057083"/>
    <w:rsid w:val="2E0A58EC"/>
    <w:rsid w:val="2E15AE92"/>
    <w:rsid w:val="2E194336"/>
    <w:rsid w:val="2E2ECB38"/>
    <w:rsid w:val="2E3172E9"/>
    <w:rsid w:val="2E3CDA87"/>
    <w:rsid w:val="2E468F7D"/>
    <w:rsid w:val="2E4AEF04"/>
    <w:rsid w:val="2E52C66D"/>
    <w:rsid w:val="2E562313"/>
    <w:rsid w:val="2E58C645"/>
    <w:rsid w:val="2E5A904D"/>
    <w:rsid w:val="2E5B1E61"/>
    <w:rsid w:val="2E5BA4A4"/>
    <w:rsid w:val="2E63C756"/>
    <w:rsid w:val="2E6421F6"/>
    <w:rsid w:val="2E6E44D4"/>
    <w:rsid w:val="2E6E9202"/>
    <w:rsid w:val="2E78A732"/>
    <w:rsid w:val="2E83819A"/>
    <w:rsid w:val="2E8917B7"/>
    <w:rsid w:val="2E900A2A"/>
    <w:rsid w:val="2E9170B9"/>
    <w:rsid w:val="2E9E1D41"/>
    <w:rsid w:val="2EA15851"/>
    <w:rsid w:val="2EA673A9"/>
    <w:rsid w:val="2EA9A80D"/>
    <w:rsid w:val="2EAA2EBE"/>
    <w:rsid w:val="2EC2EC9D"/>
    <w:rsid w:val="2EC76CA6"/>
    <w:rsid w:val="2ED568A0"/>
    <w:rsid w:val="2ED64DCF"/>
    <w:rsid w:val="2EE5B9AF"/>
    <w:rsid w:val="2EE85A0C"/>
    <w:rsid w:val="2EE86EEE"/>
    <w:rsid w:val="2EED6437"/>
    <w:rsid w:val="2EFC6CAA"/>
    <w:rsid w:val="2F01175B"/>
    <w:rsid w:val="2F04B720"/>
    <w:rsid w:val="2F1A628B"/>
    <w:rsid w:val="2F21FDAA"/>
    <w:rsid w:val="2F36BA80"/>
    <w:rsid w:val="2F4220CE"/>
    <w:rsid w:val="2F4AE715"/>
    <w:rsid w:val="2F5AE88C"/>
    <w:rsid w:val="2F72FFFC"/>
    <w:rsid w:val="2F77A903"/>
    <w:rsid w:val="2F82E8E3"/>
    <w:rsid w:val="2F923971"/>
    <w:rsid w:val="2F9B19EE"/>
    <w:rsid w:val="2F9C116F"/>
    <w:rsid w:val="2FA65E03"/>
    <w:rsid w:val="2FB2DE07"/>
    <w:rsid w:val="2FB3498F"/>
    <w:rsid w:val="2FB961B3"/>
    <w:rsid w:val="2FC380B9"/>
    <w:rsid w:val="2FC943A2"/>
    <w:rsid w:val="2FCC6F86"/>
    <w:rsid w:val="2FCEA45F"/>
    <w:rsid w:val="2FD5452E"/>
    <w:rsid w:val="2FD98203"/>
    <w:rsid w:val="2FDBA6E0"/>
    <w:rsid w:val="2FE35C99"/>
    <w:rsid w:val="2FF56B95"/>
    <w:rsid w:val="2FF69181"/>
    <w:rsid w:val="2FF72EBA"/>
    <w:rsid w:val="2FFEB45A"/>
    <w:rsid w:val="3007D53F"/>
    <w:rsid w:val="300C4A6D"/>
    <w:rsid w:val="300C78A3"/>
    <w:rsid w:val="3010BD5C"/>
    <w:rsid w:val="30186A3C"/>
    <w:rsid w:val="301CD798"/>
    <w:rsid w:val="302AB030"/>
    <w:rsid w:val="30344992"/>
    <w:rsid w:val="304300D9"/>
    <w:rsid w:val="305836E5"/>
    <w:rsid w:val="3084252E"/>
    <w:rsid w:val="30ACF665"/>
    <w:rsid w:val="30B2A941"/>
    <w:rsid w:val="30C4B14F"/>
    <w:rsid w:val="30C91A14"/>
    <w:rsid w:val="30DD6288"/>
    <w:rsid w:val="30DFA3DB"/>
    <w:rsid w:val="30E5DDA7"/>
    <w:rsid w:val="30E5EBD7"/>
    <w:rsid w:val="30E60969"/>
    <w:rsid w:val="30F3F03E"/>
    <w:rsid w:val="3105BEA7"/>
    <w:rsid w:val="311335C8"/>
    <w:rsid w:val="312F0547"/>
    <w:rsid w:val="3133AA52"/>
    <w:rsid w:val="31359384"/>
    <w:rsid w:val="313788F8"/>
    <w:rsid w:val="314A8DA6"/>
    <w:rsid w:val="315D1557"/>
    <w:rsid w:val="315F88AA"/>
    <w:rsid w:val="3163A44C"/>
    <w:rsid w:val="31641B0F"/>
    <w:rsid w:val="3172EE6C"/>
    <w:rsid w:val="317AF80F"/>
    <w:rsid w:val="31870FC8"/>
    <w:rsid w:val="318E53E8"/>
    <w:rsid w:val="31939560"/>
    <w:rsid w:val="31B62FBA"/>
    <w:rsid w:val="31C62792"/>
    <w:rsid w:val="31C83EED"/>
    <w:rsid w:val="31D0B275"/>
    <w:rsid w:val="31DD0A12"/>
    <w:rsid w:val="31DE8564"/>
    <w:rsid w:val="31E11FC4"/>
    <w:rsid w:val="31E1AF04"/>
    <w:rsid w:val="31F160CB"/>
    <w:rsid w:val="31F7BD79"/>
    <w:rsid w:val="31FBE661"/>
    <w:rsid w:val="320A6969"/>
    <w:rsid w:val="3226262A"/>
    <w:rsid w:val="322E7656"/>
    <w:rsid w:val="3248FF85"/>
    <w:rsid w:val="324B46D1"/>
    <w:rsid w:val="324E8E35"/>
    <w:rsid w:val="3258F75F"/>
    <w:rsid w:val="32630FCF"/>
    <w:rsid w:val="32699E6E"/>
    <w:rsid w:val="326C9241"/>
    <w:rsid w:val="326FBE52"/>
    <w:rsid w:val="327021E4"/>
    <w:rsid w:val="32840AD6"/>
    <w:rsid w:val="329D41F3"/>
    <w:rsid w:val="32AB2A06"/>
    <w:rsid w:val="32B1E157"/>
    <w:rsid w:val="32BDFE97"/>
    <w:rsid w:val="32BE0AF0"/>
    <w:rsid w:val="32C8C39F"/>
    <w:rsid w:val="32C9329E"/>
    <w:rsid w:val="32CF045B"/>
    <w:rsid w:val="32D8279B"/>
    <w:rsid w:val="32D8A475"/>
    <w:rsid w:val="32E114A0"/>
    <w:rsid w:val="32E9448A"/>
    <w:rsid w:val="32EA1A9B"/>
    <w:rsid w:val="32EC2C2C"/>
    <w:rsid w:val="32F3597B"/>
    <w:rsid w:val="32F77C59"/>
    <w:rsid w:val="32FEBB16"/>
    <w:rsid w:val="33067E5B"/>
    <w:rsid w:val="3310A573"/>
    <w:rsid w:val="3320297E"/>
    <w:rsid w:val="332AC4A1"/>
    <w:rsid w:val="3338EC0E"/>
    <w:rsid w:val="333CD63F"/>
    <w:rsid w:val="333F35F7"/>
    <w:rsid w:val="3344F2EE"/>
    <w:rsid w:val="3349B423"/>
    <w:rsid w:val="33568E65"/>
    <w:rsid w:val="336C750B"/>
    <w:rsid w:val="3375C02D"/>
    <w:rsid w:val="337EC747"/>
    <w:rsid w:val="33886AD7"/>
    <w:rsid w:val="33933E91"/>
    <w:rsid w:val="33993D87"/>
    <w:rsid w:val="339A374F"/>
    <w:rsid w:val="339C25D8"/>
    <w:rsid w:val="33A0C5DC"/>
    <w:rsid w:val="33BFD583"/>
    <w:rsid w:val="33C383CF"/>
    <w:rsid w:val="33CC5733"/>
    <w:rsid w:val="33D36DB4"/>
    <w:rsid w:val="33D6E111"/>
    <w:rsid w:val="33D9BF3D"/>
    <w:rsid w:val="33E2BC90"/>
    <w:rsid w:val="33E35BF2"/>
    <w:rsid w:val="33EA5B6F"/>
    <w:rsid w:val="33EB5F73"/>
    <w:rsid w:val="33ED1B09"/>
    <w:rsid w:val="33F5B497"/>
    <w:rsid w:val="33FED539"/>
    <w:rsid w:val="342039C8"/>
    <w:rsid w:val="3423D9E0"/>
    <w:rsid w:val="34308B9F"/>
    <w:rsid w:val="343A3DD6"/>
    <w:rsid w:val="3449065C"/>
    <w:rsid w:val="34517094"/>
    <w:rsid w:val="345F2EDD"/>
    <w:rsid w:val="34644B92"/>
    <w:rsid w:val="34652563"/>
    <w:rsid w:val="346C736E"/>
    <w:rsid w:val="347835D1"/>
    <w:rsid w:val="3478713D"/>
    <w:rsid w:val="3478B588"/>
    <w:rsid w:val="347DA351"/>
    <w:rsid w:val="347E5998"/>
    <w:rsid w:val="348759C2"/>
    <w:rsid w:val="3493B968"/>
    <w:rsid w:val="34988024"/>
    <w:rsid w:val="34A89F92"/>
    <w:rsid w:val="34B75F6E"/>
    <w:rsid w:val="34BB3769"/>
    <w:rsid w:val="34C44BC0"/>
    <w:rsid w:val="34C67A80"/>
    <w:rsid w:val="34C6DB93"/>
    <w:rsid w:val="34CBA317"/>
    <w:rsid w:val="34CF5846"/>
    <w:rsid w:val="34D26A5A"/>
    <w:rsid w:val="34E07E2A"/>
    <w:rsid w:val="34E337AA"/>
    <w:rsid w:val="34E4BD01"/>
    <w:rsid w:val="34E8721D"/>
    <w:rsid w:val="34F1F5C1"/>
    <w:rsid w:val="350BA0E8"/>
    <w:rsid w:val="35103D60"/>
    <w:rsid w:val="35128251"/>
    <w:rsid w:val="352334B9"/>
    <w:rsid w:val="352E4741"/>
    <w:rsid w:val="3530C75C"/>
    <w:rsid w:val="35383215"/>
    <w:rsid w:val="35387F85"/>
    <w:rsid w:val="353D6F09"/>
    <w:rsid w:val="3549D344"/>
    <w:rsid w:val="354D93E7"/>
    <w:rsid w:val="35525547"/>
    <w:rsid w:val="3558347C"/>
    <w:rsid w:val="3566B7F9"/>
    <w:rsid w:val="35673EE2"/>
    <w:rsid w:val="356A6F36"/>
    <w:rsid w:val="357C9C63"/>
    <w:rsid w:val="3586CA80"/>
    <w:rsid w:val="358C9C4A"/>
    <w:rsid w:val="3591C3FC"/>
    <w:rsid w:val="359F5A8B"/>
    <w:rsid w:val="35A383E0"/>
    <w:rsid w:val="35A483DB"/>
    <w:rsid w:val="35B65240"/>
    <w:rsid w:val="35B65885"/>
    <w:rsid w:val="35C717C7"/>
    <w:rsid w:val="35CAD24F"/>
    <w:rsid w:val="35E6F200"/>
    <w:rsid w:val="35EC9D7F"/>
    <w:rsid w:val="35ED9547"/>
    <w:rsid w:val="35F2CC55"/>
    <w:rsid w:val="35F39957"/>
    <w:rsid w:val="35FA9CCF"/>
    <w:rsid w:val="3602965C"/>
    <w:rsid w:val="360EF27D"/>
    <w:rsid w:val="36209BB7"/>
    <w:rsid w:val="3623CE43"/>
    <w:rsid w:val="36296ABA"/>
    <w:rsid w:val="3631D7AD"/>
    <w:rsid w:val="363B59BE"/>
    <w:rsid w:val="364230A5"/>
    <w:rsid w:val="364253D1"/>
    <w:rsid w:val="36492E8E"/>
    <w:rsid w:val="364B4247"/>
    <w:rsid w:val="36505664"/>
    <w:rsid w:val="36689F59"/>
    <w:rsid w:val="36770183"/>
    <w:rsid w:val="36941A32"/>
    <w:rsid w:val="36B301D0"/>
    <w:rsid w:val="36CAFE66"/>
    <w:rsid w:val="36E77750"/>
    <w:rsid w:val="36F9954A"/>
    <w:rsid w:val="3703EEB2"/>
    <w:rsid w:val="3703FFB4"/>
    <w:rsid w:val="37047DEB"/>
    <w:rsid w:val="37129F63"/>
    <w:rsid w:val="371C8FAE"/>
    <w:rsid w:val="37287FAD"/>
    <w:rsid w:val="373FD75D"/>
    <w:rsid w:val="3740907E"/>
    <w:rsid w:val="3756BF14"/>
    <w:rsid w:val="375DC7E0"/>
    <w:rsid w:val="37683816"/>
    <w:rsid w:val="3778A99C"/>
    <w:rsid w:val="37828926"/>
    <w:rsid w:val="37833AA9"/>
    <w:rsid w:val="378A5F25"/>
    <w:rsid w:val="37A70DB8"/>
    <w:rsid w:val="37ABAB23"/>
    <w:rsid w:val="37B083F2"/>
    <w:rsid w:val="37BBEDEA"/>
    <w:rsid w:val="37BE792C"/>
    <w:rsid w:val="37C09633"/>
    <w:rsid w:val="37C7A31A"/>
    <w:rsid w:val="37D8271E"/>
    <w:rsid w:val="37DBB43A"/>
    <w:rsid w:val="37EFEED7"/>
    <w:rsid w:val="37FD9F4B"/>
    <w:rsid w:val="3800F5A5"/>
    <w:rsid w:val="3810AE30"/>
    <w:rsid w:val="3810B6DB"/>
    <w:rsid w:val="3814BBE5"/>
    <w:rsid w:val="381F97E1"/>
    <w:rsid w:val="38256FFB"/>
    <w:rsid w:val="3827A1C4"/>
    <w:rsid w:val="38451209"/>
    <w:rsid w:val="38483312"/>
    <w:rsid w:val="384C3B5E"/>
    <w:rsid w:val="384DABA2"/>
    <w:rsid w:val="385B85C8"/>
    <w:rsid w:val="38666A4E"/>
    <w:rsid w:val="38682680"/>
    <w:rsid w:val="38778E04"/>
    <w:rsid w:val="3877F07B"/>
    <w:rsid w:val="387E8414"/>
    <w:rsid w:val="38933B4A"/>
    <w:rsid w:val="3895716C"/>
    <w:rsid w:val="3898305F"/>
    <w:rsid w:val="38A85082"/>
    <w:rsid w:val="38B17527"/>
    <w:rsid w:val="38B60FE3"/>
    <w:rsid w:val="38B83782"/>
    <w:rsid w:val="38B8645B"/>
    <w:rsid w:val="38BA16E6"/>
    <w:rsid w:val="38BBDA6E"/>
    <w:rsid w:val="38C1F654"/>
    <w:rsid w:val="38CCE18B"/>
    <w:rsid w:val="38D796F8"/>
    <w:rsid w:val="38DF8245"/>
    <w:rsid w:val="38F747D4"/>
    <w:rsid w:val="38F91266"/>
    <w:rsid w:val="38FFFCFE"/>
    <w:rsid w:val="3914A3FB"/>
    <w:rsid w:val="3924D88B"/>
    <w:rsid w:val="39347A32"/>
    <w:rsid w:val="393DC202"/>
    <w:rsid w:val="395B1EA7"/>
    <w:rsid w:val="39698D3F"/>
    <w:rsid w:val="3976E9AE"/>
    <w:rsid w:val="3979D626"/>
    <w:rsid w:val="39904C8D"/>
    <w:rsid w:val="3993AC43"/>
    <w:rsid w:val="399ED0A5"/>
    <w:rsid w:val="39A999BB"/>
    <w:rsid w:val="39B3E529"/>
    <w:rsid w:val="39B61007"/>
    <w:rsid w:val="39B9FCA4"/>
    <w:rsid w:val="39CED0C7"/>
    <w:rsid w:val="39E4BBCD"/>
    <w:rsid w:val="39E58DCB"/>
    <w:rsid w:val="39EA171A"/>
    <w:rsid w:val="39EC9859"/>
    <w:rsid w:val="39ECB711"/>
    <w:rsid w:val="39F4A610"/>
    <w:rsid w:val="3A0116B3"/>
    <w:rsid w:val="3A083F13"/>
    <w:rsid w:val="3A0AB5E0"/>
    <w:rsid w:val="3A0AEE8C"/>
    <w:rsid w:val="3A1855B3"/>
    <w:rsid w:val="3A1A2847"/>
    <w:rsid w:val="3A2459D3"/>
    <w:rsid w:val="3A2463FC"/>
    <w:rsid w:val="3A259975"/>
    <w:rsid w:val="3A2AD614"/>
    <w:rsid w:val="3A62AD01"/>
    <w:rsid w:val="3A6F84C6"/>
    <w:rsid w:val="3A793695"/>
    <w:rsid w:val="3A88EB11"/>
    <w:rsid w:val="3A8A7CA7"/>
    <w:rsid w:val="3A8C0BF8"/>
    <w:rsid w:val="3A8C8B21"/>
    <w:rsid w:val="3A8F5911"/>
    <w:rsid w:val="3A91B157"/>
    <w:rsid w:val="3A9EF15C"/>
    <w:rsid w:val="3AA1E360"/>
    <w:rsid w:val="3AAC53DC"/>
    <w:rsid w:val="3AACE27D"/>
    <w:rsid w:val="3ABE4D52"/>
    <w:rsid w:val="3ABFE30E"/>
    <w:rsid w:val="3AC02665"/>
    <w:rsid w:val="3AC582BD"/>
    <w:rsid w:val="3AC7162C"/>
    <w:rsid w:val="3AC9B4F0"/>
    <w:rsid w:val="3AD60275"/>
    <w:rsid w:val="3ADF4C61"/>
    <w:rsid w:val="3AE0C168"/>
    <w:rsid w:val="3AF68F96"/>
    <w:rsid w:val="3B018ECA"/>
    <w:rsid w:val="3B0874E6"/>
    <w:rsid w:val="3B09A414"/>
    <w:rsid w:val="3B0FF1B3"/>
    <w:rsid w:val="3B145BAF"/>
    <w:rsid w:val="3B2A9E41"/>
    <w:rsid w:val="3B2F604C"/>
    <w:rsid w:val="3B300497"/>
    <w:rsid w:val="3B455530"/>
    <w:rsid w:val="3B551EAA"/>
    <w:rsid w:val="3B5733DE"/>
    <w:rsid w:val="3B5A620D"/>
    <w:rsid w:val="3B603570"/>
    <w:rsid w:val="3B657F1B"/>
    <w:rsid w:val="3B66B161"/>
    <w:rsid w:val="3B72DEC0"/>
    <w:rsid w:val="3B7600C7"/>
    <w:rsid w:val="3B818F5D"/>
    <w:rsid w:val="3B9C8EE1"/>
    <w:rsid w:val="3B9C9BA6"/>
    <w:rsid w:val="3B9CA91F"/>
    <w:rsid w:val="3B9E0515"/>
    <w:rsid w:val="3B9EAB8F"/>
    <w:rsid w:val="3BA57569"/>
    <w:rsid w:val="3BA8D5D9"/>
    <w:rsid w:val="3BBEC0FA"/>
    <w:rsid w:val="3BC54064"/>
    <w:rsid w:val="3BCF3AE9"/>
    <w:rsid w:val="3BD0ECF3"/>
    <w:rsid w:val="3BD1BE5E"/>
    <w:rsid w:val="3BDF2387"/>
    <w:rsid w:val="3BE46E8D"/>
    <w:rsid w:val="3BF73EB9"/>
    <w:rsid w:val="3BFCED10"/>
    <w:rsid w:val="3C05A6C0"/>
    <w:rsid w:val="3C0A53EA"/>
    <w:rsid w:val="3C314971"/>
    <w:rsid w:val="3C336EB5"/>
    <w:rsid w:val="3C36C4AF"/>
    <w:rsid w:val="3C3CCE67"/>
    <w:rsid w:val="3C422CA9"/>
    <w:rsid w:val="3C469AA3"/>
    <w:rsid w:val="3C559ECC"/>
    <w:rsid w:val="3C5697C8"/>
    <w:rsid w:val="3C62C5F2"/>
    <w:rsid w:val="3C6E113A"/>
    <w:rsid w:val="3C7189F1"/>
    <w:rsid w:val="3C71C6A6"/>
    <w:rsid w:val="3C777DA3"/>
    <w:rsid w:val="3C7CE4EB"/>
    <w:rsid w:val="3C84F4BA"/>
    <w:rsid w:val="3C87565D"/>
    <w:rsid w:val="3C896F54"/>
    <w:rsid w:val="3C9F1491"/>
    <w:rsid w:val="3CA9DAFE"/>
    <w:rsid w:val="3CE2EEC0"/>
    <w:rsid w:val="3CE4560D"/>
    <w:rsid w:val="3D02FEAF"/>
    <w:rsid w:val="3D0C880D"/>
    <w:rsid w:val="3D118EF2"/>
    <w:rsid w:val="3D13584B"/>
    <w:rsid w:val="3D1B3B84"/>
    <w:rsid w:val="3D1C417F"/>
    <w:rsid w:val="3D20D077"/>
    <w:rsid w:val="3D3411DE"/>
    <w:rsid w:val="3D4D781B"/>
    <w:rsid w:val="3D578342"/>
    <w:rsid w:val="3D5BD2BD"/>
    <w:rsid w:val="3D6AB437"/>
    <w:rsid w:val="3D7279B3"/>
    <w:rsid w:val="3D758313"/>
    <w:rsid w:val="3D7E7B01"/>
    <w:rsid w:val="3D80B88E"/>
    <w:rsid w:val="3D8B4C8E"/>
    <w:rsid w:val="3D8EB0D6"/>
    <w:rsid w:val="3D967610"/>
    <w:rsid w:val="3DA1B405"/>
    <w:rsid w:val="3DA27C90"/>
    <w:rsid w:val="3DA73BD9"/>
    <w:rsid w:val="3DB4249C"/>
    <w:rsid w:val="3DB5C360"/>
    <w:rsid w:val="3DD29D30"/>
    <w:rsid w:val="3DD70D80"/>
    <w:rsid w:val="3DD86E0B"/>
    <w:rsid w:val="3DE97BF7"/>
    <w:rsid w:val="3DEB8A93"/>
    <w:rsid w:val="3E027C85"/>
    <w:rsid w:val="3E0FFB40"/>
    <w:rsid w:val="3E1259E3"/>
    <w:rsid w:val="3E23C728"/>
    <w:rsid w:val="3E2E2256"/>
    <w:rsid w:val="3E3847EF"/>
    <w:rsid w:val="3E3CF5A4"/>
    <w:rsid w:val="3E5AA100"/>
    <w:rsid w:val="3E6313B4"/>
    <w:rsid w:val="3E632947"/>
    <w:rsid w:val="3E71228D"/>
    <w:rsid w:val="3E748539"/>
    <w:rsid w:val="3E870A25"/>
    <w:rsid w:val="3E966B3E"/>
    <w:rsid w:val="3E97C827"/>
    <w:rsid w:val="3E9A6731"/>
    <w:rsid w:val="3EA14CCC"/>
    <w:rsid w:val="3EB895AB"/>
    <w:rsid w:val="3EC26A47"/>
    <w:rsid w:val="3EC52AD5"/>
    <w:rsid w:val="3ECFCB3B"/>
    <w:rsid w:val="3ED7720D"/>
    <w:rsid w:val="3EE6343A"/>
    <w:rsid w:val="3EEBE7C1"/>
    <w:rsid w:val="3EFA62C8"/>
    <w:rsid w:val="3EFDB18A"/>
    <w:rsid w:val="3F080366"/>
    <w:rsid w:val="3F274262"/>
    <w:rsid w:val="3F33F39B"/>
    <w:rsid w:val="3F599642"/>
    <w:rsid w:val="3F5F669C"/>
    <w:rsid w:val="3F639F48"/>
    <w:rsid w:val="3F6AE94A"/>
    <w:rsid w:val="3F6FB838"/>
    <w:rsid w:val="3F72D113"/>
    <w:rsid w:val="3F7AC437"/>
    <w:rsid w:val="3F7F9CE5"/>
    <w:rsid w:val="3F7FD6D5"/>
    <w:rsid w:val="3F882229"/>
    <w:rsid w:val="3F96CA31"/>
    <w:rsid w:val="3F98E6B3"/>
    <w:rsid w:val="3F99AA9C"/>
    <w:rsid w:val="3F9C599C"/>
    <w:rsid w:val="3FAC0DBC"/>
    <w:rsid w:val="3FAD1612"/>
    <w:rsid w:val="3FAE6AA9"/>
    <w:rsid w:val="3FB13249"/>
    <w:rsid w:val="3FDA582F"/>
    <w:rsid w:val="3FDE3CB0"/>
    <w:rsid w:val="400835D3"/>
    <w:rsid w:val="400D3748"/>
    <w:rsid w:val="40104802"/>
    <w:rsid w:val="401FB086"/>
    <w:rsid w:val="40442346"/>
    <w:rsid w:val="404A263D"/>
    <w:rsid w:val="40651640"/>
    <w:rsid w:val="406B628F"/>
    <w:rsid w:val="406D7B97"/>
    <w:rsid w:val="40709120"/>
    <w:rsid w:val="4072F34E"/>
    <w:rsid w:val="407BB8F9"/>
    <w:rsid w:val="4088F8AD"/>
    <w:rsid w:val="40988DC7"/>
    <w:rsid w:val="409D54FB"/>
    <w:rsid w:val="40A08867"/>
    <w:rsid w:val="40AF9B92"/>
    <w:rsid w:val="40B47A02"/>
    <w:rsid w:val="40BD35A9"/>
    <w:rsid w:val="40C46A3F"/>
    <w:rsid w:val="40C485B1"/>
    <w:rsid w:val="40C60156"/>
    <w:rsid w:val="40ED1E8B"/>
    <w:rsid w:val="40F53A7F"/>
    <w:rsid w:val="40F7669A"/>
    <w:rsid w:val="40FC65F9"/>
    <w:rsid w:val="40FE04FC"/>
    <w:rsid w:val="40FFB6A4"/>
    <w:rsid w:val="4110352E"/>
    <w:rsid w:val="411B75BD"/>
    <w:rsid w:val="411CD281"/>
    <w:rsid w:val="411FE65E"/>
    <w:rsid w:val="412B1FEC"/>
    <w:rsid w:val="41464717"/>
    <w:rsid w:val="414BD12C"/>
    <w:rsid w:val="414D56A4"/>
    <w:rsid w:val="4158613D"/>
    <w:rsid w:val="415B10C9"/>
    <w:rsid w:val="415EB095"/>
    <w:rsid w:val="4160FBD1"/>
    <w:rsid w:val="4179C9EC"/>
    <w:rsid w:val="417E3320"/>
    <w:rsid w:val="4186CC45"/>
    <w:rsid w:val="41876710"/>
    <w:rsid w:val="418E5D09"/>
    <w:rsid w:val="4193911C"/>
    <w:rsid w:val="41A05D15"/>
    <w:rsid w:val="41A3FFA2"/>
    <w:rsid w:val="41AD7486"/>
    <w:rsid w:val="41C167F5"/>
    <w:rsid w:val="41CE307C"/>
    <w:rsid w:val="41D40D6D"/>
    <w:rsid w:val="41D5AB79"/>
    <w:rsid w:val="41D5EBFB"/>
    <w:rsid w:val="41D5F9F9"/>
    <w:rsid w:val="41D6A9DC"/>
    <w:rsid w:val="41EA1195"/>
    <w:rsid w:val="41F21EA9"/>
    <w:rsid w:val="41F24174"/>
    <w:rsid w:val="41F2664C"/>
    <w:rsid w:val="4202F497"/>
    <w:rsid w:val="42080899"/>
    <w:rsid w:val="420B8674"/>
    <w:rsid w:val="4210A09E"/>
    <w:rsid w:val="4216F1A5"/>
    <w:rsid w:val="42171A25"/>
    <w:rsid w:val="42183889"/>
    <w:rsid w:val="421CD6EC"/>
    <w:rsid w:val="422A9521"/>
    <w:rsid w:val="422F3A2B"/>
    <w:rsid w:val="423952D1"/>
    <w:rsid w:val="42502EED"/>
    <w:rsid w:val="425091CD"/>
    <w:rsid w:val="4253F091"/>
    <w:rsid w:val="42575644"/>
    <w:rsid w:val="4258DBCB"/>
    <w:rsid w:val="42617054"/>
    <w:rsid w:val="426E2E3D"/>
    <w:rsid w:val="4270FAD2"/>
    <w:rsid w:val="42773446"/>
    <w:rsid w:val="4279AF77"/>
    <w:rsid w:val="42A05AC0"/>
    <w:rsid w:val="42A07A48"/>
    <w:rsid w:val="42A5C336"/>
    <w:rsid w:val="42A8BB87"/>
    <w:rsid w:val="42BA2632"/>
    <w:rsid w:val="42C49464"/>
    <w:rsid w:val="42E0DEEA"/>
    <w:rsid w:val="42E22ABF"/>
    <w:rsid w:val="42F9BF2C"/>
    <w:rsid w:val="430CE85E"/>
    <w:rsid w:val="4311C05E"/>
    <w:rsid w:val="4316DD5E"/>
    <w:rsid w:val="431B51A4"/>
    <w:rsid w:val="4329B5EC"/>
    <w:rsid w:val="433906C8"/>
    <w:rsid w:val="43395A88"/>
    <w:rsid w:val="4341299C"/>
    <w:rsid w:val="43435B4A"/>
    <w:rsid w:val="4346FF0D"/>
    <w:rsid w:val="4349E55E"/>
    <w:rsid w:val="434AA2F0"/>
    <w:rsid w:val="43603E7B"/>
    <w:rsid w:val="436C005A"/>
    <w:rsid w:val="4378CCA2"/>
    <w:rsid w:val="437BFC1C"/>
    <w:rsid w:val="437C09CF"/>
    <w:rsid w:val="438DC710"/>
    <w:rsid w:val="43A10900"/>
    <w:rsid w:val="43A598AE"/>
    <w:rsid w:val="43AA2821"/>
    <w:rsid w:val="43AD9597"/>
    <w:rsid w:val="43B69CD4"/>
    <w:rsid w:val="43B8FE63"/>
    <w:rsid w:val="43BFDE4D"/>
    <w:rsid w:val="43C0685B"/>
    <w:rsid w:val="43C29BCA"/>
    <w:rsid w:val="43C51BC5"/>
    <w:rsid w:val="43D2D8E8"/>
    <w:rsid w:val="43D7849C"/>
    <w:rsid w:val="43D96D6A"/>
    <w:rsid w:val="43F2DDE6"/>
    <w:rsid w:val="43FBF005"/>
    <w:rsid w:val="43FCE763"/>
    <w:rsid w:val="4423D98F"/>
    <w:rsid w:val="44287034"/>
    <w:rsid w:val="4433086A"/>
    <w:rsid w:val="4439423F"/>
    <w:rsid w:val="4439D3E3"/>
    <w:rsid w:val="4439F463"/>
    <w:rsid w:val="44401AB8"/>
    <w:rsid w:val="444BA573"/>
    <w:rsid w:val="44513E55"/>
    <w:rsid w:val="4456F96F"/>
    <w:rsid w:val="445B1236"/>
    <w:rsid w:val="446ABA49"/>
    <w:rsid w:val="447250F4"/>
    <w:rsid w:val="44774AC5"/>
    <w:rsid w:val="4479DE04"/>
    <w:rsid w:val="44805473"/>
    <w:rsid w:val="4488EA40"/>
    <w:rsid w:val="44962467"/>
    <w:rsid w:val="44967CD1"/>
    <w:rsid w:val="44A6870C"/>
    <w:rsid w:val="44AA57B3"/>
    <w:rsid w:val="44ABEC2D"/>
    <w:rsid w:val="44B789DF"/>
    <w:rsid w:val="44BAAB8A"/>
    <w:rsid w:val="44C2BF5D"/>
    <w:rsid w:val="44C3C092"/>
    <w:rsid w:val="44C76E45"/>
    <w:rsid w:val="44C95008"/>
    <w:rsid w:val="44CB3880"/>
    <w:rsid w:val="44D00AC2"/>
    <w:rsid w:val="44D71EA1"/>
    <w:rsid w:val="44D9BEE5"/>
    <w:rsid w:val="44EE16CE"/>
    <w:rsid w:val="44F53F76"/>
    <w:rsid w:val="44FAC13A"/>
    <w:rsid w:val="44FEC85A"/>
    <w:rsid w:val="44FF3A00"/>
    <w:rsid w:val="450D3F63"/>
    <w:rsid w:val="4512B0D9"/>
    <w:rsid w:val="452692BA"/>
    <w:rsid w:val="452825B1"/>
    <w:rsid w:val="45388085"/>
    <w:rsid w:val="453E3EFC"/>
    <w:rsid w:val="4543D7CF"/>
    <w:rsid w:val="454B89E1"/>
    <w:rsid w:val="454D5313"/>
    <w:rsid w:val="454E5F82"/>
    <w:rsid w:val="455D92EE"/>
    <w:rsid w:val="4575DD97"/>
    <w:rsid w:val="457B38BE"/>
    <w:rsid w:val="457DDF75"/>
    <w:rsid w:val="45871641"/>
    <w:rsid w:val="458E75D4"/>
    <w:rsid w:val="459F4858"/>
    <w:rsid w:val="459FDF34"/>
    <w:rsid w:val="45A0A02E"/>
    <w:rsid w:val="45A4B78B"/>
    <w:rsid w:val="45AD8EDC"/>
    <w:rsid w:val="45B166D8"/>
    <w:rsid w:val="45CD90A2"/>
    <w:rsid w:val="45CFF37E"/>
    <w:rsid w:val="45E03065"/>
    <w:rsid w:val="45E567E7"/>
    <w:rsid w:val="4604CC5E"/>
    <w:rsid w:val="460A7542"/>
    <w:rsid w:val="4611B0ED"/>
    <w:rsid w:val="4624C404"/>
    <w:rsid w:val="46255B5A"/>
    <w:rsid w:val="46316293"/>
    <w:rsid w:val="4648304E"/>
    <w:rsid w:val="465021EE"/>
    <w:rsid w:val="46509368"/>
    <w:rsid w:val="46533FD7"/>
    <w:rsid w:val="4655451C"/>
    <w:rsid w:val="465C3131"/>
    <w:rsid w:val="46676435"/>
    <w:rsid w:val="4679E994"/>
    <w:rsid w:val="4687D1BA"/>
    <w:rsid w:val="469FF6C7"/>
    <w:rsid w:val="46A6D636"/>
    <w:rsid w:val="46AC5CA5"/>
    <w:rsid w:val="46B10474"/>
    <w:rsid w:val="46B1051B"/>
    <w:rsid w:val="46B16FB0"/>
    <w:rsid w:val="46BAB320"/>
    <w:rsid w:val="46CCB43F"/>
    <w:rsid w:val="46CE9969"/>
    <w:rsid w:val="46D590D4"/>
    <w:rsid w:val="46DF2D84"/>
    <w:rsid w:val="46F516B6"/>
    <w:rsid w:val="46F7E048"/>
    <w:rsid w:val="46FCD754"/>
    <w:rsid w:val="46FE54EC"/>
    <w:rsid w:val="4702AFA5"/>
    <w:rsid w:val="471E5B9C"/>
    <w:rsid w:val="47250BB3"/>
    <w:rsid w:val="472C7C4A"/>
    <w:rsid w:val="473D5132"/>
    <w:rsid w:val="474DDA6C"/>
    <w:rsid w:val="476EB142"/>
    <w:rsid w:val="47835A0B"/>
    <w:rsid w:val="4787D751"/>
    <w:rsid w:val="478B910E"/>
    <w:rsid w:val="478E49D7"/>
    <w:rsid w:val="478EAD0C"/>
    <w:rsid w:val="47A1B4A1"/>
    <w:rsid w:val="47B558EE"/>
    <w:rsid w:val="47B887B8"/>
    <w:rsid w:val="47C65778"/>
    <w:rsid w:val="47C8D77E"/>
    <w:rsid w:val="47D553DB"/>
    <w:rsid w:val="47D9D806"/>
    <w:rsid w:val="47E17EA4"/>
    <w:rsid w:val="47E9CDD4"/>
    <w:rsid w:val="47F0E0AB"/>
    <w:rsid w:val="47FD9B08"/>
    <w:rsid w:val="4810DCD1"/>
    <w:rsid w:val="48183AB3"/>
    <w:rsid w:val="482B3F0D"/>
    <w:rsid w:val="48345F2A"/>
    <w:rsid w:val="4837852E"/>
    <w:rsid w:val="4838BB96"/>
    <w:rsid w:val="4848F0BB"/>
    <w:rsid w:val="484C4E4C"/>
    <w:rsid w:val="4856399B"/>
    <w:rsid w:val="485976F2"/>
    <w:rsid w:val="485AB537"/>
    <w:rsid w:val="48736C80"/>
    <w:rsid w:val="4876220B"/>
    <w:rsid w:val="48833ED0"/>
    <w:rsid w:val="48944792"/>
    <w:rsid w:val="489BE8A3"/>
    <w:rsid w:val="489C2478"/>
    <w:rsid w:val="489CD8EA"/>
    <w:rsid w:val="489ED71F"/>
    <w:rsid w:val="48C55621"/>
    <w:rsid w:val="48D1B044"/>
    <w:rsid w:val="48D44805"/>
    <w:rsid w:val="48D765CC"/>
    <w:rsid w:val="48DFAB08"/>
    <w:rsid w:val="48EAB735"/>
    <w:rsid w:val="48F306EF"/>
    <w:rsid w:val="48FAC445"/>
    <w:rsid w:val="48FD85D3"/>
    <w:rsid w:val="48FEC4D7"/>
    <w:rsid w:val="4904F427"/>
    <w:rsid w:val="4906560C"/>
    <w:rsid w:val="490CDF22"/>
    <w:rsid w:val="4913DD35"/>
    <w:rsid w:val="4915E360"/>
    <w:rsid w:val="49164040"/>
    <w:rsid w:val="49278B16"/>
    <w:rsid w:val="492B662A"/>
    <w:rsid w:val="492F5F10"/>
    <w:rsid w:val="49339299"/>
    <w:rsid w:val="49344D4F"/>
    <w:rsid w:val="4936E2DE"/>
    <w:rsid w:val="493CB639"/>
    <w:rsid w:val="4942157C"/>
    <w:rsid w:val="49424C54"/>
    <w:rsid w:val="4943DEF6"/>
    <w:rsid w:val="496F5689"/>
    <w:rsid w:val="49756E40"/>
    <w:rsid w:val="49763176"/>
    <w:rsid w:val="497DC7FD"/>
    <w:rsid w:val="497ED853"/>
    <w:rsid w:val="498876E9"/>
    <w:rsid w:val="498AC21C"/>
    <w:rsid w:val="4995EBEE"/>
    <w:rsid w:val="4999C86A"/>
    <w:rsid w:val="499D58BF"/>
    <w:rsid w:val="499FC620"/>
    <w:rsid w:val="49ACD26C"/>
    <w:rsid w:val="49B9494D"/>
    <w:rsid w:val="49C8901B"/>
    <w:rsid w:val="49D8D132"/>
    <w:rsid w:val="49E5E0C4"/>
    <w:rsid w:val="49F3292D"/>
    <w:rsid w:val="49FB0601"/>
    <w:rsid w:val="49FDFAE6"/>
    <w:rsid w:val="4A0B1C33"/>
    <w:rsid w:val="4A1F55E0"/>
    <w:rsid w:val="4A24147F"/>
    <w:rsid w:val="4A24ACCF"/>
    <w:rsid w:val="4A39C7C2"/>
    <w:rsid w:val="4A452541"/>
    <w:rsid w:val="4A460C22"/>
    <w:rsid w:val="4A4B03F0"/>
    <w:rsid w:val="4A506FDA"/>
    <w:rsid w:val="4A517D8B"/>
    <w:rsid w:val="4A79198C"/>
    <w:rsid w:val="4A79F814"/>
    <w:rsid w:val="4A84BE1B"/>
    <w:rsid w:val="4A85A795"/>
    <w:rsid w:val="4A86B6A9"/>
    <w:rsid w:val="4A8ADDEB"/>
    <w:rsid w:val="4A8C79E1"/>
    <w:rsid w:val="4A92B5D5"/>
    <w:rsid w:val="4A9C133F"/>
    <w:rsid w:val="4AA1578E"/>
    <w:rsid w:val="4AB1886E"/>
    <w:rsid w:val="4AC511B5"/>
    <w:rsid w:val="4ACD2C9E"/>
    <w:rsid w:val="4AD1E9C0"/>
    <w:rsid w:val="4AE641F0"/>
    <w:rsid w:val="4B024A0F"/>
    <w:rsid w:val="4B051D10"/>
    <w:rsid w:val="4B0DAC36"/>
    <w:rsid w:val="4B20DB1B"/>
    <w:rsid w:val="4B2268E8"/>
    <w:rsid w:val="4B284FD9"/>
    <w:rsid w:val="4B2E688D"/>
    <w:rsid w:val="4B2F054D"/>
    <w:rsid w:val="4B3E93D1"/>
    <w:rsid w:val="4B3EB071"/>
    <w:rsid w:val="4B3F9B19"/>
    <w:rsid w:val="4B470016"/>
    <w:rsid w:val="4B47681F"/>
    <w:rsid w:val="4B482337"/>
    <w:rsid w:val="4B494922"/>
    <w:rsid w:val="4B4C945D"/>
    <w:rsid w:val="4B55BBB9"/>
    <w:rsid w:val="4B5AAB7A"/>
    <w:rsid w:val="4B78F1D5"/>
    <w:rsid w:val="4B7B924C"/>
    <w:rsid w:val="4B80C16D"/>
    <w:rsid w:val="4B83A8B5"/>
    <w:rsid w:val="4B8A4281"/>
    <w:rsid w:val="4B8CFA14"/>
    <w:rsid w:val="4BA6A7E8"/>
    <w:rsid w:val="4BC73A00"/>
    <w:rsid w:val="4BC900EC"/>
    <w:rsid w:val="4BCA7F9A"/>
    <w:rsid w:val="4BD5D55E"/>
    <w:rsid w:val="4BE73A2B"/>
    <w:rsid w:val="4BF1DA14"/>
    <w:rsid w:val="4BFAA8AF"/>
    <w:rsid w:val="4C027795"/>
    <w:rsid w:val="4C1E5D2B"/>
    <w:rsid w:val="4C2EE89E"/>
    <w:rsid w:val="4C3F988A"/>
    <w:rsid w:val="4C4B1DAF"/>
    <w:rsid w:val="4C4DB27A"/>
    <w:rsid w:val="4C639E8F"/>
    <w:rsid w:val="4C7ADCB1"/>
    <w:rsid w:val="4C896B37"/>
    <w:rsid w:val="4C94158F"/>
    <w:rsid w:val="4C9BCF3E"/>
    <w:rsid w:val="4CA8FA65"/>
    <w:rsid w:val="4CAB66AA"/>
    <w:rsid w:val="4CB876C3"/>
    <w:rsid w:val="4CBAFB19"/>
    <w:rsid w:val="4CC45505"/>
    <w:rsid w:val="4CC59A7F"/>
    <w:rsid w:val="4CD13B36"/>
    <w:rsid w:val="4CD29829"/>
    <w:rsid w:val="4CDF50D8"/>
    <w:rsid w:val="4CE05D2A"/>
    <w:rsid w:val="4CE97270"/>
    <w:rsid w:val="4CEAC3DA"/>
    <w:rsid w:val="4CECDBE2"/>
    <w:rsid w:val="4CF3550F"/>
    <w:rsid w:val="4CFC6F6B"/>
    <w:rsid w:val="4CFCEF6B"/>
    <w:rsid w:val="4D07A6D4"/>
    <w:rsid w:val="4D0A2C4B"/>
    <w:rsid w:val="4D117CFA"/>
    <w:rsid w:val="4D15F646"/>
    <w:rsid w:val="4D1D567A"/>
    <w:rsid w:val="4D26581F"/>
    <w:rsid w:val="4D28D076"/>
    <w:rsid w:val="4D3A1825"/>
    <w:rsid w:val="4D46AEE4"/>
    <w:rsid w:val="4D4C8D0B"/>
    <w:rsid w:val="4D5B4D74"/>
    <w:rsid w:val="4D5F9B33"/>
    <w:rsid w:val="4D6EBCDE"/>
    <w:rsid w:val="4D6EC270"/>
    <w:rsid w:val="4D736CD6"/>
    <w:rsid w:val="4D860C77"/>
    <w:rsid w:val="4D9829B0"/>
    <w:rsid w:val="4D9CD802"/>
    <w:rsid w:val="4DA32308"/>
    <w:rsid w:val="4DA8B327"/>
    <w:rsid w:val="4DA8DF6D"/>
    <w:rsid w:val="4DB31CEF"/>
    <w:rsid w:val="4DBE6B9A"/>
    <w:rsid w:val="4DD0176A"/>
    <w:rsid w:val="4DD8B8B2"/>
    <w:rsid w:val="4DF651F0"/>
    <w:rsid w:val="4DFEADB5"/>
    <w:rsid w:val="4E025CE4"/>
    <w:rsid w:val="4E04A739"/>
    <w:rsid w:val="4E0891D5"/>
    <w:rsid w:val="4E153A18"/>
    <w:rsid w:val="4E1FE2AF"/>
    <w:rsid w:val="4E223ACD"/>
    <w:rsid w:val="4E23FECB"/>
    <w:rsid w:val="4E285997"/>
    <w:rsid w:val="4E2B1FAC"/>
    <w:rsid w:val="4E301B86"/>
    <w:rsid w:val="4E3B3237"/>
    <w:rsid w:val="4E5803C0"/>
    <w:rsid w:val="4E5C729E"/>
    <w:rsid w:val="4E5E3714"/>
    <w:rsid w:val="4E6C531D"/>
    <w:rsid w:val="4E710FCC"/>
    <w:rsid w:val="4E722790"/>
    <w:rsid w:val="4E7375B8"/>
    <w:rsid w:val="4E8171CB"/>
    <w:rsid w:val="4E84394F"/>
    <w:rsid w:val="4E874332"/>
    <w:rsid w:val="4E958F0C"/>
    <w:rsid w:val="4E971738"/>
    <w:rsid w:val="4E9B5A9C"/>
    <w:rsid w:val="4EA3A143"/>
    <w:rsid w:val="4EA68272"/>
    <w:rsid w:val="4EB19E64"/>
    <w:rsid w:val="4EB38DD6"/>
    <w:rsid w:val="4EB51E2B"/>
    <w:rsid w:val="4EB7433D"/>
    <w:rsid w:val="4EC06366"/>
    <w:rsid w:val="4ECC52AE"/>
    <w:rsid w:val="4ED98C2E"/>
    <w:rsid w:val="4F0229CE"/>
    <w:rsid w:val="4F0779FD"/>
    <w:rsid w:val="4F0D8AF7"/>
    <w:rsid w:val="4F0F569C"/>
    <w:rsid w:val="4F257DF3"/>
    <w:rsid w:val="4F26696C"/>
    <w:rsid w:val="4F3A5661"/>
    <w:rsid w:val="4F478C1C"/>
    <w:rsid w:val="4F59950E"/>
    <w:rsid w:val="4F5ABD6D"/>
    <w:rsid w:val="4F5B5EA9"/>
    <w:rsid w:val="4F6A3A1E"/>
    <w:rsid w:val="4F7529C3"/>
    <w:rsid w:val="4F847387"/>
    <w:rsid w:val="4F88A499"/>
    <w:rsid w:val="4FA34E45"/>
    <w:rsid w:val="4FAA00E8"/>
    <w:rsid w:val="4FAA53D3"/>
    <w:rsid w:val="4FAC9EF0"/>
    <w:rsid w:val="4FB55004"/>
    <w:rsid w:val="4FB8AD58"/>
    <w:rsid w:val="4FBE65C7"/>
    <w:rsid w:val="4FC2FF3E"/>
    <w:rsid w:val="4FD3A4E9"/>
    <w:rsid w:val="4FE6EED9"/>
    <w:rsid w:val="500B303E"/>
    <w:rsid w:val="500E9BB8"/>
    <w:rsid w:val="501A703D"/>
    <w:rsid w:val="50251A9F"/>
    <w:rsid w:val="50309E81"/>
    <w:rsid w:val="50365BCF"/>
    <w:rsid w:val="503E07C6"/>
    <w:rsid w:val="503F8DB7"/>
    <w:rsid w:val="50407AF9"/>
    <w:rsid w:val="5042A7B7"/>
    <w:rsid w:val="504E4EAA"/>
    <w:rsid w:val="504FCB60"/>
    <w:rsid w:val="5057B0CD"/>
    <w:rsid w:val="505C19B0"/>
    <w:rsid w:val="50601F1D"/>
    <w:rsid w:val="506A6781"/>
    <w:rsid w:val="506E6D00"/>
    <w:rsid w:val="5071428A"/>
    <w:rsid w:val="508872BB"/>
    <w:rsid w:val="5092EFFB"/>
    <w:rsid w:val="509A9219"/>
    <w:rsid w:val="509BC45A"/>
    <w:rsid w:val="50A40297"/>
    <w:rsid w:val="50A885F5"/>
    <w:rsid w:val="50ACB826"/>
    <w:rsid w:val="50B0CBD0"/>
    <w:rsid w:val="50B327C1"/>
    <w:rsid w:val="50E86625"/>
    <w:rsid w:val="50E87571"/>
    <w:rsid w:val="50E8E10B"/>
    <w:rsid w:val="50FDEED3"/>
    <w:rsid w:val="51044009"/>
    <w:rsid w:val="5112106E"/>
    <w:rsid w:val="51148BB1"/>
    <w:rsid w:val="51178C1D"/>
    <w:rsid w:val="511A6AB1"/>
    <w:rsid w:val="5120B920"/>
    <w:rsid w:val="51229545"/>
    <w:rsid w:val="5126AC94"/>
    <w:rsid w:val="5126E103"/>
    <w:rsid w:val="512F33FF"/>
    <w:rsid w:val="512F4FF8"/>
    <w:rsid w:val="51351900"/>
    <w:rsid w:val="514C5749"/>
    <w:rsid w:val="514EFBAB"/>
    <w:rsid w:val="51584074"/>
    <w:rsid w:val="515E3037"/>
    <w:rsid w:val="515E40C1"/>
    <w:rsid w:val="5166AB19"/>
    <w:rsid w:val="5166EDFE"/>
    <w:rsid w:val="5167F132"/>
    <w:rsid w:val="516C118D"/>
    <w:rsid w:val="516F35B1"/>
    <w:rsid w:val="51741CB4"/>
    <w:rsid w:val="518FE002"/>
    <w:rsid w:val="5197BB57"/>
    <w:rsid w:val="51ABCA86"/>
    <w:rsid w:val="51AC2171"/>
    <w:rsid w:val="51CF1F41"/>
    <w:rsid w:val="51D82D47"/>
    <w:rsid w:val="51EB7BFF"/>
    <w:rsid w:val="51F8588E"/>
    <w:rsid w:val="51FC1729"/>
    <w:rsid w:val="52042808"/>
    <w:rsid w:val="5210674A"/>
    <w:rsid w:val="521379A4"/>
    <w:rsid w:val="521513A6"/>
    <w:rsid w:val="5227C70A"/>
    <w:rsid w:val="522E99A0"/>
    <w:rsid w:val="522F32F2"/>
    <w:rsid w:val="52370B86"/>
    <w:rsid w:val="523719B2"/>
    <w:rsid w:val="52586C76"/>
    <w:rsid w:val="525E461A"/>
    <w:rsid w:val="5264BF92"/>
    <w:rsid w:val="526515ED"/>
    <w:rsid w:val="5265F96B"/>
    <w:rsid w:val="526818FD"/>
    <w:rsid w:val="5276CBA2"/>
    <w:rsid w:val="528B4108"/>
    <w:rsid w:val="528EEB78"/>
    <w:rsid w:val="52A5A70A"/>
    <w:rsid w:val="52AADFE6"/>
    <w:rsid w:val="52B11436"/>
    <w:rsid w:val="52BB38BF"/>
    <w:rsid w:val="52C0DCD8"/>
    <w:rsid w:val="52C4DAA6"/>
    <w:rsid w:val="52D5D025"/>
    <w:rsid w:val="52E481B6"/>
    <w:rsid w:val="52E8529B"/>
    <w:rsid w:val="52EB9F7B"/>
    <w:rsid w:val="52F9A72A"/>
    <w:rsid w:val="53027C7A"/>
    <w:rsid w:val="530DFBE3"/>
    <w:rsid w:val="5322D9EC"/>
    <w:rsid w:val="53278820"/>
    <w:rsid w:val="533F60A2"/>
    <w:rsid w:val="534A52CD"/>
    <w:rsid w:val="534E1668"/>
    <w:rsid w:val="53500945"/>
    <w:rsid w:val="535F3795"/>
    <w:rsid w:val="5360CC0A"/>
    <w:rsid w:val="536788EF"/>
    <w:rsid w:val="5369101D"/>
    <w:rsid w:val="536BF34D"/>
    <w:rsid w:val="5383C749"/>
    <w:rsid w:val="53875A81"/>
    <w:rsid w:val="53A3332C"/>
    <w:rsid w:val="53AB8F0A"/>
    <w:rsid w:val="53ACBB9E"/>
    <w:rsid w:val="53B12D1A"/>
    <w:rsid w:val="53CBB442"/>
    <w:rsid w:val="53CC726B"/>
    <w:rsid w:val="53D93DE4"/>
    <w:rsid w:val="53DBC9B9"/>
    <w:rsid w:val="53E3D2F2"/>
    <w:rsid w:val="53EC7A07"/>
    <w:rsid w:val="53FC3830"/>
    <w:rsid w:val="540A11D7"/>
    <w:rsid w:val="540C614C"/>
    <w:rsid w:val="5415979A"/>
    <w:rsid w:val="54187075"/>
    <w:rsid w:val="54283FB1"/>
    <w:rsid w:val="542EC98A"/>
    <w:rsid w:val="543287B3"/>
    <w:rsid w:val="5435A08A"/>
    <w:rsid w:val="5437B4B8"/>
    <w:rsid w:val="543862D3"/>
    <w:rsid w:val="543ADC6A"/>
    <w:rsid w:val="5448297B"/>
    <w:rsid w:val="544985E7"/>
    <w:rsid w:val="5450A86E"/>
    <w:rsid w:val="547A8E90"/>
    <w:rsid w:val="547B8561"/>
    <w:rsid w:val="5482A284"/>
    <w:rsid w:val="54831657"/>
    <w:rsid w:val="54861877"/>
    <w:rsid w:val="548D076D"/>
    <w:rsid w:val="54947578"/>
    <w:rsid w:val="549801F8"/>
    <w:rsid w:val="5498B792"/>
    <w:rsid w:val="549EE9DA"/>
    <w:rsid w:val="54AFA234"/>
    <w:rsid w:val="54C1917B"/>
    <w:rsid w:val="54CA84B9"/>
    <w:rsid w:val="54CB93EE"/>
    <w:rsid w:val="54D44DFC"/>
    <w:rsid w:val="54D75AB9"/>
    <w:rsid w:val="54D995FC"/>
    <w:rsid w:val="54DD9AEB"/>
    <w:rsid w:val="54E460DC"/>
    <w:rsid w:val="54E9A0B9"/>
    <w:rsid w:val="54F8F05B"/>
    <w:rsid w:val="54FB7238"/>
    <w:rsid w:val="552E8214"/>
    <w:rsid w:val="55318B7B"/>
    <w:rsid w:val="55321428"/>
    <w:rsid w:val="5533D7B1"/>
    <w:rsid w:val="553FFE0A"/>
    <w:rsid w:val="5544EABE"/>
    <w:rsid w:val="55495AEE"/>
    <w:rsid w:val="55600EDA"/>
    <w:rsid w:val="5566B778"/>
    <w:rsid w:val="5569D2A4"/>
    <w:rsid w:val="556D3FE8"/>
    <w:rsid w:val="556F57F4"/>
    <w:rsid w:val="5571C867"/>
    <w:rsid w:val="55861004"/>
    <w:rsid w:val="559548DA"/>
    <w:rsid w:val="559590D8"/>
    <w:rsid w:val="55A4E869"/>
    <w:rsid w:val="55A60D34"/>
    <w:rsid w:val="55ACACCA"/>
    <w:rsid w:val="55AF9B43"/>
    <w:rsid w:val="55C8D656"/>
    <w:rsid w:val="55D0A0A7"/>
    <w:rsid w:val="55D15C46"/>
    <w:rsid w:val="55D43E3A"/>
    <w:rsid w:val="55D9276F"/>
    <w:rsid w:val="55DCBBBD"/>
    <w:rsid w:val="55E0D137"/>
    <w:rsid w:val="55E0E1F9"/>
    <w:rsid w:val="55E7133D"/>
    <w:rsid w:val="55E78DCC"/>
    <w:rsid w:val="55E8220C"/>
    <w:rsid w:val="55FCDBFB"/>
    <w:rsid w:val="5601DA6A"/>
    <w:rsid w:val="56048FD1"/>
    <w:rsid w:val="5616E076"/>
    <w:rsid w:val="562BB9C3"/>
    <w:rsid w:val="562D65D3"/>
    <w:rsid w:val="562DA003"/>
    <w:rsid w:val="562E25B3"/>
    <w:rsid w:val="562E6FCE"/>
    <w:rsid w:val="56367E79"/>
    <w:rsid w:val="563873F9"/>
    <w:rsid w:val="5646C6A2"/>
    <w:rsid w:val="56482B7E"/>
    <w:rsid w:val="564F811E"/>
    <w:rsid w:val="56568D72"/>
    <w:rsid w:val="56608487"/>
    <w:rsid w:val="566D76D7"/>
    <w:rsid w:val="567E5D60"/>
    <w:rsid w:val="56909870"/>
    <w:rsid w:val="56925B87"/>
    <w:rsid w:val="56951E33"/>
    <w:rsid w:val="569697A2"/>
    <w:rsid w:val="569BB4E6"/>
    <w:rsid w:val="56A3DF4D"/>
    <w:rsid w:val="56AE43D2"/>
    <w:rsid w:val="56B497D5"/>
    <w:rsid w:val="56CB05B5"/>
    <w:rsid w:val="56CCB976"/>
    <w:rsid w:val="56CEDAF3"/>
    <w:rsid w:val="56D72DA8"/>
    <w:rsid w:val="56E174DC"/>
    <w:rsid w:val="56E652F8"/>
    <w:rsid w:val="56E96E58"/>
    <w:rsid w:val="57055776"/>
    <w:rsid w:val="571F1360"/>
    <w:rsid w:val="571F8D07"/>
    <w:rsid w:val="57203918"/>
    <w:rsid w:val="573E09AD"/>
    <w:rsid w:val="574254D8"/>
    <w:rsid w:val="575299DF"/>
    <w:rsid w:val="57560FD2"/>
    <w:rsid w:val="576E5B71"/>
    <w:rsid w:val="5773892B"/>
    <w:rsid w:val="5777EF16"/>
    <w:rsid w:val="57799B95"/>
    <w:rsid w:val="5782A87D"/>
    <w:rsid w:val="578995F5"/>
    <w:rsid w:val="579BCEAF"/>
    <w:rsid w:val="57B2A05C"/>
    <w:rsid w:val="57C7E81E"/>
    <w:rsid w:val="57C93776"/>
    <w:rsid w:val="57E1C7E6"/>
    <w:rsid w:val="57EC863D"/>
    <w:rsid w:val="57F72B73"/>
    <w:rsid w:val="57F90EB9"/>
    <w:rsid w:val="5803ADD6"/>
    <w:rsid w:val="580DA20F"/>
    <w:rsid w:val="580F7527"/>
    <w:rsid w:val="5819FE54"/>
    <w:rsid w:val="5838AD10"/>
    <w:rsid w:val="5846592F"/>
    <w:rsid w:val="5847AF08"/>
    <w:rsid w:val="58536868"/>
    <w:rsid w:val="5867C209"/>
    <w:rsid w:val="58680E6A"/>
    <w:rsid w:val="5876B95B"/>
    <w:rsid w:val="58785D83"/>
    <w:rsid w:val="5879CB9A"/>
    <w:rsid w:val="588706EB"/>
    <w:rsid w:val="58880DE6"/>
    <w:rsid w:val="5891CB5C"/>
    <w:rsid w:val="589828A3"/>
    <w:rsid w:val="58A5FF30"/>
    <w:rsid w:val="58B3429B"/>
    <w:rsid w:val="58C40A7A"/>
    <w:rsid w:val="58D0919F"/>
    <w:rsid w:val="58D5B661"/>
    <w:rsid w:val="58D932F4"/>
    <w:rsid w:val="58EC35DF"/>
    <w:rsid w:val="58EFFA18"/>
    <w:rsid w:val="59063C29"/>
    <w:rsid w:val="5908A68F"/>
    <w:rsid w:val="59150B54"/>
    <w:rsid w:val="5925ECCD"/>
    <w:rsid w:val="59277EEC"/>
    <w:rsid w:val="59300E9D"/>
    <w:rsid w:val="5930A991"/>
    <w:rsid w:val="59369E99"/>
    <w:rsid w:val="594A3886"/>
    <w:rsid w:val="59552F75"/>
    <w:rsid w:val="595B62B4"/>
    <w:rsid w:val="595C7226"/>
    <w:rsid w:val="59666F86"/>
    <w:rsid w:val="5966F175"/>
    <w:rsid w:val="59AA82CE"/>
    <w:rsid w:val="59AD45B2"/>
    <w:rsid w:val="59B53C01"/>
    <w:rsid w:val="59B738FD"/>
    <w:rsid w:val="59B8AF98"/>
    <w:rsid w:val="59C0237D"/>
    <w:rsid w:val="59CCA9BE"/>
    <w:rsid w:val="59CD7687"/>
    <w:rsid w:val="59CDF079"/>
    <w:rsid w:val="59CFA2EE"/>
    <w:rsid w:val="59E12A6C"/>
    <w:rsid w:val="5A04C9FB"/>
    <w:rsid w:val="5A14702C"/>
    <w:rsid w:val="5A19915E"/>
    <w:rsid w:val="5A2BB37F"/>
    <w:rsid w:val="5A2BEF76"/>
    <w:rsid w:val="5A5C36BB"/>
    <w:rsid w:val="5A602CE6"/>
    <w:rsid w:val="5A6D0CDA"/>
    <w:rsid w:val="5A6EB93F"/>
    <w:rsid w:val="5A75AAE0"/>
    <w:rsid w:val="5A75FE21"/>
    <w:rsid w:val="5A7C3A8D"/>
    <w:rsid w:val="5A84B7B0"/>
    <w:rsid w:val="5A932E64"/>
    <w:rsid w:val="5A979C96"/>
    <w:rsid w:val="5AA8EF53"/>
    <w:rsid w:val="5AA90BA8"/>
    <w:rsid w:val="5AB123A9"/>
    <w:rsid w:val="5AB2A2FE"/>
    <w:rsid w:val="5AB73084"/>
    <w:rsid w:val="5AC6CA2D"/>
    <w:rsid w:val="5AEBF01C"/>
    <w:rsid w:val="5AF285DC"/>
    <w:rsid w:val="5AFBB9C0"/>
    <w:rsid w:val="5B000AC7"/>
    <w:rsid w:val="5B01DE17"/>
    <w:rsid w:val="5B02672E"/>
    <w:rsid w:val="5B0B420F"/>
    <w:rsid w:val="5B1353A7"/>
    <w:rsid w:val="5B1502A8"/>
    <w:rsid w:val="5B1E347E"/>
    <w:rsid w:val="5B26A85A"/>
    <w:rsid w:val="5B310DFE"/>
    <w:rsid w:val="5B3C1AB4"/>
    <w:rsid w:val="5B4ACAF0"/>
    <w:rsid w:val="5B595204"/>
    <w:rsid w:val="5B5B0670"/>
    <w:rsid w:val="5B63EDFA"/>
    <w:rsid w:val="5B65F2E4"/>
    <w:rsid w:val="5B829D49"/>
    <w:rsid w:val="5B9851E0"/>
    <w:rsid w:val="5B9CEF8D"/>
    <w:rsid w:val="5B9ECE8E"/>
    <w:rsid w:val="5BA64823"/>
    <w:rsid w:val="5BA97229"/>
    <w:rsid w:val="5BAA965C"/>
    <w:rsid w:val="5BAAC188"/>
    <w:rsid w:val="5BAC7B0D"/>
    <w:rsid w:val="5BB4B050"/>
    <w:rsid w:val="5BB63BC6"/>
    <w:rsid w:val="5BB83777"/>
    <w:rsid w:val="5BBB31F5"/>
    <w:rsid w:val="5BE16EB0"/>
    <w:rsid w:val="5BE39B89"/>
    <w:rsid w:val="5BE80F95"/>
    <w:rsid w:val="5BF839D5"/>
    <w:rsid w:val="5BFC599D"/>
    <w:rsid w:val="5C020AAD"/>
    <w:rsid w:val="5C088E49"/>
    <w:rsid w:val="5C0CB50C"/>
    <w:rsid w:val="5C290192"/>
    <w:rsid w:val="5C2EC9C0"/>
    <w:rsid w:val="5C3131A1"/>
    <w:rsid w:val="5C36C7A2"/>
    <w:rsid w:val="5C466C31"/>
    <w:rsid w:val="5C49CA17"/>
    <w:rsid w:val="5C4BA1DF"/>
    <w:rsid w:val="5C4C198A"/>
    <w:rsid w:val="5C4E8116"/>
    <w:rsid w:val="5C541CC3"/>
    <w:rsid w:val="5C5CE81A"/>
    <w:rsid w:val="5C5E7467"/>
    <w:rsid w:val="5C6195D0"/>
    <w:rsid w:val="5C6E17EB"/>
    <w:rsid w:val="5C7B622C"/>
    <w:rsid w:val="5C8364A0"/>
    <w:rsid w:val="5C842D21"/>
    <w:rsid w:val="5C9391F3"/>
    <w:rsid w:val="5CA53F01"/>
    <w:rsid w:val="5CC55967"/>
    <w:rsid w:val="5CC8C216"/>
    <w:rsid w:val="5CD16011"/>
    <w:rsid w:val="5CD60C5F"/>
    <w:rsid w:val="5CD8AA22"/>
    <w:rsid w:val="5CDBFC8B"/>
    <w:rsid w:val="5CEECEFF"/>
    <w:rsid w:val="5CF91126"/>
    <w:rsid w:val="5D014433"/>
    <w:rsid w:val="5D028685"/>
    <w:rsid w:val="5D095CEB"/>
    <w:rsid w:val="5D0BD0A7"/>
    <w:rsid w:val="5D161C8D"/>
    <w:rsid w:val="5D16578B"/>
    <w:rsid w:val="5D1710F9"/>
    <w:rsid w:val="5D1D4E79"/>
    <w:rsid w:val="5D1FBC87"/>
    <w:rsid w:val="5D350478"/>
    <w:rsid w:val="5D4288F6"/>
    <w:rsid w:val="5D44CE00"/>
    <w:rsid w:val="5D45548F"/>
    <w:rsid w:val="5D457881"/>
    <w:rsid w:val="5D461F36"/>
    <w:rsid w:val="5D47C648"/>
    <w:rsid w:val="5D52F222"/>
    <w:rsid w:val="5D5708ED"/>
    <w:rsid w:val="5D57592B"/>
    <w:rsid w:val="5D5BC854"/>
    <w:rsid w:val="5D5FB031"/>
    <w:rsid w:val="5D601E87"/>
    <w:rsid w:val="5D6D0ABD"/>
    <w:rsid w:val="5D7270D8"/>
    <w:rsid w:val="5D7AF8AE"/>
    <w:rsid w:val="5D80FC6A"/>
    <w:rsid w:val="5D9E4B89"/>
    <w:rsid w:val="5DBB60EE"/>
    <w:rsid w:val="5DBD64D3"/>
    <w:rsid w:val="5DC08808"/>
    <w:rsid w:val="5DC0BFE0"/>
    <w:rsid w:val="5DC3CBBE"/>
    <w:rsid w:val="5DCB1941"/>
    <w:rsid w:val="5DDD6E49"/>
    <w:rsid w:val="5DE73D2E"/>
    <w:rsid w:val="5E16862F"/>
    <w:rsid w:val="5E1A9271"/>
    <w:rsid w:val="5E1F30AA"/>
    <w:rsid w:val="5E1FBAB9"/>
    <w:rsid w:val="5E211F3A"/>
    <w:rsid w:val="5E21B304"/>
    <w:rsid w:val="5E255BA2"/>
    <w:rsid w:val="5E292044"/>
    <w:rsid w:val="5E29BF15"/>
    <w:rsid w:val="5E2D76E1"/>
    <w:rsid w:val="5E31D3AF"/>
    <w:rsid w:val="5E35865D"/>
    <w:rsid w:val="5E4190D4"/>
    <w:rsid w:val="5E441990"/>
    <w:rsid w:val="5E529A23"/>
    <w:rsid w:val="5E55BAFA"/>
    <w:rsid w:val="5E584A76"/>
    <w:rsid w:val="5E5CB84C"/>
    <w:rsid w:val="5E64DC95"/>
    <w:rsid w:val="5E664BA7"/>
    <w:rsid w:val="5E6ED134"/>
    <w:rsid w:val="5E7949BE"/>
    <w:rsid w:val="5E7A6397"/>
    <w:rsid w:val="5E8031B9"/>
    <w:rsid w:val="5E92E8A6"/>
    <w:rsid w:val="5E9A6CC8"/>
    <w:rsid w:val="5EB8328F"/>
    <w:rsid w:val="5ED1CE1A"/>
    <w:rsid w:val="5ED4AE04"/>
    <w:rsid w:val="5EE588EA"/>
    <w:rsid w:val="5EE94263"/>
    <w:rsid w:val="5EFBFA7F"/>
    <w:rsid w:val="5F01B758"/>
    <w:rsid w:val="5F03D695"/>
    <w:rsid w:val="5F0C9843"/>
    <w:rsid w:val="5F3CF50F"/>
    <w:rsid w:val="5F42174D"/>
    <w:rsid w:val="5F4B195E"/>
    <w:rsid w:val="5F50D394"/>
    <w:rsid w:val="5F597CD4"/>
    <w:rsid w:val="5F5A9C8B"/>
    <w:rsid w:val="5F61AE17"/>
    <w:rsid w:val="5F79A117"/>
    <w:rsid w:val="5F7DB348"/>
    <w:rsid w:val="5F7F2772"/>
    <w:rsid w:val="5F8396FF"/>
    <w:rsid w:val="5F91B187"/>
    <w:rsid w:val="5F93946A"/>
    <w:rsid w:val="5F9C5F30"/>
    <w:rsid w:val="5FADF11E"/>
    <w:rsid w:val="5FBBF29C"/>
    <w:rsid w:val="5FD13EB0"/>
    <w:rsid w:val="5FE089E2"/>
    <w:rsid w:val="5FF30265"/>
    <w:rsid w:val="5FF87A24"/>
    <w:rsid w:val="5FFC4D93"/>
    <w:rsid w:val="5FFFB344"/>
    <w:rsid w:val="6008BC10"/>
    <w:rsid w:val="601A31C7"/>
    <w:rsid w:val="6025DB65"/>
    <w:rsid w:val="60283D36"/>
    <w:rsid w:val="603199C3"/>
    <w:rsid w:val="60355367"/>
    <w:rsid w:val="60378F2A"/>
    <w:rsid w:val="603D8E12"/>
    <w:rsid w:val="608CBB72"/>
    <w:rsid w:val="6095C17A"/>
    <w:rsid w:val="609CC3FB"/>
    <w:rsid w:val="60A8765D"/>
    <w:rsid w:val="60B54FE1"/>
    <w:rsid w:val="60C27330"/>
    <w:rsid w:val="60C4421A"/>
    <w:rsid w:val="60CDF579"/>
    <w:rsid w:val="60F3F04C"/>
    <w:rsid w:val="60F89306"/>
    <w:rsid w:val="60FA4AE7"/>
    <w:rsid w:val="6102A042"/>
    <w:rsid w:val="610352D7"/>
    <w:rsid w:val="6108EA97"/>
    <w:rsid w:val="611F74C6"/>
    <w:rsid w:val="61227E59"/>
    <w:rsid w:val="6127E60E"/>
    <w:rsid w:val="612EE424"/>
    <w:rsid w:val="6134D9D7"/>
    <w:rsid w:val="613759C7"/>
    <w:rsid w:val="6143A0AC"/>
    <w:rsid w:val="614880C8"/>
    <w:rsid w:val="6159F6A0"/>
    <w:rsid w:val="615C625D"/>
    <w:rsid w:val="615F451A"/>
    <w:rsid w:val="61773A02"/>
    <w:rsid w:val="617D3434"/>
    <w:rsid w:val="617D5EFD"/>
    <w:rsid w:val="61829EDE"/>
    <w:rsid w:val="618CA3A4"/>
    <w:rsid w:val="618F3F22"/>
    <w:rsid w:val="618F4E23"/>
    <w:rsid w:val="618FC18D"/>
    <w:rsid w:val="6190FAFC"/>
    <w:rsid w:val="61962871"/>
    <w:rsid w:val="61A8D5A8"/>
    <w:rsid w:val="61B5BD51"/>
    <w:rsid w:val="61CFB146"/>
    <w:rsid w:val="61D9BD7E"/>
    <w:rsid w:val="61E18254"/>
    <w:rsid w:val="61E64569"/>
    <w:rsid w:val="61E721B8"/>
    <w:rsid w:val="61EBFB46"/>
    <w:rsid w:val="61F5DAA5"/>
    <w:rsid w:val="61F670B0"/>
    <w:rsid w:val="61FEDB20"/>
    <w:rsid w:val="6204B7DF"/>
    <w:rsid w:val="620B3DE5"/>
    <w:rsid w:val="6211DDE2"/>
    <w:rsid w:val="6212EFB8"/>
    <w:rsid w:val="6224369A"/>
    <w:rsid w:val="622DAFB3"/>
    <w:rsid w:val="62412A9E"/>
    <w:rsid w:val="6244755E"/>
    <w:rsid w:val="6246495B"/>
    <w:rsid w:val="624C5DF4"/>
    <w:rsid w:val="624DD061"/>
    <w:rsid w:val="62577BCD"/>
    <w:rsid w:val="6261A7A7"/>
    <w:rsid w:val="6265ADB0"/>
    <w:rsid w:val="6274AC1A"/>
    <w:rsid w:val="6278A836"/>
    <w:rsid w:val="62794F88"/>
    <w:rsid w:val="6279CA5E"/>
    <w:rsid w:val="627B3118"/>
    <w:rsid w:val="6282C0CC"/>
    <w:rsid w:val="62921EBE"/>
    <w:rsid w:val="62987F2B"/>
    <w:rsid w:val="629EDBD6"/>
    <w:rsid w:val="62A8F62C"/>
    <w:rsid w:val="62BC3081"/>
    <w:rsid w:val="62C41906"/>
    <w:rsid w:val="62CE6988"/>
    <w:rsid w:val="62D6A891"/>
    <w:rsid w:val="62E17588"/>
    <w:rsid w:val="62E20746"/>
    <w:rsid w:val="62EF0FF4"/>
    <w:rsid w:val="62F570FB"/>
    <w:rsid w:val="62F922A8"/>
    <w:rsid w:val="62FF24AF"/>
    <w:rsid w:val="6312DE72"/>
    <w:rsid w:val="631C832F"/>
    <w:rsid w:val="631D09AA"/>
    <w:rsid w:val="6329E591"/>
    <w:rsid w:val="632F6127"/>
    <w:rsid w:val="633972CC"/>
    <w:rsid w:val="634545FA"/>
    <w:rsid w:val="63455C2B"/>
    <w:rsid w:val="6345A901"/>
    <w:rsid w:val="635B25D0"/>
    <w:rsid w:val="635BBB00"/>
    <w:rsid w:val="636CBFE0"/>
    <w:rsid w:val="6377D8DB"/>
    <w:rsid w:val="63826ECA"/>
    <w:rsid w:val="63B9AC28"/>
    <w:rsid w:val="63BC4C48"/>
    <w:rsid w:val="63C3000B"/>
    <w:rsid w:val="63DF7B94"/>
    <w:rsid w:val="63E40EA5"/>
    <w:rsid w:val="63E511BD"/>
    <w:rsid w:val="63E554E4"/>
    <w:rsid w:val="641428A9"/>
    <w:rsid w:val="641FD908"/>
    <w:rsid w:val="6448FFD7"/>
    <w:rsid w:val="64493673"/>
    <w:rsid w:val="644F6AA5"/>
    <w:rsid w:val="646CAC50"/>
    <w:rsid w:val="64715710"/>
    <w:rsid w:val="647A0A96"/>
    <w:rsid w:val="647FE25F"/>
    <w:rsid w:val="6498AF1C"/>
    <w:rsid w:val="64B26041"/>
    <w:rsid w:val="64BCD974"/>
    <w:rsid w:val="64CB6B13"/>
    <w:rsid w:val="64D07760"/>
    <w:rsid w:val="64D09408"/>
    <w:rsid w:val="64D0DCA5"/>
    <w:rsid w:val="64D105F9"/>
    <w:rsid w:val="64D2A2D4"/>
    <w:rsid w:val="64D2EF63"/>
    <w:rsid w:val="64DC7528"/>
    <w:rsid w:val="64DF2DA4"/>
    <w:rsid w:val="64E1988E"/>
    <w:rsid w:val="64EB68FE"/>
    <w:rsid w:val="64F0D120"/>
    <w:rsid w:val="65050DFA"/>
    <w:rsid w:val="65111F41"/>
    <w:rsid w:val="65143E67"/>
    <w:rsid w:val="651E1623"/>
    <w:rsid w:val="651F56E8"/>
    <w:rsid w:val="6529B885"/>
    <w:rsid w:val="6542C811"/>
    <w:rsid w:val="65669717"/>
    <w:rsid w:val="656AC69C"/>
    <w:rsid w:val="656C7559"/>
    <w:rsid w:val="656F8D47"/>
    <w:rsid w:val="65732443"/>
    <w:rsid w:val="657E3F70"/>
    <w:rsid w:val="6586C4A4"/>
    <w:rsid w:val="658CBB97"/>
    <w:rsid w:val="659F4D87"/>
    <w:rsid w:val="65A6A282"/>
    <w:rsid w:val="65AC8584"/>
    <w:rsid w:val="65AD0A80"/>
    <w:rsid w:val="65C34EAC"/>
    <w:rsid w:val="65C43712"/>
    <w:rsid w:val="65CD7DF7"/>
    <w:rsid w:val="65D38612"/>
    <w:rsid w:val="65EB268C"/>
    <w:rsid w:val="65EB2B5B"/>
    <w:rsid w:val="66077AA7"/>
    <w:rsid w:val="661DD0DF"/>
    <w:rsid w:val="662968B9"/>
    <w:rsid w:val="662BA873"/>
    <w:rsid w:val="662EB309"/>
    <w:rsid w:val="6636FAC6"/>
    <w:rsid w:val="663A5C6C"/>
    <w:rsid w:val="6648C488"/>
    <w:rsid w:val="6651C955"/>
    <w:rsid w:val="6667890E"/>
    <w:rsid w:val="6667FE97"/>
    <w:rsid w:val="666C2E69"/>
    <w:rsid w:val="6673AE50"/>
    <w:rsid w:val="66867848"/>
    <w:rsid w:val="669288C5"/>
    <w:rsid w:val="66947537"/>
    <w:rsid w:val="669A524D"/>
    <w:rsid w:val="66A4D29A"/>
    <w:rsid w:val="66A79D99"/>
    <w:rsid w:val="66AB721F"/>
    <w:rsid w:val="66B36654"/>
    <w:rsid w:val="66BB70EA"/>
    <w:rsid w:val="66BC1C42"/>
    <w:rsid w:val="66CB11AA"/>
    <w:rsid w:val="66CD786C"/>
    <w:rsid w:val="66D3F7FA"/>
    <w:rsid w:val="66E2CE72"/>
    <w:rsid w:val="66EA21BF"/>
    <w:rsid w:val="66F9CD6D"/>
    <w:rsid w:val="66FE782A"/>
    <w:rsid w:val="66FFD0F2"/>
    <w:rsid w:val="67017546"/>
    <w:rsid w:val="6708114E"/>
    <w:rsid w:val="67087B3C"/>
    <w:rsid w:val="6712BFB2"/>
    <w:rsid w:val="671E4359"/>
    <w:rsid w:val="671F1ACE"/>
    <w:rsid w:val="6750A7A9"/>
    <w:rsid w:val="6787330A"/>
    <w:rsid w:val="6789F684"/>
    <w:rsid w:val="679D9D61"/>
    <w:rsid w:val="67BC6B24"/>
    <w:rsid w:val="67D2568A"/>
    <w:rsid w:val="67E3B1F1"/>
    <w:rsid w:val="68024396"/>
    <w:rsid w:val="6807F31F"/>
    <w:rsid w:val="6809F66F"/>
    <w:rsid w:val="681B6536"/>
    <w:rsid w:val="681FA497"/>
    <w:rsid w:val="6840CC55"/>
    <w:rsid w:val="6840CD0E"/>
    <w:rsid w:val="68497187"/>
    <w:rsid w:val="684CA3F8"/>
    <w:rsid w:val="685FCC4D"/>
    <w:rsid w:val="68676306"/>
    <w:rsid w:val="686CC2E4"/>
    <w:rsid w:val="6871BD06"/>
    <w:rsid w:val="6888DE90"/>
    <w:rsid w:val="688C7ADE"/>
    <w:rsid w:val="689DEFE8"/>
    <w:rsid w:val="68A2DDA5"/>
    <w:rsid w:val="68AA1D55"/>
    <w:rsid w:val="68C8AA04"/>
    <w:rsid w:val="68CD354C"/>
    <w:rsid w:val="68D756DA"/>
    <w:rsid w:val="68DC0930"/>
    <w:rsid w:val="68E912DA"/>
    <w:rsid w:val="68F56E60"/>
    <w:rsid w:val="6907C54E"/>
    <w:rsid w:val="690BE146"/>
    <w:rsid w:val="6917BF7B"/>
    <w:rsid w:val="69248E56"/>
    <w:rsid w:val="6925E15A"/>
    <w:rsid w:val="69260D2C"/>
    <w:rsid w:val="69284F55"/>
    <w:rsid w:val="693F30E4"/>
    <w:rsid w:val="69456B68"/>
    <w:rsid w:val="69490C28"/>
    <w:rsid w:val="695654E5"/>
    <w:rsid w:val="695B5A5D"/>
    <w:rsid w:val="6960B3FC"/>
    <w:rsid w:val="6977F45A"/>
    <w:rsid w:val="697DECB1"/>
    <w:rsid w:val="69806EC1"/>
    <w:rsid w:val="69829F07"/>
    <w:rsid w:val="6987235E"/>
    <w:rsid w:val="698D1487"/>
    <w:rsid w:val="69949B23"/>
    <w:rsid w:val="69970946"/>
    <w:rsid w:val="69979C9A"/>
    <w:rsid w:val="6997FA32"/>
    <w:rsid w:val="699CE338"/>
    <w:rsid w:val="699F5D8D"/>
    <w:rsid w:val="69B6343B"/>
    <w:rsid w:val="69BA5B66"/>
    <w:rsid w:val="69BE7B8B"/>
    <w:rsid w:val="69C07E18"/>
    <w:rsid w:val="69D6C62D"/>
    <w:rsid w:val="69DDCFCB"/>
    <w:rsid w:val="69DF3B63"/>
    <w:rsid w:val="69E1C5AD"/>
    <w:rsid w:val="69E252BD"/>
    <w:rsid w:val="69E347E8"/>
    <w:rsid w:val="69E7B820"/>
    <w:rsid w:val="69F761E3"/>
    <w:rsid w:val="69FAE544"/>
    <w:rsid w:val="69FBEFA0"/>
    <w:rsid w:val="69FE7341"/>
    <w:rsid w:val="6A038B88"/>
    <w:rsid w:val="6A255EC7"/>
    <w:rsid w:val="6A27B994"/>
    <w:rsid w:val="6A28A4A3"/>
    <w:rsid w:val="6A31FCA5"/>
    <w:rsid w:val="6A320672"/>
    <w:rsid w:val="6A45F514"/>
    <w:rsid w:val="6A4DF401"/>
    <w:rsid w:val="6A79598E"/>
    <w:rsid w:val="6A82524C"/>
    <w:rsid w:val="6A8F4ADF"/>
    <w:rsid w:val="6A90DBAA"/>
    <w:rsid w:val="6A972651"/>
    <w:rsid w:val="6A97E219"/>
    <w:rsid w:val="6A9F0293"/>
    <w:rsid w:val="6AA58B2B"/>
    <w:rsid w:val="6AA74BC0"/>
    <w:rsid w:val="6AAAA1E4"/>
    <w:rsid w:val="6AB13342"/>
    <w:rsid w:val="6AB92B2C"/>
    <w:rsid w:val="6AC37C4E"/>
    <w:rsid w:val="6AC823AA"/>
    <w:rsid w:val="6AC827E2"/>
    <w:rsid w:val="6AD8FCC1"/>
    <w:rsid w:val="6AF5B139"/>
    <w:rsid w:val="6B03F2A1"/>
    <w:rsid w:val="6B04D601"/>
    <w:rsid w:val="6B05A581"/>
    <w:rsid w:val="6B166F19"/>
    <w:rsid w:val="6B1D1629"/>
    <w:rsid w:val="6B25C727"/>
    <w:rsid w:val="6B433FEF"/>
    <w:rsid w:val="6B4663E3"/>
    <w:rsid w:val="6B4BD910"/>
    <w:rsid w:val="6B567509"/>
    <w:rsid w:val="6B889F6C"/>
    <w:rsid w:val="6B8943B3"/>
    <w:rsid w:val="6B89DC34"/>
    <w:rsid w:val="6B8F772C"/>
    <w:rsid w:val="6B9467EC"/>
    <w:rsid w:val="6B995AF8"/>
    <w:rsid w:val="6B9D3220"/>
    <w:rsid w:val="6BA38F47"/>
    <w:rsid w:val="6BA7AE49"/>
    <w:rsid w:val="6BAD7053"/>
    <w:rsid w:val="6BAE7C28"/>
    <w:rsid w:val="6BAFEC1D"/>
    <w:rsid w:val="6BB33B63"/>
    <w:rsid w:val="6BBDCC67"/>
    <w:rsid w:val="6BC524EB"/>
    <w:rsid w:val="6BC9764E"/>
    <w:rsid w:val="6BD4CC73"/>
    <w:rsid w:val="6BDC06F2"/>
    <w:rsid w:val="6BE3101B"/>
    <w:rsid w:val="6BEE1D92"/>
    <w:rsid w:val="6BF0C620"/>
    <w:rsid w:val="6BF5C834"/>
    <w:rsid w:val="6BF713B2"/>
    <w:rsid w:val="6C04E671"/>
    <w:rsid w:val="6C063022"/>
    <w:rsid w:val="6C0B9C88"/>
    <w:rsid w:val="6C15E461"/>
    <w:rsid w:val="6C1FB82C"/>
    <w:rsid w:val="6C2D9B14"/>
    <w:rsid w:val="6C37C0E2"/>
    <w:rsid w:val="6C400950"/>
    <w:rsid w:val="6C4B056F"/>
    <w:rsid w:val="6C50911E"/>
    <w:rsid w:val="6C5B5673"/>
    <w:rsid w:val="6C69B26B"/>
    <w:rsid w:val="6C6B20A8"/>
    <w:rsid w:val="6C6DB530"/>
    <w:rsid w:val="6C717201"/>
    <w:rsid w:val="6C76739B"/>
    <w:rsid w:val="6C81B6A3"/>
    <w:rsid w:val="6C936333"/>
    <w:rsid w:val="6C9880EA"/>
    <w:rsid w:val="6CAC6DF6"/>
    <w:rsid w:val="6CAD9098"/>
    <w:rsid w:val="6CB22518"/>
    <w:rsid w:val="6CB2A5E3"/>
    <w:rsid w:val="6CBEF905"/>
    <w:rsid w:val="6CC040A1"/>
    <w:rsid w:val="6CC8E5EC"/>
    <w:rsid w:val="6CCC1E16"/>
    <w:rsid w:val="6CCFAC1B"/>
    <w:rsid w:val="6CDA29CC"/>
    <w:rsid w:val="6CDE771A"/>
    <w:rsid w:val="6CE94008"/>
    <w:rsid w:val="6CFBCB75"/>
    <w:rsid w:val="6D00E0E1"/>
    <w:rsid w:val="6D011828"/>
    <w:rsid w:val="6D212D72"/>
    <w:rsid w:val="6D231DCE"/>
    <w:rsid w:val="6D278AC5"/>
    <w:rsid w:val="6D31852B"/>
    <w:rsid w:val="6D3DDECF"/>
    <w:rsid w:val="6D48EAC0"/>
    <w:rsid w:val="6D4B04B2"/>
    <w:rsid w:val="6D77F46B"/>
    <w:rsid w:val="6D7A953E"/>
    <w:rsid w:val="6D8BC43D"/>
    <w:rsid w:val="6D8BF75E"/>
    <w:rsid w:val="6D938945"/>
    <w:rsid w:val="6DA9FB9B"/>
    <w:rsid w:val="6DB3F34F"/>
    <w:rsid w:val="6DB9AAE2"/>
    <w:rsid w:val="6DC7098F"/>
    <w:rsid w:val="6DD1A78F"/>
    <w:rsid w:val="6DD7DDEB"/>
    <w:rsid w:val="6E044193"/>
    <w:rsid w:val="6E0840EB"/>
    <w:rsid w:val="6E160E88"/>
    <w:rsid w:val="6E20D8EE"/>
    <w:rsid w:val="6E23EB7F"/>
    <w:rsid w:val="6E307D74"/>
    <w:rsid w:val="6E346774"/>
    <w:rsid w:val="6E526152"/>
    <w:rsid w:val="6E828681"/>
    <w:rsid w:val="6E984D29"/>
    <w:rsid w:val="6E9A7B6F"/>
    <w:rsid w:val="6EABE961"/>
    <w:rsid w:val="6EB35EB6"/>
    <w:rsid w:val="6EB4683A"/>
    <w:rsid w:val="6EB51F20"/>
    <w:rsid w:val="6EB7DE1A"/>
    <w:rsid w:val="6EB9028D"/>
    <w:rsid w:val="6EBA9D55"/>
    <w:rsid w:val="6ECB4D0F"/>
    <w:rsid w:val="6ECF09B3"/>
    <w:rsid w:val="6ED80323"/>
    <w:rsid w:val="6EE01B0B"/>
    <w:rsid w:val="6EE30E90"/>
    <w:rsid w:val="6EE7B2B6"/>
    <w:rsid w:val="6F02A66A"/>
    <w:rsid w:val="6F070656"/>
    <w:rsid w:val="6F09B247"/>
    <w:rsid w:val="6F1FDB24"/>
    <w:rsid w:val="6F20BB71"/>
    <w:rsid w:val="6F2C3F03"/>
    <w:rsid w:val="6F309E7F"/>
    <w:rsid w:val="6F3865D8"/>
    <w:rsid w:val="6F3B81E6"/>
    <w:rsid w:val="6F3F8E76"/>
    <w:rsid w:val="6F4DE75F"/>
    <w:rsid w:val="6F573AE2"/>
    <w:rsid w:val="6F7AF2BB"/>
    <w:rsid w:val="6F81EA82"/>
    <w:rsid w:val="6FA5FC31"/>
    <w:rsid w:val="6FA80C61"/>
    <w:rsid w:val="6FABF917"/>
    <w:rsid w:val="6FB7D86F"/>
    <w:rsid w:val="6FC38E73"/>
    <w:rsid w:val="6FC94CCE"/>
    <w:rsid w:val="6FCB28F1"/>
    <w:rsid w:val="6FD0D66E"/>
    <w:rsid w:val="6FD332C0"/>
    <w:rsid w:val="6FD5A9A9"/>
    <w:rsid w:val="6FD68DAE"/>
    <w:rsid w:val="6FDDF52C"/>
    <w:rsid w:val="6FE86C67"/>
    <w:rsid w:val="6FE89D85"/>
    <w:rsid w:val="6FF48DD6"/>
    <w:rsid w:val="702E4143"/>
    <w:rsid w:val="703C1008"/>
    <w:rsid w:val="704D57EB"/>
    <w:rsid w:val="70522447"/>
    <w:rsid w:val="7052CB30"/>
    <w:rsid w:val="7056D2BE"/>
    <w:rsid w:val="70669C4E"/>
    <w:rsid w:val="706C4074"/>
    <w:rsid w:val="706E13C4"/>
    <w:rsid w:val="706ED40F"/>
    <w:rsid w:val="706FFDFB"/>
    <w:rsid w:val="7077B866"/>
    <w:rsid w:val="707BC8BD"/>
    <w:rsid w:val="7080255B"/>
    <w:rsid w:val="708D78CD"/>
    <w:rsid w:val="7095C53A"/>
    <w:rsid w:val="70A3A3AA"/>
    <w:rsid w:val="70AD7CB8"/>
    <w:rsid w:val="70BC59EE"/>
    <w:rsid w:val="70BCBB15"/>
    <w:rsid w:val="70BD30FE"/>
    <w:rsid w:val="70C8D599"/>
    <w:rsid w:val="70CD55BA"/>
    <w:rsid w:val="70D76CB9"/>
    <w:rsid w:val="70DD13C5"/>
    <w:rsid w:val="70E27F12"/>
    <w:rsid w:val="70E9D408"/>
    <w:rsid w:val="70EE6FAB"/>
    <w:rsid w:val="70FD94A2"/>
    <w:rsid w:val="71056D44"/>
    <w:rsid w:val="7107C6BD"/>
    <w:rsid w:val="71080D00"/>
    <w:rsid w:val="711B3D3A"/>
    <w:rsid w:val="71250D6F"/>
    <w:rsid w:val="714D19F8"/>
    <w:rsid w:val="714EF1B5"/>
    <w:rsid w:val="71533477"/>
    <w:rsid w:val="7154072C"/>
    <w:rsid w:val="7157EF07"/>
    <w:rsid w:val="71636898"/>
    <w:rsid w:val="716DBE15"/>
    <w:rsid w:val="7171E16B"/>
    <w:rsid w:val="717E424D"/>
    <w:rsid w:val="718DFEC8"/>
    <w:rsid w:val="719D90A4"/>
    <w:rsid w:val="71A3A58A"/>
    <w:rsid w:val="71A3D53F"/>
    <w:rsid w:val="71A70C87"/>
    <w:rsid w:val="71ADB988"/>
    <w:rsid w:val="71B558C0"/>
    <w:rsid w:val="71BBC011"/>
    <w:rsid w:val="71BD2D8A"/>
    <w:rsid w:val="71C1E096"/>
    <w:rsid w:val="71CE966B"/>
    <w:rsid w:val="71D1CCAE"/>
    <w:rsid w:val="71DF874E"/>
    <w:rsid w:val="71DFD605"/>
    <w:rsid w:val="71E4D56F"/>
    <w:rsid w:val="71E8DEF9"/>
    <w:rsid w:val="71FA5B03"/>
    <w:rsid w:val="7208DC5D"/>
    <w:rsid w:val="720B4E16"/>
    <w:rsid w:val="72190F8A"/>
    <w:rsid w:val="722437E4"/>
    <w:rsid w:val="7228DF87"/>
    <w:rsid w:val="7229BD55"/>
    <w:rsid w:val="722B20BD"/>
    <w:rsid w:val="72304FCC"/>
    <w:rsid w:val="7234364A"/>
    <w:rsid w:val="7238DB81"/>
    <w:rsid w:val="72404E74"/>
    <w:rsid w:val="7242BBA0"/>
    <w:rsid w:val="7243E3DB"/>
    <w:rsid w:val="7244C388"/>
    <w:rsid w:val="72493FFC"/>
    <w:rsid w:val="725091D2"/>
    <w:rsid w:val="725642E9"/>
    <w:rsid w:val="7257106C"/>
    <w:rsid w:val="725F8EDD"/>
    <w:rsid w:val="7263D16C"/>
    <w:rsid w:val="726D446E"/>
    <w:rsid w:val="7275D759"/>
    <w:rsid w:val="729DEC5D"/>
    <w:rsid w:val="72A688D5"/>
    <w:rsid w:val="72BCF218"/>
    <w:rsid w:val="72C2539C"/>
    <w:rsid w:val="72C56324"/>
    <w:rsid w:val="72C9650A"/>
    <w:rsid w:val="72D0375D"/>
    <w:rsid w:val="72D9C1F8"/>
    <w:rsid w:val="72DB64C6"/>
    <w:rsid w:val="72DF0A4B"/>
    <w:rsid w:val="72DF8E7E"/>
    <w:rsid w:val="72F08460"/>
    <w:rsid w:val="72FAD0C7"/>
    <w:rsid w:val="7313ADC6"/>
    <w:rsid w:val="732F3753"/>
    <w:rsid w:val="733DE68E"/>
    <w:rsid w:val="73486F3F"/>
    <w:rsid w:val="7366CD6A"/>
    <w:rsid w:val="736EB18E"/>
    <w:rsid w:val="7370BB68"/>
    <w:rsid w:val="737D408B"/>
    <w:rsid w:val="73808D4A"/>
    <w:rsid w:val="738B5101"/>
    <w:rsid w:val="739CAFEF"/>
    <w:rsid w:val="739FB168"/>
    <w:rsid w:val="73BE36C5"/>
    <w:rsid w:val="73C376FC"/>
    <w:rsid w:val="73C3C484"/>
    <w:rsid w:val="73C7FF3A"/>
    <w:rsid w:val="73D683D4"/>
    <w:rsid w:val="73E907CD"/>
    <w:rsid w:val="73F722B2"/>
    <w:rsid w:val="73FA076F"/>
    <w:rsid w:val="73FA0889"/>
    <w:rsid w:val="740107EE"/>
    <w:rsid w:val="741CED88"/>
    <w:rsid w:val="7420004A"/>
    <w:rsid w:val="742499A4"/>
    <w:rsid w:val="7432257C"/>
    <w:rsid w:val="743FA5E4"/>
    <w:rsid w:val="74481A90"/>
    <w:rsid w:val="744E8676"/>
    <w:rsid w:val="746F0692"/>
    <w:rsid w:val="747B2A02"/>
    <w:rsid w:val="7491BACA"/>
    <w:rsid w:val="7494FE42"/>
    <w:rsid w:val="749E8BE8"/>
    <w:rsid w:val="749FF357"/>
    <w:rsid w:val="74AAC49D"/>
    <w:rsid w:val="74B87FD7"/>
    <w:rsid w:val="74C0A92D"/>
    <w:rsid w:val="74C142D5"/>
    <w:rsid w:val="74C2FDF8"/>
    <w:rsid w:val="74C66107"/>
    <w:rsid w:val="74C6DBC3"/>
    <w:rsid w:val="74CD4541"/>
    <w:rsid w:val="74D22F8F"/>
    <w:rsid w:val="74D5CC24"/>
    <w:rsid w:val="7504671E"/>
    <w:rsid w:val="750A61FE"/>
    <w:rsid w:val="752433D4"/>
    <w:rsid w:val="7524DCFE"/>
    <w:rsid w:val="7530CE6C"/>
    <w:rsid w:val="7537706A"/>
    <w:rsid w:val="753F1B93"/>
    <w:rsid w:val="754ECAB3"/>
    <w:rsid w:val="755249A9"/>
    <w:rsid w:val="7567F1FE"/>
    <w:rsid w:val="75683A01"/>
    <w:rsid w:val="75748C82"/>
    <w:rsid w:val="757E9E54"/>
    <w:rsid w:val="7581FF3F"/>
    <w:rsid w:val="7598BF16"/>
    <w:rsid w:val="75A12809"/>
    <w:rsid w:val="75A2DAC8"/>
    <w:rsid w:val="75A4FE01"/>
    <w:rsid w:val="75A549C0"/>
    <w:rsid w:val="75B270AA"/>
    <w:rsid w:val="75B3BFAD"/>
    <w:rsid w:val="75B95CAF"/>
    <w:rsid w:val="75C62FAC"/>
    <w:rsid w:val="75CD4166"/>
    <w:rsid w:val="75D835D4"/>
    <w:rsid w:val="75E8A33C"/>
    <w:rsid w:val="75EB743A"/>
    <w:rsid w:val="75EF6E06"/>
    <w:rsid w:val="75FE531D"/>
    <w:rsid w:val="7617F869"/>
    <w:rsid w:val="761D3500"/>
    <w:rsid w:val="7621E69B"/>
    <w:rsid w:val="7633FCEE"/>
    <w:rsid w:val="764B2CF0"/>
    <w:rsid w:val="764E48B2"/>
    <w:rsid w:val="7653E938"/>
    <w:rsid w:val="7659BA28"/>
    <w:rsid w:val="765A2F7E"/>
    <w:rsid w:val="765B7903"/>
    <w:rsid w:val="766875BF"/>
    <w:rsid w:val="766AD9C5"/>
    <w:rsid w:val="767448EE"/>
    <w:rsid w:val="7674E187"/>
    <w:rsid w:val="767A12CD"/>
    <w:rsid w:val="767BED34"/>
    <w:rsid w:val="767F8759"/>
    <w:rsid w:val="768F3211"/>
    <w:rsid w:val="7691B9D4"/>
    <w:rsid w:val="76995996"/>
    <w:rsid w:val="769B4E3E"/>
    <w:rsid w:val="76AF8393"/>
    <w:rsid w:val="76B73C65"/>
    <w:rsid w:val="76BE222F"/>
    <w:rsid w:val="76C3B3C0"/>
    <w:rsid w:val="76DBA43B"/>
    <w:rsid w:val="76E6117F"/>
    <w:rsid w:val="76F86629"/>
    <w:rsid w:val="76FAAA8B"/>
    <w:rsid w:val="770043BB"/>
    <w:rsid w:val="7701EDF5"/>
    <w:rsid w:val="7704835A"/>
    <w:rsid w:val="77077B4F"/>
    <w:rsid w:val="770924CC"/>
    <w:rsid w:val="7711EFE6"/>
    <w:rsid w:val="77246E47"/>
    <w:rsid w:val="772730FA"/>
    <w:rsid w:val="77339D21"/>
    <w:rsid w:val="77349810"/>
    <w:rsid w:val="7749CAC3"/>
    <w:rsid w:val="776399B2"/>
    <w:rsid w:val="7765C264"/>
    <w:rsid w:val="7770B87D"/>
    <w:rsid w:val="77874D28"/>
    <w:rsid w:val="7797FA3A"/>
    <w:rsid w:val="77A39299"/>
    <w:rsid w:val="77A6F67C"/>
    <w:rsid w:val="77AB4A6F"/>
    <w:rsid w:val="77ACE1C3"/>
    <w:rsid w:val="77AFFD60"/>
    <w:rsid w:val="77B148A1"/>
    <w:rsid w:val="77B375D4"/>
    <w:rsid w:val="77B8398D"/>
    <w:rsid w:val="77BAEEE8"/>
    <w:rsid w:val="77C90138"/>
    <w:rsid w:val="77D63FBF"/>
    <w:rsid w:val="77DC2020"/>
    <w:rsid w:val="77DCBEEC"/>
    <w:rsid w:val="77DDF610"/>
    <w:rsid w:val="77DEA043"/>
    <w:rsid w:val="77E41D67"/>
    <w:rsid w:val="77F3EAEB"/>
    <w:rsid w:val="77FE76C7"/>
    <w:rsid w:val="781408DF"/>
    <w:rsid w:val="78209224"/>
    <w:rsid w:val="7825A424"/>
    <w:rsid w:val="782A95FE"/>
    <w:rsid w:val="782A9702"/>
    <w:rsid w:val="782C573F"/>
    <w:rsid w:val="7831AF21"/>
    <w:rsid w:val="78403A69"/>
    <w:rsid w:val="784248B3"/>
    <w:rsid w:val="784DFEEC"/>
    <w:rsid w:val="7857458F"/>
    <w:rsid w:val="7860584D"/>
    <w:rsid w:val="7868BC09"/>
    <w:rsid w:val="786FECA0"/>
    <w:rsid w:val="7872401F"/>
    <w:rsid w:val="78764A41"/>
    <w:rsid w:val="788BECF2"/>
    <w:rsid w:val="78930F0A"/>
    <w:rsid w:val="78A3DA64"/>
    <w:rsid w:val="78A521CA"/>
    <w:rsid w:val="78B529A0"/>
    <w:rsid w:val="78B91E11"/>
    <w:rsid w:val="78BF680A"/>
    <w:rsid w:val="78C315AA"/>
    <w:rsid w:val="78C424C4"/>
    <w:rsid w:val="78C639FB"/>
    <w:rsid w:val="78CB173F"/>
    <w:rsid w:val="78CDB557"/>
    <w:rsid w:val="78D6B4E1"/>
    <w:rsid w:val="78DC183D"/>
    <w:rsid w:val="78DEB985"/>
    <w:rsid w:val="78E6FB86"/>
    <w:rsid w:val="78EFC07B"/>
    <w:rsid w:val="78F5EF87"/>
    <w:rsid w:val="790C2F6A"/>
    <w:rsid w:val="790C5D44"/>
    <w:rsid w:val="790D0A81"/>
    <w:rsid w:val="790FE8FB"/>
    <w:rsid w:val="7911FE41"/>
    <w:rsid w:val="79197DA2"/>
    <w:rsid w:val="7922C4B8"/>
    <w:rsid w:val="79249455"/>
    <w:rsid w:val="7925CBB3"/>
    <w:rsid w:val="792C5DF7"/>
    <w:rsid w:val="793AC8CF"/>
    <w:rsid w:val="7944CA19"/>
    <w:rsid w:val="795B0DB6"/>
    <w:rsid w:val="7960373F"/>
    <w:rsid w:val="79636B84"/>
    <w:rsid w:val="79647E6B"/>
    <w:rsid w:val="79654336"/>
    <w:rsid w:val="796B724B"/>
    <w:rsid w:val="796C942F"/>
    <w:rsid w:val="79707F41"/>
    <w:rsid w:val="79766C0C"/>
    <w:rsid w:val="7977E267"/>
    <w:rsid w:val="798F4FB6"/>
    <w:rsid w:val="79918D9E"/>
    <w:rsid w:val="7996FE01"/>
    <w:rsid w:val="79A6A6D0"/>
    <w:rsid w:val="79AF12C3"/>
    <w:rsid w:val="79AF2FDE"/>
    <w:rsid w:val="79E38785"/>
    <w:rsid w:val="79E5599B"/>
    <w:rsid w:val="79E68360"/>
    <w:rsid w:val="79E716ED"/>
    <w:rsid w:val="79E979C0"/>
    <w:rsid w:val="79EA71C0"/>
    <w:rsid w:val="79EBA06A"/>
    <w:rsid w:val="79F39B9B"/>
    <w:rsid w:val="79FAB8F1"/>
    <w:rsid w:val="79FE2996"/>
    <w:rsid w:val="7A0576EF"/>
    <w:rsid w:val="7A104621"/>
    <w:rsid w:val="7A12792D"/>
    <w:rsid w:val="7A129C65"/>
    <w:rsid w:val="7A16C21B"/>
    <w:rsid w:val="7A2D0FE1"/>
    <w:rsid w:val="7A30DD4F"/>
    <w:rsid w:val="7A420926"/>
    <w:rsid w:val="7A611015"/>
    <w:rsid w:val="7A707787"/>
    <w:rsid w:val="7A77EF30"/>
    <w:rsid w:val="7A77F8F9"/>
    <w:rsid w:val="7A8422BA"/>
    <w:rsid w:val="7A868553"/>
    <w:rsid w:val="7A909925"/>
    <w:rsid w:val="7A915F51"/>
    <w:rsid w:val="7A9C83F8"/>
    <w:rsid w:val="7AA3D8A3"/>
    <w:rsid w:val="7AA7E617"/>
    <w:rsid w:val="7AAAEE37"/>
    <w:rsid w:val="7AB396C0"/>
    <w:rsid w:val="7AC96E4D"/>
    <w:rsid w:val="7ACCBF85"/>
    <w:rsid w:val="7AD02676"/>
    <w:rsid w:val="7AD7A3A7"/>
    <w:rsid w:val="7AE5FB73"/>
    <w:rsid w:val="7AE69150"/>
    <w:rsid w:val="7AE8995F"/>
    <w:rsid w:val="7AF2F5D8"/>
    <w:rsid w:val="7B11D7EE"/>
    <w:rsid w:val="7B1CE34A"/>
    <w:rsid w:val="7B1EAE5E"/>
    <w:rsid w:val="7B302BF0"/>
    <w:rsid w:val="7B372429"/>
    <w:rsid w:val="7B484BE5"/>
    <w:rsid w:val="7B4EDE95"/>
    <w:rsid w:val="7B568D5C"/>
    <w:rsid w:val="7B5D3632"/>
    <w:rsid w:val="7B842747"/>
    <w:rsid w:val="7B8B94E7"/>
    <w:rsid w:val="7B989580"/>
    <w:rsid w:val="7BACD134"/>
    <w:rsid w:val="7BCF8039"/>
    <w:rsid w:val="7BD02005"/>
    <w:rsid w:val="7BE64F82"/>
    <w:rsid w:val="7BEFC58B"/>
    <w:rsid w:val="7BF47F52"/>
    <w:rsid w:val="7BF762D4"/>
    <w:rsid w:val="7BF94676"/>
    <w:rsid w:val="7BFD5404"/>
    <w:rsid w:val="7C129801"/>
    <w:rsid w:val="7C1CB6A7"/>
    <w:rsid w:val="7C35FA90"/>
    <w:rsid w:val="7C36714A"/>
    <w:rsid w:val="7C3E2C67"/>
    <w:rsid w:val="7C451AF8"/>
    <w:rsid w:val="7C452455"/>
    <w:rsid w:val="7C46B5D6"/>
    <w:rsid w:val="7C564E55"/>
    <w:rsid w:val="7C5BECBF"/>
    <w:rsid w:val="7C6B0574"/>
    <w:rsid w:val="7C6EFD43"/>
    <w:rsid w:val="7C78591E"/>
    <w:rsid w:val="7C7BB891"/>
    <w:rsid w:val="7C83429E"/>
    <w:rsid w:val="7C9B3A67"/>
    <w:rsid w:val="7C9C80C8"/>
    <w:rsid w:val="7C9D74E5"/>
    <w:rsid w:val="7CB30FBA"/>
    <w:rsid w:val="7CBBF939"/>
    <w:rsid w:val="7CC0FA84"/>
    <w:rsid w:val="7CC39C08"/>
    <w:rsid w:val="7CC83356"/>
    <w:rsid w:val="7CDCD663"/>
    <w:rsid w:val="7CE3057B"/>
    <w:rsid w:val="7CFA17D1"/>
    <w:rsid w:val="7CFB446E"/>
    <w:rsid w:val="7CFCB79A"/>
    <w:rsid w:val="7D004E46"/>
    <w:rsid w:val="7D025E13"/>
    <w:rsid w:val="7D0C28A4"/>
    <w:rsid w:val="7D164AEA"/>
    <w:rsid w:val="7D1A4F37"/>
    <w:rsid w:val="7D24416E"/>
    <w:rsid w:val="7D26721E"/>
    <w:rsid w:val="7D29D375"/>
    <w:rsid w:val="7D3AEF66"/>
    <w:rsid w:val="7D442D70"/>
    <w:rsid w:val="7D5D9565"/>
    <w:rsid w:val="7D5F7CA9"/>
    <w:rsid w:val="7D6358C5"/>
    <w:rsid w:val="7D7DAE5C"/>
    <w:rsid w:val="7D7F4D98"/>
    <w:rsid w:val="7D7FD1B3"/>
    <w:rsid w:val="7D81B0F6"/>
    <w:rsid w:val="7D89821C"/>
    <w:rsid w:val="7D8B76DD"/>
    <w:rsid w:val="7D9F0C6C"/>
    <w:rsid w:val="7DB4778A"/>
    <w:rsid w:val="7DBF5346"/>
    <w:rsid w:val="7DD717F3"/>
    <w:rsid w:val="7DD9AA00"/>
    <w:rsid w:val="7DDC0978"/>
    <w:rsid w:val="7DE414DB"/>
    <w:rsid w:val="7DEC7905"/>
    <w:rsid w:val="7DEEA636"/>
    <w:rsid w:val="7DF55C11"/>
    <w:rsid w:val="7E04DFA9"/>
    <w:rsid w:val="7E16CDEF"/>
    <w:rsid w:val="7E2075E6"/>
    <w:rsid w:val="7E283D56"/>
    <w:rsid w:val="7E294613"/>
    <w:rsid w:val="7E2CA8F1"/>
    <w:rsid w:val="7E333308"/>
    <w:rsid w:val="7E33C597"/>
    <w:rsid w:val="7E3A320E"/>
    <w:rsid w:val="7E42F9CC"/>
    <w:rsid w:val="7E499A98"/>
    <w:rsid w:val="7E49A3F3"/>
    <w:rsid w:val="7E4C896B"/>
    <w:rsid w:val="7E6252C9"/>
    <w:rsid w:val="7E62AD22"/>
    <w:rsid w:val="7E62FEE9"/>
    <w:rsid w:val="7E64286E"/>
    <w:rsid w:val="7E7B03D6"/>
    <w:rsid w:val="7E950FE8"/>
    <w:rsid w:val="7E9E8326"/>
    <w:rsid w:val="7EA3E636"/>
    <w:rsid w:val="7EA4565E"/>
    <w:rsid w:val="7EA6268B"/>
    <w:rsid w:val="7EAE1AB2"/>
    <w:rsid w:val="7EC0BF24"/>
    <w:rsid w:val="7ED1A109"/>
    <w:rsid w:val="7EE042CF"/>
    <w:rsid w:val="7EE1C743"/>
    <w:rsid w:val="7EE38AA2"/>
    <w:rsid w:val="7EE82BBF"/>
    <w:rsid w:val="7EF1E33C"/>
    <w:rsid w:val="7EFA5E74"/>
    <w:rsid w:val="7EFC0963"/>
    <w:rsid w:val="7F08A22D"/>
    <w:rsid w:val="7F0B2F30"/>
    <w:rsid w:val="7F0F0A50"/>
    <w:rsid w:val="7F226788"/>
    <w:rsid w:val="7F239BDE"/>
    <w:rsid w:val="7F24B3D2"/>
    <w:rsid w:val="7F2B9936"/>
    <w:rsid w:val="7F3546D2"/>
    <w:rsid w:val="7F435B40"/>
    <w:rsid w:val="7F43A671"/>
    <w:rsid w:val="7F4CE69E"/>
    <w:rsid w:val="7F4E4A3E"/>
    <w:rsid w:val="7F613B74"/>
    <w:rsid w:val="7F6C806D"/>
    <w:rsid w:val="7F72FCA3"/>
    <w:rsid w:val="7F73B464"/>
    <w:rsid w:val="7F8476A4"/>
    <w:rsid w:val="7F8D6B04"/>
    <w:rsid w:val="7F9E9A9E"/>
    <w:rsid w:val="7FA63BF3"/>
    <w:rsid w:val="7FB33C3C"/>
    <w:rsid w:val="7FB498AB"/>
    <w:rsid w:val="7FBAF6A1"/>
    <w:rsid w:val="7FD1E59A"/>
    <w:rsid w:val="7FE42E51"/>
    <w:rsid w:val="7FE64CE2"/>
    <w:rsid w:val="7FE78E2C"/>
    <w:rsid w:val="7FFADD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A5FC31"/>
  <w15:chartTrackingRefBased/>
  <w15:docId w15:val="{EC443268-EFE5-4FCE-8CC7-A8EB46E4F11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19931FC1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2BD0C713"/>
    <w:rPr>
      <w:color w:val="467886"/>
      <w:u w:val="single"/>
    </w:rPr>
  </w:style>
  <w:style w:type="paragraph" w:styleId="Footer">
    <w:uiPriority w:val="99"/>
    <w:name w:val="footer"/>
    <w:basedOn w:val="Normal"/>
    <w:unhideWhenUsed/>
    <w:rsid w:val="206E18D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160D2DF3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e32fb704b68643e8" /><Relationship Type="http://schemas.openxmlformats.org/officeDocument/2006/relationships/footer" Target="/word/footer.xml" Id="R221fcef475b242e1" /><Relationship Type="http://schemas.openxmlformats.org/officeDocument/2006/relationships/header" Target="/word/header2.xml" Id="R8b28fc0d213b4388" /><Relationship Type="http://schemas.openxmlformats.org/officeDocument/2006/relationships/footer" Target="/word/footer2.xml" Id="R1b2a5ec16be54309" /><Relationship Type="http://schemas.microsoft.com/office/2020/10/relationships/intelligence" Target="/word/intelligence2.xml" Id="Rc6c3d738420440fb" /><Relationship Type="http://schemas.openxmlformats.org/officeDocument/2006/relationships/numbering" Target="/word/numbering.xml" Id="R03c920b6fbb64a85" /><Relationship Type="http://schemas.openxmlformats.org/officeDocument/2006/relationships/hyperlink" Target="https://www.diabetes.org.uk/about-diabetes/looking-after-diabetes/blood-sugar-levels" TargetMode="External" Id="Rdbad325dbcd84135" /><Relationship Type="http://schemas.openxmlformats.org/officeDocument/2006/relationships/hyperlink" Target="https://www.nhs.uk/tests-and-treatments/cgm-and-hcl-for-diabetes/" TargetMode="External" Id="R9554bec4772b4985" /><Relationship Type="http://schemas.openxmlformats.org/officeDocument/2006/relationships/hyperlink" Target="https://www.nhs.uk/live-well/exercise/physical-activity-guidelines-for-adults-aged-19-to-64/?utm_source=chatgpt.com" TargetMode="External" Id="R76f684836d404a4c" /><Relationship Type="http://schemas.openxmlformats.org/officeDocument/2006/relationships/hyperlink" Target="https://bmcprimcare.biomedcentral.com/articles/10.1186/s12875-024-02262-2?utm_source=chatgpt.com" TargetMode="External" Id="R968cb766aa8142f4" /><Relationship Type="http://schemas.openxmlformats.org/officeDocument/2006/relationships/hyperlink" Target="https://professional.diabetes.org/standards-of-care?utm_source=chatgpt.com" TargetMode="External" Id="R770ea82cb80f4a6f" /><Relationship Type="http://schemas.openxmlformats.org/officeDocument/2006/relationships/hyperlink" Target="https://doi.org/10.3390/jcm13041075" TargetMode="External" Id="R29b01cf9407c4e80" /><Relationship Type="http://schemas.openxmlformats.org/officeDocument/2006/relationships/hyperlink" Target="https://www.nature.com/articles/s41574-024-00996-8" TargetMode="External" Id="R4279982fdd824078" /><Relationship Type="http://schemas.openxmlformats.org/officeDocument/2006/relationships/hyperlink" Target="https://doi.org/10.3390/healthcare11142037" TargetMode="External" Id="R17f992bbd9fb4363" /><Relationship Type="http://schemas.openxmlformats.org/officeDocument/2006/relationships/hyperlink" Target="https://www.diabetes.org.uk/living-with-diabetes/eating/i-have-type-2-diabetes?utm_source=chatgpt.com" TargetMode="External" Id="R3be0f2e796654eb7" /><Relationship Type="http://schemas.openxmlformats.org/officeDocument/2006/relationships/hyperlink" Target="https://www.diabetes.org.uk/about-diabetes/type-2-diabetes" TargetMode="External" Id="Rc9cd74a874424e17" /><Relationship Type="http://schemas.openxmlformats.org/officeDocument/2006/relationships/hyperlink" Target="https://dmsjournal.biomedcentral.com/articles/10.1186/s13098-024-01474-x?utm_source=chatgpt.com" TargetMode="External" Id="Rdbec231555024817" /><Relationship Type="http://schemas.openxmlformats.org/officeDocument/2006/relationships/hyperlink" Target="https://www.ncbi.nlm.nih.gov/books/NBK507839/?utm_source=chatgpt.com" TargetMode="External" Id="Rf65ca72b5e2a4bb5" /><Relationship Type="http://schemas.openxmlformats.org/officeDocument/2006/relationships/hyperlink" Target="https://www.nejm.org/doi/full/10.1056/NEJMoa012512" TargetMode="External" Id="Ref423ee64a2248b7" /><Relationship Type="http://schemas.openxmlformats.org/officeDocument/2006/relationships/hyperlink" Target="https://www.nhs.uk/live-well/exercise/" TargetMode="External" Id="Rfd47fdb4612f4087" /><Relationship Type="http://schemas.openxmlformats.org/officeDocument/2006/relationships/hyperlink" Target="https://www.nice.org.uk/guidance/ng197" TargetMode="External" Id="R53605e10d37c4cc2" /><Relationship Type="http://schemas.openxmlformats.org/officeDocument/2006/relationships/hyperlink" Target="https://www.nice.org.uk/guidance/ng28" TargetMode="External" Id="R92ac92ddb088438a" /><Relationship Type="http://schemas.openxmlformats.org/officeDocument/2006/relationships/hyperlink" Target="https://www.mdpi.com/2073-4409/13/19/1662?utm_source=chatgpt.com" TargetMode="External" Id="Rb8f1e22e28c84b5a" /><Relationship Type="http://schemas.openxmlformats.org/officeDocument/2006/relationships/hyperlink" Target="https://fingertips.phe.org.uk/static-reports/health-profile-for-england/hpfe_report.html" TargetMode="External" Id="Rd38de38db3714655" /><Relationship Type="http://schemas.openxmlformats.org/officeDocument/2006/relationships/hyperlink" Target="https://www.frontiersin.org/journals/endocrinology/articles/10.3389/fendo.2024.1394805/full" TargetMode="External" Id="R261da51a87ea4897" /><Relationship Type="http://schemas.openxmlformats.org/officeDocument/2006/relationships/hyperlink" Target="https://bmcmedicine.biomedcentral.com/articles/10.1186/s12916-024-03518-5" TargetMode="External" Id="R8b5a194e2c5646f6" /><Relationship Type="http://schemas.openxmlformats.org/officeDocument/2006/relationships/hyperlink" Target="https://www.nature.com/articles/s42255-024-01109-5" TargetMode="External" Id="R243962c712314bb9" /><Relationship Type="http://schemas.openxmlformats.org/officeDocument/2006/relationships/hyperlink" Target="https://pubmed.ncbi.nlm.nih.gov/39435991/" TargetMode="External" Id="Rf370080d5f70470a" /><Relationship Type="http://schemas.openxmlformats.org/officeDocument/2006/relationships/hyperlink" Target="https://www.who.int/en/news-room/fact-sheets/detail/diabetes" TargetMode="External" Id="Rc300ce829c2145df" /><Relationship Type="http://schemas.openxmlformats.org/officeDocument/2006/relationships/hyperlink" Target="https://www.frontiersin.org/journals/endocrinology/articles/10.3389/fendo.2024.1359255/full" TargetMode="External" Id="Re518e6ba32164170" /><Relationship Type="http://schemas.openxmlformats.org/officeDocument/2006/relationships/hyperlink" Target="https://www.frontiersin.org/journals/endocrinology/articles/10.3389/fendo.2024.1469565/full." TargetMode="External" Id="R48a6ad5354714baf" /><Relationship Type="http://schemas.openxmlformats.org/officeDocument/2006/relationships/hyperlink" Target="https://doi.org/10.1111/jdi.14167" TargetMode="External" Id="Re6ddf0d6eca54d84" /><Relationship Type="http://schemas.openxmlformats.org/officeDocument/2006/relationships/hyperlink" Target="https://doi.org/10.3389/fendo.2023.1149239" TargetMode="External" Id="R2f2086b8e5944fc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Rashmin Akter (2407971)</dc:creator>
  <keywords/>
  <dc:description/>
  <lastModifiedBy>Rashmin Akter (2407971)</lastModifiedBy>
  <revision>34</revision>
  <dcterms:created xsi:type="dcterms:W3CDTF">2025-09-17T08:36:08.7264763Z</dcterms:created>
  <dcterms:modified xsi:type="dcterms:W3CDTF">2025-11-02T12:23:29.2992980Z</dcterms:modified>
</coreProperties>
</file>