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sz w:val="22"/>
                <w:szCs w:val="22"/>
                <w:lang w:val="en-US" w:eastAsia="zh-CN"/>
              </w:rPr>
            </w:pPr>
            <w:r>
              <w:rPr>
                <w:rFonts w:hint="eastAsia" w:ascii="Arial" w:hAnsi="Arial" w:cs="Arial"/>
                <w:sz w:val="22"/>
                <w:szCs w:val="22"/>
                <w:lang w:val="en-US" w:eastAsia="zh-CN"/>
              </w:rPr>
              <w:t>GUOWEI XU</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lang w:eastAsia="zh-CN"/>
              </w:rPr>
            </w:pPr>
            <w:r>
              <w:rPr>
                <w:rFonts w:ascii="Arial" w:hAnsi="Arial" w:cs="Arial"/>
                <w:sz w:val="22"/>
                <w:szCs w:val="22"/>
                <w:lang w:eastAsia="zh-CN"/>
              </w:rPr>
              <w:t>University of Wales Trinity Saint David</w:t>
            </w:r>
            <w:r>
              <w:rPr>
                <w:rFonts w:hint="eastAsia" w:ascii="Arial" w:hAnsi="Arial" w:cs="Arial"/>
                <w:sz w:val="22"/>
                <w:szCs w:val="22"/>
                <w:lang w:eastAsia="zh-CN"/>
              </w:rPr>
              <w:t>（</w:t>
            </w:r>
            <w:r>
              <w:rPr>
                <w:rFonts w:ascii="Arial" w:hAnsi="Arial" w:cs="Arial"/>
                <w:sz w:val="22"/>
                <w:szCs w:val="22"/>
                <w:lang w:eastAsia="zh-CN"/>
              </w:rPr>
              <w:t>Swansea</w:t>
            </w:r>
            <w:r>
              <w:rPr>
                <w:rFonts w:hint="eastAsia" w:ascii="Arial" w:hAnsi="Arial" w:cs="Arial"/>
                <w:sz w:val="22"/>
                <w:szCs w:val="22"/>
                <w:lang w:eastAsia="zh-CN"/>
              </w:rPr>
              <w:t>）</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lang w:eastAsia="zh-CN"/>
              </w:rPr>
            </w:pPr>
            <w:r>
              <w:rPr>
                <w:rFonts w:ascii="Arial" w:hAnsi="Arial" w:cs="Arial"/>
                <w:sz w:val="22"/>
                <w:szCs w:val="22"/>
                <w:lang w:eastAsia="zh-CN"/>
              </w:rPr>
              <w:t>2106</w:t>
            </w:r>
            <w:r>
              <w:rPr>
                <w:rFonts w:hint="eastAsia" w:ascii="Arial" w:hAnsi="Arial" w:cs="Arial"/>
                <w:sz w:val="22"/>
                <w:szCs w:val="22"/>
                <w:lang w:val="en-US" w:eastAsia="zh-CN"/>
              </w:rPr>
              <w:t>517</w:t>
            </w:r>
            <w:r>
              <w:rPr>
                <w:rFonts w:ascii="Arial" w:hAnsi="Arial" w:cs="Arial"/>
                <w:sz w:val="22"/>
                <w:szCs w:val="22"/>
                <w:lang w:eastAsia="zh-CN"/>
              </w:rPr>
              <w:t>@student.uwtsd.ac.uk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cs="Arial"/>
                <w:sz w:val="22"/>
                <w:szCs w:val="22"/>
                <w:lang w:val="en-US" w:eastAsia="zh-CN"/>
              </w:rPr>
            </w:pPr>
            <w:r>
              <w:rPr>
                <w:rFonts w:hint="eastAsia" w:ascii="Arial" w:hAnsi="Arial" w:cs="Arial"/>
                <w:sz w:val="22"/>
                <w:szCs w:val="22"/>
                <w:lang w:eastAsia="zh-CN"/>
              </w:rPr>
              <w:t>+</w:t>
            </w:r>
            <w:r>
              <w:rPr>
                <w:rFonts w:ascii="Arial" w:hAnsi="Arial" w:cs="Arial"/>
                <w:sz w:val="22"/>
                <w:szCs w:val="22"/>
                <w:lang w:eastAsia="zh-CN"/>
              </w:rPr>
              <w:t>86 1</w:t>
            </w:r>
            <w:r>
              <w:rPr>
                <w:rFonts w:hint="eastAsia" w:ascii="Arial" w:hAnsi="Arial" w:cs="Arial"/>
                <w:sz w:val="22"/>
                <w:szCs w:val="22"/>
                <w:lang w:val="en-US" w:eastAsia="zh-CN"/>
              </w:rPr>
              <w:t>7612732770</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sz w:val="22"/>
                <w:szCs w:val="22"/>
                <w:lang w:val="en-US" w:eastAsia="zh-CN"/>
              </w:rPr>
            </w:pPr>
            <w:r>
              <w:rPr>
                <w:rFonts w:hint="eastAsia" w:ascii="Arial" w:hAnsi="Arial" w:cs="Arial"/>
                <w:sz w:val="22"/>
                <w:szCs w:val="22"/>
                <w:lang w:eastAsia="zh-CN"/>
              </w:rPr>
              <w:t>2</w:t>
            </w:r>
            <w:r>
              <w:rPr>
                <w:rFonts w:ascii="Arial" w:hAnsi="Arial" w:cs="Arial"/>
                <w:sz w:val="22"/>
                <w:szCs w:val="22"/>
                <w:lang w:eastAsia="zh-CN"/>
              </w:rPr>
              <w:t>106</w:t>
            </w:r>
            <w:r>
              <w:rPr>
                <w:rFonts w:hint="eastAsia" w:ascii="Arial" w:hAnsi="Arial" w:cs="Arial"/>
                <w:sz w:val="22"/>
                <w:szCs w:val="22"/>
                <w:lang w:val="en-US" w:eastAsia="zh-CN"/>
              </w:rPr>
              <w:t>517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lang w:eastAsia="zh-CN"/>
              </w:rPr>
            </w:pPr>
            <w:r>
              <w:rPr>
                <w:rFonts w:ascii="Arial" w:hAnsi="Arial" w:cs="Arial"/>
                <w:sz w:val="22"/>
                <w:szCs w:val="22"/>
                <w:lang w:eastAsia="zh-CN"/>
              </w:rPr>
              <w:t>S</w:t>
            </w:r>
            <w:r>
              <w:rPr>
                <w:rFonts w:hint="eastAsia" w:ascii="Arial" w:hAnsi="Arial" w:cs="Arial"/>
                <w:sz w:val="22"/>
                <w:szCs w:val="22"/>
                <w:lang w:eastAsia="zh-CN"/>
              </w:rPr>
              <w:t>ep</w:t>
            </w:r>
            <w:r>
              <w:rPr>
                <w:rFonts w:ascii="Arial" w:hAnsi="Arial" w:cs="Arial"/>
                <w:sz w:val="22"/>
                <w:szCs w:val="22"/>
                <w:lang w:eastAsia="zh-CN"/>
              </w:rPr>
              <w:t>/2021-O</w:t>
            </w:r>
            <w:r>
              <w:rPr>
                <w:rFonts w:hint="eastAsia" w:ascii="Arial" w:hAnsi="Arial" w:cs="Arial"/>
                <w:sz w:val="22"/>
                <w:szCs w:val="22"/>
                <w:lang w:eastAsia="zh-CN"/>
              </w:rPr>
              <w:t>ct</w:t>
            </w:r>
            <w:r>
              <w:rPr>
                <w:rFonts w:ascii="Arial" w:hAnsi="Arial" w:cs="Arial"/>
                <w:sz w:val="22"/>
                <w:szCs w:val="22"/>
                <w:lang w:eastAsia="zh-CN"/>
              </w:rPr>
              <w:t>/2022</w:t>
            </w:r>
          </w:p>
          <w:p>
            <w:pPr>
              <w:rPr>
                <w:rFonts w:ascii="Arial" w:hAnsi="Arial" w:cs="Arial"/>
                <w:sz w:val="22"/>
                <w:szCs w:val="22"/>
                <w:lang w:eastAsia="zh-CN"/>
              </w:rPr>
            </w:pPr>
            <w:r>
              <w:rPr>
                <w:rFonts w:ascii="Arial" w:hAnsi="Arial" w:cs="Arial"/>
                <w:sz w:val="22"/>
                <w:szCs w:val="22"/>
                <w:lang w:eastAsia="zh-CN"/>
              </w:rPr>
              <w:t>MSc Data Science and Analytics-Swansea (October -FullTime)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lang w:eastAsia="zh-CN"/>
              </w:rPr>
            </w:pPr>
            <w:r>
              <w:rPr>
                <w:rFonts w:ascii="Arial" w:hAnsi="Arial" w:cs="Arial"/>
                <w:sz w:val="22"/>
                <w:szCs w:val="22"/>
                <w:lang w:eastAsia="zh-CN"/>
              </w:rPr>
              <w:t>Kapilan Radhakrishnan</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cs="Arial" w:eastAsiaTheme="minorEastAsia"/>
                <w:b/>
                <w:bCs/>
                <w:sz w:val="22"/>
                <w:szCs w:val="22"/>
                <w:lang w:val="en-US" w:eastAsia="zh-CN"/>
              </w:rPr>
            </w:pPr>
            <w:r>
              <w:rPr>
                <w:rFonts w:hint="eastAsia" w:ascii="Arial" w:hAnsi="Arial" w:cs="Arial"/>
                <w:b/>
                <w:bCs/>
                <w:sz w:val="22"/>
                <w:szCs w:val="22"/>
                <w:lang w:val="en-US" w:eastAsia="zh-CN"/>
              </w:rPr>
              <w:t>26/3/2022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cs="Arial" w:eastAsiaTheme="minorEastAsia"/>
                <w:b/>
                <w:bCs/>
                <w:sz w:val="22"/>
                <w:szCs w:val="22"/>
                <w:lang w:val="en-US" w:eastAsia="zh-CN"/>
              </w:rPr>
            </w:pPr>
            <w:r>
              <w:rPr>
                <w:rFonts w:hint="eastAsia" w:ascii="Arial" w:hAnsi="Arial" w:cs="Arial"/>
                <w:b/>
                <w:bCs/>
                <w:sz w:val="22"/>
                <w:szCs w:val="22"/>
                <w:lang w:val="en-US" w:eastAsia="zh-CN"/>
              </w:rPr>
              <w:t>26/3/2022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454"/>
        <w:gridCol w:w="2484"/>
        <w:gridCol w:w="262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hint="default" w:ascii="Calibri" w:hAnsi="Calibri" w:cs="Calibri"/>
                <w:b w:val="0"/>
                <w:bCs w:val="0"/>
                <w:sz w:val="22"/>
                <w:szCs w:val="22"/>
              </w:rPr>
              <w:t>Construction of a business atlas for the financial field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lang w:eastAsia="zh-CN"/>
              </w:rPr>
            </w:pPr>
            <w:r>
              <w:rPr>
                <w:rFonts w:hint="eastAsia" w:ascii="Arial" w:hAnsi="Arial" w:cs="Arial"/>
                <w:sz w:val="22"/>
                <w:szCs w:val="22"/>
                <w:lang w:eastAsia="zh-CN"/>
              </w:rPr>
              <w:t>Mar</w:t>
            </w:r>
            <w:r>
              <w:rPr>
                <w:rFonts w:ascii="Arial" w:hAnsi="Arial" w:cs="Arial"/>
                <w:sz w:val="22"/>
                <w:szCs w:val="22"/>
                <w:lang w:eastAsia="zh-CN"/>
              </w:rPr>
              <w:t>/2022</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lang w:eastAsia="zh-CN"/>
              </w:rPr>
            </w:pPr>
            <w:r>
              <w:rPr>
                <w:rFonts w:hint="eastAsia" w:ascii="Arial" w:hAnsi="Arial" w:cs="Arial"/>
                <w:sz w:val="22"/>
                <w:szCs w:val="22"/>
                <w:lang w:eastAsia="zh-CN"/>
              </w:rPr>
              <w:t>Aug</w:t>
            </w:r>
            <w:r>
              <w:rPr>
                <w:rFonts w:ascii="Arial" w:hAnsi="Arial" w:cs="Arial"/>
                <w:sz w:val="22"/>
                <w:szCs w:val="22"/>
                <w:lang w:eastAsia="zh-CN"/>
              </w:rPr>
              <w:t>/2022</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hint="default" w:ascii="Arial" w:hAnsi="Arial" w:cs="Arial" w:eastAsiaTheme="minorEastAsia"/>
                <w:lang w:val="en-US" w:eastAsia="zh-CN"/>
              </w:rPr>
            </w:pPr>
            <w:r>
              <w:rPr>
                <w:rFonts w:hint="eastAsia" w:ascii="Arial" w:hAnsi="Arial" w:cs="Arial" w:eastAsiaTheme="minorEastAsia"/>
                <w:lang w:val="en-US" w:eastAsia="zh-CN"/>
              </w:rPr>
              <w:t>Build</w:t>
            </w:r>
            <w:r>
              <w:rPr>
                <w:rFonts w:hint="eastAsia" w:ascii="Arial" w:hAnsi="Arial" w:cs="Arial"/>
                <w:lang w:val="en-US" w:eastAsia="zh-CN"/>
              </w:rPr>
              <w:t>ing</w:t>
            </w:r>
            <w:r>
              <w:rPr>
                <w:rFonts w:hint="eastAsia" w:ascii="Arial" w:hAnsi="Arial" w:cs="Arial" w:eastAsiaTheme="minorEastAsia"/>
                <w:lang w:val="en-US" w:eastAsia="zh-CN"/>
              </w:rPr>
              <w:t xml:space="preserve"> a </w:t>
            </w:r>
            <w:r>
              <w:rPr>
                <w:rFonts w:hint="eastAsia" w:ascii="Arial" w:hAnsi="Arial" w:cs="Arial"/>
                <w:lang w:val="en-US" w:eastAsia="zh-CN"/>
              </w:rPr>
              <w:t>event evolutionary graph</w:t>
            </w:r>
            <w:r>
              <w:rPr>
                <w:rFonts w:hint="eastAsia" w:ascii="Arial" w:hAnsi="Arial" w:cs="Arial" w:eastAsiaTheme="minorEastAsia"/>
                <w:lang w:val="en-US" w:eastAsia="zh-CN"/>
              </w:rPr>
              <w:t xml:space="preserve"> for the financial field, clarify the causal relationship between events, and provide data support for the prediction, monitoring and analysis of events in the financial field</w:t>
            </w:r>
            <w:r>
              <w:rPr>
                <w:rFonts w:hint="eastAsia" w:ascii="Arial" w:hAnsi="Arial" w:cs="Arial"/>
                <w:lang w:val="en-US" w:eastAsia="zh-CN"/>
              </w:rPr>
              <w: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autoSpaceDE w:val="0"/>
              <w:autoSpaceDN w:val="0"/>
              <w:adjustRightInd w:val="0"/>
              <w:rPr>
                <w:rFonts w:hint="default" w:ascii="Arial" w:hAnsi="Arial" w:cs="Arial" w:eastAsiaTheme="minorEastAsia"/>
                <w:b/>
                <w:bCs/>
                <w:sz w:val="22"/>
                <w:szCs w:val="22"/>
                <w:lang w:val="en-US" w:eastAsia="zh-CN"/>
              </w:rPr>
            </w:pPr>
            <w:r>
              <w:rPr>
                <w:rFonts w:hint="eastAsia" w:ascii="Arial" w:hAnsi="Arial" w:cs="Arial"/>
                <w:b w:val="0"/>
                <w:bCs w:val="0"/>
                <w:sz w:val="22"/>
                <w:szCs w:val="22"/>
              </w:rPr>
              <w:t>Source and acquisition of data</w:t>
            </w:r>
            <w:r>
              <w:rPr>
                <w:rFonts w:hint="eastAsia" w:ascii="Arial" w:hAnsi="Arial" w:cs="Arial"/>
                <w:b w:val="0"/>
                <w:bCs w:val="0"/>
                <w:sz w:val="22"/>
                <w:szCs w:val="22"/>
                <w:lang w:val="en-US" w:eastAsia="zh-CN"/>
              </w:rPr>
              <w:t>;the analysis of relationships of events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hint="eastAsia" w:ascii="Arial" w:hAnsi="Arial" w:cs="Arial" w:eastAsiaTheme="minorEastAsia"/>
                <w:lang w:val="en-US" w:eastAsia="zh-CN"/>
              </w:rPr>
            </w:pPr>
            <w:r>
              <w:rPr>
                <w:rFonts w:hint="eastAsia" w:ascii="Arial" w:hAnsi="Arial" w:cs="Arial"/>
              </w:rPr>
              <w:t>Start</w:t>
            </w:r>
            <w:r>
              <w:rPr>
                <w:rFonts w:hint="eastAsia" w:ascii="Arial" w:hAnsi="Arial" w:cs="Arial"/>
                <w:lang w:val="en-US" w:eastAsia="zh-CN"/>
              </w:rPr>
              <w:t>ing</w:t>
            </w:r>
            <w:r>
              <w:rPr>
                <w:rFonts w:hint="eastAsia" w:ascii="Arial" w:hAnsi="Arial" w:cs="Arial"/>
              </w:rPr>
              <w:t xml:space="preserve"> with data acquisition,</w:t>
            </w:r>
            <w:r>
              <w:rPr>
                <w:rFonts w:hint="eastAsia" w:ascii="Arial" w:hAnsi="Arial" w:cs="Arial"/>
                <w:lang w:val="en-US" w:eastAsia="zh-CN"/>
              </w:rPr>
              <w:t>then</w:t>
            </w:r>
            <w:r>
              <w:rPr>
                <w:rFonts w:hint="eastAsia" w:ascii="Arial" w:hAnsi="Arial" w:cs="Arial"/>
              </w:rPr>
              <w:t xml:space="preserve"> study relevant algorithms and models, analyze data,</w:t>
            </w:r>
            <w:r>
              <w:rPr>
                <w:rFonts w:hint="eastAsia" w:ascii="Arial" w:hAnsi="Arial" w:cs="Arial"/>
                <w:lang w:val="en-US" w:eastAsia="zh-CN"/>
              </w:rPr>
              <w:t>finally</w:t>
            </w:r>
            <w:r>
              <w:rPr>
                <w:rFonts w:hint="eastAsia" w:ascii="Arial" w:hAnsi="Arial" w:cs="Arial"/>
              </w:rPr>
              <w:t xml:space="preserve"> draw conclusions and a visual system</w:t>
            </w:r>
            <w:r>
              <w:rPr>
                <w:rFonts w:hint="eastAsia" w:ascii="Arial" w:hAnsi="Arial" w:cs="Arial"/>
                <w:lang w:val="en-US" w:eastAsia="zh-CN"/>
              </w:rPr>
              <w: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Millions of events in the financial field.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ind w:firstLine="420" w:firstLineChars="0"/>
              <w:jc w:val="both"/>
              <w:rPr>
                <w:rFonts w:hint="default"/>
                <w:lang w:val="en-US" w:eastAsia="zh-CN"/>
              </w:rPr>
            </w:pPr>
            <w:r>
              <w:rPr>
                <w:rFonts w:hint="default"/>
                <w:lang w:val="en-US" w:eastAsia="zh-CN"/>
              </w:rPr>
              <w:t>The acquisition of event knowledge is the basis of the construction of event graph. This paper explores the acquisition of causal relationship among events.In this paper, we model event causality extraction as a sequence annotation task, and propose a causal extraction method based on a pre-trained model to simultaneously identify causality and extract related events, in an end-to-end manner.In order to alleviate the problem of insufficient annotated data, this paper further proposes a semi-supervised learning method based on noise model, and uses a large number of unannotated data to improve the effect of causal extraction.</w:t>
            </w:r>
          </w:p>
          <w:p>
            <w:pPr>
              <w:ind w:firstLine="420" w:firstLineChars="0"/>
              <w:jc w:val="both"/>
              <w:rPr>
                <w:rFonts w:hint="default"/>
                <w:lang w:val="en-US" w:eastAsia="zh-CN"/>
              </w:rPr>
            </w:pPr>
            <w:r>
              <w:rPr>
                <w:rFonts w:hint="default"/>
                <w:lang w:val="en-US" w:eastAsia="zh-CN"/>
              </w:rPr>
              <w:t>Events are the core element of event graph. In order to better model the event semantics, this paper proposes the learning method of common sense information enhancement, which integrates the common sense information of intention, emotion and entity relationship into the learned event representation, so as to better help the construction of event atlas and its application in other tasks.Experimental results on multiple tasks, such as event similarity, scripting event prediction, and stock market prediction, show that our method can more accurately model event semantics and improve the effect on downstream tasks.</w:t>
            </w:r>
          </w:p>
          <w:p>
            <w:pPr>
              <w:ind w:firstLine="420" w:firstLineChars="0"/>
              <w:jc w:val="both"/>
              <w:rPr>
                <w:rFonts w:hint="default"/>
                <w:lang w:val="en-US" w:eastAsia="zh-CN"/>
              </w:rPr>
            </w:pPr>
            <w:r>
              <w:rPr>
                <w:rFonts w:hint="default"/>
                <w:lang w:val="en-US" w:eastAsia="zh-CN"/>
              </w:rPr>
              <w:t>To better model the strength of causal relationships between events, this paper explores statistics-based and pre-training model-based causal intensity calculation methods to automatically learn causal intensity information from a large number of causal event pairs.Experimental results on the COPA causal inference dataset show that pre-trained models can effectively learn causal knowledge from a large number of causal event pairs and accurately model the causal strength.</w:t>
            </w:r>
          </w:p>
          <w:p>
            <w:pPr>
              <w:ind w:firstLine="420" w:firstLineChars="0"/>
              <w:jc w:val="both"/>
              <w:rPr>
                <w:rFonts w:hint="default"/>
                <w:lang w:val="en-US" w:eastAsia="zh-CN"/>
              </w:rPr>
            </w:pPr>
            <w:r>
              <w:rPr>
                <w:rFonts w:hint="default"/>
                <w:lang w:val="en-US" w:eastAsia="zh-CN"/>
              </w:rPr>
              <w:t>Finally, this paper designs and realizes the event graph construction system in the financial field based on the above research results, and constructs the event graph containing millions of events and causality on the large-scale financial corpus, which verifies the feasibility of the event graph construction method.</w:t>
            </w:r>
          </w:p>
          <w:p>
            <w:pPr>
              <w:rPr>
                <w:rFonts w:hint="eastAsia" w:ascii="Arial" w:hAnsi="Arial" w:cs="Arial" w:eastAsiaTheme="minorEastAsia"/>
                <w:sz w:val="22"/>
                <w:szCs w:val="22"/>
                <w:lang w:val="en-US" w:eastAsia="zh-CN"/>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b/>
                <w:sz w:val="22"/>
                <w:szCs w:val="22"/>
              </w:rPr>
            </w:pP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sz w:val="22"/>
                <w:szCs w:val="22"/>
                <w:lang w:eastAsia="zh-CN"/>
              </w:rPr>
              <w:t>Use a computer at school</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lang w:eastAsia="zh-CN"/>
              </w:rPr>
            </w:pPr>
            <w:r>
              <w:rPr>
                <w:rFonts w:ascii="Arial" w:hAnsi="Arial" w:cs="Arial"/>
                <w:lang w:eastAsia="zh-CN"/>
              </w:rPr>
              <w:t>Simulate simulation data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eastAsia" w:ascii="Arial" w:hAnsi="Arial" w:cs="Arial"/>
                <w:sz w:val="22"/>
                <w:szCs w:val="22"/>
                <w:lang w:val="en-US" w:eastAsia="zh-CN"/>
              </w:rPr>
              <w:t>one</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lang w:eastAsia="zh-CN"/>
              </w:rPr>
              <w:t>M</w:t>
            </w:r>
            <w:r>
              <w:rPr>
                <w:rFonts w:hint="eastAsia" w:ascii="Arial" w:hAnsi="Arial" w:cs="Arial"/>
                <w:sz w:val="22"/>
                <w:szCs w:val="22"/>
                <w:lang w:eastAsia="zh-CN"/>
              </w:rPr>
              <w:t>e</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r>
              <w:rPr>
                <w:rFonts w:hint="eastAsia" w:ascii="微软雅黑" w:hAnsi="微软雅黑" w:eastAsia="微软雅黑"/>
                <w:color w:val="333333"/>
                <w:shd w:val="clear" w:color="auto" w:fill="FFFFFF"/>
              </w:rPr>
              <w:t>N/A</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r>
              <w:rPr>
                <w:rFonts w:hint="eastAsia" w:ascii="微软雅黑" w:hAnsi="微软雅黑" w:eastAsia="微软雅黑"/>
                <w:color w:val="333333"/>
                <w:shd w:val="clear" w:color="auto" w:fill="FFFFFF"/>
              </w:rPr>
              <w:t>N/A</w:t>
            </w: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微软雅黑" w:hAnsi="微软雅黑" w:eastAsia="微软雅黑"/>
                <w:color w:val="333333"/>
                <w:shd w:val="clear" w:color="auto" w:fill="FFFFFF"/>
              </w:rPr>
              <w:t>N/A</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2"/>
          <w:wAfter w:w="1530" w:type="dxa"/>
        </w:trPr>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hint="eastAsia" w:ascii="微软雅黑" w:hAnsi="微软雅黑" w:eastAsia="微软雅黑"/>
                <w:color w:val="333333"/>
                <w:shd w:val="clear" w:color="auto" w:fill="FFFFFF"/>
              </w:rPr>
              <w:t>N/A</w:t>
            </w:r>
          </w:p>
        </w:tc>
        <w:tc>
          <w:tcPr>
            <w:tcW w:w="596" w:type="dxa"/>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7" w:hRule="atLeast"/>
        </w:trP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535785963"/>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191704997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lang w:eastAsia="zh-CN"/>
              </w:rPr>
            </w:pPr>
            <w:r>
              <w:rPr>
                <w:rFonts w:ascii="Arial" w:hAnsi="Arial" w:cs="Arial"/>
                <w:sz w:val="22"/>
                <w:szCs w:val="22"/>
                <w:lang w:eastAsia="zh-CN"/>
              </w:rPr>
              <w:t>Personal password protection, the data does not involve any personal information</w:t>
            </w:r>
          </w:p>
          <w:p>
            <w:pPr>
              <w:rPr>
                <w:rFonts w:ascii="Arial" w:hAnsi="Arial" w:cs="Arial"/>
                <w:sz w:val="22"/>
                <w:szCs w:val="22"/>
                <w:lang w:eastAsia="zh-CN"/>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cs="Arial" w:eastAsiaTheme="minorEastAsia"/>
                <w:sz w:val="22"/>
                <w:szCs w:val="22"/>
                <w:lang w:val="en-US" w:eastAsia="zh-CN"/>
              </w:rPr>
            </w:pPr>
            <w:r>
              <w:rPr>
                <w:rFonts w:hint="eastAsia" w:ascii="Arial" w:hAnsi="Arial" w:cs="Arial"/>
                <w:sz w:val="22"/>
                <w:szCs w:val="22"/>
                <w:lang w:val="en-US" w:eastAsia="zh-CN"/>
              </w:rPr>
              <w:t>GUOWEI XU</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lang w:eastAsia="zh-CN"/>
              </w:rPr>
            </w:pPr>
            <w:r>
              <w:rPr>
                <w:rFonts w:ascii="Arial" w:hAnsi="Arial" w:cs="Arial"/>
                <w:sz w:val="22"/>
                <w:szCs w:val="22"/>
                <w:lang w:eastAsia="zh-CN"/>
              </w:rPr>
              <w:t>My laptop is archived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sz w:val="22"/>
                <w:szCs w:val="22"/>
                <w:lang w:val="en-US" w:eastAsia="zh-CN"/>
              </w:rPr>
            </w:pPr>
            <w:r>
              <w:rPr>
                <w:rFonts w:hint="eastAsia" w:ascii="Arial" w:hAnsi="Arial" w:cs="Arial"/>
                <w:sz w:val="22"/>
                <w:szCs w:val="22"/>
                <w:lang w:val="en-US" w:eastAsia="zh-CN"/>
              </w:rPr>
              <w:t>GUOWEI XU</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Date:2022.3.26</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r>
              <w:rPr>
                <w:rFonts w:ascii="Arial" w:hAnsi="Arial" w:cs="Arial"/>
                <w:lang w:eastAsia="zh-CN"/>
              </w:rPr>
              <w:t>Kapilan Radhakrishnan</w:t>
            </w:r>
            <w:r>
              <w:rPr>
                <w:rFonts w:ascii="Arial" w:hAnsi="Arial" w:cs="Arial"/>
              </w:rPr>
              <w:t xml:space="preserve"> </w:t>
            </w:r>
          </w:p>
        </w:tc>
        <w:tc>
          <w:tcPr>
            <w:tcW w:w="1014" w:type="pct"/>
            <w:vMerge w:val="restart"/>
          </w:tcPr>
          <w:p>
            <w:pPr>
              <w:pStyle w:val="30"/>
              <w:ind w:left="0"/>
              <w:rPr>
                <w:rFonts w:ascii="Arial" w:hAnsi="Arial" w:cs="Arial"/>
                <w:b/>
                <w:bCs/>
              </w:rPr>
            </w:pPr>
            <w:r>
              <w:rPr>
                <w:rFonts w:ascii="Arial" w:hAnsi="Arial" w:cs="Arial"/>
                <w:b/>
                <w:bCs/>
              </w:rPr>
              <w:t>Date:</w:t>
            </w:r>
          </w:p>
          <w:p>
            <w:pPr>
              <w:pStyle w:val="30"/>
              <w:ind w:left="0"/>
              <w:rPr>
                <w:rFonts w:ascii="Arial" w:hAnsi="Arial" w:cs="Arial"/>
              </w:rPr>
            </w:pPr>
            <w:r>
              <w:rPr>
                <w:rFonts w:ascii="Arial" w:hAnsi="Arial" w:cs="Arial"/>
                <w:b/>
                <w:bCs/>
              </w:rPr>
              <w:t>2022.3.26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hint="default" w:ascii="Arial" w:hAnsi="Arial" w:cs="Arial"/>
                <w:lang w:val="en-US"/>
              </w:rPr>
            </w:pPr>
            <w:r>
              <w:rPr>
                <w:rFonts w:hint="eastAsia" w:ascii="Arial" w:hAnsi="Arial" w:cs="Arial" w:eastAsiaTheme="minorEastAsia"/>
                <w:lang w:val="en-US" w:eastAsia="zh-CN"/>
              </w:rPr>
              <w:t>GUOWEI XU</w:t>
            </w: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bookmarkStart w:id="0" w:name="_GoBack" w:colFirst="1" w:colLast="1"/>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bookmarkEnd w:id="0"/>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jc w:val="both"/>
        <w:rPr>
          <w:rFonts w:ascii="Arial" w:hAnsi="Arial" w:cs="Arial"/>
          <w:sz w:val="22"/>
          <w:szCs w:val="22"/>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 w:name="微软雅黑">
    <w:panose1 w:val="020B0503020204020204"/>
    <w:charset w:val="86"/>
    <w:family w:val="swiss"/>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D64"/>
    <w:rsid w:val="001F6460"/>
    <w:rsid w:val="001F79E2"/>
    <w:rsid w:val="00200104"/>
    <w:rsid w:val="00204E14"/>
    <w:rsid w:val="002132F9"/>
    <w:rsid w:val="00213F52"/>
    <w:rsid w:val="00221686"/>
    <w:rsid w:val="00224A9A"/>
    <w:rsid w:val="0023172C"/>
    <w:rsid w:val="00233B1F"/>
    <w:rsid w:val="00240F9C"/>
    <w:rsid w:val="00242A2E"/>
    <w:rsid w:val="00253111"/>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4B68"/>
    <w:rsid w:val="003171A8"/>
    <w:rsid w:val="003257BD"/>
    <w:rsid w:val="003264AE"/>
    <w:rsid w:val="003268ED"/>
    <w:rsid w:val="003302A1"/>
    <w:rsid w:val="00331A88"/>
    <w:rsid w:val="00332956"/>
    <w:rsid w:val="003505BC"/>
    <w:rsid w:val="00354AE5"/>
    <w:rsid w:val="00354F34"/>
    <w:rsid w:val="00361382"/>
    <w:rsid w:val="003656A9"/>
    <w:rsid w:val="00382031"/>
    <w:rsid w:val="00390251"/>
    <w:rsid w:val="00392D9A"/>
    <w:rsid w:val="00397B49"/>
    <w:rsid w:val="003A09CB"/>
    <w:rsid w:val="003A518C"/>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329"/>
    <w:rsid w:val="00424773"/>
    <w:rsid w:val="00425DA7"/>
    <w:rsid w:val="0042679B"/>
    <w:rsid w:val="00430FA4"/>
    <w:rsid w:val="00442053"/>
    <w:rsid w:val="00442954"/>
    <w:rsid w:val="0045485F"/>
    <w:rsid w:val="00462069"/>
    <w:rsid w:val="004632AA"/>
    <w:rsid w:val="00476398"/>
    <w:rsid w:val="0047697E"/>
    <w:rsid w:val="0048134A"/>
    <w:rsid w:val="00482054"/>
    <w:rsid w:val="0048258D"/>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EC8"/>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F7F"/>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4F2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5E65"/>
    <w:rsid w:val="008B67D3"/>
    <w:rsid w:val="008C0FF0"/>
    <w:rsid w:val="008C1A38"/>
    <w:rsid w:val="008C4441"/>
    <w:rsid w:val="008D0BC1"/>
    <w:rsid w:val="008E0B2C"/>
    <w:rsid w:val="008E5AA3"/>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2CEB"/>
    <w:rsid w:val="00954D22"/>
    <w:rsid w:val="0096006D"/>
    <w:rsid w:val="00961B2E"/>
    <w:rsid w:val="00965F27"/>
    <w:rsid w:val="009831F5"/>
    <w:rsid w:val="00986EEC"/>
    <w:rsid w:val="00986FD8"/>
    <w:rsid w:val="009955DD"/>
    <w:rsid w:val="009A165A"/>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0CF0"/>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61C8"/>
    <w:rsid w:val="00CB7118"/>
    <w:rsid w:val="00CC1528"/>
    <w:rsid w:val="00CC1835"/>
    <w:rsid w:val="00CC2661"/>
    <w:rsid w:val="00CD51A0"/>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17D3"/>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734"/>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F953BC2"/>
    <w:rsid w:val="70CF5257"/>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uiPriority w:val="99"/>
    <w:rPr>
      <w:sz w:val="16"/>
      <w:szCs w:val="16"/>
    </w:rPr>
  </w:style>
  <w:style w:type="character" w:customStyle="1" w:styleId="19">
    <w:name w:val="标题 1 字符"/>
    <w:link w:val="2"/>
    <w:qFormat/>
    <w:uiPriority w:val="99"/>
    <w:rPr>
      <w:rFonts w:ascii="Cambria" w:hAnsi="Cambria" w:cs="Cambria"/>
      <w:b/>
      <w:bCs/>
      <w:kern w:val="32"/>
      <w:sz w:val="32"/>
      <w:szCs w:val="32"/>
      <w:lang w:eastAsia="en-US"/>
    </w:rPr>
  </w:style>
  <w:style w:type="character" w:customStyle="1" w:styleId="20">
    <w:name w:val="标题 4 字符"/>
    <w:link w:val="3"/>
    <w:semiHidden/>
    <w:uiPriority w:val="99"/>
    <w:rPr>
      <w:rFonts w:ascii="Calibri" w:hAnsi="Calibri" w:cs="Calibri"/>
      <w:b/>
      <w:bCs/>
      <w:sz w:val="28"/>
      <w:szCs w:val="28"/>
      <w:lang w:eastAsia="en-US"/>
    </w:rPr>
  </w:style>
  <w:style w:type="character" w:customStyle="1" w:styleId="21">
    <w:name w:val="正文文本 2 字符"/>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字符"/>
    <w:link w:val="5"/>
    <w:semiHidden/>
    <w:qFormat/>
    <w:uiPriority w:val="99"/>
    <w:rPr>
      <w:sz w:val="2"/>
      <w:szCs w:val="2"/>
      <w:lang w:eastAsia="en-US"/>
    </w:rPr>
  </w:style>
  <w:style w:type="character" w:customStyle="1" w:styleId="24">
    <w:name w:val="页眉 字符"/>
    <w:link w:val="7"/>
    <w:semiHidden/>
    <w:qFormat/>
    <w:uiPriority w:val="99"/>
    <w:rPr>
      <w:lang w:eastAsia="en-US"/>
    </w:rPr>
  </w:style>
  <w:style w:type="character" w:customStyle="1" w:styleId="25">
    <w:name w:val="页脚 字符"/>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批注文字 字符"/>
    <w:link w:val="4"/>
    <w:semiHidden/>
    <w:uiPriority w:val="99"/>
    <w:rPr>
      <w:lang w:eastAsia="en-US"/>
    </w:rPr>
  </w:style>
  <w:style w:type="character" w:customStyle="1" w:styleId="29">
    <w:name w:val="批注主题 字符"/>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3CB8C5C-11EC-425E-942B-744F5F88A248}">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64ABFEDE-715A-47EF-A460-83602644F2E2}">
  <ds:schemaRefs/>
</ds:datastoreItem>
</file>

<file path=customXml/itemProps5.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11</Pages>
  <Words>3711</Words>
  <Characters>19301</Characters>
  <Lines>169</Lines>
  <Paragraphs>47</Paragraphs>
  <TotalTime>2</TotalTime>
  <ScaleCrop>false</ScaleCrop>
  <LinksUpToDate>false</LinksUpToDate>
  <CharactersWithSpaces>22337</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XGW</cp:lastModifiedBy>
  <cp:lastPrinted>2016-10-24T12:21:00Z</cp:lastPrinted>
  <dcterms:modified xsi:type="dcterms:W3CDTF">2022-03-29T06:23:50Z</dcterms:modified>
  <dc:title>PG2-E1</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2052-11.1.0.11365</vt:lpwstr>
  </property>
  <property fmtid="{D5CDD505-2E9C-101B-9397-08002B2CF9AE}" pid="4" name="ICV">
    <vt:lpwstr>41516CF2C87249F49DDB47B116273D54</vt:lpwstr>
  </property>
</Properties>
</file>