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6CEDBF" w14:textId="25063185" w:rsidR="003E0C9D" w:rsidRPr="003E0C9D" w:rsidRDefault="003E0C9D" w:rsidP="003E0C9D">
      <w:pPr>
        <w:rPr>
          <w:rFonts w:asciiTheme="minorBidi" w:hAnsiTheme="minorBidi"/>
          <w:b/>
          <w:bCs/>
          <w:color w:val="7030A0"/>
          <w:sz w:val="32"/>
          <w:szCs w:val="32"/>
        </w:rPr>
      </w:pPr>
      <w:r w:rsidRPr="003E0C9D">
        <w:rPr>
          <w:rFonts w:asciiTheme="minorBidi" w:hAnsiTheme="minorBidi"/>
          <w:b/>
          <w:bCs/>
          <w:color w:val="7030A0"/>
          <w:sz w:val="32"/>
          <w:szCs w:val="32"/>
        </w:rPr>
        <w:t>Recogni</w:t>
      </w:r>
      <w:r w:rsidRPr="003E0C9D">
        <w:rPr>
          <w:rFonts w:asciiTheme="minorBidi" w:hAnsiTheme="minorBidi"/>
          <w:b/>
          <w:bCs/>
          <w:color w:val="7030A0"/>
          <w:sz w:val="32"/>
          <w:szCs w:val="32"/>
        </w:rPr>
        <w:t>s</w:t>
      </w:r>
      <w:r w:rsidRPr="003E0C9D">
        <w:rPr>
          <w:rFonts w:asciiTheme="minorBidi" w:hAnsiTheme="minorBidi"/>
          <w:b/>
          <w:bCs/>
          <w:color w:val="7030A0"/>
          <w:sz w:val="32"/>
          <w:szCs w:val="32"/>
        </w:rPr>
        <w:t>ing Dementia and Providing Person-</w:t>
      </w:r>
      <w:r w:rsidRPr="003E0C9D">
        <w:rPr>
          <w:rFonts w:asciiTheme="minorBidi" w:hAnsiTheme="minorBidi"/>
          <w:b/>
          <w:bCs/>
          <w:color w:val="7030A0"/>
          <w:sz w:val="32"/>
          <w:szCs w:val="32"/>
        </w:rPr>
        <w:t>Centred</w:t>
      </w:r>
      <w:r w:rsidRPr="003E0C9D">
        <w:rPr>
          <w:rFonts w:asciiTheme="minorBidi" w:hAnsiTheme="minorBidi"/>
          <w:b/>
          <w:bCs/>
          <w:color w:val="7030A0"/>
          <w:sz w:val="32"/>
          <w:szCs w:val="32"/>
        </w:rPr>
        <w:t xml:space="preserve"> Care</w:t>
      </w:r>
    </w:p>
    <w:p w14:paraId="27B13B0C" w14:textId="326E72DF" w:rsidR="003E0C9D" w:rsidRPr="003E0C9D" w:rsidRDefault="003E0C9D" w:rsidP="003E0C9D">
      <w:pPr>
        <w:rPr>
          <w:rFonts w:asciiTheme="minorBidi" w:hAnsiTheme="minorBidi"/>
        </w:rPr>
      </w:pPr>
      <w:r w:rsidRPr="003E0C9D">
        <w:rPr>
          <w:rFonts w:asciiTheme="minorBidi" w:hAnsiTheme="minorBidi"/>
        </w:rPr>
        <w:t>In this activity, you’ll practice identifying possible signs of dementia and develop person-</w:t>
      </w:r>
      <w:r>
        <w:rPr>
          <w:rFonts w:asciiTheme="minorBidi" w:hAnsiTheme="minorBidi"/>
        </w:rPr>
        <w:t>centred</w:t>
      </w:r>
      <w:r w:rsidRPr="003E0C9D">
        <w:rPr>
          <w:rFonts w:asciiTheme="minorBidi" w:hAnsiTheme="minorBidi"/>
        </w:rPr>
        <w:t xml:space="preserve"> care strategies that address the unique needs of individuals showing dementia symptoms.</w:t>
      </w:r>
    </w:p>
    <w:p w14:paraId="23765A90" w14:textId="523997B2" w:rsidR="003E0C9D" w:rsidRPr="003E0C9D" w:rsidRDefault="003E0C9D" w:rsidP="003E0C9D">
      <w:pPr>
        <w:rPr>
          <w:rFonts w:asciiTheme="minorBidi" w:hAnsiTheme="minorBidi"/>
          <w:b/>
          <w:bCs/>
          <w:color w:val="7030A0"/>
        </w:rPr>
      </w:pPr>
      <w:r w:rsidRPr="003E0C9D">
        <w:rPr>
          <w:rFonts w:asciiTheme="minorBidi" w:hAnsiTheme="minorBidi"/>
          <w:b/>
          <w:bCs/>
          <w:color w:val="7030A0"/>
        </w:rPr>
        <w:t>Form Small Groups</w:t>
      </w:r>
      <w:r w:rsidRPr="003E0C9D">
        <w:rPr>
          <w:rFonts w:asciiTheme="minorBidi" w:hAnsiTheme="minorBidi"/>
          <w:b/>
          <w:bCs/>
          <w:color w:val="7030A0"/>
        </w:rPr>
        <w:t>-</w:t>
      </w:r>
    </w:p>
    <w:p w14:paraId="0E7D17C3" w14:textId="77777777" w:rsidR="003E0C9D" w:rsidRPr="003E0C9D" w:rsidRDefault="003E0C9D" w:rsidP="003E0C9D">
      <w:pPr>
        <w:rPr>
          <w:rFonts w:asciiTheme="minorBidi" w:hAnsiTheme="minorBidi"/>
        </w:rPr>
      </w:pPr>
      <w:r w:rsidRPr="003E0C9D">
        <w:rPr>
          <w:rFonts w:asciiTheme="minorBidi" w:hAnsiTheme="minorBidi"/>
        </w:rPr>
        <w:t>You’ll work in small groups, each of which will receive a different scenario depicting an individual who may be showing early signs of dementia.</w:t>
      </w:r>
    </w:p>
    <w:p w14:paraId="70055852" w14:textId="77777777" w:rsidR="003E0C9D" w:rsidRPr="003E0C9D" w:rsidRDefault="003E0C9D" w:rsidP="003E0C9D">
      <w:pPr>
        <w:rPr>
          <w:rFonts w:asciiTheme="minorBidi" w:hAnsiTheme="minorBidi"/>
        </w:rPr>
      </w:pPr>
      <w:r w:rsidRPr="003E0C9D">
        <w:rPr>
          <w:rFonts w:asciiTheme="minorBidi" w:hAnsiTheme="minorBidi"/>
        </w:rPr>
        <w:t>Discuss the symptoms presented in your scenario and develop a plan that supports the individual’s needs and preferences.</w:t>
      </w:r>
    </w:p>
    <w:p w14:paraId="427F3DBA" w14:textId="067D7AD5" w:rsidR="003E0C9D" w:rsidRPr="003E0C9D" w:rsidRDefault="003E0C9D" w:rsidP="003E0C9D">
      <w:pPr>
        <w:rPr>
          <w:rFonts w:asciiTheme="minorBidi" w:hAnsiTheme="minorBidi"/>
          <w:b/>
          <w:bCs/>
          <w:color w:val="7030A0"/>
        </w:rPr>
      </w:pPr>
      <w:r w:rsidRPr="003E0C9D">
        <w:rPr>
          <w:rFonts w:asciiTheme="minorBidi" w:hAnsiTheme="minorBidi"/>
          <w:b/>
          <w:bCs/>
          <w:color w:val="7030A0"/>
        </w:rPr>
        <w:t>Read and Analy</w:t>
      </w:r>
      <w:r w:rsidRPr="003E0C9D">
        <w:rPr>
          <w:rFonts w:asciiTheme="minorBidi" w:hAnsiTheme="minorBidi"/>
          <w:b/>
          <w:bCs/>
          <w:color w:val="7030A0"/>
        </w:rPr>
        <w:t>s</w:t>
      </w:r>
      <w:r w:rsidRPr="003E0C9D">
        <w:rPr>
          <w:rFonts w:asciiTheme="minorBidi" w:hAnsiTheme="minorBidi"/>
          <w:b/>
          <w:bCs/>
          <w:color w:val="7030A0"/>
        </w:rPr>
        <w:t>e Your Scenario</w:t>
      </w:r>
      <w:r w:rsidRPr="003E0C9D">
        <w:rPr>
          <w:rFonts w:asciiTheme="minorBidi" w:hAnsiTheme="minorBidi"/>
          <w:b/>
          <w:bCs/>
          <w:color w:val="7030A0"/>
        </w:rPr>
        <w:t>-</w:t>
      </w:r>
    </w:p>
    <w:p w14:paraId="266FE615" w14:textId="77777777" w:rsidR="003E0C9D" w:rsidRPr="003E0C9D" w:rsidRDefault="003E0C9D" w:rsidP="003E0C9D">
      <w:pPr>
        <w:rPr>
          <w:rFonts w:asciiTheme="minorBidi" w:hAnsiTheme="minorBidi"/>
        </w:rPr>
      </w:pPr>
      <w:r w:rsidRPr="003E0C9D">
        <w:rPr>
          <w:rFonts w:asciiTheme="minorBidi" w:hAnsiTheme="minorBidi"/>
        </w:rPr>
        <w:t>Carefully review the scenario provided. Identify the potential symptoms of dementia and consider any challenges that might affect the individual’s daily life.</w:t>
      </w:r>
    </w:p>
    <w:p w14:paraId="32A61AF5" w14:textId="16DDF7D3" w:rsidR="003E0C9D" w:rsidRPr="003E0C9D" w:rsidRDefault="003E0C9D" w:rsidP="003E0C9D">
      <w:pPr>
        <w:rPr>
          <w:rFonts w:asciiTheme="minorBidi" w:hAnsiTheme="minorBidi"/>
          <w:b/>
          <w:bCs/>
          <w:color w:val="7030A0"/>
        </w:rPr>
      </w:pPr>
      <w:r w:rsidRPr="003E0C9D">
        <w:rPr>
          <w:rFonts w:asciiTheme="minorBidi" w:hAnsiTheme="minorBidi"/>
          <w:b/>
          <w:bCs/>
          <w:color w:val="7030A0"/>
        </w:rPr>
        <w:t>Develop a Person-</w:t>
      </w:r>
      <w:r w:rsidRPr="003E0C9D">
        <w:rPr>
          <w:rFonts w:asciiTheme="minorBidi" w:hAnsiTheme="minorBidi"/>
          <w:b/>
          <w:bCs/>
          <w:color w:val="7030A0"/>
        </w:rPr>
        <w:t>Centred</w:t>
      </w:r>
      <w:r w:rsidRPr="003E0C9D">
        <w:rPr>
          <w:rFonts w:asciiTheme="minorBidi" w:hAnsiTheme="minorBidi"/>
          <w:b/>
          <w:bCs/>
          <w:color w:val="7030A0"/>
        </w:rPr>
        <w:t xml:space="preserve"> Care Strategy</w:t>
      </w:r>
      <w:r w:rsidRPr="003E0C9D">
        <w:rPr>
          <w:rFonts w:asciiTheme="minorBidi" w:hAnsiTheme="minorBidi"/>
          <w:b/>
          <w:bCs/>
          <w:color w:val="7030A0"/>
        </w:rPr>
        <w:t>-</w:t>
      </w:r>
    </w:p>
    <w:p w14:paraId="29650997" w14:textId="0B0A7A50" w:rsidR="003E0C9D" w:rsidRPr="003E0C9D" w:rsidRDefault="003E0C9D" w:rsidP="003E0C9D">
      <w:pPr>
        <w:pStyle w:val="ListParagraph"/>
        <w:numPr>
          <w:ilvl w:val="0"/>
          <w:numId w:val="1"/>
        </w:numPr>
        <w:rPr>
          <w:rFonts w:asciiTheme="minorBidi" w:hAnsiTheme="minorBidi"/>
        </w:rPr>
      </w:pPr>
      <w:r w:rsidRPr="003E0C9D">
        <w:rPr>
          <w:rFonts w:asciiTheme="minorBidi" w:hAnsiTheme="minorBidi"/>
        </w:rPr>
        <w:t>Create a support plan that respects the individual’s autonomy and dignity. Your plan should address the following</w:t>
      </w:r>
      <w:r w:rsidRPr="003E0C9D">
        <w:rPr>
          <w:rFonts w:asciiTheme="minorBidi" w:hAnsiTheme="minorBidi"/>
        </w:rPr>
        <w:t>-</w:t>
      </w:r>
    </w:p>
    <w:p w14:paraId="242D9E81" w14:textId="0851D328" w:rsidR="003E0C9D" w:rsidRPr="003E0C9D" w:rsidRDefault="003E0C9D" w:rsidP="003E0C9D">
      <w:pPr>
        <w:pStyle w:val="ListParagraph"/>
        <w:numPr>
          <w:ilvl w:val="0"/>
          <w:numId w:val="1"/>
        </w:numPr>
        <w:rPr>
          <w:rFonts w:asciiTheme="minorBidi" w:hAnsiTheme="minorBidi"/>
        </w:rPr>
      </w:pPr>
      <w:r w:rsidRPr="003E0C9D">
        <w:rPr>
          <w:rFonts w:asciiTheme="minorBidi" w:hAnsiTheme="minorBidi"/>
        </w:rPr>
        <w:t>Daily Routine</w:t>
      </w:r>
      <w:r w:rsidRPr="003E0C9D">
        <w:rPr>
          <w:rFonts w:asciiTheme="minorBidi" w:hAnsiTheme="minorBidi"/>
        </w:rPr>
        <w:t>-</w:t>
      </w:r>
      <w:r w:rsidRPr="003E0C9D">
        <w:rPr>
          <w:rFonts w:asciiTheme="minorBidi" w:hAnsiTheme="minorBidi"/>
        </w:rPr>
        <w:t xml:space="preserve"> Consider any adjustments to their routine that could support memory and independence.</w:t>
      </w:r>
    </w:p>
    <w:p w14:paraId="05267AA2" w14:textId="1588B08E" w:rsidR="003E0C9D" w:rsidRPr="003E0C9D" w:rsidRDefault="003E0C9D" w:rsidP="003E0C9D">
      <w:pPr>
        <w:pStyle w:val="ListParagraph"/>
        <w:numPr>
          <w:ilvl w:val="0"/>
          <w:numId w:val="1"/>
        </w:numPr>
        <w:rPr>
          <w:rFonts w:asciiTheme="minorBidi" w:hAnsiTheme="minorBidi"/>
        </w:rPr>
      </w:pPr>
      <w:r w:rsidRPr="003E0C9D">
        <w:rPr>
          <w:rFonts w:asciiTheme="minorBidi" w:hAnsiTheme="minorBidi"/>
        </w:rPr>
        <w:t>Communication Techniques</w:t>
      </w:r>
      <w:r w:rsidRPr="003E0C9D">
        <w:rPr>
          <w:rFonts w:asciiTheme="minorBidi" w:hAnsiTheme="minorBidi"/>
        </w:rPr>
        <w:t>-</w:t>
      </w:r>
      <w:r w:rsidRPr="003E0C9D">
        <w:rPr>
          <w:rFonts w:asciiTheme="minorBidi" w:hAnsiTheme="minorBidi"/>
        </w:rPr>
        <w:t xml:space="preserve"> Think about ways to communicate effectively, avoiding confusion or distress.</w:t>
      </w:r>
    </w:p>
    <w:p w14:paraId="303B3C12" w14:textId="27836D1A" w:rsidR="003E0C9D" w:rsidRPr="003E0C9D" w:rsidRDefault="003E0C9D" w:rsidP="003E0C9D">
      <w:pPr>
        <w:pStyle w:val="ListParagraph"/>
        <w:numPr>
          <w:ilvl w:val="0"/>
          <w:numId w:val="1"/>
        </w:numPr>
        <w:rPr>
          <w:rFonts w:asciiTheme="minorBidi" w:hAnsiTheme="minorBidi"/>
        </w:rPr>
      </w:pPr>
      <w:r w:rsidRPr="003E0C9D">
        <w:rPr>
          <w:rFonts w:asciiTheme="minorBidi" w:hAnsiTheme="minorBidi"/>
        </w:rPr>
        <w:t>Environmental Modifications</w:t>
      </w:r>
      <w:r w:rsidRPr="003E0C9D">
        <w:rPr>
          <w:rFonts w:asciiTheme="minorBidi" w:hAnsiTheme="minorBidi"/>
        </w:rPr>
        <w:t>-</w:t>
      </w:r>
      <w:r w:rsidRPr="003E0C9D">
        <w:rPr>
          <w:rFonts w:asciiTheme="minorBidi" w:hAnsiTheme="minorBidi"/>
        </w:rPr>
        <w:t xml:space="preserve"> Identify changes to their environment that could improve safety and ease of navigation.</w:t>
      </w:r>
    </w:p>
    <w:p w14:paraId="6B7C4040" w14:textId="4AF793CC" w:rsidR="003E0C9D" w:rsidRPr="003E0C9D" w:rsidRDefault="003E0C9D" w:rsidP="003E0C9D">
      <w:pPr>
        <w:pStyle w:val="ListParagraph"/>
        <w:numPr>
          <w:ilvl w:val="0"/>
          <w:numId w:val="1"/>
        </w:numPr>
        <w:rPr>
          <w:rFonts w:asciiTheme="minorBidi" w:hAnsiTheme="minorBidi"/>
        </w:rPr>
      </w:pPr>
      <w:r w:rsidRPr="003E0C9D">
        <w:rPr>
          <w:rFonts w:asciiTheme="minorBidi" w:hAnsiTheme="minorBidi"/>
        </w:rPr>
        <w:t>Social and Cognitive Activities</w:t>
      </w:r>
      <w:r w:rsidRPr="003E0C9D">
        <w:rPr>
          <w:rFonts w:asciiTheme="minorBidi" w:hAnsiTheme="minorBidi"/>
        </w:rPr>
        <w:t>-</w:t>
      </w:r>
      <w:r w:rsidRPr="003E0C9D">
        <w:rPr>
          <w:rFonts w:asciiTheme="minorBidi" w:hAnsiTheme="minorBidi"/>
        </w:rPr>
        <w:t xml:space="preserve"> Suggest activities that might engage them socially and mentally, based on their interests and background.</w:t>
      </w:r>
    </w:p>
    <w:p w14:paraId="28835D3E" w14:textId="14302E24" w:rsidR="003E0C9D" w:rsidRPr="003E0C9D" w:rsidRDefault="003E0C9D" w:rsidP="003E0C9D">
      <w:pPr>
        <w:rPr>
          <w:rFonts w:asciiTheme="minorBidi" w:hAnsiTheme="minorBidi"/>
          <w:b/>
          <w:bCs/>
          <w:color w:val="7030A0"/>
        </w:rPr>
      </w:pPr>
      <w:r w:rsidRPr="003E0C9D">
        <w:rPr>
          <w:rFonts w:asciiTheme="minorBidi" w:hAnsiTheme="minorBidi"/>
          <w:b/>
          <w:bCs/>
          <w:color w:val="7030A0"/>
        </w:rPr>
        <w:t>Present Your Findings</w:t>
      </w:r>
      <w:r w:rsidRPr="003E0C9D">
        <w:rPr>
          <w:rFonts w:asciiTheme="minorBidi" w:hAnsiTheme="minorBidi"/>
          <w:b/>
          <w:bCs/>
          <w:color w:val="7030A0"/>
        </w:rPr>
        <w:t>-</w:t>
      </w:r>
    </w:p>
    <w:p w14:paraId="529CDC34" w14:textId="0B428D1D" w:rsidR="003E0C9D" w:rsidRPr="003E0C9D" w:rsidRDefault="003E0C9D" w:rsidP="003E0C9D">
      <w:pPr>
        <w:pStyle w:val="ListParagraph"/>
        <w:numPr>
          <w:ilvl w:val="0"/>
          <w:numId w:val="2"/>
        </w:numPr>
        <w:rPr>
          <w:rFonts w:asciiTheme="minorBidi" w:hAnsiTheme="minorBidi"/>
        </w:rPr>
      </w:pPr>
      <w:r w:rsidRPr="003E0C9D">
        <w:rPr>
          <w:rFonts w:asciiTheme="minorBidi" w:hAnsiTheme="minorBidi"/>
        </w:rPr>
        <w:t>Be prepared to present your scenario to the class, including</w:t>
      </w:r>
      <w:r w:rsidRPr="003E0C9D">
        <w:rPr>
          <w:rFonts w:asciiTheme="minorBidi" w:hAnsiTheme="minorBidi"/>
        </w:rPr>
        <w:t>-</w:t>
      </w:r>
    </w:p>
    <w:p w14:paraId="66B89812" w14:textId="77777777" w:rsidR="003E0C9D" w:rsidRPr="003E0C9D" w:rsidRDefault="003E0C9D" w:rsidP="003E0C9D">
      <w:pPr>
        <w:pStyle w:val="ListParagraph"/>
        <w:numPr>
          <w:ilvl w:val="0"/>
          <w:numId w:val="2"/>
        </w:numPr>
        <w:rPr>
          <w:rFonts w:asciiTheme="minorBidi" w:hAnsiTheme="minorBidi"/>
        </w:rPr>
      </w:pPr>
      <w:r w:rsidRPr="003E0C9D">
        <w:rPr>
          <w:rFonts w:asciiTheme="minorBidi" w:hAnsiTheme="minorBidi"/>
        </w:rPr>
        <w:t>A brief overview of the symptoms identified.</w:t>
      </w:r>
    </w:p>
    <w:p w14:paraId="52AEDAEE" w14:textId="77777777" w:rsidR="003E0C9D" w:rsidRPr="003E0C9D" w:rsidRDefault="003E0C9D" w:rsidP="003E0C9D">
      <w:pPr>
        <w:pStyle w:val="ListParagraph"/>
        <w:numPr>
          <w:ilvl w:val="0"/>
          <w:numId w:val="2"/>
        </w:numPr>
        <w:rPr>
          <w:rFonts w:asciiTheme="minorBidi" w:hAnsiTheme="minorBidi"/>
        </w:rPr>
      </w:pPr>
      <w:r w:rsidRPr="003E0C9D">
        <w:rPr>
          <w:rFonts w:asciiTheme="minorBidi" w:hAnsiTheme="minorBidi"/>
        </w:rPr>
        <w:t>Your group’s suggested care strategies.</w:t>
      </w:r>
    </w:p>
    <w:p w14:paraId="1911C7FC" w14:textId="77777777" w:rsidR="003E0C9D" w:rsidRPr="003E0C9D" w:rsidRDefault="003E0C9D" w:rsidP="003E0C9D">
      <w:pPr>
        <w:pStyle w:val="ListParagraph"/>
        <w:numPr>
          <w:ilvl w:val="0"/>
          <w:numId w:val="2"/>
        </w:numPr>
        <w:rPr>
          <w:rFonts w:asciiTheme="minorBidi" w:hAnsiTheme="minorBidi"/>
        </w:rPr>
      </w:pPr>
      <w:r w:rsidRPr="003E0C9D">
        <w:rPr>
          <w:rFonts w:asciiTheme="minorBidi" w:hAnsiTheme="minorBidi"/>
        </w:rPr>
        <w:t>Any unique considerations for the individual’s well-being.</w:t>
      </w:r>
    </w:p>
    <w:p w14:paraId="5A31DB1F" w14:textId="786E2537" w:rsidR="003E0C9D" w:rsidRPr="003E0C9D" w:rsidRDefault="003E0C9D" w:rsidP="003E0C9D">
      <w:pPr>
        <w:rPr>
          <w:rFonts w:asciiTheme="minorBidi" w:hAnsiTheme="minorBidi"/>
          <w:b/>
          <w:bCs/>
          <w:color w:val="7030A0"/>
        </w:rPr>
      </w:pPr>
      <w:r w:rsidRPr="003E0C9D">
        <w:rPr>
          <w:rFonts w:asciiTheme="minorBidi" w:hAnsiTheme="minorBidi"/>
          <w:b/>
          <w:bCs/>
          <w:color w:val="7030A0"/>
        </w:rPr>
        <w:t>Scenarios</w:t>
      </w:r>
    </w:p>
    <w:p w14:paraId="11C2E2F6" w14:textId="3496A8AA" w:rsidR="003E0C9D" w:rsidRPr="003E0C9D" w:rsidRDefault="003E0C9D" w:rsidP="003E0C9D">
      <w:pPr>
        <w:rPr>
          <w:rFonts w:asciiTheme="minorBidi" w:hAnsiTheme="minorBidi"/>
          <w:b/>
          <w:bCs/>
          <w:color w:val="7030A0"/>
        </w:rPr>
      </w:pPr>
      <w:r w:rsidRPr="003E0C9D">
        <w:rPr>
          <w:rFonts w:asciiTheme="minorBidi" w:hAnsiTheme="minorBidi"/>
          <w:b/>
          <w:bCs/>
          <w:color w:val="7030A0"/>
        </w:rPr>
        <w:t>Scenario 1</w:t>
      </w:r>
      <w:r w:rsidRPr="003E0C9D">
        <w:rPr>
          <w:rFonts w:asciiTheme="minorBidi" w:hAnsiTheme="minorBidi"/>
          <w:b/>
          <w:bCs/>
          <w:color w:val="7030A0"/>
        </w:rPr>
        <w:t>-</w:t>
      </w:r>
      <w:r w:rsidRPr="003E0C9D">
        <w:rPr>
          <w:rFonts w:asciiTheme="minorBidi" w:hAnsiTheme="minorBidi"/>
          <w:b/>
          <w:bCs/>
          <w:color w:val="7030A0"/>
        </w:rPr>
        <w:t xml:space="preserve"> Mr. James, Age 76</w:t>
      </w:r>
    </w:p>
    <w:p w14:paraId="7C89A9A4" w14:textId="3820A231" w:rsidR="003E0C9D" w:rsidRPr="003E0C9D" w:rsidRDefault="003E0C9D" w:rsidP="003E0C9D">
      <w:pPr>
        <w:rPr>
          <w:rFonts w:asciiTheme="minorBidi" w:hAnsiTheme="minorBidi"/>
        </w:rPr>
      </w:pPr>
      <w:r w:rsidRPr="003E0C9D">
        <w:rPr>
          <w:rFonts w:asciiTheme="minorBidi" w:hAnsiTheme="minorBidi"/>
          <w:b/>
          <w:bCs/>
          <w:color w:val="0070C0"/>
        </w:rPr>
        <w:t>Background</w:t>
      </w:r>
      <w:r w:rsidRPr="003E0C9D">
        <w:rPr>
          <w:rFonts w:asciiTheme="minorBidi" w:hAnsiTheme="minorBidi"/>
          <w:b/>
          <w:bCs/>
          <w:color w:val="0070C0"/>
        </w:rPr>
        <w:t>-</w:t>
      </w:r>
      <w:r w:rsidRPr="003E0C9D">
        <w:rPr>
          <w:rFonts w:asciiTheme="minorBidi" w:hAnsiTheme="minorBidi"/>
        </w:rPr>
        <w:t xml:space="preserve"> Mr. James has been experiencing increasing forgetfulness. He lives alone and has been missing appointments and struggling to recall recent conversations with family. At family gatherings, he appears withdrawn and hesitant to participate, which is unusual for his typically social personality.</w:t>
      </w:r>
    </w:p>
    <w:p w14:paraId="483DF436" w14:textId="74850C14" w:rsidR="003E0C9D" w:rsidRPr="003E0C9D" w:rsidRDefault="003E0C9D" w:rsidP="003E0C9D">
      <w:pPr>
        <w:rPr>
          <w:rFonts w:asciiTheme="minorBidi" w:hAnsiTheme="minorBidi"/>
        </w:rPr>
      </w:pPr>
      <w:r w:rsidRPr="003E0C9D">
        <w:rPr>
          <w:rFonts w:asciiTheme="minorBidi" w:hAnsiTheme="minorBidi"/>
          <w:b/>
          <w:bCs/>
          <w:color w:val="0070C0"/>
        </w:rPr>
        <w:t>Potential Symptoms</w:t>
      </w:r>
      <w:r w:rsidRPr="003E0C9D">
        <w:rPr>
          <w:rFonts w:asciiTheme="minorBidi" w:hAnsiTheme="minorBidi"/>
          <w:b/>
          <w:bCs/>
          <w:color w:val="0070C0"/>
        </w:rPr>
        <w:t>-</w:t>
      </w:r>
      <w:r w:rsidRPr="003E0C9D">
        <w:rPr>
          <w:rFonts w:asciiTheme="minorBidi" w:hAnsiTheme="minorBidi"/>
        </w:rPr>
        <w:t xml:space="preserve"> Memory loss, social withdrawal, reduced engagement in familiar settings.</w:t>
      </w:r>
    </w:p>
    <w:p w14:paraId="0BCE8A5F" w14:textId="7A88176C" w:rsidR="003E0C9D" w:rsidRPr="003E0C9D" w:rsidRDefault="003E0C9D" w:rsidP="003E0C9D">
      <w:pPr>
        <w:rPr>
          <w:rFonts w:asciiTheme="minorBidi" w:hAnsiTheme="minorBidi"/>
          <w:b/>
          <w:bCs/>
          <w:color w:val="0070C0"/>
        </w:rPr>
      </w:pPr>
      <w:r w:rsidRPr="003E0C9D">
        <w:rPr>
          <w:rFonts w:asciiTheme="minorBidi" w:hAnsiTheme="minorBidi"/>
          <w:b/>
          <w:bCs/>
          <w:color w:val="0070C0"/>
        </w:rPr>
        <w:lastRenderedPageBreak/>
        <w:t>Considerations for Care</w:t>
      </w:r>
      <w:r w:rsidRPr="003E0C9D">
        <w:rPr>
          <w:rFonts w:asciiTheme="minorBidi" w:hAnsiTheme="minorBidi"/>
          <w:b/>
          <w:bCs/>
          <w:color w:val="0070C0"/>
        </w:rPr>
        <w:t>-</w:t>
      </w:r>
    </w:p>
    <w:p w14:paraId="0D9F0E52" w14:textId="77777777" w:rsidR="003E0C9D" w:rsidRPr="003E0C9D" w:rsidRDefault="003E0C9D" w:rsidP="003E0C9D">
      <w:pPr>
        <w:pStyle w:val="ListParagraph"/>
        <w:numPr>
          <w:ilvl w:val="0"/>
          <w:numId w:val="3"/>
        </w:numPr>
        <w:rPr>
          <w:rFonts w:asciiTheme="minorBidi" w:hAnsiTheme="minorBidi"/>
        </w:rPr>
      </w:pPr>
      <w:r w:rsidRPr="003E0C9D">
        <w:rPr>
          <w:rFonts w:asciiTheme="minorBidi" w:hAnsiTheme="minorBidi"/>
        </w:rPr>
        <w:t>How could his daily routine be adjusted to support memory?</w:t>
      </w:r>
    </w:p>
    <w:p w14:paraId="29F50EEC" w14:textId="77777777" w:rsidR="003E0C9D" w:rsidRPr="003E0C9D" w:rsidRDefault="003E0C9D" w:rsidP="003E0C9D">
      <w:pPr>
        <w:pStyle w:val="ListParagraph"/>
        <w:numPr>
          <w:ilvl w:val="0"/>
          <w:numId w:val="3"/>
        </w:numPr>
        <w:rPr>
          <w:rFonts w:asciiTheme="minorBidi" w:hAnsiTheme="minorBidi"/>
        </w:rPr>
      </w:pPr>
      <w:r w:rsidRPr="003E0C9D">
        <w:rPr>
          <w:rFonts w:asciiTheme="minorBidi" w:hAnsiTheme="minorBidi"/>
        </w:rPr>
        <w:t>What activities might encourage social engagement and cognitive stimulation?</w:t>
      </w:r>
    </w:p>
    <w:p w14:paraId="394A30E0" w14:textId="77777777" w:rsidR="003E0C9D" w:rsidRPr="003E0C9D" w:rsidRDefault="003E0C9D" w:rsidP="003E0C9D">
      <w:pPr>
        <w:pStyle w:val="ListParagraph"/>
        <w:numPr>
          <w:ilvl w:val="0"/>
          <w:numId w:val="3"/>
        </w:numPr>
        <w:rPr>
          <w:rFonts w:asciiTheme="minorBidi" w:hAnsiTheme="minorBidi"/>
        </w:rPr>
      </w:pPr>
      <w:r w:rsidRPr="003E0C9D">
        <w:rPr>
          <w:rFonts w:asciiTheme="minorBidi" w:hAnsiTheme="minorBidi"/>
        </w:rPr>
        <w:t>Are there any environmental changes (e.g., labels on items) that could help him remain independent?</w:t>
      </w:r>
    </w:p>
    <w:p w14:paraId="70C5902A" w14:textId="59B155D1" w:rsidR="003E0C9D" w:rsidRPr="003E0C9D" w:rsidRDefault="003E0C9D" w:rsidP="003E0C9D">
      <w:pPr>
        <w:rPr>
          <w:rFonts w:asciiTheme="minorBidi" w:hAnsiTheme="minorBidi"/>
          <w:b/>
          <w:bCs/>
          <w:color w:val="7030A0"/>
        </w:rPr>
      </w:pPr>
      <w:r w:rsidRPr="003E0C9D">
        <w:rPr>
          <w:rFonts w:asciiTheme="minorBidi" w:hAnsiTheme="minorBidi"/>
          <w:b/>
          <w:bCs/>
          <w:color w:val="7030A0"/>
        </w:rPr>
        <w:t>Scenario 2</w:t>
      </w:r>
      <w:r w:rsidRPr="003E0C9D">
        <w:rPr>
          <w:rFonts w:asciiTheme="minorBidi" w:hAnsiTheme="minorBidi"/>
          <w:b/>
          <w:bCs/>
          <w:color w:val="7030A0"/>
        </w:rPr>
        <w:t>-</w:t>
      </w:r>
      <w:r w:rsidRPr="003E0C9D">
        <w:rPr>
          <w:rFonts w:asciiTheme="minorBidi" w:hAnsiTheme="minorBidi"/>
          <w:b/>
          <w:bCs/>
          <w:color w:val="7030A0"/>
        </w:rPr>
        <w:t xml:space="preserve"> Mrs. Lee, Age 82</w:t>
      </w:r>
    </w:p>
    <w:p w14:paraId="663899F6" w14:textId="75BE4E33" w:rsidR="003E0C9D" w:rsidRPr="003E0C9D" w:rsidRDefault="003E0C9D" w:rsidP="003E0C9D">
      <w:pPr>
        <w:rPr>
          <w:rFonts w:asciiTheme="minorBidi" w:hAnsiTheme="minorBidi"/>
        </w:rPr>
      </w:pPr>
      <w:r w:rsidRPr="003E0C9D">
        <w:rPr>
          <w:rFonts w:asciiTheme="minorBidi" w:hAnsiTheme="minorBidi"/>
          <w:b/>
          <w:bCs/>
          <w:color w:val="0070C0"/>
        </w:rPr>
        <w:t>Background</w:t>
      </w:r>
      <w:r w:rsidRPr="003E0C9D">
        <w:rPr>
          <w:rFonts w:asciiTheme="minorBidi" w:hAnsiTheme="minorBidi"/>
          <w:b/>
          <w:bCs/>
          <w:color w:val="0070C0"/>
        </w:rPr>
        <w:t>-</w:t>
      </w:r>
      <w:r w:rsidRPr="003E0C9D">
        <w:rPr>
          <w:rFonts w:asciiTheme="minorBidi" w:hAnsiTheme="minorBidi"/>
        </w:rPr>
        <w:t xml:space="preserve"> Mrs. Lee has recently started misplacing household items in unusual places, like putting her keys in the refrigerator. She often forgets what day it is and becomes disoriented in her own </w:t>
      </w:r>
      <w:r w:rsidRPr="003E0C9D">
        <w:rPr>
          <w:rFonts w:asciiTheme="minorBidi" w:hAnsiTheme="minorBidi"/>
        </w:rPr>
        <w:t>neighbourhood</w:t>
      </w:r>
      <w:r w:rsidRPr="003E0C9D">
        <w:rPr>
          <w:rFonts w:asciiTheme="minorBidi" w:hAnsiTheme="minorBidi"/>
        </w:rPr>
        <w:t>. She has also exhibited mood swings, ranging from irritability to anxiety, and sometimes struggles to remember close family members’ names.</w:t>
      </w:r>
    </w:p>
    <w:p w14:paraId="24775234" w14:textId="4B4B217B" w:rsidR="003E0C9D" w:rsidRPr="003E0C9D" w:rsidRDefault="003E0C9D" w:rsidP="003E0C9D">
      <w:pPr>
        <w:rPr>
          <w:rFonts w:asciiTheme="minorBidi" w:hAnsiTheme="minorBidi"/>
        </w:rPr>
      </w:pPr>
      <w:r w:rsidRPr="003E0C9D">
        <w:rPr>
          <w:rFonts w:asciiTheme="minorBidi" w:hAnsiTheme="minorBidi"/>
          <w:b/>
          <w:bCs/>
          <w:color w:val="0070C0"/>
        </w:rPr>
        <w:t>Potential Symptoms</w:t>
      </w:r>
      <w:r w:rsidRPr="003E0C9D">
        <w:rPr>
          <w:rFonts w:asciiTheme="minorBidi" w:hAnsiTheme="minorBidi"/>
          <w:b/>
          <w:bCs/>
          <w:color w:val="0070C0"/>
        </w:rPr>
        <w:t>-</w:t>
      </w:r>
      <w:r w:rsidRPr="003E0C9D">
        <w:rPr>
          <w:rFonts w:asciiTheme="minorBidi" w:hAnsiTheme="minorBidi"/>
        </w:rPr>
        <w:t xml:space="preserve"> Disorientation, confusion, mood changes, difficulties with spatial awareness.</w:t>
      </w:r>
    </w:p>
    <w:p w14:paraId="10995495" w14:textId="50B87E22" w:rsidR="003E0C9D" w:rsidRPr="003E0C9D" w:rsidRDefault="003E0C9D" w:rsidP="003E0C9D">
      <w:pPr>
        <w:rPr>
          <w:rFonts w:asciiTheme="minorBidi" w:hAnsiTheme="minorBidi"/>
          <w:b/>
          <w:bCs/>
          <w:color w:val="0070C0"/>
        </w:rPr>
      </w:pPr>
      <w:r w:rsidRPr="003E0C9D">
        <w:rPr>
          <w:rFonts w:asciiTheme="minorBidi" w:hAnsiTheme="minorBidi"/>
          <w:b/>
          <w:bCs/>
          <w:color w:val="0070C0"/>
        </w:rPr>
        <w:t>Considerations for Care</w:t>
      </w:r>
      <w:r w:rsidRPr="003E0C9D">
        <w:rPr>
          <w:rFonts w:asciiTheme="minorBidi" w:hAnsiTheme="minorBidi"/>
          <w:b/>
          <w:bCs/>
          <w:color w:val="0070C0"/>
        </w:rPr>
        <w:t>-</w:t>
      </w:r>
    </w:p>
    <w:p w14:paraId="654E9ABD" w14:textId="77777777" w:rsidR="003E0C9D" w:rsidRPr="003E0C9D" w:rsidRDefault="003E0C9D" w:rsidP="003E0C9D">
      <w:pPr>
        <w:pStyle w:val="ListParagraph"/>
        <w:numPr>
          <w:ilvl w:val="0"/>
          <w:numId w:val="4"/>
        </w:numPr>
        <w:rPr>
          <w:rFonts w:asciiTheme="minorBidi" w:hAnsiTheme="minorBidi"/>
        </w:rPr>
      </w:pPr>
      <w:r w:rsidRPr="003E0C9D">
        <w:rPr>
          <w:rFonts w:asciiTheme="minorBidi" w:hAnsiTheme="minorBidi"/>
        </w:rPr>
        <w:t>What could be added to her home environment to help with orientation (e.g., clocks with dates, calendars)?</w:t>
      </w:r>
    </w:p>
    <w:p w14:paraId="139330DC" w14:textId="6A295AB1" w:rsidR="003E0C9D" w:rsidRPr="003E0C9D" w:rsidRDefault="003E0C9D" w:rsidP="003E0C9D">
      <w:pPr>
        <w:pStyle w:val="ListParagraph"/>
        <w:numPr>
          <w:ilvl w:val="0"/>
          <w:numId w:val="4"/>
        </w:numPr>
        <w:rPr>
          <w:rFonts w:asciiTheme="minorBidi" w:hAnsiTheme="minorBidi"/>
        </w:rPr>
      </w:pPr>
      <w:r w:rsidRPr="003E0C9D">
        <w:rPr>
          <w:rFonts w:asciiTheme="minorBidi" w:hAnsiTheme="minorBidi"/>
        </w:rPr>
        <w:t>How could family members communicate with her in a way that minimi</w:t>
      </w:r>
      <w:r w:rsidRPr="003E0C9D">
        <w:rPr>
          <w:rFonts w:asciiTheme="minorBidi" w:hAnsiTheme="minorBidi"/>
        </w:rPr>
        <w:t>s</w:t>
      </w:r>
      <w:r w:rsidRPr="003E0C9D">
        <w:rPr>
          <w:rFonts w:asciiTheme="minorBidi" w:hAnsiTheme="minorBidi"/>
        </w:rPr>
        <w:t>es anxiety?</w:t>
      </w:r>
    </w:p>
    <w:p w14:paraId="10C6267D" w14:textId="77777777" w:rsidR="003E0C9D" w:rsidRPr="003E0C9D" w:rsidRDefault="003E0C9D" w:rsidP="003E0C9D">
      <w:pPr>
        <w:pStyle w:val="ListParagraph"/>
        <w:numPr>
          <w:ilvl w:val="0"/>
          <w:numId w:val="4"/>
        </w:numPr>
        <w:rPr>
          <w:rFonts w:asciiTheme="minorBidi" w:hAnsiTheme="minorBidi"/>
        </w:rPr>
      </w:pPr>
      <w:r w:rsidRPr="003E0C9D">
        <w:rPr>
          <w:rFonts w:asciiTheme="minorBidi" w:hAnsiTheme="minorBidi"/>
        </w:rPr>
        <w:t>What are some simple memory aids or routines that might reduce her confusion?</w:t>
      </w:r>
    </w:p>
    <w:p w14:paraId="736995C6" w14:textId="77C815B2" w:rsidR="003E0C9D" w:rsidRPr="003E0C9D" w:rsidRDefault="003E0C9D" w:rsidP="003E0C9D">
      <w:pPr>
        <w:rPr>
          <w:rFonts w:asciiTheme="minorBidi" w:hAnsiTheme="minorBidi"/>
          <w:b/>
          <w:bCs/>
          <w:color w:val="7030A0"/>
        </w:rPr>
      </w:pPr>
      <w:r w:rsidRPr="003E0C9D">
        <w:rPr>
          <w:rFonts w:asciiTheme="minorBidi" w:hAnsiTheme="minorBidi"/>
          <w:b/>
          <w:bCs/>
          <w:color w:val="7030A0"/>
        </w:rPr>
        <w:t>Scenario 3</w:t>
      </w:r>
      <w:r w:rsidRPr="003E0C9D">
        <w:rPr>
          <w:rFonts w:asciiTheme="minorBidi" w:hAnsiTheme="minorBidi"/>
          <w:b/>
          <w:bCs/>
          <w:color w:val="7030A0"/>
        </w:rPr>
        <w:t>-</w:t>
      </w:r>
      <w:r w:rsidRPr="003E0C9D">
        <w:rPr>
          <w:rFonts w:asciiTheme="minorBidi" w:hAnsiTheme="minorBidi"/>
          <w:b/>
          <w:bCs/>
          <w:color w:val="7030A0"/>
        </w:rPr>
        <w:t xml:space="preserve"> Mr. Singh, Age 79</w:t>
      </w:r>
    </w:p>
    <w:p w14:paraId="34A3D29A" w14:textId="73B3B0D0" w:rsidR="003E0C9D" w:rsidRPr="003E0C9D" w:rsidRDefault="003E0C9D" w:rsidP="003E0C9D">
      <w:pPr>
        <w:rPr>
          <w:rFonts w:asciiTheme="minorBidi" w:hAnsiTheme="minorBidi"/>
        </w:rPr>
      </w:pPr>
      <w:r w:rsidRPr="003E0C9D">
        <w:rPr>
          <w:rFonts w:asciiTheme="minorBidi" w:hAnsiTheme="minorBidi"/>
          <w:b/>
          <w:bCs/>
          <w:color w:val="0070C0"/>
        </w:rPr>
        <w:t>Background</w:t>
      </w:r>
      <w:r w:rsidRPr="003E0C9D">
        <w:rPr>
          <w:rFonts w:asciiTheme="minorBidi" w:hAnsiTheme="minorBidi"/>
          <w:b/>
          <w:bCs/>
          <w:color w:val="0070C0"/>
        </w:rPr>
        <w:t>-</w:t>
      </w:r>
      <w:r w:rsidRPr="003E0C9D">
        <w:rPr>
          <w:rFonts w:asciiTheme="minorBidi" w:hAnsiTheme="minorBidi"/>
        </w:rPr>
        <w:t xml:space="preserve"> Mr. Singh lives alone and is usually active in his community, but he has recently started neglecting personal hygiene and has difficulty keeping up with bills and other responsibilities. He frequently loses track of conversations and sometimes appears disoriented when returning home. His family has noticed he struggles to manage daily tasks, which was not an issue before.</w:t>
      </w:r>
    </w:p>
    <w:p w14:paraId="0BD33996" w14:textId="57EAF367" w:rsidR="003E0C9D" w:rsidRPr="003E0C9D" w:rsidRDefault="003E0C9D" w:rsidP="003E0C9D">
      <w:pPr>
        <w:rPr>
          <w:rFonts w:asciiTheme="minorBidi" w:hAnsiTheme="minorBidi"/>
        </w:rPr>
      </w:pPr>
      <w:r w:rsidRPr="003E0C9D">
        <w:rPr>
          <w:rFonts w:asciiTheme="minorBidi" w:hAnsiTheme="minorBidi"/>
          <w:b/>
          <w:bCs/>
          <w:color w:val="0070C0"/>
        </w:rPr>
        <w:t>Potential Symptoms</w:t>
      </w:r>
      <w:r w:rsidRPr="003E0C9D">
        <w:rPr>
          <w:rFonts w:asciiTheme="minorBidi" w:hAnsiTheme="minorBidi"/>
          <w:b/>
          <w:bCs/>
          <w:color w:val="0070C0"/>
        </w:rPr>
        <w:t>-</w:t>
      </w:r>
      <w:r w:rsidRPr="003E0C9D">
        <w:rPr>
          <w:rFonts w:asciiTheme="minorBidi" w:hAnsiTheme="minorBidi"/>
        </w:rPr>
        <w:t xml:space="preserve"> Difficulty with personal care, challenges with daily tasks, memory lapses, and occasional disorientation.</w:t>
      </w:r>
    </w:p>
    <w:p w14:paraId="4154E896" w14:textId="724697CF" w:rsidR="003E0C9D" w:rsidRPr="003E0C9D" w:rsidRDefault="003E0C9D" w:rsidP="003E0C9D">
      <w:pPr>
        <w:rPr>
          <w:rFonts w:asciiTheme="minorBidi" w:hAnsiTheme="minorBidi"/>
          <w:b/>
          <w:bCs/>
          <w:color w:val="0070C0"/>
        </w:rPr>
      </w:pPr>
      <w:r w:rsidRPr="003E0C9D">
        <w:rPr>
          <w:rFonts w:asciiTheme="minorBidi" w:hAnsiTheme="minorBidi"/>
          <w:b/>
          <w:bCs/>
          <w:color w:val="0070C0"/>
        </w:rPr>
        <w:t>Considerations for Care</w:t>
      </w:r>
      <w:r w:rsidRPr="003E0C9D">
        <w:rPr>
          <w:rFonts w:asciiTheme="minorBidi" w:hAnsiTheme="minorBidi"/>
          <w:b/>
          <w:bCs/>
          <w:color w:val="0070C0"/>
        </w:rPr>
        <w:t>-</w:t>
      </w:r>
    </w:p>
    <w:p w14:paraId="716BAC10" w14:textId="77777777" w:rsidR="003E0C9D" w:rsidRPr="003E0C9D" w:rsidRDefault="003E0C9D" w:rsidP="003E0C9D">
      <w:pPr>
        <w:pStyle w:val="ListParagraph"/>
        <w:numPr>
          <w:ilvl w:val="0"/>
          <w:numId w:val="5"/>
        </w:numPr>
        <w:rPr>
          <w:rFonts w:asciiTheme="minorBidi" w:hAnsiTheme="minorBidi"/>
        </w:rPr>
      </w:pPr>
      <w:r w:rsidRPr="003E0C9D">
        <w:rPr>
          <w:rFonts w:asciiTheme="minorBidi" w:hAnsiTheme="minorBidi"/>
        </w:rPr>
        <w:t>How could his environment or routine be adapted to support personal hygiene and financial management?</w:t>
      </w:r>
    </w:p>
    <w:p w14:paraId="4AB4DF64" w14:textId="77777777" w:rsidR="003E0C9D" w:rsidRPr="003E0C9D" w:rsidRDefault="003E0C9D" w:rsidP="003E0C9D">
      <w:pPr>
        <w:pStyle w:val="ListParagraph"/>
        <w:numPr>
          <w:ilvl w:val="0"/>
          <w:numId w:val="5"/>
        </w:numPr>
        <w:rPr>
          <w:rFonts w:asciiTheme="minorBidi" w:hAnsiTheme="minorBidi"/>
        </w:rPr>
      </w:pPr>
      <w:r w:rsidRPr="003E0C9D">
        <w:rPr>
          <w:rFonts w:asciiTheme="minorBidi" w:hAnsiTheme="minorBidi"/>
        </w:rPr>
        <w:t>What are some social or community-based activities that could help him stay engaged and feel supported?</w:t>
      </w:r>
    </w:p>
    <w:p w14:paraId="17EAE9A7" w14:textId="77777777" w:rsidR="003E0C9D" w:rsidRDefault="003E0C9D" w:rsidP="003E0C9D">
      <w:pPr>
        <w:pStyle w:val="ListParagraph"/>
        <w:numPr>
          <w:ilvl w:val="0"/>
          <w:numId w:val="5"/>
        </w:numPr>
        <w:rPr>
          <w:rFonts w:asciiTheme="minorBidi" w:hAnsiTheme="minorBidi"/>
        </w:rPr>
      </w:pPr>
      <w:r w:rsidRPr="003E0C9D">
        <w:rPr>
          <w:rFonts w:asciiTheme="minorBidi" w:hAnsiTheme="minorBidi"/>
        </w:rPr>
        <w:t>How could family or community support be structured to maintain his independence while ensuring his safety?</w:t>
      </w:r>
    </w:p>
    <w:p w14:paraId="7803F05F" w14:textId="77777777" w:rsidR="003E0C9D" w:rsidRPr="003E0C9D" w:rsidRDefault="003E0C9D" w:rsidP="003E0C9D">
      <w:pPr>
        <w:rPr>
          <w:rFonts w:asciiTheme="minorBidi" w:hAnsiTheme="minorBidi"/>
        </w:rPr>
      </w:pPr>
    </w:p>
    <w:p w14:paraId="2225CE95" w14:textId="056F4BAD" w:rsidR="003E0C9D" w:rsidRPr="003E0C9D" w:rsidRDefault="003E0C9D" w:rsidP="003E0C9D">
      <w:pPr>
        <w:rPr>
          <w:rFonts w:asciiTheme="minorBidi" w:hAnsiTheme="minorBidi"/>
          <w:b/>
          <w:bCs/>
          <w:color w:val="7030A0"/>
        </w:rPr>
      </w:pPr>
      <w:r w:rsidRPr="003E0C9D">
        <w:rPr>
          <w:rFonts w:asciiTheme="minorBidi" w:hAnsiTheme="minorBidi"/>
          <w:b/>
          <w:bCs/>
          <w:color w:val="7030A0"/>
        </w:rPr>
        <w:t>Scenario 4</w:t>
      </w:r>
      <w:r w:rsidRPr="003E0C9D">
        <w:rPr>
          <w:rFonts w:asciiTheme="minorBidi" w:hAnsiTheme="minorBidi"/>
          <w:b/>
          <w:bCs/>
          <w:color w:val="7030A0"/>
        </w:rPr>
        <w:t>-</w:t>
      </w:r>
      <w:r w:rsidRPr="003E0C9D">
        <w:rPr>
          <w:rFonts w:asciiTheme="minorBidi" w:hAnsiTheme="minorBidi"/>
          <w:b/>
          <w:bCs/>
          <w:color w:val="7030A0"/>
        </w:rPr>
        <w:t xml:space="preserve"> Mrs. Rivera, Age 85</w:t>
      </w:r>
    </w:p>
    <w:p w14:paraId="1F72FE0D" w14:textId="37E6AB31" w:rsidR="003E0C9D" w:rsidRPr="003E0C9D" w:rsidRDefault="003E0C9D" w:rsidP="003E0C9D">
      <w:pPr>
        <w:rPr>
          <w:rFonts w:asciiTheme="minorBidi" w:hAnsiTheme="minorBidi"/>
        </w:rPr>
      </w:pPr>
      <w:r w:rsidRPr="003E0C9D">
        <w:rPr>
          <w:rFonts w:asciiTheme="minorBidi" w:hAnsiTheme="minorBidi"/>
          <w:b/>
          <w:bCs/>
          <w:color w:val="0070C0"/>
        </w:rPr>
        <w:t>Background</w:t>
      </w:r>
      <w:r w:rsidRPr="003E0C9D">
        <w:rPr>
          <w:rFonts w:asciiTheme="minorBidi" w:hAnsiTheme="minorBidi"/>
          <w:b/>
          <w:bCs/>
          <w:color w:val="0070C0"/>
        </w:rPr>
        <w:t>-</w:t>
      </w:r>
      <w:r w:rsidRPr="003E0C9D">
        <w:rPr>
          <w:rFonts w:asciiTheme="minorBidi" w:hAnsiTheme="minorBidi"/>
        </w:rPr>
        <w:t xml:space="preserve"> Mrs. Rivera was a former teacher who enjoyed reading and conversation. Recently, she has been struggling to follow storylines in books and often forgets the names of friends she used to meet weekly. She frequently repeats questions, especially about her schedule, and expresses frustration when she can't remember recent events.</w:t>
      </w:r>
    </w:p>
    <w:p w14:paraId="1988FCFC" w14:textId="323CC1DE" w:rsidR="003E0C9D" w:rsidRPr="003E0C9D" w:rsidRDefault="003E0C9D" w:rsidP="003E0C9D">
      <w:pPr>
        <w:rPr>
          <w:rFonts w:asciiTheme="minorBidi" w:hAnsiTheme="minorBidi"/>
        </w:rPr>
      </w:pPr>
      <w:r w:rsidRPr="003E0C9D">
        <w:rPr>
          <w:rFonts w:asciiTheme="minorBidi" w:hAnsiTheme="minorBidi"/>
          <w:b/>
          <w:bCs/>
          <w:color w:val="0070C0"/>
        </w:rPr>
        <w:t>Potential Symptoms</w:t>
      </w:r>
      <w:r w:rsidRPr="003E0C9D">
        <w:rPr>
          <w:rFonts w:asciiTheme="minorBidi" w:hAnsiTheme="minorBidi"/>
          <w:b/>
          <w:bCs/>
          <w:color w:val="0070C0"/>
        </w:rPr>
        <w:t>-</w:t>
      </w:r>
      <w:r w:rsidRPr="003E0C9D">
        <w:rPr>
          <w:rFonts w:asciiTheme="minorBidi" w:hAnsiTheme="minorBidi"/>
        </w:rPr>
        <w:t xml:space="preserve"> Memory issues, difficulty with comprehension, repetitive questioning, and frustration or anxiety.</w:t>
      </w:r>
    </w:p>
    <w:p w14:paraId="375E153B" w14:textId="1ECCD8DA" w:rsidR="003E0C9D" w:rsidRPr="003E0C9D" w:rsidRDefault="003E0C9D" w:rsidP="003E0C9D">
      <w:pPr>
        <w:rPr>
          <w:rFonts w:asciiTheme="minorBidi" w:hAnsiTheme="minorBidi"/>
          <w:b/>
          <w:bCs/>
          <w:color w:val="0070C0"/>
        </w:rPr>
      </w:pPr>
      <w:r w:rsidRPr="003E0C9D">
        <w:rPr>
          <w:rFonts w:asciiTheme="minorBidi" w:hAnsiTheme="minorBidi"/>
          <w:b/>
          <w:bCs/>
          <w:color w:val="0070C0"/>
        </w:rPr>
        <w:t>Considerations for Care</w:t>
      </w:r>
      <w:r w:rsidRPr="003E0C9D">
        <w:rPr>
          <w:rFonts w:asciiTheme="minorBidi" w:hAnsiTheme="minorBidi"/>
          <w:b/>
          <w:bCs/>
          <w:color w:val="0070C0"/>
        </w:rPr>
        <w:t>-</w:t>
      </w:r>
    </w:p>
    <w:p w14:paraId="2F614F6D" w14:textId="5EA85A44" w:rsidR="003E0C9D" w:rsidRPr="003E0C9D" w:rsidRDefault="003E0C9D" w:rsidP="003E0C9D">
      <w:pPr>
        <w:pStyle w:val="ListParagraph"/>
        <w:numPr>
          <w:ilvl w:val="0"/>
          <w:numId w:val="6"/>
        </w:numPr>
        <w:rPr>
          <w:rFonts w:asciiTheme="minorBidi" w:hAnsiTheme="minorBidi"/>
        </w:rPr>
      </w:pPr>
      <w:r w:rsidRPr="003E0C9D">
        <w:rPr>
          <w:rFonts w:asciiTheme="minorBidi" w:hAnsiTheme="minorBidi"/>
        </w:rPr>
        <w:t>How might her daily routine or environment support her interest in reading and sociali</w:t>
      </w:r>
      <w:r w:rsidRPr="003E0C9D">
        <w:rPr>
          <w:rFonts w:asciiTheme="minorBidi" w:hAnsiTheme="minorBidi"/>
        </w:rPr>
        <w:t>s</w:t>
      </w:r>
      <w:r w:rsidRPr="003E0C9D">
        <w:rPr>
          <w:rFonts w:asciiTheme="minorBidi" w:hAnsiTheme="minorBidi"/>
        </w:rPr>
        <w:t>ing?</w:t>
      </w:r>
    </w:p>
    <w:p w14:paraId="4330DE04" w14:textId="77777777" w:rsidR="003E0C9D" w:rsidRPr="003E0C9D" w:rsidRDefault="003E0C9D" w:rsidP="003E0C9D">
      <w:pPr>
        <w:pStyle w:val="ListParagraph"/>
        <w:numPr>
          <w:ilvl w:val="0"/>
          <w:numId w:val="6"/>
        </w:numPr>
        <w:rPr>
          <w:rFonts w:asciiTheme="minorBidi" w:hAnsiTheme="minorBidi"/>
        </w:rPr>
      </w:pPr>
      <w:r w:rsidRPr="003E0C9D">
        <w:rPr>
          <w:rFonts w:asciiTheme="minorBidi" w:hAnsiTheme="minorBidi"/>
        </w:rPr>
        <w:t>What communication strategies could family members use to help her feel more comfortable?</w:t>
      </w:r>
    </w:p>
    <w:p w14:paraId="25C1EA04" w14:textId="559839D6" w:rsidR="003B0C4C" w:rsidRDefault="003E0C9D" w:rsidP="003E0C9D">
      <w:pPr>
        <w:pStyle w:val="ListParagraph"/>
        <w:numPr>
          <w:ilvl w:val="0"/>
          <w:numId w:val="6"/>
        </w:numPr>
        <w:rPr>
          <w:rFonts w:asciiTheme="minorBidi" w:hAnsiTheme="minorBidi"/>
        </w:rPr>
      </w:pPr>
      <w:r w:rsidRPr="003E0C9D">
        <w:rPr>
          <w:rFonts w:asciiTheme="minorBidi" w:hAnsiTheme="minorBidi"/>
        </w:rPr>
        <w:t>Are there any specific cognitive activities (e.g., reminiscing or simple reading aids) that could provide mental stimulation without causing frustration?</w:t>
      </w:r>
    </w:p>
    <w:p w14:paraId="04583BF7" w14:textId="77777777" w:rsidR="00D22A04" w:rsidRDefault="00D22A04" w:rsidP="00D22A04">
      <w:pPr>
        <w:pStyle w:val="ListParagraph"/>
        <w:rPr>
          <w:rFonts w:asciiTheme="minorBidi" w:hAnsiTheme="minorBidi"/>
        </w:rPr>
      </w:pPr>
    </w:p>
    <w:p w14:paraId="441D5591" w14:textId="6A9A1715" w:rsidR="003E0C9D" w:rsidRPr="003E0C9D" w:rsidRDefault="003E0C9D" w:rsidP="003E0C9D">
      <w:pPr>
        <w:rPr>
          <w:rFonts w:asciiTheme="minorBidi" w:hAnsiTheme="minorBidi"/>
          <w:b/>
          <w:bCs/>
          <w:color w:val="7030A0"/>
          <w:sz w:val="28"/>
          <w:szCs w:val="28"/>
        </w:rPr>
      </w:pPr>
      <w:r w:rsidRPr="003E0C9D">
        <w:rPr>
          <w:rFonts w:asciiTheme="minorBidi" w:hAnsiTheme="minorBidi"/>
          <w:b/>
          <w:bCs/>
          <w:color w:val="7030A0"/>
          <w:sz w:val="28"/>
          <w:szCs w:val="28"/>
        </w:rPr>
        <w:t>After presenting, discuss the following</w:t>
      </w:r>
    </w:p>
    <w:p w14:paraId="34686601" w14:textId="77777777" w:rsidR="003E0C9D" w:rsidRPr="003E0C9D" w:rsidRDefault="003E0C9D" w:rsidP="003E0C9D">
      <w:pPr>
        <w:rPr>
          <w:rFonts w:asciiTheme="minorBidi" w:hAnsiTheme="minorBidi"/>
        </w:rPr>
      </w:pPr>
    </w:p>
    <w:p w14:paraId="241E1566" w14:textId="77777777" w:rsidR="003E0C9D" w:rsidRPr="00D22A04" w:rsidRDefault="003E0C9D" w:rsidP="003E0C9D">
      <w:pPr>
        <w:pStyle w:val="ListParagraph"/>
        <w:numPr>
          <w:ilvl w:val="0"/>
          <w:numId w:val="7"/>
        </w:numPr>
        <w:rPr>
          <w:rFonts w:asciiTheme="minorBidi" w:hAnsiTheme="minorBidi"/>
          <w:sz w:val="28"/>
          <w:szCs w:val="28"/>
        </w:rPr>
      </w:pPr>
      <w:r w:rsidRPr="00D22A04">
        <w:rPr>
          <w:rFonts w:asciiTheme="minorBidi" w:hAnsiTheme="minorBidi"/>
          <w:sz w:val="28"/>
          <w:szCs w:val="28"/>
        </w:rPr>
        <w:t>What are the key signs that may indicate dementia in each scenario?</w:t>
      </w:r>
    </w:p>
    <w:p w14:paraId="3127A626" w14:textId="127E33B1" w:rsidR="003E0C9D" w:rsidRPr="00D22A04" w:rsidRDefault="003E0C9D" w:rsidP="003E0C9D">
      <w:pPr>
        <w:pStyle w:val="ListParagraph"/>
        <w:numPr>
          <w:ilvl w:val="0"/>
          <w:numId w:val="7"/>
        </w:numPr>
        <w:rPr>
          <w:rFonts w:asciiTheme="minorBidi" w:hAnsiTheme="minorBidi"/>
          <w:sz w:val="28"/>
          <w:szCs w:val="28"/>
        </w:rPr>
      </w:pPr>
      <w:r w:rsidRPr="00D22A04">
        <w:rPr>
          <w:rFonts w:asciiTheme="minorBidi" w:hAnsiTheme="minorBidi"/>
          <w:sz w:val="28"/>
          <w:szCs w:val="28"/>
        </w:rPr>
        <w:t>How did your care strategy prioriti</w:t>
      </w:r>
      <w:r w:rsidRPr="00D22A04">
        <w:rPr>
          <w:rFonts w:asciiTheme="minorBidi" w:hAnsiTheme="minorBidi"/>
          <w:sz w:val="28"/>
          <w:szCs w:val="28"/>
        </w:rPr>
        <w:t>s</w:t>
      </w:r>
      <w:r w:rsidRPr="00D22A04">
        <w:rPr>
          <w:rFonts w:asciiTheme="minorBidi" w:hAnsiTheme="minorBidi"/>
          <w:sz w:val="28"/>
          <w:szCs w:val="28"/>
        </w:rPr>
        <w:t>e the individual’s independence and quality of life?</w:t>
      </w:r>
    </w:p>
    <w:p w14:paraId="40F577D3" w14:textId="591DCD34" w:rsidR="003E0C9D" w:rsidRPr="00D22A04" w:rsidRDefault="003E0C9D" w:rsidP="003E0C9D">
      <w:pPr>
        <w:pStyle w:val="ListParagraph"/>
        <w:numPr>
          <w:ilvl w:val="0"/>
          <w:numId w:val="7"/>
        </w:numPr>
        <w:rPr>
          <w:rFonts w:asciiTheme="minorBidi" w:hAnsiTheme="minorBidi"/>
          <w:sz w:val="28"/>
          <w:szCs w:val="28"/>
        </w:rPr>
      </w:pPr>
      <w:r w:rsidRPr="00D22A04">
        <w:rPr>
          <w:rFonts w:asciiTheme="minorBidi" w:hAnsiTheme="minorBidi"/>
          <w:sz w:val="28"/>
          <w:szCs w:val="28"/>
        </w:rPr>
        <w:t>Were there any similarities or unique challenges in your scenarios?</w:t>
      </w:r>
    </w:p>
    <w:sectPr w:rsidR="003E0C9D" w:rsidRPr="00D22A04">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46888B" w14:textId="77777777" w:rsidR="00D22A04" w:rsidRDefault="00D22A04" w:rsidP="00D22A04">
      <w:pPr>
        <w:spacing w:after="0" w:line="240" w:lineRule="auto"/>
      </w:pPr>
      <w:r>
        <w:separator/>
      </w:r>
    </w:p>
  </w:endnote>
  <w:endnote w:type="continuationSeparator" w:id="0">
    <w:p w14:paraId="73432694" w14:textId="77777777" w:rsidR="00D22A04" w:rsidRDefault="00D22A04" w:rsidP="00D22A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1858930"/>
      <w:docPartObj>
        <w:docPartGallery w:val="Page Numbers (Bottom of Page)"/>
        <w:docPartUnique/>
      </w:docPartObj>
    </w:sdtPr>
    <w:sdtEndPr>
      <w:rPr>
        <w:noProof/>
      </w:rPr>
    </w:sdtEndPr>
    <w:sdtContent>
      <w:p w14:paraId="41AABCED" w14:textId="52FD2C7E" w:rsidR="00D22A04" w:rsidRDefault="00D22A0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227736" w14:textId="77777777" w:rsidR="00D22A04" w:rsidRDefault="00D22A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131D90" w14:textId="77777777" w:rsidR="00D22A04" w:rsidRDefault="00D22A04" w:rsidP="00D22A04">
      <w:pPr>
        <w:spacing w:after="0" w:line="240" w:lineRule="auto"/>
      </w:pPr>
      <w:r>
        <w:separator/>
      </w:r>
    </w:p>
  </w:footnote>
  <w:footnote w:type="continuationSeparator" w:id="0">
    <w:p w14:paraId="7D0A800A" w14:textId="77777777" w:rsidR="00D22A04" w:rsidRDefault="00D22A04" w:rsidP="00D22A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1BE358" w14:textId="36ED5216" w:rsidR="00D22A04" w:rsidRPr="00D22A04" w:rsidRDefault="00D22A04" w:rsidP="00D22A04">
    <w:pPr>
      <w:pStyle w:val="Header"/>
      <w:jc w:val="center"/>
      <w:rPr>
        <w:rFonts w:asciiTheme="minorBidi" w:hAnsiTheme="minorBidi"/>
        <w:b/>
        <w:bCs/>
        <w:sz w:val="32"/>
        <w:szCs w:val="32"/>
      </w:rPr>
    </w:pPr>
    <w:r w:rsidRPr="00D22A04">
      <w:rPr>
        <w:rFonts w:asciiTheme="minorBidi" w:hAnsiTheme="minorBidi"/>
        <w:b/>
        <w:bCs/>
        <w:sz w:val="32"/>
        <w:szCs w:val="32"/>
      </w:rPr>
      <w:t>Recognising Dementia Activity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853A52"/>
    <w:multiLevelType w:val="hybridMultilevel"/>
    <w:tmpl w:val="28A25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E00E72"/>
    <w:multiLevelType w:val="hybridMultilevel"/>
    <w:tmpl w:val="CB225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E710BC"/>
    <w:multiLevelType w:val="hybridMultilevel"/>
    <w:tmpl w:val="45682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8593561"/>
    <w:multiLevelType w:val="hybridMultilevel"/>
    <w:tmpl w:val="0A4EB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E4627E"/>
    <w:multiLevelType w:val="hybridMultilevel"/>
    <w:tmpl w:val="6DA26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0720FE"/>
    <w:multiLevelType w:val="hybridMultilevel"/>
    <w:tmpl w:val="D4623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B1D6B6F"/>
    <w:multiLevelType w:val="hybridMultilevel"/>
    <w:tmpl w:val="C32A9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1380193">
    <w:abstractNumId w:val="2"/>
  </w:num>
  <w:num w:numId="2" w16cid:durableId="233780015">
    <w:abstractNumId w:val="5"/>
  </w:num>
  <w:num w:numId="3" w16cid:durableId="152258100">
    <w:abstractNumId w:val="6"/>
  </w:num>
  <w:num w:numId="4" w16cid:durableId="515121859">
    <w:abstractNumId w:val="4"/>
  </w:num>
  <w:num w:numId="5" w16cid:durableId="1148402473">
    <w:abstractNumId w:val="3"/>
  </w:num>
  <w:num w:numId="6" w16cid:durableId="264769129">
    <w:abstractNumId w:val="1"/>
  </w:num>
  <w:num w:numId="7" w16cid:durableId="12992610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C9D"/>
    <w:rsid w:val="003B0C4C"/>
    <w:rsid w:val="003E0C9D"/>
    <w:rsid w:val="00425A40"/>
    <w:rsid w:val="00D22A0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5FF22"/>
  <w15:chartTrackingRefBased/>
  <w15:docId w15:val="{DF1CC800-D3A6-4F0C-B99F-CEF9CB74B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0C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0C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0C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0C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0C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0C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0C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0C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0C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0C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0C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0C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0C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0C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0C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0C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0C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0C9D"/>
    <w:rPr>
      <w:rFonts w:eastAsiaTheme="majorEastAsia" w:cstheme="majorBidi"/>
      <w:color w:val="272727" w:themeColor="text1" w:themeTint="D8"/>
    </w:rPr>
  </w:style>
  <w:style w:type="paragraph" w:styleId="Title">
    <w:name w:val="Title"/>
    <w:basedOn w:val="Normal"/>
    <w:next w:val="Normal"/>
    <w:link w:val="TitleChar"/>
    <w:uiPriority w:val="10"/>
    <w:qFormat/>
    <w:rsid w:val="003E0C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0C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0C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0C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0C9D"/>
    <w:pPr>
      <w:spacing w:before="160"/>
      <w:jc w:val="center"/>
    </w:pPr>
    <w:rPr>
      <w:i/>
      <w:iCs/>
      <w:color w:val="404040" w:themeColor="text1" w:themeTint="BF"/>
    </w:rPr>
  </w:style>
  <w:style w:type="character" w:customStyle="1" w:styleId="QuoteChar">
    <w:name w:val="Quote Char"/>
    <w:basedOn w:val="DefaultParagraphFont"/>
    <w:link w:val="Quote"/>
    <w:uiPriority w:val="29"/>
    <w:rsid w:val="003E0C9D"/>
    <w:rPr>
      <w:i/>
      <w:iCs/>
      <w:color w:val="404040" w:themeColor="text1" w:themeTint="BF"/>
    </w:rPr>
  </w:style>
  <w:style w:type="paragraph" w:styleId="ListParagraph">
    <w:name w:val="List Paragraph"/>
    <w:basedOn w:val="Normal"/>
    <w:uiPriority w:val="34"/>
    <w:qFormat/>
    <w:rsid w:val="003E0C9D"/>
    <w:pPr>
      <w:ind w:left="720"/>
      <w:contextualSpacing/>
    </w:pPr>
  </w:style>
  <w:style w:type="character" w:styleId="IntenseEmphasis">
    <w:name w:val="Intense Emphasis"/>
    <w:basedOn w:val="DefaultParagraphFont"/>
    <w:uiPriority w:val="21"/>
    <w:qFormat/>
    <w:rsid w:val="003E0C9D"/>
    <w:rPr>
      <w:i/>
      <w:iCs/>
      <w:color w:val="0F4761" w:themeColor="accent1" w:themeShade="BF"/>
    </w:rPr>
  </w:style>
  <w:style w:type="paragraph" w:styleId="IntenseQuote">
    <w:name w:val="Intense Quote"/>
    <w:basedOn w:val="Normal"/>
    <w:next w:val="Normal"/>
    <w:link w:val="IntenseQuoteChar"/>
    <w:uiPriority w:val="30"/>
    <w:qFormat/>
    <w:rsid w:val="003E0C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0C9D"/>
    <w:rPr>
      <w:i/>
      <w:iCs/>
      <w:color w:val="0F4761" w:themeColor="accent1" w:themeShade="BF"/>
    </w:rPr>
  </w:style>
  <w:style w:type="character" w:styleId="IntenseReference">
    <w:name w:val="Intense Reference"/>
    <w:basedOn w:val="DefaultParagraphFont"/>
    <w:uiPriority w:val="32"/>
    <w:qFormat/>
    <w:rsid w:val="003E0C9D"/>
    <w:rPr>
      <w:b/>
      <w:bCs/>
      <w:smallCaps/>
      <w:color w:val="0F4761" w:themeColor="accent1" w:themeShade="BF"/>
      <w:spacing w:val="5"/>
    </w:rPr>
  </w:style>
  <w:style w:type="paragraph" w:styleId="Header">
    <w:name w:val="header"/>
    <w:basedOn w:val="Normal"/>
    <w:link w:val="HeaderChar"/>
    <w:uiPriority w:val="99"/>
    <w:unhideWhenUsed/>
    <w:rsid w:val="00D22A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2A04"/>
  </w:style>
  <w:style w:type="paragraph" w:styleId="Footer">
    <w:name w:val="footer"/>
    <w:basedOn w:val="Normal"/>
    <w:link w:val="FooterChar"/>
    <w:uiPriority w:val="99"/>
    <w:unhideWhenUsed/>
    <w:rsid w:val="00D22A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2A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751</Words>
  <Characters>4282</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Joanne Davies (Yr Athrofa)</cp:lastModifiedBy>
  <cp:revision>1</cp:revision>
  <dcterms:created xsi:type="dcterms:W3CDTF">2024-10-29T17:56:00Z</dcterms:created>
  <dcterms:modified xsi:type="dcterms:W3CDTF">2024-10-29T18:10:00Z</dcterms:modified>
</cp:coreProperties>
</file>