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66D7D">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3836"/>
        <w:gridCol w:w="739"/>
        <w:gridCol w:w="555"/>
        <w:gridCol w:w="184"/>
        <w:gridCol w:w="739"/>
        <w:gridCol w:w="371"/>
        <w:gridCol w:w="370"/>
        <w:gridCol w:w="739"/>
        <w:gridCol w:w="186"/>
        <w:gridCol w:w="554"/>
        <w:gridCol w:w="74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1244B7A5" w:rsidR="00124F03" w:rsidRPr="00980D08" w:rsidRDefault="00124F03" w:rsidP="00593050">
            <w:pPr>
              <w:rPr>
                <w:sz w:val="22"/>
                <w:szCs w:val="22"/>
              </w:rPr>
            </w:pPr>
            <w:r w:rsidRPr="00980D08">
              <w:rPr>
                <w:sz w:val="22"/>
                <w:szCs w:val="22"/>
              </w:rPr>
              <w:t xml:space="preserve"> </w:t>
            </w:r>
            <w:r w:rsidR="001A6E94">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7145E4D1" w:rsidR="00124F03" w:rsidRPr="00980D08" w:rsidRDefault="001A6E94"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216828C1" w:rsidR="00124F03" w:rsidRPr="00980D08" w:rsidRDefault="001A6E94"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029CA8A6" w:rsidR="00124F03" w:rsidRPr="00980D08" w:rsidRDefault="001A6E94" w:rsidP="00593050">
            <w:pPr>
              <w:rPr>
                <w:sz w:val="22"/>
                <w:szCs w:val="22"/>
              </w:rPr>
            </w:pPr>
            <w:r>
              <w:rPr>
                <w:sz w:val="22"/>
                <w:szCs w:val="22"/>
              </w:rPr>
              <w:t>UWTSD</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4EFE9BB4" w:rsidR="00124F03" w:rsidRPr="00980D08" w:rsidRDefault="00124F03" w:rsidP="00593050">
            <w:pPr>
              <w:rPr>
                <w:sz w:val="22"/>
                <w:szCs w:val="22"/>
              </w:rPr>
            </w:pPr>
            <w:r w:rsidRPr="00980D08">
              <w:rPr>
                <w:sz w:val="22"/>
                <w:szCs w:val="22"/>
              </w:rPr>
              <w:t xml:space="preserve"> </w:t>
            </w:r>
            <w:r w:rsidR="001A6E94">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08B13205" w:rsidR="00124F03" w:rsidRPr="00980D08" w:rsidRDefault="001A6E94" w:rsidP="00593050">
            <w:pPr>
              <w:rPr>
                <w:sz w:val="22"/>
                <w:szCs w:val="22"/>
              </w:rPr>
            </w:pPr>
            <w:r>
              <w:rPr>
                <w:sz w:val="22"/>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10D8AE9B" w:rsidR="00124F03" w:rsidRPr="00980D08" w:rsidRDefault="001A6E94" w:rsidP="00593050">
            <w:pPr>
              <w:rPr>
                <w:sz w:val="22"/>
                <w:szCs w:val="22"/>
              </w:rPr>
            </w:pPr>
            <w:r>
              <w:rPr>
                <w:sz w:val="22"/>
                <w:szCs w:val="22"/>
              </w:rPr>
              <w:t>1</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63AF1A0B" w:rsidR="00124F03" w:rsidRPr="00980D08" w:rsidRDefault="001A6E94" w:rsidP="00593050">
            <w:pPr>
              <w:rPr>
                <w:sz w:val="22"/>
                <w:szCs w:val="22"/>
              </w:rPr>
            </w:pPr>
            <w:r>
              <w:rPr>
                <w:sz w:val="22"/>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4F86F881" w:rsidR="00124F03" w:rsidRPr="00980D08" w:rsidRDefault="001A6E94" w:rsidP="00593050">
            <w:pPr>
              <w:rPr>
                <w:sz w:val="22"/>
                <w:szCs w:val="22"/>
              </w:rPr>
            </w:pPr>
            <w:r>
              <w:rPr>
                <w:sz w:val="22"/>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43AD0FC2" w:rsidR="00124F03" w:rsidRPr="00980D08" w:rsidRDefault="001A6E94" w:rsidP="00593050">
            <w:pPr>
              <w:rPr>
                <w:sz w:val="22"/>
                <w:szCs w:val="22"/>
              </w:rPr>
            </w:pPr>
            <w:r>
              <w:rPr>
                <w:sz w:val="22"/>
                <w:szCs w:val="22"/>
              </w:rPr>
              <w:t>5</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4E162C44" w:rsidR="00124F03" w:rsidRPr="00980D08" w:rsidRDefault="001A6E94" w:rsidP="00593050">
            <w:pPr>
              <w:rPr>
                <w:sz w:val="22"/>
                <w:szCs w:val="22"/>
              </w:rPr>
            </w:pPr>
            <w:r>
              <w:rPr>
                <w:sz w:val="22"/>
                <w:szCs w:val="22"/>
              </w:rPr>
              <w:t>5</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4B5692FA" w:rsidR="00124F03" w:rsidRPr="00980D08" w:rsidRDefault="00124F03" w:rsidP="00593050">
            <w:pPr>
              <w:rPr>
                <w:sz w:val="22"/>
                <w:szCs w:val="22"/>
              </w:rPr>
            </w:pPr>
            <w:r w:rsidRPr="00980D08">
              <w:rPr>
                <w:sz w:val="22"/>
                <w:szCs w:val="22"/>
              </w:rPr>
              <w:t xml:space="preserve"> </w:t>
            </w:r>
            <w:r w:rsidR="001A6E94">
              <w:rPr>
                <w:sz w:val="22"/>
                <w:szCs w:val="22"/>
              </w:rPr>
              <w:t>Cardwell</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30C6E6D8" w:rsidR="00124F03" w:rsidRPr="00980D08" w:rsidRDefault="001A6E94" w:rsidP="00593050">
            <w:pPr>
              <w:rPr>
                <w:sz w:val="22"/>
                <w:szCs w:val="22"/>
              </w:rPr>
            </w:pPr>
            <w:r>
              <w:rPr>
                <w:sz w:val="22"/>
                <w:szCs w:val="22"/>
              </w:rPr>
              <w:t xml:space="preserve">Nefyn </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020B59D5" w:rsidR="00124F03" w:rsidRPr="00980D08" w:rsidRDefault="001A6E94" w:rsidP="00593050">
            <w:pPr>
              <w:rPr>
                <w:sz w:val="22"/>
                <w:szCs w:val="22"/>
              </w:rPr>
            </w:pPr>
            <w:r>
              <w:rPr>
                <w:sz w:val="22"/>
                <w:szCs w:val="22"/>
              </w:rPr>
              <w:t>October 2023</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73512822" w:rsidR="00124F03" w:rsidRPr="00980D08" w:rsidRDefault="001A6E94" w:rsidP="00593050">
            <w:pPr>
              <w:rPr>
                <w:sz w:val="22"/>
                <w:szCs w:val="22"/>
              </w:rPr>
            </w:pPr>
            <w:r>
              <w:rPr>
                <w:sz w:val="22"/>
                <w:szCs w:val="22"/>
              </w:rPr>
              <w:t>4</w:t>
            </w:r>
            <w:r w:rsidRPr="001A6E94">
              <w:rPr>
                <w:sz w:val="22"/>
                <w:szCs w:val="22"/>
                <w:vertAlign w:val="superscript"/>
              </w:rPr>
              <w:t>th</w:t>
            </w:r>
            <w:r>
              <w:rPr>
                <w:sz w:val="22"/>
                <w:szCs w:val="22"/>
              </w:rPr>
              <w:t xml:space="preserve"> December 2023</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222C7A08" w:rsidR="00124F03" w:rsidRPr="00980D08" w:rsidRDefault="000D5349" w:rsidP="00593050">
            <w:pPr>
              <w:rPr>
                <w:sz w:val="22"/>
                <w:szCs w:val="22"/>
              </w:rPr>
            </w:pPr>
            <w:r>
              <w:rPr>
                <w:sz w:val="22"/>
                <w:szCs w:val="22"/>
              </w:rPr>
              <w:t>4504</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37B5D1A6">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000000"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000000"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000000"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1479E5E5" w:rsidR="00200A9B" w:rsidRDefault="00941C90" w:rsidP="00200A9B">
      <w:pPr>
        <w:keepNext/>
      </w:pPr>
      <w: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0" o:title=""/>
          </v:shape>
          <o:OLEObject Type="Embed" ProgID="Excel.Sheet.12" ShapeID="_x0000_i1025" DrawAspect="Icon" ObjectID="_1762003935"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p w14:paraId="00CB6A1A" w14:textId="6A991FC0" w:rsidR="00CF7632" w:rsidRPr="00CF7632" w:rsidRDefault="00864D91" w:rsidP="00CF7632">
      <w:r>
        <w:object w:dxaOrig="1376" w:dyaOrig="899" w14:anchorId="4C57FD17">
          <v:shape id="_x0000_i1026" type="#_x0000_t75" style="width:69pt;height:45pt" o:ole="">
            <v:imagedata r:id="rId22" o:title=""/>
          </v:shape>
          <o:OLEObject Type="Embed" ProgID="Excel.Sheet.12" ShapeID="_x0000_i1026" DrawAspect="Icon" ObjectID="_1762003936"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748"/>
        <w:gridCol w:w="3885"/>
        <w:gridCol w:w="1317"/>
        <w:gridCol w:w="3076"/>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577"/>
        <w:gridCol w:w="3940"/>
        <w:gridCol w:w="1317"/>
        <w:gridCol w:w="3192"/>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5031"/>
        <w:gridCol w:w="3985"/>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5696A7B3" w:rsidR="00A83E4C" w:rsidRPr="00553528" w:rsidRDefault="00A83E4C" w:rsidP="00E85070">
            <w:pPr>
              <w:spacing w:before="120" w:after="120" w:line="360" w:lineRule="auto"/>
            </w:pPr>
            <w:r w:rsidRPr="00553528">
              <w:rPr>
                <w:b/>
              </w:rPr>
              <w:t>Learner name:</w:t>
            </w:r>
            <w:r w:rsidR="001A6E94">
              <w:rPr>
                <w:b/>
              </w:rPr>
              <w:t xml:space="preserve">  Nefyn Cardwell</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6873CCCB" w:rsidR="00A83E4C" w:rsidRPr="00553528" w:rsidRDefault="00A83E4C" w:rsidP="00E85070">
            <w:pPr>
              <w:spacing w:before="120" w:after="120" w:line="360" w:lineRule="auto"/>
            </w:pPr>
            <w:r w:rsidRPr="00553528">
              <w:rPr>
                <w:b/>
              </w:rPr>
              <w:t>Learner signature:</w:t>
            </w:r>
            <w:r w:rsidR="001A6E94">
              <w:rPr>
                <w:b/>
                <w:noProof/>
              </w:rPr>
              <w:drawing>
                <wp:inline distT="0" distB="0" distL="0" distR="0" wp14:anchorId="472EA22D" wp14:editId="19F40D45">
                  <wp:extent cx="3057525" cy="1191161"/>
                  <wp:effectExtent l="0" t="0" r="0" b="9525"/>
                  <wp:docPr id="4049547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15058" cy="1213575"/>
                          </a:xfrm>
                          <a:prstGeom prst="rect">
                            <a:avLst/>
                          </a:prstGeom>
                          <a:noFill/>
                        </pic:spPr>
                      </pic:pic>
                    </a:graphicData>
                  </a:graphic>
                </wp:inline>
              </w:drawing>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0DC9F8C1" w:rsidR="00A83E4C" w:rsidRDefault="00A83E4C" w:rsidP="00E85070">
            <w:pPr>
              <w:spacing w:before="120" w:after="120" w:line="360" w:lineRule="auto"/>
              <w:rPr>
                <w:b/>
              </w:rPr>
            </w:pPr>
            <w:r w:rsidRPr="00553528">
              <w:rPr>
                <w:b/>
              </w:rPr>
              <w:t>Dat</w:t>
            </w:r>
            <w:r>
              <w:rPr>
                <w:b/>
              </w:rPr>
              <w:t>e*</w:t>
            </w:r>
            <w:r w:rsidR="000D5349">
              <w:rPr>
                <w:b/>
              </w:rPr>
              <w:t xml:space="preserve">  19</w:t>
            </w:r>
            <w:r w:rsidR="000D5349" w:rsidRPr="000D5349">
              <w:rPr>
                <w:b/>
                <w:vertAlign w:val="superscript"/>
              </w:rPr>
              <w:t>th</w:t>
            </w:r>
            <w:r w:rsidR="000D5349">
              <w:rPr>
                <w:b/>
              </w:rPr>
              <w:t xml:space="preserve"> November 2023</w:t>
            </w:r>
          </w:p>
          <w:p w14:paraId="3C43FF9F" w14:textId="1D209DB2" w:rsidR="00A83E4C" w:rsidRPr="00553528" w:rsidRDefault="00A83E4C" w:rsidP="00E85070">
            <w:pPr>
              <w:spacing w:before="120" w:after="120" w:line="360" w:lineRule="auto"/>
              <w:rPr>
                <w:b/>
              </w:rPr>
            </w:pPr>
            <w:r>
              <w:rPr>
                <w:b/>
              </w:rPr>
              <w:t>*This should be the date on which you submit</w:t>
            </w:r>
            <w:r w:rsidR="000D5349">
              <w:rPr>
                <w:b/>
              </w:rPr>
              <w:t xml:space="preserve"> </w:t>
            </w:r>
            <w:r>
              <w:rPr>
                <w:b/>
              </w:rPr>
              <w:t>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5AC7FCF9"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276C56">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276C56">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276C56">
              <w:rPr>
                <w:i/>
                <w:iCs/>
                <w:color w:val="004147"/>
                <w:highlight w:val="lightGray"/>
              </w:rPr>
              <w:t>Please enter the learner number here. Must be 1</w:t>
            </w:r>
            <w:r w:rsidRPr="00276C56">
              <w:rPr>
                <w:i/>
                <w:iCs/>
                <w:color w:val="004147"/>
                <w:highlight w:val="lightGray"/>
                <w:vertAlign w:val="superscript"/>
              </w:rPr>
              <w:t>st</w:t>
            </w:r>
            <w:r w:rsidRPr="00276C56">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276C56">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276C56">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Enter total 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p w14:paraId="4D5D766B" w14:textId="77777777" w:rsidR="00DD7196" w:rsidRDefault="00DD7196" w:rsidP="006A58C8">
      <w:pPr>
        <w:ind w:firstLine="720"/>
        <w:rPr>
          <w:rFonts w:ascii="Georgia" w:eastAsia="Georgia" w:hAnsi="Georgia" w:cs="Georgia"/>
          <w:i/>
          <w:color w:val="004146"/>
          <w:sz w:val="48"/>
          <w:szCs w:val="48"/>
        </w:rPr>
      </w:pPr>
    </w:p>
    <w:p w14:paraId="049E0FB8" w14:textId="77777777" w:rsidR="00DD7196" w:rsidRDefault="00DD7196" w:rsidP="006A58C8">
      <w:pPr>
        <w:ind w:firstLine="720"/>
        <w:rPr>
          <w:rFonts w:ascii="Georgia" w:eastAsia="Georgia" w:hAnsi="Georgia" w:cs="Georgia"/>
          <w:i/>
          <w:color w:val="004146"/>
          <w:sz w:val="48"/>
          <w:szCs w:val="48"/>
        </w:rPr>
      </w:pPr>
    </w:p>
    <w:p w14:paraId="747F39A4" w14:textId="77777777" w:rsidR="00DD7196" w:rsidRDefault="00DD7196" w:rsidP="006A58C8">
      <w:pPr>
        <w:ind w:firstLine="720"/>
        <w:rPr>
          <w:rFonts w:ascii="Georgia" w:eastAsia="Georgia" w:hAnsi="Georgia" w:cs="Georgia"/>
          <w:i/>
          <w:color w:val="004146"/>
          <w:sz w:val="48"/>
          <w:szCs w:val="48"/>
        </w:rPr>
      </w:pPr>
    </w:p>
    <w:p w14:paraId="7565ABF4" w14:textId="77777777" w:rsidR="00DD7196" w:rsidRDefault="00DD7196" w:rsidP="006A58C8">
      <w:pPr>
        <w:ind w:firstLine="720"/>
        <w:rPr>
          <w:rFonts w:ascii="Georgia" w:eastAsia="Georgia" w:hAnsi="Georgia" w:cs="Georgia"/>
          <w:i/>
          <w:color w:val="004146"/>
          <w:sz w:val="48"/>
          <w:szCs w:val="48"/>
        </w:rPr>
      </w:pPr>
    </w:p>
    <w:p w14:paraId="25D5037F" w14:textId="77777777" w:rsidR="00DD7196" w:rsidRDefault="00DD7196" w:rsidP="006A58C8">
      <w:pPr>
        <w:ind w:firstLine="720"/>
        <w:rPr>
          <w:rFonts w:ascii="Georgia" w:eastAsia="Georgia" w:hAnsi="Georgia" w:cs="Georgia"/>
          <w:i/>
          <w:color w:val="004146"/>
          <w:sz w:val="48"/>
          <w:szCs w:val="48"/>
        </w:rPr>
      </w:pPr>
    </w:p>
    <w:p w14:paraId="60763C1C" w14:textId="77777777" w:rsidR="00DD7196" w:rsidRDefault="00DD7196" w:rsidP="006A58C8">
      <w:pPr>
        <w:ind w:firstLine="720"/>
        <w:rPr>
          <w:rFonts w:ascii="Georgia" w:eastAsia="Georgia" w:hAnsi="Georgia" w:cs="Georgia"/>
          <w:i/>
          <w:color w:val="004146"/>
          <w:sz w:val="48"/>
          <w:szCs w:val="48"/>
        </w:rPr>
      </w:pPr>
    </w:p>
    <w:p w14:paraId="4618DAE1" w14:textId="77777777" w:rsidR="00DD7196" w:rsidRDefault="00DD7196" w:rsidP="006A58C8">
      <w:pPr>
        <w:ind w:firstLine="720"/>
        <w:rPr>
          <w:rFonts w:ascii="Georgia" w:eastAsia="Georgia" w:hAnsi="Georgia" w:cs="Georgia"/>
          <w:i/>
          <w:color w:val="004146"/>
          <w:sz w:val="48"/>
          <w:szCs w:val="48"/>
        </w:rPr>
      </w:pPr>
    </w:p>
    <w:p w14:paraId="6C22E0C8" w14:textId="77777777" w:rsidR="00DD7196" w:rsidRDefault="00DD7196" w:rsidP="006A58C8">
      <w:pPr>
        <w:ind w:firstLine="720"/>
        <w:rPr>
          <w:rFonts w:ascii="Georgia" w:eastAsia="Georgia" w:hAnsi="Georgia" w:cs="Georgia"/>
          <w:i/>
          <w:color w:val="004146"/>
          <w:sz w:val="48"/>
          <w:szCs w:val="48"/>
        </w:rPr>
      </w:pPr>
    </w:p>
    <w:p w14:paraId="1EF49D59" w14:textId="77777777" w:rsidR="00DD7196" w:rsidRDefault="00DD7196" w:rsidP="006A58C8">
      <w:pPr>
        <w:ind w:firstLine="720"/>
        <w:rPr>
          <w:rFonts w:ascii="Georgia" w:eastAsia="Georgia" w:hAnsi="Georgia" w:cs="Georgia"/>
          <w:i/>
          <w:color w:val="004146"/>
          <w:sz w:val="48"/>
          <w:szCs w:val="48"/>
        </w:rPr>
      </w:pPr>
    </w:p>
    <w:p w14:paraId="3ED9F2AE" w14:textId="77777777" w:rsidR="00DD7196" w:rsidRPr="00DD7196" w:rsidRDefault="00DD7196" w:rsidP="00DD7196">
      <w:pPr>
        <w:widowControl/>
        <w:pBdr>
          <w:top w:val="single" w:sz="12" w:space="1" w:color="548DD4"/>
          <w:left w:val="single" w:sz="12" w:space="4" w:color="548DD4"/>
          <w:bottom w:val="single" w:sz="12" w:space="1" w:color="548DD4"/>
          <w:right w:val="single" w:sz="12" w:space="4" w:color="548DD4"/>
        </w:pBdr>
        <w:shd w:val="clear" w:color="auto" w:fill="FFFFFF"/>
        <w:autoSpaceDE/>
        <w:autoSpaceDN/>
        <w:spacing w:after="200" w:line="276" w:lineRule="auto"/>
        <w:jc w:val="center"/>
        <w:rPr>
          <w:rFonts w:eastAsia="Calibri"/>
          <w:b/>
          <w:bCs/>
          <w:sz w:val="56"/>
          <w:szCs w:val="56"/>
        </w:rPr>
      </w:pPr>
      <w:r w:rsidRPr="00DD7196">
        <w:rPr>
          <w:rFonts w:eastAsia="Calibri"/>
          <w:b/>
          <w:bCs/>
          <w:color w:val="202124"/>
          <w:sz w:val="56"/>
          <w:szCs w:val="56"/>
          <w:shd w:val="clear" w:color="auto" w:fill="FFFFFF"/>
        </w:rPr>
        <w:t xml:space="preserve">Associate Diploma </w:t>
      </w:r>
    </w:p>
    <w:p w14:paraId="4A3FCD29" w14:textId="77777777" w:rsidR="00DD7196" w:rsidRPr="00DD7196" w:rsidRDefault="00DD7196" w:rsidP="00DD7196">
      <w:pPr>
        <w:widowControl/>
        <w:autoSpaceDE/>
        <w:autoSpaceDN/>
        <w:spacing w:after="200" w:line="276" w:lineRule="auto"/>
        <w:rPr>
          <w:rFonts w:eastAsia="Calibri"/>
          <w:sz w:val="36"/>
          <w:szCs w:val="36"/>
        </w:rPr>
      </w:pPr>
    </w:p>
    <w:p w14:paraId="0CAE7078" w14:textId="77777777" w:rsidR="00DD7196" w:rsidRPr="00DD7196" w:rsidRDefault="00DD7196" w:rsidP="00DD7196">
      <w:pPr>
        <w:widowControl/>
        <w:autoSpaceDE/>
        <w:autoSpaceDN/>
        <w:spacing w:after="200" w:line="276" w:lineRule="auto"/>
        <w:rPr>
          <w:rFonts w:eastAsia="Calibri"/>
          <w:sz w:val="36"/>
          <w:szCs w:val="36"/>
        </w:rPr>
      </w:pPr>
    </w:p>
    <w:p w14:paraId="1B1D6584" w14:textId="77777777" w:rsidR="00DD7196" w:rsidRPr="00DD7196" w:rsidRDefault="00DD7196" w:rsidP="00DD7196">
      <w:pPr>
        <w:widowControl/>
        <w:autoSpaceDE/>
        <w:autoSpaceDN/>
        <w:spacing w:after="200" w:line="276" w:lineRule="auto"/>
        <w:rPr>
          <w:rFonts w:eastAsia="Calibri"/>
          <w:sz w:val="36"/>
          <w:szCs w:val="36"/>
        </w:rPr>
      </w:pPr>
    </w:p>
    <w:p w14:paraId="51CC3C17" w14:textId="77777777" w:rsidR="00DD7196" w:rsidRPr="00DD7196" w:rsidRDefault="00DD7196" w:rsidP="00DD7196">
      <w:pPr>
        <w:widowControl/>
        <w:autoSpaceDE/>
        <w:autoSpaceDN/>
        <w:spacing w:after="200" w:line="276" w:lineRule="auto"/>
        <w:rPr>
          <w:rFonts w:eastAsia="Calibri"/>
          <w:sz w:val="36"/>
          <w:szCs w:val="36"/>
        </w:rPr>
      </w:pPr>
      <w:r w:rsidRPr="00DD7196">
        <w:rPr>
          <w:rFonts w:eastAsia="Calibri"/>
          <w:noProof/>
          <w:sz w:val="36"/>
          <w:szCs w:val="36"/>
        </w:rPr>
        <w:drawing>
          <wp:anchor distT="0" distB="0" distL="114300" distR="114300" simplePos="0" relativeHeight="251660298" behindDoc="1" locked="0" layoutInCell="1" allowOverlap="1" wp14:anchorId="37488C7A" wp14:editId="7542026D">
            <wp:simplePos x="0" y="0"/>
            <wp:positionH relativeFrom="margin">
              <wp:align>center</wp:align>
            </wp:positionH>
            <wp:positionV relativeFrom="paragraph">
              <wp:posOffset>213360</wp:posOffset>
            </wp:positionV>
            <wp:extent cx="4171315" cy="2314575"/>
            <wp:effectExtent l="0" t="0" r="635" b="9525"/>
            <wp:wrapTight wrapText="bothSides">
              <wp:wrapPolygon edited="0">
                <wp:start x="0" y="0"/>
                <wp:lineTo x="0" y="21511"/>
                <wp:lineTo x="21505" y="21511"/>
                <wp:lineTo x="21505" y="0"/>
                <wp:lineTo x="0" y="0"/>
              </wp:wrapPolygon>
            </wp:wrapTight>
            <wp:docPr id="1605215592" name="Picture 1" descr="A purpl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215592" name="Picture 1" descr="A purple text on a white background&#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71315" cy="2314575"/>
                    </a:xfrm>
                    <a:prstGeom prst="rect">
                      <a:avLst/>
                    </a:prstGeom>
                    <a:noFill/>
                  </pic:spPr>
                </pic:pic>
              </a:graphicData>
            </a:graphic>
            <wp14:sizeRelH relativeFrom="page">
              <wp14:pctWidth>0</wp14:pctWidth>
            </wp14:sizeRelH>
            <wp14:sizeRelV relativeFrom="page">
              <wp14:pctHeight>0</wp14:pctHeight>
            </wp14:sizeRelV>
          </wp:anchor>
        </w:drawing>
      </w:r>
    </w:p>
    <w:p w14:paraId="232A0E9B" w14:textId="77777777" w:rsidR="00DD7196" w:rsidRPr="00DD7196" w:rsidRDefault="00DD7196" w:rsidP="00DD7196">
      <w:pPr>
        <w:widowControl/>
        <w:autoSpaceDE/>
        <w:autoSpaceDN/>
        <w:spacing w:after="200" w:line="276" w:lineRule="auto"/>
        <w:rPr>
          <w:rFonts w:eastAsia="Calibri"/>
          <w:sz w:val="36"/>
          <w:szCs w:val="36"/>
        </w:rPr>
      </w:pPr>
    </w:p>
    <w:p w14:paraId="1F7F1864" w14:textId="77777777" w:rsidR="00DD7196" w:rsidRPr="00DD7196" w:rsidRDefault="00DD7196" w:rsidP="00DD7196">
      <w:pPr>
        <w:widowControl/>
        <w:autoSpaceDE/>
        <w:autoSpaceDN/>
        <w:spacing w:after="200" w:line="276" w:lineRule="auto"/>
        <w:rPr>
          <w:rFonts w:eastAsia="Calibri"/>
          <w:sz w:val="36"/>
          <w:szCs w:val="36"/>
        </w:rPr>
      </w:pPr>
    </w:p>
    <w:p w14:paraId="69D78420" w14:textId="77777777" w:rsidR="00DD7196" w:rsidRPr="00DD7196" w:rsidRDefault="00DD7196" w:rsidP="00DD7196">
      <w:pPr>
        <w:widowControl/>
        <w:autoSpaceDE/>
        <w:autoSpaceDN/>
        <w:spacing w:after="200" w:line="276" w:lineRule="auto"/>
        <w:rPr>
          <w:rFonts w:eastAsia="Calibri"/>
          <w:sz w:val="36"/>
          <w:szCs w:val="36"/>
        </w:rPr>
      </w:pPr>
    </w:p>
    <w:p w14:paraId="0BF4AAA0" w14:textId="77777777" w:rsidR="00DD7196" w:rsidRPr="00DD7196" w:rsidRDefault="00DD7196" w:rsidP="00DD7196">
      <w:pPr>
        <w:widowControl/>
        <w:autoSpaceDE/>
        <w:autoSpaceDN/>
        <w:spacing w:after="200" w:line="276" w:lineRule="auto"/>
        <w:rPr>
          <w:rFonts w:eastAsia="Calibri"/>
          <w:sz w:val="36"/>
          <w:szCs w:val="36"/>
        </w:rPr>
      </w:pPr>
    </w:p>
    <w:p w14:paraId="44427E49" w14:textId="77777777" w:rsidR="00DD7196" w:rsidRPr="00DD7196" w:rsidRDefault="00DD7196" w:rsidP="00DD7196">
      <w:pPr>
        <w:widowControl/>
        <w:autoSpaceDE/>
        <w:autoSpaceDN/>
        <w:spacing w:after="200" w:line="276" w:lineRule="auto"/>
        <w:rPr>
          <w:rFonts w:eastAsia="Calibri"/>
          <w:sz w:val="36"/>
          <w:szCs w:val="36"/>
        </w:rPr>
      </w:pPr>
    </w:p>
    <w:p w14:paraId="45F39F45" w14:textId="77777777" w:rsidR="00DD7196" w:rsidRPr="00DD7196" w:rsidRDefault="00DD7196" w:rsidP="00DD7196">
      <w:pPr>
        <w:widowControl/>
        <w:autoSpaceDE/>
        <w:autoSpaceDN/>
        <w:spacing w:after="200" w:line="276" w:lineRule="auto"/>
        <w:rPr>
          <w:rFonts w:eastAsia="Calibri"/>
          <w:sz w:val="36"/>
          <w:szCs w:val="36"/>
        </w:rPr>
      </w:pPr>
    </w:p>
    <w:p w14:paraId="2E31F15C" w14:textId="77777777" w:rsidR="00DD7196" w:rsidRPr="00DD7196" w:rsidRDefault="00DD7196" w:rsidP="00DD7196">
      <w:pPr>
        <w:widowControl/>
        <w:autoSpaceDE/>
        <w:autoSpaceDN/>
        <w:spacing w:after="200" w:line="276" w:lineRule="auto"/>
        <w:rPr>
          <w:rFonts w:eastAsia="Calibri"/>
          <w:sz w:val="36"/>
          <w:szCs w:val="36"/>
        </w:rPr>
      </w:pPr>
    </w:p>
    <w:p w14:paraId="4D05215A" w14:textId="77777777" w:rsidR="00DD7196" w:rsidRPr="00DD7196" w:rsidRDefault="00DD7196" w:rsidP="00DD7196">
      <w:pPr>
        <w:widowControl/>
        <w:autoSpaceDE/>
        <w:autoSpaceDN/>
        <w:spacing w:after="200" w:line="276" w:lineRule="auto"/>
        <w:rPr>
          <w:rFonts w:eastAsia="Calibri"/>
          <w:sz w:val="36"/>
          <w:szCs w:val="36"/>
        </w:rPr>
      </w:pPr>
    </w:p>
    <w:p w14:paraId="58DD45BF" w14:textId="77777777" w:rsidR="00DD7196" w:rsidRPr="00DD7196" w:rsidRDefault="00DD7196" w:rsidP="00DD7196">
      <w:pPr>
        <w:widowControl/>
        <w:autoSpaceDE/>
        <w:autoSpaceDN/>
        <w:spacing w:after="200" w:line="276" w:lineRule="auto"/>
        <w:rPr>
          <w:rFonts w:eastAsia="Calibri"/>
          <w:sz w:val="36"/>
          <w:szCs w:val="36"/>
        </w:rPr>
      </w:pPr>
    </w:p>
    <w:p w14:paraId="3BC9983D" w14:textId="77777777" w:rsidR="00DD7196" w:rsidRPr="00DD7196" w:rsidRDefault="00DD7196" w:rsidP="00DD7196">
      <w:pPr>
        <w:widowControl/>
        <w:pBdr>
          <w:top w:val="single" w:sz="12" w:space="1" w:color="548DD4"/>
          <w:left w:val="single" w:sz="12" w:space="4" w:color="548DD4"/>
          <w:bottom w:val="single" w:sz="12" w:space="1" w:color="548DD4"/>
          <w:right w:val="single" w:sz="12" w:space="4" w:color="548DD4"/>
        </w:pBdr>
        <w:tabs>
          <w:tab w:val="center" w:pos="4513"/>
          <w:tab w:val="right" w:pos="9026"/>
        </w:tabs>
        <w:autoSpaceDE/>
        <w:autoSpaceDN/>
        <w:spacing w:after="200" w:line="276" w:lineRule="auto"/>
        <w:jc w:val="center"/>
        <w:rPr>
          <w:rFonts w:eastAsia="Calibri"/>
          <w:sz w:val="44"/>
          <w:szCs w:val="44"/>
        </w:rPr>
      </w:pPr>
      <w:r w:rsidRPr="00DD7196">
        <w:rPr>
          <w:rFonts w:eastAsia="Calibri"/>
          <w:sz w:val="44"/>
          <w:szCs w:val="44"/>
        </w:rPr>
        <w:t>NEFYN CARDWELL</w:t>
      </w:r>
    </w:p>
    <w:p w14:paraId="3FE22C8F" w14:textId="77777777" w:rsidR="00DD7196" w:rsidRPr="00DD7196" w:rsidRDefault="00DD7196" w:rsidP="00DD7196">
      <w:pPr>
        <w:widowControl/>
        <w:pBdr>
          <w:top w:val="single" w:sz="12" w:space="1" w:color="548DD4"/>
          <w:left w:val="single" w:sz="12" w:space="4" w:color="548DD4"/>
          <w:bottom w:val="single" w:sz="12" w:space="1" w:color="548DD4"/>
          <w:right w:val="single" w:sz="12" w:space="4" w:color="548DD4"/>
        </w:pBdr>
        <w:tabs>
          <w:tab w:val="center" w:pos="4513"/>
          <w:tab w:val="right" w:pos="9026"/>
        </w:tabs>
        <w:autoSpaceDE/>
        <w:autoSpaceDN/>
        <w:spacing w:after="200" w:line="276" w:lineRule="auto"/>
        <w:jc w:val="center"/>
        <w:rPr>
          <w:rFonts w:eastAsia="Calibri"/>
          <w:sz w:val="44"/>
          <w:szCs w:val="44"/>
        </w:rPr>
      </w:pPr>
      <w:r w:rsidRPr="00DD7196">
        <w:rPr>
          <w:rFonts w:eastAsia="Calibri"/>
          <w:sz w:val="44"/>
          <w:szCs w:val="44"/>
        </w:rPr>
        <w:t>Evidence-Based Practice (BMPD5017)</w:t>
      </w:r>
    </w:p>
    <w:p w14:paraId="62D43FF7" w14:textId="77777777" w:rsidR="00DD7196" w:rsidRPr="00DD7196" w:rsidRDefault="00DD7196" w:rsidP="00DD7196">
      <w:pPr>
        <w:widowControl/>
        <w:pBdr>
          <w:top w:val="single" w:sz="12" w:space="1" w:color="548DD4"/>
          <w:left w:val="single" w:sz="12" w:space="4" w:color="548DD4"/>
          <w:bottom w:val="single" w:sz="12" w:space="1" w:color="548DD4"/>
          <w:right w:val="single" w:sz="12" w:space="4" w:color="548DD4"/>
        </w:pBdr>
        <w:tabs>
          <w:tab w:val="center" w:pos="4513"/>
          <w:tab w:val="right" w:pos="9026"/>
        </w:tabs>
        <w:autoSpaceDE/>
        <w:autoSpaceDN/>
        <w:spacing w:after="200" w:line="276" w:lineRule="auto"/>
        <w:jc w:val="center"/>
        <w:rPr>
          <w:rFonts w:eastAsia="Calibri"/>
          <w:sz w:val="44"/>
          <w:szCs w:val="44"/>
        </w:rPr>
      </w:pPr>
      <w:r w:rsidRPr="00DD7196">
        <w:rPr>
          <w:rFonts w:eastAsia="Calibri"/>
          <w:sz w:val="44"/>
          <w:szCs w:val="44"/>
        </w:rPr>
        <w:t>Student no – 0001268</w:t>
      </w:r>
    </w:p>
    <w:p w14:paraId="03A6D4A7" w14:textId="77777777" w:rsidR="00DD7196" w:rsidRPr="00DD7196" w:rsidRDefault="00DD7196" w:rsidP="00DD7196">
      <w:pPr>
        <w:widowControl/>
        <w:pBdr>
          <w:top w:val="single" w:sz="12" w:space="1" w:color="548DD4"/>
          <w:left w:val="single" w:sz="12" w:space="4" w:color="548DD4"/>
          <w:bottom w:val="single" w:sz="12" w:space="1" w:color="548DD4"/>
          <w:right w:val="single" w:sz="12" w:space="4" w:color="548DD4"/>
        </w:pBdr>
        <w:tabs>
          <w:tab w:val="center" w:pos="4513"/>
          <w:tab w:val="right" w:pos="9026"/>
        </w:tabs>
        <w:autoSpaceDE/>
        <w:autoSpaceDN/>
        <w:spacing w:after="200" w:line="276" w:lineRule="auto"/>
        <w:jc w:val="center"/>
        <w:rPr>
          <w:rFonts w:eastAsia="Calibri"/>
          <w:sz w:val="44"/>
          <w:szCs w:val="44"/>
        </w:rPr>
      </w:pPr>
      <w:r w:rsidRPr="00DD7196">
        <w:rPr>
          <w:rFonts w:eastAsia="Calibri"/>
          <w:sz w:val="44"/>
          <w:szCs w:val="44"/>
        </w:rPr>
        <w:t>CIPD no -  88139558</w:t>
      </w:r>
    </w:p>
    <w:p w14:paraId="68109649" w14:textId="77777777" w:rsidR="00DD7196" w:rsidRDefault="00DD7196" w:rsidP="00DD7196">
      <w:pPr>
        <w:widowControl/>
        <w:autoSpaceDE/>
        <w:autoSpaceDN/>
        <w:spacing w:after="200" w:line="276" w:lineRule="auto"/>
        <w:jc w:val="center"/>
        <w:rPr>
          <w:rFonts w:eastAsia="Calibri"/>
          <w:sz w:val="24"/>
          <w:szCs w:val="24"/>
        </w:rPr>
      </w:pPr>
    </w:p>
    <w:p w14:paraId="48926434" w14:textId="028CA131" w:rsidR="00DD7196" w:rsidRPr="00DD7196" w:rsidRDefault="00DD7196" w:rsidP="00DD7196">
      <w:pPr>
        <w:widowControl/>
        <w:autoSpaceDE/>
        <w:autoSpaceDN/>
        <w:spacing w:after="200" w:line="276" w:lineRule="auto"/>
        <w:jc w:val="center"/>
        <w:rPr>
          <w:rFonts w:eastAsia="Calibri"/>
          <w:sz w:val="24"/>
          <w:szCs w:val="24"/>
        </w:rPr>
      </w:pPr>
      <w:r w:rsidRPr="00DD7196">
        <w:rPr>
          <w:rFonts w:eastAsia="Calibri"/>
          <w:sz w:val="24"/>
          <w:szCs w:val="24"/>
        </w:rPr>
        <w:t>Introduction</w:t>
      </w:r>
    </w:p>
    <w:p w14:paraId="331B04CB"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 xml:space="preserve">The aim of this report is to provide the senior leadership team (SLT) with knowledge and understanding of what evidence-based practice is and the approaches that can be taken for effective critical thinking and decision-making that ensures integrity and value is upheld. </w:t>
      </w:r>
    </w:p>
    <w:p w14:paraId="2E93BAC9" w14:textId="77777777" w:rsidR="00DD7196" w:rsidRPr="00DD7196" w:rsidRDefault="00DD7196" w:rsidP="00DD7196">
      <w:pPr>
        <w:widowControl/>
        <w:autoSpaceDE/>
        <w:autoSpaceDN/>
        <w:spacing w:after="200" w:line="276" w:lineRule="auto"/>
        <w:jc w:val="both"/>
        <w:rPr>
          <w:rFonts w:eastAsia="Calibri"/>
          <w:sz w:val="24"/>
          <w:szCs w:val="24"/>
        </w:rPr>
      </w:pPr>
    </w:p>
    <w:p w14:paraId="74717F18" w14:textId="77777777" w:rsidR="00DD7196" w:rsidRPr="00DD7196" w:rsidRDefault="00DD7196" w:rsidP="00DD7196">
      <w:pPr>
        <w:widowControl/>
        <w:autoSpaceDE/>
        <w:autoSpaceDN/>
        <w:spacing w:after="200" w:line="276" w:lineRule="auto"/>
        <w:jc w:val="center"/>
        <w:rPr>
          <w:rFonts w:eastAsia="Calibri"/>
          <w:i/>
          <w:iCs/>
          <w:sz w:val="24"/>
          <w:szCs w:val="24"/>
        </w:rPr>
      </w:pPr>
      <w:r w:rsidRPr="00DD7196">
        <w:rPr>
          <w:rFonts w:eastAsia="Calibri"/>
          <w:i/>
          <w:iCs/>
          <w:sz w:val="24"/>
          <w:szCs w:val="24"/>
        </w:rPr>
        <w:t>The concept of evidence-based practice and how approaches to evidence-based practice can be used to provide insight that supports sound decision-making across a range of people practices and organisational issues. (AC 1.1)</w:t>
      </w:r>
    </w:p>
    <w:p w14:paraId="41259FE6"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 xml:space="preserve">Research such as Lewin (1951) shows that organisations undergo major change in a 3 to 5 yearly cycle. To change an organisation needs to know the need for change and what benefits could come from it. This is often referred to as innovative change  Isaksen and Tidd, (2006). Innovation is seen as the capacity for change that can help organisations define new things on different fronts. Carnall (2007) discussed that innovation and change comes from evidenced based practises, in that by having robust evidence and cases studies organisations can make informed decisions on a range of issues incorporating people practises and organisational issues. </w:t>
      </w:r>
    </w:p>
    <w:p w14:paraId="5B740ED9"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Evidence based practise (EBP) has been used in medical research and practises since the early 1990’s McDonald (2001) other businesses started to see the value of EBP especially when applied to people and organisational management Rynes (2012). EBP is about making informed, decisive, calculated decisions based on a combination of the best available evidence and best critical thinking methods Kovner, (2012). EBP comes from four sources Rousseau (2006) &amp; Nutt (1998) &amp; Yates (2003)  namely:</w:t>
      </w:r>
    </w:p>
    <w:p w14:paraId="0E6A81F0" w14:textId="77777777" w:rsidR="00DD7196" w:rsidRPr="00DD7196" w:rsidRDefault="00DD7196" w:rsidP="00DD7196">
      <w:pPr>
        <w:widowControl/>
        <w:numPr>
          <w:ilvl w:val="0"/>
          <w:numId w:val="48"/>
        </w:numPr>
        <w:autoSpaceDE/>
        <w:autoSpaceDN/>
        <w:spacing w:after="200" w:line="276" w:lineRule="auto"/>
        <w:contextualSpacing/>
        <w:jc w:val="both"/>
        <w:rPr>
          <w:rFonts w:eastAsia="Calibri"/>
          <w:sz w:val="24"/>
          <w:szCs w:val="24"/>
        </w:rPr>
      </w:pPr>
      <w:r w:rsidRPr="00DD7196">
        <w:rPr>
          <w:rFonts w:eastAsia="Calibri"/>
          <w:sz w:val="24"/>
          <w:szCs w:val="24"/>
        </w:rPr>
        <w:t xml:space="preserve">Scientific literature – empirical studies  </w:t>
      </w:r>
    </w:p>
    <w:p w14:paraId="27078544" w14:textId="77777777" w:rsidR="00DD7196" w:rsidRPr="00DD7196" w:rsidRDefault="00DD7196" w:rsidP="00DD7196">
      <w:pPr>
        <w:widowControl/>
        <w:numPr>
          <w:ilvl w:val="0"/>
          <w:numId w:val="48"/>
        </w:numPr>
        <w:autoSpaceDE/>
        <w:autoSpaceDN/>
        <w:spacing w:after="200" w:line="276" w:lineRule="auto"/>
        <w:contextualSpacing/>
        <w:jc w:val="both"/>
        <w:rPr>
          <w:rFonts w:eastAsia="Calibri"/>
          <w:sz w:val="24"/>
          <w:szCs w:val="24"/>
        </w:rPr>
      </w:pPr>
      <w:r w:rsidRPr="00DD7196">
        <w:rPr>
          <w:rFonts w:eastAsia="Calibri"/>
          <w:sz w:val="24"/>
          <w:szCs w:val="24"/>
        </w:rPr>
        <w:t xml:space="preserve">Stakeholders – values and concerns </w:t>
      </w:r>
    </w:p>
    <w:p w14:paraId="66905A91" w14:textId="77777777" w:rsidR="00DD7196" w:rsidRPr="00DD7196" w:rsidRDefault="00DD7196" w:rsidP="00DD7196">
      <w:pPr>
        <w:widowControl/>
        <w:numPr>
          <w:ilvl w:val="0"/>
          <w:numId w:val="48"/>
        </w:numPr>
        <w:autoSpaceDE/>
        <w:autoSpaceDN/>
        <w:spacing w:after="200" w:line="276" w:lineRule="auto"/>
        <w:contextualSpacing/>
        <w:jc w:val="both"/>
        <w:rPr>
          <w:rFonts w:eastAsia="Calibri"/>
          <w:sz w:val="24"/>
          <w:szCs w:val="24"/>
        </w:rPr>
      </w:pPr>
      <w:r w:rsidRPr="00DD7196">
        <w:rPr>
          <w:rFonts w:eastAsia="Calibri"/>
          <w:sz w:val="24"/>
          <w:szCs w:val="24"/>
        </w:rPr>
        <w:t xml:space="preserve">Organisation – internal data </w:t>
      </w:r>
    </w:p>
    <w:p w14:paraId="4AEF56D9" w14:textId="77777777" w:rsidR="00DD7196" w:rsidRPr="00DD7196" w:rsidRDefault="00DD7196" w:rsidP="00DD7196">
      <w:pPr>
        <w:widowControl/>
        <w:numPr>
          <w:ilvl w:val="0"/>
          <w:numId w:val="48"/>
        </w:numPr>
        <w:autoSpaceDE/>
        <w:autoSpaceDN/>
        <w:spacing w:after="200" w:line="276" w:lineRule="auto"/>
        <w:contextualSpacing/>
        <w:jc w:val="both"/>
        <w:rPr>
          <w:rFonts w:eastAsia="Calibri"/>
          <w:sz w:val="24"/>
          <w:szCs w:val="24"/>
        </w:rPr>
      </w:pPr>
      <w:r w:rsidRPr="00DD7196">
        <w:rPr>
          <w:rFonts w:eastAsia="Calibri"/>
          <w:sz w:val="24"/>
          <w:szCs w:val="24"/>
        </w:rPr>
        <w:t xml:space="preserve">Practitioners – professional expertise </w:t>
      </w:r>
    </w:p>
    <w:p w14:paraId="5AE3AB6E"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By having data and knowledge that has been scrutinised and tested scientifically, then scrutinised and validated by an individual and organisations allows practitioners to deliver on these agreed standards, this is what EBP is CIPD (2023). EBP ensures that decision-making is based on facts, and as such gives more gravitas to professionals, leads to increased influence on other business leaders and has a more positive impact in work, which in turn creates a stronger body of knowledge that can continue to be applied in a positive working environment. Without EBP each individual and organisation relies on their own knowledge, experience, and skills to make decisions which can lead to unfavourable outcomes and a dilution of knowledge and data Tunis (2007). As such EBP  is about making decisions, based on information from multiple sources by undertaking 6 steps CIPD (2023) these being:</w:t>
      </w:r>
    </w:p>
    <w:p w14:paraId="6B348AAD" w14:textId="77777777" w:rsidR="00DD7196" w:rsidRPr="00DD7196" w:rsidRDefault="00DD7196" w:rsidP="00DD7196">
      <w:pPr>
        <w:widowControl/>
        <w:numPr>
          <w:ilvl w:val="0"/>
          <w:numId w:val="49"/>
        </w:numPr>
        <w:autoSpaceDE/>
        <w:autoSpaceDN/>
        <w:spacing w:after="200" w:line="276" w:lineRule="auto"/>
        <w:contextualSpacing/>
        <w:jc w:val="both"/>
        <w:rPr>
          <w:rFonts w:eastAsia="Calibri"/>
          <w:sz w:val="24"/>
          <w:szCs w:val="24"/>
        </w:rPr>
        <w:sectPr w:rsidR="00DD7196" w:rsidRPr="00DD7196" w:rsidSect="00DD7196">
          <w:footerReference w:type="default" r:id="rId27"/>
          <w:type w:val="nextColumn"/>
          <w:pgSz w:w="11906" w:h="16838"/>
          <w:pgMar w:top="1440" w:right="1440" w:bottom="1440" w:left="1440" w:header="708" w:footer="708" w:gutter="0"/>
          <w:cols w:space="708"/>
          <w:docGrid w:linePitch="360"/>
        </w:sectPr>
      </w:pPr>
    </w:p>
    <w:p w14:paraId="59B90861" w14:textId="77777777" w:rsidR="00DD7196" w:rsidRPr="00DD7196" w:rsidRDefault="00DD7196" w:rsidP="00DD7196">
      <w:pPr>
        <w:widowControl/>
        <w:numPr>
          <w:ilvl w:val="0"/>
          <w:numId w:val="49"/>
        </w:numPr>
        <w:autoSpaceDE/>
        <w:autoSpaceDN/>
        <w:spacing w:after="200" w:line="276" w:lineRule="auto"/>
        <w:contextualSpacing/>
        <w:jc w:val="both"/>
        <w:rPr>
          <w:rFonts w:eastAsia="Calibri"/>
          <w:sz w:val="24"/>
          <w:szCs w:val="24"/>
        </w:rPr>
      </w:pPr>
      <w:r w:rsidRPr="00DD7196">
        <w:rPr>
          <w:rFonts w:eastAsia="Calibri"/>
          <w:sz w:val="24"/>
          <w:szCs w:val="24"/>
        </w:rPr>
        <w:t>Asking</w:t>
      </w:r>
    </w:p>
    <w:p w14:paraId="2A83630E" w14:textId="77777777" w:rsidR="00DD7196" w:rsidRPr="00DD7196" w:rsidRDefault="00DD7196" w:rsidP="00DD7196">
      <w:pPr>
        <w:widowControl/>
        <w:numPr>
          <w:ilvl w:val="0"/>
          <w:numId w:val="49"/>
        </w:numPr>
        <w:autoSpaceDE/>
        <w:autoSpaceDN/>
        <w:spacing w:after="200" w:line="276" w:lineRule="auto"/>
        <w:contextualSpacing/>
        <w:jc w:val="both"/>
        <w:rPr>
          <w:rFonts w:eastAsia="Calibri"/>
          <w:sz w:val="24"/>
          <w:szCs w:val="24"/>
        </w:rPr>
      </w:pPr>
      <w:r w:rsidRPr="00DD7196">
        <w:rPr>
          <w:rFonts w:eastAsia="Calibri"/>
          <w:sz w:val="24"/>
          <w:szCs w:val="24"/>
        </w:rPr>
        <w:t>Acquiring</w:t>
      </w:r>
    </w:p>
    <w:p w14:paraId="0D7BE68E" w14:textId="77777777" w:rsidR="00DD7196" w:rsidRPr="00DD7196" w:rsidRDefault="00DD7196" w:rsidP="00DD7196">
      <w:pPr>
        <w:widowControl/>
        <w:numPr>
          <w:ilvl w:val="0"/>
          <w:numId w:val="49"/>
        </w:numPr>
        <w:autoSpaceDE/>
        <w:autoSpaceDN/>
        <w:spacing w:after="200" w:line="276" w:lineRule="auto"/>
        <w:contextualSpacing/>
        <w:jc w:val="both"/>
        <w:rPr>
          <w:rFonts w:eastAsia="Calibri"/>
          <w:sz w:val="24"/>
          <w:szCs w:val="24"/>
        </w:rPr>
      </w:pPr>
      <w:r w:rsidRPr="00DD7196">
        <w:rPr>
          <w:rFonts w:eastAsia="Calibri"/>
          <w:sz w:val="24"/>
          <w:szCs w:val="24"/>
        </w:rPr>
        <w:t>Appraising</w:t>
      </w:r>
    </w:p>
    <w:p w14:paraId="6548A096" w14:textId="77777777" w:rsidR="00DD7196" w:rsidRPr="00DD7196" w:rsidRDefault="00DD7196" w:rsidP="00DD7196">
      <w:pPr>
        <w:widowControl/>
        <w:numPr>
          <w:ilvl w:val="0"/>
          <w:numId w:val="49"/>
        </w:numPr>
        <w:autoSpaceDE/>
        <w:autoSpaceDN/>
        <w:spacing w:after="200" w:line="276" w:lineRule="auto"/>
        <w:contextualSpacing/>
        <w:jc w:val="both"/>
        <w:rPr>
          <w:rFonts w:eastAsia="Calibri"/>
          <w:sz w:val="24"/>
          <w:szCs w:val="24"/>
        </w:rPr>
      </w:pPr>
      <w:r w:rsidRPr="00DD7196">
        <w:rPr>
          <w:rFonts w:eastAsia="Calibri"/>
          <w:sz w:val="24"/>
          <w:szCs w:val="24"/>
        </w:rPr>
        <w:t>Aggregating</w:t>
      </w:r>
    </w:p>
    <w:p w14:paraId="2E4593E1" w14:textId="77777777" w:rsidR="00DD7196" w:rsidRPr="00DD7196" w:rsidRDefault="00DD7196" w:rsidP="00DD7196">
      <w:pPr>
        <w:widowControl/>
        <w:numPr>
          <w:ilvl w:val="0"/>
          <w:numId w:val="49"/>
        </w:numPr>
        <w:autoSpaceDE/>
        <w:autoSpaceDN/>
        <w:spacing w:after="200" w:line="276" w:lineRule="auto"/>
        <w:contextualSpacing/>
        <w:jc w:val="both"/>
        <w:rPr>
          <w:rFonts w:eastAsia="Calibri"/>
          <w:sz w:val="24"/>
          <w:szCs w:val="24"/>
        </w:rPr>
      </w:pPr>
      <w:r w:rsidRPr="00DD7196">
        <w:rPr>
          <w:rFonts w:eastAsia="Calibri"/>
          <w:sz w:val="24"/>
          <w:szCs w:val="24"/>
        </w:rPr>
        <w:t>Applying</w:t>
      </w:r>
    </w:p>
    <w:p w14:paraId="3E46DC1B" w14:textId="77777777" w:rsidR="00DD7196" w:rsidRPr="00DD7196" w:rsidRDefault="00DD7196" w:rsidP="00DD7196">
      <w:pPr>
        <w:widowControl/>
        <w:numPr>
          <w:ilvl w:val="0"/>
          <w:numId w:val="49"/>
        </w:numPr>
        <w:autoSpaceDE/>
        <w:autoSpaceDN/>
        <w:spacing w:after="200" w:line="276" w:lineRule="auto"/>
        <w:contextualSpacing/>
        <w:jc w:val="both"/>
        <w:rPr>
          <w:rFonts w:eastAsia="Calibri"/>
          <w:sz w:val="24"/>
          <w:szCs w:val="24"/>
        </w:rPr>
      </w:pPr>
      <w:r w:rsidRPr="00DD7196">
        <w:rPr>
          <w:rFonts w:eastAsia="Calibri"/>
          <w:sz w:val="24"/>
          <w:szCs w:val="24"/>
        </w:rPr>
        <w:t xml:space="preserve">Assessing </w:t>
      </w:r>
    </w:p>
    <w:p w14:paraId="3F76C895" w14:textId="77777777" w:rsidR="00DD7196" w:rsidRPr="00DD7196" w:rsidRDefault="00DD7196" w:rsidP="00DD7196">
      <w:pPr>
        <w:widowControl/>
        <w:autoSpaceDE/>
        <w:autoSpaceDN/>
        <w:spacing w:after="200" w:line="276" w:lineRule="auto"/>
        <w:jc w:val="both"/>
        <w:rPr>
          <w:rFonts w:eastAsia="Calibri"/>
          <w:sz w:val="24"/>
          <w:szCs w:val="24"/>
        </w:rPr>
        <w:sectPr w:rsidR="00DD7196" w:rsidRPr="00DD7196" w:rsidSect="00E51549">
          <w:type w:val="continuous"/>
          <w:pgSz w:w="11906" w:h="16838"/>
          <w:pgMar w:top="1440" w:right="1440" w:bottom="1440" w:left="1440" w:header="708" w:footer="708" w:gutter="0"/>
          <w:cols w:num="2" w:space="708"/>
          <w:docGrid w:linePitch="360"/>
        </w:sectPr>
      </w:pPr>
    </w:p>
    <w:p w14:paraId="4AF9CEA0"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 xml:space="preserve">The concept of EBP is robust Rynes (2012) as it ensures data, knowledge and skills have been tested and agreed by scholars, businesses, and individuals and that by agreeing on topics this becomes accepted ways of working. Without EBP there would be no uniformed approaches to people and organisational management Tunis (2007) rather each organisation would conduct themselves based on what they feel is right rather than being based on scientifically and ethically agreed standards.  EBP can be used to provide insight that supports sound decision-making across a range of people practices and organisational issues as data used in this decision has been tested, reviewed and applied in many ways over a number of years, this leads to EBP being the best way organisations should conduct their business as it will allow organisations and HR professionals to access peer reviewed data and approaches that will in turn allow HR professionals and organisations to make sound decisions based on agreed data and methods, this will safeguard organisations and individuals from making poor choices Ulrich (2013) however, by agreeing with EBP there is a risk that new innovations are dismissed or that new ideas are dismissed as they go against the agreed evidence as such these needs to be a caveat that EBP is good but that new ideas, ways of working etc must be given a chance to develop to see if suitable otherwise we run the risk of stagnating or becoming biased knowingly / unknowing due to EBP Tunis (2007). </w:t>
      </w:r>
    </w:p>
    <w:p w14:paraId="6C78A970" w14:textId="77777777" w:rsidR="00DD7196" w:rsidRPr="00DD7196" w:rsidRDefault="00DD7196" w:rsidP="00DD7196">
      <w:pPr>
        <w:widowControl/>
        <w:autoSpaceDE/>
        <w:autoSpaceDN/>
        <w:spacing w:before="120"/>
        <w:ind w:left="712"/>
        <w:jc w:val="center"/>
        <w:rPr>
          <w:rFonts w:eastAsia="Calibri"/>
          <w:i/>
          <w:iCs/>
          <w:sz w:val="24"/>
          <w:szCs w:val="24"/>
        </w:rPr>
      </w:pPr>
      <w:r w:rsidRPr="00DD7196">
        <w:rPr>
          <w:rFonts w:eastAsia="Calibri"/>
          <w:i/>
          <w:iCs/>
          <w:color w:val="000000"/>
          <w:sz w:val="24"/>
          <w:szCs w:val="24"/>
        </w:rPr>
        <w:t>Evaluate</w:t>
      </w:r>
      <w:r w:rsidRPr="00DD7196">
        <w:rPr>
          <w:rFonts w:eastAsia="Calibri"/>
          <w:b/>
          <w:bCs/>
          <w:i/>
          <w:iCs/>
          <w:color w:val="000000"/>
          <w:sz w:val="24"/>
          <w:szCs w:val="24"/>
        </w:rPr>
        <w:t xml:space="preserve"> one</w:t>
      </w:r>
      <w:r w:rsidRPr="00DD7196">
        <w:rPr>
          <w:rFonts w:eastAsia="Calibri"/>
          <w:i/>
          <w:iCs/>
          <w:color w:val="000000"/>
          <w:sz w:val="24"/>
          <w:szCs w:val="24"/>
        </w:rPr>
        <w:t xml:space="preserve"> appropriate analysis tool and </w:t>
      </w:r>
      <w:r w:rsidRPr="00DD7196">
        <w:rPr>
          <w:rFonts w:eastAsia="Calibri"/>
          <w:b/>
          <w:bCs/>
          <w:i/>
          <w:iCs/>
          <w:color w:val="000000"/>
          <w:sz w:val="24"/>
          <w:szCs w:val="24"/>
        </w:rPr>
        <w:t>one</w:t>
      </w:r>
      <w:r w:rsidRPr="00DD7196">
        <w:rPr>
          <w:rFonts w:eastAsia="Calibri"/>
          <w:i/>
          <w:iCs/>
          <w:color w:val="000000"/>
          <w:sz w:val="24"/>
          <w:szCs w:val="24"/>
        </w:rPr>
        <w:t xml:space="preserve"> appropriate analysis method that might be applied by organisations to recognise and diagnose issues, challenges, and opportunities. </w:t>
      </w:r>
      <w:r w:rsidRPr="00DD7196">
        <w:rPr>
          <w:rFonts w:eastAsia="Calibri"/>
          <w:i/>
          <w:iCs/>
          <w:sz w:val="24"/>
          <w:szCs w:val="24"/>
        </w:rPr>
        <w:t>(AC 1.2)</w:t>
      </w:r>
    </w:p>
    <w:p w14:paraId="6C091B4E" w14:textId="77777777" w:rsidR="00DD7196" w:rsidRPr="00DD7196" w:rsidRDefault="00DD7196" w:rsidP="00DD7196">
      <w:pPr>
        <w:widowControl/>
        <w:autoSpaceDE/>
        <w:autoSpaceDN/>
        <w:spacing w:before="120"/>
        <w:ind w:left="712"/>
        <w:jc w:val="both"/>
        <w:rPr>
          <w:rFonts w:eastAsia="Calibri"/>
          <w:i/>
          <w:iCs/>
          <w:sz w:val="24"/>
          <w:szCs w:val="24"/>
        </w:rPr>
      </w:pPr>
    </w:p>
    <w:p w14:paraId="346975A6"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 xml:space="preserve">There are several analysis tools than an organisation could use to recognises challenges, issues, strengths and weaknesses. Some examples are Porters 5 forces Porter (1985)  suggested that 5 forces outside an organisation can affect it. This is further supported by his added value chain analysis,  Lynch (2002) defines the value chain as “the links between key value adding activities and interface with support activities”. The McKinsey / GE matrix, stakeholder engagement as well as a simple SWOT analysis are all valid analysis methods McKinsey (2014) however, the mostly widely accepted analysis tool due to its relevant ease of use and effectiveness is the PESTLE analysis Alder (2002).   </w:t>
      </w:r>
    </w:p>
    <w:p w14:paraId="4CD333F3"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 xml:space="preserve">A PESTLE analysis allows an organisation to assess its strengths, weaknesses, opportunities and threats in six areas these being P for Political, E for Economic, S for Social, T for Technological, L for Legal, and E for Environmental. A PESTLE analysis is a simple framework. It facilitates an understanding of the wider business environment both internally and externally. It can also enable an organisation to spot business opportunities and exploit them fully by focusing on these six key areas Daft (1994). However, Mullins (1996) argues that a PESTLE analysis is too simplistic as the data captured during undertaken in a PESTLE analysis could be to quantitative which could lead data overload or miss analysis. There is also the threat of change, as the PESTLE analysis focuses on six areas there is a potential that each area could experience change at different times which could lead to any data captured being void or outdated, as such a PESTLE analysis needs to be repeated on a regular basis which is very heavy resource wise for any organisation. </w:t>
      </w:r>
    </w:p>
    <w:p w14:paraId="5D7CD887"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A PESTLE analysis is a good, straight forward relatively easy to implement analysis tool however, it is not a definitive analysis tool and is open to manipulation especially when there are radical changes in political, economic and technological issues as such a PESTLE should be used as a “where are we now” analysis tool and further supported by other analysis tool as mentioned earlier to give a holistic assessment of opportunities and threats to an organisation Makos (2011).</w:t>
      </w:r>
    </w:p>
    <w:p w14:paraId="198B986C"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 xml:space="preserve">There are several analysis methods available to organisations that could be of real issue, some examples are interviews, observations, job analysis questionnaires Bloom (2006). An appropriate analysis method that is open to all organisations is Colleague Voices Surveys. These surveys can be tailored by organisations to gain information on various topics, from wellbeing, job stratification, customer engagement, colleague feelings, colleague satisfaction etc Bessant (2003). A colleague survey is an effective analysis method as all organisations have employees, as such an organisation can capture data as many times as it required by running surveys as often as it required. This would build up a very useful data bank on key topics, which could aid in the development of organizational change, strategy, or directions. It also has a positive impact in that colleagues would feel valued by being included in the change and being a part of the direction an organisation  was moving in Bessant (2003) however, whilst a survey is an easily accessible and effective analysis method it is also open to manipulation Bratton &amp; Gold (2002) colleagues could give false answers to the survey or tailor their answers to meet their own agenda, these answers if taken at face value could lead to an organisation implementing change based on inaccurate information which could have a grave impact on the organisation. There needs to be more than one analysis method Bratton &amp; Gold (2002) for data to be considered valid as such an organisation needs to make the most of all analysis methods open to it.       </w:t>
      </w:r>
    </w:p>
    <w:p w14:paraId="1B6337DC" w14:textId="77777777" w:rsidR="00DD7196" w:rsidRPr="00DD7196" w:rsidRDefault="00DD7196" w:rsidP="00DD7196">
      <w:pPr>
        <w:widowControl/>
        <w:autoSpaceDE/>
        <w:autoSpaceDN/>
        <w:spacing w:after="200" w:line="276" w:lineRule="auto"/>
        <w:jc w:val="center"/>
        <w:rPr>
          <w:rFonts w:eastAsia="Calibri"/>
          <w:i/>
          <w:iCs/>
          <w:sz w:val="24"/>
          <w:szCs w:val="24"/>
        </w:rPr>
      </w:pPr>
      <w:r w:rsidRPr="00DD7196">
        <w:rPr>
          <w:rFonts w:eastAsia="Calibri"/>
          <w:i/>
          <w:iCs/>
          <w:sz w:val="24"/>
          <w:szCs w:val="24"/>
        </w:rPr>
        <w:t>Explain the main principles of critical thinking and describe how these might apply to your own and others’ ideas</w:t>
      </w:r>
      <w:r w:rsidRPr="00DD7196" w:rsidDel="00D23744">
        <w:rPr>
          <w:rFonts w:eastAsia="Calibri"/>
          <w:i/>
          <w:iCs/>
          <w:sz w:val="24"/>
          <w:szCs w:val="24"/>
        </w:rPr>
        <w:t xml:space="preserve"> </w:t>
      </w:r>
      <w:r w:rsidRPr="00DD7196">
        <w:rPr>
          <w:rFonts w:eastAsia="Calibri"/>
          <w:i/>
          <w:iCs/>
          <w:sz w:val="24"/>
          <w:szCs w:val="24"/>
        </w:rPr>
        <w:t>to assist objective and rational debate.  (AC 1.3)</w:t>
      </w:r>
    </w:p>
    <w:p w14:paraId="4862B77B"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 xml:space="preserve">Critical thinking is the process of using information, experience, observation, and reasoning to guide individual decisions, actions, and beliefs. We all learn from a young age to evolve and develop, these skills allow us to learn new things and to develop cognitively Storey (2001). To be able to critically think, individuals need to actively question every step of their thinking process, to remove any bias from their thoughts Bates (2004). Critical thinking entails having the ability to reflect on one’s own thinking to make it more effective. Critical thinking ensures continued personal and professional development, all individuals have a need to develop Mazlows (1943), critical thinking allows all individuals thee opportunity to reach self-fulfilment as in fig 1 below: </w:t>
      </w:r>
    </w:p>
    <w:p w14:paraId="0E25CB3E"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noProof/>
          <w:sz w:val="24"/>
          <w:szCs w:val="24"/>
        </w:rPr>
        <w:drawing>
          <wp:anchor distT="0" distB="0" distL="114300" distR="114300" simplePos="0" relativeHeight="251661322" behindDoc="1" locked="0" layoutInCell="1" allowOverlap="1" wp14:anchorId="00641533" wp14:editId="1A8DF3E9">
            <wp:simplePos x="0" y="0"/>
            <wp:positionH relativeFrom="column">
              <wp:posOffset>1564640</wp:posOffset>
            </wp:positionH>
            <wp:positionV relativeFrom="paragraph">
              <wp:posOffset>8255</wp:posOffset>
            </wp:positionV>
            <wp:extent cx="2670175" cy="1993900"/>
            <wp:effectExtent l="0" t="0" r="0" b="6350"/>
            <wp:wrapTight wrapText="bothSides">
              <wp:wrapPolygon edited="0">
                <wp:start x="0" y="0"/>
                <wp:lineTo x="0" y="21462"/>
                <wp:lineTo x="21420" y="21462"/>
                <wp:lineTo x="21420" y="0"/>
                <wp:lineTo x="0" y="0"/>
              </wp:wrapPolygon>
            </wp:wrapTight>
            <wp:docPr id="1776808855" name="Picture 1" descr="A pyramid of needs and needs with Mediterranean Sea in th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808855" name="Picture 1" descr="A pyramid of needs and needs with Mediterranean Sea in the background&#10;&#10;Description automatically generated with medium confidenc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70175" cy="1993900"/>
                    </a:xfrm>
                    <a:prstGeom prst="rect">
                      <a:avLst/>
                    </a:prstGeom>
                    <a:noFill/>
                  </pic:spPr>
                </pic:pic>
              </a:graphicData>
            </a:graphic>
            <wp14:sizeRelH relativeFrom="page">
              <wp14:pctWidth>0</wp14:pctWidth>
            </wp14:sizeRelH>
            <wp14:sizeRelV relativeFrom="page">
              <wp14:pctHeight>0</wp14:pctHeight>
            </wp14:sizeRelV>
          </wp:anchor>
        </w:drawing>
      </w:r>
    </w:p>
    <w:p w14:paraId="5AF2D008" w14:textId="77777777" w:rsidR="00DD7196" w:rsidRPr="00DD7196" w:rsidRDefault="00DD7196" w:rsidP="00DD7196">
      <w:pPr>
        <w:widowControl/>
        <w:autoSpaceDE/>
        <w:autoSpaceDN/>
        <w:spacing w:after="200" w:line="276" w:lineRule="auto"/>
        <w:jc w:val="both"/>
        <w:rPr>
          <w:rFonts w:eastAsia="Calibri"/>
          <w:sz w:val="24"/>
          <w:szCs w:val="24"/>
        </w:rPr>
      </w:pPr>
    </w:p>
    <w:p w14:paraId="302399D3" w14:textId="77777777" w:rsidR="00DD7196" w:rsidRPr="00DD7196" w:rsidRDefault="00DD7196" w:rsidP="00DD7196">
      <w:pPr>
        <w:widowControl/>
        <w:autoSpaceDE/>
        <w:autoSpaceDN/>
        <w:spacing w:after="200" w:line="276" w:lineRule="auto"/>
        <w:jc w:val="both"/>
        <w:rPr>
          <w:rFonts w:eastAsia="Calibri"/>
          <w:sz w:val="24"/>
          <w:szCs w:val="24"/>
        </w:rPr>
      </w:pPr>
    </w:p>
    <w:p w14:paraId="60D1021A" w14:textId="77777777" w:rsidR="00DD7196" w:rsidRPr="00DD7196" w:rsidRDefault="00DD7196" w:rsidP="00DD7196">
      <w:pPr>
        <w:widowControl/>
        <w:autoSpaceDE/>
        <w:autoSpaceDN/>
        <w:spacing w:after="200" w:line="276" w:lineRule="auto"/>
        <w:jc w:val="both"/>
        <w:rPr>
          <w:rFonts w:eastAsia="Calibri"/>
          <w:sz w:val="24"/>
          <w:szCs w:val="24"/>
        </w:rPr>
      </w:pPr>
    </w:p>
    <w:p w14:paraId="4D4A801A" w14:textId="77777777" w:rsidR="00DD7196" w:rsidRPr="00DD7196" w:rsidRDefault="00DD7196" w:rsidP="00DD7196">
      <w:pPr>
        <w:widowControl/>
        <w:autoSpaceDE/>
        <w:autoSpaceDN/>
        <w:spacing w:after="200" w:line="276" w:lineRule="auto"/>
        <w:jc w:val="both"/>
        <w:rPr>
          <w:rFonts w:eastAsia="Calibri"/>
          <w:sz w:val="24"/>
          <w:szCs w:val="24"/>
        </w:rPr>
      </w:pPr>
    </w:p>
    <w:p w14:paraId="3E214B6C" w14:textId="77777777" w:rsidR="00DD7196" w:rsidRPr="00DD7196" w:rsidRDefault="00DD7196" w:rsidP="00DD7196">
      <w:pPr>
        <w:widowControl/>
        <w:autoSpaceDE/>
        <w:autoSpaceDN/>
        <w:spacing w:after="200" w:line="276" w:lineRule="auto"/>
        <w:jc w:val="both"/>
        <w:rPr>
          <w:rFonts w:eastAsia="Calibri"/>
          <w:sz w:val="24"/>
          <w:szCs w:val="24"/>
        </w:rPr>
      </w:pPr>
    </w:p>
    <w:p w14:paraId="1E57503E" w14:textId="77777777" w:rsidR="00DD7196" w:rsidRPr="00DD7196" w:rsidRDefault="00DD7196" w:rsidP="00DD7196">
      <w:pPr>
        <w:widowControl/>
        <w:autoSpaceDE/>
        <w:autoSpaceDN/>
        <w:spacing w:after="200" w:line="276" w:lineRule="auto"/>
        <w:jc w:val="both"/>
        <w:rPr>
          <w:rFonts w:eastAsia="Calibri"/>
          <w:sz w:val="24"/>
          <w:szCs w:val="24"/>
        </w:rPr>
      </w:pPr>
    </w:p>
    <w:p w14:paraId="16AE247B" w14:textId="77777777" w:rsidR="00DD7196" w:rsidRPr="00DD7196" w:rsidRDefault="00DD7196" w:rsidP="00DD7196">
      <w:pPr>
        <w:widowControl/>
        <w:autoSpaceDE/>
        <w:autoSpaceDN/>
        <w:spacing w:after="200" w:line="276" w:lineRule="auto"/>
        <w:jc w:val="center"/>
        <w:rPr>
          <w:rFonts w:eastAsia="Calibri"/>
          <w:sz w:val="24"/>
          <w:szCs w:val="24"/>
        </w:rPr>
      </w:pPr>
      <w:r w:rsidRPr="00DD7196">
        <w:rPr>
          <w:rFonts w:eastAsia="Calibri"/>
          <w:sz w:val="24"/>
          <w:szCs w:val="24"/>
        </w:rPr>
        <w:t>Figure 1. Maslow’s hierarchical needs (1943)</w:t>
      </w:r>
    </w:p>
    <w:p w14:paraId="31BA40E0"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Critical thinking is a must tool Storey (2001) for all Human Resource (HR) professionals as critical thinking ensures that a HR professional looks at all facts, analyses data and is not prejudice or biased. Should a HR professional not critically think they would fail to look at issues holistically and could be so narrow minded that they fail to see the bigger picture resulting in them stagnating as a professional or being left behind in an ever-changing modern workplace. This is best defined by Lipman (1988)</w:t>
      </w:r>
    </w:p>
    <w:p w14:paraId="5157A212"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 xml:space="preserve">“Critical thinking is skilful, responsible thinking that facilitates good judgment because it 1) relies upon criteria, 2) is self-correcting, and 3) is sensitive to context”.     </w:t>
      </w:r>
    </w:p>
    <w:p w14:paraId="29F17E6F" w14:textId="77777777" w:rsidR="00DD7196" w:rsidRPr="00DD7196" w:rsidRDefault="00DD7196" w:rsidP="00DD7196">
      <w:pPr>
        <w:spacing w:before="162" w:line="264" w:lineRule="auto"/>
        <w:ind w:left="712" w:right="283"/>
        <w:jc w:val="both"/>
        <w:rPr>
          <w:i/>
          <w:iCs/>
          <w:sz w:val="24"/>
          <w:szCs w:val="24"/>
        </w:rPr>
      </w:pPr>
      <w:r w:rsidRPr="00DD7196">
        <w:rPr>
          <w:i/>
          <w:iCs/>
          <w:sz w:val="24"/>
          <w:szCs w:val="24"/>
        </w:rPr>
        <w:t>Explain</w:t>
      </w:r>
      <w:r w:rsidRPr="00DD7196">
        <w:rPr>
          <w:b/>
          <w:bCs/>
          <w:i/>
          <w:iCs/>
          <w:sz w:val="24"/>
          <w:szCs w:val="24"/>
        </w:rPr>
        <w:t xml:space="preserve"> three</w:t>
      </w:r>
      <w:r w:rsidRPr="00DD7196">
        <w:rPr>
          <w:i/>
          <w:iCs/>
          <w:sz w:val="24"/>
          <w:szCs w:val="24"/>
        </w:rPr>
        <w:t xml:space="preserve"> decision-making processes that can be applied to ensure that effective outcomes are achieved. (AC 1.4)</w:t>
      </w:r>
    </w:p>
    <w:p w14:paraId="308C1F66" w14:textId="77777777" w:rsidR="00DD7196" w:rsidRPr="00DD7196" w:rsidRDefault="00DD7196" w:rsidP="00DD7196">
      <w:pPr>
        <w:spacing w:before="162" w:line="264" w:lineRule="auto"/>
        <w:ind w:right="283"/>
        <w:jc w:val="both"/>
        <w:rPr>
          <w:sz w:val="24"/>
          <w:szCs w:val="24"/>
        </w:rPr>
      </w:pPr>
      <w:r w:rsidRPr="00DD7196">
        <w:rPr>
          <w:sz w:val="24"/>
          <w:szCs w:val="24"/>
        </w:rPr>
        <w:t>Effective decision-making is crucial for achieving positive outcomes in various aspects of life, whether it's in business, personal matters, or other areas. Here are three decision-making processes that can help ensure effective outcomes:</w:t>
      </w:r>
    </w:p>
    <w:p w14:paraId="0A9D52F1" w14:textId="77777777" w:rsidR="00DD7196" w:rsidRPr="00DD7196" w:rsidRDefault="00DD7196" w:rsidP="00DD7196">
      <w:pPr>
        <w:widowControl/>
        <w:numPr>
          <w:ilvl w:val="0"/>
          <w:numId w:val="55"/>
        </w:numPr>
        <w:autoSpaceDE/>
        <w:autoSpaceDN/>
        <w:spacing w:before="162" w:after="200" w:line="264" w:lineRule="auto"/>
        <w:ind w:right="283"/>
        <w:jc w:val="both"/>
        <w:rPr>
          <w:sz w:val="24"/>
          <w:szCs w:val="24"/>
        </w:rPr>
      </w:pPr>
      <w:r w:rsidRPr="00DD7196">
        <w:rPr>
          <w:sz w:val="24"/>
          <w:szCs w:val="24"/>
        </w:rPr>
        <w:t xml:space="preserve">Edward de Bono's Six Thinking Hats is a creative thinking and decision-making technique that helps individuals and groups approach problem-solving and decision-making from different perspectives. The method involves wearing metaphorical "hats," each representing a different mode of thinking. </w:t>
      </w:r>
    </w:p>
    <w:p w14:paraId="50839495" w14:textId="77777777" w:rsidR="00DD7196" w:rsidRPr="00DD7196" w:rsidRDefault="00DD7196" w:rsidP="00DD7196">
      <w:pPr>
        <w:widowControl/>
        <w:numPr>
          <w:ilvl w:val="0"/>
          <w:numId w:val="54"/>
        </w:numPr>
        <w:autoSpaceDE/>
        <w:autoSpaceDN/>
        <w:spacing w:before="162" w:after="200" w:line="264" w:lineRule="auto"/>
        <w:ind w:right="283"/>
        <w:jc w:val="both"/>
        <w:rPr>
          <w:sz w:val="24"/>
          <w:szCs w:val="24"/>
        </w:rPr>
        <w:sectPr w:rsidR="00DD7196" w:rsidRPr="00DD7196" w:rsidSect="00E51549">
          <w:type w:val="continuous"/>
          <w:pgSz w:w="11906" w:h="16838"/>
          <w:pgMar w:top="1440" w:right="1440" w:bottom="1440" w:left="1440" w:header="708" w:footer="708" w:gutter="0"/>
          <w:cols w:space="708"/>
          <w:docGrid w:linePitch="360"/>
        </w:sectPr>
      </w:pPr>
    </w:p>
    <w:p w14:paraId="62E7F856" w14:textId="77777777" w:rsidR="00DD7196" w:rsidRPr="00DD7196" w:rsidRDefault="00DD7196" w:rsidP="00DD7196">
      <w:pPr>
        <w:widowControl/>
        <w:numPr>
          <w:ilvl w:val="0"/>
          <w:numId w:val="54"/>
        </w:numPr>
        <w:autoSpaceDE/>
        <w:autoSpaceDN/>
        <w:spacing w:before="162" w:after="200" w:line="264" w:lineRule="auto"/>
        <w:ind w:right="283"/>
        <w:jc w:val="both"/>
        <w:rPr>
          <w:sz w:val="24"/>
          <w:szCs w:val="24"/>
        </w:rPr>
      </w:pPr>
      <w:r w:rsidRPr="00DD7196">
        <w:rPr>
          <w:sz w:val="24"/>
          <w:szCs w:val="24"/>
        </w:rPr>
        <w:t>White Hat (Information):</w:t>
      </w:r>
    </w:p>
    <w:p w14:paraId="782EDDC5" w14:textId="77777777" w:rsidR="00DD7196" w:rsidRPr="00DD7196" w:rsidRDefault="00DD7196" w:rsidP="00DD7196">
      <w:pPr>
        <w:widowControl/>
        <w:numPr>
          <w:ilvl w:val="0"/>
          <w:numId w:val="54"/>
        </w:numPr>
        <w:autoSpaceDE/>
        <w:autoSpaceDN/>
        <w:spacing w:before="162" w:after="200" w:line="264" w:lineRule="auto"/>
        <w:ind w:right="283"/>
        <w:jc w:val="both"/>
        <w:rPr>
          <w:sz w:val="24"/>
          <w:szCs w:val="24"/>
        </w:rPr>
      </w:pPr>
      <w:r w:rsidRPr="00DD7196">
        <w:rPr>
          <w:sz w:val="24"/>
          <w:szCs w:val="24"/>
        </w:rPr>
        <w:t>Red Hat (Emotions):</w:t>
      </w:r>
    </w:p>
    <w:p w14:paraId="38FEC94D" w14:textId="77777777" w:rsidR="00DD7196" w:rsidRPr="00DD7196" w:rsidRDefault="00DD7196" w:rsidP="00DD7196">
      <w:pPr>
        <w:spacing w:before="162" w:line="264" w:lineRule="auto"/>
        <w:ind w:left="1080" w:right="283"/>
        <w:jc w:val="both"/>
        <w:rPr>
          <w:sz w:val="24"/>
          <w:szCs w:val="24"/>
        </w:rPr>
      </w:pPr>
    </w:p>
    <w:p w14:paraId="217D56D5" w14:textId="77777777" w:rsidR="00DD7196" w:rsidRPr="00DD7196" w:rsidRDefault="00DD7196" w:rsidP="00DD7196">
      <w:pPr>
        <w:widowControl/>
        <w:numPr>
          <w:ilvl w:val="0"/>
          <w:numId w:val="54"/>
        </w:numPr>
        <w:autoSpaceDE/>
        <w:autoSpaceDN/>
        <w:spacing w:before="162" w:after="200" w:line="264" w:lineRule="auto"/>
        <w:ind w:right="283"/>
        <w:jc w:val="both"/>
        <w:rPr>
          <w:sz w:val="24"/>
          <w:szCs w:val="24"/>
        </w:rPr>
      </w:pPr>
      <w:r w:rsidRPr="00DD7196">
        <w:rPr>
          <w:sz w:val="24"/>
          <w:szCs w:val="24"/>
        </w:rPr>
        <w:t>Black Hat (Critical Judgment):</w:t>
      </w:r>
    </w:p>
    <w:p w14:paraId="6078E445" w14:textId="77777777" w:rsidR="00DD7196" w:rsidRPr="00DD7196" w:rsidRDefault="00DD7196" w:rsidP="00DD7196">
      <w:pPr>
        <w:widowControl/>
        <w:numPr>
          <w:ilvl w:val="0"/>
          <w:numId w:val="54"/>
        </w:numPr>
        <w:autoSpaceDE/>
        <w:autoSpaceDN/>
        <w:spacing w:before="162" w:after="200" w:line="264" w:lineRule="auto"/>
        <w:ind w:right="283"/>
        <w:jc w:val="both"/>
        <w:rPr>
          <w:sz w:val="24"/>
          <w:szCs w:val="24"/>
        </w:rPr>
      </w:pPr>
      <w:r w:rsidRPr="00DD7196">
        <w:rPr>
          <w:sz w:val="24"/>
          <w:szCs w:val="24"/>
        </w:rPr>
        <w:t>Yellow Hat (Optimism):</w:t>
      </w:r>
    </w:p>
    <w:p w14:paraId="18DA226E" w14:textId="77777777" w:rsidR="00DD7196" w:rsidRPr="00DD7196" w:rsidRDefault="00DD7196" w:rsidP="00DD7196">
      <w:pPr>
        <w:widowControl/>
        <w:numPr>
          <w:ilvl w:val="0"/>
          <w:numId w:val="54"/>
        </w:numPr>
        <w:autoSpaceDE/>
        <w:autoSpaceDN/>
        <w:spacing w:before="162" w:after="200" w:line="264" w:lineRule="auto"/>
        <w:ind w:right="283"/>
        <w:jc w:val="both"/>
        <w:rPr>
          <w:sz w:val="24"/>
          <w:szCs w:val="24"/>
        </w:rPr>
      </w:pPr>
      <w:r w:rsidRPr="00DD7196">
        <w:rPr>
          <w:sz w:val="24"/>
          <w:szCs w:val="24"/>
        </w:rPr>
        <w:t>Green Hat (Creativity):</w:t>
      </w:r>
    </w:p>
    <w:p w14:paraId="03679701" w14:textId="77777777" w:rsidR="00DD7196" w:rsidRPr="00DD7196" w:rsidRDefault="00DD7196" w:rsidP="00DD7196">
      <w:pPr>
        <w:widowControl/>
        <w:numPr>
          <w:ilvl w:val="0"/>
          <w:numId w:val="54"/>
        </w:numPr>
        <w:autoSpaceDE/>
        <w:autoSpaceDN/>
        <w:spacing w:before="162" w:after="200" w:line="264" w:lineRule="auto"/>
        <w:ind w:right="283"/>
        <w:jc w:val="both"/>
        <w:rPr>
          <w:sz w:val="24"/>
          <w:szCs w:val="24"/>
        </w:rPr>
      </w:pPr>
      <w:r w:rsidRPr="00DD7196">
        <w:rPr>
          <w:sz w:val="24"/>
          <w:szCs w:val="24"/>
        </w:rPr>
        <w:t>Blue Hat (Process Control):</w:t>
      </w:r>
    </w:p>
    <w:p w14:paraId="3818A7F4" w14:textId="77777777" w:rsidR="00DD7196" w:rsidRPr="00DD7196" w:rsidRDefault="00DD7196" w:rsidP="00DD7196">
      <w:pPr>
        <w:spacing w:before="162" w:line="264" w:lineRule="auto"/>
        <w:ind w:right="283"/>
        <w:jc w:val="both"/>
        <w:rPr>
          <w:sz w:val="24"/>
          <w:szCs w:val="24"/>
        </w:rPr>
        <w:sectPr w:rsidR="00DD7196" w:rsidRPr="00DD7196" w:rsidSect="002B4318">
          <w:type w:val="continuous"/>
          <w:pgSz w:w="11906" w:h="16838"/>
          <w:pgMar w:top="1440" w:right="1440" w:bottom="1440" w:left="1440" w:header="708" w:footer="708" w:gutter="0"/>
          <w:cols w:num="2" w:space="708"/>
          <w:docGrid w:linePitch="360"/>
        </w:sectPr>
      </w:pPr>
    </w:p>
    <w:p w14:paraId="24F00406" w14:textId="77777777" w:rsidR="00DD7196" w:rsidRPr="00DD7196" w:rsidRDefault="00DD7196" w:rsidP="00DD7196">
      <w:pPr>
        <w:spacing w:before="162" w:line="264" w:lineRule="auto"/>
        <w:ind w:right="283"/>
        <w:jc w:val="both"/>
        <w:rPr>
          <w:sz w:val="24"/>
          <w:szCs w:val="24"/>
        </w:rPr>
      </w:pPr>
      <w:r w:rsidRPr="00DD7196">
        <w:rPr>
          <w:sz w:val="24"/>
          <w:szCs w:val="24"/>
        </w:rPr>
        <w:t>By systematically switching between the different hats during discussions, participants can explore a topic comprehensively, consider various viewpoints, and make more informed and balanced decisions. The method is designed to improve both individual and group thinking processes and can be a valuable tool for enhancing creativity and critical thinking.</w:t>
      </w:r>
    </w:p>
    <w:p w14:paraId="26D71F7D" w14:textId="77777777" w:rsidR="00DD7196" w:rsidRPr="00DD7196" w:rsidRDefault="00DD7196" w:rsidP="00DD7196">
      <w:pPr>
        <w:spacing w:before="162" w:line="264" w:lineRule="auto"/>
        <w:ind w:right="283"/>
        <w:jc w:val="both"/>
        <w:rPr>
          <w:sz w:val="24"/>
          <w:szCs w:val="24"/>
        </w:rPr>
      </w:pPr>
      <w:r w:rsidRPr="00DD7196">
        <w:rPr>
          <w:sz w:val="24"/>
          <w:szCs w:val="24"/>
        </w:rPr>
        <w:t>2. Best fit decision making is a process that involves selecting the most suitable option from a range of choices to achieve a specific goal or outcome. This approach focuses on matching the decision criteria and requirements precisely, rather than settling for the first available solution. The process typically involves several key steps:</w:t>
      </w:r>
    </w:p>
    <w:p w14:paraId="25DFD8ED" w14:textId="77777777" w:rsidR="00DD7196" w:rsidRPr="00DD7196" w:rsidRDefault="00DD7196" w:rsidP="00DD7196">
      <w:pPr>
        <w:widowControl/>
        <w:numPr>
          <w:ilvl w:val="0"/>
          <w:numId w:val="56"/>
        </w:numPr>
        <w:autoSpaceDE/>
        <w:autoSpaceDN/>
        <w:spacing w:before="162" w:after="200" w:line="264" w:lineRule="auto"/>
        <w:ind w:right="283"/>
        <w:jc w:val="both"/>
        <w:rPr>
          <w:sz w:val="24"/>
          <w:szCs w:val="24"/>
        </w:rPr>
      </w:pPr>
      <w:r w:rsidRPr="00DD7196">
        <w:rPr>
          <w:sz w:val="24"/>
          <w:szCs w:val="24"/>
        </w:rPr>
        <w:t>Define Objectives: Clearly outline the goals and objectives of the decision-making process. What are you trying to achieve, and what criteria are essential for success?</w:t>
      </w:r>
    </w:p>
    <w:p w14:paraId="1791BFC3" w14:textId="77777777" w:rsidR="00DD7196" w:rsidRPr="00DD7196" w:rsidRDefault="00DD7196" w:rsidP="00DD7196">
      <w:pPr>
        <w:widowControl/>
        <w:numPr>
          <w:ilvl w:val="0"/>
          <w:numId w:val="56"/>
        </w:numPr>
        <w:autoSpaceDE/>
        <w:autoSpaceDN/>
        <w:spacing w:before="162" w:after="200" w:line="264" w:lineRule="auto"/>
        <w:ind w:right="283"/>
        <w:jc w:val="both"/>
        <w:rPr>
          <w:sz w:val="24"/>
          <w:szCs w:val="24"/>
        </w:rPr>
      </w:pPr>
      <w:r w:rsidRPr="00DD7196">
        <w:rPr>
          <w:sz w:val="24"/>
          <w:szCs w:val="24"/>
        </w:rPr>
        <w:t>Identify Options: Generate a list of possible solutions or alternatives. Be open to various choices that could potentially meet your objectives.</w:t>
      </w:r>
    </w:p>
    <w:p w14:paraId="4D765024" w14:textId="77777777" w:rsidR="00DD7196" w:rsidRPr="00DD7196" w:rsidRDefault="00DD7196" w:rsidP="00DD7196">
      <w:pPr>
        <w:widowControl/>
        <w:numPr>
          <w:ilvl w:val="0"/>
          <w:numId w:val="56"/>
        </w:numPr>
        <w:autoSpaceDE/>
        <w:autoSpaceDN/>
        <w:spacing w:before="162" w:after="200" w:line="264" w:lineRule="auto"/>
        <w:ind w:right="283"/>
        <w:jc w:val="both"/>
        <w:rPr>
          <w:sz w:val="24"/>
          <w:szCs w:val="24"/>
        </w:rPr>
      </w:pPr>
      <w:r w:rsidRPr="00DD7196">
        <w:rPr>
          <w:sz w:val="24"/>
          <w:szCs w:val="24"/>
        </w:rPr>
        <w:t>Assess Criteria: Establish a set of criteria or factors that will be used to evaluate each option. These criteria should align with your objectives.</w:t>
      </w:r>
    </w:p>
    <w:p w14:paraId="4EED46AD" w14:textId="77777777" w:rsidR="00DD7196" w:rsidRPr="00DD7196" w:rsidRDefault="00DD7196" w:rsidP="00DD7196">
      <w:pPr>
        <w:widowControl/>
        <w:numPr>
          <w:ilvl w:val="0"/>
          <w:numId w:val="56"/>
        </w:numPr>
        <w:autoSpaceDE/>
        <w:autoSpaceDN/>
        <w:spacing w:before="162" w:after="200" w:line="264" w:lineRule="auto"/>
        <w:ind w:right="283"/>
        <w:jc w:val="both"/>
        <w:rPr>
          <w:sz w:val="24"/>
          <w:szCs w:val="24"/>
        </w:rPr>
      </w:pPr>
      <w:r w:rsidRPr="00DD7196">
        <w:rPr>
          <w:sz w:val="24"/>
          <w:szCs w:val="24"/>
        </w:rPr>
        <w:t>Evaluate Options: Evaluate each alternative against the defined criteria. Use tools such as decision matrices, cost-benefit analyses, or pros and cons lists to objectively assess their suitability.</w:t>
      </w:r>
    </w:p>
    <w:p w14:paraId="7FBD2D44" w14:textId="77777777" w:rsidR="00DD7196" w:rsidRPr="00DD7196" w:rsidRDefault="00DD7196" w:rsidP="00DD7196">
      <w:pPr>
        <w:widowControl/>
        <w:numPr>
          <w:ilvl w:val="0"/>
          <w:numId w:val="56"/>
        </w:numPr>
        <w:autoSpaceDE/>
        <w:autoSpaceDN/>
        <w:spacing w:before="162" w:after="200" w:line="264" w:lineRule="auto"/>
        <w:ind w:right="283"/>
        <w:jc w:val="both"/>
        <w:rPr>
          <w:sz w:val="24"/>
          <w:szCs w:val="24"/>
        </w:rPr>
      </w:pPr>
      <w:r w:rsidRPr="00DD7196">
        <w:rPr>
          <w:sz w:val="24"/>
          <w:szCs w:val="24"/>
        </w:rPr>
        <w:t>Select the Best Fit: Choose the option that most closely aligns with the established criteria and objectives. This choice should maximize the likelihood of success.</w:t>
      </w:r>
    </w:p>
    <w:p w14:paraId="177E826A" w14:textId="77777777" w:rsidR="00DD7196" w:rsidRPr="00DD7196" w:rsidRDefault="00DD7196" w:rsidP="00DD7196">
      <w:pPr>
        <w:widowControl/>
        <w:numPr>
          <w:ilvl w:val="0"/>
          <w:numId w:val="56"/>
        </w:numPr>
        <w:autoSpaceDE/>
        <w:autoSpaceDN/>
        <w:spacing w:before="162" w:after="200" w:line="264" w:lineRule="auto"/>
        <w:ind w:right="283"/>
        <w:jc w:val="both"/>
        <w:rPr>
          <w:sz w:val="24"/>
          <w:szCs w:val="24"/>
        </w:rPr>
      </w:pPr>
      <w:r w:rsidRPr="00DD7196">
        <w:rPr>
          <w:sz w:val="24"/>
          <w:szCs w:val="24"/>
        </w:rPr>
        <w:t>Implement and Monitor: Once the decision is made, implement the chosen option and continuously monitor its progress to ensure it remains the best fit over time.</w:t>
      </w:r>
    </w:p>
    <w:p w14:paraId="6B5DE7F5" w14:textId="77777777" w:rsidR="00DD7196" w:rsidRPr="00DD7196" w:rsidRDefault="00DD7196" w:rsidP="00DD7196">
      <w:pPr>
        <w:spacing w:before="162" w:line="264" w:lineRule="auto"/>
        <w:ind w:right="283"/>
        <w:jc w:val="both"/>
        <w:rPr>
          <w:sz w:val="24"/>
          <w:szCs w:val="24"/>
        </w:rPr>
      </w:pPr>
      <w:r w:rsidRPr="00DD7196">
        <w:rPr>
          <w:sz w:val="24"/>
          <w:szCs w:val="24"/>
        </w:rPr>
        <w:t>Best fit decision making promotes a rational, methodical, and objective approach to choosing the most appropriate solution, increasing the chances of achieving the desired outcomes..</w:t>
      </w:r>
    </w:p>
    <w:p w14:paraId="0C989ED7" w14:textId="77777777" w:rsidR="00DD7196" w:rsidRPr="00DD7196" w:rsidRDefault="00DD7196" w:rsidP="00DD7196">
      <w:pPr>
        <w:spacing w:before="162" w:line="264" w:lineRule="auto"/>
        <w:ind w:right="283"/>
        <w:jc w:val="both"/>
        <w:rPr>
          <w:sz w:val="24"/>
          <w:szCs w:val="24"/>
        </w:rPr>
      </w:pPr>
      <w:r w:rsidRPr="00DD7196">
        <w:rPr>
          <w:sz w:val="24"/>
          <w:szCs w:val="24"/>
        </w:rPr>
        <w:t>3.  Future pacing is a decision-making process that involves envisioning potential outcomes and consequences of a choice before making it. It helps individuals and organizations make more informed decisions by considering the long-term implications of their actions. The process typically involves the following steps:</w:t>
      </w:r>
    </w:p>
    <w:p w14:paraId="561242E5" w14:textId="77777777" w:rsidR="00DD7196" w:rsidRPr="00DD7196" w:rsidRDefault="00DD7196" w:rsidP="00DD7196">
      <w:pPr>
        <w:widowControl/>
        <w:numPr>
          <w:ilvl w:val="0"/>
          <w:numId w:val="57"/>
        </w:numPr>
        <w:autoSpaceDE/>
        <w:autoSpaceDN/>
        <w:spacing w:before="162" w:after="200" w:line="264" w:lineRule="auto"/>
        <w:ind w:right="283"/>
        <w:jc w:val="both"/>
        <w:rPr>
          <w:sz w:val="24"/>
          <w:szCs w:val="24"/>
        </w:rPr>
      </w:pPr>
      <w:r w:rsidRPr="00DD7196">
        <w:rPr>
          <w:sz w:val="24"/>
          <w:szCs w:val="24"/>
        </w:rPr>
        <w:t>Define the Decision: Clearly articulate the decision you need to make and its significance. This sets the stage for future pacing.</w:t>
      </w:r>
    </w:p>
    <w:p w14:paraId="159D2C27" w14:textId="77777777" w:rsidR="00DD7196" w:rsidRPr="00DD7196" w:rsidRDefault="00DD7196" w:rsidP="00DD7196">
      <w:pPr>
        <w:widowControl/>
        <w:numPr>
          <w:ilvl w:val="0"/>
          <w:numId w:val="57"/>
        </w:numPr>
        <w:autoSpaceDE/>
        <w:autoSpaceDN/>
        <w:spacing w:before="162" w:after="200" w:line="264" w:lineRule="auto"/>
        <w:ind w:right="283"/>
        <w:jc w:val="both"/>
        <w:rPr>
          <w:sz w:val="24"/>
          <w:szCs w:val="24"/>
        </w:rPr>
      </w:pPr>
      <w:r w:rsidRPr="00DD7196">
        <w:rPr>
          <w:sz w:val="24"/>
          <w:szCs w:val="24"/>
        </w:rPr>
        <w:t>Identify Options: Explore various alternatives or courses of action available to you.</w:t>
      </w:r>
    </w:p>
    <w:p w14:paraId="49B3894B" w14:textId="77777777" w:rsidR="00DD7196" w:rsidRPr="00DD7196" w:rsidRDefault="00DD7196" w:rsidP="00DD7196">
      <w:pPr>
        <w:widowControl/>
        <w:numPr>
          <w:ilvl w:val="0"/>
          <w:numId w:val="57"/>
        </w:numPr>
        <w:autoSpaceDE/>
        <w:autoSpaceDN/>
        <w:spacing w:before="162" w:after="200" w:line="264" w:lineRule="auto"/>
        <w:ind w:right="283"/>
        <w:jc w:val="both"/>
        <w:rPr>
          <w:sz w:val="24"/>
          <w:szCs w:val="24"/>
        </w:rPr>
      </w:pPr>
      <w:r w:rsidRPr="00DD7196">
        <w:rPr>
          <w:sz w:val="24"/>
          <w:szCs w:val="24"/>
        </w:rPr>
        <w:t>Envision Outcomes: Visualize the potential results of each option, considering both short-term and long-term consequences. Imagine how these outcomes may impact your goals, stakeholders, and resources.</w:t>
      </w:r>
    </w:p>
    <w:p w14:paraId="07A6D3C6" w14:textId="77777777" w:rsidR="00DD7196" w:rsidRPr="00DD7196" w:rsidRDefault="00DD7196" w:rsidP="00DD7196">
      <w:pPr>
        <w:widowControl/>
        <w:numPr>
          <w:ilvl w:val="0"/>
          <w:numId w:val="57"/>
        </w:numPr>
        <w:autoSpaceDE/>
        <w:autoSpaceDN/>
        <w:spacing w:before="162" w:after="200" w:line="264" w:lineRule="auto"/>
        <w:ind w:right="283"/>
        <w:jc w:val="both"/>
        <w:rPr>
          <w:sz w:val="24"/>
          <w:szCs w:val="24"/>
        </w:rPr>
      </w:pPr>
      <w:r w:rsidRPr="00DD7196">
        <w:rPr>
          <w:sz w:val="24"/>
          <w:szCs w:val="24"/>
        </w:rPr>
        <w:t>Assess Risks and Benefits: Analyse the advantages and drawbacks of each option. Consider the potential risks, uncertainties, and rewards associated with each choice.</w:t>
      </w:r>
    </w:p>
    <w:p w14:paraId="2616F805" w14:textId="77777777" w:rsidR="00DD7196" w:rsidRPr="00DD7196" w:rsidRDefault="00DD7196" w:rsidP="00DD7196">
      <w:pPr>
        <w:widowControl/>
        <w:numPr>
          <w:ilvl w:val="0"/>
          <w:numId w:val="57"/>
        </w:numPr>
        <w:autoSpaceDE/>
        <w:autoSpaceDN/>
        <w:spacing w:before="162" w:after="200" w:line="264" w:lineRule="auto"/>
        <w:ind w:right="283"/>
        <w:jc w:val="both"/>
        <w:rPr>
          <w:sz w:val="24"/>
          <w:szCs w:val="24"/>
        </w:rPr>
      </w:pPr>
      <w:r w:rsidRPr="00DD7196">
        <w:rPr>
          <w:sz w:val="24"/>
          <w:szCs w:val="24"/>
        </w:rPr>
        <w:t>Prioritize Values: Align your decision with your core values, mission, and objectives. Ensure that the chosen option is in harmony with your overarching goals.</w:t>
      </w:r>
    </w:p>
    <w:p w14:paraId="5A35AE48" w14:textId="77777777" w:rsidR="00DD7196" w:rsidRPr="00DD7196" w:rsidRDefault="00DD7196" w:rsidP="00DD7196">
      <w:pPr>
        <w:widowControl/>
        <w:numPr>
          <w:ilvl w:val="0"/>
          <w:numId w:val="57"/>
        </w:numPr>
        <w:autoSpaceDE/>
        <w:autoSpaceDN/>
        <w:spacing w:before="162" w:after="200" w:line="264" w:lineRule="auto"/>
        <w:ind w:right="283"/>
        <w:jc w:val="both"/>
        <w:rPr>
          <w:sz w:val="24"/>
          <w:szCs w:val="24"/>
        </w:rPr>
      </w:pPr>
      <w:r w:rsidRPr="00DD7196">
        <w:rPr>
          <w:sz w:val="24"/>
          <w:szCs w:val="24"/>
        </w:rPr>
        <w:t>Make the Decision: Based on your future pacing analysis, select the option that aligns best with your vision of the future and your values.</w:t>
      </w:r>
    </w:p>
    <w:p w14:paraId="586BF186" w14:textId="77777777" w:rsidR="00DD7196" w:rsidRPr="00DD7196" w:rsidRDefault="00DD7196" w:rsidP="00DD7196">
      <w:pPr>
        <w:widowControl/>
        <w:numPr>
          <w:ilvl w:val="0"/>
          <w:numId w:val="57"/>
        </w:numPr>
        <w:autoSpaceDE/>
        <w:autoSpaceDN/>
        <w:spacing w:before="162" w:after="200" w:line="264" w:lineRule="auto"/>
        <w:ind w:right="283"/>
        <w:jc w:val="both"/>
        <w:rPr>
          <w:sz w:val="24"/>
          <w:szCs w:val="24"/>
        </w:rPr>
      </w:pPr>
      <w:r w:rsidRPr="00DD7196">
        <w:rPr>
          <w:sz w:val="24"/>
          <w:szCs w:val="24"/>
        </w:rPr>
        <w:t>Implement and Monitor: Put your decision into action and continuously assess its progress. Adjust your course as necessary to achieve your desired outcomes.</w:t>
      </w:r>
    </w:p>
    <w:p w14:paraId="401D74B3" w14:textId="77777777" w:rsidR="00DD7196" w:rsidRPr="00DD7196" w:rsidRDefault="00DD7196" w:rsidP="00DD7196">
      <w:pPr>
        <w:spacing w:before="162" w:line="264" w:lineRule="auto"/>
        <w:ind w:right="283"/>
        <w:jc w:val="both"/>
        <w:rPr>
          <w:sz w:val="24"/>
          <w:szCs w:val="24"/>
        </w:rPr>
      </w:pPr>
      <w:r w:rsidRPr="00DD7196">
        <w:rPr>
          <w:sz w:val="24"/>
          <w:szCs w:val="24"/>
        </w:rPr>
        <w:t>Future pacing encourages a holistic and forward-thinking approach to decision-making, promoting strategic thinking and reducing the likelihood of unforeseen negative consequences. It helps individuals and organizations make choices that are better aligned with their long-term vision and goals.</w:t>
      </w:r>
    </w:p>
    <w:p w14:paraId="4512DAC2" w14:textId="77777777" w:rsidR="00DD7196" w:rsidRPr="00DD7196" w:rsidRDefault="00DD7196" w:rsidP="00DD7196">
      <w:pPr>
        <w:widowControl/>
        <w:numPr>
          <w:ilvl w:val="0"/>
          <w:numId w:val="6"/>
        </w:numPr>
        <w:autoSpaceDE/>
        <w:autoSpaceDN/>
        <w:spacing w:before="162" w:after="200" w:line="264" w:lineRule="auto"/>
        <w:ind w:right="283"/>
        <w:jc w:val="both"/>
        <w:rPr>
          <w:rFonts w:eastAsia="Times New Roman"/>
          <w:sz w:val="24"/>
          <w:szCs w:val="24"/>
        </w:rPr>
      </w:pPr>
      <w:r w:rsidRPr="00DD7196">
        <w:rPr>
          <w:sz w:val="24"/>
          <w:szCs w:val="24"/>
        </w:rPr>
        <w:t xml:space="preserve">Assess </w:t>
      </w:r>
      <w:r w:rsidRPr="00DD7196">
        <w:rPr>
          <w:b/>
          <w:bCs/>
          <w:sz w:val="24"/>
          <w:szCs w:val="24"/>
        </w:rPr>
        <w:t xml:space="preserve">three </w:t>
      </w:r>
      <w:r w:rsidRPr="00DD7196">
        <w:rPr>
          <w:sz w:val="24"/>
          <w:szCs w:val="24"/>
        </w:rPr>
        <w:t xml:space="preserve">different ethical </w:t>
      </w:r>
      <w:r w:rsidRPr="00DD7196">
        <w:rPr>
          <w:color w:val="000000"/>
          <w:sz w:val="24"/>
          <w:szCs w:val="24"/>
        </w:rPr>
        <w:t xml:space="preserve">perspectives and explain </w:t>
      </w:r>
      <w:r w:rsidRPr="00DD7196">
        <w:rPr>
          <w:sz w:val="24"/>
          <w:szCs w:val="24"/>
        </w:rPr>
        <w:t>how understanding of these can be used to inform and influence moral decision-making. (AC 1.5)</w:t>
      </w:r>
    </w:p>
    <w:p w14:paraId="7F5F153F" w14:textId="77777777" w:rsidR="00DD7196" w:rsidRPr="00DD7196" w:rsidRDefault="00DD7196" w:rsidP="00DD7196">
      <w:pPr>
        <w:spacing w:before="162" w:line="264" w:lineRule="auto"/>
        <w:ind w:right="283"/>
        <w:jc w:val="both"/>
        <w:rPr>
          <w:rFonts w:eastAsia="Times New Roman"/>
          <w:sz w:val="24"/>
          <w:szCs w:val="24"/>
        </w:rPr>
      </w:pPr>
      <w:r w:rsidRPr="00DD7196">
        <w:rPr>
          <w:rFonts w:eastAsia="Times New Roman"/>
          <w:sz w:val="24"/>
          <w:szCs w:val="24"/>
        </w:rPr>
        <w:t>Three different ethical perspectives that can inform and influence moral decision-making are:</w:t>
      </w:r>
    </w:p>
    <w:p w14:paraId="7DBF0ABE" w14:textId="77777777" w:rsidR="00DD7196" w:rsidRPr="00DD7196" w:rsidRDefault="00DD7196" w:rsidP="00DD7196">
      <w:pPr>
        <w:spacing w:before="162" w:line="264" w:lineRule="auto"/>
        <w:ind w:right="283"/>
        <w:jc w:val="both"/>
        <w:rPr>
          <w:rFonts w:eastAsia="Times New Roman"/>
          <w:sz w:val="24"/>
          <w:szCs w:val="24"/>
        </w:rPr>
      </w:pPr>
      <w:r w:rsidRPr="00DD7196">
        <w:rPr>
          <w:rFonts w:eastAsia="Times New Roman"/>
          <w:sz w:val="24"/>
          <w:szCs w:val="24"/>
        </w:rPr>
        <w:t xml:space="preserve">Utilitarianism: This perspective emphasizes the greatest overall happiness or utility for the greatest number of people Bates (2004). In utilitarianism, moral decisions are based on the consequences of actions. By assessing the potential outcomes and weighing the benefits and harms, individuals can make choices that maximize benefit to all. </w:t>
      </w:r>
    </w:p>
    <w:p w14:paraId="250C1AC7" w14:textId="77777777" w:rsidR="00DD7196" w:rsidRPr="00DD7196" w:rsidRDefault="00DD7196" w:rsidP="00DD7196">
      <w:pPr>
        <w:spacing w:before="162" w:line="264" w:lineRule="auto"/>
        <w:ind w:right="283"/>
        <w:jc w:val="both"/>
        <w:rPr>
          <w:rFonts w:eastAsia="Times New Roman"/>
          <w:sz w:val="24"/>
          <w:szCs w:val="24"/>
        </w:rPr>
      </w:pPr>
      <w:r w:rsidRPr="00DD7196">
        <w:rPr>
          <w:rFonts w:eastAsia="Times New Roman"/>
          <w:sz w:val="24"/>
          <w:szCs w:val="24"/>
        </w:rPr>
        <w:t>Deontology: Deontological ethics is grounded in the idea of duty and moral principles Tunis (2007). It focuses on the inherent rightness or wrongness of actions rather than their consequences. By understanding deontology, individuals can identify universal moral principles, like the categorical imperative, and apply them to decision-making. This perspective can help people make ethical choices based on principles and duties, regardless of the outcomes.</w:t>
      </w:r>
    </w:p>
    <w:p w14:paraId="5C6C1297" w14:textId="77777777" w:rsidR="00DD7196" w:rsidRPr="00DD7196" w:rsidRDefault="00DD7196" w:rsidP="00DD7196">
      <w:pPr>
        <w:spacing w:before="162" w:line="264" w:lineRule="auto"/>
        <w:ind w:right="283"/>
        <w:jc w:val="both"/>
        <w:rPr>
          <w:rFonts w:eastAsia="Times New Roman"/>
          <w:sz w:val="24"/>
          <w:szCs w:val="24"/>
        </w:rPr>
      </w:pPr>
      <w:r w:rsidRPr="00DD7196">
        <w:rPr>
          <w:rFonts w:eastAsia="Times New Roman"/>
          <w:sz w:val="24"/>
          <w:szCs w:val="24"/>
        </w:rPr>
        <w:t>Virtue Ethics: Virtue ethics centres on the development of virtuous character traits and emphasizes personal growth and moral integrity Kovner (2012). It suggests that individuals should strive to be virtuous individuals rather than focusing solely on specific actions. Understanding virtue ethics encourages people to reflect on their character and work on developing virtues like honesty, courage, and compassion, which can guide moral decision-making in a more holistic and long-term way.</w:t>
      </w:r>
    </w:p>
    <w:p w14:paraId="391223F1" w14:textId="77777777" w:rsidR="00DD7196" w:rsidRPr="00DD7196" w:rsidRDefault="00DD7196" w:rsidP="00DD7196">
      <w:pPr>
        <w:spacing w:before="162" w:line="264" w:lineRule="auto"/>
        <w:ind w:right="283"/>
        <w:jc w:val="both"/>
        <w:rPr>
          <w:rFonts w:eastAsia="Times New Roman"/>
          <w:sz w:val="24"/>
          <w:szCs w:val="24"/>
        </w:rPr>
      </w:pPr>
      <w:r w:rsidRPr="00DD7196">
        <w:rPr>
          <w:rFonts w:eastAsia="Times New Roman"/>
          <w:sz w:val="24"/>
          <w:szCs w:val="24"/>
        </w:rPr>
        <w:t>By incorporating these three ethical perspectives into their decision-making processes, individuals can take a more comprehensive and nuanced approach to assessing moral dilemmas. Each perspective offers a different lens through which to evaluate choices, helping people consider the consequences, moral principles, and personal character in their quest for making ethically sound decisions. This can ultimately lead to a more well-rounded and thoughtful approach to addressing complex ethical issues in various HR aspects of work and life.</w:t>
      </w:r>
    </w:p>
    <w:p w14:paraId="07F99C69" w14:textId="77777777" w:rsidR="00DD7196" w:rsidRPr="00DD7196" w:rsidRDefault="00DD7196" w:rsidP="00DD7196">
      <w:pPr>
        <w:widowControl/>
        <w:numPr>
          <w:ilvl w:val="0"/>
          <w:numId w:val="6"/>
        </w:numPr>
        <w:autoSpaceDE/>
        <w:autoSpaceDN/>
        <w:spacing w:before="162" w:after="200" w:line="264" w:lineRule="auto"/>
        <w:ind w:right="283"/>
        <w:jc w:val="both"/>
        <w:rPr>
          <w:sz w:val="24"/>
          <w:szCs w:val="24"/>
        </w:rPr>
      </w:pPr>
      <w:r w:rsidRPr="00DD7196">
        <w:rPr>
          <w:sz w:val="24"/>
          <w:szCs w:val="24"/>
        </w:rPr>
        <w:t xml:space="preserve">Appraise </w:t>
      </w:r>
      <w:r w:rsidRPr="00DD7196">
        <w:rPr>
          <w:rFonts w:eastAsia="Times New Roman"/>
          <w:b/>
          <w:bCs/>
          <w:sz w:val="24"/>
          <w:szCs w:val="24"/>
        </w:rPr>
        <w:t>two</w:t>
      </w:r>
      <w:r w:rsidRPr="00DD7196">
        <w:rPr>
          <w:rFonts w:eastAsia="Times New Roman"/>
          <w:sz w:val="24"/>
          <w:szCs w:val="24"/>
        </w:rPr>
        <w:t xml:space="preserve"> different ways organisations measure financial and non-financial performance, providing one example of each.</w:t>
      </w:r>
      <w:r w:rsidRPr="00DD7196">
        <w:rPr>
          <w:sz w:val="24"/>
          <w:szCs w:val="24"/>
        </w:rPr>
        <w:t xml:space="preserve"> (AC 3.1)</w:t>
      </w:r>
    </w:p>
    <w:p w14:paraId="0DF2230B" w14:textId="77777777" w:rsidR="00DD7196" w:rsidRPr="00DD7196" w:rsidRDefault="00DD7196" w:rsidP="00DD7196">
      <w:pPr>
        <w:spacing w:before="162" w:line="264" w:lineRule="auto"/>
        <w:ind w:right="283"/>
        <w:jc w:val="both"/>
        <w:rPr>
          <w:sz w:val="24"/>
          <w:szCs w:val="24"/>
        </w:rPr>
      </w:pPr>
      <w:r w:rsidRPr="00DD7196">
        <w:rPr>
          <w:sz w:val="24"/>
          <w:szCs w:val="24"/>
        </w:rPr>
        <w:t xml:space="preserve">Organisations use a variety of methods to measure both financial and non-financial performance to assess their overall effectiveness and achieve their strategic objectives Kaplan &amp; Norton (1992). </w:t>
      </w:r>
    </w:p>
    <w:p w14:paraId="1D3707A2" w14:textId="77777777" w:rsidR="00DD7196" w:rsidRPr="00DD7196" w:rsidRDefault="00DD7196" w:rsidP="00DD7196">
      <w:pPr>
        <w:spacing w:before="162" w:line="264" w:lineRule="auto"/>
        <w:ind w:right="283"/>
        <w:jc w:val="both"/>
        <w:rPr>
          <w:sz w:val="24"/>
          <w:szCs w:val="24"/>
        </w:rPr>
      </w:pPr>
      <w:r w:rsidRPr="00DD7196">
        <w:rPr>
          <w:sz w:val="24"/>
          <w:szCs w:val="24"/>
        </w:rPr>
        <w:t>Financial Performance Measurement:</w:t>
      </w:r>
    </w:p>
    <w:p w14:paraId="632C92E3" w14:textId="77777777" w:rsidR="00DD7196" w:rsidRPr="00DD7196" w:rsidRDefault="00DD7196" w:rsidP="00DD7196">
      <w:pPr>
        <w:spacing w:before="162" w:line="264" w:lineRule="auto"/>
        <w:ind w:right="283"/>
        <w:jc w:val="both"/>
        <w:rPr>
          <w:sz w:val="24"/>
          <w:szCs w:val="24"/>
        </w:rPr>
      </w:pPr>
      <w:r w:rsidRPr="00DD7196">
        <w:rPr>
          <w:sz w:val="24"/>
          <w:szCs w:val="24"/>
        </w:rPr>
        <w:t>Key Performance Indicators (KPIs): KPIs are a widely used method for measuring financial performance. These are specific metrics that provide insights into an organization's financial health and success. For example, a common financial KPI is the "Return on Investment (ROI)," which evaluates the profitability of investments made by a company Reichheld (2003). ROI is calculated as (Net Profit / Investment Cost) x 100, and it helps organisations assess the efficiency of their investments and whether they are generating a satisfactory return.</w:t>
      </w:r>
    </w:p>
    <w:p w14:paraId="400C01C8" w14:textId="77777777" w:rsidR="00DD7196" w:rsidRPr="00DD7196" w:rsidRDefault="00DD7196" w:rsidP="00DD7196">
      <w:pPr>
        <w:spacing w:before="162" w:line="264" w:lineRule="auto"/>
        <w:ind w:right="283"/>
        <w:jc w:val="both"/>
        <w:rPr>
          <w:sz w:val="24"/>
          <w:szCs w:val="24"/>
        </w:rPr>
      </w:pPr>
      <w:r w:rsidRPr="00DD7196">
        <w:rPr>
          <w:sz w:val="24"/>
          <w:szCs w:val="24"/>
        </w:rPr>
        <w:t xml:space="preserve">Balanced Scorecard: </w:t>
      </w:r>
    </w:p>
    <w:p w14:paraId="27AD1E0A" w14:textId="77777777" w:rsidR="00DD7196" w:rsidRPr="00DD7196" w:rsidRDefault="00DD7196" w:rsidP="00DD7196">
      <w:pPr>
        <w:spacing w:before="162" w:line="264" w:lineRule="auto"/>
        <w:ind w:right="283"/>
        <w:jc w:val="both"/>
        <w:rPr>
          <w:sz w:val="24"/>
          <w:szCs w:val="24"/>
        </w:rPr>
      </w:pPr>
      <w:r w:rsidRPr="00DD7196">
        <w:rPr>
          <w:sz w:val="24"/>
          <w:szCs w:val="24"/>
        </w:rPr>
        <w:t>The Balanced Scorecard is a comprehensive framework that goes beyond traditional financial metrics to evaluate an organisation's financial performance Kaplan &amp; Norton (1992). It incorporates non-financial indicators like customer satisfaction, internal processes, and learning and growth. By assessing a combination of financial and non-financial aspects, organisations gain a more holistic view of their performance. For example, a company might track customer satisfaction scores, employee training hours, and financial indicators like revenue growth to gauge its overall performance.</w:t>
      </w:r>
    </w:p>
    <w:p w14:paraId="37662AF1" w14:textId="77777777" w:rsidR="00DD7196" w:rsidRPr="00DD7196" w:rsidRDefault="00DD7196" w:rsidP="00DD7196">
      <w:pPr>
        <w:spacing w:before="162" w:line="264" w:lineRule="auto"/>
        <w:ind w:right="283"/>
        <w:jc w:val="both"/>
        <w:rPr>
          <w:sz w:val="24"/>
          <w:szCs w:val="24"/>
        </w:rPr>
      </w:pPr>
      <w:r w:rsidRPr="00DD7196">
        <w:rPr>
          <w:sz w:val="24"/>
          <w:szCs w:val="24"/>
        </w:rPr>
        <w:t>Non-Financial Performance Measurement:</w:t>
      </w:r>
    </w:p>
    <w:p w14:paraId="658A3A10" w14:textId="77777777" w:rsidR="00DD7196" w:rsidRPr="00DD7196" w:rsidRDefault="00DD7196" w:rsidP="00DD7196">
      <w:pPr>
        <w:spacing w:before="162" w:line="264" w:lineRule="auto"/>
        <w:ind w:right="283"/>
        <w:jc w:val="both"/>
        <w:rPr>
          <w:sz w:val="24"/>
          <w:szCs w:val="24"/>
        </w:rPr>
      </w:pPr>
      <w:r w:rsidRPr="00DD7196">
        <w:rPr>
          <w:sz w:val="24"/>
          <w:szCs w:val="24"/>
        </w:rPr>
        <w:t xml:space="preserve">Customer Satisfaction Surveys: </w:t>
      </w:r>
    </w:p>
    <w:p w14:paraId="02E261D7" w14:textId="77777777" w:rsidR="00DD7196" w:rsidRPr="00DD7196" w:rsidRDefault="00DD7196" w:rsidP="00DD7196">
      <w:pPr>
        <w:spacing w:before="162" w:line="264" w:lineRule="auto"/>
        <w:ind w:right="283"/>
        <w:jc w:val="both"/>
        <w:rPr>
          <w:sz w:val="24"/>
          <w:szCs w:val="24"/>
        </w:rPr>
      </w:pPr>
      <w:r w:rsidRPr="00DD7196">
        <w:rPr>
          <w:sz w:val="24"/>
          <w:szCs w:val="24"/>
        </w:rPr>
        <w:t xml:space="preserve">Measuring customer satisfaction is crucial for understanding how well an organization is meeting its customer's needs Hayes (2008). Organisations often use surveys to gather customer feedback and quantify their satisfaction. The Net Promoter Score (NPS) is a common metric derived from these surveys, which quantifies customer loyalty and willingness to recommend the company to others, this information allows an organisation to see its strengths and weakness and how it compares against competitors. </w:t>
      </w:r>
    </w:p>
    <w:p w14:paraId="41D02968" w14:textId="77777777" w:rsidR="00DD7196" w:rsidRPr="00DD7196" w:rsidRDefault="00DD7196" w:rsidP="00DD7196">
      <w:pPr>
        <w:spacing w:before="162" w:line="264" w:lineRule="auto"/>
        <w:ind w:right="283"/>
        <w:jc w:val="both"/>
        <w:rPr>
          <w:sz w:val="24"/>
          <w:szCs w:val="24"/>
        </w:rPr>
      </w:pPr>
    </w:p>
    <w:p w14:paraId="69D14C61" w14:textId="77777777" w:rsidR="00DD7196" w:rsidRPr="00DD7196" w:rsidRDefault="00DD7196" w:rsidP="00DD7196">
      <w:pPr>
        <w:spacing w:before="162" w:line="264" w:lineRule="auto"/>
        <w:ind w:right="283"/>
        <w:jc w:val="both"/>
        <w:rPr>
          <w:sz w:val="24"/>
          <w:szCs w:val="24"/>
        </w:rPr>
      </w:pPr>
      <w:r w:rsidRPr="00DD7196">
        <w:rPr>
          <w:sz w:val="24"/>
          <w:szCs w:val="24"/>
        </w:rPr>
        <w:t>Employee Engagement Surveys:</w:t>
      </w:r>
    </w:p>
    <w:p w14:paraId="1D6C0EAA" w14:textId="77777777" w:rsidR="00DD7196" w:rsidRPr="00DD7196" w:rsidRDefault="00DD7196" w:rsidP="00DD7196">
      <w:pPr>
        <w:spacing w:before="162" w:line="264" w:lineRule="auto"/>
        <w:ind w:right="283"/>
        <w:jc w:val="both"/>
        <w:rPr>
          <w:sz w:val="24"/>
          <w:szCs w:val="24"/>
        </w:rPr>
      </w:pPr>
      <w:r w:rsidRPr="00DD7196">
        <w:rPr>
          <w:sz w:val="24"/>
          <w:szCs w:val="24"/>
        </w:rPr>
        <w:t>Non-financial performance is closely tied to employee engagement and satisfaction. Employee engagement surveys are a valuable tool to assess the organisation's performance in this aspect Kapla &amp; Norton (1996). For example, a  company might conduct regular employee surveys to measure factors like job satisfaction, work-life balance, and perceptions of company culture. The results can help identify areas that need improvement and enhance overall performance by increasing employee motivation and productivity.</w:t>
      </w:r>
    </w:p>
    <w:p w14:paraId="557B5909" w14:textId="77777777" w:rsidR="00DD7196" w:rsidRPr="00DD7196" w:rsidRDefault="00DD7196" w:rsidP="00DD7196">
      <w:pPr>
        <w:widowControl/>
        <w:numPr>
          <w:ilvl w:val="0"/>
          <w:numId w:val="6"/>
        </w:numPr>
        <w:autoSpaceDE/>
        <w:autoSpaceDN/>
        <w:spacing w:before="162" w:after="200" w:line="264" w:lineRule="auto"/>
        <w:ind w:right="283"/>
        <w:jc w:val="both"/>
        <w:rPr>
          <w:sz w:val="24"/>
          <w:szCs w:val="24"/>
        </w:rPr>
      </w:pPr>
      <w:r w:rsidRPr="00DD7196">
        <w:rPr>
          <w:sz w:val="24"/>
          <w:szCs w:val="24"/>
        </w:rPr>
        <w:t xml:space="preserve">Explain how people practices add value in an organisation and identify </w:t>
      </w:r>
      <w:r w:rsidRPr="00DD7196">
        <w:rPr>
          <w:b/>
          <w:bCs/>
          <w:sz w:val="24"/>
          <w:szCs w:val="24"/>
        </w:rPr>
        <w:t>two</w:t>
      </w:r>
      <w:r w:rsidRPr="00DD7196">
        <w:rPr>
          <w:sz w:val="24"/>
          <w:szCs w:val="24"/>
        </w:rPr>
        <w:t xml:space="preserve"> methods that might be used to measure the impact of people practices. (AC 3.2)</w:t>
      </w:r>
    </w:p>
    <w:p w14:paraId="7813A0D5" w14:textId="77777777" w:rsidR="00DD7196" w:rsidRPr="00DD7196" w:rsidRDefault="00DD7196" w:rsidP="00DD7196">
      <w:pPr>
        <w:widowControl/>
        <w:autoSpaceDE/>
        <w:autoSpaceDN/>
        <w:spacing w:after="200" w:line="276" w:lineRule="auto"/>
        <w:jc w:val="both"/>
        <w:rPr>
          <w:rFonts w:eastAsia="Calibri"/>
          <w:sz w:val="24"/>
          <w:szCs w:val="24"/>
        </w:rPr>
      </w:pPr>
    </w:p>
    <w:p w14:paraId="240E012B"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 xml:space="preserve">People practices, or HR practices, play a crucial role in adding value to an organisation </w:t>
      </w:r>
      <w:bookmarkStart w:id="1" w:name="_Hlk150086593"/>
      <w:r w:rsidRPr="00DD7196">
        <w:rPr>
          <w:rFonts w:eastAsia="Calibri"/>
          <w:sz w:val="24"/>
          <w:szCs w:val="24"/>
        </w:rPr>
        <w:t xml:space="preserve">Armstrong &amp; Taylor (2014). </w:t>
      </w:r>
      <w:bookmarkEnd w:id="1"/>
      <w:r w:rsidRPr="00DD7196">
        <w:rPr>
          <w:rFonts w:eastAsia="Calibri"/>
          <w:sz w:val="24"/>
          <w:szCs w:val="24"/>
        </w:rPr>
        <w:t>They encompass various strategies, policies, and activities related to managing an organisation's workforce. Effective people practices can positively impact an organization in several ways:</w:t>
      </w:r>
    </w:p>
    <w:p w14:paraId="484F96C7"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Talent Attraction and Retention: By implementing strong recruitment and retention strategies, organisations can attract and keep top talent. This, in turn, leads to a skilled and motivated workforce that contributes to the organisation's success. A highly skilled and engaged workforce can result in increased productivity and innovation.</w:t>
      </w:r>
    </w:p>
    <w:p w14:paraId="30582710"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Employee Development: Investing in training and development programs can enhance employee skills and capabilities. As employees grow professionally, they become more valuable assets to the organisation Armstrong &amp; Taylor (2014). Employee development also fosters a culture of learning and continuous improvement, which can be a competitive advantage.</w:t>
      </w:r>
    </w:p>
    <w:p w14:paraId="40DF5153"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Employee Engagement: Effective people practices can improve employee engagement by promoting a positive work environment, recognising, and rewarding performance, and fostering open communication. Engaged employees are more likely to be committed to their work, resulting in increased productivity, and reduced turnover CIPD (2023).</w:t>
      </w:r>
    </w:p>
    <w:p w14:paraId="523FC60D"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Diversity and Inclusion: Inclusion practices can help an organisation harness the benefits of a diverse workforce. Diverse perspectives and backgrounds can lead to more innovative solutions and improved decision-making.</w:t>
      </w:r>
    </w:p>
    <w:p w14:paraId="739DC5F3"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To measure the impact of people practices, organisations can use the following methods:</w:t>
      </w:r>
    </w:p>
    <w:p w14:paraId="06BFE455"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Key Performance Indicators (KPIs): Identify specific KPIs that align with the organisation's strategic objectives and HR goals Armstrong &amp; Taylor (2014). For example, KPIs could include metrics related to employee turnover, recruitment efficiency, employee satisfaction, or training program effectiveness. Tracking these KPIs over time allows organisations to assess the impact of their people practices.</w:t>
      </w:r>
    </w:p>
    <w:p w14:paraId="0AA73778"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Employee Surveys: Conducting regular surveys to gauge employee satisfaction, engagement, and feedback can provide valuable insights. Analysing survey results and trends over time can help organizations identify areas of improvement and measure the effectiveness of HR practices in enhancing the employee experience CIPD (2023).</w:t>
      </w:r>
    </w:p>
    <w:p w14:paraId="4C07BEF9"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To summaries, people practices are integral to an organisation's success, impacting talent attraction and retention, employee development, engagement, and diversity and inclusion. Measuring the impact of these practices can be achieved through KPIs and employee surveys, which provide actionable data to improve HR strategies and contribute to the organization's overall success Cascio (2018).</w:t>
      </w:r>
    </w:p>
    <w:p w14:paraId="60364221" w14:textId="77777777" w:rsidR="00DD7196" w:rsidRPr="00DD7196" w:rsidRDefault="00DD7196" w:rsidP="00DD7196">
      <w:pPr>
        <w:widowControl/>
        <w:autoSpaceDE/>
        <w:autoSpaceDN/>
        <w:spacing w:after="200" w:line="276" w:lineRule="auto"/>
        <w:jc w:val="both"/>
        <w:rPr>
          <w:rFonts w:eastAsia="Calibri"/>
          <w:sz w:val="24"/>
          <w:szCs w:val="24"/>
        </w:rPr>
      </w:pPr>
    </w:p>
    <w:p w14:paraId="1C93C681" w14:textId="77777777" w:rsidR="00DD7196" w:rsidRPr="00DD7196" w:rsidRDefault="00DD7196" w:rsidP="00DD7196">
      <w:pPr>
        <w:widowControl/>
        <w:autoSpaceDE/>
        <w:autoSpaceDN/>
        <w:spacing w:after="200" w:line="276" w:lineRule="auto"/>
        <w:jc w:val="both"/>
        <w:rPr>
          <w:rFonts w:eastAsia="Calibri"/>
          <w:sz w:val="24"/>
          <w:szCs w:val="24"/>
        </w:rPr>
      </w:pPr>
    </w:p>
    <w:p w14:paraId="6C330685" w14:textId="77777777" w:rsidR="00DD7196" w:rsidRPr="00DD7196" w:rsidRDefault="00DD7196" w:rsidP="00DD7196">
      <w:pPr>
        <w:widowControl/>
        <w:autoSpaceDE/>
        <w:autoSpaceDN/>
        <w:spacing w:after="200" w:line="276" w:lineRule="auto"/>
        <w:jc w:val="both"/>
        <w:rPr>
          <w:rFonts w:eastAsia="Calibri"/>
          <w:sz w:val="24"/>
          <w:szCs w:val="24"/>
        </w:rPr>
      </w:pPr>
    </w:p>
    <w:p w14:paraId="7C8E1D57" w14:textId="77777777" w:rsidR="00DD7196" w:rsidRPr="00DD7196" w:rsidRDefault="00DD7196" w:rsidP="00DD7196">
      <w:pPr>
        <w:widowControl/>
        <w:autoSpaceDE/>
        <w:autoSpaceDN/>
        <w:spacing w:after="200" w:line="276" w:lineRule="auto"/>
        <w:jc w:val="both"/>
        <w:rPr>
          <w:rFonts w:eastAsia="Calibri"/>
          <w:sz w:val="24"/>
          <w:szCs w:val="24"/>
        </w:rPr>
      </w:pPr>
    </w:p>
    <w:p w14:paraId="73088AB6" w14:textId="77777777" w:rsidR="00DD7196" w:rsidRPr="00DD7196" w:rsidRDefault="00DD7196" w:rsidP="00DD7196">
      <w:pPr>
        <w:widowControl/>
        <w:autoSpaceDE/>
        <w:autoSpaceDN/>
        <w:spacing w:after="200" w:line="276" w:lineRule="auto"/>
        <w:jc w:val="both"/>
        <w:rPr>
          <w:rFonts w:eastAsia="Calibri"/>
          <w:sz w:val="24"/>
          <w:szCs w:val="24"/>
        </w:rPr>
      </w:pPr>
    </w:p>
    <w:p w14:paraId="29BE6EEA" w14:textId="77777777" w:rsidR="00DD7196" w:rsidRPr="00DD7196" w:rsidRDefault="00DD7196" w:rsidP="00DD7196">
      <w:pPr>
        <w:widowControl/>
        <w:autoSpaceDE/>
        <w:autoSpaceDN/>
        <w:spacing w:after="200" w:line="276" w:lineRule="auto"/>
        <w:jc w:val="both"/>
        <w:rPr>
          <w:rFonts w:eastAsia="Calibri"/>
          <w:sz w:val="24"/>
          <w:szCs w:val="24"/>
        </w:rPr>
      </w:pPr>
    </w:p>
    <w:p w14:paraId="09B1D829" w14:textId="77777777" w:rsidR="00DD7196" w:rsidRPr="00DD7196" w:rsidRDefault="00DD7196" w:rsidP="00DD7196">
      <w:pPr>
        <w:widowControl/>
        <w:autoSpaceDE/>
        <w:autoSpaceDN/>
        <w:spacing w:after="200" w:line="276" w:lineRule="auto"/>
        <w:jc w:val="both"/>
        <w:rPr>
          <w:rFonts w:eastAsia="Calibri"/>
          <w:sz w:val="24"/>
          <w:szCs w:val="24"/>
        </w:rPr>
      </w:pPr>
    </w:p>
    <w:p w14:paraId="06BE4582"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Word count section 1 -- 3248</w:t>
      </w:r>
    </w:p>
    <w:p w14:paraId="4C7D50EF" w14:textId="77777777" w:rsidR="00DD7196" w:rsidRPr="00DD7196" w:rsidRDefault="00DD7196" w:rsidP="00DD7196">
      <w:pPr>
        <w:widowControl/>
        <w:autoSpaceDE/>
        <w:autoSpaceDN/>
        <w:spacing w:after="200" w:line="276" w:lineRule="auto"/>
        <w:jc w:val="both"/>
        <w:rPr>
          <w:rFonts w:eastAsia="Calibri"/>
          <w:sz w:val="24"/>
          <w:szCs w:val="24"/>
        </w:rPr>
      </w:pPr>
    </w:p>
    <w:p w14:paraId="7E96D050" w14:textId="77777777" w:rsidR="00DD7196" w:rsidRPr="00DD7196" w:rsidRDefault="00DD7196" w:rsidP="00DD7196">
      <w:pPr>
        <w:widowControl/>
        <w:autoSpaceDE/>
        <w:autoSpaceDN/>
        <w:spacing w:after="200" w:line="276" w:lineRule="auto"/>
        <w:jc w:val="both"/>
        <w:rPr>
          <w:rFonts w:eastAsia="Calibri"/>
          <w:sz w:val="24"/>
          <w:szCs w:val="24"/>
        </w:rPr>
      </w:pPr>
    </w:p>
    <w:p w14:paraId="7AC2980D" w14:textId="77777777" w:rsidR="00DD7196" w:rsidRPr="00DD7196" w:rsidRDefault="00DD7196" w:rsidP="00DD7196">
      <w:pPr>
        <w:widowControl/>
        <w:autoSpaceDE/>
        <w:autoSpaceDN/>
        <w:spacing w:after="200" w:line="276" w:lineRule="auto"/>
        <w:jc w:val="both"/>
        <w:rPr>
          <w:rFonts w:eastAsia="Calibri"/>
          <w:sz w:val="24"/>
          <w:szCs w:val="24"/>
        </w:rPr>
      </w:pPr>
    </w:p>
    <w:p w14:paraId="165028D4" w14:textId="77777777" w:rsidR="00DD7196" w:rsidRPr="00DD7196" w:rsidRDefault="00DD7196" w:rsidP="00DD7196">
      <w:pPr>
        <w:widowControl/>
        <w:autoSpaceDE/>
        <w:autoSpaceDN/>
        <w:spacing w:after="200" w:line="276" w:lineRule="auto"/>
        <w:jc w:val="both"/>
        <w:rPr>
          <w:rFonts w:eastAsia="Calibri"/>
          <w:sz w:val="24"/>
          <w:szCs w:val="24"/>
        </w:rPr>
      </w:pPr>
    </w:p>
    <w:p w14:paraId="1C3B1B78" w14:textId="77777777" w:rsidR="00DD7196" w:rsidRPr="00DD7196" w:rsidRDefault="00DD7196" w:rsidP="00DD7196">
      <w:pPr>
        <w:widowControl/>
        <w:autoSpaceDE/>
        <w:autoSpaceDN/>
        <w:spacing w:after="200" w:line="276" w:lineRule="auto"/>
        <w:jc w:val="both"/>
        <w:rPr>
          <w:rFonts w:eastAsia="Calibri"/>
          <w:sz w:val="24"/>
          <w:szCs w:val="24"/>
        </w:rPr>
      </w:pPr>
    </w:p>
    <w:p w14:paraId="229984E4" w14:textId="77777777" w:rsidR="00DD7196" w:rsidRPr="00DD7196" w:rsidRDefault="00DD7196" w:rsidP="00DD7196">
      <w:pPr>
        <w:widowControl/>
        <w:autoSpaceDE/>
        <w:autoSpaceDN/>
        <w:spacing w:after="200" w:line="276" w:lineRule="auto"/>
        <w:jc w:val="both"/>
        <w:rPr>
          <w:rFonts w:eastAsia="Calibri"/>
          <w:sz w:val="24"/>
          <w:szCs w:val="24"/>
        </w:rPr>
      </w:pPr>
    </w:p>
    <w:p w14:paraId="768BDE70" w14:textId="77777777" w:rsidR="00DD7196" w:rsidRPr="00DD7196" w:rsidRDefault="00DD7196" w:rsidP="00DD7196">
      <w:pPr>
        <w:widowControl/>
        <w:autoSpaceDE/>
        <w:autoSpaceDN/>
        <w:spacing w:after="200" w:line="276" w:lineRule="auto"/>
        <w:jc w:val="both"/>
        <w:rPr>
          <w:rFonts w:eastAsia="Calibri"/>
          <w:sz w:val="24"/>
          <w:szCs w:val="24"/>
        </w:rPr>
      </w:pPr>
    </w:p>
    <w:p w14:paraId="6EE1770E" w14:textId="77777777" w:rsidR="00DD7196" w:rsidRPr="00DD7196" w:rsidRDefault="00DD7196" w:rsidP="00DD7196">
      <w:pPr>
        <w:widowControl/>
        <w:autoSpaceDE/>
        <w:autoSpaceDN/>
        <w:spacing w:after="200" w:line="276" w:lineRule="auto"/>
        <w:jc w:val="both"/>
        <w:rPr>
          <w:rFonts w:eastAsia="Calibri"/>
          <w:sz w:val="24"/>
          <w:szCs w:val="24"/>
        </w:rPr>
      </w:pPr>
    </w:p>
    <w:p w14:paraId="5AA14467" w14:textId="77777777" w:rsidR="00DD7196" w:rsidRPr="00DD7196" w:rsidRDefault="00DD7196" w:rsidP="00DD7196">
      <w:pPr>
        <w:widowControl/>
        <w:autoSpaceDE/>
        <w:autoSpaceDN/>
        <w:spacing w:after="200" w:line="276" w:lineRule="auto"/>
        <w:jc w:val="both"/>
        <w:rPr>
          <w:rFonts w:eastAsia="Calibri"/>
          <w:sz w:val="24"/>
          <w:szCs w:val="24"/>
        </w:rPr>
      </w:pPr>
    </w:p>
    <w:p w14:paraId="77CA080B" w14:textId="77777777" w:rsidR="00DD7196" w:rsidRPr="00DD7196" w:rsidRDefault="00DD7196" w:rsidP="00DD7196">
      <w:pPr>
        <w:widowControl/>
        <w:autoSpaceDE/>
        <w:autoSpaceDN/>
        <w:spacing w:after="200" w:line="276" w:lineRule="auto"/>
        <w:jc w:val="both"/>
        <w:rPr>
          <w:rFonts w:eastAsia="Calibri"/>
          <w:sz w:val="24"/>
          <w:szCs w:val="24"/>
        </w:rPr>
      </w:pPr>
    </w:p>
    <w:p w14:paraId="1CA38C07" w14:textId="77777777" w:rsidR="00DD7196" w:rsidRDefault="00DD7196" w:rsidP="00DD7196">
      <w:pPr>
        <w:widowControl/>
        <w:autoSpaceDE/>
        <w:autoSpaceDN/>
        <w:spacing w:after="200" w:line="276" w:lineRule="auto"/>
        <w:jc w:val="both"/>
        <w:rPr>
          <w:rFonts w:eastAsia="Calibri"/>
          <w:sz w:val="24"/>
          <w:szCs w:val="24"/>
        </w:rPr>
      </w:pPr>
    </w:p>
    <w:p w14:paraId="5CD4682D" w14:textId="77777777" w:rsidR="00DD7196" w:rsidRDefault="00DD7196" w:rsidP="00DD7196">
      <w:pPr>
        <w:widowControl/>
        <w:autoSpaceDE/>
        <w:autoSpaceDN/>
        <w:spacing w:after="200" w:line="276" w:lineRule="auto"/>
        <w:jc w:val="both"/>
        <w:rPr>
          <w:rFonts w:eastAsia="Calibri"/>
          <w:sz w:val="24"/>
          <w:szCs w:val="24"/>
        </w:rPr>
      </w:pPr>
    </w:p>
    <w:p w14:paraId="26F6701A" w14:textId="77777777" w:rsidR="00DD7196" w:rsidRDefault="00DD7196" w:rsidP="00DD7196">
      <w:pPr>
        <w:widowControl/>
        <w:autoSpaceDE/>
        <w:autoSpaceDN/>
        <w:spacing w:after="200" w:line="276" w:lineRule="auto"/>
        <w:jc w:val="both"/>
        <w:rPr>
          <w:rFonts w:eastAsia="Calibri"/>
          <w:sz w:val="24"/>
          <w:szCs w:val="24"/>
        </w:rPr>
      </w:pPr>
    </w:p>
    <w:p w14:paraId="0017AA59" w14:textId="77777777" w:rsidR="00DD7196" w:rsidRDefault="00DD7196" w:rsidP="00DD7196">
      <w:pPr>
        <w:widowControl/>
        <w:autoSpaceDE/>
        <w:autoSpaceDN/>
        <w:spacing w:after="200" w:line="276" w:lineRule="auto"/>
        <w:jc w:val="both"/>
        <w:rPr>
          <w:rFonts w:eastAsia="Calibri"/>
          <w:sz w:val="24"/>
          <w:szCs w:val="24"/>
        </w:rPr>
      </w:pPr>
    </w:p>
    <w:p w14:paraId="32D9ACB1" w14:textId="77777777" w:rsidR="00DD7196" w:rsidRDefault="00DD7196" w:rsidP="00DD7196">
      <w:pPr>
        <w:widowControl/>
        <w:autoSpaceDE/>
        <w:autoSpaceDN/>
        <w:spacing w:after="200" w:line="276" w:lineRule="auto"/>
        <w:jc w:val="both"/>
        <w:rPr>
          <w:rFonts w:eastAsia="Calibri"/>
          <w:sz w:val="24"/>
          <w:szCs w:val="24"/>
        </w:rPr>
      </w:pPr>
    </w:p>
    <w:p w14:paraId="43E35581" w14:textId="77777777" w:rsidR="00DD7196" w:rsidRDefault="00DD7196" w:rsidP="00DD7196">
      <w:pPr>
        <w:widowControl/>
        <w:autoSpaceDE/>
        <w:autoSpaceDN/>
        <w:spacing w:after="200" w:line="276" w:lineRule="auto"/>
        <w:jc w:val="both"/>
        <w:rPr>
          <w:rFonts w:eastAsia="Calibri"/>
          <w:sz w:val="24"/>
          <w:szCs w:val="24"/>
        </w:rPr>
      </w:pPr>
    </w:p>
    <w:p w14:paraId="486A3AE7" w14:textId="77777777" w:rsidR="00DD7196" w:rsidRDefault="00DD7196" w:rsidP="00DD7196">
      <w:pPr>
        <w:widowControl/>
        <w:autoSpaceDE/>
        <w:autoSpaceDN/>
        <w:spacing w:after="200" w:line="276" w:lineRule="auto"/>
        <w:jc w:val="both"/>
        <w:rPr>
          <w:rFonts w:eastAsia="Calibri"/>
          <w:sz w:val="24"/>
          <w:szCs w:val="24"/>
        </w:rPr>
      </w:pPr>
    </w:p>
    <w:p w14:paraId="14F863E8" w14:textId="77777777" w:rsidR="00DD7196" w:rsidRPr="00DD7196" w:rsidRDefault="00DD7196" w:rsidP="00DD7196">
      <w:pPr>
        <w:widowControl/>
        <w:autoSpaceDE/>
        <w:autoSpaceDN/>
        <w:spacing w:after="200" w:line="276" w:lineRule="auto"/>
        <w:jc w:val="both"/>
        <w:rPr>
          <w:rFonts w:eastAsia="Calibri"/>
          <w:sz w:val="24"/>
          <w:szCs w:val="24"/>
        </w:rPr>
      </w:pPr>
    </w:p>
    <w:p w14:paraId="493FB019" w14:textId="77777777" w:rsidR="00DD7196" w:rsidRPr="00DD7196" w:rsidRDefault="00DD7196" w:rsidP="00DD7196">
      <w:pPr>
        <w:widowControl/>
        <w:autoSpaceDE/>
        <w:autoSpaceDN/>
        <w:spacing w:after="200" w:line="276" w:lineRule="auto"/>
        <w:jc w:val="both"/>
        <w:rPr>
          <w:rFonts w:eastAsia="Calibri"/>
          <w:sz w:val="24"/>
          <w:szCs w:val="24"/>
        </w:rPr>
      </w:pPr>
    </w:p>
    <w:p w14:paraId="2B539AD5" w14:textId="77777777" w:rsidR="00DD7196" w:rsidRPr="00DD7196" w:rsidRDefault="00DD7196" w:rsidP="00DD7196">
      <w:pPr>
        <w:widowControl/>
        <w:autoSpaceDE/>
        <w:autoSpaceDN/>
        <w:spacing w:after="200" w:line="276" w:lineRule="auto"/>
        <w:jc w:val="both"/>
        <w:rPr>
          <w:rFonts w:eastAsia="Georgia"/>
          <w:i/>
          <w:color w:val="004146"/>
          <w:sz w:val="24"/>
          <w:szCs w:val="24"/>
        </w:rPr>
      </w:pPr>
      <w:r w:rsidRPr="00DD7196">
        <w:rPr>
          <w:rFonts w:eastAsia="Calibri"/>
          <w:sz w:val="24"/>
          <w:szCs w:val="24"/>
        </w:rPr>
        <w:t>Section 2 - A quantitative and qualitative analysis review using the two sets of data provided.</w:t>
      </w:r>
    </w:p>
    <w:p w14:paraId="4167987F" w14:textId="77777777" w:rsidR="00DD7196" w:rsidRPr="00DD7196" w:rsidRDefault="00DD7196" w:rsidP="00DD7196">
      <w:pPr>
        <w:widowControl/>
        <w:autoSpaceDE/>
        <w:autoSpaceDN/>
        <w:spacing w:after="200" w:line="276" w:lineRule="auto"/>
        <w:jc w:val="both"/>
        <w:rPr>
          <w:rFonts w:eastAsia="Calibri"/>
          <w:b/>
          <w:bCs/>
          <w:sz w:val="24"/>
          <w:szCs w:val="24"/>
        </w:rPr>
      </w:pPr>
      <w:r w:rsidRPr="00DD7196">
        <w:rPr>
          <w:rFonts w:eastAsia="Calibri"/>
          <w:b/>
          <w:bCs/>
          <w:sz w:val="24"/>
          <w:szCs w:val="24"/>
        </w:rPr>
        <w:t>Table</w:t>
      </w:r>
      <w:r w:rsidRPr="00DD7196">
        <w:rPr>
          <w:rFonts w:eastAsia="Calibri"/>
          <w:sz w:val="24"/>
          <w:szCs w:val="24"/>
        </w:rPr>
        <w:t xml:space="preserve"> </w:t>
      </w:r>
      <w:r w:rsidRPr="00DD7196">
        <w:rPr>
          <w:rFonts w:eastAsia="Calibri"/>
          <w:b/>
          <w:bCs/>
          <w:sz w:val="24"/>
          <w:szCs w:val="24"/>
        </w:rPr>
        <w:t xml:space="preserve">1 information: </w:t>
      </w:r>
    </w:p>
    <w:p w14:paraId="3E52260A" w14:textId="77777777" w:rsidR="00DD7196" w:rsidRPr="00DD7196" w:rsidRDefault="00DD7196" w:rsidP="00DD7196">
      <w:pPr>
        <w:widowControl/>
        <w:numPr>
          <w:ilvl w:val="0"/>
          <w:numId w:val="58"/>
        </w:numPr>
        <w:autoSpaceDE/>
        <w:autoSpaceDN/>
        <w:spacing w:after="200" w:line="276" w:lineRule="auto"/>
        <w:contextualSpacing/>
        <w:jc w:val="both"/>
        <w:rPr>
          <w:rFonts w:eastAsia="Calibri"/>
          <w:sz w:val="24"/>
          <w:szCs w:val="24"/>
        </w:rPr>
      </w:pPr>
      <w:r w:rsidRPr="00DD7196">
        <w:rPr>
          <w:rFonts w:eastAsia="Calibri"/>
          <w:noProof/>
          <w:sz w:val="24"/>
          <w:szCs w:val="24"/>
        </w:rPr>
        <w:drawing>
          <wp:anchor distT="0" distB="0" distL="114300" distR="114300" simplePos="0" relativeHeight="251662346" behindDoc="1" locked="0" layoutInCell="1" allowOverlap="1" wp14:anchorId="52D2F5D4" wp14:editId="022DB977">
            <wp:simplePos x="0" y="0"/>
            <wp:positionH relativeFrom="margin">
              <wp:align>left</wp:align>
            </wp:positionH>
            <wp:positionV relativeFrom="paragraph">
              <wp:posOffset>274320</wp:posOffset>
            </wp:positionV>
            <wp:extent cx="6191250" cy="3220720"/>
            <wp:effectExtent l="0" t="0" r="0" b="0"/>
            <wp:wrapTight wrapText="bothSides">
              <wp:wrapPolygon edited="0">
                <wp:start x="0" y="0"/>
                <wp:lineTo x="0" y="21464"/>
                <wp:lineTo x="21534" y="21464"/>
                <wp:lineTo x="21534" y="0"/>
                <wp:lineTo x="0" y="0"/>
              </wp:wrapPolygon>
            </wp:wrapTight>
            <wp:docPr id="12482989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98912" name="Picture 1" descr="A screenshot of a computer&#10;&#10;Description automatically generated"/>
                    <pic:cNvPicPr>
                      <a:picLocks noChangeAspect="1" noChangeArrowheads="1"/>
                    </pic:cNvPicPr>
                  </pic:nvPicPr>
                  <pic:blipFill rotWithShape="1">
                    <a:blip r:embed="rId29">
                      <a:extLst>
                        <a:ext uri="{28A0092B-C50C-407E-A947-70E740481C1C}">
                          <a14:useLocalDpi xmlns:a14="http://schemas.microsoft.com/office/drawing/2010/main" val="0"/>
                        </a:ext>
                      </a:extLst>
                    </a:blip>
                    <a:srcRect l="1" t="25694" r="26204" b="6084"/>
                    <a:stretch/>
                  </pic:blipFill>
                  <pic:spPr bwMode="auto">
                    <a:xfrm>
                      <a:off x="0" y="0"/>
                      <a:ext cx="6206927" cy="32292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D7196">
        <w:rPr>
          <w:rFonts w:eastAsia="Calibri"/>
          <w:sz w:val="24"/>
          <w:szCs w:val="24"/>
        </w:rPr>
        <w:t>percentage of each gender by type.</w:t>
      </w:r>
    </w:p>
    <w:p w14:paraId="708A28AB" w14:textId="77777777" w:rsidR="00DD7196" w:rsidRPr="00DD7196" w:rsidRDefault="00DD7196" w:rsidP="00DD7196">
      <w:pPr>
        <w:widowControl/>
        <w:autoSpaceDE/>
        <w:autoSpaceDN/>
        <w:spacing w:after="200" w:line="276" w:lineRule="auto"/>
        <w:jc w:val="both"/>
        <w:rPr>
          <w:rFonts w:eastAsia="Calibri"/>
          <w:sz w:val="24"/>
          <w:szCs w:val="24"/>
        </w:rPr>
      </w:pPr>
    </w:p>
    <w:p w14:paraId="7F471C8E"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By using the data in table 1 the percentage of each gender are:</w:t>
      </w:r>
    </w:p>
    <w:p w14:paraId="661F7E47"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Female – 45%</w:t>
      </w:r>
    </w:p>
    <w:p w14:paraId="613C4C06"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Male – 54%</w:t>
      </w:r>
    </w:p>
    <w:p w14:paraId="613D610A"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Non – binary – 1%</w:t>
      </w:r>
    </w:p>
    <w:p w14:paraId="0AC094D4"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 xml:space="preserve">The data shows that the organisation has an equal split between male and female employees. This is in line with current UK statistics Gov.Uk(2023) and CIPD (2023) that show modern workplaces are now more balanced gender wise than at any time in the last 50 years, by having a an even spread of gender in the workplace the organisation is ensuring it has the thoughts, values, and skills form a wider demographical area that could be a competitive advantage.     </w:t>
      </w:r>
    </w:p>
    <w:p w14:paraId="191A347A" w14:textId="77777777" w:rsidR="00DD7196" w:rsidRPr="00DD7196" w:rsidRDefault="00DD7196" w:rsidP="00DD7196">
      <w:pPr>
        <w:widowControl/>
        <w:autoSpaceDE/>
        <w:autoSpaceDN/>
        <w:spacing w:after="200" w:line="276" w:lineRule="auto"/>
        <w:jc w:val="both"/>
        <w:rPr>
          <w:rFonts w:eastAsia="Calibri"/>
          <w:sz w:val="24"/>
          <w:szCs w:val="24"/>
        </w:rPr>
      </w:pPr>
    </w:p>
    <w:p w14:paraId="1D5BED49" w14:textId="77777777" w:rsidR="00DD7196" w:rsidRPr="00DD7196" w:rsidRDefault="00DD7196" w:rsidP="00DD7196">
      <w:pPr>
        <w:widowControl/>
        <w:autoSpaceDE/>
        <w:autoSpaceDN/>
        <w:spacing w:after="200" w:line="276" w:lineRule="auto"/>
        <w:jc w:val="both"/>
        <w:rPr>
          <w:rFonts w:eastAsia="Calibri"/>
          <w:sz w:val="24"/>
          <w:szCs w:val="24"/>
        </w:rPr>
      </w:pPr>
    </w:p>
    <w:p w14:paraId="6AAACF80" w14:textId="77777777" w:rsidR="00DD7196" w:rsidRPr="00DD7196" w:rsidRDefault="00DD7196" w:rsidP="00DD7196">
      <w:pPr>
        <w:widowControl/>
        <w:autoSpaceDE/>
        <w:autoSpaceDN/>
        <w:spacing w:after="200" w:line="276" w:lineRule="auto"/>
        <w:jc w:val="both"/>
        <w:rPr>
          <w:rFonts w:eastAsia="Calibri"/>
          <w:sz w:val="24"/>
          <w:szCs w:val="24"/>
        </w:rPr>
      </w:pPr>
    </w:p>
    <w:p w14:paraId="35E7545E" w14:textId="77777777" w:rsidR="00DD7196" w:rsidRPr="00DD7196" w:rsidRDefault="00DD7196" w:rsidP="00DD7196">
      <w:pPr>
        <w:widowControl/>
        <w:autoSpaceDE/>
        <w:autoSpaceDN/>
        <w:spacing w:after="200" w:line="276" w:lineRule="auto"/>
        <w:jc w:val="both"/>
        <w:rPr>
          <w:rFonts w:eastAsia="Calibri"/>
          <w:sz w:val="24"/>
          <w:szCs w:val="24"/>
        </w:rPr>
      </w:pPr>
    </w:p>
    <w:p w14:paraId="069C5F16" w14:textId="77777777" w:rsidR="00DD7196" w:rsidRPr="00DD7196" w:rsidRDefault="00DD7196" w:rsidP="00DD7196">
      <w:pPr>
        <w:widowControl/>
        <w:autoSpaceDE/>
        <w:autoSpaceDN/>
        <w:spacing w:after="200" w:line="276" w:lineRule="auto"/>
        <w:jc w:val="both"/>
        <w:rPr>
          <w:rFonts w:eastAsia="Calibri"/>
          <w:sz w:val="24"/>
          <w:szCs w:val="24"/>
        </w:rPr>
      </w:pPr>
    </w:p>
    <w:p w14:paraId="37F886AA" w14:textId="77777777" w:rsidR="00DD7196" w:rsidRPr="00DD7196" w:rsidRDefault="00DD7196" w:rsidP="00DD7196">
      <w:pPr>
        <w:widowControl/>
        <w:numPr>
          <w:ilvl w:val="0"/>
          <w:numId w:val="59"/>
        </w:numPr>
        <w:autoSpaceDE/>
        <w:autoSpaceDN/>
        <w:spacing w:after="200" w:line="276" w:lineRule="auto"/>
        <w:contextualSpacing/>
        <w:jc w:val="both"/>
        <w:rPr>
          <w:rFonts w:eastAsia="Calibri"/>
          <w:sz w:val="24"/>
          <w:szCs w:val="24"/>
        </w:rPr>
      </w:pPr>
      <w:r w:rsidRPr="00DD7196">
        <w:rPr>
          <w:rFonts w:eastAsia="Calibri"/>
          <w:noProof/>
          <w:sz w:val="24"/>
          <w:szCs w:val="24"/>
        </w:rPr>
        <w:drawing>
          <wp:anchor distT="0" distB="0" distL="114300" distR="114300" simplePos="0" relativeHeight="251663370" behindDoc="1" locked="0" layoutInCell="1" allowOverlap="1" wp14:anchorId="2F30C20E" wp14:editId="7C9152EC">
            <wp:simplePos x="0" y="0"/>
            <wp:positionH relativeFrom="column">
              <wp:posOffset>-571500</wp:posOffset>
            </wp:positionH>
            <wp:positionV relativeFrom="paragraph">
              <wp:posOffset>275590</wp:posOffset>
            </wp:positionV>
            <wp:extent cx="6648450" cy="3725545"/>
            <wp:effectExtent l="0" t="0" r="0" b="8255"/>
            <wp:wrapTight wrapText="bothSides">
              <wp:wrapPolygon edited="0">
                <wp:start x="0" y="0"/>
                <wp:lineTo x="0" y="21537"/>
                <wp:lineTo x="21538" y="21537"/>
                <wp:lineTo x="21538" y="0"/>
                <wp:lineTo x="0" y="0"/>
              </wp:wrapPolygon>
            </wp:wrapTight>
            <wp:docPr id="4160661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06612" name="Picture 2" descr="A screenshot of a computer&#10;&#10;Description automatically generated"/>
                    <pic:cNvPicPr>
                      <a:picLocks noChangeAspect="1" noChangeArrowheads="1"/>
                    </pic:cNvPicPr>
                  </pic:nvPicPr>
                  <pic:blipFill rotWithShape="1">
                    <a:blip r:embed="rId30">
                      <a:extLst>
                        <a:ext uri="{28A0092B-C50C-407E-A947-70E740481C1C}">
                          <a14:useLocalDpi xmlns:a14="http://schemas.microsoft.com/office/drawing/2010/main" val="0"/>
                        </a:ext>
                      </a:extLst>
                    </a:blip>
                    <a:srcRect l="997" t="20674" r="30194" b="10809"/>
                    <a:stretch/>
                  </pic:blipFill>
                  <pic:spPr bwMode="auto">
                    <a:xfrm>
                      <a:off x="0" y="0"/>
                      <a:ext cx="6648450" cy="37255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D7196">
        <w:rPr>
          <w:rFonts w:eastAsia="Calibri"/>
          <w:sz w:val="24"/>
          <w:szCs w:val="24"/>
        </w:rPr>
        <w:t>ethnicity as a percentage per team.</w:t>
      </w:r>
    </w:p>
    <w:p w14:paraId="54530006" w14:textId="77777777" w:rsidR="00DD7196" w:rsidRPr="00DD7196" w:rsidRDefault="00DD7196" w:rsidP="00DD7196">
      <w:pPr>
        <w:widowControl/>
        <w:autoSpaceDE/>
        <w:autoSpaceDN/>
        <w:jc w:val="both"/>
        <w:rPr>
          <w:rFonts w:eastAsia="Calibri"/>
          <w:sz w:val="24"/>
          <w:szCs w:val="24"/>
        </w:rPr>
      </w:pPr>
    </w:p>
    <w:p w14:paraId="0F34BEF9" w14:textId="77777777" w:rsidR="00DD7196" w:rsidRPr="00DD7196" w:rsidRDefault="00DD7196" w:rsidP="00DD7196">
      <w:pPr>
        <w:widowControl/>
        <w:autoSpaceDE/>
        <w:autoSpaceDN/>
        <w:jc w:val="both"/>
        <w:rPr>
          <w:rFonts w:eastAsia="Calibri"/>
          <w:sz w:val="24"/>
          <w:szCs w:val="24"/>
        </w:rPr>
      </w:pPr>
    </w:p>
    <w:p w14:paraId="758F134C" w14:textId="77777777" w:rsidR="00DD7196" w:rsidRPr="00DD7196" w:rsidRDefault="00DD7196" w:rsidP="00DD7196">
      <w:pPr>
        <w:widowControl/>
        <w:autoSpaceDE/>
        <w:autoSpaceDN/>
        <w:jc w:val="both"/>
        <w:rPr>
          <w:rFonts w:eastAsia="Calibri"/>
          <w:sz w:val="24"/>
          <w:szCs w:val="24"/>
        </w:rPr>
      </w:pPr>
      <w:r w:rsidRPr="00DD7196">
        <w:rPr>
          <w:rFonts w:eastAsia="Calibri"/>
          <w:sz w:val="24"/>
          <w:szCs w:val="24"/>
        </w:rPr>
        <w:t>Looking at team ethnicity what can be seen from the data is the following:</w:t>
      </w:r>
    </w:p>
    <w:p w14:paraId="0CE43755" w14:textId="77777777" w:rsidR="00DD7196" w:rsidRPr="00DD7196" w:rsidRDefault="00DD7196" w:rsidP="00DD7196">
      <w:pPr>
        <w:widowControl/>
        <w:numPr>
          <w:ilvl w:val="0"/>
          <w:numId w:val="60"/>
        </w:numPr>
        <w:autoSpaceDE/>
        <w:autoSpaceDN/>
        <w:spacing w:after="200" w:line="276" w:lineRule="auto"/>
        <w:contextualSpacing/>
        <w:jc w:val="both"/>
        <w:rPr>
          <w:rFonts w:eastAsia="Calibri"/>
          <w:sz w:val="24"/>
          <w:szCs w:val="24"/>
        </w:rPr>
      </w:pPr>
      <w:r w:rsidRPr="00DD7196">
        <w:rPr>
          <w:rFonts w:eastAsia="Calibri"/>
          <w:sz w:val="24"/>
          <w:szCs w:val="24"/>
        </w:rPr>
        <w:t>White British accounts for 91.55% of employees</w:t>
      </w:r>
    </w:p>
    <w:p w14:paraId="2A2B80F0" w14:textId="77777777" w:rsidR="00DD7196" w:rsidRPr="00DD7196" w:rsidRDefault="00DD7196" w:rsidP="00DD7196">
      <w:pPr>
        <w:widowControl/>
        <w:numPr>
          <w:ilvl w:val="0"/>
          <w:numId w:val="60"/>
        </w:numPr>
        <w:autoSpaceDE/>
        <w:autoSpaceDN/>
        <w:spacing w:after="200" w:line="276" w:lineRule="auto"/>
        <w:contextualSpacing/>
        <w:jc w:val="both"/>
        <w:rPr>
          <w:rFonts w:eastAsia="Calibri"/>
          <w:sz w:val="24"/>
          <w:szCs w:val="24"/>
        </w:rPr>
      </w:pPr>
      <w:r w:rsidRPr="00DD7196">
        <w:rPr>
          <w:rFonts w:eastAsia="Calibri"/>
          <w:sz w:val="24"/>
          <w:szCs w:val="24"/>
        </w:rPr>
        <w:t>White other is 1.92%</w:t>
      </w:r>
    </w:p>
    <w:p w14:paraId="61FE2E7C" w14:textId="77777777" w:rsidR="00DD7196" w:rsidRPr="00DD7196" w:rsidRDefault="00DD7196" w:rsidP="00DD7196">
      <w:pPr>
        <w:widowControl/>
        <w:numPr>
          <w:ilvl w:val="0"/>
          <w:numId w:val="60"/>
        </w:numPr>
        <w:autoSpaceDE/>
        <w:autoSpaceDN/>
        <w:spacing w:after="200" w:line="276" w:lineRule="auto"/>
        <w:contextualSpacing/>
        <w:jc w:val="both"/>
        <w:rPr>
          <w:rFonts w:eastAsia="Calibri"/>
          <w:sz w:val="24"/>
          <w:szCs w:val="24"/>
        </w:rPr>
      </w:pPr>
      <w:r w:rsidRPr="00DD7196">
        <w:rPr>
          <w:rFonts w:eastAsia="Calibri"/>
          <w:sz w:val="24"/>
          <w:szCs w:val="24"/>
        </w:rPr>
        <w:t>Indian mixed is 1.54%%</w:t>
      </w:r>
    </w:p>
    <w:p w14:paraId="6F4A26D5" w14:textId="77777777" w:rsidR="00DD7196" w:rsidRPr="00DD7196" w:rsidRDefault="00DD7196" w:rsidP="00DD7196">
      <w:pPr>
        <w:widowControl/>
        <w:numPr>
          <w:ilvl w:val="0"/>
          <w:numId w:val="60"/>
        </w:numPr>
        <w:autoSpaceDE/>
        <w:autoSpaceDN/>
        <w:spacing w:after="200" w:line="276" w:lineRule="auto"/>
        <w:contextualSpacing/>
        <w:jc w:val="both"/>
        <w:rPr>
          <w:rFonts w:eastAsia="Calibri"/>
          <w:sz w:val="24"/>
          <w:szCs w:val="24"/>
        </w:rPr>
      </w:pPr>
      <w:r w:rsidRPr="00DD7196">
        <w:rPr>
          <w:rFonts w:eastAsia="Calibri"/>
          <w:sz w:val="24"/>
          <w:szCs w:val="24"/>
        </w:rPr>
        <w:t>Pakistani is 1.15%</w:t>
      </w:r>
    </w:p>
    <w:p w14:paraId="0AC0A6C7" w14:textId="77777777" w:rsidR="00DD7196" w:rsidRPr="00DD7196" w:rsidRDefault="00DD7196" w:rsidP="00DD7196">
      <w:pPr>
        <w:widowControl/>
        <w:numPr>
          <w:ilvl w:val="0"/>
          <w:numId w:val="60"/>
        </w:numPr>
        <w:autoSpaceDE/>
        <w:autoSpaceDN/>
        <w:spacing w:after="200" w:line="276" w:lineRule="auto"/>
        <w:contextualSpacing/>
        <w:jc w:val="both"/>
        <w:rPr>
          <w:rFonts w:eastAsia="Calibri"/>
          <w:sz w:val="24"/>
          <w:szCs w:val="24"/>
        </w:rPr>
      </w:pPr>
      <w:r w:rsidRPr="00DD7196">
        <w:rPr>
          <w:rFonts w:eastAsia="Calibri"/>
          <w:sz w:val="24"/>
          <w:szCs w:val="24"/>
        </w:rPr>
        <w:t>Whites and black Caribbean is 1.15%</w:t>
      </w:r>
    </w:p>
    <w:p w14:paraId="1BCADB44" w14:textId="77777777" w:rsidR="00DD7196" w:rsidRPr="00DD7196" w:rsidRDefault="00DD7196" w:rsidP="00DD7196">
      <w:pPr>
        <w:widowControl/>
        <w:numPr>
          <w:ilvl w:val="0"/>
          <w:numId w:val="60"/>
        </w:numPr>
        <w:autoSpaceDE/>
        <w:autoSpaceDN/>
        <w:spacing w:after="200" w:line="276" w:lineRule="auto"/>
        <w:contextualSpacing/>
        <w:jc w:val="both"/>
        <w:rPr>
          <w:rFonts w:eastAsia="Calibri"/>
          <w:sz w:val="24"/>
          <w:szCs w:val="24"/>
        </w:rPr>
      </w:pPr>
      <w:r w:rsidRPr="00DD7196">
        <w:rPr>
          <w:rFonts w:eastAsia="Calibri"/>
          <w:sz w:val="24"/>
          <w:szCs w:val="24"/>
        </w:rPr>
        <w:t>White Irish is 0.77%</w:t>
      </w:r>
    </w:p>
    <w:p w14:paraId="504A714E" w14:textId="77777777" w:rsidR="00DD7196" w:rsidRPr="00DD7196" w:rsidRDefault="00DD7196" w:rsidP="00DD7196">
      <w:pPr>
        <w:widowControl/>
        <w:numPr>
          <w:ilvl w:val="0"/>
          <w:numId w:val="60"/>
        </w:numPr>
        <w:autoSpaceDE/>
        <w:autoSpaceDN/>
        <w:spacing w:after="200" w:line="276" w:lineRule="auto"/>
        <w:contextualSpacing/>
        <w:jc w:val="both"/>
        <w:rPr>
          <w:rFonts w:eastAsia="Calibri"/>
          <w:sz w:val="24"/>
          <w:szCs w:val="24"/>
        </w:rPr>
      </w:pPr>
      <w:r w:rsidRPr="00DD7196">
        <w:rPr>
          <w:rFonts w:eastAsia="Calibri"/>
          <w:sz w:val="24"/>
          <w:szCs w:val="24"/>
        </w:rPr>
        <w:t>Black is 0.77%</w:t>
      </w:r>
    </w:p>
    <w:p w14:paraId="52E9A09D" w14:textId="77777777" w:rsidR="00DD7196" w:rsidRPr="00DD7196" w:rsidRDefault="00DD7196" w:rsidP="00DD7196">
      <w:pPr>
        <w:widowControl/>
        <w:numPr>
          <w:ilvl w:val="0"/>
          <w:numId w:val="60"/>
        </w:numPr>
        <w:autoSpaceDE/>
        <w:autoSpaceDN/>
        <w:spacing w:after="200" w:line="276" w:lineRule="auto"/>
        <w:contextualSpacing/>
        <w:jc w:val="both"/>
        <w:rPr>
          <w:rFonts w:eastAsia="Calibri"/>
          <w:sz w:val="24"/>
          <w:szCs w:val="24"/>
        </w:rPr>
      </w:pPr>
      <w:r w:rsidRPr="00DD7196">
        <w:rPr>
          <w:rFonts w:eastAsia="Calibri"/>
          <w:sz w:val="24"/>
          <w:szCs w:val="24"/>
        </w:rPr>
        <w:t>Asian is 0.38%</w:t>
      </w:r>
    </w:p>
    <w:p w14:paraId="67C39AB9" w14:textId="77777777" w:rsidR="00DD7196" w:rsidRPr="00DD7196" w:rsidRDefault="00DD7196" w:rsidP="00DD7196">
      <w:pPr>
        <w:widowControl/>
        <w:numPr>
          <w:ilvl w:val="0"/>
          <w:numId w:val="60"/>
        </w:numPr>
        <w:autoSpaceDE/>
        <w:autoSpaceDN/>
        <w:spacing w:after="200" w:line="276" w:lineRule="auto"/>
        <w:contextualSpacing/>
        <w:jc w:val="both"/>
        <w:rPr>
          <w:rFonts w:eastAsia="Calibri"/>
          <w:sz w:val="24"/>
          <w:szCs w:val="24"/>
        </w:rPr>
      </w:pPr>
      <w:r w:rsidRPr="00DD7196">
        <w:rPr>
          <w:rFonts w:eastAsia="Calibri"/>
          <w:sz w:val="24"/>
          <w:szCs w:val="24"/>
        </w:rPr>
        <w:t>Mixed other is 0.38%</w:t>
      </w:r>
    </w:p>
    <w:p w14:paraId="5613966E" w14:textId="77777777" w:rsidR="00DD7196" w:rsidRPr="00DD7196" w:rsidRDefault="00DD7196" w:rsidP="00DD7196">
      <w:pPr>
        <w:widowControl/>
        <w:autoSpaceDE/>
        <w:autoSpaceDN/>
        <w:jc w:val="both"/>
        <w:rPr>
          <w:rFonts w:eastAsia="Calibri"/>
          <w:sz w:val="24"/>
          <w:szCs w:val="24"/>
        </w:rPr>
      </w:pPr>
      <w:r w:rsidRPr="00DD7196">
        <w:rPr>
          <w:rFonts w:eastAsia="Calibri"/>
          <w:sz w:val="24"/>
          <w:szCs w:val="24"/>
        </w:rPr>
        <w:t xml:space="preserve">  </w:t>
      </w:r>
    </w:p>
    <w:p w14:paraId="487ED107" w14:textId="77777777" w:rsidR="00DD7196" w:rsidRPr="00DD7196" w:rsidRDefault="00DD7196" w:rsidP="00DD7196">
      <w:pPr>
        <w:widowControl/>
        <w:autoSpaceDE/>
        <w:autoSpaceDN/>
        <w:jc w:val="both"/>
        <w:rPr>
          <w:rFonts w:eastAsia="Calibri"/>
          <w:sz w:val="24"/>
          <w:szCs w:val="24"/>
        </w:rPr>
      </w:pPr>
      <w:r w:rsidRPr="00DD7196">
        <w:rPr>
          <w:rFonts w:eastAsia="Calibri"/>
          <w:sz w:val="24"/>
          <w:szCs w:val="24"/>
        </w:rPr>
        <w:t>The organisation is predominately made up of white British colleagues, accounting for 91.55% of the workforce. Using the Gov.UK (2023) statistical data we can see that this does not follow current demographics in modern organisations. The Gov.UK (2023) report shows that a modern organisation has between 19-25% of colleagues identify as non-white.</w:t>
      </w:r>
    </w:p>
    <w:p w14:paraId="4425D5EE" w14:textId="77777777" w:rsidR="00DD7196" w:rsidRPr="00DD7196" w:rsidRDefault="00DD7196" w:rsidP="00DD7196">
      <w:pPr>
        <w:widowControl/>
        <w:autoSpaceDE/>
        <w:autoSpaceDN/>
        <w:jc w:val="both"/>
        <w:rPr>
          <w:rFonts w:eastAsia="Calibri"/>
          <w:sz w:val="24"/>
          <w:szCs w:val="24"/>
        </w:rPr>
      </w:pPr>
      <w:r w:rsidRPr="00DD7196">
        <w:rPr>
          <w:rFonts w:eastAsia="Calibri"/>
          <w:sz w:val="24"/>
          <w:szCs w:val="24"/>
        </w:rPr>
        <w:t xml:space="preserve">It would be in this organisations interest to try and attract a wider pool of potential skilled employees from wider ethic groups to ensure a modern, fair and ethically diverse workforce. There is a risk that this organisation could be seen as stagnant or not embracing equality and diversity.    </w:t>
      </w:r>
    </w:p>
    <w:p w14:paraId="7A8CE3E0" w14:textId="77777777" w:rsidR="00DD7196" w:rsidRPr="00DD7196" w:rsidRDefault="00DD7196" w:rsidP="00DD7196">
      <w:pPr>
        <w:widowControl/>
        <w:autoSpaceDE/>
        <w:autoSpaceDN/>
        <w:jc w:val="both"/>
        <w:rPr>
          <w:rFonts w:eastAsia="Calibri"/>
          <w:sz w:val="24"/>
          <w:szCs w:val="24"/>
        </w:rPr>
      </w:pPr>
    </w:p>
    <w:p w14:paraId="0A0EEF1B" w14:textId="77777777" w:rsidR="00DD7196" w:rsidRPr="00DD7196" w:rsidRDefault="00DD7196" w:rsidP="00DD7196">
      <w:pPr>
        <w:widowControl/>
        <w:autoSpaceDE/>
        <w:autoSpaceDN/>
        <w:jc w:val="both"/>
        <w:rPr>
          <w:rFonts w:eastAsia="Calibri"/>
          <w:sz w:val="24"/>
          <w:szCs w:val="24"/>
        </w:rPr>
      </w:pPr>
    </w:p>
    <w:p w14:paraId="79F7937B" w14:textId="77777777" w:rsidR="00DD7196" w:rsidRPr="00DD7196" w:rsidRDefault="00DD7196" w:rsidP="00DD7196">
      <w:pPr>
        <w:widowControl/>
        <w:autoSpaceDE/>
        <w:autoSpaceDN/>
        <w:jc w:val="both"/>
        <w:rPr>
          <w:rFonts w:eastAsia="Calibri"/>
          <w:sz w:val="24"/>
          <w:szCs w:val="24"/>
        </w:rPr>
      </w:pPr>
    </w:p>
    <w:p w14:paraId="29E1CA20" w14:textId="77777777" w:rsidR="00DD7196" w:rsidRPr="00DD7196" w:rsidRDefault="00DD7196" w:rsidP="00DD7196">
      <w:pPr>
        <w:widowControl/>
        <w:autoSpaceDE/>
        <w:autoSpaceDN/>
        <w:jc w:val="both"/>
        <w:rPr>
          <w:rFonts w:eastAsia="Calibri"/>
          <w:sz w:val="24"/>
          <w:szCs w:val="24"/>
        </w:rPr>
      </w:pPr>
    </w:p>
    <w:p w14:paraId="5613EB97" w14:textId="77777777" w:rsidR="00DD7196" w:rsidRPr="00DD7196" w:rsidRDefault="00DD7196" w:rsidP="00DD7196">
      <w:pPr>
        <w:widowControl/>
        <w:autoSpaceDE/>
        <w:autoSpaceDN/>
        <w:jc w:val="both"/>
        <w:rPr>
          <w:rFonts w:eastAsia="Calibri"/>
          <w:sz w:val="24"/>
          <w:szCs w:val="24"/>
        </w:rPr>
      </w:pPr>
    </w:p>
    <w:p w14:paraId="5541E203" w14:textId="77777777" w:rsidR="00DD7196" w:rsidRPr="00DD7196" w:rsidRDefault="00DD7196" w:rsidP="00DD7196">
      <w:pPr>
        <w:widowControl/>
        <w:autoSpaceDE/>
        <w:autoSpaceDN/>
        <w:ind w:left="360"/>
        <w:jc w:val="both"/>
        <w:rPr>
          <w:rFonts w:eastAsia="Calibri"/>
          <w:sz w:val="24"/>
          <w:szCs w:val="24"/>
        </w:rPr>
      </w:pPr>
      <w:r w:rsidRPr="00DD7196">
        <w:rPr>
          <w:rFonts w:eastAsia="Calibri"/>
          <w:sz w:val="24"/>
          <w:szCs w:val="24"/>
        </w:rPr>
        <w:t xml:space="preserve">C - disability percentage as an organisational whole and by teams. </w:t>
      </w:r>
    </w:p>
    <w:p w14:paraId="5B8864FB" w14:textId="77777777" w:rsidR="00DD7196" w:rsidRPr="00DD7196" w:rsidRDefault="00DD7196" w:rsidP="00DD7196">
      <w:pPr>
        <w:widowControl/>
        <w:autoSpaceDE/>
        <w:autoSpaceDN/>
        <w:jc w:val="both"/>
        <w:rPr>
          <w:rFonts w:eastAsia="Calibri"/>
          <w:sz w:val="24"/>
          <w:szCs w:val="24"/>
        </w:rPr>
      </w:pPr>
    </w:p>
    <w:p w14:paraId="1A96CD7F" w14:textId="77777777" w:rsidR="00DD7196" w:rsidRPr="00DD7196" w:rsidRDefault="00DD7196" w:rsidP="00DD7196">
      <w:pPr>
        <w:widowControl/>
        <w:autoSpaceDE/>
        <w:autoSpaceDN/>
        <w:jc w:val="both"/>
        <w:rPr>
          <w:rFonts w:eastAsia="Calibri"/>
          <w:sz w:val="24"/>
          <w:szCs w:val="24"/>
        </w:rPr>
      </w:pPr>
      <w:r w:rsidRPr="00DD7196">
        <w:rPr>
          <w:rFonts w:eastAsia="Calibri"/>
          <w:noProof/>
          <w:sz w:val="24"/>
          <w:szCs w:val="24"/>
        </w:rPr>
        <w:drawing>
          <wp:anchor distT="0" distB="0" distL="114300" distR="114300" simplePos="0" relativeHeight="251664394" behindDoc="1" locked="0" layoutInCell="1" allowOverlap="1" wp14:anchorId="6E2735A5" wp14:editId="7141FC57">
            <wp:simplePos x="0" y="0"/>
            <wp:positionH relativeFrom="margin">
              <wp:align>left</wp:align>
            </wp:positionH>
            <wp:positionV relativeFrom="paragraph">
              <wp:posOffset>93345</wp:posOffset>
            </wp:positionV>
            <wp:extent cx="5105400" cy="2670810"/>
            <wp:effectExtent l="0" t="0" r="0" b="0"/>
            <wp:wrapTight wrapText="bothSides">
              <wp:wrapPolygon edited="0">
                <wp:start x="0" y="0"/>
                <wp:lineTo x="0" y="21415"/>
                <wp:lineTo x="21519" y="21415"/>
                <wp:lineTo x="21519" y="0"/>
                <wp:lineTo x="0" y="0"/>
              </wp:wrapPolygon>
            </wp:wrapTight>
            <wp:docPr id="1830570681"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570681" name="Picture 3" descr="A screenshot of a computer&#10;&#10;Description automatically generated"/>
                    <pic:cNvPicPr>
                      <a:picLocks noChangeAspect="1" noChangeArrowheads="1"/>
                    </pic:cNvPicPr>
                  </pic:nvPicPr>
                  <pic:blipFill rotWithShape="1">
                    <a:blip r:embed="rId31">
                      <a:extLst>
                        <a:ext uri="{28A0092B-C50C-407E-A947-70E740481C1C}">
                          <a14:useLocalDpi xmlns:a14="http://schemas.microsoft.com/office/drawing/2010/main" val="0"/>
                        </a:ext>
                      </a:extLst>
                    </a:blip>
                    <a:srcRect l="1163" t="26579" r="45152" b="23510"/>
                    <a:stretch/>
                  </pic:blipFill>
                  <pic:spPr bwMode="auto">
                    <a:xfrm>
                      <a:off x="0" y="0"/>
                      <a:ext cx="5105400" cy="26708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565296" w14:textId="77777777" w:rsidR="00DD7196" w:rsidRPr="00DD7196" w:rsidRDefault="00DD7196" w:rsidP="00DD7196">
      <w:pPr>
        <w:widowControl/>
        <w:autoSpaceDE/>
        <w:autoSpaceDN/>
        <w:jc w:val="both"/>
        <w:rPr>
          <w:rFonts w:eastAsia="Calibri"/>
          <w:sz w:val="24"/>
          <w:szCs w:val="24"/>
        </w:rPr>
      </w:pPr>
    </w:p>
    <w:p w14:paraId="58AB08FA" w14:textId="77777777" w:rsidR="00DD7196" w:rsidRPr="00DD7196" w:rsidRDefault="00DD7196" w:rsidP="00DD7196">
      <w:pPr>
        <w:widowControl/>
        <w:autoSpaceDE/>
        <w:autoSpaceDN/>
        <w:jc w:val="both"/>
        <w:rPr>
          <w:rFonts w:eastAsia="Calibri"/>
          <w:sz w:val="24"/>
          <w:szCs w:val="24"/>
        </w:rPr>
      </w:pPr>
    </w:p>
    <w:p w14:paraId="34843969" w14:textId="77777777" w:rsidR="00DD7196" w:rsidRPr="00DD7196" w:rsidRDefault="00DD7196" w:rsidP="00DD7196">
      <w:pPr>
        <w:widowControl/>
        <w:autoSpaceDE/>
        <w:autoSpaceDN/>
        <w:jc w:val="both"/>
        <w:rPr>
          <w:rFonts w:eastAsia="Calibri"/>
          <w:sz w:val="24"/>
          <w:szCs w:val="24"/>
        </w:rPr>
      </w:pPr>
    </w:p>
    <w:p w14:paraId="4F9B3BC6" w14:textId="77777777" w:rsidR="00DD7196" w:rsidRPr="00DD7196" w:rsidRDefault="00DD7196" w:rsidP="00DD7196">
      <w:pPr>
        <w:widowControl/>
        <w:autoSpaceDE/>
        <w:autoSpaceDN/>
        <w:jc w:val="both"/>
        <w:rPr>
          <w:rFonts w:eastAsia="Calibri"/>
          <w:sz w:val="24"/>
          <w:szCs w:val="24"/>
        </w:rPr>
      </w:pPr>
    </w:p>
    <w:p w14:paraId="1150F17A" w14:textId="77777777" w:rsidR="00DD7196" w:rsidRPr="00DD7196" w:rsidRDefault="00DD7196" w:rsidP="00DD7196">
      <w:pPr>
        <w:widowControl/>
        <w:autoSpaceDE/>
        <w:autoSpaceDN/>
        <w:jc w:val="both"/>
        <w:rPr>
          <w:rFonts w:eastAsia="Calibri"/>
          <w:sz w:val="24"/>
          <w:szCs w:val="24"/>
        </w:rPr>
      </w:pPr>
    </w:p>
    <w:p w14:paraId="694C80ED" w14:textId="77777777" w:rsidR="00DD7196" w:rsidRPr="00DD7196" w:rsidRDefault="00DD7196" w:rsidP="00DD7196">
      <w:pPr>
        <w:widowControl/>
        <w:autoSpaceDE/>
        <w:autoSpaceDN/>
        <w:jc w:val="both"/>
        <w:rPr>
          <w:rFonts w:eastAsia="Calibri"/>
          <w:sz w:val="24"/>
          <w:szCs w:val="24"/>
        </w:rPr>
      </w:pPr>
    </w:p>
    <w:p w14:paraId="36FAF95C" w14:textId="77777777" w:rsidR="00DD7196" w:rsidRPr="00DD7196" w:rsidRDefault="00DD7196" w:rsidP="00DD7196">
      <w:pPr>
        <w:widowControl/>
        <w:autoSpaceDE/>
        <w:autoSpaceDN/>
        <w:jc w:val="both"/>
        <w:rPr>
          <w:rFonts w:eastAsia="Calibri"/>
          <w:sz w:val="24"/>
          <w:szCs w:val="24"/>
        </w:rPr>
      </w:pPr>
    </w:p>
    <w:p w14:paraId="553D2286" w14:textId="77777777" w:rsidR="00DD7196" w:rsidRPr="00DD7196" w:rsidRDefault="00DD7196" w:rsidP="00DD7196">
      <w:pPr>
        <w:widowControl/>
        <w:autoSpaceDE/>
        <w:autoSpaceDN/>
        <w:jc w:val="both"/>
        <w:rPr>
          <w:rFonts w:eastAsia="Calibri"/>
          <w:sz w:val="24"/>
          <w:szCs w:val="24"/>
        </w:rPr>
      </w:pPr>
    </w:p>
    <w:p w14:paraId="2562624C" w14:textId="77777777" w:rsidR="00DD7196" w:rsidRPr="00DD7196" w:rsidRDefault="00DD7196" w:rsidP="00DD7196">
      <w:pPr>
        <w:widowControl/>
        <w:autoSpaceDE/>
        <w:autoSpaceDN/>
        <w:jc w:val="both"/>
        <w:rPr>
          <w:rFonts w:eastAsia="Calibri"/>
          <w:sz w:val="24"/>
          <w:szCs w:val="24"/>
        </w:rPr>
      </w:pPr>
    </w:p>
    <w:p w14:paraId="4A61BB80" w14:textId="77777777" w:rsidR="00DD7196" w:rsidRPr="00DD7196" w:rsidRDefault="00DD7196" w:rsidP="00DD7196">
      <w:pPr>
        <w:widowControl/>
        <w:autoSpaceDE/>
        <w:autoSpaceDN/>
        <w:jc w:val="both"/>
        <w:rPr>
          <w:rFonts w:eastAsia="Calibri"/>
          <w:sz w:val="24"/>
          <w:szCs w:val="24"/>
        </w:rPr>
      </w:pPr>
    </w:p>
    <w:p w14:paraId="2262F8B1" w14:textId="77777777" w:rsidR="00DD7196" w:rsidRPr="00DD7196" w:rsidRDefault="00DD7196" w:rsidP="00DD7196">
      <w:pPr>
        <w:widowControl/>
        <w:autoSpaceDE/>
        <w:autoSpaceDN/>
        <w:jc w:val="both"/>
        <w:rPr>
          <w:rFonts w:eastAsia="Calibri"/>
          <w:sz w:val="24"/>
          <w:szCs w:val="24"/>
        </w:rPr>
      </w:pPr>
    </w:p>
    <w:p w14:paraId="49EB53F3" w14:textId="77777777" w:rsidR="00DD7196" w:rsidRPr="00DD7196" w:rsidRDefault="00DD7196" w:rsidP="00DD7196">
      <w:pPr>
        <w:widowControl/>
        <w:autoSpaceDE/>
        <w:autoSpaceDN/>
        <w:jc w:val="both"/>
        <w:rPr>
          <w:rFonts w:eastAsia="Calibri"/>
          <w:sz w:val="24"/>
          <w:szCs w:val="24"/>
        </w:rPr>
      </w:pPr>
    </w:p>
    <w:p w14:paraId="64006D36" w14:textId="77777777" w:rsidR="00DD7196" w:rsidRPr="00DD7196" w:rsidRDefault="00DD7196" w:rsidP="00DD7196">
      <w:pPr>
        <w:widowControl/>
        <w:autoSpaceDE/>
        <w:autoSpaceDN/>
        <w:jc w:val="both"/>
        <w:rPr>
          <w:rFonts w:eastAsia="Calibri"/>
          <w:sz w:val="24"/>
          <w:szCs w:val="24"/>
        </w:rPr>
      </w:pPr>
    </w:p>
    <w:p w14:paraId="7F6AABF2" w14:textId="77777777" w:rsidR="00DD7196" w:rsidRPr="00DD7196" w:rsidRDefault="00DD7196" w:rsidP="00DD7196">
      <w:pPr>
        <w:widowControl/>
        <w:autoSpaceDE/>
        <w:autoSpaceDN/>
        <w:jc w:val="both"/>
        <w:rPr>
          <w:rFonts w:eastAsia="Calibri"/>
          <w:sz w:val="24"/>
          <w:szCs w:val="24"/>
        </w:rPr>
      </w:pPr>
    </w:p>
    <w:p w14:paraId="3A53625E" w14:textId="77777777" w:rsidR="00DD7196" w:rsidRPr="00DD7196" w:rsidRDefault="00DD7196" w:rsidP="00DD7196">
      <w:pPr>
        <w:widowControl/>
        <w:autoSpaceDE/>
        <w:autoSpaceDN/>
        <w:jc w:val="both"/>
        <w:rPr>
          <w:rFonts w:eastAsia="Calibri"/>
          <w:sz w:val="24"/>
          <w:szCs w:val="24"/>
        </w:rPr>
      </w:pPr>
    </w:p>
    <w:p w14:paraId="2BF188F1" w14:textId="77777777" w:rsidR="00DD7196" w:rsidRPr="00DD7196" w:rsidRDefault="00DD7196" w:rsidP="00DD7196">
      <w:pPr>
        <w:widowControl/>
        <w:autoSpaceDE/>
        <w:autoSpaceDN/>
        <w:jc w:val="both"/>
        <w:rPr>
          <w:rFonts w:eastAsia="Calibri"/>
          <w:sz w:val="24"/>
          <w:szCs w:val="24"/>
        </w:rPr>
      </w:pPr>
    </w:p>
    <w:p w14:paraId="6C1F4264" w14:textId="77777777" w:rsidR="00DD7196" w:rsidRPr="00DD7196" w:rsidRDefault="00DD7196" w:rsidP="00DD7196">
      <w:pPr>
        <w:widowControl/>
        <w:autoSpaceDE/>
        <w:autoSpaceDN/>
        <w:jc w:val="both"/>
        <w:rPr>
          <w:rFonts w:eastAsia="Calibri"/>
          <w:sz w:val="24"/>
          <w:szCs w:val="24"/>
        </w:rPr>
      </w:pPr>
      <w:r w:rsidRPr="00DD7196">
        <w:rPr>
          <w:rFonts w:eastAsia="Calibri"/>
          <w:sz w:val="24"/>
          <w:szCs w:val="24"/>
        </w:rPr>
        <w:t>The data shows that out of 260 colleges 21 identify as having disabilities. Of the 21 colleagues a breakdown by team is below:</w:t>
      </w:r>
    </w:p>
    <w:p w14:paraId="0642E30E" w14:textId="77777777" w:rsidR="00DD7196" w:rsidRPr="00DD7196" w:rsidRDefault="00DD7196" w:rsidP="00DD7196">
      <w:pPr>
        <w:widowControl/>
        <w:autoSpaceDE/>
        <w:autoSpaceDN/>
        <w:jc w:val="both"/>
        <w:rPr>
          <w:rFonts w:eastAsia="Calibri"/>
          <w:sz w:val="24"/>
          <w:szCs w:val="24"/>
        </w:rPr>
      </w:pPr>
      <w:r w:rsidRPr="00DD7196">
        <w:rPr>
          <w:rFonts w:eastAsia="Calibri"/>
          <w:noProof/>
          <w:sz w:val="24"/>
          <w:szCs w:val="24"/>
        </w:rPr>
        <w:drawing>
          <wp:anchor distT="0" distB="0" distL="114300" distR="114300" simplePos="0" relativeHeight="251665418" behindDoc="1" locked="0" layoutInCell="1" allowOverlap="1" wp14:anchorId="0B7A8A1F" wp14:editId="77118C1E">
            <wp:simplePos x="0" y="0"/>
            <wp:positionH relativeFrom="margin">
              <wp:align>left</wp:align>
            </wp:positionH>
            <wp:positionV relativeFrom="paragraph">
              <wp:posOffset>183515</wp:posOffset>
            </wp:positionV>
            <wp:extent cx="6527165" cy="2247900"/>
            <wp:effectExtent l="0" t="0" r="6985" b="0"/>
            <wp:wrapTight wrapText="bothSides">
              <wp:wrapPolygon edited="0">
                <wp:start x="0" y="0"/>
                <wp:lineTo x="0" y="21417"/>
                <wp:lineTo x="21560" y="21417"/>
                <wp:lineTo x="21560" y="0"/>
                <wp:lineTo x="0" y="0"/>
              </wp:wrapPolygon>
            </wp:wrapTight>
            <wp:docPr id="1018066313"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066313" name="Picture 4" descr="A screenshot of a computer&#10;&#10;Description automatically generated"/>
                    <pic:cNvPicPr>
                      <a:picLocks noChangeAspect="1" noChangeArrowheads="1"/>
                    </pic:cNvPicPr>
                  </pic:nvPicPr>
                  <pic:blipFill rotWithShape="1">
                    <a:blip r:embed="rId32">
                      <a:extLst>
                        <a:ext uri="{28A0092B-C50C-407E-A947-70E740481C1C}">
                          <a14:useLocalDpi xmlns:a14="http://schemas.microsoft.com/office/drawing/2010/main" val="0"/>
                        </a:ext>
                      </a:extLst>
                    </a:blip>
                    <a:srcRect l="499" t="23332" r="34349" b="36798"/>
                    <a:stretch/>
                  </pic:blipFill>
                  <pic:spPr bwMode="auto">
                    <a:xfrm>
                      <a:off x="0" y="0"/>
                      <a:ext cx="6527165" cy="2247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0D32C7" w14:textId="77777777" w:rsidR="00DD7196" w:rsidRPr="00DD7196" w:rsidRDefault="00DD7196" w:rsidP="00DD7196">
      <w:pPr>
        <w:widowControl/>
        <w:autoSpaceDE/>
        <w:autoSpaceDN/>
        <w:jc w:val="both"/>
        <w:rPr>
          <w:rFonts w:eastAsia="Calibri"/>
          <w:sz w:val="24"/>
          <w:szCs w:val="24"/>
        </w:rPr>
      </w:pPr>
    </w:p>
    <w:p w14:paraId="4861D9F4" w14:textId="77777777" w:rsidR="00DD7196" w:rsidRPr="00DD7196" w:rsidRDefault="00DD7196" w:rsidP="00DD7196">
      <w:pPr>
        <w:widowControl/>
        <w:autoSpaceDE/>
        <w:autoSpaceDN/>
        <w:jc w:val="both"/>
        <w:rPr>
          <w:rFonts w:eastAsia="Calibri"/>
          <w:sz w:val="24"/>
          <w:szCs w:val="24"/>
        </w:rPr>
      </w:pPr>
    </w:p>
    <w:p w14:paraId="6CF3416D" w14:textId="77777777" w:rsidR="00DD7196" w:rsidRPr="00DD7196" w:rsidRDefault="00DD7196" w:rsidP="00DD7196">
      <w:pPr>
        <w:widowControl/>
        <w:autoSpaceDE/>
        <w:autoSpaceDN/>
        <w:jc w:val="both"/>
        <w:rPr>
          <w:rFonts w:eastAsia="Calibri"/>
          <w:sz w:val="24"/>
          <w:szCs w:val="24"/>
        </w:rPr>
      </w:pPr>
      <w:r w:rsidRPr="00DD7196">
        <w:rPr>
          <w:rFonts w:eastAsia="Calibri"/>
          <w:sz w:val="24"/>
          <w:szCs w:val="24"/>
        </w:rPr>
        <w:t xml:space="preserve">8% of the organisation’s workforce identifies as having a disability. This is high when compared to the UK as a whole based on the data in the Gov.UK (20023) report where the average is below 5%. This would show that the organisation has implemented and is compliant with the Equality Act 2010. Again by not discriminating against any person the organisation is attracting a diverse workforce with valuable skills, knowledge and experience. </w:t>
      </w:r>
    </w:p>
    <w:p w14:paraId="4B21DFFE" w14:textId="77777777" w:rsidR="00DD7196" w:rsidRPr="00DD7196" w:rsidRDefault="00DD7196" w:rsidP="00DD7196">
      <w:pPr>
        <w:widowControl/>
        <w:autoSpaceDE/>
        <w:autoSpaceDN/>
        <w:jc w:val="both"/>
        <w:rPr>
          <w:rFonts w:eastAsia="Calibri"/>
          <w:sz w:val="24"/>
          <w:szCs w:val="24"/>
        </w:rPr>
      </w:pPr>
    </w:p>
    <w:p w14:paraId="6D9AF49A" w14:textId="77777777" w:rsidR="00DD7196" w:rsidRPr="00DD7196" w:rsidRDefault="00DD7196" w:rsidP="00DD7196">
      <w:pPr>
        <w:widowControl/>
        <w:autoSpaceDE/>
        <w:autoSpaceDN/>
        <w:jc w:val="both"/>
        <w:rPr>
          <w:rFonts w:eastAsia="Calibri"/>
          <w:sz w:val="24"/>
          <w:szCs w:val="24"/>
        </w:rPr>
      </w:pPr>
    </w:p>
    <w:p w14:paraId="6CA6B646" w14:textId="77777777" w:rsidR="00DD7196" w:rsidRPr="00DD7196" w:rsidRDefault="00DD7196" w:rsidP="00DD7196">
      <w:pPr>
        <w:widowControl/>
        <w:autoSpaceDE/>
        <w:autoSpaceDN/>
        <w:jc w:val="both"/>
        <w:rPr>
          <w:rFonts w:eastAsia="Calibri"/>
          <w:sz w:val="24"/>
          <w:szCs w:val="24"/>
        </w:rPr>
      </w:pPr>
    </w:p>
    <w:p w14:paraId="52AB7EDC" w14:textId="77777777" w:rsidR="00DD7196" w:rsidRPr="00DD7196" w:rsidRDefault="00DD7196" w:rsidP="00DD7196">
      <w:pPr>
        <w:widowControl/>
        <w:autoSpaceDE/>
        <w:autoSpaceDN/>
        <w:jc w:val="both"/>
        <w:rPr>
          <w:rFonts w:eastAsia="Calibri"/>
          <w:sz w:val="24"/>
          <w:szCs w:val="24"/>
        </w:rPr>
      </w:pPr>
    </w:p>
    <w:p w14:paraId="182E9943" w14:textId="77777777" w:rsidR="00DD7196" w:rsidRPr="00DD7196" w:rsidRDefault="00DD7196" w:rsidP="00DD7196">
      <w:pPr>
        <w:widowControl/>
        <w:autoSpaceDE/>
        <w:autoSpaceDN/>
        <w:jc w:val="both"/>
        <w:rPr>
          <w:rFonts w:eastAsia="Calibri"/>
          <w:sz w:val="24"/>
          <w:szCs w:val="24"/>
        </w:rPr>
      </w:pPr>
    </w:p>
    <w:p w14:paraId="4EBA62ED" w14:textId="77777777" w:rsidR="00DD7196" w:rsidRPr="00DD7196" w:rsidRDefault="00DD7196" w:rsidP="00DD7196">
      <w:pPr>
        <w:widowControl/>
        <w:autoSpaceDE/>
        <w:autoSpaceDN/>
        <w:jc w:val="both"/>
        <w:rPr>
          <w:rFonts w:eastAsia="Calibri"/>
          <w:sz w:val="24"/>
          <w:szCs w:val="24"/>
        </w:rPr>
      </w:pPr>
    </w:p>
    <w:p w14:paraId="5F71F1CA" w14:textId="77777777" w:rsidR="00DD7196" w:rsidRPr="00DD7196" w:rsidRDefault="00DD7196" w:rsidP="00DD7196">
      <w:pPr>
        <w:widowControl/>
        <w:autoSpaceDE/>
        <w:autoSpaceDN/>
        <w:jc w:val="both"/>
        <w:rPr>
          <w:rFonts w:eastAsia="Calibri"/>
          <w:sz w:val="24"/>
          <w:szCs w:val="24"/>
        </w:rPr>
      </w:pPr>
    </w:p>
    <w:p w14:paraId="3155CE77" w14:textId="77777777" w:rsidR="00DD7196" w:rsidRPr="00DD7196" w:rsidRDefault="00DD7196" w:rsidP="00DD7196">
      <w:pPr>
        <w:widowControl/>
        <w:autoSpaceDE/>
        <w:autoSpaceDN/>
        <w:ind w:left="360"/>
        <w:jc w:val="both"/>
        <w:rPr>
          <w:rFonts w:eastAsia="Calibri"/>
          <w:sz w:val="24"/>
          <w:szCs w:val="24"/>
        </w:rPr>
      </w:pPr>
      <w:r w:rsidRPr="00DD7196">
        <w:rPr>
          <w:rFonts w:eastAsia="Calibri"/>
          <w:noProof/>
          <w:sz w:val="24"/>
          <w:szCs w:val="24"/>
        </w:rPr>
        <w:drawing>
          <wp:anchor distT="0" distB="0" distL="114300" distR="114300" simplePos="0" relativeHeight="251666442" behindDoc="1" locked="0" layoutInCell="1" allowOverlap="1" wp14:anchorId="77395853" wp14:editId="6DFE6B0D">
            <wp:simplePos x="0" y="0"/>
            <wp:positionH relativeFrom="column">
              <wp:posOffset>-552450</wp:posOffset>
            </wp:positionH>
            <wp:positionV relativeFrom="paragraph">
              <wp:posOffset>314325</wp:posOffset>
            </wp:positionV>
            <wp:extent cx="6686550" cy="4024630"/>
            <wp:effectExtent l="0" t="0" r="0" b="0"/>
            <wp:wrapTight wrapText="bothSides">
              <wp:wrapPolygon edited="0">
                <wp:start x="123" y="0"/>
                <wp:lineTo x="123" y="21470"/>
                <wp:lineTo x="21538" y="21470"/>
                <wp:lineTo x="21538" y="0"/>
                <wp:lineTo x="123" y="0"/>
              </wp:wrapPolygon>
            </wp:wrapTight>
            <wp:docPr id="1265178506"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178506" name="Picture 5" descr="A screenshot of a computer&#10;&#10;Description automatically generated"/>
                    <pic:cNvPicPr>
                      <a:picLocks noChangeAspect="1" noChangeArrowheads="1"/>
                    </pic:cNvPicPr>
                  </pic:nvPicPr>
                  <pic:blipFill rotWithShape="1">
                    <a:blip r:embed="rId33">
                      <a:extLst>
                        <a:ext uri="{28A0092B-C50C-407E-A947-70E740481C1C}">
                          <a14:useLocalDpi xmlns:a14="http://schemas.microsoft.com/office/drawing/2010/main" val="0"/>
                        </a:ext>
                      </a:extLst>
                    </a:blip>
                    <a:srcRect l="-831" t="19492" r="33185" b="8151"/>
                    <a:stretch/>
                  </pic:blipFill>
                  <pic:spPr bwMode="auto">
                    <a:xfrm>
                      <a:off x="0" y="0"/>
                      <a:ext cx="6686550" cy="4024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D7196">
        <w:rPr>
          <w:rFonts w:eastAsia="Calibri"/>
          <w:sz w:val="24"/>
          <w:szCs w:val="24"/>
        </w:rPr>
        <w:t>D - salary difference across genders.</w:t>
      </w:r>
    </w:p>
    <w:p w14:paraId="43DE7D47" w14:textId="77777777" w:rsidR="00DD7196" w:rsidRPr="00DD7196" w:rsidRDefault="00DD7196" w:rsidP="00DD7196">
      <w:pPr>
        <w:widowControl/>
        <w:autoSpaceDE/>
        <w:autoSpaceDN/>
        <w:ind w:left="360"/>
        <w:jc w:val="both"/>
        <w:rPr>
          <w:rFonts w:eastAsia="Calibri"/>
          <w:sz w:val="24"/>
          <w:szCs w:val="24"/>
        </w:rPr>
      </w:pPr>
    </w:p>
    <w:p w14:paraId="4978E2A9" w14:textId="77777777" w:rsidR="00DD7196" w:rsidRPr="00DD7196" w:rsidRDefault="00DD7196" w:rsidP="00DD7196">
      <w:pPr>
        <w:widowControl/>
        <w:autoSpaceDE/>
        <w:autoSpaceDN/>
        <w:ind w:left="360"/>
        <w:jc w:val="both"/>
        <w:rPr>
          <w:rFonts w:eastAsia="Calibri"/>
          <w:sz w:val="24"/>
          <w:szCs w:val="24"/>
        </w:rPr>
      </w:pPr>
    </w:p>
    <w:p w14:paraId="3D9C4D61" w14:textId="77777777" w:rsidR="00DD7196" w:rsidRPr="00DD7196" w:rsidRDefault="00DD7196" w:rsidP="00DD7196">
      <w:pPr>
        <w:widowControl/>
        <w:autoSpaceDE/>
        <w:autoSpaceDN/>
        <w:ind w:left="360"/>
        <w:jc w:val="both"/>
        <w:rPr>
          <w:rFonts w:eastAsia="Calibri"/>
          <w:sz w:val="24"/>
          <w:szCs w:val="24"/>
        </w:rPr>
      </w:pPr>
      <w:r w:rsidRPr="00DD7196">
        <w:rPr>
          <w:rFonts w:eastAsia="Calibri"/>
          <w:sz w:val="24"/>
          <w:szCs w:val="24"/>
        </w:rPr>
        <w:t>The Organisation has a broad range of wages depending on role ranging from £17,500 to £140,500. What the data and graph above shows is that despite having an even male to female workforce pay is not evenly split. From the graph above male employees earn the most (yellow bar) this could be due to the roles males fulfil however, the data does show an uneven split in pay, which again using the Gov.uk (2023) statistics shows that the organisation is possibly being biased towards male employees by having more males in senior / better paid roles. (A full table of pay by Gender  can be found at Annex A)</w:t>
      </w:r>
    </w:p>
    <w:p w14:paraId="30514FDE" w14:textId="77777777" w:rsidR="00DD7196" w:rsidRPr="00DD7196" w:rsidRDefault="00DD7196" w:rsidP="00DD7196">
      <w:pPr>
        <w:widowControl/>
        <w:autoSpaceDE/>
        <w:autoSpaceDN/>
        <w:ind w:left="360"/>
        <w:jc w:val="both"/>
        <w:rPr>
          <w:rFonts w:eastAsia="Calibri"/>
          <w:sz w:val="24"/>
          <w:szCs w:val="24"/>
        </w:rPr>
      </w:pPr>
    </w:p>
    <w:p w14:paraId="3A71B205" w14:textId="77777777" w:rsidR="00DD7196" w:rsidRPr="00DD7196" w:rsidRDefault="00DD7196" w:rsidP="00DD7196">
      <w:pPr>
        <w:widowControl/>
        <w:autoSpaceDE/>
        <w:autoSpaceDN/>
        <w:ind w:left="360"/>
        <w:jc w:val="both"/>
        <w:rPr>
          <w:rFonts w:eastAsia="Calibri"/>
          <w:sz w:val="24"/>
          <w:szCs w:val="24"/>
        </w:rPr>
      </w:pPr>
    </w:p>
    <w:p w14:paraId="36C73066" w14:textId="77777777" w:rsidR="00DD7196" w:rsidRPr="00DD7196" w:rsidRDefault="00DD7196" w:rsidP="00DD7196">
      <w:pPr>
        <w:widowControl/>
        <w:autoSpaceDE/>
        <w:autoSpaceDN/>
        <w:ind w:left="360"/>
        <w:jc w:val="both"/>
        <w:rPr>
          <w:rFonts w:eastAsia="Calibri"/>
          <w:sz w:val="24"/>
          <w:szCs w:val="24"/>
        </w:rPr>
      </w:pPr>
    </w:p>
    <w:p w14:paraId="129896F1" w14:textId="77777777" w:rsidR="00DD7196" w:rsidRPr="00DD7196" w:rsidRDefault="00DD7196" w:rsidP="00DD7196">
      <w:pPr>
        <w:widowControl/>
        <w:autoSpaceDE/>
        <w:autoSpaceDN/>
        <w:ind w:left="360"/>
        <w:jc w:val="both"/>
        <w:rPr>
          <w:rFonts w:eastAsia="Calibri"/>
          <w:sz w:val="24"/>
          <w:szCs w:val="24"/>
        </w:rPr>
      </w:pPr>
    </w:p>
    <w:p w14:paraId="02E365E2" w14:textId="77777777" w:rsidR="00DD7196" w:rsidRPr="00DD7196" w:rsidRDefault="00DD7196" w:rsidP="00DD7196">
      <w:pPr>
        <w:widowControl/>
        <w:autoSpaceDE/>
        <w:autoSpaceDN/>
        <w:ind w:left="360"/>
        <w:jc w:val="both"/>
        <w:rPr>
          <w:rFonts w:eastAsia="Calibri"/>
          <w:sz w:val="24"/>
          <w:szCs w:val="24"/>
        </w:rPr>
      </w:pPr>
    </w:p>
    <w:p w14:paraId="68C849C5" w14:textId="77777777" w:rsidR="00DD7196" w:rsidRPr="00DD7196" w:rsidRDefault="00DD7196" w:rsidP="00DD7196">
      <w:pPr>
        <w:widowControl/>
        <w:autoSpaceDE/>
        <w:autoSpaceDN/>
        <w:ind w:left="360"/>
        <w:jc w:val="both"/>
        <w:rPr>
          <w:rFonts w:eastAsia="Calibri"/>
          <w:sz w:val="24"/>
          <w:szCs w:val="24"/>
        </w:rPr>
      </w:pPr>
    </w:p>
    <w:p w14:paraId="66C2ED06" w14:textId="77777777" w:rsidR="00DD7196" w:rsidRPr="00DD7196" w:rsidRDefault="00DD7196" w:rsidP="00DD7196">
      <w:pPr>
        <w:widowControl/>
        <w:autoSpaceDE/>
        <w:autoSpaceDN/>
        <w:ind w:left="360"/>
        <w:jc w:val="both"/>
        <w:rPr>
          <w:rFonts w:eastAsia="Calibri"/>
          <w:sz w:val="24"/>
          <w:szCs w:val="24"/>
        </w:rPr>
      </w:pPr>
    </w:p>
    <w:p w14:paraId="5F0BE395" w14:textId="77777777" w:rsidR="00DD7196" w:rsidRPr="00DD7196" w:rsidRDefault="00DD7196" w:rsidP="00DD7196">
      <w:pPr>
        <w:widowControl/>
        <w:autoSpaceDE/>
        <w:autoSpaceDN/>
        <w:ind w:left="360"/>
        <w:jc w:val="both"/>
        <w:rPr>
          <w:rFonts w:eastAsia="Calibri"/>
          <w:sz w:val="24"/>
          <w:szCs w:val="24"/>
        </w:rPr>
      </w:pPr>
    </w:p>
    <w:p w14:paraId="6626B440" w14:textId="77777777" w:rsidR="00DD7196" w:rsidRPr="00DD7196" w:rsidRDefault="00DD7196" w:rsidP="00DD7196">
      <w:pPr>
        <w:widowControl/>
        <w:autoSpaceDE/>
        <w:autoSpaceDN/>
        <w:ind w:left="360"/>
        <w:jc w:val="both"/>
        <w:rPr>
          <w:rFonts w:eastAsia="Calibri"/>
          <w:sz w:val="24"/>
          <w:szCs w:val="24"/>
        </w:rPr>
      </w:pPr>
    </w:p>
    <w:p w14:paraId="75DDF561" w14:textId="77777777" w:rsidR="00DD7196" w:rsidRPr="00DD7196" w:rsidRDefault="00DD7196" w:rsidP="00DD7196">
      <w:pPr>
        <w:widowControl/>
        <w:autoSpaceDE/>
        <w:autoSpaceDN/>
        <w:ind w:left="360"/>
        <w:jc w:val="both"/>
        <w:rPr>
          <w:rFonts w:eastAsia="Calibri"/>
          <w:sz w:val="24"/>
          <w:szCs w:val="24"/>
        </w:rPr>
      </w:pPr>
    </w:p>
    <w:p w14:paraId="5F1B8D49" w14:textId="77777777" w:rsidR="00DD7196" w:rsidRPr="00DD7196" w:rsidRDefault="00DD7196" w:rsidP="00DD7196">
      <w:pPr>
        <w:widowControl/>
        <w:autoSpaceDE/>
        <w:autoSpaceDN/>
        <w:ind w:left="360"/>
        <w:jc w:val="both"/>
        <w:rPr>
          <w:rFonts w:eastAsia="Calibri"/>
          <w:sz w:val="24"/>
          <w:szCs w:val="24"/>
        </w:rPr>
      </w:pPr>
    </w:p>
    <w:p w14:paraId="3F081DE2" w14:textId="77777777" w:rsidR="00DD7196" w:rsidRPr="00DD7196" w:rsidRDefault="00DD7196" w:rsidP="00DD7196">
      <w:pPr>
        <w:widowControl/>
        <w:autoSpaceDE/>
        <w:autoSpaceDN/>
        <w:ind w:left="360"/>
        <w:jc w:val="both"/>
        <w:rPr>
          <w:rFonts w:eastAsia="Calibri"/>
          <w:sz w:val="24"/>
          <w:szCs w:val="24"/>
        </w:rPr>
      </w:pPr>
    </w:p>
    <w:p w14:paraId="356F4450" w14:textId="77777777" w:rsidR="00DD7196" w:rsidRDefault="00DD7196" w:rsidP="00DD7196">
      <w:pPr>
        <w:widowControl/>
        <w:autoSpaceDE/>
        <w:autoSpaceDN/>
        <w:ind w:left="360"/>
        <w:jc w:val="both"/>
        <w:rPr>
          <w:rFonts w:eastAsia="Calibri"/>
          <w:sz w:val="24"/>
          <w:szCs w:val="24"/>
        </w:rPr>
      </w:pPr>
    </w:p>
    <w:p w14:paraId="3B6B62F1" w14:textId="77777777" w:rsidR="00DD7196" w:rsidRDefault="00DD7196" w:rsidP="00DD7196">
      <w:pPr>
        <w:widowControl/>
        <w:autoSpaceDE/>
        <w:autoSpaceDN/>
        <w:ind w:left="360"/>
        <w:jc w:val="both"/>
        <w:rPr>
          <w:rFonts w:eastAsia="Calibri"/>
          <w:sz w:val="24"/>
          <w:szCs w:val="24"/>
        </w:rPr>
      </w:pPr>
    </w:p>
    <w:p w14:paraId="4EE8A79A" w14:textId="77777777" w:rsidR="00DD7196" w:rsidRPr="00DD7196" w:rsidRDefault="00DD7196" w:rsidP="00DD7196">
      <w:pPr>
        <w:widowControl/>
        <w:autoSpaceDE/>
        <w:autoSpaceDN/>
        <w:ind w:left="360"/>
        <w:jc w:val="both"/>
        <w:rPr>
          <w:rFonts w:eastAsia="Calibri"/>
          <w:sz w:val="24"/>
          <w:szCs w:val="24"/>
        </w:rPr>
      </w:pPr>
    </w:p>
    <w:p w14:paraId="089C8968" w14:textId="77777777" w:rsidR="00DD7196" w:rsidRPr="00DD7196" w:rsidRDefault="00DD7196" w:rsidP="00DD7196">
      <w:pPr>
        <w:widowControl/>
        <w:autoSpaceDE/>
        <w:autoSpaceDN/>
        <w:ind w:left="360"/>
        <w:jc w:val="both"/>
        <w:rPr>
          <w:rFonts w:eastAsia="Calibri"/>
          <w:sz w:val="24"/>
          <w:szCs w:val="24"/>
        </w:rPr>
      </w:pPr>
    </w:p>
    <w:p w14:paraId="7850142C" w14:textId="77777777" w:rsidR="00DD7196" w:rsidRPr="00DD7196" w:rsidRDefault="00DD7196" w:rsidP="00DD7196">
      <w:pPr>
        <w:widowControl/>
        <w:autoSpaceDE/>
        <w:autoSpaceDN/>
        <w:ind w:left="360"/>
        <w:jc w:val="both"/>
        <w:rPr>
          <w:rFonts w:eastAsia="Calibri"/>
          <w:sz w:val="24"/>
          <w:szCs w:val="24"/>
        </w:rPr>
      </w:pPr>
    </w:p>
    <w:p w14:paraId="3322E16F" w14:textId="77777777" w:rsidR="00DD7196" w:rsidRPr="00DD7196" w:rsidRDefault="00DD7196" w:rsidP="00DD7196">
      <w:pPr>
        <w:widowControl/>
        <w:numPr>
          <w:ilvl w:val="0"/>
          <w:numId w:val="61"/>
        </w:numPr>
        <w:autoSpaceDE/>
        <w:autoSpaceDN/>
        <w:spacing w:after="200" w:line="276" w:lineRule="auto"/>
        <w:contextualSpacing/>
        <w:jc w:val="both"/>
        <w:rPr>
          <w:rFonts w:eastAsia="Calibri"/>
          <w:sz w:val="24"/>
          <w:szCs w:val="24"/>
        </w:rPr>
      </w:pPr>
      <w:r w:rsidRPr="00DD7196">
        <w:rPr>
          <w:rFonts w:eastAsia="Calibri"/>
          <w:sz w:val="24"/>
          <w:szCs w:val="24"/>
        </w:rPr>
        <w:t>overall average salary paid by the organisation.</w:t>
      </w:r>
    </w:p>
    <w:p w14:paraId="5C2F2621"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noProof/>
          <w:sz w:val="24"/>
          <w:szCs w:val="24"/>
        </w:rPr>
        <w:drawing>
          <wp:anchor distT="0" distB="0" distL="114300" distR="114300" simplePos="0" relativeHeight="251667466" behindDoc="1" locked="0" layoutInCell="1" allowOverlap="1" wp14:anchorId="545DB826" wp14:editId="2A6E6F56">
            <wp:simplePos x="0" y="0"/>
            <wp:positionH relativeFrom="column">
              <wp:posOffset>-419735</wp:posOffset>
            </wp:positionH>
            <wp:positionV relativeFrom="paragraph">
              <wp:posOffset>224155</wp:posOffset>
            </wp:positionV>
            <wp:extent cx="6734175" cy="3966845"/>
            <wp:effectExtent l="0" t="0" r="9525" b="0"/>
            <wp:wrapTight wrapText="bothSides">
              <wp:wrapPolygon edited="0">
                <wp:start x="0" y="0"/>
                <wp:lineTo x="0" y="21472"/>
                <wp:lineTo x="21569" y="21472"/>
                <wp:lineTo x="21569" y="0"/>
                <wp:lineTo x="0" y="0"/>
              </wp:wrapPolygon>
            </wp:wrapTight>
            <wp:docPr id="840526753"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526753" name="Picture 6" descr="A screenshot of a computer&#10;&#10;Description automatically generated"/>
                    <pic:cNvPicPr>
                      <a:picLocks noChangeAspect="1" noChangeArrowheads="1"/>
                    </pic:cNvPicPr>
                  </pic:nvPicPr>
                  <pic:blipFill rotWithShape="1">
                    <a:blip r:embed="rId34">
                      <a:extLst>
                        <a:ext uri="{28A0092B-C50C-407E-A947-70E740481C1C}">
                          <a14:useLocalDpi xmlns:a14="http://schemas.microsoft.com/office/drawing/2010/main" val="0"/>
                        </a:ext>
                      </a:extLst>
                    </a:blip>
                    <a:srcRect t="22740" r="32853" b="6971"/>
                    <a:stretch/>
                  </pic:blipFill>
                  <pic:spPr bwMode="auto">
                    <a:xfrm>
                      <a:off x="0" y="0"/>
                      <a:ext cx="6734175" cy="39668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6B2C8" w14:textId="77777777" w:rsidR="00DD7196" w:rsidRPr="00DD7196" w:rsidRDefault="00DD7196" w:rsidP="00DD7196">
      <w:pPr>
        <w:widowControl/>
        <w:autoSpaceDE/>
        <w:autoSpaceDN/>
        <w:spacing w:after="200" w:line="276" w:lineRule="auto"/>
        <w:jc w:val="both"/>
        <w:rPr>
          <w:rFonts w:eastAsia="Calibri"/>
          <w:sz w:val="24"/>
          <w:szCs w:val="24"/>
        </w:rPr>
      </w:pPr>
    </w:p>
    <w:p w14:paraId="229560A0"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 xml:space="preserve">Using the data from Table 1 based on the 260 employees what can be seen is that the average salary across the organisation as highlighted above is £31,757.46. This is slightly below the median annual earnings in the United Kingdom, which is £34,963 British pounds per year in 2023, Statista (2023). To attract and retain a skilled diverse workforce the organisation should benchmark their roles and wages to ensure fair pay for fair work. </w:t>
      </w:r>
    </w:p>
    <w:p w14:paraId="57A895EB" w14:textId="77777777" w:rsidR="00DD7196" w:rsidRPr="00DD7196" w:rsidRDefault="00DD7196" w:rsidP="00DD7196">
      <w:pPr>
        <w:widowControl/>
        <w:autoSpaceDE/>
        <w:autoSpaceDN/>
        <w:spacing w:after="200" w:line="276" w:lineRule="auto"/>
        <w:jc w:val="both"/>
        <w:rPr>
          <w:rFonts w:eastAsia="Calibri"/>
          <w:sz w:val="24"/>
          <w:szCs w:val="24"/>
        </w:rPr>
      </w:pPr>
    </w:p>
    <w:p w14:paraId="798C3042" w14:textId="77777777" w:rsidR="00DD7196" w:rsidRPr="00DD7196" w:rsidRDefault="00DD7196" w:rsidP="00DD7196">
      <w:pPr>
        <w:widowControl/>
        <w:autoSpaceDE/>
        <w:autoSpaceDN/>
        <w:spacing w:after="200" w:line="276" w:lineRule="auto"/>
        <w:jc w:val="both"/>
        <w:rPr>
          <w:rFonts w:eastAsia="Calibri"/>
          <w:sz w:val="24"/>
          <w:szCs w:val="24"/>
        </w:rPr>
      </w:pPr>
    </w:p>
    <w:p w14:paraId="122456A8" w14:textId="77777777" w:rsidR="00DD7196" w:rsidRPr="00DD7196" w:rsidRDefault="00DD7196" w:rsidP="00DD7196">
      <w:pPr>
        <w:widowControl/>
        <w:autoSpaceDE/>
        <w:autoSpaceDN/>
        <w:spacing w:after="200" w:line="276" w:lineRule="auto"/>
        <w:jc w:val="both"/>
        <w:rPr>
          <w:rFonts w:eastAsia="Calibri"/>
          <w:sz w:val="24"/>
          <w:szCs w:val="24"/>
        </w:rPr>
      </w:pPr>
    </w:p>
    <w:p w14:paraId="171D161E" w14:textId="77777777" w:rsidR="00DD7196" w:rsidRPr="00DD7196" w:rsidRDefault="00DD7196" w:rsidP="00DD7196">
      <w:pPr>
        <w:widowControl/>
        <w:autoSpaceDE/>
        <w:autoSpaceDN/>
        <w:spacing w:after="200" w:line="276" w:lineRule="auto"/>
        <w:jc w:val="both"/>
        <w:rPr>
          <w:rFonts w:eastAsia="Calibri"/>
          <w:sz w:val="24"/>
          <w:szCs w:val="24"/>
        </w:rPr>
      </w:pPr>
    </w:p>
    <w:p w14:paraId="51E64162" w14:textId="77777777" w:rsidR="00DD7196" w:rsidRPr="00DD7196" w:rsidRDefault="00DD7196" w:rsidP="00DD7196">
      <w:pPr>
        <w:widowControl/>
        <w:autoSpaceDE/>
        <w:autoSpaceDN/>
        <w:spacing w:after="200" w:line="276" w:lineRule="auto"/>
        <w:jc w:val="both"/>
        <w:rPr>
          <w:rFonts w:eastAsia="Calibri"/>
          <w:sz w:val="24"/>
          <w:szCs w:val="24"/>
        </w:rPr>
      </w:pPr>
    </w:p>
    <w:p w14:paraId="09672732" w14:textId="77777777" w:rsidR="00DD7196" w:rsidRPr="00DD7196" w:rsidRDefault="00DD7196" w:rsidP="00DD7196">
      <w:pPr>
        <w:widowControl/>
        <w:autoSpaceDE/>
        <w:autoSpaceDN/>
        <w:spacing w:after="200" w:line="276" w:lineRule="auto"/>
        <w:jc w:val="both"/>
        <w:rPr>
          <w:rFonts w:eastAsia="Calibri"/>
          <w:sz w:val="24"/>
          <w:szCs w:val="24"/>
        </w:rPr>
      </w:pPr>
    </w:p>
    <w:p w14:paraId="55574D6E" w14:textId="77777777" w:rsidR="00DD7196" w:rsidRPr="00DD7196" w:rsidRDefault="00DD7196" w:rsidP="00DD7196">
      <w:pPr>
        <w:widowControl/>
        <w:autoSpaceDE/>
        <w:autoSpaceDN/>
        <w:spacing w:after="200" w:line="276" w:lineRule="auto"/>
        <w:jc w:val="both"/>
        <w:rPr>
          <w:rFonts w:eastAsia="Calibri"/>
          <w:sz w:val="24"/>
          <w:szCs w:val="24"/>
        </w:rPr>
      </w:pPr>
    </w:p>
    <w:p w14:paraId="11424B82" w14:textId="77777777" w:rsidR="00DD7196" w:rsidRPr="00DD7196" w:rsidRDefault="00DD7196" w:rsidP="00DD7196">
      <w:pPr>
        <w:widowControl/>
        <w:autoSpaceDE/>
        <w:autoSpaceDN/>
        <w:spacing w:after="200" w:line="276" w:lineRule="auto"/>
        <w:jc w:val="both"/>
        <w:rPr>
          <w:rFonts w:eastAsia="Calibri"/>
          <w:sz w:val="24"/>
          <w:szCs w:val="24"/>
        </w:rPr>
      </w:pPr>
    </w:p>
    <w:p w14:paraId="375765D6"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b/>
          <w:bCs/>
          <w:sz w:val="24"/>
          <w:szCs w:val="24"/>
        </w:rPr>
        <w:t>Table 2</w:t>
      </w:r>
      <w:r w:rsidRPr="00DD7196">
        <w:rPr>
          <w:rFonts w:eastAsia="Calibri"/>
          <w:sz w:val="24"/>
          <w:szCs w:val="24"/>
        </w:rPr>
        <w:t xml:space="preserve"> feedback scores for a sample of 300 employees taken from a recent survey on hybrid working practices. </w:t>
      </w:r>
    </w:p>
    <w:p w14:paraId="2EEA91A5"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noProof/>
          <w:sz w:val="24"/>
          <w:szCs w:val="24"/>
        </w:rPr>
        <w:drawing>
          <wp:inline distT="0" distB="0" distL="0" distR="0" wp14:anchorId="69B1EE70" wp14:editId="6A15215E">
            <wp:extent cx="5938345" cy="1456718"/>
            <wp:effectExtent l="0" t="0" r="5715" b="0"/>
            <wp:docPr id="9990858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085816" name="Picture 1" descr="A screenshot of a computer&#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11762" cy="1474728"/>
                    </a:xfrm>
                    <a:prstGeom prst="rect">
                      <a:avLst/>
                    </a:prstGeom>
                    <a:noFill/>
                  </pic:spPr>
                </pic:pic>
              </a:graphicData>
            </a:graphic>
          </wp:inline>
        </w:drawing>
      </w:r>
    </w:p>
    <w:p w14:paraId="77E224AE"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 xml:space="preserve">Above are the questions asked in terms of hybrid working in the survey along with the answers given ranging from strongly agree to not sure. For each questioned asked 300 returns were given and to the left of the table is a percentage of the answers to aid in identifying trends as well as positives and negatives. </w:t>
      </w:r>
    </w:p>
    <w:p w14:paraId="39A61AD3"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 xml:space="preserve">What can be seen is that hybrid working has neither increased nor decreased productivity based on feedback. 49% of colleagues surveyed stated that they strongly agreed or agreed that hybrid working had increased productivity whilst 49% also stated they disagreed that hybrid working had increase productivity. </w:t>
      </w:r>
    </w:p>
    <w:p w14:paraId="345FF4FB"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Some of the key trends and information from the survey and data above are:</w:t>
      </w:r>
    </w:p>
    <w:p w14:paraId="60462357" w14:textId="77777777" w:rsidR="00DD7196" w:rsidRPr="00DD7196" w:rsidRDefault="00DD7196" w:rsidP="00DD7196">
      <w:pPr>
        <w:widowControl/>
        <w:numPr>
          <w:ilvl w:val="0"/>
          <w:numId w:val="62"/>
        </w:numPr>
        <w:autoSpaceDE/>
        <w:autoSpaceDN/>
        <w:spacing w:after="200" w:line="276" w:lineRule="auto"/>
        <w:contextualSpacing/>
        <w:jc w:val="both"/>
        <w:rPr>
          <w:rFonts w:eastAsia="Calibri"/>
          <w:sz w:val="24"/>
          <w:szCs w:val="24"/>
        </w:rPr>
      </w:pPr>
      <w:r w:rsidRPr="00DD7196">
        <w:rPr>
          <w:rFonts w:eastAsia="Calibri"/>
          <w:sz w:val="24"/>
          <w:szCs w:val="24"/>
        </w:rPr>
        <w:t xml:space="preserve">Hybrid working supports work life balance and wellbeing. Form the survey 83% of colleagues stated that hybrid working is fostering a better work life balance and better wellbeing. This aligns with a recent NHS Wales (2022) publication where hybrid working was shown to allow colleagues to better manage their busy lives and allowed a degree of flexibility compared to working in a fixed location and fixed times.  </w:t>
      </w:r>
    </w:p>
    <w:p w14:paraId="7DC6987E" w14:textId="77777777" w:rsidR="00DD7196" w:rsidRPr="00DD7196" w:rsidRDefault="00DD7196" w:rsidP="00DD7196">
      <w:pPr>
        <w:widowControl/>
        <w:numPr>
          <w:ilvl w:val="0"/>
          <w:numId w:val="62"/>
        </w:numPr>
        <w:autoSpaceDE/>
        <w:autoSpaceDN/>
        <w:spacing w:after="200" w:line="276" w:lineRule="auto"/>
        <w:contextualSpacing/>
        <w:jc w:val="both"/>
        <w:rPr>
          <w:rFonts w:eastAsia="Calibri"/>
          <w:sz w:val="24"/>
          <w:szCs w:val="24"/>
        </w:rPr>
      </w:pPr>
      <w:r w:rsidRPr="00DD7196">
        <w:rPr>
          <w:rFonts w:eastAsia="Calibri"/>
          <w:sz w:val="24"/>
          <w:szCs w:val="24"/>
        </w:rPr>
        <w:t xml:space="preserve">Whilst the data shows colleagues report that hybrid working supports a better work life balance and better wellbeing the data also showed that colleagues reported that working from home resulted in colleagues feeling a little isolated with 80% of those surveyed reporting that they did not feel fully supported whilst working form home.it would be in the organisations interest to look at implementing a process whereby  all colleagues can feel supported when remote working by other colleagues and managers. </w:t>
      </w:r>
    </w:p>
    <w:p w14:paraId="46D51C73" w14:textId="77777777" w:rsidR="00DD7196" w:rsidRPr="00DD7196" w:rsidRDefault="00DD7196" w:rsidP="00DD7196">
      <w:pPr>
        <w:widowControl/>
        <w:numPr>
          <w:ilvl w:val="0"/>
          <w:numId w:val="62"/>
        </w:numPr>
        <w:autoSpaceDE/>
        <w:autoSpaceDN/>
        <w:spacing w:after="200" w:line="276" w:lineRule="auto"/>
        <w:contextualSpacing/>
        <w:jc w:val="both"/>
        <w:rPr>
          <w:rFonts w:eastAsia="Calibri"/>
          <w:sz w:val="24"/>
          <w:szCs w:val="24"/>
        </w:rPr>
      </w:pPr>
      <w:r w:rsidRPr="00DD7196">
        <w:rPr>
          <w:rFonts w:eastAsia="Calibri"/>
          <w:sz w:val="24"/>
          <w:szCs w:val="24"/>
        </w:rPr>
        <w:t xml:space="preserve">83% of colleague also reported that they felt stressed in work regardless of bine in the office or working remotely. There needs to be a review of workplace stressors undertaken and a process put in place whereby workplace stress is identified, and mitigating factors can be implemented to reduce stress in work. </w:t>
      </w:r>
    </w:p>
    <w:p w14:paraId="78B13939" w14:textId="77777777" w:rsidR="00DD7196" w:rsidRPr="00DD7196" w:rsidRDefault="00DD7196" w:rsidP="00DD7196">
      <w:pPr>
        <w:widowControl/>
        <w:numPr>
          <w:ilvl w:val="0"/>
          <w:numId w:val="62"/>
        </w:numPr>
        <w:autoSpaceDE/>
        <w:autoSpaceDN/>
        <w:spacing w:after="200" w:line="276" w:lineRule="auto"/>
        <w:contextualSpacing/>
        <w:jc w:val="both"/>
        <w:rPr>
          <w:rFonts w:eastAsia="Calibri"/>
          <w:sz w:val="24"/>
          <w:szCs w:val="24"/>
        </w:rPr>
      </w:pPr>
      <w:r w:rsidRPr="00DD7196">
        <w:rPr>
          <w:rFonts w:eastAsia="Calibri"/>
          <w:sz w:val="24"/>
          <w:szCs w:val="24"/>
        </w:rPr>
        <w:t xml:space="preserve">The survey has shown hat colleagues do not miss engaging with other colleagues in the workplace. 83% of those surveyed reported this as the case. This could be due to IT systems and phones that allow colleagues to speak to each other through teams, zoom etc this allows colleagues to continue to have and build working relationships without the need to be in an office and have face to face meetings. It would be advantageous to continue to invest in these IT systems so colleagues can continue to have open communication with all. </w:t>
      </w:r>
    </w:p>
    <w:p w14:paraId="41ED2A8E" w14:textId="77777777" w:rsidR="00DD7196" w:rsidRPr="00DD7196" w:rsidRDefault="00DD7196" w:rsidP="00DD7196">
      <w:pPr>
        <w:widowControl/>
        <w:numPr>
          <w:ilvl w:val="0"/>
          <w:numId w:val="62"/>
        </w:numPr>
        <w:autoSpaceDE/>
        <w:autoSpaceDN/>
        <w:spacing w:after="200" w:line="276" w:lineRule="auto"/>
        <w:contextualSpacing/>
        <w:jc w:val="both"/>
        <w:rPr>
          <w:rFonts w:eastAsia="Calibri"/>
          <w:sz w:val="24"/>
          <w:szCs w:val="24"/>
        </w:rPr>
      </w:pPr>
      <w:r w:rsidRPr="00DD7196">
        <w:rPr>
          <w:rFonts w:eastAsia="Calibri"/>
          <w:sz w:val="24"/>
          <w:szCs w:val="24"/>
        </w:rPr>
        <w:t xml:space="preserve">66% of colleagues report that working from home allows colleagues to hit targets (strongly agree / agree). This survey has shown a need to have clear set objectives for all colleagues as well as clear timelines for work to be completed. This also ties in with point 2 where colleagues feel a bit isolated. If managers checked in more often on colleagues they would know their targets and know how and when their work should be submitted. </w:t>
      </w:r>
    </w:p>
    <w:p w14:paraId="42866453" w14:textId="77777777" w:rsidR="00DD7196" w:rsidRPr="00DD7196" w:rsidRDefault="00DD7196" w:rsidP="00DD7196">
      <w:pPr>
        <w:widowControl/>
        <w:numPr>
          <w:ilvl w:val="0"/>
          <w:numId w:val="62"/>
        </w:numPr>
        <w:autoSpaceDE/>
        <w:autoSpaceDN/>
        <w:spacing w:after="200" w:line="276" w:lineRule="auto"/>
        <w:contextualSpacing/>
        <w:jc w:val="both"/>
        <w:rPr>
          <w:rFonts w:eastAsia="Calibri"/>
          <w:sz w:val="24"/>
          <w:szCs w:val="24"/>
        </w:rPr>
      </w:pPr>
      <w:r w:rsidRPr="00DD7196">
        <w:rPr>
          <w:rFonts w:eastAsia="Calibri"/>
          <w:sz w:val="24"/>
          <w:szCs w:val="24"/>
        </w:rPr>
        <w:t xml:space="preserve">Finally, the data has shown that working from home is affecting cross functional communication with 26% disagreeing and 34% strongly disagreeing (60% combined)    with the statement “working from home  does not affect cross functional communication”. There is a need to ensure there are processes and channels in place that all teams can continue to work and communicate effectively whilst remote working so that agreed targes and objectives can be met.  </w:t>
      </w:r>
    </w:p>
    <w:p w14:paraId="38C39CB8"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 xml:space="preserve">What can be seen is that hybrid working is allowing colleagues to have a better work life balance and that this in turn is aiding with better colleagues’ wellbeing. However, by remote / hybrid working colleagues are reporting that communication is  problematic and that they would benefit from more support / time from managers especially n terms of clear objectives as well as good communication with other teams. These are the areas the organisation should focus on to ensure that hybrid working continues to develop effectively and positively.   </w:t>
      </w:r>
    </w:p>
    <w:p w14:paraId="43600D25"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 xml:space="preserve"> </w:t>
      </w:r>
    </w:p>
    <w:p w14:paraId="56E51729" w14:textId="77777777" w:rsidR="00DD7196" w:rsidRPr="00DD7196" w:rsidRDefault="00DD7196" w:rsidP="00DD7196">
      <w:pPr>
        <w:widowControl/>
        <w:autoSpaceDE/>
        <w:autoSpaceDN/>
        <w:spacing w:after="200" w:line="276" w:lineRule="auto"/>
        <w:jc w:val="both"/>
        <w:rPr>
          <w:rFonts w:eastAsia="Calibri"/>
          <w:sz w:val="24"/>
          <w:szCs w:val="24"/>
        </w:rPr>
      </w:pPr>
    </w:p>
    <w:p w14:paraId="2DB66E1E"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Total word count section 2 - 1256</w:t>
      </w:r>
    </w:p>
    <w:p w14:paraId="4AAB2FCB" w14:textId="77777777" w:rsidR="00DD7196" w:rsidRPr="00DD7196" w:rsidRDefault="00DD7196" w:rsidP="00DD7196">
      <w:pPr>
        <w:widowControl/>
        <w:autoSpaceDE/>
        <w:autoSpaceDN/>
        <w:spacing w:after="200" w:line="276" w:lineRule="auto"/>
        <w:jc w:val="both"/>
        <w:rPr>
          <w:rFonts w:eastAsia="Calibri"/>
          <w:sz w:val="24"/>
          <w:szCs w:val="24"/>
        </w:rPr>
      </w:pPr>
    </w:p>
    <w:p w14:paraId="24554FBF" w14:textId="77777777" w:rsidR="00DD7196" w:rsidRPr="00DD7196" w:rsidRDefault="00DD7196" w:rsidP="00DD7196">
      <w:pPr>
        <w:widowControl/>
        <w:autoSpaceDE/>
        <w:autoSpaceDN/>
        <w:spacing w:after="200" w:line="276" w:lineRule="auto"/>
        <w:jc w:val="both"/>
        <w:rPr>
          <w:rFonts w:eastAsia="Calibri"/>
          <w:sz w:val="24"/>
          <w:szCs w:val="24"/>
        </w:rPr>
      </w:pPr>
    </w:p>
    <w:p w14:paraId="77E1136C" w14:textId="77777777" w:rsidR="00DD7196" w:rsidRPr="00DD7196" w:rsidRDefault="00DD7196" w:rsidP="00DD7196">
      <w:pPr>
        <w:widowControl/>
        <w:autoSpaceDE/>
        <w:autoSpaceDN/>
        <w:spacing w:after="200" w:line="276" w:lineRule="auto"/>
        <w:jc w:val="both"/>
        <w:rPr>
          <w:rFonts w:eastAsia="Calibri"/>
          <w:sz w:val="24"/>
          <w:szCs w:val="24"/>
        </w:rPr>
      </w:pPr>
    </w:p>
    <w:p w14:paraId="10B3098D" w14:textId="77777777" w:rsidR="00DD7196" w:rsidRPr="00DD7196" w:rsidRDefault="00DD7196" w:rsidP="00DD7196">
      <w:pPr>
        <w:widowControl/>
        <w:autoSpaceDE/>
        <w:autoSpaceDN/>
        <w:spacing w:after="200" w:line="276" w:lineRule="auto"/>
        <w:jc w:val="both"/>
        <w:rPr>
          <w:rFonts w:eastAsia="Calibri"/>
          <w:sz w:val="24"/>
          <w:szCs w:val="24"/>
        </w:rPr>
      </w:pPr>
    </w:p>
    <w:p w14:paraId="3F822EAE" w14:textId="77777777" w:rsidR="00DD7196" w:rsidRPr="00DD7196" w:rsidRDefault="00DD7196" w:rsidP="00DD7196">
      <w:pPr>
        <w:widowControl/>
        <w:autoSpaceDE/>
        <w:autoSpaceDN/>
        <w:spacing w:after="200" w:line="276" w:lineRule="auto"/>
        <w:jc w:val="both"/>
        <w:rPr>
          <w:rFonts w:eastAsia="Calibri"/>
          <w:sz w:val="24"/>
          <w:szCs w:val="24"/>
        </w:rPr>
      </w:pPr>
    </w:p>
    <w:p w14:paraId="0045957E" w14:textId="77777777" w:rsidR="00DD7196" w:rsidRPr="00DD7196" w:rsidRDefault="00DD7196" w:rsidP="00DD7196">
      <w:pPr>
        <w:widowControl/>
        <w:autoSpaceDE/>
        <w:autoSpaceDN/>
        <w:spacing w:after="200" w:line="276" w:lineRule="auto"/>
        <w:jc w:val="both"/>
        <w:rPr>
          <w:rFonts w:eastAsia="Calibri"/>
          <w:sz w:val="24"/>
          <w:szCs w:val="24"/>
        </w:rPr>
      </w:pPr>
    </w:p>
    <w:p w14:paraId="0884B2CE" w14:textId="77777777" w:rsidR="00DD7196" w:rsidRPr="00DD7196" w:rsidRDefault="00DD7196" w:rsidP="00DD7196">
      <w:pPr>
        <w:widowControl/>
        <w:autoSpaceDE/>
        <w:autoSpaceDN/>
        <w:spacing w:after="200" w:line="276" w:lineRule="auto"/>
        <w:jc w:val="both"/>
        <w:rPr>
          <w:rFonts w:eastAsia="Calibri"/>
          <w:sz w:val="24"/>
          <w:szCs w:val="24"/>
        </w:rPr>
      </w:pPr>
    </w:p>
    <w:p w14:paraId="65CC4CDF" w14:textId="77777777" w:rsidR="00DD7196" w:rsidRPr="00DD7196" w:rsidRDefault="00DD7196" w:rsidP="00DD7196">
      <w:pPr>
        <w:widowControl/>
        <w:autoSpaceDE/>
        <w:autoSpaceDN/>
        <w:spacing w:after="200" w:line="276" w:lineRule="auto"/>
        <w:jc w:val="both"/>
        <w:rPr>
          <w:rFonts w:eastAsia="Calibri"/>
          <w:sz w:val="24"/>
          <w:szCs w:val="24"/>
        </w:rPr>
      </w:pPr>
    </w:p>
    <w:p w14:paraId="69ADEC87" w14:textId="77777777" w:rsidR="00DD7196" w:rsidRDefault="00DD7196" w:rsidP="00DD7196">
      <w:pPr>
        <w:widowControl/>
        <w:autoSpaceDE/>
        <w:autoSpaceDN/>
        <w:spacing w:after="200" w:line="276" w:lineRule="auto"/>
        <w:jc w:val="both"/>
        <w:rPr>
          <w:rFonts w:eastAsia="Calibri"/>
          <w:sz w:val="24"/>
          <w:szCs w:val="24"/>
        </w:rPr>
      </w:pPr>
    </w:p>
    <w:p w14:paraId="1CA430F9" w14:textId="77777777" w:rsidR="00DD7196" w:rsidRDefault="00DD7196" w:rsidP="00DD7196">
      <w:pPr>
        <w:widowControl/>
        <w:autoSpaceDE/>
        <w:autoSpaceDN/>
        <w:spacing w:after="200" w:line="276" w:lineRule="auto"/>
        <w:jc w:val="both"/>
        <w:rPr>
          <w:rFonts w:eastAsia="Calibri"/>
          <w:sz w:val="24"/>
          <w:szCs w:val="24"/>
        </w:rPr>
      </w:pPr>
    </w:p>
    <w:p w14:paraId="6C5E328C" w14:textId="77777777" w:rsidR="00DD7196" w:rsidRPr="00DD7196" w:rsidRDefault="00DD7196" w:rsidP="00DD7196">
      <w:pPr>
        <w:widowControl/>
        <w:autoSpaceDE/>
        <w:autoSpaceDN/>
        <w:spacing w:after="200" w:line="276" w:lineRule="auto"/>
        <w:jc w:val="both"/>
        <w:rPr>
          <w:rFonts w:eastAsia="Calibri"/>
          <w:sz w:val="24"/>
          <w:szCs w:val="24"/>
        </w:rPr>
      </w:pPr>
    </w:p>
    <w:p w14:paraId="5057ECAE" w14:textId="77777777" w:rsidR="00DD7196" w:rsidRPr="00DD7196" w:rsidRDefault="00DD7196" w:rsidP="00DD7196">
      <w:pPr>
        <w:widowControl/>
        <w:autoSpaceDE/>
        <w:autoSpaceDN/>
        <w:spacing w:after="200" w:line="276" w:lineRule="auto"/>
        <w:jc w:val="both"/>
        <w:rPr>
          <w:rFonts w:eastAsia="Calibri"/>
          <w:sz w:val="24"/>
          <w:szCs w:val="24"/>
        </w:rPr>
      </w:pPr>
    </w:p>
    <w:p w14:paraId="581FAFCB"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 xml:space="preserve">Annex A – breakdown of salary by Gender across the organisation </w:t>
      </w:r>
    </w:p>
    <w:tbl>
      <w:tblPr>
        <w:tblStyle w:val="TableGrid2"/>
        <w:tblW w:w="9351" w:type="dxa"/>
        <w:tblLook w:val="04A0" w:firstRow="1" w:lastRow="0" w:firstColumn="1" w:lastColumn="0" w:noHBand="0" w:noVBand="1"/>
      </w:tblPr>
      <w:tblGrid>
        <w:gridCol w:w="1780"/>
        <w:gridCol w:w="1720"/>
        <w:gridCol w:w="1457"/>
        <w:gridCol w:w="1559"/>
        <w:gridCol w:w="2835"/>
      </w:tblGrid>
      <w:tr w:rsidR="00DD7196" w:rsidRPr="00DD7196" w14:paraId="7551A86A" w14:textId="77777777" w:rsidTr="0030562D">
        <w:trPr>
          <w:trHeight w:val="300"/>
        </w:trPr>
        <w:tc>
          <w:tcPr>
            <w:tcW w:w="1780" w:type="dxa"/>
            <w:noWrap/>
            <w:hideMark/>
          </w:tcPr>
          <w:p w14:paraId="52A7DDC1" w14:textId="77777777" w:rsidR="00DD7196" w:rsidRPr="00DD7196" w:rsidRDefault="00DD7196" w:rsidP="00DD7196">
            <w:pPr>
              <w:jc w:val="both"/>
              <w:rPr>
                <w:rFonts w:eastAsia="Calibri"/>
                <w:sz w:val="24"/>
                <w:szCs w:val="24"/>
              </w:rPr>
            </w:pPr>
            <w:r w:rsidRPr="00DD7196">
              <w:rPr>
                <w:rFonts w:eastAsia="Calibri"/>
                <w:sz w:val="24"/>
                <w:szCs w:val="24"/>
              </w:rPr>
              <w:t>Row Labels</w:t>
            </w:r>
          </w:p>
        </w:tc>
        <w:tc>
          <w:tcPr>
            <w:tcW w:w="1720" w:type="dxa"/>
            <w:noWrap/>
            <w:hideMark/>
          </w:tcPr>
          <w:p w14:paraId="0CF31B3E" w14:textId="77777777" w:rsidR="00DD7196" w:rsidRPr="00DD7196" w:rsidRDefault="00DD7196" w:rsidP="00DD7196">
            <w:pPr>
              <w:jc w:val="both"/>
              <w:rPr>
                <w:rFonts w:eastAsia="Calibri"/>
                <w:sz w:val="24"/>
                <w:szCs w:val="24"/>
              </w:rPr>
            </w:pPr>
            <w:r w:rsidRPr="00DD7196">
              <w:rPr>
                <w:rFonts w:eastAsia="Calibri"/>
                <w:sz w:val="24"/>
                <w:szCs w:val="24"/>
              </w:rPr>
              <w:t>Female</w:t>
            </w:r>
          </w:p>
        </w:tc>
        <w:tc>
          <w:tcPr>
            <w:tcW w:w="1457" w:type="dxa"/>
            <w:noWrap/>
            <w:hideMark/>
          </w:tcPr>
          <w:p w14:paraId="6568E31A" w14:textId="77777777" w:rsidR="00DD7196" w:rsidRPr="00DD7196" w:rsidRDefault="00DD7196" w:rsidP="00DD7196">
            <w:pPr>
              <w:jc w:val="both"/>
              <w:rPr>
                <w:rFonts w:eastAsia="Calibri"/>
                <w:sz w:val="24"/>
                <w:szCs w:val="24"/>
              </w:rPr>
            </w:pPr>
            <w:r w:rsidRPr="00DD7196">
              <w:rPr>
                <w:rFonts w:eastAsia="Calibri"/>
                <w:sz w:val="24"/>
                <w:szCs w:val="24"/>
              </w:rPr>
              <w:t>Male</w:t>
            </w:r>
          </w:p>
        </w:tc>
        <w:tc>
          <w:tcPr>
            <w:tcW w:w="1559" w:type="dxa"/>
            <w:noWrap/>
            <w:hideMark/>
          </w:tcPr>
          <w:p w14:paraId="03DD4486" w14:textId="77777777" w:rsidR="00DD7196" w:rsidRPr="00DD7196" w:rsidRDefault="00DD7196" w:rsidP="00DD7196">
            <w:pPr>
              <w:jc w:val="both"/>
              <w:rPr>
                <w:rFonts w:eastAsia="Calibri"/>
                <w:sz w:val="24"/>
                <w:szCs w:val="24"/>
              </w:rPr>
            </w:pPr>
            <w:r w:rsidRPr="00DD7196">
              <w:rPr>
                <w:rFonts w:eastAsia="Calibri"/>
                <w:sz w:val="24"/>
                <w:szCs w:val="24"/>
              </w:rPr>
              <w:t>Non-binary</w:t>
            </w:r>
          </w:p>
        </w:tc>
        <w:tc>
          <w:tcPr>
            <w:tcW w:w="2835" w:type="dxa"/>
            <w:noWrap/>
            <w:hideMark/>
          </w:tcPr>
          <w:p w14:paraId="5A9A879E" w14:textId="77777777" w:rsidR="00DD7196" w:rsidRPr="00DD7196" w:rsidRDefault="00DD7196" w:rsidP="00DD7196">
            <w:pPr>
              <w:jc w:val="both"/>
              <w:rPr>
                <w:rFonts w:eastAsia="Calibri"/>
                <w:sz w:val="24"/>
                <w:szCs w:val="24"/>
              </w:rPr>
            </w:pPr>
            <w:r w:rsidRPr="00DD7196">
              <w:rPr>
                <w:rFonts w:eastAsia="Calibri"/>
                <w:sz w:val="24"/>
                <w:szCs w:val="24"/>
              </w:rPr>
              <w:t>Grand Total</w:t>
            </w:r>
          </w:p>
        </w:tc>
      </w:tr>
      <w:tr w:rsidR="00DD7196" w:rsidRPr="00DD7196" w14:paraId="37199071" w14:textId="77777777" w:rsidTr="0030562D">
        <w:trPr>
          <w:trHeight w:val="300"/>
        </w:trPr>
        <w:tc>
          <w:tcPr>
            <w:tcW w:w="1780" w:type="dxa"/>
            <w:noWrap/>
            <w:hideMark/>
          </w:tcPr>
          <w:p w14:paraId="58B6D98D" w14:textId="77777777" w:rsidR="00DD7196" w:rsidRPr="00DD7196" w:rsidRDefault="00DD7196" w:rsidP="00DD7196">
            <w:pPr>
              <w:jc w:val="both"/>
              <w:rPr>
                <w:rFonts w:eastAsia="Calibri"/>
                <w:sz w:val="24"/>
                <w:szCs w:val="24"/>
              </w:rPr>
            </w:pPr>
            <w:r w:rsidRPr="00DD7196">
              <w:rPr>
                <w:rFonts w:eastAsia="Calibri"/>
                <w:sz w:val="24"/>
                <w:szCs w:val="24"/>
              </w:rPr>
              <w:t>£17,500.00</w:t>
            </w:r>
          </w:p>
        </w:tc>
        <w:tc>
          <w:tcPr>
            <w:tcW w:w="1720" w:type="dxa"/>
            <w:noWrap/>
            <w:hideMark/>
          </w:tcPr>
          <w:p w14:paraId="79C4D78D" w14:textId="77777777" w:rsidR="00DD7196" w:rsidRPr="00DD7196" w:rsidRDefault="00DD7196" w:rsidP="00DD7196">
            <w:pPr>
              <w:jc w:val="both"/>
              <w:rPr>
                <w:rFonts w:eastAsia="Calibri"/>
                <w:sz w:val="24"/>
                <w:szCs w:val="24"/>
              </w:rPr>
            </w:pPr>
            <w:r w:rsidRPr="00DD7196">
              <w:rPr>
                <w:rFonts w:eastAsia="Calibri"/>
                <w:sz w:val="24"/>
                <w:szCs w:val="24"/>
              </w:rPr>
              <w:t>1.15%</w:t>
            </w:r>
          </w:p>
        </w:tc>
        <w:tc>
          <w:tcPr>
            <w:tcW w:w="1457" w:type="dxa"/>
            <w:noWrap/>
            <w:hideMark/>
          </w:tcPr>
          <w:p w14:paraId="0F8E3A8E"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5E6916A7"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2835" w:type="dxa"/>
            <w:noWrap/>
            <w:hideMark/>
          </w:tcPr>
          <w:p w14:paraId="0096DFEF" w14:textId="77777777" w:rsidR="00DD7196" w:rsidRPr="00DD7196" w:rsidRDefault="00DD7196" w:rsidP="00DD7196">
            <w:pPr>
              <w:jc w:val="both"/>
              <w:rPr>
                <w:rFonts w:eastAsia="Calibri"/>
                <w:sz w:val="24"/>
                <w:szCs w:val="24"/>
              </w:rPr>
            </w:pPr>
            <w:r w:rsidRPr="00DD7196">
              <w:rPr>
                <w:rFonts w:eastAsia="Calibri"/>
                <w:sz w:val="24"/>
                <w:szCs w:val="24"/>
              </w:rPr>
              <w:t>1.54%</w:t>
            </w:r>
          </w:p>
        </w:tc>
      </w:tr>
      <w:tr w:rsidR="00DD7196" w:rsidRPr="00DD7196" w14:paraId="7E8B82F4" w14:textId="77777777" w:rsidTr="0030562D">
        <w:trPr>
          <w:trHeight w:val="300"/>
        </w:trPr>
        <w:tc>
          <w:tcPr>
            <w:tcW w:w="1780" w:type="dxa"/>
            <w:noWrap/>
            <w:hideMark/>
          </w:tcPr>
          <w:p w14:paraId="6AC716DE" w14:textId="77777777" w:rsidR="00DD7196" w:rsidRPr="00DD7196" w:rsidRDefault="00DD7196" w:rsidP="00DD7196">
            <w:pPr>
              <w:jc w:val="both"/>
              <w:rPr>
                <w:rFonts w:eastAsia="Calibri"/>
                <w:sz w:val="24"/>
                <w:szCs w:val="24"/>
              </w:rPr>
            </w:pPr>
            <w:r w:rsidRPr="00DD7196">
              <w:rPr>
                <w:rFonts w:eastAsia="Calibri"/>
                <w:sz w:val="24"/>
                <w:szCs w:val="24"/>
              </w:rPr>
              <w:t>£21,030.00</w:t>
            </w:r>
          </w:p>
        </w:tc>
        <w:tc>
          <w:tcPr>
            <w:tcW w:w="1720" w:type="dxa"/>
            <w:noWrap/>
            <w:hideMark/>
          </w:tcPr>
          <w:p w14:paraId="72C52374" w14:textId="77777777" w:rsidR="00DD7196" w:rsidRPr="00DD7196" w:rsidRDefault="00DD7196" w:rsidP="00DD7196">
            <w:pPr>
              <w:jc w:val="both"/>
              <w:rPr>
                <w:rFonts w:eastAsia="Calibri"/>
                <w:sz w:val="24"/>
                <w:szCs w:val="24"/>
              </w:rPr>
            </w:pPr>
            <w:r w:rsidRPr="00DD7196">
              <w:rPr>
                <w:rFonts w:eastAsia="Calibri"/>
                <w:sz w:val="24"/>
                <w:szCs w:val="24"/>
              </w:rPr>
              <w:t>1.15%</w:t>
            </w:r>
          </w:p>
        </w:tc>
        <w:tc>
          <w:tcPr>
            <w:tcW w:w="1457" w:type="dxa"/>
            <w:noWrap/>
            <w:hideMark/>
          </w:tcPr>
          <w:p w14:paraId="0FEE0D0F" w14:textId="77777777" w:rsidR="00DD7196" w:rsidRPr="00DD7196" w:rsidRDefault="00DD7196" w:rsidP="00DD7196">
            <w:pPr>
              <w:jc w:val="both"/>
              <w:rPr>
                <w:rFonts w:eastAsia="Calibri"/>
                <w:sz w:val="24"/>
                <w:szCs w:val="24"/>
              </w:rPr>
            </w:pPr>
            <w:r w:rsidRPr="00DD7196">
              <w:rPr>
                <w:rFonts w:eastAsia="Calibri"/>
                <w:sz w:val="24"/>
                <w:szCs w:val="24"/>
              </w:rPr>
              <w:t>4.23%</w:t>
            </w:r>
          </w:p>
        </w:tc>
        <w:tc>
          <w:tcPr>
            <w:tcW w:w="1559" w:type="dxa"/>
            <w:noWrap/>
            <w:hideMark/>
          </w:tcPr>
          <w:p w14:paraId="3A77ABED"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1C0B74C6" w14:textId="77777777" w:rsidR="00DD7196" w:rsidRPr="00DD7196" w:rsidRDefault="00DD7196" w:rsidP="00DD7196">
            <w:pPr>
              <w:jc w:val="both"/>
              <w:rPr>
                <w:rFonts w:eastAsia="Calibri"/>
                <w:sz w:val="24"/>
                <w:szCs w:val="24"/>
              </w:rPr>
            </w:pPr>
            <w:r w:rsidRPr="00DD7196">
              <w:rPr>
                <w:rFonts w:eastAsia="Calibri"/>
                <w:sz w:val="24"/>
                <w:szCs w:val="24"/>
              </w:rPr>
              <w:t>5.38%</w:t>
            </w:r>
          </w:p>
        </w:tc>
      </w:tr>
      <w:tr w:rsidR="00DD7196" w:rsidRPr="00DD7196" w14:paraId="24C2DC7A" w14:textId="77777777" w:rsidTr="0030562D">
        <w:trPr>
          <w:trHeight w:val="300"/>
        </w:trPr>
        <w:tc>
          <w:tcPr>
            <w:tcW w:w="1780" w:type="dxa"/>
            <w:noWrap/>
            <w:hideMark/>
          </w:tcPr>
          <w:p w14:paraId="492BBF3B" w14:textId="77777777" w:rsidR="00DD7196" w:rsidRPr="00DD7196" w:rsidRDefault="00DD7196" w:rsidP="00DD7196">
            <w:pPr>
              <w:jc w:val="both"/>
              <w:rPr>
                <w:rFonts w:eastAsia="Calibri"/>
                <w:sz w:val="24"/>
                <w:szCs w:val="24"/>
              </w:rPr>
            </w:pPr>
            <w:r w:rsidRPr="00DD7196">
              <w:rPr>
                <w:rFonts w:eastAsia="Calibri"/>
                <w:sz w:val="24"/>
                <w:szCs w:val="24"/>
              </w:rPr>
              <w:t>£21,500.00</w:t>
            </w:r>
          </w:p>
        </w:tc>
        <w:tc>
          <w:tcPr>
            <w:tcW w:w="1720" w:type="dxa"/>
            <w:noWrap/>
            <w:hideMark/>
          </w:tcPr>
          <w:p w14:paraId="2E540630" w14:textId="77777777" w:rsidR="00DD7196" w:rsidRPr="00DD7196" w:rsidRDefault="00DD7196" w:rsidP="00DD7196">
            <w:pPr>
              <w:jc w:val="both"/>
              <w:rPr>
                <w:rFonts w:eastAsia="Calibri"/>
                <w:sz w:val="24"/>
                <w:szCs w:val="24"/>
              </w:rPr>
            </w:pPr>
            <w:r w:rsidRPr="00DD7196">
              <w:rPr>
                <w:rFonts w:eastAsia="Calibri"/>
                <w:sz w:val="24"/>
                <w:szCs w:val="24"/>
              </w:rPr>
              <w:t>2.31%</w:t>
            </w:r>
          </w:p>
        </w:tc>
        <w:tc>
          <w:tcPr>
            <w:tcW w:w="1457" w:type="dxa"/>
            <w:noWrap/>
            <w:hideMark/>
          </w:tcPr>
          <w:p w14:paraId="687E2B6A"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4B546264"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2835" w:type="dxa"/>
            <w:noWrap/>
            <w:hideMark/>
          </w:tcPr>
          <w:p w14:paraId="7F4F6AD8" w14:textId="77777777" w:rsidR="00DD7196" w:rsidRPr="00DD7196" w:rsidRDefault="00DD7196" w:rsidP="00DD7196">
            <w:pPr>
              <w:jc w:val="both"/>
              <w:rPr>
                <w:rFonts w:eastAsia="Calibri"/>
                <w:sz w:val="24"/>
                <w:szCs w:val="24"/>
              </w:rPr>
            </w:pPr>
            <w:r w:rsidRPr="00DD7196">
              <w:rPr>
                <w:rFonts w:eastAsia="Calibri"/>
                <w:sz w:val="24"/>
                <w:szCs w:val="24"/>
              </w:rPr>
              <w:t>2.69%</w:t>
            </w:r>
          </w:p>
        </w:tc>
      </w:tr>
      <w:tr w:rsidR="00DD7196" w:rsidRPr="00DD7196" w14:paraId="2CE55D31" w14:textId="77777777" w:rsidTr="0030562D">
        <w:trPr>
          <w:trHeight w:val="300"/>
        </w:trPr>
        <w:tc>
          <w:tcPr>
            <w:tcW w:w="1780" w:type="dxa"/>
            <w:noWrap/>
            <w:hideMark/>
          </w:tcPr>
          <w:p w14:paraId="6290FF79" w14:textId="77777777" w:rsidR="00DD7196" w:rsidRPr="00DD7196" w:rsidRDefault="00DD7196" w:rsidP="00DD7196">
            <w:pPr>
              <w:jc w:val="both"/>
              <w:rPr>
                <w:rFonts w:eastAsia="Calibri"/>
                <w:sz w:val="24"/>
                <w:szCs w:val="24"/>
              </w:rPr>
            </w:pPr>
            <w:r w:rsidRPr="00DD7196">
              <w:rPr>
                <w:rFonts w:eastAsia="Calibri"/>
                <w:sz w:val="24"/>
                <w:szCs w:val="24"/>
              </w:rPr>
              <w:t>£21,750.00</w:t>
            </w:r>
          </w:p>
        </w:tc>
        <w:tc>
          <w:tcPr>
            <w:tcW w:w="1720" w:type="dxa"/>
            <w:noWrap/>
            <w:hideMark/>
          </w:tcPr>
          <w:p w14:paraId="6FA5A5E9" w14:textId="77777777" w:rsidR="00DD7196" w:rsidRPr="00DD7196" w:rsidRDefault="00DD7196" w:rsidP="00DD7196">
            <w:pPr>
              <w:jc w:val="both"/>
              <w:rPr>
                <w:rFonts w:eastAsia="Calibri"/>
                <w:sz w:val="24"/>
                <w:szCs w:val="24"/>
              </w:rPr>
            </w:pPr>
            <w:r w:rsidRPr="00DD7196">
              <w:rPr>
                <w:rFonts w:eastAsia="Calibri"/>
                <w:sz w:val="24"/>
                <w:szCs w:val="24"/>
              </w:rPr>
              <w:t>1.54%</w:t>
            </w:r>
          </w:p>
        </w:tc>
        <w:tc>
          <w:tcPr>
            <w:tcW w:w="1457" w:type="dxa"/>
            <w:noWrap/>
            <w:hideMark/>
          </w:tcPr>
          <w:p w14:paraId="40DADD7F"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277022BC"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13F158B9" w14:textId="77777777" w:rsidR="00DD7196" w:rsidRPr="00DD7196" w:rsidRDefault="00DD7196" w:rsidP="00DD7196">
            <w:pPr>
              <w:jc w:val="both"/>
              <w:rPr>
                <w:rFonts w:eastAsia="Calibri"/>
                <w:sz w:val="24"/>
                <w:szCs w:val="24"/>
              </w:rPr>
            </w:pPr>
            <w:r w:rsidRPr="00DD7196">
              <w:rPr>
                <w:rFonts w:eastAsia="Calibri"/>
                <w:sz w:val="24"/>
                <w:szCs w:val="24"/>
              </w:rPr>
              <w:t>1.54%</w:t>
            </w:r>
          </w:p>
        </w:tc>
      </w:tr>
      <w:tr w:rsidR="00DD7196" w:rsidRPr="00DD7196" w14:paraId="22244E18" w14:textId="77777777" w:rsidTr="0030562D">
        <w:trPr>
          <w:trHeight w:val="300"/>
        </w:trPr>
        <w:tc>
          <w:tcPr>
            <w:tcW w:w="1780" w:type="dxa"/>
            <w:noWrap/>
            <w:hideMark/>
          </w:tcPr>
          <w:p w14:paraId="7634EC2D" w14:textId="77777777" w:rsidR="00DD7196" w:rsidRPr="00DD7196" w:rsidRDefault="00DD7196" w:rsidP="00DD7196">
            <w:pPr>
              <w:jc w:val="both"/>
              <w:rPr>
                <w:rFonts w:eastAsia="Calibri"/>
                <w:sz w:val="24"/>
                <w:szCs w:val="24"/>
              </w:rPr>
            </w:pPr>
            <w:r w:rsidRPr="00DD7196">
              <w:rPr>
                <w:rFonts w:eastAsia="Calibri"/>
                <w:sz w:val="24"/>
                <w:szCs w:val="24"/>
              </w:rPr>
              <w:t>£21,800.00</w:t>
            </w:r>
          </w:p>
        </w:tc>
        <w:tc>
          <w:tcPr>
            <w:tcW w:w="1720" w:type="dxa"/>
            <w:noWrap/>
            <w:hideMark/>
          </w:tcPr>
          <w:p w14:paraId="67557035"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53BE96D1"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51ACA98A"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67F0F643"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72EC374B" w14:textId="77777777" w:rsidTr="0030562D">
        <w:trPr>
          <w:trHeight w:val="300"/>
        </w:trPr>
        <w:tc>
          <w:tcPr>
            <w:tcW w:w="1780" w:type="dxa"/>
            <w:noWrap/>
            <w:hideMark/>
          </w:tcPr>
          <w:p w14:paraId="65D4BBD1" w14:textId="77777777" w:rsidR="00DD7196" w:rsidRPr="00DD7196" w:rsidRDefault="00DD7196" w:rsidP="00DD7196">
            <w:pPr>
              <w:jc w:val="both"/>
              <w:rPr>
                <w:rFonts w:eastAsia="Calibri"/>
                <w:sz w:val="24"/>
                <w:szCs w:val="24"/>
              </w:rPr>
            </w:pPr>
            <w:r w:rsidRPr="00DD7196">
              <w:rPr>
                <w:rFonts w:eastAsia="Calibri"/>
                <w:sz w:val="24"/>
                <w:szCs w:val="24"/>
              </w:rPr>
              <w:t>£22,000.00</w:t>
            </w:r>
          </w:p>
        </w:tc>
        <w:tc>
          <w:tcPr>
            <w:tcW w:w="1720" w:type="dxa"/>
            <w:noWrap/>
            <w:hideMark/>
          </w:tcPr>
          <w:p w14:paraId="2D363D9C"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457" w:type="dxa"/>
            <w:noWrap/>
            <w:hideMark/>
          </w:tcPr>
          <w:p w14:paraId="14E646BE"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559" w:type="dxa"/>
            <w:noWrap/>
            <w:hideMark/>
          </w:tcPr>
          <w:p w14:paraId="61349BEC"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3A4E8FB7"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01CE24A9" w14:textId="77777777" w:rsidTr="0030562D">
        <w:trPr>
          <w:trHeight w:val="300"/>
        </w:trPr>
        <w:tc>
          <w:tcPr>
            <w:tcW w:w="1780" w:type="dxa"/>
            <w:noWrap/>
            <w:hideMark/>
          </w:tcPr>
          <w:p w14:paraId="6B1233F3" w14:textId="77777777" w:rsidR="00DD7196" w:rsidRPr="00DD7196" w:rsidRDefault="00DD7196" w:rsidP="00DD7196">
            <w:pPr>
              <w:jc w:val="both"/>
              <w:rPr>
                <w:rFonts w:eastAsia="Calibri"/>
                <w:sz w:val="24"/>
                <w:szCs w:val="24"/>
              </w:rPr>
            </w:pPr>
            <w:r w:rsidRPr="00DD7196">
              <w:rPr>
                <w:rFonts w:eastAsia="Calibri"/>
                <w:sz w:val="24"/>
                <w:szCs w:val="24"/>
              </w:rPr>
              <w:t>£22,300.00</w:t>
            </w:r>
          </w:p>
        </w:tc>
        <w:tc>
          <w:tcPr>
            <w:tcW w:w="1720" w:type="dxa"/>
            <w:noWrap/>
            <w:hideMark/>
          </w:tcPr>
          <w:p w14:paraId="345FED49" w14:textId="77777777" w:rsidR="00DD7196" w:rsidRPr="00DD7196" w:rsidRDefault="00DD7196" w:rsidP="00DD7196">
            <w:pPr>
              <w:jc w:val="both"/>
              <w:rPr>
                <w:rFonts w:eastAsia="Calibri"/>
                <w:sz w:val="24"/>
                <w:szCs w:val="24"/>
              </w:rPr>
            </w:pPr>
            <w:r w:rsidRPr="00DD7196">
              <w:rPr>
                <w:rFonts w:eastAsia="Calibri"/>
                <w:sz w:val="24"/>
                <w:szCs w:val="24"/>
              </w:rPr>
              <w:t>0.77%</w:t>
            </w:r>
          </w:p>
        </w:tc>
        <w:tc>
          <w:tcPr>
            <w:tcW w:w="1457" w:type="dxa"/>
            <w:noWrap/>
            <w:hideMark/>
          </w:tcPr>
          <w:p w14:paraId="5F1ED4AC"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559" w:type="dxa"/>
            <w:noWrap/>
            <w:hideMark/>
          </w:tcPr>
          <w:p w14:paraId="3CD1AB71"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52AAE98A" w14:textId="77777777" w:rsidR="00DD7196" w:rsidRPr="00DD7196" w:rsidRDefault="00DD7196" w:rsidP="00DD7196">
            <w:pPr>
              <w:jc w:val="both"/>
              <w:rPr>
                <w:rFonts w:eastAsia="Calibri"/>
                <w:sz w:val="24"/>
                <w:szCs w:val="24"/>
              </w:rPr>
            </w:pPr>
            <w:r w:rsidRPr="00DD7196">
              <w:rPr>
                <w:rFonts w:eastAsia="Calibri"/>
                <w:sz w:val="24"/>
                <w:szCs w:val="24"/>
              </w:rPr>
              <w:t>1.15%</w:t>
            </w:r>
          </w:p>
        </w:tc>
      </w:tr>
      <w:tr w:rsidR="00DD7196" w:rsidRPr="00DD7196" w14:paraId="3D6199AB" w14:textId="77777777" w:rsidTr="0030562D">
        <w:trPr>
          <w:trHeight w:val="300"/>
        </w:trPr>
        <w:tc>
          <w:tcPr>
            <w:tcW w:w="1780" w:type="dxa"/>
            <w:noWrap/>
            <w:hideMark/>
          </w:tcPr>
          <w:p w14:paraId="5C610C7C" w14:textId="77777777" w:rsidR="00DD7196" w:rsidRPr="00DD7196" w:rsidRDefault="00DD7196" w:rsidP="00DD7196">
            <w:pPr>
              <w:jc w:val="both"/>
              <w:rPr>
                <w:rFonts w:eastAsia="Calibri"/>
                <w:sz w:val="24"/>
                <w:szCs w:val="24"/>
              </w:rPr>
            </w:pPr>
            <w:r w:rsidRPr="00DD7196">
              <w:rPr>
                <w:rFonts w:eastAsia="Calibri"/>
                <w:sz w:val="24"/>
                <w:szCs w:val="24"/>
              </w:rPr>
              <w:t>£22,500.00</w:t>
            </w:r>
          </w:p>
        </w:tc>
        <w:tc>
          <w:tcPr>
            <w:tcW w:w="1720" w:type="dxa"/>
            <w:noWrap/>
            <w:hideMark/>
          </w:tcPr>
          <w:p w14:paraId="1228C785" w14:textId="77777777" w:rsidR="00DD7196" w:rsidRPr="00DD7196" w:rsidRDefault="00DD7196" w:rsidP="00DD7196">
            <w:pPr>
              <w:jc w:val="both"/>
              <w:rPr>
                <w:rFonts w:eastAsia="Calibri"/>
                <w:sz w:val="24"/>
                <w:szCs w:val="24"/>
              </w:rPr>
            </w:pPr>
            <w:r w:rsidRPr="00DD7196">
              <w:rPr>
                <w:rFonts w:eastAsia="Calibri"/>
                <w:sz w:val="24"/>
                <w:szCs w:val="24"/>
              </w:rPr>
              <w:t>2.31%</w:t>
            </w:r>
          </w:p>
        </w:tc>
        <w:tc>
          <w:tcPr>
            <w:tcW w:w="1457" w:type="dxa"/>
            <w:noWrap/>
            <w:hideMark/>
          </w:tcPr>
          <w:p w14:paraId="417AF4F6" w14:textId="77777777" w:rsidR="00DD7196" w:rsidRPr="00DD7196" w:rsidRDefault="00DD7196" w:rsidP="00DD7196">
            <w:pPr>
              <w:jc w:val="both"/>
              <w:rPr>
                <w:rFonts w:eastAsia="Calibri"/>
                <w:sz w:val="24"/>
                <w:szCs w:val="24"/>
              </w:rPr>
            </w:pPr>
            <w:r w:rsidRPr="00DD7196">
              <w:rPr>
                <w:rFonts w:eastAsia="Calibri"/>
                <w:sz w:val="24"/>
                <w:szCs w:val="24"/>
              </w:rPr>
              <w:t>0.77%</w:t>
            </w:r>
          </w:p>
        </w:tc>
        <w:tc>
          <w:tcPr>
            <w:tcW w:w="1559" w:type="dxa"/>
            <w:noWrap/>
            <w:hideMark/>
          </w:tcPr>
          <w:p w14:paraId="25144B53"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169A6D58" w14:textId="77777777" w:rsidR="00DD7196" w:rsidRPr="00DD7196" w:rsidRDefault="00DD7196" w:rsidP="00DD7196">
            <w:pPr>
              <w:jc w:val="both"/>
              <w:rPr>
                <w:rFonts w:eastAsia="Calibri"/>
                <w:sz w:val="24"/>
                <w:szCs w:val="24"/>
              </w:rPr>
            </w:pPr>
            <w:r w:rsidRPr="00DD7196">
              <w:rPr>
                <w:rFonts w:eastAsia="Calibri"/>
                <w:sz w:val="24"/>
                <w:szCs w:val="24"/>
              </w:rPr>
              <w:t>3.08%</w:t>
            </w:r>
          </w:p>
        </w:tc>
      </w:tr>
      <w:tr w:rsidR="00DD7196" w:rsidRPr="00DD7196" w14:paraId="604B8B9D" w14:textId="77777777" w:rsidTr="0030562D">
        <w:trPr>
          <w:trHeight w:val="300"/>
        </w:trPr>
        <w:tc>
          <w:tcPr>
            <w:tcW w:w="1780" w:type="dxa"/>
            <w:noWrap/>
            <w:hideMark/>
          </w:tcPr>
          <w:p w14:paraId="645100A6" w14:textId="77777777" w:rsidR="00DD7196" w:rsidRPr="00DD7196" w:rsidRDefault="00DD7196" w:rsidP="00DD7196">
            <w:pPr>
              <w:jc w:val="both"/>
              <w:rPr>
                <w:rFonts w:eastAsia="Calibri"/>
                <w:sz w:val="24"/>
                <w:szCs w:val="24"/>
              </w:rPr>
            </w:pPr>
            <w:r w:rsidRPr="00DD7196">
              <w:rPr>
                <w:rFonts w:eastAsia="Calibri"/>
                <w:sz w:val="24"/>
                <w:szCs w:val="24"/>
              </w:rPr>
              <w:t>£22,555.00</w:t>
            </w:r>
          </w:p>
        </w:tc>
        <w:tc>
          <w:tcPr>
            <w:tcW w:w="1720" w:type="dxa"/>
            <w:noWrap/>
            <w:hideMark/>
          </w:tcPr>
          <w:p w14:paraId="1292BDBE"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457" w:type="dxa"/>
            <w:noWrap/>
            <w:hideMark/>
          </w:tcPr>
          <w:p w14:paraId="2285E8E8"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559" w:type="dxa"/>
            <w:noWrap/>
            <w:hideMark/>
          </w:tcPr>
          <w:p w14:paraId="0644DFAE"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1B45D00F"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141B734F" w14:textId="77777777" w:rsidTr="0030562D">
        <w:trPr>
          <w:trHeight w:val="300"/>
        </w:trPr>
        <w:tc>
          <w:tcPr>
            <w:tcW w:w="1780" w:type="dxa"/>
            <w:noWrap/>
            <w:hideMark/>
          </w:tcPr>
          <w:p w14:paraId="4D3800C4" w14:textId="77777777" w:rsidR="00DD7196" w:rsidRPr="00DD7196" w:rsidRDefault="00DD7196" w:rsidP="00DD7196">
            <w:pPr>
              <w:jc w:val="both"/>
              <w:rPr>
                <w:rFonts w:eastAsia="Calibri"/>
                <w:sz w:val="24"/>
                <w:szCs w:val="24"/>
              </w:rPr>
            </w:pPr>
            <w:r w:rsidRPr="00DD7196">
              <w:rPr>
                <w:rFonts w:eastAsia="Calibri"/>
                <w:sz w:val="24"/>
                <w:szCs w:val="24"/>
              </w:rPr>
              <w:t>£22,600.00</w:t>
            </w:r>
          </w:p>
        </w:tc>
        <w:tc>
          <w:tcPr>
            <w:tcW w:w="1720" w:type="dxa"/>
            <w:noWrap/>
            <w:hideMark/>
          </w:tcPr>
          <w:p w14:paraId="78824D45" w14:textId="77777777" w:rsidR="00DD7196" w:rsidRPr="00DD7196" w:rsidRDefault="00DD7196" w:rsidP="00DD7196">
            <w:pPr>
              <w:jc w:val="both"/>
              <w:rPr>
                <w:rFonts w:eastAsia="Calibri"/>
                <w:sz w:val="24"/>
                <w:szCs w:val="24"/>
              </w:rPr>
            </w:pPr>
            <w:r w:rsidRPr="00DD7196">
              <w:rPr>
                <w:rFonts w:eastAsia="Calibri"/>
                <w:sz w:val="24"/>
                <w:szCs w:val="24"/>
              </w:rPr>
              <w:t>0.77%</w:t>
            </w:r>
          </w:p>
        </w:tc>
        <w:tc>
          <w:tcPr>
            <w:tcW w:w="1457" w:type="dxa"/>
            <w:noWrap/>
            <w:hideMark/>
          </w:tcPr>
          <w:p w14:paraId="39DB49C0"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2CA923FE"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6FD6878F" w14:textId="77777777" w:rsidR="00DD7196" w:rsidRPr="00DD7196" w:rsidRDefault="00DD7196" w:rsidP="00DD7196">
            <w:pPr>
              <w:jc w:val="both"/>
              <w:rPr>
                <w:rFonts w:eastAsia="Calibri"/>
                <w:sz w:val="24"/>
                <w:szCs w:val="24"/>
              </w:rPr>
            </w:pPr>
            <w:r w:rsidRPr="00DD7196">
              <w:rPr>
                <w:rFonts w:eastAsia="Calibri"/>
                <w:sz w:val="24"/>
                <w:szCs w:val="24"/>
              </w:rPr>
              <w:t>0.77%</w:t>
            </w:r>
          </w:p>
        </w:tc>
      </w:tr>
      <w:tr w:rsidR="00DD7196" w:rsidRPr="00DD7196" w14:paraId="308EADF4" w14:textId="77777777" w:rsidTr="0030562D">
        <w:trPr>
          <w:trHeight w:val="300"/>
        </w:trPr>
        <w:tc>
          <w:tcPr>
            <w:tcW w:w="1780" w:type="dxa"/>
            <w:noWrap/>
            <w:hideMark/>
          </w:tcPr>
          <w:p w14:paraId="7C236900" w14:textId="77777777" w:rsidR="00DD7196" w:rsidRPr="00DD7196" w:rsidRDefault="00DD7196" w:rsidP="00DD7196">
            <w:pPr>
              <w:jc w:val="both"/>
              <w:rPr>
                <w:rFonts w:eastAsia="Calibri"/>
                <w:sz w:val="24"/>
                <w:szCs w:val="24"/>
              </w:rPr>
            </w:pPr>
            <w:r w:rsidRPr="00DD7196">
              <w:rPr>
                <w:rFonts w:eastAsia="Calibri"/>
                <w:sz w:val="24"/>
                <w:szCs w:val="24"/>
              </w:rPr>
              <w:t>£23,000.00</w:t>
            </w:r>
          </w:p>
        </w:tc>
        <w:tc>
          <w:tcPr>
            <w:tcW w:w="1720" w:type="dxa"/>
            <w:noWrap/>
            <w:hideMark/>
          </w:tcPr>
          <w:p w14:paraId="758013E4" w14:textId="77777777" w:rsidR="00DD7196" w:rsidRPr="00DD7196" w:rsidRDefault="00DD7196" w:rsidP="00DD7196">
            <w:pPr>
              <w:jc w:val="both"/>
              <w:rPr>
                <w:rFonts w:eastAsia="Calibri"/>
                <w:sz w:val="24"/>
                <w:szCs w:val="24"/>
              </w:rPr>
            </w:pPr>
            <w:r w:rsidRPr="00DD7196">
              <w:rPr>
                <w:rFonts w:eastAsia="Calibri"/>
                <w:sz w:val="24"/>
                <w:szCs w:val="24"/>
              </w:rPr>
              <w:t>1.15%</w:t>
            </w:r>
          </w:p>
        </w:tc>
        <w:tc>
          <w:tcPr>
            <w:tcW w:w="1457" w:type="dxa"/>
            <w:noWrap/>
            <w:hideMark/>
          </w:tcPr>
          <w:p w14:paraId="4D880B70"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559" w:type="dxa"/>
            <w:noWrap/>
            <w:hideMark/>
          </w:tcPr>
          <w:p w14:paraId="772B9A08"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5EC116A5" w14:textId="77777777" w:rsidR="00DD7196" w:rsidRPr="00DD7196" w:rsidRDefault="00DD7196" w:rsidP="00DD7196">
            <w:pPr>
              <w:jc w:val="both"/>
              <w:rPr>
                <w:rFonts w:eastAsia="Calibri"/>
                <w:sz w:val="24"/>
                <w:szCs w:val="24"/>
              </w:rPr>
            </w:pPr>
            <w:r w:rsidRPr="00DD7196">
              <w:rPr>
                <w:rFonts w:eastAsia="Calibri"/>
                <w:sz w:val="24"/>
                <w:szCs w:val="24"/>
              </w:rPr>
              <w:t>1.54%</w:t>
            </w:r>
          </w:p>
        </w:tc>
      </w:tr>
      <w:tr w:rsidR="00DD7196" w:rsidRPr="00DD7196" w14:paraId="26E04F0F" w14:textId="77777777" w:rsidTr="0030562D">
        <w:trPr>
          <w:trHeight w:val="300"/>
        </w:trPr>
        <w:tc>
          <w:tcPr>
            <w:tcW w:w="1780" w:type="dxa"/>
            <w:noWrap/>
            <w:hideMark/>
          </w:tcPr>
          <w:p w14:paraId="6CB446B3" w14:textId="77777777" w:rsidR="00DD7196" w:rsidRPr="00DD7196" w:rsidRDefault="00DD7196" w:rsidP="00DD7196">
            <w:pPr>
              <w:jc w:val="both"/>
              <w:rPr>
                <w:rFonts w:eastAsia="Calibri"/>
                <w:sz w:val="24"/>
                <w:szCs w:val="24"/>
              </w:rPr>
            </w:pPr>
            <w:r w:rsidRPr="00DD7196">
              <w:rPr>
                <w:rFonts w:eastAsia="Calibri"/>
                <w:sz w:val="24"/>
                <w:szCs w:val="24"/>
              </w:rPr>
              <w:t>£23,500.00</w:t>
            </w:r>
          </w:p>
        </w:tc>
        <w:tc>
          <w:tcPr>
            <w:tcW w:w="1720" w:type="dxa"/>
            <w:noWrap/>
            <w:hideMark/>
          </w:tcPr>
          <w:p w14:paraId="5B0931CB" w14:textId="77777777" w:rsidR="00DD7196" w:rsidRPr="00DD7196" w:rsidRDefault="00DD7196" w:rsidP="00DD7196">
            <w:pPr>
              <w:jc w:val="both"/>
              <w:rPr>
                <w:rFonts w:eastAsia="Calibri"/>
                <w:sz w:val="24"/>
                <w:szCs w:val="24"/>
              </w:rPr>
            </w:pPr>
            <w:r w:rsidRPr="00DD7196">
              <w:rPr>
                <w:rFonts w:eastAsia="Calibri"/>
                <w:sz w:val="24"/>
                <w:szCs w:val="24"/>
              </w:rPr>
              <w:t>1.92%</w:t>
            </w:r>
          </w:p>
        </w:tc>
        <w:tc>
          <w:tcPr>
            <w:tcW w:w="1457" w:type="dxa"/>
            <w:noWrap/>
            <w:hideMark/>
          </w:tcPr>
          <w:p w14:paraId="0AC820D3" w14:textId="77777777" w:rsidR="00DD7196" w:rsidRPr="00DD7196" w:rsidRDefault="00DD7196" w:rsidP="00DD7196">
            <w:pPr>
              <w:jc w:val="both"/>
              <w:rPr>
                <w:rFonts w:eastAsia="Calibri"/>
                <w:sz w:val="24"/>
                <w:szCs w:val="24"/>
              </w:rPr>
            </w:pPr>
            <w:r w:rsidRPr="00DD7196">
              <w:rPr>
                <w:rFonts w:eastAsia="Calibri"/>
                <w:sz w:val="24"/>
                <w:szCs w:val="24"/>
              </w:rPr>
              <w:t>0.77%</w:t>
            </w:r>
          </w:p>
        </w:tc>
        <w:tc>
          <w:tcPr>
            <w:tcW w:w="1559" w:type="dxa"/>
            <w:noWrap/>
            <w:hideMark/>
          </w:tcPr>
          <w:p w14:paraId="3A9FFD98"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26D079E0" w14:textId="77777777" w:rsidR="00DD7196" w:rsidRPr="00DD7196" w:rsidRDefault="00DD7196" w:rsidP="00DD7196">
            <w:pPr>
              <w:jc w:val="both"/>
              <w:rPr>
                <w:rFonts w:eastAsia="Calibri"/>
                <w:sz w:val="24"/>
                <w:szCs w:val="24"/>
              </w:rPr>
            </w:pPr>
            <w:r w:rsidRPr="00DD7196">
              <w:rPr>
                <w:rFonts w:eastAsia="Calibri"/>
                <w:sz w:val="24"/>
                <w:szCs w:val="24"/>
              </w:rPr>
              <w:t>2.69%</w:t>
            </w:r>
          </w:p>
        </w:tc>
      </w:tr>
      <w:tr w:rsidR="00DD7196" w:rsidRPr="00DD7196" w14:paraId="7CEC3A3E" w14:textId="77777777" w:rsidTr="0030562D">
        <w:trPr>
          <w:trHeight w:val="300"/>
        </w:trPr>
        <w:tc>
          <w:tcPr>
            <w:tcW w:w="1780" w:type="dxa"/>
            <w:noWrap/>
            <w:hideMark/>
          </w:tcPr>
          <w:p w14:paraId="0645AD46" w14:textId="77777777" w:rsidR="00DD7196" w:rsidRPr="00DD7196" w:rsidRDefault="00DD7196" w:rsidP="00DD7196">
            <w:pPr>
              <w:jc w:val="both"/>
              <w:rPr>
                <w:rFonts w:eastAsia="Calibri"/>
                <w:sz w:val="24"/>
                <w:szCs w:val="24"/>
              </w:rPr>
            </w:pPr>
            <w:r w:rsidRPr="00DD7196">
              <w:rPr>
                <w:rFonts w:eastAsia="Calibri"/>
                <w:sz w:val="24"/>
                <w:szCs w:val="24"/>
              </w:rPr>
              <w:t>£23,685.00</w:t>
            </w:r>
          </w:p>
        </w:tc>
        <w:tc>
          <w:tcPr>
            <w:tcW w:w="1720" w:type="dxa"/>
            <w:noWrap/>
            <w:hideMark/>
          </w:tcPr>
          <w:p w14:paraId="3A14FA19" w14:textId="77777777" w:rsidR="00DD7196" w:rsidRPr="00DD7196" w:rsidRDefault="00DD7196" w:rsidP="00DD7196">
            <w:pPr>
              <w:jc w:val="both"/>
              <w:rPr>
                <w:rFonts w:eastAsia="Calibri"/>
                <w:sz w:val="24"/>
                <w:szCs w:val="24"/>
              </w:rPr>
            </w:pPr>
            <w:r w:rsidRPr="00DD7196">
              <w:rPr>
                <w:rFonts w:eastAsia="Calibri"/>
                <w:sz w:val="24"/>
                <w:szCs w:val="24"/>
              </w:rPr>
              <w:t>3.08%</w:t>
            </w:r>
          </w:p>
        </w:tc>
        <w:tc>
          <w:tcPr>
            <w:tcW w:w="1457" w:type="dxa"/>
            <w:noWrap/>
            <w:hideMark/>
          </w:tcPr>
          <w:p w14:paraId="51CB563D" w14:textId="77777777" w:rsidR="00DD7196" w:rsidRPr="00DD7196" w:rsidRDefault="00DD7196" w:rsidP="00DD7196">
            <w:pPr>
              <w:jc w:val="both"/>
              <w:rPr>
                <w:rFonts w:eastAsia="Calibri"/>
                <w:sz w:val="24"/>
                <w:szCs w:val="24"/>
              </w:rPr>
            </w:pPr>
            <w:r w:rsidRPr="00DD7196">
              <w:rPr>
                <w:rFonts w:eastAsia="Calibri"/>
                <w:sz w:val="24"/>
                <w:szCs w:val="24"/>
              </w:rPr>
              <w:t>0.77%</w:t>
            </w:r>
          </w:p>
        </w:tc>
        <w:tc>
          <w:tcPr>
            <w:tcW w:w="1559" w:type="dxa"/>
            <w:noWrap/>
            <w:hideMark/>
          </w:tcPr>
          <w:p w14:paraId="00B8551B"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3AA59259" w14:textId="77777777" w:rsidR="00DD7196" w:rsidRPr="00DD7196" w:rsidRDefault="00DD7196" w:rsidP="00DD7196">
            <w:pPr>
              <w:jc w:val="both"/>
              <w:rPr>
                <w:rFonts w:eastAsia="Calibri"/>
                <w:sz w:val="24"/>
                <w:szCs w:val="24"/>
              </w:rPr>
            </w:pPr>
            <w:r w:rsidRPr="00DD7196">
              <w:rPr>
                <w:rFonts w:eastAsia="Calibri"/>
                <w:sz w:val="24"/>
                <w:szCs w:val="24"/>
              </w:rPr>
              <w:t>3.85%</w:t>
            </w:r>
          </w:p>
        </w:tc>
      </w:tr>
      <w:tr w:rsidR="00DD7196" w:rsidRPr="00DD7196" w14:paraId="57373362" w14:textId="77777777" w:rsidTr="0030562D">
        <w:trPr>
          <w:trHeight w:val="300"/>
        </w:trPr>
        <w:tc>
          <w:tcPr>
            <w:tcW w:w="1780" w:type="dxa"/>
            <w:noWrap/>
            <w:hideMark/>
          </w:tcPr>
          <w:p w14:paraId="0D8366FF" w14:textId="77777777" w:rsidR="00DD7196" w:rsidRPr="00DD7196" w:rsidRDefault="00DD7196" w:rsidP="00DD7196">
            <w:pPr>
              <w:jc w:val="both"/>
              <w:rPr>
                <w:rFonts w:eastAsia="Calibri"/>
                <w:sz w:val="24"/>
                <w:szCs w:val="24"/>
              </w:rPr>
            </w:pPr>
            <w:r w:rsidRPr="00DD7196">
              <w:rPr>
                <w:rFonts w:eastAsia="Calibri"/>
                <w:sz w:val="24"/>
                <w:szCs w:val="24"/>
              </w:rPr>
              <w:t>£23,750.00</w:t>
            </w:r>
          </w:p>
        </w:tc>
        <w:tc>
          <w:tcPr>
            <w:tcW w:w="1720" w:type="dxa"/>
            <w:noWrap/>
            <w:hideMark/>
          </w:tcPr>
          <w:p w14:paraId="0512EB87" w14:textId="77777777" w:rsidR="00DD7196" w:rsidRPr="00DD7196" w:rsidRDefault="00DD7196" w:rsidP="00DD7196">
            <w:pPr>
              <w:jc w:val="both"/>
              <w:rPr>
                <w:rFonts w:eastAsia="Calibri"/>
                <w:sz w:val="24"/>
                <w:szCs w:val="24"/>
              </w:rPr>
            </w:pPr>
            <w:r w:rsidRPr="00DD7196">
              <w:rPr>
                <w:rFonts w:eastAsia="Calibri"/>
                <w:sz w:val="24"/>
                <w:szCs w:val="24"/>
              </w:rPr>
              <w:t>1.15%</w:t>
            </w:r>
          </w:p>
        </w:tc>
        <w:tc>
          <w:tcPr>
            <w:tcW w:w="1457" w:type="dxa"/>
            <w:noWrap/>
            <w:hideMark/>
          </w:tcPr>
          <w:p w14:paraId="41E257EF"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23544704"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73351A19" w14:textId="77777777" w:rsidR="00DD7196" w:rsidRPr="00DD7196" w:rsidRDefault="00DD7196" w:rsidP="00DD7196">
            <w:pPr>
              <w:jc w:val="both"/>
              <w:rPr>
                <w:rFonts w:eastAsia="Calibri"/>
                <w:sz w:val="24"/>
                <w:szCs w:val="24"/>
              </w:rPr>
            </w:pPr>
            <w:r w:rsidRPr="00DD7196">
              <w:rPr>
                <w:rFonts w:eastAsia="Calibri"/>
                <w:sz w:val="24"/>
                <w:szCs w:val="24"/>
              </w:rPr>
              <w:t>1.15%</w:t>
            </w:r>
          </w:p>
        </w:tc>
      </w:tr>
      <w:tr w:rsidR="00DD7196" w:rsidRPr="00DD7196" w14:paraId="1478CFD5" w14:textId="77777777" w:rsidTr="0030562D">
        <w:trPr>
          <w:trHeight w:val="300"/>
        </w:trPr>
        <w:tc>
          <w:tcPr>
            <w:tcW w:w="1780" w:type="dxa"/>
            <w:noWrap/>
            <w:hideMark/>
          </w:tcPr>
          <w:p w14:paraId="7BBB0BA4" w14:textId="77777777" w:rsidR="00DD7196" w:rsidRPr="00DD7196" w:rsidRDefault="00DD7196" w:rsidP="00DD7196">
            <w:pPr>
              <w:jc w:val="both"/>
              <w:rPr>
                <w:rFonts w:eastAsia="Calibri"/>
                <w:sz w:val="24"/>
                <w:szCs w:val="24"/>
              </w:rPr>
            </w:pPr>
            <w:r w:rsidRPr="00DD7196">
              <w:rPr>
                <w:rFonts w:eastAsia="Calibri"/>
                <w:sz w:val="24"/>
                <w:szCs w:val="24"/>
              </w:rPr>
              <w:t>£24,000.00</w:t>
            </w:r>
          </w:p>
        </w:tc>
        <w:tc>
          <w:tcPr>
            <w:tcW w:w="1720" w:type="dxa"/>
            <w:noWrap/>
            <w:hideMark/>
          </w:tcPr>
          <w:p w14:paraId="51BA9900" w14:textId="77777777" w:rsidR="00DD7196" w:rsidRPr="00DD7196" w:rsidRDefault="00DD7196" w:rsidP="00DD7196">
            <w:pPr>
              <w:jc w:val="both"/>
              <w:rPr>
                <w:rFonts w:eastAsia="Calibri"/>
                <w:sz w:val="24"/>
                <w:szCs w:val="24"/>
              </w:rPr>
            </w:pPr>
            <w:r w:rsidRPr="00DD7196">
              <w:rPr>
                <w:rFonts w:eastAsia="Calibri"/>
                <w:sz w:val="24"/>
                <w:szCs w:val="24"/>
              </w:rPr>
              <w:t>0.77%</w:t>
            </w:r>
          </w:p>
        </w:tc>
        <w:tc>
          <w:tcPr>
            <w:tcW w:w="1457" w:type="dxa"/>
            <w:noWrap/>
            <w:hideMark/>
          </w:tcPr>
          <w:p w14:paraId="7E8C69BE" w14:textId="77777777" w:rsidR="00DD7196" w:rsidRPr="00DD7196" w:rsidRDefault="00DD7196" w:rsidP="00DD7196">
            <w:pPr>
              <w:jc w:val="both"/>
              <w:rPr>
                <w:rFonts w:eastAsia="Calibri"/>
                <w:sz w:val="24"/>
                <w:szCs w:val="24"/>
              </w:rPr>
            </w:pPr>
            <w:r w:rsidRPr="00DD7196">
              <w:rPr>
                <w:rFonts w:eastAsia="Calibri"/>
                <w:sz w:val="24"/>
                <w:szCs w:val="24"/>
              </w:rPr>
              <w:t>1.15%</w:t>
            </w:r>
          </w:p>
        </w:tc>
        <w:tc>
          <w:tcPr>
            <w:tcW w:w="1559" w:type="dxa"/>
            <w:noWrap/>
            <w:hideMark/>
          </w:tcPr>
          <w:p w14:paraId="6BC18892"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7AA12E44" w14:textId="77777777" w:rsidR="00DD7196" w:rsidRPr="00DD7196" w:rsidRDefault="00DD7196" w:rsidP="00DD7196">
            <w:pPr>
              <w:jc w:val="both"/>
              <w:rPr>
                <w:rFonts w:eastAsia="Calibri"/>
                <w:sz w:val="24"/>
                <w:szCs w:val="24"/>
              </w:rPr>
            </w:pPr>
            <w:r w:rsidRPr="00DD7196">
              <w:rPr>
                <w:rFonts w:eastAsia="Calibri"/>
                <w:sz w:val="24"/>
                <w:szCs w:val="24"/>
              </w:rPr>
              <w:t>1.92%</w:t>
            </w:r>
          </w:p>
        </w:tc>
      </w:tr>
      <w:tr w:rsidR="00DD7196" w:rsidRPr="00DD7196" w14:paraId="77CDC8A3" w14:textId="77777777" w:rsidTr="0030562D">
        <w:trPr>
          <w:trHeight w:val="300"/>
        </w:trPr>
        <w:tc>
          <w:tcPr>
            <w:tcW w:w="1780" w:type="dxa"/>
            <w:noWrap/>
            <w:hideMark/>
          </w:tcPr>
          <w:p w14:paraId="79C9CBDB" w14:textId="77777777" w:rsidR="00DD7196" w:rsidRPr="00DD7196" w:rsidRDefault="00DD7196" w:rsidP="00DD7196">
            <w:pPr>
              <w:jc w:val="both"/>
              <w:rPr>
                <w:rFonts w:eastAsia="Calibri"/>
                <w:sz w:val="24"/>
                <w:szCs w:val="24"/>
              </w:rPr>
            </w:pPr>
            <w:r w:rsidRPr="00DD7196">
              <w:rPr>
                <w:rFonts w:eastAsia="Calibri"/>
                <w:sz w:val="24"/>
                <w:szCs w:val="24"/>
              </w:rPr>
              <w:t>£24,500.00</w:t>
            </w:r>
          </w:p>
        </w:tc>
        <w:tc>
          <w:tcPr>
            <w:tcW w:w="1720" w:type="dxa"/>
            <w:noWrap/>
            <w:hideMark/>
          </w:tcPr>
          <w:p w14:paraId="4D9E9A93" w14:textId="77777777" w:rsidR="00DD7196" w:rsidRPr="00DD7196" w:rsidRDefault="00DD7196" w:rsidP="00DD7196">
            <w:pPr>
              <w:jc w:val="both"/>
              <w:rPr>
                <w:rFonts w:eastAsia="Calibri"/>
                <w:sz w:val="24"/>
                <w:szCs w:val="24"/>
              </w:rPr>
            </w:pPr>
            <w:r w:rsidRPr="00DD7196">
              <w:rPr>
                <w:rFonts w:eastAsia="Calibri"/>
                <w:sz w:val="24"/>
                <w:szCs w:val="24"/>
              </w:rPr>
              <w:t>1.15%</w:t>
            </w:r>
          </w:p>
        </w:tc>
        <w:tc>
          <w:tcPr>
            <w:tcW w:w="1457" w:type="dxa"/>
            <w:noWrap/>
            <w:hideMark/>
          </w:tcPr>
          <w:p w14:paraId="589CE9B8"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16BF1C66"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3CB145C1" w14:textId="77777777" w:rsidR="00DD7196" w:rsidRPr="00DD7196" w:rsidRDefault="00DD7196" w:rsidP="00DD7196">
            <w:pPr>
              <w:jc w:val="both"/>
              <w:rPr>
                <w:rFonts w:eastAsia="Calibri"/>
                <w:sz w:val="24"/>
                <w:szCs w:val="24"/>
              </w:rPr>
            </w:pPr>
            <w:r w:rsidRPr="00DD7196">
              <w:rPr>
                <w:rFonts w:eastAsia="Calibri"/>
                <w:sz w:val="24"/>
                <w:szCs w:val="24"/>
              </w:rPr>
              <w:t>1.15%</w:t>
            </w:r>
          </w:p>
        </w:tc>
      </w:tr>
      <w:tr w:rsidR="00DD7196" w:rsidRPr="00DD7196" w14:paraId="6C7CBFF0" w14:textId="77777777" w:rsidTr="0030562D">
        <w:trPr>
          <w:trHeight w:val="300"/>
        </w:trPr>
        <w:tc>
          <w:tcPr>
            <w:tcW w:w="1780" w:type="dxa"/>
            <w:noWrap/>
            <w:hideMark/>
          </w:tcPr>
          <w:p w14:paraId="2C971904" w14:textId="77777777" w:rsidR="00DD7196" w:rsidRPr="00DD7196" w:rsidRDefault="00DD7196" w:rsidP="00DD7196">
            <w:pPr>
              <w:jc w:val="both"/>
              <w:rPr>
                <w:rFonts w:eastAsia="Calibri"/>
                <w:sz w:val="24"/>
                <w:szCs w:val="24"/>
              </w:rPr>
            </w:pPr>
            <w:r w:rsidRPr="00DD7196">
              <w:rPr>
                <w:rFonts w:eastAsia="Calibri"/>
                <w:sz w:val="24"/>
                <w:szCs w:val="24"/>
              </w:rPr>
              <w:t>£24,750.00</w:t>
            </w:r>
          </w:p>
        </w:tc>
        <w:tc>
          <w:tcPr>
            <w:tcW w:w="1720" w:type="dxa"/>
            <w:noWrap/>
            <w:hideMark/>
          </w:tcPr>
          <w:p w14:paraId="3BA77569"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457" w:type="dxa"/>
            <w:noWrap/>
            <w:hideMark/>
          </w:tcPr>
          <w:p w14:paraId="22501783"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559" w:type="dxa"/>
            <w:noWrap/>
            <w:hideMark/>
          </w:tcPr>
          <w:p w14:paraId="75A2B24F"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7D9F89F7"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1CBCDF54" w14:textId="77777777" w:rsidTr="0030562D">
        <w:trPr>
          <w:trHeight w:val="300"/>
        </w:trPr>
        <w:tc>
          <w:tcPr>
            <w:tcW w:w="1780" w:type="dxa"/>
            <w:noWrap/>
            <w:hideMark/>
          </w:tcPr>
          <w:p w14:paraId="08DC5A18" w14:textId="77777777" w:rsidR="00DD7196" w:rsidRPr="00DD7196" w:rsidRDefault="00DD7196" w:rsidP="00DD7196">
            <w:pPr>
              <w:jc w:val="both"/>
              <w:rPr>
                <w:rFonts w:eastAsia="Calibri"/>
                <w:sz w:val="24"/>
                <w:szCs w:val="24"/>
              </w:rPr>
            </w:pPr>
            <w:r w:rsidRPr="00DD7196">
              <w:rPr>
                <w:rFonts w:eastAsia="Calibri"/>
                <w:sz w:val="24"/>
                <w:szCs w:val="24"/>
              </w:rPr>
              <w:t>£25,000.00</w:t>
            </w:r>
          </w:p>
        </w:tc>
        <w:tc>
          <w:tcPr>
            <w:tcW w:w="1720" w:type="dxa"/>
            <w:noWrap/>
            <w:hideMark/>
          </w:tcPr>
          <w:p w14:paraId="08790099"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251891B3"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3A9A48A2"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4BE14911"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41A8238B" w14:textId="77777777" w:rsidTr="0030562D">
        <w:trPr>
          <w:trHeight w:val="300"/>
        </w:trPr>
        <w:tc>
          <w:tcPr>
            <w:tcW w:w="1780" w:type="dxa"/>
            <w:noWrap/>
            <w:hideMark/>
          </w:tcPr>
          <w:p w14:paraId="14D05E4E" w14:textId="77777777" w:rsidR="00DD7196" w:rsidRPr="00DD7196" w:rsidRDefault="00DD7196" w:rsidP="00DD7196">
            <w:pPr>
              <w:jc w:val="both"/>
              <w:rPr>
                <w:rFonts w:eastAsia="Calibri"/>
                <w:sz w:val="24"/>
                <w:szCs w:val="24"/>
              </w:rPr>
            </w:pPr>
            <w:r w:rsidRPr="00DD7196">
              <w:rPr>
                <w:rFonts w:eastAsia="Calibri"/>
                <w:sz w:val="24"/>
                <w:szCs w:val="24"/>
              </w:rPr>
              <w:t>£25,500.00</w:t>
            </w:r>
          </w:p>
        </w:tc>
        <w:tc>
          <w:tcPr>
            <w:tcW w:w="1720" w:type="dxa"/>
            <w:noWrap/>
            <w:hideMark/>
          </w:tcPr>
          <w:p w14:paraId="18BE8013"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5F44130C"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519B8B66"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573FB24D"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7B070E59" w14:textId="77777777" w:rsidTr="0030562D">
        <w:trPr>
          <w:trHeight w:val="300"/>
        </w:trPr>
        <w:tc>
          <w:tcPr>
            <w:tcW w:w="1780" w:type="dxa"/>
            <w:noWrap/>
            <w:hideMark/>
          </w:tcPr>
          <w:p w14:paraId="6A6850BA" w14:textId="77777777" w:rsidR="00DD7196" w:rsidRPr="00DD7196" w:rsidRDefault="00DD7196" w:rsidP="00DD7196">
            <w:pPr>
              <w:jc w:val="both"/>
              <w:rPr>
                <w:rFonts w:eastAsia="Calibri"/>
                <w:sz w:val="24"/>
                <w:szCs w:val="24"/>
              </w:rPr>
            </w:pPr>
            <w:r w:rsidRPr="00DD7196">
              <w:rPr>
                <w:rFonts w:eastAsia="Calibri"/>
                <w:sz w:val="24"/>
                <w:szCs w:val="24"/>
              </w:rPr>
              <w:t>£25,600.00</w:t>
            </w:r>
          </w:p>
        </w:tc>
        <w:tc>
          <w:tcPr>
            <w:tcW w:w="1720" w:type="dxa"/>
            <w:noWrap/>
            <w:hideMark/>
          </w:tcPr>
          <w:p w14:paraId="3EEDE97B"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4822DB77"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559" w:type="dxa"/>
            <w:noWrap/>
            <w:hideMark/>
          </w:tcPr>
          <w:p w14:paraId="7C4A3E84"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474D496F" w14:textId="77777777" w:rsidR="00DD7196" w:rsidRPr="00DD7196" w:rsidRDefault="00DD7196" w:rsidP="00DD7196">
            <w:pPr>
              <w:jc w:val="both"/>
              <w:rPr>
                <w:rFonts w:eastAsia="Calibri"/>
                <w:sz w:val="24"/>
                <w:szCs w:val="24"/>
              </w:rPr>
            </w:pPr>
            <w:r w:rsidRPr="00DD7196">
              <w:rPr>
                <w:rFonts w:eastAsia="Calibri"/>
                <w:sz w:val="24"/>
                <w:szCs w:val="24"/>
              </w:rPr>
              <w:t>0.77%</w:t>
            </w:r>
          </w:p>
        </w:tc>
      </w:tr>
      <w:tr w:rsidR="00DD7196" w:rsidRPr="00DD7196" w14:paraId="1ECC0F46" w14:textId="77777777" w:rsidTr="0030562D">
        <w:trPr>
          <w:trHeight w:val="300"/>
        </w:trPr>
        <w:tc>
          <w:tcPr>
            <w:tcW w:w="1780" w:type="dxa"/>
            <w:noWrap/>
            <w:hideMark/>
          </w:tcPr>
          <w:p w14:paraId="58BE632B" w14:textId="77777777" w:rsidR="00DD7196" w:rsidRPr="00DD7196" w:rsidRDefault="00DD7196" w:rsidP="00DD7196">
            <w:pPr>
              <w:jc w:val="both"/>
              <w:rPr>
                <w:rFonts w:eastAsia="Calibri"/>
                <w:sz w:val="24"/>
                <w:szCs w:val="24"/>
              </w:rPr>
            </w:pPr>
            <w:r w:rsidRPr="00DD7196">
              <w:rPr>
                <w:rFonts w:eastAsia="Calibri"/>
                <w:sz w:val="24"/>
                <w:szCs w:val="24"/>
              </w:rPr>
              <w:t>£25,690.00</w:t>
            </w:r>
          </w:p>
        </w:tc>
        <w:tc>
          <w:tcPr>
            <w:tcW w:w="1720" w:type="dxa"/>
            <w:noWrap/>
            <w:hideMark/>
          </w:tcPr>
          <w:p w14:paraId="1AEF45C2"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6853F4D9"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77E50CB5"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292580D4"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11C1BB61" w14:textId="77777777" w:rsidTr="0030562D">
        <w:trPr>
          <w:trHeight w:val="300"/>
        </w:trPr>
        <w:tc>
          <w:tcPr>
            <w:tcW w:w="1780" w:type="dxa"/>
            <w:noWrap/>
            <w:hideMark/>
          </w:tcPr>
          <w:p w14:paraId="1572A422" w14:textId="77777777" w:rsidR="00DD7196" w:rsidRPr="00DD7196" w:rsidRDefault="00DD7196" w:rsidP="00DD7196">
            <w:pPr>
              <w:jc w:val="both"/>
              <w:rPr>
                <w:rFonts w:eastAsia="Calibri"/>
                <w:sz w:val="24"/>
                <w:szCs w:val="24"/>
              </w:rPr>
            </w:pPr>
            <w:r w:rsidRPr="00DD7196">
              <w:rPr>
                <w:rFonts w:eastAsia="Calibri"/>
                <w:sz w:val="24"/>
                <w:szCs w:val="24"/>
              </w:rPr>
              <w:t>£26,500.00</w:t>
            </w:r>
          </w:p>
        </w:tc>
        <w:tc>
          <w:tcPr>
            <w:tcW w:w="1720" w:type="dxa"/>
            <w:noWrap/>
            <w:hideMark/>
          </w:tcPr>
          <w:p w14:paraId="6A0F6C90" w14:textId="77777777" w:rsidR="00DD7196" w:rsidRPr="00DD7196" w:rsidRDefault="00DD7196" w:rsidP="00DD7196">
            <w:pPr>
              <w:jc w:val="both"/>
              <w:rPr>
                <w:rFonts w:eastAsia="Calibri"/>
                <w:sz w:val="24"/>
                <w:szCs w:val="24"/>
              </w:rPr>
            </w:pPr>
            <w:r w:rsidRPr="00DD7196">
              <w:rPr>
                <w:rFonts w:eastAsia="Calibri"/>
                <w:sz w:val="24"/>
                <w:szCs w:val="24"/>
              </w:rPr>
              <w:t>1.15%</w:t>
            </w:r>
          </w:p>
        </w:tc>
        <w:tc>
          <w:tcPr>
            <w:tcW w:w="1457" w:type="dxa"/>
            <w:noWrap/>
            <w:hideMark/>
          </w:tcPr>
          <w:p w14:paraId="6CC4C3B3"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559" w:type="dxa"/>
            <w:noWrap/>
            <w:hideMark/>
          </w:tcPr>
          <w:p w14:paraId="53949FBD"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07C0FD4A" w14:textId="77777777" w:rsidR="00DD7196" w:rsidRPr="00DD7196" w:rsidRDefault="00DD7196" w:rsidP="00DD7196">
            <w:pPr>
              <w:jc w:val="both"/>
              <w:rPr>
                <w:rFonts w:eastAsia="Calibri"/>
                <w:sz w:val="24"/>
                <w:szCs w:val="24"/>
              </w:rPr>
            </w:pPr>
            <w:r w:rsidRPr="00DD7196">
              <w:rPr>
                <w:rFonts w:eastAsia="Calibri"/>
                <w:sz w:val="24"/>
                <w:szCs w:val="24"/>
              </w:rPr>
              <w:t>1.54%</w:t>
            </w:r>
          </w:p>
        </w:tc>
      </w:tr>
      <w:tr w:rsidR="00DD7196" w:rsidRPr="00DD7196" w14:paraId="283706A6" w14:textId="77777777" w:rsidTr="0030562D">
        <w:trPr>
          <w:trHeight w:val="300"/>
        </w:trPr>
        <w:tc>
          <w:tcPr>
            <w:tcW w:w="1780" w:type="dxa"/>
            <w:noWrap/>
            <w:hideMark/>
          </w:tcPr>
          <w:p w14:paraId="503E3441" w14:textId="77777777" w:rsidR="00DD7196" w:rsidRPr="00DD7196" w:rsidRDefault="00DD7196" w:rsidP="00DD7196">
            <w:pPr>
              <w:jc w:val="both"/>
              <w:rPr>
                <w:rFonts w:eastAsia="Calibri"/>
                <w:sz w:val="24"/>
                <w:szCs w:val="24"/>
              </w:rPr>
            </w:pPr>
            <w:r w:rsidRPr="00DD7196">
              <w:rPr>
                <w:rFonts w:eastAsia="Calibri"/>
                <w:sz w:val="24"/>
                <w:szCs w:val="24"/>
              </w:rPr>
              <w:t>£26,540.00</w:t>
            </w:r>
          </w:p>
        </w:tc>
        <w:tc>
          <w:tcPr>
            <w:tcW w:w="1720" w:type="dxa"/>
            <w:noWrap/>
            <w:hideMark/>
          </w:tcPr>
          <w:p w14:paraId="7D678E68"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08CF2219"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0D5BC55E"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14AF680A"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153FE5C5" w14:textId="77777777" w:rsidTr="0030562D">
        <w:trPr>
          <w:trHeight w:val="300"/>
        </w:trPr>
        <w:tc>
          <w:tcPr>
            <w:tcW w:w="1780" w:type="dxa"/>
            <w:noWrap/>
            <w:hideMark/>
          </w:tcPr>
          <w:p w14:paraId="6206DEED" w14:textId="77777777" w:rsidR="00DD7196" w:rsidRPr="00DD7196" w:rsidRDefault="00DD7196" w:rsidP="00DD7196">
            <w:pPr>
              <w:jc w:val="both"/>
              <w:rPr>
                <w:rFonts w:eastAsia="Calibri"/>
                <w:sz w:val="24"/>
                <w:szCs w:val="24"/>
              </w:rPr>
            </w:pPr>
            <w:r w:rsidRPr="00DD7196">
              <w:rPr>
                <w:rFonts w:eastAsia="Calibri"/>
                <w:sz w:val="24"/>
                <w:szCs w:val="24"/>
              </w:rPr>
              <w:t>£26,750.00</w:t>
            </w:r>
          </w:p>
        </w:tc>
        <w:tc>
          <w:tcPr>
            <w:tcW w:w="1720" w:type="dxa"/>
            <w:noWrap/>
            <w:hideMark/>
          </w:tcPr>
          <w:p w14:paraId="3CA31505"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576A425F" w14:textId="77777777" w:rsidR="00DD7196" w:rsidRPr="00DD7196" w:rsidRDefault="00DD7196" w:rsidP="00DD7196">
            <w:pPr>
              <w:jc w:val="both"/>
              <w:rPr>
                <w:rFonts w:eastAsia="Calibri"/>
                <w:sz w:val="24"/>
                <w:szCs w:val="24"/>
              </w:rPr>
            </w:pPr>
            <w:r w:rsidRPr="00DD7196">
              <w:rPr>
                <w:rFonts w:eastAsia="Calibri"/>
                <w:sz w:val="24"/>
                <w:szCs w:val="24"/>
              </w:rPr>
              <w:t>1.54%</w:t>
            </w:r>
          </w:p>
        </w:tc>
        <w:tc>
          <w:tcPr>
            <w:tcW w:w="1559" w:type="dxa"/>
            <w:noWrap/>
            <w:hideMark/>
          </w:tcPr>
          <w:p w14:paraId="22812362"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4F373D85" w14:textId="77777777" w:rsidR="00DD7196" w:rsidRPr="00DD7196" w:rsidRDefault="00DD7196" w:rsidP="00DD7196">
            <w:pPr>
              <w:jc w:val="both"/>
              <w:rPr>
                <w:rFonts w:eastAsia="Calibri"/>
                <w:sz w:val="24"/>
                <w:szCs w:val="24"/>
              </w:rPr>
            </w:pPr>
            <w:r w:rsidRPr="00DD7196">
              <w:rPr>
                <w:rFonts w:eastAsia="Calibri"/>
                <w:sz w:val="24"/>
                <w:szCs w:val="24"/>
              </w:rPr>
              <w:t>1.92%</w:t>
            </w:r>
          </w:p>
        </w:tc>
      </w:tr>
      <w:tr w:rsidR="00DD7196" w:rsidRPr="00DD7196" w14:paraId="4877FDAD" w14:textId="77777777" w:rsidTr="0030562D">
        <w:trPr>
          <w:trHeight w:val="300"/>
        </w:trPr>
        <w:tc>
          <w:tcPr>
            <w:tcW w:w="1780" w:type="dxa"/>
            <w:noWrap/>
            <w:hideMark/>
          </w:tcPr>
          <w:p w14:paraId="4F5E70DC" w14:textId="77777777" w:rsidR="00DD7196" w:rsidRPr="00DD7196" w:rsidRDefault="00DD7196" w:rsidP="00DD7196">
            <w:pPr>
              <w:jc w:val="both"/>
              <w:rPr>
                <w:rFonts w:eastAsia="Calibri"/>
                <w:sz w:val="24"/>
                <w:szCs w:val="24"/>
              </w:rPr>
            </w:pPr>
            <w:r w:rsidRPr="00DD7196">
              <w:rPr>
                <w:rFonts w:eastAsia="Calibri"/>
                <w:sz w:val="24"/>
                <w:szCs w:val="24"/>
              </w:rPr>
              <w:t>£26,895.00</w:t>
            </w:r>
          </w:p>
        </w:tc>
        <w:tc>
          <w:tcPr>
            <w:tcW w:w="1720" w:type="dxa"/>
            <w:noWrap/>
            <w:hideMark/>
          </w:tcPr>
          <w:p w14:paraId="751C8DE5" w14:textId="77777777" w:rsidR="00DD7196" w:rsidRPr="00DD7196" w:rsidRDefault="00DD7196" w:rsidP="00DD7196">
            <w:pPr>
              <w:jc w:val="both"/>
              <w:rPr>
                <w:rFonts w:eastAsia="Calibri"/>
                <w:sz w:val="24"/>
                <w:szCs w:val="24"/>
              </w:rPr>
            </w:pPr>
            <w:r w:rsidRPr="00DD7196">
              <w:rPr>
                <w:rFonts w:eastAsia="Calibri"/>
                <w:sz w:val="24"/>
                <w:szCs w:val="24"/>
              </w:rPr>
              <w:t>0.77%</w:t>
            </w:r>
          </w:p>
        </w:tc>
        <w:tc>
          <w:tcPr>
            <w:tcW w:w="1457" w:type="dxa"/>
            <w:noWrap/>
            <w:hideMark/>
          </w:tcPr>
          <w:p w14:paraId="637C928F"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559" w:type="dxa"/>
            <w:noWrap/>
            <w:hideMark/>
          </w:tcPr>
          <w:p w14:paraId="3D0F6844"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131FDD43" w14:textId="77777777" w:rsidR="00DD7196" w:rsidRPr="00DD7196" w:rsidRDefault="00DD7196" w:rsidP="00DD7196">
            <w:pPr>
              <w:jc w:val="both"/>
              <w:rPr>
                <w:rFonts w:eastAsia="Calibri"/>
                <w:sz w:val="24"/>
                <w:szCs w:val="24"/>
              </w:rPr>
            </w:pPr>
            <w:r w:rsidRPr="00DD7196">
              <w:rPr>
                <w:rFonts w:eastAsia="Calibri"/>
                <w:sz w:val="24"/>
                <w:szCs w:val="24"/>
              </w:rPr>
              <w:t>1.15%</w:t>
            </w:r>
          </w:p>
        </w:tc>
      </w:tr>
      <w:tr w:rsidR="00DD7196" w:rsidRPr="00DD7196" w14:paraId="1053C399" w14:textId="77777777" w:rsidTr="0030562D">
        <w:trPr>
          <w:trHeight w:val="300"/>
        </w:trPr>
        <w:tc>
          <w:tcPr>
            <w:tcW w:w="1780" w:type="dxa"/>
            <w:noWrap/>
            <w:hideMark/>
          </w:tcPr>
          <w:p w14:paraId="3E4BA160" w14:textId="77777777" w:rsidR="00DD7196" w:rsidRPr="00DD7196" w:rsidRDefault="00DD7196" w:rsidP="00DD7196">
            <w:pPr>
              <w:jc w:val="both"/>
              <w:rPr>
                <w:rFonts w:eastAsia="Calibri"/>
                <w:sz w:val="24"/>
                <w:szCs w:val="24"/>
              </w:rPr>
            </w:pPr>
            <w:r w:rsidRPr="00DD7196">
              <w:rPr>
                <w:rFonts w:eastAsia="Calibri"/>
                <w:sz w:val="24"/>
                <w:szCs w:val="24"/>
              </w:rPr>
              <w:t>£26,900.00</w:t>
            </w:r>
          </w:p>
        </w:tc>
        <w:tc>
          <w:tcPr>
            <w:tcW w:w="1720" w:type="dxa"/>
            <w:noWrap/>
            <w:hideMark/>
          </w:tcPr>
          <w:p w14:paraId="767ABD4F"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5DBD6CF1"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47095376"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4BD39DA6"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1690F7FE" w14:textId="77777777" w:rsidTr="0030562D">
        <w:trPr>
          <w:trHeight w:val="300"/>
        </w:trPr>
        <w:tc>
          <w:tcPr>
            <w:tcW w:w="1780" w:type="dxa"/>
            <w:noWrap/>
            <w:hideMark/>
          </w:tcPr>
          <w:p w14:paraId="78837356" w14:textId="77777777" w:rsidR="00DD7196" w:rsidRPr="00DD7196" w:rsidRDefault="00DD7196" w:rsidP="00DD7196">
            <w:pPr>
              <w:jc w:val="both"/>
              <w:rPr>
                <w:rFonts w:eastAsia="Calibri"/>
                <w:sz w:val="24"/>
                <w:szCs w:val="24"/>
              </w:rPr>
            </w:pPr>
            <w:r w:rsidRPr="00DD7196">
              <w:rPr>
                <w:rFonts w:eastAsia="Calibri"/>
                <w:sz w:val="24"/>
                <w:szCs w:val="24"/>
              </w:rPr>
              <w:t>£27,090.00</w:t>
            </w:r>
          </w:p>
        </w:tc>
        <w:tc>
          <w:tcPr>
            <w:tcW w:w="1720" w:type="dxa"/>
            <w:noWrap/>
            <w:hideMark/>
          </w:tcPr>
          <w:p w14:paraId="65EC9144"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3F8DD49D"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3F226EFD"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2708C597"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32A66402" w14:textId="77777777" w:rsidTr="0030562D">
        <w:trPr>
          <w:trHeight w:val="300"/>
        </w:trPr>
        <w:tc>
          <w:tcPr>
            <w:tcW w:w="1780" w:type="dxa"/>
            <w:noWrap/>
            <w:hideMark/>
          </w:tcPr>
          <w:p w14:paraId="52867F59" w14:textId="77777777" w:rsidR="00DD7196" w:rsidRPr="00DD7196" w:rsidRDefault="00DD7196" w:rsidP="00DD7196">
            <w:pPr>
              <w:jc w:val="both"/>
              <w:rPr>
                <w:rFonts w:eastAsia="Calibri"/>
                <w:sz w:val="24"/>
                <w:szCs w:val="24"/>
              </w:rPr>
            </w:pPr>
            <w:r w:rsidRPr="00DD7196">
              <w:rPr>
                <w:rFonts w:eastAsia="Calibri"/>
                <w:sz w:val="24"/>
                <w:szCs w:val="24"/>
              </w:rPr>
              <w:t>£27,500.00</w:t>
            </w:r>
          </w:p>
        </w:tc>
        <w:tc>
          <w:tcPr>
            <w:tcW w:w="1720" w:type="dxa"/>
            <w:noWrap/>
            <w:hideMark/>
          </w:tcPr>
          <w:p w14:paraId="0CD05C64" w14:textId="77777777" w:rsidR="00DD7196" w:rsidRPr="00DD7196" w:rsidRDefault="00DD7196" w:rsidP="00DD7196">
            <w:pPr>
              <w:jc w:val="both"/>
              <w:rPr>
                <w:rFonts w:eastAsia="Calibri"/>
                <w:sz w:val="24"/>
                <w:szCs w:val="24"/>
              </w:rPr>
            </w:pPr>
            <w:r w:rsidRPr="00DD7196">
              <w:rPr>
                <w:rFonts w:eastAsia="Calibri"/>
                <w:sz w:val="24"/>
                <w:szCs w:val="24"/>
              </w:rPr>
              <w:t>2.31%</w:t>
            </w:r>
          </w:p>
        </w:tc>
        <w:tc>
          <w:tcPr>
            <w:tcW w:w="1457" w:type="dxa"/>
            <w:noWrap/>
            <w:hideMark/>
          </w:tcPr>
          <w:p w14:paraId="307520C0" w14:textId="77777777" w:rsidR="00DD7196" w:rsidRPr="00DD7196" w:rsidRDefault="00DD7196" w:rsidP="00DD7196">
            <w:pPr>
              <w:jc w:val="both"/>
              <w:rPr>
                <w:rFonts w:eastAsia="Calibri"/>
                <w:sz w:val="24"/>
                <w:szCs w:val="24"/>
              </w:rPr>
            </w:pPr>
            <w:r w:rsidRPr="00DD7196">
              <w:rPr>
                <w:rFonts w:eastAsia="Calibri"/>
                <w:sz w:val="24"/>
                <w:szCs w:val="24"/>
              </w:rPr>
              <w:t>1.15%</w:t>
            </w:r>
          </w:p>
        </w:tc>
        <w:tc>
          <w:tcPr>
            <w:tcW w:w="1559" w:type="dxa"/>
            <w:noWrap/>
            <w:hideMark/>
          </w:tcPr>
          <w:p w14:paraId="187636FA"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0A27C467" w14:textId="77777777" w:rsidR="00DD7196" w:rsidRPr="00DD7196" w:rsidRDefault="00DD7196" w:rsidP="00DD7196">
            <w:pPr>
              <w:jc w:val="both"/>
              <w:rPr>
                <w:rFonts w:eastAsia="Calibri"/>
                <w:sz w:val="24"/>
                <w:szCs w:val="24"/>
              </w:rPr>
            </w:pPr>
            <w:r w:rsidRPr="00DD7196">
              <w:rPr>
                <w:rFonts w:eastAsia="Calibri"/>
                <w:sz w:val="24"/>
                <w:szCs w:val="24"/>
              </w:rPr>
              <w:t>3.46%</w:t>
            </w:r>
          </w:p>
        </w:tc>
      </w:tr>
      <w:tr w:rsidR="00DD7196" w:rsidRPr="00DD7196" w14:paraId="08D3EFA4" w14:textId="77777777" w:rsidTr="0030562D">
        <w:trPr>
          <w:trHeight w:val="300"/>
        </w:trPr>
        <w:tc>
          <w:tcPr>
            <w:tcW w:w="1780" w:type="dxa"/>
            <w:noWrap/>
            <w:hideMark/>
          </w:tcPr>
          <w:p w14:paraId="34576A3B" w14:textId="77777777" w:rsidR="00DD7196" w:rsidRPr="00DD7196" w:rsidRDefault="00DD7196" w:rsidP="00DD7196">
            <w:pPr>
              <w:jc w:val="both"/>
              <w:rPr>
                <w:rFonts w:eastAsia="Calibri"/>
                <w:sz w:val="24"/>
                <w:szCs w:val="24"/>
              </w:rPr>
            </w:pPr>
            <w:r w:rsidRPr="00DD7196">
              <w:rPr>
                <w:rFonts w:eastAsia="Calibri"/>
                <w:sz w:val="24"/>
                <w:szCs w:val="24"/>
              </w:rPr>
              <w:t>£28,000.00</w:t>
            </w:r>
          </w:p>
        </w:tc>
        <w:tc>
          <w:tcPr>
            <w:tcW w:w="1720" w:type="dxa"/>
            <w:noWrap/>
            <w:hideMark/>
          </w:tcPr>
          <w:p w14:paraId="18933A8B"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6339A98E"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362A9C3B"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1BB84FA3"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00B37E26" w14:textId="77777777" w:rsidTr="0030562D">
        <w:trPr>
          <w:trHeight w:val="300"/>
        </w:trPr>
        <w:tc>
          <w:tcPr>
            <w:tcW w:w="1780" w:type="dxa"/>
            <w:noWrap/>
            <w:hideMark/>
          </w:tcPr>
          <w:p w14:paraId="459D2EBC" w14:textId="77777777" w:rsidR="00DD7196" w:rsidRPr="00DD7196" w:rsidRDefault="00DD7196" w:rsidP="00DD7196">
            <w:pPr>
              <w:jc w:val="both"/>
              <w:rPr>
                <w:rFonts w:eastAsia="Calibri"/>
                <w:sz w:val="24"/>
                <w:szCs w:val="24"/>
              </w:rPr>
            </w:pPr>
            <w:r w:rsidRPr="00DD7196">
              <w:rPr>
                <w:rFonts w:eastAsia="Calibri"/>
                <w:sz w:val="24"/>
                <w:szCs w:val="24"/>
              </w:rPr>
              <w:t>£28,500.00</w:t>
            </w:r>
          </w:p>
        </w:tc>
        <w:tc>
          <w:tcPr>
            <w:tcW w:w="1720" w:type="dxa"/>
            <w:noWrap/>
            <w:hideMark/>
          </w:tcPr>
          <w:p w14:paraId="3A16B911" w14:textId="77777777" w:rsidR="00DD7196" w:rsidRPr="00DD7196" w:rsidRDefault="00DD7196" w:rsidP="00DD7196">
            <w:pPr>
              <w:jc w:val="both"/>
              <w:rPr>
                <w:rFonts w:eastAsia="Calibri"/>
                <w:sz w:val="24"/>
                <w:szCs w:val="24"/>
              </w:rPr>
            </w:pPr>
            <w:r w:rsidRPr="00DD7196">
              <w:rPr>
                <w:rFonts w:eastAsia="Calibri"/>
                <w:sz w:val="24"/>
                <w:szCs w:val="24"/>
              </w:rPr>
              <w:t>0.77%</w:t>
            </w:r>
          </w:p>
        </w:tc>
        <w:tc>
          <w:tcPr>
            <w:tcW w:w="1457" w:type="dxa"/>
            <w:noWrap/>
            <w:hideMark/>
          </w:tcPr>
          <w:p w14:paraId="14C681B1" w14:textId="77777777" w:rsidR="00DD7196" w:rsidRPr="00DD7196" w:rsidRDefault="00DD7196" w:rsidP="00DD7196">
            <w:pPr>
              <w:jc w:val="both"/>
              <w:rPr>
                <w:rFonts w:eastAsia="Calibri"/>
                <w:sz w:val="24"/>
                <w:szCs w:val="24"/>
              </w:rPr>
            </w:pPr>
            <w:r w:rsidRPr="00DD7196">
              <w:rPr>
                <w:rFonts w:eastAsia="Calibri"/>
                <w:sz w:val="24"/>
                <w:szCs w:val="24"/>
              </w:rPr>
              <w:t>5.77%</w:t>
            </w:r>
          </w:p>
        </w:tc>
        <w:tc>
          <w:tcPr>
            <w:tcW w:w="1559" w:type="dxa"/>
            <w:noWrap/>
            <w:hideMark/>
          </w:tcPr>
          <w:p w14:paraId="1E6A25D7"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693A67F8" w14:textId="77777777" w:rsidR="00DD7196" w:rsidRPr="00DD7196" w:rsidRDefault="00DD7196" w:rsidP="00DD7196">
            <w:pPr>
              <w:jc w:val="both"/>
              <w:rPr>
                <w:rFonts w:eastAsia="Calibri"/>
                <w:sz w:val="24"/>
                <w:szCs w:val="24"/>
              </w:rPr>
            </w:pPr>
            <w:r w:rsidRPr="00DD7196">
              <w:rPr>
                <w:rFonts w:eastAsia="Calibri"/>
                <w:sz w:val="24"/>
                <w:szCs w:val="24"/>
              </w:rPr>
              <w:t>6.54%</w:t>
            </w:r>
          </w:p>
        </w:tc>
      </w:tr>
      <w:tr w:rsidR="00DD7196" w:rsidRPr="00DD7196" w14:paraId="6A0EBC93" w14:textId="77777777" w:rsidTr="0030562D">
        <w:trPr>
          <w:trHeight w:val="300"/>
        </w:trPr>
        <w:tc>
          <w:tcPr>
            <w:tcW w:w="1780" w:type="dxa"/>
            <w:noWrap/>
            <w:hideMark/>
          </w:tcPr>
          <w:p w14:paraId="00FB1E3F" w14:textId="77777777" w:rsidR="00DD7196" w:rsidRPr="00DD7196" w:rsidRDefault="00DD7196" w:rsidP="00DD7196">
            <w:pPr>
              <w:jc w:val="both"/>
              <w:rPr>
                <w:rFonts w:eastAsia="Calibri"/>
                <w:sz w:val="24"/>
                <w:szCs w:val="24"/>
              </w:rPr>
            </w:pPr>
            <w:r w:rsidRPr="00DD7196">
              <w:rPr>
                <w:rFonts w:eastAsia="Calibri"/>
                <w:sz w:val="24"/>
                <w:szCs w:val="24"/>
              </w:rPr>
              <w:t>£28,900.00</w:t>
            </w:r>
          </w:p>
        </w:tc>
        <w:tc>
          <w:tcPr>
            <w:tcW w:w="1720" w:type="dxa"/>
            <w:noWrap/>
            <w:hideMark/>
          </w:tcPr>
          <w:p w14:paraId="3CC41155" w14:textId="77777777" w:rsidR="00DD7196" w:rsidRPr="00DD7196" w:rsidRDefault="00DD7196" w:rsidP="00DD7196">
            <w:pPr>
              <w:jc w:val="both"/>
              <w:rPr>
                <w:rFonts w:eastAsia="Calibri"/>
                <w:sz w:val="24"/>
                <w:szCs w:val="24"/>
              </w:rPr>
            </w:pPr>
            <w:r w:rsidRPr="00DD7196">
              <w:rPr>
                <w:rFonts w:eastAsia="Calibri"/>
                <w:sz w:val="24"/>
                <w:szCs w:val="24"/>
              </w:rPr>
              <w:t>0.77%</w:t>
            </w:r>
          </w:p>
        </w:tc>
        <w:tc>
          <w:tcPr>
            <w:tcW w:w="1457" w:type="dxa"/>
            <w:noWrap/>
            <w:hideMark/>
          </w:tcPr>
          <w:p w14:paraId="48D9C2EE"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6517F5E8"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6341B021" w14:textId="77777777" w:rsidR="00DD7196" w:rsidRPr="00DD7196" w:rsidRDefault="00DD7196" w:rsidP="00DD7196">
            <w:pPr>
              <w:jc w:val="both"/>
              <w:rPr>
                <w:rFonts w:eastAsia="Calibri"/>
                <w:sz w:val="24"/>
                <w:szCs w:val="24"/>
              </w:rPr>
            </w:pPr>
            <w:r w:rsidRPr="00DD7196">
              <w:rPr>
                <w:rFonts w:eastAsia="Calibri"/>
                <w:sz w:val="24"/>
                <w:szCs w:val="24"/>
              </w:rPr>
              <w:t>0.77%</w:t>
            </w:r>
          </w:p>
        </w:tc>
      </w:tr>
      <w:tr w:rsidR="00DD7196" w:rsidRPr="00DD7196" w14:paraId="53D3217E" w14:textId="77777777" w:rsidTr="0030562D">
        <w:trPr>
          <w:trHeight w:val="300"/>
        </w:trPr>
        <w:tc>
          <w:tcPr>
            <w:tcW w:w="1780" w:type="dxa"/>
            <w:noWrap/>
            <w:hideMark/>
          </w:tcPr>
          <w:p w14:paraId="52654465" w14:textId="77777777" w:rsidR="00DD7196" w:rsidRPr="00DD7196" w:rsidRDefault="00DD7196" w:rsidP="00DD7196">
            <w:pPr>
              <w:jc w:val="both"/>
              <w:rPr>
                <w:rFonts w:eastAsia="Calibri"/>
                <w:sz w:val="24"/>
                <w:szCs w:val="24"/>
              </w:rPr>
            </w:pPr>
            <w:r w:rsidRPr="00DD7196">
              <w:rPr>
                <w:rFonts w:eastAsia="Calibri"/>
                <w:sz w:val="24"/>
                <w:szCs w:val="24"/>
              </w:rPr>
              <w:t>£28,955.00</w:t>
            </w:r>
          </w:p>
        </w:tc>
        <w:tc>
          <w:tcPr>
            <w:tcW w:w="1720" w:type="dxa"/>
            <w:noWrap/>
            <w:hideMark/>
          </w:tcPr>
          <w:p w14:paraId="11FDAD3D"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4BEBA8C5"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2AB65C78"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31062556"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582E7E7F" w14:textId="77777777" w:rsidTr="0030562D">
        <w:trPr>
          <w:trHeight w:val="300"/>
        </w:trPr>
        <w:tc>
          <w:tcPr>
            <w:tcW w:w="1780" w:type="dxa"/>
            <w:noWrap/>
            <w:hideMark/>
          </w:tcPr>
          <w:p w14:paraId="65B8C307" w14:textId="77777777" w:rsidR="00DD7196" w:rsidRPr="00DD7196" w:rsidRDefault="00DD7196" w:rsidP="00DD7196">
            <w:pPr>
              <w:jc w:val="both"/>
              <w:rPr>
                <w:rFonts w:eastAsia="Calibri"/>
                <w:sz w:val="24"/>
                <w:szCs w:val="24"/>
              </w:rPr>
            </w:pPr>
            <w:r w:rsidRPr="00DD7196">
              <w:rPr>
                <w:rFonts w:eastAsia="Calibri"/>
                <w:sz w:val="24"/>
                <w:szCs w:val="24"/>
              </w:rPr>
              <w:t>£29,000.00</w:t>
            </w:r>
          </w:p>
        </w:tc>
        <w:tc>
          <w:tcPr>
            <w:tcW w:w="1720" w:type="dxa"/>
            <w:noWrap/>
            <w:hideMark/>
          </w:tcPr>
          <w:p w14:paraId="7C1EBEBA"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457" w:type="dxa"/>
            <w:noWrap/>
            <w:hideMark/>
          </w:tcPr>
          <w:p w14:paraId="4287E7F2"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559" w:type="dxa"/>
            <w:noWrap/>
            <w:hideMark/>
          </w:tcPr>
          <w:p w14:paraId="72DA0AD9"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31DF222A"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2AF8C074" w14:textId="77777777" w:rsidTr="0030562D">
        <w:trPr>
          <w:trHeight w:val="300"/>
        </w:trPr>
        <w:tc>
          <w:tcPr>
            <w:tcW w:w="1780" w:type="dxa"/>
            <w:noWrap/>
            <w:hideMark/>
          </w:tcPr>
          <w:p w14:paraId="0AB7B4CB" w14:textId="77777777" w:rsidR="00DD7196" w:rsidRPr="00DD7196" w:rsidRDefault="00DD7196" w:rsidP="00DD7196">
            <w:pPr>
              <w:jc w:val="both"/>
              <w:rPr>
                <w:rFonts w:eastAsia="Calibri"/>
                <w:sz w:val="24"/>
                <w:szCs w:val="24"/>
              </w:rPr>
            </w:pPr>
            <w:r w:rsidRPr="00DD7196">
              <w:rPr>
                <w:rFonts w:eastAsia="Calibri"/>
                <w:sz w:val="24"/>
                <w:szCs w:val="24"/>
              </w:rPr>
              <w:t>£29,500.00</w:t>
            </w:r>
          </w:p>
        </w:tc>
        <w:tc>
          <w:tcPr>
            <w:tcW w:w="1720" w:type="dxa"/>
            <w:noWrap/>
            <w:hideMark/>
          </w:tcPr>
          <w:p w14:paraId="449F7D61"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3599BD78" w14:textId="77777777" w:rsidR="00DD7196" w:rsidRPr="00DD7196" w:rsidRDefault="00DD7196" w:rsidP="00DD7196">
            <w:pPr>
              <w:jc w:val="both"/>
              <w:rPr>
                <w:rFonts w:eastAsia="Calibri"/>
                <w:sz w:val="24"/>
                <w:szCs w:val="24"/>
              </w:rPr>
            </w:pPr>
            <w:r w:rsidRPr="00DD7196">
              <w:rPr>
                <w:rFonts w:eastAsia="Calibri"/>
                <w:sz w:val="24"/>
                <w:szCs w:val="24"/>
              </w:rPr>
              <w:t>9.23%</w:t>
            </w:r>
          </w:p>
        </w:tc>
        <w:tc>
          <w:tcPr>
            <w:tcW w:w="1559" w:type="dxa"/>
            <w:noWrap/>
            <w:hideMark/>
          </w:tcPr>
          <w:p w14:paraId="66066627"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1E89E3E6" w14:textId="77777777" w:rsidR="00DD7196" w:rsidRPr="00DD7196" w:rsidRDefault="00DD7196" w:rsidP="00DD7196">
            <w:pPr>
              <w:jc w:val="both"/>
              <w:rPr>
                <w:rFonts w:eastAsia="Calibri"/>
                <w:sz w:val="24"/>
                <w:szCs w:val="24"/>
              </w:rPr>
            </w:pPr>
            <w:r w:rsidRPr="00DD7196">
              <w:rPr>
                <w:rFonts w:eastAsia="Calibri"/>
                <w:sz w:val="24"/>
                <w:szCs w:val="24"/>
              </w:rPr>
              <w:t>9.62%</w:t>
            </w:r>
          </w:p>
        </w:tc>
      </w:tr>
      <w:tr w:rsidR="00DD7196" w:rsidRPr="00DD7196" w14:paraId="22D219BD" w14:textId="77777777" w:rsidTr="0030562D">
        <w:trPr>
          <w:trHeight w:val="300"/>
        </w:trPr>
        <w:tc>
          <w:tcPr>
            <w:tcW w:w="1780" w:type="dxa"/>
            <w:noWrap/>
            <w:hideMark/>
          </w:tcPr>
          <w:p w14:paraId="23FBEA13" w14:textId="77777777" w:rsidR="00DD7196" w:rsidRPr="00DD7196" w:rsidRDefault="00DD7196" w:rsidP="00DD7196">
            <w:pPr>
              <w:jc w:val="both"/>
              <w:rPr>
                <w:rFonts w:eastAsia="Calibri"/>
                <w:sz w:val="24"/>
                <w:szCs w:val="24"/>
              </w:rPr>
            </w:pPr>
            <w:r w:rsidRPr="00DD7196">
              <w:rPr>
                <w:rFonts w:eastAsia="Calibri"/>
                <w:sz w:val="24"/>
                <w:szCs w:val="24"/>
              </w:rPr>
              <w:t>£29,600.00</w:t>
            </w:r>
          </w:p>
        </w:tc>
        <w:tc>
          <w:tcPr>
            <w:tcW w:w="1720" w:type="dxa"/>
            <w:noWrap/>
            <w:hideMark/>
          </w:tcPr>
          <w:p w14:paraId="124F9CC4"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133DD815"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46975F0B"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3825F26D"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2DD1D501" w14:textId="77777777" w:rsidTr="0030562D">
        <w:trPr>
          <w:trHeight w:val="300"/>
        </w:trPr>
        <w:tc>
          <w:tcPr>
            <w:tcW w:w="1780" w:type="dxa"/>
            <w:noWrap/>
            <w:hideMark/>
          </w:tcPr>
          <w:p w14:paraId="71322ED7" w14:textId="77777777" w:rsidR="00DD7196" w:rsidRPr="00DD7196" w:rsidRDefault="00DD7196" w:rsidP="00DD7196">
            <w:pPr>
              <w:jc w:val="both"/>
              <w:rPr>
                <w:rFonts w:eastAsia="Calibri"/>
                <w:sz w:val="24"/>
                <w:szCs w:val="24"/>
              </w:rPr>
            </w:pPr>
            <w:r w:rsidRPr="00DD7196">
              <w:rPr>
                <w:rFonts w:eastAsia="Calibri"/>
                <w:sz w:val="24"/>
                <w:szCs w:val="24"/>
              </w:rPr>
              <w:t>£29,855.00</w:t>
            </w:r>
          </w:p>
        </w:tc>
        <w:tc>
          <w:tcPr>
            <w:tcW w:w="1720" w:type="dxa"/>
            <w:noWrap/>
            <w:hideMark/>
          </w:tcPr>
          <w:p w14:paraId="2D3BDD60"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6CA87BAC" w14:textId="77777777" w:rsidR="00DD7196" w:rsidRPr="00DD7196" w:rsidRDefault="00DD7196" w:rsidP="00DD7196">
            <w:pPr>
              <w:jc w:val="both"/>
              <w:rPr>
                <w:rFonts w:eastAsia="Calibri"/>
                <w:sz w:val="24"/>
                <w:szCs w:val="24"/>
              </w:rPr>
            </w:pPr>
            <w:r w:rsidRPr="00DD7196">
              <w:rPr>
                <w:rFonts w:eastAsia="Calibri"/>
                <w:sz w:val="24"/>
                <w:szCs w:val="24"/>
              </w:rPr>
              <w:t>0.77%</w:t>
            </w:r>
          </w:p>
        </w:tc>
        <w:tc>
          <w:tcPr>
            <w:tcW w:w="1559" w:type="dxa"/>
            <w:noWrap/>
            <w:hideMark/>
          </w:tcPr>
          <w:p w14:paraId="169D607C"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2E8B3736" w14:textId="77777777" w:rsidR="00DD7196" w:rsidRPr="00DD7196" w:rsidRDefault="00DD7196" w:rsidP="00DD7196">
            <w:pPr>
              <w:jc w:val="both"/>
              <w:rPr>
                <w:rFonts w:eastAsia="Calibri"/>
                <w:sz w:val="24"/>
                <w:szCs w:val="24"/>
              </w:rPr>
            </w:pPr>
            <w:r w:rsidRPr="00DD7196">
              <w:rPr>
                <w:rFonts w:eastAsia="Calibri"/>
                <w:sz w:val="24"/>
                <w:szCs w:val="24"/>
              </w:rPr>
              <w:t>1.15%</w:t>
            </w:r>
          </w:p>
        </w:tc>
      </w:tr>
      <w:tr w:rsidR="00DD7196" w:rsidRPr="00DD7196" w14:paraId="4DDC3F53" w14:textId="77777777" w:rsidTr="0030562D">
        <w:trPr>
          <w:trHeight w:val="300"/>
        </w:trPr>
        <w:tc>
          <w:tcPr>
            <w:tcW w:w="1780" w:type="dxa"/>
            <w:noWrap/>
            <w:hideMark/>
          </w:tcPr>
          <w:p w14:paraId="65E55EA7" w14:textId="77777777" w:rsidR="00DD7196" w:rsidRPr="00DD7196" w:rsidRDefault="00DD7196" w:rsidP="00DD7196">
            <w:pPr>
              <w:jc w:val="both"/>
              <w:rPr>
                <w:rFonts w:eastAsia="Calibri"/>
                <w:sz w:val="24"/>
                <w:szCs w:val="24"/>
              </w:rPr>
            </w:pPr>
            <w:r w:rsidRPr="00DD7196">
              <w:rPr>
                <w:rFonts w:eastAsia="Calibri"/>
                <w:sz w:val="24"/>
                <w:szCs w:val="24"/>
              </w:rPr>
              <w:t>£29,900.00</w:t>
            </w:r>
          </w:p>
        </w:tc>
        <w:tc>
          <w:tcPr>
            <w:tcW w:w="1720" w:type="dxa"/>
            <w:noWrap/>
            <w:hideMark/>
          </w:tcPr>
          <w:p w14:paraId="2B6D1DF6"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1423326C"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25521AB9"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59D7FB9B"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50C698F8" w14:textId="77777777" w:rsidTr="0030562D">
        <w:trPr>
          <w:trHeight w:val="300"/>
        </w:trPr>
        <w:tc>
          <w:tcPr>
            <w:tcW w:w="1780" w:type="dxa"/>
            <w:noWrap/>
            <w:hideMark/>
          </w:tcPr>
          <w:p w14:paraId="15764113" w14:textId="77777777" w:rsidR="00DD7196" w:rsidRPr="00DD7196" w:rsidRDefault="00DD7196" w:rsidP="00DD7196">
            <w:pPr>
              <w:jc w:val="both"/>
              <w:rPr>
                <w:rFonts w:eastAsia="Calibri"/>
                <w:sz w:val="24"/>
                <w:szCs w:val="24"/>
              </w:rPr>
            </w:pPr>
            <w:r w:rsidRPr="00DD7196">
              <w:rPr>
                <w:rFonts w:eastAsia="Calibri"/>
                <w:sz w:val="24"/>
                <w:szCs w:val="24"/>
              </w:rPr>
              <w:t>£30,210.00</w:t>
            </w:r>
          </w:p>
        </w:tc>
        <w:tc>
          <w:tcPr>
            <w:tcW w:w="1720" w:type="dxa"/>
            <w:noWrap/>
            <w:hideMark/>
          </w:tcPr>
          <w:p w14:paraId="74AB3B48" w14:textId="77777777" w:rsidR="00DD7196" w:rsidRPr="00DD7196" w:rsidRDefault="00DD7196" w:rsidP="00DD7196">
            <w:pPr>
              <w:jc w:val="both"/>
              <w:rPr>
                <w:rFonts w:eastAsia="Calibri"/>
                <w:sz w:val="24"/>
                <w:szCs w:val="24"/>
              </w:rPr>
            </w:pPr>
            <w:r w:rsidRPr="00DD7196">
              <w:rPr>
                <w:rFonts w:eastAsia="Calibri"/>
                <w:sz w:val="24"/>
                <w:szCs w:val="24"/>
              </w:rPr>
              <w:t>1.54%</w:t>
            </w:r>
          </w:p>
        </w:tc>
        <w:tc>
          <w:tcPr>
            <w:tcW w:w="1457" w:type="dxa"/>
            <w:noWrap/>
            <w:hideMark/>
          </w:tcPr>
          <w:p w14:paraId="680E4100" w14:textId="77777777" w:rsidR="00DD7196" w:rsidRPr="00DD7196" w:rsidRDefault="00DD7196" w:rsidP="00DD7196">
            <w:pPr>
              <w:jc w:val="both"/>
              <w:rPr>
                <w:rFonts w:eastAsia="Calibri"/>
                <w:sz w:val="24"/>
                <w:szCs w:val="24"/>
              </w:rPr>
            </w:pPr>
            <w:r w:rsidRPr="00DD7196">
              <w:rPr>
                <w:rFonts w:eastAsia="Calibri"/>
                <w:sz w:val="24"/>
                <w:szCs w:val="24"/>
              </w:rPr>
              <w:t>2.31%</w:t>
            </w:r>
          </w:p>
        </w:tc>
        <w:tc>
          <w:tcPr>
            <w:tcW w:w="1559" w:type="dxa"/>
            <w:noWrap/>
            <w:hideMark/>
          </w:tcPr>
          <w:p w14:paraId="05E082FB"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110D92D4" w14:textId="77777777" w:rsidR="00DD7196" w:rsidRPr="00DD7196" w:rsidRDefault="00DD7196" w:rsidP="00DD7196">
            <w:pPr>
              <w:jc w:val="both"/>
              <w:rPr>
                <w:rFonts w:eastAsia="Calibri"/>
                <w:sz w:val="24"/>
                <w:szCs w:val="24"/>
              </w:rPr>
            </w:pPr>
            <w:r w:rsidRPr="00DD7196">
              <w:rPr>
                <w:rFonts w:eastAsia="Calibri"/>
                <w:sz w:val="24"/>
                <w:szCs w:val="24"/>
              </w:rPr>
              <w:t>3.85%</w:t>
            </w:r>
          </w:p>
        </w:tc>
      </w:tr>
      <w:tr w:rsidR="00DD7196" w:rsidRPr="00DD7196" w14:paraId="4C4FA517" w14:textId="77777777" w:rsidTr="0030562D">
        <w:trPr>
          <w:trHeight w:val="300"/>
        </w:trPr>
        <w:tc>
          <w:tcPr>
            <w:tcW w:w="1780" w:type="dxa"/>
            <w:noWrap/>
            <w:hideMark/>
          </w:tcPr>
          <w:p w14:paraId="6DE746A5" w14:textId="77777777" w:rsidR="00DD7196" w:rsidRPr="00DD7196" w:rsidRDefault="00DD7196" w:rsidP="00DD7196">
            <w:pPr>
              <w:jc w:val="both"/>
              <w:rPr>
                <w:rFonts w:eastAsia="Calibri"/>
                <w:sz w:val="24"/>
                <w:szCs w:val="24"/>
              </w:rPr>
            </w:pPr>
            <w:r w:rsidRPr="00DD7196">
              <w:rPr>
                <w:rFonts w:eastAsia="Calibri"/>
                <w:sz w:val="24"/>
                <w:szCs w:val="24"/>
              </w:rPr>
              <w:t>£31,000.00</w:t>
            </w:r>
          </w:p>
        </w:tc>
        <w:tc>
          <w:tcPr>
            <w:tcW w:w="1720" w:type="dxa"/>
            <w:noWrap/>
            <w:hideMark/>
          </w:tcPr>
          <w:p w14:paraId="5C8E1F00"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534834F7"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1424CC23"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62B81D79"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016842BE" w14:textId="77777777" w:rsidTr="0030562D">
        <w:trPr>
          <w:trHeight w:val="300"/>
        </w:trPr>
        <w:tc>
          <w:tcPr>
            <w:tcW w:w="1780" w:type="dxa"/>
            <w:noWrap/>
            <w:hideMark/>
          </w:tcPr>
          <w:p w14:paraId="267D400B" w14:textId="77777777" w:rsidR="00DD7196" w:rsidRPr="00DD7196" w:rsidRDefault="00DD7196" w:rsidP="00DD7196">
            <w:pPr>
              <w:jc w:val="both"/>
              <w:rPr>
                <w:rFonts w:eastAsia="Calibri"/>
                <w:sz w:val="24"/>
                <w:szCs w:val="24"/>
              </w:rPr>
            </w:pPr>
            <w:r w:rsidRPr="00DD7196">
              <w:rPr>
                <w:rFonts w:eastAsia="Calibri"/>
                <w:sz w:val="24"/>
                <w:szCs w:val="24"/>
              </w:rPr>
              <w:t>£32,000.00</w:t>
            </w:r>
          </w:p>
        </w:tc>
        <w:tc>
          <w:tcPr>
            <w:tcW w:w="1720" w:type="dxa"/>
            <w:noWrap/>
            <w:hideMark/>
          </w:tcPr>
          <w:p w14:paraId="2E0EB3EC"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457" w:type="dxa"/>
            <w:noWrap/>
            <w:hideMark/>
          </w:tcPr>
          <w:p w14:paraId="05193AFB"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559" w:type="dxa"/>
            <w:noWrap/>
            <w:hideMark/>
          </w:tcPr>
          <w:p w14:paraId="33F86548"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5B525A8A"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3A591FB4" w14:textId="77777777" w:rsidTr="0030562D">
        <w:trPr>
          <w:trHeight w:val="300"/>
        </w:trPr>
        <w:tc>
          <w:tcPr>
            <w:tcW w:w="1780" w:type="dxa"/>
            <w:noWrap/>
            <w:hideMark/>
          </w:tcPr>
          <w:p w14:paraId="17D52800" w14:textId="77777777" w:rsidR="00DD7196" w:rsidRPr="00DD7196" w:rsidRDefault="00DD7196" w:rsidP="00DD7196">
            <w:pPr>
              <w:jc w:val="both"/>
              <w:rPr>
                <w:rFonts w:eastAsia="Calibri"/>
                <w:sz w:val="24"/>
                <w:szCs w:val="24"/>
              </w:rPr>
            </w:pPr>
            <w:r w:rsidRPr="00DD7196">
              <w:rPr>
                <w:rFonts w:eastAsia="Calibri"/>
                <w:sz w:val="24"/>
                <w:szCs w:val="24"/>
              </w:rPr>
              <w:t>£32,500.00</w:t>
            </w:r>
          </w:p>
        </w:tc>
        <w:tc>
          <w:tcPr>
            <w:tcW w:w="1720" w:type="dxa"/>
            <w:noWrap/>
            <w:hideMark/>
          </w:tcPr>
          <w:p w14:paraId="676C4B96"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457" w:type="dxa"/>
            <w:noWrap/>
            <w:hideMark/>
          </w:tcPr>
          <w:p w14:paraId="409C98B0" w14:textId="77777777" w:rsidR="00DD7196" w:rsidRPr="00DD7196" w:rsidRDefault="00DD7196" w:rsidP="00DD7196">
            <w:pPr>
              <w:jc w:val="both"/>
              <w:rPr>
                <w:rFonts w:eastAsia="Calibri"/>
                <w:sz w:val="24"/>
                <w:szCs w:val="24"/>
              </w:rPr>
            </w:pPr>
            <w:r w:rsidRPr="00DD7196">
              <w:rPr>
                <w:rFonts w:eastAsia="Calibri"/>
                <w:sz w:val="24"/>
                <w:szCs w:val="24"/>
              </w:rPr>
              <w:t>7.31%</w:t>
            </w:r>
          </w:p>
        </w:tc>
        <w:tc>
          <w:tcPr>
            <w:tcW w:w="1559" w:type="dxa"/>
            <w:noWrap/>
            <w:hideMark/>
          </w:tcPr>
          <w:p w14:paraId="529A7C57"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0BA0FEBC" w14:textId="77777777" w:rsidR="00DD7196" w:rsidRPr="00DD7196" w:rsidRDefault="00DD7196" w:rsidP="00DD7196">
            <w:pPr>
              <w:jc w:val="both"/>
              <w:rPr>
                <w:rFonts w:eastAsia="Calibri"/>
                <w:sz w:val="24"/>
                <w:szCs w:val="24"/>
              </w:rPr>
            </w:pPr>
            <w:r w:rsidRPr="00DD7196">
              <w:rPr>
                <w:rFonts w:eastAsia="Calibri"/>
                <w:sz w:val="24"/>
                <w:szCs w:val="24"/>
              </w:rPr>
              <w:t>7.31%</w:t>
            </w:r>
          </w:p>
        </w:tc>
      </w:tr>
      <w:tr w:rsidR="00DD7196" w:rsidRPr="00DD7196" w14:paraId="438B8BD0" w14:textId="77777777" w:rsidTr="0030562D">
        <w:trPr>
          <w:trHeight w:val="300"/>
        </w:trPr>
        <w:tc>
          <w:tcPr>
            <w:tcW w:w="1780" w:type="dxa"/>
            <w:noWrap/>
            <w:hideMark/>
          </w:tcPr>
          <w:p w14:paraId="08221915" w14:textId="77777777" w:rsidR="00DD7196" w:rsidRPr="00DD7196" w:rsidRDefault="00DD7196" w:rsidP="00DD7196">
            <w:pPr>
              <w:jc w:val="both"/>
              <w:rPr>
                <w:rFonts w:eastAsia="Calibri"/>
                <w:sz w:val="24"/>
                <w:szCs w:val="24"/>
              </w:rPr>
            </w:pPr>
            <w:r w:rsidRPr="00DD7196">
              <w:rPr>
                <w:rFonts w:eastAsia="Calibri"/>
                <w:sz w:val="24"/>
                <w:szCs w:val="24"/>
              </w:rPr>
              <w:t>£33,200.00</w:t>
            </w:r>
          </w:p>
        </w:tc>
        <w:tc>
          <w:tcPr>
            <w:tcW w:w="1720" w:type="dxa"/>
            <w:noWrap/>
            <w:hideMark/>
          </w:tcPr>
          <w:p w14:paraId="1F28E232"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7E7A480A"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342AAA75"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63DA2A09"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68B3A6C7" w14:textId="77777777" w:rsidTr="0030562D">
        <w:trPr>
          <w:trHeight w:val="300"/>
        </w:trPr>
        <w:tc>
          <w:tcPr>
            <w:tcW w:w="1780" w:type="dxa"/>
            <w:noWrap/>
            <w:hideMark/>
          </w:tcPr>
          <w:p w14:paraId="5B7F7DA8" w14:textId="77777777" w:rsidR="00DD7196" w:rsidRPr="00DD7196" w:rsidRDefault="00DD7196" w:rsidP="00DD7196">
            <w:pPr>
              <w:jc w:val="both"/>
              <w:rPr>
                <w:rFonts w:eastAsia="Calibri"/>
                <w:sz w:val="24"/>
                <w:szCs w:val="24"/>
              </w:rPr>
            </w:pPr>
            <w:r w:rsidRPr="00DD7196">
              <w:rPr>
                <w:rFonts w:eastAsia="Calibri"/>
                <w:sz w:val="24"/>
                <w:szCs w:val="24"/>
              </w:rPr>
              <w:t>£33,425.00</w:t>
            </w:r>
          </w:p>
        </w:tc>
        <w:tc>
          <w:tcPr>
            <w:tcW w:w="1720" w:type="dxa"/>
            <w:noWrap/>
            <w:hideMark/>
          </w:tcPr>
          <w:p w14:paraId="450480BB" w14:textId="77777777" w:rsidR="00DD7196" w:rsidRPr="00DD7196" w:rsidRDefault="00DD7196" w:rsidP="00DD7196">
            <w:pPr>
              <w:jc w:val="both"/>
              <w:rPr>
                <w:rFonts w:eastAsia="Calibri"/>
                <w:sz w:val="24"/>
                <w:szCs w:val="24"/>
              </w:rPr>
            </w:pPr>
            <w:r w:rsidRPr="00DD7196">
              <w:rPr>
                <w:rFonts w:eastAsia="Calibri"/>
                <w:sz w:val="24"/>
                <w:szCs w:val="24"/>
              </w:rPr>
              <w:t>1.15%</w:t>
            </w:r>
          </w:p>
        </w:tc>
        <w:tc>
          <w:tcPr>
            <w:tcW w:w="1457" w:type="dxa"/>
            <w:noWrap/>
            <w:hideMark/>
          </w:tcPr>
          <w:p w14:paraId="58CB5296" w14:textId="77777777" w:rsidR="00DD7196" w:rsidRPr="00DD7196" w:rsidRDefault="00DD7196" w:rsidP="00DD7196">
            <w:pPr>
              <w:jc w:val="both"/>
              <w:rPr>
                <w:rFonts w:eastAsia="Calibri"/>
                <w:sz w:val="24"/>
                <w:szCs w:val="24"/>
              </w:rPr>
            </w:pPr>
            <w:r w:rsidRPr="00DD7196">
              <w:rPr>
                <w:rFonts w:eastAsia="Calibri"/>
                <w:sz w:val="24"/>
                <w:szCs w:val="24"/>
              </w:rPr>
              <w:t>1.15%</w:t>
            </w:r>
          </w:p>
        </w:tc>
        <w:tc>
          <w:tcPr>
            <w:tcW w:w="1559" w:type="dxa"/>
            <w:noWrap/>
            <w:hideMark/>
          </w:tcPr>
          <w:p w14:paraId="0B2C175E"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35892094" w14:textId="77777777" w:rsidR="00DD7196" w:rsidRPr="00DD7196" w:rsidRDefault="00DD7196" w:rsidP="00DD7196">
            <w:pPr>
              <w:jc w:val="both"/>
              <w:rPr>
                <w:rFonts w:eastAsia="Calibri"/>
                <w:sz w:val="24"/>
                <w:szCs w:val="24"/>
              </w:rPr>
            </w:pPr>
            <w:r w:rsidRPr="00DD7196">
              <w:rPr>
                <w:rFonts w:eastAsia="Calibri"/>
                <w:sz w:val="24"/>
                <w:szCs w:val="24"/>
              </w:rPr>
              <w:t>2.31%</w:t>
            </w:r>
          </w:p>
        </w:tc>
      </w:tr>
      <w:tr w:rsidR="00DD7196" w:rsidRPr="00DD7196" w14:paraId="2B2F2026" w14:textId="77777777" w:rsidTr="0030562D">
        <w:trPr>
          <w:trHeight w:val="300"/>
        </w:trPr>
        <w:tc>
          <w:tcPr>
            <w:tcW w:w="1780" w:type="dxa"/>
            <w:noWrap/>
            <w:hideMark/>
          </w:tcPr>
          <w:p w14:paraId="4F121867" w14:textId="77777777" w:rsidR="00DD7196" w:rsidRPr="00DD7196" w:rsidRDefault="00DD7196" w:rsidP="00DD7196">
            <w:pPr>
              <w:jc w:val="both"/>
              <w:rPr>
                <w:rFonts w:eastAsia="Calibri"/>
                <w:sz w:val="24"/>
                <w:szCs w:val="24"/>
              </w:rPr>
            </w:pPr>
            <w:r w:rsidRPr="00DD7196">
              <w:rPr>
                <w:rFonts w:eastAsia="Calibri"/>
                <w:sz w:val="24"/>
                <w:szCs w:val="24"/>
              </w:rPr>
              <w:t>£33,500.00</w:t>
            </w:r>
          </w:p>
        </w:tc>
        <w:tc>
          <w:tcPr>
            <w:tcW w:w="1720" w:type="dxa"/>
            <w:noWrap/>
            <w:hideMark/>
          </w:tcPr>
          <w:p w14:paraId="043F07C8"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011A2767" w14:textId="77777777" w:rsidR="00DD7196" w:rsidRPr="00DD7196" w:rsidRDefault="00DD7196" w:rsidP="00DD7196">
            <w:pPr>
              <w:jc w:val="both"/>
              <w:rPr>
                <w:rFonts w:eastAsia="Calibri"/>
                <w:sz w:val="24"/>
                <w:szCs w:val="24"/>
              </w:rPr>
            </w:pPr>
            <w:r w:rsidRPr="00DD7196">
              <w:rPr>
                <w:rFonts w:eastAsia="Calibri"/>
                <w:sz w:val="24"/>
                <w:szCs w:val="24"/>
              </w:rPr>
              <w:t>1.54%</w:t>
            </w:r>
          </w:p>
        </w:tc>
        <w:tc>
          <w:tcPr>
            <w:tcW w:w="1559" w:type="dxa"/>
            <w:noWrap/>
            <w:hideMark/>
          </w:tcPr>
          <w:p w14:paraId="6366402E"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64B91387" w14:textId="77777777" w:rsidR="00DD7196" w:rsidRPr="00DD7196" w:rsidRDefault="00DD7196" w:rsidP="00DD7196">
            <w:pPr>
              <w:jc w:val="both"/>
              <w:rPr>
                <w:rFonts w:eastAsia="Calibri"/>
                <w:sz w:val="24"/>
                <w:szCs w:val="24"/>
              </w:rPr>
            </w:pPr>
            <w:r w:rsidRPr="00DD7196">
              <w:rPr>
                <w:rFonts w:eastAsia="Calibri"/>
                <w:sz w:val="24"/>
                <w:szCs w:val="24"/>
              </w:rPr>
              <w:t>1.92%</w:t>
            </w:r>
          </w:p>
        </w:tc>
      </w:tr>
      <w:tr w:rsidR="00DD7196" w:rsidRPr="00DD7196" w14:paraId="37B68C39" w14:textId="77777777" w:rsidTr="0030562D">
        <w:trPr>
          <w:trHeight w:val="300"/>
        </w:trPr>
        <w:tc>
          <w:tcPr>
            <w:tcW w:w="1780" w:type="dxa"/>
            <w:noWrap/>
            <w:hideMark/>
          </w:tcPr>
          <w:p w14:paraId="49F1202E" w14:textId="77777777" w:rsidR="00DD7196" w:rsidRPr="00DD7196" w:rsidRDefault="00DD7196" w:rsidP="00DD7196">
            <w:pPr>
              <w:jc w:val="both"/>
              <w:rPr>
                <w:rFonts w:eastAsia="Calibri"/>
                <w:sz w:val="24"/>
                <w:szCs w:val="24"/>
              </w:rPr>
            </w:pPr>
            <w:r w:rsidRPr="00DD7196">
              <w:rPr>
                <w:rFonts w:eastAsia="Calibri"/>
                <w:sz w:val="24"/>
                <w:szCs w:val="24"/>
              </w:rPr>
              <w:t>£33,950.00</w:t>
            </w:r>
          </w:p>
        </w:tc>
        <w:tc>
          <w:tcPr>
            <w:tcW w:w="1720" w:type="dxa"/>
            <w:noWrap/>
            <w:hideMark/>
          </w:tcPr>
          <w:p w14:paraId="426C5E66"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457" w:type="dxa"/>
            <w:noWrap/>
            <w:hideMark/>
          </w:tcPr>
          <w:p w14:paraId="526E5927" w14:textId="77777777" w:rsidR="00DD7196" w:rsidRPr="00DD7196" w:rsidRDefault="00DD7196" w:rsidP="00DD7196">
            <w:pPr>
              <w:jc w:val="both"/>
              <w:rPr>
                <w:rFonts w:eastAsia="Calibri"/>
                <w:sz w:val="24"/>
                <w:szCs w:val="24"/>
              </w:rPr>
            </w:pPr>
            <w:r w:rsidRPr="00DD7196">
              <w:rPr>
                <w:rFonts w:eastAsia="Calibri"/>
                <w:sz w:val="24"/>
                <w:szCs w:val="24"/>
              </w:rPr>
              <w:t>1.92%</w:t>
            </w:r>
          </w:p>
        </w:tc>
        <w:tc>
          <w:tcPr>
            <w:tcW w:w="1559" w:type="dxa"/>
            <w:noWrap/>
            <w:hideMark/>
          </w:tcPr>
          <w:p w14:paraId="6E5F0ECC"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4FC79BF3" w14:textId="77777777" w:rsidR="00DD7196" w:rsidRPr="00DD7196" w:rsidRDefault="00DD7196" w:rsidP="00DD7196">
            <w:pPr>
              <w:jc w:val="both"/>
              <w:rPr>
                <w:rFonts w:eastAsia="Calibri"/>
                <w:sz w:val="24"/>
                <w:szCs w:val="24"/>
              </w:rPr>
            </w:pPr>
            <w:r w:rsidRPr="00DD7196">
              <w:rPr>
                <w:rFonts w:eastAsia="Calibri"/>
                <w:sz w:val="24"/>
                <w:szCs w:val="24"/>
              </w:rPr>
              <w:t>1.92%</w:t>
            </w:r>
          </w:p>
        </w:tc>
      </w:tr>
      <w:tr w:rsidR="00DD7196" w:rsidRPr="00DD7196" w14:paraId="129D083F" w14:textId="77777777" w:rsidTr="0030562D">
        <w:trPr>
          <w:trHeight w:val="300"/>
        </w:trPr>
        <w:tc>
          <w:tcPr>
            <w:tcW w:w="1780" w:type="dxa"/>
            <w:noWrap/>
            <w:hideMark/>
          </w:tcPr>
          <w:p w14:paraId="712E4377" w14:textId="77777777" w:rsidR="00DD7196" w:rsidRPr="00DD7196" w:rsidRDefault="00DD7196" w:rsidP="00DD7196">
            <w:pPr>
              <w:jc w:val="both"/>
              <w:rPr>
                <w:rFonts w:eastAsia="Calibri"/>
                <w:sz w:val="24"/>
                <w:szCs w:val="24"/>
              </w:rPr>
            </w:pPr>
            <w:r w:rsidRPr="00DD7196">
              <w:rPr>
                <w:rFonts w:eastAsia="Calibri"/>
                <w:sz w:val="24"/>
                <w:szCs w:val="24"/>
              </w:rPr>
              <w:t>£34,000.00</w:t>
            </w:r>
          </w:p>
        </w:tc>
        <w:tc>
          <w:tcPr>
            <w:tcW w:w="1720" w:type="dxa"/>
            <w:noWrap/>
            <w:hideMark/>
          </w:tcPr>
          <w:p w14:paraId="16DF277E" w14:textId="77777777" w:rsidR="00DD7196" w:rsidRPr="00DD7196" w:rsidRDefault="00DD7196" w:rsidP="00DD7196">
            <w:pPr>
              <w:jc w:val="both"/>
              <w:rPr>
                <w:rFonts w:eastAsia="Calibri"/>
                <w:sz w:val="24"/>
                <w:szCs w:val="24"/>
              </w:rPr>
            </w:pPr>
            <w:r w:rsidRPr="00DD7196">
              <w:rPr>
                <w:rFonts w:eastAsia="Calibri"/>
                <w:sz w:val="24"/>
                <w:szCs w:val="24"/>
              </w:rPr>
              <w:t>0.77%</w:t>
            </w:r>
          </w:p>
        </w:tc>
        <w:tc>
          <w:tcPr>
            <w:tcW w:w="1457" w:type="dxa"/>
            <w:noWrap/>
            <w:hideMark/>
          </w:tcPr>
          <w:p w14:paraId="09FAB89C"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7288F61C"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0B568E48" w14:textId="77777777" w:rsidR="00DD7196" w:rsidRPr="00DD7196" w:rsidRDefault="00DD7196" w:rsidP="00DD7196">
            <w:pPr>
              <w:jc w:val="both"/>
              <w:rPr>
                <w:rFonts w:eastAsia="Calibri"/>
                <w:sz w:val="24"/>
                <w:szCs w:val="24"/>
              </w:rPr>
            </w:pPr>
            <w:r w:rsidRPr="00DD7196">
              <w:rPr>
                <w:rFonts w:eastAsia="Calibri"/>
                <w:sz w:val="24"/>
                <w:szCs w:val="24"/>
              </w:rPr>
              <w:t>0.77%</w:t>
            </w:r>
          </w:p>
        </w:tc>
      </w:tr>
      <w:tr w:rsidR="00DD7196" w:rsidRPr="00DD7196" w14:paraId="53F57B96" w14:textId="77777777" w:rsidTr="0030562D">
        <w:trPr>
          <w:trHeight w:val="300"/>
        </w:trPr>
        <w:tc>
          <w:tcPr>
            <w:tcW w:w="1780" w:type="dxa"/>
            <w:noWrap/>
            <w:hideMark/>
          </w:tcPr>
          <w:p w14:paraId="2D52132F" w14:textId="77777777" w:rsidR="00DD7196" w:rsidRPr="00DD7196" w:rsidRDefault="00DD7196" w:rsidP="00DD7196">
            <w:pPr>
              <w:jc w:val="both"/>
              <w:rPr>
                <w:rFonts w:eastAsia="Calibri"/>
                <w:sz w:val="24"/>
                <w:szCs w:val="24"/>
              </w:rPr>
            </w:pPr>
            <w:r w:rsidRPr="00DD7196">
              <w:rPr>
                <w:rFonts w:eastAsia="Calibri"/>
                <w:sz w:val="24"/>
                <w:szCs w:val="24"/>
              </w:rPr>
              <w:t>£34,500.00</w:t>
            </w:r>
          </w:p>
        </w:tc>
        <w:tc>
          <w:tcPr>
            <w:tcW w:w="1720" w:type="dxa"/>
            <w:noWrap/>
            <w:hideMark/>
          </w:tcPr>
          <w:p w14:paraId="40B6B1B0"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3BCB8EF2"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559" w:type="dxa"/>
            <w:noWrap/>
            <w:hideMark/>
          </w:tcPr>
          <w:p w14:paraId="0B37A3DF"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70966033" w14:textId="77777777" w:rsidR="00DD7196" w:rsidRPr="00DD7196" w:rsidRDefault="00DD7196" w:rsidP="00DD7196">
            <w:pPr>
              <w:jc w:val="both"/>
              <w:rPr>
                <w:rFonts w:eastAsia="Calibri"/>
                <w:sz w:val="24"/>
                <w:szCs w:val="24"/>
              </w:rPr>
            </w:pPr>
            <w:r w:rsidRPr="00DD7196">
              <w:rPr>
                <w:rFonts w:eastAsia="Calibri"/>
                <w:sz w:val="24"/>
                <w:szCs w:val="24"/>
              </w:rPr>
              <w:t>0.77%</w:t>
            </w:r>
          </w:p>
        </w:tc>
      </w:tr>
      <w:tr w:rsidR="00DD7196" w:rsidRPr="00DD7196" w14:paraId="744E9E91" w14:textId="77777777" w:rsidTr="0030562D">
        <w:trPr>
          <w:trHeight w:val="300"/>
        </w:trPr>
        <w:tc>
          <w:tcPr>
            <w:tcW w:w="1780" w:type="dxa"/>
            <w:noWrap/>
            <w:hideMark/>
          </w:tcPr>
          <w:p w14:paraId="0B931B76" w14:textId="77777777" w:rsidR="00DD7196" w:rsidRPr="00DD7196" w:rsidRDefault="00DD7196" w:rsidP="00DD7196">
            <w:pPr>
              <w:jc w:val="both"/>
              <w:rPr>
                <w:rFonts w:eastAsia="Calibri"/>
                <w:sz w:val="24"/>
                <w:szCs w:val="24"/>
              </w:rPr>
            </w:pPr>
            <w:r w:rsidRPr="00DD7196">
              <w:rPr>
                <w:rFonts w:eastAsia="Calibri"/>
                <w:sz w:val="24"/>
                <w:szCs w:val="24"/>
              </w:rPr>
              <w:t>£35,000.00</w:t>
            </w:r>
          </w:p>
        </w:tc>
        <w:tc>
          <w:tcPr>
            <w:tcW w:w="1720" w:type="dxa"/>
            <w:noWrap/>
            <w:hideMark/>
          </w:tcPr>
          <w:p w14:paraId="25913BE9"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457" w:type="dxa"/>
            <w:noWrap/>
            <w:hideMark/>
          </w:tcPr>
          <w:p w14:paraId="4FB41C68" w14:textId="77777777" w:rsidR="00DD7196" w:rsidRPr="00DD7196" w:rsidRDefault="00DD7196" w:rsidP="00DD7196">
            <w:pPr>
              <w:jc w:val="both"/>
              <w:rPr>
                <w:rFonts w:eastAsia="Calibri"/>
                <w:sz w:val="24"/>
                <w:szCs w:val="24"/>
              </w:rPr>
            </w:pPr>
            <w:r w:rsidRPr="00DD7196">
              <w:rPr>
                <w:rFonts w:eastAsia="Calibri"/>
                <w:sz w:val="24"/>
                <w:szCs w:val="24"/>
              </w:rPr>
              <w:t>1.54%</w:t>
            </w:r>
          </w:p>
        </w:tc>
        <w:tc>
          <w:tcPr>
            <w:tcW w:w="1559" w:type="dxa"/>
            <w:noWrap/>
            <w:hideMark/>
          </w:tcPr>
          <w:p w14:paraId="4BB2958D"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1D201EE9" w14:textId="77777777" w:rsidR="00DD7196" w:rsidRPr="00DD7196" w:rsidRDefault="00DD7196" w:rsidP="00DD7196">
            <w:pPr>
              <w:jc w:val="both"/>
              <w:rPr>
                <w:rFonts w:eastAsia="Calibri"/>
                <w:sz w:val="24"/>
                <w:szCs w:val="24"/>
              </w:rPr>
            </w:pPr>
            <w:r w:rsidRPr="00DD7196">
              <w:rPr>
                <w:rFonts w:eastAsia="Calibri"/>
                <w:sz w:val="24"/>
                <w:szCs w:val="24"/>
              </w:rPr>
              <w:t>1.54%</w:t>
            </w:r>
          </w:p>
        </w:tc>
      </w:tr>
      <w:tr w:rsidR="00DD7196" w:rsidRPr="00DD7196" w14:paraId="692FED2A" w14:textId="77777777" w:rsidTr="0030562D">
        <w:trPr>
          <w:trHeight w:val="300"/>
        </w:trPr>
        <w:tc>
          <w:tcPr>
            <w:tcW w:w="1780" w:type="dxa"/>
            <w:noWrap/>
            <w:hideMark/>
          </w:tcPr>
          <w:p w14:paraId="07261D49" w14:textId="77777777" w:rsidR="00DD7196" w:rsidRPr="00DD7196" w:rsidRDefault="00DD7196" w:rsidP="00DD7196">
            <w:pPr>
              <w:jc w:val="both"/>
              <w:rPr>
                <w:rFonts w:eastAsia="Calibri"/>
                <w:sz w:val="24"/>
                <w:szCs w:val="24"/>
              </w:rPr>
            </w:pPr>
            <w:r w:rsidRPr="00DD7196">
              <w:rPr>
                <w:rFonts w:eastAsia="Calibri"/>
                <w:sz w:val="24"/>
                <w:szCs w:val="24"/>
              </w:rPr>
              <w:t>£37,455.00</w:t>
            </w:r>
          </w:p>
        </w:tc>
        <w:tc>
          <w:tcPr>
            <w:tcW w:w="1720" w:type="dxa"/>
            <w:noWrap/>
            <w:hideMark/>
          </w:tcPr>
          <w:p w14:paraId="5C3E2FB1"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58B87FA7"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39060827"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37739BE2"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3DC6A0DA" w14:textId="77777777" w:rsidTr="0030562D">
        <w:trPr>
          <w:trHeight w:val="300"/>
        </w:trPr>
        <w:tc>
          <w:tcPr>
            <w:tcW w:w="1780" w:type="dxa"/>
            <w:noWrap/>
            <w:hideMark/>
          </w:tcPr>
          <w:p w14:paraId="6EAA49B5" w14:textId="77777777" w:rsidR="00DD7196" w:rsidRPr="00DD7196" w:rsidRDefault="00DD7196" w:rsidP="00DD7196">
            <w:pPr>
              <w:jc w:val="both"/>
              <w:rPr>
                <w:rFonts w:eastAsia="Calibri"/>
                <w:sz w:val="24"/>
                <w:szCs w:val="24"/>
              </w:rPr>
            </w:pPr>
            <w:r w:rsidRPr="00DD7196">
              <w:rPr>
                <w:rFonts w:eastAsia="Calibri"/>
                <w:sz w:val="24"/>
                <w:szCs w:val="24"/>
              </w:rPr>
              <w:t>£38,500.00</w:t>
            </w:r>
          </w:p>
        </w:tc>
        <w:tc>
          <w:tcPr>
            <w:tcW w:w="1720" w:type="dxa"/>
            <w:noWrap/>
            <w:hideMark/>
          </w:tcPr>
          <w:p w14:paraId="15DAA2B6"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7FA0E0A0" w14:textId="77777777" w:rsidR="00DD7196" w:rsidRPr="00DD7196" w:rsidRDefault="00DD7196" w:rsidP="00DD7196">
            <w:pPr>
              <w:jc w:val="both"/>
              <w:rPr>
                <w:rFonts w:eastAsia="Calibri"/>
                <w:sz w:val="24"/>
                <w:szCs w:val="24"/>
              </w:rPr>
            </w:pPr>
            <w:r w:rsidRPr="00DD7196">
              <w:rPr>
                <w:rFonts w:eastAsia="Calibri"/>
                <w:sz w:val="24"/>
                <w:szCs w:val="24"/>
              </w:rPr>
              <w:t>0.77%</w:t>
            </w:r>
          </w:p>
        </w:tc>
        <w:tc>
          <w:tcPr>
            <w:tcW w:w="1559" w:type="dxa"/>
            <w:noWrap/>
            <w:hideMark/>
          </w:tcPr>
          <w:p w14:paraId="59D66963"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1195E032" w14:textId="77777777" w:rsidR="00DD7196" w:rsidRPr="00DD7196" w:rsidRDefault="00DD7196" w:rsidP="00DD7196">
            <w:pPr>
              <w:jc w:val="both"/>
              <w:rPr>
                <w:rFonts w:eastAsia="Calibri"/>
                <w:sz w:val="24"/>
                <w:szCs w:val="24"/>
              </w:rPr>
            </w:pPr>
            <w:r w:rsidRPr="00DD7196">
              <w:rPr>
                <w:rFonts w:eastAsia="Calibri"/>
                <w:sz w:val="24"/>
                <w:szCs w:val="24"/>
              </w:rPr>
              <w:t>1.15%</w:t>
            </w:r>
          </w:p>
        </w:tc>
      </w:tr>
      <w:tr w:rsidR="00DD7196" w:rsidRPr="00DD7196" w14:paraId="7E34E09D" w14:textId="77777777" w:rsidTr="0030562D">
        <w:trPr>
          <w:trHeight w:val="300"/>
        </w:trPr>
        <w:tc>
          <w:tcPr>
            <w:tcW w:w="1780" w:type="dxa"/>
            <w:noWrap/>
            <w:hideMark/>
          </w:tcPr>
          <w:p w14:paraId="08159800" w14:textId="77777777" w:rsidR="00DD7196" w:rsidRPr="00DD7196" w:rsidRDefault="00DD7196" w:rsidP="00DD7196">
            <w:pPr>
              <w:jc w:val="both"/>
              <w:rPr>
                <w:rFonts w:eastAsia="Calibri"/>
                <w:sz w:val="24"/>
                <w:szCs w:val="24"/>
              </w:rPr>
            </w:pPr>
            <w:r w:rsidRPr="00DD7196">
              <w:rPr>
                <w:rFonts w:eastAsia="Calibri"/>
                <w:sz w:val="24"/>
                <w:szCs w:val="24"/>
              </w:rPr>
              <w:t>£38,850.00</w:t>
            </w:r>
          </w:p>
        </w:tc>
        <w:tc>
          <w:tcPr>
            <w:tcW w:w="1720" w:type="dxa"/>
            <w:noWrap/>
            <w:hideMark/>
          </w:tcPr>
          <w:p w14:paraId="3F74F272"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0485CCF8"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1C14F97F"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6BB447D6"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29D4DAD1" w14:textId="77777777" w:rsidTr="0030562D">
        <w:trPr>
          <w:trHeight w:val="300"/>
        </w:trPr>
        <w:tc>
          <w:tcPr>
            <w:tcW w:w="1780" w:type="dxa"/>
            <w:noWrap/>
            <w:hideMark/>
          </w:tcPr>
          <w:p w14:paraId="4D99DB40" w14:textId="77777777" w:rsidR="00DD7196" w:rsidRPr="00DD7196" w:rsidRDefault="00DD7196" w:rsidP="00DD7196">
            <w:pPr>
              <w:jc w:val="both"/>
              <w:rPr>
                <w:rFonts w:eastAsia="Calibri"/>
                <w:sz w:val="24"/>
                <w:szCs w:val="24"/>
              </w:rPr>
            </w:pPr>
            <w:r w:rsidRPr="00DD7196">
              <w:rPr>
                <w:rFonts w:eastAsia="Calibri"/>
                <w:sz w:val="24"/>
                <w:szCs w:val="24"/>
              </w:rPr>
              <w:t>£39,465.00</w:t>
            </w:r>
          </w:p>
        </w:tc>
        <w:tc>
          <w:tcPr>
            <w:tcW w:w="1720" w:type="dxa"/>
            <w:noWrap/>
            <w:hideMark/>
          </w:tcPr>
          <w:p w14:paraId="227CF59A"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2EE6D622"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68B1B13D"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03E957AB"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37945C48" w14:textId="77777777" w:rsidTr="0030562D">
        <w:trPr>
          <w:trHeight w:val="300"/>
        </w:trPr>
        <w:tc>
          <w:tcPr>
            <w:tcW w:w="1780" w:type="dxa"/>
            <w:noWrap/>
            <w:hideMark/>
          </w:tcPr>
          <w:p w14:paraId="65DB5765" w14:textId="77777777" w:rsidR="00DD7196" w:rsidRPr="00DD7196" w:rsidRDefault="00DD7196" w:rsidP="00DD7196">
            <w:pPr>
              <w:jc w:val="both"/>
              <w:rPr>
                <w:rFonts w:eastAsia="Calibri"/>
                <w:sz w:val="24"/>
                <w:szCs w:val="24"/>
              </w:rPr>
            </w:pPr>
            <w:r w:rsidRPr="00DD7196">
              <w:rPr>
                <w:rFonts w:eastAsia="Calibri"/>
                <w:sz w:val="24"/>
                <w:szCs w:val="24"/>
              </w:rPr>
              <w:t>£39,950.00</w:t>
            </w:r>
          </w:p>
        </w:tc>
        <w:tc>
          <w:tcPr>
            <w:tcW w:w="1720" w:type="dxa"/>
            <w:noWrap/>
            <w:hideMark/>
          </w:tcPr>
          <w:p w14:paraId="2AB4A4DF"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6F25B70E"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14EC8F32"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523E356C"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0A0F19A3" w14:textId="77777777" w:rsidTr="0030562D">
        <w:trPr>
          <w:trHeight w:val="300"/>
        </w:trPr>
        <w:tc>
          <w:tcPr>
            <w:tcW w:w="1780" w:type="dxa"/>
            <w:noWrap/>
            <w:hideMark/>
          </w:tcPr>
          <w:p w14:paraId="51A50D26" w14:textId="77777777" w:rsidR="00DD7196" w:rsidRPr="00DD7196" w:rsidRDefault="00DD7196" w:rsidP="00DD7196">
            <w:pPr>
              <w:jc w:val="both"/>
              <w:rPr>
                <w:rFonts w:eastAsia="Calibri"/>
                <w:sz w:val="24"/>
                <w:szCs w:val="24"/>
              </w:rPr>
            </w:pPr>
            <w:r w:rsidRPr="00DD7196">
              <w:rPr>
                <w:rFonts w:eastAsia="Calibri"/>
                <w:sz w:val="24"/>
                <w:szCs w:val="24"/>
              </w:rPr>
              <w:t>£40,500.00</w:t>
            </w:r>
          </w:p>
        </w:tc>
        <w:tc>
          <w:tcPr>
            <w:tcW w:w="1720" w:type="dxa"/>
            <w:noWrap/>
            <w:hideMark/>
          </w:tcPr>
          <w:p w14:paraId="43F64039"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457" w:type="dxa"/>
            <w:noWrap/>
            <w:hideMark/>
          </w:tcPr>
          <w:p w14:paraId="590AA73E" w14:textId="77777777" w:rsidR="00DD7196" w:rsidRPr="00DD7196" w:rsidRDefault="00DD7196" w:rsidP="00DD7196">
            <w:pPr>
              <w:jc w:val="both"/>
              <w:rPr>
                <w:rFonts w:eastAsia="Calibri"/>
                <w:sz w:val="24"/>
                <w:szCs w:val="24"/>
              </w:rPr>
            </w:pPr>
            <w:r w:rsidRPr="00DD7196">
              <w:rPr>
                <w:rFonts w:eastAsia="Calibri"/>
                <w:sz w:val="24"/>
                <w:szCs w:val="24"/>
              </w:rPr>
              <w:t>0.77%</w:t>
            </w:r>
          </w:p>
        </w:tc>
        <w:tc>
          <w:tcPr>
            <w:tcW w:w="1559" w:type="dxa"/>
            <w:noWrap/>
            <w:hideMark/>
          </w:tcPr>
          <w:p w14:paraId="08BEDBE1"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1D05FEDD" w14:textId="77777777" w:rsidR="00DD7196" w:rsidRPr="00DD7196" w:rsidRDefault="00DD7196" w:rsidP="00DD7196">
            <w:pPr>
              <w:jc w:val="both"/>
              <w:rPr>
                <w:rFonts w:eastAsia="Calibri"/>
                <w:sz w:val="24"/>
                <w:szCs w:val="24"/>
              </w:rPr>
            </w:pPr>
            <w:r w:rsidRPr="00DD7196">
              <w:rPr>
                <w:rFonts w:eastAsia="Calibri"/>
                <w:sz w:val="24"/>
                <w:szCs w:val="24"/>
              </w:rPr>
              <w:t>0.77%</w:t>
            </w:r>
          </w:p>
        </w:tc>
      </w:tr>
      <w:tr w:rsidR="00DD7196" w:rsidRPr="00DD7196" w14:paraId="60BFF928" w14:textId="77777777" w:rsidTr="0030562D">
        <w:trPr>
          <w:trHeight w:val="300"/>
        </w:trPr>
        <w:tc>
          <w:tcPr>
            <w:tcW w:w="1780" w:type="dxa"/>
            <w:noWrap/>
            <w:hideMark/>
          </w:tcPr>
          <w:p w14:paraId="00574248" w14:textId="77777777" w:rsidR="00DD7196" w:rsidRPr="00DD7196" w:rsidRDefault="00DD7196" w:rsidP="00DD7196">
            <w:pPr>
              <w:jc w:val="both"/>
              <w:rPr>
                <w:rFonts w:eastAsia="Calibri"/>
                <w:sz w:val="24"/>
                <w:szCs w:val="24"/>
              </w:rPr>
            </w:pPr>
            <w:r w:rsidRPr="00DD7196">
              <w:rPr>
                <w:rFonts w:eastAsia="Calibri"/>
                <w:sz w:val="24"/>
                <w:szCs w:val="24"/>
              </w:rPr>
              <w:t>£41,000.00</w:t>
            </w:r>
          </w:p>
        </w:tc>
        <w:tc>
          <w:tcPr>
            <w:tcW w:w="1720" w:type="dxa"/>
            <w:noWrap/>
            <w:hideMark/>
          </w:tcPr>
          <w:p w14:paraId="2E96833F"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457" w:type="dxa"/>
            <w:noWrap/>
            <w:hideMark/>
          </w:tcPr>
          <w:p w14:paraId="5F35DF7A" w14:textId="77777777" w:rsidR="00DD7196" w:rsidRPr="00DD7196" w:rsidRDefault="00DD7196" w:rsidP="00DD7196">
            <w:pPr>
              <w:jc w:val="both"/>
              <w:rPr>
                <w:rFonts w:eastAsia="Calibri"/>
                <w:sz w:val="24"/>
                <w:szCs w:val="24"/>
              </w:rPr>
            </w:pPr>
            <w:r w:rsidRPr="00DD7196">
              <w:rPr>
                <w:rFonts w:eastAsia="Calibri"/>
                <w:sz w:val="24"/>
                <w:szCs w:val="24"/>
              </w:rPr>
              <w:t>0.77%</w:t>
            </w:r>
          </w:p>
        </w:tc>
        <w:tc>
          <w:tcPr>
            <w:tcW w:w="1559" w:type="dxa"/>
            <w:noWrap/>
            <w:hideMark/>
          </w:tcPr>
          <w:p w14:paraId="30CB4082"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0076985E" w14:textId="77777777" w:rsidR="00DD7196" w:rsidRPr="00DD7196" w:rsidRDefault="00DD7196" w:rsidP="00DD7196">
            <w:pPr>
              <w:jc w:val="both"/>
              <w:rPr>
                <w:rFonts w:eastAsia="Calibri"/>
                <w:sz w:val="24"/>
                <w:szCs w:val="24"/>
              </w:rPr>
            </w:pPr>
            <w:r w:rsidRPr="00DD7196">
              <w:rPr>
                <w:rFonts w:eastAsia="Calibri"/>
                <w:sz w:val="24"/>
                <w:szCs w:val="24"/>
              </w:rPr>
              <w:t>0.77%</w:t>
            </w:r>
          </w:p>
        </w:tc>
      </w:tr>
      <w:tr w:rsidR="00DD7196" w:rsidRPr="00DD7196" w14:paraId="19FD16E0" w14:textId="77777777" w:rsidTr="0030562D">
        <w:trPr>
          <w:trHeight w:val="300"/>
        </w:trPr>
        <w:tc>
          <w:tcPr>
            <w:tcW w:w="1780" w:type="dxa"/>
            <w:noWrap/>
            <w:hideMark/>
          </w:tcPr>
          <w:p w14:paraId="3FC6576A" w14:textId="77777777" w:rsidR="00DD7196" w:rsidRPr="00DD7196" w:rsidRDefault="00DD7196" w:rsidP="00DD7196">
            <w:pPr>
              <w:jc w:val="both"/>
              <w:rPr>
                <w:rFonts w:eastAsia="Calibri"/>
                <w:sz w:val="24"/>
                <w:szCs w:val="24"/>
              </w:rPr>
            </w:pPr>
            <w:r w:rsidRPr="00DD7196">
              <w:rPr>
                <w:rFonts w:eastAsia="Calibri"/>
                <w:sz w:val="24"/>
                <w:szCs w:val="24"/>
              </w:rPr>
              <w:t>£41,255.00</w:t>
            </w:r>
          </w:p>
        </w:tc>
        <w:tc>
          <w:tcPr>
            <w:tcW w:w="1720" w:type="dxa"/>
            <w:noWrap/>
            <w:hideMark/>
          </w:tcPr>
          <w:p w14:paraId="37144152"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1F1AA907"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5CD33AE5"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2E875CBA"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39C46189" w14:textId="77777777" w:rsidTr="0030562D">
        <w:trPr>
          <w:trHeight w:val="300"/>
        </w:trPr>
        <w:tc>
          <w:tcPr>
            <w:tcW w:w="1780" w:type="dxa"/>
            <w:noWrap/>
            <w:hideMark/>
          </w:tcPr>
          <w:p w14:paraId="1D6357E8" w14:textId="77777777" w:rsidR="00DD7196" w:rsidRPr="00DD7196" w:rsidRDefault="00DD7196" w:rsidP="00DD7196">
            <w:pPr>
              <w:jc w:val="both"/>
              <w:rPr>
                <w:rFonts w:eastAsia="Calibri"/>
                <w:sz w:val="24"/>
                <w:szCs w:val="24"/>
              </w:rPr>
            </w:pPr>
            <w:r w:rsidRPr="00DD7196">
              <w:rPr>
                <w:rFonts w:eastAsia="Calibri"/>
                <w:sz w:val="24"/>
                <w:szCs w:val="24"/>
              </w:rPr>
              <w:t>£41,500.00</w:t>
            </w:r>
          </w:p>
        </w:tc>
        <w:tc>
          <w:tcPr>
            <w:tcW w:w="1720" w:type="dxa"/>
            <w:noWrap/>
            <w:hideMark/>
          </w:tcPr>
          <w:p w14:paraId="07303288"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5F0F3750"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65C9E2D5"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0D0FFF5E"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2F648D03" w14:textId="77777777" w:rsidTr="0030562D">
        <w:trPr>
          <w:trHeight w:val="300"/>
        </w:trPr>
        <w:tc>
          <w:tcPr>
            <w:tcW w:w="1780" w:type="dxa"/>
            <w:noWrap/>
            <w:hideMark/>
          </w:tcPr>
          <w:p w14:paraId="3DDE9AF0" w14:textId="77777777" w:rsidR="00DD7196" w:rsidRPr="00DD7196" w:rsidRDefault="00DD7196" w:rsidP="00DD7196">
            <w:pPr>
              <w:jc w:val="both"/>
              <w:rPr>
                <w:rFonts w:eastAsia="Calibri"/>
                <w:sz w:val="24"/>
                <w:szCs w:val="24"/>
              </w:rPr>
            </w:pPr>
            <w:r w:rsidRPr="00DD7196">
              <w:rPr>
                <w:rFonts w:eastAsia="Calibri"/>
                <w:sz w:val="24"/>
                <w:szCs w:val="24"/>
              </w:rPr>
              <w:t>£41,555.00</w:t>
            </w:r>
          </w:p>
        </w:tc>
        <w:tc>
          <w:tcPr>
            <w:tcW w:w="1720" w:type="dxa"/>
            <w:noWrap/>
            <w:hideMark/>
          </w:tcPr>
          <w:p w14:paraId="1FEABEAF"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0BA1FCB8"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6068DAB6"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319B56FA"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3692C35A" w14:textId="77777777" w:rsidTr="0030562D">
        <w:trPr>
          <w:trHeight w:val="300"/>
        </w:trPr>
        <w:tc>
          <w:tcPr>
            <w:tcW w:w="1780" w:type="dxa"/>
            <w:noWrap/>
            <w:hideMark/>
          </w:tcPr>
          <w:p w14:paraId="3F827DE9" w14:textId="77777777" w:rsidR="00DD7196" w:rsidRPr="00DD7196" w:rsidRDefault="00DD7196" w:rsidP="00DD7196">
            <w:pPr>
              <w:jc w:val="both"/>
              <w:rPr>
                <w:rFonts w:eastAsia="Calibri"/>
                <w:sz w:val="24"/>
                <w:szCs w:val="24"/>
              </w:rPr>
            </w:pPr>
            <w:r w:rsidRPr="00DD7196">
              <w:rPr>
                <w:rFonts w:eastAsia="Calibri"/>
                <w:sz w:val="24"/>
                <w:szCs w:val="24"/>
              </w:rPr>
              <w:t>£42,000.00</w:t>
            </w:r>
          </w:p>
        </w:tc>
        <w:tc>
          <w:tcPr>
            <w:tcW w:w="1720" w:type="dxa"/>
            <w:noWrap/>
            <w:hideMark/>
          </w:tcPr>
          <w:p w14:paraId="0C253AF9"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0B542872"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559" w:type="dxa"/>
            <w:noWrap/>
            <w:hideMark/>
          </w:tcPr>
          <w:p w14:paraId="36A0438E"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3D4C6385" w14:textId="77777777" w:rsidR="00DD7196" w:rsidRPr="00DD7196" w:rsidRDefault="00DD7196" w:rsidP="00DD7196">
            <w:pPr>
              <w:jc w:val="both"/>
              <w:rPr>
                <w:rFonts w:eastAsia="Calibri"/>
                <w:sz w:val="24"/>
                <w:szCs w:val="24"/>
              </w:rPr>
            </w:pPr>
            <w:r w:rsidRPr="00DD7196">
              <w:rPr>
                <w:rFonts w:eastAsia="Calibri"/>
                <w:sz w:val="24"/>
                <w:szCs w:val="24"/>
              </w:rPr>
              <w:t>0.77%</w:t>
            </w:r>
          </w:p>
        </w:tc>
      </w:tr>
      <w:tr w:rsidR="00DD7196" w:rsidRPr="00DD7196" w14:paraId="57CA3BCD" w14:textId="77777777" w:rsidTr="0030562D">
        <w:trPr>
          <w:trHeight w:val="300"/>
        </w:trPr>
        <w:tc>
          <w:tcPr>
            <w:tcW w:w="1780" w:type="dxa"/>
            <w:noWrap/>
            <w:hideMark/>
          </w:tcPr>
          <w:p w14:paraId="375D2BF6" w14:textId="77777777" w:rsidR="00DD7196" w:rsidRPr="00DD7196" w:rsidRDefault="00DD7196" w:rsidP="00DD7196">
            <w:pPr>
              <w:jc w:val="both"/>
              <w:rPr>
                <w:rFonts w:eastAsia="Calibri"/>
                <w:sz w:val="24"/>
                <w:szCs w:val="24"/>
              </w:rPr>
            </w:pPr>
            <w:r w:rsidRPr="00DD7196">
              <w:rPr>
                <w:rFonts w:eastAsia="Calibri"/>
                <w:sz w:val="24"/>
                <w:szCs w:val="24"/>
              </w:rPr>
              <w:t>£42,500.00</w:t>
            </w:r>
          </w:p>
        </w:tc>
        <w:tc>
          <w:tcPr>
            <w:tcW w:w="1720" w:type="dxa"/>
            <w:noWrap/>
            <w:hideMark/>
          </w:tcPr>
          <w:p w14:paraId="0C6C5529"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330BC2BD"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559" w:type="dxa"/>
            <w:noWrap/>
            <w:hideMark/>
          </w:tcPr>
          <w:p w14:paraId="653A9304"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1326EFCD" w14:textId="77777777" w:rsidR="00DD7196" w:rsidRPr="00DD7196" w:rsidRDefault="00DD7196" w:rsidP="00DD7196">
            <w:pPr>
              <w:jc w:val="both"/>
              <w:rPr>
                <w:rFonts w:eastAsia="Calibri"/>
                <w:sz w:val="24"/>
                <w:szCs w:val="24"/>
              </w:rPr>
            </w:pPr>
            <w:r w:rsidRPr="00DD7196">
              <w:rPr>
                <w:rFonts w:eastAsia="Calibri"/>
                <w:sz w:val="24"/>
                <w:szCs w:val="24"/>
              </w:rPr>
              <w:t>0.77%</w:t>
            </w:r>
          </w:p>
        </w:tc>
      </w:tr>
      <w:tr w:rsidR="00DD7196" w:rsidRPr="00DD7196" w14:paraId="3890177D" w14:textId="77777777" w:rsidTr="0030562D">
        <w:trPr>
          <w:trHeight w:val="300"/>
        </w:trPr>
        <w:tc>
          <w:tcPr>
            <w:tcW w:w="1780" w:type="dxa"/>
            <w:noWrap/>
            <w:hideMark/>
          </w:tcPr>
          <w:p w14:paraId="04650763" w14:textId="77777777" w:rsidR="00DD7196" w:rsidRPr="00DD7196" w:rsidRDefault="00DD7196" w:rsidP="00DD7196">
            <w:pPr>
              <w:jc w:val="both"/>
              <w:rPr>
                <w:rFonts w:eastAsia="Calibri"/>
                <w:sz w:val="24"/>
                <w:szCs w:val="24"/>
              </w:rPr>
            </w:pPr>
            <w:r w:rsidRPr="00DD7196">
              <w:rPr>
                <w:rFonts w:eastAsia="Calibri"/>
                <w:sz w:val="24"/>
                <w:szCs w:val="24"/>
              </w:rPr>
              <w:t>£42,565.00</w:t>
            </w:r>
          </w:p>
        </w:tc>
        <w:tc>
          <w:tcPr>
            <w:tcW w:w="1720" w:type="dxa"/>
            <w:noWrap/>
            <w:hideMark/>
          </w:tcPr>
          <w:p w14:paraId="32D90143"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457" w:type="dxa"/>
            <w:noWrap/>
            <w:hideMark/>
          </w:tcPr>
          <w:p w14:paraId="4A1225D4"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559" w:type="dxa"/>
            <w:noWrap/>
            <w:hideMark/>
          </w:tcPr>
          <w:p w14:paraId="35422296"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4535B5E6"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7CD2EEC2" w14:textId="77777777" w:rsidTr="0030562D">
        <w:trPr>
          <w:trHeight w:val="300"/>
        </w:trPr>
        <w:tc>
          <w:tcPr>
            <w:tcW w:w="1780" w:type="dxa"/>
            <w:noWrap/>
            <w:hideMark/>
          </w:tcPr>
          <w:p w14:paraId="0AE1F593" w14:textId="77777777" w:rsidR="00DD7196" w:rsidRPr="00DD7196" w:rsidRDefault="00DD7196" w:rsidP="00DD7196">
            <w:pPr>
              <w:jc w:val="both"/>
              <w:rPr>
                <w:rFonts w:eastAsia="Calibri"/>
                <w:sz w:val="24"/>
                <w:szCs w:val="24"/>
              </w:rPr>
            </w:pPr>
            <w:r w:rsidRPr="00DD7196">
              <w:rPr>
                <w:rFonts w:eastAsia="Calibri"/>
                <w:sz w:val="24"/>
                <w:szCs w:val="24"/>
              </w:rPr>
              <w:t>£43,000.00</w:t>
            </w:r>
          </w:p>
        </w:tc>
        <w:tc>
          <w:tcPr>
            <w:tcW w:w="1720" w:type="dxa"/>
            <w:noWrap/>
            <w:hideMark/>
          </w:tcPr>
          <w:p w14:paraId="1996AFBE"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44E0CD5C"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7F332B3E"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690EEE25"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0954A90C" w14:textId="77777777" w:rsidTr="0030562D">
        <w:trPr>
          <w:trHeight w:val="300"/>
        </w:trPr>
        <w:tc>
          <w:tcPr>
            <w:tcW w:w="1780" w:type="dxa"/>
            <w:noWrap/>
            <w:hideMark/>
          </w:tcPr>
          <w:p w14:paraId="431E8934" w14:textId="77777777" w:rsidR="00DD7196" w:rsidRPr="00DD7196" w:rsidRDefault="00DD7196" w:rsidP="00DD7196">
            <w:pPr>
              <w:jc w:val="both"/>
              <w:rPr>
                <w:rFonts w:eastAsia="Calibri"/>
                <w:sz w:val="24"/>
                <w:szCs w:val="24"/>
              </w:rPr>
            </w:pPr>
            <w:r w:rsidRPr="00DD7196">
              <w:rPr>
                <w:rFonts w:eastAsia="Calibri"/>
                <w:sz w:val="24"/>
                <w:szCs w:val="24"/>
              </w:rPr>
              <w:t>£44,000.00</w:t>
            </w:r>
          </w:p>
        </w:tc>
        <w:tc>
          <w:tcPr>
            <w:tcW w:w="1720" w:type="dxa"/>
            <w:noWrap/>
            <w:hideMark/>
          </w:tcPr>
          <w:p w14:paraId="05826C22" w14:textId="77777777" w:rsidR="00DD7196" w:rsidRPr="00DD7196" w:rsidRDefault="00DD7196" w:rsidP="00DD7196">
            <w:pPr>
              <w:jc w:val="both"/>
              <w:rPr>
                <w:rFonts w:eastAsia="Calibri"/>
                <w:sz w:val="24"/>
                <w:szCs w:val="24"/>
              </w:rPr>
            </w:pPr>
            <w:r w:rsidRPr="00DD7196">
              <w:rPr>
                <w:rFonts w:eastAsia="Calibri"/>
                <w:sz w:val="24"/>
                <w:szCs w:val="24"/>
              </w:rPr>
              <w:t>0.77%</w:t>
            </w:r>
          </w:p>
        </w:tc>
        <w:tc>
          <w:tcPr>
            <w:tcW w:w="1457" w:type="dxa"/>
            <w:noWrap/>
            <w:hideMark/>
          </w:tcPr>
          <w:p w14:paraId="777AF877"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439ADC33"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26FE6AD1" w14:textId="77777777" w:rsidR="00DD7196" w:rsidRPr="00DD7196" w:rsidRDefault="00DD7196" w:rsidP="00DD7196">
            <w:pPr>
              <w:jc w:val="both"/>
              <w:rPr>
                <w:rFonts w:eastAsia="Calibri"/>
                <w:sz w:val="24"/>
                <w:szCs w:val="24"/>
              </w:rPr>
            </w:pPr>
            <w:r w:rsidRPr="00DD7196">
              <w:rPr>
                <w:rFonts w:eastAsia="Calibri"/>
                <w:sz w:val="24"/>
                <w:szCs w:val="24"/>
              </w:rPr>
              <w:t>0.77%</w:t>
            </w:r>
          </w:p>
        </w:tc>
      </w:tr>
      <w:tr w:rsidR="00DD7196" w:rsidRPr="00DD7196" w14:paraId="0EFFF6A9" w14:textId="77777777" w:rsidTr="0030562D">
        <w:trPr>
          <w:trHeight w:val="300"/>
        </w:trPr>
        <w:tc>
          <w:tcPr>
            <w:tcW w:w="1780" w:type="dxa"/>
            <w:noWrap/>
            <w:hideMark/>
          </w:tcPr>
          <w:p w14:paraId="0FE5F207" w14:textId="77777777" w:rsidR="00DD7196" w:rsidRPr="00DD7196" w:rsidRDefault="00DD7196" w:rsidP="00DD7196">
            <w:pPr>
              <w:jc w:val="both"/>
              <w:rPr>
                <w:rFonts w:eastAsia="Calibri"/>
                <w:sz w:val="24"/>
                <w:szCs w:val="24"/>
              </w:rPr>
            </w:pPr>
            <w:r w:rsidRPr="00DD7196">
              <w:rPr>
                <w:rFonts w:eastAsia="Calibri"/>
                <w:sz w:val="24"/>
                <w:szCs w:val="24"/>
              </w:rPr>
              <w:t>£45,000.00</w:t>
            </w:r>
          </w:p>
        </w:tc>
        <w:tc>
          <w:tcPr>
            <w:tcW w:w="1720" w:type="dxa"/>
            <w:noWrap/>
            <w:hideMark/>
          </w:tcPr>
          <w:p w14:paraId="0382A0A8"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455A03A7"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294B0778"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3E6A4C5A"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3683501F" w14:textId="77777777" w:rsidTr="0030562D">
        <w:trPr>
          <w:trHeight w:val="300"/>
        </w:trPr>
        <w:tc>
          <w:tcPr>
            <w:tcW w:w="1780" w:type="dxa"/>
            <w:noWrap/>
            <w:hideMark/>
          </w:tcPr>
          <w:p w14:paraId="0CA65C55" w14:textId="77777777" w:rsidR="00DD7196" w:rsidRPr="00DD7196" w:rsidRDefault="00DD7196" w:rsidP="00DD7196">
            <w:pPr>
              <w:jc w:val="both"/>
              <w:rPr>
                <w:rFonts w:eastAsia="Calibri"/>
                <w:sz w:val="24"/>
                <w:szCs w:val="24"/>
              </w:rPr>
            </w:pPr>
            <w:r w:rsidRPr="00DD7196">
              <w:rPr>
                <w:rFonts w:eastAsia="Calibri"/>
                <w:sz w:val="24"/>
                <w:szCs w:val="24"/>
              </w:rPr>
              <w:t>£46,000.00</w:t>
            </w:r>
          </w:p>
        </w:tc>
        <w:tc>
          <w:tcPr>
            <w:tcW w:w="1720" w:type="dxa"/>
            <w:noWrap/>
            <w:hideMark/>
          </w:tcPr>
          <w:p w14:paraId="6530DF6D"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457" w:type="dxa"/>
            <w:noWrap/>
            <w:hideMark/>
          </w:tcPr>
          <w:p w14:paraId="1EF83B6E" w14:textId="77777777" w:rsidR="00DD7196" w:rsidRPr="00DD7196" w:rsidRDefault="00DD7196" w:rsidP="00DD7196">
            <w:pPr>
              <w:jc w:val="both"/>
              <w:rPr>
                <w:rFonts w:eastAsia="Calibri"/>
                <w:sz w:val="24"/>
                <w:szCs w:val="24"/>
              </w:rPr>
            </w:pPr>
            <w:r w:rsidRPr="00DD7196">
              <w:rPr>
                <w:rFonts w:eastAsia="Calibri"/>
                <w:sz w:val="24"/>
                <w:szCs w:val="24"/>
              </w:rPr>
              <w:t>1.15%</w:t>
            </w:r>
          </w:p>
        </w:tc>
        <w:tc>
          <w:tcPr>
            <w:tcW w:w="1559" w:type="dxa"/>
            <w:noWrap/>
            <w:hideMark/>
          </w:tcPr>
          <w:p w14:paraId="340CB4D7"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668279B0" w14:textId="77777777" w:rsidR="00DD7196" w:rsidRPr="00DD7196" w:rsidRDefault="00DD7196" w:rsidP="00DD7196">
            <w:pPr>
              <w:jc w:val="both"/>
              <w:rPr>
                <w:rFonts w:eastAsia="Calibri"/>
                <w:sz w:val="24"/>
                <w:szCs w:val="24"/>
              </w:rPr>
            </w:pPr>
            <w:r w:rsidRPr="00DD7196">
              <w:rPr>
                <w:rFonts w:eastAsia="Calibri"/>
                <w:sz w:val="24"/>
                <w:szCs w:val="24"/>
              </w:rPr>
              <w:t>1.15%</w:t>
            </w:r>
          </w:p>
        </w:tc>
      </w:tr>
      <w:tr w:rsidR="00DD7196" w:rsidRPr="00DD7196" w14:paraId="575FC3C4" w14:textId="77777777" w:rsidTr="0030562D">
        <w:trPr>
          <w:trHeight w:val="300"/>
        </w:trPr>
        <w:tc>
          <w:tcPr>
            <w:tcW w:w="1780" w:type="dxa"/>
            <w:noWrap/>
            <w:hideMark/>
          </w:tcPr>
          <w:p w14:paraId="66A5806A" w14:textId="77777777" w:rsidR="00DD7196" w:rsidRPr="00DD7196" w:rsidRDefault="00DD7196" w:rsidP="00DD7196">
            <w:pPr>
              <w:jc w:val="both"/>
              <w:rPr>
                <w:rFonts w:eastAsia="Calibri"/>
                <w:sz w:val="24"/>
                <w:szCs w:val="24"/>
              </w:rPr>
            </w:pPr>
            <w:r w:rsidRPr="00DD7196">
              <w:rPr>
                <w:rFonts w:eastAsia="Calibri"/>
                <w:sz w:val="24"/>
                <w:szCs w:val="24"/>
              </w:rPr>
              <w:t>£46,200.00</w:t>
            </w:r>
          </w:p>
        </w:tc>
        <w:tc>
          <w:tcPr>
            <w:tcW w:w="1720" w:type="dxa"/>
            <w:noWrap/>
            <w:hideMark/>
          </w:tcPr>
          <w:p w14:paraId="763C4376"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00F507B9"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5335EF71"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572F9479"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304A4B5B" w14:textId="77777777" w:rsidTr="0030562D">
        <w:trPr>
          <w:trHeight w:val="300"/>
        </w:trPr>
        <w:tc>
          <w:tcPr>
            <w:tcW w:w="1780" w:type="dxa"/>
            <w:noWrap/>
            <w:hideMark/>
          </w:tcPr>
          <w:p w14:paraId="0FE61FEE" w14:textId="77777777" w:rsidR="00DD7196" w:rsidRPr="00DD7196" w:rsidRDefault="00DD7196" w:rsidP="00DD7196">
            <w:pPr>
              <w:jc w:val="both"/>
              <w:rPr>
                <w:rFonts w:eastAsia="Calibri"/>
                <w:sz w:val="24"/>
                <w:szCs w:val="24"/>
              </w:rPr>
            </w:pPr>
            <w:r w:rsidRPr="00DD7196">
              <w:rPr>
                <w:rFonts w:eastAsia="Calibri"/>
                <w:sz w:val="24"/>
                <w:szCs w:val="24"/>
              </w:rPr>
              <w:t>£46,800.00</w:t>
            </w:r>
          </w:p>
        </w:tc>
        <w:tc>
          <w:tcPr>
            <w:tcW w:w="1720" w:type="dxa"/>
            <w:noWrap/>
            <w:hideMark/>
          </w:tcPr>
          <w:p w14:paraId="0A63AC41"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2CD3F555"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5A778ECD"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37AE2EE8"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6F0D9D33" w14:textId="77777777" w:rsidTr="0030562D">
        <w:trPr>
          <w:trHeight w:val="300"/>
        </w:trPr>
        <w:tc>
          <w:tcPr>
            <w:tcW w:w="1780" w:type="dxa"/>
            <w:noWrap/>
            <w:hideMark/>
          </w:tcPr>
          <w:p w14:paraId="2D39AA11" w14:textId="77777777" w:rsidR="00DD7196" w:rsidRPr="00DD7196" w:rsidRDefault="00DD7196" w:rsidP="00DD7196">
            <w:pPr>
              <w:jc w:val="both"/>
              <w:rPr>
                <w:rFonts w:eastAsia="Calibri"/>
                <w:sz w:val="24"/>
                <w:szCs w:val="24"/>
              </w:rPr>
            </w:pPr>
            <w:r w:rsidRPr="00DD7196">
              <w:rPr>
                <w:rFonts w:eastAsia="Calibri"/>
                <w:sz w:val="24"/>
                <w:szCs w:val="24"/>
              </w:rPr>
              <w:t>£46,895.00</w:t>
            </w:r>
          </w:p>
        </w:tc>
        <w:tc>
          <w:tcPr>
            <w:tcW w:w="1720" w:type="dxa"/>
            <w:noWrap/>
            <w:hideMark/>
          </w:tcPr>
          <w:p w14:paraId="183E1702"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457" w:type="dxa"/>
            <w:noWrap/>
            <w:hideMark/>
          </w:tcPr>
          <w:p w14:paraId="2105707C"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559" w:type="dxa"/>
            <w:noWrap/>
            <w:hideMark/>
          </w:tcPr>
          <w:p w14:paraId="68B906D5"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1D4805A7"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33E2BBA8" w14:textId="77777777" w:rsidTr="0030562D">
        <w:trPr>
          <w:trHeight w:val="300"/>
        </w:trPr>
        <w:tc>
          <w:tcPr>
            <w:tcW w:w="1780" w:type="dxa"/>
            <w:noWrap/>
            <w:hideMark/>
          </w:tcPr>
          <w:p w14:paraId="78549CF1" w14:textId="77777777" w:rsidR="00DD7196" w:rsidRPr="00DD7196" w:rsidRDefault="00DD7196" w:rsidP="00DD7196">
            <w:pPr>
              <w:jc w:val="both"/>
              <w:rPr>
                <w:rFonts w:eastAsia="Calibri"/>
                <w:sz w:val="24"/>
                <w:szCs w:val="24"/>
              </w:rPr>
            </w:pPr>
            <w:r w:rsidRPr="00DD7196">
              <w:rPr>
                <w:rFonts w:eastAsia="Calibri"/>
                <w:sz w:val="24"/>
                <w:szCs w:val="24"/>
              </w:rPr>
              <w:t>£48,000.00</w:t>
            </w:r>
          </w:p>
        </w:tc>
        <w:tc>
          <w:tcPr>
            <w:tcW w:w="1720" w:type="dxa"/>
            <w:noWrap/>
            <w:hideMark/>
          </w:tcPr>
          <w:p w14:paraId="6115CDA6"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1C7F3C23" w14:textId="77777777" w:rsidR="00DD7196" w:rsidRPr="00DD7196" w:rsidRDefault="00DD7196" w:rsidP="00DD7196">
            <w:pPr>
              <w:jc w:val="both"/>
              <w:rPr>
                <w:rFonts w:eastAsia="Calibri"/>
                <w:sz w:val="24"/>
                <w:szCs w:val="24"/>
              </w:rPr>
            </w:pPr>
            <w:r w:rsidRPr="00DD7196">
              <w:rPr>
                <w:rFonts w:eastAsia="Calibri"/>
                <w:sz w:val="24"/>
                <w:szCs w:val="24"/>
              </w:rPr>
              <w:t>0.77%</w:t>
            </w:r>
          </w:p>
        </w:tc>
        <w:tc>
          <w:tcPr>
            <w:tcW w:w="1559" w:type="dxa"/>
            <w:noWrap/>
            <w:hideMark/>
          </w:tcPr>
          <w:p w14:paraId="5832D498"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3112A8CE" w14:textId="77777777" w:rsidR="00DD7196" w:rsidRPr="00DD7196" w:rsidRDefault="00DD7196" w:rsidP="00DD7196">
            <w:pPr>
              <w:jc w:val="both"/>
              <w:rPr>
                <w:rFonts w:eastAsia="Calibri"/>
                <w:sz w:val="24"/>
                <w:szCs w:val="24"/>
              </w:rPr>
            </w:pPr>
            <w:r w:rsidRPr="00DD7196">
              <w:rPr>
                <w:rFonts w:eastAsia="Calibri"/>
                <w:sz w:val="24"/>
                <w:szCs w:val="24"/>
              </w:rPr>
              <w:t>1.15%</w:t>
            </w:r>
          </w:p>
        </w:tc>
      </w:tr>
      <w:tr w:rsidR="00DD7196" w:rsidRPr="00DD7196" w14:paraId="38F71ECB" w14:textId="77777777" w:rsidTr="0030562D">
        <w:trPr>
          <w:trHeight w:val="300"/>
        </w:trPr>
        <w:tc>
          <w:tcPr>
            <w:tcW w:w="1780" w:type="dxa"/>
            <w:noWrap/>
            <w:hideMark/>
          </w:tcPr>
          <w:p w14:paraId="1C45E730" w14:textId="77777777" w:rsidR="00DD7196" w:rsidRPr="00DD7196" w:rsidRDefault="00DD7196" w:rsidP="00DD7196">
            <w:pPr>
              <w:jc w:val="both"/>
              <w:rPr>
                <w:rFonts w:eastAsia="Calibri"/>
                <w:sz w:val="24"/>
                <w:szCs w:val="24"/>
              </w:rPr>
            </w:pPr>
            <w:r w:rsidRPr="00DD7196">
              <w:rPr>
                <w:rFonts w:eastAsia="Calibri"/>
                <w:sz w:val="24"/>
                <w:szCs w:val="24"/>
              </w:rPr>
              <w:t>£48,950.00</w:t>
            </w:r>
          </w:p>
        </w:tc>
        <w:tc>
          <w:tcPr>
            <w:tcW w:w="1720" w:type="dxa"/>
            <w:noWrap/>
            <w:hideMark/>
          </w:tcPr>
          <w:p w14:paraId="40C2D708"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457" w:type="dxa"/>
            <w:noWrap/>
            <w:hideMark/>
          </w:tcPr>
          <w:p w14:paraId="0DC02966"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559" w:type="dxa"/>
            <w:noWrap/>
            <w:hideMark/>
          </w:tcPr>
          <w:p w14:paraId="2000D937"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5B99DE6F"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0B2A214A" w14:textId="77777777" w:rsidTr="0030562D">
        <w:trPr>
          <w:trHeight w:val="300"/>
        </w:trPr>
        <w:tc>
          <w:tcPr>
            <w:tcW w:w="1780" w:type="dxa"/>
            <w:noWrap/>
            <w:hideMark/>
          </w:tcPr>
          <w:p w14:paraId="7B651CBF" w14:textId="77777777" w:rsidR="00DD7196" w:rsidRPr="00DD7196" w:rsidRDefault="00DD7196" w:rsidP="00DD7196">
            <w:pPr>
              <w:jc w:val="both"/>
              <w:rPr>
                <w:rFonts w:eastAsia="Calibri"/>
                <w:sz w:val="24"/>
                <w:szCs w:val="24"/>
              </w:rPr>
            </w:pPr>
            <w:r w:rsidRPr="00DD7196">
              <w:rPr>
                <w:rFonts w:eastAsia="Calibri"/>
                <w:sz w:val="24"/>
                <w:szCs w:val="24"/>
              </w:rPr>
              <w:t>£62,000.00</w:t>
            </w:r>
          </w:p>
        </w:tc>
        <w:tc>
          <w:tcPr>
            <w:tcW w:w="1720" w:type="dxa"/>
            <w:noWrap/>
            <w:hideMark/>
          </w:tcPr>
          <w:p w14:paraId="710CC4C5"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457" w:type="dxa"/>
            <w:noWrap/>
            <w:hideMark/>
          </w:tcPr>
          <w:p w14:paraId="11E59D4D"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559" w:type="dxa"/>
            <w:noWrap/>
            <w:hideMark/>
          </w:tcPr>
          <w:p w14:paraId="30D03D75"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3FD28AF8"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387436CB" w14:textId="77777777" w:rsidTr="0030562D">
        <w:trPr>
          <w:trHeight w:val="300"/>
        </w:trPr>
        <w:tc>
          <w:tcPr>
            <w:tcW w:w="1780" w:type="dxa"/>
            <w:noWrap/>
            <w:hideMark/>
          </w:tcPr>
          <w:p w14:paraId="6A4BDB83" w14:textId="77777777" w:rsidR="00DD7196" w:rsidRPr="00DD7196" w:rsidRDefault="00DD7196" w:rsidP="00DD7196">
            <w:pPr>
              <w:jc w:val="both"/>
              <w:rPr>
                <w:rFonts w:eastAsia="Calibri"/>
                <w:sz w:val="24"/>
                <w:szCs w:val="24"/>
              </w:rPr>
            </w:pPr>
            <w:r w:rsidRPr="00DD7196">
              <w:rPr>
                <w:rFonts w:eastAsia="Calibri"/>
                <w:sz w:val="24"/>
                <w:szCs w:val="24"/>
              </w:rPr>
              <w:t>£62,500.00</w:t>
            </w:r>
          </w:p>
        </w:tc>
        <w:tc>
          <w:tcPr>
            <w:tcW w:w="1720" w:type="dxa"/>
            <w:noWrap/>
            <w:hideMark/>
          </w:tcPr>
          <w:p w14:paraId="7B31234D"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272444B3"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356C4718"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15F022D0"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4B483597" w14:textId="77777777" w:rsidTr="0030562D">
        <w:trPr>
          <w:trHeight w:val="300"/>
        </w:trPr>
        <w:tc>
          <w:tcPr>
            <w:tcW w:w="1780" w:type="dxa"/>
            <w:noWrap/>
            <w:hideMark/>
          </w:tcPr>
          <w:p w14:paraId="5D66CA2F" w14:textId="77777777" w:rsidR="00DD7196" w:rsidRPr="00DD7196" w:rsidRDefault="00DD7196" w:rsidP="00DD7196">
            <w:pPr>
              <w:jc w:val="both"/>
              <w:rPr>
                <w:rFonts w:eastAsia="Calibri"/>
                <w:sz w:val="24"/>
                <w:szCs w:val="24"/>
              </w:rPr>
            </w:pPr>
            <w:r w:rsidRPr="00DD7196">
              <w:rPr>
                <w:rFonts w:eastAsia="Calibri"/>
                <w:sz w:val="24"/>
                <w:szCs w:val="24"/>
              </w:rPr>
              <w:t>£65,000.00</w:t>
            </w:r>
          </w:p>
        </w:tc>
        <w:tc>
          <w:tcPr>
            <w:tcW w:w="1720" w:type="dxa"/>
            <w:noWrap/>
            <w:hideMark/>
          </w:tcPr>
          <w:p w14:paraId="4B674F01" w14:textId="77777777" w:rsidR="00DD7196" w:rsidRPr="00DD7196" w:rsidRDefault="00DD7196" w:rsidP="00DD7196">
            <w:pPr>
              <w:jc w:val="both"/>
              <w:rPr>
                <w:rFonts w:eastAsia="Calibri"/>
                <w:sz w:val="24"/>
                <w:szCs w:val="24"/>
              </w:rPr>
            </w:pPr>
            <w:r w:rsidRPr="00DD7196">
              <w:rPr>
                <w:rFonts w:eastAsia="Calibri"/>
                <w:sz w:val="24"/>
                <w:szCs w:val="24"/>
              </w:rPr>
              <w:t>0.77%</w:t>
            </w:r>
          </w:p>
        </w:tc>
        <w:tc>
          <w:tcPr>
            <w:tcW w:w="1457" w:type="dxa"/>
            <w:noWrap/>
            <w:hideMark/>
          </w:tcPr>
          <w:p w14:paraId="554EC2B6"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559" w:type="dxa"/>
            <w:noWrap/>
            <w:hideMark/>
          </w:tcPr>
          <w:p w14:paraId="4990A8CB"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4DA84412" w14:textId="77777777" w:rsidR="00DD7196" w:rsidRPr="00DD7196" w:rsidRDefault="00DD7196" w:rsidP="00DD7196">
            <w:pPr>
              <w:jc w:val="both"/>
              <w:rPr>
                <w:rFonts w:eastAsia="Calibri"/>
                <w:sz w:val="24"/>
                <w:szCs w:val="24"/>
              </w:rPr>
            </w:pPr>
            <w:r w:rsidRPr="00DD7196">
              <w:rPr>
                <w:rFonts w:eastAsia="Calibri"/>
                <w:sz w:val="24"/>
                <w:szCs w:val="24"/>
              </w:rPr>
              <w:t>1.15%</w:t>
            </w:r>
          </w:p>
        </w:tc>
      </w:tr>
      <w:tr w:rsidR="00DD7196" w:rsidRPr="00DD7196" w14:paraId="3CE9227B" w14:textId="77777777" w:rsidTr="0030562D">
        <w:trPr>
          <w:trHeight w:val="300"/>
        </w:trPr>
        <w:tc>
          <w:tcPr>
            <w:tcW w:w="1780" w:type="dxa"/>
            <w:noWrap/>
            <w:hideMark/>
          </w:tcPr>
          <w:p w14:paraId="2C3CAD89" w14:textId="77777777" w:rsidR="00DD7196" w:rsidRPr="00DD7196" w:rsidRDefault="00DD7196" w:rsidP="00DD7196">
            <w:pPr>
              <w:jc w:val="both"/>
              <w:rPr>
                <w:rFonts w:eastAsia="Calibri"/>
                <w:sz w:val="24"/>
                <w:szCs w:val="24"/>
              </w:rPr>
            </w:pPr>
            <w:r w:rsidRPr="00DD7196">
              <w:rPr>
                <w:rFonts w:eastAsia="Calibri"/>
                <w:sz w:val="24"/>
                <w:szCs w:val="24"/>
              </w:rPr>
              <w:t>£72,000.00</w:t>
            </w:r>
          </w:p>
        </w:tc>
        <w:tc>
          <w:tcPr>
            <w:tcW w:w="1720" w:type="dxa"/>
            <w:noWrap/>
            <w:hideMark/>
          </w:tcPr>
          <w:p w14:paraId="2EDA25C8" w14:textId="77777777" w:rsidR="00DD7196" w:rsidRPr="00DD7196" w:rsidRDefault="00DD7196" w:rsidP="00DD7196">
            <w:pPr>
              <w:jc w:val="both"/>
              <w:rPr>
                <w:rFonts w:eastAsia="Calibri"/>
                <w:sz w:val="24"/>
                <w:szCs w:val="24"/>
              </w:rPr>
            </w:pPr>
            <w:r w:rsidRPr="00DD7196">
              <w:rPr>
                <w:rFonts w:eastAsia="Calibri"/>
                <w:sz w:val="24"/>
                <w:szCs w:val="24"/>
              </w:rPr>
              <w:t>0.77%</w:t>
            </w:r>
          </w:p>
        </w:tc>
        <w:tc>
          <w:tcPr>
            <w:tcW w:w="1457" w:type="dxa"/>
            <w:noWrap/>
            <w:hideMark/>
          </w:tcPr>
          <w:p w14:paraId="01E8284D"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559" w:type="dxa"/>
            <w:noWrap/>
            <w:hideMark/>
          </w:tcPr>
          <w:p w14:paraId="425EBFC1"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47EF2848" w14:textId="77777777" w:rsidR="00DD7196" w:rsidRPr="00DD7196" w:rsidRDefault="00DD7196" w:rsidP="00DD7196">
            <w:pPr>
              <w:jc w:val="both"/>
              <w:rPr>
                <w:rFonts w:eastAsia="Calibri"/>
                <w:sz w:val="24"/>
                <w:szCs w:val="24"/>
              </w:rPr>
            </w:pPr>
            <w:r w:rsidRPr="00DD7196">
              <w:rPr>
                <w:rFonts w:eastAsia="Calibri"/>
                <w:sz w:val="24"/>
                <w:szCs w:val="24"/>
              </w:rPr>
              <w:t>1.15%</w:t>
            </w:r>
          </w:p>
        </w:tc>
      </w:tr>
      <w:tr w:rsidR="00DD7196" w:rsidRPr="00DD7196" w14:paraId="12873089" w14:textId="77777777" w:rsidTr="0030562D">
        <w:trPr>
          <w:trHeight w:val="300"/>
        </w:trPr>
        <w:tc>
          <w:tcPr>
            <w:tcW w:w="1780" w:type="dxa"/>
            <w:noWrap/>
            <w:hideMark/>
          </w:tcPr>
          <w:p w14:paraId="56DC97BB" w14:textId="77777777" w:rsidR="00DD7196" w:rsidRPr="00DD7196" w:rsidRDefault="00DD7196" w:rsidP="00DD7196">
            <w:pPr>
              <w:jc w:val="both"/>
              <w:rPr>
                <w:rFonts w:eastAsia="Calibri"/>
                <w:sz w:val="24"/>
                <w:szCs w:val="24"/>
              </w:rPr>
            </w:pPr>
            <w:r w:rsidRPr="00DD7196">
              <w:rPr>
                <w:rFonts w:eastAsia="Calibri"/>
                <w:sz w:val="24"/>
                <w:szCs w:val="24"/>
              </w:rPr>
              <w:t>£98,500.00</w:t>
            </w:r>
          </w:p>
        </w:tc>
        <w:tc>
          <w:tcPr>
            <w:tcW w:w="1720" w:type="dxa"/>
            <w:noWrap/>
            <w:hideMark/>
          </w:tcPr>
          <w:p w14:paraId="67B5D2F9"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456B85D4"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559" w:type="dxa"/>
            <w:noWrap/>
            <w:hideMark/>
          </w:tcPr>
          <w:p w14:paraId="48F9FB05"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391FC2F6" w14:textId="77777777" w:rsidR="00DD7196" w:rsidRPr="00DD7196" w:rsidRDefault="00DD7196" w:rsidP="00DD7196">
            <w:pPr>
              <w:jc w:val="both"/>
              <w:rPr>
                <w:rFonts w:eastAsia="Calibri"/>
                <w:sz w:val="24"/>
                <w:szCs w:val="24"/>
              </w:rPr>
            </w:pPr>
            <w:r w:rsidRPr="00DD7196">
              <w:rPr>
                <w:rFonts w:eastAsia="Calibri"/>
                <w:sz w:val="24"/>
                <w:szCs w:val="24"/>
              </w:rPr>
              <w:t>0.77%</w:t>
            </w:r>
          </w:p>
        </w:tc>
      </w:tr>
      <w:tr w:rsidR="00DD7196" w:rsidRPr="00DD7196" w14:paraId="4BD02508" w14:textId="77777777" w:rsidTr="0030562D">
        <w:trPr>
          <w:trHeight w:val="300"/>
        </w:trPr>
        <w:tc>
          <w:tcPr>
            <w:tcW w:w="1780" w:type="dxa"/>
            <w:noWrap/>
            <w:hideMark/>
          </w:tcPr>
          <w:p w14:paraId="675DB116" w14:textId="77777777" w:rsidR="00DD7196" w:rsidRPr="00DD7196" w:rsidRDefault="00DD7196" w:rsidP="00DD7196">
            <w:pPr>
              <w:jc w:val="both"/>
              <w:rPr>
                <w:rFonts w:eastAsia="Calibri"/>
                <w:sz w:val="24"/>
                <w:szCs w:val="24"/>
              </w:rPr>
            </w:pPr>
            <w:r w:rsidRPr="00DD7196">
              <w:rPr>
                <w:rFonts w:eastAsia="Calibri"/>
                <w:sz w:val="24"/>
                <w:szCs w:val="24"/>
              </w:rPr>
              <w:t>£102,500.00</w:t>
            </w:r>
          </w:p>
        </w:tc>
        <w:tc>
          <w:tcPr>
            <w:tcW w:w="1720" w:type="dxa"/>
            <w:noWrap/>
            <w:hideMark/>
          </w:tcPr>
          <w:p w14:paraId="105F9779"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3E42C7D0"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22F83BA6"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281514EA"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00569735" w14:textId="77777777" w:rsidTr="0030562D">
        <w:trPr>
          <w:trHeight w:val="300"/>
        </w:trPr>
        <w:tc>
          <w:tcPr>
            <w:tcW w:w="1780" w:type="dxa"/>
            <w:noWrap/>
            <w:hideMark/>
          </w:tcPr>
          <w:p w14:paraId="0B297D73" w14:textId="77777777" w:rsidR="00DD7196" w:rsidRPr="00DD7196" w:rsidRDefault="00DD7196" w:rsidP="00DD7196">
            <w:pPr>
              <w:jc w:val="both"/>
              <w:rPr>
                <w:rFonts w:eastAsia="Calibri"/>
                <w:sz w:val="24"/>
                <w:szCs w:val="24"/>
              </w:rPr>
            </w:pPr>
            <w:r w:rsidRPr="00DD7196">
              <w:rPr>
                <w:rFonts w:eastAsia="Calibri"/>
                <w:sz w:val="24"/>
                <w:szCs w:val="24"/>
              </w:rPr>
              <w:t>£140,500.00</w:t>
            </w:r>
          </w:p>
        </w:tc>
        <w:tc>
          <w:tcPr>
            <w:tcW w:w="1720" w:type="dxa"/>
            <w:noWrap/>
            <w:hideMark/>
          </w:tcPr>
          <w:p w14:paraId="51BE5A93" w14:textId="77777777" w:rsidR="00DD7196" w:rsidRPr="00DD7196" w:rsidRDefault="00DD7196" w:rsidP="00DD7196">
            <w:pPr>
              <w:jc w:val="both"/>
              <w:rPr>
                <w:rFonts w:eastAsia="Calibri"/>
                <w:sz w:val="24"/>
                <w:szCs w:val="24"/>
              </w:rPr>
            </w:pPr>
            <w:r w:rsidRPr="00DD7196">
              <w:rPr>
                <w:rFonts w:eastAsia="Calibri"/>
                <w:sz w:val="24"/>
                <w:szCs w:val="24"/>
              </w:rPr>
              <w:t>0.38%</w:t>
            </w:r>
          </w:p>
        </w:tc>
        <w:tc>
          <w:tcPr>
            <w:tcW w:w="1457" w:type="dxa"/>
            <w:noWrap/>
            <w:hideMark/>
          </w:tcPr>
          <w:p w14:paraId="0EA5A348"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1559" w:type="dxa"/>
            <w:noWrap/>
            <w:hideMark/>
          </w:tcPr>
          <w:p w14:paraId="0375A786" w14:textId="77777777" w:rsidR="00DD7196" w:rsidRPr="00DD7196" w:rsidRDefault="00DD7196" w:rsidP="00DD7196">
            <w:pPr>
              <w:jc w:val="both"/>
              <w:rPr>
                <w:rFonts w:eastAsia="Calibri"/>
                <w:sz w:val="24"/>
                <w:szCs w:val="24"/>
              </w:rPr>
            </w:pPr>
            <w:r w:rsidRPr="00DD7196">
              <w:rPr>
                <w:rFonts w:eastAsia="Calibri"/>
                <w:sz w:val="24"/>
                <w:szCs w:val="24"/>
              </w:rPr>
              <w:t>0.00%</w:t>
            </w:r>
          </w:p>
        </w:tc>
        <w:tc>
          <w:tcPr>
            <w:tcW w:w="2835" w:type="dxa"/>
            <w:noWrap/>
            <w:hideMark/>
          </w:tcPr>
          <w:p w14:paraId="53A87328" w14:textId="77777777" w:rsidR="00DD7196" w:rsidRPr="00DD7196" w:rsidRDefault="00DD7196" w:rsidP="00DD7196">
            <w:pPr>
              <w:jc w:val="both"/>
              <w:rPr>
                <w:rFonts w:eastAsia="Calibri"/>
                <w:sz w:val="24"/>
                <w:szCs w:val="24"/>
              </w:rPr>
            </w:pPr>
            <w:r w:rsidRPr="00DD7196">
              <w:rPr>
                <w:rFonts w:eastAsia="Calibri"/>
                <w:sz w:val="24"/>
                <w:szCs w:val="24"/>
              </w:rPr>
              <w:t>0.38%</w:t>
            </w:r>
          </w:p>
        </w:tc>
      </w:tr>
      <w:tr w:rsidR="00DD7196" w:rsidRPr="00DD7196" w14:paraId="224884FD" w14:textId="77777777" w:rsidTr="0030562D">
        <w:trPr>
          <w:trHeight w:val="300"/>
        </w:trPr>
        <w:tc>
          <w:tcPr>
            <w:tcW w:w="1780" w:type="dxa"/>
            <w:noWrap/>
            <w:hideMark/>
          </w:tcPr>
          <w:p w14:paraId="14F37F48" w14:textId="77777777" w:rsidR="00DD7196" w:rsidRPr="00DD7196" w:rsidRDefault="00DD7196" w:rsidP="00DD7196">
            <w:pPr>
              <w:jc w:val="both"/>
              <w:rPr>
                <w:rFonts w:eastAsia="Calibri"/>
                <w:sz w:val="24"/>
                <w:szCs w:val="24"/>
              </w:rPr>
            </w:pPr>
            <w:r w:rsidRPr="00DD7196">
              <w:rPr>
                <w:rFonts w:eastAsia="Calibri"/>
                <w:sz w:val="24"/>
                <w:szCs w:val="24"/>
              </w:rPr>
              <w:t>Grand Total</w:t>
            </w:r>
          </w:p>
        </w:tc>
        <w:tc>
          <w:tcPr>
            <w:tcW w:w="1720" w:type="dxa"/>
            <w:noWrap/>
            <w:hideMark/>
          </w:tcPr>
          <w:p w14:paraId="5C66BB62" w14:textId="77777777" w:rsidR="00DD7196" w:rsidRPr="00DD7196" w:rsidRDefault="00DD7196" w:rsidP="00DD7196">
            <w:pPr>
              <w:jc w:val="both"/>
              <w:rPr>
                <w:rFonts w:eastAsia="Calibri"/>
                <w:sz w:val="24"/>
                <w:szCs w:val="24"/>
              </w:rPr>
            </w:pPr>
            <w:r w:rsidRPr="00DD7196">
              <w:rPr>
                <w:rFonts w:eastAsia="Calibri"/>
                <w:sz w:val="24"/>
                <w:szCs w:val="24"/>
              </w:rPr>
              <w:t>45.38%</w:t>
            </w:r>
          </w:p>
        </w:tc>
        <w:tc>
          <w:tcPr>
            <w:tcW w:w="1457" w:type="dxa"/>
            <w:noWrap/>
            <w:hideMark/>
          </w:tcPr>
          <w:p w14:paraId="6C2F78B8" w14:textId="77777777" w:rsidR="00DD7196" w:rsidRPr="00DD7196" w:rsidRDefault="00DD7196" w:rsidP="00DD7196">
            <w:pPr>
              <w:jc w:val="both"/>
              <w:rPr>
                <w:rFonts w:eastAsia="Calibri"/>
                <w:sz w:val="24"/>
                <w:szCs w:val="24"/>
              </w:rPr>
            </w:pPr>
            <w:r w:rsidRPr="00DD7196">
              <w:rPr>
                <w:rFonts w:eastAsia="Calibri"/>
                <w:sz w:val="24"/>
                <w:szCs w:val="24"/>
              </w:rPr>
              <w:t>53.85%</w:t>
            </w:r>
          </w:p>
        </w:tc>
        <w:tc>
          <w:tcPr>
            <w:tcW w:w="1559" w:type="dxa"/>
            <w:noWrap/>
            <w:hideMark/>
          </w:tcPr>
          <w:p w14:paraId="74372041" w14:textId="77777777" w:rsidR="00DD7196" w:rsidRPr="00DD7196" w:rsidRDefault="00DD7196" w:rsidP="00DD7196">
            <w:pPr>
              <w:jc w:val="both"/>
              <w:rPr>
                <w:rFonts w:eastAsia="Calibri"/>
                <w:sz w:val="24"/>
                <w:szCs w:val="24"/>
              </w:rPr>
            </w:pPr>
            <w:r w:rsidRPr="00DD7196">
              <w:rPr>
                <w:rFonts w:eastAsia="Calibri"/>
                <w:sz w:val="24"/>
                <w:szCs w:val="24"/>
              </w:rPr>
              <w:t>0.77%</w:t>
            </w:r>
          </w:p>
        </w:tc>
        <w:tc>
          <w:tcPr>
            <w:tcW w:w="2835" w:type="dxa"/>
            <w:noWrap/>
            <w:hideMark/>
          </w:tcPr>
          <w:p w14:paraId="01DD4FBC" w14:textId="77777777" w:rsidR="00DD7196" w:rsidRPr="00DD7196" w:rsidRDefault="00DD7196" w:rsidP="00DD7196">
            <w:pPr>
              <w:jc w:val="both"/>
              <w:rPr>
                <w:rFonts w:eastAsia="Calibri"/>
                <w:sz w:val="24"/>
                <w:szCs w:val="24"/>
              </w:rPr>
            </w:pPr>
            <w:r w:rsidRPr="00DD7196">
              <w:rPr>
                <w:rFonts w:eastAsia="Calibri"/>
                <w:sz w:val="24"/>
                <w:szCs w:val="24"/>
              </w:rPr>
              <w:t>100.00%</w:t>
            </w:r>
          </w:p>
        </w:tc>
      </w:tr>
    </w:tbl>
    <w:p w14:paraId="53229F66" w14:textId="77777777" w:rsidR="00DD7196" w:rsidRPr="00DD7196" w:rsidRDefault="00DD7196" w:rsidP="00DD7196">
      <w:pPr>
        <w:widowControl/>
        <w:autoSpaceDE/>
        <w:autoSpaceDN/>
        <w:spacing w:after="200" w:line="276" w:lineRule="auto"/>
        <w:jc w:val="both"/>
        <w:rPr>
          <w:rFonts w:eastAsia="Calibri"/>
          <w:sz w:val="24"/>
          <w:szCs w:val="24"/>
        </w:rPr>
      </w:pPr>
    </w:p>
    <w:p w14:paraId="7249F374" w14:textId="77777777" w:rsidR="00DD7196" w:rsidRPr="00DD7196" w:rsidRDefault="00DD7196" w:rsidP="00DD7196">
      <w:pPr>
        <w:spacing w:after="200"/>
        <w:jc w:val="both"/>
        <w:rPr>
          <w:i/>
          <w:iCs/>
          <w:color w:val="1F497D"/>
          <w:sz w:val="24"/>
          <w:szCs w:val="24"/>
        </w:rPr>
      </w:pPr>
    </w:p>
    <w:p w14:paraId="1A0D9C75" w14:textId="77777777" w:rsidR="00DD7196" w:rsidRPr="00DD7196" w:rsidRDefault="00DD7196" w:rsidP="00DD7196">
      <w:pPr>
        <w:widowControl/>
        <w:autoSpaceDE/>
        <w:autoSpaceDN/>
        <w:spacing w:after="200" w:line="276" w:lineRule="auto"/>
        <w:jc w:val="both"/>
        <w:rPr>
          <w:rFonts w:eastAsia="Calibri"/>
          <w:sz w:val="24"/>
          <w:szCs w:val="24"/>
        </w:rPr>
      </w:pPr>
    </w:p>
    <w:p w14:paraId="1737FCF6" w14:textId="77777777" w:rsidR="00DD7196" w:rsidRPr="00DD7196" w:rsidRDefault="00DD7196" w:rsidP="00DD7196">
      <w:pPr>
        <w:widowControl/>
        <w:autoSpaceDE/>
        <w:autoSpaceDN/>
        <w:spacing w:after="200" w:line="276" w:lineRule="auto"/>
        <w:jc w:val="both"/>
        <w:rPr>
          <w:rFonts w:eastAsia="Calibri"/>
          <w:sz w:val="24"/>
          <w:szCs w:val="24"/>
        </w:rPr>
      </w:pPr>
    </w:p>
    <w:p w14:paraId="59F035A5" w14:textId="77777777" w:rsidR="00DD7196" w:rsidRDefault="00DD7196" w:rsidP="00DD7196">
      <w:pPr>
        <w:widowControl/>
        <w:autoSpaceDE/>
        <w:autoSpaceDN/>
        <w:spacing w:after="200" w:line="276" w:lineRule="auto"/>
        <w:jc w:val="both"/>
        <w:rPr>
          <w:rFonts w:eastAsia="Calibri"/>
          <w:sz w:val="24"/>
          <w:szCs w:val="24"/>
        </w:rPr>
      </w:pPr>
    </w:p>
    <w:p w14:paraId="6DB44926" w14:textId="77777777" w:rsidR="00DD7196" w:rsidRPr="00DD7196" w:rsidRDefault="00DD7196" w:rsidP="00DD7196">
      <w:pPr>
        <w:widowControl/>
        <w:autoSpaceDE/>
        <w:autoSpaceDN/>
        <w:spacing w:after="200" w:line="276" w:lineRule="auto"/>
        <w:jc w:val="both"/>
        <w:rPr>
          <w:rFonts w:eastAsia="Calibri"/>
          <w:sz w:val="24"/>
          <w:szCs w:val="24"/>
        </w:rPr>
      </w:pPr>
    </w:p>
    <w:p w14:paraId="6F46D155" w14:textId="77777777" w:rsidR="00DD7196" w:rsidRPr="00DD7196" w:rsidRDefault="00DD7196" w:rsidP="00DD7196">
      <w:pPr>
        <w:widowControl/>
        <w:autoSpaceDE/>
        <w:autoSpaceDN/>
        <w:spacing w:after="200" w:line="276" w:lineRule="auto"/>
        <w:jc w:val="both"/>
        <w:rPr>
          <w:rFonts w:eastAsia="Calibri"/>
          <w:sz w:val="24"/>
          <w:szCs w:val="24"/>
        </w:rPr>
      </w:pPr>
      <w:r w:rsidRPr="00DD7196">
        <w:rPr>
          <w:rFonts w:eastAsia="Calibri"/>
          <w:sz w:val="24"/>
          <w:szCs w:val="24"/>
        </w:rPr>
        <w:t>References:</w:t>
      </w:r>
    </w:p>
    <w:p w14:paraId="0AD99448"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Adler, N. (2002) International dimensions of organisational behaviour, 4th edition, Cincinnati, Ohio: Southwestern, Thomson Learning.</w:t>
      </w:r>
    </w:p>
    <w:p w14:paraId="581A3EEF"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Armstrong, M., &amp; Taylor, S. (2014). Armstrong's handbook of human resource management practice. Kogan Page.</w:t>
      </w:r>
    </w:p>
    <w:p w14:paraId="01ED3A2F"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Bates, S (2004) Getting engaged, HR magazine , Vol 49, No 2, pp44-51.</w:t>
      </w:r>
    </w:p>
    <w:p w14:paraId="04DDCB02"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Bessant, J.R (2003). High involvement innovation: building and sustaining competitive advantage through continuous change, Wiley, Chichester.</w:t>
      </w:r>
    </w:p>
    <w:p w14:paraId="4BC1CC77"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Bloom, N. (2006) Measuring and exploring management practises across firms and nations, centre for economic performance discussion. Paper no 716.</w:t>
      </w:r>
    </w:p>
    <w:p w14:paraId="64CDDFAA"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Bratton, J. and Gold, J. (2002) Human Resource Management Theory and Practice. 5th Edition. Houndmills: Palgrave Macmillan</w:t>
      </w:r>
    </w:p>
    <w:p w14:paraId="490A63A2"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Cascio, W. F. (2018). Managing human resources: Productivity, quality of work life, profits. Routledge.</w:t>
      </w:r>
    </w:p>
    <w:p w14:paraId="2E9D26C1"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Carnall, C. (2007) Managing Change In Organizations, 5th edition, Harlow: Pearson Education.</w:t>
      </w:r>
    </w:p>
    <w:p w14:paraId="5DE478FA"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 xml:space="preserve">CIPD, (2023) Internet Source URL: </w:t>
      </w:r>
      <w:hyperlink r:id="rId36" w:history="1">
        <w:r w:rsidRPr="00DD7196">
          <w:rPr>
            <w:rFonts w:eastAsia="Calibri"/>
            <w:color w:val="0000FF"/>
            <w:sz w:val="24"/>
            <w:szCs w:val="24"/>
            <w:u w:val="single"/>
          </w:rPr>
          <w:t>Https://www.cipd.org/uk/knowledge/guides/evidence-based-profession/</w:t>
        </w:r>
      </w:hyperlink>
      <w:r w:rsidRPr="00DD7196">
        <w:rPr>
          <w:rFonts w:eastAsia="Calibri"/>
          <w:sz w:val="24"/>
          <w:szCs w:val="24"/>
        </w:rPr>
        <w:t xml:space="preserve"> Accessed 29/10/2023 at 14:55. </w:t>
      </w:r>
    </w:p>
    <w:p w14:paraId="2101F7DF"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Daft, R (1994) management, 3rd ed. Fort Worth (usa) Dryden Press</w:t>
      </w:r>
    </w:p>
    <w:p w14:paraId="638EF2D0"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Hayes, A. S. (2008). Measuring Customer Satisfaction and Loyalty: Survey Design, Use, and Statistical Analysis Methods. ASQ Quality Press.</w:t>
      </w:r>
    </w:p>
    <w:p w14:paraId="7E05F65E"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Isaksen, S. and Tidd, J. (2006) Meeting the Innovation Challenge, 1st edition, West Sussex: John Wiley &amp; Sons Ltd</w:t>
      </w:r>
    </w:p>
    <w:p w14:paraId="45C96810"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Kaplan, R. S., &amp; Norton, D. P. (1992). The Balanced Scorecard - Measures that Drive Performance. Harvard Business Review.</w:t>
      </w:r>
    </w:p>
    <w:p w14:paraId="5AAA07A6"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Kaplan, R. S., &amp; Norton, D. P. (1996). Using the Balanced Scorecard as a Strategic Management System. Harvard Business Review.</w:t>
      </w:r>
    </w:p>
    <w:p w14:paraId="47F46357"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 xml:space="preserve">Kovner, A.R. (2012). ‘A lifetime in the evidence-based management trade’, in D.M. Rousseau (ed.), Handbook of Evidence-Based Management, New York: Oxford University Press.   </w:t>
      </w:r>
    </w:p>
    <w:p w14:paraId="0593DA00"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Lewin, K. 1951. Field Theory in Social Science. New York: Harper Row</w:t>
      </w:r>
    </w:p>
    <w:p w14:paraId="141ED9DD"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 xml:space="preserve">McDonald, L. (2001). Florence nightingale and the early origins of evidence-based nursing. Nursing, 4, 68.  </w:t>
      </w:r>
    </w:p>
    <w:p w14:paraId="7E98BF09"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Lipman, M. (1988). Critical thinking—What can it be? Educational Leadership, 46(1), 38–43.</w:t>
      </w:r>
    </w:p>
    <w:p w14:paraId="44E5AE9C"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Lynch, R., (2002) Corporate strategy. Prentice Hall.</w:t>
      </w:r>
    </w:p>
    <w:p w14:paraId="3A6877B4"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 xml:space="preserve">Makos, J. (2011). What is PESTLE Analysis? A Tool for Business Analysis. Weberience LLC. Retrieved from </w:t>
      </w:r>
      <w:hyperlink r:id="rId37" w:history="1">
        <w:r w:rsidRPr="00DD7196">
          <w:rPr>
            <w:rFonts w:eastAsia="Calibri"/>
            <w:color w:val="0000FF"/>
            <w:sz w:val="24"/>
            <w:szCs w:val="24"/>
            <w:u w:val="single"/>
          </w:rPr>
          <w:t>http://PESTLEanalysis.com/what-is-PESTLE-analysis/</w:t>
        </w:r>
      </w:hyperlink>
      <w:r w:rsidRPr="00DD7196">
        <w:rPr>
          <w:rFonts w:eastAsia="Calibri"/>
          <w:sz w:val="24"/>
          <w:szCs w:val="24"/>
        </w:rPr>
        <w:t xml:space="preserve"> accessed 29/10/2023 at 16:30 </w:t>
      </w:r>
    </w:p>
    <w:p w14:paraId="54C516D8"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Maslow, A.H. (1943). "A theory of human motivation". Psychological Review. 50 (4): 370–96.</w:t>
      </w:r>
    </w:p>
    <w:p w14:paraId="280A503C"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 xml:space="preserve">McKinsey, (2014) Enduring ideas: the GE-Mckinsey nine box matrix internet source </w:t>
      </w:r>
      <w:hyperlink r:id="rId38" w:history="1">
        <w:r w:rsidRPr="00DD7196">
          <w:rPr>
            <w:rFonts w:eastAsia="Calibri"/>
            <w:color w:val="0000FF"/>
            <w:sz w:val="24"/>
            <w:szCs w:val="24"/>
            <w:u w:val="single"/>
          </w:rPr>
          <w:t>http://www.mckinsey.com/insight/strategy/enduring-ideas-the-ge-and-mckinsey-nine-b0x-matrix</w:t>
        </w:r>
      </w:hyperlink>
      <w:r w:rsidRPr="00DD7196">
        <w:rPr>
          <w:rFonts w:eastAsia="Calibri"/>
          <w:sz w:val="24"/>
          <w:szCs w:val="24"/>
        </w:rPr>
        <w:t xml:space="preserve">   Accessed 29/10/23 at 17.00</w:t>
      </w:r>
    </w:p>
    <w:p w14:paraId="2EB4D9A0"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Mullins, L.J (1996) Management and Organisational behaviour, 4th ed. London. Pitman.</w:t>
      </w:r>
    </w:p>
    <w:p w14:paraId="6B0DA211"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 xml:space="preserve">NHS Wales (2022) Internet Source URL: </w:t>
      </w:r>
      <w:hyperlink r:id="rId39" w:anchor=":~:text=While%20this%20is%20the%20most,one%20to%20two%20days%3B%2014%25" w:history="1">
        <w:r w:rsidRPr="00DD7196">
          <w:rPr>
            <w:rFonts w:eastAsia="Calibri"/>
            <w:color w:val="0000FF"/>
            <w:sz w:val="24"/>
            <w:szCs w:val="24"/>
            <w:u w:val="single"/>
          </w:rPr>
          <w:t>https://phw.nhs.wales/news/is-working-from-home-good-for-your-health/how-does-working-from-home-affect-health-and-wellbeing/#:~:text=While%20this%20is%20the%20most,one%20to%20two%20days%3B%2014%25</w:t>
        </w:r>
      </w:hyperlink>
      <w:r w:rsidRPr="00DD7196">
        <w:rPr>
          <w:rFonts w:eastAsia="Calibri"/>
          <w:sz w:val="24"/>
          <w:szCs w:val="24"/>
        </w:rPr>
        <w:t xml:space="preserve"> Accessed 19/11/2023 at 16:30. </w:t>
      </w:r>
    </w:p>
    <w:p w14:paraId="050F694E"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Nutt, P.C. (1998). ‘How decision makers evaluate alternatives and the influence of complexity’. Management Science, 44:8, 1146-1166.</w:t>
      </w:r>
    </w:p>
    <w:p w14:paraId="3B478404"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Porter, M.E (1985) Competitive Advantage, Free Press, New York</w:t>
      </w:r>
    </w:p>
    <w:p w14:paraId="41A06D83"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Reichheld, F. F. (2003). The One Number You Need to Grow. Harvard Business Review.</w:t>
      </w:r>
    </w:p>
    <w:p w14:paraId="42960F2F"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 xml:space="preserve">Rousseau, D.M. (2006). ‘Is there such a thing as evidence-based management?’. Academy of Management review, 31:2, 256-269.  </w:t>
      </w:r>
    </w:p>
    <w:p w14:paraId="11D15AB0"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 xml:space="preserve">Rynes, S. L., (2012) The research-practise gap in I/O Psychology and related fields: Challenges and potential solutions. In S.W.J Kozlowski (Vol. Ed.), The Oxford Handbook of Organisational Psychology Vol 1, (pp. 409-452). Oxford: Oxford University Press. </w:t>
      </w:r>
    </w:p>
    <w:p w14:paraId="2790D8E5" w14:textId="77777777" w:rsidR="00DD7196" w:rsidRPr="00DD7196" w:rsidRDefault="00DD7196" w:rsidP="00DD7196">
      <w:pPr>
        <w:widowControl/>
        <w:numPr>
          <w:ilvl w:val="0"/>
          <w:numId w:val="46"/>
        </w:numPr>
        <w:autoSpaceDE/>
        <w:autoSpaceDN/>
        <w:spacing w:after="200" w:line="276" w:lineRule="auto"/>
        <w:contextualSpacing/>
        <w:rPr>
          <w:rFonts w:eastAsia="Calibri"/>
          <w:sz w:val="24"/>
          <w:szCs w:val="24"/>
        </w:rPr>
      </w:pPr>
      <w:r w:rsidRPr="00DD7196">
        <w:rPr>
          <w:rFonts w:eastAsia="Calibri"/>
          <w:sz w:val="24"/>
          <w:szCs w:val="24"/>
        </w:rPr>
        <w:t xml:space="preserve">Statista(2023),Internet Source URL: </w:t>
      </w:r>
      <w:hyperlink r:id="rId40" w:anchor=":~:text=Average%20annual%20earnings%20for%20full,the%20UK%202023%2C%20by%20region&amp;text=The%20median%20annual%20earnings%20in,pounds%20in%20the%20North%20East" w:history="1">
        <w:r w:rsidRPr="00DD7196">
          <w:rPr>
            <w:rFonts w:eastAsia="Calibri"/>
            <w:color w:val="0000FF"/>
            <w:sz w:val="24"/>
            <w:szCs w:val="24"/>
            <w:u w:val="single"/>
          </w:rPr>
          <w:t>https://www.statista.com/statistics/416139/full-time-annual-salary-in-the-uk-by-region/#:~:text=Average%20annual%20earnings%20for%20full,the%20UK%202023%2C%20by%20region&amp;text=The%20median%20annual%20earnings%20in,pounds%20in%20the%20North%20East</w:t>
        </w:r>
      </w:hyperlink>
      <w:r w:rsidRPr="00DD7196">
        <w:rPr>
          <w:rFonts w:eastAsia="Calibri"/>
          <w:sz w:val="24"/>
          <w:szCs w:val="24"/>
        </w:rPr>
        <w:t xml:space="preserve">. Accessed 19/11/2023 at 14:50. </w:t>
      </w:r>
    </w:p>
    <w:p w14:paraId="7ADDA38D"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Storey, J. (2001). Human resource management: a critical text. 2nd edition. London, UK: Thomson.</w:t>
      </w:r>
    </w:p>
    <w:p w14:paraId="23D85AAD"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 xml:space="preserve">Tunis, S. R. (2007). Reflections on Science, judgement, and value in evidence based decision making: A conversation with David eddy. Health affairs, 26, W500-W515.   </w:t>
      </w:r>
    </w:p>
    <w:p w14:paraId="3E1B5B77"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 xml:space="preserve"> UK Government workplace statistics (2023) Internets source URl: </w:t>
      </w:r>
      <w:hyperlink r:id="rId41" w:history="1">
        <w:r w:rsidRPr="00DD7196">
          <w:rPr>
            <w:rFonts w:eastAsia="Calibri"/>
            <w:color w:val="0000FF"/>
            <w:sz w:val="24"/>
            <w:szCs w:val="24"/>
            <w:u w:val="single"/>
          </w:rPr>
          <w:t>https://www.ethnicity-facts-figures.service.gov.uk/work-pay-and-benefits/employment/employment/latest Accessed 19/11/2023</w:t>
        </w:r>
      </w:hyperlink>
      <w:r w:rsidRPr="00DD7196">
        <w:rPr>
          <w:rFonts w:eastAsia="Calibri"/>
          <w:sz w:val="24"/>
          <w:szCs w:val="24"/>
        </w:rPr>
        <w:t xml:space="preserve"> at 14:10</w:t>
      </w:r>
    </w:p>
    <w:p w14:paraId="3A90BC0C"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 xml:space="preserve">Ulrich, D. (2013). The state of the HR profession. Human Resource Management, 52(3), 457-471.  </w:t>
      </w:r>
    </w:p>
    <w:p w14:paraId="5D8AEDB4" w14:textId="77777777" w:rsidR="00DD7196" w:rsidRPr="00DD7196" w:rsidRDefault="00DD7196" w:rsidP="00DD7196">
      <w:pPr>
        <w:widowControl/>
        <w:numPr>
          <w:ilvl w:val="0"/>
          <w:numId w:val="46"/>
        </w:numPr>
        <w:autoSpaceDE/>
        <w:autoSpaceDN/>
        <w:spacing w:after="200" w:line="276" w:lineRule="auto"/>
        <w:contextualSpacing/>
        <w:jc w:val="both"/>
        <w:rPr>
          <w:rFonts w:eastAsia="Calibri"/>
          <w:sz w:val="24"/>
          <w:szCs w:val="24"/>
        </w:rPr>
      </w:pPr>
      <w:r w:rsidRPr="00DD7196">
        <w:rPr>
          <w:rFonts w:eastAsia="Calibri"/>
          <w:sz w:val="24"/>
          <w:szCs w:val="24"/>
        </w:rPr>
        <w:t xml:space="preserve">Yates, J.F. (2003). Decision Management, San Francisco, CA: Jossey-Bass. </w:t>
      </w:r>
    </w:p>
    <w:p w14:paraId="35CDE7F6" w14:textId="77777777" w:rsidR="00DD7196" w:rsidRPr="00DD7196" w:rsidRDefault="00DD7196" w:rsidP="00DD7196">
      <w:pPr>
        <w:widowControl/>
        <w:autoSpaceDE/>
        <w:autoSpaceDN/>
        <w:spacing w:after="200" w:line="276" w:lineRule="auto"/>
        <w:ind w:left="1080"/>
        <w:contextualSpacing/>
        <w:rPr>
          <w:rFonts w:eastAsia="Calibri"/>
          <w:sz w:val="24"/>
          <w:szCs w:val="24"/>
        </w:rPr>
      </w:pPr>
    </w:p>
    <w:p w14:paraId="5AD83665" w14:textId="77777777" w:rsidR="00DD7196" w:rsidRPr="00DD7196" w:rsidRDefault="00DD7196" w:rsidP="006A58C8">
      <w:pPr>
        <w:ind w:firstLine="720"/>
        <w:rPr>
          <w:rFonts w:ascii="Georgia" w:eastAsia="Georgia" w:hAnsi="Georgia" w:cs="Georgia"/>
          <w:iCs/>
          <w:color w:val="004146"/>
          <w:sz w:val="48"/>
          <w:szCs w:val="48"/>
        </w:rPr>
      </w:pPr>
    </w:p>
    <w:sectPr w:rsidR="00DD7196" w:rsidRPr="00DD7196" w:rsidSect="00666D7D">
      <w:headerReference w:type="default" r:id="rId42"/>
      <w:footerReference w:type="default" r:id="rId43"/>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24451" w14:textId="77777777" w:rsidR="002D0125" w:rsidRDefault="002D0125">
      <w:r>
        <w:separator/>
      </w:r>
    </w:p>
    <w:p w14:paraId="1B33C426" w14:textId="77777777" w:rsidR="002D0125" w:rsidRDefault="002D0125"/>
  </w:endnote>
  <w:endnote w:type="continuationSeparator" w:id="0">
    <w:p w14:paraId="7E562BB5" w14:textId="77777777" w:rsidR="002D0125" w:rsidRDefault="002D0125">
      <w:r>
        <w:continuationSeparator/>
      </w:r>
    </w:p>
    <w:p w14:paraId="4AD7C506" w14:textId="77777777" w:rsidR="002D0125" w:rsidRDefault="002D0125"/>
  </w:endnote>
  <w:endnote w:type="continuationNotice" w:id="1">
    <w:p w14:paraId="0746DD62" w14:textId="77777777" w:rsidR="002D0125" w:rsidRDefault="002D01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142666"/>
      <w:docPartObj>
        <w:docPartGallery w:val="Page Numbers (Bottom of Page)"/>
        <w:docPartUnique/>
      </w:docPartObj>
    </w:sdtPr>
    <w:sdtEndPr>
      <w:rPr>
        <w:noProof/>
      </w:rPr>
    </w:sdtEndPr>
    <w:sdtContent>
      <w:p w14:paraId="47ADF574" w14:textId="77777777" w:rsidR="00DD7196" w:rsidRDefault="00DD71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AE48F7" w14:textId="77777777" w:rsidR="00DD7196" w:rsidRDefault="00DD71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23FF9" w14:textId="77777777" w:rsidR="005F41BD" w:rsidRPr="00DD7196" w:rsidRDefault="00D543D4" w:rsidP="005F41BD">
    <w:pPr>
      <w:rPr>
        <w:rStyle w:val="cf01"/>
        <w:rFonts w:ascii="Calibri" w:hAnsi="Calibri" w:cs="Calibri"/>
      </w:rPr>
    </w:pPr>
    <w:r w:rsidRPr="00DD7196">
      <w:rPr>
        <w:noProof/>
        <w:color w:val="FFFFFF"/>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DD7196">
      <w:rPr>
        <w:rStyle w:val="cf01"/>
        <w:rFonts w:ascii="Calibri" w:hAnsi="Calibri" w:cs="Calibri"/>
        <w:sz w:val="22"/>
        <w:szCs w:val="22"/>
      </w:rPr>
      <w:t xml:space="preserve">Version 1 - </w:t>
    </w:r>
    <w:r w:rsidR="00E56521" w:rsidRPr="00DD7196">
      <w:rPr>
        <w:rStyle w:val="cf01"/>
        <w:rFonts w:ascii="Calibri" w:hAnsi="Calibri" w:cs="Calibri"/>
        <w:sz w:val="22"/>
        <w:szCs w:val="22"/>
      </w:rPr>
      <w:t>R</w:t>
    </w:r>
    <w:r w:rsidRPr="00DD7196">
      <w:rPr>
        <w:rStyle w:val="cf01"/>
        <w:rFonts w:ascii="Calibri" w:hAnsi="Calibri" w:cs="Calibr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BF6A2" w14:textId="77777777" w:rsidR="002D0125" w:rsidRDefault="002D0125">
      <w:r>
        <w:separator/>
      </w:r>
    </w:p>
    <w:p w14:paraId="2E217CBF" w14:textId="77777777" w:rsidR="002D0125" w:rsidRDefault="002D0125"/>
  </w:footnote>
  <w:footnote w:type="continuationSeparator" w:id="0">
    <w:p w14:paraId="124B2DD7" w14:textId="77777777" w:rsidR="002D0125" w:rsidRDefault="002D0125">
      <w:r>
        <w:continuationSeparator/>
      </w:r>
    </w:p>
    <w:p w14:paraId="692A560A" w14:textId="77777777" w:rsidR="002D0125" w:rsidRDefault="002D0125"/>
  </w:footnote>
  <w:footnote w:type="continuationNotice" w:id="1">
    <w:p w14:paraId="0EE7C764" w14:textId="77777777" w:rsidR="002D0125" w:rsidRDefault="002D012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22610"/>
    <w:multiLevelType w:val="hybridMultilevel"/>
    <w:tmpl w:val="00C6F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32BCD"/>
    <w:multiLevelType w:val="hybridMultilevel"/>
    <w:tmpl w:val="100E3A16"/>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3" w15:restartNumberingAfterBreak="0">
    <w:nsid w:val="0B062886"/>
    <w:multiLevelType w:val="multilevel"/>
    <w:tmpl w:val="C30AE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116459"/>
    <w:multiLevelType w:val="hybridMultilevel"/>
    <w:tmpl w:val="CA56D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9839DB"/>
    <w:multiLevelType w:val="hybridMultilevel"/>
    <w:tmpl w:val="49B074FE"/>
    <w:lvl w:ilvl="0" w:tplc="B9D6E32A">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27096C"/>
    <w:multiLevelType w:val="hybridMultilevel"/>
    <w:tmpl w:val="63AA0A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11"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96223B"/>
    <w:multiLevelType w:val="hybridMultilevel"/>
    <w:tmpl w:val="42DA177C"/>
    <w:lvl w:ilvl="0" w:tplc="75747478">
      <w:start w:val="1"/>
      <w:numFmt w:val="decimal"/>
      <w:lvlText w:val="%1."/>
      <w:lvlJc w:val="left"/>
      <w:pPr>
        <w:ind w:left="1080" w:hanging="720"/>
      </w:pPr>
      <w:rPr>
        <w:rFonts w:hint="default"/>
      </w:rPr>
    </w:lvl>
    <w:lvl w:ilvl="1" w:tplc="2F9CE99A">
      <w:start w:val="1"/>
      <w:numFmt w:val="bullet"/>
      <w:lvlText w:val="•"/>
      <w:lvlJc w:val="left"/>
      <w:pPr>
        <w:ind w:left="1800" w:hanging="720"/>
      </w:pPr>
      <w:rPr>
        <w:rFonts w:ascii="Arial" w:eastAsia="Arial"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7170BDF"/>
    <w:multiLevelType w:val="hybridMultilevel"/>
    <w:tmpl w:val="54B4D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041877"/>
    <w:multiLevelType w:val="hybridMultilevel"/>
    <w:tmpl w:val="5316C61A"/>
    <w:lvl w:ilvl="0" w:tplc="7BF8451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21"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24"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5"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27F6368"/>
    <w:multiLevelType w:val="hybridMultilevel"/>
    <w:tmpl w:val="A0B86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212B76"/>
    <w:multiLevelType w:val="hybridMultilevel"/>
    <w:tmpl w:val="086A1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CEB477D"/>
    <w:multiLevelType w:val="hybridMultilevel"/>
    <w:tmpl w:val="56C8995E"/>
    <w:lvl w:ilvl="0" w:tplc="823A5C4C">
      <w:start w:val="5"/>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1400493"/>
    <w:multiLevelType w:val="hybridMultilevel"/>
    <w:tmpl w:val="4F107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4C51D4"/>
    <w:multiLevelType w:val="hybridMultilevel"/>
    <w:tmpl w:val="F55675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44A114A6"/>
    <w:multiLevelType w:val="hybridMultilevel"/>
    <w:tmpl w:val="8C24C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B7B60A1"/>
    <w:multiLevelType w:val="hybridMultilevel"/>
    <w:tmpl w:val="8E70C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2E02669"/>
    <w:multiLevelType w:val="hybridMultilevel"/>
    <w:tmpl w:val="94E49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5C12026"/>
    <w:multiLevelType w:val="multilevel"/>
    <w:tmpl w:val="F9387442"/>
    <w:lvl w:ilvl="0">
      <w:start w:val="1"/>
      <w:numFmt w:val="decimal"/>
      <w:lvlText w:val="%1"/>
      <w:lvlJc w:val="left"/>
      <w:pPr>
        <w:ind w:left="400" w:hanging="400"/>
      </w:pPr>
      <w:rPr>
        <w:rFonts w:hint="default"/>
      </w:rPr>
    </w:lvl>
    <w:lvl w:ilvl="1">
      <w:start w:val="1"/>
      <w:numFmt w:val="decimal"/>
      <w:lvlText w:val="%1.%2"/>
      <w:lvlJc w:val="left"/>
      <w:pPr>
        <w:ind w:left="760" w:hanging="4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569B4504"/>
    <w:multiLevelType w:val="hybridMultilevel"/>
    <w:tmpl w:val="DD5A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8C0178E"/>
    <w:multiLevelType w:val="hybridMultilevel"/>
    <w:tmpl w:val="CD7C86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AC02E16"/>
    <w:multiLevelType w:val="hybridMultilevel"/>
    <w:tmpl w:val="5C549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BA811E5"/>
    <w:multiLevelType w:val="hybridMultilevel"/>
    <w:tmpl w:val="5F5E0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DD20CC2"/>
    <w:multiLevelType w:val="hybridMultilevel"/>
    <w:tmpl w:val="20163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45" w15:restartNumberingAfterBreak="0">
    <w:nsid w:val="62ED6E03"/>
    <w:multiLevelType w:val="hybridMultilevel"/>
    <w:tmpl w:val="125A53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64C07083"/>
    <w:multiLevelType w:val="multilevel"/>
    <w:tmpl w:val="445281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60B04A2"/>
    <w:multiLevelType w:val="hybridMultilevel"/>
    <w:tmpl w:val="DDFCCB36"/>
    <w:lvl w:ilvl="0" w:tplc="0809000F">
      <w:start w:val="1"/>
      <w:numFmt w:val="decimal"/>
      <w:lvlText w:val="%1."/>
      <w:lvlJc w:val="left"/>
      <w:pPr>
        <w:ind w:left="818" w:hanging="360"/>
      </w:pPr>
    </w:lvl>
    <w:lvl w:ilvl="1" w:tplc="08090019" w:tentative="1">
      <w:start w:val="1"/>
      <w:numFmt w:val="lowerLetter"/>
      <w:lvlText w:val="%2."/>
      <w:lvlJc w:val="left"/>
      <w:pPr>
        <w:ind w:left="1538" w:hanging="360"/>
      </w:pPr>
    </w:lvl>
    <w:lvl w:ilvl="2" w:tplc="0809001B" w:tentative="1">
      <w:start w:val="1"/>
      <w:numFmt w:val="lowerRoman"/>
      <w:lvlText w:val="%3."/>
      <w:lvlJc w:val="right"/>
      <w:pPr>
        <w:ind w:left="2258" w:hanging="180"/>
      </w:pPr>
    </w:lvl>
    <w:lvl w:ilvl="3" w:tplc="0809000F" w:tentative="1">
      <w:start w:val="1"/>
      <w:numFmt w:val="decimal"/>
      <w:lvlText w:val="%4."/>
      <w:lvlJc w:val="left"/>
      <w:pPr>
        <w:ind w:left="2978" w:hanging="360"/>
      </w:pPr>
    </w:lvl>
    <w:lvl w:ilvl="4" w:tplc="08090019" w:tentative="1">
      <w:start w:val="1"/>
      <w:numFmt w:val="lowerLetter"/>
      <w:lvlText w:val="%5."/>
      <w:lvlJc w:val="left"/>
      <w:pPr>
        <w:ind w:left="3698" w:hanging="360"/>
      </w:pPr>
    </w:lvl>
    <w:lvl w:ilvl="5" w:tplc="0809001B" w:tentative="1">
      <w:start w:val="1"/>
      <w:numFmt w:val="lowerRoman"/>
      <w:lvlText w:val="%6."/>
      <w:lvlJc w:val="right"/>
      <w:pPr>
        <w:ind w:left="4418" w:hanging="180"/>
      </w:pPr>
    </w:lvl>
    <w:lvl w:ilvl="6" w:tplc="0809000F" w:tentative="1">
      <w:start w:val="1"/>
      <w:numFmt w:val="decimal"/>
      <w:lvlText w:val="%7."/>
      <w:lvlJc w:val="left"/>
      <w:pPr>
        <w:ind w:left="5138" w:hanging="360"/>
      </w:pPr>
    </w:lvl>
    <w:lvl w:ilvl="7" w:tplc="08090019" w:tentative="1">
      <w:start w:val="1"/>
      <w:numFmt w:val="lowerLetter"/>
      <w:lvlText w:val="%8."/>
      <w:lvlJc w:val="left"/>
      <w:pPr>
        <w:ind w:left="5858" w:hanging="360"/>
      </w:pPr>
    </w:lvl>
    <w:lvl w:ilvl="8" w:tplc="0809001B" w:tentative="1">
      <w:start w:val="1"/>
      <w:numFmt w:val="lowerRoman"/>
      <w:lvlText w:val="%9."/>
      <w:lvlJc w:val="right"/>
      <w:pPr>
        <w:ind w:left="6578" w:hanging="180"/>
      </w:pPr>
    </w:lvl>
  </w:abstractNum>
  <w:abstractNum w:abstractNumId="49"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51"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2"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4540A0D"/>
    <w:multiLevelType w:val="hybridMultilevel"/>
    <w:tmpl w:val="AD2E551C"/>
    <w:lvl w:ilvl="0" w:tplc="0809000F">
      <w:start w:val="1"/>
      <w:numFmt w:val="decimal"/>
      <w:lvlText w:val="%1."/>
      <w:lvlJc w:val="left"/>
      <w:pPr>
        <w:ind w:left="866" w:hanging="360"/>
      </w:pPr>
    </w:lvl>
    <w:lvl w:ilvl="1" w:tplc="08090019" w:tentative="1">
      <w:start w:val="1"/>
      <w:numFmt w:val="lowerLetter"/>
      <w:lvlText w:val="%2."/>
      <w:lvlJc w:val="left"/>
      <w:pPr>
        <w:ind w:left="1586" w:hanging="360"/>
      </w:pPr>
    </w:lvl>
    <w:lvl w:ilvl="2" w:tplc="0809001B" w:tentative="1">
      <w:start w:val="1"/>
      <w:numFmt w:val="lowerRoman"/>
      <w:lvlText w:val="%3."/>
      <w:lvlJc w:val="right"/>
      <w:pPr>
        <w:ind w:left="2306" w:hanging="180"/>
      </w:pPr>
    </w:lvl>
    <w:lvl w:ilvl="3" w:tplc="0809000F" w:tentative="1">
      <w:start w:val="1"/>
      <w:numFmt w:val="decimal"/>
      <w:lvlText w:val="%4."/>
      <w:lvlJc w:val="left"/>
      <w:pPr>
        <w:ind w:left="3026" w:hanging="360"/>
      </w:pPr>
    </w:lvl>
    <w:lvl w:ilvl="4" w:tplc="08090019" w:tentative="1">
      <w:start w:val="1"/>
      <w:numFmt w:val="lowerLetter"/>
      <w:lvlText w:val="%5."/>
      <w:lvlJc w:val="left"/>
      <w:pPr>
        <w:ind w:left="3746" w:hanging="360"/>
      </w:pPr>
    </w:lvl>
    <w:lvl w:ilvl="5" w:tplc="0809001B" w:tentative="1">
      <w:start w:val="1"/>
      <w:numFmt w:val="lowerRoman"/>
      <w:lvlText w:val="%6."/>
      <w:lvlJc w:val="right"/>
      <w:pPr>
        <w:ind w:left="4466" w:hanging="180"/>
      </w:pPr>
    </w:lvl>
    <w:lvl w:ilvl="6" w:tplc="0809000F" w:tentative="1">
      <w:start w:val="1"/>
      <w:numFmt w:val="decimal"/>
      <w:lvlText w:val="%7."/>
      <w:lvlJc w:val="left"/>
      <w:pPr>
        <w:ind w:left="5186" w:hanging="360"/>
      </w:pPr>
    </w:lvl>
    <w:lvl w:ilvl="7" w:tplc="08090019" w:tentative="1">
      <w:start w:val="1"/>
      <w:numFmt w:val="lowerLetter"/>
      <w:lvlText w:val="%8."/>
      <w:lvlJc w:val="left"/>
      <w:pPr>
        <w:ind w:left="5906" w:hanging="360"/>
      </w:pPr>
    </w:lvl>
    <w:lvl w:ilvl="8" w:tplc="0809001B" w:tentative="1">
      <w:start w:val="1"/>
      <w:numFmt w:val="lowerRoman"/>
      <w:lvlText w:val="%9."/>
      <w:lvlJc w:val="right"/>
      <w:pPr>
        <w:ind w:left="6626" w:hanging="180"/>
      </w:pPr>
    </w:lvl>
  </w:abstractNum>
  <w:abstractNum w:abstractNumId="56" w15:restartNumberingAfterBreak="0">
    <w:nsid w:val="74984F1D"/>
    <w:multiLevelType w:val="hybridMultilevel"/>
    <w:tmpl w:val="1AC0B3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8"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20"/>
  </w:num>
  <w:num w:numId="2" w16cid:durableId="1152256986">
    <w:abstractNumId w:val="2"/>
  </w:num>
  <w:num w:numId="3" w16cid:durableId="1357582571">
    <w:abstractNumId w:val="23"/>
  </w:num>
  <w:num w:numId="4" w16cid:durableId="162553815">
    <w:abstractNumId w:val="50"/>
  </w:num>
  <w:num w:numId="5" w16cid:durableId="559634343">
    <w:abstractNumId w:val="10"/>
  </w:num>
  <w:num w:numId="6" w16cid:durableId="1467702196">
    <w:abstractNumId w:val="24"/>
  </w:num>
  <w:num w:numId="7" w16cid:durableId="812908870">
    <w:abstractNumId w:val="51"/>
  </w:num>
  <w:num w:numId="8" w16cid:durableId="1868643287">
    <w:abstractNumId w:val="61"/>
  </w:num>
  <w:num w:numId="9" w16cid:durableId="1708598557">
    <w:abstractNumId w:val="21"/>
  </w:num>
  <w:num w:numId="10" w16cid:durableId="1565942951">
    <w:abstractNumId w:val="53"/>
  </w:num>
  <w:num w:numId="11" w16cid:durableId="1708529740">
    <w:abstractNumId w:val="18"/>
  </w:num>
  <w:num w:numId="12" w16cid:durableId="1595279419">
    <w:abstractNumId w:val="49"/>
  </w:num>
  <w:num w:numId="13" w16cid:durableId="477652578">
    <w:abstractNumId w:val="16"/>
  </w:num>
  <w:num w:numId="14" w16cid:durableId="637303193">
    <w:abstractNumId w:val="33"/>
  </w:num>
  <w:num w:numId="15" w16cid:durableId="951016538">
    <w:abstractNumId w:val="46"/>
  </w:num>
  <w:num w:numId="16" w16cid:durableId="2073576602">
    <w:abstractNumId w:val="22"/>
  </w:num>
  <w:num w:numId="17" w16cid:durableId="798492219">
    <w:abstractNumId w:val="44"/>
  </w:num>
  <w:num w:numId="18" w16cid:durableId="1908491024">
    <w:abstractNumId w:val="11"/>
  </w:num>
  <w:num w:numId="19" w16cid:durableId="1714304749">
    <w:abstractNumId w:val="6"/>
  </w:num>
  <w:num w:numId="20" w16cid:durableId="66803103">
    <w:abstractNumId w:val="25"/>
  </w:num>
  <w:num w:numId="21" w16cid:durableId="1670711244">
    <w:abstractNumId w:val="58"/>
  </w:num>
  <w:num w:numId="22" w16cid:durableId="1728991731">
    <w:abstractNumId w:val="35"/>
  </w:num>
  <w:num w:numId="23" w16cid:durableId="409428554">
    <w:abstractNumId w:val="37"/>
  </w:num>
  <w:num w:numId="24" w16cid:durableId="350451441">
    <w:abstractNumId w:val="15"/>
  </w:num>
  <w:num w:numId="25" w16cid:durableId="256063931">
    <w:abstractNumId w:val="59"/>
  </w:num>
  <w:num w:numId="26" w16cid:durableId="732118308">
    <w:abstractNumId w:val="60"/>
  </w:num>
  <w:num w:numId="27" w16cid:durableId="1959336966">
    <w:abstractNumId w:val="19"/>
  </w:num>
  <w:num w:numId="28" w16cid:durableId="866871333">
    <w:abstractNumId w:val="52"/>
  </w:num>
  <w:num w:numId="29" w16cid:durableId="1252156344">
    <w:abstractNumId w:val="54"/>
  </w:num>
  <w:num w:numId="30" w16cid:durableId="1580018845">
    <w:abstractNumId w:val="4"/>
  </w:num>
  <w:num w:numId="31" w16cid:durableId="6177205">
    <w:abstractNumId w:val="13"/>
  </w:num>
  <w:num w:numId="32" w16cid:durableId="966084908">
    <w:abstractNumId w:val="31"/>
  </w:num>
  <w:num w:numId="33" w16cid:durableId="747263560">
    <w:abstractNumId w:val="9"/>
  </w:num>
  <w:num w:numId="34" w16cid:durableId="1843159052">
    <w:abstractNumId w:val="57"/>
  </w:num>
  <w:num w:numId="35" w16cid:durableId="1614511523">
    <w:abstractNumId w:val="34"/>
  </w:num>
  <w:num w:numId="36" w16cid:durableId="1647541990">
    <w:abstractNumId w:val="38"/>
  </w:num>
  <w:num w:numId="37" w16cid:durableId="84957453">
    <w:abstractNumId w:val="5"/>
  </w:num>
  <w:num w:numId="38" w16cid:durableId="1942488619">
    <w:abstractNumId w:val="17"/>
  </w:num>
  <w:num w:numId="39" w16cid:durableId="880291334">
    <w:abstractNumId w:val="39"/>
  </w:num>
  <w:num w:numId="40" w16cid:durableId="21564407">
    <w:abstractNumId w:val="26"/>
  </w:num>
  <w:num w:numId="41" w16cid:durableId="848445314">
    <w:abstractNumId w:val="8"/>
  </w:num>
  <w:num w:numId="42" w16cid:durableId="1846555915">
    <w:abstractNumId w:val="40"/>
  </w:num>
  <w:num w:numId="43" w16cid:durableId="832646285">
    <w:abstractNumId w:val="14"/>
  </w:num>
  <w:num w:numId="44" w16cid:durableId="782116674">
    <w:abstractNumId w:val="27"/>
  </w:num>
  <w:num w:numId="45" w16cid:durableId="2048917739">
    <w:abstractNumId w:val="0"/>
  </w:num>
  <w:num w:numId="46" w16cid:durableId="835530872">
    <w:abstractNumId w:val="30"/>
  </w:num>
  <w:num w:numId="47" w16cid:durableId="1593320311">
    <w:abstractNumId w:val="36"/>
  </w:num>
  <w:num w:numId="48" w16cid:durableId="276257143">
    <w:abstractNumId w:val="48"/>
  </w:num>
  <w:num w:numId="49" w16cid:durableId="2032295918">
    <w:abstractNumId w:val="55"/>
  </w:num>
  <w:num w:numId="50" w16cid:durableId="574435787">
    <w:abstractNumId w:val="3"/>
  </w:num>
  <w:num w:numId="51" w16cid:durableId="1706828690">
    <w:abstractNumId w:val="47"/>
  </w:num>
  <w:num w:numId="52" w16cid:durableId="1338922284">
    <w:abstractNumId w:val="29"/>
  </w:num>
  <w:num w:numId="53" w16cid:durableId="1137332056">
    <w:abstractNumId w:val="12"/>
  </w:num>
  <w:num w:numId="54" w16cid:durableId="1771587036">
    <w:abstractNumId w:val="43"/>
  </w:num>
  <w:num w:numId="55" w16cid:durableId="1111391643">
    <w:abstractNumId w:val="45"/>
  </w:num>
  <w:num w:numId="56" w16cid:durableId="1707946552">
    <w:abstractNumId w:val="42"/>
  </w:num>
  <w:num w:numId="57" w16cid:durableId="1419985442">
    <w:abstractNumId w:val="32"/>
  </w:num>
  <w:num w:numId="58" w16cid:durableId="793134583">
    <w:abstractNumId w:val="7"/>
  </w:num>
  <w:num w:numId="59" w16cid:durableId="2140218503">
    <w:abstractNumId w:val="1"/>
  </w:num>
  <w:num w:numId="60" w16cid:durableId="142237457">
    <w:abstractNumId w:val="41"/>
  </w:num>
  <w:num w:numId="61" w16cid:durableId="2049987640">
    <w:abstractNumId w:val="28"/>
  </w:num>
  <w:num w:numId="62" w16cid:durableId="2052998518">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349"/>
    <w:rsid w:val="000D5CD7"/>
    <w:rsid w:val="000E04C0"/>
    <w:rsid w:val="000E286F"/>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0EC"/>
    <w:rsid w:val="001951D3"/>
    <w:rsid w:val="00195400"/>
    <w:rsid w:val="00195B34"/>
    <w:rsid w:val="00197CD6"/>
    <w:rsid w:val="001A2E76"/>
    <w:rsid w:val="001A3904"/>
    <w:rsid w:val="001A6E9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0125"/>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3BC8"/>
    <w:rsid w:val="0051580F"/>
    <w:rsid w:val="00515EE1"/>
    <w:rsid w:val="005246C8"/>
    <w:rsid w:val="0052552E"/>
    <w:rsid w:val="005262F7"/>
    <w:rsid w:val="00536BE2"/>
    <w:rsid w:val="005405CB"/>
    <w:rsid w:val="00545158"/>
    <w:rsid w:val="00550C8E"/>
    <w:rsid w:val="00554E10"/>
    <w:rsid w:val="00557FEE"/>
    <w:rsid w:val="00560B9E"/>
    <w:rsid w:val="005644C6"/>
    <w:rsid w:val="005659F8"/>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969AA"/>
    <w:rsid w:val="007974A8"/>
    <w:rsid w:val="007A1360"/>
    <w:rsid w:val="007A46A5"/>
    <w:rsid w:val="007A698D"/>
    <w:rsid w:val="007B56E7"/>
    <w:rsid w:val="007B6CC8"/>
    <w:rsid w:val="007D26DA"/>
    <w:rsid w:val="007D3153"/>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058C"/>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5B0D"/>
    <w:rsid w:val="0098674F"/>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4568"/>
    <w:rsid w:val="00A57273"/>
    <w:rsid w:val="00A606D5"/>
    <w:rsid w:val="00A60BD6"/>
    <w:rsid w:val="00A61C6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45A"/>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196"/>
    <w:rsid w:val="00DD7798"/>
    <w:rsid w:val="00DE059F"/>
    <w:rsid w:val="00DE0FBE"/>
    <w:rsid w:val="00DE163C"/>
    <w:rsid w:val="00DE28F3"/>
    <w:rsid w:val="00E010C7"/>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393A"/>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F0D"/>
    <w:rsid w:val="00F142DA"/>
    <w:rsid w:val="00F16987"/>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numbering" w:customStyle="1" w:styleId="NoList1">
    <w:name w:val="No List1"/>
    <w:next w:val="NoList"/>
    <w:uiPriority w:val="99"/>
    <w:semiHidden/>
    <w:unhideWhenUsed/>
    <w:rsid w:val="00DD7196"/>
  </w:style>
  <w:style w:type="table" w:customStyle="1" w:styleId="TableGrid2">
    <w:name w:val="Table Grid2"/>
    <w:basedOn w:val="TableNormal"/>
    <w:next w:val="TableGrid"/>
    <w:uiPriority w:val="59"/>
    <w:rsid w:val="00DD7196"/>
    <w:pPr>
      <w:widowControl/>
      <w:autoSpaceDE/>
      <w:autoSpaceDN/>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image" Target="media/image9.png"/><Relationship Id="rId39" Type="http://schemas.openxmlformats.org/officeDocument/2006/relationships/hyperlink" Target="https://phw.nhs.wales/news/is-working-from-home-good-for-your-health/how-does-working-from-home-affect-health-and-wellbeing/" TargetMode="External"/><Relationship Id="rId21" Type="http://schemas.openxmlformats.org/officeDocument/2006/relationships/package" Target="embeddings/Microsoft_Excel_Worksheet.xlsx"/><Relationship Id="rId34" Type="http://schemas.openxmlformats.org/officeDocument/2006/relationships/image" Target="media/image16.png"/><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32" Type="http://schemas.openxmlformats.org/officeDocument/2006/relationships/image" Target="media/image14.png"/><Relationship Id="rId37" Type="http://schemas.openxmlformats.org/officeDocument/2006/relationships/hyperlink" Target="http://PESTLEanalysis.com/what-is-PESTLE-analysis/" TargetMode="External"/><Relationship Id="rId40" Type="http://schemas.openxmlformats.org/officeDocument/2006/relationships/hyperlink" Target="https://www.statista.com/statistics/416139/full-time-annual-salary-in-the-uk-by-region/"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image" Target="media/image10.png"/><Relationship Id="rId36" Type="http://schemas.openxmlformats.org/officeDocument/2006/relationships/hyperlink" Target="Https://www.cipd.org/uk/knowledge/guides/evidence-based-profession/" TargetMode="Externa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image" Target="media/image13.pn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oter" Target="footer2.xml"/><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image" Target="media/image8.png"/><Relationship Id="rId33" Type="http://schemas.openxmlformats.org/officeDocument/2006/relationships/image" Target="media/image15.png"/><Relationship Id="rId38" Type="http://schemas.openxmlformats.org/officeDocument/2006/relationships/hyperlink" Target="http://www.mckinsey.com/insight/strategy/enduring-ideas-the-ge-and-mckinsey-nine-b0x-matrix" TargetMode="External"/><Relationship Id="rId20" Type="http://schemas.openxmlformats.org/officeDocument/2006/relationships/image" Target="media/image5.emf"/><Relationship Id="rId41" Type="http://schemas.openxmlformats.org/officeDocument/2006/relationships/hyperlink" Target="https://www.ethnicity-facts-figures.service.gov.uk/work-pay-and-benefits/employment/employment/latest%20Accessed%2019/11/2023"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18.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F3FFA021D4B834FB2E8B2EC812F07BE" ma:contentTypeVersion="19" ma:contentTypeDescription="Create a new document." ma:contentTypeScope="" ma:versionID="81079835278f0e7ea43e6a65287a1ec9">
  <xsd:schema xmlns:xsd="http://www.w3.org/2001/XMLSchema" xmlns:xs="http://www.w3.org/2001/XMLSchema" xmlns:p="http://schemas.microsoft.com/office/2006/metadata/properties" xmlns:ns2="0970e685-9bb0-486a-a631-6a9e6fa33b58" xmlns:ns3="804dd535-e76e-46af-aca9-12f988e15a73" targetNamespace="http://schemas.microsoft.com/office/2006/metadata/properties" ma:root="true" ma:fieldsID="98887bb607e267c42d63c7e072c3e3f5" ns2:_="" ns3:_="">
    <xsd:import namespace="0970e685-9bb0-486a-a631-6a9e6fa33b58"/>
    <xsd:import namespace="804dd535-e76e-46af-aca9-12f988e15a7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70e685-9bb0-486a-a631-6a9e6fa33b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f7af5d-849d-4c04-83be-e9fafe00bcd2"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4dd535-e76e-46af-aca9-12f988e15a73" elementFormDefault="qualified">
    <xsd:import namespace="http://schemas.microsoft.com/office/2006/documentManagement/types"/>
    <xsd:import namespace="http://schemas.microsoft.com/office/infopath/2007/PartnerControls"/>
    <xsd:element name="SharedWithUsers" ma:index="1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3c7fa1b-87e3-4228-9c89-8b29da2cd3c9}" ma:internalName="TaxCatchAll" ma:showField="CatchAllData" ma:web="804dd535-e76e-46af-aca9-12f988e15a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04dd535-e76e-46af-aca9-12f988e15a73" xsi:nil="true"/>
    <lcf76f155ced4ddcb4097134ff3c332f xmlns="0970e685-9bb0-486a-a631-6a9e6fa33b5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2.xml><?xml version="1.0" encoding="utf-8"?>
<ds:datastoreItem xmlns:ds="http://schemas.openxmlformats.org/officeDocument/2006/customXml" ds:itemID="{26950615-A2E4-4EB2-8921-12BDFE9CE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70e685-9bb0-486a-a631-6a9e6fa33b58"/>
    <ds:schemaRef ds:uri="804dd535-e76e-46af-aca9-12f988e15a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804dd535-e76e-46af-aca9-12f988e15a73"/>
    <ds:schemaRef ds:uri="0970e685-9bb0-486a-a631-6a9e6fa33b58"/>
  </ds:schemaRefs>
</ds:datastoreItem>
</file>

<file path=customXml/itemProps4.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8750</Words>
  <Characters>49878</Characters>
  <Application>Microsoft Office Word</Application>
  <DocSecurity>0</DocSecurity>
  <Lines>415</Lines>
  <Paragraphs>117</Paragraphs>
  <ScaleCrop>false</ScaleCrop>
  <Company/>
  <LinksUpToDate>false</LinksUpToDate>
  <CharactersWithSpaces>58511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Nefyn</cp:lastModifiedBy>
  <cp:revision>2</cp:revision>
  <dcterms:created xsi:type="dcterms:W3CDTF">2023-11-20T16:46:00Z</dcterms:created>
  <dcterms:modified xsi:type="dcterms:W3CDTF">2023-11-20T16:46:00Z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0x010100DF3FFA021D4B834FB2E8B2EC812F07BE</vt:lpwstr>
  </property>
</Properties>
</file>