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1364A" w:rsidRPr="00E075B8" w:rsidRDefault="0061364A" w:rsidP="0061364A">
      <w:pPr>
        <w:rPr>
          <w:b/>
          <w:u w:val="single"/>
          <w:lang w:val="en-GB"/>
        </w:rPr>
      </w:pPr>
      <w:r>
        <w:rPr>
          <w:b/>
          <w:u w:val="single"/>
          <w:lang w:val="en-GB"/>
        </w:rPr>
        <w:t xml:space="preserve">Workshop </w:t>
      </w:r>
      <w:r w:rsidR="007752C7">
        <w:rPr>
          <w:b/>
          <w:u w:val="single"/>
          <w:lang w:val="en-GB"/>
        </w:rPr>
        <w:t>Working Capital Management</w:t>
      </w:r>
    </w:p>
    <w:p w:rsidR="00E943DA" w:rsidRPr="00974F59" w:rsidRDefault="00E943DA" w:rsidP="00E943DA">
      <w:pPr>
        <w:rPr>
          <w:rFonts w:eastAsia="SimSun"/>
          <w:b/>
          <w:u w:val="single"/>
          <w:lang w:val="en-GB" w:eastAsia="zh-CN"/>
        </w:rPr>
      </w:pPr>
    </w:p>
    <w:p w:rsidR="00BE01AE" w:rsidRPr="00BB6B3A" w:rsidRDefault="00BE01AE" w:rsidP="00BE01AE">
      <w:pPr>
        <w:spacing w:beforeLines="50" w:before="180"/>
        <w:rPr>
          <w:rFonts w:eastAsia="SimSun"/>
          <w:lang w:eastAsia="zh-CN"/>
        </w:rPr>
      </w:pPr>
      <w:r w:rsidRPr="00BB6B3A">
        <w:rPr>
          <w:rFonts w:eastAsia="SimSun"/>
          <w:lang w:eastAsia="zh-CN"/>
        </w:rPr>
        <w:t xml:space="preserve">MW has budgeted its sales to be </w:t>
      </w:r>
      <w:r w:rsidR="006B5A74" w:rsidRPr="002732CB">
        <w:rPr>
          <w:rFonts w:ascii="Arial" w:eastAsia="Arial" w:hAnsi="Arial" w:cs="Arial"/>
          <w:sz w:val="19"/>
          <w:szCs w:val="22"/>
        </w:rPr>
        <w:t>€</w:t>
      </w:r>
      <w:r w:rsidRPr="00BB6B3A">
        <w:rPr>
          <w:rFonts w:eastAsia="SimSun"/>
          <w:lang w:eastAsia="zh-CN"/>
        </w:rPr>
        <w:t>700 000 per annum. Its costs as a percentage of</w:t>
      </w:r>
      <w:r>
        <w:rPr>
          <w:rFonts w:eastAsia="SimSun"/>
          <w:lang w:eastAsia="zh-CN"/>
        </w:rPr>
        <w:t xml:space="preserve"> </w:t>
      </w:r>
      <w:r w:rsidRPr="00BB6B3A">
        <w:rPr>
          <w:rFonts w:eastAsia="SimSun"/>
          <w:lang w:eastAsia="zh-CN"/>
        </w:rPr>
        <w:t>sales are as follows:</w:t>
      </w:r>
    </w:p>
    <w:p w:rsidR="00BE01AE" w:rsidRPr="00BB6B3A" w:rsidRDefault="00BE01AE" w:rsidP="00BE01AE">
      <w:pPr>
        <w:spacing w:beforeLines="50" w:before="180"/>
        <w:rPr>
          <w:rFonts w:eastAsia="SimSun"/>
          <w:lang w:eastAsia="zh-CN"/>
        </w:rPr>
      </w:pPr>
      <w:r w:rsidRPr="00BB6B3A">
        <w:rPr>
          <w:rFonts w:eastAsia="SimSun"/>
          <w:lang w:eastAsia="zh-CN"/>
        </w:rPr>
        <w:t>Raw materials 20%</w:t>
      </w:r>
    </w:p>
    <w:p w:rsidR="00BE01AE" w:rsidRPr="00BB6B3A" w:rsidRDefault="00BE01AE" w:rsidP="00BE01AE">
      <w:pPr>
        <w:spacing w:beforeLines="50" w:before="180"/>
        <w:rPr>
          <w:rFonts w:eastAsia="SimSun"/>
          <w:lang w:eastAsia="zh-CN"/>
        </w:rPr>
      </w:pPr>
      <w:r w:rsidRPr="00BB6B3A">
        <w:rPr>
          <w:rFonts w:eastAsia="SimSun"/>
          <w:lang w:eastAsia="zh-CN"/>
        </w:rPr>
        <w:t xml:space="preserve">Direct </w:t>
      </w:r>
      <w:proofErr w:type="spellStart"/>
      <w:r w:rsidRPr="00BB6B3A">
        <w:rPr>
          <w:rFonts w:eastAsia="SimSun"/>
          <w:lang w:eastAsia="zh-CN"/>
        </w:rPr>
        <w:t>labour</w:t>
      </w:r>
      <w:proofErr w:type="spellEnd"/>
      <w:r w:rsidRPr="00BB6B3A">
        <w:rPr>
          <w:rFonts w:eastAsia="SimSun"/>
          <w:lang w:eastAsia="zh-CN"/>
        </w:rPr>
        <w:t xml:space="preserve"> 35%</w:t>
      </w:r>
    </w:p>
    <w:p w:rsidR="00BE01AE" w:rsidRPr="00BB6B3A" w:rsidRDefault="00BE01AE" w:rsidP="00BE01AE">
      <w:pPr>
        <w:spacing w:beforeLines="50" w:before="180"/>
        <w:rPr>
          <w:rFonts w:eastAsia="SimSun"/>
          <w:lang w:eastAsia="zh-CN"/>
        </w:rPr>
      </w:pPr>
      <w:r w:rsidRPr="00BB6B3A">
        <w:rPr>
          <w:rFonts w:eastAsia="SimSun"/>
          <w:lang w:eastAsia="zh-CN"/>
        </w:rPr>
        <w:t>Overheads 15%</w:t>
      </w:r>
    </w:p>
    <w:p w:rsidR="00BE01AE" w:rsidRPr="00BB6B3A" w:rsidRDefault="00BE01AE" w:rsidP="00BE01AE">
      <w:pPr>
        <w:spacing w:beforeLines="50" w:before="180"/>
        <w:rPr>
          <w:rFonts w:eastAsia="SimSun"/>
          <w:lang w:eastAsia="zh-CN"/>
        </w:rPr>
      </w:pPr>
      <w:r w:rsidRPr="00BB6B3A">
        <w:rPr>
          <w:rFonts w:eastAsia="SimSun"/>
          <w:lang w:eastAsia="zh-CN"/>
        </w:rPr>
        <w:t>Raw materials are carried in stock for two weeks and finished goods are held in stock for</w:t>
      </w:r>
      <w:r>
        <w:rPr>
          <w:rFonts w:eastAsia="SimSun"/>
          <w:lang w:eastAsia="zh-CN"/>
        </w:rPr>
        <w:t xml:space="preserve"> </w:t>
      </w:r>
      <w:r w:rsidRPr="00BB6B3A">
        <w:rPr>
          <w:rFonts w:eastAsia="SimSun"/>
          <w:lang w:eastAsia="zh-CN"/>
        </w:rPr>
        <w:t>three weeks. Production takes four weeks. MW takes four weeks’ credit from suppliers</w:t>
      </w:r>
      <w:r>
        <w:rPr>
          <w:rFonts w:eastAsia="SimSun"/>
          <w:lang w:eastAsia="zh-CN"/>
        </w:rPr>
        <w:t xml:space="preserve"> </w:t>
      </w:r>
      <w:r w:rsidRPr="00BB6B3A">
        <w:rPr>
          <w:rFonts w:eastAsia="SimSun"/>
          <w:lang w:eastAsia="zh-CN"/>
        </w:rPr>
        <w:t>and gives eight weeks’ credit to its customers. If both overheads and production are</w:t>
      </w:r>
      <w:r>
        <w:rPr>
          <w:rFonts w:eastAsia="SimSun"/>
          <w:lang w:eastAsia="zh-CN"/>
        </w:rPr>
        <w:t xml:space="preserve"> </w:t>
      </w:r>
      <w:r w:rsidRPr="00BB6B3A">
        <w:rPr>
          <w:rFonts w:eastAsia="SimSun"/>
          <w:lang w:eastAsia="zh-CN"/>
        </w:rPr>
        <w:t>incurred evenly throughout the year, what is MW’s total working capital requirement?</w:t>
      </w:r>
    </w:p>
    <w:p w:rsidR="005163CF" w:rsidRDefault="0001359F" w:rsidP="005163CF">
      <w:pPr>
        <w:tabs>
          <w:tab w:val="left" w:pos="851"/>
          <w:tab w:val="left" w:pos="3261"/>
          <w:tab w:val="left" w:pos="6521"/>
        </w:tabs>
        <w:spacing w:beforeLines="50" w:before="180"/>
        <w:rPr>
          <w:lang w:val="en-GB"/>
        </w:rPr>
      </w:pPr>
      <w:r>
        <w:t xml:space="preserve">Please note that work-in-progress is assumed to be half complete with regards to </w:t>
      </w:r>
      <w:proofErr w:type="spellStart"/>
      <w:r>
        <w:t>labour</w:t>
      </w:r>
      <w:proofErr w:type="spellEnd"/>
      <w:r>
        <w:t xml:space="preserve"> and overheads, but fully complete as regards raw materials, i.e. all the raw materials are added at the start of production.</w:t>
      </w:r>
    </w:p>
    <w:p w:rsidR="00BE01AE" w:rsidRPr="00190920" w:rsidRDefault="00BE01AE" w:rsidP="005163CF">
      <w:pPr>
        <w:tabs>
          <w:tab w:val="left" w:pos="851"/>
          <w:tab w:val="left" w:pos="3261"/>
          <w:tab w:val="left" w:pos="6521"/>
        </w:tabs>
        <w:spacing w:beforeLines="50" w:before="180"/>
        <w:rPr>
          <w:lang w:val="en-GB"/>
        </w:rPr>
      </w:pPr>
    </w:p>
    <w:p w:rsidR="00203BAC" w:rsidRDefault="00623568" w:rsidP="00F50860">
      <w:pPr>
        <w:rPr>
          <w:noProof/>
          <w:lang w:val="en-GB" w:eastAsia="zh-CN"/>
        </w:rPr>
      </w:pPr>
      <w:r>
        <w:rPr>
          <w:lang w:val="en-GB"/>
        </w:rPr>
        <w:br w:type="page"/>
      </w:r>
    </w:p>
    <w:p w:rsidR="00604D38" w:rsidRPr="00E075B8" w:rsidRDefault="00604D38" w:rsidP="00604D38">
      <w:pPr>
        <w:rPr>
          <w:b/>
          <w:u w:val="single"/>
          <w:lang w:val="en-GB"/>
        </w:rPr>
      </w:pPr>
      <w:r>
        <w:rPr>
          <w:b/>
          <w:u w:val="single"/>
          <w:lang w:val="en-GB"/>
        </w:rPr>
        <w:lastRenderedPageBreak/>
        <w:t xml:space="preserve">Solutions to Workshop </w:t>
      </w:r>
      <w:r w:rsidR="00903287">
        <w:rPr>
          <w:b/>
          <w:u w:val="single"/>
          <w:lang w:val="en-GB"/>
        </w:rPr>
        <w:t>Working Capital Management</w:t>
      </w:r>
    </w:p>
    <w:p w:rsidR="0001359F" w:rsidRDefault="0001359F" w:rsidP="0058172E">
      <w:pPr>
        <w:pStyle w:val="Heading3"/>
      </w:pPr>
    </w:p>
    <w:p w:rsidR="0001359F" w:rsidRDefault="0001359F" w:rsidP="0001359F">
      <w:pPr>
        <w:spacing w:after="73"/>
        <w:ind w:left="-5"/>
      </w:pPr>
      <w:r>
        <w:t xml:space="preserve">Annual costs: </w:t>
      </w:r>
    </w:p>
    <w:tbl>
      <w:tblPr>
        <w:tblW w:w="7727" w:type="dxa"/>
        <w:tblInd w:w="338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616"/>
        <w:gridCol w:w="66"/>
        <w:gridCol w:w="1210"/>
        <w:gridCol w:w="40"/>
        <w:gridCol w:w="692"/>
        <w:gridCol w:w="103"/>
      </w:tblGrid>
      <w:tr w:rsidR="0001359F" w:rsidTr="002826A7">
        <w:trPr>
          <w:gridAfter w:val="1"/>
          <w:wAfter w:w="103" w:type="dxa"/>
          <w:trHeight w:val="253"/>
        </w:trPr>
        <w:tc>
          <w:tcPr>
            <w:tcW w:w="5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tabs>
                <w:tab w:val="center" w:pos="3628"/>
              </w:tabs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Raw materials: </w:t>
            </w:r>
            <w:r w:rsidRPr="002732CB">
              <w:rPr>
                <w:rFonts w:ascii="Arial" w:eastAsia="Arial" w:hAnsi="Arial" w:cs="Arial"/>
                <w:sz w:val="19"/>
                <w:szCs w:val="22"/>
              </w:rPr>
              <w:tab/>
              <w:t xml:space="preserve">700,000 × 0.20 = </w:t>
            </w:r>
          </w:p>
        </w:tc>
        <w:tc>
          <w:tcPr>
            <w:tcW w:w="127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€140,000 </w:t>
            </w:r>
          </w:p>
        </w:tc>
        <w:tc>
          <w:tcPr>
            <w:tcW w:w="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01359F" w:rsidRPr="002732CB" w:rsidRDefault="0001359F" w:rsidP="005146E8">
            <w:pPr>
              <w:spacing w:after="160" w:line="259" w:lineRule="auto"/>
              <w:rPr>
                <w:rFonts w:ascii="Calibri" w:eastAsia="SimSun" w:hAnsi="Calibri"/>
                <w:sz w:val="22"/>
                <w:szCs w:val="22"/>
              </w:rPr>
            </w:pPr>
          </w:p>
        </w:tc>
      </w:tr>
      <w:tr w:rsidR="0001359F" w:rsidTr="002826A7">
        <w:trPr>
          <w:gridAfter w:val="1"/>
          <w:wAfter w:w="103" w:type="dxa"/>
          <w:trHeight w:val="329"/>
        </w:trPr>
        <w:tc>
          <w:tcPr>
            <w:tcW w:w="5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tabs>
                <w:tab w:val="center" w:pos="3628"/>
              </w:tabs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Direct </w:t>
            </w:r>
            <w:proofErr w:type="spellStart"/>
            <w:r w:rsidRPr="002732CB">
              <w:rPr>
                <w:rFonts w:ascii="Arial" w:eastAsia="Arial" w:hAnsi="Arial" w:cs="Arial"/>
                <w:sz w:val="19"/>
                <w:szCs w:val="22"/>
              </w:rPr>
              <w:t>labour</w:t>
            </w:r>
            <w:proofErr w:type="spellEnd"/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: </w:t>
            </w:r>
            <w:r w:rsidRPr="002732CB">
              <w:rPr>
                <w:rFonts w:ascii="Arial" w:eastAsia="Arial" w:hAnsi="Arial" w:cs="Arial"/>
                <w:sz w:val="19"/>
                <w:szCs w:val="22"/>
              </w:rPr>
              <w:tab/>
              <w:t xml:space="preserve">700,000 × 0.35 = </w:t>
            </w:r>
          </w:p>
        </w:tc>
        <w:tc>
          <w:tcPr>
            <w:tcW w:w="127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€245,000 </w:t>
            </w:r>
          </w:p>
        </w:tc>
        <w:tc>
          <w:tcPr>
            <w:tcW w:w="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01359F" w:rsidRPr="002732CB" w:rsidRDefault="0001359F" w:rsidP="005146E8">
            <w:pPr>
              <w:spacing w:after="160" w:line="259" w:lineRule="auto"/>
              <w:rPr>
                <w:rFonts w:ascii="Calibri" w:eastAsia="SimSun" w:hAnsi="Calibri"/>
                <w:sz w:val="22"/>
                <w:szCs w:val="22"/>
              </w:rPr>
            </w:pPr>
          </w:p>
        </w:tc>
      </w:tr>
      <w:tr w:rsidR="0001359F" w:rsidTr="002826A7">
        <w:trPr>
          <w:gridAfter w:val="1"/>
          <w:wAfter w:w="103" w:type="dxa"/>
          <w:trHeight w:val="679"/>
        </w:trPr>
        <w:tc>
          <w:tcPr>
            <w:tcW w:w="5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tabs>
                <w:tab w:val="center" w:pos="3628"/>
              </w:tabs>
              <w:spacing w:after="102"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Overheads: </w:t>
            </w:r>
            <w:r w:rsidRPr="002732CB">
              <w:rPr>
                <w:rFonts w:ascii="Arial" w:eastAsia="Arial" w:hAnsi="Arial" w:cs="Arial"/>
                <w:sz w:val="19"/>
                <w:szCs w:val="22"/>
              </w:rPr>
              <w:tab/>
              <w:t xml:space="preserve">700,000 × 0.15 = </w:t>
            </w:r>
          </w:p>
          <w:p w:rsidR="0001359F" w:rsidRPr="002732CB" w:rsidRDefault="0001359F" w:rsidP="005146E8">
            <w:pPr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Working capital requirement: </w:t>
            </w:r>
          </w:p>
        </w:tc>
        <w:tc>
          <w:tcPr>
            <w:tcW w:w="127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€105,000 </w:t>
            </w:r>
          </w:p>
        </w:tc>
        <w:tc>
          <w:tcPr>
            <w:tcW w:w="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after="160" w:line="259" w:lineRule="auto"/>
              <w:rPr>
                <w:rFonts w:ascii="Calibri" w:eastAsia="SimSun" w:hAnsi="Calibri"/>
                <w:sz w:val="22"/>
                <w:szCs w:val="22"/>
              </w:rPr>
            </w:pPr>
          </w:p>
        </w:tc>
      </w:tr>
      <w:tr w:rsidR="0001359F" w:rsidTr="002826A7">
        <w:trPr>
          <w:gridAfter w:val="1"/>
          <w:wAfter w:w="103" w:type="dxa"/>
          <w:trHeight w:val="676"/>
        </w:trPr>
        <w:tc>
          <w:tcPr>
            <w:tcW w:w="5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22B45">
            <w:pPr>
              <w:spacing w:after="74"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  <w:tc>
          <w:tcPr>
            <w:tcW w:w="127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ind w:left="268"/>
              <w:jc w:val="center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€ </w:t>
            </w:r>
          </w:p>
        </w:tc>
        <w:tc>
          <w:tcPr>
            <w:tcW w:w="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ind w:left="177"/>
              <w:jc w:val="center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€ </w:t>
            </w:r>
          </w:p>
        </w:tc>
      </w:tr>
      <w:tr w:rsidR="0001359F" w:rsidTr="002826A7">
        <w:trPr>
          <w:gridAfter w:val="1"/>
          <w:wAfter w:w="103" w:type="dxa"/>
          <w:trHeight w:val="349"/>
        </w:trPr>
        <w:tc>
          <w:tcPr>
            <w:tcW w:w="5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Inventory of raw materials: 140,000 × (2/52) = </w:t>
            </w:r>
          </w:p>
        </w:tc>
        <w:tc>
          <w:tcPr>
            <w:tcW w:w="127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ind w:left="770"/>
              <w:jc w:val="center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  <w:tc>
          <w:tcPr>
            <w:tcW w:w="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2826A7" w:rsidP="002826A7">
            <w:pPr>
              <w:spacing w:line="259" w:lineRule="auto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5,385 </w:t>
            </w:r>
            <w:r w:rsidR="0001359F" w:rsidRPr="002732CB">
              <w:rPr>
                <w:rFonts w:ascii="Arial" w:eastAsia="Arial" w:hAnsi="Arial" w:cs="Arial"/>
                <w:sz w:val="19"/>
                <w:szCs w:val="22"/>
              </w:rPr>
              <w:t xml:space="preserve">    </w:t>
            </w:r>
          </w:p>
        </w:tc>
      </w:tr>
      <w:tr w:rsidR="0001359F" w:rsidTr="002826A7">
        <w:trPr>
          <w:gridAfter w:val="1"/>
          <w:wAfter w:w="103" w:type="dxa"/>
          <w:trHeight w:val="329"/>
        </w:trPr>
        <w:tc>
          <w:tcPr>
            <w:tcW w:w="5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Inventory of work-in-progress: </w:t>
            </w:r>
          </w:p>
        </w:tc>
        <w:tc>
          <w:tcPr>
            <w:tcW w:w="127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ind w:left="770"/>
              <w:jc w:val="center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  <w:tc>
          <w:tcPr>
            <w:tcW w:w="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ind w:right="1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</w:tr>
      <w:tr w:rsidR="0001359F" w:rsidTr="002826A7">
        <w:trPr>
          <w:gridAfter w:val="1"/>
          <w:wAfter w:w="103" w:type="dxa"/>
          <w:trHeight w:val="253"/>
        </w:trPr>
        <w:tc>
          <w:tcPr>
            <w:tcW w:w="5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Materials: 140,000 × (4/52) = </w:t>
            </w:r>
          </w:p>
        </w:tc>
        <w:tc>
          <w:tcPr>
            <w:tcW w:w="127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ind w:left="143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10,769 </w:t>
            </w:r>
          </w:p>
        </w:tc>
        <w:tc>
          <w:tcPr>
            <w:tcW w:w="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ind w:right="1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</w:tr>
      <w:tr w:rsidR="0001359F" w:rsidTr="002826A7">
        <w:trPr>
          <w:trHeight w:val="253"/>
        </w:trPr>
        <w:tc>
          <w:tcPr>
            <w:tcW w:w="568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770D4">
            <w:pPr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proofErr w:type="spellStart"/>
            <w:r w:rsidRPr="002732CB">
              <w:rPr>
                <w:rFonts w:ascii="Arial" w:eastAsia="Arial" w:hAnsi="Arial" w:cs="Arial"/>
                <w:sz w:val="19"/>
                <w:szCs w:val="22"/>
              </w:rPr>
              <w:t>Labour</w:t>
            </w:r>
            <w:proofErr w:type="spellEnd"/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: 245,000 × </w:t>
            </w:r>
            <w:r w:rsidR="005770D4" w:rsidRPr="002732CB">
              <w:rPr>
                <w:rFonts w:ascii="Arial" w:eastAsia="Arial" w:hAnsi="Arial" w:cs="Arial"/>
                <w:sz w:val="19"/>
                <w:szCs w:val="22"/>
              </w:rPr>
              <w:t xml:space="preserve">0.5 </w:t>
            </w: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(4/52) × = </w:t>
            </w:r>
          </w:p>
        </w:tc>
        <w:tc>
          <w:tcPr>
            <w:tcW w:w="125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 9,423 </w:t>
            </w:r>
          </w:p>
        </w:tc>
        <w:tc>
          <w:tcPr>
            <w:tcW w:w="79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ind w:right="63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</w:tr>
      <w:tr w:rsidR="0001359F" w:rsidTr="002826A7">
        <w:trPr>
          <w:trHeight w:val="329"/>
        </w:trPr>
        <w:tc>
          <w:tcPr>
            <w:tcW w:w="568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770D4">
            <w:pPr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Overheads: 105,000 </w:t>
            </w:r>
            <w:r w:rsidR="005770D4" w:rsidRPr="002732CB">
              <w:rPr>
                <w:rFonts w:ascii="Arial" w:eastAsia="Arial" w:hAnsi="Arial" w:cs="Arial"/>
                <w:sz w:val="19"/>
                <w:szCs w:val="22"/>
              </w:rPr>
              <w:t xml:space="preserve">× 0.5 </w:t>
            </w: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× (4/52) = </w:t>
            </w:r>
            <w:bookmarkStart w:id="0" w:name="_GoBack"/>
            <w:bookmarkEnd w:id="0"/>
          </w:p>
        </w:tc>
        <w:tc>
          <w:tcPr>
            <w:tcW w:w="125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  <w:u w:val="single" w:color="000000"/>
              </w:rPr>
              <w:t xml:space="preserve">  4,038</w:t>
            </w: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  <w:tc>
          <w:tcPr>
            <w:tcW w:w="79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ind w:right="63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</w:tr>
      <w:tr w:rsidR="0001359F" w:rsidTr="002826A7">
        <w:trPr>
          <w:trHeight w:val="329"/>
        </w:trPr>
        <w:tc>
          <w:tcPr>
            <w:tcW w:w="568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  <w:tc>
          <w:tcPr>
            <w:tcW w:w="125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ind w:right="48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  <w:tc>
          <w:tcPr>
            <w:tcW w:w="79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 24,230 </w:t>
            </w:r>
          </w:p>
        </w:tc>
      </w:tr>
      <w:tr w:rsidR="0001359F" w:rsidTr="002826A7">
        <w:trPr>
          <w:trHeight w:val="329"/>
        </w:trPr>
        <w:tc>
          <w:tcPr>
            <w:tcW w:w="568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Inventory of finished goods: 490,000 × (3/52) = </w:t>
            </w:r>
          </w:p>
        </w:tc>
        <w:tc>
          <w:tcPr>
            <w:tcW w:w="125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ind w:right="48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  <w:tc>
          <w:tcPr>
            <w:tcW w:w="79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 28,269 </w:t>
            </w:r>
          </w:p>
        </w:tc>
      </w:tr>
      <w:tr w:rsidR="0001359F" w:rsidTr="002826A7">
        <w:trPr>
          <w:trHeight w:val="330"/>
        </w:trPr>
        <w:tc>
          <w:tcPr>
            <w:tcW w:w="568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Trade receivables: 700,000 × (8/52) = </w:t>
            </w:r>
          </w:p>
        </w:tc>
        <w:tc>
          <w:tcPr>
            <w:tcW w:w="125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ind w:right="48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  <w:tc>
          <w:tcPr>
            <w:tcW w:w="79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107,692 </w:t>
            </w:r>
          </w:p>
        </w:tc>
      </w:tr>
      <w:tr w:rsidR="0001359F" w:rsidTr="002826A7">
        <w:trPr>
          <w:trHeight w:val="329"/>
        </w:trPr>
        <w:tc>
          <w:tcPr>
            <w:tcW w:w="568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Trade payables: 140,000 × (4/52) = </w:t>
            </w:r>
          </w:p>
        </w:tc>
        <w:tc>
          <w:tcPr>
            <w:tcW w:w="125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ind w:right="48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  <w:tc>
          <w:tcPr>
            <w:tcW w:w="79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ind w:left="42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  <w:u w:val="single" w:color="000000"/>
              </w:rPr>
              <w:t>(10,769)</w:t>
            </w: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</w:tr>
      <w:tr w:rsidR="0001359F" w:rsidTr="002826A7">
        <w:trPr>
          <w:trHeight w:val="253"/>
        </w:trPr>
        <w:tc>
          <w:tcPr>
            <w:tcW w:w="568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5146E8">
            <w:pPr>
              <w:spacing w:line="259" w:lineRule="auto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Working capital required: </w:t>
            </w:r>
          </w:p>
        </w:tc>
        <w:tc>
          <w:tcPr>
            <w:tcW w:w="125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ind w:right="48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  <w:tc>
          <w:tcPr>
            <w:tcW w:w="79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01359F" w:rsidRPr="002732CB" w:rsidRDefault="0001359F" w:rsidP="002826A7">
            <w:pPr>
              <w:spacing w:line="259" w:lineRule="auto"/>
              <w:jc w:val="right"/>
              <w:rPr>
                <w:rFonts w:ascii="Calibri" w:eastAsia="SimSun" w:hAnsi="Calibri"/>
                <w:sz w:val="22"/>
                <w:szCs w:val="22"/>
              </w:rPr>
            </w:pPr>
            <w:r w:rsidRPr="002732CB">
              <w:rPr>
                <w:rFonts w:ascii="Arial" w:eastAsia="Arial" w:hAnsi="Arial" w:cs="Arial"/>
                <w:sz w:val="19"/>
                <w:szCs w:val="22"/>
                <w:u w:val="single" w:color="000000"/>
              </w:rPr>
              <w:t>154,807</w:t>
            </w:r>
            <w:r w:rsidRPr="002732CB">
              <w:rPr>
                <w:rFonts w:ascii="Arial" w:eastAsia="Arial" w:hAnsi="Arial" w:cs="Arial"/>
                <w:sz w:val="19"/>
                <w:szCs w:val="22"/>
              </w:rPr>
              <w:t xml:space="preserve"> </w:t>
            </w:r>
          </w:p>
        </w:tc>
      </w:tr>
    </w:tbl>
    <w:p w:rsidR="00522B45" w:rsidRDefault="00522B45" w:rsidP="0001359F">
      <w:pPr>
        <w:spacing w:after="242" w:line="239" w:lineRule="auto"/>
        <w:ind w:left="-5" w:right="-13"/>
      </w:pPr>
    </w:p>
    <w:p w:rsidR="0001359F" w:rsidRDefault="0001359F" w:rsidP="0001359F">
      <w:pPr>
        <w:spacing w:after="242" w:line="239" w:lineRule="auto"/>
        <w:ind w:left="-5" w:right="-13"/>
      </w:pPr>
      <w:r>
        <w:t xml:space="preserve">Note: work-in-progress is assumed to be half complete with regards to </w:t>
      </w:r>
      <w:proofErr w:type="spellStart"/>
      <w:r>
        <w:t>labour</w:t>
      </w:r>
      <w:proofErr w:type="spellEnd"/>
      <w:r>
        <w:t xml:space="preserve"> and overheads, but fully complete as regards raw materials, i.e. all the raw materials are added at the start of production. </w:t>
      </w:r>
    </w:p>
    <w:p w:rsidR="00BE01AE" w:rsidRPr="00974F59" w:rsidRDefault="00BE01AE" w:rsidP="00604D38">
      <w:pPr>
        <w:rPr>
          <w:rFonts w:eastAsia="SimSun"/>
          <w:b/>
          <w:u w:val="single"/>
          <w:lang w:val="en-GB" w:eastAsia="zh-CN"/>
        </w:rPr>
      </w:pPr>
    </w:p>
    <w:sectPr w:rsidR="00BE01AE" w:rsidRPr="00974F59" w:rsidSect="00467E62">
      <w:footerReference w:type="default" r:id="rId8"/>
      <w:pgSz w:w="11906" w:h="16838"/>
      <w:pgMar w:top="851" w:right="1133" w:bottom="993" w:left="1134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B6BC7" w:rsidRDefault="004B6BC7" w:rsidP="00604D38">
      <w:r>
        <w:separator/>
      </w:r>
    </w:p>
  </w:endnote>
  <w:endnote w:type="continuationSeparator" w:id="0">
    <w:p w:rsidR="004B6BC7" w:rsidRDefault="004B6BC7" w:rsidP="00604D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PMingLiU">
    <w:altName w:val="Microsoft JhengHei"/>
    <w:panose1 w:val="02010601000101010101"/>
    <w:charset w:val="88"/>
    <w:family w:val="roman"/>
    <w:pitch w:val="variable"/>
    <w:sig w:usb0="00000000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04D38" w:rsidRDefault="00604D38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697AE8">
      <w:rPr>
        <w:noProof/>
      </w:rPr>
      <w:t>2</w:t>
    </w:r>
    <w:r>
      <w:rPr>
        <w:noProof/>
      </w:rPr>
      <w:fldChar w:fldCharType="end"/>
    </w:r>
  </w:p>
  <w:p w:rsidR="00604D38" w:rsidRDefault="00604D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B6BC7" w:rsidRDefault="004B6BC7" w:rsidP="00604D38">
      <w:r>
        <w:separator/>
      </w:r>
    </w:p>
  </w:footnote>
  <w:footnote w:type="continuationSeparator" w:id="0">
    <w:p w:rsidR="004B6BC7" w:rsidRDefault="004B6BC7" w:rsidP="00604D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22382E"/>
    <w:multiLevelType w:val="hybridMultilevel"/>
    <w:tmpl w:val="FB56C720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" w15:restartNumberingAfterBreak="0">
    <w:nsid w:val="11260B5D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2" w15:restartNumberingAfterBreak="0">
    <w:nsid w:val="1AB24723"/>
    <w:multiLevelType w:val="hybridMultilevel"/>
    <w:tmpl w:val="A0BE25E4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3" w15:restartNumberingAfterBreak="0">
    <w:nsid w:val="1BEF67DE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157E35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5" w15:restartNumberingAfterBreak="0">
    <w:nsid w:val="22E90D87"/>
    <w:multiLevelType w:val="hybridMultilevel"/>
    <w:tmpl w:val="E63ADFD2"/>
    <w:lvl w:ilvl="0" w:tplc="10E0AB36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SimSun" w:hAnsi="SimSun" w:hint="default"/>
      </w:rPr>
    </w:lvl>
    <w:lvl w:ilvl="1" w:tplc="04090019" w:tentative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6" w15:restartNumberingAfterBreak="0">
    <w:nsid w:val="2BBA3789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3255BA7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8" w15:restartNumberingAfterBreak="0">
    <w:nsid w:val="369356BC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C323F9"/>
    <w:multiLevelType w:val="multilevel"/>
    <w:tmpl w:val="5ED45F9E"/>
    <w:lvl w:ilvl="0">
      <w:start w:val="2"/>
      <w:numFmt w:val="decimal"/>
      <w:lvlText w:val="%1."/>
      <w:lvlJc w:val="left"/>
      <w:pPr>
        <w:tabs>
          <w:tab w:val="num" w:pos="555"/>
        </w:tabs>
        <w:ind w:left="555" w:hanging="555"/>
      </w:pPr>
      <w:rPr>
        <w:rFonts w:hint="default"/>
      </w:rPr>
    </w:lvl>
    <w:lvl w:ilvl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10" w15:restartNumberingAfterBreak="0">
    <w:nsid w:val="3D941E5D"/>
    <w:multiLevelType w:val="hybridMultilevel"/>
    <w:tmpl w:val="B7A25E4C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1" w15:restartNumberingAfterBreak="0">
    <w:nsid w:val="406D5A92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2" w15:restartNumberingAfterBreak="0">
    <w:nsid w:val="43D7416F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5D94775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4" w15:restartNumberingAfterBreak="0">
    <w:nsid w:val="4A2B294D"/>
    <w:multiLevelType w:val="singleLevel"/>
    <w:tmpl w:val="3CA017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5" w15:restartNumberingAfterBreak="0">
    <w:nsid w:val="4A6A13A6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7FB0399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7" w15:restartNumberingAfterBreak="0">
    <w:nsid w:val="5A0E273C"/>
    <w:multiLevelType w:val="hybridMultilevel"/>
    <w:tmpl w:val="B130F35E"/>
    <w:lvl w:ilvl="0" w:tplc="8A94DFA0">
      <w:start w:val="1"/>
      <w:numFmt w:val="decimal"/>
      <w:lvlText w:val="%1."/>
      <w:lvlJc w:val="left"/>
      <w:pPr>
        <w:ind w:left="780" w:hanging="360"/>
      </w:pPr>
      <w:rPr>
        <w:rFonts w:eastAsia="SimSun" w:hint="default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18" w15:restartNumberingAfterBreak="0">
    <w:nsid w:val="5C352B4C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9" w15:restartNumberingAfterBreak="0">
    <w:nsid w:val="60F71BF9"/>
    <w:multiLevelType w:val="hybridMultilevel"/>
    <w:tmpl w:val="677ED75A"/>
    <w:lvl w:ilvl="0" w:tplc="04090011">
      <w:start w:val="1"/>
      <w:numFmt w:val="decimal"/>
      <w:lvlText w:val="%1)"/>
      <w:lvlJc w:val="left"/>
      <w:pPr>
        <w:tabs>
          <w:tab w:val="num" w:pos="420"/>
        </w:tabs>
        <w:ind w:left="420" w:hanging="4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20" w15:restartNumberingAfterBreak="0">
    <w:nsid w:val="6EBB5E5F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1" w15:restartNumberingAfterBreak="0">
    <w:nsid w:val="7AF26BE9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3"/>
  </w:num>
  <w:num w:numId="3">
    <w:abstractNumId w:val="2"/>
  </w:num>
  <w:num w:numId="4">
    <w:abstractNumId w:val="4"/>
  </w:num>
  <w:num w:numId="5">
    <w:abstractNumId w:val="1"/>
  </w:num>
  <w:num w:numId="6">
    <w:abstractNumId w:val="0"/>
  </w:num>
  <w:num w:numId="7">
    <w:abstractNumId w:val="14"/>
  </w:num>
  <w:num w:numId="8">
    <w:abstractNumId w:val="19"/>
  </w:num>
  <w:num w:numId="9">
    <w:abstractNumId w:val="5"/>
  </w:num>
  <w:num w:numId="10">
    <w:abstractNumId w:val="9"/>
  </w:num>
  <w:num w:numId="11">
    <w:abstractNumId w:val="17"/>
  </w:num>
  <w:num w:numId="12">
    <w:abstractNumId w:val="16"/>
  </w:num>
  <w:num w:numId="13">
    <w:abstractNumId w:val="11"/>
  </w:num>
  <w:num w:numId="14">
    <w:abstractNumId w:val="7"/>
  </w:num>
  <w:num w:numId="15">
    <w:abstractNumId w:val="20"/>
  </w:num>
  <w:num w:numId="16">
    <w:abstractNumId w:val="18"/>
  </w:num>
  <w:num w:numId="17">
    <w:abstractNumId w:val="3"/>
  </w:num>
  <w:num w:numId="18">
    <w:abstractNumId w:val="6"/>
  </w:num>
  <w:num w:numId="19">
    <w:abstractNumId w:val="12"/>
  </w:num>
  <w:num w:numId="20">
    <w:abstractNumId w:val="8"/>
  </w:num>
  <w:num w:numId="21">
    <w:abstractNumId w:val="21"/>
  </w:num>
  <w:num w:numId="22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90"/>
  <w:embedSystemFonts/>
  <w:bordersDoNotSurroundHeader/>
  <w:bordersDoNotSurroundFooter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480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A66EE"/>
    <w:rsid w:val="000010FF"/>
    <w:rsid w:val="0001359F"/>
    <w:rsid w:val="0007456C"/>
    <w:rsid w:val="00085B48"/>
    <w:rsid w:val="00095386"/>
    <w:rsid w:val="000D095E"/>
    <w:rsid w:val="000E2DDA"/>
    <w:rsid w:val="00122A90"/>
    <w:rsid w:val="00165077"/>
    <w:rsid w:val="001C32CB"/>
    <w:rsid w:val="001E1627"/>
    <w:rsid w:val="00203B50"/>
    <w:rsid w:val="00203BAC"/>
    <w:rsid w:val="002164A2"/>
    <w:rsid w:val="00231D98"/>
    <w:rsid w:val="00234595"/>
    <w:rsid w:val="00263884"/>
    <w:rsid w:val="0027460D"/>
    <w:rsid w:val="002826A7"/>
    <w:rsid w:val="002A395C"/>
    <w:rsid w:val="002A3AC2"/>
    <w:rsid w:val="002F34CE"/>
    <w:rsid w:val="0033644A"/>
    <w:rsid w:val="003416D0"/>
    <w:rsid w:val="003D6155"/>
    <w:rsid w:val="003E303A"/>
    <w:rsid w:val="003E6D86"/>
    <w:rsid w:val="00403200"/>
    <w:rsid w:val="0042546A"/>
    <w:rsid w:val="00432719"/>
    <w:rsid w:val="00437E98"/>
    <w:rsid w:val="00467E62"/>
    <w:rsid w:val="0049522B"/>
    <w:rsid w:val="004B559F"/>
    <w:rsid w:val="004B6BC7"/>
    <w:rsid w:val="005015BF"/>
    <w:rsid w:val="00502F5F"/>
    <w:rsid w:val="005163CF"/>
    <w:rsid w:val="00522B45"/>
    <w:rsid w:val="00543320"/>
    <w:rsid w:val="00555F49"/>
    <w:rsid w:val="00556708"/>
    <w:rsid w:val="005709BC"/>
    <w:rsid w:val="005770D4"/>
    <w:rsid w:val="0058172E"/>
    <w:rsid w:val="00594124"/>
    <w:rsid w:val="005B3077"/>
    <w:rsid w:val="005C03DD"/>
    <w:rsid w:val="00604D38"/>
    <w:rsid w:val="0061364A"/>
    <w:rsid w:val="00620430"/>
    <w:rsid w:val="00623568"/>
    <w:rsid w:val="00677BFC"/>
    <w:rsid w:val="00697AE8"/>
    <w:rsid w:val="006B2B2A"/>
    <w:rsid w:val="006B5A74"/>
    <w:rsid w:val="007114B3"/>
    <w:rsid w:val="00724FAA"/>
    <w:rsid w:val="00761688"/>
    <w:rsid w:val="007752C7"/>
    <w:rsid w:val="007A66EE"/>
    <w:rsid w:val="007B550C"/>
    <w:rsid w:val="007F1BA4"/>
    <w:rsid w:val="007F2151"/>
    <w:rsid w:val="00861099"/>
    <w:rsid w:val="008832E8"/>
    <w:rsid w:val="008A388A"/>
    <w:rsid w:val="008A720D"/>
    <w:rsid w:val="008A7436"/>
    <w:rsid w:val="008B0123"/>
    <w:rsid w:val="008B646F"/>
    <w:rsid w:val="008F7932"/>
    <w:rsid w:val="00903287"/>
    <w:rsid w:val="00903828"/>
    <w:rsid w:val="00915066"/>
    <w:rsid w:val="00956BEE"/>
    <w:rsid w:val="00974F59"/>
    <w:rsid w:val="00984707"/>
    <w:rsid w:val="009B6006"/>
    <w:rsid w:val="009D4ED2"/>
    <w:rsid w:val="009F275B"/>
    <w:rsid w:val="00A309AB"/>
    <w:rsid w:val="00A41204"/>
    <w:rsid w:val="00A51DF6"/>
    <w:rsid w:val="00A82CC9"/>
    <w:rsid w:val="00AB25B6"/>
    <w:rsid w:val="00AC3DC8"/>
    <w:rsid w:val="00AE240A"/>
    <w:rsid w:val="00B36DC3"/>
    <w:rsid w:val="00B374CA"/>
    <w:rsid w:val="00B63180"/>
    <w:rsid w:val="00BE01AE"/>
    <w:rsid w:val="00C350BD"/>
    <w:rsid w:val="00C35173"/>
    <w:rsid w:val="00C4275A"/>
    <w:rsid w:val="00CC7D60"/>
    <w:rsid w:val="00D12E2D"/>
    <w:rsid w:val="00D25F33"/>
    <w:rsid w:val="00D32E3C"/>
    <w:rsid w:val="00D466C0"/>
    <w:rsid w:val="00D47D3E"/>
    <w:rsid w:val="00D71B8C"/>
    <w:rsid w:val="00D85ACE"/>
    <w:rsid w:val="00DA0525"/>
    <w:rsid w:val="00DC07CA"/>
    <w:rsid w:val="00E0467B"/>
    <w:rsid w:val="00E075B8"/>
    <w:rsid w:val="00E07F0D"/>
    <w:rsid w:val="00E42976"/>
    <w:rsid w:val="00E466CA"/>
    <w:rsid w:val="00E64EFC"/>
    <w:rsid w:val="00E76046"/>
    <w:rsid w:val="00E943DA"/>
    <w:rsid w:val="00EB4BC2"/>
    <w:rsid w:val="00EC004B"/>
    <w:rsid w:val="00EC7864"/>
    <w:rsid w:val="00EF0526"/>
    <w:rsid w:val="00F50860"/>
    <w:rsid w:val="00F61417"/>
    <w:rsid w:val="00FA7779"/>
    <w:rsid w:val="00FC3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C87AD95A-033E-462F-A499-657A4004CC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PMingLiU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iPriority="9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99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</w:pPr>
    <w:rPr>
      <w:kern w:val="2"/>
      <w:sz w:val="24"/>
      <w:szCs w:val="24"/>
      <w:lang w:val="en-US" w:eastAsia="zh-TW"/>
    </w:rPr>
  </w:style>
  <w:style w:type="paragraph" w:styleId="Heading1">
    <w:name w:val="heading 1"/>
    <w:basedOn w:val="Normal"/>
    <w:next w:val="Normal"/>
    <w:link w:val="Heading1Char"/>
    <w:qFormat/>
    <w:rsid w:val="002F34CE"/>
    <w:pPr>
      <w:keepNext/>
      <w:widowControl/>
      <w:jc w:val="center"/>
      <w:outlineLvl w:val="0"/>
    </w:pPr>
    <w:rPr>
      <w:rFonts w:ascii="Arial" w:hAnsi="Arial" w:cs="Arial"/>
      <w:b/>
      <w:snapToGrid w:val="0"/>
      <w:color w:val="000000"/>
      <w:kern w:val="0"/>
      <w:szCs w:val="20"/>
      <w:lang w:val="en-GB"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1359F"/>
    <w:pPr>
      <w:keepNext/>
      <w:spacing w:before="240" w:after="60"/>
      <w:outlineLvl w:val="2"/>
    </w:pPr>
    <w:rPr>
      <w:rFonts w:ascii="Calibri Light" w:eastAsia="SimSun" w:hAnsi="Calibri Light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sid w:val="002F34CE"/>
    <w:rPr>
      <w:rFonts w:ascii="Arial" w:hAnsi="Arial" w:cs="Arial"/>
      <w:b/>
      <w:snapToGrid w:val="0"/>
      <w:color w:val="000000"/>
      <w:sz w:val="24"/>
      <w:lang w:val="en-GB" w:eastAsia="en-US"/>
    </w:rPr>
  </w:style>
  <w:style w:type="paragraph" w:styleId="BodyText">
    <w:name w:val="Body Text"/>
    <w:basedOn w:val="Normal"/>
    <w:link w:val="BodyTextChar"/>
    <w:rsid w:val="002F34CE"/>
    <w:pPr>
      <w:widowControl/>
    </w:pPr>
    <w:rPr>
      <w:rFonts w:ascii="Arial" w:hAnsi="Arial" w:cs="Arial"/>
      <w:kern w:val="0"/>
      <w:szCs w:val="20"/>
      <w:lang w:val="en-GB" w:eastAsia="en-US"/>
    </w:rPr>
  </w:style>
  <w:style w:type="character" w:customStyle="1" w:styleId="BodyTextChar">
    <w:name w:val="Body Text Char"/>
    <w:link w:val="BodyText"/>
    <w:rsid w:val="002F34CE"/>
    <w:rPr>
      <w:rFonts w:ascii="Arial" w:hAnsi="Arial" w:cs="Arial"/>
      <w:sz w:val="24"/>
      <w:lang w:val="en-GB" w:eastAsia="en-US"/>
    </w:rPr>
  </w:style>
  <w:style w:type="paragraph" w:styleId="BodyText2">
    <w:name w:val="Body Text 2"/>
    <w:basedOn w:val="Normal"/>
    <w:link w:val="BodyText2Char"/>
    <w:rsid w:val="002F34CE"/>
    <w:pPr>
      <w:widowControl/>
      <w:spacing w:line="240" w:lineRule="exact"/>
      <w:jc w:val="both"/>
    </w:pPr>
    <w:rPr>
      <w:rFonts w:ascii="Arial" w:hAnsi="Arial" w:cs="Arial"/>
      <w:kern w:val="0"/>
      <w:szCs w:val="20"/>
      <w:lang w:val="en-GB" w:eastAsia="en-US"/>
    </w:rPr>
  </w:style>
  <w:style w:type="character" w:customStyle="1" w:styleId="BodyText2Char">
    <w:name w:val="Body Text 2 Char"/>
    <w:link w:val="BodyText2"/>
    <w:rsid w:val="002F34CE"/>
    <w:rPr>
      <w:rFonts w:ascii="Arial" w:hAnsi="Arial" w:cs="Arial"/>
      <w:sz w:val="24"/>
      <w:lang w:val="en-GB" w:eastAsia="en-US"/>
    </w:rPr>
  </w:style>
  <w:style w:type="paragraph" w:styleId="BodyTextIndent">
    <w:name w:val="Body Text Indent"/>
    <w:basedOn w:val="Normal"/>
    <w:link w:val="BodyTextIndentChar"/>
    <w:rsid w:val="002F34CE"/>
    <w:pPr>
      <w:widowControl/>
      <w:spacing w:line="240" w:lineRule="exact"/>
      <w:ind w:left="1008" w:hanging="1008"/>
      <w:jc w:val="both"/>
    </w:pPr>
    <w:rPr>
      <w:rFonts w:ascii="Courier" w:hAnsi="Courier"/>
      <w:kern w:val="0"/>
      <w:szCs w:val="20"/>
      <w:lang w:val="en-GB" w:eastAsia="en-US"/>
    </w:rPr>
  </w:style>
  <w:style w:type="character" w:customStyle="1" w:styleId="BodyTextIndentChar">
    <w:name w:val="Body Text Indent Char"/>
    <w:link w:val="BodyTextIndent"/>
    <w:rsid w:val="002F34CE"/>
    <w:rPr>
      <w:rFonts w:ascii="Courier" w:hAnsi="Courier"/>
      <w:sz w:val="24"/>
      <w:lang w:val="en-GB" w:eastAsia="en-US"/>
    </w:rPr>
  </w:style>
  <w:style w:type="paragraph" w:styleId="BodyText3">
    <w:name w:val="Body Text 3"/>
    <w:basedOn w:val="Normal"/>
    <w:link w:val="BodyText3Char"/>
    <w:rsid w:val="002F34CE"/>
    <w:pPr>
      <w:widowControl/>
    </w:pPr>
    <w:rPr>
      <w:rFonts w:ascii="Arial" w:hAnsi="Arial" w:cs="Arial"/>
      <w:color w:val="000000"/>
      <w:kern w:val="0"/>
      <w:szCs w:val="20"/>
      <w:lang w:val="en-GB" w:eastAsia="en-US"/>
    </w:rPr>
  </w:style>
  <w:style w:type="character" w:customStyle="1" w:styleId="BodyText3Char">
    <w:name w:val="Body Text 3 Char"/>
    <w:link w:val="BodyText3"/>
    <w:rsid w:val="002F34CE"/>
    <w:rPr>
      <w:rFonts w:ascii="Arial" w:hAnsi="Arial" w:cs="Arial"/>
      <w:color w:val="000000"/>
      <w:sz w:val="24"/>
      <w:lang w:val="en-GB" w:eastAsia="en-US"/>
    </w:rPr>
  </w:style>
  <w:style w:type="character" w:customStyle="1" w:styleId="BalloonTextChar">
    <w:name w:val="Balloon Text Char"/>
    <w:link w:val="BalloonText"/>
    <w:uiPriority w:val="99"/>
    <w:rsid w:val="006B2B2A"/>
    <w:rPr>
      <w:rFonts w:ascii="Calibri" w:eastAsia="SimSun" w:hAnsi="Calibri" w:cs="Times New Roman"/>
      <w:kern w:val="2"/>
      <w:sz w:val="16"/>
      <w:szCs w:val="16"/>
      <w:lang w:val="en-US"/>
    </w:rPr>
  </w:style>
  <w:style w:type="paragraph" w:styleId="BalloonText">
    <w:name w:val="Balloon Text"/>
    <w:basedOn w:val="Normal"/>
    <w:link w:val="BalloonTextChar"/>
    <w:uiPriority w:val="99"/>
    <w:unhideWhenUsed/>
    <w:rsid w:val="006B2B2A"/>
    <w:pPr>
      <w:jc w:val="both"/>
    </w:pPr>
    <w:rPr>
      <w:rFonts w:ascii="Calibri" w:eastAsia="SimSun" w:hAnsi="Calibri"/>
      <w:sz w:val="16"/>
      <w:szCs w:val="16"/>
      <w:lang w:eastAsia="zh-CN"/>
    </w:rPr>
  </w:style>
  <w:style w:type="character" w:customStyle="1" w:styleId="HeaderChar">
    <w:name w:val="Header Char"/>
    <w:link w:val="Header"/>
    <w:rsid w:val="006B2B2A"/>
    <w:rPr>
      <w:rFonts w:eastAsia="SimSun"/>
      <w:lang w:eastAsia="en-GB"/>
    </w:rPr>
  </w:style>
  <w:style w:type="paragraph" w:styleId="Header">
    <w:name w:val="header"/>
    <w:basedOn w:val="Normal"/>
    <w:link w:val="HeaderChar"/>
    <w:rsid w:val="006B2B2A"/>
    <w:pPr>
      <w:widowControl/>
      <w:tabs>
        <w:tab w:val="center" w:pos="4153"/>
        <w:tab w:val="right" w:pos="8306"/>
      </w:tabs>
    </w:pPr>
    <w:rPr>
      <w:rFonts w:eastAsia="SimSun"/>
      <w:kern w:val="0"/>
      <w:sz w:val="20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rsid w:val="00604D38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604D38"/>
    <w:rPr>
      <w:kern w:val="2"/>
      <w:sz w:val="24"/>
      <w:szCs w:val="24"/>
      <w:lang w:val="en-US" w:eastAsia="zh-TW"/>
    </w:rPr>
  </w:style>
  <w:style w:type="paragraph" w:styleId="ListParagraph">
    <w:name w:val="List Paragraph"/>
    <w:basedOn w:val="Normal"/>
    <w:uiPriority w:val="34"/>
    <w:qFormat/>
    <w:rsid w:val="005163CF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01359F"/>
    <w:rPr>
      <w:rFonts w:ascii="Calibri Light" w:eastAsia="SimSun" w:hAnsi="Calibri Light"/>
      <w:b/>
      <w:bCs/>
      <w:kern w:val="2"/>
      <w:sz w:val="26"/>
      <w:szCs w:val="26"/>
      <w:lang w:val="en-US" w:eastAsia="zh-T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165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00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7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553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983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688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476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4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279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5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27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1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9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365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37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581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997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948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0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322474E6-1D28-4F78-957A-491F47D97F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2</Pages>
  <Words>252</Words>
  <Characters>1394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JMU</Company>
  <LinksUpToDate>false</LinksUpToDate>
  <CharactersWithSpaces>1643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Jia Miao</dc:creator>
  <cp:lastModifiedBy>Jia Miao</cp:lastModifiedBy>
  <cp:revision>31</cp:revision>
  <dcterms:created xsi:type="dcterms:W3CDTF">2017-06-29T14:21:00Z</dcterms:created>
  <dcterms:modified xsi:type="dcterms:W3CDTF">2018-11-27T15:53:00Z</dcterms:modified>
</cp:coreProperties>
</file>