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4000" w:type="pct"/>
        <w:tblCellMar>
          <w:left w:w="10" w:type="dxa"/>
          <w:right w:w="10" w:type="dxa"/>
        </w:tblCellMar>
        <w:tblLook w:val="0000" w:firstRow="0" w:lastRow="0" w:firstColumn="0" w:lastColumn="0" w:noHBand="0" w:noVBand="0"/>
      </w:tblPr>
      <w:tblGrid>
        <w:gridCol w:w="7209"/>
      </w:tblGrid>
      <w:tr w:rsidR="002B484A" w14:paraId="15E430C6" w14:textId="77777777">
        <w:tc>
          <w:tcPr>
            <w:tcW w:w="7209" w:type="dxa"/>
            <w:tcBorders>
              <w:left w:val="single" w:sz="12" w:space="0" w:color="4472C4"/>
            </w:tcBorders>
            <w:shd w:val="clear" w:color="auto" w:fill="auto"/>
            <w:tcMar>
              <w:top w:w="216" w:type="dxa"/>
              <w:left w:w="115" w:type="dxa"/>
              <w:bottom w:w="216" w:type="dxa"/>
              <w:right w:w="115" w:type="dxa"/>
            </w:tcMar>
          </w:tcPr>
          <w:p w14:paraId="0157870A" w14:textId="77777777" w:rsidR="002B484A" w:rsidRDefault="00500663">
            <w:pPr>
              <w:spacing w:after="0" w:line="240" w:lineRule="auto"/>
            </w:pPr>
            <w:r>
              <w:rPr>
                <w:rFonts w:ascii="Times New Roman" w:eastAsia="Times New Roman" w:hAnsi="Times New Roman"/>
                <w:b/>
                <w:bCs/>
                <w:sz w:val="36"/>
                <w:szCs w:val="36"/>
                <w:lang w:val="en-US"/>
              </w:rPr>
              <w:t>University of Wales Trinity Saint David</w:t>
            </w:r>
          </w:p>
        </w:tc>
      </w:tr>
      <w:tr w:rsidR="002B484A" w14:paraId="3DD267D2" w14:textId="77777777">
        <w:tc>
          <w:tcPr>
            <w:tcW w:w="7209" w:type="dxa"/>
            <w:tcBorders>
              <w:left w:val="single" w:sz="12" w:space="0" w:color="4472C4"/>
            </w:tcBorders>
            <w:shd w:val="clear" w:color="auto" w:fill="auto"/>
            <w:tcMar>
              <w:top w:w="0" w:type="dxa"/>
              <w:left w:w="144" w:type="dxa"/>
              <w:bottom w:w="0" w:type="dxa"/>
              <w:right w:w="115" w:type="dxa"/>
            </w:tcMar>
          </w:tcPr>
          <w:p w14:paraId="6E2FE0DD" w14:textId="77777777" w:rsidR="002B484A" w:rsidRDefault="00500663">
            <w:pPr>
              <w:spacing w:after="0" w:line="216" w:lineRule="auto"/>
            </w:pPr>
            <w:r>
              <w:rPr>
                <w:rFonts w:ascii="Times New Roman" w:eastAsia="Times New Roman" w:hAnsi="Times New Roman"/>
                <w:b/>
                <w:bCs/>
                <w:sz w:val="32"/>
                <w:szCs w:val="32"/>
                <w:lang w:val="en-US"/>
              </w:rPr>
              <w:t xml:space="preserve"> Data Handling and Business Intelligence</w:t>
            </w:r>
          </w:p>
        </w:tc>
      </w:tr>
      <w:tr w:rsidR="002B484A" w14:paraId="498F55E6" w14:textId="77777777">
        <w:trPr>
          <w:trHeight w:val="431"/>
        </w:trPr>
        <w:tc>
          <w:tcPr>
            <w:tcW w:w="7209" w:type="dxa"/>
            <w:tcBorders>
              <w:left w:val="single" w:sz="12" w:space="0" w:color="4472C4"/>
            </w:tcBorders>
            <w:shd w:val="clear" w:color="auto" w:fill="auto"/>
            <w:tcMar>
              <w:top w:w="216" w:type="dxa"/>
              <w:left w:w="115" w:type="dxa"/>
              <w:bottom w:w="216" w:type="dxa"/>
              <w:right w:w="115" w:type="dxa"/>
            </w:tcMar>
          </w:tcPr>
          <w:p w14:paraId="4BE5CA51" w14:textId="77777777" w:rsidR="002B484A" w:rsidRDefault="00500663">
            <w:pPr>
              <w:spacing w:after="0" w:line="240" w:lineRule="auto"/>
            </w:pPr>
            <w:r>
              <w:rPr>
                <w:rFonts w:eastAsia="Times New Roman"/>
                <w:color w:val="2F5496"/>
                <w:sz w:val="24"/>
                <w:szCs w:val="24"/>
                <w:lang w:val="en-US"/>
              </w:rPr>
              <w:t>Assignment 1</w:t>
            </w:r>
          </w:p>
        </w:tc>
      </w:tr>
    </w:tbl>
    <w:p w14:paraId="1ADF358B" w14:textId="77777777" w:rsidR="002B484A" w:rsidRDefault="002B484A">
      <w:pPr>
        <w:spacing w:after="0" w:line="242" w:lineRule="auto"/>
        <w:rPr>
          <w:vanish/>
        </w:rPr>
      </w:pPr>
    </w:p>
    <w:tbl>
      <w:tblPr>
        <w:tblW w:w="3936" w:type="pct"/>
        <w:tblCellMar>
          <w:left w:w="10" w:type="dxa"/>
          <w:right w:w="10" w:type="dxa"/>
        </w:tblCellMar>
        <w:tblLook w:val="0000" w:firstRow="0" w:lastRow="0" w:firstColumn="0" w:lastColumn="0" w:noHBand="0" w:noVBand="0"/>
      </w:tblPr>
      <w:tblGrid>
        <w:gridCol w:w="7105"/>
      </w:tblGrid>
      <w:tr w:rsidR="002B484A" w14:paraId="6B56794A" w14:textId="77777777">
        <w:tc>
          <w:tcPr>
            <w:tcW w:w="7105" w:type="dxa"/>
            <w:shd w:val="clear" w:color="auto" w:fill="auto"/>
            <w:tcMar>
              <w:top w:w="216" w:type="dxa"/>
              <w:left w:w="115" w:type="dxa"/>
              <w:bottom w:w="216" w:type="dxa"/>
              <w:right w:w="115" w:type="dxa"/>
            </w:tcMar>
          </w:tcPr>
          <w:p w14:paraId="0015D8F0" w14:textId="77777777" w:rsidR="002B484A" w:rsidRDefault="00500663">
            <w:pPr>
              <w:spacing w:after="0" w:line="240" w:lineRule="auto"/>
            </w:pPr>
            <w:r>
              <w:rPr>
                <w:rFonts w:ascii="Times New Roman" w:eastAsia="Times New Roman" w:hAnsi="Times New Roman"/>
                <w:color w:val="4472C4"/>
                <w:sz w:val="32"/>
                <w:szCs w:val="32"/>
                <w:lang w:val="en-US"/>
              </w:rPr>
              <w:t>By: Samuela Prianka Sousa (2030400)</w:t>
            </w:r>
          </w:p>
          <w:p w14:paraId="61300E95" w14:textId="77777777" w:rsidR="002B484A" w:rsidRDefault="00500663">
            <w:pPr>
              <w:spacing w:after="0" w:line="240" w:lineRule="auto"/>
            </w:pPr>
            <w:r>
              <w:rPr>
                <w:rFonts w:ascii="Times New Roman" w:eastAsia="Times New Roman" w:hAnsi="Times New Roman"/>
                <w:color w:val="4472C4"/>
                <w:sz w:val="32"/>
                <w:szCs w:val="32"/>
                <w:lang w:val="en-US"/>
              </w:rPr>
              <w:t>02/09/2022</w:t>
            </w:r>
          </w:p>
          <w:p w14:paraId="0BAC4818" w14:textId="77777777" w:rsidR="002B484A" w:rsidRDefault="00500663">
            <w:pPr>
              <w:spacing w:after="0" w:line="240" w:lineRule="auto"/>
            </w:pPr>
            <w:r>
              <w:rPr>
                <w:rFonts w:ascii="Times New Roman" w:eastAsia="Times New Roman" w:hAnsi="Times New Roman"/>
                <w:color w:val="4472C4"/>
                <w:sz w:val="32"/>
                <w:szCs w:val="32"/>
                <w:lang w:val="en-US"/>
              </w:rPr>
              <w:t>Lecturer: Anupam Mazumdar</w:t>
            </w:r>
          </w:p>
        </w:tc>
      </w:tr>
    </w:tbl>
    <w:p w14:paraId="6F77EB0A" w14:textId="77777777" w:rsidR="002B484A" w:rsidRDefault="002B484A">
      <w:pPr>
        <w:spacing w:after="0" w:line="242" w:lineRule="auto"/>
        <w:rPr>
          <w:vanish/>
        </w:rPr>
      </w:pPr>
    </w:p>
    <w:p w14:paraId="6680D2D8" w14:textId="77777777" w:rsidR="002B484A" w:rsidRDefault="002B484A">
      <w:pPr>
        <w:pageBreakBefore/>
        <w:spacing w:line="242" w:lineRule="auto"/>
      </w:pPr>
    </w:p>
    <w:p w14:paraId="77259E2E" w14:textId="77777777" w:rsidR="002B484A" w:rsidRDefault="00500663">
      <w:pPr>
        <w:spacing w:line="242" w:lineRule="auto"/>
        <w:rPr>
          <w:rFonts w:ascii="Times New Roman" w:hAnsi="Times New Roman"/>
          <w:b/>
          <w:bCs/>
          <w:sz w:val="28"/>
          <w:szCs w:val="28"/>
        </w:rPr>
      </w:pPr>
      <w:r>
        <w:rPr>
          <w:rFonts w:ascii="Times New Roman" w:hAnsi="Times New Roman"/>
          <w:b/>
          <w:bCs/>
          <w:sz w:val="28"/>
          <w:szCs w:val="28"/>
        </w:rPr>
        <w:t>Table of content:</w:t>
      </w:r>
    </w:p>
    <w:p w14:paraId="79323242" w14:textId="77777777" w:rsidR="002B484A" w:rsidRDefault="00500663">
      <w:pPr>
        <w:numPr>
          <w:ilvl w:val="0"/>
          <w:numId w:val="1"/>
        </w:numPr>
        <w:spacing w:line="242" w:lineRule="auto"/>
        <w:contextualSpacing/>
        <w:rPr>
          <w:b/>
          <w:bCs/>
        </w:rPr>
      </w:pPr>
      <w:r>
        <w:rPr>
          <w:b/>
          <w:bCs/>
        </w:rPr>
        <w:t>Introduction</w:t>
      </w:r>
    </w:p>
    <w:p w14:paraId="15BF0F61" w14:textId="77777777" w:rsidR="002B484A" w:rsidRDefault="00500663">
      <w:pPr>
        <w:numPr>
          <w:ilvl w:val="0"/>
          <w:numId w:val="1"/>
        </w:numPr>
        <w:spacing w:line="242" w:lineRule="auto"/>
        <w:contextualSpacing/>
        <w:rPr>
          <w:b/>
          <w:bCs/>
        </w:rPr>
      </w:pPr>
      <w:r>
        <w:rPr>
          <w:b/>
          <w:bCs/>
        </w:rPr>
        <w:t>Five Business Intelligence trends</w:t>
      </w:r>
    </w:p>
    <w:p w14:paraId="5DBDCA63" w14:textId="77777777" w:rsidR="002B484A" w:rsidRDefault="00500663">
      <w:pPr>
        <w:numPr>
          <w:ilvl w:val="1"/>
          <w:numId w:val="2"/>
        </w:numPr>
        <w:spacing w:line="242" w:lineRule="auto"/>
        <w:contextualSpacing/>
        <w:rPr>
          <w:b/>
          <w:bCs/>
        </w:rPr>
      </w:pPr>
      <w:r>
        <w:rPr>
          <w:b/>
          <w:bCs/>
        </w:rPr>
        <w:t>Big Data</w:t>
      </w:r>
    </w:p>
    <w:p w14:paraId="550A231D" w14:textId="77777777" w:rsidR="002B484A" w:rsidRDefault="00500663">
      <w:pPr>
        <w:numPr>
          <w:ilvl w:val="1"/>
          <w:numId w:val="2"/>
        </w:numPr>
        <w:spacing w:line="242" w:lineRule="auto"/>
        <w:contextualSpacing/>
        <w:rPr>
          <w:b/>
          <w:bCs/>
        </w:rPr>
      </w:pPr>
      <w:r>
        <w:rPr>
          <w:b/>
          <w:bCs/>
        </w:rPr>
        <w:t>Artificial Intelligence</w:t>
      </w:r>
    </w:p>
    <w:p w14:paraId="00F1DFA3" w14:textId="77777777" w:rsidR="002B484A" w:rsidRDefault="00500663">
      <w:pPr>
        <w:numPr>
          <w:ilvl w:val="1"/>
          <w:numId w:val="2"/>
        </w:numPr>
        <w:spacing w:line="242" w:lineRule="auto"/>
        <w:contextualSpacing/>
        <w:rPr>
          <w:b/>
          <w:bCs/>
        </w:rPr>
      </w:pPr>
      <w:r>
        <w:rPr>
          <w:b/>
          <w:bCs/>
        </w:rPr>
        <w:t>Machine Learning</w:t>
      </w:r>
    </w:p>
    <w:p w14:paraId="5A1D2A5C" w14:textId="77777777" w:rsidR="002B484A" w:rsidRDefault="00500663">
      <w:pPr>
        <w:numPr>
          <w:ilvl w:val="1"/>
          <w:numId w:val="2"/>
        </w:numPr>
        <w:spacing w:line="242" w:lineRule="auto"/>
        <w:contextualSpacing/>
        <w:rPr>
          <w:b/>
          <w:bCs/>
        </w:rPr>
      </w:pPr>
      <w:r>
        <w:rPr>
          <w:b/>
          <w:bCs/>
        </w:rPr>
        <w:t>Cloud Computing</w:t>
      </w:r>
    </w:p>
    <w:p w14:paraId="2BEEE377" w14:textId="77777777" w:rsidR="002B484A" w:rsidRDefault="00500663">
      <w:pPr>
        <w:numPr>
          <w:ilvl w:val="1"/>
          <w:numId w:val="2"/>
        </w:numPr>
        <w:spacing w:line="242" w:lineRule="auto"/>
        <w:contextualSpacing/>
        <w:rPr>
          <w:b/>
          <w:bCs/>
        </w:rPr>
      </w:pPr>
      <w:r>
        <w:rPr>
          <w:b/>
          <w:bCs/>
        </w:rPr>
        <w:t>Internet of Things (IoT)</w:t>
      </w:r>
    </w:p>
    <w:p w14:paraId="06991B95" w14:textId="77777777" w:rsidR="002B484A" w:rsidRDefault="00500663">
      <w:pPr>
        <w:numPr>
          <w:ilvl w:val="0"/>
          <w:numId w:val="3"/>
        </w:numPr>
        <w:spacing w:line="242" w:lineRule="auto"/>
        <w:contextualSpacing/>
        <w:rPr>
          <w:b/>
          <w:bCs/>
        </w:rPr>
      </w:pPr>
      <w:r>
        <w:rPr>
          <w:b/>
          <w:bCs/>
        </w:rPr>
        <w:t>Conclusion</w:t>
      </w:r>
    </w:p>
    <w:p w14:paraId="3AC3E451" w14:textId="77777777" w:rsidR="002B484A" w:rsidRDefault="00500663">
      <w:pPr>
        <w:numPr>
          <w:ilvl w:val="0"/>
          <w:numId w:val="3"/>
        </w:numPr>
        <w:spacing w:line="242" w:lineRule="auto"/>
        <w:contextualSpacing/>
        <w:rPr>
          <w:b/>
          <w:bCs/>
        </w:rPr>
      </w:pPr>
      <w:r>
        <w:rPr>
          <w:b/>
          <w:bCs/>
        </w:rPr>
        <w:t>References</w:t>
      </w:r>
    </w:p>
    <w:p w14:paraId="081AD251" w14:textId="77777777" w:rsidR="002B484A" w:rsidRDefault="002B484A">
      <w:pPr>
        <w:spacing w:line="242" w:lineRule="auto"/>
        <w:jc w:val="center"/>
        <w:rPr>
          <w:b/>
          <w:bCs/>
        </w:rPr>
      </w:pPr>
    </w:p>
    <w:p w14:paraId="08032D91" w14:textId="77777777" w:rsidR="002B484A" w:rsidRDefault="00500663">
      <w:pPr>
        <w:spacing w:line="242" w:lineRule="auto"/>
        <w:rPr>
          <w:rFonts w:ascii="Times New Roman" w:hAnsi="Times New Roman"/>
          <w:b/>
          <w:bCs/>
          <w:sz w:val="28"/>
          <w:szCs w:val="28"/>
        </w:rPr>
      </w:pPr>
      <w:r>
        <w:rPr>
          <w:rFonts w:ascii="Times New Roman" w:hAnsi="Times New Roman"/>
          <w:b/>
          <w:bCs/>
          <w:sz w:val="28"/>
          <w:szCs w:val="28"/>
        </w:rPr>
        <w:t>Introduction</w:t>
      </w:r>
    </w:p>
    <w:p w14:paraId="7CF7D9BB" w14:textId="77777777" w:rsidR="002B484A" w:rsidRDefault="00500663">
      <w:r>
        <w:rPr>
          <w:rFonts w:ascii="Times New Roman" w:hAnsi="Times New Roman"/>
          <w:sz w:val="28"/>
          <w:szCs w:val="28"/>
        </w:rPr>
        <w:t>Data has grown tremendously over the past decade, resulting in cloud access, thereby revolutionising business intelligence</w:t>
      </w:r>
      <w:r>
        <w:t xml:space="preserve"> </w:t>
      </w:r>
      <w:r>
        <w:rPr>
          <w:rFonts w:ascii="Times New Roman" w:hAnsi="Times New Roman"/>
          <w:sz w:val="28"/>
          <w:szCs w:val="28"/>
        </w:rPr>
        <w:t>Interactive and insightful data visualizations were achieved using modern business dashboard software. Data has grown tremendously over the past decade, resulting in cloud access, thereby revolutionising business intelligence Interactive and insightful data visualizations were achieved using modern business dashboard software. Data is accumulated from internal and external IT systems, prepared for analysis, and then visualised, analysed, and presented in BI dashboards and reports to enable business users to make strategic and operational decisions. based on the analytical results.</w:t>
      </w:r>
      <w:r>
        <w:rPr>
          <w:rFonts w:ascii="Times New Roman" w:hAnsi="Times New Roman"/>
          <w:sz w:val="28"/>
          <w:szCs w:val="28"/>
          <w:shd w:val="clear" w:color="auto" w:fill="FFFFFF"/>
        </w:rPr>
        <w:t xml:space="preserve"> (Stedman, 2022).</w:t>
      </w:r>
    </w:p>
    <w:p w14:paraId="4B68D4C4" w14:textId="77777777" w:rsidR="002B484A" w:rsidRDefault="00500663">
      <w:pPr>
        <w:spacing w:line="242" w:lineRule="auto"/>
        <w:rPr>
          <w:rFonts w:ascii="Times New Roman" w:hAnsi="Times New Roman"/>
          <w:b/>
          <w:bCs/>
          <w:sz w:val="28"/>
          <w:szCs w:val="28"/>
        </w:rPr>
      </w:pPr>
      <w:r>
        <w:rPr>
          <w:rFonts w:ascii="Times New Roman" w:hAnsi="Times New Roman"/>
          <w:b/>
          <w:bCs/>
          <w:sz w:val="28"/>
          <w:szCs w:val="28"/>
        </w:rPr>
        <w:t>5 Current business intelligence trends</w:t>
      </w:r>
    </w:p>
    <w:p w14:paraId="0FB74A88" w14:textId="77777777" w:rsidR="002B484A" w:rsidRDefault="00500663">
      <w:r>
        <w:rPr>
          <w:rFonts w:ascii="Times New Roman" w:hAnsi="Times New Roman"/>
          <w:sz w:val="28"/>
          <w:szCs w:val="28"/>
          <w:shd w:val="clear" w:color="auto" w:fill="FFFFFF"/>
        </w:rPr>
        <w:t>Larger, more complex data sets, particularly from new data sources refers to big data. Larger, more complex data sets simply cannot handle these massive data sets, especially from new sources and Traditional data processing software. Data volumes are increasing swiftly; Big data enables the processing of large amounts of unstructured, low-density data. Unknown value data, such as Twitter data feeds, clickstreams on a website or mobile app, or sensor-enabled equipment, can be used. For some businesses, Tens of terabytes of data could be involved. New unstructured data types emerge as big data becomes more popular. Text, audio, and video are examples of unstructured and semi-structured data that require additional pre-processing to derive meaning and support metadata. (What Is Big Data? 2022).</w:t>
      </w:r>
    </w:p>
    <w:p w14:paraId="05B30965" w14:textId="77777777" w:rsidR="002B484A" w:rsidRDefault="00500663">
      <w:pPr>
        <w:spacing w:line="242" w:lineRule="auto"/>
        <w:jc w:val="both"/>
      </w:pPr>
      <w:r>
        <w:rPr>
          <w:rFonts w:ascii="Times New Roman" w:hAnsi="Times New Roman"/>
          <w:sz w:val="28"/>
          <w:szCs w:val="28"/>
          <w:shd w:val="clear" w:color="auto" w:fill="FFFFFF"/>
        </w:rPr>
        <w:t xml:space="preserve">Today big data has become a capital asset; Data storage and computing costs have been drastically reduced by recent technological developments, making more data storage easier and less expensive than before Making accurate and precise business decisions is becoming easier and less expensive. Some examples of Big Data applications include: Several companies, including Big data is used by </w:t>
      </w:r>
      <w:r>
        <w:rPr>
          <w:rFonts w:ascii="Times New Roman" w:hAnsi="Times New Roman"/>
          <w:sz w:val="28"/>
          <w:szCs w:val="28"/>
          <w:shd w:val="clear" w:color="auto" w:fill="FFFFFF"/>
        </w:rPr>
        <w:lastRenderedPageBreak/>
        <w:t>Netflix and Procter &amp; Gamble to anticipate customer demands. It assists you in identifying data patterns that indicate fraud and aggregates large amounts of information, making regular reporting much faster (</w:t>
      </w:r>
      <w:r>
        <w:t xml:space="preserve"> </w:t>
      </w:r>
      <w:r>
        <w:rPr>
          <w:rFonts w:ascii="Times New Roman" w:hAnsi="Times New Roman"/>
          <w:sz w:val="28"/>
          <w:szCs w:val="28"/>
          <w:shd w:val="clear" w:color="auto" w:fill="FFFFFF"/>
        </w:rPr>
        <w:t>Sharda, R., Dursun, D., Turban, E., (2014)</w:t>
      </w:r>
    </w:p>
    <w:p w14:paraId="407C0DD5" w14:textId="77777777" w:rsidR="002B484A" w:rsidRDefault="00500663">
      <w:pPr>
        <w:spacing w:line="242" w:lineRule="auto"/>
        <w:jc w:val="both"/>
        <w:rPr>
          <w:rFonts w:ascii="Times New Roman" w:hAnsi="Times New Roman"/>
          <w:sz w:val="28"/>
          <w:szCs w:val="28"/>
        </w:rPr>
      </w:pPr>
      <w:r>
        <w:rPr>
          <w:rFonts w:ascii="Times New Roman" w:hAnsi="Times New Roman"/>
          <w:sz w:val="28"/>
          <w:szCs w:val="28"/>
        </w:rPr>
        <w:t>To provide relevant search results in a fraction of a second, a Web search engine such as Google must search and index billions of Web pages. Creating an index of all Web pages on the Internet, while not done in real-time, is a difficult task. Fortunately, Google was able to resolve this issue. It has used Big Data analytical techniques, among other tools.</w:t>
      </w:r>
    </w:p>
    <w:p w14:paraId="722B694F" w14:textId="77777777" w:rsidR="002B484A" w:rsidRDefault="00500663">
      <w:pPr>
        <w:pStyle w:val="ListParagraph"/>
        <w:numPr>
          <w:ilvl w:val="0"/>
          <w:numId w:val="2"/>
        </w:numPr>
        <w:rPr>
          <w:rFonts w:ascii="Times New Roman" w:hAnsi="Times New Roman"/>
          <w:b/>
          <w:bCs/>
          <w:sz w:val="28"/>
          <w:szCs w:val="28"/>
        </w:rPr>
      </w:pPr>
      <w:r>
        <w:rPr>
          <w:rFonts w:ascii="Times New Roman" w:hAnsi="Times New Roman"/>
          <w:b/>
          <w:bCs/>
          <w:sz w:val="28"/>
          <w:szCs w:val="28"/>
        </w:rPr>
        <w:t>Artificial Intelligence</w:t>
      </w:r>
    </w:p>
    <w:p w14:paraId="0674001A" w14:textId="77777777" w:rsidR="002B484A" w:rsidRDefault="00500663">
      <w:pPr>
        <w:rPr>
          <w:rFonts w:ascii="Times New Roman" w:hAnsi="Times New Roman"/>
          <w:sz w:val="28"/>
          <w:szCs w:val="28"/>
          <w:shd w:val="clear" w:color="auto" w:fill="FFFFFF"/>
        </w:rPr>
      </w:pPr>
      <w:r>
        <w:rPr>
          <w:rFonts w:ascii="Times New Roman" w:hAnsi="Times New Roman"/>
          <w:sz w:val="28"/>
          <w:szCs w:val="28"/>
          <w:shd w:val="clear" w:color="auto" w:fill="FFFFFF"/>
        </w:rPr>
        <w:t>Artificial intelligence is the simulation of human intelligence processes by machines, specifically computer systems that complete tasks without error. (AI). Learning, reasoning, and self-correction are three cognitive skills that AI programming focuses on. Expert systems, natural language processing, speech recognition, and machine vision are just a few examples of applications.</w:t>
      </w:r>
    </w:p>
    <w:p w14:paraId="2B34976D" w14:textId="77777777" w:rsidR="002B484A" w:rsidRDefault="00500663">
      <w:r>
        <w:rPr>
          <w:rFonts w:ascii="Times New Roman" w:hAnsi="Times New Roman"/>
          <w:b/>
          <w:bCs/>
          <w:sz w:val="28"/>
          <w:szCs w:val="28"/>
          <w:shd w:val="clear" w:color="auto" w:fill="FFFFFF"/>
        </w:rPr>
        <w:t>Uses of Artificial Intelligence</w:t>
      </w:r>
      <w:r>
        <w:rPr>
          <w:rFonts w:ascii="Times New Roman" w:hAnsi="Times New Roman"/>
          <w:sz w:val="28"/>
          <w:szCs w:val="28"/>
          <w:shd w:val="clear" w:color="auto" w:fill="FFFFFF"/>
        </w:rPr>
        <w:t>: Uber has grown to become one of the largest corporations in the world, utilising sophisticated machine learning algorithms to predict when people are likely to require rides in specific areas; this enables the company to get drivers on the road ahead of schedule. (Laskowski and Tucci, 2022)</w:t>
      </w:r>
    </w:p>
    <w:p w14:paraId="1BA1E9FF" w14:textId="77777777" w:rsidR="002B484A" w:rsidRDefault="00500663">
      <w:r>
        <w:rPr>
          <w:rFonts w:ascii="Times New Roman" w:hAnsi="Times New Roman"/>
          <w:sz w:val="28"/>
          <w:szCs w:val="28"/>
          <w:shd w:val="clear" w:color="auto" w:fill="FFFFFF"/>
        </w:rPr>
        <w:t xml:space="preserve">Some AI components include Machine Vision technology allows machines to capture and analyse visual data using a camera. However, unlike the human eye, some machines can be programmed to see through walls. </w:t>
      </w:r>
      <w:r>
        <w:rPr>
          <w:rStyle w:val="Strong"/>
          <w:rFonts w:ascii="Times New Roman" w:hAnsi="Times New Roman"/>
          <w:sz w:val="28"/>
          <w:szCs w:val="28"/>
        </w:rPr>
        <w:t>Natural language processing (NLP).</w:t>
      </w:r>
      <w:r>
        <w:rPr>
          <w:rFonts w:ascii="Times New Roman" w:hAnsi="Times New Roman"/>
          <w:sz w:val="28"/>
          <w:szCs w:val="28"/>
        </w:rPr>
        <w:t> A computer program processes human language in this manner. Spam detection is one of the most well-known applications of NLP.</w:t>
      </w:r>
      <w:r>
        <w:t xml:space="preserve"> </w:t>
      </w:r>
      <w:r>
        <w:rPr>
          <w:rFonts w:ascii="Times New Roman" w:hAnsi="Times New Roman"/>
          <w:sz w:val="28"/>
          <w:szCs w:val="28"/>
        </w:rPr>
        <w:t xml:space="preserve">Robotics is a field that focuses on the development of robots; </w:t>
      </w:r>
      <w:bookmarkStart w:id="0" w:name="_Hlk113047005"/>
      <w:r>
        <w:rPr>
          <w:rFonts w:ascii="Times New Roman" w:hAnsi="Times New Roman"/>
          <w:sz w:val="28"/>
          <w:szCs w:val="28"/>
        </w:rPr>
        <w:t>for example, Robots are used in automobile assembly lines and by NASA to move large objects in space</w:t>
      </w:r>
      <w:bookmarkEnd w:id="0"/>
      <w:r>
        <w:rPr>
          <w:rFonts w:ascii="Times New Roman" w:hAnsi="Times New Roman"/>
          <w:sz w:val="28"/>
          <w:szCs w:val="28"/>
        </w:rPr>
        <w:t>. AI plays a significant role in reducing cyber-attacks and improving data security in various organizations.</w:t>
      </w:r>
      <w:r>
        <w:t xml:space="preserve"> </w:t>
      </w:r>
      <w:r>
        <w:rPr>
          <w:rFonts w:ascii="Times New Roman" w:hAnsi="Times New Roman"/>
          <w:sz w:val="28"/>
          <w:szCs w:val="28"/>
        </w:rPr>
        <w:t>(Laskowski and Tucci, 2022)</w:t>
      </w:r>
    </w:p>
    <w:p w14:paraId="2D9A945C" w14:textId="77777777" w:rsidR="002B484A" w:rsidRDefault="002B484A">
      <w:pPr>
        <w:rPr>
          <w:rFonts w:ascii="Times New Roman" w:hAnsi="Times New Roman"/>
          <w:sz w:val="28"/>
          <w:szCs w:val="28"/>
          <w:shd w:val="clear" w:color="auto" w:fill="FFFFFF"/>
        </w:rPr>
      </w:pPr>
    </w:p>
    <w:p w14:paraId="1E3A5428" w14:textId="77777777" w:rsidR="002B484A" w:rsidRDefault="00500663">
      <w:pPr>
        <w:pStyle w:val="ListParagraph"/>
        <w:numPr>
          <w:ilvl w:val="0"/>
          <w:numId w:val="2"/>
        </w:numPr>
        <w:jc w:val="both"/>
        <w:rPr>
          <w:rFonts w:ascii="Times New Roman" w:hAnsi="Times New Roman"/>
          <w:b/>
          <w:bCs/>
          <w:sz w:val="28"/>
          <w:szCs w:val="28"/>
          <w:shd w:val="clear" w:color="auto" w:fill="FFFFFF"/>
        </w:rPr>
      </w:pPr>
      <w:r>
        <w:rPr>
          <w:rFonts w:ascii="Times New Roman" w:hAnsi="Times New Roman"/>
          <w:b/>
          <w:bCs/>
          <w:sz w:val="28"/>
          <w:szCs w:val="28"/>
          <w:shd w:val="clear" w:color="auto" w:fill="FFFFFF"/>
        </w:rPr>
        <w:t>Machine Learning</w:t>
      </w:r>
    </w:p>
    <w:p w14:paraId="3EBB47FD" w14:textId="77777777" w:rsidR="002B484A" w:rsidRDefault="00500663">
      <w:r>
        <w:rPr>
          <w:rFonts w:ascii="Times New Roman" w:hAnsi="Times New Roman"/>
          <w:sz w:val="28"/>
          <w:szCs w:val="28"/>
          <w:shd w:val="clear" w:color="auto" w:fill="FFFFFF"/>
        </w:rPr>
        <w:t xml:space="preserve">Machine learning is an artificial intelligence application that refers to the ability of systems to learn from experience and improve on that experience without the need for explicit programming. </w:t>
      </w:r>
      <w:r>
        <w:rPr>
          <w:rFonts w:ascii="Times New Roman" w:hAnsi="Times New Roman"/>
          <w:color w:val="000000"/>
          <w:sz w:val="28"/>
          <w:szCs w:val="28"/>
          <w:shd w:val="clear" w:color="auto" w:fill="FFFFFF"/>
        </w:rPr>
        <w:t>(What is Machine Learning? 2022)</w:t>
      </w:r>
    </w:p>
    <w:p w14:paraId="31C59D5D" w14:textId="77777777" w:rsidR="002B484A" w:rsidRDefault="00500663">
      <w:pPr>
        <w:rPr>
          <w:rFonts w:ascii="Times New Roman" w:hAnsi="Times New Roman"/>
          <w:color w:val="000000"/>
          <w:sz w:val="28"/>
          <w:szCs w:val="28"/>
          <w:shd w:val="clear" w:color="auto" w:fill="FFFFFF"/>
        </w:rPr>
      </w:pPr>
      <w:r>
        <w:rPr>
          <w:rFonts w:ascii="Times New Roman" w:hAnsi="Times New Roman"/>
          <w:color w:val="000000"/>
          <w:sz w:val="28"/>
          <w:szCs w:val="28"/>
          <w:shd w:val="clear" w:color="auto" w:fill="FFFFFF"/>
        </w:rPr>
        <w:t xml:space="preserve">Machine learning understands entities, domains, and their connections by using input such as training data or knowledge graphs. Using massive computational power, problems can be solved at a pace and scale unmatched by the human </w:t>
      </w:r>
      <w:r>
        <w:rPr>
          <w:rFonts w:ascii="Times New Roman" w:hAnsi="Times New Roman"/>
          <w:color w:val="000000"/>
          <w:sz w:val="28"/>
          <w:szCs w:val="28"/>
          <w:shd w:val="clear" w:color="auto" w:fill="FFFFFF"/>
        </w:rPr>
        <w:lastRenderedPageBreak/>
        <w:t>mind; machines can be taught to identify patterns in data input and automate routine processes by identifying patterns. (Selig, 2022)</w:t>
      </w:r>
    </w:p>
    <w:p w14:paraId="0532B435" w14:textId="77777777" w:rsidR="002B484A" w:rsidRDefault="00500663">
      <w:r>
        <w:rPr>
          <w:rFonts w:ascii="Times New Roman" w:hAnsi="Times New Roman"/>
          <w:color w:val="000000"/>
          <w:sz w:val="28"/>
          <w:szCs w:val="28"/>
          <w:shd w:val="clear" w:color="auto" w:fill="FFFFFF"/>
        </w:rPr>
        <w:t>Speech recognition is one of the many applications of machine learning. Text can be created from a speech.</w:t>
      </w:r>
      <w:r>
        <w:t xml:space="preserve"> </w:t>
      </w:r>
      <w:r>
        <w:rPr>
          <w:rFonts w:ascii="Times New Roman" w:hAnsi="Times New Roman"/>
          <w:color w:val="000000"/>
          <w:sz w:val="28"/>
          <w:szCs w:val="28"/>
          <w:shd w:val="clear" w:color="auto" w:fill="FFFFFF"/>
        </w:rPr>
        <w:t xml:space="preserve">Voice search, voice dialling, and appliance control are the most common. Google Home and Amazon Alexa are two devices that use these features in their software. Medical evaluation: Machine learning is used in oncology and pathology to identify cancerous tissue. Examine bodily fluids in the case of rare diseases; the combination of facial recognition software and machine learning enables the scanning of patient photos and identification of phenotypes associated with rare genetic diseases. </w:t>
      </w:r>
      <w:r>
        <w:rPr>
          <w:rFonts w:ascii="Times New Roman" w:eastAsia="Times New Roman" w:hAnsi="Times New Roman"/>
          <w:b/>
          <w:bCs/>
          <w:color w:val="222222"/>
          <w:sz w:val="28"/>
          <w:szCs w:val="28"/>
          <w:lang w:eastAsia="en-GB"/>
        </w:rPr>
        <w:t>Image recognition</w:t>
      </w:r>
      <w:r>
        <w:rPr>
          <w:rFonts w:ascii="Times New Roman" w:eastAsia="Times New Roman" w:hAnsi="Times New Roman"/>
          <w:color w:val="222222"/>
          <w:sz w:val="28"/>
          <w:szCs w:val="28"/>
          <w:lang w:eastAsia="en-GB"/>
        </w:rPr>
        <w:t>: It can recognise an object as a digital image based on the intensity of the pixels in black and white or colour images. Determine whether an x-ray is cancerous. Name a photographed face (aka “tagging” on social media).</w:t>
      </w:r>
      <w:r>
        <w:rPr>
          <w:rFonts w:ascii="Times New Roman" w:hAnsi="Times New Roman"/>
          <w:color w:val="000000"/>
          <w:sz w:val="28"/>
          <w:szCs w:val="28"/>
          <w:shd w:val="clear" w:color="auto" w:fill="FFFFFF"/>
        </w:rPr>
        <w:t xml:space="preserve"> (GUERROUJ, 2021)</w:t>
      </w:r>
    </w:p>
    <w:p w14:paraId="05380A4F" w14:textId="77777777" w:rsidR="002B484A" w:rsidRDefault="002B484A">
      <w:pPr>
        <w:rPr>
          <w:rFonts w:ascii="Times New Roman" w:hAnsi="Times New Roman"/>
          <w:color w:val="000000"/>
          <w:sz w:val="28"/>
          <w:szCs w:val="28"/>
          <w:shd w:val="clear" w:color="auto" w:fill="FFFFFF"/>
        </w:rPr>
      </w:pPr>
    </w:p>
    <w:p w14:paraId="51F01CE4" w14:textId="77777777" w:rsidR="002B484A" w:rsidRDefault="002B484A">
      <w:pPr>
        <w:rPr>
          <w:rFonts w:ascii="Times New Roman" w:hAnsi="Times New Roman"/>
          <w:color w:val="000000"/>
          <w:sz w:val="28"/>
          <w:szCs w:val="28"/>
          <w:shd w:val="clear" w:color="auto" w:fill="FFFFFF"/>
        </w:rPr>
      </w:pPr>
    </w:p>
    <w:p w14:paraId="03912668" w14:textId="77777777" w:rsidR="002B484A" w:rsidRDefault="002B484A">
      <w:pPr>
        <w:rPr>
          <w:rFonts w:ascii="Times New Roman" w:hAnsi="Times New Roman"/>
          <w:color w:val="000000"/>
          <w:sz w:val="28"/>
          <w:szCs w:val="28"/>
          <w:shd w:val="clear" w:color="auto" w:fill="FFFFFF"/>
        </w:rPr>
      </w:pPr>
    </w:p>
    <w:p w14:paraId="727B1382" w14:textId="77777777" w:rsidR="002B484A" w:rsidRDefault="002B484A">
      <w:pPr>
        <w:rPr>
          <w:rFonts w:ascii="Times New Roman" w:hAnsi="Times New Roman"/>
          <w:color w:val="000000"/>
          <w:sz w:val="28"/>
          <w:szCs w:val="28"/>
          <w:shd w:val="clear" w:color="auto" w:fill="FFFFFF"/>
        </w:rPr>
      </w:pPr>
    </w:p>
    <w:p w14:paraId="76A8571D" w14:textId="77777777" w:rsidR="002B484A" w:rsidRDefault="002B484A">
      <w:pPr>
        <w:rPr>
          <w:rFonts w:ascii="Times New Roman" w:hAnsi="Times New Roman"/>
          <w:color w:val="000000"/>
          <w:sz w:val="28"/>
          <w:szCs w:val="28"/>
          <w:shd w:val="clear" w:color="auto" w:fill="FFFFFF"/>
        </w:rPr>
      </w:pPr>
    </w:p>
    <w:p w14:paraId="3322DB29" w14:textId="77777777" w:rsidR="002B484A" w:rsidRDefault="002B484A"/>
    <w:p w14:paraId="5B3E95D3" w14:textId="77777777" w:rsidR="002B484A" w:rsidRDefault="00500663">
      <w:pPr>
        <w:keepNext/>
      </w:pPr>
      <w:r>
        <w:rPr>
          <w:rFonts w:ascii="Open Sans" w:hAnsi="Open Sans" w:cs="Open Sans"/>
          <w:b/>
          <w:bCs/>
          <w:noProof/>
          <w:color w:val="000000"/>
          <w:sz w:val="20"/>
          <w:szCs w:val="20"/>
          <w:shd w:val="clear" w:color="auto" w:fill="FFFFFF"/>
        </w:rPr>
        <w:lastRenderedPageBreak/>
        <w:drawing>
          <wp:inline distT="0" distB="0" distL="0" distR="0" wp14:anchorId="6CAE404C" wp14:editId="73E585B0">
            <wp:extent cx="5731514" cy="3953225"/>
            <wp:effectExtent l="0" t="0" r="2536" b="9175"/>
            <wp:docPr id="1" name="Picture 3" descr="Diagram, schematic&#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731514" cy="3953225"/>
                    </a:xfrm>
                    <a:prstGeom prst="rect">
                      <a:avLst/>
                    </a:prstGeom>
                    <a:noFill/>
                    <a:ln>
                      <a:noFill/>
                      <a:prstDash/>
                    </a:ln>
                  </pic:spPr>
                </pic:pic>
              </a:graphicData>
            </a:graphic>
          </wp:inline>
        </w:drawing>
      </w:r>
    </w:p>
    <w:p w14:paraId="0B06A901" w14:textId="77777777" w:rsidR="002B484A" w:rsidRDefault="00500663">
      <w:pPr>
        <w:pStyle w:val="Caption"/>
      </w:pPr>
      <w:r>
        <w:t>Source 1Figure 1https://www.researchgate.net/figure/Some-applications-of-machine-learning_fig5_355128875</w:t>
      </w:r>
    </w:p>
    <w:p w14:paraId="198E4DAD" w14:textId="77777777" w:rsidR="002B484A" w:rsidRDefault="002B484A">
      <w:pPr>
        <w:rPr>
          <w:rFonts w:ascii="Times New Roman" w:hAnsi="Times New Roman"/>
          <w:sz w:val="28"/>
          <w:szCs w:val="28"/>
          <w:shd w:val="clear" w:color="auto" w:fill="FFFFFF"/>
        </w:rPr>
      </w:pPr>
    </w:p>
    <w:p w14:paraId="0346B62D" w14:textId="77777777" w:rsidR="002B484A" w:rsidRDefault="002B484A">
      <w:pPr>
        <w:rPr>
          <w:sz w:val="28"/>
          <w:szCs w:val="28"/>
        </w:rPr>
      </w:pPr>
    </w:p>
    <w:p w14:paraId="4AC78509" w14:textId="77777777" w:rsidR="002B484A" w:rsidRDefault="002B484A">
      <w:pPr>
        <w:rPr>
          <w:sz w:val="28"/>
          <w:szCs w:val="28"/>
        </w:rPr>
      </w:pPr>
    </w:p>
    <w:p w14:paraId="634775F3" w14:textId="77777777" w:rsidR="002B484A" w:rsidRDefault="00500663">
      <w:pPr>
        <w:spacing w:line="242" w:lineRule="auto"/>
        <w:rPr>
          <w:rFonts w:ascii="Times New Roman" w:hAnsi="Times New Roman"/>
          <w:b/>
          <w:bCs/>
          <w:sz w:val="28"/>
          <w:szCs w:val="28"/>
          <w:shd w:val="clear" w:color="auto" w:fill="FFFFFF"/>
        </w:rPr>
      </w:pPr>
      <w:r>
        <w:rPr>
          <w:rFonts w:ascii="Times New Roman" w:hAnsi="Times New Roman"/>
          <w:b/>
          <w:bCs/>
          <w:sz w:val="28"/>
          <w:szCs w:val="28"/>
          <w:shd w:val="clear" w:color="auto" w:fill="FFFFFF"/>
        </w:rPr>
        <w:t>4. Cloud computing</w:t>
      </w:r>
    </w:p>
    <w:p w14:paraId="4784C74A" w14:textId="77777777" w:rsidR="002B484A" w:rsidRDefault="00500663">
      <w:r>
        <w:rPr>
          <w:rFonts w:ascii="Times New Roman" w:hAnsi="Times New Roman"/>
          <w:sz w:val="28"/>
          <w:szCs w:val="28"/>
        </w:rPr>
        <w:t>Cloud computing refers to the Internet-based delivery of various services such as data storage, servers, databases, networking, and software</w:t>
      </w:r>
      <w:bookmarkStart w:id="1" w:name="_Hlk113047512"/>
      <w:r>
        <w:rPr>
          <w:rFonts w:ascii="Times New Roman" w:hAnsi="Times New Roman"/>
          <w:sz w:val="28"/>
          <w:szCs w:val="28"/>
        </w:rPr>
        <w:t xml:space="preserve">. </w:t>
      </w:r>
      <w:bookmarkEnd w:id="1"/>
      <w:r>
        <w:rPr>
          <w:rFonts w:ascii="Times New Roman" w:hAnsi="Times New Roman"/>
          <w:sz w:val="28"/>
          <w:szCs w:val="28"/>
        </w:rPr>
        <w:t>You can save files to a remote database and retrieve them as needed using cloud storage. These services may be both public and private in nature. Cloud security has grown in importance in the IT industry. Cloud computing services are classified into three types: Infrastructure as a Service (IaaS), platform as a service (PaaS), and software as a service (SaaS). as a service (SaaS) (SaaS).</w:t>
      </w:r>
      <w:r>
        <w:rPr>
          <w:rFonts w:ascii="Times New Roman" w:hAnsi="Times New Roman"/>
          <w:sz w:val="28"/>
          <w:szCs w:val="28"/>
          <w:shd w:val="clear" w:color="auto" w:fill="FFFFFF"/>
        </w:rPr>
        <w:t xml:space="preserve"> (FRANKENFIELD, 2022)  </w:t>
      </w:r>
    </w:p>
    <w:p w14:paraId="4BDE3DD2" w14:textId="77777777" w:rsidR="002B484A" w:rsidRDefault="00500663">
      <w:r>
        <w:rPr>
          <w:rFonts w:ascii="Times New Roman" w:hAnsi="Times New Roman"/>
          <w:b/>
          <w:bCs/>
          <w:sz w:val="28"/>
          <w:szCs w:val="28"/>
          <w:shd w:val="clear" w:color="auto" w:fill="FFFFFF"/>
        </w:rPr>
        <w:t xml:space="preserve">Uses of cloud computing: </w:t>
      </w:r>
      <w:r>
        <w:rPr>
          <w:rFonts w:ascii="Times New Roman" w:hAnsi="Times New Roman"/>
          <w:sz w:val="28"/>
          <w:szCs w:val="28"/>
          <w:shd w:val="clear" w:color="auto" w:fill="FFFFFF"/>
        </w:rPr>
        <w:t xml:space="preserve">Microsoft 365 is a SaaS application for productivity and email services. Google Docs and Microsoft 365 are both available via the internet. Users will be more productive because they will be able to access cloud-stored work presentations and spreadsheets from any device, at any time. Cloud services are also used by email, calendars, Skype, and WhatsApp. Zoom is a cloud-based video and audio conferencing platform that records and saves </w:t>
      </w:r>
      <w:r>
        <w:rPr>
          <w:rFonts w:ascii="Times New Roman" w:hAnsi="Times New Roman"/>
          <w:sz w:val="28"/>
          <w:szCs w:val="28"/>
          <w:shd w:val="clear" w:color="auto" w:fill="FFFFFF"/>
        </w:rPr>
        <w:lastRenderedPageBreak/>
        <w:t>meetings. Security will be a top priority for businesses considering cloud adoption, particularly public cloud adoption, in 2022. (Bigelow, 2022)</w:t>
      </w:r>
    </w:p>
    <w:p w14:paraId="27F67642" w14:textId="77777777" w:rsidR="002B484A" w:rsidRDefault="00500663">
      <w:pPr>
        <w:keepNext/>
      </w:pPr>
      <w:r>
        <w:rPr>
          <w:rFonts w:ascii="Times New Roman" w:eastAsia="Times New Roman" w:hAnsi="Times New Roman"/>
          <w:noProof/>
          <w:spacing w:val="1"/>
          <w:sz w:val="28"/>
          <w:szCs w:val="28"/>
          <w:lang w:eastAsia="en-GB"/>
        </w:rPr>
        <w:drawing>
          <wp:inline distT="0" distB="0" distL="0" distR="0" wp14:anchorId="4746A84C" wp14:editId="7CB35315">
            <wp:extent cx="4477268" cy="2558088"/>
            <wp:effectExtent l="0" t="0" r="0" b="0"/>
            <wp:docPr id="2" name="Picture 1"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477268" cy="2558088"/>
                    </a:xfrm>
                    <a:prstGeom prst="rect">
                      <a:avLst/>
                    </a:prstGeom>
                    <a:noFill/>
                    <a:ln>
                      <a:noFill/>
                      <a:prstDash/>
                    </a:ln>
                  </pic:spPr>
                </pic:pic>
              </a:graphicData>
            </a:graphic>
          </wp:inline>
        </w:drawing>
      </w:r>
    </w:p>
    <w:p w14:paraId="35239B11" w14:textId="77777777" w:rsidR="002B484A" w:rsidRDefault="00500663">
      <w:pPr>
        <w:pStyle w:val="Caption"/>
      </w:pPr>
      <w:r>
        <w:t>Source 2Figure 2: Cloud computinghttps://unstop.com/blog/characteristics-of-cloud-computing</w:t>
      </w:r>
    </w:p>
    <w:p w14:paraId="3200B3E4" w14:textId="77777777" w:rsidR="002B484A" w:rsidRDefault="002B484A">
      <w:pPr>
        <w:rPr>
          <w:rFonts w:ascii="Times New Roman" w:hAnsi="Times New Roman"/>
          <w:sz w:val="28"/>
          <w:szCs w:val="28"/>
        </w:rPr>
      </w:pPr>
    </w:p>
    <w:p w14:paraId="60020E10" w14:textId="77777777" w:rsidR="002B484A" w:rsidRDefault="00500663">
      <w:pPr>
        <w:rPr>
          <w:rFonts w:ascii="Times New Roman" w:hAnsi="Times New Roman"/>
          <w:b/>
          <w:bCs/>
          <w:sz w:val="28"/>
          <w:szCs w:val="28"/>
        </w:rPr>
      </w:pPr>
      <w:r>
        <w:rPr>
          <w:rFonts w:ascii="Times New Roman" w:hAnsi="Times New Roman"/>
          <w:b/>
          <w:bCs/>
          <w:sz w:val="28"/>
          <w:szCs w:val="28"/>
        </w:rPr>
        <w:t>5.Internet of Things</w:t>
      </w:r>
    </w:p>
    <w:p w14:paraId="49E26CA7" w14:textId="77777777" w:rsidR="002B484A" w:rsidRDefault="00500663">
      <w:r>
        <w:rPr>
          <w:rFonts w:ascii="Times New Roman" w:hAnsi="Times New Roman"/>
          <w:sz w:val="28"/>
          <w:szCs w:val="28"/>
        </w:rPr>
        <w:t>IOT is simply defined as an extension that assists in connecting billions of devices, computers, and machines worldwide that are internet-connected and collect and share data.</w:t>
      </w:r>
      <w:r>
        <w:t xml:space="preserve"> </w:t>
      </w:r>
      <w:r>
        <w:rPr>
          <w:rFonts w:ascii="Times New Roman" w:hAnsi="Times New Roman"/>
          <w:sz w:val="28"/>
          <w:szCs w:val="28"/>
        </w:rPr>
        <w:t>These items include everything from everyday household items to sophisticated industrial tools.(Oracle,2022)</w:t>
      </w:r>
    </w:p>
    <w:p w14:paraId="0E6F31A4" w14:textId="77777777" w:rsidR="002B484A" w:rsidRDefault="00500663">
      <w:r>
        <w:rPr>
          <w:rFonts w:ascii="Times New Roman" w:hAnsi="Times New Roman"/>
          <w:sz w:val="28"/>
          <w:szCs w:val="28"/>
        </w:rPr>
        <w:t>IoT is used in both our daily lives and businesses. Businesses are currently motivated by IOT with the possibility of increasing sales, lowering operational costs, and improving productivity. Smart appliances like stoves, refrigerators, washers and dryers, coffee makers, and slow cookers are examples of everyday IOT use in our lives. Smart locks, for example, are used in security systems. Apps that track fitness, such as Amazon Alexa or Apple's Siri.</w:t>
      </w:r>
    </w:p>
    <w:p w14:paraId="5AD0146D" w14:textId="77777777" w:rsidR="002B484A" w:rsidRDefault="00500663">
      <w:pPr>
        <w:pStyle w:val="Caption"/>
      </w:pPr>
      <w:r>
        <w:rPr>
          <w:rFonts w:ascii="Times New Roman" w:hAnsi="Times New Roman"/>
          <w:i w:val="0"/>
          <w:iCs w:val="0"/>
          <w:color w:val="auto"/>
          <w:sz w:val="28"/>
          <w:szCs w:val="28"/>
        </w:rPr>
        <w:t xml:space="preserve">Manufacturing employs IoT to monitor production lines and enable proactive equipment maintenance when sensors detect a possible failure. Because of IoT sensor data, transportation and logistics Weather, vehicle availability, and driver availability can all be used to reroute fleets of cars, trucks, ships, and trains carrying inventory. Smart shelves with weight sensors in retail can collect RFID-based information and send it to an IoT platform to automatically monitor inventory and trigger alerts if items are running low, as well as assisting the retail industry with inventory management and supply chain optimization. In </w:t>
      </w:r>
      <w:r>
        <w:rPr>
          <w:rStyle w:val="Strong"/>
          <w:rFonts w:ascii="Times New Roman" w:hAnsi="Times New Roman"/>
          <w:i w:val="0"/>
          <w:iCs w:val="0"/>
          <w:color w:val="auto"/>
          <w:sz w:val="28"/>
          <w:szCs w:val="28"/>
          <w:shd w:val="clear" w:color="auto" w:fill="FFFFFF"/>
        </w:rPr>
        <w:t xml:space="preserve">Healthcare, </w:t>
      </w:r>
      <w:r>
        <w:rPr>
          <w:rStyle w:val="Strong"/>
          <w:rFonts w:ascii="Times New Roman" w:hAnsi="Times New Roman"/>
          <w:b w:val="0"/>
          <w:bCs w:val="0"/>
          <w:i w:val="0"/>
          <w:iCs w:val="0"/>
          <w:color w:val="auto"/>
          <w:sz w:val="28"/>
          <w:szCs w:val="28"/>
          <w:shd w:val="clear" w:color="auto" w:fill="FFFFFF"/>
        </w:rPr>
        <w:t xml:space="preserve">for instance, when a hospital's wheelchairs are equipped with IoT sensors, they can be tracked using an IoT asset-monitoring application, allowing </w:t>
      </w:r>
      <w:r>
        <w:rPr>
          <w:rStyle w:val="Strong"/>
          <w:rFonts w:ascii="Times New Roman" w:hAnsi="Times New Roman"/>
          <w:b w:val="0"/>
          <w:bCs w:val="0"/>
          <w:i w:val="0"/>
          <w:iCs w:val="0"/>
          <w:color w:val="auto"/>
          <w:sz w:val="28"/>
          <w:szCs w:val="28"/>
          <w:shd w:val="clear" w:color="auto" w:fill="FFFFFF"/>
        </w:rPr>
        <w:lastRenderedPageBreak/>
        <w:t xml:space="preserve">anyone looking for one to quickly locate the nearest available wheelchair. (What is the Internet of Things? </w:t>
      </w:r>
      <w:r>
        <w:rPr>
          <w:rFonts w:ascii="Times New Roman" w:hAnsi="Times New Roman"/>
          <w:i w:val="0"/>
          <w:iCs w:val="0"/>
          <w:color w:val="auto"/>
          <w:sz w:val="28"/>
          <w:szCs w:val="28"/>
          <w:shd w:val="clear" w:color="auto" w:fill="FFFFFF"/>
        </w:rPr>
        <w:t xml:space="preserve">(IoT)?, 2022). </w:t>
      </w:r>
    </w:p>
    <w:p w14:paraId="7BAC8E1C" w14:textId="77777777" w:rsidR="002B484A" w:rsidRDefault="00500663">
      <w:r>
        <w:rPr>
          <w:rFonts w:ascii="Times New Roman" w:hAnsi="Times New Roman"/>
          <w:noProof/>
          <w:sz w:val="28"/>
          <w:szCs w:val="28"/>
          <w:shd w:val="clear" w:color="auto" w:fill="FFFFFF"/>
        </w:rPr>
        <w:drawing>
          <wp:inline distT="0" distB="0" distL="0" distR="0" wp14:anchorId="068746EA" wp14:editId="0EB84345">
            <wp:extent cx="3978819" cy="2238030"/>
            <wp:effectExtent l="0" t="0" r="2631" b="0"/>
            <wp:docPr id="3" name="Picture 2" descr="Diagram&#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3978819" cy="2238030"/>
                    </a:xfrm>
                    <a:prstGeom prst="rect">
                      <a:avLst/>
                    </a:prstGeom>
                    <a:noFill/>
                    <a:ln>
                      <a:noFill/>
                      <a:prstDash/>
                    </a:ln>
                  </pic:spPr>
                </pic:pic>
              </a:graphicData>
            </a:graphic>
          </wp:inline>
        </w:drawing>
      </w:r>
    </w:p>
    <w:p w14:paraId="25D4B352" w14:textId="77777777" w:rsidR="002B484A" w:rsidRDefault="00500663">
      <w:pPr>
        <w:pStyle w:val="Caption"/>
      </w:pPr>
      <w:r>
        <w:t>Figure 3https://www.tibco.com/reference-center/what-is-the-internet-of-things-iot</w:t>
      </w:r>
    </w:p>
    <w:p w14:paraId="6BF02109" w14:textId="77777777" w:rsidR="002B484A" w:rsidRDefault="002B484A">
      <w:pPr>
        <w:rPr>
          <w:rFonts w:ascii="Times New Roman" w:hAnsi="Times New Roman"/>
          <w:b/>
          <w:bCs/>
          <w:sz w:val="28"/>
          <w:szCs w:val="28"/>
        </w:rPr>
      </w:pPr>
    </w:p>
    <w:p w14:paraId="763044B6" w14:textId="77777777" w:rsidR="002B484A" w:rsidRDefault="002B484A">
      <w:pPr>
        <w:rPr>
          <w:rFonts w:ascii="Times New Roman" w:hAnsi="Times New Roman"/>
          <w:b/>
          <w:bCs/>
          <w:sz w:val="28"/>
          <w:szCs w:val="28"/>
        </w:rPr>
      </w:pPr>
    </w:p>
    <w:p w14:paraId="34C8F06E" w14:textId="77777777" w:rsidR="002B484A" w:rsidRDefault="00500663">
      <w:pPr>
        <w:pStyle w:val="Heading2"/>
        <w:shd w:val="clear" w:color="auto" w:fill="FFFFFF"/>
        <w:ind w:left="360"/>
      </w:pPr>
      <w:r>
        <w:t>Conclusion</w:t>
      </w:r>
    </w:p>
    <w:p w14:paraId="1BBC7E9C" w14:textId="77777777" w:rsidR="002B484A" w:rsidRDefault="00500663">
      <w:pPr>
        <w:pStyle w:val="Heading2"/>
        <w:shd w:val="clear" w:color="auto" w:fill="FFFFFF"/>
        <w:rPr>
          <w:b w:val="0"/>
          <w:bCs w:val="0"/>
          <w:sz w:val="28"/>
          <w:szCs w:val="28"/>
        </w:rPr>
      </w:pPr>
      <w:r>
        <w:rPr>
          <w:b w:val="0"/>
          <w:bCs w:val="0"/>
          <w:sz w:val="28"/>
          <w:szCs w:val="28"/>
        </w:rPr>
        <w:t xml:space="preserve"> Modern technologies are highly relied upon the new BI trends. These helps the general public, organisations, health care sector, military, manufacturing and a number of different industries in various ways, some of which are mentioned above. a lot of thought has been put into securing the data from potential threat since 2022 being the year of data security.</w:t>
      </w:r>
    </w:p>
    <w:p w14:paraId="2951E790" w14:textId="77777777" w:rsidR="002B484A" w:rsidRDefault="002B484A">
      <w:pPr>
        <w:pStyle w:val="Heading2"/>
        <w:shd w:val="clear" w:color="auto" w:fill="FFFFFF"/>
        <w:ind w:left="360"/>
      </w:pPr>
    </w:p>
    <w:p w14:paraId="462D3E54" w14:textId="77777777" w:rsidR="002B484A" w:rsidRDefault="002B484A">
      <w:pPr>
        <w:pStyle w:val="ListParagraph"/>
        <w:shd w:val="clear" w:color="auto" w:fill="FFFFFF"/>
        <w:spacing w:before="150" w:after="150" w:line="240" w:lineRule="auto"/>
        <w:jc w:val="both"/>
        <w:rPr>
          <w:rFonts w:ascii="Arial" w:eastAsia="Times New Roman" w:hAnsi="Arial" w:cs="Arial"/>
          <w:b/>
          <w:bCs/>
          <w:color w:val="666666"/>
          <w:sz w:val="23"/>
          <w:szCs w:val="23"/>
          <w:lang w:eastAsia="en-GB"/>
        </w:rPr>
      </w:pPr>
    </w:p>
    <w:p w14:paraId="50BCED23" w14:textId="77777777" w:rsidR="002B484A" w:rsidRDefault="002B484A">
      <w:pPr>
        <w:pStyle w:val="ListParagraph"/>
        <w:shd w:val="clear" w:color="auto" w:fill="FFFFFF"/>
        <w:spacing w:before="150" w:after="150" w:line="240" w:lineRule="auto"/>
        <w:jc w:val="both"/>
        <w:rPr>
          <w:rFonts w:ascii="Arial" w:eastAsia="Times New Roman" w:hAnsi="Arial" w:cs="Arial"/>
          <w:b/>
          <w:bCs/>
          <w:color w:val="666666"/>
          <w:sz w:val="23"/>
          <w:szCs w:val="23"/>
          <w:lang w:eastAsia="en-GB"/>
        </w:rPr>
      </w:pPr>
    </w:p>
    <w:p w14:paraId="7AE242A2" w14:textId="77777777" w:rsidR="002B484A" w:rsidRDefault="00500663">
      <w:pPr>
        <w:pStyle w:val="ListParagraph"/>
        <w:shd w:val="clear" w:color="auto" w:fill="FFFFFF"/>
        <w:spacing w:before="150" w:after="150" w:line="240" w:lineRule="auto"/>
        <w:rPr>
          <w:rFonts w:ascii="Arial" w:eastAsia="Times New Roman" w:hAnsi="Arial" w:cs="Arial"/>
          <w:b/>
          <w:bCs/>
          <w:color w:val="666666"/>
          <w:sz w:val="23"/>
          <w:szCs w:val="23"/>
          <w:lang w:eastAsia="en-GB"/>
        </w:rPr>
      </w:pPr>
      <w:r>
        <w:rPr>
          <w:rFonts w:ascii="Arial" w:eastAsia="Times New Roman" w:hAnsi="Arial" w:cs="Arial"/>
          <w:b/>
          <w:bCs/>
          <w:color w:val="666666"/>
          <w:sz w:val="23"/>
          <w:szCs w:val="23"/>
          <w:lang w:eastAsia="en-GB"/>
        </w:rPr>
        <w:t>References</w:t>
      </w:r>
    </w:p>
    <w:p w14:paraId="552348C5" w14:textId="77777777" w:rsidR="002B484A" w:rsidRDefault="00500663">
      <w:r>
        <w:rPr>
          <w:rFonts w:ascii="Open Sans" w:hAnsi="Open Sans" w:cs="Open Sans"/>
          <w:color w:val="000000"/>
          <w:sz w:val="20"/>
          <w:szCs w:val="20"/>
          <w:shd w:val="clear" w:color="auto" w:fill="FFFFFF"/>
        </w:rPr>
        <w:t>Gurumayum, P., 2022. </w:t>
      </w:r>
      <w:r>
        <w:rPr>
          <w:rFonts w:ascii="Open Sans" w:hAnsi="Open Sans" w:cs="Open Sans"/>
          <w:i/>
          <w:iCs/>
          <w:color w:val="000000"/>
          <w:sz w:val="20"/>
          <w:szCs w:val="20"/>
          <w:shd w:val="clear" w:color="auto" w:fill="FFFFFF"/>
        </w:rPr>
        <w:t>BUSINESS INTELLIGENCE TRENDS WHAT TO EXPECT IN 2021</w:t>
      </w:r>
      <w:r>
        <w:rPr>
          <w:rFonts w:ascii="Open Sans" w:hAnsi="Open Sans" w:cs="Open Sans"/>
          <w:color w:val="000000"/>
          <w:sz w:val="20"/>
          <w:szCs w:val="20"/>
          <w:shd w:val="clear" w:color="auto" w:fill="FFFFFF"/>
        </w:rPr>
        <w:t>. [online] Linkedin.com. Available at: &lt;https://www.linkedin.com/pulse/business-intelligence-trends-what-expect-2021-pritam-gurumayum/?trk=public_post&gt; [Accessed 28 August 2022].</w:t>
      </w:r>
    </w:p>
    <w:p w14:paraId="45AB9A96" w14:textId="77777777" w:rsidR="002B484A" w:rsidRDefault="00500663">
      <w:r>
        <w:rPr>
          <w:rFonts w:ascii="Open Sans" w:hAnsi="Open Sans" w:cs="Open Sans"/>
          <w:color w:val="000000"/>
          <w:sz w:val="20"/>
          <w:szCs w:val="20"/>
          <w:shd w:val="clear" w:color="auto" w:fill="FFFFFF"/>
        </w:rPr>
        <w:t>Stedman, C., 2022. </w:t>
      </w:r>
      <w:r>
        <w:rPr>
          <w:rFonts w:ascii="Open Sans" w:hAnsi="Open Sans" w:cs="Open Sans"/>
          <w:i/>
          <w:iCs/>
          <w:color w:val="000000"/>
          <w:sz w:val="20"/>
          <w:szCs w:val="20"/>
          <w:shd w:val="clear" w:color="auto" w:fill="FFFFFF"/>
        </w:rPr>
        <w:t>What is Business Intelligence? BI Defined</w:t>
      </w:r>
      <w:r>
        <w:rPr>
          <w:rFonts w:ascii="Open Sans" w:hAnsi="Open Sans" w:cs="Open Sans"/>
          <w:color w:val="000000"/>
          <w:sz w:val="20"/>
          <w:szCs w:val="20"/>
          <w:shd w:val="clear" w:color="auto" w:fill="FFFFFF"/>
        </w:rPr>
        <w:t>. [online] SearchBusinessAnalytics. Available at: &lt;https://www.techtarget.com/searchbusinessanalytics/definition/business-intelligence-BI#:~:text=Business%20intelligence%20(BI)%20is%20a,workers%20make%20informed%20business%20decisions.&gt; [Accessed 21 August 2022].</w:t>
      </w:r>
    </w:p>
    <w:p w14:paraId="63565158" w14:textId="77777777" w:rsidR="002B484A" w:rsidRDefault="00500663">
      <w:r>
        <w:rPr>
          <w:rFonts w:ascii="Open Sans" w:hAnsi="Open Sans" w:cs="Open Sans"/>
          <w:color w:val="000000"/>
          <w:sz w:val="20"/>
          <w:szCs w:val="20"/>
          <w:shd w:val="clear" w:color="auto" w:fill="FFFFFF"/>
        </w:rPr>
        <w:t>Oracle.com. 2022. </w:t>
      </w:r>
      <w:r>
        <w:rPr>
          <w:rFonts w:ascii="Open Sans" w:hAnsi="Open Sans" w:cs="Open Sans"/>
          <w:i/>
          <w:iCs/>
          <w:color w:val="000000"/>
          <w:sz w:val="20"/>
          <w:szCs w:val="20"/>
          <w:shd w:val="clear" w:color="auto" w:fill="FFFFFF"/>
        </w:rPr>
        <w:t>What Is Big Data?</w:t>
      </w:r>
      <w:r>
        <w:rPr>
          <w:rFonts w:ascii="Open Sans" w:hAnsi="Open Sans" w:cs="Open Sans"/>
          <w:color w:val="000000"/>
          <w:sz w:val="20"/>
          <w:szCs w:val="20"/>
          <w:shd w:val="clear" w:color="auto" w:fill="FFFFFF"/>
        </w:rPr>
        <w:t>. [online] Available at: &lt;https://www.oracle.com/uk/big-data/what-is-big-data/&gt; [Accessed 27 August 2022]</w:t>
      </w:r>
    </w:p>
    <w:p w14:paraId="017B898B" w14:textId="77777777" w:rsidR="002B484A" w:rsidRDefault="00500663">
      <w:r>
        <w:t xml:space="preserve">Sharda, R., Dursun, D., Turban, E., (2014) Business </w:t>
      </w:r>
      <w:r>
        <w:rPr>
          <w:rFonts w:ascii="Segoe UI Symbol" w:hAnsi="Segoe UI Symbol" w:cs="Segoe UI Symbol"/>
        </w:rPr>
        <w:t>☐</w:t>
      </w:r>
      <w:r>
        <w:t xml:space="preserve"> Intelligence and Analytics, Systems for Decision Support,3rd Edition, Pearson, Boston, MA.(pg.59)</w:t>
      </w:r>
    </w:p>
    <w:p w14:paraId="7B585489" w14:textId="77777777" w:rsidR="002B484A" w:rsidRDefault="00500663">
      <w:r>
        <w:rPr>
          <w:rFonts w:ascii="Open Sans" w:hAnsi="Open Sans" w:cs="Open Sans"/>
          <w:color w:val="000000"/>
          <w:sz w:val="20"/>
          <w:szCs w:val="20"/>
          <w:shd w:val="clear" w:color="auto" w:fill="FFFFFF"/>
        </w:rPr>
        <w:lastRenderedPageBreak/>
        <w:t>Ibm.com. 2022. </w:t>
      </w:r>
      <w:r>
        <w:rPr>
          <w:rFonts w:ascii="Open Sans" w:hAnsi="Open Sans" w:cs="Open Sans"/>
          <w:i/>
          <w:iCs/>
          <w:color w:val="000000"/>
          <w:sz w:val="20"/>
          <w:szCs w:val="20"/>
          <w:shd w:val="clear" w:color="auto" w:fill="FFFFFF"/>
        </w:rPr>
        <w:t>What is Machine Learning?</w:t>
      </w:r>
      <w:r>
        <w:rPr>
          <w:rFonts w:ascii="Open Sans" w:hAnsi="Open Sans" w:cs="Open Sans"/>
          <w:color w:val="000000"/>
          <w:sz w:val="20"/>
          <w:szCs w:val="20"/>
          <w:shd w:val="clear" w:color="auto" w:fill="FFFFFF"/>
        </w:rPr>
        <w:t>. [online] Available at: &lt;https://www.ibm.com/uk-en/cloud/learn/machine-learning&gt; [Accessed 29 August 2022].</w:t>
      </w:r>
    </w:p>
    <w:p w14:paraId="06B01112" w14:textId="77777777" w:rsidR="002B484A" w:rsidRDefault="00500663">
      <w:r>
        <w:rPr>
          <w:rFonts w:ascii="Open Sans" w:hAnsi="Open Sans" w:cs="Open Sans"/>
          <w:color w:val="000000"/>
          <w:sz w:val="20"/>
          <w:szCs w:val="20"/>
          <w:shd w:val="clear" w:color="auto" w:fill="FFFFFF"/>
        </w:rPr>
        <w:t>Bigelow, W., 2022. </w:t>
      </w:r>
      <w:r>
        <w:rPr>
          <w:rFonts w:ascii="Open Sans" w:hAnsi="Open Sans" w:cs="Open Sans"/>
          <w:i/>
          <w:iCs/>
          <w:color w:val="000000"/>
          <w:sz w:val="20"/>
          <w:szCs w:val="20"/>
          <w:shd w:val="clear" w:color="auto" w:fill="FFFFFF"/>
        </w:rPr>
        <w:t>What is Cloud Computing? Everything You Need to Know</w:t>
      </w:r>
      <w:r>
        <w:rPr>
          <w:rFonts w:ascii="Open Sans" w:hAnsi="Open Sans" w:cs="Open Sans"/>
          <w:color w:val="000000"/>
          <w:sz w:val="20"/>
          <w:szCs w:val="20"/>
          <w:shd w:val="clear" w:color="auto" w:fill="FFFFFF"/>
        </w:rPr>
        <w:t>. [online] SearchCloudComputing. Available at: &lt;https://www.techtarget.com/searchcloudcomputing/definition/cloud-computing?amp=1&gt; [Accessed 26 August 2022].</w:t>
      </w:r>
    </w:p>
    <w:p w14:paraId="2B8BA3F3" w14:textId="77777777" w:rsidR="002B484A" w:rsidRDefault="00500663">
      <w:r>
        <w:rPr>
          <w:rFonts w:ascii="Open Sans" w:hAnsi="Open Sans" w:cs="Open Sans"/>
          <w:color w:val="000000"/>
          <w:sz w:val="20"/>
          <w:szCs w:val="20"/>
          <w:shd w:val="clear" w:color="auto" w:fill="FFFFFF"/>
        </w:rPr>
        <w:t>Laskowski, E. and Tucci, L., 2022. </w:t>
      </w:r>
      <w:r>
        <w:rPr>
          <w:rFonts w:ascii="Open Sans" w:hAnsi="Open Sans" w:cs="Open Sans"/>
          <w:i/>
          <w:iCs/>
          <w:color w:val="000000"/>
          <w:sz w:val="20"/>
          <w:szCs w:val="20"/>
          <w:shd w:val="clear" w:color="auto" w:fill="FFFFFF"/>
        </w:rPr>
        <w:t>What is Artificial Intelligence (AI)? Definition, Benefits and Use Cases</w:t>
      </w:r>
      <w:r>
        <w:rPr>
          <w:rFonts w:ascii="Open Sans" w:hAnsi="Open Sans" w:cs="Open Sans"/>
          <w:color w:val="000000"/>
          <w:sz w:val="20"/>
          <w:szCs w:val="20"/>
          <w:shd w:val="clear" w:color="auto" w:fill="FFFFFF"/>
        </w:rPr>
        <w:t>. [online] SearchEnterpriseAI. Available at: &lt;https://www.techtarget.com/searchenterpriseai/definition/AI-Artificial-Intelligence?amp=1&gt; [Accessed 27 August 2022].</w:t>
      </w:r>
    </w:p>
    <w:p w14:paraId="271D74E6" w14:textId="77777777" w:rsidR="002B484A" w:rsidRDefault="00500663">
      <w:r>
        <w:rPr>
          <w:rFonts w:ascii="Open Sans" w:hAnsi="Open Sans" w:cs="Open Sans"/>
          <w:color w:val="000000"/>
          <w:sz w:val="20"/>
          <w:szCs w:val="20"/>
          <w:shd w:val="clear" w:color="auto" w:fill="FFFFFF"/>
        </w:rPr>
        <w:t>Fruhlinger, J., 2022. </w:t>
      </w:r>
      <w:r>
        <w:rPr>
          <w:rFonts w:ascii="Open Sans" w:hAnsi="Open Sans" w:cs="Open Sans"/>
          <w:i/>
          <w:iCs/>
          <w:color w:val="000000"/>
          <w:sz w:val="20"/>
          <w:szCs w:val="20"/>
          <w:shd w:val="clear" w:color="auto" w:fill="FFFFFF"/>
        </w:rPr>
        <w:t>What is IoT? The internet of things explained | Network World</w:t>
      </w:r>
      <w:r>
        <w:rPr>
          <w:rFonts w:ascii="Open Sans" w:hAnsi="Open Sans" w:cs="Open Sans"/>
          <w:color w:val="000000"/>
          <w:sz w:val="20"/>
          <w:szCs w:val="20"/>
          <w:shd w:val="clear" w:color="auto" w:fill="FFFFFF"/>
        </w:rPr>
        <w:t>. [online] Networkworld.com. Available at: &lt;https://www.networkworld.com/article/3207535/what-is-iot-the-internet-of-things-explained.amp.html&gt; [Accessed 26 August 2022].</w:t>
      </w:r>
    </w:p>
    <w:p w14:paraId="301A6A4E" w14:textId="77777777" w:rsidR="002B484A" w:rsidRDefault="00500663">
      <w:r>
        <w:rPr>
          <w:rFonts w:ascii="Open Sans" w:hAnsi="Open Sans" w:cs="Open Sans"/>
          <w:color w:val="000000"/>
          <w:sz w:val="20"/>
          <w:szCs w:val="20"/>
          <w:shd w:val="clear" w:color="auto" w:fill="FFFFFF"/>
        </w:rPr>
        <w:t>Oracle.com. 2022. </w:t>
      </w:r>
      <w:r>
        <w:rPr>
          <w:rFonts w:ascii="Open Sans" w:hAnsi="Open Sans" w:cs="Open Sans"/>
          <w:i/>
          <w:iCs/>
          <w:color w:val="000000"/>
          <w:sz w:val="20"/>
          <w:szCs w:val="20"/>
          <w:shd w:val="clear" w:color="auto" w:fill="FFFFFF"/>
        </w:rPr>
        <w:t>What is the Internet of Things (IoT)?</w:t>
      </w:r>
      <w:r>
        <w:rPr>
          <w:rFonts w:ascii="Open Sans" w:hAnsi="Open Sans" w:cs="Open Sans"/>
          <w:color w:val="000000"/>
          <w:sz w:val="20"/>
          <w:szCs w:val="20"/>
          <w:shd w:val="clear" w:color="auto" w:fill="FFFFFF"/>
        </w:rPr>
        <w:t>. [online] Available at: &lt;https://www.oracle.com/uk/internet-of-things/what-is-iot/&gt; [Accessed 26 August 2022].</w:t>
      </w:r>
    </w:p>
    <w:p w14:paraId="006D0882" w14:textId="77777777" w:rsidR="002B484A" w:rsidRDefault="00500663">
      <w:pPr>
        <w:shd w:val="clear" w:color="auto" w:fill="FFFFFF"/>
        <w:spacing w:before="150" w:after="150" w:line="240" w:lineRule="auto"/>
      </w:pPr>
      <w:r>
        <w:rPr>
          <w:rFonts w:ascii="Open Sans" w:hAnsi="Open Sans" w:cs="Open Sans"/>
          <w:color w:val="000000"/>
          <w:sz w:val="20"/>
          <w:szCs w:val="20"/>
          <w:shd w:val="clear" w:color="auto" w:fill="FFFFFF"/>
        </w:rPr>
        <w:t>FRANKENFIELD, J., 2022. </w:t>
      </w:r>
      <w:r>
        <w:rPr>
          <w:rFonts w:ascii="Open Sans" w:hAnsi="Open Sans" w:cs="Open Sans"/>
          <w:i/>
          <w:iCs/>
          <w:color w:val="000000"/>
          <w:sz w:val="20"/>
          <w:szCs w:val="20"/>
          <w:shd w:val="clear" w:color="auto" w:fill="FFFFFF"/>
        </w:rPr>
        <w:t>How Cloud Computing Works</w:t>
      </w:r>
      <w:r>
        <w:rPr>
          <w:rFonts w:ascii="Open Sans" w:hAnsi="Open Sans" w:cs="Open Sans"/>
          <w:color w:val="000000"/>
          <w:sz w:val="20"/>
          <w:szCs w:val="20"/>
          <w:shd w:val="clear" w:color="auto" w:fill="FFFFFF"/>
        </w:rPr>
        <w:t>. [online] Investopedia. Available at: &lt;https://www.investopedia.com/terms/c/cloud-computing.asp&gt; [Accessed 26 August 2022].</w:t>
      </w:r>
    </w:p>
    <w:p w14:paraId="71EC125B" w14:textId="77777777" w:rsidR="002B484A" w:rsidRDefault="002B484A">
      <w:pPr>
        <w:pStyle w:val="ListParagraph"/>
        <w:shd w:val="clear" w:color="auto" w:fill="FFFFFF"/>
        <w:spacing w:before="150" w:after="150" w:line="240" w:lineRule="auto"/>
        <w:jc w:val="both"/>
        <w:rPr>
          <w:rFonts w:ascii="Arial" w:eastAsia="Times New Roman" w:hAnsi="Arial" w:cs="Arial"/>
          <w:b/>
          <w:bCs/>
          <w:color w:val="666666"/>
          <w:sz w:val="23"/>
          <w:szCs w:val="23"/>
          <w:lang w:eastAsia="en-GB"/>
        </w:rPr>
      </w:pPr>
    </w:p>
    <w:p w14:paraId="08891091" w14:textId="77777777" w:rsidR="002B484A" w:rsidRDefault="002B484A">
      <w:pPr>
        <w:shd w:val="clear" w:color="auto" w:fill="FFFFFF"/>
        <w:spacing w:before="150" w:after="150" w:line="240" w:lineRule="auto"/>
        <w:ind w:left="360"/>
        <w:rPr>
          <w:rFonts w:ascii="Arial" w:eastAsia="Times New Roman" w:hAnsi="Arial" w:cs="Arial"/>
          <w:b/>
          <w:bCs/>
          <w:color w:val="666666"/>
          <w:sz w:val="23"/>
          <w:szCs w:val="23"/>
          <w:lang w:eastAsia="en-GB"/>
        </w:rPr>
      </w:pPr>
    </w:p>
    <w:p w14:paraId="0D4D5216" w14:textId="77777777" w:rsidR="002B484A" w:rsidRDefault="002B484A">
      <w:pPr>
        <w:shd w:val="clear" w:color="auto" w:fill="FFFFFF"/>
        <w:spacing w:before="150" w:after="150" w:line="240" w:lineRule="auto"/>
        <w:ind w:left="1095"/>
        <w:rPr>
          <w:rFonts w:ascii="Arial" w:eastAsia="Times New Roman" w:hAnsi="Arial" w:cs="Arial"/>
          <w:color w:val="666666"/>
          <w:sz w:val="23"/>
          <w:szCs w:val="23"/>
          <w:lang w:eastAsia="en-GB"/>
        </w:rPr>
      </w:pPr>
    </w:p>
    <w:p w14:paraId="6A52CD70" w14:textId="77777777" w:rsidR="002B484A" w:rsidRDefault="002B484A"/>
    <w:p w14:paraId="05A02B6A" w14:textId="77777777" w:rsidR="002B484A" w:rsidRDefault="002B484A">
      <w:pPr>
        <w:rPr>
          <w:rFonts w:ascii="Times New Roman" w:hAnsi="Times New Roman"/>
          <w:b/>
          <w:bCs/>
          <w:sz w:val="28"/>
          <w:szCs w:val="28"/>
        </w:rPr>
      </w:pPr>
    </w:p>
    <w:sectPr w:rsidR="002B484A">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68D8F5" w14:textId="77777777" w:rsidR="00F6691A" w:rsidRDefault="00500663">
      <w:pPr>
        <w:spacing w:after="0" w:line="240" w:lineRule="auto"/>
      </w:pPr>
      <w:r>
        <w:separator/>
      </w:r>
    </w:p>
  </w:endnote>
  <w:endnote w:type="continuationSeparator" w:id="0">
    <w:p w14:paraId="7CE0371F" w14:textId="77777777" w:rsidR="00F6691A" w:rsidRDefault="005006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DA63BD" w14:textId="77777777" w:rsidR="00F6691A" w:rsidRDefault="00500663">
      <w:pPr>
        <w:spacing w:after="0" w:line="240" w:lineRule="auto"/>
      </w:pPr>
      <w:r>
        <w:rPr>
          <w:color w:val="000000"/>
        </w:rPr>
        <w:separator/>
      </w:r>
    </w:p>
  </w:footnote>
  <w:footnote w:type="continuationSeparator" w:id="0">
    <w:p w14:paraId="3B41DC96" w14:textId="77777777" w:rsidR="00F6691A" w:rsidRDefault="005006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51E75"/>
    <w:multiLevelType w:val="multilevel"/>
    <w:tmpl w:val="25F6B142"/>
    <w:lvl w:ilvl="0">
      <w:start w:val="1"/>
      <w:numFmt w:val="decimal"/>
      <w:lvlText w:val="%1."/>
      <w:lvlJc w:val="left"/>
      <w:pPr>
        <w:ind w:left="720" w:hanging="360"/>
      </w:pPr>
    </w:lvl>
    <w:lvl w:ilvl="1">
      <w:start w:val="1"/>
      <w:numFmt w:val="decimal"/>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425B5FA1"/>
    <w:multiLevelType w:val="multilevel"/>
    <w:tmpl w:val="EB9AFDF6"/>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52374DE3"/>
    <w:multiLevelType w:val="multilevel"/>
    <w:tmpl w:val="96A0F5C8"/>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644119540">
    <w:abstractNumId w:val="1"/>
  </w:num>
  <w:num w:numId="2" w16cid:durableId="1928732895">
    <w:abstractNumId w:val="0"/>
  </w:num>
  <w:num w:numId="3" w16cid:durableId="12275716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484A"/>
    <w:rsid w:val="002B484A"/>
    <w:rsid w:val="00500663"/>
    <w:rsid w:val="00BD519F"/>
    <w:rsid w:val="00F6691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D06C99A"/>
  <w15:docId w15:val="{48B198CE-51C2-4055-AA96-969432AAA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2">
    <w:name w:val="heading 2"/>
    <w:basedOn w:val="Normal"/>
    <w:uiPriority w:val="9"/>
    <w:unhideWhenUsed/>
    <w:qFormat/>
    <w:pPr>
      <w:spacing w:before="100" w:after="100" w:line="240" w:lineRule="auto"/>
      <w:outlineLvl w:val="1"/>
    </w:pPr>
    <w:rPr>
      <w:rFonts w:ascii="Times New Roman" w:eastAsia="Times New Roman" w:hAnsi="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Strong">
    <w:name w:val="Strong"/>
    <w:basedOn w:val="DefaultParagraphFont"/>
    <w:rPr>
      <w:b/>
      <w:bCs/>
    </w:rPr>
  </w:style>
  <w:style w:type="paragraph" w:styleId="Caption">
    <w:name w:val="caption"/>
    <w:basedOn w:val="Normal"/>
    <w:next w:val="Normal"/>
    <w:pPr>
      <w:spacing w:after="200" w:line="240" w:lineRule="auto"/>
    </w:pPr>
    <w:rPr>
      <w:i/>
      <w:iCs/>
      <w:color w:val="44546A"/>
      <w:sz w:val="18"/>
      <w:szCs w:val="18"/>
    </w:rPr>
  </w:style>
  <w:style w:type="character" w:customStyle="1" w:styleId="Heading2Char">
    <w:name w:val="Heading 2 Char"/>
    <w:basedOn w:val="DefaultParagraphFont"/>
    <w:rPr>
      <w:rFonts w:ascii="Times New Roman" w:eastAsia="Times New Roman" w:hAnsi="Times New Roman" w:cs="Times New Roman"/>
      <w:b/>
      <w:bCs/>
      <w:sz w:val="36"/>
      <w:szCs w:val="36"/>
      <w:lang w:eastAsia="en-GB"/>
    </w:rPr>
  </w:style>
  <w:style w:type="paragraph" w:styleId="ListParagraph">
    <w:name w:val="List Paragraph"/>
    <w:basedOn w:val="Normal"/>
    <w:pPr>
      <w:spacing w:line="242"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1710</Words>
  <Characters>9749</Characters>
  <Application>Microsoft Office Word</Application>
  <DocSecurity>0</DocSecurity>
  <Lines>81</Lines>
  <Paragraphs>22</Paragraphs>
  <ScaleCrop>false</ScaleCrop>
  <Company/>
  <LinksUpToDate>false</LinksUpToDate>
  <CharactersWithSpaces>11437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Samuela Prianka</dc:creator>
  <dc:description/>
  <cp:lastModifiedBy>Samuela Prianka Sousa (2030400)</cp:lastModifiedBy>
  <cp:revision>2</cp:revision>
  <dcterms:created xsi:type="dcterms:W3CDTF">2022-09-02T21:35:00Z</dcterms:created>
  <dcterms:modified xsi:type="dcterms:W3CDTF">2022-09-02T21:35:00Z</dcterms:modified>
</cp:coreProperties>
</file>