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47697" w:rsidRDefault="00947697" w:rsidP="00611261">
      <w:pPr>
        <w:autoSpaceDE w:val="0"/>
        <w:autoSpaceDN w:val="0"/>
        <w:adjustRightInd w:val="0"/>
        <w:spacing w:after="0" w:line="240" w:lineRule="auto"/>
        <w:rPr>
          <w:rFonts w:ascii="Trebuchet MS" w:hAnsi="Trebuchet MS" w:cs="Trebuchet MS"/>
          <w:b/>
          <w:color w:val="000000"/>
          <w:sz w:val="20"/>
          <w:szCs w:val="20"/>
        </w:rPr>
      </w:pPr>
      <w:r>
        <w:rPr>
          <w:rFonts w:ascii="Trebuchet MS" w:hAnsi="Trebuchet MS" w:cs="Trebuchet MS"/>
          <w:b/>
          <w:color w:val="000000"/>
          <w:sz w:val="20"/>
          <w:szCs w:val="20"/>
        </w:rPr>
        <w:t>E-books</w:t>
      </w:r>
    </w:p>
    <w:p w:rsidR="00947697" w:rsidRDefault="00947697" w:rsidP="00611261">
      <w:pPr>
        <w:autoSpaceDE w:val="0"/>
        <w:autoSpaceDN w:val="0"/>
        <w:adjustRightInd w:val="0"/>
        <w:spacing w:after="0" w:line="240" w:lineRule="auto"/>
        <w:rPr>
          <w:rFonts w:ascii="Trebuchet MS" w:hAnsi="Trebuchet MS" w:cs="Trebuchet MS"/>
          <w:b/>
          <w:color w:val="000000"/>
          <w:sz w:val="20"/>
          <w:szCs w:val="20"/>
        </w:rPr>
      </w:pPr>
    </w:p>
    <w:p w:rsidR="00947697" w:rsidRDefault="00947697" w:rsidP="00611261">
      <w:pPr>
        <w:autoSpaceDE w:val="0"/>
        <w:autoSpaceDN w:val="0"/>
        <w:adjustRightInd w:val="0"/>
        <w:spacing w:after="0" w:line="240" w:lineRule="auto"/>
        <w:rPr>
          <w:rFonts w:ascii="Trebuchet MS" w:hAnsi="Trebuchet MS" w:cs="Trebuchet MS"/>
          <w:b/>
          <w:color w:val="000000"/>
          <w:sz w:val="20"/>
          <w:szCs w:val="20"/>
        </w:rPr>
      </w:pP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FORD, B. (2011).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The archaeology of maritime landscapes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New York, Springer. </w:t>
      </w:r>
      <w:hyperlink r:id="rId6" w:history="1">
        <w:r w:rsidRPr="00066B48">
          <w:rPr>
            <w:rStyle w:val="Hyperlink"/>
            <w:rFonts w:ascii="Arial Unicode MS" w:eastAsia="Arial Unicode MS" w:hAnsi="Arial Unicode MS" w:cs="Arial Unicode MS" w:hint="eastAsia"/>
            <w:sz w:val="17"/>
            <w:szCs w:val="17"/>
            <w:lang w:val="en"/>
          </w:rPr>
          <w:t>http://site.ebrary.com/id/10472553</w:t>
        </w:r>
      </w:hyperlink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.</w:t>
      </w:r>
    </w:p>
    <w:p w:rsidR="00947697" w:rsidRDefault="00947697" w:rsidP="00611261">
      <w:pPr>
        <w:autoSpaceDE w:val="0"/>
        <w:autoSpaceDN w:val="0"/>
        <w:adjustRightInd w:val="0"/>
        <w:spacing w:after="0" w:line="240" w:lineRule="auto"/>
        <w:rPr>
          <w:rFonts w:ascii="Trebuchet MS" w:hAnsi="Trebuchet MS" w:cs="Trebuchet MS"/>
          <w:b/>
          <w:color w:val="000000"/>
          <w:sz w:val="20"/>
          <w:szCs w:val="20"/>
        </w:rPr>
      </w:pPr>
    </w:p>
    <w:p w:rsidR="00630F42" w:rsidRDefault="00630F42" w:rsidP="00611261">
      <w:pPr>
        <w:autoSpaceDE w:val="0"/>
        <w:autoSpaceDN w:val="0"/>
        <w:adjustRightInd w:val="0"/>
        <w:spacing w:after="0" w:line="240" w:lineRule="auto"/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GREENE, K., &amp; MOORE, T. (2010).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Archaeology an introduction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London, Routledge. </w:t>
      </w:r>
      <w:hyperlink r:id="rId7" w:history="1">
        <w:r w:rsidR="00783CB3" w:rsidRPr="00984597">
          <w:rPr>
            <w:rStyle w:val="Hyperlink"/>
            <w:rFonts w:ascii="Arial Unicode MS" w:eastAsia="Arial Unicode MS" w:hAnsi="Arial Unicode MS" w:cs="Arial Unicode MS" w:hint="eastAsia"/>
            <w:sz w:val="17"/>
            <w:szCs w:val="17"/>
            <w:lang w:val="en"/>
          </w:rPr>
          <w:t>http://site.ebrary.com/id/10402235</w:t>
        </w:r>
      </w:hyperlink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.</w:t>
      </w:r>
    </w:p>
    <w:p w:rsidR="00783CB3" w:rsidRDefault="00783CB3" w:rsidP="00611261">
      <w:pPr>
        <w:autoSpaceDE w:val="0"/>
        <w:autoSpaceDN w:val="0"/>
        <w:adjustRightInd w:val="0"/>
        <w:spacing w:after="0" w:line="240" w:lineRule="auto"/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</w:p>
    <w:p w:rsidR="00783CB3" w:rsidRDefault="00F36F75" w:rsidP="00611261">
      <w:pPr>
        <w:autoSpaceDE w:val="0"/>
        <w:autoSpaceDN w:val="0"/>
        <w:adjustRightInd w:val="0"/>
        <w:spacing w:after="0" w:line="240" w:lineRule="auto"/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RAINBIRD, P. (2007).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The archaeology of islands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Cambridge, Cambridge University Press.</w:t>
      </w:r>
    </w:p>
    <w:p w:rsidR="00F36F75" w:rsidRDefault="00F36F75" w:rsidP="00611261">
      <w:pPr>
        <w:autoSpaceDE w:val="0"/>
        <w:autoSpaceDN w:val="0"/>
        <w:adjustRightInd w:val="0"/>
        <w:spacing w:after="0" w:line="240" w:lineRule="auto"/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hyperlink r:id="rId8" w:history="1">
        <w:r w:rsidRPr="00511D25">
          <w:rPr>
            <w:rStyle w:val="Hyperlink"/>
            <w:rFonts w:ascii="Arial Unicode MS" w:eastAsia="Arial Unicode MS" w:hAnsi="Arial Unicode MS" w:cs="Arial Unicode MS"/>
            <w:sz w:val="17"/>
            <w:szCs w:val="17"/>
            <w:lang w:val="en"/>
          </w:rPr>
          <w:t>http://web.a.ebscohost.com/ehost/detail?sid=b287a665-aea2-4db4-b176-6edcdd42c65a%40sessionmgr4005&amp;vid=1&amp;hid=4107&amp;bdata=JnNpdGU9ZWhvc3QtbGl2ZQ%3d%3d#db=nlebk&amp;AN=206595</w:t>
        </w:r>
      </w:hyperlink>
    </w:p>
    <w:p w:rsidR="00F36F75" w:rsidRDefault="00F36F75" w:rsidP="00611261">
      <w:pPr>
        <w:autoSpaceDE w:val="0"/>
        <w:autoSpaceDN w:val="0"/>
        <w:adjustRightInd w:val="0"/>
        <w:spacing w:after="0" w:line="240" w:lineRule="auto"/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bookmarkStart w:id="0" w:name="_GoBack"/>
      <w:bookmarkEnd w:id="0"/>
    </w:p>
    <w:p w:rsidR="00F36F75" w:rsidRDefault="00F36F75" w:rsidP="00611261">
      <w:pPr>
        <w:autoSpaceDE w:val="0"/>
        <w:autoSpaceDN w:val="0"/>
        <w:adjustRightInd w:val="0"/>
        <w:spacing w:after="0" w:line="240" w:lineRule="auto"/>
        <w:rPr>
          <w:rFonts w:ascii="Trebuchet MS" w:hAnsi="Trebuchet MS" w:cs="Trebuchet MS"/>
          <w:b/>
          <w:color w:val="000000"/>
          <w:sz w:val="20"/>
          <w:szCs w:val="20"/>
        </w:rPr>
      </w:pPr>
    </w:p>
    <w:p w:rsidR="00611261" w:rsidRPr="00611261" w:rsidRDefault="00611261" w:rsidP="00611261">
      <w:pPr>
        <w:autoSpaceDE w:val="0"/>
        <w:autoSpaceDN w:val="0"/>
        <w:adjustRightInd w:val="0"/>
        <w:spacing w:after="0" w:line="240" w:lineRule="auto"/>
        <w:rPr>
          <w:rFonts w:ascii="Trebuchet MS" w:hAnsi="Trebuchet MS" w:cs="Trebuchet MS"/>
          <w:b/>
          <w:color w:val="000000"/>
          <w:sz w:val="20"/>
          <w:szCs w:val="20"/>
        </w:rPr>
      </w:pPr>
      <w:r w:rsidRPr="00611261">
        <w:rPr>
          <w:rFonts w:ascii="Trebuchet MS" w:hAnsi="Trebuchet MS" w:cs="Trebuchet MS"/>
          <w:b/>
          <w:color w:val="000000"/>
          <w:sz w:val="20"/>
          <w:szCs w:val="20"/>
        </w:rPr>
        <w:t>World Archaeology Seascapes Special Edition</w:t>
      </w:r>
    </w:p>
    <w:p w:rsidR="00611261" w:rsidRDefault="00611261" w:rsidP="00611261">
      <w:pPr>
        <w:autoSpaceDE w:val="0"/>
        <w:autoSpaceDN w:val="0"/>
        <w:adjustRightInd w:val="0"/>
        <w:spacing w:after="0" w:line="240" w:lineRule="auto"/>
        <w:rPr>
          <w:rFonts w:ascii="Trebuchet MS" w:hAnsi="Trebuchet MS" w:cs="Trebuchet MS"/>
          <w:color w:val="000000"/>
          <w:sz w:val="20"/>
          <w:szCs w:val="20"/>
        </w:rPr>
      </w:pPr>
      <w:r>
        <w:rPr>
          <w:rFonts w:ascii="Trebuchet MS" w:hAnsi="Trebuchet MS" w:cs="Trebuchet MS"/>
          <w:color w:val="000000"/>
          <w:sz w:val="20"/>
          <w:szCs w:val="20"/>
        </w:rPr>
        <w:t>Articles available online from campus computers or via Athens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9" w:history="1">
        <w:r w:rsidR="00611261">
          <w:rPr>
            <w:rStyle w:val="Hyperlink"/>
            <w:lang w:val="en"/>
          </w:rPr>
          <w:t>Introduction: seeing land from the sea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proofErr w:type="gramStart"/>
      <w:r w:rsidRPr="0048680A">
        <w:rPr>
          <w:lang w:val="en"/>
        </w:rPr>
        <w:t xml:space="preserve">Gabriel Cooney </w:t>
      </w:r>
      <w:r w:rsidRPr="0048680A">
        <w:rPr>
          <w:lang w:val="en"/>
        </w:rPr>
        <w:br/>
      </w:r>
      <w:hyperlink r:id="rId10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>.</w:t>
      </w:r>
      <w:proofErr w:type="gramEnd"/>
      <w:r w:rsidRPr="0048680A">
        <w:rPr>
          <w:lang w:val="en"/>
        </w:rPr>
        <w:t xml:space="preserve">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11" w:history="1">
        <w:r w:rsidR="00611261">
          <w:rPr>
            <w:rStyle w:val="Hyperlink"/>
            <w:lang w:val="en"/>
          </w:rPr>
          <w:t xml:space="preserve">Saltwater People: </w:t>
        </w:r>
        <w:proofErr w:type="spellStart"/>
        <w:r w:rsidR="00611261">
          <w:rPr>
            <w:rStyle w:val="Hyperlink"/>
            <w:lang w:val="en"/>
          </w:rPr>
          <w:t>spiritscapes</w:t>
        </w:r>
        <w:proofErr w:type="spellEnd"/>
        <w:r w:rsidR="00611261">
          <w:rPr>
            <w:rStyle w:val="Hyperlink"/>
            <w:lang w:val="en"/>
          </w:rPr>
          <w:t>, maritime rituals and the archaeology of Australian indigenous seascapes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proofErr w:type="gramStart"/>
      <w:r w:rsidRPr="0048680A">
        <w:rPr>
          <w:lang w:val="en"/>
        </w:rPr>
        <w:t xml:space="preserve">Ian </w:t>
      </w:r>
      <w:proofErr w:type="spellStart"/>
      <w:r w:rsidRPr="0048680A">
        <w:rPr>
          <w:lang w:val="en"/>
        </w:rPr>
        <w:t>McNiven</w:t>
      </w:r>
      <w:proofErr w:type="spellEnd"/>
      <w:r w:rsidRPr="0048680A">
        <w:rPr>
          <w:lang w:val="en"/>
        </w:rPr>
        <w:t xml:space="preserve"> </w:t>
      </w:r>
      <w:r w:rsidRPr="0048680A">
        <w:rPr>
          <w:lang w:val="en"/>
        </w:rPr>
        <w:br/>
      </w:r>
      <w:hyperlink r:id="rId12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>.</w:t>
      </w:r>
      <w:proofErr w:type="gramEnd"/>
      <w:r w:rsidRPr="0048680A">
        <w:rPr>
          <w:lang w:val="en"/>
        </w:rPr>
        <w:t xml:space="preserve">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13" w:history="1">
        <w:r w:rsidR="00611261">
          <w:rPr>
            <w:rStyle w:val="Hyperlink"/>
            <w:lang w:val="en"/>
          </w:rPr>
          <w:t>Prehistoric cultures, reconstructed coasts: Maritime Archaic Indian site distribution in Newfoundland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r w:rsidRPr="0048680A">
        <w:rPr>
          <w:lang w:val="en"/>
        </w:rPr>
        <w:t xml:space="preserve">Trevor Bell, M. A. P. </w:t>
      </w:r>
      <w:proofErr w:type="spellStart"/>
      <w:r w:rsidRPr="0048680A">
        <w:rPr>
          <w:lang w:val="en"/>
        </w:rPr>
        <w:t>Renouf</w:t>
      </w:r>
      <w:proofErr w:type="spellEnd"/>
      <w:r w:rsidRPr="0048680A">
        <w:rPr>
          <w:lang w:val="en"/>
        </w:rPr>
        <w:t xml:space="preserve"> </w:t>
      </w:r>
      <w:r w:rsidRPr="0048680A">
        <w:rPr>
          <w:lang w:val="en"/>
        </w:rPr>
        <w:br/>
      </w:r>
      <w:hyperlink r:id="rId14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 xml:space="preserve">.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15" w:history="1">
        <w:r w:rsidR="00611261">
          <w:rPr>
            <w:rStyle w:val="Hyperlink"/>
            <w:lang w:val="en"/>
          </w:rPr>
          <w:t>Seascapes and landscapes in Orkney and northern Scotland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proofErr w:type="gramStart"/>
      <w:r w:rsidRPr="0048680A">
        <w:rPr>
          <w:lang w:val="en"/>
        </w:rPr>
        <w:t xml:space="preserve">Tim Phillips </w:t>
      </w:r>
      <w:r w:rsidRPr="0048680A">
        <w:rPr>
          <w:lang w:val="en"/>
        </w:rPr>
        <w:br/>
      </w:r>
      <w:hyperlink r:id="rId16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>.</w:t>
      </w:r>
      <w:proofErr w:type="gramEnd"/>
      <w:r w:rsidRPr="0048680A">
        <w:rPr>
          <w:lang w:val="en"/>
        </w:rPr>
        <w:t xml:space="preserve">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17" w:history="1">
        <w:r w:rsidR="00611261">
          <w:rPr>
            <w:rStyle w:val="Hyperlink"/>
            <w:lang w:val="en"/>
          </w:rPr>
          <w:t>The ship as symbol in the prehistory of Scandinavia and Southeast Asia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r w:rsidRPr="0048680A">
        <w:rPr>
          <w:lang w:val="en"/>
        </w:rPr>
        <w:t xml:space="preserve">Chris Ballard, Richard Bradley, </w:t>
      </w:r>
      <w:proofErr w:type="spellStart"/>
      <w:r w:rsidRPr="0048680A">
        <w:rPr>
          <w:lang w:val="en"/>
        </w:rPr>
        <w:t>Lise</w:t>
      </w:r>
      <w:proofErr w:type="spellEnd"/>
      <w:r w:rsidRPr="0048680A">
        <w:rPr>
          <w:lang w:val="en"/>
        </w:rPr>
        <w:t xml:space="preserve"> </w:t>
      </w:r>
      <w:proofErr w:type="spellStart"/>
      <w:r w:rsidRPr="0048680A">
        <w:rPr>
          <w:lang w:val="en"/>
        </w:rPr>
        <w:t>Nordenborg</w:t>
      </w:r>
      <w:proofErr w:type="spellEnd"/>
      <w:r w:rsidRPr="0048680A">
        <w:rPr>
          <w:lang w:val="en"/>
        </w:rPr>
        <w:t xml:space="preserve"> </w:t>
      </w:r>
      <w:proofErr w:type="spellStart"/>
      <w:r w:rsidRPr="0048680A">
        <w:rPr>
          <w:lang w:val="en"/>
        </w:rPr>
        <w:t>Myhre</w:t>
      </w:r>
      <w:proofErr w:type="spellEnd"/>
      <w:r w:rsidRPr="0048680A">
        <w:rPr>
          <w:lang w:val="en"/>
        </w:rPr>
        <w:t xml:space="preserve">, Meredith Wilson </w:t>
      </w:r>
      <w:r w:rsidRPr="0048680A">
        <w:rPr>
          <w:lang w:val="en"/>
        </w:rPr>
        <w:br/>
      </w:r>
      <w:hyperlink r:id="rId18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 xml:space="preserve">.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19" w:history="1">
        <w:r w:rsidR="00611261">
          <w:rPr>
            <w:rStyle w:val="Hyperlink"/>
            <w:lang w:val="en"/>
          </w:rPr>
          <w:t>An ancient seascape: the social context of seafaring in the early Bronze Age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proofErr w:type="gramStart"/>
      <w:r w:rsidRPr="0048680A">
        <w:rPr>
          <w:lang w:val="en"/>
        </w:rPr>
        <w:lastRenderedPageBreak/>
        <w:t xml:space="preserve">Robert Van de </w:t>
      </w:r>
      <w:proofErr w:type="spellStart"/>
      <w:r w:rsidRPr="0048680A">
        <w:rPr>
          <w:lang w:val="en"/>
        </w:rPr>
        <w:t>Noort</w:t>
      </w:r>
      <w:proofErr w:type="spellEnd"/>
      <w:r w:rsidRPr="0048680A">
        <w:rPr>
          <w:lang w:val="en"/>
        </w:rPr>
        <w:t xml:space="preserve"> </w:t>
      </w:r>
      <w:r w:rsidRPr="0048680A">
        <w:rPr>
          <w:lang w:val="en"/>
        </w:rPr>
        <w:br/>
      </w:r>
      <w:hyperlink r:id="rId20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>.</w:t>
      </w:r>
      <w:proofErr w:type="gramEnd"/>
      <w:r w:rsidRPr="0048680A">
        <w:rPr>
          <w:lang w:val="en"/>
        </w:rPr>
        <w:t xml:space="preserve">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21" w:history="1">
        <w:r w:rsidR="00611261">
          <w:rPr>
            <w:rStyle w:val="Hyperlink"/>
            <w:lang w:val="en"/>
          </w:rPr>
          <w:t>The sea as a place of no return in ancient Greece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proofErr w:type="gramStart"/>
      <w:r w:rsidRPr="0048680A">
        <w:rPr>
          <w:lang w:val="en"/>
        </w:rPr>
        <w:t xml:space="preserve">Astrid </w:t>
      </w:r>
      <w:proofErr w:type="spellStart"/>
      <w:r w:rsidRPr="0048680A">
        <w:rPr>
          <w:lang w:val="en"/>
        </w:rPr>
        <w:t>Lindenlauf</w:t>
      </w:r>
      <w:proofErr w:type="spellEnd"/>
      <w:r w:rsidRPr="0048680A">
        <w:rPr>
          <w:lang w:val="en"/>
        </w:rPr>
        <w:t xml:space="preserve"> </w:t>
      </w:r>
      <w:r w:rsidRPr="0048680A">
        <w:rPr>
          <w:lang w:val="en"/>
        </w:rPr>
        <w:br/>
      </w:r>
      <w:hyperlink r:id="rId22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>.</w:t>
      </w:r>
      <w:proofErr w:type="gramEnd"/>
      <w:r w:rsidRPr="0048680A">
        <w:rPr>
          <w:lang w:val="en"/>
        </w:rPr>
        <w:t xml:space="preserve">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23" w:history="1">
        <w:r w:rsidR="00611261">
          <w:rPr>
            <w:rStyle w:val="Hyperlink"/>
            <w:lang w:val="en"/>
          </w:rPr>
          <w:t>Sea, land and fish: spatial relationships and the archaeology of South Island Maori fishing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proofErr w:type="gramStart"/>
      <w:r w:rsidRPr="0048680A">
        <w:rPr>
          <w:lang w:val="en"/>
        </w:rPr>
        <w:t xml:space="preserve">Ian Barber </w:t>
      </w:r>
      <w:r w:rsidRPr="0048680A">
        <w:rPr>
          <w:lang w:val="en"/>
        </w:rPr>
        <w:br/>
      </w:r>
      <w:hyperlink r:id="rId24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>.</w:t>
      </w:r>
      <w:proofErr w:type="gramEnd"/>
      <w:r w:rsidRPr="0048680A">
        <w:rPr>
          <w:lang w:val="en"/>
        </w:rPr>
        <w:t xml:space="preserve">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25" w:history="1">
        <w:r w:rsidR="00611261">
          <w:rPr>
            <w:rStyle w:val="Hyperlink"/>
            <w:lang w:val="en"/>
          </w:rPr>
          <w:t>Place, memory and identity among estuarine fishing communities: interpreting the archaeology of early medieval fish weirs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proofErr w:type="gramStart"/>
      <w:r w:rsidRPr="0048680A">
        <w:rPr>
          <w:lang w:val="en"/>
        </w:rPr>
        <w:t xml:space="preserve">Aidan O’Sullivan </w:t>
      </w:r>
      <w:r w:rsidRPr="0048680A">
        <w:rPr>
          <w:lang w:val="en"/>
        </w:rPr>
        <w:br/>
      </w:r>
      <w:hyperlink r:id="rId26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>.</w:t>
      </w:r>
      <w:proofErr w:type="gramEnd"/>
      <w:r w:rsidRPr="0048680A">
        <w:rPr>
          <w:lang w:val="en"/>
        </w:rPr>
        <w:t xml:space="preserve">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Default="00F36F75" w:rsidP="0048680A">
      <w:pPr>
        <w:spacing w:before="100" w:beforeAutospacing="1" w:after="100" w:afterAutospacing="1" w:line="240" w:lineRule="auto"/>
        <w:ind w:left="360"/>
        <w:rPr>
          <w:lang w:val="en"/>
        </w:rPr>
      </w:pPr>
      <w:hyperlink r:id="rId27" w:history="1">
        <w:r w:rsidR="00611261">
          <w:rPr>
            <w:rStyle w:val="Hyperlink"/>
            <w:lang w:val="en"/>
          </w:rPr>
          <w:t>Archaeological approaches to East Africa’s changing seascapes</w:t>
        </w:r>
      </w:hyperlink>
    </w:p>
    <w:p w:rsidR="00611261" w:rsidRPr="0048680A" w:rsidRDefault="00611261" w:rsidP="0048680A">
      <w:pPr>
        <w:spacing w:before="100" w:beforeAutospacing="1" w:after="100" w:afterAutospacing="1"/>
        <w:ind w:left="1080"/>
        <w:rPr>
          <w:lang w:val="en"/>
        </w:rPr>
      </w:pPr>
      <w:r w:rsidRPr="0048680A">
        <w:rPr>
          <w:lang w:val="en"/>
        </w:rPr>
        <w:t xml:space="preserve">Colin Breen, Paul Lane </w:t>
      </w:r>
      <w:r w:rsidRPr="0048680A">
        <w:rPr>
          <w:lang w:val="en"/>
        </w:rPr>
        <w:br/>
      </w:r>
      <w:hyperlink r:id="rId28" w:history="1">
        <w:r w:rsidRPr="0048680A">
          <w:rPr>
            <w:rStyle w:val="journalname"/>
            <w:color w:val="0000FF"/>
            <w:u w:val="single"/>
            <w:lang w:val="en"/>
          </w:rPr>
          <w:t>World Archaeology</w:t>
        </w:r>
        <w:r w:rsidRPr="0048680A">
          <w:rPr>
            <w:rStyle w:val="Hyperlink"/>
            <w:lang w:val="en"/>
          </w:rPr>
          <w:t xml:space="preserve"> </w:t>
        </w:r>
      </w:hyperlink>
      <w:r w:rsidRPr="0048680A">
        <w:rPr>
          <w:lang w:val="en"/>
        </w:rPr>
        <w:br/>
        <w:t xml:space="preserve">Vol. </w:t>
      </w:r>
      <w:r w:rsidRPr="0048680A">
        <w:rPr>
          <w:rStyle w:val="volume"/>
          <w:lang w:val="en"/>
        </w:rPr>
        <w:t>35</w:t>
      </w:r>
      <w:r w:rsidRPr="0048680A">
        <w:rPr>
          <w:lang w:val="en"/>
        </w:rPr>
        <w:t xml:space="preserve">, </w:t>
      </w:r>
      <w:proofErr w:type="spellStart"/>
      <w:r w:rsidRPr="0048680A">
        <w:rPr>
          <w:lang w:val="en"/>
        </w:rPr>
        <w:t>Iss</w:t>
      </w:r>
      <w:proofErr w:type="spellEnd"/>
      <w:r w:rsidRPr="0048680A">
        <w:rPr>
          <w:lang w:val="en"/>
        </w:rPr>
        <w:t xml:space="preserve">. </w:t>
      </w:r>
      <w:r w:rsidRPr="0048680A">
        <w:rPr>
          <w:rStyle w:val="issue"/>
          <w:lang w:val="en"/>
        </w:rPr>
        <w:t>3</w:t>
      </w:r>
      <w:r w:rsidRPr="0048680A">
        <w:rPr>
          <w:lang w:val="en"/>
        </w:rPr>
        <w:t xml:space="preserve">, </w:t>
      </w:r>
      <w:r w:rsidRPr="0048680A">
        <w:rPr>
          <w:rStyle w:val="year"/>
          <w:lang w:val="en"/>
        </w:rPr>
        <w:t>2004</w:t>
      </w:r>
      <w:r w:rsidRPr="0048680A">
        <w:rPr>
          <w:lang w:val="en"/>
        </w:rPr>
        <w:t xml:space="preserve"> </w:t>
      </w:r>
    </w:p>
    <w:p w:rsidR="00611261" w:rsidRPr="00F36F75" w:rsidRDefault="00996E5C" w:rsidP="00611261">
      <w:pPr>
        <w:rPr>
          <w:b/>
        </w:rPr>
      </w:pPr>
      <w:r w:rsidRPr="00F36F75">
        <w:rPr>
          <w:b/>
        </w:rPr>
        <w:t>International Journal of Nautical Archaeology</w:t>
      </w:r>
    </w:p>
    <w:p w:rsidR="00996E5C" w:rsidRDefault="00996E5C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CHAPMAN, H. P., &amp; CHAPMAN, P. R. (2005).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Seascapes and Landscapes-the Siting of the </w:t>
      </w:r>
      <w:proofErr w:type="spell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Ferriby</w:t>
      </w:r>
      <w:proofErr w:type="spell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Boat Finds in the Context of Prehistoric Pilotage.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The International Journal of Nautical Archaeology.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34, 43-50.</w:t>
      </w:r>
    </w:p>
    <w:p w:rsidR="00DB7644" w:rsidRDefault="00DB7644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POLLARD, E. (2011).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The Mesolithic Maritime Landscape on the North Coast of Ireland.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International Journal of Nautical Archaeology.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40, 387-403.</w:t>
      </w:r>
    </w:p>
    <w:p w:rsidR="00DB7644" w:rsidRDefault="00DB7644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ROGERS, A. (2012). Water and the Urban Fabric: a study of towns and waterscapes in the Roman period in Britain.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International Journal of Nautical Archaeology.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41, 327-339</w:t>
      </w:r>
    </w:p>
    <w:p w:rsidR="00066B48" w:rsidRDefault="00066B48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WESTERDAHL, C. (1992). </w:t>
      </w: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The maritime cultural landscape.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International Journal of Nautical Archaeology.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21, 5-14.</w:t>
      </w:r>
    </w:p>
    <w:p w:rsidR="00996E5C" w:rsidRDefault="00996E5C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  <w:t>Oxford Journal of Archaeology</w:t>
      </w:r>
    </w:p>
    <w:p w:rsidR="00947697" w:rsidRDefault="00947697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FRIEMAN, C. (2008). ISLANDSCAPES AND &amp;</w:t>
      </w:r>
      <w: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  <w:t xml:space="preserve"> ‘I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SLANDNESS</w:t>
      </w:r>
      <w: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  <w:t>’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: THE PREHISTORIC ISLE OF MAN IN THE IRISH SEASCAPE.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Oxford Journal of Archaeology.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27, 135-151.</w:t>
      </w:r>
    </w:p>
    <w:p w:rsidR="00996E5C" w:rsidRDefault="00996E5C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lastRenderedPageBreak/>
        <w:t xml:space="preserve">ROGERS, A. (2011). REIMAGINING ROMAN PORTS AND HARBOURS: THE PORT OF ROMAN LONDON AND WATERFRONT ARCHAEOLOGY.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Oxford Journal of Archaeology.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30, 207-225.</w:t>
      </w:r>
    </w:p>
    <w:p w:rsidR="00947697" w:rsidRDefault="00066B48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  <w:t>Journal of Maritime Archaeology</w:t>
      </w:r>
    </w:p>
    <w:p w:rsidR="00066B48" w:rsidRDefault="00066B48" w:rsidP="00611261">
      <w:pP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</w:pP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TUDDENHAM, D. B. (2010).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Maritime Cultural Landscapes, </w:t>
      </w:r>
      <w:proofErr w:type="spell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Maritimity</w:t>
      </w:r>
      <w:proofErr w:type="spell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and Quasi Objects.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Journal of Maritime Archaeology.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5, 5-16.</w:t>
      </w:r>
    </w:p>
    <w:p w:rsidR="00947697" w:rsidRPr="00F36F75" w:rsidRDefault="00947697" w:rsidP="00611261">
      <w:pPr>
        <w:rPr>
          <w:rFonts w:ascii="Arial Unicode MS" w:eastAsia="Arial Unicode MS" w:hAnsi="Arial Unicode MS" w:cs="Arial Unicode MS"/>
          <w:b/>
          <w:color w:val="000000"/>
          <w:sz w:val="17"/>
          <w:szCs w:val="17"/>
          <w:lang w:val="en"/>
        </w:rPr>
      </w:pPr>
      <w:r w:rsidRPr="00F36F75">
        <w:rPr>
          <w:rFonts w:ascii="Arial Unicode MS" w:eastAsia="Arial Unicode MS" w:hAnsi="Arial Unicode MS" w:cs="Arial Unicode MS"/>
          <w:b/>
          <w:color w:val="000000"/>
          <w:sz w:val="17"/>
          <w:szCs w:val="17"/>
          <w:lang w:val="en"/>
        </w:rPr>
        <w:t>Journal of Material Culture</w:t>
      </w:r>
    </w:p>
    <w:p w:rsidR="00947697" w:rsidRDefault="00947697" w:rsidP="00611261"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MORPHY, H., &amp; MORPHY, F. (2006).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Tasting the Waters.</w:t>
      </w:r>
      <w:proofErr w:type="gramEnd"/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 xml:space="preserve"> </w:t>
      </w:r>
      <w:proofErr w:type="gramStart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>Journal of Material Culture.</w:t>
      </w:r>
      <w:proofErr w:type="gramEnd"/>
      <w:r>
        <w:rPr>
          <w:rFonts w:ascii="Arial Unicode MS" w:eastAsia="Arial Unicode MS" w:hAnsi="Arial Unicode MS" w:cs="Arial Unicode MS" w:hint="eastAsia"/>
          <w:i/>
          <w:iCs/>
          <w:color w:val="000000"/>
          <w:sz w:val="17"/>
          <w:szCs w:val="17"/>
          <w:lang w:val="en"/>
        </w:rPr>
        <w:t xml:space="preserve"> 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11, 1-2</w:t>
      </w:r>
      <w:r>
        <w:rPr>
          <w:rFonts w:ascii="Arial Unicode MS" w:eastAsia="Arial Unicode MS" w:hAnsi="Arial Unicode MS" w:cs="Arial Unicode MS"/>
          <w:color w:val="000000"/>
          <w:sz w:val="17"/>
          <w:szCs w:val="17"/>
          <w:lang w:val="en"/>
        </w:rPr>
        <w:t>0</w:t>
      </w:r>
      <w:r>
        <w:rPr>
          <w:rFonts w:ascii="Arial Unicode MS" w:eastAsia="Arial Unicode MS" w:hAnsi="Arial Unicode MS" w:cs="Arial Unicode MS" w:hint="eastAsia"/>
          <w:color w:val="000000"/>
          <w:sz w:val="17"/>
          <w:szCs w:val="17"/>
          <w:lang w:val="en"/>
        </w:rPr>
        <w:t>.</w:t>
      </w:r>
    </w:p>
    <w:sectPr w:rsidR="009476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E42094"/>
    <w:multiLevelType w:val="hybridMultilevel"/>
    <w:tmpl w:val="0C2E89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D1C49"/>
    <w:multiLevelType w:val="hybridMultilevel"/>
    <w:tmpl w:val="9BB4C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ED45253"/>
    <w:multiLevelType w:val="multilevel"/>
    <w:tmpl w:val="0B8C49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11261"/>
    <w:rsid w:val="00001393"/>
    <w:rsid w:val="00001D0F"/>
    <w:rsid w:val="00003FCE"/>
    <w:rsid w:val="00006DB9"/>
    <w:rsid w:val="00027982"/>
    <w:rsid w:val="00037E10"/>
    <w:rsid w:val="00045060"/>
    <w:rsid w:val="000456DF"/>
    <w:rsid w:val="000569B7"/>
    <w:rsid w:val="0006483C"/>
    <w:rsid w:val="00066B48"/>
    <w:rsid w:val="00070767"/>
    <w:rsid w:val="00084BC3"/>
    <w:rsid w:val="00094887"/>
    <w:rsid w:val="00096D3E"/>
    <w:rsid w:val="000A3E6F"/>
    <w:rsid w:val="000A4658"/>
    <w:rsid w:val="000A5F75"/>
    <w:rsid w:val="000B5229"/>
    <w:rsid w:val="000E6F47"/>
    <w:rsid w:val="00100ACD"/>
    <w:rsid w:val="0010438B"/>
    <w:rsid w:val="00113F4D"/>
    <w:rsid w:val="001159F9"/>
    <w:rsid w:val="00123FB0"/>
    <w:rsid w:val="00131CE3"/>
    <w:rsid w:val="00153131"/>
    <w:rsid w:val="001812C9"/>
    <w:rsid w:val="00193290"/>
    <w:rsid w:val="001A45B9"/>
    <w:rsid w:val="001A5907"/>
    <w:rsid w:val="001B03CA"/>
    <w:rsid w:val="001B2DCD"/>
    <w:rsid w:val="001B69C6"/>
    <w:rsid w:val="001C5663"/>
    <w:rsid w:val="001D7E95"/>
    <w:rsid w:val="001F66B9"/>
    <w:rsid w:val="002002E5"/>
    <w:rsid w:val="002123C9"/>
    <w:rsid w:val="00222A8E"/>
    <w:rsid w:val="00235734"/>
    <w:rsid w:val="00237723"/>
    <w:rsid w:val="00241E37"/>
    <w:rsid w:val="00244560"/>
    <w:rsid w:val="00250332"/>
    <w:rsid w:val="00257A73"/>
    <w:rsid w:val="00261FC2"/>
    <w:rsid w:val="00273220"/>
    <w:rsid w:val="00273C84"/>
    <w:rsid w:val="00297295"/>
    <w:rsid w:val="002A7ECA"/>
    <w:rsid w:val="002D6D6D"/>
    <w:rsid w:val="002E1020"/>
    <w:rsid w:val="002E3881"/>
    <w:rsid w:val="003024CF"/>
    <w:rsid w:val="00304F7B"/>
    <w:rsid w:val="00310FD2"/>
    <w:rsid w:val="00314977"/>
    <w:rsid w:val="00323B63"/>
    <w:rsid w:val="0032703E"/>
    <w:rsid w:val="00344CE7"/>
    <w:rsid w:val="00356EA6"/>
    <w:rsid w:val="003613D1"/>
    <w:rsid w:val="00380E59"/>
    <w:rsid w:val="00380E94"/>
    <w:rsid w:val="0038753E"/>
    <w:rsid w:val="0039068A"/>
    <w:rsid w:val="00394B3F"/>
    <w:rsid w:val="003B0ED5"/>
    <w:rsid w:val="003C2CB2"/>
    <w:rsid w:val="003C4961"/>
    <w:rsid w:val="003C6E04"/>
    <w:rsid w:val="003F133D"/>
    <w:rsid w:val="003F2084"/>
    <w:rsid w:val="003F5584"/>
    <w:rsid w:val="003F5DB6"/>
    <w:rsid w:val="0041680E"/>
    <w:rsid w:val="00426ABC"/>
    <w:rsid w:val="00430B44"/>
    <w:rsid w:val="004315F9"/>
    <w:rsid w:val="004414C6"/>
    <w:rsid w:val="0046526A"/>
    <w:rsid w:val="00474A5A"/>
    <w:rsid w:val="004813FF"/>
    <w:rsid w:val="0048680A"/>
    <w:rsid w:val="004911D5"/>
    <w:rsid w:val="00492841"/>
    <w:rsid w:val="00496DF3"/>
    <w:rsid w:val="004B1891"/>
    <w:rsid w:val="004C131F"/>
    <w:rsid w:val="004C620B"/>
    <w:rsid w:val="004E3524"/>
    <w:rsid w:val="004E6E45"/>
    <w:rsid w:val="004F00EF"/>
    <w:rsid w:val="004F54FC"/>
    <w:rsid w:val="00514850"/>
    <w:rsid w:val="00524D5C"/>
    <w:rsid w:val="00527E66"/>
    <w:rsid w:val="005319C2"/>
    <w:rsid w:val="00534746"/>
    <w:rsid w:val="005409B7"/>
    <w:rsid w:val="00557E17"/>
    <w:rsid w:val="00560283"/>
    <w:rsid w:val="005635FC"/>
    <w:rsid w:val="00571053"/>
    <w:rsid w:val="00577CC2"/>
    <w:rsid w:val="00583D61"/>
    <w:rsid w:val="005918D7"/>
    <w:rsid w:val="00595B40"/>
    <w:rsid w:val="005A1E8B"/>
    <w:rsid w:val="005A2BCC"/>
    <w:rsid w:val="005B721A"/>
    <w:rsid w:val="005C3214"/>
    <w:rsid w:val="005D4A65"/>
    <w:rsid w:val="005E5792"/>
    <w:rsid w:val="005F1F23"/>
    <w:rsid w:val="00601DF5"/>
    <w:rsid w:val="00611261"/>
    <w:rsid w:val="00612F82"/>
    <w:rsid w:val="00625A8D"/>
    <w:rsid w:val="00630F42"/>
    <w:rsid w:val="00632670"/>
    <w:rsid w:val="0065485D"/>
    <w:rsid w:val="00656BA5"/>
    <w:rsid w:val="00657520"/>
    <w:rsid w:val="00670F0D"/>
    <w:rsid w:val="006712B8"/>
    <w:rsid w:val="006933FC"/>
    <w:rsid w:val="006A7BC8"/>
    <w:rsid w:val="006B5DAC"/>
    <w:rsid w:val="006B666B"/>
    <w:rsid w:val="006C0D62"/>
    <w:rsid w:val="006C1273"/>
    <w:rsid w:val="006C3CFD"/>
    <w:rsid w:val="006C5A6E"/>
    <w:rsid w:val="006C5BA5"/>
    <w:rsid w:val="006F4EA8"/>
    <w:rsid w:val="006F76F7"/>
    <w:rsid w:val="00732D49"/>
    <w:rsid w:val="00734FF8"/>
    <w:rsid w:val="007366F8"/>
    <w:rsid w:val="0074597E"/>
    <w:rsid w:val="00750171"/>
    <w:rsid w:val="00755907"/>
    <w:rsid w:val="0076589E"/>
    <w:rsid w:val="0076598F"/>
    <w:rsid w:val="00781523"/>
    <w:rsid w:val="00783CB3"/>
    <w:rsid w:val="007842E9"/>
    <w:rsid w:val="00790521"/>
    <w:rsid w:val="007905E8"/>
    <w:rsid w:val="00792090"/>
    <w:rsid w:val="00792C2B"/>
    <w:rsid w:val="0079473B"/>
    <w:rsid w:val="007C4145"/>
    <w:rsid w:val="007D4C9A"/>
    <w:rsid w:val="007E0F4D"/>
    <w:rsid w:val="007E1E5C"/>
    <w:rsid w:val="007E6F41"/>
    <w:rsid w:val="00804E04"/>
    <w:rsid w:val="008110F0"/>
    <w:rsid w:val="008142DA"/>
    <w:rsid w:val="00831739"/>
    <w:rsid w:val="00835554"/>
    <w:rsid w:val="0088561F"/>
    <w:rsid w:val="00885628"/>
    <w:rsid w:val="00886E57"/>
    <w:rsid w:val="008A73EC"/>
    <w:rsid w:val="008C2DD6"/>
    <w:rsid w:val="008C7200"/>
    <w:rsid w:val="008D0C0E"/>
    <w:rsid w:val="008D5021"/>
    <w:rsid w:val="008E0DFA"/>
    <w:rsid w:val="008E18CB"/>
    <w:rsid w:val="008F5D53"/>
    <w:rsid w:val="00903042"/>
    <w:rsid w:val="00907147"/>
    <w:rsid w:val="00917F06"/>
    <w:rsid w:val="009224F2"/>
    <w:rsid w:val="0094000C"/>
    <w:rsid w:val="00947697"/>
    <w:rsid w:val="00962E5C"/>
    <w:rsid w:val="009665C5"/>
    <w:rsid w:val="00976ED5"/>
    <w:rsid w:val="0098427B"/>
    <w:rsid w:val="009848AD"/>
    <w:rsid w:val="00996E5C"/>
    <w:rsid w:val="009A5D3A"/>
    <w:rsid w:val="009A79B5"/>
    <w:rsid w:val="009C7089"/>
    <w:rsid w:val="009D4D21"/>
    <w:rsid w:val="009E5F28"/>
    <w:rsid w:val="009E6903"/>
    <w:rsid w:val="009F1901"/>
    <w:rsid w:val="00A04CAD"/>
    <w:rsid w:val="00A06962"/>
    <w:rsid w:val="00A16F23"/>
    <w:rsid w:val="00A23C57"/>
    <w:rsid w:val="00A52FF1"/>
    <w:rsid w:val="00A645EA"/>
    <w:rsid w:val="00A73896"/>
    <w:rsid w:val="00A82CBF"/>
    <w:rsid w:val="00A852F7"/>
    <w:rsid w:val="00A87A2D"/>
    <w:rsid w:val="00A9122A"/>
    <w:rsid w:val="00AA1635"/>
    <w:rsid w:val="00AA18C9"/>
    <w:rsid w:val="00AB0010"/>
    <w:rsid w:val="00AC25B5"/>
    <w:rsid w:val="00AD3035"/>
    <w:rsid w:val="00AE4F11"/>
    <w:rsid w:val="00B06B58"/>
    <w:rsid w:val="00B14035"/>
    <w:rsid w:val="00B32BA2"/>
    <w:rsid w:val="00B3518C"/>
    <w:rsid w:val="00B371DE"/>
    <w:rsid w:val="00B41739"/>
    <w:rsid w:val="00B5095E"/>
    <w:rsid w:val="00B56510"/>
    <w:rsid w:val="00B65F4A"/>
    <w:rsid w:val="00B91319"/>
    <w:rsid w:val="00B97392"/>
    <w:rsid w:val="00BE6764"/>
    <w:rsid w:val="00BF2178"/>
    <w:rsid w:val="00BF5810"/>
    <w:rsid w:val="00C05048"/>
    <w:rsid w:val="00C07416"/>
    <w:rsid w:val="00C1588E"/>
    <w:rsid w:val="00C377AF"/>
    <w:rsid w:val="00C62F5C"/>
    <w:rsid w:val="00CA024D"/>
    <w:rsid w:val="00CA79E2"/>
    <w:rsid w:val="00CC32C5"/>
    <w:rsid w:val="00CD3B56"/>
    <w:rsid w:val="00CE02B9"/>
    <w:rsid w:val="00CE589E"/>
    <w:rsid w:val="00CF2810"/>
    <w:rsid w:val="00D04884"/>
    <w:rsid w:val="00D1097E"/>
    <w:rsid w:val="00D20DF1"/>
    <w:rsid w:val="00D252AA"/>
    <w:rsid w:val="00D35D2C"/>
    <w:rsid w:val="00D61EBB"/>
    <w:rsid w:val="00D64282"/>
    <w:rsid w:val="00D70359"/>
    <w:rsid w:val="00D92C19"/>
    <w:rsid w:val="00DA308A"/>
    <w:rsid w:val="00DA58C3"/>
    <w:rsid w:val="00DB7644"/>
    <w:rsid w:val="00DB7E5B"/>
    <w:rsid w:val="00DD1ED5"/>
    <w:rsid w:val="00DD7796"/>
    <w:rsid w:val="00DE4D4F"/>
    <w:rsid w:val="00E136DF"/>
    <w:rsid w:val="00E152EB"/>
    <w:rsid w:val="00E23F7A"/>
    <w:rsid w:val="00E36028"/>
    <w:rsid w:val="00E36F05"/>
    <w:rsid w:val="00E37BF8"/>
    <w:rsid w:val="00E40A8F"/>
    <w:rsid w:val="00E40FCF"/>
    <w:rsid w:val="00E605B8"/>
    <w:rsid w:val="00E64E19"/>
    <w:rsid w:val="00E7137D"/>
    <w:rsid w:val="00E83329"/>
    <w:rsid w:val="00E948F5"/>
    <w:rsid w:val="00EA4BF5"/>
    <w:rsid w:val="00EC17B5"/>
    <w:rsid w:val="00F17D9D"/>
    <w:rsid w:val="00F23632"/>
    <w:rsid w:val="00F27246"/>
    <w:rsid w:val="00F31EF5"/>
    <w:rsid w:val="00F36F75"/>
    <w:rsid w:val="00F43C67"/>
    <w:rsid w:val="00F45FF1"/>
    <w:rsid w:val="00F61B13"/>
    <w:rsid w:val="00F62531"/>
    <w:rsid w:val="00F6762A"/>
    <w:rsid w:val="00F769EE"/>
    <w:rsid w:val="00F93C2E"/>
    <w:rsid w:val="00FA7D0E"/>
    <w:rsid w:val="00FB06E7"/>
    <w:rsid w:val="00FC2F43"/>
    <w:rsid w:val="00FE2153"/>
    <w:rsid w:val="00FE5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1261"/>
    <w:rPr>
      <w:color w:val="0000FF" w:themeColor="hyperlink"/>
      <w:u w:val="single"/>
    </w:rPr>
  </w:style>
  <w:style w:type="character" w:customStyle="1" w:styleId="sectiontitle">
    <w:name w:val="sectiontitle"/>
    <w:basedOn w:val="DefaultParagraphFont"/>
    <w:rsid w:val="00611261"/>
  </w:style>
  <w:style w:type="character" w:customStyle="1" w:styleId="journalname">
    <w:name w:val="journalname"/>
    <w:basedOn w:val="DefaultParagraphFont"/>
    <w:rsid w:val="00611261"/>
  </w:style>
  <w:style w:type="character" w:customStyle="1" w:styleId="volume">
    <w:name w:val="volume"/>
    <w:basedOn w:val="DefaultParagraphFont"/>
    <w:rsid w:val="00611261"/>
  </w:style>
  <w:style w:type="character" w:customStyle="1" w:styleId="issue">
    <w:name w:val="issue"/>
    <w:basedOn w:val="DefaultParagraphFont"/>
    <w:rsid w:val="00611261"/>
  </w:style>
  <w:style w:type="character" w:customStyle="1" w:styleId="year">
    <w:name w:val="year"/>
    <w:basedOn w:val="DefaultParagraphFont"/>
    <w:rsid w:val="00611261"/>
  </w:style>
  <w:style w:type="character" w:styleId="FollowedHyperlink">
    <w:name w:val="FollowedHyperlink"/>
    <w:basedOn w:val="DefaultParagraphFont"/>
    <w:uiPriority w:val="99"/>
    <w:semiHidden/>
    <w:unhideWhenUsed/>
    <w:rsid w:val="00611261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8680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1261"/>
    <w:rPr>
      <w:color w:val="0000FF" w:themeColor="hyperlink"/>
      <w:u w:val="single"/>
    </w:rPr>
  </w:style>
  <w:style w:type="character" w:customStyle="1" w:styleId="sectiontitle">
    <w:name w:val="sectiontitle"/>
    <w:basedOn w:val="DefaultParagraphFont"/>
    <w:rsid w:val="00611261"/>
  </w:style>
  <w:style w:type="character" w:customStyle="1" w:styleId="journalname">
    <w:name w:val="journalname"/>
    <w:basedOn w:val="DefaultParagraphFont"/>
    <w:rsid w:val="00611261"/>
  </w:style>
  <w:style w:type="character" w:customStyle="1" w:styleId="volume">
    <w:name w:val="volume"/>
    <w:basedOn w:val="DefaultParagraphFont"/>
    <w:rsid w:val="00611261"/>
  </w:style>
  <w:style w:type="character" w:customStyle="1" w:styleId="issue">
    <w:name w:val="issue"/>
    <w:basedOn w:val="DefaultParagraphFont"/>
    <w:rsid w:val="00611261"/>
  </w:style>
  <w:style w:type="character" w:customStyle="1" w:styleId="year">
    <w:name w:val="year"/>
    <w:basedOn w:val="DefaultParagraphFont"/>
    <w:rsid w:val="00611261"/>
  </w:style>
  <w:style w:type="character" w:styleId="FollowedHyperlink">
    <w:name w:val="FollowedHyperlink"/>
    <w:basedOn w:val="DefaultParagraphFont"/>
    <w:uiPriority w:val="99"/>
    <w:semiHidden/>
    <w:unhideWhenUsed/>
    <w:rsid w:val="00611261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868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719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75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477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5002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0590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47900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3460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4917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82936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144874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65382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979788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598322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225930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619551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368367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486286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eb.a.ebscohost.com/ehost/detail?sid=b287a665-aea2-4db4-b176-6edcdd42c65a%40sessionmgr4005&amp;vid=1&amp;hid=4107&amp;bdata=JnNpdGU9ZWhvc3QtbGl2ZQ%3d%3d#db=nlebk&amp;AN=206595" TargetMode="External"/><Relationship Id="rId13" Type="http://schemas.openxmlformats.org/officeDocument/2006/relationships/hyperlink" Target="http://www.tandfonline.com/doi/abs/10.1080/0043824042000185766" TargetMode="External"/><Relationship Id="rId18" Type="http://schemas.openxmlformats.org/officeDocument/2006/relationships/hyperlink" Target="http://www.tandfonline.com/toc/rwar20/35/3" TargetMode="External"/><Relationship Id="rId26" Type="http://schemas.openxmlformats.org/officeDocument/2006/relationships/hyperlink" Target="http://www.tandfonline.com/toc/rwar20/35/3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://www.tandfonline.com/doi/abs/10.1080/0043824042000185801" TargetMode="External"/><Relationship Id="rId7" Type="http://schemas.openxmlformats.org/officeDocument/2006/relationships/hyperlink" Target="http://site.ebrary.com/id/10402235" TargetMode="External"/><Relationship Id="rId12" Type="http://schemas.openxmlformats.org/officeDocument/2006/relationships/hyperlink" Target="http://www.tandfonline.com/toc/rwar20/35/3" TargetMode="External"/><Relationship Id="rId17" Type="http://schemas.openxmlformats.org/officeDocument/2006/relationships/hyperlink" Target="http://www.tandfonline.com/doi/abs/10.1080/0043824042000185784" TargetMode="External"/><Relationship Id="rId25" Type="http://schemas.openxmlformats.org/officeDocument/2006/relationships/hyperlink" Target="http://www.tandfonline.com/doi/abs/10.1080/0043824042000185810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tandfonline.com/toc/rwar20/35/3" TargetMode="External"/><Relationship Id="rId20" Type="http://schemas.openxmlformats.org/officeDocument/2006/relationships/hyperlink" Target="http://www.tandfonline.com/toc/rwar20/35/3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site.ebrary.com/id/10472553" TargetMode="External"/><Relationship Id="rId11" Type="http://schemas.openxmlformats.org/officeDocument/2006/relationships/hyperlink" Target="http://www.tandfonline.com/doi/abs/10.1080/0043824042000185757" TargetMode="External"/><Relationship Id="rId24" Type="http://schemas.openxmlformats.org/officeDocument/2006/relationships/hyperlink" Target="http://www.tandfonline.com/toc/rwar20/35/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tandfonline.com/doi/abs/10.1080/0043824042000185775" TargetMode="External"/><Relationship Id="rId23" Type="http://schemas.openxmlformats.org/officeDocument/2006/relationships/hyperlink" Target="http://www.tandfonline.com/doi/abs/10.1080/0043824042000185829" TargetMode="External"/><Relationship Id="rId28" Type="http://schemas.openxmlformats.org/officeDocument/2006/relationships/hyperlink" Target="http://www.tandfonline.com/toc/rwar20/35/3" TargetMode="External"/><Relationship Id="rId10" Type="http://schemas.openxmlformats.org/officeDocument/2006/relationships/hyperlink" Target="http://www.tandfonline.com/toc/rwar20/35/3" TargetMode="External"/><Relationship Id="rId19" Type="http://schemas.openxmlformats.org/officeDocument/2006/relationships/hyperlink" Target="http://www.tandfonline.com/doi/abs/10.1080/0043824042000185793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andfonline.com/doi/abs/10.1080/0043824042000185748" TargetMode="External"/><Relationship Id="rId14" Type="http://schemas.openxmlformats.org/officeDocument/2006/relationships/hyperlink" Target="http://www.tandfonline.com/toc/rwar20/35/3" TargetMode="External"/><Relationship Id="rId22" Type="http://schemas.openxmlformats.org/officeDocument/2006/relationships/hyperlink" Target="http://www.tandfonline.com/toc/rwar20/35/3" TargetMode="External"/><Relationship Id="rId27" Type="http://schemas.openxmlformats.org/officeDocument/2006/relationships/hyperlink" Target="http://www.tandfonline.com/doi/abs/10.1080/0043824042000185838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745</Words>
  <Characters>4249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Nigel Nayling</dc:creator>
  <cp:lastModifiedBy>Nigel Nayling</cp:lastModifiedBy>
  <cp:revision>2</cp:revision>
  <dcterms:created xsi:type="dcterms:W3CDTF">2014-03-10T12:12:00Z</dcterms:created>
  <dcterms:modified xsi:type="dcterms:W3CDTF">2014-03-10T12:12:00Z</dcterms:modified>
</cp:coreProperties>
</file>