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48DFD" w14:textId="43677363" w:rsidR="00C60F90" w:rsidRPr="00A548F4" w:rsidRDefault="00C60F90" w:rsidP="00C60F90">
      <w:pPr>
        <w:rPr>
          <w:rFonts w:ascii="Times New Roman" w:hAnsi="Times New Roman" w:cs="Times New Roman"/>
          <w:sz w:val="24"/>
          <w:szCs w:val="24"/>
        </w:rPr>
      </w:pPr>
      <w:r w:rsidRPr="00691F9B">
        <w:rPr>
          <w:rFonts w:ascii="Arial" w:hAnsi="Arial" w:cs="Arial"/>
          <w:noProof/>
          <w:sz w:val="44"/>
          <w:szCs w:val="44"/>
        </w:rPr>
        <w:drawing>
          <wp:inline distT="0" distB="0" distL="0" distR="0" wp14:anchorId="450BDB34" wp14:editId="72E52D48">
            <wp:extent cx="2638425" cy="1038316"/>
            <wp:effectExtent l="0" t="0" r="0" b="9525"/>
            <wp:docPr id="1457109635"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109635" name="Picture 1" descr="A black text on a white background&#10;&#10;Description automatically generated"/>
                    <pic:cNvPicPr/>
                  </pic:nvPicPr>
                  <pic:blipFill>
                    <a:blip r:embed="rId12"/>
                    <a:stretch>
                      <a:fillRect/>
                    </a:stretch>
                  </pic:blipFill>
                  <pic:spPr>
                    <a:xfrm>
                      <a:off x="0" y="0"/>
                      <a:ext cx="2650349" cy="1043008"/>
                    </a:xfrm>
                    <a:prstGeom prst="rect">
                      <a:avLst/>
                    </a:prstGeom>
                  </pic:spPr>
                </pic:pic>
              </a:graphicData>
            </a:graphic>
          </wp:inline>
        </w:drawing>
      </w:r>
    </w:p>
    <w:p w14:paraId="1D6FFD36" w14:textId="77777777" w:rsidR="00C60F90" w:rsidRPr="00A548F4" w:rsidRDefault="00C60F90" w:rsidP="00C60F90">
      <w:pPr>
        <w:rPr>
          <w:rFonts w:ascii="Times New Roman" w:hAnsi="Times New Roman" w:cs="Times New Roman"/>
          <w:sz w:val="24"/>
          <w:szCs w:val="24"/>
        </w:rPr>
      </w:pPr>
    </w:p>
    <w:p w14:paraId="16CCDF01" w14:textId="77777777" w:rsidR="00C60F90" w:rsidRPr="00A548F4" w:rsidRDefault="00C60F90" w:rsidP="00C60F90">
      <w:pPr>
        <w:rPr>
          <w:rFonts w:ascii="Times New Roman" w:hAnsi="Times New Roman" w:cs="Times New Roman"/>
          <w:sz w:val="24"/>
          <w:szCs w:val="24"/>
        </w:rPr>
      </w:pPr>
    </w:p>
    <w:p w14:paraId="38B81181" w14:textId="77777777" w:rsidR="00C60F90" w:rsidRPr="008E4E67" w:rsidRDefault="00C60F90" w:rsidP="008E4E67">
      <w:pPr>
        <w:spacing w:line="360" w:lineRule="auto"/>
        <w:jc w:val="center"/>
        <w:rPr>
          <w:rFonts w:ascii="Arial" w:hAnsi="Arial" w:cs="Arial"/>
          <w:sz w:val="32"/>
          <w:szCs w:val="32"/>
        </w:rPr>
      </w:pPr>
      <w:r w:rsidRPr="008E4E67">
        <w:rPr>
          <w:rFonts w:ascii="Arial" w:hAnsi="Arial" w:cs="Arial"/>
          <w:noProof/>
          <w:sz w:val="32"/>
          <w:szCs w:val="32"/>
        </w:rPr>
        <mc:AlternateContent>
          <mc:Choice Requires="wps">
            <w:drawing>
              <wp:anchor distT="0" distB="0" distL="114300" distR="114300" simplePos="0" relativeHeight="251658240" behindDoc="0" locked="0" layoutInCell="1" allowOverlap="1" wp14:anchorId="0193844B" wp14:editId="1346D7F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17D7FA3C" w14:textId="7B9D4E62" w:rsidR="00C60F90" w:rsidRPr="00A548F4" w:rsidRDefault="00C60F90" w:rsidP="00C60F90">
                                <w:pPr>
                                  <w:pStyle w:val="NoSpacing"/>
                                  <w:jc w:val="right"/>
                                  <w:rPr>
                                    <w:color w:val="FFFFFF" w:themeColor="background1"/>
                                    <w:sz w:val="24"/>
                                    <w:szCs w:val="24"/>
                                    <w:lang w:val="en-GB"/>
                                  </w:rPr>
                                </w:pPr>
                                <w:r w:rsidRPr="00A548F4">
                                  <w:rPr>
                                    <w:color w:val="FFFFFF" w:themeColor="background1"/>
                                    <w:sz w:val="24"/>
                                    <w:szCs w:val="24"/>
                                    <w:lang w:val="en-GB"/>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193844B" id="Rectangle 132" o:spid="_x0000_s1026" style="position:absolute;left:0;text-align:left;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" fillcolor="#156082 [3204]" stroked="f" strokeweight="1pt">
                <o:lock v:ext="edit" aspectratio="t"/>
                <v:textbox inset="3.6pt,,3.6pt">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17D7FA3C" w14:textId="7B9D4E62" w:rsidR="00C60F90" w:rsidRPr="00A548F4" w:rsidRDefault="00C60F90" w:rsidP="00C60F90">
                          <w:pPr>
                            <w:pStyle w:val="NoSpacing"/>
                            <w:jc w:val="right"/>
                            <w:rPr>
                              <w:color w:val="FFFFFF" w:themeColor="background1"/>
                              <w:sz w:val="24"/>
                              <w:szCs w:val="24"/>
                              <w:lang w:val="en-GB"/>
                            </w:rPr>
                          </w:pPr>
                          <w:r w:rsidRPr="00A548F4">
                            <w:rPr>
                              <w:color w:val="FFFFFF" w:themeColor="background1"/>
                              <w:sz w:val="24"/>
                              <w:szCs w:val="24"/>
                              <w:lang w:val="en-GB"/>
                            </w:rPr>
                            <w:t>2025</w:t>
                          </w:r>
                        </w:p>
                      </w:sdtContent>
                    </w:sdt>
                  </w:txbxContent>
                </v:textbox>
                <w10:wrap anchorx="margin" anchory="page"/>
              </v:rect>
            </w:pict>
          </mc:Fallback>
        </mc:AlternateContent>
      </w:r>
      <w:r w:rsidRPr="008E4E67">
        <w:rPr>
          <w:rFonts w:ascii="Arial" w:hAnsi="Arial" w:cs="Arial"/>
          <w:sz w:val="32"/>
          <w:szCs w:val="32"/>
        </w:rPr>
        <w:t>University of Wales Trinity Saint David</w:t>
      </w:r>
    </w:p>
    <w:p w14:paraId="08845F9A" w14:textId="2AA42C6C" w:rsidR="00C60F90" w:rsidRPr="008E4E67" w:rsidRDefault="00FE0F5F" w:rsidP="008E4E67">
      <w:pPr>
        <w:spacing w:line="360" w:lineRule="auto"/>
        <w:jc w:val="center"/>
        <w:rPr>
          <w:rFonts w:ascii="Arial" w:hAnsi="Arial" w:cs="Arial"/>
          <w:sz w:val="32"/>
          <w:szCs w:val="32"/>
        </w:rPr>
      </w:pPr>
      <w:r w:rsidRPr="008E4E67">
        <w:rPr>
          <w:rFonts w:ascii="Arial" w:hAnsi="Arial" w:cs="Arial"/>
          <w:sz w:val="32"/>
          <w:szCs w:val="32"/>
        </w:rPr>
        <w:t>Maintenance strategies for</w:t>
      </w:r>
      <w:r w:rsidR="000C580A" w:rsidRPr="008E4E67">
        <w:rPr>
          <w:rFonts w:ascii="Arial" w:hAnsi="Arial" w:cs="Arial"/>
          <w:sz w:val="32"/>
          <w:szCs w:val="32"/>
        </w:rPr>
        <w:t xml:space="preserve"> offshore </w:t>
      </w:r>
      <w:r w:rsidR="004116C5" w:rsidRPr="008E4E67">
        <w:rPr>
          <w:rFonts w:ascii="Arial" w:hAnsi="Arial" w:cs="Arial"/>
          <w:sz w:val="32"/>
          <w:szCs w:val="32"/>
        </w:rPr>
        <w:t>wind farms</w:t>
      </w:r>
    </w:p>
    <w:p w14:paraId="59545356" w14:textId="77777777" w:rsidR="00C60F90" w:rsidRPr="008E4E67" w:rsidRDefault="00C60F90" w:rsidP="008E4E67">
      <w:pPr>
        <w:spacing w:line="360" w:lineRule="auto"/>
        <w:jc w:val="center"/>
        <w:rPr>
          <w:rFonts w:ascii="Arial" w:hAnsi="Arial" w:cs="Arial"/>
          <w:sz w:val="32"/>
          <w:szCs w:val="32"/>
        </w:rPr>
      </w:pPr>
      <w:r w:rsidRPr="008E4E67">
        <w:rPr>
          <w:rFonts w:ascii="Arial" w:hAnsi="Arial" w:cs="Arial"/>
          <w:sz w:val="32"/>
          <w:szCs w:val="32"/>
        </w:rPr>
        <w:t>Gavin Williams</w:t>
      </w:r>
    </w:p>
    <w:p w14:paraId="130DF385" w14:textId="77777777" w:rsidR="00C60F90" w:rsidRPr="008E4E67" w:rsidRDefault="00C60F90" w:rsidP="008E4E67">
      <w:pPr>
        <w:spacing w:line="360" w:lineRule="auto"/>
        <w:jc w:val="center"/>
        <w:rPr>
          <w:rFonts w:ascii="Arial" w:hAnsi="Arial" w:cs="Arial"/>
          <w:sz w:val="32"/>
          <w:szCs w:val="32"/>
        </w:rPr>
      </w:pPr>
      <w:r w:rsidRPr="008E4E67">
        <w:rPr>
          <w:rFonts w:ascii="Arial" w:hAnsi="Arial" w:cs="Arial"/>
          <w:sz w:val="32"/>
          <w:szCs w:val="32"/>
        </w:rPr>
        <w:t>1503534</w:t>
      </w:r>
    </w:p>
    <w:p w14:paraId="1943F0AA" w14:textId="77777777" w:rsidR="00C60F90" w:rsidRPr="008E4E67" w:rsidRDefault="00C60F90" w:rsidP="008E4E67">
      <w:pPr>
        <w:spacing w:line="360" w:lineRule="auto"/>
        <w:jc w:val="center"/>
        <w:rPr>
          <w:rFonts w:ascii="Arial" w:hAnsi="Arial" w:cs="Arial"/>
          <w:sz w:val="32"/>
          <w:szCs w:val="32"/>
        </w:rPr>
      </w:pPr>
      <w:r w:rsidRPr="008E4E67">
        <w:rPr>
          <w:rFonts w:ascii="Arial" w:hAnsi="Arial" w:cs="Arial"/>
          <w:sz w:val="32"/>
          <w:szCs w:val="32"/>
        </w:rPr>
        <w:t>BEng Mechanical Engineering</w:t>
      </w:r>
    </w:p>
    <w:p w14:paraId="5E7457D6" w14:textId="4477B231" w:rsidR="00C60F90" w:rsidRPr="008E4E67" w:rsidRDefault="00C60F90" w:rsidP="008E4E67">
      <w:pPr>
        <w:spacing w:line="360" w:lineRule="auto"/>
        <w:jc w:val="center"/>
        <w:rPr>
          <w:rFonts w:ascii="Arial" w:hAnsi="Arial" w:cs="Arial"/>
          <w:sz w:val="32"/>
          <w:szCs w:val="32"/>
        </w:rPr>
      </w:pPr>
      <w:r w:rsidRPr="008E4E67">
        <w:rPr>
          <w:rFonts w:ascii="Arial" w:hAnsi="Arial" w:cs="Arial"/>
          <w:sz w:val="32"/>
          <w:szCs w:val="32"/>
        </w:rPr>
        <w:t xml:space="preserve">Date: </w:t>
      </w:r>
      <w:r w:rsidR="00D2189E">
        <w:rPr>
          <w:rFonts w:ascii="Arial" w:hAnsi="Arial" w:cs="Arial"/>
          <w:sz w:val="32"/>
          <w:szCs w:val="32"/>
        </w:rPr>
        <w:t>18</w:t>
      </w:r>
      <w:r w:rsidR="00D2189E" w:rsidRPr="00D2189E">
        <w:rPr>
          <w:rFonts w:ascii="Arial" w:hAnsi="Arial" w:cs="Arial"/>
          <w:sz w:val="32"/>
          <w:szCs w:val="32"/>
          <w:vertAlign w:val="superscript"/>
        </w:rPr>
        <w:t>th</w:t>
      </w:r>
      <w:r w:rsidR="00D2189E">
        <w:rPr>
          <w:rFonts w:ascii="Arial" w:hAnsi="Arial" w:cs="Arial"/>
          <w:sz w:val="32"/>
          <w:szCs w:val="32"/>
        </w:rPr>
        <w:t xml:space="preserve"> May 2025</w:t>
      </w:r>
    </w:p>
    <w:p w14:paraId="305AA1C8" w14:textId="62A5FFA3" w:rsidR="00C60F90" w:rsidRPr="008E4E67" w:rsidRDefault="00C60F90" w:rsidP="008E4E67">
      <w:pPr>
        <w:spacing w:line="360" w:lineRule="auto"/>
        <w:jc w:val="center"/>
        <w:rPr>
          <w:rFonts w:ascii="Arial" w:hAnsi="Arial" w:cs="Arial"/>
          <w:sz w:val="32"/>
          <w:szCs w:val="32"/>
        </w:rPr>
      </w:pPr>
      <w:r w:rsidRPr="008E4E67">
        <w:rPr>
          <w:rFonts w:ascii="Arial" w:hAnsi="Arial" w:cs="Arial"/>
          <w:sz w:val="32"/>
          <w:szCs w:val="32"/>
        </w:rPr>
        <w:t>Independent Project</w:t>
      </w:r>
    </w:p>
    <w:p w14:paraId="1FFD44DC" w14:textId="6B072961" w:rsidR="00C60F90" w:rsidRPr="008E4E67" w:rsidRDefault="00C60F90" w:rsidP="008E4E67">
      <w:pPr>
        <w:spacing w:line="360" w:lineRule="auto"/>
        <w:jc w:val="center"/>
        <w:rPr>
          <w:rFonts w:ascii="Arial" w:hAnsi="Arial" w:cs="Arial"/>
          <w:sz w:val="32"/>
          <w:szCs w:val="32"/>
        </w:rPr>
      </w:pPr>
      <w:r w:rsidRPr="008E4E67">
        <w:rPr>
          <w:rFonts w:ascii="Arial" w:hAnsi="Arial" w:cs="Arial"/>
          <w:sz w:val="32"/>
          <w:szCs w:val="32"/>
        </w:rPr>
        <w:t>ACM</w:t>
      </w:r>
      <w:r w:rsidR="00C6654D" w:rsidRPr="008E4E67">
        <w:rPr>
          <w:rFonts w:ascii="Arial" w:hAnsi="Arial" w:cs="Arial"/>
          <w:sz w:val="32"/>
          <w:szCs w:val="32"/>
        </w:rPr>
        <w:t>6013</w:t>
      </w:r>
    </w:p>
    <w:p w14:paraId="52475F2C" w14:textId="3F943636" w:rsidR="00C60F90" w:rsidRPr="008E4E67" w:rsidRDefault="00C60F90" w:rsidP="008E4E67">
      <w:pPr>
        <w:spacing w:line="360" w:lineRule="auto"/>
        <w:jc w:val="center"/>
        <w:rPr>
          <w:rFonts w:ascii="Arial" w:hAnsi="Arial" w:cs="Arial"/>
          <w:sz w:val="32"/>
          <w:szCs w:val="32"/>
        </w:rPr>
      </w:pPr>
      <w:r w:rsidRPr="008E4E67">
        <w:rPr>
          <w:rFonts w:ascii="Arial" w:hAnsi="Arial" w:cs="Arial"/>
          <w:sz w:val="32"/>
          <w:szCs w:val="32"/>
        </w:rPr>
        <w:t xml:space="preserve">Word count: </w:t>
      </w:r>
    </w:p>
    <w:p w14:paraId="6F6006DA" w14:textId="171AFE1E" w:rsidR="00D64BAB" w:rsidRPr="008E4E67" w:rsidRDefault="00D64BAB">
      <w:pPr>
        <w:rPr>
          <w:rFonts w:ascii="Arial" w:hAnsi="Arial" w:cs="Arial"/>
        </w:rPr>
      </w:pPr>
    </w:p>
    <w:p w14:paraId="57B7C5F8" w14:textId="77777777" w:rsidR="00C60F90" w:rsidRPr="008E4E67" w:rsidRDefault="00C60F90">
      <w:pPr>
        <w:rPr>
          <w:rFonts w:ascii="Arial" w:hAnsi="Arial" w:cs="Arial"/>
        </w:rPr>
      </w:pPr>
    </w:p>
    <w:p w14:paraId="702C3F1F" w14:textId="77777777" w:rsidR="00C60F90" w:rsidRPr="008E4E67" w:rsidRDefault="00C60F90">
      <w:pPr>
        <w:rPr>
          <w:rFonts w:ascii="Arial" w:hAnsi="Arial" w:cs="Arial"/>
        </w:rPr>
      </w:pPr>
    </w:p>
    <w:p w14:paraId="4C7FB7FA" w14:textId="77777777" w:rsidR="00C60F90" w:rsidRPr="008E4E67" w:rsidRDefault="00C60F90">
      <w:pPr>
        <w:rPr>
          <w:rFonts w:ascii="Arial" w:hAnsi="Arial" w:cs="Arial"/>
        </w:rPr>
      </w:pPr>
    </w:p>
    <w:p w14:paraId="5655F396" w14:textId="77777777" w:rsidR="00C60F90" w:rsidRPr="008E4E67" w:rsidRDefault="00C60F90">
      <w:pPr>
        <w:rPr>
          <w:rFonts w:ascii="Arial" w:hAnsi="Arial" w:cs="Arial"/>
        </w:rPr>
      </w:pPr>
    </w:p>
    <w:p w14:paraId="3F97A592" w14:textId="77777777" w:rsidR="00C60F90" w:rsidRPr="008E4E67" w:rsidRDefault="00C60F90">
      <w:pPr>
        <w:rPr>
          <w:rFonts w:ascii="Arial" w:hAnsi="Arial" w:cs="Arial"/>
        </w:rPr>
      </w:pPr>
    </w:p>
    <w:p w14:paraId="1A443FB1" w14:textId="77777777" w:rsidR="00C60F90" w:rsidRPr="008E4E67" w:rsidRDefault="00C60F90">
      <w:pPr>
        <w:rPr>
          <w:rFonts w:ascii="Arial" w:hAnsi="Arial" w:cs="Arial"/>
        </w:rPr>
      </w:pPr>
    </w:p>
    <w:p w14:paraId="4FD5FA7F" w14:textId="77777777" w:rsidR="00C60F90" w:rsidRDefault="00C60F90">
      <w:pPr>
        <w:rPr>
          <w:rFonts w:ascii="Arial" w:hAnsi="Arial" w:cs="Arial"/>
        </w:rPr>
      </w:pPr>
    </w:p>
    <w:p w14:paraId="778D8B36" w14:textId="3D82BBB3" w:rsidR="009A2015" w:rsidRDefault="009A2015">
      <w:pPr>
        <w:rPr>
          <w:rFonts w:ascii="Arial" w:hAnsi="Arial" w:cs="Arial"/>
        </w:rPr>
      </w:pPr>
    </w:p>
    <w:p w14:paraId="7A830761" w14:textId="77777777" w:rsidR="00691F9B" w:rsidRPr="008E4E67" w:rsidRDefault="00691F9B">
      <w:pPr>
        <w:rPr>
          <w:rFonts w:ascii="Arial" w:hAnsi="Arial" w:cs="Arial"/>
        </w:rPr>
      </w:pPr>
    </w:p>
    <w:p w14:paraId="647A0A37" w14:textId="0C7FF4C9" w:rsidR="35070909" w:rsidRDefault="35070909" w:rsidP="35070909">
      <w:pPr>
        <w:rPr>
          <w:rFonts w:ascii="Arial" w:hAnsi="Arial" w:cs="Arial"/>
        </w:rPr>
      </w:pPr>
    </w:p>
    <w:p w14:paraId="19C94274" w14:textId="77777777" w:rsidR="009A2015" w:rsidRPr="008E4E67" w:rsidRDefault="009A2015" w:rsidP="008E4E67">
      <w:pPr>
        <w:spacing w:line="360" w:lineRule="auto"/>
        <w:rPr>
          <w:rFonts w:ascii="Arial" w:hAnsi="Arial" w:cs="Arial"/>
          <w:sz w:val="32"/>
          <w:szCs w:val="32"/>
        </w:rPr>
      </w:pPr>
      <w:r w:rsidRPr="008E4E67">
        <w:rPr>
          <w:rFonts w:ascii="Arial" w:hAnsi="Arial" w:cs="Arial"/>
          <w:sz w:val="32"/>
          <w:szCs w:val="32"/>
        </w:rPr>
        <w:lastRenderedPageBreak/>
        <w:t>Declaration of Authenticity</w:t>
      </w:r>
    </w:p>
    <w:p w14:paraId="4EFF9D03" w14:textId="084B02D8" w:rsidR="009A2015" w:rsidRPr="008E4E67" w:rsidRDefault="009A2015" w:rsidP="008E4E67">
      <w:pPr>
        <w:spacing w:line="360" w:lineRule="auto"/>
        <w:rPr>
          <w:rFonts w:ascii="Arial" w:hAnsi="Arial" w:cs="Arial"/>
        </w:rPr>
      </w:pPr>
      <w:r w:rsidRPr="008E4E67">
        <w:rPr>
          <w:rFonts w:ascii="Arial" w:hAnsi="Arial" w:cs="Arial"/>
        </w:rPr>
        <w:t>This thesis is the result of the author’s original research. It has been composed by the author and has not been previously submitted for examination which has led to the award of a degree.</w:t>
      </w:r>
    </w:p>
    <w:p w14:paraId="48C144F9" w14:textId="77777777" w:rsidR="009A2015" w:rsidRPr="008E4E67" w:rsidRDefault="009A2015">
      <w:pPr>
        <w:rPr>
          <w:rFonts w:ascii="Arial" w:hAnsi="Arial" w:cs="Arial"/>
        </w:rPr>
      </w:pPr>
    </w:p>
    <w:p w14:paraId="797D1269" w14:textId="77777777" w:rsidR="009A2015" w:rsidRPr="008E4E67" w:rsidRDefault="009A2015">
      <w:pPr>
        <w:rPr>
          <w:rFonts w:ascii="Arial" w:hAnsi="Arial" w:cs="Arial"/>
        </w:rPr>
      </w:pPr>
    </w:p>
    <w:p w14:paraId="5F209F64" w14:textId="77777777" w:rsidR="009A2015" w:rsidRPr="008E4E67" w:rsidRDefault="009A2015">
      <w:pPr>
        <w:rPr>
          <w:rFonts w:ascii="Arial" w:hAnsi="Arial" w:cs="Arial"/>
        </w:rPr>
      </w:pPr>
    </w:p>
    <w:p w14:paraId="7C66FEA0" w14:textId="77777777" w:rsidR="009A2015" w:rsidRPr="008E4E67" w:rsidRDefault="009A2015">
      <w:pPr>
        <w:rPr>
          <w:rFonts w:ascii="Arial" w:hAnsi="Arial" w:cs="Arial"/>
        </w:rPr>
      </w:pPr>
    </w:p>
    <w:p w14:paraId="2E7A830B" w14:textId="77777777" w:rsidR="009A2015" w:rsidRPr="008E4E67" w:rsidRDefault="009A2015">
      <w:pPr>
        <w:rPr>
          <w:rFonts w:ascii="Arial" w:hAnsi="Arial" w:cs="Arial"/>
        </w:rPr>
      </w:pPr>
    </w:p>
    <w:p w14:paraId="44CB3A8F" w14:textId="77777777" w:rsidR="009A2015" w:rsidRPr="008E4E67" w:rsidRDefault="009A2015">
      <w:pPr>
        <w:rPr>
          <w:rFonts w:ascii="Arial" w:hAnsi="Arial" w:cs="Arial"/>
        </w:rPr>
      </w:pPr>
    </w:p>
    <w:p w14:paraId="623D7886" w14:textId="77777777" w:rsidR="009A2015" w:rsidRPr="008E4E67" w:rsidRDefault="009A2015">
      <w:pPr>
        <w:rPr>
          <w:rFonts w:ascii="Arial" w:hAnsi="Arial" w:cs="Arial"/>
        </w:rPr>
      </w:pPr>
    </w:p>
    <w:p w14:paraId="69B01B29" w14:textId="77777777" w:rsidR="009A2015" w:rsidRPr="008E4E67" w:rsidRDefault="009A2015">
      <w:pPr>
        <w:rPr>
          <w:rFonts w:ascii="Arial" w:hAnsi="Arial" w:cs="Arial"/>
        </w:rPr>
      </w:pPr>
    </w:p>
    <w:p w14:paraId="6B69C3C1" w14:textId="77777777" w:rsidR="009A2015" w:rsidRPr="008E4E67" w:rsidRDefault="009A2015">
      <w:pPr>
        <w:rPr>
          <w:rFonts w:ascii="Arial" w:hAnsi="Arial" w:cs="Arial"/>
        </w:rPr>
      </w:pPr>
    </w:p>
    <w:p w14:paraId="173230A5" w14:textId="77777777" w:rsidR="009A2015" w:rsidRPr="008E4E67" w:rsidRDefault="009A2015">
      <w:pPr>
        <w:rPr>
          <w:rFonts w:ascii="Arial" w:hAnsi="Arial" w:cs="Arial"/>
        </w:rPr>
      </w:pPr>
    </w:p>
    <w:p w14:paraId="1C6464E5" w14:textId="77777777" w:rsidR="009A2015" w:rsidRPr="008E4E67" w:rsidRDefault="009A2015">
      <w:pPr>
        <w:rPr>
          <w:rFonts w:ascii="Arial" w:hAnsi="Arial" w:cs="Arial"/>
        </w:rPr>
      </w:pPr>
    </w:p>
    <w:p w14:paraId="7D87469D" w14:textId="77777777" w:rsidR="009A2015" w:rsidRPr="008E4E67" w:rsidRDefault="009A2015">
      <w:pPr>
        <w:rPr>
          <w:rFonts w:ascii="Arial" w:hAnsi="Arial" w:cs="Arial"/>
        </w:rPr>
      </w:pPr>
    </w:p>
    <w:p w14:paraId="09F5C62C" w14:textId="77777777" w:rsidR="009A2015" w:rsidRPr="008E4E67" w:rsidRDefault="009A2015">
      <w:pPr>
        <w:rPr>
          <w:rFonts w:ascii="Arial" w:hAnsi="Arial" w:cs="Arial"/>
        </w:rPr>
      </w:pPr>
    </w:p>
    <w:p w14:paraId="4C861FC1" w14:textId="77777777" w:rsidR="009A2015" w:rsidRPr="008E4E67" w:rsidRDefault="009A2015">
      <w:pPr>
        <w:rPr>
          <w:rFonts w:ascii="Arial" w:hAnsi="Arial" w:cs="Arial"/>
        </w:rPr>
      </w:pPr>
    </w:p>
    <w:p w14:paraId="6A87CAE2" w14:textId="77777777" w:rsidR="009A2015" w:rsidRPr="008E4E67" w:rsidRDefault="009A2015">
      <w:pPr>
        <w:rPr>
          <w:rFonts w:ascii="Arial" w:hAnsi="Arial" w:cs="Arial"/>
        </w:rPr>
      </w:pPr>
    </w:p>
    <w:p w14:paraId="0A2929A4" w14:textId="77777777" w:rsidR="009A2015" w:rsidRPr="008E4E67" w:rsidRDefault="009A2015">
      <w:pPr>
        <w:rPr>
          <w:rFonts w:ascii="Arial" w:hAnsi="Arial" w:cs="Arial"/>
        </w:rPr>
      </w:pPr>
    </w:p>
    <w:p w14:paraId="769CD107" w14:textId="77777777" w:rsidR="009A2015" w:rsidRPr="008E4E67" w:rsidRDefault="009A2015">
      <w:pPr>
        <w:rPr>
          <w:rFonts w:ascii="Arial" w:hAnsi="Arial" w:cs="Arial"/>
        </w:rPr>
      </w:pPr>
    </w:p>
    <w:p w14:paraId="5B22AA03" w14:textId="77777777" w:rsidR="009A2015" w:rsidRPr="008E4E67" w:rsidRDefault="009A2015">
      <w:pPr>
        <w:rPr>
          <w:rFonts w:ascii="Arial" w:hAnsi="Arial" w:cs="Arial"/>
        </w:rPr>
      </w:pPr>
    </w:p>
    <w:p w14:paraId="664B3802" w14:textId="77777777" w:rsidR="009A2015" w:rsidRPr="008E4E67" w:rsidRDefault="009A2015">
      <w:pPr>
        <w:rPr>
          <w:rFonts w:ascii="Arial" w:hAnsi="Arial" w:cs="Arial"/>
        </w:rPr>
      </w:pPr>
    </w:p>
    <w:p w14:paraId="059DBF36" w14:textId="77777777" w:rsidR="009A2015" w:rsidRPr="008E4E67" w:rsidRDefault="009A2015">
      <w:pPr>
        <w:rPr>
          <w:rFonts w:ascii="Arial" w:hAnsi="Arial" w:cs="Arial"/>
        </w:rPr>
      </w:pPr>
    </w:p>
    <w:p w14:paraId="68281A2E" w14:textId="77777777" w:rsidR="009A2015" w:rsidRPr="008E4E67" w:rsidRDefault="009A2015">
      <w:pPr>
        <w:rPr>
          <w:rFonts w:ascii="Arial" w:hAnsi="Arial" w:cs="Arial"/>
        </w:rPr>
      </w:pPr>
    </w:p>
    <w:p w14:paraId="2CF8EBCE" w14:textId="77777777" w:rsidR="009A2015" w:rsidRPr="008E4E67" w:rsidRDefault="009A2015">
      <w:pPr>
        <w:rPr>
          <w:rFonts w:ascii="Arial" w:hAnsi="Arial" w:cs="Arial"/>
        </w:rPr>
      </w:pPr>
    </w:p>
    <w:p w14:paraId="5CD5CCBB" w14:textId="77777777" w:rsidR="009A2015" w:rsidRPr="008E4E67" w:rsidRDefault="009A2015">
      <w:pPr>
        <w:rPr>
          <w:rFonts w:ascii="Arial" w:hAnsi="Arial" w:cs="Arial"/>
        </w:rPr>
      </w:pPr>
    </w:p>
    <w:p w14:paraId="7C9EC9AE" w14:textId="77777777" w:rsidR="009A2015" w:rsidRPr="008E4E67" w:rsidRDefault="009A2015">
      <w:pPr>
        <w:rPr>
          <w:rFonts w:ascii="Arial" w:hAnsi="Arial" w:cs="Arial"/>
        </w:rPr>
      </w:pPr>
    </w:p>
    <w:p w14:paraId="31637789" w14:textId="77777777" w:rsidR="009A2015" w:rsidRDefault="009A2015">
      <w:pPr>
        <w:rPr>
          <w:rFonts w:ascii="Arial" w:hAnsi="Arial" w:cs="Arial"/>
        </w:rPr>
      </w:pPr>
    </w:p>
    <w:p w14:paraId="1401F377" w14:textId="77777777" w:rsidR="00520D08" w:rsidRDefault="00520D08">
      <w:pPr>
        <w:rPr>
          <w:rFonts w:ascii="Arial" w:hAnsi="Arial" w:cs="Arial"/>
        </w:rPr>
      </w:pPr>
    </w:p>
    <w:p w14:paraId="4D31D616" w14:textId="77777777" w:rsidR="004240CA" w:rsidRDefault="004240CA">
      <w:pPr>
        <w:rPr>
          <w:rFonts w:ascii="Arial" w:hAnsi="Arial" w:cs="Arial"/>
        </w:rPr>
      </w:pPr>
    </w:p>
    <w:p w14:paraId="7310E4B0" w14:textId="77777777" w:rsidR="00520D08" w:rsidRPr="008E4E67" w:rsidRDefault="00520D08">
      <w:pPr>
        <w:rPr>
          <w:rFonts w:ascii="Arial" w:hAnsi="Arial" w:cs="Arial"/>
        </w:rPr>
      </w:pPr>
    </w:p>
    <w:sdt>
      <w:sdtPr>
        <w:rPr>
          <w:rFonts w:ascii="Arial" w:eastAsiaTheme="minorEastAsia" w:hAnsi="Arial" w:cs="Arial"/>
          <w:color w:val="auto"/>
          <w:kern w:val="2"/>
          <w:sz w:val="22"/>
          <w:szCs w:val="22"/>
          <w14:ligatures w14:val="standardContextual"/>
        </w:rPr>
        <w:id w:val="-1358962085"/>
        <w:docPartObj>
          <w:docPartGallery w:val="Table of Contents"/>
          <w:docPartUnique/>
        </w:docPartObj>
      </w:sdtPr>
      <w:sdtEndPr/>
      <w:sdtContent>
        <w:p w14:paraId="428E3ADE" w14:textId="77777777" w:rsidR="00C60F90" w:rsidRPr="008E4E67" w:rsidRDefault="00C60F90" w:rsidP="00C60F90">
          <w:pPr>
            <w:pStyle w:val="TOCHeading"/>
            <w:rPr>
              <w:rFonts w:ascii="Arial" w:hAnsi="Arial" w:cs="Arial"/>
            </w:rPr>
          </w:pPr>
          <w:r w:rsidRPr="008E4E67">
            <w:rPr>
              <w:rFonts w:ascii="Arial" w:hAnsi="Arial" w:cs="Arial"/>
            </w:rPr>
            <w:t>Table of Contents</w:t>
          </w:r>
        </w:p>
        <w:p w14:paraId="37CC15EC" w14:textId="506585A0" w:rsidR="003F3BA1" w:rsidRDefault="00C60F90">
          <w:pPr>
            <w:pStyle w:val="TOC1"/>
            <w:tabs>
              <w:tab w:val="right" w:leader="dot" w:pos="9016"/>
            </w:tabs>
            <w:rPr>
              <w:rFonts w:eastAsiaTheme="minorEastAsia"/>
              <w:noProof/>
              <w:sz w:val="24"/>
              <w:szCs w:val="24"/>
              <w:lang w:eastAsia="en-GB"/>
            </w:rPr>
          </w:pPr>
          <w:r w:rsidRPr="008E4E67">
            <w:rPr>
              <w:rFonts w:ascii="Arial" w:eastAsiaTheme="minorEastAsia" w:hAnsi="Arial" w:cs="Arial"/>
              <w:kern w:val="0"/>
              <w:sz w:val="24"/>
              <w:szCs w:val="24"/>
              <w14:ligatures w14:val="none"/>
            </w:rPr>
            <w:fldChar w:fldCharType="begin"/>
          </w:r>
          <w:r w:rsidRPr="008E4E67">
            <w:rPr>
              <w:rFonts w:ascii="Arial" w:hAnsi="Arial" w:cs="Arial"/>
              <w:sz w:val="24"/>
              <w:szCs w:val="24"/>
            </w:rPr>
            <w:instrText xml:space="preserve"> TOC \o "1-3" \h \z \u </w:instrText>
          </w:r>
          <w:r w:rsidRPr="008E4E67">
            <w:rPr>
              <w:rFonts w:ascii="Arial" w:eastAsiaTheme="minorEastAsia" w:hAnsi="Arial" w:cs="Arial"/>
              <w:kern w:val="0"/>
              <w:sz w:val="24"/>
              <w:szCs w:val="24"/>
              <w14:ligatures w14:val="none"/>
            </w:rPr>
            <w:fldChar w:fldCharType="separate"/>
          </w:r>
          <w:hyperlink w:anchor="_Toc198048483" w:history="1">
            <w:r w:rsidR="003F3BA1" w:rsidRPr="00A65A95">
              <w:rPr>
                <w:rStyle w:val="Hyperlink"/>
                <w:rFonts w:ascii="Arial" w:hAnsi="Arial" w:cs="Arial"/>
                <w:noProof/>
              </w:rPr>
              <w:t>Acknowledgements</w:t>
            </w:r>
            <w:r w:rsidR="003F3BA1">
              <w:rPr>
                <w:noProof/>
                <w:webHidden/>
              </w:rPr>
              <w:tab/>
            </w:r>
            <w:r w:rsidR="003F3BA1">
              <w:rPr>
                <w:noProof/>
                <w:webHidden/>
              </w:rPr>
              <w:fldChar w:fldCharType="begin"/>
            </w:r>
            <w:r w:rsidR="003F3BA1">
              <w:rPr>
                <w:noProof/>
                <w:webHidden/>
              </w:rPr>
              <w:instrText xml:space="preserve"> PAGEREF _Toc198048483 \h </w:instrText>
            </w:r>
            <w:r w:rsidR="003F3BA1">
              <w:rPr>
                <w:noProof/>
                <w:webHidden/>
              </w:rPr>
            </w:r>
            <w:r w:rsidR="003F3BA1">
              <w:rPr>
                <w:noProof/>
                <w:webHidden/>
              </w:rPr>
              <w:fldChar w:fldCharType="separate"/>
            </w:r>
            <w:r w:rsidR="00101D22">
              <w:rPr>
                <w:noProof/>
                <w:webHidden/>
              </w:rPr>
              <w:t>IV</w:t>
            </w:r>
            <w:r w:rsidR="003F3BA1">
              <w:rPr>
                <w:noProof/>
                <w:webHidden/>
              </w:rPr>
              <w:fldChar w:fldCharType="end"/>
            </w:r>
          </w:hyperlink>
        </w:p>
        <w:p w14:paraId="2B71C625" w14:textId="478D88C2" w:rsidR="003F3BA1" w:rsidRDefault="003F3BA1">
          <w:pPr>
            <w:pStyle w:val="TOC1"/>
            <w:tabs>
              <w:tab w:val="right" w:leader="dot" w:pos="9016"/>
            </w:tabs>
            <w:rPr>
              <w:rFonts w:eastAsiaTheme="minorEastAsia"/>
              <w:noProof/>
              <w:sz w:val="24"/>
              <w:szCs w:val="24"/>
              <w:lang w:eastAsia="en-GB"/>
            </w:rPr>
          </w:pPr>
          <w:hyperlink w:anchor="_Toc198048484" w:history="1">
            <w:r w:rsidRPr="00A65A95">
              <w:rPr>
                <w:rStyle w:val="Hyperlink"/>
                <w:rFonts w:ascii="Arial" w:hAnsi="Arial" w:cs="Arial"/>
                <w:noProof/>
              </w:rPr>
              <w:t>Abstract</w:t>
            </w:r>
            <w:r>
              <w:rPr>
                <w:noProof/>
                <w:webHidden/>
              </w:rPr>
              <w:tab/>
            </w:r>
            <w:r>
              <w:rPr>
                <w:noProof/>
                <w:webHidden/>
              </w:rPr>
              <w:fldChar w:fldCharType="begin"/>
            </w:r>
            <w:r>
              <w:rPr>
                <w:noProof/>
                <w:webHidden/>
              </w:rPr>
              <w:instrText xml:space="preserve"> PAGEREF _Toc198048484 \h </w:instrText>
            </w:r>
            <w:r>
              <w:rPr>
                <w:noProof/>
                <w:webHidden/>
              </w:rPr>
            </w:r>
            <w:r>
              <w:rPr>
                <w:noProof/>
                <w:webHidden/>
              </w:rPr>
              <w:fldChar w:fldCharType="separate"/>
            </w:r>
            <w:r w:rsidR="00101D22">
              <w:rPr>
                <w:noProof/>
                <w:webHidden/>
              </w:rPr>
              <w:t>V</w:t>
            </w:r>
            <w:r>
              <w:rPr>
                <w:noProof/>
                <w:webHidden/>
              </w:rPr>
              <w:fldChar w:fldCharType="end"/>
            </w:r>
          </w:hyperlink>
        </w:p>
        <w:p w14:paraId="46CB30E3" w14:textId="7FFEE91F" w:rsidR="003F3BA1" w:rsidRDefault="003F3BA1">
          <w:pPr>
            <w:pStyle w:val="TOC1"/>
            <w:tabs>
              <w:tab w:val="right" w:leader="dot" w:pos="9016"/>
            </w:tabs>
            <w:rPr>
              <w:rFonts w:eastAsiaTheme="minorEastAsia"/>
              <w:noProof/>
              <w:sz w:val="24"/>
              <w:szCs w:val="24"/>
              <w:lang w:eastAsia="en-GB"/>
            </w:rPr>
          </w:pPr>
          <w:hyperlink w:anchor="_Toc198048485" w:history="1">
            <w:r w:rsidRPr="00A65A95">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_Toc198048485 \h </w:instrText>
            </w:r>
            <w:r>
              <w:rPr>
                <w:noProof/>
                <w:webHidden/>
              </w:rPr>
            </w:r>
            <w:r>
              <w:rPr>
                <w:noProof/>
                <w:webHidden/>
              </w:rPr>
              <w:fldChar w:fldCharType="separate"/>
            </w:r>
            <w:r w:rsidR="00101D22">
              <w:rPr>
                <w:noProof/>
                <w:webHidden/>
              </w:rPr>
              <w:t>VI</w:t>
            </w:r>
            <w:r>
              <w:rPr>
                <w:noProof/>
                <w:webHidden/>
              </w:rPr>
              <w:fldChar w:fldCharType="end"/>
            </w:r>
          </w:hyperlink>
        </w:p>
        <w:p w14:paraId="7C1F5E2F" w14:textId="4CA29A3D" w:rsidR="003F3BA1" w:rsidRDefault="003F3BA1">
          <w:pPr>
            <w:pStyle w:val="TOC1"/>
            <w:tabs>
              <w:tab w:val="right" w:leader="dot" w:pos="9016"/>
            </w:tabs>
            <w:rPr>
              <w:rFonts w:eastAsiaTheme="minorEastAsia"/>
              <w:noProof/>
              <w:sz w:val="24"/>
              <w:szCs w:val="24"/>
              <w:lang w:eastAsia="en-GB"/>
            </w:rPr>
          </w:pPr>
          <w:hyperlink w:anchor="_Toc198048486" w:history="1">
            <w:r w:rsidRPr="00A65A95">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_Toc198048486 \h </w:instrText>
            </w:r>
            <w:r>
              <w:rPr>
                <w:noProof/>
                <w:webHidden/>
              </w:rPr>
            </w:r>
            <w:r>
              <w:rPr>
                <w:noProof/>
                <w:webHidden/>
              </w:rPr>
              <w:fldChar w:fldCharType="separate"/>
            </w:r>
            <w:r w:rsidR="00101D22">
              <w:rPr>
                <w:noProof/>
                <w:webHidden/>
              </w:rPr>
              <w:t>VII</w:t>
            </w:r>
            <w:r>
              <w:rPr>
                <w:noProof/>
                <w:webHidden/>
              </w:rPr>
              <w:fldChar w:fldCharType="end"/>
            </w:r>
          </w:hyperlink>
        </w:p>
        <w:p w14:paraId="5A6D3C97" w14:textId="4B951DD9" w:rsidR="003F3BA1" w:rsidRDefault="003F3BA1">
          <w:pPr>
            <w:pStyle w:val="TOC1"/>
            <w:tabs>
              <w:tab w:val="left" w:pos="440"/>
              <w:tab w:val="right" w:leader="dot" w:pos="9016"/>
            </w:tabs>
            <w:rPr>
              <w:rFonts w:eastAsiaTheme="minorEastAsia"/>
              <w:noProof/>
              <w:sz w:val="24"/>
              <w:szCs w:val="24"/>
              <w:lang w:eastAsia="en-GB"/>
            </w:rPr>
          </w:pPr>
          <w:hyperlink w:anchor="_Toc198048487" w:history="1">
            <w:r w:rsidRPr="00A65A95">
              <w:rPr>
                <w:rStyle w:val="Hyperlink"/>
                <w:rFonts w:ascii="Arial" w:hAnsi="Arial" w:cs="Arial"/>
                <w:noProof/>
              </w:rPr>
              <w:t>1.</w:t>
            </w:r>
            <w:r>
              <w:rPr>
                <w:rFonts w:eastAsiaTheme="minorEastAsia"/>
                <w:noProof/>
                <w:sz w:val="24"/>
                <w:szCs w:val="24"/>
                <w:lang w:eastAsia="en-GB"/>
              </w:rPr>
              <w:tab/>
            </w:r>
            <w:r w:rsidRPr="00A65A9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_Toc198048487 \h </w:instrText>
            </w:r>
            <w:r>
              <w:rPr>
                <w:noProof/>
                <w:webHidden/>
              </w:rPr>
            </w:r>
            <w:r>
              <w:rPr>
                <w:noProof/>
                <w:webHidden/>
              </w:rPr>
              <w:fldChar w:fldCharType="separate"/>
            </w:r>
            <w:r w:rsidR="00101D22">
              <w:rPr>
                <w:noProof/>
                <w:webHidden/>
              </w:rPr>
              <w:t>1</w:t>
            </w:r>
            <w:r>
              <w:rPr>
                <w:noProof/>
                <w:webHidden/>
              </w:rPr>
              <w:fldChar w:fldCharType="end"/>
            </w:r>
          </w:hyperlink>
        </w:p>
        <w:p w14:paraId="2BBA4F17" w14:textId="2DD5A87D" w:rsidR="003F3BA1" w:rsidRDefault="003F3BA1">
          <w:pPr>
            <w:pStyle w:val="TOC2"/>
            <w:tabs>
              <w:tab w:val="right" w:leader="dot" w:pos="9016"/>
            </w:tabs>
            <w:rPr>
              <w:noProof/>
              <w:kern w:val="2"/>
              <w:sz w:val="24"/>
              <w:szCs w:val="24"/>
              <w:lang w:eastAsia="en-GB"/>
              <w14:ligatures w14:val="standardContextual"/>
            </w:rPr>
          </w:pPr>
          <w:hyperlink w:anchor="_Toc198048488" w:history="1">
            <w:r w:rsidRPr="00A65A95">
              <w:rPr>
                <w:rStyle w:val="Hyperlink"/>
                <w:rFonts w:ascii="Arial" w:hAnsi="Arial" w:cs="Arial"/>
                <w:noProof/>
              </w:rPr>
              <w:t>1.2 Aims</w:t>
            </w:r>
            <w:r>
              <w:rPr>
                <w:noProof/>
                <w:webHidden/>
              </w:rPr>
              <w:tab/>
            </w:r>
            <w:r>
              <w:rPr>
                <w:noProof/>
                <w:webHidden/>
              </w:rPr>
              <w:fldChar w:fldCharType="begin"/>
            </w:r>
            <w:r>
              <w:rPr>
                <w:noProof/>
                <w:webHidden/>
              </w:rPr>
              <w:instrText xml:space="preserve"> PAGEREF _Toc198048488 \h </w:instrText>
            </w:r>
            <w:r>
              <w:rPr>
                <w:noProof/>
                <w:webHidden/>
              </w:rPr>
            </w:r>
            <w:r>
              <w:rPr>
                <w:noProof/>
                <w:webHidden/>
              </w:rPr>
              <w:fldChar w:fldCharType="separate"/>
            </w:r>
            <w:r w:rsidR="00101D22">
              <w:rPr>
                <w:noProof/>
                <w:webHidden/>
              </w:rPr>
              <w:t>2</w:t>
            </w:r>
            <w:r>
              <w:rPr>
                <w:noProof/>
                <w:webHidden/>
              </w:rPr>
              <w:fldChar w:fldCharType="end"/>
            </w:r>
          </w:hyperlink>
        </w:p>
        <w:p w14:paraId="2578DDDA" w14:textId="1AC199E8" w:rsidR="003F3BA1" w:rsidRDefault="003F3BA1">
          <w:pPr>
            <w:pStyle w:val="TOC3"/>
            <w:tabs>
              <w:tab w:val="right" w:leader="dot" w:pos="9016"/>
            </w:tabs>
            <w:rPr>
              <w:rFonts w:eastAsiaTheme="minorEastAsia"/>
              <w:noProof/>
              <w:sz w:val="24"/>
              <w:szCs w:val="24"/>
              <w:lang w:eastAsia="en-GB"/>
            </w:rPr>
          </w:pPr>
          <w:hyperlink w:anchor="_Toc198048489" w:history="1">
            <w:r w:rsidRPr="00A65A95">
              <w:rPr>
                <w:rStyle w:val="Hyperlink"/>
                <w:rFonts w:ascii="Arial" w:hAnsi="Arial" w:cs="Arial"/>
                <w:noProof/>
              </w:rPr>
              <w:t>1.2.1 Objectives</w:t>
            </w:r>
            <w:r>
              <w:rPr>
                <w:noProof/>
                <w:webHidden/>
              </w:rPr>
              <w:tab/>
            </w:r>
            <w:r>
              <w:rPr>
                <w:noProof/>
                <w:webHidden/>
              </w:rPr>
              <w:fldChar w:fldCharType="begin"/>
            </w:r>
            <w:r>
              <w:rPr>
                <w:noProof/>
                <w:webHidden/>
              </w:rPr>
              <w:instrText xml:space="preserve"> PAGEREF _Toc198048489 \h </w:instrText>
            </w:r>
            <w:r>
              <w:rPr>
                <w:noProof/>
                <w:webHidden/>
              </w:rPr>
            </w:r>
            <w:r>
              <w:rPr>
                <w:noProof/>
                <w:webHidden/>
              </w:rPr>
              <w:fldChar w:fldCharType="separate"/>
            </w:r>
            <w:r w:rsidR="00101D22">
              <w:rPr>
                <w:noProof/>
                <w:webHidden/>
              </w:rPr>
              <w:t>2</w:t>
            </w:r>
            <w:r>
              <w:rPr>
                <w:noProof/>
                <w:webHidden/>
              </w:rPr>
              <w:fldChar w:fldCharType="end"/>
            </w:r>
          </w:hyperlink>
        </w:p>
        <w:p w14:paraId="28E3CC63" w14:textId="052A9881" w:rsidR="003F3BA1" w:rsidRDefault="003F3BA1">
          <w:pPr>
            <w:pStyle w:val="TOC2"/>
            <w:tabs>
              <w:tab w:val="right" w:leader="dot" w:pos="9016"/>
            </w:tabs>
            <w:rPr>
              <w:noProof/>
              <w:kern w:val="2"/>
              <w:sz w:val="24"/>
              <w:szCs w:val="24"/>
              <w:lang w:eastAsia="en-GB"/>
              <w14:ligatures w14:val="standardContextual"/>
            </w:rPr>
          </w:pPr>
          <w:hyperlink w:anchor="_Toc198048490" w:history="1">
            <w:r w:rsidRPr="00A65A95">
              <w:rPr>
                <w:rStyle w:val="Hyperlink"/>
                <w:rFonts w:ascii="Arial" w:hAnsi="Arial" w:cs="Arial"/>
                <w:noProof/>
              </w:rPr>
              <w:t>1.3 Gantt Chart</w:t>
            </w:r>
            <w:r>
              <w:rPr>
                <w:noProof/>
                <w:webHidden/>
              </w:rPr>
              <w:tab/>
            </w:r>
            <w:r>
              <w:rPr>
                <w:noProof/>
                <w:webHidden/>
              </w:rPr>
              <w:fldChar w:fldCharType="begin"/>
            </w:r>
            <w:r>
              <w:rPr>
                <w:noProof/>
                <w:webHidden/>
              </w:rPr>
              <w:instrText xml:space="preserve"> PAGEREF _Toc198048490 \h </w:instrText>
            </w:r>
            <w:r>
              <w:rPr>
                <w:noProof/>
                <w:webHidden/>
              </w:rPr>
            </w:r>
            <w:r>
              <w:rPr>
                <w:noProof/>
                <w:webHidden/>
              </w:rPr>
              <w:fldChar w:fldCharType="separate"/>
            </w:r>
            <w:r w:rsidR="00101D22">
              <w:rPr>
                <w:noProof/>
                <w:webHidden/>
              </w:rPr>
              <w:t>3</w:t>
            </w:r>
            <w:r>
              <w:rPr>
                <w:noProof/>
                <w:webHidden/>
              </w:rPr>
              <w:fldChar w:fldCharType="end"/>
            </w:r>
          </w:hyperlink>
        </w:p>
        <w:p w14:paraId="4624C3C9" w14:textId="712969E8" w:rsidR="003F3BA1" w:rsidRDefault="003F3BA1">
          <w:pPr>
            <w:pStyle w:val="TOC2"/>
            <w:tabs>
              <w:tab w:val="right" w:leader="dot" w:pos="9016"/>
            </w:tabs>
            <w:rPr>
              <w:noProof/>
              <w:kern w:val="2"/>
              <w:sz w:val="24"/>
              <w:szCs w:val="24"/>
              <w:lang w:eastAsia="en-GB"/>
              <w14:ligatures w14:val="standardContextual"/>
            </w:rPr>
          </w:pPr>
          <w:hyperlink w:anchor="_Toc198048491" w:history="1">
            <w:r w:rsidRPr="00A65A95">
              <w:rPr>
                <w:rStyle w:val="Hyperlink"/>
                <w:rFonts w:ascii="Arial" w:hAnsi="Arial" w:cs="Arial"/>
                <w:noProof/>
              </w:rPr>
              <w:t>1.4 Literature Review</w:t>
            </w:r>
            <w:r>
              <w:rPr>
                <w:noProof/>
                <w:webHidden/>
              </w:rPr>
              <w:tab/>
            </w:r>
            <w:r>
              <w:rPr>
                <w:noProof/>
                <w:webHidden/>
              </w:rPr>
              <w:fldChar w:fldCharType="begin"/>
            </w:r>
            <w:r>
              <w:rPr>
                <w:noProof/>
                <w:webHidden/>
              </w:rPr>
              <w:instrText xml:space="preserve"> PAGEREF _Toc198048491 \h </w:instrText>
            </w:r>
            <w:r>
              <w:rPr>
                <w:noProof/>
                <w:webHidden/>
              </w:rPr>
            </w:r>
            <w:r>
              <w:rPr>
                <w:noProof/>
                <w:webHidden/>
              </w:rPr>
              <w:fldChar w:fldCharType="separate"/>
            </w:r>
            <w:r w:rsidR="00101D22">
              <w:rPr>
                <w:noProof/>
                <w:webHidden/>
              </w:rPr>
              <w:t>4</w:t>
            </w:r>
            <w:r>
              <w:rPr>
                <w:noProof/>
                <w:webHidden/>
              </w:rPr>
              <w:fldChar w:fldCharType="end"/>
            </w:r>
          </w:hyperlink>
        </w:p>
        <w:p w14:paraId="0B77DD59" w14:textId="47D929E4" w:rsidR="003F3BA1" w:rsidRDefault="003F3BA1">
          <w:pPr>
            <w:pStyle w:val="TOC2"/>
            <w:tabs>
              <w:tab w:val="right" w:leader="dot" w:pos="9016"/>
            </w:tabs>
            <w:rPr>
              <w:noProof/>
              <w:kern w:val="2"/>
              <w:sz w:val="24"/>
              <w:szCs w:val="24"/>
              <w:lang w:eastAsia="en-GB"/>
              <w14:ligatures w14:val="standardContextual"/>
            </w:rPr>
          </w:pPr>
          <w:hyperlink w:anchor="_Toc198048492" w:history="1">
            <w:r w:rsidRPr="00A65A95">
              <w:rPr>
                <w:rStyle w:val="Hyperlink"/>
                <w:rFonts w:ascii="Arial" w:hAnsi="Arial" w:cs="Arial"/>
                <w:noProof/>
              </w:rPr>
              <w:t>1.5 Methodology of work undertaken</w:t>
            </w:r>
            <w:r>
              <w:rPr>
                <w:noProof/>
                <w:webHidden/>
              </w:rPr>
              <w:tab/>
            </w:r>
            <w:r>
              <w:rPr>
                <w:noProof/>
                <w:webHidden/>
              </w:rPr>
              <w:fldChar w:fldCharType="begin"/>
            </w:r>
            <w:r>
              <w:rPr>
                <w:noProof/>
                <w:webHidden/>
              </w:rPr>
              <w:instrText xml:space="preserve"> PAGEREF _Toc198048492 \h </w:instrText>
            </w:r>
            <w:r>
              <w:rPr>
                <w:noProof/>
                <w:webHidden/>
              </w:rPr>
            </w:r>
            <w:r>
              <w:rPr>
                <w:noProof/>
                <w:webHidden/>
              </w:rPr>
              <w:fldChar w:fldCharType="separate"/>
            </w:r>
            <w:r w:rsidR="00101D22">
              <w:rPr>
                <w:noProof/>
                <w:webHidden/>
              </w:rPr>
              <w:t>7</w:t>
            </w:r>
            <w:r>
              <w:rPr>
                <w:noProof/>
                <w:webHidden/>
              </w:rPr>
              <w:fldChar w:fldCharType="end"/>
            </w:r>
          </w:hyperlink>
        </w:p>
        <w:p w14:paraId="10736551" w14:textId="07904B0F" w:rsidR="003F3BA1" w:rsidRDefault="003F3BA1">
          <w:pPr>
            <w:pStyle w:val="TOC1"/>
            <w:tabs>
              <w:tab w:val="left" w:pos="440"/>
              <w:tab w:val="right" w:leader="dot" w:pos="9016"/>
            </w:tabs>
            <w:rPr>
              <w:rFonts w:eastAsiaTheme="minorEastAsia"/>
              <w:noProof/>
              <w:sz w:val="24"/>
              <w:szCs w:val="24"/>
              <w:lang w:eastAsia="en-GB"/>
            </w:rPr>
          </w:pPr>
          <w:hyperlink w:anchor="_Toc198048493" w:history="1">
            <w:r w:rsidRPr="00A65A95">
              <w:rPr>
                <w:rStyle w:val="Hyperlink"/>
                <w:rFonts w:ascii="Arial" w:hAnsi="Arial" w:cs="Arial"/>
                <w:noProof/>
              </w:rPr>
              <w:t>2.</w:t>
            </w:r>
            <w:r>
              <w:rPr>
                <w:rFonts w:eastAsiaTheme="minorEastAsia"/>
                <w:noProof/>
                <w:sz w:val="24"/>
                <w:szCs w:val="24"/>
                <w:lang w:eastAsia="en-GB"/>
              </w:rPr>
              <w:tab/>
            </w:r>
            <w:r w:rsidRPr="00A65A95">
              <w:rPr>
                <w:rStyle w:val="Hyperlink"/>
                <w:rFonts w:ascii="Arial" w:hAnsi="Arial" w:cs="Arial"/>
                <w:noProof/>
              </w:rPr>
              <w:t>Overview of offshore wind</w:t>
            </w:r>
            <w:r>
              <w:rPr>
                <w:noProof/>
                <w:webHidden/>
              </w:rPr>
              <w:tab/>
            </w:r>
            <w:r>
              <w:rPr>
                <w:noProof/>
                <w:webHidden/>
              </w:rPr>
              <w:fldChar w:fldCharType="begin"/>
            </w:r>
            <w:r>
              <w:rPr>
                <w:noProof/>
                <w:webHidden/>
              </w:rPr>
              <w:instrText xml:space="preserve"> PAGEREF _Toc198048493 \h </w:instrText>
            </w:r>
            <w:r>
              <w:rPr>
                <w:noProof/>
                <w:webHidden/>
              </w:rPr>
            </w:r>
            <w:r>
              <w:rPr>
                <w:noProof/>
                <w:webHidden/>
              </w:rPr>
              <w:fldChar w:fldCharType="separate"/>
            </w:r>
            <w:r w:rsidR="00101D22">
              <w:rPr>
                <w:noProof/>
                <w:webHidden/>
              </w:rPr>
              <w:t>10</w:t>
            </w:r>
            <w:r>
              <w:rPr>
                <w:noProof/>
                <w:webHidden/>
              </w:rPr>
              <w:fldChar w:fldCharType="end"/>
            </w:r>
          </w:hyperlink>
        </w:p>
        <w:p w14:paraId="3602A0EE" w14:textId="53FE9ACC" w:rsidR="003F3BA1" w:rsidRDefault="003F3BA1">
          <w:pPr>
            <w:pStyle w:val="TOC2"/>
            <w:tabs>
              <w:tab w:val="right" w:leader="dot" w:pos="9016"/>
            </w:tabs>
            <w:rPr>
              <w:noProof/>
              <w:kern w:val="2"/>
              <w:sz w:val="24"/>
              <w:szCs w:val="24"/>
              <w:lang w:eastAsia="en-GB"/>
              <w14:ligatures w14:val="standardContextual"/>
            </w:rPr>
          </w:pPr>
          <w:hyperlink w:anchor="_Toc198048494" w:history="1">
            <w:r w:rsidRPr="00A65A95">
              <w:rPr>
                <w:rStyle w:val="Hyperlink"/>
                <w:rFonts w:ascii="Arial" w:hAnsi="Arial" w:cs="Arial"/>
                <w:noProof/>
              </w:rPr>
              <w:t>2.1 Capabilities of harnessing wind energy</w:t>
            </w:r>
            <w:r>
              <w:rPr>
                <w:noProof/>
                <w:webHidden/>
              </w:rPr>
              <w:tab/>
            </w:r>
            <w:r>
              <w:rPr>
                <w:noProof/>
                <w:webHidden/>
              </w:rPr>
              <w:fldChar w:fldCharType="begin"/>
            </w:r>
            <w:r>
              <w:rPr>
                <w:noProof/>
                <w:webHidden/>
              </w:rPr>
              <w:instrText xml:space="preserve"> PAGEREF _Toc198048494 \h </w:instrText>
            </w:r>
            <w:r>
              <w:rPr>
                <w:noProof/>
                <w:webHidden/>
              </w:rPr>
            </w:r>
            <w:r>
              <w:rPr>
                <w:noProof/>
                <w:webHidden/>
              </w:rPr>
              <w:fldChar w:fldCharType="separate"/>
            </w:r>
            <w:r w:rsidR="00101D22">
              <w:rPr>
                <w:noProof/>
                <w:webHidden/>
              </w:rPr>
              <w:t>10</w:t>
            </w:r>
            <w:r>
              <w:rPr>
                <w:noProof/>
                <w:webHidden/>
              </w:rPr>
              <w:fldChar w:fldCharType="end"/>
            </w:r>
          </w:hyperlink>
        </w:p>
        <w:p w14:paraId="1DE48F66" w14:textId="29EC4DC6" w:rsidR="003F3BA1" w:rsidRDefault="003F3BA1">
          <w:pPr>
            <w:pStyle w:val="TOC2"/>
            <w:tabs>
              <w:tab w:val="right" w:leader="dot" w:pos="9016"/>
            </w:tabs>
            <w:rPr>
              <w:noProof/>
              <w:kern w:val="2"/>
              <w:sz w:val="24"/>
              <w:szCs w:val="24"/>
              <w:lang w:eastAsia="en-GB"/>
              <w14:ligatures w14:val="standardContextual"/>
            </w:rPr>
          </w:pPr>
          <w:hyperlink w:anchor="_Toc198048495" w:history="1">
            <w:r w:rsidRPr="00A65A95">
              <w:rPr>
                <w:rStyle w:val="Hyperlink"/>
                <w:rFonts w:ascii="Arial" w:hAnsi="Arial" w:cs="Arial"/>
                <w:noProof/>
              </w:rPr>
              <w:t>2.2 Health and safety</w:t>
            </w:r>
            <w:r>
              <w:rPr>
                <w:noProof/>
                <w:webHidden/>
              </w:rPr>
              <w:tab/>
            </w:r>
            <w:r>
              <w:rPr>
                <w:noProof/>
                <w:webHidden/>
              </w:rPr>
              <w:fldChar w:fldCharType="begin"/>
            </w:r>
            <w:r>
              <w:rPr>
                <w:noProof/>
                <w:webHidden/>
              </w:rPr>
              <w:instrText xml:space="preserve"> PAGEREF _Toc198048495 \h </w:instrText>
            </w:r>
            <w:r>
              <w:rPr>
                <w:noProof/>
                <w:webHidden/>
              </w:rPr>
            </w:r>
            <w:r>
              <w:rPr>
                <w:noProof/>
                <w:webHidden/>
              </w:rPr>
              <w:fldChar w:fldCharType="separate"/>
            </w:r>
            <w:r w:rsidR="00101D22">
              <w:rPr>
                <w:noProof/>
                <w:webHidden/>
              </w:rPr>
              <w:t>12</w:t>
            </w:r>
            <w:r>
              <w:rPr>
                <w:noProof/>
                <w:webHidden/>
              </w:rPr>
              <w:fldChar w:fldCharType="end"/>
            </w:r>
          </w:hyperlink>
        </w:p>
        <w:p w14:paraId="645DF3B9" w14:textId="2E0B01CC" w:rsidR="003F3BA1" w:rsidRDefault="003F3BA1">
          <w:pPr>
            <w:pStyle w:val="TOC1"/>
            <w:tabs>
              <w:tab w:val="left" w:pos="440"/>
              <w:tab w:val="right" w:leader="dot" w:pos="9016"/>
            </w:tabs>
            <w:rPr>
              <w:rFonts w:eastAsiaTheme="minorEastAsia"/>
              <w:noProof/>
              <w:sz w:val="24"/>
              <w:szCs w:val="24"/>
              <w:lang w:eastAsia="en-GB"/>
            </w:rPr>
          </w:pPr>
          <w:hyperlink w:anchor="_Toc198048496" w:history="1">
            <w:r w:rsidRPr="00A65A95">
              <w:rPr>
                <w:rStyle w:val="Hyperlink"/>
                <w:rFonts w:ascii="Arial" w:hAnsi="Arial" w:cs="Arial"/>
                <w:noProof/>
              </w:rPr>
              <w:t>3.</w:t>
            </w:r>
            <w:r>
              <w:rPr>
                <w:rFonts w:eastAsiaTheme="minorEastAsia"/>
                <w:noProof/>
                <w:sz w:val="24"/>
                <w:szCs w:val="24"/>
                <w:lang w:eastAsia="en-GB"/>
              </w:rPr>
              <w:tab/>
            </w:r>
            <w:r w:rsidRPr="00A65A95">
              <w:rPr>
                <w:rStyle w:val="Hyperlink"/>
                <w:rFonts w:ascii="Arial" w:hAnsi="Arial" w:cs="Arial"/>
                <w:noProof/>
              </w:rPr>
              <w:t>Thematic Analysis Results</w:t>
            </w:r>
            <w:r>
              <w:rPr>
                <w:noProof/>
                <w:webHidden/>
              </w:rPr>
              <w:tab/>
            </w:r>
            <w:r>
              <w:rPr>
                <w:noProof/>
                <w:webHidden/>
              </w:rPr>
              <w:fldChar w:fldCharType="begin"/>
            </w:r>
            <w:r>
              <w:rPr>
                <w:noProof/>
                <w:webHidden/>
              </w:rPr>
              <w:instrText xml:space="preserve"> PAGEREF _Toc198048496 \h </w:instrText>
            </w:r>
            <w:r>
              <w:rPr>
                <w:noProof/>
                <w:webHidden/>
              </w:rPr>
            </w:r>
            <w:r>
              <w:rPr>
                <w:noProof/>
                <w:webHidden/>
              </w:rPr>
              <w:fldChar w:fldCharType="separate"/>
            </w:r>
            <w:r w:rsidR="00101D22">
              <w:rPr>
                <w:noProof/>
                <w:webHidden/>
              </w:rPr>
              <w:t>14</w:t>
            </w:r>
            <w:r>
              <w:rPr>
                <w:noProof/>
                <w:webHidden/>
              </w:rPr>
              <w:fldChar w:fldCharType="end"/>
            </w:r>
          </w:hyperlink>
        </w:p>
        <w:p w14:paraId="035BFED7" w14:textId="1F21CD24" w:rsidR="003F3BA1" w:rsidRDefault="003F3BA1">
          <w:pPr>
            <w:pStyle w:val="TOC2"/>
            <w:tabs>
              <w:tab w:val="right" w:leader="dot" w:pos="9016"/>
            </w:tabs>
            <w:rPr>
              <w:noProof/>
              <w:kern w:val="2"/>
              <w:sz w:val="24"/>
              <w:szCs w:val="24"/>
              <w:lang w:eastAsia="en-GB"/>
              <w14:ligatures w14:val="standardContextual"/>
            </w:rPr>
          </w:pPr>
          <w:hyperlink w:anchor="_Toc198048497" w:history="1">
            <w:r w:rsidRPr="00A65A95">
              <w:rPr>
                <w:rStyle w:val="Hyperlink"/>
                <w:rFonts w:ascii="Arial" w:hAnsi="Arial" w:cs="Arial"/>
                <w:noProof/>
              </w:rPr>
              <w:t>3.1. Thematic Analysis</w:t>
            </w:r>
            <w:r>
              <w:rPr>
                <w:noProof/>
                <w:webHidden/>
              </w:rPr>
              <w:tab/>
            </w:r>
            <w:r>
              <w:rPr>
                <w:noProof/>
                <w:webHidden/>
              </w:rPr>
              <w:fldChar w:fldCharType="begin"/>
            </w:r>
            <w:r>
              <w:rPr>
                <w:noProof/>
                <w:webHidden/>
              </w:rPr>
              <w:instrText xml:space="preserve"> PAGEREF _Toc198048497 \h </w:instrText>
            </w:r>
            <w:r>
              <w:rPr>
                <w:noProof/>
                <w:webHidden/>
              </w:rPr>
            </w:r>
            <w:r>
              <w:rPr>
                <w:noProof/>
                <w:webHidden/>
              </w:rPr>
              <w:fldChar w:fldCharType="separate"/>
            </w:r>
            <w:r w:rsidR="00101D22">
              <w:rPr>
                <w:noProof/>
                <w:webHidden/>
              </w:rPr>
              <w:t>14</w:t>
            </w:r>
            <w:r>
              <w:rPr>
                <w:noProof/>
                <w:webHidden/>
              </w:rPr>
              <w:fldChar w:fldCharType="end"/>
            </w:r>
          </w:hyperlink>
        </w:p>
        <w:p w14:paraId="7B4C3087" w14:textId="516F1E8B" w:rsidR="003F3BA1" w:rsidRDefault="003F3BA1">
          <w:pPr>
            <w:pStyle w:val="TOC2"/>
            <w:tabs>
              <w:tab w:val="right" w:leader="dot" w:pos="9016"/>
            </w:tabs>
            <w:rPr>
              <w:noProof/>
              <w:kern w:val="2"/>
              <w:sz w:val="24"/>
              <w:szCs w:val="24"/>
              <w:lang w:eastAsia="en-GB"/>
              <w14:ligatures w14:val="standardContextual"/>
            </w:rPr>
          </w:pPr>
          <w:hyperlink w:anchor="_Toc198048498" w:history="1">
            <w:r w:rsidRPr="00A65A95">
              <w:rPr>
                <w:rStyle w:val="Hyperlink"/>
                <w:rFonts w:ascii="Arial" w:hAnsi="Arial" w:cs="Arial"/>
                <w:noProof/>
              </w:rPr>
              <w:t>3.2 Substructure Designs</w:t>
            </w:r>
            <w:r>
              <w:rPr>
                <w:noProof/>
                <w:webHidden/>
              </w:rPr>
              <w:tab/>
            </w:r>
            <w:r>
              <w:rPr>
                <w:noProof/>
                <w:webHidden/>
              </w:rPr>
              <w:fldChar w:fldCharType="begin"/>
            </w:r>
            <w:r>
              <w:rPr>
                <w:noProof/>
                <w:webHidden/>
              </w:rPr>
              <w:instrText xml:space="preserve"> PAGEREF _Toc198048498 \h </w:instrText>
            </w:r>
            <w:r>
              <w:rPr>
                <w:noProof/>
                <w:webHidden/>
              </w:rPr>
            </w:r>
            <w:r>
              <w:rPr>
                <w:noProof/>
                <w:webHidden/>
              </w:rPr>
              <w:fldChar w:fldCharType="separate"/>
            </w:r>
            <w:r w:rsidR="00101D22">
              <w:rPr>
                <w:noProof/>
                <w:webHidden/>
              </w:rPr>
              <w:t>16</w:t>
            </w:r>
            <w:r>
              <w:rPr>
                <w:noProof/>
                <w:webHidden/>
              </w:rPr>
              <w:fldChar w:fldCharType="end"/>
            </w:r>
          </w:hyperlink>
        </w:p>
        <w:p w14:paraId="34EEB49D" w14:textId="21F8A4CE" w:rsidR="003F3BA1" w:rsidRDefault="003F3BA1">
          <w:pPr>
            <w:pStyle w:val="TOC2"/>
            <w:tabs>
              <w:tab w:val="right" w:leader="dot" w:pos="9016"/>
            </w:tabs>
            <w:rPr>
              <w:noProof/>
              <w:kern w:val="2"/>
              <w:sz w:val="24"/>
              <w:szCs w:val="24"/>
              <w:lang w:eastAsia="en-GB"/>
              <w14:ligatures w14:val="standardContextual"/>
            </w:rPr>
          </w:pPr>
          <w:hyperlink w:anchor="_Toc198048499" w:history="1">
            <w:r w:rsidRPr="00A65A95">
              <w:rPr>
                <w:rStyle w:val="Hyperlink"/>
                <w:rFonts w:ascii="Arial" w:hAnsi="Arial" w:cs="Arial"/>
                <w:noProof/>
              </w:rPr>
              <w:t>3.3 Types and Properties of maintenance strategies for offshore wind farms</w:t>
            </w:r>
            <w:r>
              <w:rPr>
                <w:noProof/>
                <w:webHidden/>
              </w:rPr>
              <w:tab/>
            </w:r>
            <w:r>
              <w:rPr>
                <w:noProof/>
                <w:webHidden/>
              </w:rPr>
              <w:fldChar w:fldCharType="begin"/>
            </w:r>
            <w:r>
              <w:rPr>
                <w:noProof/>
                <w:webHidden/>
              </w:rPr>
              <w:instrText xml:space="preserve"> PAGEREF _Toc198048499 \h </w:instrText>
            </w:r>
            <w:r>
              <w:rPr>
                <w:noProof/>
                <w:webHidden/>
              </w:rPr>
            </w:r>
            <w:r>
              <w:rPr>
                <w:noProof/>
                <w:webHidden/>
              </w:rPr>
              <w:fldChar w:fldCharType="separate"/>
            </w:r>
            <w:r w:rsidR="00101D22">
              <w:rPr>
                <w:noProof/>
                <w:webHidden/>
              </w:rPr>
              <w:t>18</w:t>
            </w:r>
            <w:r>
              <w:rPr>
                <w:noProof/>
                <w:webHidden/>
              </w:rPr>
              <w:fldChar w:fldCharType="end"/>
            </w:r>
          </w:hyperlink>
        </w:p>
        <w:p w14:paraId="4493B165" w14:textId="7315D1DA" w:rsidR="003F3BA1" w:rsidRDefault="003F3BA1">
          <w:pPr>
            <w:pStyle w:val="TOC3"/>
            <w:tabs>
              <w:tab w:val="right" w:leader="dot" w:pos="9016"/>
            </w:tabs>
            <w:rPr>
              <w:rFonts w:eastAsiaTheme="minorEastAsia"/>
              <w:noProof/>
              <w:sz w:val="24"/>
              <w:szCs w:val="24"/>
              <w:lang w:eastAsia="en-GB"/>
            </w:rPr>
          </w:pPr>
          <w:hyperlink w:anchor="_Toc198048500" w:history="1">
            <w:r w:rsidRPr="00A65A95">
              <w:rPr>
                <w:rStyle w:val="Hyperlink"/>
                <w:rFonts w:ascii="Arial" w:hAnsi="Arial" w:cs="Arial"/>
                <w:noProof/>
              </w:rPr>
              <w:t>3.3.1 Preventative Maintenance (Scheduled)</w:t>
            </w:r>
            <w:r>
              <w:rPr>
                <w:noProof/>
                <w:webHidden/>
              </w:rPr>
              <w:tab/>
            </w:r>
            <w:r>
              <w:rPr>
                <w:noProof/>
                <w:webHidden/>
              </w:rPr>
              <w:fldChar w:fldCharType="begin"/>
            </w:r>
            <w:r>
              <w:rPr>
                <w:noProof/>
                <w:webHidden/>
              </w:rPr>
              <w:instrText xml:space="preserve"> PAGEREF _Toc198048500 \h </w:instrText>
            </w:r>
            <w:r>
              <w:rPr>
                <w:noProof/>
                <w:webHidden/>
              </w:rPr>
            </w:r>
            <w:r>
              <w:rPr>
                <w:noProof/>
                <w:webHidden/>
              </w:rPr>
              <w:fldChar w:fldCharType="separate"/>
            </w:r>
            <w:r w:rsidR="00101D22">
              <w:rPr>
                <w:noProof/>
                <w:webHidden/>
              </w:rPr>
              <w:t>19</w:t>
            </w:r>
            <w:r>
              <w:rPr>
                <w:noProof/>
                <w:webHidden/>
              </w:rPr>
              <w:fldChar w:fldCharType="end"/>
            </w:r>
          </w:hyperlink>
        </w:p>
        <w:p w14:paraId="710938AB" w14:textId="576E4C6E" w:rsidR="003F3BA1" w:rsidRDefault="003F3BA1">
          <w:pPr>
            <w:pStyle w:val="TOC3"/>
            <w:tabs>
              <w:tab w:val="right" w:leader="dot" w:pos="9016"/>
            </w:tabs>
            <w:rPr>
              <w:rFonts w:eastAsiaTheme="minorEastAsia"/>
              <w:noProof/>
              <w:sz w:val="24"/>
              <w:szCs w:val="24"/>
              <w:lang w:eastAsia="en-GB"/>
            </w:rPr>
          </w:pPr>
          <w:hyperlink w:anchor="_Toc198048501" w:history="1">
            <w:r w:rsidRPr="00A65A95">
              <w:rPr>
                <w:rStyle w:val="Hyperlink"/>
                <w:rFonts w:ascii="Arial" w:hAnsi="Arial" w:cs="Arial"/>
                <w:noProof/>
              </w:rPr>
              <w:t>3.3.2. Predictive Maintenance</w:t>
            </w:r>
            <w:r>
              <w:rPr>
                <w:noProof/>
                <w:webHidden/>
              </w:rPr>
              <w:tab/>
            </w:r>
            <w:r>
              <w:rPr>
                <w:noProof/>
                <w:webHidden/>
              </w:rPr>
              <w:fldChar w:fldCharType="begin"/>
            </w:r>
            <w:r>
              <w:rPr>
                <w:noProof/>
                <w:webHidden/>
              </w:rPr>
              <w:instrText xml:space="preserve"> PAGEREF _Toc198048501 \h </w:instrText>
            </w:r>
            <w:r>
              <w:rPr>
                <w:noProof/>
                <w:webHidden/>
              </w:rPr>
            </w:r>
            <w:r>
              <w:rPr>
                <w:noProof/>
                <w:webHidden/>
              </w:rPr>
              <w:fldChar w:fldCharType="separate"/>
            </w:r>
            <w:r w:rsidR="00101D22">
              <w:rPr>
                <w:noProof/>
                <w:webHidden/>
              </w:rPr>
              <w:t>23</w:t>
            </w:r>
            <w:r>
              <w:rPr>
                <w:noProof/>
                <w:webHidden/>
              </w:rPr>
              <w:fldChar w:fldCharType="end"/>
            </w:r>
          </w:hyperlink>
        </w:p>
        <w:p w14:paraId="09CFF52E" w14:textId="22360863" w:rsidR="003F3BA1" w:rsidRDefault="003F3BA1">
          <w:pPr>
            <w:pStyle w:val="TOC3"/>
            <w:tabs>
              <w:tab w:val="right" w:leader="dot" w:pos="9016"/>
            </w:tabs>
            <w:rPr>
              <w:rFonts w:eastAsiaTheme="minorEastAsia"/>
              <w:noProof/>
              <w:sz w:val="24"/>
              <w:szCs w:val="24"/>
              <w:lang w:eastAsia="en-GB"/>
            </w:rPr>
          </w:pPr>
          <w:hyperlink w:anchor="_Toc198048502" w:history="1">
            <w:r w:rsidRPr="00A65A95">
              <w:rPr>
                <w:rStyle w:val="Hyperlink"/>
                <w:rFonts w:ascii="Arial" w:hAnsi="Arial" w:cs="Arial"/>
                <w:noProof/>
              </w:rPr>
              <w:t>3.3.3. Reactive Maintenance</w:t>
            </w:r>
            <w:r>
              <w:rPr>
                <w:noProof/>
                <w:webHidden/>
              </w:rPr>
              <w:tab/>
            </w:r>
            <w:r>
              <w:rPr>
                <w:noProof/>
                <w:webHidden/>
              </w:rPr>
              <w:fldChar w:fldCharType="begin"/>
            </w:r>
            <w:r>
              <w:rPr>
                <w:noProof/>
                <w:webHidden/>
              </w:rPr>
              <w:instrText xml:space="preserve"> PAGEREF _Toc198048502 \h </w:instrText>
            </w:r>
            <w:r>
              <w:rPr>
                <w:noProof/>
                <w:webHidden/>
              </w:rPr>
            </w:r>
            <w:r>
              <w:rPr>
                <w:noProof/>
                <w:webHidden/>
              </w:rPr>
              <w:fldChar w:fldCharType="separate"/>
            </w:r>
            <w:r w:rsidR="00101D22">
              <w:rPr>
                <w:noProof/>
                <w:webHidden/>
              </w:rPr>
              <w:t>24</w:t>
            </w:r>
            <w:r>
              <w:rPr>
                <w:noProof/>
                <w:webHidden/>
              </w:rPr>
              <w:fldChar w:fldCharType="end"/>
            </w:r>
          </w:hyperlink>
        </w:p>
        <w:p w14:paraId="09FD9F56" w14:textId="0033D0B1" w:rsidR="003F3BA1" w:rsidRDefault="003F3BA1">
          <w:pPr>
            <w:pStyle w:val="TOC2"/>
            <w:tabs>
              <w:tab w:val="right" w:leader="dot" w:pos="9016"/>
            </w:tabs>
            <w:rPr>
              <w:noProof/>
              <w:kern w:val="2"/>
              <w:sz w:val="24"/>
              <w:szCs w:val="24"/>
              <w:lang w:eastAsia="en-GB"/>
              <w14:ligatures w14:val="standardContextual"/>
            </w:rPr>
          </w:pPr>
          <w:hyperlink w:anchor="_Toc198048503" w:history="1">
            <w:r w:rsidRPr="00A65A95">
              <w:rPr>
                <w:rStyle w:val="Hyperlink"/>
                <w:rFonts w:ascii="Arial" w:hAnsi="Arial" w:cs="Arial"/>
                <w:noProof/>
              </w:rPr>
              <w:t>3.4 Importance of selecting the appropriate maintenance strategy</w:t>
            </w:r>
            <w:r>
              <w:rPr>
                <w:noProof/>
                <w:webHidden/>
              </w:rPr>
              <w:tab/>
            </w:r>
            <w:r>
              <w:rPr>
                <w:noProof/>
                <w:webHidden/>
              </w:rPr>
              <w:fldChar w:fldCharType="begin"/>
            </w:r>
            <w:r>
              <w:rPr>
                <w:noProof/>
                <w:webHidden/>
              </w:rPr>
              <w:instrText xml:space="preserve"> PAGEREF _Toc198048503 \h </w:instrText>
            </w:r>
            <w:r>
              <w:rPr>
                <w:noProof/>
                <w:webHidden/>
              </w:rPr>
            </w:r>
            <w:r>
              <w:rPr>
                <w:noProof/>
                <w:webHidden/>
              </w:rPr>
              <w:fldChar w:fldCharType="separate"/>
            </w:r>
            <w:r w:rsidR="00101D22">
              <w:rPr>
                <w:noProof/>
                <w:webHidden/>
              </w:rPr>
              <w:t>25</w:t>
            </w:r>
            <w:r>
              <w:rPr>
                <w:noProof/>
                <w:webHidden/>
              </w:rPr>
              <w:fldChar w:fldCharType="end"/>
            </w:r>
          </w:hyperlink>
        </w:p>
        <w:p w14:paraId="61D64D81" w14:textId="49C5D89D" w:rsidR="003F3BA1" w:rsidRDefault="003F3BA1">
          <w:pPr>
            <w:pStyle w:val="TOC2"/>
            <w:tabs>
              <w:tab w:val="right" w:leader="dot" w:pos="9016"/>
            </w:tabs>
            <w:rPr>
              <w:noProof/>
              <w:kern w:val="2"/>
              <w:sz w:val="24"/>
              <w:szCs w:val="24"/>
              <w:lang w:eastAsia="en-GB"/>
              <w14:ligatures w14:val="standardContextual"/>
            </w:rPr>
          </w:pPr>
          <w:hyperlink w:anchor="_Toc198048504" w:history="1">
            <w:r w:rsidRPr="00A65A95">
              <w:rPr>
                <w:rStyle w:val="Hyperlink"/>
                <w:rFonts w:ascii="Arial" w:hAnsi="Arial" w:cs="Arial"/>
                <w:noProof/>
              </w:rPr>
              <w:t>3.5 Cost management factors for maintenance</w:t>
            </w:r>
            <w:r>
              <w:rPr>
                <w:noProof/>
                <w:webHidden/>
              </w:rPr>
              <w:tab/>
            </w:r>
            <w:r>
              <w:rPr>
                <w:noProof/>
                <w:webHidden/>
              </w:rPr>
              <w:fldChar w:fldCharType="begin"/>
            </w:r>
            <w:r>
              <w:rPr>
                <w:noProof/>
                <w:webHidden/>
              </w:rPr>
              <w:instrText xml:space="preserve"> PAGEREF _Toc198048504 \h </w:instrText>
            </w:r>
            <w:r>
              <w:rPr>
                <w:noProof/>
                <w:webHidden/>
              </w:rPr>
            </w:r>
            <w:r>
              <w:rPr>
                <w:noProof/>
                <w:webHidden/>
              </w:rPr>
              <w:fldChar w:fldCharType="separate"/>
            </w:r>
            <w:r w:rsidR="00101D22">
              <w:rPr>
                <w:noProof/>
                <w:webHidden/>
              </w:rPr>
              <w:t>27</w:t>
            </w:r>
            <w:r>
              <w:rPr>
                <w:noProof/>
                <w:webHidden/>
              </w:rPr>
              <w:fldChar w:fldCharType="end"/>
            </w:r>
          </w:hyperlink>
        </w:p>
        <w:p w14:paraId="75682E98" w14:textId="00592FED" w:rsidR="003F3BA1" w:rsidRDefault="003F3BA1">
          <w:pPr>
            <w:pStyle w:val="TOC2"/>
            <w:tabs>
              <w:tab w:val="right" w:leader="dot" w:pos="9016"/>
            </w:tabs>
            <w:rPr>
              <w:noProof/>
              <w:kern w:val="2"/>
              <w:sz w:val="24"/>
              <w:szCs w:val="24"/>
              <w:lang w:eastAsia="en-GB"/>
              <w14:ligatures w14:val="standardContextual"/>
            </w:rPr>
          </w:pPr>
          <w:hyperlink w:anchor="_Toc198048505" w:history="1">
            <w:r w:rsidRPr="00A65A95">
              <w:rPr>
                <w:rStyle w:val="Hyperlink"/>
                <w:rFonts w:ascii="Arial" w:hAnsi="Arial" w:cs="Arial"/>
                <w:noProof/>
              </w:rPr>
              <w:t>3.6 Environmental considerations for maintenance strategy planning</w:t>
            </w:r>
            <w:r>
              <w:rPr>
                <w:noProof/>
                <w:webHidden/>
              </w:rPr>
              <w:tab/>
            </w:r>
            <w:r>
              <w:rPr>
                <w:noProof/>
                <w:webHidden/>
              </w:rPr>
              <w:fldChar w:fldCharType="begin"/>
            </w:r>
            <w:r>
              <w:rPr>
                <w:noProof/>
                <w:webHidden/>
              </w:rPr>
              <w:instrText xml:space="preserve"> PAGEREF _Toc198048505 \h </w:instrText>
            </w:r>
            <w:r>
              <w:rPr>
                <w:noProof/>
                <w:webHidden/>
              </w:rPr>
            </w:r>
            <w:r>
              <w:rPr>
                <w:noProof/>
                <w:webHidden/>
              </w:rPr>
              <w:fldChar w:fldCharType="separate"/>
            </w:r>
            <w:r w:rsidR="00101D22">
              <w:rPr>
                <w:noProof/>
                <w:webHidden/>
              </w:rPr>
              <w:t>28</w:t>
            </w:r>
            <w:r>
              <w:rPr>
                <w:noProof/>
                <w:webHidden/>
              </w:rPr>
              <w:fldChar w:fldCharType="end"/>
            </w:r>
          </w:hyperlink>
        </w:p>
        <w:p w14:paraId="38D06A2A" w14:textId="4EB8F0AC" w:rsidR="003F3BA1" w:rsidRDefault="003F3BA1">
          <w:pPr>
            <w:pStyle w:val="TOC2"/>
            <w:tabs>
              <w:tab w:val="right" w:leader="dot" w:pos="9016"/>
            </w:tabs>
            <w:rPr>
              <w:noProof/>
              <w:kern w:val="2"/>
              <w:sz w:val="24"/>
              <w:szCs w:val="24"/>
              <w:lang w:eastAsia="en-GB"/>
              <w14:ligatures w14:val="standardContextual"/>
            </w:rPr>
          </w:pPr>
          <w:hyperlink w:anchor="_Toc198048506" w:history="1">
            <w:r w:rsidRPr="00A65A95">
              <w:rPr>
                <w:rStyle w:val="Hyperlink"/>
                <w:rFonts w:ascii="Arial" w:hAnsi="Arial" w:cs="Arial"/>
                <w:noProof/>
              </w:rPr>
              <w:t>3.7 Technological Advancements</w:t>
            </w:r>
            <w:r>
              <w:rPr>
                <w:noProof/>
                <w:webHidden/>
              </w:rPr>
              <w:tab/>
            </w:r>
            <w:r>
              <w:rPr>
                <w:noProof/>
                <w:webHidden/>
              </w:rPr>
              <w:fldChar w:fldCharType="begin"/>
            </w:r>
            <w:r>
              <w:rPr>
                <w:noProof/>
                <w:webHidden/>
              </w:rPr>
              <w:instrText xml:space="preserve"> PAGEREF _Toc198048506 \h </w:instrText>
            </w:r>
            <w:r>
              <w:rPr>
                <w:noProof/>
                <w:webHidden/>
              </w:rPr>
            </w:r>
            <w:r>
              <w:rPr>
                <w:noProof/>
                <w:webHidden/>
              </w:rPr>
              <w:fldChar w:fldCharType="separate"/>
            </w:r>
            <w:r w:rsidR="00101D22">
              <w:rPr>
                <w:noProof/>
                <w:webHidden/>
              </w:rPr>
              <w:t>31</w:t>
            </w:r>
            <w:r>
              <w:rPr>
                <w:noProof/>
                <w:webHidden/>
              </w:rPr>
              <w:fldChar w:fldCharType="end"/>
            </w:r>
          </w:hyperlink>
        </w:p>
        <w:p w14:paraId="2E85AB4B" w14:textId="733D102B" w:rsidR="003F3BA1" w:rsidRDefault="003F3BA1">
          <w:pPr>
            <w:pStyle w:val="TOC2"/>
            <w:tabs>
              <w:tab w:val="right" w:leader="dot" w:pos="9016"/>
            </w:tabs>
            <w:rPr>
              <w:noProof/>
              <w:kern w:val="2"/>
              <w:sz w:val="24"/>
              <w:szCs w:val="24"/>
              <w:lang w:eastAsia="en-GB"/>
              <w14:ligatures w14:val="standardContextual"/>
            </w:rPr>
          </w:pPr>
          <w:hyperlink w:anchor="_Toc198048507" w:history="1">
            <w:r w:rsidRPr="00A65A95">
              <w:rPr>
                <w:rStyle w:val="Hyperlink"/>
                <w:rFonts w:ascii="Arial" w:hAnsi="Arial" w:cs="Arial"/>
                <w:noProof/>
              </w:rPr>
              <w:t>3.8 Logistical complexity of offshore wind farms</w:t>
            </w:r>
            <w:r>
              <w:rPr>
                <w:noProof/>
                <w:webHidden/>
              </w:rPr>
              <w:tab/>
            </w:r>
            <w:r>
              <w:rPr>
                <w:noProof/>
                <w:webHidden/>
              </w:rPr>
              <w:fldChar w:fldCharType="begin"/>
            </w:r>
            <w:r>
              <w:rPr>
                <w:noProof/>
                <w:webHidden/>
              </w:rPr>
              <w:instrText xml:space="preserve"> PAGEREF _Toc198048507 \h </w:instrText>
            </w:r>
            <w:r>
              <w:rPr>
                <w:noProof/>
                <w:webHidden/>
              </w:rPr>
            </w:r>
            <w:r>
              <w:rPr>
                <w:noProof/>
                <w:webHidden/>
              </w:rPr>
              <w:fldChar w:fldCharType="separate"/>
            </w:r>
            <w:r w:rsidR="00101D22">
              <w:rPr>
                <w:noProof/>
                <w:webHidden/>
              </w:rPr>
              <w:t>33</w:t>
            </w:r>
            <w:r>
              <w:rPr>
                <w:noProof/>
                <w:webHidden/>
              </w:rPr>
              <w:fldChar w:fldCharType="end"/>
            </w:r>
          </w:hyperlink>
        </w:p>
        <w:p w14:paraId="59093483" w14:textId="69482FF5" w:rsidR="003F3BA1" w:rsidRDefault="003F3BA1">
          <w:pPr>
            <w:pStyle w:val="TOC2"/>
            <w:tabs>
              <w:tab w:val="right" w:leader="dot" w:pos="9016"/>
            </w:tabs>
            <w:rPr>
              <w:noProof/>
              <w:kern w:val="2"/>
              <w:sz w:val="24"/>
              <w:szCs w:val="24"/>
              <w:lang w:eastAsia="en-GB"/>
              <w14:ligatures w14:val="standardContextual"/>
            </w:rPr>
          </w:pPr>
          <w:hyperlink w:anchor="_Toc198048508" w:history="1">
            <w:r w:rsidRPr="00A65A95">
              <w:rPr>
                <w:rStyle w:val="Hyperlink"/>
                <w:rFonts w:ascii="Arial" w:hAnsi="Arial" w:cs="Arial"/>
                <w:noProof/>
              </w:rPr>
              <w:t>3.9. The complexity of floating offshore wind farms vs fixed bottom or onshore</w:t>
            </w:r>
            <w:r>
              <w:rPr>
                <w:noProof/>
                <w:webHidden/>
              </w:rPr>
              <w:tab/>
            </w:r>
            <w:r>
              <w:rPr>
                <w:noProof/>
                <w:webHidden/>
              </w:rPr>
              <w:fldChar w:fldCharType="begin"/>
            </w:r>
            <w:r>
              <w:rPr>
                <w:noProof/>
                <w:webHidden/>
              </w:rPr>
              <w:instrText xml:space="preserve"> PAGEREF _Toc198048508 \h </w:instrText>
            </w:r>
            <w:r>
              <w:rPr>
                <w:noProof/>
                <w:webHidden/>
              </w:rPr>
            </w:r>
            <w:r>
              <w:rPr>
                <w:noProof/>
                <w:webHidden/>
              </w:rPr>
              <w:fldChar w:fldCharType="separate"/>
            </w:r>
            <w:r w:rsidR="00101D22">
              <w:rPr>
                <w:noProof/>
                <w:webHidden/>
              </w:rPr>
              <w:t>34</w:t>
            </w:r>
            <w:r>
              <w:rPr>
                <w:noProof/>
                <w:webHidden/>
              </w:rPr>
              <w:fldChar w:fldCharType="end"/>
            </w:r>
          </w:hyperlink>
        </w:p>
        <w:p w14:paraId="51305E61" w14:textId="748A6D49" w:rsidR="003F3BA1" w:rsidRDefault="003F3BA1">
          <w:pPr>
            <w:pStyle w:val="TOC2"/>
            <w:tabs>
              <w:tab w:val="left" w:pos="960"/>
              <w:tab w:val="right" w:leader="dot" w:pos="9016"/>
            </w:tabs>
            <w:rPr>
              <w:noProof/>
              <w:kern w:val="2"/>
              <w:sz w:val="24"/>
              <w:szCs w:val="24"/>
              <w:lang w:eastAsia="en-GB"/>
              <w14:ligatures w14:val="standardContextual"/>
            </w:rPr>
          </w:pPr>
          <w:hyperlink w:anchor="_Toc198048509" w:history="1">
            <w:r w:rsidRPr="00A65A95">
              <w:rPr>
                <w:rStyle w:val="Hyperlink"/>
                <w:rFonts w:ascii="Arial" w:hAnsi="Arial" w:cs="Arial"/>
                <w:noProof/>
              </w:rPr>
              <w:t>3.10</w:t>
            </w:r>
            <w:r>
              <w:rPr>
                <w:noProof/>
                <w:kern w:val="2"/>
                <w:sz w:val="24"/>
                <w:szCs w:val="24"/>
                <w:lang w:eastAsia="en-GB"/>
                <w14:ligatures w14:val="standardContextual"/>
              </w:rPr>
              <w:tab/>
            </w:r>
            <w:r w:rsidRPr="00A65A95">
              <w:rPr>
                <w:rStyle w:val="Hyperlink"/>
                <w:rFonts w:ascii="Arial" w:hAnsi="Arial" w:cs="Arial"/>
                <w:noProof/>
              </w:rPr>
              <w:t>Downtime dependent variables</w:t>
            </w:r>
            <w:r>
              <w:rPr>
                <w:noProof/>
                <w:webHidden/>
              </w:rPr>
              <w:tab/>
            </w:r>
            <w:r>
              <w:rPr>
                <w:noProof/>
                <w:webHidden/>
              </w:rPr>
              <w:fldChar w:fldCharType="begin"/>
            </w:r>
            <w:r>
              <w:rPr>
                <w:noProof/>
                <w:webHidden/>
              </w:rPr>
              <w:instrText xml:space="preserve"> PAGEREF _Toc198048509 \h </w:instrText>
            </w:r>
            <w:r>
              <w:rPr>
                <w:noProof/>
                <w:webHidden/>
              </w:rPr>
            </w:r>
            <w:r>
              <w:rPr>
                <w:noProof/>
                <w:webHidden/>
              </w:rPr>
              <w:fldChar w:fldCharType="separate"/>
            </w:r>
            <w:r w:rsidR="00101D22">
              <w:rPr>
                <w:noProof/>
                <w:webHidden/>
              </w:rPr>
              <w:t>35</w:t>
            </w:r>
            <w:r>
              <w:rPr>
                <w:noProof/>
                <w:webHidden/>
              </w:rPr>
              <w:fldChar w:fldCharType="end"/>
            </w:r>
          </w:hyperlink>
        </w:p>
        <w:p w14:paraId="47A19271" w14:textId="44094954" w:rsidR="003F3BA1" w:rsidRDefault="003F3BA1">
          <w:pPr>
            <w:pStyle w:val="TOC1"/>
            <w:tabs>
              <w:tab w:val="right" w:leader="dot" w:pos="9016"/>
            </w:tabs>
            <w:rPr>
              <w:rFonts w:eastAsiaTheme="minorEastAsia"/>
              <w:noProof/>
              <w:sz w:val="24"/>
              <w:szCs w:val="24"/>
              <w:lang w:eastAsia="en-GB"/>
            </w:rPr>
          </w:pPr>
          <w:hyperlink w:anchor="_Toc198048510" w:history="1">
            <w:r w:rsidRPr="00A65A95">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_Toc198048510 \h </w:instrText>
            </w:r>
            <w:r>
              <w:rPr>
                <w:noProof/>
                <w:webHidden/>
              </w:rPr>
            </w:r>
            <w:r>
              <w:rPr>
                <w:noProof/>
                <w:webHidden/>
              </w:rPr>
              <w:fldChar w:fldCharType="separate"/>
            </w:r>
            <w:r w:rsidR="00101D22">
              <w:rPr>
                <w:noProof/>
                <w:webHidden/>
              </w:rPr>
              <w:t>36</w:t>
            </w:r>
            <w:r>
              <w:rPr>
                <w:noProof/>
                <w:webHidden/>
              </w:rPr>
              <w:fldChar w:fldCharType="end"/>
            </w:r>
          </w:hyperlink>
        </w:p>
        <w:p w14:paraId="1C7BE5C6" w14:textId="1E9F676A" w:rsidR="003F3BA1" w:rsidRDefault="003F3BA1">
          <w:pPr>
            <w:pStyle w:val="TOC1"/>
            <w:tabs>
              <w:tab w:val="right" w:leader="dot" w:pos="9016"/>
            </w:tabs>
            <w:rPr>
              <w:rFonts w:eastAsiaTheme="minorEastAsia"/>
              <w:noProof/>
              <w:sz w:val="24"/>
              <w:szCs w:val="24"/>
              <w:lang w:eastAsia="en-GB"/>
            </w:rPr>
          </w:pPr>
          <w:hyperlink w:anchor="_Toc198048511" w:history="1">
            <w:r w:rsidRPr="00A65A95">
              <w:rPr>
                <w:rStyle w:val="Hyperlink"/>
                <w:rFonts w:ascii="Arial" w:hAnsi="Arial" w:cs="Arial"/>
                <w:noProof/>
                <w:lang w:val="fr-FR"/>
              </w:rPr>
              <w:t>5. References</w:t>
            </w:r>
            <w:r>
              <w:rPr>
                <w:noProof/>
                <w:webHidden/>
              </w:rPr>
              <w:tab/>
            </w:r>
            <w:r>
              <w:rPr>
                <w:noProof/>
                <w:webHidden/>
              </w:rPr>
              <w:fldChar w:fldCharType="begin"/>
            </w:r>
            <w:r>
              <w:rPr>
                <w:noProof/>
                <w:webHidden/>
              </w:rPr>
              <w:instrText xml:space="preserve"> PAGEREF _Toc198048511 \h </w:instrText>
            </w:r>
            <w:r>
              <w:rPr>
                <w:noProof/>
                <w:webHidden/>
              </w:rPr>
            </w:r>
            <w:r>
              <w:rPr>
                <w:noProof/>
                <w:webHidden/>
              </w:rPr>
              <w:fldChar w:fldCharType="separate"/>
            </w:r>
            <w:r w:rsidR="00101D22">
              <w:rPr>
                <w:noProof/>
                <w:webHidden/>
              </w:rPr>
              <w:t>37</w:t>
            </w:r>
            <w:r>
              <w:rPr>
                <w:noProof/>
                <w:webHidden/>
              </w:rPr>
              <w:fldChar w:fldCharType="end"/>
            </w:r>
          </w:hyperlink>
        </w:p>
        <w:p w14:paraId="582AA5E9" w14:textId="6EA0ACB4" w:rsidR="003F3BA1" w:rsidRDefault="003F3BA1">
          <w:pPr>
            <w:pStyle w:val="TOC1"/>
            <w:tabs>
              <w:tab w:val="right" w:leader="dot" w:pos="9016"/>
            </w:tabs>
            <w:rPr>
              <w:rFonts w:eastAsiaTheme="minorEastAsia"/>
              <w:noProof/>
              <w:sz w:val="24"/>
              <w:szCs w:val="24"/>
              <w:lang w:eastAsia="en-GB"/>
            </w:rPr>
          </w:pPr>
          <w:hyperlink w:anchor="_Toc198048512" w:history="1">
            <w:r w:rsidRPr="00A65A95">
              <w:rPr>
                <w:rStyle w:val="Hyperlink"/>
                <w:rFonts w:ascii="Arial" w:hAnsi="Arial" w:cs="Arial"/>
                <w:noProof/>
              </w:rPr>
              <w:t>Appendix 1 -</w:t>
            </w:r>
            <w:r>
              <w:rPr>
                <w:noProof/>
                <w:webHidden/>
              </w:rPr>
              <w:tab/>
            </w:r>
            <w:r>
              <w:rPr>
                <w:noProof/>
                <w:webHidden/>
              </w:rPr>
              <w:fldChar w:fldCharType="begin"/>
            </w:r>
            <w:r>
              <w:rPr>
                <w:noProof/>
                <w:webHidden/>
              </w:rPr>
              <w:instrText xml:space="preserve"> PAGEREF _Toc198048512 \h </w:instrText>
            </w:r>
            <w:r>
              <w:rPr>
                <w:noProof/>
                <w:webHidden/>
              </w:rPr>
            </w:r>
            <w:r>
              <w:rPr>
                <w:noProof/>
                <w:webHidden/>
              </w:rPr>
              <w:fldChar w:fldCharType="separate"/>
            </w:r>
            <w:r w:rsidR="00101D22">
              <w:rPr>
                <w:noProof/>
                <w:webHidden/>
              </w:rPr>
              <w:t>43</w:t>
            </w:r>
            <w:r>
              <w:rPr>
                <w:noProof/>
                <w:webHidden/>
              </w:rPr>
              <w:fldChar w:fldCharType="end"/>
            </w:r>
          </w:hyperlink>
        </w:p>
        <w:p w14:paraId="772BB255" w14:textId="02CEA47D" w:rsidR="003F3BA1" w:rsidRDefault="003F3BA1">
          <w:pPr>
            <w:pStyle w:val="TOC2"/>
            <w:tabs>
              <w:tab w:val="right" w:leader="dot" w:pos="9016"/>
            </w:tabs>
            <w:rPr>
              <w:noProof/>
              <w:kern w:val="2"/>
              <w:sz w:val="24"/>
              <w:szCs w:val="24"/>
              <w:lang w:eastAsia="en-GB"/>
              <w14:ligatures w14:val="standardContextual"/>
            </w:rPr>
          </w:pPr>
          <w:hyperlink w:anchor="_Toc198048513" w:history="1">
            <w:r w:rsidRPr="00A65A95">
              <w:rPr>
                <w:rStyle w:val="Hyperlink"/>
                <w:rFonts w:ascii="Arial" w:hAnsi="Arial" w:cs="Arial"/>
                <w:noProof/>
              </w:rPr>
              <w:t>Specific Documentation used for Thematic Analysis</w:t>
            </w:r>
            <w:r>
              <w:rPr>
                <w:noProof/>
                <w:webHidden/>
              </w:rPr>
              <w:tab/>
            </w:r>
            <w:r>
              <w:rPr>
                <w:noProof/>
                <w:webHidden/>
              </w:rPr>
              <w:fldChar w:fldCharType="begin"/>
            </w:r>
            <w:r>
              <w:rPr>
                <w:noProof/>
                <w:webHidden/>
              </w:rPr>
              <w:instrText xml:space="preserve"> PAGEREF _Toc198048513 \h </w:instrText>
            </w:r>
            <w:r>
              <w:rPr>
                <w:noProof/>
                <w:webHidden/>
              </w:rPr>
            </w:r>
            <w:r>
              <w:rPr>
                <w:noProof/>
                <w:webHidden/>
              </w:rPr>
              <w:fldChar w:fldCharType="separate"/>
            </w:r>
            <w:r w:rsidR="00101D22">
              <w:rPr>
                <w:noProof/>
                <w:webHidden/>
              </w:rPr>
              <w:t>43</w:t>
            </w:r>
            <w:r>
              <w:rPr>
                <w:noProof/>
                <w:webHidden/>
              </w:rPr>
              <w:fldChar w:fldCharType="end"/>
            </w:r>
          </w:hyperlink>
        </w:p>
        <w:p w14:paraId="62656D26" w14:textId="3905B840" w:rsidR="003F3BA1" w:rsidRDefault="003F3BA1">
          <w:pPr>
            <w:pStyle w:val="TOC1"/>
            <w:tabs>
              <w:tab w:val="right" w:leader="dot" w:pos="9016"/>
            </w:tabs>
            <w:rPr>
              <w:rFonts w:eastAsiaTheme="minorEastAsia"/>
              <w:noProof/>
              <w:sz w:val="24"/>
              <w:szCs w:val="24"/>
              <w:lang w:eastAsia="en-GB"/>
            </w:rPr>
          </w:pPr>
          <w:hyperlink w:anchor="_Toc198048514" w:history="1">
            <w:r w:rsidRPr="00A65A95">
              <w:rPr>
                <w:rStyle w:val="Hyperlink"/>
                <w:rFonts w:ascii="Arial" w:hAnsi="Arial" w:cs="Arial"/>
                <w:noProof/>
                <w:lang w:val="fr-FR"/>
              </w:rPr>
              <w:t>Appendix 2 –</w:t>
            </w:r>
            <w:r>
              <w:rPr>
                <w:noProof/>
                <w:webHidden/>
              </w:rPr>
              <w:tab/>
            </w:r>
            <w:r>
              <w:rPr>
                <w:noProof/>
                <w:webHidden/>
              </w:rPr>
              <w:fldChar w:fldCharType="begin"/>
            </w:r>
            <w:r>
              <w:rPr>
                <w:noProof/>
                <w:webHidden/>
              </w:rPr>
              <w:instrText xml:space="preserve"> PAGEREF _Toc198048514 \h </w:instrText>
            </w:r>
            <w:r>
              <w:rPr>
                <w:noProof/>
                <w:webHidden/>
              </w:rPr>
            </w:r>
            <w:r>
              <w:rPr>
                <w:noProof/>
                <w:webHidden/>
              </w:rPr>
              <w:fldChar w:fldCharType="separate"/>
            </w:r>
            <w:r w:rsidR="00101D22">
              <w:rPr>
                <w:noProof/>
                <w:webHidden/>
              </w:rPr>
              <w:t>43</w:t>
            </w:r>
            <w:r>
              <w:rPr>
                <w:noProof/>
                <w:webHidden/>
              </w:rPr>
              <w:fldChar w:fldCharType="end"/>
            </w:r>
          </w:hyperlink>
        </w:p>
        <w:p w14:paraId="2E334513" w14:textId="681937D3" w:rsidR="00C60F90" w:rsidRPr="008E4E67" w:rsidRDefault="00C60F90" w:rsidP="00C60F90">
          <w:pPr>
            <w:rPr>
              <w:rFonts w:ascii="Arial" w:hAnsi="Arial" w:cs="Arial"/>
            </w:rPr>
          </w:pPr>
          <w:r w:rsidRPr="008E4E67">
            <w:rPr>
              <w:rFonts w:ascii="Arial" w:hAnsi="Arial" w:cs="Arial"/>
              <w:sz w:val="24"/>
              <w:szCs w:val="24"/>
            </w:rPr>
            <w:fldChar w:fldCharType="end"/>
          </w:r>
        </w:p>
      </w:sdtContent>
    </w:sdt>
    <w:p w14:paraId="7EB77F42" w14:textId="77777777" w:rsidR="00520D08" w:rsidRPr="008E4E67" w:rsidRDefault="00520D08">
      <w:pPr>
        <w:rPr>
          <w:rFonts w:ascii="Arial" w:hAnsi="Arial" w:cs="Arial"/>
        </w:rPr>
      </w:pPr>
    </w:p>
    <w:p w14:paraId="66598E6D" w14:textId="016C32F1" w:rsidR="00696240" w:rsidRPr="008E4E67" w:rsidRDefault="00C60F90" w:rsidP="007C0434">
      <w:pPr>
        <w:pStyle w:val="Heading1"/>
        <w:rPr>
          <w:rFonts w:ascii="Arial" w:hAnsi="Arial" w:cs="Arial"/>
        </w:rPr>
      </w:pPr>
      <w:bookmarkStart w:id="0" w:name="_Toc198048483"/>
      <w:r w:rsidRPr="008E4E67">
        <w:rPr>
          <w:rFonts w:ascii="Arial" w:hAnsi="Arial" w:cs="Arial"/>
        </w:rPr>
        <w:lastRenderedPageBreak/>
        <w:t>Acknowledgements</w:t>
      </w:r>
      <w:bookmarkEnd w:id="0"/>
    </w:p>
    <w:p w14:paraId="505707E9" w14:textId="65E3003F" w:rsidR="00DB4782" w:rsidRPr="008E4E67" w:rsidRDefault="007E0584" w:rsidP="008E4E67">
      <w:pPr>
        <w:pStyle w:val="ListParagraph"/>
        <w:numPr>
          <w:ilvl w:val="0"/>
          <w:numId w:val="25"/>
        </w:numPr>
        <w:spacing w:line="360" w:lineRule="auto"/>
        <w:rPr>
          <w:rFonts w:ascii="Arial" w:hAnsi="Arial" w:cs="Arial"/>
        </w:rPr>
      </w:pPr>
      <w:r w:rsidRPr="008E4E67">
        <w:rPr>
          <w:rFonts w:ascii="Arial" w:hAnsi="Arial" w:cs="Arial"/>
        </w:rPr>
        <w:t xml:space="preserve">Sophie Rapsey, </w:t>
      </w:r>
      <w:r w:rsidR="00702988" w:rsidRPr="008E4E67">
        <w:rPr>
          <w:rFonts w:ascii="Arial" w:hAnsi="Arial" w:cs="Arial"/>
        </w:rPr>
        <w:t>BSc MSc PGDip GMBPsS</w:t>
      </w:r>
      <w:r w:rsidR="00CF5333" w:rsidRPr="008E4E67">
        <w:rPr>
          <w:rFonts w:ascii="Arial" w:hAnsi="Arial" w:cs="Arial"/>
        </w:rPr>
        <w:t>:</w:t>
      </w:r>
      <w:r w:rsidR="00AE2249" w:rsidRPr="008E4E67">
        <w:rPr>
          <w:rFonts w:ascii="Arial" w:hAnsi="Arial" w:cs="Arial"/>
        </w:rPr>
        <w:t xml:space="preserve"> </w:t>
      </w:r>
      <w:r w:rsidR="00105C62" w:rsidRPr="008E4E67">
        <w:rPr>
          <w:rFonts w:ascii="Arial" w:hAnsi="Arial" w:cs="Arial"/>
        </w:rPr>
        <w:t xml:space="preserve">for not only the encouragement to pursue </w:t>
      </w:r>
      <w:r w:rsidR="005A6166" w:rsidRPr="008E4E67">
        <w:rPr>
          <w:rFonts w:ascii="Arial" w:hAnsi="Arial" w:cs="Arial"/>
        </w:rPr>
        <w:t xml:space="preserve">this degree in its entirety </w:t>
      </w:r>
      <w:r w:rsidR="00105C62" w:rsidRPr="008E4E67">
        <w:rPr>
          <w:rFonts w:ascii="Arial" w:hAnsi="Arial" w:cs="Arial"/>
        </w:rPr>
        <w:t>but for believing in me throughout</w:t>
      </w:r>
      <w:r w:rsidR="00DB2D70" w:rsidRPr="008E4E67">
        <w:rPr>
          <w:rFonts w:ascii="Arial" w:hAnsi="Arial" w:cs="Arial"/>
        </w:rPr>
        <w:t>.</w:t>
      </w:r>
      <w:r w:rsidR="00105C62" w:rsidRPr="008E4E67">
        <w:rPr>
          <w:rFonts w:ascii="Arial" w:hAnsi="Arial" w:cs="Arial"/>
        </w:rPr>
        <w:t xml:space="preserve"> </w:t>
      </w:r>
      <w:r w:rsidR="00DB2D70" w:rsidRPr="008E4E67">
        <w:rPr>
          <w:rFonts w:ascii="Arial" w:hAnsi="Arial" w:cs="Arial"/>
        </w:rPr>
        <w:t>F</w:t>
      </w:r>
      <w:r w:rsidR="002D2B7C" w:rsidRPr="008E4E67">
        <w:rPr>
          <w:rFonts w:ascii="Arial" w:hAnsi="Arial" w:cs="Arial"/>
        </w:rPr>
        <w:t xml:space="preserve">or looking after our daughter whilst letting me study during the nights </w:t>
      </w:r>
      <w:r w:rsidR="008E7D4D" w:rsidRPr="008E4E67">
        <w:rPr>
          <w:rFonts w:ascii="Arial" w:hAnsi="Arial" w:cs="Arial"/>
        </w:rPr>
        <w:t>and the constant flow of coffee</w:t>
      </w:r>
      <w:r w:rsidR="00DB2D70" w:rsidRPr="008E4E67">
        <w:rPr>
          <w:rFonts w:ascii="Arial" w:hAnsi="Arial" w:cs="Arial"/>
        </w:rPr>
        <w:t xml:space="preserve"> to keep me going</w:t>
      </w:r>
      <w:r w:rsidR="008E7D4D" w:rsidRPr="008E4E67">
        <w:rPr>
          <w:rFonts w:ascii="Arial" w:hAnsi="Arial" w:cs="Arial"/>
        </w:rPr>
        <w:t>.</w:t>
      </w:r>
    </w:p>
    <w:p w14:paraId="3A4C60CC" w14:textId="77777777" w:rsidR="008E7D4D" w:rsidRPr="008E4E67" w:rsidRDefault="008E7D4D" w:rsidP="008E4E67">
      <w:pPr>
        <w:pStyle w:val="ListParagraph"/>
        <w:spacing w:line="360" w:lineRule="auto"/>
        <w:rPr>
          <w:rFonts w:ascii="Arial" w:hAnsi="Arial" w:cs="Arial"/>
        </w:rPr>
      </w:pPr>
    </w:p>
    <w:p w14:paraId="54BB6DE3" w14:textId="224B6DC1" w:rsidR="00141E18" w:rsidRPr="008E4E67" w:rsidRDefault="00141E18" w:rsidP="008E4E67">
      <w:pPr>
        <w:pStyle w:val="ListParagraph"/>
        <w:numPr>
          <w:ilvl w:val="0"/>
          <w:numId w:val="25"/>
        </w:numPr>
        <w:spacing w:line="360" w:lineRule="auto"/>
        <w:rPr>
          <w:rFonts w:ascii="Arial" w:hAnsi="Arial" w:cs="Arial"/>
        </w:rPr>
      </w:pPr>
      <w:r w:rsidRPr="008E4E67">
        <w:rPr>
          <w:rFonts w:ascii="Arial" w:hAnsi="Arial" w:cs="Arial"/>
        </w:rPr>
        <w:t>Dr. Kelvin Lake</w:t>
      </w:r>
      <w:r w:rsidR="00CF5333" w:rsidRPr="008E4E67">
        <w:rPr>
          <w:rFonts w:ascii="Arial" w:hAnsi="Arial" w:cs="Arial"/>
        </w:rPr>
        <w:t>,</w:t>
      </w:r>
      <w:r w:rsidRPr="008E4E67">
        <w:rPr>
          <w:rFonts w:ascii="Arial" w:hAnsi="Arial" w:cs="Arial"/>
        </w:rPr>
        <w:t xml:space="preserve"> PhD MEng CEng MIMechE</w:t>
      </w:r>
      <w:r w:rsidR="00CF5333" w:rsidRPr="008E4E67">
        <w:rPr>
          <w:rFonts w:ascii="Arial" w:hAnsi="Arial" w:cs="Arial"/>
        </w:rPr>
        <w:t>:</w:t>
      </w:r>
      <w:r w:rsidR="008E7D4D" w:rsidRPr="008E4E67">
        <w:rPr>
          <w:rFonts w:ascii="Arial" w:hAnsi="Arial" w:cs="Arial"/>
        </w:rPr>
        <w:t xml:space="preserve"> </w:t>
      </w:r>
      <w:r w:rsidR="007B29B9" w:rsidRPr="008E4E67">
        <w:rPr>
          <w:rFonts w:ascii="Arial" w:hAnsi="Arial" w:cs="Arial"/>
        </w:rPr>
        <w:t>for help throughout the project, keeping me in line and consistent</w:t>
      </w:r>
      <w:r w:rsidR="00BA14DA" w:rsidRPr="008E4E67">
        <w:rPr>
          <w:rFonts w:ascii="Arial" w:hAnsi="Arial" w:cs="Arial"/>
        </w:rPr>
        <w:t>ly checking in</w:t>
      </w:r>
      <w:r w:rsidR="00DB2D70" w:rsidRPr="008E4E67">
        <w:rPr>
          <w:rFonts w:ascii="Arial" w:hAnsi="Arial" w:cs="Arial"/>
        </w:rPr>
        <w:t xml:space="preserve"> to keep me on track</w:t>
      </w:r>
      <w:r w:rsidR="00171E7F" w:rsidRPr="008E4E67">
        <w:rPr>
          <w:rFonts w:ascii="Arial" w:hAnsi="Arial" w:cs="Arial"/>
        </w:rPr>
        <w:t xml:space="preserve">. </w:t>
      </w:r>
    </w:p>
    <w:p w14:paraId="177983D5" w14:textId="77777777" w:rsidR="00BA14DA" w:rsidRPr="008E4E67" w:rsidRDefault="00BA14DA" w:rsidP="008E4E67">
      <w:pPr>
        <w:pStyle w:val="ListParagraph"/>
        <w:spacing w:line="360" w:lineRule="auto"/>
        <w:rPr>
          <w:rFonts w:ascii="Arial" w:hAnsi="Arial" w:cs="Arial"/>
        </w:rPr>
      </w:pPr>
    </w:p>
    <w:p w14:paraId="6B96E91A" w14:textId="512ECDBA" w:rsidR="00BA14DA" w:rsidRPr="008E4E67" w:rsidRDefault="00BA14DA" w:rsidP="008E4E67">
      <w:pPr>
        <w:pStyle w:val="ListParagraph"/>
        <w:numPr>
          <w:ilvl w:val="0"/>
          <w:numId w:val="25"/>
        </w:numPr>
        <w:spacing w:line="360" w:lineRule="auto"/>
        <w:rPr>
          <w:rFonts w:ascii="Arial" w:hAnsi="Arial" w:cs="Arial"/>
        </w:rPr>
      </w:pPr>
      <w:r w:rsidRPr="008E4E67">
        <w:rPr>
          <w:rFonts w:ascii="Arial" w:hAnsi="Arial" w:cs="Arial"/>
        </w:rPr>
        <w:t>To my</w:t>
      </w:r>
      <w:r w:rsidR="00DB2D70" w:rsidRPr="008E4E67">
        <w:rPr>
          <w:rFonts w:ascii="Arial" w:hAnsi="Arial" w:cs="Arial"/>
        </w:rPr>
        <w:t xml:space="preserve"> wider</w:t>
      </w:r>
      <w:r w:rsidRPr="008E4E67">
        <w:rPr>
          <w:rFonts w:ascii="Arial" w:hAnsi="Arial" w:cs="Arial"/>
        </w:rPr>
        <w:t xml:space="preserve"> friends and </w:t>
      </w:r>
      <w:r w:rsidR="00DB2D70" w:rsidRPr="008E4E67">
        <w:rPr>
          <w:rFonts w:ascii="Arial" w:hAnsi="Arial" w:cs="Arial"/>
        </w:rPr>
        <w:t>family members who have also offered</w:t>
      </w:r>
      <w:r w:rsidR="00B634F3" w:rsidRPr="008E4E67">
        <w:rPr>
          <w:rFonts w:ascii="Arial" w:hAnsi="Arial" w:cs="Arial"/>
        </w:rPr>
        <w:t xml:space="preserve"> encouragement and words of wisdom.</w:t>
      </w:r>
    </w:p>
    <w:p w14:paraId="491E2362" w14:textId="59BB517C" w:rsidR="007C0434" w:rsidRPr="008E4E67" w:rsidRDefault="007C0434" w:rsidP="008E4E67">
      <w:pPr>
        <w:spacing w:line="360" w:lineRule="auto"/>
        <w:rPr>
          <w:rFonts w:ascii="Arial" w:hAnsi="Arial" w:cs="Arial"/>
        </w:rPr>
      </w:pPr>
    </w:p>
    <w:p w14:paraId="44C2FD4E" w14:textId="77777777" w:rsidR="00DB2D70" w:rsidRPr="008E4E67" w:rsidRDefault="00DB2D70" w:rsidP="00C60F90">
      <w:pPr>
        <w:pStyle w:val="Heading1"/>
        <w:rPr>
          <w:rFonts w:ascii="Arial" w:hAnsi="Arial" w:cs="Arial"/>
        </w:rPr>
      </w:pPr>
    </w:p>
    <w:p w14:paraId="4C2A7938" w14:textId="77777777" w:rsidR="00DB2D70" w:rsidRPr="008E4E67" w:rsidRDefault="00DB2D70" w:rsidP="00C60F90">
      <w:pPr>
        <w:pStyle w:val="Heading1"/>
        <w:rPr>
          <w:rFonts w:ascii="Arial" w:hAnsi="Arial" w:cs="Arial"/>
        </w:rPr>
      </w:pPr>
    </w:p>
    <w:p w14:paraId="079C5009" w14:textId="77777777" w:rsidR="00DB2D70" w:rsidRPr="008E4E67" w:rsidRDefault="00DB2D70" w:rsidP="00C60F90">
      <w:pPr>
        <w:pStyle w:val="Heading1"/>
        <w:rPr>
          <w:rFonts w:ascii="Arial" w:hAnsi="Arial" w:cs="Arial"/>
        </w:rPr>
      </w:pPr>
    </w:p>
    <w:p w14:paraId="16F33042" w14:textId="77777777" w:rsidR="00DB2D70" w:rsidRPr="008E4E67" w:rsidRDefault="00DB2D70" w:rsidP="00C60F90">
      <w:pPr>
        <w:pStyle w:val="Heading1"/>
        <w:rPr>
          <w:rFonts w:ascii="Arial" w:hAnsi="Arial" w:cs="Arial"/>
        </w:rPr>
      </w:pPr>
    </w:p>
    <w:p w14:paraId="2E260768" w14:textId="77777777" w:rsidR="00DB2D70" w:rsidRPr="008E4E67" w:rsidRDefault="00DB2D70" w:rsidP="00C60F90">
      <w:pPr>
        <w:pStyle w:val="Heading1"/>
        <w:rPr>
          <w:rFonts w:ascii="Arial" w:hAnsi="Arial" w:cs="Arial"/>
        </w:rPr>
      </w:pPr>
    </w:p>
    <w:p w14:paraId="3B0DF002" w14:textId="77777777" w:rsidR="00DB2D70" w:rsidRDefault="00DB2D70" w:rsidP="00C60F90">
      <w:pPr>
        <w:pStyle w:val="Heading1"/>
        <w:rPr>
          <w:rFonts w:ascii="Arial" w:hAnsi="Arial" w:cs="Arial"/>
        </w:rPr>
      </w:pPr>
    </w:p>
    <w:p w14:paraId="2E39E5CD" w14:textId="77777777" w:rsidR="00A81970" w:rsidRDefault="00A81970" w:rsidP="00A81970"/>
    <w:p w14:paraId="55892C75" w14:textId="77777777" w:rsidR="00A81970" w:rsidRDefault="00A81970" w:rsidP="00A81970"/>
    <w:p w14:paraId="3D32015C" w14:textId="77777777" w:rsidR="00A81970" w:rsidRDefault="00A81970" w:rsidP="00A81970"/>
    <w:p w14:paraId="353EEAD8" w14:textId="77777777" w:rsidR="009E1E78" w:rsidRDefault="009E1E78" w:rsidP="00A81970"/>
    <w:p w14:paraId="2B1F6854" w14:textId="77777777" w:rsidR="009E1E78" w:rsidRDefault="009E1E78" w:rsidP="00A81970"/>
    <w:p w14:paraId="1F0F8F57" w14:textId="77777777" w:rsidR="00A81970" w:rsidRDefault="00A81970" w:rsidP="00A81970"/>
    <w:p w14:paraId="05AA9069" w14:textId="09C2987C" w:rsidR="003F3BA1" w:rsidRPr="00A81970" w:rsidRDefault="003F3BA1" w:rsidP="00A81970"/>
    <w:p w14:paraId="25A95F01" w14:textId="0F5B1541" w:rsidR="00C60F90" w:rsidRPr="008E4E67" w:rsidRDefault="00C60F90" w:rsidP="00C60F90">
      <w:pPr>
        <w:pStyle w:val="Heading1"/>
        <w:rPr>
          <w:rFonts w:ascii="Arial" w:hAnsi="Arial" w:cs="Arial"/>
        </w:rPr>
      </w:pPr>
      <w:bookmarkStart w:id="1" w:name="_Toc198048484"/>
      <w:r w:rsidRPr="008E4E67">
        <w:rPr>
          <w:rFonts w:ascii="Arial" w:hAnsi="Arial" w:cs="Arial"/>
        </w:rPr>
        <w:lastRenderedPageBreak/>
        <w:t>Abstract</w:t>
      </w:r>
      <w:bookmarkEnd w:id="1"/>
    </w:p>
    <w:p w14:paraId="080FF7C1" w14:textId="77777777" w:rsidR="00696240" w:rsidRDefault="00696240" w:rsidP="00696240">
      <w:pPr>
        <w:rPr>
          <w:rFonts w:ascii="Arial" w:hAnsi="Arial" w:cs="Arial"/>
        </w:rPr>
      </w:pPr>
    </w:p>
    <w:p w14:paraId="475A4734" w14:textId="77777777" w:rsidR="00A81970" w:rsidRDefault="00A81970" w:rsidP="00696240">
      <w:pPr>
        <w:rPr>
          <w:rFonts w:ascii="Arial" w:hAnsi="Arial" w:cs="Arial"/>
        </w:rPr>
      </w:pPr>
    </w:p>
    <w:p w14:paraId="24E8E627" w14:textId="77777777" w:rsidR="00A81970" w:rsidRDefault="00A81970" w:rsidP="00696240">
      <w:pPr>
        <w:rPr>
          <w:rFonts w:ascii="Arial" w:hAnsi="Arial" w:cs="Arial"/>
        </w:rPr>
      </w:pPr>
    </w:p>
    <w:p w14:paraId="3D30A6EF" w14:textId="77777777" w:rsidR="00A81970" w:rsidRDefault="00A81970" w:rsidP="00696240">
      <w:pPr>
        <w:rPr>
          <w:rFonts w:ascii="Arial" w:hAnsi="Arial" w:cs="Arial"/>
        </w:rPr>
      </w:pPr>
    </w:p>
    <w:p w14:paraId="05435E43" w14:textId="77777777" w:rsidR="00A81970" w:rsidRDefault="00A81970" w:rsidP="00696240">
      <w:pPr>
        <w:rPr>
          <w:rFonts w:ascii="Arial" w:hAnsi="Arial" w:cs="Arial"/>
        </w:rPr>
      </w:pPr>
    </w:p>
    <w:p w14:paraId="51016F08" w14:textId="77777777" w:rsidR="00A81970" w:rsidRDefault="00A81970" w:rsidP="00696240">
      <w:pPr>
        <w:rPr>
          <w:rFonts w:ascii="Arial" w:hAnsi="Arial" w:cs="Arial"/>
        </w:rPr>
      </w:pPr>
    </w:p>
    <w:p w14:paraId="7EE576A4" w14:textId="77777777" w:rsidR="00A81970" w:rsidRDefault="00A81970" w:rsidP="00696240">
      <w:pPr>
        <w:rPr>
          <w:rFonts w:ascii="Arial" w:hAnsi="Arial" w:cs="Arial"/>
        </w:rPr>
      </w:pPr>
    </w:p>
    <w:p w14:paraId="20B40E5A" w14:textId="77777777" w:rsidR="00A81970" w:rsidRDefault="00A81970" w:rsidP="00696240">
      <w:pPr>
        <w:rPr>
          <w:rFonts w:ascii="Arial" w:hAnsi="Arial" w:cs="Arial"/>
        </w:rPr>
      </w:pPr>
    </w:p>
    <w:p w14:paraId="68290C97" w14:textId="77777777" w:rsidR="00A81970" w:rsidRDefault="00A81970" w:rsidP="00696240">
      <w:pPr>
        <w:rPr>
          <w:rFonts w:ascii="Arial" w:hAnsi="Arial" w:cs="Arial"/>
        </w:rPr>
      </w:pPr>
    </w:p>
    <w:p w14:paraId="467C4DFB" w14:textId="77777777" w:rsidR="00A81970" w:rsidRDefault="00A81970" w:rsidP="00696240">
      <w:pPr>
        <w:rPr>
          <w:rFonts w:ascii="Arial" w:hAnsi="Arial" w:cs="Arial"/>
        </w:rPr>
      </w:pPr>
    </w:p>
    <w:p w14:paraId="09DD4396" w14:textId="77777777" w:rsidR="00A81970" w:rsidRDefault="00A81970" w:rsidP="00696240">
      <w:pPr>
        <w:rPr>
          <w:rFonts w:ascii="Arial" w:hAnsi="Arial" w:cs="Arial"/>
        </w:rPr>
      </w:pPr>
    </w:p>
    <w:p w14:paraId="48647269" w14:textId="77777777" w:rsidR="00A81970" w:rsidRDefault="00A81970" w:rsidP="00696240">
      <w:pPr>
        <w:rPr>
          <w:rFonts w:ascii="Arial" w:hAnsi="Arial" w:cs="Arial"/>
        </w:rPr>
      </w:pPr>
    </w:p>
    <w:p w14:paraId="3D72B279" w14:textId="77777777" w:rsidR="00A81970" w:rsidRDefault="00A81970" w:rsidP="00696240">
      <w:pPr>
        <w:rPr>
          <w:rFonts w:ascii="Arial" w:hAnsi="Arial" w:cs="Arial"/>
        </w:rPr>
      </w:pPr>
    </w:p>
    <w:p w14:paraId="47F8825C" w14:textId="77777777" w:rsidR="00A81970" w:rsidRDefault="00A81970" w:rsidP="00696240">
      <w:pPr>
        <w:rPr>
          <w:rFonts w:ascii="Arial" w:hAnsi="Arial" w:cs="Arial"/>
        </w:rPr>
      </w:pPr>
    </w:p>
    <w:p w14:paraId="619AD32A" w14:textId="77777777" w:rsidR="00A81970" w:rsidRDefault="00A81970" w:rsidP="00696240">
      <w:pPr>
        <w:rPr>
          <w:rFonts w:ascii="Arial" w:hAnsi="Arial" w:cs="Arial"/>
        </w:rPr>
      </w:pPr>
    </w:p>
    <w:p w14:paraId="26CB21E4" w14:textId="77777777" w:rsidR="00A81970" w:rsidRDefault="00A81970" w:rsidP="00696240">
      <w:pPr>
        <w:rPr>
          <w:rFonts w:ascii="Arial" w:hAnsi="Arial" w:cs="Arial"/>
        </w:rPr>
      </w:pPr>
    </w:p>
    <w:p w14:paraId="01791120" w14:textId="77777777" w:rsidR="00A81970" w:rsidRDefault="00A81970" w:rsidP="00696240">
      <w:pPr>
        <w:rPr>
          <w:rFonts w:ascii="Arial" w:hAnsi="Arial" w:cs="Arial"/>
        </w:rPr>
      </w:pPr>
    </w:p>
    <w:p w14:paraId="416E384B" w14:textId="77777777" w:rsidR="00A81970" w:rsidRDefault="00A81970" w:rsidP="00696240">
      <w:pPr>
        <w:rPr>
          <w:rFonts w:ascii="Arial" w:hAnsi="Arial" w:cs="Arial"/>
        </w:rPr>
      </w:pPr>
    </w:p>
    <w:p w14:paraId="0AB99C30" w14:textId="77777777" w:rsidR="00A81970" w:rsidRDefault="00A81970" w:rsidP="00696240">
      <w:pPr>
        <w:rPr>
          <w:rFonts w:ascii="Arial" w:hAnsi="Arial" w:cs="Arial"/>
        </w:rPr>
      </w:pPr>
    </w:p>
    <w:p w14:paraId="3C9F38E3" w14:textId="77777777" w:rsidR="00A81970" w:rsidRDefault="00A81970" w:rsidP="00696240">
      <w:pPr>
        <w:rPr>
          <w:rFonts w:ascii="Arial" w:hAnsi="Arial" w:cs="Arial"/>
        </w:rPr>
      </w:pPr>
    </w:p>
    <w:p w14:paraId="5E42D670" w14:textId="77777777" w:rsidR="00A81970" w:rsidRDefault="00A81970" w:rsidP="00696240">
      <w:pPr>
        <w:rPr>
          <w:rFonts w:ascii="Arial" w:hAnsi="Arial" w:cs="Arial"/>
        </w:rPr>
      </w:pPr>
    </w:p>
    <w:p w14:paraId="5FA26A20" w14:textId="77777777" w:rsidR="00A81970" w:rsidRDefault="00A81970" w:rsidP="00696240">
      <w:pPr>
        <w:rPr>
          <w:rFonts w:ascii="Arial" w:hAnsi="Arial" w:cs="Arial"/>
        </w:rPr>
      </w:pPr>
    </w:p>
    <w:p w14:paraId="28A0DA4B" w14:textId="77777777" w:rsidR="00A81970" w:rsidRDefault="00A81970" w:rsidP="00696240">
      <w:pPr>
        <w:rPr>
          <w:rFonts w:ascii="Arial" w:hAnsi="Arial" w:cs="Arial"/>
        </w:rPr>
      </w:pPr>
    </w:p>
    <w:p w14:paraId="524CB01D" w14:textId="77777777" w:rsidR="00A81970" w:rsidRDefault="00A81970" w:rsidP="00696240">
      <w:pPr>
        <w:rPr>
          <w:rFonts w:ascii="Arial" w:hAnsi="Arial" w:cs="Arial"/>
        </w:rPr>
      </w:pPr>
    </w:p>
    <w:p w14:paraId="0AD843F2" w14:textId="77777777" w:rsidR="00A81970" w:rsidRDefault="00A81970" w:rsidP="00696240">
      <w:pPr>
        <w:rPr>
          <w:rFonts w:ascii="Arial" w:hAnsi="Arial" w:cs="Arial"/>
        </w:rPr>
      </w:pPr>
    </w:p>
    <w:p w14:paraId="6BDB981A" w14:textId="77777777" w:rsidR="00A81970" w:rsidRDefault="00A81970" w:rsidP="00696240">
      <w:pPr>
        <w:rPr>
          <w:rFonts w:ascii="Arial" w:hAnsi="Arial" w:cs="Arial"/>
        </w:rPr>
      </w:pPr>
    </w:p>
    <w:p w14:paraId="23C4B649" w14:textId="77777777" w:rsidR="00A81970" w:rsidRDefault="00A81970" w:rsidP="00696240">
      <w:pPr>
        <w:rPr>
          <w:rFonts w:ascii="Arial" w:hAnsi="Arial" w:cs="Arial"/>
        </w:rPr>
      </w:pPr>
    </w:p>
    <w:p w14:paraId="10EB6CDF" w14:textId="77777777" w:rsidR="00A81970" w:rsidRPr="008E4E67" w:rsidRDefault="00A81970" w:rsidP="00696240">
      <w:pPr>
        <w:rPr>
          <w:rFonts w:ascii="Arial" w:hAnsi="Arial" w:cs="Arial"/>
        </w:rPr>
      </w:pPr>
    </w:p>
    <w:p w14:paraId="66E4383D" w14:textId="77777777" w:rsidR="00C60F90" w:rsidRPr="008E4E67" w:rsidRDefault="00C60F90" w:rsidP="00C60F90">
      <w:pPr>
        <w:rPr>
          <w:rFonts w:ascii="Arial" w:hAnsi="Arial" w:cs="Arial"/>
        </w:rPr>
      </w:pPr>
    </w:p>
    <w:p w14:paraId="471A6F15" w14:textId="2CF5466A" w:rsidR="00C60F90" w:rsidRPr="008E4E67" w:rsidRDefault="00C60F90" w:rsidP="00C60F90">
      <w:pPr>
        <w:pStyle w:val="Heading1"/>
        <w:rPr>
          <w:rFonts w:ascii="Arial" w:hAnsi="Arial" w:cs="Arial"/>
        </w:rPr>
      </w:pPr>
      <w:bookmarkStart w:id="2" w:name="_Toc198048485"/>
      <w:r w:rsidRPr="008E4E67">
        <w:rPr>
          <w:rFonts w:ascii="Arial" w:hAnsi="Arial" w:cs="Arial"/>
        </w:rPr>
        <w:lastRenderedPageBreak/>
        <w:t>List of figures</w:t>
      </w:r>
      <w:bookmarkEnd w:id="2"/>
    </w:p>
    <w:p w14:paraId="105546C9" w14:textId="6B0D7FF4" w:rsidR="00696240" w:rsidRPr="008E4E67" w:rsidRDefault="00DF23A2" w:rsidP="00696240">
      <w:pPr>
        <w:rPr>
          <w:rFonts w:ascii="Arial" w:hAnsi="Arial" w:cs="Arial"/>
        </w:rPr>
      </w:pPr>
      <w:r w:rsidRPr="008E4E67">
        <w:rPr>
          <w:rFonts w:ascii="Arial" w:hAnsi="Arial" w:cs="Arial"/>
        </w:rPr>
        <w:fldChar w:fldCharType="begin"/>
      </w:r>
      <w:r w:rsidRPr="008E4E67">
        <w:rPr>
          <w:rFonts w:ascii="Arial" w:hAnsi="Arial" w:cs="Arial"/>
        </w:rPr>
        <w:instrText xml:space="preserve"> TOC \h \z \c "Figure" </w:instrText>
      </w:r>
      <w:r w:rsidRPr="008E4E67">
        <w:rPr>
          <w:rFonts w:ascii="Arial" w:hAnsi="Arial" w:cs="Arial"/>
        </w:rPr>
        <w:fldChar w:fldCharType="separate"/>
      </w:r>
      <w:r w:rsidRPr="008E4E67">
        <w:rPr>
          <w:rFonts w:ascii="Arial" w:hAnsi="Arial" w:cs="Arial"/>
          <w:b/>
          <w:bCs/>
        </w:rPr>
        <w:t>No table of figures entries found.</w:t>
      </w:r>
      <w:r w:rsidRPr="008E4E67">
        <w:rPr>
          <w:rFonts w:ascii="Arial" w:hAnsi="Arial" w:cs="Arial"/>
          <w:b/>
          <w:bCs/>
        </w:rPr>
        <w:fldChar w:fldCharType="end"/>
      </w:r>
    </w:p>
    <w:p w14:paraId="581A072F" w14:textId="77777777" w:rsidR="00696240" w:rsidRPr="008E4E67" w:rsidRDefault="00696240" w:rsidP="00696240">
      <w:pPr>
        <w:rPr>
          <w:rFonts w:ascii="Arial" w:hAnsi="Arial" w:cs="Arial"/>
        </w:rPr>
      </w:pPr>
    </w:p>
    <w:p w14:paraId="57B49B47" w14:textId="77777777" w:rsidR="007C0434" w:rsidRPr="008E4E67" w:rsidRDefault="007C0434" w:rsidP="00696240">
      <w:pPr>
        <w:rPr>
          <w:rFonts w:ascii="Arial" w:hAnsi="Arial" w:cs="Arial"/>
        </w:rPr>
      </w:pPr>
    </w:p>
    <w:p w14:paraId="7A855918" w14:textId="77777777" w:rsidR="007C0434" w:rsidRDefault="007C0434" w:rsidP="00696240">
      <w:pPr>
        <w:rPr>
          <w:rFonts w:ascii="Arial" w:hAnsi="Arial" w:cs="Arial"/>
        </w:rPr>
      </w:pPr>
    </w:p>
    <w:p w14:paraId="7D1973E6" w14:textId="77777777" w:rsidR="00A81970" w:rsidRDefault="00A81970" w:rsidP="00696240">
      <w:pPr>
        <w:rPr>
          <w:rFonts w:ascii="Arial" w:hAnsi="Arial" w:cs="Arial"/>
        </w:rPr>
      </w:pPr>
    </w:p>
    <w:p w14:paraId="58953765" w14:textId="77777777" w:rsidR="00A81970" w:rsidRDefault="00A81970" w:rsidP="00696240">
      <w:pPr>
        <w:rPr>
          <w:rFonts w:ascii="Arial" w:hAnsi="Arial" w:cs="Arial"/>
        </w:rPr>
      </w:pPr>
    </w:p>
    <w:p w14:paraId="5DD572CA" w14:textId="77777777" w:rsidR="00A81970" w:rsidRDefault="00A81970" w:rsidP="00696240">
      <w:pPr>
        <w:rPr>
          <w:rFonts w:ascii="Arial" w:hAnsi="Arial" w:cs="Arial"/>
        </w:rPr>
      </w:pPr>
    </w:p>
    <w:p w14:paraId="31F74BE9" w14:textId="77777777" w:rsidR="00A81970" w:rsidRDefault="00A81970" w:rsidP="00696240">
      <w:pPr>
        <w:rPr>
          <w:rFonts w:ascii="Arial" w:hAnsi="Arial" w:cs="Arial"/>
        </w:rPr>
      </w:pPr>
    </w:p>
    <w:p w14:paraId="5600735F" w14:textId="77777777" w:rsidR="00A81970" w:rsidRDefault="00A81970" w:rsidP="00696240">
      <w:pPr>
        <w:rPr>
          <w:rFonts w:ascii="Arial" w:hAnsi="Arial" w:cs="Arial"/>
        </w:rPr>
      </w:pPr>
    </w:p>
    <w:p w14:paraId="23C0FCFD" w14:textId="77777777" w:rsidR="00A81970" w:rsidRDefault="00A81970" w:rsidP="00696240">
      <w:pPr>
        <w:rPr>
          <w:rFonts w:ascii="Arial" w:hAnsi="Arial" w:cs="Arial"/>
        </w:rPr>
      </w:pPr>
    </w:p>
    <w:p w14:paraId="10CBC7BA" w14:textId="77777777" w:rsidR="00A81970" w:rsidRDefault="00A81970" w:rsidP="00696240">
      <w:pPr>
        <w:rPr>
          <w:rFonts w:ascii="Arial" w:hAnsi="Arial" w:cs="Arial"/>
        </w:rPr>
      </w:pPr>
    </w:p>
    <w:p w14:paraId="18FE4A3E" w14:textId="77777777" w:rsidR="00A81970" w:rsidRDefault="00A81970" w:rsidP="00696240">
      <w:pPr>
        <w:rPr>
          <w:rFonts w:ascii="Arial" w:hAnsi="Arial" w:cs="Arial"/>
        </w:rPr>
      </w:pPr>
    </w:p>
    <w:p w14:paraId="48E2A7D8" w14:textId="77777777" w:rsidR="00A81970" w:rsidRDefault="00A81970" w:rsidP="00696240">
      <w:pPr>
        <w:rPr>
          <w:rFonts w:ascii="Arial" w:hAnsi="Arial" w:cs="Arial"/>
        </w:rPr>
      </w:pPr>
    </w:p>
    <w:p w14:paraId="58192AC0" w14:textId="77777777" w:rsidR="00A81970" w:rsidRDefault="00A81970" w:rsidP="00696240">
      <w:pPr>
        <w:rPr>
          <w:rFonts w:ascii="Arial" w:hAnsi="Arial" w:cs="Arial"/>
        </w:rPr>
      </w:pPr>
    </w:p>
    <w:p w14:paraId="3F29D24D" w14:textId="77777777" w:rsidR="00A81970" w:rsidRDefault="00A81970" w:rsidP="00696240">
      <w:pPr>
        <w:rPr>
          <w:rFonts w:ascii="Arial" w:hAnsi="Arial" w:cs="Arial"/>
        </w:rPr>
      </w:pPr>
    </w:p>
    <w:p w14:paraId="35F06960" w14:textId="77777777" w:rsidR="00A81970" w:rsidRDefault="00A81970" w:rsidP="00696240">
      <w:pPr>
        <w:rPr>
          <w:rFonts w:ascii="Arial" w:hAnsi="Arial" w:cs="Arial"/>
        </w:rPr>
      </w:pPr>
    </w:p>
    <w:p w14:paraId="2C95C2A8" w14:textId="77777777" w:rsidR="00A81970" w:rsidRDefault="00A81970" w:rsidP="00696240">
      <w:pPr>
        <w:rPr>
          <w:rFonts w:ascii="Arial" w:hAnsi="Arial" w:cs="Arial"/>
        </w:rPr>
      </w:pPr>
    </w:p>
    <w:p w14:paraId="6833F069" w14:textId="77777777" w:rsidR="00A81970" w:rsidRDefault="00A81970" w:rsidP="00696240">
      <w:pPr>
        <w:rPr>
          <w:rFonts w:ascii="Arial" w:hAnsi="Arial" w:cs="Arial"/>
        </w:rPr>
      </w:pPr>
    </w:p>
    <w:p w14:paraId="712AA6D9" w14:textId="77777777" w:rsidR="00A81970" w:rsidRDefault="00A81970" w:rsidP="00696240">
      <w:pPr>
        <w:rPr>
          <w:rFonts w:ascii="Arial" w:hAnsi="Arial" w:cs="Arial"/>
        </w:rPr>
      </w:pPr>
    </w:p>
    <w:p w14:paraId="69A57CF3" w14:textId="77777777" w:rsidR="00A81970" w:rsidRDefault="00A81970" w:rsidP="00696240">
      <w:pPr>
        <w:rPr>
          <w:rFonts w:ascii="Arial" w:hAnsi="Arial" w:cs="Arial"/>
        </w:rPr>
      </w:pPr>
    </w:p>
    <w:p w14:paraId="7454C958" w14:textId="77777777" w:rsidR="00A81970" w:rsidRDefault="00A81970" w:rsidP="00696240">
      <w:pPr>
        <w:rPr>
          <w:rFonts w:ascii="Arial" w:hAnsi="Arial" w:cs="Arial"/>
        </w:rPr>
      </w:pPr>
    </w:p>
    <w:p w14:paraId="3D5D02C5" w14:textId="77777777" w:rsidR="00A81970" w:rsidRDefault="00A81970" w:rsidP="00696240">
      <w:pPr>
        <w:rPr>
          <w:rFonts w:ascii="Arial" w:hAnsi="Arial" w:cs="Arial"/>
        </w:rPr>
      </w:pPr>
    </w:p>
    <w:p w14:paraId="16DFA1B4" w14:textId="77777777" w:rsidR="00A81970" w:rsidRDefault="00A81970" w:rsidP="00696240">
      <w:pPr>
        <w:rPr>
          <w:rFonts w:ascii="Arial" w:hAnsi="Arial" w:cs="Arial"/>
        </w:rPr>
      </w:pPr>
    </w:p>
    <w:p w14:paraId="0A24C03D" w14:textId="77777777" w:rsidR="00A81970" w:rsidRDefault="00A81970" w:rsidP="00696240">
      <w:pPr>
        <w:rPr>
          <w:rFonts w:ascii="Arial" w:hAnsi="Arial" w:cs="Arial"/>
        </w:rPr>
      </w:pPr>
    </w:p>
    <w:p w14:paraId="0900953C" w14:textId="77777777" w:rsidR="00A81970" w:rsidRDefault="00A81970" w:rsidP="00696240">
      <w:pPr>
        <w:rPr>
          <w:rFonts w:ascii="Arial" w:hAnsi="Arial" w:cs="Arial"/>
        </w:rPr>
      </w:pPr>
    </w:p>
    <w:p w14:paraId="5566D115" w14:textId="77777777" w:rsidR="00A81970" w:rsidRDefault="00A81970" w:rsidP="00696240">
      <w:pPr>
        <w:rPr>
          <w:rFonts w:ascii="Arial" w:hAnsi="Arial" w:cs="Arial"/>
        </w:rPr>
      </w:pPr>
    </w:p>
    <w:p w14:paraId="3FB90ED1" w14:textId="77777777" w:rsidR="00F83153" w:rsidRDefault="00F83153" w:rsidP="00696240">
      <w:pPr>
        <w:rPr>
          <w:rFonts w:ascii="Arial" w:hAnsi="Arial" w:cs="Arial"/>
        </w:rPr>
      </w:pPr>
    </w:p>
    <w:p w14:paraId="1938097C" w14:textId="3BDAAD07" w:rsidR="007C0434" w:rsidRPr="008E4E67" w:rsidRDefault="007C0434" w:rsidP="00696240">
      <w:pPr>
        <w:rPr>
          <w:rFonts w:ascii="Arial" w:hAnsi="Arial" w:cs="Arial"/>
        </w:rPr>
      </w:pPr>
    </w:p>
    <w:p w14:paraId="7DE4F251" w14:textId="525E64F3" w:rsidR="35070909" w:rsidRDefault="35070909" w:rsidP="35070909">
      <w:pPr>
        <w:rPr>
          <w:rFonts w:ascii="Arial" w:hAnsi="Arial" w:cs="Arial"/>
        </w:rPr>
      </w:pPr>
    </w:p>
    <w:p w14:paraId="2CB75233" w14:textId="1AFE1FCE" w:rsidR="007C0434" w:rsidRPr="008E4E67" w:rsidRDefault="00A8628B" w:rsidP="00A8628B">
      <w:pPr>
        <w:pStyle w:val="Heading1"/>
        <w:rPr>
          <w:rFonts w:ascii="Arial" w:hAnsi="Arial" w:cs="Arial"/>
        </w:rPr>
      </w:pPr>
      <w:bookmarkStart w:id="3" w:name="_Toc198048486"/>
      <w:r w:rsidRPr="008E4E67">
        <w:rPr>
          <w:rFonts w:ascii="Arial" w:hAnsi="Arial" w:cs="Arial"/>
        </w:rPr>
        <w:lastRenderedPageBreak/>
        <w:t>List of tables</w:t>
      </w:r>
      <w:bookmarkEnd w:id="3"/>
    </w:p>
    <w:p w14:paraId="2137FC1D" w14:textId="490A2A26" w:rsidR="007C0434" w:rsidRPr="008E4E67" w:rsidRDefault="00A8628B" w:rsidP="00696240">
      <w:pPr>
        <w:rPr>
          <w:rFonts w:ascii="Arial" w:hAnsi="Arial" w:cs="Arial"/>
        </w:rPr>
      </w:pPr>
      <w:r w:rsidRPr="008E4E67">
        <w:rPr>
          <w:rFonts w:ascii="Arial" w:hAnsi="Arial" w:cs="Arial"/>
        </w:rPr>
        <w:fldChar w:fldCharType="begin"/>
      </w:r>
      <w:r w:rsidRPr="008E4E67">
        <w:rPr>
          <w:rFonts w:ascii="Arial" w:hAnsi="Arial" w:cs="Arial"/>
        </w:rPr>
        <w:instrText xml:space="preserve"> TOC \h \z \c "Table" </w:instrText>
      </w:r>
      <w:r w:rsidRPr="008E4E67">
        <w:rPr>
          <w:rFonts w:ascii="Arial" w:hAnsi="Arial" w:cs="Arial"/>
        </w:rPr>
        <w:fldChar w:fldCharType="separate"/>
      </w:r>
      <w:r w:rsidRPr="008E4E67">
        <w:rPr>
          <w:rFonts w:ascii="Arial" w:hAnsi="Arial" w:cs="Arial"/>
          <w:b/>
          <w:bCs/>
        </w:rPr>
        <w:t>No table of figures entries found.</w:t>
      </w:r>
      <w:r w:rsidRPr="008E4E67">
        <w:rPr>
          <w:rFonts w:ascii="Arial" w:hAnsi="Arial" w:cs="Arial"/>
          <w:b/>
          <w:bCs/>
        </w:rPr>
        <w:fldChar w:fldCharType="end"/>
      </w:r>
    </w:p>
    <w:p w14:paraId="03133395" w14:textId="77777777" w:rsidR="007C0434" w:rsidRPr="008E4E67" w:rsidRDefault="007C0434" w:rsidP="00696240">
      <w:pPr>
        <w:rPr>
          <w:rFonts w:ascii="Arial" w:hAnsi="Arial" w:cs="Arial"/>
        </w:rPr>
      </w:pPr>
    </w:p>
    <w:p w14:paraId="1268FC01" w14:textId="77777777" w:rsidR="007C0434" w:rsidRDefault="007C0434" w:rsidP="00696240">
      <w:pPr>
        <w:rPr>
          <w:rFonts w:ascii="Arial" w:hAnsi="Arial" w:cs="Arial"/>
        </w:rPr>
      </w:pPr>
    </w:p>
    <w:p w14:paraId="3F4DE875" w14:textId="77777777" w:rsidR="00A81970" w:rsidRPr="008E4E67" w:rsidRDefault="00A81970" w:rsidP="00696240">
      <w:pPr>
        <w:rPr>
          <w:rFonts w:ascii="Arial" w:hAnsi="Arial" w:cs="Arial"/>
        </w:rPr>
      </w:pPr>
    </w:p>
    <w:p w14:paraId="5255AA52" w14:textId="77777777" w:rsidR="007C0434" w:rsidRPr="008E4E67" w:rsidRDefault="007C0434" w:rsidP="00696240">
      <w:pPr>
        <w:rPr>
          <w:rFonts w:ascii="Arial" w:hAnsi="Arial" w:cs="Arial"/>
        </w:rPr>
      </w:pPr>
    </w:p>
    <w:p w14:paraId="2C05054F" w14:textId="77777777" w:rsidR="007C0434" w:rsidRPr="008E4E67" w:rsidRDefault="007C0434" w:rsidP="00696240">
      <w:pPr>
        <w:rPr>
          <w:rFonts w:ascii="Arial" w:hAnsi="Arial" w:cs="Arial"/>
        </w:rPr>
      </w:pPr>
    </w:p>
    <w:p w14:paraId="63D5C63B" w14:textId="77777777" w:rsidR="007C0434" w:rsidRPr="008E4E67" w:rsidRDefault="007C0434" w:rsidP="00696240">
      <w:pPr>
        <w:rPr>
          <w:rFonts w:ascii="Arial" w:hAnsi="Arial" w:cs="Arial"/>
        </w:rPr>
      </w:pPr>
    </w:p>
    <w:p w14:paraId="237868AB" w14:textId="77777777" w:rsidR="007C0434" w:rsidRPr="008E4E67" w:rsidRDefault="007C0434" w:rsidP="00696240">
      <w:pPr>
        <w:rPr>
          <w:rFonts w:ascii="Arial" w:hAnsi="Arial" w:cs="Arial"/>
        </w:rPr>
      </w:pPr>
    </w:p>
    <w:p w14:paraId="03E37479" w14:textId="77777777" w:rsidR="007C0434" w:rsidRPr="008E4E67" w:rsidRDefault="007C0434" w:rsidP="00696240">
      <w:pPr>
        <w:rPr>
          <w:rFonts w:ascii="Arial" w:hAnsi="Arial" w:cs="Arial"/>
        </w:rPr>
      </w:pPr>
    </w:p>
    <w:p w14:paraId="06551D71" w14:textId="77777777" w:rsidR="007C0434" w:rsidRPr="008E4E67" w:rsidRDefault="007C0434" w:rsidP="00696240">
      <w:pPr>
        <w:rPr>
          <w:rFonts w:ascii="Arial" w:hAnsi="Arial" w:cs="Arial"/>
        </w:rPr>
      </w:pPr>
    </w:p>
    <w:p w14:paraId="25359A56" w14:textId="77777777" w:rsidR="007C0434" w:rsidRPr="008E4E67" w:rsidRDefault="007C0434" w:rsidP="00696240">
      <w:pPr>
        <w:rPr>
          <w:rFonts w:ascii="Arial" w:hAnsi="Arial" w:cs="Arial"/>
        </w:rPr>
      </w:pPr>
    </w:p>
    <w:p w14:paraId="5074EE34" w14:textId="5B002EF6" w:rsidR="007C0434" w:rsidRPr="008E4E67" w:rsidRDefault="007C0434" w:rsidP="00696240">
      <w:pPr>
        <w:rPr>
          <w:rFonts w:ascii="Arial" w:hAnsi="Arial" w:cs="Arial"/>
        </w:rPr>
      </w:pPr>
    </w:p>
    <w:p w14:paraId="69776B6C" w14:textId="77777777" w:rsidR="00AC5CDA" w:rsidRPr="008E4E67" w:rsidRDefault="00AC5CDA" w:rsidP="00696240">
      <w:pPr>
        <w:rPr>
          <w:rFonts w:ascii="Arial" w:hAnsi="Arial" w:cs="Arial"/>
        </w:rPr>
      </w:pPr>
    </w:p>
    <w:p w14:paraId="121B6DEC" w14:textId="77777777" w:rsidR="00AC5CDA" w:rsidRPr="008E4E67" w:rsidRDefault="00AC5CDA" w:rsidP="00696240">
      <w:pPr>
        <w:rPr>
          <w:rFonts w:ascii="Arial" w:hAnsi="Arial" w:cs="Arial"/>
        </w:rPr>
      </w:pPr>
    </w:p>
    <w:p w14:paraId="13A327AA" w14:textId="77777777" w:rsidR="00AC5CDA" w:rsidRPr="008E4E67" w:rsidRDefault="00AC5CDA" w:rsidP="00696240">
      <w:pPr>
        <w:rPr>
          <w:rFonts w:ascii="Arial" w:hAnsi="Arial" w:cs="Arial"/>
        </w:rPr>
      </w:pPr>
    </w:p>
    <w:p w14:paraId="75D97068" w14:textId="77777777" w:rsidR="00AC5CDA" w:rsidRDefault="00AC5CDA" w:rsidP="00696240">
      <w:pPr>
        <w:rPr>
          <w:rFonts w:ascii="Arial" w:hAnsi="Arial" w:cs="Arial"/>
        </w:rPr>
      </w:pPr>
    </w:p>
    <w:p w14:paraId="7B59864C" w14:textId="77777777" w:rsidR="00A81970" w:rsidRDefault="00A81970" w:rsidP="00696240">
      <w:pPr>
        <w:rPr>
          <w:rFonts w:ascii="Arial" w:hAnsi="Arial" w:cs="Arial"/>
        </w:rPr>
      </w:pPr>
    </w:p>
    <w:p w14:paraId="7B8DBA58" w14:textId="77777777" w:rsidR="00A81970" w:rsidRDefault="00A81970" w:rsidP="00696240">
      <w:pPr>
        <w:rPr>
          <w:rFonts w:ascii="Arial" w:hAnsi="Arial" w:cs="Arial"/>
        </w:rPr>
      </w:pPr>
    </w:p>
    <w:p w14:paraId="3E61A58F" w14:textId="77777777" w:rsidR="00A81970" w:rsidRDefault="00A81970" w:rsidP="00696240">
      <w:pPr>
        <w:rPr>
          <w:rFonts w:ascii="Arial" w:hAnsi="Arial" w:cs="Arial"/>
        </w:rPr>
      </w:pPr>
    </w:p>
    <w:p w14:paraId="3BE07552" w14:textId="77777777" w:rsidR="00A81970" w:rsidRDefault="00A81970" w:rsidP="00696240">
      <w:pPr>
        <w:rPr>
          <w:rFonts w:ascii="Arial" w:hAnsi="Arial" w:cs="Arial"/>
        </w:rPr>
      </w:pPr>
    </w:p>
    <w:p w14:paraId="1F88E7BC" w14:textId="327182EA" w:rsidR="00BA02E7" w:rsidRDefault="00C71D34" w:rsidP="00696240">
      <w:pPr>
        <w:rPr>
          <w:rFonts w:ascii="Arial" w:hAnsi="Arial" w:cs="Arial"/>
        </w:rPr>
        <w:sectPr w:rsidR="00BA02E7" w:rsidSect="00691F9B">
          <w:headerReference w:type="default" r:id="rId13"/>
          <w:footerReference w:type="even" r:id="rId14"/>
          <w:footerReference w:type="default" r:id="rId15"/>
          <w:footerReference w:type="first" r:id="rId16"/>
          <w:pgSz w:w="11906" w:h="16838"/>
          <w:pgMar w:top="1440" w:right="1440" w:bottom="1440" w:left="1440" w:header="708" w:footer="708" w:gutter="0"/>
          <w:pgNumType w:fmt="upperRoman"/>
          <w:cols w:space="708"/>
          <w:docGrid w:linePitch="360"/>
        </w:sectPr>
      </w:pPr>
      <w:r>
        <w:rPr>
          <w:rFonts w:ascii="Arial" w:hAnsi="Arial" w:cs="Arial"/>
        </w:rPr>
        <w:t xml:space="preserve">                                                                                                                                                                             </w:t>
      </w:r>
    </w:p>
    <w:p w14:paraId="4692C3B0" w14:textId="77777777" w:rsidR="00AC5CDA" w:rsidRPr="008E4E67" w:rsidRDefault="00AC5CDA" w:rsidP="00696240">
      <w:pPr>
        <w:rPr>
          <w:rFonts w:ascii="Arial" w:hAnsi="Arial" w:cs="Arial"/>
        </w:rPr>
      </w:pPr>
    </w:p>
    <w:p w14:paraId="422831F5" w14:textId="454F9075" w:rsidR="00696240" w:rsidRPr="00A81970" w:rsidRDefault="00C60F90" w:rsidP="00C161E1">
      <w:pPr>
        <w:pStyle w:val="Heading1"/>
        <w:numPr>
          <w:ilvl w:val="0"/>
          <w:numId w:val="2"/>
        </w:numPr>
        <w:rPr>
          <w:rFonts w:ascii="Arial" w:hAnsi="Arial" w:cs="Arial"/>
          <w:sz w:val="32"/>
          <w:szCs w:val="32"/>
        </w:rPr>
      </w:pPr>
      <w:bookmarkStart w:id="4" w:name="_Toc198048487"/>
      <w:r w:rsidRPr="00A81970">
        <w:rPr>
          <w:rFonts w:ascii="Arial" w:hAnsi="Arial" w:cs="Arial"/>
          <w:sz w:val="32"/>
          <w:szCs w:val="32"/>
        </w:rPr>
        <w:t>Introduction</w:t>
      </w:r>
      <w:bookmarkEnd w:id="4"/>
    </w:p>
    <w:p w14:paraId="61A6F769" w14:textId="77777777" w:rsidR="00D2189E" w:rsidRDefault="00D2189E" w:rsidP="008E4E67">
      <w:pPr>
        <w:spacing w:line="360" w:lineRule="auto"/>
        <w:ind w:firstLine="360"/>
        <w:jc w:val="both"/>
        <w:rPr>
          <w:rFonts w:ascii="Arial" w:hAnsi="Arial" w:cs="Arial"/>
        </w:rPr>
      </w:pPr>
    </w:p>
    <w:p w14:paraId="050FB602" w14:textId="3EFBEC59" w:rsidR="00C952DC" w:rsidRPr="008E4E67" w:rsidRDefault="000531A5" w:rsidP="008E4E67">
      <w:pPr>
        <w:spacing w:line="360" w:lineRule="auto"/>
        <w:ind w:firstLine="360"/>
        <w:jc w:val="both"/>
        <w:rPr>
          <w:rFonts w:ascii="Arial" w:hAnsi="Arial" w:cs="Arial"/>
        </w:rPr>
      </w:pPr>
      <w:r w:rsidRPr="008E4E67">
        <w:rPr>
          <w:rFonts w:ascii="Arial" w:hAnsi="Arial" w:cs="Arial"/>
        </w:rPr>
        <w:t xml:space="preserve">Offshore wind </w:t>
      </w:r>
      <w:r w:rsidR="00A12A73" w:rsidRPr="008E4E67">
        <w:rPr>
          <w:rFonts w:ascii="Arial" w:hAnsi="Arial" w:cs="Arial"/>
        </w:rPr>
        <w:t xml:space="preserve">energy is leading the way in renewable green energy, it plays a significant role in the global transition </w:t>
      </w:r>
      <w:r w:rsidR="00C410BD" w:rsidRPr="008E4E67">
        <w:rPr>
          <w:rFonts w:ascii="Arial" w:hAnsi="Arial" w:cs="Arial"/>
        </w:rPr>
        <w:t>to</w:t>
      </w:r>
      <w:r w:rsidR="00A12A73" w:rsidRPr="008E4E67">
        <w:rPr>
          <w:rFonts w:ascii="Arial" w:hAnsi="Arial" w:cs="Arial"/>
        </w:rPr>
        <w:t xml:space="preserve"> sustainable energy</w:t>
      </w:r>
      <w:r w:rsidR="00AA7867" w:rsidRPr="008E4E67">
        <w:rPr>
          <w:rFonts w:ascii="Arial" w:hAnsi="Arial" w:cs="Arial"/>
        </w:rPr>
        <w:t xml:space="preserve"> sources</w:t>
      </w:r>
      <w:r w:rsidR="00AC5CDA" w:rsidRPr="008E4E67">
        <w:rPr>
          <w:rFonts w:ascii="Arial" w:hAnsi="Arial" w:cs="Arial"/>
        </w:rPr>
        <w:t xml:space="preserve"> </w:t>
      </w:r>
      <w:r w:rsidR="00C410BD" w:rsidRPr="008E4E67">
        <w:rPr>
          <w:rFonts w:ascii="Arial" w:hAnsi="Arial" w:cs="Arial"/>
        </w:rPr>
        <w:t>(</w:t>
      </w:r>
      <w:r w:rsidR="00AA57A6" w:rsidRPr="008E4E67">
        <w:rPr>
          <w:rFonts w:ascii="Arial" w:hAnsi="Arial" w:cs="Arial"/>
        </w:rPr>
        <w:t>Shahzad et al</w:t>
      </w:r>
      <w:r w:rsidR="00C410BD" w:rsidRPr="008E4E67">
        <w:rPr>
          <w:rFonts w:ascii="Arial" w:hAnsi="Arial" w:cs="Arial"/>
        </w:rPr>
        <w:t>.,</w:t>
      </w:r>
      <w:r w:rsidR="00AA57A6" w:rsidRPr="008E4E67">
        <w:rPr>
          <w:rFonts w:ascii="Arial" w:hAnsi="Arial" w:cs="Arial"/>
        </w:rPr>
        <w:t xml:space="preserve"> 2024</w:t>
      </w:r>
      <w:r w:rsidR="00C410BD" w:rsidRPr="008E4E67">
        <w:rPr>
          <w:rFonts w:ascii="Arial" w:hAnsi="Arial" w:cs="Arial"/>
        </w:rPr>
        <w:t>).</w:t>
      </w:r>
      <w:r w:rsidR="00AA57A6" w:rsidRPr="008E4E67">
        <w:rPr>
          <w:rFonts w:ascii="Arial" w:hAnsi="Arial" w:cs="Arial"/>
        </w:rPr>
        <w:t xml:space="preserve"> </w:t>
      </w:r>
      <w:r w:rsidR="00AC5CDA" w:rsidRPr="008E4E67">
        <w:rPr>
          <w:rFonts w:ascii="Arial" w:hAnsi="Arial" w:cs="Arial"/>
        </w:rPr>
        <w:t>Therefore, it would appear imperative for not only the global energy market</w:t>
      </w:r>
      <w:r w:rsidR="00A971D2" w:rsidRPr="008E4E67">
        <w:rPr>
          <w:rFonts w:ascii="Arial" w:hAnsi="Arial" w:cs="Arial"/>
        </w:rPr>
        <w:t xml:space="preserve"> but also the UK market specifically to provide </w:t>
      </w:r>
      <w:r w:rsidR="000777DE" w:rsidRPr="008E4E67">
        <w:rPr>
          <w:rFonts w:ascii="Arial" w:hAnsi="Arial" w:cs="Arial"/>
        </w:rPr>
        <w:t>long-term</w:t>
      </w:r>
      <w:r w:rsidR="00A971D2" w:rsidRPr="008E4E67">
        <w:rPr>
          <w:rFonts w:ascii="Arial" w:hAnsi="Arial" w:cs="Arial"/>
        </w:rPr>
        <w:t xml:space="preserve"> sustainable </w:t>
      </w:r>
      <w:r w:rsidR="00AE58AF" w:rsidRPr="008E4E67">
        <w:rPr>
          <w:rFonts w:ascii="Arial" w:hAnsi="Arial" w:cs="Arial"/>
        </w:rPr>
        <w:t xml:space="preserve">offshore projects that are </w:t>
      </w:r>
      <w:r w:rsidR="000777DE" w:rsidRPr="008E4E67">
        <w:rPr>
          <w:rFonts w:ascii="Arial" w:hAnsi="Arial" w:cs="Arial"/>
        </w:rPr>
        <w:t>cost-effective</w:t>
      </w:r>
      <w:r w:rsidR="00AE58AF" w:rsidRPr="008E4E67">
        <w:rPr>
          <w:rFonts w:ascii="Arial" w:hAnsi="Arial" w:cs="Arial"/>
        </w:rPr>
        <w:t xml:space="preserve"> and viable to shareholders. </w:t>
      </w:r>
      <w:r w:rsidR="006756AB" w:rsidRPr="008E4E67">
        <w:rPr>
          <w:rFonts w:ascii="Arial" w:hAnsi="Arial" w:cs="Arial"/>
        </w:rPr>
        <w:t>Due to the infancy of offshore wind farms in comparison to other energy sources, manufacturing and installation</w:t>
      </w:r>
      <w:r w:rsidR="007A2F4A" w:rsidRPr="008E4E67">
        <w:rPr>
          <w:rFonts w:ascii="Arial" w:hAnsi="Arial" w:cs="Arial"/>
        </w:rPr>
        <w:t xml:space="preserve"> obstacles and </w:t>
      </w:r>
      <w:r w:rsidR="00AE76D7" w:rsidRPr="008E4E67">
        <w:rPr>
          <w:rFonts w:ascii="Arial" w:hAnsi="Arial" w:cs="Arial"/>
        </w:rPr>
        <w:t>costs</w:t>
      </w:r>
      <w:r w:rsidR="006756AB" w:rsidRPr="008E4E67">
        <w:rPr>
          <w:rFonts w:ascii="Arial" w:hAnsi="Arial" w:cs="Arial"/>
        </w:rPr>
        <w:t xml:space="preserve"> </w:t>
      </w:r>
      <w:r w:rsidR="00AE76D7" w:rsidRPr="008E4E67">
        <w:rPr>
          <w:rFonts w:ascii="Arial" w:hAnsi="Arial" w:cs="Arial"/>
        </w:rPr>
        <w:t>have</w:t>
      </w:r>
      <w:r w:rsidR="006756AB" w:rsidRPr="008E4E67">
        <w:rPr>
          <w:rFonts w:ascii="Arial" w:hAnsi="Arial" w:cs="Arial"/>
        </w:rPr>
        <w:t xml:space="preserve"> dominated the </w:t>
      </w:r>
      <w:r w:rsidR="007A2F4A" w:rsidRPr="008E4E67">
        <w:rPr>
          <w:rFonts w:ascii="Arial" w:hAnsi="Arial" w:cs="Arial"/>
        </w:rPr>
        <w:t xml:space="preserve">research. </w:t>
      </w:r>
      <w:r w:rsidR="00CB6909" w:rsidRPr="008E4E67">
        <w:rPr>
          <w:rFonts w:ascii="Arial" w:hAnsi="Arial" w:cs="Arial"/>
        </w:rPr>
        <w:t xml:space="preserve">Much of the research that does discuss maintenance strategies is predominantly quantitative in nature, </w:t>
      </w:r>
      <w:r w:rsidR="00710D48" w:rsidRPr="008E4E67">
        <w:rPr>
          <w:rFonts w:ascii="Arial" w:hAnsi="Arial" w:cs="Arial"/>
        </w:rPr>
        <w:t>simulating</w:t>
      </w:r>
      <w:r w:rsidR="00CB6909" w:rsidRPr="008E4E67">
        <w:rPr>
          <w:rFonts w:ascii="Arial" w:hAnsi="Arial" w:cs="Arial"/>
        </w:rPr>
        <w:t xml:space="preserve"> various models</w:t>
      </w:r>
      <w:r w:rsidR="00710D48" w:rsidRPr="008E4E67">
        <w:rPr>
          <w:rFonts w:ascii="Arial" w:hAnsi="Arial" w:cs="Arial"/>
        </w:rPr>
        <w:t xml:space="preserve"> to overcome barriers, </w:t>
      </w:r>
      <w:r w:rsidR="00E06D6D" w:rsidRPr="008E4E67">
        <w:rPr>
          <w:rFonts w:ascii="Arial" w:hAnsi="Arial" w:cs="Arial"/>
        </w:rPr>
        <w:t xml:space="preserve">utilising numerical simulation for the requirements of maintenance and </w:t>
      </w:r>
      <w:r w:rsidR="00340972" w:rsidRPr="008E4E67">
        <w:rPr>
          <w:rFonts w:ascii="Arial" w:hAnsi="Arial" w:cs="Arial"/>
        </w:rPr>
        <w:t xml:space="preserve">providing comparisons of the various data. </w:t>
      </w:r>
      <w:r w:rsidR="00503C87" w:rsidRPr="008E4E67">
        <w:rPr>
          <w:rFonts w:ascii="Arial" w:hAnsi="Arial" w:cs="Arial"/>
        </w:rPr>
        <w:t>Hong et al. (</w:t>
      </w:r>
      <w:r w:rsidR="00A94DED" w:rsidRPr="008E4E67">
        <w:rPr>
          <w:rFonts w:ascii="Arial" w:hAnsi="Arial" w:cs="Arial"/>
        </w:rPr>
        <w:t>2024)</w:t>
      </w:r>
      <w:r w:rsidR="00AE76D7" w:rsidRPr="008E4E67">
        <w:rPr>
          <w:rFonts w:ascii="Arial" w:hAnsi="Arial" w:cs="Arial"/>
        </w:rPr>
        <w:t>, however,</w:t>
      </w:r>
      <w:r w:rsidR="00A94DED" w:rsidRPr="008E4E67">
        <w:rPr>
          <w:rFonts w:ascii="Arial" w:hAnsi="Arial" w:cs="Arial"/>
        </w:rPr>
        <w:t xml:space="preserve"> paved the way for</w:t>
      </w:r>
      <w:r w:rsidR="00562188" w:rsidRPr="008E4E67">
        <w:rPr>
          <w:rFonts w:ascii="Arial" w:hAnsi="Arial" w:cs="Arial"/>
        </w:rPr>
        <w:t xml:space="preserve"> a qualitative approach to review the</w:t>
      </w:r>
      <w:r w:rsidR="00FF0874" w:rsidRPr="008E4E67">
        <w:rPr>
          <w:rFonts w:ascii="Arial" w:hAnsi="Arial" w:cs="Arial"/>
        </w:rPr>
        <w:t xml:space="preserve"> engineering</w:t>
      </w:r>
      <w:r w:rsidR="00562188" w:rsidRPr="008E4E67">
        <w:rPr>
          <w:rFonts w:ascii="Arial" w:hAnsi="Arial" w:cs="Arial"/>
        </w:rPr>
        <w:t xml:space="preserve"> literature</w:t>
      </w:r>
      <w:r w:rsidR="00C30500" w:rsidRPr="008E4E67">
        <w:rPr>
          <w:rFonts w:ascii="Arial" w:hAnsi="Arial" w:cs="Arial"/>
        </w:rPr>
        <w:t xml:space="preserve"> for offshore wind</w:t>
      </w:r>
      <w:r w:rsidR="00C952DC" w:rsidRPr="008E4E67">
        <w:rPr>
          <w:rFonts w:ascii="Arial" w:hAnsi="Arial" w:cs="Arial"/>
        </w:rPr>
        <w:t xml:space="preserve"> farm installations and the challenges faced</w:t>
      </w:r>
      <w:r w:rsidR="00AE76D7" w:rsidRPr="008E4E67">
        <w:rPr>
          <w:rFonts w:ascii="Arial" w:hAnsi="Arial" w:cs="Arial"/>
        </w:rPr>
        <w:t xml:space="preserve">. </w:t>
      </w:r>
    </w:p>
    <w:p w14:paraId="4F28045B" w14:textId="4AEB2D6A" w:rsidR="001213B5" w:rsidRPr="008E4E67" w:rsidRDefault="00C952DC" w:rsidP="008E4E67">
      <w:pPr>
        <w:spacing w:line="360" w:lineRule="auto"/>
        <w:ind w:firstLine="360"/>
        <w:jc w:val="both"/>
        <w:rPr>
          <w:rFonts w:ascii="Arial" w:hAnsi="Arial" w:cs="Arial"/>
        </w:rPr>
      </w:pPr>
      <w:r w:rsidRPr="008E4E67">
        <w:rPr>
          <w:rFonts w:ascii="Arial" w:hAnsi="Arial" w:cs="Arial"/>
        </w:rPr>
        <w:t>M</w:t>
      </w:r>
      <w:r w:rsidR="00C0637E" w:rsidRPr="008E4E67">
        <w:rPr>
          <w:rFonts w:ascii="Arial" w:hAnsi="Arial" w:cs="Arial"/>
        </w:rPr>
        <w:t>aintenance</w:t>
      </w:r>
      <w:r w:rsidR="00AA7867" w:rsidRPr="008E4E67">
        <w:rPr>
          <w:rFonts w:ascii="Arial" w:hAnsi="Arial" w:cs="Arial"/>
        </w:rPr>
        <w:t xml:space="preserve"> of </w:t>
      </w:r>
      <w:r w:rsidR="00BE76BE" w:rsidRPr="008E4E67">
        <w:rPr>
          <w:rFonts w:ascii="Arial" w:hAnsi="Arial" w:cs="Arial"/>
        </w:rPr>
        <w:t>Floating Offshore Wind Turbines (FOWTs)</w:t>
      </w:r>
      <w:r w:rsidR="00AA7867" w:rsidRPr="008E4E67">
        <w:rPr>
          <w:rFonts w:ascii="Arial" w:hAnsi="Arial" w:cs="Arial"/>
        </w:rPr>
        <w:t xml:space="preserve"> </w:t>
      </w:r>
      <w:r w:rsidR="00C0637E" w:rsidRPr="008E4E67">
        <w:rPr>
          <w:rFonts w:ascii="Arial" w:hAnsi="Arial" w:cs="Arial"/>
        </w:rPr>
        <w:t>presents</w:t>
      </w:r>
      <w:r w:rsidR="00AA7867" w:rsidRPr="008E4E67">
        <w:rPr>
          <w:rFonts w:ascii="Arial" w:hAnsi="Arial" w:cs="Arial"/>
        </w:rPr>
        <w:t xml:space="preserve"> many unique challenges due to the harsh marine environment, logistical issues and the impact that downtime on energy production can cause. Efficient and effective maintenance strategies are </w:t>
      </w:r>
      <w:r w:rsidR="009F1D55" w:rsidRPr="008E4E67">
        <w:rPr>
          <w:rFonts w:ascii="Arial" w:hAnsi="Arial" w:cs="Arial"/>
        </w:rPr>
        <w:t>crucial and beneficial to ensuring operational reliability, thereby</w:t>
      </w:r>
      <w:r w:rsidR="00801A1B" w:rsidRPr="008E4E67">
        <w:rPr>
          <w:rFonts w:ascii="Arial" w:hAnsi="Arial" w:cs="Arial"/>
        </w:rPr>
        <w:t xml:space="preserve"> minimising costs and </w:t>
      </w:r>
      <w:r w:rsidR="00593F92" w:rsidRPr="008E4E67">
        <w:rPr>
          <w:rFonts w:ascii="Arial" w:hAnsi="Arial" w:cs="Arial"/>
        </w:rPr>
        <w:t>enhancing energy output.</w:t>
      </w:r>
      <w:r w:rsidR="00E13CA9" w:rsidRPr="008E4E67">
        <w:rPr>
          <w:rFonts w:ascii="Arial" w:hAnsi="Arial" w:cs="Arial"/>
        </w:rPr>
        <w:t xml:space="preserve"> </w:t>
      </w:r>
      <w:r w:rsidR="009F1D55" w:rsidRPr="008E4E67">
        <w:rPr>
          <w:rFonts w:ascii="Arial" w:hAnsi="Arial" w:cs="Arial"/>
        </w:rPr>
        <w:t>Th</w:t>
      </w:r>
      <w:r w:rsidR="00E13CA9" w:rsidRPr="008E4E67">
        <w:rPr>
          <w:rFonts w:ascii="Arial" w:hAnsi="Arial" w:cs="Arial"/>
        </w:rPr>
        <w:t>e</w:t>
      </w:r>
      <w:r w:rsidR="000D79AA" w:rsidRPr="008E4E67">
        <w:rPr>
          <w:rFonts w:ascii="Arial" w:hAnsi="Arial" w:cs="Arial"/>
        </w:rPr>
        <w:t xml:space="preserve"> </w:t>
      </w:r>
      <w:r w:rsidR="00E13CA9" w:rsidRPr="008E4E67">
        <w:rPr>
          <w:rFonts w:ascii="Arial" w:hAnsi="Arial" w:cs="Arial"/>
        </w:rPr>
        <w:t>Thematic Analysis (TA)</w:t>
      </w:r>
      <w:r w:rsidR="000D79AA" w:rsidRPr="008E4E67">
        <w:rPr>
          <w:rFonts w:ascii="Arial" w:hAnsi="Arial" w:cs="Arial"/>
        </w:rPr>
        <w:t xml:space="preserve"> </w:t>
      </w:r>
      <w:r w:rsidR="00046E8E" w:rsidRPr="008E4E67">
        <w:rPr>
          <w:rFonts w:ascii="Arial" w:hAnsi="Arial" w:cs="Arial"/>
        </w:rPr>
        <w:t>was identified as an appropriate qualitative methodology</w:t>
      </w:r>
      <w:r w:rsidR="00EC1CD5">
        <w:rPr>
          <w:rFonts w:ascii="Arial" w:hAnsi="Arial" w:cs="Arial"/>
        </w:rPr>
        <w:t>. A</w:t>
      </w:r>
      <w:r w:rsidR="00584C8D">
        <w:rPr>
          <w:rFonts w:ascii="Arial" w:hAnsi="Arial" w:cs="Arial"/>
        </w:rPr>
        <w:t xml:space="preserve"> TA is </w:t>
      </w:r>
      <w:r w:rsidR="00EC1CD5">
        <w:rPr>
          <w:rFonts w:ascii="Arial" w:hAnsi="Arial" w:cs="Arial"/>
        </w:rPr>
        <w:t>qualitative research</w:t>
      </w:r>
      <w:r w:rsidR="00584C8D">
        <w:rPr>
          <w:rFonts w:ascii="Arial" w:hAnsi="Arial" w:cs="Arial"/>
        </w:rPr>
        <w:t xml:space="preserve"> used to </w:t>
      </w:r>
      <w:r w:rsidR="00917A89">
        <w:rPr>
          <w:rFonts w:ascii="Arial" w:hAnsi="Arial" w:cs="Arial"/>
        </w:rPr>
        <w:t>identify, analyse and interpret patterns of themes.</w:t>
      </w:r>
      <w:r w:rsidR="00C86CD8">
        <w:rPr>
          <w:rFonts w:ascii="Arial" w:hAnsi="Arial" w:cs="Arial"/>
        </w:rPr>
        <w:t xml:space="preserve"> There are other qualitative methods of </w:t>
      </w:r>
      <w:r w:rsidR="00EC1CD5">
        <w:rPr>
          <w:rFonts w:ascii="Arial" w:hAnsi="Arial" w:cs="Arial"/>
        </w:rPr>
        <w:t>study,</w:t>
      </w:r>
      <w:r w:rsidR="00C86CD8">
        <w:rPr>
          <w:rFonts w:ascii="Arial" w:hAnsi="Arial" w:cs="Arial"/>
        </w:rPr>
        <w:t xml:space="preserve"> </w:t>
      </w:r>
      <w:r w:rsidR="00644E26">
        <w:rPr>
          <w:rFonts w:ascii="Arial" w:hAnsi="Arial" w:cs="Arial"/>
        </w:rPr>
        <w:t xml:space="preserve">such as framework analysis, </w:t>
      </w:r>
      <w:r w:rsidR="00486E55">
        <w:rPr>
          <w:rFonts w:ascii="Arial" w:hAnsi="Arial" w:cs="Arial"/>
        </w:rPr>
        <w:t>Discourse analysis and Narrative analysis</w:t>
      </w:r>
      <w:r w:rsidR="00EC1CD5">
        <w:rPr>
          <w:rFonts w:ascii="Arial" w:hAnsi="Arial" w:cs="Arial"/>
        </w:rPr>
        <w:t>. However,</w:t>
      </w:r>
      <w:r w:rsidR="00486E55">
        <w:rPr>
          <w:rFonts w:ascii="Arial" w:hAnsi="Arial" w:cs="Arial"/>
        </w:rPr>
        <w:t xml:space="preserve"> these methods focus on </w:t>
      </w:r>
      <w:r w:rsidR="00A01D16">
        <w:rPr>
          <w:rFonts w:ascii="Arial" w:hAnsi="Arial" w:cs="Arial"/>
        </w:rPr>
        <w:t xml:space="preserve">searching through other types of data and meanings. </w:t>
      </w:r>
      <w:r w:rsidR="00EC1CD5">
        <w:rPr>
          <w:rFonts w:ascii="Arial" w:hAnsi="Arial" w:cs="Arial"/>
        </w:rPr>
        <w:t>Therefore,</w:t>
      </w:r>
      <w:r w:rsidR="00A01D16">
        <w:rPr>
          <w:rFonts w:ascii="Arial" w:hAnsi="Arial" w:cs="Arial"/>
        </w:rPr>
        <w:t xml:space="preserve"> resulting that the thematic a</w:t>
      </w:r>
      <w:r w:rsidR="00EC1CD5">
        <w:rPr>
          <w:rFonts w:ascii="Arial" w:hAnsi="Arial" w:cs="Arial"/>
        </w:rPr>
        <w:t>nalysis</w:t>
      </w:r>
      <w:r w:rsidR="00DB15EC">
        <w:rPr>
          <w:rFonts w:ascii="Arial" w:hAnsi="Arial" w:cs="Arial"/>
        </w:rPr>
        <w:t xml:space="preserve"> </w:t>
      </w:r>
      <w:r w:rsidR="00EC1CD5">
        <w:rPr>
          <w:rFonts w:ascii="Arial" w:hAnsi="Arial" w:cs="Arial"/>
        </w:rPr>
        <w:t xml:space="preserve">is </w:t>
      </w:r>
      <w:r w:rsidR="00DB15EC">
        <w:rPr>
          <w:rFonts w:ascii="Arial" w:hAnsi="Arial" w:cs="Arial"/>
        </w:rPr>
        <w:t xml:space="preserve">used to </w:t>
      </w:r>
      <w:r w:rsidR="00DF5CEE">
        <w:rPr>
          <w:rFonts w:ascii="Arial" w:hAnsi="Arial" w:cs="Arial"/>
        </w:rPr>
        <w:t>scan through data</w:t>
      </w:r>
      <w:r w:rsidR="00046E8E" w:rsidRPr="008E4E67">
        <w:rPr>
          <w:rFonts w:ascii="Arial" w:hAnsi="Arial" w:cs="Arial"/>
        </w:rPr>
        <w:t xml:space="preserve"> to </w:t>
      </w:r>
      <w:r w:rsidR="000D79AA" w:rsidRPr="008E4E67">
        <w:rPr>
          <w:rFonts w:ascii="Arial" w:hAnsi="Arial" w:cs="Arial"/>
        </w:rPr>
        <w:t>investigate</w:t>
      </w:r>
      <w:r w:rsidR="00163C94" w:rsidRPr="008E4E67">
        <w:rPr>
          <w:rFonts w:ascii="Arial" w:hAnsi="Arial" w:cs="Arial"/>
        </w:rPr>
        <w:t xml:space="preserve"> </w:t>
      </w:r>
      <w:r w:rsidR="000D79AA" w:rsidRPr="008E4E67">
        <w:rPr>
          <w:rFonts w:ascii="Arial" w:hAnsi="Arial" w:cs="Arial"/>
        </w:rPr>
        <w:t xml:space="preserve">the various maintenance strategies </w:t>
      </w:r>
      <w:r w:rsidR="00CB0415" w:rsidRPr="008E4E67">
        <w:rPr>
          <w:rFonts w:ascii="Arial" w:hAnsi="Arial" w:cs="Arial"/>
        </w:rPr>
        <w:t xml:space="preserve">employed in offshore wind farms, </w:t>
      </w:r>
      <w:r w:rsidR="00615E38" w:rsidRPr="008E4E67">
        <w:rPr>
          <w:rFonts w:ascii="Arial" w:hAnsi="Arial" w:cs="Arial"/>
        </w:rPr>
        <w:t>weighing the</w:t>
      </w:r>
      <w:r w:rsidR="00CB0415" w:rsidRPr="008E4E67">
        <w:rPr>
          <w:rFonts w:ascii="Arial" w:hAnsi="Arial" w:cs="Arial"/>
        </w:rPr>
        <w:t xml:space="preserve"> effectiveness in mitigating environmental and logistical challenges</w:t>
      </w:r>
      <w:r w:rsidR="00F91B67" w:rsidRPr="008E4E67">
        <w:rPr>
          <w:rFonts w:ascii="Arial" w:hAnsi="Arial" w:cs="Arial"/>
        </w:rPr>
        <w:t xml:space="preserve">. Furthermore, downtime occurrences and </w:t>
      </w:r>
      <w:r w:rsidR="00CB0415" w:rsidRPr="008E4E67">
        <w:rPr>
          <w:rFonts w:ascii="Arial" w:hAnsi="Arial" w:cs="Arial"/>
        </w:rPr>
        <w:t>site-specific</w:t>
      </w:r>
      <w:r w:rsidR="00F91B67" w:rsidRPr="008E4E67">
        <w:rPr>
          <w:rFonts w:ascii="Arial" w:hAnsi="Arial" w:cs="Arial"/>
        </w:rPr>
        <w:t xml:space="preserve"> factors</w:t>
      </w:r>
      <w:r w:rsidR="00046E8E" w:rsidRPr="008E4E67">
        <w:rPr>
          <w:rFonts w:ascii="Arial" w:hAnsi="Arial" w:cs="Arial"/>
        </w:rPr>
        <w:t xml:space="preserve"> are consider</w:t>
      </w:r>
      <w:r w:rsidR="00AD5830" w:rsidRPr="008E4E67">
        <w:rPr>
          <w:rFonts w:ascii="Arial" w:hAnsi="Arial" w:cs="Arial"/>
        </w:rPr>
        <w:t xml:space="preserve">ed for their </w:t>
      </w:r>
      <w:r w:rsidR="00F91B67" w:rsidRPr="008E4E67">
        <w:rPr>
          <w:rFonts w:ascii="Arial" w:hAnsi="Arial" w:cs="Arial"/>
        </w:rPr>
        <w:t>influence</w:t>
      </w:r>
      <w:r w:rsidR="00AD5830" w:rsidRPr="008E4E67">
        <w:rPr>
          <w:rFonts w:ascii="Arial" w:hAnsi="Arial" w:cs="Arial"/>
        </w:rPr>
        <w:t xml:space="preserve"> </w:t>
      </w:r>
      <w:r w:rsidR="00EC1CD5" w:rsidRPr="008E4E67">
        <w:rPr>
          <w:rFonts w:ascii="Arial" w:hAnsi="Arial" w:cs="Arial"/>
        </w:rPr>
        <w:t>on</w:t>
      </w:r>
      <w:r w:rsidR="00F91B67" w:rsidRPr="008E4E67">
        <w:rPr>
          <w:rFonts w:ascii="Arial" w:hAnsi="Arial" w:cs="Arial"/>
        </w:rPr>
        <w:t xml:space="preserve"> maintenance planning </w:t>
      </w:r>
      <w:r w:rsidR="00A91C20" w:rsidRPr="008E4E67">
        <w:rPr>
          <w:rFonts w:ascii="Arial" w:hAnsi="Arial" w:cs="Arial"/>
        </w:rPr>
        <w:t>and scheduling. By addressing these key themes</w:t>
      </w:r>
      <w:r w:rsidR="00AD5830" w:rsidRPr="008E4E67">
        <w:rPr>
          <w:rFonts w:ascii="Arial" w:hAnsi="Arial" w:cs="Arial"/>
        </w:rPr>
        <w:t xml:space="preserve"> emerging from the data</w:t>
      </w:r>
      <w:r w:rsidR="00A91C20" w:rsidRPr="008E4E67">
        <w:rPr>
          <w:rFonts w:ascii="Arial" w:hAnsi="Arial" w:cs="Arial"/>
        </w:rPr>
        <w:t>, the analysis provides a</w:t>
      </w:r>
      <w:r w:rsidR="00AD5830" w:rsidRPr="008E4E67">
        <w:rPr>
          <w:rFonts w:ascii="Arial" w:hAnsi="Arial" w:cs="Arial"/>
        </w:rPr>
        <w:t xml:space="preserve">n </w:t>
      </w:r>
      <w:r w:rsidR="00A91C20" w:rsidRPr="008E4E67">
        <w:rPr>
          <w:rFonts w:ascii="Arial" w:hAnsi="Arial" w:cs="Arial"/>
        </w:rPr>
        <w:t xml:space="preserve">overview of the complexities </w:t>
      </w:r>
      <w:r w:rsidR="003F2DD0" w:rsidRPr="008E4E67">
        <w:rPr>
          <w:rFonts w:ascii="Arial" w:hAnsi="Arial" w:cs="Arial"/>
        </w:rPr>
        <w:t>involved in maintaining offshore wind turbines</w:t>
      </w:r>
      <w:r w:rsidR="00AD5830" w:rsidRPr="008E4E67">
        <w:rPr>
          <w:rFonts w:ascii="Arial" w:hAnsi="Arial" w:cs="Arial"/>
        </w:rPr>
        <w:t>. Highlighting how</w:t>
      </w:r>
      <w:r w:rsidR="00FF0157" w:rsidRPr="008E4E67">
        <w:rPr>
          <w:rFonts w:ascii="Arial" w:hAnsi="Arial" w:cs="Arial"/>
        </w:rPr>
        <w:t xml:space="preserve"> </w:t>
      </w:r>
      <w:r w:rsidR="00CB0415" w:rsidRPr="008E4E67">
        <w:rPr>
          <w:rFonts w:ascii="Arial" w:hAnsi="Arial" w:cs="Arial"/>
        </w:rPr>
        <w:t>crucial</w:t>
      </w:r>
      <w:r w:rsidR="00FF0157" w:rsidRPr="008E4E67">
        <w:rPr>
          <w:rFonts w:ascii="Arial" w:hAnsi="Arial" w:cs="Arial"/>
        </w:rPr>
        <w:t xml:space="preserve"> strategic maintenance planning can </w:t>
      </w:r>
      <w:r w:rsidR="00290265" w:rsidRPr="008E4E67">
        <w:rPr>
          <w:rFonts w:ascii="Arial" w:hAnsi="Arial" w:cs="Arial"/>
        </w:rPr>
        <w:t xml:space="preserve">affect the sustainability of long-term </w:t>
      </w:r>
      <w:r w:rsidR="00CB0415" w:rsidRPr="008E4E67">
        <w:rPr>
          <w:rFonts w:ascii="Arial" w:hAnsi="Arial" w:cs="Arial"/>
        </w:rPr>
        <w:t>wind generation.</w:t>
      </w:r>
      <w:r w:rsidR="004B6729" w:rsidRPr="008E4E67">
        <w:rPr>
          <w:rFonts w:ascii="Arial" w:hAnsi="Arial" w:cs="Arial"/>
        </w:rPr>
        <w:t xml:space="preserve"> </w:t>
      </w:r>
      <w:r w:rsidR="001213B5" w:rsidRPr="008E4E67">
        <w:rPr>
          <w:rFonts w:ascii="Arial" w:hAnsi="Arial" w:cs="Arial"/>
        </w:rPr>
        <w:t xml:space="preserve">Literature suggests that there is a wide range of factors surrounding the utilisation of renewable wind energy </w:t>
      </w:r>
      <w:r w:rsidR="00391961" w:rsidRPr="008E4E67">
        <w:rPr>
          <w:rFonts w:ascii="Arial" w:hAnsi="Arial" w:cs="Arial"/>
        </w:rPr>
        <w:t>(Potisomporn &amp; Vogel, 2021)</w:t>
      </w:r>
      <w:r w:rsidR="001213B5" w:rsidRPr="008E4E67">
        <w:rPr>
          <w:rFonts w:ascii="Arial" w:hAnsi="Arial" w:cs="Arial"/>
        </w:rPr>
        <w:t>. To harness this source of power, wind turbines have been placed in key locations to create electrical generation by maximising the environmental input.</w:t>
      </w:r>
      <w:r w:rsidR="005F6D7B" w:rsidRPr="008E4E67">
        <w:rPr>
          <w:rFonts w:ascii="Arial" w:hAnsi="Arial" w:cs="Arial"/>
        </w:rPr>
        <w:t xml:space="preserve"> The significant components of wind turbines consist of a rotor, generator, tower, and base, as shown in Figure </w:t>
      </w:r>
      <w:r w:rsidR="005F6D7B" w:rsidRPr="008E4E67">
        <w:rPr>
          <w:rFonts w:ascii="Arial" w:hAnsi="Arial" w:cs="Arial"/>
        </w:rPr>
        <w:lastRenderedPageBreak/>
        <w:t>1, which highlights the complex nature of the wind turbine</w:t>
      </w:r>
      <w:r w:rsidR="0064266F" w:rsidRPr="008E4E67">
        <w:rPr>
          <w:rFonts w:ascii="Arial" w:hAnsi="Arial" w:cs="Arial"/>
        </w:rPr>
        <w:t xml:space="preserve"> and the </w:t>
      </w:r>
      <w:r w:rsidR="008E4E67" w:rsidRPr="008E4E67">
        <w:rPr>
          <w:rFonts w:ascii="Arial" w:hAnsi="Arial" w:cs="Arial"/>
          <w:noProof/>
        </w:rPr>
        <w:drawing>
          <wp:anchor distT="0" distB="0" distL="114300" distR="114300" simplePos="0" relativeHeight="251658241" behindDoc="0" locked="0" layoutInCell="1" allowOverlap="1" wp14:anchorId="2433FD8B" wp14:editId="2A3E1A6E">
            <wp:simplePos x="0" y="0"/>
            <wp:positionH relativeFrom="margin">
              <wp:align>center</wp:align>
            </wp:positionH>
            <wp:positionV relativeFrom="paragraph">
              <wp:posOffset>476857</wp:posOffset>
            </wp:positionV>
            <wp:extent cx="2663190" cy="2890520"/>
            <wp:effectExtent l="0" t="0" r="3810" b="5080"/>
            <wp:wrapTopAndBottom/>
            <wp:docPr id="1438563055" name="Picture 2" descr="Diagram of a wind turb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563055" name="Picture 2" descr="Diagram of a wind turbin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63190" cy="2890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47B32" w:rsidRPr="008E4E67">
        <w:rPr>
          <w:rFonts w:ascii="Arial" w:hAnsi="Arial" w:cs="Arial"/>
        </w:rPr>
        <w:t>components that require maintenance</w:t>
      </w:r>
      <w:r w:rsidR="005F6D7B" w:rsidRPr="008E4E67">
        <w:rPr>
          <w:rFonts w:ascii="Arial" w:hAnsi="Arial" w:cs="Arial"/>
        </w:rPr>
        <w:t>.</w:t>
      </w:r>
    </w:p>
    <w:p w14:paraId="0464511C" w14:textId="57A30361" w:rsidR="00C176B8" w:rsidRPr="008E4E67" w:rsidRDefault="00C176B8" w:rsidP="00C176B8">
      <w:pPr>
        <w:pStyle w:val="Caption"/>
        <w:rPr>
          <w:rFonts w:ascii="Arial" w:hAnsi="Arial" w:cs="Arial"/>
        </w:rPr>
      </w:pPr>
      <w:r w:rsidRPr="008E4E67">
        <w:rPr>
          <w:rFonts w:ascii="Arial" w:hAnsi="Arial" w:cs="Arial"/>
        </w:rPr>
        <w:t xml:space="preserve">Figure </w:t>
      </w:r>
      <w:r w:rsidR="009F0083" w:rsidRPr="008E4E67">
        <w:rPr>
          <w:rFonts w:ascii="Arial" w:hAnsi="Arial" w:cs="Arial"/>
        </w:rPr>
        <w:fldChar w:fldCharType="begin"/>
      </w:r>
      <w:r w:rsidR="009F0083" w:rsidRPr="008E4E67">
        <w:rPr>
          <w:rFonts w:ascii="Arial" w:hAnsi="Arial" w:cs="Arial"/>
        </w:rPr>
        <w:instrText xml:space="preserve"> SEQ Figure \* ARABIC </w:instrText>
      </w:r>
      <w:r w:rsidR="009F0083" w:rsidRPr="008E4E67">
        <w:rPr>
          <w:rFonts w:ascii="Arial" w:hAnsi="Arial" w:cs="Arial"/>
        </w:rPr>
        <w:fldChar w:fldCharType="separate"/>
      </w:r>
      <w:r w:rsidR="00213728">
        <w:rPr>
          <w:rFonts w:ascii="Arial" w:hAnsi="Arial" w:cs="Arial"/>
          <w:noProof/>
        </w:rPr>
        <w:t>1</w:t>
      </w:r>
      <w:r w:rsidR="009F0083" w:rsidRPr="008E4E67">
        <w:rPr>
          <w:rFonts w:ascii="Arial" w:hAnsi="Arial" w:cs="Arial"/>
          <w:noProof/>
        </w:rPr>
        <w:fldChar w:fldCharType="end"/>
      </w:r>
      <w:r w:rsidRPr="008E4E67">
        <w:rPr>
          <w:rFonts w:ascii="Arial" w:hAnsi="Arial" w:cs="Arial"/>
        </w:rPr>
        <w:t>: Diagram of a wind turbine (Francis, 2024).</w:t>
      </w:r>
    </w:p>
    <w:p w14:paraId="0B1A20AD" w14:textId="21953503" w:rsidR="00C176B8" w:rsidRPr="008E4E67" w:rsidRDefault="00315160" w:rsidP="008E4E67">
      <w:pPr>
        <w:spacing w:line="360" w:lineRule="auto"/>
        <w:ind w:firstLine="720"/>
        <w:jc w:val="both"/>
        <w:rPr>
          <w:rFonts w:ascii="Arial" w:hAnsi="Arial" w:cs="Arial"/>
        </w:rPr>
      </w:pPr>
      <w:r w:rsidRPr="008E4E67">
        <w:rPr>
          <w:rFonts w:ascii="Arial" w:hAnsi="Arial" w:cs="Arial"/>
        </w:rPr>
        <w:t xml:space="preserve">The generic purpose is to utilise wind energy, which </w:t>
      </w:r>
      <w:r w:rsidR="00F61BF5" w:rsidRPr="008E4E67">
        <w:rPr>
          <w:rFonts w:ascii="Arial" w:hAnsi="Arial" w:cs="Arial"/>
        </w:rPr>
        <w:t>rotates the blades of the rotor, a shaft connected to the generator, creating electrical energy. This energy is then transferred from the turbine to a nearby transformer and output</w:t>
      </w:r>
      <w:r w:rsidRPr="008E4E67">
        <w:rPr>
          <w:rFonts w:ascii="Arial" w:hAnsi="Arial" w:cs="Arial"/>
        </w:rPr>
        <w:t xml:space="preserve"> onto the power grid (REPSOL, 2023). </w:t>
      </w:r>
      <w:r w:rsidR="00F61BF5" w:rsidRPr="008E4E67">
        <w:rPr>
          <w:rFonts w:ascii="Arial" w:hAnsi="Arial" w:cs="Arial"/>
        </w:rPr>
        <w:t>However, Figure 1 does not capture the substructure designs and mooring systems used for FOWTS, which are essential components</w:t>
      </w:r>
      <w:r w:rsidR="00A42478" w:rsidRPr="008E4E67">
        <w:rPr>
          <w:rFonts w:ascii="Arial" w:hAnsi="Arial" w:cs="Arial"/>
        </w:rPr>
        <w:t xml:space="preserve"> of the maintenance complexity</w:t>
      </w:r>
      <w:r w:rsidR="000C61FB" w:rsidRPr="008E4E67">
        <w:rPr>
          <w:rFonts w:ascii="Arial" w:hAnsi="Arial" w:cs="Arial"/>
        </w:rPr>
        <w:t xml:space="preserve"> factors</w:t>
      </w:r>
      <w:r w:rsidR="005C0201" w:rsidRPr="008E4E67">
        <w:rPr>
          <w:rFonts w:ascii="Arial" w:hAnsi="Arial" w:cs="Arial"/>
        </w:rPr>
        <w:t>.</w:t>
      </w:r>
      <w:r w:rsidR="00DF1DC9" w:rsidRPr="008E4E67">
        <w:rPr>
          <w:rFonts w:ascii="Arial" w:hAnsi="Arial" w:cs="Arial"/>
        </w:rPr>
        <w:t xml:space="preserve"> This is captured in the analysis of the data</w:t>
      </w:r>
      <w:r w:rsidR="000C61FB" w:rsidRPr="008E4E67">
        <w:rPr>
          <w:rFonts w:ascii="Arial" w:hAnsi="Arial" w:cs="Arial"/>
        </w:rPr>
        <w:t>,</w:t>
      </w:r>
      <w:r w:rsidR="00D771AE" w:rsidRPr="008E4E67">
        <w:rPr>
          <w:rFonts w:ascii="Arial" w:hAnsi="Arial" w:cs="Arial"/>
        </w:rPr>
        <w:t xml:space="preserve"> with Figure 4 providing a </w:t>
      </w:r>
      <w:r w:rsidR="00A42478" w:rsidRPr="008E4E67">
        <w:rPr>
          <w:rFonts w:ascii="Arial" w:hAnsi="Arial" w:cs="Arial"/>
        </w:rPr>
        <w:t>visual representation of this.</w:t>
      </w:r>
    </w:p>
    <w:p w14:paraId="22AD6FBB" w14:textId="473A3B77" w:rsidR="009A3346" w:rsidRPr="00A81970" w:rsidRDefault="00CF41BB" w:rsidP="00C60F90">
      <w:pPr>
        <w:pStyle w:val="Heading2"/>
        <w:rPr>
          <w:rFonts w:ascii="Arial" w:hAnsi="Arial" w:cs="Arial"/>
          <w:sz w:val="28"/>
          <w:szCs w:val="28"/>
        </w:rPr>
      </w:pPr>
      <w:bookmarkStart w:id="5" w:name="_Toc198048488"/>
      <w:r w:rsidRPr="00A81970">
        <w:rPr>
          <w:rFonts w:ascii="Arial" w:hAnsi="Arial" w:cs="Arial"/>
          <w:sz w:val="28"/>
          <w:szCs w:val="28"/>
        </w:rPr>
        <w:t xml:space="preserve">1.2 </w:t>
      </w:r>
      <w:r w:rsidR="00C60F90" w:rsidRPr="00A81970">
        <w:rPr>
          <w:rFonts w:ascii="Arial" w:hAnsi="Arial" w:cs="Arial"/>
          <w:sz w:val="28"/>
          <w:szCs w:val="28"/>
        </w:rPr>
        <w:t>Aims</w:t>
      </w:r>
      <w:bookmarkEnd w:id="5"/>
      <w:r w:rsidR="00C60F90" w:rsidRPr="00A81970">
        <w:rPr>
          <w:rFonts w:ascii="Arial" w:hAnsi="Arial" w:cs="Arial"/>
          <w:sz w:val="28"/>
          <w:szCs w:val="28"/>
        </w:rPr>
        <w:t xml:space="preserve"> </w:t>
      </w:r>
      <w:r w:rsidR="00696240" w:rsidRPr="00A81970">
        <w:rPr>
          <w:rFonts w:ascii="Arial" w:hAnsi="Arial" w:cs="Arial"/>
          <w:sz w:val="28"/>
          <w:szCs w:val="28"/>
        </w:rPr>
        <w:t xml:space="preserve"> </w:t>
      </w:r>
    </w:p>
    <w:p w14:paraId="2A1EF474" w14:textId="4EDDCC3E" w:rsidR="001F4958" w:rsidRPr="008E4E67" w:rsidRDefault="0070710F" w:rsidP="0062329E">
      <w:pPr>
        <w:spacing w:before="30" w:line="360" w:lineRule="auto"/>
        <w:ind w:firstLine="360"/>
        <w:jc w:val="both"/>
        <w:rPr>
          <w:rFonts w:ascii="Arial" w:hAnsi="Arial" w:cs="Arial"/>
        </w:rPr>
      </w:pPr>
      <w:r w:rsidRPr="008E4E67">
        <w:rPr>
          <w:rFonts w:ascii="Arial" w:hAnsi="Arial" w:cs="Arial"/>
        </w:rPr>
        <w:t>The project aims</w:t>
      </w:r>
      <w:r w:rsidR="007610A1" w:rsidRPr="008E4E67">
        <w:rPr>
          <w:rFonts w:ascii="Arial" w:hAnsi="Arial" w:cs="Arial"/>
        </w:rPr>
        <w:t xml:space="preserve"> to understand the key </w:t>
      </w:r>
      <w:r w:rsidR="00503EC1" w:rsidRPr="008E4E67">
        <w:rPr>
          <w:rFonts w:ascii="Arial" w:hAnsi="Arial" w:cs="Arial"/>
        </w:rPr>
        <w:t xml:space="preserve">factors </w:t>
      </w:r>
      <w:r w:rsidR="007610A1" w:rsidRPr="008E4E67">
        <w:rPr>
          <w:rFonts w:ascii="Arial" w:hAnsi="Arial" w:cs="Arial"/>
        </w:rPr>
        <w:t xml:space="preserve">of mechanical and maintenance strategies </w:t>
      </w:r>
      <w:r w:rsidR="005A38D4" w:rsidRPr="008E4E67">
        <w:rPr>
          <w:rFonts w:ascii="Arial" w:hAnsi="Arial" w:cs="Arial"/>
        </w:rPr>
        <w:t>concerning</w:t>
      </w:r>
      <w:r w:rsidR="00047867" w:rsidRPr="008E4E67">
        <w:rPr>
          <w:rFonts w:ascii="Arial" w:hAnsi="Arial" w:cs="Arial"/>
        </w:rPr>
        <w:t xml:space="preserve"> offshore wind turbine</w:t>
      </w:r>
      <w:r w:rsidR="0062329E">
        <w:rPr>
          <w:rFonts w:ascii="Arial" w:hAnsi="Arial" w:cs="Arial"/>
        </w:rPr>
        <w:t>s and suggest how these structures should be maintained.</w:t>
      </w:r>
    </w:p>
    <w:p w14:paraId="46FC4123" w14:textId="3A5D9031" w:rsidR="00333BCC" w:rsidRPr="00BC4CB9" w:rsidRDefault="00CF41BB" w:rsidP="00BC4CB9">
      <w:pPr>
        <w:pStyle w:val="Heading3"/>
        <w:rPr>
          <w:rFonts w:ascii="Arial" w:hAnsi="Arial" w:cs="Arial"/>
          <w:sz w:val="24"/>
          <w:szCs w:val="24"/>
        </w:rPr>
      </w:pPr>
      <w:bookmarkStart w:id="6" w:name="_Toc198048489"/>
      <w:r w:rsidRPr="00A81970">
        <w:rPr>
          <w:rFonts w:ascii="Arial" w:hAnsi="Arial" w:cs="Arial"/>
          <w:sz w:val="24"/>
          <w:szCs w:val="24"/>
        </w:rPr>
        <w:t>1.</w:t>
      </w:r>
      <w:r w:rsidR="00DF23A2" w:rsidRPr="00A81970">
        <w:rPr>
          <w:rFonts w:ascii="Arial" w:hAnsi="Arial" w:cs="Arial"/>
          <w:sz w:val="24"/>
          <w:szCs w:val="24"/>
        </w:rPr>
        <w:t>2.1</w:t>
      </w:r>
      <w:r w:rsidRPr="00A81970">
        <w:rPr>
          <w:rFonts w:ascii="Arial" w:hAnsi="Arial" w:cs="Arial"/>
          <w:sz w:val="24"/>
          <w:szCs w:val="24"/>
        </w:rPr>
        <w:t xml:space="preserve"> </w:t>
      </w:r>
      <w:r w:rsidR="009A3346" w:rsidRPr="00A81970">
        <w:rPr>
          <w:rFonts w:ascii="Arial" w:hAnsi="Arial" w:cs="Arial"/>
          <w:sz w:val="24"/>
          <w:szCs w:val="24"/>
        </w:rPr>
        <w:t>O</w:t>
      </w:r>
      <w:r w:rsidR="00C60F90" w:rsidRPr="00A81970">
        <w:rPr>
          <w:rFonts w:ascii="Arial" w:hAnsi="Arial" w:cs="Arial"/>
          <w:sz w:val="24"/>
          <w:szCs w:val="24"/>
        </w:rPr>
        <w:t>bjectives</w:t>
      </w:r>
      <w:bookmarkEnd w:id="6"/>
    </w:p>
    <w:p w14:paraId="3F147E0B" w14:textId="45B91335" w:rsidR="008E4E67" w:rsidRPr="008E4E67" w:rsidRDefault="0011507D" w:rsidP="00D67D76">
      <w:pPr>
        <w:spacing w:line="360" w:lineRule="auto"/>
        <w:ind w:firstLine="720"/>
        <w:jc w:val="both"/>
        <w:rPr>
          <w:rFonts w:ascii="Arial" w:hAnsi="Arial" w:cs="Arial"/>
        </w:rPr>
      </w:pPr>
      <w:r w:rsidRPr="008E4E67">
        <w:rPr>
          <w:rFonts w:ascii="Arial" w:hAnsi="Arial" w:cs="Arial"/>
        </w:rPr>
        <w:t xml:space="preserve">A background presentation of the key factors noted in the research </w:t>
      </w:r>
      <w:r w:rsidR="00E82415" w:rsidRPr="008E4E67">
        <w:rPr>
          <w:rFonts w:ascii="Arial" w:hAnsi="Arial" w:cs="Arial"/>
        </w:rPr>
        <w:t>was</w:t>
      </w:r>
      <w:r w:rsidRPr="008E4E67">
        <w:rPr>
          <w:rFonts w:ascii="Arial" w:hAnsi="Arial" w:cs="Arial"/>
        </w:rPr>
        <w:t xml:space="preserve"> presented to achieve this project's scope</w:t>
      </w:r>
      <w:r w:rsidR="00755184" w:rsidRPr="008E4E67">
        <w:rPr>
          <w:rFonts w:ascii="Arial" w:hAnsi="Arial" w:cs="Arial"/>
        </w:rPr>
        <w:t xml:space="preserve">. </w:t>
      </w:r>
      <w:r w:rsidR="008854F3" w:rsidRPr="008E4E67">
        <w:rPr>
          <w:rFonts w:ascii="Arial" w:hAnsi="Arial" w:cs="Arial"/>
        </w:rPr>
        <w:t>In addition</w:t>
      </w:r>
      <w:r w:rsidRPr="008E4E67">
        <w:rPr>
          <w:rFonts w:ascii="Arial" w:hAnsi="Arial" w:cs="Arial"/>
        </w:rPr>
        <w:t>,</w:t>
      </w:r>
      <w:r w:rsidR="008854F3" w:rsidRPr="008E4E67">
        <w:rPr>
          <w:rFonts w:ascii="Arial" w:hAnsi="Arial" w:cs="Arial"/>
        </w:rPr>
        <w:t xml:space="preserve"> a literature review </w:t>
      </w:r>
      <w:r w:rsidR="00E82415" w:rsidRPr="008E4E67">
        <w:rPr>
          <w:rFonts w:ascii="Arial" w:hAnsi="Arial" w:cs="Arial"/>
        </w:rPr>
        <w:t>was</w:t>
      </w:r>
      <w:r w:rsidR="008854F3" w:rsidRPr="008E4E67">
        <w:rPr>
          <w:rFonts w:ascii="Arial" w:hAnsi="Arial" w:cs="Arial"/>
        </w:rPr>
        <w:t xml:space="preserve"> conducted to understand </w:t>
      </w:r>
      <w:r w:rsidRPr="008E4E67">
        <w:rPr>
          <w:rFonts w:ascii="Arial" w:hAnsi="Arial" w:cs="Arial"/>
        </w:rPr>
        <w:t xml:space="preserve">both the strengths and weaknesses of research in this field. </w:t>
      </w:r>
      <w:r w:rsidR="00957F87" w:rsidRPr="008E4E67">
        <w:rPr>
          <w:rFonts w:ascii="Arial" w:hAnsi="Arial" w:cs="Arial"/>
        </w:rPr>
        <w:t xml:space="preserve">A thematic analysis </w:t>
      </w:r>
      <w:r w:rsidR="00E82415" w:rsidRPr="008E4E67">
        <w:rPr>
          <w:rFonts w:ascii="Arial" w:hAnsi="Arial" w:cs="Arial"/>
        </w:rPr>
        <w:t>was</w:t>
      </w:r>
      <w:r w:rsidR="00957F87" w:rsidRPr="008E4E67">
        <w:rPr>
          <w:rFonts w:ascii="Arial" w:hAnsi="Arial" w:cs="Arial"/>
        </w:rPr>
        <w:t xml:space="preserve"> </w:t>
      </w:r>
      <w:r w:rsidR="00A13FDD" w:rsidRPr="008E4E67">
        <w:rPr>
          <w:rFonts w:ascii="Arial" w:hAnsi="Arial" w:cs="Arial"/>
        </w:rPr>
        <w:t>performed</w:t>
      </w:r>
      <w:r w:rsidR="00957F87" w:rsidRPr="008E4E67">
        <w:rPr>
          <w:rFonts w:ascii="Arial" w:hAnsi="Arial" w:cs="Arial"/>
        </w:rPr>
        <w:t xml:space="preserve"> on a select twelve papers to understand key trends and themes within the industry for maintenance</w:t>
      </w:r>
      <w:r w:rsidR="005A7F74" w:rsidRPr="008E4E67">
        <w:rPr>
          <w:rFonts w:ascii="Arial" w:hAnsi="Arial" w:cs="Arial"/>
        </w:rPr>
        <w:t xml:space="preserve">. </w:t>
      </w:r>
      <w:r w:rsidR="00A13FDD" w:rsidRPr="008E4E67">
        <w:rPr>
          <w:rFonts w:ascii="Arial" w:hAnsi="Arial" w:cs="Arial"/>
        </w:rPr>
        <w:t xml:space="preserve">Relevant codes </w:t>
      </w:r>
      <w:r w:rsidR="008A25D5" w:rsidRPr="008E4E67">
        <w:rPr>
          <w:rFonts w:ascii="Arial" w:hAnsi="Arial" w:cs="Arial"/>
        </w:rPr>
        <w:t>signif</w:t>
      </w:r>
      <w:r w:rsidR="00775351" w:rsidRPr="008E4E67">
        <w:rPr>
          <w:rFonts w:ascii="Arial" w:hAnsi="Arial" w:cs="Arial"/>
        </w:rPr>
        <w:t>ied</w:t>
      </w:r>
      <w:r w:rsidR="00A13FDD" w:rsidRPr="008E4E67">
        <w:rPr>
          <w:rFonts w:ascii="Arial" w:hAnsi="Arial" w:cs="Arial"/>
        </w:rPr>
        <w:t xml:space="preserve"> </w:t>
      </w:r>
      <w:r w:rsidR="004F2223" w:rsidRPr="008E4E67">
        <w:rPr>
          <w:rFonts w:ascii="Arial" w:hAnsi="Arial" w:cs="Arial"/>
        </w:rPr>
        <w:t>commonalities among the articles that represent</w:t>
      </w:r>
      <w:r w:rsidR="00775351" w:rsidRPr="008E4E67">
        <w:rPr>
          <w:rFonts w:ascii="Arial" w:hAnsi="Arial" w:cs="Arial"/>
        </w:rPr>
        <w:t>ed</w:t>
      </w:r>
      <w:r w:rsidR="004F2223" w:rsidRPr="008E4E67">
        <w:rPr>
          <w:rFonts w:ascii="Arial" w:hAnsi="Arial" w:cs="Arial"/>
        </w:rPr>
        <w:t xml:space="preserve"> overarching themes related to maintenance strategies. </w:t>
      </w:r>
      <w:r w:rsidR="00DE56A6" w:rsidRPr="008E4E67">
        <w:rPr>
          <w:rFonts w:ascii="Arial" w:hAnsi="Arial" w:cs="Arial"/>
        </w:rPr>
        <w:t>Using the outcomes of the thematic analysis</w:t>
      </w:r>
      <w:r w:rsidR="007D3AE7" w:rsidRPr="008E4E67">
        <w:rPr>
          <w:rFonts w:ascii="Arial" w:hAnsi="Arial" w:cs="Arial"/>
        </w:rPr>
        <w:t>, a</w:t>
      </w:r>
      <w:r w:rsidR="00FE5CAD" w:rsidRPr="008E4E67">
        <w:rPr>
          <w:rFonts w:ascii="Arial" w:hAnsi="Arial" w:cs="Arial"/>
        </w:rPr>
        <w:t xml:space="preserve"> comparison</w:t>
      </w:r>
      <w:r w:rsidR="008C591E" w:rsidRPr="008E4E67">
        <w:rPr>
          <w:rFonts w:ascii="Arial" w:hAnsi="Arial" w:cs="Arial"/>
        </w:rPr>
        <w:t xml:space="preserve"> is provided</w:t>
      </w:r>
      <w:r w:rsidR="00FE5CAD" w:rsidRPr="008E4E67">
        <w:rPr>
          <w:rFonts w:ascii="Arial" w:hAnsi="Arial" w:cs="Arial"/>
        </w:rPr>
        <w:t xml:space="preserve"> o</w:t>
      </w:r>
      <w:r w:rsidR="00C41592" w:rsidRPr="008E4E67">
        <w:rPr>
          <w:rFonts w:ascii="Arial" w:hAnsi="Arial" w:cs="Arial"/>
        </w:rPr>
        <w:t xml:space="preserve">n the most appropriate </w:t>
      </w:r>
      <w:r w:rsidR="00FE617F" w:rsidRPr="008E4E67">
        <w:rPr>
          <w:rFonts w:ascii="Arial" w:hAnsi="Arial" w:cs="Arial"/>
        </w:rPr>
        <w:t>maintenance and mechanical strategies</w:t>
      </w:r>
      <w:r w:rsidR="00C41592" w:rsidRPr="008E4E67">
        <w:rPr>
          <w:rFonts w:ascii="Arial" w:hAnsi="Arial" w:cs="Arial"/>
        </w:rPr>
        <w:t xml:space="preserve"> given the complexity factors</w:t>
      </w:r>
      <w:r w:rsidR="00810746" w:rsidRPr="008E4E67">
        <w:rPr>
          <w:rFonts w:ascii="Arial" w:hAnsi="Arial" w:cs="Arial"/>
        </w:rPr>
        <w:t xml:space="preserve"> identified. </w:t>
      </w:r>
      <w:r w:rsidR="00AC0011" w:rsidRPr="008E4E67">
        <w:rPr>
          <w:rFonts w:ascii="Arial" w:hAnsi="Arial" w:cs="Arial"/>
        </w:rPr>
        <w:t>An a</w:t>
      </w:r>
      <w:r w:rsidR="00FE617F" w:rsidRPr="008E4E67">
        <w:rPr>
          <w:rFonts w:ascii="Arial" w:hAnsi="Arial" w:cs="Arial"/>
        </w:rPr>
        <w:t>ssess</w:t>
      </w:r>
      <w:r w:rsidR="00AC0011" w:rsidRPr="008E4E67">
        <w:rPr>
          <w:rFonts w:ascii="Arial" w:hAnsi="Arial" w:cs="Arial"/>
        </w:rPr>
        <w:t>ment of</w:t>
      </w:r>
      <w:r w:rsidR="00FE617F" w:rsidRPr="008E4E67">
        <w:rPr>
          <w:rFonts w:ascii="Arial" w:hAnsi="Arial" w:cs="Arial"/>
        </w:rPr>
        <w:t xml:space="preserve"> </w:t>
      </w:r>
      <w:r w:rsidR="003518CD" w:rsidRPr="008E4E67">
        <w:rPr>
          <w:rFonts w:ascii="Arial" w:hAnsi="Arial" w:cs="Arial"/>
        </w:rPr>
        <w:t>wind turbines' environmental and cost implications was</w:t>
      </w:r>
      <w:r w:rsidR="008129CB" w:rsidRPr="008E4E67">
        <w:rPr>
          <w:rFonts w:ascii="Arial" w:hAnsi="Arial" w:cs="Arial"/>
        </w:rPr>
        <w:t xml:space="preserve"> explored</w:t>
      </w:r>
      <w:r w:rsidR="0001518B" w:rsidRPr="008E4E67">
        <w:rPr>
          <w:rFonts w:ascii="Arial" w:hAnsi="Arial" w:cs="Arial"/>
        </w:rPr>
        <w:t xml:space="preserve"> along with</w:t>
      </w:r>
      <w:r w:rsidR="00FE617F" w:rsidRPr="008E4E67">
        <w:rPr>
          <w:rFonts w:ascii="Arial" w:hAnsi="Arial" w:cs="Arial"/>
        </w:rPr>
        <w:t xml:space="preserve"> floating</w:t>
      </w:r>
      <w:r w:rsidR="00810746" w:rsidRPr="008E4E67">
        <w:rPr>
          <w:rFonts w:ascii="Arial" w:hAnsi="Arial" w:cs="Arial"/>
        </w:rPr>
        <w:t xml:space="preserve"> vs fixed </w:t>
      </w:r>
      <w:r w:rsidR="008129CB" w:rsidRPr="008E4E67">
        <w:rPr>
          <w:rFonts w:ascii="Arial" w:hAnsi="Arial" w:cs="Arial"/>
        </w:rPr>
        <w:t>and</w:t>
      </w:r>
      <w:r w:rsidR="00810746" w:rsidRPr="008E4E67">
        <w:rPr>
          <w:rFonts w:ascii="Arial" w:hAnsi="Arial" w:cs="Arial"/>
        </w:rPr>
        <w:t xml:space="preserve"> onshore</w:t>
      </w:r>
      <w:r w:rsidR="00FE617F" w:rsidRPr="008E4E67">
        <w:rPr>
          <w:rFonts w:ascii="Arial" w:hAnsi="Arial" w:cs="Arial"/>
        </w:rPr>
        <w:t xml:space="preserve"> wind turbine technologies</w:t>
      </w:r>
      <w:r w:rsidR="004F7653" w:rsidRPr="008E4E67">
        <w:rPr>
          <w:rFonts w:ascii="Arial" w:hAnsi="Arial" w:cs="Arial"/>
        </w:rPr>
        <w:t>.</w:t>
      </w:r>
      <w:r w:rsidR="00FE617F" w:rsidRPr="008E4E67">
        <w:rPr>
          <w:rFonts w:ascii="Arial" w:hAnsi="Arial" w:cs="Arial"/>
        </w:rPr>
        <w:t xml:space="preserve"> </w:t>
      </w:r>
      <w:r w:rsidR="003518CD" w:rsidRPr="008E4E67">
        <w:rPr>
          <w:rFonts w:ascii="Arial" w:hAnsi="Arial" w:cs="Arial"/>
        </w:rPr>
        <w:t>Autonomous</w:t>
      </w:r>
      <w:r w:rsidR="00FE617F" w:rsidRPr="008E4E67">
        <w:rPr>
          <w:rFonts w:ascii="Arial" w:hAnsi="Arial" w:cs="Arial"/>
        </w:rPr>
        <w:t xml:space="preserve"> maintenance solutions to enhance the reliability and efficiency of offshore wind farms</w:t>
      </w:r>
      <w:r w:rsidR="00AF279D" w:rsidRPr="008E4E67">
        <w:rPr>
          <w:rFonts w:ascii="Arial" w:hAnsi="Arial" w:cs="Arial"/>
        </w:rPr>
        <w:t xml:space="preserve"> were discussed</w:t>
      </w:r>
      <w:r w:rsidR="00F910D5" w:rsidRPr="008E4E67">
        <w:rPr>
          <w:rFonts w:ascii="Arial" w:hAnsi="Arial" w:cs="Arial"/>
        </w:rPr>
        <w:t>.</w:t>
      </w:r>
      <w:r w:rsidR="004779D0" w:rsidRPr="008E4E67">
        <w:rPr>
          <w:rFonts w:ascii="Arial" w:hAnsi="Arial" w:cs="Arial"/>
        </w:rPr>
        <w:t xml:space="preserve"> </w:t>
      </w:r>
      <w:r w:rsidR="00A52ADA" w:rsidRPr="008E4E67">
        <w:rPr>
          <w:rFonts w:ascii="Arial" w:hAnsi="Arial" w:cs="Arial"/>
        </w:rPr>
        <w:t>Logistical</w:t>
      </w:r>
      <w:r w:rsidR="00B71C72" w:rsidRPr="008E4E67">
        <w:rPr>
          <w:rFonts w:ascii="Arial" w:hAnsi="Arial" w:cs="Arial"/>
        </w:rPr>
        <w:t xml:space="preserve"> </w:t>
      </w:r>
      <w:r w:rsidR="0008607E" w:rsidRPr="008E4E67">
        <w:rPr>
          <w:rFonts w:ascii="Arial" w:hAnsi="Arial" w:cs="Arial"/>
        </w:rPr>
        <w:t>implication</w:t>
      </w:r>
      <w:r w:rsidR="00103264" w:rsidRPr="008E4E67">
        <w:rPr>
          <w:rFonts w:ascii="Arial" w:hAnsi="Arial" w:cs="Arial"/>
        </w:rPr>
        <w:t xml:space="preserve">s and </w:t>
      </w:r>
      <w:r w:rsidR="00A52ADA" w:rsidRPr="008E4E67">
        <w:rPr>
          <w:rFonts w:ascii="Arial" w:hAnsi="Arial" w:cs="Arial"/>
        </w:rPr>
        <w:t>solutions</w:t>
      </w:r>
      <w:r w:rsidR="00C10E0C" w:rsidRPr="008E4E67">
        <w:rPr>
          <w:rFonts w:ascii="Arial" w:hAnsi="Arial" w:cs="Arial"/>
        </w:rPr>
        <w:t xml:space="preserve"> were </w:t>
      </w:r>
      <w:r w:rsidR="00C10E0C" w:rsidRPr="008E4E67">
        <w:rPr>
          <w:rFonts w:ascii="Arial" w:hAnsi="Arial" w:cs="Arial"/>
        </w:rPr>
        <w:lastRenderedPageBreak/>
        <w:t>identified</w:t>
      </w:r>
      <w:r w:rsidR="00F8442F" w:rsidRPr="008E4E67">
        <w:rPr>
          <w:rFonts w:ascii="Arial" w:hAnsi="Arial" w:cs="Arial"/>
        </w:rPr>
        <w:t xml:space="preserve"> that were</w:t>
      </w:r>
      <w:r w:rsidR="00C10E0C" w:rsidRPr="008E4E67">
        <w:rPr>
          <w:rFonts w:ascii="Arial" w:hAnsi="Arial" w:cs="Arial"/>
        </w:rPr>
        <w:t xml:space="preserve"> dependent on factors related directly to the appropriate</w:t>
      </w:r>
      <w:r w:rsidR="00F8442F" w:rsidRPr="008E4E67">
        <w:rPr>
          <w:rFonts w:ascii="Arial" w:hAnsi="Arial" w:cs="Arial"/>
        </w:rPr>
        <w:t xml:space="preserve"> site-specific</w:t>
      </w:r>
      <w:r w:rsidR="00C10E0C" w:rsidRPr="008E4E67">
        <w:rPr>
          <w:rFonts w:ascii="Arial" w:hAnsi="Arial" w:cs="Arial"/>
        </w:rPr>
        <w:t xml:space="preserve"> maintenance strategy</w:t>
      </w:r>
      <w:r w:rsidR="00F8442F" w:rsidRPr="008E4E67">
        <w:rPr>
          <w:rFonts w:ascii="Arial" w:hAnsi="Arial" w:cs="Arial"/>
        </w:rPr>
        <w:t xml:space="preserve">. </w:t>
      </w:r>
      <w:r w:rsidR="008D2C54" w:rsidRPr="008E4E67">
        <w:rPr>
          <w:rFonts w:ascii="Arial" w:hAnsi="Arial" w:cs="Arial"/>
        </w:rPr>
        <w:t xml:space="preserve">It was within </w:t>
      </w:r>
      <w:r w:rsidR="00740D27" w:rsidRPr="008E4E67">
        <w:rPr>
          <w:rFonts w:ascii="Arial" w:hAnsi="Arial" w:cs="Arial"/>
        </w:rPr>
        <w:t>this project's scope</w:t>
      </w:r>
      <w:r w:rsidR="008D2C54" w:rsidRPr="008E4E67">
        <w:rPr>
          <w:rFonts w:ascii="Arial" w:hAnsi="Arial" w:cs="Arial"/>
        </w:rPr>
        <w:t xml:space="preserve"> to</w:t>
      </w:r>
      <w:r w:rsidR="00CA58EC" w:rsidRPr="008E4E67">
        <w:rPr>
          <w:rFonts w:ascii="Arial" w:hAnsi="Arial" w:cs="Arial"/>
        </w:rPr>
        <w:t xml:space="preserve"> provide a review of current literature, with attention focused on what this could mean for</w:t>
      </w:r>
      <w:r w:rsidR="00CA6649" w:rsidRPr="008E4E67">
        <w:rPr>
          <w:rFonts w:ascii="Arial" w:hAnsi="Arial" w:cs="Arial"/>
        </w:rPr>
        <w:t xml:space="preserve"> maintenance planning within the industry. It was not within </w:t>
      </w:r>
      <w:r w:rsidR="00A34532" w:rsidRPr="008E4E67">
        <w:rPr>
          <w:rFonts w:ascii="Arial" w:hAnsi="Arial" w:cs="Arial"/>
        </w:rPr>
        <w:t>this project's scope</w:t>
      </w:r>
      <w:r w:rsidR="006F0AE6" w:rsidRPr="008E4E67">
        <w:rPr>
          <w:rFonts w:ascii="Arial" w:hAnsi="Arial" w:cs="Arial"/>
        </w:rPr>
        <w:t xml:space="preserve"> to discuss in detail the computational requirements and models used </w:t>
      </w:r>
      <w:r w:rsidR="00A34532" w:rsidRPr="008E4E67">
        <w:rPr>
          <w:rFonts w:ascii="Arial" w:hAnsi="Arial" w:cs="Arial"/>
        </w:rPr>
        <w:t>to carry out</w:t>
      </w:r>
      <w:r w:rsidR="006F0AE6" w:rsidRPr="008E4E67">
        <w:rPr>
          <w:rFonts w:ascii="Arial" w:hAnsi="Arial" w:cs="Arial"/>
        </w:rPr>
        <w:t xml:space="preserve"> installation and maintenance</w:t>
      </w:r>
      <w:r w:rsidR="00740D27" w:rsidRPr="008E4E67">
        <w:rPr>
          <w:rFonts w:ascii="Arial" w:hAnsi="Arial" w:cs="Arial"/>
        </w:rPr>
        <w:t>, which might be better served using a quantitative comparison analysis</w:t>
      </w:r>
      <w:r w:rsidR="006F0AE6" w:rsidRPr="008E4E67">
        <w:rPr>
          <w:rFonts w:ascii="Arial" w:hAnsi="Arial" w:cs="Arial"/>
        </w:rPr>
        <w:t>.</w:t>
      </w:r>
    </w:p>
    <w:p w14:paraId="1F32F952" w14:textId="44C55188" w:rsidR="001D1021" w:rsidRPr="00A81970" w:rsidRDefault="001D1021" w:rsidP="001D1021">
      <w:pPr>
        <w:pStyle w:val="Heading2"/>
        <w:rPr>
          <w:rFonts w:ascii="Arial" w:hAnsi="Arial" w:cs="Arial"/>
          <w:sz w:val="28"/>
          <w:szCs w:val="28"/>
        </w:rPr>
      </w:pPr>
      <w:bookmarkStart w:id="7" w:name="_Toc198048490"/>
      <w:r w:rsidRPr="00A81970">
        <w:rPr>
          <w:rFonts w:ascii="Arial" w:hAnsi="Arial" w:cs="Arial"/>
          <w:sz w:val="28"/>
          <w:szCs w:val="28"/>
        </w:rPr>
        <w:t>1.3 Gantt Chart</w:t>
      </w:r>
      <w:bookmarkEnd w:id="7"/>
    </w:p>
    <w:p w14:paraId="566867D5" w14:textId="02F63584" w:rsidR="00EE1271" w:rsidRPr="008E4E67" w:rsidRDefault="001D1021" w:rsidP="008E4E67">
      <w:pPr>
        <w:spacing w:line="360" w:lineRule="auto"/>
        <w:ind w:firstLine="360"/>
        <w:jc w:val="both"/>
        <w:rPr>
          <w:rFonts w:ascii="Arial" w:hAnsi="Arial" w:cs="Arial"/>
        </w:rPr>
      </w:pPr>
      <w:r w:rsidRPr="008E4E67">
        <w:rPr>
          <w:rFonts w:ascii="Arial" w:hAnsi="Arial" w:cs="Arial"/>
        </w:rPr>
        <w:t xml:space="preserve">A </w:t>
      </w:r>
      <w:r w:rsidR="00FC06B6" w:rsidRPr="008E4E67">
        <w:rPr>
          <w:rFonts w:ascii="Arial" w:hAnsi="Arial" w:cs="Arial"/>
        </w:rPr>
        <w:t>Gantt chart was initially composed to create a</w:t>
      </w:r>
      <w:r w:rsidR="009519BA" w:rsidRPr="008E4E67">
        <w:rPr>
          <w:rFonts w:ascii="Arial" w:hAnsi="Arial" w:cs="Arial"/>
        </w:rPr>
        <w:t xml:space="preserve"> preliminary</w:t>
      </w:r>
      <w:r w:rsidR="00FC06B6" w:rsidRPr="008E4E67">
        <w:rPr>
          <w:rFonts w:ascii="Arial" w:hAnsi="Arial" w:cs="Arial"/>
        </w:rPr>
        <w:t xml:space="preserve"> timeline and plan for executing work that coincided with the research and analysis dates</w:t>
      </w:r>
      <w:r w:rsidR="0083653F" w:rsidRPr="008E4E67">
        <w:rPr>
          <w:rFonts w:ascii="Arial" w:hAnsi="Arial" w:cs="Arial"/>
        </w:rPr>
        <w:t>.</w:t>
      </w:r>
      <w:r w:rsidRPr="008E4E67">
        <w:rPr>
          <w:rFonts w:ascii="Arial" w:hAnsi="Arial" w:cs="Arial"/>
        </w:rPr>
        <w:t xml:space="preserve"> </w:t>
      </w:r>
      <w:r w:rsidR="00DD3B26" w:rsidRPr="008E4E67">
        <w:rPr>
          <w:rFonts w:ascii="Arial" w:hAnsi="Arial" w:cs="Arial"/>
        </w:rPr>
        <w:t>The</w:t>
      </w:r>
      <w:r w:rsidRPr="008E4E67">
        <w:rPr>
          <w:rFonts w:ascii="Arial" w:hAnsi="Arial" w:cs="Arial"/>
        </w:rPr>
        <w:t xml:space="preserve"> initial Gannt chart</w:t>
      </w:r>
      <w:r w:rsidR="000F0255" w:rsidRPr="008E4E67">
        <w:rPr>
          <w:rFonts w:ascii="Arial" w:hAnsi="Arial" w:cs="Arial"/>
        </w:rPr>
        <w:t xml:space="preserve"> (Figure 2)</w:t>
      </w:r>
      <w:r w:rsidRPr="008E4E67">
        <w:rPr>
          <w:rFonts w:ascii="Arial" w:hAnsi="Arial" w:cs="Arial"/>
        </w:rPr>
        <w:t xml:space="preserve"> </w:t>
      </w:r>
      <w:r w:rsidR="0087281A" w:rsidRPr="008E4E67">
        <w:rPr>
          <w:rFonts w:ascii="Arial" w:hAnsi="Arial" w:cs="Arial"/>
        </w:rPr>
        <w:t xml:space="preserve">is a basic outline without a research method identified. </w:t>
      </w:r>
      <w:r w:rsidR="000F0255" w:rsidRPr="008E4E67">
        <w:rPr>
          <w:rFonts w:ascii="Arial" w:hAnsi="Arial" w:cs="Arial"/>
        </w:rPr>
        <w:t xml:space="preserve">Figure </w:t>
      </w:r>
      <w:r w:rsidR="00617F69">
        <w:rPr>
          <w:rFonts w:ascii="Arial" w:hAnsi="Arial" w:cs="Arial"/>
        </w:rPr>
        <w:t>3</w:t>
      </w:r>
      <w:r w:rsidR="000F0255" w:rsidRPr="008E4E67">
        <w:rPr>
          <w:rFonts w:ascii="Arial" w:hAnsi="Arial" w:cs="Arial"/>
        </w:rPr>
        <w:t xml:space="preserve"> was </w:t>
      </w:r>
      <w:r w:rsidRPr="008E4E67">
        <w:rPr>
          <w:rFonts w:ascii="Arial" w:hAnsi="Arial" w:cs="Arial"/>
        </w:rPr>
        <w:t>formulated</w:t>
      </w:r>
      <w:r w:rsidR="0062343B" w:rsidRPr="008E4E67">
        <w:rPr>
          <w:rFonts w:ascii="Arial" w:hAnsi="Arial" w:cs="Arial"/>
        </w:rPr>
        <w:t xml:space="preserve"> once it was </w:t>
      </w:r>
      <w:r w:rsidR="002E65B8" w:rsidRPr="008E4E67">
        <w:rPr>
          <w:rFonts w:ascii="Arial" w:hAnsi="Arial" w:cs="Arial"/>
        </w:rPr>
        <w:t>determined that a thematic analysis would help structure the research,</w:t>
      </w:r>
      <w:r w:rsidRPr="008E4E67">
        <w:rPr>
          <w:rFonts w:ascii="Arial" w:hAnsi="Arial" w:cs="Arial"/>
        </w:rPr>
        <w:t xml:space="preserve"> and a new timeline</w:t>
      </w:r>
      <w:r w:rsidR="0062343B" w:rsidRPr="008E4E67">
        <w:rPr>
          <w:rFonts w:ascii="Arial" w:hAnsi="Arial" w:cs="Arial"/>
        </w:rPr>
        <w:t xml:space="preserve"> was created</w:t>
      </w:r>
      <w:r w:rsidRPr="008E4E67">
        <w:rPr>
          <w:rFonts w:ascii="Arial" w:hAnsi="Arial" w:cs="Arial"/>
        </w:rPr>
        <w:t xml:space="preserve">. </w:t>
      </w:r>
      <w:r w:rsidR="0062343B" w:rsidRPr="008E4E67">
        <w:rPr>
          <w:rFonts w:ascii="Arial" w:hAnsi="Arial" w:cs="Arial"/>
        </w:rPr>
        <w:t xml:space="preserve">Figure </w:t>
      </w:r>
      <w:r w:rsidR="00A81970">
        <w:rPr>
          <w:rFonts w:ascii="Arial" w:hAnsi="Arial" w:cs="Arial"/>
        </w:rPr>
        <w:t>3</w:t>
      </w:r>
      <w:r w:rsidRPr="008E4E67">
        <w:rPr>
          <w:rFonts w:ascii="Arial" w:hAnsi="Arial" w:cs="Arial"/>
        </w:rPr>
        <w:t xml:space="preserve"> shows</w:t>
      </w:r>
      <w:r w:rsidR="0062343B" w:rsidRPr="008E4E67">
        <w:rPr>
          <w:rFonts w:ascii="Arial" w:hAnsi="Arial" w:cs="Arial"/>
        </w:rPr>
        <w:t xml:space="preserve"> the</w:t>
      </w:r>
      <w:r w:rsidRPr="008E4E67">
        <w:rPr>
          <w:rFonts w:ascii="Arial" w:hAnsi="Arial" w:cs="Arial"/>
        </w:rPr>
        <w:t xml:space="preserve"> exact timelines and constraints that the author was held to</w:t>
      </w:r>
      <w:r w:rsidR="0062343B" w:rsidRPr="008E4E67">
        <w:rPr>
          <w:rFonts w:ascii="Arial" w:hAnsi="Arial" w:cs="Arial"/>
        </w:rPr>
        <w:t>, including area</w:t>
      </w:r>
      <w:r w:rsidR="00523976" w:rsidRPr="008E4E67">
        <w:rPr>
          <w:rFonts w:ascii="Arial" w:hAnsi="Arial" w:cs="Arial"/>
        </w:rPr>
        <w:t>s where the author</w:t>
      </w:r>
      <w:r w:rsidR="00054250" w:rsidRPr="008E4E67">
        <w:rPr>
          <w:rFonts w:ascii="Arial" w:hAnsi="Arial" w:cs="Arial"/>
        </w:rPr>
        <w:t xml:space="preserve"> fell behind schedule due to the volume of data </w:t>
      </w:r>
      <w:r w:rsidR="005729E8" w:rsidRPr="008E4E67">
        <w:rPr>
          <w:rFonts w:ascii="Arial" w:hAnsi="Arial" w:cs="Arial"/>
        </w:rPr>
        <w:t>requiring manual coding and analysis</w:t>
      </w:r>
      <w:r w:rsidRPr="008E4E67">
        <w:rPr>
          <w:rFonts w:ascii="Arial" w:hAnsi="Arial" w:cs="Arial"/>
        </w:rPr>
        <w:t xml:space="preserve">. </w:t>
      </w:r>
    </w:p>
    <w:p w14:paraId="38B3E213" w14:textId="3D1DAB8B" w:rsidR="00A81970" w:rsidRPr="00B67819" w:rsidRDefault="00B67819" w:rsidP="00B67819">
      <w:pPr>
        <w:pStyle w:val="Caption"/>
        <w:rPr>
          <w:rFonts w:ascii="Arial" w:hAnsi="Arial" w:cs="Arial"/>
        </w:rPr>
      </w:pPr>
      <w:r w:rsidRPr="00A81970">
        <w:rPr>
          <w:noProof/>
        </w:rPr>
        <w:lastRenderedPageBreak/>
        <w:drawing>
          <wp:anchor distT="0" distB="0" distL="114300" distR="114300" simplePos="0" relativeHeight="251658243" behindDoc="0" locked="0" layoutInCell="1" allowOverlap="1" wp14:anchorId="5314C9E0" wp14:editId="44459A16">
            <wp:simplePos x="0" y="0"/>
            <wp:positionH relativeFrom="margin">
              <wp:align>center</wp:align>
            </wp:positionH>
            <wp:positionV relativeFrom="paragraph">
              <wp:posOffset>3418619</wp:posOffset>
            </wp:positionV>
            <wp:extent cx="6434455" cy="3068955"/>
            <wp:effectExtent l="0" t="0" r="4445" b="0"/>
            <wp:wrapSquare wrapText="bothSides"/>
            <wp:docPr id="13741349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134918" name="Picture 1"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6434455" cy="3068955"/>
                    </a:xfrm>
                    <a:prstGeom prst="rect">
                      <a:avLst/>
                    </a:prstGeom>
                  </pic:spPr>
                </pic:pic>
              </a:graphicData>
            </a:graphic>
            <wp14:sizeRelH relativeFrom="margin">
              <wp14:pctWidth>0</wp14:pctWidth>
            </wp14:sizeRelH>
            <wp14:sizeRelV relativeFrom="margin">
              <wp14:pctHeight>0</wp14:pctHeight>
            </wp14:sizeRelV>
          </wp:anchor>
        </w:drawing>
      </w:r>
      <w:r w:rsidR="008E4E67" w:rsidRPr="008E4E67">
        <w:rPr>
          <w:rFonts w:ascii="Arial" w:hAnsi="Arial" w:cs="Arial"/>
          <w:noProof/>
        </w:rPr>
        <w:drawing>
          <wp:anchor distT="0" distB="0" distL="114300" distR="114300" simplePos="0" relativeHeight="251658242" behindDoc="0" locked="0" layoutInCell="1" allowOverlap="1" wp14:anchorId="19BD9946" wp14:editId="565819E9">
            <wp:simplePos x="0" y="0"/>
            <wp:positionH relativeFrom="margin">
              <wp:align>center</wp:align>
            </wp:positionH>
            <wp:positionV relativeFrom="paragraph">
              <wp:posOffset>-552</wp:posOffset>
            </wp:positionV>
            <wp:extent cx="6432550" cy="3157220"/>
            <wp:effectExtent l="0" t="0" r="6350" b="5080"/>
            <wp:wrapSquare wrapText="bothSides"/>
            <wp:docPr id="2548693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869393" name="Picture 1"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6432550" cy="3157220"/>
                    </a:xfrm>
                    <a:prstGeom prst="rect">
                      <a:avLst/>
                    </a:prstGeom>
                  </pic:spPr>
                </pic:pic>
              </a:graphicData>
            </a:graphic>
          </wp:anchor>
        </w:drawing>
      </w:r>
      <w:r w:rsidR="00EE1271" w:rsidRPr="008E4E67">
        <w:rPr>
          <w:rFonts w:ascii="Arial" w:hAnsi="Arial" w:cs="Arial"/>
        </w:rPr>
        <w:t xml:space="preserve">Figure </w:t>
      </w:r>
      <w:r w:rsidR="009F0083" w:rsidRPr="008E4E67">
        <w:rPr>
          <w:rFonts w:ascii="Arial" w:hAnsi="Arial" w:cs="Arial"/>
        </w:rPr>
        <w:fldChar w:fldCharType="begin"/>
      </w:r>
      <w:r w:rsidR="009F0083" w:rsidRPr="008E4E67">
        <w:rPr>
          <w:rFonts w:ascii="Arial" w:hAnsi="Arial" w:cs="Arial"/>
        </w:rPr>
        <w:instrText xml:space="preserve"> SEQ Figure \* ARABIC </w:instrText>
      </w:r>
      <w:r w:rsidR="009F0083" w:rsidRPr="008E4E67">
        <w:rPr>
          <w:rFonts w:ascii="Arial" w:hAnsi="Arial" w:cs="Arial"/>
        </w:rPr>
        <w:fldChar w:fldCharType="separate"/>
      </w:r>
      <w:r w:rsidR="00213728">
        <w:rPr>
          <w:rFonts w:ascii="Arial" w:hAnsi="Arial" w:cs="Arial"/>
          <w:noProof/>
        </w:rPr>
        <w:t>2</w:t>
      </w:r>
      <w:r w:rsidR="009F0083" w:rsidRPr="008E4E67">
        <w:rPr>
          <w:rFonts w:ascii="Arial" w:hAnsi="Arial" w:cs="Arial"/>
          <w:noProof/>
        </w:rPr>
        <w:fldChar w:fldCharType="end"/>
      </w:r>
      <w:r w:rsidR="00EE1271" w:rsidRPr="008E4E67">
        <w:rPr>
          <w:rFonts w:ascii="Arial" w:hAnsi="Arial" w:cs="Arial"/>
        </w:rPr>
        <w:t>: Initial Gan</w:t>
      </w:r>
      <w:r w:rsidR="001A697C" w:rsidRPr="008E4E67">
        <w:rPr>
          <w:rFonts w:ascii="Arial" w:hAnsi="Arial" w:cs="Arial"/>
        </w:rPr>
        <w:t>tt Chart.</w:t>
      </w:r>
    </w:p>
    <w:p w14:paraId="5AF024CA" w14:textId="08F1FDA3" w:rsidR="001D1021" w:rsidRDefault="009F0083" w:rsidP="002E65B8">
      <w:pPr>
        <w:pStyle w:val="Caption"/>
        <w:rPr>
          <w:rFonts w:ascii="Arial" w:hAnsi="Arial" w:cs="Arial"/>
        </w:rPr>
      </w:pPr>
      <w:r w:rsidRPr="008E4E67">
        <w:rPr>
          <w:rFonts w:ascii="Arial" w:hAnsi="Arial" w:cs="Arial"/>
        </w:rPr>
        <w:t xml:space="preserve">Figure </w:t>
      </w:r>
      <w:r w:rsidRPr="008E4E67">
        <w:rPr>
          <w:rFonts w:ascii="Arial" w:hAnsi="Arial" w:cs="Arial"/>
        </w:rPr>
        <w:fldChar w:fldCharType="begin"/>
      </w:r>
      <w:r w:rsidRPr="008E4E67">
        <w:rPr>
          <w:rFonts w:ascii="Arial" w:hAnsi="Arial" w:cs="Arial"/>
        </w:rPr>
        <w:instrText xml:space="preserve"> SEQ Figure \* ARABIC </w:instrText>
      </w:r>
      <w:r w:rsidRPr="008E4E67">
        <w:rPr>
          <w:rFonts w:ascii="Arial" w:hAnsi="Arial" w:cs="Arial"/>
        </w:rPr>
        <w:fldChar w:fldCharType="separate"/>
      </w:r>
      <w:r w:rsidR="00213728">
        <w:rPr>
          <w:rFonts w:ascii="Arial" w:hAnsi="Arial" w:cs="Arial"/>
          <w:noProof/>
        </w:rPr>
        <w:t>3</w:t>
      </w:r>
      <w:r w:rsidRPr="008E4E67">
        <w:rPr>
          <w:rFonts w:ascii="Arial" w:hAnsi="Arial" w:cs="Arial"/>
          <w:noProof/>
        </w:rPr>
        <w:fldChar w:fldCharType="end"/>
      </w:r>
      <w:r w:rsidRPr="008E4E67">
        <w:rPr>
          <w:rFonts w:ascii="Arial" w:hAnsi="Arial" w:cs="Arial"/>
        </w:rPr>
        <w:t>: Revised Gantt Chart.</w:t>
      </w:r>
    </w:p>
    <w:p w14:paraId="7DB272C7" w14:textId="77777777" w:rsidR="00BC4CB9" w:rsidRDefault="00BC4CB9" w:rsidP="00BC4CB9"/>
    <w:p w14:paraId="51566EF0" w14:textId="77777777" w:rsidR="00BC4CB9" w:rsidRDefault="00BC4CB9" w:rsidP="00BC4CB9"/>
    <w:p w14:paraId="1DD82282" w14:textId="77777777" w:rsidR="00BC4CB9" w:rsidRDefault="00BC4CB9" w:rsidP="00BC4CB9"/>
    <w:p w14:paraId="055CC753" w14:textId="77777777" w:rsidR="00BC4CB9" w:rsidRDefault="00BC4CB9" w:rsidP="00BC4CB9"/>
    <w:p w14:paraId="4F2D9754" w14:textId="77777777" w:rsidR="00BC4CB9" w:rsidRDefault="00BC4CB9" w:rsidP="00BC4CB9"/>
    <w:p w14:paraId="07E569C2" w14:textId="77777777" w:rsidR="00BC4CB9" w:rsidRPr="00BC4CB9" w:rsidRDefault="00BC4CB9" w:rsidP="00BC4CB9"/>
    <w:p w14:paraId="5B010E1C" w14:textId="6035E3CB" w:rsidR="00C60F90" w:rsidRPr="00A81970" w:rsidRDefault="00CF41BB" w:rsidP="00C60F90">
      <w:pPr>
        <w:pStyle w:val="Heading2"/>
        <w:rPr>
          <w:rFonts w:ascii="Arial" w:hAnsi="Arial" w:cs="Arial"/>
          <w:sz w:val="28"/>
          <w:szCs w:val="28"/>
        </w:rPr>
      </w:pPr>
      <w:bookmarkStart w:id="8" w:name="_Toc198048491"/>
      <w:r w:rsidRPr="00A81970">
        <w:rPr>
          <w:rFonts w:ascii="Arial" w:hAnsi="Arial" w:cs="Arial"/>
          <w:sz w:val="28"/>
          <w:szCs w:val="28"/>
        </w:rPr>
        <w:lastRenderedPageBreak/>
        <w:t>1.</w:t>
      </w:r>
      <w:r w:rsidR="001D1021" w:rsidRPr="00A81970">
        <w:rPr>
          <w:rFonts w:ascii="Arial" w:hAnsi="Arial" w:cs="Arial"/>
          <w:sz w:val="28"/>
          <w:szCs w:val="28"/>
        </w:rPr>
        <w:t>4</w:t>
      </w:r>
      <w:r w:rsidRPr="00A81970">
        <w:rPr>
          <w:rFonts w:ascii="Arial" w:hAnsi="Arial" w:cs="Arial"/>
          <w:sz w:val="28"/>
          <w:szCs w:val="28"/>
        </w:rPr>
        <w:t xml:space="preserve"> </w:t>
      </w:r>
      <w:r w:rsidR="00C60F90" w:rsidRPr="00A81970">
        <w:rPr>
          <w:rFonts w:ascii="Arial" w:hAnsi="Arial" w:cs="Arial"/>
          <w:sz w:val="28"/>
          <w:szCs w:val="28"/>
        </w:rPr>
        <w:t>Literature Review</w:t>
      </w:r>
      <w:bookmarkEnd w:id="8"/>
    </w:p>
    <w:p w14:paraId="55C37550" w14:textId="32F9BED5" w:rsidR="00D52DD5" w:rsidRPr="008E4E67" w:rsidRDefault="00F942C1" w:rsidP="008E4E67">
      <w:pPr>
        <w:spacing w:line="360" w:lineRule="auto"/>
        <w:ind w:firstLine="720"/>
        <w:jc w:val="both"/>
        <w:rPr>
          <w:rFonts w:ascii="Arial" w:hAnsi="Arial" w:cs="Arial"/>
        </w:rPr>
      </w:pPr>
      <w:r w:rsidRPr="008E4E67">
        <w:rPr>
          <w:rFonts w:ascii="Arial" w:hAnsi="Arial" w:cs="Arial"/>
        </w:rPr>
        <w:t xml:space="preserve">Within </w:t>
      </w:r>
      <w:r w:rsidR="004F7474" w:rsidRPr="008E4E67">
        <w:rPr>
          <w:rFonts w:ascii="Arial" w:hAnsi="Arial" w:cs="Arial"/>
        </w:rPr>
        <w:t>the industry</w:t>
      </w:r>
      <w:r w:rsidR="008E793D" w:rsidRPr="008E4E67">
        <w:rPr>
          <w:rFonts w:ascii="Arial" w:hAnsi="Arial" w:cs="Arial"/>
        </w:rPr>
        <w:t>,</w:t>
      </w:r>
      <w:r w:rsidRPr="008E4E67">
        <w:rPr>
          <w:rFonts w:ascii="Arial" w:hAnsi="Arial" w:cs="Arial"/>
        </w:rPr>
        <w:t xml:space="preserve"> </w:t>
      </w:r>
      <w:r w:rsidR="00C85742" w:rsidRPr="008E4E67">
        <w:rPr>
          <w:rFonts w:ascii="Arial" w:hAnsi="Arial" w:cs="Arial"/>
        </w:rPr>
        <w:t>non-disclosure agreements (NDA)</w:t>
      </w:r>
      <w:r w:rsidRPr="008E4E67">
        <w:rPr>
          <w:rFonts w:ascii="Arial" w:hAnsi="Arial" w:cs="Arial"/>
        </w:rPr>
        <w:t xml:space="preserve"> are common</w:t>
      </w:r>
      <w:r w:rsidR="00C85742" w:rsidRPr="008E4E67">
        <w:rPr>
          <w:rFonts w:ascii="Arial" w:hAnsi="Arial" w:cs="Arial"/>
        </w:rPr>
        <w:t xml:space="preserve"> </w:t>
      </w:r>
      <w:r w:rsidR="00B52928" w:rsidRPr="008E4E67">
        <w:rPr>
          <w:rFonts w:ascii="Arial" w:hAnsi="Arial" w:cs="Arial"/>
        </w:rPr>
        <w:t>so as not to share company secrets</w:t>
      </w:r>
      <w:r w:rsidR="003A78AD" w:rsidRPr="008E4E67">
        <w:rPr>
          <w:rFonts w:ascii="Arial" w:hAnsi="Arial" w:cs="Arial"/>
        </w:rPr>
        <w:t xml:space="preserve"> in innovative design, installation and operational</w:t>
      </w:r>
      <w:r w:rsidR="0050006E" w:rsidRPr="008E4E67">
        <w:rPr>
          <w:rFonts w:ascii="Arial" w:hAnsi="Arial" w:cs="Arial"/>
        </w:rPr>
        <w:t xml:space="preserve"> practices</w:t>
      </w:r>
      <w:r w:rsidR="00B52928" w:rsidRPr="008E4E67">
        <w:rPr>
          <w:rFonts w:ascii="Arial" w:hAnsi="Arial" w:cs="Arial"/>
        </w:rPr>
        <w:t xml:space="preserve">. </w:t>
      </w:r>
      <w:r w:rsidR="006469D2" w:rsidRPr="008E4E67">
        <w:rPr>
          <w:rFonts w:ascii="Arial" w:hAnsi="Arial" w:cs="Arial"/>
        </w:rPr>
        <w:t>Therefore,</w:t>
      </w:r>
      <w:r w:rsidR="00B52928" w:rsidRPr="008E4E67">
        <w:rPr>
          <w:rFonts w:ascii="Arial" w:hAnsi="Arial" w:cs="Arial"/>
        </w:rPr>
        <w:t xml:space="preserve"> generic information is </w:t>
      </w:r>
      <w:r w:rsidR="006469D2" w:rsidRPr="008E4E67">
        <w:rPr>
          <w:rFonts w:ascii="Arial" w:hAnsi="Arial" w:cs="Arial"/>
        </w:rPr>
        <w:t>mainly</w:t>
      </w:r>
      <w:r w:rsidR="00B52928" w:rsidRPr="008E4E67">
        <w:rPr>
          <w:rFonts w:ascii="Arial" w:hAnsi="Arial" w:cs="Arial"/>
        </w:rPr>
        <w:t xml:space="preserve"> found on websites, whereas more</w:t>
      </w:r>
      <w:r w:rsidR="00642945" w:rsidRPr="008E4E67">
        <w:rPr>
          <w:rFonts w:ascii="Arial" w:hAnsi="Arial" w:cs="Arial"/>
        </w:rPr>
        <w:t xml:space="preserve"> academic, often simulated</w:t>
      </w:r>
      <w:r w:rsidR="00B52928" w:rsidRPr="008E4E67">
        <w:rPr>
          <w:rFonts w:ascii="Arial" w:hAnsi="Arial" w:cs="Arial"/>
        </w:rPr>
        <w:t xml:space="preserve"> information is found through </w:t>
      </w:r>
      <w:r w:rsidR="00642945" w:rsidRPr="008E4E67">
        <w:rPr>
          <w:rFonts w:ascii="Arial" w:hAnsi="Arial" w:cs="Arial"/>
        </w:rPr>
        <w:t>peer-reviewed published articles</w:t>
      </w:r>
      <w:r w:rsidR="00427FE4" w:rsidRPr="008E4E67">
        <w:rPr>
          <w:rFonts w:ascii="Arial" w:hAnsi="Arial" w:cs="Arial"/>
        </w:rPr>
        <w:t>.</w:t>
      </w:r>
      <w:r w:rsidR="00E26DE9" w:rsidRPr="008E4E67">
        <w:rPr>
          <w:rFonts w:ascii="Arial" w:hAnsi="Arial" w:cs="Arial"/>
        </w:rPr>
        <w:t xml:space="preserve"> Some articles have factual data from the industry</w:t>
      </w:r>
      <w:r w:rsidR="00CC2F0C">
        <w:rPr>
          <w:rFonts w:ascii="Arial" w:hAnsi="Arial" w:cs="Arial"/>
        </w:rPr>
        <w:t>. However</w:t>
      </w:r>
      <w:r w:rsidR="00253252" w:rsidRPr="008E4E67">
        <w:rPr>
          <w:rFonts w:ascii="Arial" w:hAnsi="Arial" w:cs="Arial"/>
        </w:rPr>
        <w:t>,</w:t>
      </w:r>
      <w:r w:rsidR="00E26DE9" w:rsidRPr="008E4E67">
        <w:rPr>
          <w:rFonts w:ascii="Arial" w:hAnsi="Arial" w:cs="Arial"/>
        </w:rPr>
        <w:t xml:space="preserve"> despite </w:t>
      </w:r>
      <w:r w:rsidR="005476F0" w:rsidRPr="008E4E67">
        <w:rPr>
          <w:rFonts w:ascii="Arial" w:hAnsi="Arial" w:cs="Arial"/>
        </w:rPr>
        <w:t xml:space="preserve">the </w:t>
      </w:r>
      <w:r w:rsidR="00253252" w:rsidRPr="008E4E67">
        <w:rPr>
          <w:rFonts w:ascii="Arial" w:hAnsi="Arial" w:cs="Arial"/>
        </w:rPr>
        <w:t>disclosure</w:t>
      </w:r>
      <w:r w:rsidR="00E26DE9" w:rsidRPr="008E4E67">
        <w:rPr>
          <w:rFonts w:ascii="Arial" w:hAnsi="Arial" w:cs="Arial"/>
        </w:rPr>
        <w:t xml:space="preserve"> of </w:t>
      </w:r>
      <w:r w:rsidR="00253252" w:rsidRPr="008E4E67">
        <w:rPr>
          <w:rFonts w:ascii="Arial" w:hAnsi="Arial" w:cs="Arial"/>
        </w:rPr>
        <w:t>non-competing</w:t>
      </w:r>
      <w:r w:rsidR="00E26DE9" w:rsidRPr="008E4E67">
        <w:rPr>
          <w:rFonts w:ascii="Arial" w:hAnsi="Arial" w:cs="Arial"/>
        </w:rPr>
        <w:t xml:space="preserve"> interests</w:t>
      </w:r>
      <w:r w:rsidR="00253252" w:rsidRPr="008E4E67">
        <w:rPr>
          <w:rFonts w:ascii="Arial" w:hAnsi="Arial" w:cs="Arial"/>
        </w:rPr>
        <w:t>,</w:t>
      </w:r>
      <w:r w:rsidR="00E26DE9" w:rsidRPr="008E4E67">
        <w:rPr>
          <w:rFonts w:ascii="Arial" w:hAnsi="Arial" w:cs="Arial"/>
        </w:rPr>
        <w:t xml:space="preserve"> they are funded by</w:t>
      </w:r>
      <w:r w:rsidR="00253252" w:rsidRPr="008E4E67">
        <w:rPr>
          <w:rFonts w:ascii="Arial" w:hAnsi="Arial" w:cs="Arial"/>
        </w:rPr>
        <w:t xml:space="preserve"> companies within the industry</w:t>
      </w:r>
      <w:r w:rsidR="001236B2" w:rsidRPr="008E4E67">
        <w:rPr>
          <w:rFonts w:ascii="Arial" w:hAnsi="Arial" w:cs="Arial"/>
        </w:rPr>
        <w:t xml:space="preserve"> or</w:t>
      </w:r>
      <w:r w:rsidR="001F2512" w:rsidRPr="008E4E67">
        <w:rPr>
          <w:rFonts w:ascii="Arial" w:hAnsi="Arial" w:cs="Arial"/>
        </w:rPr>
        <w:t xml:space="preserve"> research </w:t>
      </w:r>
      <w:r w:rsidR="005476F0" w:rsidRPr="008E4E67">
        <w:rPr>
          <w:rFonts w:ascii="Arial" w:hAnsi="Arial" w:cs="Arial"/>
        </w:rPr>
        <w:t>centres</w:t>
      </w:r>
      <w:r w:rsidR="001F2512" w:rsidRPr="008E4E67">
        <w:rPr>
          <w:rFonts w:ascii="Arial" w:hAnsi="Arial" w:cs="Arial"/>
        </w:rPr>
        <w:t xml:space="preserve"> supporting </w:t>
      </w:r>
      <w:r w:rsidR="005476F0" w:rsidRPr="008E4E67">
        <w:rPr>
          <w:rFonts w:ascii="Arial" w:hAnsi="Arial" w:cs="Arial"/>
        </w:rPr>
        <w:t xml:space="preserve">the </w:t>
      </w:r>
      <w:r w:rsidR="00BA660A" w:rsidRPr="008E4E67">
        <w:rPr>
          <w:rFonts w:ascii="Arial" w:hAnsi="Arial" w:cs="Arial"/>
        </w:rPr>
        <w:t xml:space="preserve">innovation of offshore wind (Hone et al., </w:t>
      </w:r>
      <w:r w:rsidR="001E4404" w:rsidRPr="008E4E67">
        <w:rPr>
          <w:rFonts w:ascii="Arial" w:hAnsi="Arial" w:cs="Arial"/>
        </w:rPr>
        <w:t>2024)</w:t>
      </w:r>
      <w:r w:rsidR="00253252" w:rsidRPr="008E4E67">
        <w:rPr>
          <w:rFonts w:ascii="Arial" w:hAnsi="Arial" w:cs="Arial"/>
        </w:rPr>
        <w:t>.</w:t>
      </w:r>
      <w:r w:rsidR="005D2849" w:rsidRPr="008E4E67">
        <w:rPr>
          <w:rFonts w:ascii="Arial" w:hAnsi="Arial" w:cs="Arial"/>
        </w:rPr>
        <w:t xml:space="preserve"> Companies may have a bias in presenting the data and how the research is conducted</w:t>
      </w:r>
      <w:r w:rsidR="00295B63" w:rsidRPr="008E4E67">
        <w:rPr>
          <w:rFonts w:ascii="Arial" w:hAnsi="Arial" w:cs="Arial"/>
        </w:rPr>
        <w:t xml:space="preserve"> in line with their goals and ethos. Research </w:t>
      </w:r>
      <w:r w:rsidR="005476F0" w:rsidRPr="008E4E67">
        <w:rPr>
          <w:rFonts w:ascii="Arial" w:hAnsi="Arial" w:cs="Arial"/>
        </w:rPr>
        <w:t>centres</w:t>
      </w:r>
      <w:r w:rsidR="00295B63" w:rsidRPr="008E4E67">
        <w:rPr>
          <w:rFonts w:ascii="Arial" w:hAnsi="Arial" w:cs="Arial"/>
        </w:rPr>
        <w:t xml:space="preserve"> on the other hand</w:t>
      </w:r>
      <w:r w:rsidR="00306156" w:rsidRPr="008E4E67">
        <w:rPr>
          <w:rFonts w:ascii="Arial" w:hAnsi="Arial" w:cs="Arial"/>
        </w:rPr>
        <w:t>,</w:t>
      </w:r>
      <w:r w:rsidR="00295B63" w:rsidRPr="008E4E67">
        <w:rPr>
          <w:rFonts w:ascii="Arial" w:hAnsi="Arial" w:cs="Arial"/>
        </w:rPr>
        <w:t xml:space="preserve"> in the offshore industry</w:t>
      </w:r>
      <w:r w:rsidR="004B7E62" w:rsidRPr="008E4E67">
        <w:rPr>
          <w:rFonts w:ascii="Arial" w:hAnsi="Arial" w:cs="Arial"/>
        </w:rPr>
        <w:t>,</w:t>
      </w:r>
      <w:r w:rsidR="00295B63" w:rsidRPr="008E4E67">
        <w:rPr>
          <w:rFonts w:ascii="Arial" w:hAnsi="Arial" w:cs="Arial"/>
        </w:rPr>
        <w:t xml:space="preserve"> </w:t>
      </w:r>
      <w:r w:rsidR="00DE68FD" w:rsidRPr="008E4E67">
        <w:rPr>
          <w:rFonts w:ascii="Arial" w:hAnsi="Arial" w:cs="Arial"/>
        </w:rPr>
        <w:t>do have board approvals to increase t</w:t>
      </w:r>
      <w:r w:rsidR="00443E30" w:rsidRPr="008E4E67">
        <w:rPr>
          <w:rFonts w:ascii="Arial" w:hAnsi="Arial" w:cs="Arial"/>
        </w:rPr>
        <w:t xml:space="preserve">he credibility of broader </w:t>
      </w:r>
      <w:r w:rsidR="00D619EE" w:rsidRPr="008E4E67">
        <w:rPr>
          <w:rFonts w:ascii="Arial" w:hAnsi="Arial" w:cs="Arial"/>
        </w:rPr>
        <w:t>research.</w:t>
      </w:r>
      <w:r w:rsidR="00443E30" w:rsidRPr="008E4E67">
        <w:rPr>
          <w:rFonts w:ascii="Arial" w:hAnsi="Arial" w:cs="Arial"/>
        </w:rPr>
        <w:t xml:space="preserve"> </w:t>
      </w:r>
      <w:r w:rsidR="00D619EE" w:rsidRPr="008E4E67">
        <w:rPr>
          <w:rFonts w:ascii="Arial" w:hAnsi="Arial" w:cs="Arial"/>
        </w:rPr>
        <w:t>H</w:t>
      </w:r>
      <w:r w:rsidR="00443E30" w:rsidRPr="008E4E67">
        <w:rPr>
          <w:rFonts w:ascii="Arial" w:hAnsi="Arial" w:cs="Arial"/>
        </w:rPr>
        <w:t>owever, it has been suggested that</w:t>
      </w:r>
      <w:r w:rsidR="003C680E" w:rsidRPr="008E4E67">
        <w:rPr>
          <w:rFonts w:ascii="Arial" w:hAnsi="Arial" w:cs="Arial"/>
        </w:rPr>
        <w:t xml:space="preserve"> they may present with a positivity bias toward offshore wind energy</w:t>
      </w:r>
      <w:r w:rsidR="00102BFF" w:rsidRPr="008E4E67">
        <w:rPr>
          <w:rFonts w:ascii="Arial" w:hAnsi="Arial" w:cs="Arial"/>
        </w:rPr>
        <w:t xml:space="preserve"> </w:t>
      </w:r>
      <w:r w:rsidR="004C0C7C" w:rsidRPr="008E4E67">
        <w:rPr>
          <w:rFonts w:ascii="Arial" w:hAnsi="Arial" w:cs="Arial"/>
        </w:rPr>
        <w:t xml:space="preserve">due to the current </w:t>
      </w:r>
      <w:r w:rsidR="004B7E62" w:rsidRPr="008E4E67">
        <w:rPr>
          <w:rFonts w:ascii="Arial" w:hAnsi="Arial" w:cs="Arial"/>
        </w:rPr>
        <w:t>political-</w:t>
      </w:r>
      <w:r w:rsidR="004C0C7C" w:rsidRPr="008E4E67">
        <w:rPr>
          <w:rFonts w:ascii="Arial" w:hAnsi="Arial" w:cs="Arial"/>
        </w:rPr>
        <w:t>economic pivot to reliable offshore wind (</w:t>
      </w:r>
      <w:r w:rsidR="005476F0" w:rsidRPr="008E4E67">
        <w:rPr>
          <w:rFonts w:ascii="Arial" w:hAnsi="Arial" w:cs="Arial"/>
        </w:rPr>
        <w:t>Skjølsvold et al.,</w:t>
      </w:r>
      <w:r w:rsidR="004C0C7C" w:rsidRPr="008E4E67">
        <w:rPr>
          <w:rFonts w:ascii="Arial" w:hAnsi="Arial" w:cs="Arial"/>
        </w:rPr>
        <w:t xml:space="preserve"> 2024). </w:t>
      </w:r>
      <w:r w:rsidR="00102BFF" w:rsidRPr="008E4E67">
        <w:rPr>
          <w:rFonts w:ascii="Arial" w:hAnsi="Arial" w:cs="Arial"/>
        </w:rPr>
        <w:t>Website sources</w:t>
      </w:r>
      <w:r w:rsidR="0075424B" w:rsidRPr="008E4E67">
        <w:rPr>
          <w:rFonts w:ascii="Arial" w:hAnsi="Arial" w:cs="Arial"/>
        </w:rPr>
        <w:t xml:space="preserve"> are understood in academia as</w:t>
      </w:r>
      <w:r w:rsidR="00102BFF" w:rsidRPr="008E4E67">
        <w:rPr>
          <w:rFonts w:ascii="Arial" w:hAnsi="Arial" w:cs="Arial"/>
        </w:rPr>
        <w:t xml:space="preserve"> </w:t>
      </w:r>
      <w:r w:rsidR="00245832" w:rsidRPr="008E4E67">
        <w:rPr>
          <w:rFonts w:ascii="Arial" w:hAnsi="Arial" w:cs="Arial"/>
        </w:rPr>
        <w:t>present</w:t>
      </w:r>
      <w:r w:rsidR="0075424B" w:rsidRPr="008E4E67">
        <w:rPr>
          <w:rFonts w:ascii="Arial" w:hAnsi="Arial" w:cs="Arial"/>
        </w:rPr>
        <w:t>ing</w:t>
      </w:r>
      <w:r w:rsidR="00245832" w:rsidRPr="008E4E67">
        <w:rPr>
          <w:rFonts w:ascii="Arial" w:hAnsi="Arial" w:cs="Arial"/>
        </w:rPr>
        <w:t xml:space="preserve"> unreliable methods</w:t>
      </w:r>
      <w:r w:rsidR="009F5AA6" w:rsidRPr="008E4E67">
        <w:rPr>
          <w:rFonts w:ascii="Arial" w:hAnsi="Arial" w:cs="Arial"/>
        </w:rPr>
        <w:t xml:space="preserve"> and lacking credibility</w:t>
      </w:r>
      <w:r w:rsidR="00245832" w:rsidRPr="008E4E67">
        <w:rPr>
          <w:rFonts w:ascii="Arial" w:hAnsi="Arial" w:cs="Arial"/>
        </w:rPr>
        <w:t xml:space="preserve"> </w:t>
      </w:r>
      <w:r w:rsidR="009F5AA6" w:rsidRPr="008E4E67">
        <w:rPr>
          <w:rFonts w:ascii="Arial" w:hAnsi="Arial" w:cs="Arial"/>
        </w:rPr>
        <w:t>in</w:t>
      </w:r>
      <w:r w:rsidR="00245832" w:rsidRPr="008E4E67">
        <w:rPr>
          <w:rFonts w:ascii="Arial" w:hAnsi="Arial" w:cs="Arial"/>
        </w:rPr>
        <w:t xml:space="preserve"> obtaining information </w:t>
      </w:r>
      <w:r w:rsidR="00EB0FF1" w:rsidRPr="008E4E67">
        <w:rPr>
          <w:rFonts w:ascii="Arial" w:hAnsi="Arial" w:cs="Arial"/>
        </w:rPr>
        <w:t xml:space="preserve">as they are not reviewed or regulated for </w:t>
      </w:r>
      <w:r w:rsidR="00CC2F0C" w:rsidRPr="008E4E67">
        <w:rPr>
          <w:rFonts w:ascii="Arial" w:hAnsi="Arial" w:cs="Arial"/>
        </w:rPr>
        <w:t>information</w:t>
      </w:r>
      <w:r w:rsidR="00EB0FF1" w:rsidRPr="008E4E67">
        <w:rPr>
          <w:rFonts w:ascii="Arial" w:hAnsi="Arial" w:cs="Arial"/>
        </w:rPr>
        <w:t xml:space="preserve"> or biases</w:t>
      </w:r>
      <w:r w:rsidR="001551DE" w:rsidRPr="008E4E67">
        <w:rPr>
          <w:rFonts w:ascii="Arial" w:hAnsi="Arial" w:cs="Arial"/>
        </w:rPr>
        <w:t xml:space="preserve"> of the authors</w:t>
      </w:r>
      <w:r w:rsidR="008C673A" w:rsidRPr="008E4E67">
        <w:rPr>
          <w:rFonts w:ascii="Arial" w:hAnsi="Arial" w:cs="Arial"/>
        </w:rPr>
        <w:t xml:space="preserve"> (Chu et al., 2023)</w:t>
      </w:r>
      <w:r w:rsidR="001D3351" w:rsidRPr="008E4E67">
        <w:rPr>
          <w:rFonts w:ascii="Arial" w:hAnsi="Arial" w:cs="Arial"/>
        </w:rPr>
        <w:t xml:space="preserve">. On the other hand, peer-reviewed articles and rigorous analyses </w:t>
      </w:r>
      <w:r w:rsidR="00E46BEF" w:rsidRPr="008E4E67">
        <w:rPr>
          <w:rFonts w:ascii="Arial" w:hAnsi="Arial" w:cs="Arial"/>
        </w:rPr>
        <w:t>ensure</w:t>
      </w:r>
      <w:r w:rsidR="00FD6E21" w:rsidRPr="008E4E67">
        <w:rPr>
          <w:rFonts w:ascii="Arial" w:hAnsi="Arial" w:cs="Arial"/>
        </w:rPr>
        <w:t xml:space="preserve"> </w:t>
      </w:r>
      <w:r w:rsidR="001D3351" w:rsidRPr="008E4E67">
        <w:rPr>
          <w:rFonts w:ascii="Arial" w:hAnsi="Arial" w:cs="Arial"/>
        </w:rPr>
        <w:t xml:space="preserve">the </w:t>
      </w:r>
      <w:r w:rsidR="00F4253F" w:rsidRPr="008E4E67">
        <w:rPr>
          <w:rFonts w:ascii="Arial" w:hAnsi="Arial" w:cs="Arial"/>
        </w:rPr>
        <w:t xml:space="preserve">credibility </w:t>
      </w:r>
      <w:r w:rsidR="00E46BEF" w:rsidRPr="008E4E67">
        <w:rPr>
          <w:rFonts w:ascii="Arial" w:hAnsi="Arial" w:cs="Arial"/>
        </w:rPr>
        <w:t>of</w:t>
      </w:r>
      <w:r w:rsidR="00F4253F" w:rsidRPr="008E4E67">
        <w:rPr>
          <w:rFonts w:ascii="Arial" w:hAnsi="Arial" w:cs="Arial"/>
        </w:rPr>
        <w:t xml:space="preserve"> the research. However, </w:t>
      </w:r>
      <w:r w:rsidR="00473270" w:rsidRPr="008E4E67">
        <w:rPr>
          <w:rFonts w:ascii="Arial" w:hAnsi="Arial" w:cs="Arial"/>
        </w:rPr>
        <w:t>simulated</w:t>
      </w:r>
      <w:r w:rsidR="001E1DCA" w:rsidRPr="008E4E67">
        <w:rPr>
          <w:rFonts w:ascii="Arial" w:hAnsi="Arial" w:cs="Arial"/>
          <w:color w:val="FF0000"/>
        </w:rPr>
        <w:t xml:space="preserve"> </w:t>
      </w:r>
      <w:r w:rsidR="001E1DCA" w:rsidRPr="008E4E67">
        <w:rPr>
          <w:rFonts w:ascii="Arial" w:hAnsi="Arial" w:cs="Arial"/>
        </w:rPr>
        <w:t>data and assumptions are often used</w:t>
      </w:r>
      <w:r w:rsidR="00313B53" w:rsidRPr="008E4E67">
        <w:rPr>
          <w:rFonts w:ascii="Arial" w:hAnsi="Arial" w:cs="Arial"/>
        </w:rPr>
        <w:t xml:space="preserve"> for offshore wind research</w:t>
      </w:r>
      <w:r w:rsidR="001D3351" w:rsidRPr="008E4E67">
        <w:rPr>
          <w:rFonts w:ascii="Arial" w:hAnsi="Arial" w:cs="Arial"/>
        </w:rPr>
        <w:t xml:space="preserve"> </w:t>
      </w:r>
      <w:r w:rsidR="001E1DCA" w:rsidRPr="008E4E67">
        <w:rPr>
          <w:rFonts w:ascii="Arial" w:hAnsi="Arial" w:cs="Arial"/>
        </w:rPr>
        <w:t xml:space="preserve">due to the rigidity of the industry in supplying </w:t>
      </w:r>
      <w:r w:rsidR="006A5AA4" w:rsidRPr="008E4E67">
        <w:rPr>
          <w:rFonts w:ascii="Arial" w:hAnsi="Arial" w:cs="Arial"/>
        </w:rPr>
        <w:t>information, as well as the infancy of the field itself</w:t>
      </w:r>
      <w:r w:rsidR="00E058EB" w:rsidRPr="008E4E67">
        <w:rPr>
          <w:rFonts w:ascii="Arial" w:hAnsi="Arial" w:cs="Arial"/>
        </w:rPr>
        <w:t>.</w:t>
      </w:r>
      <w:r w:rsidR="006213F9" w:rsidRPr="008E4E67">
        <w:rPr>
          <w:rFonts w:ascii="Arial" w:hAnsi="Arial" w:cs="Arial"/>
        </w:rPr>
        <w:t xml:space="preserve"> </w:t>
      </w:r>
      <w:r w:rsidR="00EF33A8" w:rsidRPr="008E4E67">
        <w:rPr>
          <w:rFonts w:ascii="Arial" w:hAnsi="Arial" w:cs="Arial"/>
        </w:rPr>
        <w:t>Research</w:t>
      </w:r>
      <w:r w:rsidR="001A0F91" w:rsidRPr="008E4E67">
        <w:rPr>
          <w:rFonts w:ascii="Arial" w:hAnsi="Arial" w:cs="Arial"/>
        </w:rPr>
        <w:t>, however,</w:t>
      </w:r>
      <w:r w:rsidR="00EF33A8" w:rsidRPr="008E4E67">
        <w:rPr>
          <w:rFonts w:ascii="Arial" w:hAnsi="Arial" w:cs="Arial"/>
        </w:rPr>
        <w:t xml:space="preserve"> has shown that simulated data in this field</w:t>
      </w:r>
      <w:r w:rsidR="003455D7" w:rsidRPr="008E4E67">
        <w:rPr>
          <w:rFonts w:ascii="Arial" w:hAnsi="Arial" w:cs="Arial"/>
        </w:rPr>
        <w:t xml:space="preserve"> is a reliable prediction </w:t>
      </w:r>
      <w:r w:rsidR="00A923C7" w:rsidRPr="008E4E67">
        <w:rPr>
          <w:rFonts w:ascii="Arial" w:hAnsi="Arial" w:cs="Arial"/>
        </w:rPr>
        <w:t>for offshore wind measurements</w:t>
      </w:r>
      <w:r w:rsidR="001A0F91" w:rsidRPr="008E4E67">
        <w:rPr>
          <w:rFonts w:ascii="Arial" w:hAnsi="Arial" w:cs="Arial"/>
        </w:rPr>
        <w:t xml:space="preserve">, </w:t>
      </w:r>
      <w:r w:rsidR="00765E81" w:rsidRPr="008E4E67">
        <w:rPr>
          <w:rFonts w:ascii="Arial" w:hAnsi="Arial" w:cs="Arial"/>
        </w:rPr>
        <w:t>primarily</w:t>
      </w:r>
      <w:r w:rsidR="001A0F91" w:rsidRPr="008E4E67">
        <w:rPr>
          <w:rFonts w:ascii="Arial" w:hAnsi="Arial" w:cs="Arial"/>
        </w:rPr>
        <w:t xml:space="preserve"> when a combination of theoretical and real data is used</w:t>
      </w:r>
      <w:r w:rsidR="00A923C7" w:rsidRPr="008E4E67">
        <w:rPr>
          <w:rFonts w:ascii="Arial" w:hAnsi="Arial" w:cs="Arial"/>
        </w:rPr>
        <w:t xml:space="preserve"> (</w:t>
      </w:r>
      <w:r w:rsidR="00CE07FE" w:rsidRPr="008E4E67">
        <w:rPr>
          <w:rFonts w:ascii="Arial" w:hAnsi="Arial" w:cs="Arial"/>
        </w:rPr>
        <w:t xml:space="preserve">Camilo, Santos &amp; Pires, 2025). </w:t>
      </w:r>
      <w:r w:rsidR="001A0F91" w:rsidRPr="008E4E67">
        <w:rPr>
          <w:rFonts w:ascii="Arial" w:hAnsi="Arial" w:cs="Arial"/>
        </w:rPr>
        <w:t>Articles</w:t>
      </w:r>
      <w:r w:rsidR="00EB77A2" w:rsidRPr="008E4E67">
        <w:rPr>
          <w:rFonts w:ascii="Arial" w:hAnsi="Arial" w:cs="Arial"/>
        </w:rPr>
        <w:t xml:space="preserve"> using historical data from onshore turbines</w:t>
      </w:r>
      <w:r w:rsidR="001A0F91" w:rsidRPr="008E4E67">
        <w:rPr>
          <w:rFonts w:ascii="Arial" w:hAnsi="Arial" w:cs="Arial"/>
        </w:rPr>
        <w:t xml:space="preserve"> and</w:t>
      </w:r>
      <w:r w:rsidR="00EB77A2" w:rsidRPr="008E4E67">
        <w:rPr>
          <w:rFonts w:ascii="Arial" w:hAnsi="Arial" w:cs="Arial"/>
        </w:rPr>
        <w:t xml:space="preserve"> applying additional stress factors that consider</w:t>
      </w:r>
      <w:r w:rsidR="0013723F" w:rsidRPr="008E4E67">
        <w:rPr>
          <w:rFonts w:ascii="Arial" w:hAnsi="Arial" w:cs="Arial"/>
        </w:rPr>
        <w:t xml:space="preserve"> the environment for offshore farm</w:t>
      </w:r>
      <w:r w:rsidR="001A0F91" w:rsidRPr="008E4E67">
        <w:rPr>
          <w:rFonts w:ascii="Arial" w:hAnsi="Arial" w:cs="Arial"/>
        </w:rPr>
        <w:t xml:space="preserve">s are </w:t>
      </w:r>
      <w:r w:rsidR="008B2AB3" w:rsidRPr="008E4E67">
        <w:rPr>
          <w:rFonts w:ascii="Arial" w:hAnsi="Arial" w:cs="Arial"/>
        </w:rPr>
        <w:t>shown</w:t>
      </w:r>
      <w:r w:rsidR="001A0F91" w:rsidRPr="008E4E67">
        <w:rPr>
          <w:rFonts w:ascii="Arial" w:hAnsi="Arial" w:cs="Arial"/>
        </w:rPr>
        <w:t xml:space="preserve"> </w:t>
      </w:r>
      <w:r w:rsidR="008B2AB3" w:rsidRPr="008E4E67">
        <w:rPr>
          <w:rFonts w:ascii="Arial" w:hAnsi="Arial" w:cs="Arial"/>
        </w:rPr>
        <w:t>to predict maintenance plans and strategies accurately</w:t>
      </w:r>
      <w:r w:rsidR="00765E81" w:rsidRPr="008E4E67">
        <w:rPr>
          <w:rFonts w:ascii="Arial" w:hAnsi="Arial" w:cs="Arial"/>
        </w:rPr>
        <w:t xml:space="preserve"> </w:t>
      </w:r>
      <w:r w:rsidR="00A77D20" w:rsidRPr="008E4E67">
        <w:rPr>
          <w:rFonts w:ascii="Arial" w:hAnsi="Arial" w:cs="Arial"/>
        </w:rPr>
        <w:t>(</w:t>
      </w:r>
      <w:r w:rsidR="00300BA2" w:rsidRPr="008E4E67">
        <w:rPr>
          <w:rFonts w:ascii="Arial" w:hAnsi="Arial" w:cs="Arial"/>
        </w:rPr>
        <w:t>Rinaldi, Thies &amp; Johanning, 2021)</w:t>
      </w:r>
      <w:r w:rsidR="008B2AB3" w:rsidRPr="008E4E67">
        <w:rPr>
          <w:rFonts w:ascii="Arial" w:hAnsi="Arial" w:cs="Arial"/>
        </w:rPr>
        <w:t xml:space="preserve">. Therefore, </w:t>
      </w:r>
      <w:r w:rsidR="00C57EF7" w:rsidRPr="008E4E67">
        <w:rPr>
          <w:rFonts w:ascii="Arial" w:hAnsi="Arial" w:cs="Arial"/>
        </w:rPr>
        <w:t xml:space="preserve">utilising articles and models </w:t>
      </w:r>
      <w:r w:rsidR="004C6339" w:rsidRPr="008E4E67">
        <w:rPr>
          <w:rFonts w:ascii="Arial" w:hAnsi="Arial" w:cs="Arial"/>
        </w:rPr>
        <w:t>based on theoretical and historical data should be used for increased credibility and reliability in this industry.</w:t>
      </w:r>
      <w:r w:rsidR="001A0F91" w:rsidRPr="008E4E67">
        <w:rPr>
          <w:rFonts w:ascii="Arial" w:hAnsi="Arial" w:cs="Arial"/>
        </w:rPr>
        <w:t xml:space="preserve"> </w:t>
      </w:r>
    </w:p>
    <w:p w14:paraId="20AD3BEF" w14:textId="4D2B8CEA" w:rsidR="000459FD" w:rsidRPr="008E4E67" w:rsidRDefault="00752402" w:rsidP="008E4E67">
      <w:pPr>
        <w:spacing w:line="360" w:lineRule="auto"/>
        <w:ind w:firstLine="720"/>
        <w:jc w:val="both"/>
        <w:rPr>
          <w:rFonts w:ascii="Arial" w:hAnsi="Arial" w:cs="Arial"/>
        </w:rPr>
      </w:pPr>
      <w:r w:rsidRPr="008E4E67">
        <w:rPr>
          <w:rFonts w:ascii="Arial" w:hAnsi="Arial" w:cs="Arial"/>
        </w:rPr>
        <w:t xml:space="preserve">Wind energy can be described as an opportunistic, sustainable, green energy solution. However, </w:t>
      </w:r>
      <w:r w:rsidR="00562D29" w:rsidRPr="008E4E67">
        <w:rPr>
          <w:rFonts w:ascii="Arial" w:hAnsi="Arial" w:cs="Arial"/>
        </w:rPr>
        <w:t>maintaining</w:t>
      </w:r>
      <w:r w:rsidRPr="008E4E67">
        <w:rPr>
          <w:rFonts w:ascii="Arial" w:hAnsi="Arial" w:cs="Arial"/>
        </w:rPr>
        <w:t xml:space="preserve"> floating offshore wind farms and specific wind turbines is highly complex and costly, all forming part of the essential criteria </w:t>
      </w:r>
      <w:r w:rsidR="00E9764A" w:rsidRPr="008E4E67">
        <w:rPr>
          <w:rFonts w:ascii="Arial" w:hAnsi="Arial" w:cs="Arial"/>
        </w:rPr>
        <w:t>for</w:t>
      </w:r>
      <w:r w:rsidRPr="008E4E67">
        <w:rPr>
          <w:rFonts w:ascii="Arial" w:hAnsi="Arial" w:cs="Arial"/>
        </w:rPr>
        <w:t xml:space="preserve"> harnessing wind energy. The literature summarises and highlights the extensive environmental, technological and logistical encounters that are part of offshore floating wind farm maintenance. Although offshore wind turbines may look similar to onshore wind turbines, they are not the same categorically. They do not have an easy access route and are primarily not installed at the site location. </w:t>
      </w:r>
      <w:r w:rsidR="00900BF5" w:rsidRPr="008E4E67">
        <w:rPr>
          <w:rFonts w:ascii="Arial" w:hAnsi="Arial" w:cs="Arial"/>
        </w:rPr>
        <w:t>Installation, operational and m</w:t>
      </w:r>
      <w:r w:rsidRPr="008E4E67">
        <w:rPr>
          <w:rFonts w:ascii="Arial" w:hAnsi="Arial" w:cs="Arial"/>
        </w:rPr>
        <w:t>aintenance costs are significantly higher offshore than onshore due to logistical problems and environmental conditions</w:t>
      </w:r>
      <w:r w:rsidR="000078DE" w:rsidRPr="008E4E67">
        <w:rPr>
          <w:rFonts w:ascii="Arial" w:hAnsi="Arial" w:cs="Arial"/>
        </w:rPr>
        <w:t xml:space="preserve"> (i.e., </w:t>
      </w:r>
      <w:r w:rsidR="00BE2789" w:rsidRPr="008E4E67">
        <w:rPr>
          <w:rFonts w:ascii="Arial" w:hAnsi="Arial" w:cs="Arial"/>
        </w:rPr>
        <w:t>wind speeds, wave heights, salt water</w:t>
      </w:r>
      <w:r w:rsidR="00A93F1A" w:rsidRPr="008E4E67">
        <w:rPr>
          <w:rFonts w:ascii="Arial" w:hAnsi="Arial" w:cs="Arial"/>
        </w:rPr>
        <w:t>)</w:t>
      </w:r>
      <w:r w:rsidR="00694A3E" w:rsidRPr="008E4E67">
        <w:rPr>
          <w:rFonts w:ascii="Arial" w:hAnsi="Arial" w:cs="Arial"/>
        </w:rPr>
        <w:t xml:space="preserve"> impacting the life</w:t>
      </w:r>
      <w:r w:rsidR="000078DE" w:rsidRPr="008E4E67">
        <w:rPr>
          <w:rFonts w:ascii="Arial" w:hAnsi="Arial" w:cs="Arial"/>
        </w:rPr>
        <w:t xml:space="preserve"> cycle</w:t>
      </w:r>
      <w:r w:rsidR="00A93F1A" w:rsidRPr="008E4E67">
        <w:rPr>
          <w:rFonts w:ascii="Arial" w:hAnsi="Arial" w:cs="Arial"/>
        </w:rPr>
        <w:t xml:space="preserve"> by straining the turbine and sub-structures</w:t>
      </w:r>
      <w:r w:rsidR="000078DE" w:rsidRPr="008E4E67">
        <w:rPr>
          <w:rFonts w:ascii="Arial" w:hAnsi="Arial" w:cs="Arial"/>
        </w:rPr>
        <w:t xml:space="preserve"> of the turbines and ability to carry out maintenance</w:t>
      </w:r>
      <w:r w:rsidR="00900BF5" w:rsidRPr="008E4E67">
        <w:rPr>
          <w:rFonts w:ascii="Arial" w:hAnsi="Arial" w:cs="Arial"/>
        </w:rPr>
        <w:t xml:space="preserve"> (</w:t>
      </w:r>
      <w:r w:rsidR="00510984" w:rsidRPr="008E4E67">
        <w:rPr>
          <w:rFonts w:ascii="Arial" w:hAnsi="Arial" w:cs="Arial"/>
        </w:rPr>
        <w:t>Li &amp; Zhang</w:t>
      </w:r>
      <w:r w:rsidR="00322D27" w:rsidRPr="008E4E67">
        <w:rPr>
          <w:rFonts w:ascii="Arial" w:hAnsi="Arial" w:cs="Arial"/>
        </w:rPr>
        <w:t xml:space="preserve">, 2020; </w:t>
      </w:r>
      <w:r w:rsidR="00900BF5" w:rsidRPr="008E4E67">
        <w:rPr>
          <w:rFonts w:ascii="Arial" w:hAnsi="Arial" w:cs="Arial"/>
        </w:rPr>
        <w:t xml:space="preserve">Oelker et al., </w:t>
      </w:r>
      <w:r w:rsidR="00DC67B3" w:rsidRPr="008E4E67">
        <w:rPr>
          <w:rFonts w:ascii="Arial" w:hAnsi="Arial" w:cs="Arial"/>
        </w:rPr>
        <w:t>2021)</w:t>
      </w:r>
      <w:r w:rsidR="00A93F1A" w:rsidRPr="008E4E67">
        <w:rPr>
          <w:rFonts w:ascii="Arial" w:hAnsi="Arial" w:cs="Arial"/>
        </w:rPr>
        <w:t xml:space="preserve">. </w:t>
      </w:r>
      <w:r w:rsidR="007D0B9F" w:rsidRPr="008E4E67">
        <w:rPr>
          <w:rFonts w:ascii="Arial" w:hAnsi="Arial" w:cs="Arial"/>
        </w:rPr>
        <w:t xml:space="preserve">However, there is a </w:t>
      </w:r>
      <w:r w:rsidR="007D0B9F" w:rsidRPr="008E4E67">
        <w:rPr>
          <w:rFonts w:ascii="Arial" w:hAnsi="Arial" w:cs="Arial"/>
        </w:rPr>
        <w:lastRenderedPageBreak/>
        <w:t>notable</w:t>
      </w:r>
      <w:r w:rsidR="00412543" w:rsidRPr="008E4E67">
        <w:rPr>
          <w:rFonts w:ascii="Arial" w:hAnsi="Arial" w:cs="Arial"/>
        </w:rPr>
        <w:t xml:space="preserve"> advantage to utilising offshore wind farms to harness a greater yield of energy and </w:t>
      </w:r>
      <w:r w:rsidR="00064BB4" w:rsidRPr="008E4E67">
        <w:rPr>
          <w:rFonts w:ascii="Arial" w:hAnsi="Arial" w:cs="Arial"/>
        </w:rPr>
        <w:t xml:space="preserve">a </w:t>
      </w:r>
      <w:r w:rsidR="00412543" w:rsidRPr="008E4E67">
        <w:rPr>
          <w:rFonts w:ascii="Arial" w:hAnsi="Arial" w:cs="Arial"/>
        </w:rPr>
        <w:t>greater amount of wind turbines that can be built at a site</w:t>
      </w:r>
      <w:r w:rsidR="00064BB4" w:rsidRPr="008E4E67">
        <w:rPr>
          <w:rFonts w:ascii="Arial" w:hAnsi="Arial" w:cs="Arial"/>
        </w:rPr>
        <w:t xml:space="preserve"> (</w:t>
      </w:r>
      <w:r w:rsidRPr="008E4E67">
        <w:rPr>
          <w:rFonts w:ascii="Arial" w:hAnsi="Arial" w:cs="Arial"/>
        </w:rPr>
        <w:t>Li, Huang &amp; Guedes Soares</w:t>
      </w:r>
      <w:r w:rsidR="00064BB4" w:rsidRPr="008E4E67">
        <w:rPr>
          <w:rFonts w:ascii="Arial" w:hAnsi="Arial" w:cs="Arial"/>
        </w:rPr>
        <w:t xml:space="preserve">, </w:t>
      </w:r>
      <w:r w:rsidRPr="008E4E67">
        <w:rPr>
          <w:rFonts w:ascii="Arial" w:hAnsi="Arial" w:cs="Arial"/>
        </w:rPr>
        <w:t>2022)</w:t>
      </w:r>
      <w:r w:rsidR="00DD79C0" w:rsidRPr="008E4E67">
        <w:rPr>
          <w:rFonts w:ascii="Arial" w:hAnsi="Arial" w:cs="Arial"/>
        </w:rPr>
        <w:t xml:space="preserve">. Ambarita </w:t>
      </w:r>
      <w:r w:rsidR="001F7EDE" w:rsidRPr="008E4E67">
        <w:rPr>
          <w:rFonts w:ascii="Arial" w:hAnsi="Arial" w:cs="Arial"/>
        </w:rPr>
        <w:t>et al.</w:t>
      </w:r>
      <w:r w:rsidR="00DD79C0" w:rsidRPr="008E4E67">
        <w:rPr>
          <w:rFonts w:ascii="Arial" w:hAnsi="Arial" w:cs="Arial"/>
        </w:rPr>
        <w:t xml:space="preserve"> (2023) also </w:t>
      </w:r>
      <w:r w:rsidR="00057309" w:rsidRPr="008E4E67">
        <w:rPr>
          <w:rFonts w:ascii="Arial" w:hAnsi="Arial" w:cs="Arial"/>
        </w:rPr>
        <w:t>highlight</w:t>
      </w:r>
      <w:r w:rsidR="00DD79C0" w:rsidRPr="008E4E67">
        <w:rPr>
          <w:rFonts w:ascii="Arial" w:hAnsi="Arial" w:cs="Arial"/>
        </w:rPr>
        <w:t xml:space="preserve"> the significance of renewable and sustainable energy and acknowledge the impending logistical implications that can affect the maintenance and operations of offshore wind farms. </w:t>
      </w:r>
    </w:p>
    <w:p w14:paraId="0094374D" w14:textId="20C9043A" w:rsidR="000518FF" w:rsidRPr="00395F9A" w:rsidRDefault="00272E4E" w:rsidP="008E4E67">
      <w:pPr>
        <w:spacing w:line="360" w:lineRule="auto"/>
        <w:ind w:firstLine="720"/>
        <w:jc w:val="both"/>
        <w:rPr>
          <w:rFonts w:ascii="Arial" w:hAnsi="Arial" w:cs="Arial"/>
          <w:color w:val="FF0000"/>
        </w:rPr>
      </w:pPr>
      <w:r w:rsidRPr="008E4E67">
        <w:rPr>
          <w:rFonts w:ascii="Arial" w:hAnsi="Arial" w:cs="Arial"/>
        </w:rPr>
        <w:t xml:space="preserve">The literature appears </w:t>
      </w:r>
      <w:r w:rsidR="00A2447B" w:rsidRPr="008E4E67">
        <w:rPr>
          <w:rFonts w:ascii="Arial" w:hAnsi="Arial" w:cs="Arial"/>
        </w:rPr>
        <w:t>less focused on the</w:t>
      </w:r>
      <w:r w:rsidR="00752402" w:rsidRPr="008E4E67">
        <w:rPr>
          <w:rFonts w:ascii="Arial" w:hAnsi="Arial" w:cs="Arial"/>
        </w:rPr>
        <w:t xml:space="preserve"> </w:t>
      </w:r>
      <w:r w:rsidRPr="008E4E67">
        <w:rPr>
          <w:rFonts w:ascii="Arial" w:hAnsi="Arial" w:cs="Arial"/>
        </w:rPr>
        <w:t>role</w:t>
      </w:r>
      <w:r w:rsidR="00752402" w:rsidRPr="008E4E67">
        <w:rPr>
          <w:rFonts w:ascii="Arial" w:hAnsi="Arial" w:cs="Arial"/>
        </w:rPr>
        <w:t xml:space="preserve"> </w:t>
      </w:r>
      <w:r w:rsidR="008B565E" w:rsidRPr="008E4E67">
        <w:rPr>
          <w:rFonts w:ascii="Arial" w:hAnsi="Arial" w:cs="Arial"/>
        </w:rPr>
        <w:t>of</w:t>
      </w:r>
      <w:r w:rsidR="00752402" w:rsidRPr="008E4E67">
        <w:rPr>
          <w:rFonts w:ascii="Arial" w:hAnsi="Arial" w:cs="Arial"/>
        </w:rPr>
        <w:t xml:space="preserve"> maintenance</w:t>
      </w:r>
      <w:r w:rsidR="008B565E" w:rsidRPr="008E4E67">
        <w:rPr>
          <w:rFonts w:ascii="Arial" w:hAnsi="Arial" w:cs="Arial"/>
        </w:rPr>
        <w:t xml:space="preserve"> strategies</w:t>
      </w:r>
      <w:r w:rsidR="00752402" w:rsidRPr="008E4E67">
        <w:rPr>
          <w:rFonts w:ascii="Arial" w:hAnsi="Arial" w:cs="Arial"/>
        </w:rPr>
        <w:t xml:space="preserve"> </w:t>
      </w:r>
      <w:r w:rsidR="008B565E" w:rsidRPr="008E4E67">
        <w:rPr>
          <w:rFonts w:ascii="Arial" w:hAnsi="Arial" w:cs="Arial"/>
        </w:rPr>
        <w:t>in</w:t>
      </w:r>
      <w:r w:rsidRPr="008E4E67">
        <w:rPr>
          <w:rFonts w:ascii="Arial" w:hAnsi="Arial" w:cs="Arial"/>
        </w:rPr>
        <w:t xml:space="preserve"> </w:t>
      </w:r>
      <w:r w:rsidR="00752402" w:rsidRPr="008E4E67">
        <w:rPr>
          <w:rFonts w:ascii="Arial" w:hAnsi="Arial" w:cs="Arial"/>
        </w:rPr>
        <w:t xml:space="preserve">sustainable and efficient electrical generation, </w:t>
      </w:r>
      <w:r w:rsidR="00353ABF" w:rsidRPr="008E4E67">
        <w:rPr>
          <w:rFonts w:ascii="Arial" w:hAnsi="Arial" w:cs="Arial"/>
        </w:rPr>
        <w:t xml:space="preserve">with the </w:t>
      </w:r>
      <w:r w:rsidR="001E27E6" w:rsidRPr="008E4E67">
        <w:rPr>
          <w:rFonts w:ascii="Arial" w:hAnsi="Arial" w:cs="Arial"/>
        </w:rPr>
        <w:t>discussion of environmental impact and cost primarily focusing on design, installation,</w:t>
      </w:r>
      <w:r w:rsidR="00353ABF" w:rsidRPr="008E4E67">
        <w:rPr>
          <w:rFonts w:ascii="Arial" w:hAnsi="Arial" w:cs="Arial"/>
        </w:rPr>
        <w:t xml:space="preserve"> and decommissioning.</w:t>
      </w:r>
      <w:r w:rsidR="00F05AE4" w:rsidRPr="008E4E67">
        <w:rPr>
          <w:rFonts w:ascii="Arial" w:hAnsi="Arial" w:cs="Arial"/>
        </w:rPr>
        <w:t xml:space="preserve"> It could be inferred that as</w:t>
      </w:r>
      <w:r w:rsidR="006B2DF2" w:rsidRPr="008E4E67">
        <w:rPr>
          <w:rFonts w:ascii="Arial" w:hAnsi="Arial" w:cs="Arial"/>
        </w:rPr>
        <w:t xml:space="preserve"> these costs are fixed and known, they are more reliable</w:t>
      </w:r>
      <w:r w:rsidR="00B7356D" w:rsidRPr="008E4E67">
        <w:rPr>
          <w:rFonts w:ascii="Arial" w:hAnsi="Arial" w:cs="Arial"/>
        </w:rPr>
        <w:t xml:space="preserve"> in representing the cost in relation to these factors. </w:t>
      </w:r>
      <w:r w:rsidR="00EF5817">
        <w:rPr>
          <w:rFonts w:ascii="Arial" w:hAnsi="Arial" w:cs="Arial"/>
        </w:rPr>
        <w:t>However, maintenance costs are not reliable, as they are often unpredictable and recurring</w:t>
      </w:r>
      <w:r w:rsidR="00030318" w:rsidRPr="008E4E67">
        <w:rPr>
          <w:rFonts w:ascii="Arial" w:hAnsi="Arial" w:cs="Arial"/>
        </w:rPr>
        <w:t xml:space="preserve"> </w:t>
      </w:r>
      <w:r w:rsidR="00867F1D" w:rsidRPr="008E4E67">
        <w:rPr>
          <w:rFonts w:ascii="Arial" w:hAnsi="Arial" w:cs="Arial"/>
        </w:rPr>
        <w:t xml:space="preserve">(Johnston et al., 2020). With offshore wind farms being in </w:t>
      </w:r>
      <w:r w:rsidR="009C482B" w:rsidRPr="008E4E67">
        <w:rPr>
          <w:rFonts w:ascii="Arial" w:hAnsi="Arial" w:cs="Arial"/>
        </w:rPr>
        <w:t>their</w:t>
      </w:r>
      <w:r w:rsidR="00867F1D" w:rsidRPr="008E4E67">
        <w:rPr>
          <w:rFonts w:ascii="Arial" w:hAnsi="Arial" w:cs="Arial"/>
        </w:rPr>
        <w:t xml:space="preserve"> infancy, less is known about the lifetime maintenance</w:t>
      </w:r>
      <w:r w:rsidR="00740B4F" w:rsidRPr="008E4E67">
        <w:rPr>
          <w:rFonts w:ascii="Arial" w:hAnsi="Arial" w:cs="Arial"/>
        </w:rPr>
        <w:t xml:space="preserve"> costs</w:t>
      </w:r>
      <w:r w:rsidR="008B1E3C">
        <w:rPr>
          <w:rFonts w:ascii="Arial" w:hAnsi="Arial" w:cs="Arial"/>
        </w:rPr>
        <w:t xml:space="preserve">. </w:t>
      </w:r>
      <w:r w:rsidR="00135DE3">
        <w:rPr>
          <w:rFonts w:ascii="Arial" w:hAnsi="Arial" w:cs="Arial"/>
        </w:rPr>
        <w:t xml:space="preserve">Nevertheless, the literature acknowledges </w:t>
      </w:r>
      <w:r w:rsidR="00671F63" w:rsidRPr="008E4E67">
        <w:rPr>
          <w:rFonts w:ascii="Arial" w:hAnsi="Arial" w:cs="Arial"/>
        </w:rPr>
        <w:t>the significant role maintenance costs play in a project's viability and the factors required to control them (Ambarita et al., 2023; Sarker,</w:t>
      </w:r>
      <w:r w:rsidR="00752402" w:rsidRPr="008E4E67">
        <w:rPr>
          <w:rFonts w:ascii="Arial" w:hAnsi="Arial" w:cs="Arial"/>
        </w:rPr>
        <w:t xml:space="preserve"> 2016).</w:t>
      </w:r>
      <w:r w:rsidR="00593FF2">
        <w:rPr>
          <w:rFonts w:ascii="Arial" w:hAnsi="Arial" w:cs="Arial"/>
        </w:rPr>
        <w:t xml:space="preserve"> </w:t>
      </w:r>
      <w:r w:rsidR="00EE2273">
        <w:rPr>
          <w:rFonts w:ascii="Arial" w:hAnsi="Arial" w:cs="Arial"/>
        </w:rPr>
        <w:t>Emerging in the literature is a balance of factors which contribute to the role</w:t>
      </w:r>
      <w:r w:rsidR="007B4453">
        <w:rPr>
          <w:rFonts w:ascii="Arial" w:hAnsi="Arial" w:cs="Arial"/>
        </w:rPr>
        <w:t xml:space="preserve"> and complexity</w:t>
      </w:r>
      <w:r w:rsidR="00EE2273">
        <w:rPr>
          <w:rFonts w:ascii="Arial" w:hAnsi="Arial" w:cs="Arial"/>
        </w:rPr>
        <w:t xml:space="preserve"> of maintenance</w:t>
      </w:r>
      <w:r w:rsidR="007B4453">
        <w:rPr>
          <w:rFonts w:ascii="Arial" w:hAnsi="Arial" w:cs="Arial"/>
        </w:rPr>
        <w:t xml:space="preserve"> strategies.</w:t>
      </w:r>
    </w:p>
    <w:p w14:paraId="20F3CA78" w14:textId="4BBB0392" w:rsidR="00276A6D" w:rsidRPr="00276A6D" w:rsidRDefault="002A77F8" w:rsidP="00276A6D">
      <w:pPr>
        <w:spacing w:line="360" w:lineRule="auto"/>
        <w:ind w:firstLine="720"/>
        <w:jc w:val="both"/>
        <w:rPr>
          <w:rFonts w:ascii="Arial" w:hAnsi="Arial" w:cs="Arial"/>
          <w:color w:val="FF0000"/>
        </w:rPr>
      </w:pPr>
      <w:r w:rsidRPr="008E4E67">
        <w:rPr>
          <w:rFonts w:ascii="Arial" w:hAnsi="Arial" w:cs="Arial"/>
        </w:rPr>
        <w:t>Accessibility</w:t>
      </w:r>
      <w:r w:rsidR="00AD4F6C">
        <w:rPr>
          <w:rFonts w:ascii="Arial" w:hAnsi="Arial" w:cs="Arial"/>
        </w:rPr>
        <w:t xml:space="preserve"> of FOWTs,</w:t>
      </w:r>
      <w:r w:rsidRPr="008E4E67">
        <w:rPr>
          <w:rFonts w:ascii="Arial" w:hAnsi="Arial" w:cs="Arial"/>
        </w:rPr>
        <w:t xml:space="preserve"> resulting in possible significant downtime to carry out maintenance</w:t>
      </w:r>
      <w:r w:rsidR="00AD4F6C">
        <w:rPr>
          <w:rFonts w:ascii="Arial" w:hAnsi="Arial" w:cs="Arial"/>
        </w:rPr>
        <w:t>,</w:t>
      </w:r>
      <w:r w:rsidR="00753AE3" w:rsidRPr="008E4E67">
        <w:rPr>
          <w:rFonts w:ascii="Arial" w:hAnsi="Arial" w:cs="Arial"/>
        </w:rPr>
        <w:t xml:space="preserve"> has been acknowledged as a key</w:t>
      </w:r>
      <w:r w:rsidRPr="008E4E67">
        <w:rPr>
          <w:rFonts w:ascii="Arial" w:hAnsi="Arial" w:cs="Arial"/>
        </w:rPr>
        <w:t xml:space="preserve"> </w:t>
      </w:r>
      <w:r w:rsidR="00753AE3" w:rsidRPr="008E4E67">
        <w:rPr>
          <w:rFonts w:ascii="Arial" w:hAnsi="Arial" w:cs="Arial"/>
        </w:rPr>
        <w:t>disadvantage</w:t>
      </w:r>
      <w:r w:rsidRPr="008E4E67">
        <w:rPr>
          <w:rFonts w:ascii="Arial" w:hAnsi="Arial" w:cs="Arial"/>
        </w:rPr>
        <w:t xml:space="preserve"> of offshore wind farms</w:t>
      </w:r>
      <w:r w:rsidR="00973967">
        <w:rPr>
          <w:rFonts w:ascii="Arial" w:hAnsi="Arial" w:cs="Arial"/>
        </w:rPr>
        <w:t xml:space="preserve">. </w:t>
      </w:r>
      <w:r w:rsidR="00FE2869">
        <w:rPr>
          <w:rFonts w:ascii="Arial" w:hAnsi="Arial" w:cs="Arial"/>
        </w:rPr>
        <w:t>The r</w:t>
      </w:r>
      <w:r w:rsidR="00753AE3" w:rsidRPr="008E4E67">
        <w:rPr>
          <w:rFonts w:ascii="Arial" w:hAnsi="Arial" w:cs="Arial"/>
        </w:rPr>
        <w:t xml:space="preserve">esearch </w:t>
      </w:r>
      <w:r w:rsidR="00FE2869">
        <w:rPr>
          <w:rFonts w:ascii="Arial" w:hAnsi="Arial" w:cs="Arial"/>
        </w:rPr>
        <w:t xml:space="preserve">appears to be </w:t>
      </w:r>
      <w:r w:rsidR="00753AE3" w:rsidRPr="008E4E67">
        <w:rPr>
          <w:rFonts w:ascii="Arial" w:hAnsi="Arial" w:cs="Arial"/>
        </w:rPr>
        <w:t>moving towards the applicability of</w:t>
      </w:r>
      <w:r w:rsidR="00752402" w:rsidRPr="008E4E67">
        <w:rPr>
          <w:rFonts w:ascii="Arial" w:hAnsi="Arial" w:cs="Arial"/>
        </w:rPr>
        <w:t xml:space="preserve"> advanced technology</w:t>
      </w:r>
      <w:r w:rsidR="00753AE3" w:rsidRPr="008E4E67">
        <w:rPr>
          <w:rFonts w:ascii="Arial" w:hAnsi="Arial" w:cs="Arial"/>
        </w:rPr>
        <w:t xml:space="preserve">, </w:t>
      </w:r>
      <w:r w:rsidR="00752402" w:rsidRPr="008E4E67">
        <w:rPr>
          <w:rFonts w:ascii="Arial" w:hAnsi="Arial" w:cs="Arial"/>
        </w:rPr>
        <w:t>working towards a fully autonomous</w:t>
      </w:r>
      <w:r w:rsidR="00231F09">
        <w:rPr>
          <w:rFonts w:ascii="Arial" w:hAnsi="Arial" w:cs="Arial"/>
        </w:rPr>
        <w:t xml:space="preserve"> wind farm</w:t>
      </w:r>
      <w:r w:rsidR="00752402" w:rsidRPr="008E4E67">
        <w:rPr>
          <w:rFonts w:ascii="Arial" w:hAnsi="Arial" w:cs="Arial"/>
        </w:rPr>
        <w:t xml:space="preserve"> with remote conditioning </w:t>
      </w:r>
      <w:r w:rsidR="00752402" w:rsidRPr="000E42F3">
        <w:rPr>
          <w:rFonts w:ascii="Arial" w:hAnsi="Arial" w:cs="Arial"/>
        </w:rPr>
        <w:t>sensors</w:t>
      </w:r>
      <w:r w:rsidR="00FE2869" w:rsidRPr="000E42F3">
        <w:rPr>
          <w:rFonts w:ascii="Arial" w:hAnsi="Arial" w:cs="Arial"/>
        </w:rPr>
        <w:t xml:space="preserve"> </w:t>
      </w:r>
      <w:r w:rsidR="00610B6E" w:rsidRPr="000E42F3">
        <w:rPr>
          <w:rFonts w:ascii="Arial" w:hAnsi="Arial" w:cs="Arial"/>
        </w:rPr>
        <w:t>(</w:t>
      </w:r>
      <w:r w:rsidR="00ED6CD3" w:rsidRPr="000E42F3">
        <w:rPr>
          <w:rFonts w:ascii="Arial" w:hAnsi="Arial" w:cs="Arial"/>
        </w:rPr>
        <w:t>Ma</w:t>
      </w:r>
      <w:r w:rsidR="00ED6CD3" w:rsidRPr="008E4E67">
        <w:rPr>
          <w:rFonts w:ascii="Arial" w:hAnsi="Arial" w:cs="Arial"/>
        </w:rPr>
        <w:t>rtinez-Leungo</w:t>
      </w:r>
      <w:r w:rsidR="00610B6E">
        <w:rPr>
          <w:rFonts w:ascii="Arial" w:hAnsi="Arial" w:cs="Arial"/>
        </w:rPr>
        <w:t xml:space="preserve">, </w:t>
      </w:r>
      <w:r w:rsidR="00ED6CD3" w:rsidRPr="008E4E67">
        <w:rPr>
          <w:rFonts w:ascii="Arial" w:hAnsi="Arial" w:cs="Arial"/>
        </w:rPr>
        <w:t>2016)</w:t>
      </w:r>
      <w:r w:rsidR="00610B6E">
        <w:rPr>
          <w:rFonts w:ascii="Arial" w:hAnsi="Arial" w:cs="Arial"/>
        </w:rPr>
        <w:t>.</w:t>
      </w:r>
      <w:r w:rsidR="00ED6CD3" w:rsidRPr="008E4E67">
        <w:rPr>
          <w:rFonts w:ascii="Arial" w:hAnsi="Arial" w:cs="Arial"/>
        </w:rPr>
        <w:t xml:space="preserve"> frames offshore wind by using statistical patterns to recognise and monitor the structural health conditions of floating wind turbines. The system is driven by a systematic stage process that allows a model to be created using data acquisition, operational evaluation and feature extraction factors.</w:t>
      </w:r>
      <w:r w:rsidR="00A71248">
        <w:rPr>
          <w:rFonts w:ascii="Arial" w:hAnsi="Arial" w:cs="Arial"/>
        </w:rPr>
        <w:t xml:space="preserve"> </w:t>
      </w:r>
      <w:r w:rsidR="00A71248" w:rsidRPr="008E4E67">
        <w:rPr>
          <w:rFonts w:ascii="Arial" w:hAnsi="Arial" w:cs="Arial"/>
        </w:rPr>
        <w:t xml:space="preserve">Lopez-Queija et al. (2022) </w:t>
      </w:r>
      <w:r w:rsidR="00A71248">
        <w:rPr>
          <w:rFonts w:ascii="Arial" w:hAnsi="Arial" w:cs="Arial"/>
        </w:rPr>
        <w:t xml:space="preserve">also </w:t>
      </w:r>
      <w:r w:rsidR="00A71248" w:rsidRPr="008E4E67">
        <w:rPr>
          <w:rFonts w:ascii="Arial" w:hAnsi="Arial" w:cs="Arial"/>
        </w:rPr>
        <w:t xml:space="preserve">discuss the relative control techniques that can </w:t>
      </w:r>
      <w:r w:rsidR="005C43E0">
        <w:rPr>
          <w:rFonts w:ascii="Arial" w:hAnsi="Arial" w:cs="Arial"/>
        </w:rPr>
        <w:t xml:space="preserve">enable the floating wind turbine to predict its </w:t>
      </w:r>
      <w:r w:rsidR="00A71248" w:rsidRPr="008E4E67">
        <w:rPr>
          <w:rFonts w:ascii="Arial" w:hAnsi="Arial" w:cs="Arial"/>
        </w:rPr>
        <w:t xml:space="preserve">life cycle. </w:t>
      </w:r>
      <w:r w:rsidR="00A71248">
        <w:rPr>
          <w:rFonts w:ascii="Arial" w:hAnsi="Arial" w:cs="Arial"/>
        </w:rPr>
        <w:t>They focus on</w:t>
      </w:r>
      <w:r w:rsidR="00A71248" w:rsidRPr="008E4E67">
        <w:rPr>
          <w:rFonts w:ascii="Arial" w:hAnsi="Arial" w:cs="Arial"/>
        </w:rPr>
        <w:t xml:space="preserve"> performance control, the use of speed sensors, and structural load reduction in harsh weather conditions. </w:t>
      </w:r>
      <w:r w:rsidR="0059116B">
        <w:rPr>
          <w:rFonts w:ascii="Arial" w:hAnsi="Arial" w:cs="Arial"/>
        </w:rPr>
        <w:t>Both papers</w:t>
      </w:r>
      <w:r w:rsidR="00ED6CD3" w:rsidRPr="008E4E67">
        <w:rPr>
          <w:rFonts w:ascii="Arial" w:hAnsi="Arial" w:cs="Arial"/>
        </w:rPr>
        <w:t xml:space="preserve"> </w:t>
      </w:r>
      <w:r w:rsidR="0059116B">
        <w:rPr>
          <w:rFonts w:ascii="Arial" w:hAnsi="Arial" w:cs="Arial"/>
        </w:rPr>
        <w:t xml:space="preserve">show the </w:t>
      </w:r>
      <w:r w:rsidR="00ED6CD3" w:rsidRPr="008E4E67">
        <w:rPr>
          <w:rFonts w:ascii="Arial" w:hAnsi="Arial" w:cs="Arial"/>
        </w:rPr>
        <w:t>benefi</w:t>
      </w:r>
      <w:r w:rsidR="0059116B">
        <w:rPr>
          <w:rFonts w:ascii="Arial" w:hAnsi="Arial" w:cs="Arial"/>
        </w:rPr>
        <w:t>ts</w:t>
      </w:r>
      <w:r w:rsidR="00ED6CD3" w:rsidRPr="008E4E67">
        <w:rPr>
          <w:rFonts w:ascii="Arial" w:hAnsi="Arial" w:cs="Arial"/>
        </w:rPr>
        <w:t xml:space="preserve"> </w:t>
      </w:r>
      <w:r w:rsidR="0059116B" w:rsidRPr="008E4E67">
        <w:rPr>
          <w:rFonts w:ascii="Arial" w:hAnsi="Arial" w:cs="Arial"/>
        </w:rPr>
        <w:t>of</w:t>
      </w:r>
      <w:r w:rsidR="00ED6CD3" w:rsidRPr="008E4E67">
        <w:rPr>
          <w:rFonts w:ascii="Arial" w:hAnsi="Arial" w:cs="Arial"/>
        </w:rPr>
        <w:t xml:space="preserve"> condition-based maintenance strategies and </w:t>
      </w:r>
      <w:r w:rsidR="0059116B">
        <w:rPr>
          <w:rFonts w:ascii="Arial" w:hAnsi="Arial" w:cs="Arial"/>
        </w:rPr>
        <w:t xml:space="preserve">how they </w:t>
      </w:r>
      <w:r w:rsidR="00ED6CD3" w:rsidRPr="008E4E67">
        <w:rPr>
          <w:rFonts w:ascii="Arial" w:hAnsi="Arial" w:cs="Arial"/>
        </w:rPr>
        <w:t xml:space="preserve">can reduce labour costs. This is very similar to Lian et al. (2019), who also states that the surveillance of health monitoring and safety evaluation systems for FOWTs is key for reliability and performance. They emphasise that sensors, remote monitoring systems, and data processing are critical maintenance and operational management components. Helping to reduce failure rates is key to achieving sustainable energy efficiency. </w:t>
      </w:r>
      <w:r w:rsidR="00276A6D" w:rsidRPr="00860F4E">
        <w:rPr>
          <w:rFonts w:ascii="Arial" w:hAnsi="Arial" w:cs="Arial"/>
        </w:rPr>
        <w:t xml:space="preserve">Wang et al., (2021) </w:t>
      </w:r>
      <w:r w:rsidR="000E1048" w:rsidRPr="00860F4E">
        <w:rPr>
          <w:rFonts w:ascii="Arial" w:hAnsi="Arial" w:cs="Arial"/>
        </w:rPr>
        <w:t xml:space="preserve">further </w:t>
      </w:r>
      <w:r w:rsidR="00276A6D" w:rsidRPr="00860F4E">
        <w:rPr>
          <w:rFonts w:ascii="Arial" w:hAnsi="Arial" w:cs="Arial"/>
        </w:rPr>
        <w:t>propose</w:t>
      </w:r>
      <w:r w:rsidR="000E1048" w:rsidRPr="00860F4E">
        <w:rPr>
          <w:rFonts w:ascii="Arial" w:hAnsi="Arial" w:cs="Arial"/>
        </w:rPr>
        <w:t xml:space="preserve"> a</w:t>
      </w:r>
      <w:r w:rsidR="00276A6D" w:rsidRPr="00860F4E">
        <w:rPr>
          <w:rFonts w:ascii="Arial" w:hAnsi="Arial" w:cs="Arial"/>
        </w:rPr>
        <w:t xml:space="preserve"> digital twin framework</w:t>
      </w:r>
      <w:r w:rsidR="000E1048" w:rsidRPr="00860F4E">
        <w:rPr>
          <w:rFonts w:ascii="Arial" w:hAnsi="Arial" w:cs="Arial"/>
        </w:rPr>
        <w:t xml:space="preserve"> combining virtual modelling with</w:t>
      </w:r>
      <w:r w:rsidR="00276A6D" w:rsidRPr="00860F4E">
        <w:rPr>
          <w:rFonts w:ascii="Arial" w:hAnsi="Arial" w:cs="Arial"/>
        </w:rPr>
        <w:t xml:space="preserve"> real-time</w:t>
      </w:r>
      <w:r w:rsidR="000E1048" w:rsidRPr="00860F4E">
        <w:rPr>
          <w:rFonts w:ascii="Arial" w:hAnsi="Arial" w:cs="Arial"/>
        </w:rPr>
        <w:t xml:space="preserve"> data</w:t>
      </w:r>
      <w:r w:rsidR="009C5982" w:rsidRPr="00860F4E">
        <w:rPr>
          <w:rFonts w:ascii="Arial" w:hAnsi="Arial" w:cs="Arial"/>
        </w:rPr>
        <w:t xml:space="preserve"> for monitoring. </w:t>
      </w:r>
      <w:r w:rsidR="00276A6D" w:rsidRPr="00860F4E">
        <w:rPr>
          <w:rFonts w:ascii="Arial" w:hAnsi="Arial" w:cs="Arial"/>
        </w:rPr>
        <w:t xml:space="preserve">They argue that integrating </w:t>
      </w:r>
      <w:r w:rsidR="009C5982" w:rsidRPr="00860F4E">
        <w:rPr>
          <w:rFonts w:ascii="Arial" w:hAnsi="Arial" w:cs="Arial"/>
        </w:rPr>
        <w:t xml:space="preserve">this </w:t>
      </w:r>
      <w:r w:rsidR="00860F4E" w:rsidRPr="00860F4E">
        <w:rPr>
          <w:rFonts w:ascii="Arial" w:hAnsi="Arial" w:cs="Arial"/>
        </w:rPr>
        <w:t>framework</w:t>
      </w:r>
      <w:r w:rsidR="00276A6D" w:rsidRPr="00860F4E">
        <w:rPr>
          <w:rFonts w:ascii="Arial" w:hAnsi="Arial" w:cs="Arial"/>
        </w:rPr>
        <w:t xml:space="preserve"> with detailed structural models can significantly reduce the turbine downtime and maintenance costs, extend life expectancy, and improve life-cycle performance. Together, these articles suggest that advanced</w:t>
      </w:r>
      <w:r w:rsidR="00860F4E" w:rsidRPr="00860F4E">
        <w:rPr>
          <w:rFonts w:ascii="Arial" w:hAnsi="Arial" w:cs="Arial"/>
        </w:rPr>
        <w:t xml:space="preserve"> remote</w:t>
      </w:r>
      <w:r w:rsidR="00276A6D" w:rsidRPr="00860F4E">
        <w:rPr>
          <w:rFonts w:ascii="Arial" w:hAnsi="Arial" w:cs="Arial"/>
        </w:rPr>
        <w:t xml:space="preserve"> </w:t>
      </w:r>
      <w:r w:rsidR="00276A6D" w:rsidRPr="00860F4E">
        <w:rPr>
          <w:rFonts w:ascii="Arial" w:hAnsi="Arial" w:cs="Arial"/>
        </w:rPr>
        <w:lastRenderedPageBreak/>
        <w:t>modelling</w:t>
      </w:r>
      <w:r w:rsidR="00860F4E" w:rsidRPr="00860F4E">
        <w:rPr>
          <w:rFonts w:ascii="Arial" w:hAnsi="Arial" w:cs="Arial"/>
        </w:rPr>
        <w:t xml:space="preserve"> and</w:t>
      </w:r>
      <w:r w:rsidR="00276A6D" w:rsidRPr="00860F4E">
        <w:rPr>
          <w:rFonts w:ascii="Arial" w:hAnsi="Arial" w:cs="Arial"/>
        </w:rPr>
        <w:t xml:space="preserve"> tracking</w:t>
      </w:r>
      <w:r w:rsidR="00860F4E" w:rsidRPr="00860F4E">
        <w:rPr>
          <w:rFonts w:ascii="Arial" w:hAnsi="Arial" w:cs="Arial"/>
        </w:rPr>
        <w:t xml:space="preserve"> are</w:t>
      </w:r>
      <w:r w:rsidR="00276A6D" w:rsidRPr="00860F4E">
        <w:rPr>
          <w:rFonts w:ascii="Arial" w:hAnsi="Arial" w:cs="Arial"/>
        </w:rPr>
        <w:t xml:space="preserve"> more economical for the performance of offshore wind farms compared to traditional statistical methods in structural health monitoring.</w:t>
      </w:r>
    </w:p>
    <w:p w14:paraId="0757BE4C" w14:textId="4D1417A6" w:rsidR="00753AE3" w:rsidRPr="00525D9D" w:rsidRDefault="00ED6CD3" w:rsidP="00A71248">
      <w:pPr>
        <w:spacing w:line="360" w:lineRule="auto"/>
        <w:ind w:firstLine="720"/>
        <w:jc w:val="both"/>
        <w:rPr>
          <w:rFonts w:ascii="Arial" w:hAnsi="Arial" w:cs="Arial"/>
        </w:rPr>
      </w:pPr>
      <w:r w:rsidRPr="00525D9D">
        <w:rPr>
          <w:rFonts w:ascii="Arial" w:hAnsi="Arial" w:cs="Arial"/>
        </w:rPr>
        <w:t xml:space="preserve">In contrast, </w:t>
      </w:r>
      <w:r w:rsidR="00732B6A" w:rsidRPr="00525D9D">
        <w:rPr>
          <w:rFonts w:ascii="Arial" w:hAnsi="Arial" w:cs="Arial"/>
        </w:rPr>
        <w:t xml:space="preserve">Wilkie &amp; Galasso (2022) </w:t>
      </w:r>
      <w:r w:rsidR="00A7211C" w:rsidRPr="00525D9D">
        <w:rPr>
          <w:rFonts w:ascii="Arial" w:hAnsi="Arial" w:cs="Arial"/>
        </w:rPr>
        <w:t>concentrate</w:t>
      </w:r>
      <w:r w:rsidRPr="00525D9D">
        <w:rPr>
          <w:rFonts w:ascii="Arial" w:hAnsi="Arial" w:cs="Arial"/>
        </w:rPr>
        <w:t xml:space="preserve"> on the reliability analysis of FOWT</w:t>
      </w:r>
      <w:r w:rsidR="00061959" w:rsidRPr="00525D9D">
        <w:rPr>
          <w:rFonts w:ascii="Arial" w:hAnsi="Arial" w:cs="Arial"/>
        </w:rPr>
        <w:t>s</w:t>
      </w:r>
      <w:r w:rsidRPr="00525D9D">
        <w:rPr>
          <w:rFonts w:ascii="Arial" w:hAnsi="Arial" w:cs="Arial"/>
        </w:rPr>
        <w:t xml:space="preserve"> support structures by examining structural failure mode</w:t>
      </w:r>
      <w:r w:rsidR="00A7211C" w:rsidRPr="00525D9D">
        <w:rPr>
          <w:rFonts w:ascii="Arial" w:hAnsi="Arial" w:cs="Arial"/>
        </w:rPr>
        <w:t>l</w:t>
      </w:r>
      <w:r w:rsidRPr="00525D9D">
        <w:rPr>
          <w:rFonts w:ascii="Arial" w:hAnsi="Arial" w:cs="Arial"/>
        </w:rPr>
        <w:t>s and probabilistic reliability methods</w:t>
      </w:r>
      <w:r w:rsidR="00AB51E9" w:rsidRPr="00525D9D">
        <w:rPr>
          <w:rFonts w:ascii="Arial" w:hAnsi="Arial" w:cs="Arial"/>
        </w:rPr>
        <w:t xml:space="preserve"> from historical data</w:t>
      </w:r>
      <w:r w:rsidR="00EE3D0B" w:rsidRPr="00525D9D">
        <w:rPr>
          <w:rFonts w:ascii="Arial" w:hAnsi="Arial" w:cs="Arial"/>
        </w:rPr>
        <w:t xml:space="preserve"> or known data on the components at manufacturing</w:t>
      </w:r>
      <w:r w:rsidR="00AB51E9" w:rsidRPr="00525D9D">
        <w:rPr>
          <w:rFonts w:ascii="Arial" w:hAnsi="Arial" w:cs="Arial"/>
        </w:rPr>
        <w:t xml:space="preserve">. The concern raised </w:t>
      </w:r>
      <w:r w:rsidR="00525D9D" w:rsidRPr="00525D9D">
        <w:rPr>
          <w:rFonts w:ascii="Arial" w:hAnsi="Arial" w:cs="Arial"/>
        </w:rPr>
        <w:t xml:space="preserve">in the literature that focuses on probabilistic analysis is that the data do not fully capture the complexity of the FOWTS. Additionally, the industry appears to be progressing with new technologies, turbine sizes, and structural designs, which would render historical data </w:t>
      </w:r>
      <w:r w:rsidR="00F67D70" w:rsidRPr="00525D9D">
        <w:rPr>
          <w:rFonts w:ascii="Arial" w:hAnsi="Arial" w:cs="Arial"/>
        </w:rPr>
        <w:t>outdated.</w:t>
      </w:r>
      <w:r w:rsidR="00B83879" w:rsidRPr="00525D9D">
        <w:rPr>
          <w:rFonts w:ascii="Arial" w:hAnsi="Arial" w:cs="Arial"/>
        </w:rPr>
        <w:t xml:space="preserve"> </w:t>
      </w:r>
    </w:p>
    <w:p w14:paraId="4549B97E" w14:textId="238C3928" w:rsidR="00A63ADF" w:rsidRDefault="00752402" w:rsidP="00D73399">
      <w:pPr>
        <w:spacing w:line="360" w:lineRule="auto"/>
        <w:ind w:firstLine="720"/>
        <w:jc w:val="both"/>
        <w:rPr>
          <w:rFonts w:ascii="Arial" w:hAnsi="Arial" w:cs="Arial"/>
        </w:rPr>
      </w:pPr>
      <w:r w:rsidRPr="008E4E67">
        <w:rPr>
          <w:rFonts w:ascii="Arial" w:hAnsi="Arial" w:cs="Arial"/>
        </w:rPr>
        <w:t>Floating support structures are critical for offshore wind turbines, but without key stability</w:t>
      </w:r>
      <w:r w:rsidR="006013BD">
        <w:rPr>
          <w:rFonts w:ascii="Arial" w:hAnsi="Arial" w:cs="Arial"/>
        </w:rPr>
        <w:t xml:space="preserve"> and reduced fatigue impacts</w:t>
      </w:r>
      <w:r w:rsidRPr="008E4E67">
        <w:rPr>
          <w:rFonts w:ascii="Arial" w:hAnsi="Arial" w:cs="Arial"/>
        </w:rPr>
        <w:t xml:space="preserve">, they would not be feasible (Leimeister, Kolios &amp; Collu, 2018). </w:t>
      </w:r>
      <w:r w:rsidR="00F51099">
        <w:rPr>
          <w:rFonts w:ascii="Arial" w:hAnsi="Arial" w:cs="Arial"/>
        </w:rPr>
        <w:t>Maintenance strategies are crucial in maintaining substructures</w:t>
      </w:r>
      <w:r w:rsidR="00B30E1A">
        <w:rPr>
          <w:rFonts w:ascii="Arial" w:hAnsi="Arial" w:cs="Arial"/>
        </w:rPr>
        <w:t>. However</w:t>
      </w:r>
      <w:r w:rsidR="00F51099">
        <w:rPr>
          <w:rFonts w:ascii="Arial" w:hAnsi="Arial" w:cs="Arial"/>
        </w:rPr>
        <w:t xml:space="preserve">, the type of substructure alters the </w:t>
      </w:r>
      <w:r w:rsidR="00B30E1A">
        <w:rPr>
          <w:rFonts w:ascii="Arial" w:hAnsi="Arial" w:cs="Arial"/>
        </w:rPr>
        <w:t>maintenance approach.</w:t>
      </w:r>
      <w:r w:rsidR="00DC0045">
        <w:rPr>
          <w:rFonts w:ascii="Arial" w:hAnsi="Arial" w:cs="Arial"/>
        </w:rPr>
        <w:t xml:space="preserve"> </w:t>
      </w:r>
      <w:r w:rsidR="00A21C4C">
        <w:rPr>
          <w:rFonts w:ascii="Arial" w:hAnsi="Arial" w:cs="Arial"/>
        </w:rPr>
        <w:t>According to the literature, various analyses are used to compare the best approaches</w:t>
      </w:r>
      <w:r w:rsidR="00D60323">
        <w:rPr>
          <w:rFonts w:ascii="Arial" w:hAnsi="Arial" w:cs="Arial"/>
        </w:rPr>
        <w:t xml:space="preserve"> as shown in Figure 7</w:t>
      </w:r>
      <w:r w:rsidR="00A21C4C">
        <w:rPr>
          <w:rFonts w:ascii="Arial" w:hAnsi="Arial" w:cs="Arial"/>
        </w:rPr>
        <w:t>, yielding different conclusions on what is the most effective</w:t>
      </w:r>
      <w:r w:rsidR="00776426">
        <w:rPr>
          <w:rFonts w:ascii="Arial" w:hAnsi="Arial" w:cs="Arial"/>
        </w:rPr>
        <w:t xml:space="preserve">. Leimeister, Kolios </w:t>
      </w:r>
      <w:r w:rsidR="00B24E69">
        <w:rPr>
          <w:rFonts w:ascii="Arial" w:hAnsi="Arial" w:cs="Arial"/>
        </w:rPr>
        <w:t>and</w:t>
      </w:r>
      <w:r w:rsidR="00776426">
        <w:rPr>
          <w:rFonts w:ascii="Arial" w:hAnsi="Arial" w:cs="Arial"/>
        </w:rPr>
        <w:t xml:space="preserve"> Collu (2018) conclude the advance</w:t>
      </w:r>
      <w:r w:rsidR="00A21C4C">
        <w:rPr>
          <w:rFonts w:ascii="Arial" w:hAnsi="Arial" w:cs="Arial"/>
        </w:rPr>
        <w:t>d</w:t>
      </w:r>
      <w:r w:rsidR="00776426">
        <w:rPr>
          <w:rFonts w:ascii="Arial" w:hAnsi="Arial" w:cs="Arial"/>
        </w:rPr>
        <w:t xml:space="preserve"> spar structure is the most </w:t>
      </w:r>
      <w:r w:rsidR="00A21C4C">
        <w:rPr>
          <w:rFonts w:ascii="Arial" w:hAnsi="Arial" w:cs="Arial"/>
        </w:rPr>
        <w:t>cost-effective</w:t>
      </w:r>
      <w:r w:rsidR="00776426">
        <w:rPr>
          <w:rFonts w:ascii="Arial" w:hAnsi="Arial" w:cs="Arial"/>
        </w:rPr>
        <w:t xml:space="preserve"> and </w:t>
      </w:r>
      <w:r w:rsidR="00DB7ED0">
        <w:rPr>
          <w:rFonts w:ascii="Arial" w:hAnsi="Arial" w:cs="Arial"/>
        </w:rPr>
        <w:t>consider</w:t>
      </w:r>
      <w:r w:rsidR="00A21C4C">
        <w:rPr>
          <w:rFonts w:ascii="Arial" w:hAnsi="Arial" w:cs="Arial"/>
        </w:rPr>
        <w:t>s</w:t>
      </w:r>
      <w:r w:rsidR="00DB7ED0">
        <w:rPr>
          <w:rFonts w:ascii="Arial" w:hAnsi="Arial" w:cs="Arial"/>
        </w:rPr>
        <w:t xml:space="preserve"> maintenance costs within their analysis. However, </w:t>
      </w:r>
      <w:r w:rsidR="00B76DDF">
        <w:rPr>
          <w:rFonts w:ascii="Arial" w:hAnsi="Arial" w:cs="Arial"/>
        </w:rPr>
        <w:t xml:space="preserve">other research suggests the </w:t>
      </w:r>
      <w:r w:rsidR="00A21C4C">
        <w:rPr>
          <w:rFonts w:ascii="Arial" w:hAnsi="Arial" w:cs="Arial"/>
        </w:rPr>
        <w:t>square-shaped</w:t>
      </w:r>
      <w:r w:rsidR="00B76DDF">
        <w:rPr>
          <w:rFonts w:ascii="Arial" w:hAnsi="Arial" w:cs="Arial"/>
        </w:rPr>
        <w:t xml:space="preserve"> semi-submersible is a better option</w:t>
      </w:r>
      <w:r w:rsidR="002733B4">
        <w:rPr>
          <w:rFonts w:ascii="Arial" w:hAnsi="Arial" w:cs="Arial"/>
        </w:rPr>
        <w:t xml:space="preserve"> when considering the dynamic performance (Zhou et al., </w:t>
      </w:r>
      <w:r w:rsidR="00A21C4C">
        <w:rPr>
          <w:rFonts w:ascii="Arial" w:hAnsi="Arial" w:cs="Arial"/>
        </w:rPr>
        <w:t>2023).</w:t>
      </w:r>
      <w:r w:rsidR="00E74954">
        <w:rPr>
          <w:rFonts w:ascii="Arial" w:hAnsi="Arial" w:cs="Arial"/>
        </w:rPr>
        <w:t xml:space="preserve"> </w:t>
      </w:r>
      <w:r w:rsidR="001937A2">
        <w:rPr>
          <w:rFonts w:ascii="Arial" w:hAnsi="Arial" w:cs="Arial"/>
        </w:rPr>
        <w:t>The literature that considers many of the dynamic factors associated with the overall most efficient structure</w:t>
      </w:r>
      <w:r w:rsidR="000F55F1">
        <w:rPr>
          <w:rFonts w:ascii="Arial" w:hAnsi="Arial" w:cs="Arial"/>
        </w:rPr>
        <w:t xml:space="preserve"> would be more applicable to the industry. </w:t>
      </w:r>
      <w:r w:rsidR="00C6111D">
        <w:rPr>
          <w:rFonts w:ascii="Arial" w:hAnsi="Arial" w:cs="Arial"/>
        </w:rPr>
        <w:t>Currently, the most used substructure is the semi-submersible</w:t>
      </w:r>
      <w:r w:rsidR="00546A41">
        <w:rPr>
          <w:rFonts w:ascii="Arial" w:hAnsi="Arial" w:cs="Arial"/>
        </w:rPr>
        <w:t>. Therefore</w:t>
      </w:r>
      <w:r w:rsidR="00C40350">
        <w:rPr>
          <w:rFonts w:ascii="Arial" w:hAnsi="Arial" w:cs="Arial"/>
        </w:rPr>
        <w:t xml:space="preserve">, maintenance strategies explored of this type of structure would be </w:t>
      </w:r>
      <w:r w:rsidR="00BA1947">
        <w:rPr>
          <w:rFonts w:ascii="Arial" w:hAnsi="Arial" w:cs="Arial"/>
        </w:rPr>
        <w:t>most appropriate</w:t>
      </w:r>
      <w:r w:rsidR="00C40350">
        <w:rPr>
          <w:rFonts w:ascii="Arial" w:hAnsi="Arial" w:cs="Arial"/>
        </w:rPr>
        <w:t xml:space="preserve"> to the current industry.</w:t>
      </w:r>
    </w:p>
    <w:p w14:paraId="38E4EBD1" w14:textId="1DAA404C" w:rsidR="009C5832" w:rsidRPr="00BC4CB9" w:rsidRDefault="00440726" w:rsidP="00BC4CB9">
      <w:pPr>
        <w:spacing w:line="360" w:lineRule="auto"/>
        <w:ind w:firstLine="720"/>
        <w:jc w:val="both"/>
        <w:rPr>
          <w:rFonts w:ascii="Arial" w:hAnsi="Arial" w:cs="Arial"/>
        </w:rPr>
      </w:pPr>
      <w:r>
        <w:rPr>
          <w:rFonts w:ascii="Arial" w:hAnsi="Arial" w:cs="Arial"/>
        </w:rPr>
        <w:t>In summary, the literature is mixed throughout</w:t>
      </w:r>
      <w:bookmarkStart w:id="9" w:name="_Hlk197890536"/>
      <w:r w:rsidR="00FD1B25">
        <w:rPr>
          <w:rFonts w:ascii="Arial" w:hAnsi="Arial" w:cs="Arial"/>
        </w:rPr>
        <w:t>, highlighting key challenges that must be considered when undertaking any maintenance task, including environmental, logistical,</w:t>
      </w:r>
      <w:r w:rsidR="00D223DE">
        <w:rPr>
          <w:rFonts w:ascii="Arial" w:hAnsi="Arial" w:cs="Arial"/>
        </w:rPr>
        <w:t xml:space="preserve"> and cost factors. Due to </w:t>
      </w:r>
      <w:r w:rsidR="00FD1B25">
        <w:rPr>
          <w:rFonts w:ascii="Arial" w:hAnsi="Arial" w:cs="Arial"/>
        </w:rPr>
        <w:t>ongoing advancements in technology and strategies surrounding FOW</w:t>
      </w:r>
      <w:r w:rsidR="00C34BDE">
        <w:rPr>
          <w:rFonts w:ascii="Arial" w:hAnsi="Arial" w:cs="Arial"/>
        </w:rPr>
        <w:t>T</w:t>
      </w:r>
      <w:r w:rsidR="00FD1B25">
        <w:rPr>
          <w:rFonts w:ascii="Arial" w:hAnsi="Arial" w:cs="Arial"/>
        </w:rPr>
        <w:t>, multiple non-disclosure agreements and restricted access to data exist, making peer-reviewed articles</w:t>
      </w:r>
      <w:r w:rsidR="002750C9">
        <w:rPr>
          <w:rFonts w:ascii="Arial" w:hAnsi="Arial" w:cs="Arial"/>
        </w:rPr>
        <w:t xml:space="preserve"> </w:t>
      </w:r>
      <w:r w:rsidR="00E83937">
        <w:rPr>
          <w:rFonts w:ascii="Arial" w:hAnsi="Arial" w:cs="Arial"/>
        </w:rPr>
        <w:t>often using</w:t>
      </w:r>
      <w:r w:rsidR="00D40E06">
        <w:rPr>
          <w:rFonts w:ascii="Arial" w:hAnsi="Arial" w:cs="Arial"/>
        </w:rPr>
        <w:t xml:space="preserve"> simulated models</w:t>
      </w:r>
      <w:r w:rsidR="002750C9">
        <w:rPr>
          <w:rFonts w:ascii="Arial" w:hAnsi="Arial" w:cs="Arial"/>
        </w:rPr>
        <w:t xml:space="preserve"> or historical data from onshore wind turbines</w:t>
      </w:r>
      <w:r w:rsidR="00D40E06">
        <w:rPr>
          <w:rFonts w:ascii="Arial" w:hAnsi="Arial" w:cs="Arial"/>
        </w:rPr>
        <w:t xml:space="preserve"> the primary sources of information.</w:t>
      </w:r>
      <w:r w:rsidR="00E83937">
        <w:rPr>
          <w:rFonts w:ascii="Arial" w:hAnsi="Arial" w:cs="Arial"/>
        </w:rPr>
        <w:t xml:space="preserve"> When concluding the most appropriate maintenance strategy, it will be based on this information only</w:t>
      </w:r>
      <w:r w:rsidR="00162575">
        <w:rPr>
          <w:rFonts w:ascii="Arial" w:hAnsi="Arial" w:cs="Arial"/>
        </w:rPr>
        <w:t>. Offshore</w:t>
      </w:r>
      <w:r w:rsidR="004C0A5D">
        <w:rPr>
          <w:rFonts w:ascii="Arial" w:hAnsi="Arial" w:cs="Arial"/>
        </w:rPr>
        <w:t xml:space="preserve"> wind</w:t>
      </w:r>
      <w:r w:rsidR="00162575">
        <w:rPr>
          <w:rFonts w:ascii="Arial" w:hAnsi="Arial" w:cs="Arial"/>
        </w:rPr>
        <w:t xml:space="preserve"> farms</w:t>
      </w:r>
      <w:r w:rsidR="004C0A5D">
        <w:rPr>
          <w:rFonts w:ascii="Arial" w:hAnsi="Arial" w:cs="Arial"/>
        </w:rPr>
        <w:t xml:space="preserve"> </w:t>
      </w:r>
      <w:r w:rsidR="00162575">
        <w:rPr>
          <w:rFonts w:ascii="Arial" w:hAnsi="Arial" w:cs="Arial"/>
        </w:rPr>
        <w:t>face</w:t>
      </w:r>
      <w:r w:rsidR="004C0A5D">
        <w:rPr>
          <w:rFonts w:ascii="Arial" w:hAnsi="Arial" w:cs="Arial"/>
        </w:rPr>
        <w:t xml:space="preserve"> higher installation, operational</w:t>
      </w:r>
      <w:r w:rsidR="00BB0DCE">
        <w:rPr>
          <w:rFonts w:ascii="Arial" w:hAnsi="Arial" w:cs="Arial"/>
        </w:rPr>
        <w:t>, and maintenance costs compared to onshore wind farms</w:t>
      </w:r>
      <w:r w:rsidR="000657E2">
        <w:rPr>
          <w:rFonts w:ascii="Arial" w:hAnsi="Arial" w:cs="Arial"/>
        </w:rPr>
        <w:t xml:space="preserve">. The literature focuses on design, installation and maintenance strategies to ensure </w:t>
      </w:r>
      <w:bookmarkEnd w:id="9"/>
      <w:r w:rsidR="00E31D85">
        <w:rPr>
          <w:rFonts w:ascii="Arial" w:hAnsi="Arial" w:cs="Arial"/>
        </w:rPr>
        <w:t>long-term</w:t>
      </w:r>
      <w:r w:rsidR="000657E2">
        <w:rPr>
          <w:rFonts w:ascii="Arial" w:hAnsi="Arial" w:cs="Arial"/>
        </w:rPr>
        <w:t xml:space="preserve"> viability. </w:t>
      </w:r>
      <w:r w:rsidR="00E31D85">
        <w:rPr>
          <w:rFonts w:ascii="Arial" w:hAnsi="Arial" w:cs="Arial"/>
        </w:rPr>
        <w:t xml:space="preserve">Studies </w:t>
      </w:r>
      <w:r w:rsidR="00C45C46">
        <w:rPr>
          <w:rFonts w:ascii="Arial" w:hAnsi="Arial" w:cs="Arial"/>
        </w:rPr>
        <w:t xml:space="preserve">showcased factors of emerging work based on </w:t>
      </w:r>
      <w:r w:rsidR="006F5F40">
        <w:rPr>
          <w:rFonts w:ascii="Arial" w:hAnsi="Arial" w:cs="Arial"/>
        </w:rPr>
        <w:t>remote monitoring and enhanced efficiency procedures</w:t>
      </w:r>
      <w:r w:rsidR="003F3ACC">
        <w:rPr>
          <w:rFonts w:ascii="Arial" w:hAnsi="Arial" w:cs="Arial"/>
        </w:rPr>
        <w:t>, suggesting research is</w:t>
      </w:r>
      <w:r w:rsidR="00BB0DCE">
        <w:rPr>
          <w:rFonts w:ascii="Arial" w:hAnsi="Arial" w:cs="Arial"/>
        </w:rPr>
        <w:t xml:space="preserve"> innovative in the sector</w:t>
      </w:r>
      <w:r w:rsidR="006F5F40">
        <w:rPr>
          <w:rFonts w:ascii="Arial" w:hAnsi="Arial" w:cs="Arial"/>
        </w:rPr>
        <w:t xml:space="preserve">. Research remains ongoing </w:t>
      </w:r>
      <w:r w:rsidR="00FD1B25">
        <w:rPr>
          <w:rFonts w:ascii="Arial" w:hAnsi="Arial" w:cs="Arial"/>
        </w:rPr>
        <w:t>regarding debates about the most effective technology and maintenance strategies</w:t>
      </w:r>
      <w:r w:rsidR="00BB0DCE">
        <w:rPr>
          <w:rFonts w:ascii="Arial" w:hAnsi="Arial" w:cs="Arial"/>
        </w:rPr>
        <w:t>, however</w:t>
      </w:r>
      <w:r w:rsidR="00FD1B25">
        <w:rPr>
          <w:rFonts w:ascii="Arial" w:hAnsi="Arial" w:cs="Arial"/>
        </w:rPr>
        <w:t>,</w:t>
      </w:r>
      <w:r w:rsidR="00C569F6">
        <w:rPr>
          <w:rFonts w:ascii="Arial" w:hAnsi="Arial" w:cs="Arial"/>
        </w:rPr>
        <w:t xml:space="preserve"> which are crucial in sustainable green energy production. </w:t>
      </w:r>
    </w:p>
    <w:p w14:paraId="04D1D781" w14:textId="01D09C96" w:rsidR="00FE617F" w:rsidRPr="00A81970" w:rsidRDefault="00CF41BB" w:rsidP="002A230F">
      <w:pPr>
        <w:pStyle w:val="Heading2"/>
        <w:rPr>
          <w:rFonts w:ascii="Arial" w:hAnsi="Arial" w:cs="Arial"/>
          <w:sz w:val="28"/>
          <w:szCs w:val="28"/>
        </w:rPr>
      </w:pPr>
      <w:bookmarkStart w:id="10" w:name="_Toc198048492"/>
      <w:r w:rsidRPr="00A81970">
        <w:rPr>
          <w:rFonts w:ascii="Arial" w:hAnsi="Arial" w:cs="Arial"/>
          <w:sz w:val="28"/>
          <w:szCs w:val="28"/>
        </w:rPr>
        <w:lastRenderedPageBreak/>
        <w:t>1.</w:t>
      </w:r>
      <w:r w:rsidR="001D1021" w:rsidRPr="00A81970">
        <w:rPr>
          <w:rFonts w:ascii="Arial" w:hAnsi="Arial" w:cs="Arial"/>
          <w:sz w:val="28"/>
          <w:szCs w:val="28"/>
        </w:rPr>
        <w:t>5</w:t>
      </w:r>
      <w:r w:rsidRPr="00A81970">
        <w:rPr>
          <w:rFonts w:ascii="Arial" w:hAnsi="Arial" w:cs="Arial"/>
          <w:sz w:val="28"/>
          <w:szCs w:val="28"/>
        </w:rPr>
        <w:t xml:space="preserve"> </w:t>
      </w:r>
      <w:r w:rsidR="00C60F90" w:rsidRPr="00A81970">
        <w:rPr>
          <w:rFonts w:ascii="Arial" w:hAnsi="Arial" w:cs="Arial"/>
          <w:sz w:val="28"/>
          <w:szCs w:val="28"/>
        </w:rPr>
        <w:t>Methodology</w:t>
      </w:r>
      <w:r w:rsidR="002D1520" w:rsidRPr="00A81970">
        <w:rPr>
          <w:rFonts w:ascii="Arial" w:hAnsi="Arial" w:cs="Arial"/>
          <w:sz w:val="28"/>
          <w:szCs w:val="28"/>
        </w:rPr>
        <w:t xml:space="preserve"> of work undertaken</w:t>
      </w:r>
      <w:bookmarkEnd w:id="10"/>
    </w:p>
    <w:p w14:paraId="0A4FED0D" w14:textId="25FB5283" w:rsidR="00C16BAC" w:rsidRPr="008E4E67" w:rsidRDefault="007E233A" w:rsidP="008E4E67">
      <w:pPr>
        <w:spacing w:line="360" w:lineRule="auto"/>
        <w:ind w:firstLine="720"/>
        <w:jc w:val="both"/>
        <w:rPr>
          <w:rFonts w:ascii="Arial" w:hAnsi="Arial" w:cs="Arial"/>
        </w:rPr>
      </w:pPr>
      <w:r w:rsidRPr="008E4E67">
        <w:rPr>
          <w:rFonts w:ascii="Arial" w:hAnsi="Arial" w:cs="Arial"/>
        </w:rPr>
        <w:t>A qualitative approach addresses the aims and objectives more appropriately than a quantitative one</w:t>
      </w:r>
      <w:r w:rsidR="00906E1A" w:rsidRPr="008E4E67">
        <w:rPr>
          <w:rFonts w:ascii="Arial" w:hAnsi="Arial" w:cs="Arial"/>
        </w:rPr>
        <w:t>.</w:t>
      </w:r>
      <w:r w:rsidR="00574C9E">
        <w:rPr>
          <w:rFonts w:ascii="Arial" w:hAnsi="Arial" w:cs="Arial"/>
        </w:rPr>
        <w:t xml:space="preserve"> </w:t>
      </w:r>
      <w:r w:rsidR="00AC474C">
        <w:rPr>
          <w:rFonts w:ascii="Arial" w:hAnsi="Arial" w:cs="Arial"/>
        </w:rPr>
        <w:t>Given the numerous data simulations, models,</w:t>
      </w:r>
      <w:r w:rsidR="00A61E54">
        <w:rPr>
          <w:rFonts w:ascii="Arial" w:hAnsi="Arial" w:cs="Arial"/>
        </w:rPr>
        <w:t xml:space="preserve"> and disagreements in the literature, </w:t>
      </w:r>
      <w:r w:rsidR="00AC56C6">
        <w:rPr>
          <w:rFonts w:ascii="Arial" w:hAnsi="Arial" w:cs="Arial"/>
        </w:rPr>
        <w:t xml:space="preserve">this </w:t>
      </w:r>
      <w:r w:rsidR="009C0C6F">
        <w:rPr>
          <w:rFonts w:ascii="Arial" w:hAnsi="Arial" w:cs="Arial"/>
        </w:rPr>
        <w:t>approach</w:t>
      </w:r>
      <w:r w:rsidR="00AC56C6">
        <w:rPr>
          <w:rFonts w:ascii="Arial" w:hAnsi="Arial" w:cs="Arial"/>
        </w:rPr>
        <w:t xml:space="preserve"> </w:t>
      </w:r>
      <w:r w:rsidR="00333CFB">
        <w:rPr>
          <w:rFonts w:ascii="Arial" w:hAnsi="Arial" w:cs="Arial"/>
        </w:rPr>
        <w:t>aimed</w:t>
      </w:r>
      <w:r w:rsidR="00AC56C6">
        <w:rPr>
          <w:rFonts w:ascii="Arial" w:hAnsi="Arial" w:cs="Arial"/>
        </w:rPr>
        <w:t xml:space="preserve"> </w:t>
      </w:r>
      <w:r w:rsidR="00723262">
        <w:rPr>
          <w:rFonts w:ascii="Arial" w:hAnsi="Arial" w:cs="Arial"/>
        </w:rPr>
        <w:t>to take a broad</w:t>
      </w:r>
      <w:r w:rsidR="009C0C6F">
        <w:rPr>
          <w:rFonts w:ascii="Arial" w:hAnsi="Arial" w:cs="Arial"/>
        </w:rPr>
        <w:t>,</w:t>
      </w:r>
      <w:r w:rsidR="00723262">
        <w:rPr>
          <w:rFonts w:ascii="Arial" w:hAnsi="Arial" w:cs="Arial"/>
        </w:rPr>
        <w:t xml:space="preserve"> non-biased view of </w:t>
      </w:r>
      <w:r w:rsidR="009C0C6F">
        <w:rPr>
          <w:rFonts w:ascii="Arial" w:hAnsi="Arial" w:cs="Arial"/>
        </w:rPr>
        <w:t>the most appropriate maintenance strategies.</w:t>
      </w:r>
      <w:r w:rsidR="00906E1A" w:rsidRPr="008E4E67">
        <w:rPr>
          <w:rFonts w:ascii="Arial" w:hAnsi="Arial" w:cs="Arial"/>
        </w:rPr>
        <w:t xml:space="preserve"> </w:t>
      </w:r>
      <w:r w:rsidR="0043775A" w:rsidRPr="008E4E67">
        <w:rPr>
          <w:rFonts w:ascii="Arial" w:hAnsi="Arial" w:cs="Arial"/>
        </w:rPr>
        <w:t xml:space="preserve">A thematic analysis was used to identify the challenges faced in the industry and common themes </w:t>
      </w:r>
      <w:r w:rsidR="004B0336">
        <w:rPr>
          <w:rFonts w:ascii="Arial" w:hAnsi="Arial" w:cs="Arial"/>
        </w:rPr>
        <w:t>emerging from the research</w:t>
      </w:r>
      <w:r w:rsidR="00E63013">
        <w:rPr>
          <w:rFonts w:ascii="Arial" w:hAnsi="Arial" w:cs="Arial"/>
        </w:rPr>
        <w:t xml:space="preserve"> on essential factors for </w:t>
      </w:r>
      <w:r w:rsidR="0043775A" w:rsidRPr="008E4E67">
        <w:rPr>
          <w:rFonts w:ascii="Arial" w:hAnsi="Arial" w:cs="Arial"/>
        </w:rPr>
        <w:t>maintenance and mechanical strategies</w:t>
      </w:r>
      <w:r w:rsidR="008576BB" w:rsidRPr="008E4E67">
        <w:rPr>
          <w:rFonts w:ascii="Arial" w:hAnsi="Arial" w:cs="Arial"/>
        </w:rPr>
        <w:t>. Quantitative methods</w:t>
      </w:r>
      <w:r w:rsidR="00966A60">
        <w:rPr>
          <w:rFonts w:ascii="Arial" w:hAnsi="Arial" w:cs="Arial"/>
        </w:rPr>
        <w:t>, such as those used in maintenance reports, would have yielded figures and numerical data, which could have been analysed for project-specific outcomes and provided</w:t>
      </w:r>
      <w:r w:rsidR="000C12F4" w:rsidRPr="008E4E67">
        <w:rPr>
          <w:rFonts w:ascii="Arial" w:hAnsi="Arial" w:cs="Arial"/>
        </w:rPr>
        <w:t xml:space="preserve"> thorough breakdown methods. However, this data </w:t>
      </w:r>
      <w:r w:rsidR="00966A60">
        <w:rPr>
          <w:rFonts w:ascii="Arial" w:hAnsi="Arial" w:cs="Arial"/>
        </w:rPr>
        <w:t xml:space="preserve">is often </w:t>
      </w:r>
      <w:r w:rsidR="000C12F4" w:rsidRPr="008E4E67">
        <w:rPr>
          <w:rFonts w:ascii="Arial" w:hAnsi="Arial" w:cs="Arial"/>
        </w:rPr>
        <w:t xml:space="preserve">confidential to the engineers and companies </w:t>
      </w:r>
      <w:r w:rsidR="007C7B17">
        <w:rPr>
          <w:rFonts w:ascii="Arial" w:hAnsi="Arial" w:cs="Arial"/>
        </w:rPr>
        <w:t>or has already been simulated by other researchers.</w:t>
      </w:r>
    </w:p>
    <w:p w14:paraId="67B755AB" w14:textId="23CC06AC" w:rsidR="009D6ECF" w:rsidRDefault="009D6ECF" w:rsidP="008E4E67">
      <w:pPr>
        <w:spacing w:line="360" w:lineRule="auto"/>
        <w:jc w:val="both"/>
        <w:rPr>
          <w:rFonts w:ascii="Arial" w:hAnsi="Arial" w:cs="Arial"/>
        </w:rPr>
      </w:pPr>
      <w:r w:rsidRPr="008E4E67">
        <w:rPr>
          <w:rFonts w:ascii="Arial" w:hAnsi="Arial" w:cs="Arial"/>
        </w:rPr>
        <w:tab/>
      </w:r>
      <w:r w:rsidR="007C7B17">
        <w:rPr>
          <w:rFonts w:ascii="Arial" w:hAnsi="Arial" w:cs="Arial"/>
        </w:rPr>
        <w:t xml:space="preserve">Stage one of the thematic analysis was </w:t>
      </w:r>
      <w:r w:rsidR="0043775A" w:rsidRPr="008E4E67">
        <w:rPr>
          <w:rFonts w:ascii="Arial" w:hAnsi="Arial" w:cs="Arial"/>
        </w:rPr>
        <w:t>data gathering</w:t>
      </w:r>
      <w:r w:rsidR="007C7B17">
        <w:rPr>
          <w:rFonts w:ascii="Arial" w:hAnsi="Arial" w:cs="Arial"/>
        </w:rPr>
        <w:t xml:space="preserve">. </w:t>
      </w:r>
      <w:r w:rsidR="0060536E">
        <w:rPr>
          <w:rFonts w:ascii="Arial" w:hAnsi="Arial" w:cs="Arial"/>
        </w:rPr>
        <w:t xml:space="preserve">The keywords inputted into </w:t>
      </w:r>
      <w:r w:rsidR="00603B4E">
        <w:rPr>
          <w:rFonts w:ascii="Arial" w:hAnsi="Arial" w:cs="Arial"/>
        </w:rPr>
        <w:t xml:space="preserve">the Google Scholar search engine were: “offshore wind floating structure maintenance”, “floating offshore wind farms”, and </w:t>
      </w:r>
      <w:r w:rsidR="00AB61DD">
        <w:rPr>
          <w:rFonts w:ascii="Arial" w:hAnsi="Arial" w:cs="Arial"/>
        </w:rPr>
        <w:t>“</w:t>
      </w:r>
      <w:r w:rsidR="008A6E79">
        <w:rPr>
          <w:rFonts w:ascii="Arial" w:hAnsi="Arial" w:cs="Arial"/>
        </w:rPr>
        <w:t>maintenance of offshore wind farms</w:t>
      </w:r>
      <w:r w:rsidR="001D2926">
        <w:rPr>
          <w:rFonts w:ascii="Arial" w:hAnsi="Arial" w:cs="Arial"/>
        </w:rPr>
        <w:t>”</w:t>
      </w:r>
      <w:r w:rsidR="000B445C">
        <w:rPr>
          <w:rFonts w:ascii="Arial" w:hAnsi="Arial" w:cs="Arial"/>
        </w:rPr>
        <w:t>,</w:t>
      </w:r>
      <w:r w:rsidR="00444247">
        <w:rPr>
          <w:rFonts w:ascii="Arial" w:hAnsi="Arial" w:cs="Arial"/>
        </w:rPr>
        <w:t xml:space="preserve"> as seen in Figure 4. </w:t>
      </w:r>
      <w:r w:rsidR="00313CBE">
        <w:rPr>
          <w:rFonts w:ascii="Arial" w:hAnsi="Arial" w:cs="Arial"/>
        </w:rPr>
        <w:t>The</w:t>
      </w:r>
      <w:r w:rsidR="00CB53E4">
        <w:rPr>
          <w:rFonts w:ascii="Arial" w:hAnsi="Arial" w:cs="Arial"/>
        </w:rPr>
        <w:t xml:space="preserve"> year range was customised from 2012 – 2025. Th</w:t>
      </w:r>
      <w:r w:rsidR="00603B4E">
        <w:rPr>
          <w:rFonts w:ascii="Arial" w:hAnsi="Arial" w:cs="Arial"/>
        </w:rPr>
        <w:t>e</w:t>
      </w:r>
      <w:r w:rsidR="00CB53E4">
        <w:rPr>
          <w:rFonts w:ascii="Arial" w:hAnsi="Arial" w:cs="Arial"/>
        </w:rPr>
        <w:t xml:space="preserve"> </w:t>
      </w:r>
      <w:r w:rsidR="00603B4E">
        <w:rPr>
          <w:rFonts w:ascii="Arial" w:hAnsi="Arial" w:cs="Arial"/>
        </w:rPr>
        <w:t>year's</w:t>
      </w:r>
      <w:r w:rsidR="00CB53E4">
        <w:rPr>
          <w:rFonts w:ascii="Arial" w:hAnsi="Arial" w:cs="Arial"/>
        </w:rPr>
        <w:t xml:space="preserve"> span</w:t>
      </w:r>
      <w:r w:rsidR="005F3EAB">
        <w:rPr>
          <w:rFonts w:ascii="Arial" w:hAnsi="Arial" w:cs="Arial"/>
        </w:rPr>
        <w:t xml:space="preserve"> was used to capture the evolution and historical data from onshore to offshore wind turbines. </w:t>
      </w:r>
      <w:r w:rsidR="00632E48" w:rsidRPr="008E4E67">
        <w:rPr>
          <w:rFonts w:ascii="Arial" w:hAnsi="Arial" w:cs="Arial"/>
        </w:rPr>
        <w:t xml:space="preserve">Twelve </w:t>
      </w:r>
      <w:r w:rsidR="0047248D" w:rsidRPr="008E4E67">
        <w:rPr>
          <w:rFonts w:ascii="Arial" w:hAnsi="Arial" w:cs="Arial"/>
        </w:rPr>
        <w:t xml:space="preserve">articles were </w:t>
      </w:r>
      <w:r w:rsidR="005B47E0">
        <w:rPr>
          <w:rFonts w:ascii="Arial" w:hAnsi="Arial" w:cs="Arial"/>
        </w:rPr>
        <w:t>selected to extract information</w:t>
      </w:r>
      <w:r w:rsidR="00494273" w:rsidRPr="008E4E67">
        <w:rPr>
          <w:rFonts w:ascii="Arial" w:hAnsi="Arial" w:cs="Arial"/>
        </w:rPr>
        <w:t xml:space="preserve"> from </w:t>
      </w:r>
      <w:r w:rsidR="0043775A" w:rsidRPr="008E4E67">
        <w:rPr>
          <w:rFonts w:ascii="Arial" w:hAnsi="Arial" w:cs="Arial"/>
        </w:rPr>
        <w:t>peer-reviewed documents</w:t>
      </w:r>
      <w:r w:rsidR="00FD3411" w:rsidRPr="008E4E67">
        <w:rPr>
          <w:rFonts w:ascii="Arial" w:hAnsi="Arial" w:cs="Arial"/>
        </w:rPr>
        <w:t xml:space="preserve"> and journals</w:t>
      </w:r>
      <w:r w:rsidR="00564B78" w:rsidRPr="008E4E67">
        <w:rPr>
          <w:rFonts w:ascii="Arial" w:hAnsi="Arial" w:cs="Arial"/>
        </w:rPr>
        <w:t xml:space="preserve">. The full relevance and information used can be seen in Appendix </w:t>
      </w:r>
      <w:r w:rsidR="005B47E0">
        <w:rPr>
          <w:rFonts w:ascii="Arial" w:hAnsi="Arial" w:cs="Arial"/>
        </w:rPr>
        <w:t>2</w:t>
      </w:r>
      <w:r w:rsidR="00564B78" w:rsidRPr="008E4E67">
        <w:rPr>
          <w:rFonts w:ascii="Arial" w:hAnsi="Arial" w:cs="Arial"/>
        </w:rPr>
        <w:t>.</w:t>
      </w:r>
      <w:r w:rsidR="00FD3411" w:rsidRPr="008E4E67">
        <w:rPr>
          <w:rFonts w:ascii="Arial" w:hAnsi="Arial" w:cs="Arial"/>
          <w:color w:val="FF0000"/>
        </w:rPr>
        <w:t xml:space="preserve"> </w:t>
      </w:r>
      <w:r w:rsidR="005B47E0">
        <w:rPr>
          <w:rFonts w:ascii="Arial" w:hAnsi="Arial" w:cs="Arial"/>
        </w:rPr>
        <w:t>Due to the nature of the research, the number of journals and websites used had to be limited</w:t>
      </w:r>
      <w:r w:rsidR="000F2027" w:rsidRPr="008E4E67">
        <w:rPr>
          <w:rFonts w:ascii="Arial" w:hAnsi="Arial" w:cs="Arial"/>
        </w:rPr>
        <w:t xml:space="preserve">. To reduce bias in the selection process, random documents </w:t>
      </w:r>
      <w:r w:rsidR="00051F23" w:rsidRPr="008E4E67">
        <w:rPr>
          <w:rFonts w:ascii="Arial" w:hAnsi="Arial" w:cs="Arial"/>
        </w:rPr>
        <w:t xml:space="preserve">were selected from online articles </w:t>
      </w:r>
      <w:r w:rsidR="00C22258" w:rsidRPr="008E4E67">
        <w:rPr>
          <w:rFonts w:ascii="Arial" w:hAnsi="Arial" w:cs="Arial"/>
        </w:rPr>
        <w:t xml:space="preserve">to ensure diverse </w:t>
      </w:r>
      <w:r w:rsidR="0043775A" w:rsidRPr="008E4E67">
        <w:rPr>
          <w:rFonts w:ascii="Arial" w:hAnsi="Arial" w:cs="Arial"/>
        </w:rPr>
        <w:t>representation</w:t>
      </w:r>
      <w:r w:rsidR="00CE0A69">
        <w:rPr>
          <w:rFonts w:ascii="Arial" w:hAnsi="Arial" w:cs="Arial"/>
        </w:rPr>
        <w:t xml:space="preserve"> and avoid bias in the trend</w:t>
      </w:r>
      <w:r w:rsidR="00AD37BB" w:rsidRPr="008E4E67">
        <w:rPr>
          <w:rFonts w:ascii="Arial" w:hAnsi="Arial" w:cs="Arial"/>
        </w:rPr>
        <w:t xml:space="preserve">. </w:t>
      </w:r>
      <w:r w:rsidR="00E862F9" w:rsidRPr="008E4E67">
        <w:rPr>
          <w:rFonts w:ascii="Arial" w:hAnsi="Arial" w:cs="Arial"/>
        </w:rPr>
        <w:t>Keywords</w:t>
      </w:r>
      <w:r w:rsidR="00AD37BB" w:rsidRPr="008E4E67">
        <w:rPr>
          <w:rFonts w:ascii="Arial" w:hAnsi="Arial" w:cs="Arial"/>
        </w:rPr>
        <w:t xml:space="preserve"> were </w:t>
      </w:r>
      <w:r w:rsidR="00E862F9" w:rsidRPr="008E4E67">
        <w:rPr>
          <w:rFonts w:ascii="Arial" w:hAnsi="Arial" w:cs="Arial"/>
        </w:rPr>
        <w:t>input</w:t>
      </w:r>
      <w:r w:rsidR="00AD37BB" w:rsidRPr="008E4E67">
        <w:rPr>
          <w:rFonts w:ascii="Arial" w:hAnsi="Arial" w:cs="Arial"/>
        </w:rPr>
        <w:t xml:space="preserve"> into </w:t>
      </w:r>
      <w:r w:rsidR="00D41CFE" w:rsidRPr="008E4E67">
        <w:rPr>
          <w:rFonts w:ascii="Arial" w:hAnsi="Arial" w:cs="Arial"/>
        </w:rPr>
        <w:t>a search engine website and were picked at random.</w:t>
      </w:r>
      <w:r w:rsidR="00CE0A69">
        <w:rPr>
          <w:rFonts w:ascii="Arial" w:hAnsi="Arial" w:cs="Arial"/>
        </w:rPr>
        <w:t xml:space="preserve"> During the </w:t>
      </w:r>
      <w:r w:rsidR="001A51D5">
        <w:rPr>
          <w:rFonts w:ascii="Arial" w:hAnsi="Arial" w:cs="Arial"/>
        </w:rPr>
        <w:t>selection process, although random</w:t>
      </w:r>
      <w:r w:rsidR="005D7164">
        <w:rPr>
          <w:rFonts w:ascii="Arial" w:hAnsi="Arial" w:cs="Arial"/>
        </w:rPr>
        <w:t>,</w:t>
      </w:r>
      <w:r w:rsidR="001A51D5">
        <w:rPr>
          <w:rFonts w:ascii="Arial" w:hAnsi="Arial" w:cs="Arial"/>
        </w:rPr>
        <w:t xml:space="preserve"> the author purposefully </w:t>
      </w:r>
      <w:r w:rsidR="005D7164">
        <w:rPr>
          <w:rFonts w:ascii="Arial" w:hAnsi="Arial" w:cs="Arial"/>
        </w:rPr>
        <w:t xml:space="preserve">tried selecting different publishers. </w:t>
      </w:r>
      <w:r w:rsidR="000B445C" w:rsidRPr="000B445C">
        <w:rPr>
          <w:rFonts w:ascii="Arial" w:hAnsi="Arial" w:cs="Arial"/>
        </w:rPr>
        <w:t>As a thematic analysis is manually completed, it was not possible in the time constraints of this project to have a representative example of all the published articles on this subject. To make this feasible, based on the Gantt chart</w:t>
      </w:r>
      <w:r w:rsidR="000B445C">
        <w:rPr>
          <w:rFonts w:ascii="Arial" w:hAnsi="Arial" w:cs="Arial"/>
        </w:rPr>
        <w:t>, t</w:t>
      </w:r>
      <w:r w:rsidR="000B445C" w:rsidRPr="000B445C">
        <w:rPr>
          <w:rFonts w:ascii="Arial" w:hAnsi="Arial" w:cs="Arial"/>
        </w:rPr>
        <w:t>he author would need more time</w:t>
      </w:r>
      <w:r w:rsidR="00AC474C">
        <w:rPr>
          <w:rFonts w:ascii="Arial" w:hAnsi="Arial" w:cs="Arial"/>
        </w:rPr>
        <w:t>,</w:t>
      </w:r>
      <w:r w:rsidR="000B445C" w:rsidRPr="000B445C">
        <w:rPr>
          <w:rFonts w:ascii="Arial" w:hAnsi="Arial" w:cs="Arial"/>
        </w:rPr>
        <w:t xml:space="preserve"> which would have been able to select more articles to generalise the results</w:t>
      </w:r>
      <w:r w:rsidR="00AC474C">
        <w:rPr>
          <w:rFonts w:ascii="Arial" w:hAnsi="Arial" w:cs="Arial"/>
        </w:rPr>
        <w:t>.</w:t>
      </w:r>
    </w:p>
    <w:p w14:paraId="6F8E524B" w14:textId="6073138A" w:rsidR="00383A96" w:rsidRDefault="00383A96" w:rsidP="00AC474C">
      <w:pPr>
        <w:spacing w:line="360" w:lineRule="auto"/>
        <w:jc w:val="center"/>
        <w:rPr>
          <w:rFonts w:ascii="Arial" w:hAnsi="Arial" w:cs="Arial"/>
        </w:rPr>
      </w:pPr>
      <w:r w:rsidRPr="00383A96">
        <w:rPr>
          <w:rFonts w:ascii="Arial" w:hAnsi="Arial" w:cs="Arial"/>
          <w:noProof/>
        </w:rPr>
        <w:lastRenderedPageBreak/>
        <w:drawing>
          <wp:inline distT="0" distB="0" distL="0" distR="0" wp14:anchorId="39C18A19" wp14:editId="2F691A32">
            <wp:extent cx="4505325" cy="4254752"/>
            <wp:effectExtent l="0" t="0" r="0" b="0"/>
            <wp:docPr id="21359601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960198" name="Picture 1" descr="A screenshot of a computer&#10;&#10;AI-generated content may be incorrect."/>
                    <pic:cNvPicPr/>
                  </pic:nvPicPr>
                  <pic:blipFill>
                    <a:blip r:embed="rId20"/>
                    <a:stretch>
                      <a:fillRect/>
                    </a:stretch>
                  </pic:blipFill>
                  <pic:spPr>
                    <a:xfrm>
                      <a:off x="0" y="0"/>
                      <a:ext cx="4511326" cy="4260419"/>
                    </a:xfrm>
                    <a:prstGeom prst="rect">
                      <a:avLst/>
                    </a:prstGeom>
                  </pic:spPr>
                </pic:pic>
              </a:graphicData>
            </a:graphic>
          </wp:inline>
        </w:drawing>
      </w:r>
    </w:p>
    <w:p w14:paraId="254199D6" w14:textId="1F94CED8" w:rsidR="00383A96" w:rsidRPr="008E4E67" w:rsidRDefault="00383A96" w:rsidP="00383A96">
      <w:pPr>
        <w:pStyle w:val="Caption"/>
        <w:rPr>
          <w:rFonts w:ascii="Arial" w:hAnsi="Arial" w:cs="Arial"/>
        </w:rPr>
      </w:pPr>
      <w:r>
        <w:t xml:space="preserve">Figure </w:t>
      </w:r>
      <w:fldSimple w:instr=" SEQ Figure \* ARABIC ">
        <w:r w:rsidR="00213728">
          <w:rPr>
            <w:noProof/>
          </w:rPr>
          <w:t>4</w:t>
        </w:r>
      </w:fldSimple>
      <w:r>
        <w:t xml:space="preserve">: </w:t>
      </w:r>
      <w:r w:rsidR="005D7164">
        <w:t xml:space="preserve">Example of </w:t>
      </w:r>
      <w:r w:rsidR="00561FF4">
        <w:t xml:space="preserve">TA selection process. </w:t>
      </w:r>
    </w:p>
    <w:p w14:paraId="0D450F2C" w14:textId="4FEA7EBB" w:rsidR="00503BDE" w:rsidRPr="008E4E67" w:rsidRDefault="00503BDE" w:rsidP="008E4E67">
      <w:pPr>
        <w:spacing w:line="360" w:lineRule="auto"/>
        <w:jc w:val="both"/>
        <w:rPr>
          <w:rFonts w:ascii="Arial" w:hAnsi="Arial" w:cs="Arial"/>
        </w:rPr>
      </w:pPr>
      <w:r w:rsidRPr="008E4E67">
        <w:rPr>
          <w:rFonts w:ascii="Arial" w:hAnsi="Arial" w:cs="Arial"/>
        </w:rPr>
        <w:tab/>
        <w:t>Initial notes were made on each document, focusing on maintenance strategies</w:t>
      </w:r>
      <w:r w:rsidR="00024F75" w:rsidRPr="008E4E67">
        <w:rPr>
          <w:rFonts w:ascii="Arial" w:hAnsi="Arial" w:cs="Arial"/>
        </w:rPr>
        <w:t xml:space="preserve"> for offshore floating wind turbines, structures</w:t>
      </w:r>
      <w:r w:rsidRPr="008E4E67">
        <w:rPr>
          <w:rFonts w:ascii="Arial" w:hAnsi="Arial" w:cs="Arial"/>
        </w:rPr>
        <w:t xml:space="preserve">, challenges faced, and the advantages. The </w:t>
      </w:r>
      <w:r w:rsidR="00FC469A" w:rsidRPr="008E4E67">
        <w:rPr>
          <w:rFonts w:ascii="Arial" w:hAnsi="Arial" w:cs="Arial"/>
        </w:rPr>
        <w:t xml:space="preserve">thematic analysis was conducted by the author, who has 13 years of mechanical maintenance experience </w:t>
      </w:r>
      <w:r w:rsidR="00B97DDC" w:rsidRPr="008E4E67">
        <w:rPr>
          <w:rFonts w:ascii="Arial" w:hAnsi="Arial" w:cs="Arial"/>
        </w:rPr>
        <w:t>in the heavy industry sector</w:t>
      </w:r>
      <w:r w:rsidR="000C12F4" w:rsidRPr="008E4E67">
        <w:rPr>
          <w:rFonts w:ascii="Arial" w:hAnsi="Arial" w:cs="Arial"/>
        </w:rPr>
        <w:t>; therefore,</w:t>
      </w:r>
      <w:r w:rsidR="00B97DDC" w:rsidRPr="008E4E67">
        <w:rPr>
          <w:rFonts w:ascii="Arial" w:hAnsi="Arial" w:cs="Arial"/>
        </w:rPr>
        <w:t xml:space="preserve"> scanning documentation for keywords </w:t>
      </w:r>
      <w:r w:rsidR="003F10BD" w:rsidRPr="008E4E67">
        <w:rPr>
          <w:rFonts w:ascii="Arial" w:hAnsi="Arial" w:cs="Arial"/>
        </w:rPr>
        <w:t xml:space="preserve">and codes </w:t>
      </w:r>
      <w:r w:rsidR="002B470A" w:rsidRPr="008E4E67">
        <w:rPr>
          <w:rFonts w:ascii="Arial" w:hAnsi="Arial" w:cs="Arial"/>
        </w:rPr>
        <w:t xml:space="preserve">was appropriate to the </w:t>
      </w:r>
      <w:r w:rsidR="0043775A" w:rsidRPr="008E4E67">
        <w:rPr>
          <w:rFonts w:ascii="Arial" w:hAnsi="Arial" w:cs="Arial"/>
        </w:rPr>
        <w:t>author's skill set</w:t>
      </w:r>
      <w:r w:rsidR="002B470A" w:rsidRPr="008E4E67">
        <w:rPr>
          <w:rFonts w:ascii="Arial" w:hAnsi="Arial" w:cs="Arial"/>
        </w:rPr>
        <w:t>. Manual coding was then used to highlight quotes</w:t>
      </w:r>
      <w:r w:rsidR="00FA271C" w:rsidRPr="008E4E67">
        <w:rPr>
          <w:rFonts w:ascii="Arial" w:hAnsi="Arial" w:cs="Arial"/>
        </w:rPr>
        <w:t xml:space="preserve"> from each text </w:t>
      </w:r>
      <w:r w:rsidR="0043775A" w:rsidRPr="008E4E67">
        <w:rPr>
          <w:rFonts w:ascii="Arial" w:hAnsi="Arial" w:cs="Arial"/>
        </w:rPr>
        <w:t>corresponding</w:t>
      </w:r>
      <w:r w:rsidR="00FA271C" w:rsidRPr="008E4E67">
        <w:rPr>
          <w:rFonts w:ascii="Arial" w:hAnsi="Arial" w:cs="Arial"/>
        </w:rPr>
        <w:t xml:space="preserve"> to emerging patterns across data. Once placed together in one document, this is classed </w:t>
      </w:r>
      <w:r w:rsidR="00741762" w:rsidRPr="008E4E67">
        <w:rPr>
          <w:rFonts w:ascii="Arial" w:hAnsi="Arial" w:cs="Arial"/>
        </w:rPr>
        <w:t xml:space="preserve">as raw data </w:t>
      </w:r>
      <w:r w:rsidR="0043775A" w:rsidRPr="008E4E67">
        <w:rPr>
          <w:rFonts w:ascii="Arial" w:hAnsi="Arial" w:cs="Arial"/>
        </w:rPr>
        <w:t>(Appendix</w:t>
      </w:r>
      <w:r w:rsidR="00741762" w:rsidRPr="008E4E67">
        <w:rPr>
          <w:rFonts w:ascii="Arial" w:hAnsi="Arial" w:cs="Arial"/>
        </w:rPr>
        <w:t xml:space="preserve"> 2). Common themes were then identified and expanded upon.</w:t>
      </w:r>
    </w:p>
    <w:p w14:paraId="3F86EFBE" w14:textId="77777777" w:rsidR="00F055B1" w:rsidRDefault="00F055B1" w:rsidP="00696240">
      <w:pPr>
        <w:rPr>
          <w:rFonts w:ascii="Arial" w:hAnsi="Arial" w:cs="Arial"/>
        </w:rPr>
      </w:pPr>
    </w:p>
    <w:p w14:paraId="60D2B9F9" w14:textId="77777777" w:rsidR="00A81970" w:rsidRDefault="00A81970" w:rsidP="00696240">
      <w:pPr>
        <w:rPr>
          <w:rFonts w:ascii="Arial" w:hAnsi="Arial" w:cs="Arial"/>
        </w:rPr>
      </w:pPr>
    </w:p>
    <w:p w14:paraId="12A61DF5" w14:textId="77777777" w:rsidR="00A81970" w:rsidRDefault="00A81970" w:rsidP="00696240">
      <w:pPr>
        <w:rPr>
          <w:rFonts w:ascii="Arial" w:hAnsi="Arial" w:cs="Arial"/>
        </w:rPr>
      </w:pPr>
    </w:p>
    <w:p w14:paraId="6D819C53" w14:textId="77777777" w:rsidR="00A81970" w:rsidRDefault="00A81970" w:rsidP="00696240">
      <w:pPr>
        <w:rPr>
          <w:rFonts w:ascii="Arial" w:hAnsi="Arial" w:cs="Arial"/>
        </w:rPr>
      </w:pPr>
    </w:p>
    <w:p w14:paraId="7ACACFB3" w14:textId="77777777" w:rsidR="00A81970" w:rsidRDefault="00A81970" w:rsidP="00696240">
      <w:pPr>
        <w:rPr>
          <w:rFonts w:ascii="Arial" w:hAnsi="Arial" w:cs="Arial"/>
        </w:rPr>
      </w:pPr>
    </w:p>
    <w:p w14:paraId="3B9D9B53" w14:textId="77777777" w:rsidR="00A81970" w:rsidRDefault="00A81970" w:rsidP="00696240">
      <w:pPr>
        <w:rPr>
          <w:rFonts w:ascii="Arial" w:hAnsi="Arial" w:cs="Arial"/>
        </w:rPr>
      </w:pPr>
    </w:p>
    <w:p w14:paraId="7EB8755B" w14:textId="77777777" w:rsidR="00A81970" w:rsidRPr="008E4E67" w:rsidRDefault="00A81970" w:rsidP="00696240">
      <w:pPr>
        <w:rPr>
          <w:rFonts w:ascii="Arial" w:hAnsi="Arial" w:cs="Arial"/>
        </w:rPr>
      </w:pPr>
    </w:p>
    <w:p w14:paraId="2AF18F8F" w14:textId="7FAA8FDD" w:rsidR="000262EA" w:rsidRPr="00B54C5B" w:rsidRDefault="002E62BB" w:rsidP="000262EA">
      <w:pPr>
        <w:pStyle w:val="Heading1"/>
        <w:numPr>
          <w:ilvl w:val="0"/>
          <w:numId w:val="2"/>
        </w:numPr>
        <w:rPr>
          <w:rFonts w:ascii="Arial" w:hAnsi="Arial" w:cs="Arial"/>
          <w:sz w:val="32"/>
          <w:szCs w:val="32"/>
        </w:rPr>
      </w:pPr>
      <w:bookmarkStart w:id="11" w:name="_Toc198048493"/>
      <w:r>
        <w:rPr>
          <w:rFonts w:ascii="Arial" w:hAnsi="Arial" w:cs="Arial"/>
          <w:sz w:val="32"/>
          <w:szCs w:val="32"/>
        </w:rPr>
        <w:lastRenderedPageBreak/>
        <w:t>Overview of</w:t>
      </w:r>
      <w:r w:rsidR="00B17950">
        <w:rPr>
          <w:rFonts w:ascii="Arial" w:hAnsi="Arial" w:cs="Arial"/>
          <w:sz w:val="32"/>
          <w:szCs w:val="32"/>
        </w:rPr>
        <w:t xml:space="preserve"> offshore wind</w:t>
      </w:r>
      <w:bookmarkEnd w:id="11"/>
    </w:p>
    <w:p w14:paraId="63130A14" w14:textId="22080C95" w:rsidR="0008666B" w:rsidRPr="008E4E67" w:rsidRDefault="00331AE9" w:rsidP="000F069E">
      <w:pPr>
        <w:spacing w:before="30" w:line="360" w:lineRule="auto"/>
        <w:ind w:firstLine="720"/>
        <w:jc w:val="both"/>
        <w:rPr>
          <w:rFonts w:ascii="Arial" w:hAnsi="Arial" w:cs="Arial"/>
        </w:rPr>
      </w:pPr>
      <w:r w:rsidRPr="008E4E67">
        <w:rPr>
          <w:rFonts w:ascii="Arial" w:hAnsi="Arial" w:cs="Arial"/>
        </w:rPr>
        <w:t xml:space="preserve">The overhaul of </w:t>
      </w:r>
      <w:r w:rsidR="0043775A" w:rsidRPr="008E4E67">
        <w:rPr>
          <w:rFonts w:ascii="Arial" w:hAnsi="Arial" w:cs="Arial"/>
        </w:rPr>
        <w:t>significant</w:t>
      </w:r>
      <w:r w:rsidRPr="008E4E67">
        <w:rPr>
          <w:rFonts w:ascii="Arial" w:hAnsi="Arial" w:cs="Arial"/>
        </w:rPr>
        <w:t xml:space="preserve"> components and routine maintenance </w:t>
      </w:r>
      <w:r w:rsidR="00AC474C">
        <w:rPr>
          <w:rFonts w:ascii="Arial" w:hAnsi="Arial" w:cs="Arial"/>
        </w:rPr>
        <w:t xml:space="preserve">are key to wind generation </w:t>
      </w:r>
      <w:r w:rsidRPr="008E4E67">
        <w:rPr>
          <w:rFonts w:ascii="Arial" w:hAnsi="Arial" w:cs="Arial"/>
        </w:rPr>
        <w:t xml:space="preserve">efficiency and cost </w:t>
      </w:r>
      <w:r w:rsidR="00B66E9E" w:rsidRPr="008E4E67">
        <w:rPr>
          <w:rFonts w:ascii="Arial" w:hAnsi="Arial" w:cs="Arial"/>
        </w:rPr>
        <w:t>savings</w:t>
      </w:r>
      <w:r w:rsidRPr="008E4E67">
        <w:rPr>
          <w:rFonts w:ascii="Arial" w:hAnsi="Arial" w:cs="Arial"/>
        </w:rPr>
        <w:t>. Offshore wind turbines are expected to overcome extreme conditions</w:t>
      </w:r>
      <w:r w:rsidR="00B66E9E" w:rsidRPr="008E4E67">
        <w:rPr>
          <w:rFonts w:ascii="Arial" w:hAnsi="Arial" w:cs="Arial"/>
        </w:rPr>
        <w:t>,</w:t>
      </w:r>
      <w:r w:rsidRPr="008E4E67">
        <w:rPr>
          <w:rFonts w:ascii="Arial" w:hAnsi="Arial" w:cs="Arial"/>
        </w:rPr>
        <w:t xml:space="preserve"> which can lead to turbulent conditions and cause </w:t>
      </w:r>
      <w:r w:rsidR="000F069E">
        <w:rPr>
          <w:rFonts w:ascii="Arial" w:hAnsi="Arial" w:cs="Arial"/>
        </w:rPr>
        <w:t>significant</w:t>
      </w:r>
      <w:r w:rsidRPr="008E4E67">
        <w:rPr>
          <w:rFonts w:ascii="Arial" w:hAnsi="Arial" w:cs="Arial"/>
        </w:rPr>
        <w:t xml:space="preserve"> strain and pressure on the </w:t>
      </w:r>
      <w:r w:rsidR="0043775A" w:rsidRPr="008E4E67">
        <w:rPr>
          <w:rFonts w:ascii="Arial" w:hAnsi="Arial" w:cs="Arial"/>
        </w:rPr>
        <w:t>turbine tower</w:t>
      </w:r>
      <w:r w:rsidR="0034633D">
        <w:rPr>
          <w:rFonts w:ascii="Arial" w:hAnsi="Arial" w:cs="Arial"/>
        </w:rPr>
        <w:t>. This</w:t>
      </w:r>
      <w:r w:rsidRPr="008E4E67">
        <w:rPr>
          <w:rFonts w:ascii="Arial" w:hAnsi="Arial" w:cs="Arial"/>
        </w:rPr>
        <w:t xml:space="preserve"> can also affect the rotor and lead to extra fatigue on the bearing. Health and safety </w:t>
      </w:r>
      <w:r w:rsidR="001A18BB">
        <w:rPr>
          <w:rFonts w:ascii="Arial" w:hAnsi="Arial" w:cs="Arial"/>
        </w:rPr>
        <w:t>remain paramount throughout the operation; working at heights, manual handling, emergency response, remote access, underwater work, cable management, and many more aspects must be considered</w:t>
      </w:r>
      <w:r w:rsidRPr="008E4E67">
        <w:rPr>
          <w:rFonts w:ascii="Arial" w:hAnsi="Arial" w:cs="Arial"/>
        </w:rPr>
        <w:t>.</w:t>
      </w:r>
      <w:r w:rsidR="007D7C31">
        <w:rPr>
          <w:rFonts w:ascii="Arial" w:hAnsi="Arial" w:cs="Arial"/>
        </w:rPr>
        <w:t xml:space="preserve"> In addition,</w:t>
      </w:r>
      <w:r w:rsidRPr="008E4E67">
        <w:rPr>
          <w:rFonts w:ascii="Arial" w:hAnsi="Arial" w:cs="Arial"/>
        </w:rPr>
        <w:t xml:space="preserve"> </w:t>
      </w:r>
      <w:r w:rsidR="007D7C31">
        <w:rPr>
          <w:rFonts w:ascii="Arial" w:hAnsi="Arial" w:cs="Arial"/>
        </w:rPr>
        <w:t>e</w:t>
      </w:r>
      <w:r w:rsidRPr="008E4E67">
        <w:rPr>
          <w:rFonts w:ascii="Arial" w:hAnsi="Arial" w:cs="Arial"/>
        </w:rPr>
        <w:t xml:space="preserve">xtreme weather can delay technicians and engineers from getting close to the floating wind turbines due to safety concerns. Weather windows can affect schedules and delay operations. </w:t>
      </w:r>
      <w:r w:rsidR="00267935" w:rsidRPr="008E4E67">
        <w:rPr>
          <w:rFonts w:ascii="Arial" w:hAnsi="Arial" w:cs="Arial"/>
        </w:rPr>
        <w:t>The incorporation of design safety is paramount</w:t>
      </w:r>
      <w:r w:rsidR="00B66E9E" w:rsidRPr="008E4E67">
        <w:rPr>
          <w:rFonts w:ascii="Arial" w:hAnsi="Arial" w:cs="Arial"/>
        </w:rPr>
        <w:t>; the</w:t>
      </w:r>
      <w:r w:rsidR="0081621C" w:rsidRPr="008E4E67">
        <w:rPr>
          <w:rFonts w:ascii="Arial" w:hAnsi="Arial" w:cs="Arial"/>
        </w:rPr>
        <w:t xml:space="preserve"> turbine </w:t>
      </w:r>
      <w:r w:rsidR="001A18BB">
        <w:rPr>
          <w:rFonts w:ascii="Arial" w:hAnsi="Arial" w:cs="Arial"/>
        </w:rPr>
        <w:t>can be</w:t>
      </w:r>
      <w:r w:rsidR="0081621C" w:rsidRPr="008E4E67">
        <w:rPr>
          <w:rFonts w:ascii="Arial" w:hAnsi="Arial" w:cs="Arial"/>
        </w:rPr>
        <w:t xml:space="preserve"> equipped with speed sensors to prevent overspeed from high winds</w:t>
      </w:r>
      <w:r w:rsidR="00117CB7" w:rsidRPr="008E4E67">
        <w:rPr>
          <w:rFonts w:ascii="Arial" w:hAnsi="Arial" w:cs="Arial"/>
        </w:rPr>
        <w:t xml:space="preserve">. </w:t>
      </w:r>
      <w:r w:rsidR="0058228E" w:rsidRPr="008E4E67">
        <w:rPr>
          <w:rFonts w:ascii="Arial" w:hAnsi="Arial" w:cs="Arial"/>
        </w:rPr>
        <w:t>Design parameters can vary in height depending on the floating structure</w:t>
      </w:r>
      <w:r w:rsidR="00637B3E">
        <w:rPr>
          <w:rFonts w:ascii="Arial" w:hAnsi="Arial" w:cs="Arial"/>
        </w:rPr>
        <w:t>,</w:t>
      </w:r>
      <w:r w:rsidR="005761E8" w:rsidRPr="008E4E67">
        <w:rPr>
          <w:rFonts w:ascii="Arial" w:hAnsi="Arial" w:cs="Arial"/>
        </w:rPr>
        <w:t xml:space="preserve"> as shown in </w:t>
      </w:r>
      <w:r w:rsidR="00420F1D" w:rsidRPr="008E4E67">
        <w:rPr>
          <w:rFonts w:ascii="Arial" w:hAnsi="Arial" w:cs="Arial"/>
        </w:rPr>
        <w:t>F</w:t>
      </w:r>
      <w:r w:rsidR="005761E8" w:rsidRPr="008E4E67">
        <w:rPr>
          <w:rFonts w:ascii="Arial" w:hAnsi="Arial" w:cs="Arial"/>
        </w:rPr>
        <w:t xml:space="preserve">igure </w:t>
      </w:r>
      <w:r w:rsidR="00174758">
        <w:rPr>
          <w:rFonts w:ascii="Arial" w:hAnsi="Arial" w:cs="Arial"/>
        </w:rPr>
        <w:t>5</w:t>
      </w:r>
      <w:r w:rsidR="005761E8" w:rsidRPr="008E4E67">
        <w:rPr>
          <w:rFonts w:ascii="Arial" w:hAnsi="Arial" w:cs="Arial"/>
        </w:rPr>
        <w:t>,</w:t>
      </w:r>
      <w:r w:rsidR="0058228E" w:rsidRPr="008E4E67">
        <w:rPr>
          <w:rFonts w:ascii="Arial" w:hAnsi="Arial" w:cs="Arial"/>
        </w:rPr>
        <w:t xml:space="preserve"> </w:t>
      </w:r>
      <w:r w:rsidR="00637B3E">
        <w:rPr>
          <w:rFonts w:ascii="Arial" w:hAnsi="Arial" w:cs="Arial"/>
        </w:rPr>
        <w:t>ensuring</w:t>
      </w:r>
      <w:r w:rsidR="0058228E" w:rsidRPr="008E4E67">
        <w:rPr>
          <w:rFonts w:ascii="Arial" w:hAnsi="Arial" w:cs="Arial"/>
        </w:rPr>
        <w:t xml:space="preserve"> they </w:t>
      </w:r>
      <w:r w:rsidR="0043775A" w:rsidRPr="008E4E67">
        <w:rPr>
          <w:rFonts w:ascii="Arial" w:hAnsi="Arial" w:cs="Arial"/>
        </w:rPr>
        <w:t>can</w:t>
      </w:r>
      <w:r w:rsidR="0058228E" w:rsidRPr="008E4E67">
        <w:rPr>
          <w:rFonts w:ascii="Arial" w:hAnsi="Arial" w:cs="Arial"/>
        </w:rPr>
        <w:t xml:space="preserve"> withstand the harsh environmen</w:t>
      </w:r>
      <w:r w:rsidR="00E957BD" w:rsidRPr="008E4E67">
        <w:rPr>
          <w:rFonts w:ascii="Arial" w:hAnsi="Arial" w:cs="Arial"/>
        </w:rPr>
        <w:t xml:space="preserve">t. </w:t>
      </w:r>
    </w:p>
    <w:p w14:paraId="7D8033EC" w14:textId="6B361FB8" w:rsidR="00C87015" w:rsidRPr="008E4E67" w:rsidRDefault="00091AE9" w:rsidP="008225A5">
      <w:pPr>
        <w:jc w:val="center"/>
        <w:rPr>
          <w:rFonts w:ascii="Arial" w:hAnsi="Arial" w:cs="Arial"/>
        </w:rPr>
      </w:pPr>
      <w:r w:rsidRPr="008E4E67">
        <w:rPr>
          <w:rFonts w:ascii="Arial" w:hAnsi="Arial" w:cs="Arial"/>
          <w:noProof/>
        </w:rPr>
        <w:drawing>
          <wp:inline distT="0" distB="0" distL="0" distR="0" wp14:anchorId="166BD274" wp14:editId="7302EAFB">
            <wp:extent cx="5731510" cy="2193290"/>
            <wp:effectExtent l="0" t="0" r="2540" b="0"/>
            <wp:docPr id="1130066090" name="Picture 1" descr="A diagram of a wind turb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066090" name="Picture 1" descr="A diagram of a wind turbine&#10;&#10;Description automatically generated"/>
                    <pic:cNvPicPr/>
                  </pic:nvPicPr>
                  <pic:blipFill>
                    <a:blip r:embed="rId21"/>
                    <a:stretch>
                      <a:fillRect/>
                    </a:stretch>
                  </pic:blipFill>
                  <pic:spPr>
                    <a:xfrm>
                      <a:off x="0" y="0"/>
                      <a:ext cx="5731510" cy="2193290"/>
                    </a:xfrm>
                    <a:prstGeom prst="rect">
                      <a:avLst/>
                    </a:prstGeom>
                  </pic:spPr>
                </pic:pic>
              </a:graphicData>
            </a:graphic>
          </wp:inline>
        </w:drawing>
      </w:r>
    </w:p>
    <w:p w14:paraId="1EAD1286" w14:textId="5B261EB3" w:rsidR="00405405" w:rsidRPr="008225A5" w:rsidRDefault="00405405" w:rsidP="00405405">
      <w:pPr>
        <w:pStyle w:val="Caption"/>
        <w:rPr>
          <w:rFonts w:ascii="Arial" w:hAnsi="Arial" w:cs="Arial"/>
        </w:rPr>
      </w:pPr>
      <w:r w:rsidRPr="008E4E67">
        <w:rPr>
          <w:rFonts w:ascii="Arial" w:hAnsi="Arial" w:cs="Arial"/>
        </w:rPr>
        <w:t xml:space="preserve">Figure </w:t>
      </w:r>
      <w:r w:rsidR="009F0083" w:rsidRPr="008E4E67">
        <w:rPr>
          <w:rFonts w:ascii="Arial" w:hAnsi="Arial" w:cs="Arial"/>
        </w:rPr>
        <w:fldChar w:fldCharType="begin"/>
      </w:r>
      <w:r w:rsidR="009F0083" w:rsidRPr="008E4E67">
        <w:rPr>
          <w:rFonts w:ascii="Arial" w:hAnsi="Arial" w:cs="Arial"/>
        </w:rPr>
        <w:instrText xml:space="preserve"> SEQ Figure \* ARABIC </w:instrText>
      </w:r>
      <w:r w:rsidR="009F0083" w:rsidRPr="008E4E67">
        <w:rPr>
          <w:rFonts w:ascii="Arial" w:hAnsi="Arial" w:cs="Arial"/>
        </w:rPr>
        <w:fldChar w:fldCharType="separate"/>
      </w:r>
      <w:r w:rsidR="00213728">
        <w:rPr>
          <w:rFonts w:ascii="Arial" w:hAnsi="Arial" w:cs="Arial"/>
          <w:noProof/>
        </w:rPr>
        <w:t>5</w:t>
      </w:r>
      <w:r w:rsidR="009F0083" w:rsidRPr="008E4E67">
        <w:rPr>
          <w:rFonts w:ascii="Arial" w:hAnsi="Arial" w:cs="Arial"/>
          <w:noProof/>
        </w:rPr>
        <w:fldChar w:fldCharType="end"/>
      </w:r>
      <w:r w:rsidRPr="008E4E67">
        <w:rPr>
          <w:rFonts w:ascii="Arial" w:hAnsi="Arial" w:cs="Arial"/>
        </w:rPr>
        <w:t xml:space="preserve">: </w:t>
      </w:r>
      <w:r w:rsidR="001822B6" w:rsidRPr="008E4E67">
        <w:rPr>
          <w:rFonts w:ascii="Arial" w:hAnsi="Arial" w:cs="Arial"/>
        </w:rPr>
        <w:t>Offshore concepts (</w:t>
      </w:r>
      <w:r w:rsidRPr="008E4E67">
        <w:rPr>
          <w:rFonts w:ascii="Arial" w:hAnsi="Arial" w:cs="Arial"/>
        </w:rPr>
        <w:t>SSE Renewables</w:t>
      </w:r>
      <w:r w:rsidR="001822B6" w:rsidRPr="008E4E67">
        <w:rPr>
          <w:rFonts w:ascii="Arial" w:hAnsi="Arial" w:cs="Arial"/>
        </w:rPr>
        <w:t xml:space="preserve">, </w:t>
      </w:r>
      <w:r w:rsidRPr="008E4E67">
        <w:rPr>
          <w:rFonts w:ascii="Arial" w:hAnsi="Arial" w:cs="Arial"/>
        </w:rPr>
        <w:t xml:space="preserve">2025) </w:t>
      </w:r>
    </w:p>
    <w:p w14:paraId="34B45C15" w14:textId="4A41B8BE" w:rsidR="00C61D62" w:rsidRPr="000960B0" w:rsidRDefault="009930B1" w:rsidP="000960B0">
      <w:pPr>
        <w:pStyle w:val="Heading2"/>
        <w:rPr>
          <w:rFonts w:ascii="Arial" w:hAnsi="Arial" w:cs="Arial"/>
          <w:sz w:val="28"/>
          <w:szCs w:val="28"/>
        </w:rPr>
      </w:pPr>
      <w:bookmarkStart w:id="12" w:name="_Toc198048494"/>
      <w:r w:rsidRPr="000960B0">
        <w:rPr>
          <w:rFonts w:ascii="Arial" w:hAnsi="Arial" w:cs="Arial"/>
          <w:sz w:val="28"/>
          <w:szCs w:val="28"/>
        </w:rPr>
        <w:t>2.</w:t>
      </w:r>
      <w:r w:rsidR="00DF23A2" w:rsidRPr="000960B0">
        <w:rPr>
          <w:rFonts w:ascii="Arial" w:hAnsi="Arial" w:cs="Arial"/>
          <w:sz w:val="28"/>
          <w:szCs w:val="28"/>
        </w:rPr>
        <w:t>1</w:t>
      </w:r>
      <w:r w:rsidRPr="000960B0">
        <w:rPr>
          <w:rFonts w:ascii="Arial" w:hAnsi="Arial" w:cs="Arial"/>
          <w:sz w:val="28"/>
          <w:szCs w:val="28"/>
        </w:rPr>
        <w:t xml:space="preserve"> </w:t>
      </w:r>
      <w:r w:rsidR="00B90BB2" w:rsidRPr="000960B0">
        <w:rPr>
          <w:rFonts w:ascii="Arial" w:hAnsi="Arial" w:cs="Arial"/>
          <w:sz w:val="28"/>
          <w:szCs w:val="28"/>
        </w:rPr>
        <w:t>Capabilities of harnessing wind energy</w:t>
      </w:r>
      <w:bookmarkEnd w:id="12"/>
    </w:p>
    <w:p w14:paraId="2F10D513" w14:textId="4D2D9DBB" w:rsidR="00891156" w:rsidRPr="008E4E67" w:rsidRDefault="0063331F" w:rsidP="00C65BC0">
      <w:pPr>
        <w:spacing w:line="360" w:lineRule="auto"/>
        <w:ind w:firstLine="720"/>
        <w:jc w:val="both"/>
        <w:rPr>
          <w:rFonts w:ascii="Arial" w:hAnsi="Arial" w:cs="Arial"/>
        </w:rPr>
      </w:pPr>
      <w:r w:rsidRPr="008E4E67">
        <w:rPr>
          <w:rFonts w:ascii="Arial" w:hAnsi="Arial" w:cs="Arial"/>
        </w:rPr>
        <w:t xml:space="preserve">Harnessing </w:t>
      </w:r>
      <w:r w:rsidR="00FE00F7" w:rsidRPr="008E4E67">
        <w:rPr>
          <w:rFonts w:ascii="Arial" w:hAnsi="Arial" w:cs="Arial"/>
        </w:rPr>
        <w:t xml:space="preserve">wind energy is key for electrical generation, a natural resource that does not contribute to carbon emissions is a long-term goal for the entire population, eliminating the need for fossil fuels. This also has a </w:t>
      </w:r>
      <w:r w:rsidR="0043775A" w:rsidRPr="008E4E67">
        <w:rPr>
          <w:rFonts w:ascii="Arial" w:hAnsi="Arial" w:cs="Arial"/>
        </w:rPr>
        <w:t>significant</w:t>
      </w:r>
      <w:r w:rsidR="00FE00F7" w:rsidRPr="008E4E67">
        <w:rPr>
          <w:rFonts w:ascii="Arial" w:hAnsi="Arial" w:cs="Arial"/>
        </w:rPr>
        <w:t xml:space="preserve"> effect on the economy</w:t>
      </w:r>
      <w:r w:rsidR="005B31DA">
        <w:rPr>
          <w:rFonts w:ascii="Arial" w:hAnsi="Arial" w:cs="Arial"/>
        </w:rPr>
        <w:t xml:space="preserve">. </w:t>
      </w:r>
      <w:r w:rsidR="00FE00F7" w:rsidRPr="008E4E67">
        <w:rPr>
          <w:rFonts w:ascii="Arial" w:hAnsi="Arial" w:cs="Arial"/>
        </w:rPr>
        <w:t xml:space="preserve">The ability to capture wind energy can create </w:t>
      </w:r>
      <w:r w:rsidR="00FF1D76" w:rsidRPr="008E4E67">
        <w:rPr>
          <w:rFonts w:ascii="Arial" w:hAnsi="Arial" w:cs="Arial"/>
        </w:rPr>
        <w:t xml:space="preserve">multiple job opportunities for the manufacturing and engineering industries. </w:t>
      </w:r>
      <w:r w:rsidR="00936F98">
        <w:rPr>
          <w:rFonts w:ascii="Arial" w:hAnsi="Arial" w:cs="Arial"/>
        </w:rPr>
        <w:t xml:space="preserve">The initial UK </w:t>
      </w:r>
      <w:r w:rsidR="003C3DD8">
        <w:rPr>
          <w:rFonts w:ascii="Arial" w:hAnsi="Arial" w:cs="Arial"/>
        </w:rPr>
        <w:t>target</w:t>
      </w:r>
      <w:r w:rsidR="00936F98">
        <w:rPr>
          <w:rFonts w:ascii="Arial" w:hAnsi="Arial" w:cs="Arial"/>
        </w:rPr>
        <w:t xml:space="preserve"> was</w:t>
      </w:r>
      <w:r w:rsidR="003C3DD8">
        <w:rPr>
          <w:rFonts w:ascii="Arial" w:hAnsi="Arial" w:cs="Arial"/>
        </w:rPr>
        <w:t xml:space="preserve"> to be carbon neutral by 2050; it</w:t>
      </w:r>
      <w:r w:rsidR="003957D5" w:rsidRPr="008E4E67">
        <w:rPr>
          <w:rFonts w:ascii="Arial" w:hAnsi="Arial" w:cs="Arial"/>
        </w:rPr>
        <w:t xml:space="preserve"> was set out </w:t>
      </w:r>
      <w:r w:rsidR="00B14CF3" w:rsidRPr="008E4E67">
        <w:rPr>
          <w:rFonts w:ascii="Arial" w:hAnsi="Arial" w:cs="Arial"/>
        </w:rPr>
        <w:t>as the “Net Zero Strategy. (2021)”. This was the first proposal by the UK</w:t>
      </w:r>
      <w:r w:rsidR="005534D5">
        <w:rPr>
          <w:rFonts w:ascii="Arial" w:hAnsi="Arial" w:cs="Arial"/>
        </w:rPr>
        <w:t>,</w:t>
      </w:r>
      <w:r w:rsidR="00B14CF3" w:rsidRPr="008E4E67">
        <w:rPr>
          <w:rFonts w:ascii="Arial" w:hAnsi="Arial" w:cs="Arial"/>
        </w:rPr>
        <w:t xml:space="preserve"> </w:t>
      </w:r>
      <w:r w:rsidR="006577A8">
        <w:rPr>
          <w:rFonts w:ascii="Arial" w:hAnsi="Arial" w:cs="Arial"/>
        </w:rPr>
        <w:t xml:space="preserve">which has now </w:t>
      </w:r>
      <w:r w:rsidR="00B14CF3" w:rsidRPr="008E4E67">
        <w:rPr>
          <w:rFonts w:ascii="Arial" w:hAnsi="Arial" w:cs="Arial"/>
        </w:rPr>
        <w:t>become an obligated law. The prop</w:t>
      </w:r>
      <w:r w:rsidR="002B7437" w:rsidRPr="008E4E67">
        <w:rPr>
          <w:rFonts w:ascii="Arial" w:hAnsi="Arial" w:cs="Arial"/>
        </w:rPr>
        <w:t xml:space="preserve">osal aims to commit </w:t>
      </w:r>
      <w:r w:rsidR="005534D5">
        <w:rPr>
          <w:rFonts w:ascii="Arial" w:hAnsi="Arial" w:cs="Arial"/>
        </w:rPr>
        <w:t xml:space="preserve">to </w:t>
      </w:r>
      <w:r w:rsidR="002B7437" w:rsidRPr="008E4E67">
        <w:rPr>
          <w:rFonts w:ascii="Arial" w:hAnsi="Arial" w:cs="Arial"/>
        </w:rPr>
        <w:t xml:space="preserve">a 68% reduction in </w:t>
      </w:r>
      <w:r w:rsidR="00F46A61" w:rsidRPr="008E4E67">
        <w:rPr>
          <w:rFonts w:ascii="Arial" w:hAnsi="Arial" w:cs="Arial"/>
        </w:rPr>
        <w:t>emissions</w:t>
      </w:r>
      <w:r w:rsidR="002B7437" w:rsidRPr="008E4E67">
        <w:rPr>
          <w:rFonts w:ascii="Arial" w:hAnsi="Arial" w:cs="Arial"/>
        </w:rPr>
        <w:t xml:space="preserve"> by 2030</w:t>
      </w:r>
      <w:r w:rsidR="00B333B3" w:rsidRPr="008E4E67">
        <w:rPr>
          <w:rFonts w:ascii="Arial" w:hAnsi="Arial" w:cs="Arial"/>
        </w:rPr>
        <w:t>, as per the Paris Agreement</w:t>
      </w:r>
      <w:r w:rsidR="00F46A61" w:rsidRPr="008E4E67">
        <w:rPr>
          <w:rFonts w:ascii="Arial" w:hAnsi="Arial" w:cs="Arial"/>
        </w:rPr>
        <w:t xml:space="preserve"> </w:t>
      </w:r>
      <w:r w:rsidR="00E56517" w:rsidRPr="008E4E67">
        <w:rPr>
          <w:rFonts w:ascii="Arial" w:hAnsi="Arial" w:cs="Arial"/>
        </w:rPr>
        <w:t>(</w:t>
      </w:r>
      <w:r w:rsidR="00F46A61" w:rsidRPr="008E4E67">
        <w:rPr>
          <w:rFonts w:ascii="Arial" w:hAnsi="Arial" w:cs="Arial"/>
        </w:rPr>
        <w:t>Pye</w:t>
      </w:r>
      <w:r w:rsidR="00E56517" w:rsidRPr="008E4E67">
        <w:rPr>
          <w:rFonts w:ascii="Arial" w:hAnsi="Arial" w:cs="Arial"/>
        </w:rPr>
        <w:t xml:space="preserve"> et al.</w:t>
      </w:r>
      <w:r w:rsidR="00D25F71">
        <w:rPr>
          <w:rFonts w:ascii="Arial" w:hAnsi="Arial" w:cs="Arial"/>
        </w:rPr>
        <w:t>,</w:t>
      </w:r>
      <w:r w:rsidR="00E56517" w:rsidRPr="008E4E67">
        <w:rPr>
          <w:rFonts w:ascii="Arial" w:hAnsi="Arial" w:cs="Arial"/>
        </w:rPr>
        <w:t xml:space="preserve"> </w:t>
      </w:r>
      <w:r w:rsidR="00F46A61" w:rsidRPr="008E4E67">
        <w:rPr>
          <w:rFonts w:ascii="Arial" w:hAnsi="Arial" w:cs="Arial"/>
        </w:rPr>
        <w:t>2017)</w:t>
      </w:r>
      <w:r w:rsidR="00B333B3" w:rsidRPr="008E4E67">
        <w:rPr>
          <w:rFonts w:ascii="Arial" w:hAnsi="Arial" w:cs="Arial"/>
        </w:rPr>
        <w:t>. By doing this</w:t>
      </w:r>
      <w:r w:rsidR="005534D5">
        <w:rPr>
          <w:rFonts w:ascii="Arial" w:hAnsi="Arial" w:cs="Arial"/>
        </w:rPr>
        <w:t>,</w:t>
      </w:r>
      <w:r w:rsidR="00B333B3" w:rsidRPr="008E4E67">
        <w:rPr>
          <w:rFonts w:ascii="Arial" w:hAnsi="Arial" w:cs="Arial"/>
        </w:rPr>
        <w:t xml:space="preserve"> the UK must accelerate renewable energy and </w:t>
      </w:r>
      <w:r w:rsidR="00CC79B4" w:rsidRPr="008E4E67">
        <w:rPr>
          <w:rFonts w:ascii="Arial" w:hAnsi="Arial" w:cs="Arial"/>
        </w:rPr>
        <w:t xml:space="preserve">cut or refine any processes that produce </w:t>
      </w:r>
      <w:r w:rsidR="005534D5" w:rsidRPr="008E4E67">
        <w:rPr>
          <w:rFonts w:ascii="Arial" w:hAnsi="Arial" w:cs="Arial"/>
        </w:rPr>
        <w:t>greenhouse</w:t>
      </w:r>
      <w:r w:rsidR="00BD56EA" w:rsidRPr="008E4E67">
        <w:rPr>
          <w:rFonts w:ascii="Arial" w:hAnsi="Arial" w:cs="Arial"/>
        </w:rPr>
        <w:t xml:space="preserve"> gas emissions</w:t>
      </w:r>
      <w:r w:rsidR="0000639D" w:rsidRPr="008E4E67">
        <w:rPr>
          <w:rFonts w:ascii="Arial" w:hAnsi="Arial" w:cs="Arial"/>
        </w:rPr>
        <w:t>. Previously</w:t>
      </w:r>
      <w:r w:rsidR="005534D5">
        <w:rPr>
          <w:rFonts w:ascii="Arial" w:hAnsi="Arial" w:cs="Arial"/>
        </w:rPr>
        <w:t>,</w:t>
      </w:r>
      <w:r w:rsidR="0000639D" w:rsidRPr="008E4E67">
        <w:rPr>
          <w:rFonts w:ascii="Arial" w:hAnsi="Arial" w:cs="Arial"/>
        </w:rPr>
        <w:t xml:space="preserve"> </w:t>
      </w:r>
      <w:r w:rsidR="006B7BDF" w:rsidRPr="008E4E67">
        <w:rPr>
          <w:rFonts w:ascii="Arial" w:hAnsi="Arial" w:cs="Arial"/>
        </w:rPr>
        <w:t xml:space="preserve">the literature only referred to offshore wind </w:t>
      </w:r>
      <w:r w:rsidR="00130A5B" w:rsidRPr="008E4E67">
        <w:rPr>
          <w:rFonts w:ascii="Arial" w:hAnsi="Arial" w:cs="Arial"/>
        </w:rPr>
        <w:t>turbines</w:t>
      </w:r>
      <w:r w:rsidR="006B7BDF" w:rsidRPr="008E4E67">
        <w:rPr>
          <w:rFonts w:ascii="Arial" w:hAnsi="Arial" w:cs="Arial"/>
        </w:rPr>
        <w:t xml:space="preserve"> of fixed structures with depths of up to 50m</w:t>
      </w:r>
      <w:r w:rsidR="00483448" w:rsidRPr="008E4E67">
        <w:rPr>
          <w:rFonts w:ascii="Arial" w:hAnsi="Arial" w:cs="Arial"/>
        </w:rPr>
        <w:t xml:space="preserve"> (Dixon, Bell</w:t>
      </w:r>
      <w:r w:rsidR="00DC7FF8" w:rsidRPr="008E4E67">
        <w:rPr>
          <w:rFonts w:ascii="Arial" w:hAnsi="Arial" w:cs="Arial"/>
        </w:rPr>
        <w:t xml:space="preserve"> &amp;</w:t>
      </w:r>
      <w:r w:rsidR="00483448" w:rsidRPr="008E4E67">
        <w:rPr>
          <w:rFonts w:ascii="Arial" w:hAnsi="Arial" w:cs="Arial"/>
        </w:rPr>
        <w:t xml:space="preserve"> Brush, 2022)</w:t>
      </w:r>
      <w:r w:rsidR="006B7BDF" w:rsidRPr="008E4E67">
        <w:rPr>
          <w:rFonts w:ascii="Arial" w:hAnsi="Arial" w:cs="Arial"/>
        </w:rPr>
        <w:t xml:space="preserve">. </w:t>
      </w:r>
      <w:r w:rsidR="006B7BDF" w:rsidRPr="00F43C9E">
        <w:rPr>
          <w:rFonts w:ascii="Arial" w:hAnsi="Arial" w:cs="Arial"/>
        </w:rPr>
        <w:t>Since</w:t>
      </w:r>
      <w:r w:rsidR="00130A5B" w:rsidRPr="00F43C9E">
        <w:rPr>
          <w:rFonts w:ascii="Arial" w:hAnsi="Arial" w:cs="Arial"/>
        </w:rPr>
        <w:t xml:space="preserve"> the Paris Agreement</w:t>
      </w:r>
      <w:r w:rsidR="00465E4A">
        <w:rPr>
          <w:rFonts w:ascii="Arial" w:hAnsi="Arial" w:cs="Arial"/>
        </w:rPr>
        <w:t xml:space="preserve">, offshore wind farms have </w:t>
      </w:r>
      <w:r w:rsidR="00465E4A">
        <w:rPr>
          <w:rFonts w:ascii="Arial" w:hAnsi="Arial" w:cs="Arial"/>
        </w:rPr>
        <w:lastRenderedPageBreak/>
        <w:t>advanced significantly with a move toward floating offshore structures,</w:t>
      </w:r>
      <w:r w:rsidR="00930E82" w:rsidRPr="00F43C9E">
        <w:rPr>
          <w:rFonts w:ascii="Arial" w:hAnsi="Arial" w:cs="Arial"/>
        </w:rPr>
        <w:t xml:space="preserve"> which are built and towed to location, harnessing untapped</w:t>
      </w:r>
      <w:r w:rsidR="00F43C9E" w:rsidRPr="00F43C9E">
        <w:rPr>
          <w:rFonts w:ascii="Arial" w:hAnsi="Arial" w:cs="Arial"/>
        </w:rPr>
        <w:t xml:space="preserve"> and unhindered wind energy.</w:t>
      </w:r>
      <w:r w:rsidR="00017495">
        <w:rPr>
          <w:rFonts w:ascii="Arial" w:hAnsi="Arial" w:cs="Arial"/>
        </w:rPr>
        <w:t xml:space="preserve"> Figure </w:t>
      </w:r>
      <w:r w:rsidR="00226660">
        <w:rPr>
          <w:rFonts w:ascii="Arial" w:hAnsi="Arial" w:cs="Arial"/>
        </w:rPr>
        <w:t>6</w:t>
      </w:r>
      <w:r w:rsidR="004A7382">
        <w:rPr>
          <w:rFonts w:ascii="Arial" w:hAnsi="Arial" w:cs="Arial"/>
        </w:rPr>
        <w:t xml:space="preserve"> is a mock-up of an installation port plan</w:t>
      </w:r>
      <w:r w:rsidR="00C65BC0">
        <w:rPr>
          <w:rFonts w:ascii="Arial" w:hAnsi="Arial" w:cs="Arial"/>
        </w:rPr>
        <w:t xml:space="preserve"> for floating</w:t>
      </w:r>
      <w:r w:rsidR="00465E4A">
        <w:rPr>
          <w:rFonts w:ascii="Arial" w:hAnsi="Arial" w:cs="Arial"/>
        </w:rPr>
        <w:t xml:space="preserve"> offshore wind (FLOW)</w:t>
      </w:r>
      <w:r w:rsidR="004A7382">
        <w:rPr>
          <w:rFonts w:ascii="Arial" w:hAnsi="Arial" w:cs="Arial"/>
        </w:rPr>
        <w:t xml:space="preserve"> at the Port Talbot</w:t>
      </w:r>
      <w:r w:rsidR="00C855BC">
        <w:rPr>
          <w:rFonts w:ascii="Arial" w:hAnsi="Arial" w:cs="Arial"/>
        </w:rPr>
        <w:t xml:space="preserve"> Site</w:t>
      </w:r>
      <w:r w:rsidR="003F42F4">
        <w:rPr>
          <w:rFonts w:ascii="Arial" w:hAnsi="Arial" w:cs="Arial"/>
        </w:rPr>
        <w:t>, which i</w:t>
      </w:r>
      <w:r w:rsidR="00C855BC">
        <w:rPr>
          <w:rFonts w:ascii="Arial" w:hAnsi="Arial" w:cs="Arial"/>
        </w:rPr>
        <w:t xml:space="preserve">s still </w:t>
      </w:r>
      <w:r w:rsidR="00C65BC0">
        <w:rPr>
          <w:rFonts w:ascii="Arial" w:hAnsi="Arial" w:cs="Arial"/>
        </w:rPr>
        <w:t>under review for funding at the time of this paper.</w:t>
      </w:r>
    </w:p>
    <w:p w14:paraId="4CBC342E" w14:textId="256A4A3F" w:rsidR="0042390E" w:rsidRPr="008E4E67" w:rsidRDefault="0042390E" w:rsidP="008225A5">
      <w:pPr>
        <w:jc w:val="center"/>
        <w:rPr>
          <w:rFonts w:ascii="Arial" w:hAnsi="Arial" w:cs="Arial"/>
        </w:rPr>
      </w:pPr>
      <w:r w:rsidRPr="008E4E67">
        <w:rPr>
          <w:rFonts w:ascii="Arial" w:hAnsi="Arial" w:cs="Arial"/>
          <w:noProof/>
        </w:rPr>
        <w:drawing>
          <wp:inline distT="0" distB="0" distL="0" distR="0" wp14:anchorId="408C11BF" wp14:editId="4FA73500">
            <wp:extent cx="5576079" cy="3780799"/>
            <wp:effectExtent l="0" t="0" r="5715" b="0"/>
            <wp:docPr id="1026" name="Picture 2" descr="Aerial view of a port&#10;&#10;Description automatically generated">
              <a:extLst xmlns:a="http://schemas.openxmlformats.org/drawingml/2006/main">
                <a:ext uri="{FF2B5EF4-FFF2-40B4-BE49-F238E27FC236}">
                  <a16:creationId xmlns:a16="http://schemas.microsoft.com/office/drawing/2014/main" id="{023D3FAC-F113-4E90-5B97-A8F3202D4E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erial view of a port&#10;&#10;Description automatically generated">
                      <a:extLst>
                        <a:ext uri="{FF2B5EF4-FFF2-40B4-BE49-F238E27FC236}">
                          <a16:creationId xmlns:a16="http://schemas.microsoft.com/office/drawing/2014/main" id="{023D3FAC-F113-4E90-5B97-A8F3202D4E06}"/>
                        </a:ext>
                      </a:extLs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76079" cy="3780799"/>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EFB7792" w14:textId="55D612E0" w:rsidR="00C64AFA" w:rsidRPr="008E4E67" w:rsidRDefault="00C64AFA" w:rsidP="00C64AFA">
      <w:pPr>
        <w:pStyle w:val="Caption"/>
        <w:rPr>
          <w:rFonts w:ascii="Arial" w:hAnsi="Arial" w:cs="Arial"/>
          <w:lang w:val="fr-FR"/>
        </w:rPr>
      </w:pPr>
      <w:r w:rsidRPr="008E4E67">
        <w:rPr>
          <w:rFonts w:ascii="Arial" w:hAnsi="Arial" w:cs="Arial"/>
          <w:lang w:val="fr-FR"/>
        </w:rPr>
        <w:t xml:space="preserve">Figure </w:t>
      </w:r>
      <w:r w:rsidR="001973DD" w:rsidRPr="008E4E67">
        <w:rPr>
          <w:rFonts w:ascii="Arial" w:hAnsi="Arial" w:cs="Arial"/>
        </w:rPr>
        <w:fldChar w:fldCharType="begin"/>
      </w:r>
      <w:r w:rsidR="001973DD" w:rsidRPr="008E4E67">
        <w:rPr>
          <w:rFonts w:ascii="Arial" w:hAnsi="Arial" w:cs="Arial"/>
          <w:lang w:val="fr-FR"/>
        </w:rPr>
        <w:instrText xml:space="preserve"> SEQ Figure \* ARABIC </w:instrText>
      </w:r>
      <w:r w:rsidR="001973DD" w:rsidRPr="008E4E67">
        <w:rPr>
          <w:rFonts w:ascii="Arial" w:hAnsi="Arial" w:cs="Arial"/>
        </w:rPr>
        <w:fldChar w:fldCharType="separate"/>
      </w:r>
      <w:r w:rsidR="00213728">
        <w:rPr>
          <w:rFonts w:ascii="Arial" w:hAnsi="Arial" w:cs="Arial"/>
          <w:noProof/>
          <w:lang w:val="fr-FR"/>
        </w:rPr>
        <w:t>6</w:t>
      </w:r>
      <w:r w:rsidR="001973DD" w:rsidRPr="008E4E67">
        <w:rPr>
          <w:rFonts w:ascii="Arial" w:hAnsi="Arial" w:cs="Arial"/>
          <w:noProof/>
        </w:rPr>
        <w:fldChar w:fldCharType="end"/>
      </w:r>
      <w:r w:rsidRPr="008E4E67">
        <w:rPr>
          <w:rFonts w:ascii="Arial" w:hAnsi="Arial" w:cs="Arial"/>
          <w:lang w:val="fr-FR"/>
        </w:rPr>
        <w:t>:</w:t>
      </w:r>
      <w:r w:rsidR="00E862F9" w:rsidRPr="008E4E67">
        <w:rPr>
          <w:rFonts w:ascii="Arial" w:hAnsi="Arial" w:cs="Arial"/>
          <w:lang w:val="fr-FR"/>
        </w:rPr>
        <w:t xml:space="preserve">Offshore </w:t>
      </w:r>
      <w:r w:rsidR="00E15AC0" w:rsidRPr="008E4E67">
        <w:rPr>
          <w:rFonts w:ascii="Arial" w:hAnsi="Arial" w:cs="Arial"/>
          <w:lang w:val="fr-FR"/>
        </w:rPr>
        <w:t>installation port</w:t>
      </w:r>
      <w:r w:rsidRPr="008E4E67">
        <w:rPr>
          <w:rFonts w:ascii="Arial" w:hAnsi="Arial" w:cs="Arial"/>
          <w:lang w:val="fr-FR"/>
        </w:rPr>
        <w:t xml:space="preserve"> (Durakobiv, 2022) </w:t>
      </w:r>
    </w:p>
    <w:p w14:paraId="04D3F81F" w14:textId="6E92C143" w:rsidR="00AA4558" w:rsidRPr="000A2C28" w:rsidRDefault="00BE6D2B" w:rsidP="000A2C28">
      <w:pPr>
        <w:spacing w:line="360" w:lineRule="auto"/>
        <w:ind w:firstLine="720"/>
        <w:jc w:val="both"/>
        <w:rPr>
          <w:rFonts w:ascii="Arial" w:hAnsi="Arial" w:cs="Arial"/>
        </w:rPr>
      </w:pPr>
      <w:r w:rsidRPr="008E4E67">
        <w:rPr>
          <w:rFonts w:ascii="Arial" w:hAnsi="Arial" w:cs="Arial"/>
        </w:rPr>
        <w:t xml:space="preserve">Onshore </w:t>
      </w:r>
      <w:r w:rsidR="00D6515A" w:rsidRPr="008E4E67">
        <w:rPr>
          <w:rFonts w:ascii="Arial" w:hAnsi="Arial" w:cs="Arial"/>
        </w:rPr>
        <w:t xml:space="preserve">wind turbines are constructed using a </w:t>
      </w:r>
      <w:r w:rsidR="007F21E2" w:rsidRPr="008E4E67">
        <w:rPr>
          <w:rFonts w:ascii="Arial" w:hAnsi="Arial" w:cs="Arial"/>
        </w:rPr>
        <w:t>reinforced concrete base with a steel substructure</w:t>
      </w:r>
      <w:r w:rsidR="003E5A8C">
        <w:rPr>
          <w:rFonts w:ascii="Arial" w:hAnsi="Arial" w:cs="Arial"/>
        </w:rPr>
        <w:t>. T</w:t>
      </w:r>
      <w:r w:rsidR="00A002A3" w:rsidRPr="008E4E67">
        <w:rPr>
          <w:rFonts w:ascii="Arial" w:hAnsi="Arial" w:cs="Arial"/>
        </w:rPr>
        <w:t xml:space="preserve">he turbine blades are generally made from lightweight composite materials such as </w:t>
      </w:r>
      <w:r w:rsidR="00DE558C">
        <w:rPr>
          <w:rFonts w:ascii="Arial" w:hAnsi="Arial" w:cs="Arial"/>
        </w:rPr>
        <w:t>fi</w:t>
      </w:r>
      <w:r w:rsidR="008307D5">
        <w:rPr>
          <w:rFonts w:ascii="Arial" w:hAnsi="Arial" w:cs="Arial"/>
        </w:rPr>
        <w:t>bre</w:t>
      </w:r>
      <w:r w:rsidR="00DE558C">
        <w:rPr>
          <w:rFonts w:ascii="Arial" w:hAnsi="Arial" w:cs="Arial"/>
        </w:rPr>
        <w:t>glass and carbon fibre</w:t>
      </w:r>
      <w:r w:rsidR="007A7A24" w:rsidRPr="008E4E67">
        <w:rPr>
          <w:rFonts w:ascii="Arial" w:hAnsi="Arial" w:cs="Arial"/>
        </w:rPr>
        <w:t>,</w:t>
      </w:r>
      <w:r w:rsidR="00A002A3" w:rsidRPr="008E4E67">
        <w:rPr>
          <w:rFonts w:ascii="Arial" w:hAnsi="Arial" w:cs="Arial"/>
        </w:rPr>
        <w:t xml:space="preserve"> and the tower is </w:t>
      </w:r>
      <w:r w:rsidR="003B3E07" w:rsidRPr="008E4E67">
        <w:rPr>
          <w:rFonts w:ascii="Arial" w:hAnsi="Arial" w:cs="Arial"/>
        </w:rPr>
        <w:t xml:space="preserve">made from steel. </w:t>
      </w:r>
      <w:r w:rsidR="004F3128" w:rsidRPr="008E4E67">
        <w:rPr>
          <w:rFonts w:ascii="Arial" w:hAnsi="Arial" w:cs="Arial"/>
        </w:rPr>
        <w:t>The towers are built to maintain variable wind conditions</w:t>
      </w:r>
      <w:r w:rsidR="0000099A" w:rsidRPr="008E4E67">
        <w:rPr>
          <w:rFonts w:ascii="Arial" w:hAnsi="Arial" w:cs="Arial"/>
        </w:rPr>
        <w:t xml:space="preserve">. Installation </w:t>
      </w:r>
      <w:r w:rsidR="0032387D" w:rsidRPr="008E4E67">
        <w:rPr>
          <w:rFonts w:ascii="Arial" w:hAnsi="Arial" w:cs="Arial"/>
        </w:rPr>
        <w:t xml:space="preserve">procedures are </w:t>
      </w:r>
      <w:r w:rsidR="00845757" w:rsidRPr="008E4E67">
        <w:rPr>
          <w:rFonts w:ascii="Arial" w:hAnsi="Arial" w:cs="Arial"/>
        </w:rPr>
        <w:t>straightforward</w:t>
      </w:r>
      <w:r w:rsidR="0032387D" w:rsidRPr="008E4E67">
        <w:rPr>
          <w:rFonts w:ascii="Arial" w:hAnsi="Arial" w:cs="Arial"/>
        </w:rPr>
        <w:t xml:space="preserve"> due to the</w:t>
      </w:r>
      <w:r w:rsidR="00845757" w:rsidRPr="008E4E67">
        <w:rPr>
          <w:rFonts w:ascii="Arial" w:hAnsi="Arial" w:cs="Arial"/>
        </w:rPr>
        <w:t xml:space="preserve"> site's</w:t>
      </w:r>
      <w:r w:rsidR="0032387D" w:rsidRPr="008E4E67">
        <w:rPr>
          <w:rFonts w:ascii="Arial" w:hAnsi="Arial" w:cs="Arial"/>
        </w:rPr>
        <w:t xml:space="preserve"> ease of access </w:t>
      </w:r>
      <w:r w:rsidR="005D0B7A" w:rsidRPr="008E4E67">
        <w:rPr>
          <w:rFonts w:ascii="Arial" w:hAnsi="Arial" w:cs="Arial"/>
        </w:rPr>
        <w:t>and typical land conditions</w:t>
      </w:r>
      <w:r w:rsidR="003E5A8C">
        <w:rPr>
          <w:rFonts w:ascii="Arial" w:hAnsi="Arial" w:cs="Arial"/>
        </w:rPr>
        <w:t>, which often feature</w:t>
      </w:r>
      <w:r w:rsidR="005D0B7A" w:rsidRPr="008E4E67">
        <w:rPr>
          <w:rFonts w:ascii="Arial" w:hAnsi="Arial" w:cs="Arial"/>
        </w:rPr>
        <w:t xml:space="preserve"> </w:t>
      </w:r>
      <w:r w:rsidR="00845757" w:rsidRPr="008E4E67">
        <w:rPr>
          <w:rFonts w:ascii="Arial" w:hAnsi="Arial" w:cs="Arial"/>
        </w:rPr>
        <w:t xml:space="preserve">a </w:t>
      </w:r>
      <w:r w:rsidR="005D0B7A" w:rsidRPr="008E4E67">
        <w:rPr>
          <w:rFonts w:ascii="Arial" w:hAnsi="Arial" w:cs="Arial"/>
        </w:rPr>
        <w:t xml:space="preserve">solid base. This allows for </w:t>
      </w:r>
      <w:r w:rsidR="00703A61" w:rsidRPr="008E4E67">
        <w:rPr>
          <w:rFonts w:ascii="Arial" w:hAnsi="Arial" w:cs="Arial"/>
        </w:rPr>
        <w:t xml:space="preserve">minimal disturbance when routine inspections and maintenance </w:t>
      </w:r>
      <w:r w:rsidR="00DE558C" w:rsidRPr="008E4E67">
        <w:rPr>
          <w:rFonts w:ascii="Arial" w:hAnsi="Arial" w:cs="Arial"/>
        </w:rPr>
        <w:t>are</w:t>
      </w:r>
      <w:r w:rsidR="00703A61" w:rsidRPr="008E4E67">
        <w:rPr>
          <w:rFonts w:ascii="Arial" w:hAnsi="Arial" w:cs="Arial"/>
        </w:rPr>
        <w:t xml:space="preserve"> needed. </w:t>
      </w:r>
    </w:p>
    <w:p w14:paraId="37741869" w14:textId="67331E09" w:rsidR="00AA4558" w:rsidRPr="008E4E67" w:rsidRDefault="00747497" w:rsidP="008E4E67">
      <w:pPr>
        <w:spacing w:line="360" w:lineRule="auto"/>
        <w:ind w:firstLine="720"/>
        <w:jc w:val="both"/>
        <w:rPr>
          <w:rFonts w:ascii="Arial" w:hAnsi="Arial" w:cs="Arial"/>
        </w:rPr>
      </w:pPr>
      <w:r w:rsidRPr="008E4E67">
        <w:rPr>
          <w:rFonts w:ascii="Arial" w:hAnsi="Arial" w:cs="Arial"/>
        </w:rPr>
        <w:t>Offshore wind turbines</w:t>
      </w:r>
      <w:r w:rsidR="00806A64">
        <w:rPr>
          <w:rFonts w:ascii="Arial" w:hAnsi="Arial" w:cs="Arial"/>
        </w:rPr>
        <w:t xml:space="preserve"> visually appear</w:t>
      </w:r>
      <w:r w:rsidRPr="008E4E67">
        <w:rPr>
          <w:rFonts w:ascii="Arial" w:hAnsi="Arial" w:cs="Arial"/>
        </w:rPr>
        <w:t xml:space="preserve"> identical to onshore wind turbines apart from the base structure</w:t>
      </w:r>
      <w:r w:rsidR="00A002A3" w:rsidRPr="008E4E67">
        <w:rPr>
          <w:rFonts w:ascii="Arial" w:hAnsi="Arial" w:cs="Arial"/>
        </w:rPr>
        <w:t xml:space="preserve">; the different types of offshore wind base </w:t>
      </w:r>
      <w:r w:rsidR="00AC474C">
        <w:rPr>
          <w:rFonts w:ascii="Arial" w:hAnsi="Arial" w:cs="Arial"/>
        </w:rPr>
        <w:t>structures</w:t>
      </w:r>
      <w:r w:rsidR="00A002A3" w:rsidRPr="008E4E67">
        <w:rPr>
          <w:rFonts w:ascii="Arial" w:hAnsi="Arial" w:cs="Arial"/>
        </w:rPr>
        <w:t xml:space="preserve"> </w:t>
      </w:r>
      <w:r w:rsidR="003E5A8C">
        <w:rPr>
          <w:rFonts w:ascii="Arial" w:hAnsi="Arial" w:cs="Arial"/>
        </w:rPr>
        <w:t>are</w:t>
      </w:r>
      <w:r w:rsidR="00A002A3" w:rsidRPr="008E4E67">
        <w:rPr>
          <w:rFonts w:ascii="Arial" w:hAnsi="Arial" w:cs="Arial"/>
        </w:rPr>
        <w:t xml:space="preserve"> dependent on the site of the wind farm,</w:t>
      </w:r>
      <w:r w:rsidR="001E4E78" w:rsidRPr="008E4E67">
        <w:rPr>
          <w:rFonts w:ascii="Arial" w:hAnsi="Arial" w:cs="Arial"/>
        </w:rPr>
        <w:t xml:space="preserve"> as seen in Figure </w:t>
      </w:r>
      <w:r w:rsidR="003E0DAB">
        <w:rPr>
          <w:rFonts w:ascii="Arial" w:hAnsi="Arial" w:cs="Arial"/>
        </w:rPr>
        <w:t>7</w:t>
      </w:r>
      <w:r w:rsidR="001E4E78" w:rsidRPr="008E4E67">
        <w:rPr>
          <w:rFonts w:ascii="Arial" w:hAnsi="Arial" w:cs="Arial"/>
        </w:rPr>
        <w:t xml:space="preserve">. </w:t>
      </w:r>
      <w:r w:rsidR="007562C9" w:rsidRPr="008E4E67">
        <w:rPr>
          <w:rFonts w:ascii="Arial" w:hAnsi="Arial" w:cs="Arial"/>
        </w:rPr>
        <w:t>The difference</w:t>
      </w:r>
      <w:r w:rsidR="00EB2D14" w:rsidRPr="008E4E67">
        <w:rPr>
          <w:rFonts w:ascii="Arial" w:hAnsi="Arial" w:cs="Arial"/>
        </w:rPr>
        <w:t xml:space="preserve"> in models allows for different </w:t>
      </w:r>
      <w:r w:rsidR="00A002A3" w:rsidRPr="008E4E67">
        <w:rPr>
          <w:rFonts w:ascii="Arial" w:hAnsi="Arial" w:cs="Arial"/>
        </w:rPr>
        <w:t>seabed</w:t>
      </w:r>
      <w:r w:rsidR="00EB2D14" w:rsidRPr="008E4E67">
        <w:rPr>
          <w:rFonts w:ascii="Arial" w:hAnsi="Arial" w:cs="Arial"/>
        </w:rPr>
        <w:t xml:space="preserve"> depths to be accessed and utilised for key locations </w:t>
      </w:r>
      <w:r w:rsidR="00C4766E" w:rsidRPr="008E4E67">
        <w:rPr>
          <w:rFonts w:ascii="Arial" w:hAnsi="Arial" w:cs="Arial"/>
        </w:rPr>
        <w:t xml:space="preserve">for wind generation. Offshore wind turbines are built to a higher specification due to the harsher environments </w:t>
      </w:r>
      <w:r w:rsidR="00A20390">
        <w:rPr>
          <w:rFonts w:ascii="Arial" w:hAnsi="Arial" w:cs="Arial"/>
        </w:rPr>
        <w:t>in which they operate</w:t>
      </w:r>
      <w:r w:rsidR="00C4766E" w:rsidRPr="008E4E67">
        <w:rPr>
          <w:rFonts w:ascii="Arial" w:hAnsi="Arial" w:cs="Arial"/>
        </w:rPr>
        <w:t xml:space="preserve">. </w:t>
      </w:r>
      <w:r w:rsidR="00647A8F" w:rsidRPr="008E4E67">
        <w:rPr>
          <w:rFonts w:ascii="Arial" w:hAnsi="Arial" w:cs="Arial"/>
        </w:rPr>
        <w:t>Saltwater exposure</w:t>
      </w:r>
      <w:r w:rsidR="0034642F" w:rsidRPr="008E4E67">
        <w:rPr>
          <w:rFonts w:ascii="Arial" w:hAnsi="Arial" w:cs="Arial"/>
        </w:rPr>
        <w:t>, wave impacts</w:t>
      </w:r>
      <w:r w:rsidR="003E5A8C">
        <w:rPr>
          <w:rFonts w:ascii="Arial" w:hAnsi="Arial" w:cs="Arial"/>
        </w:rPr>
        <w:t>, and stronger winds ensure that the materials used for the structures are viable and cost-effective, maintaining</w:t>
      </w:r>
      <w:r w:rsidR="00A002A3" w:rsidRPr="008E4E67">
        <w:rPr>
          <w:rFonts w:ascii="Arial" w:hAnsi="Arial" w:cs="Arial"/>
        </w:rPr>
        <w:t xml:space="preserve"> performance and efficiency</w:t>
      </w:r>
      <w:r w:rsidR="004E0ECF" w:rsidRPr="008E4E67">
        <w:rPr>
          <w:rFonts w:ascii="Arial" w:hAnsi="Arial" w:cs="Arial"/>
        </w:rPr>
        <w:t xml:space="preserve">. </w:t>
      </w:r>
    </w:p>
    <w:p w14:paraId="0E96BCF9" w14:textId="4C3D1C5A" w:rsidR="00460E1C" w:rsidRPr="008E4E67" w:rsidRDefault="005F5C8C" w:rsidP="008225A5">
      <w:pPr>
        <w:jc w:val="center"/>
        <w:rPr>
          <w:rFonts w:ascii="Arial" w:hAnsi="Arial" w:cs="Arial"/>
        </w:rPr>
      </w:pPr>
      <w:r w:rsidRPr="008E4E67">
        <w:rPr>
          <w:rFonts w:ascii="Arial" w:hAnsi="Arial" w:cs="Arial"/>
          <w:noProof/>
        </w:rPr>
        <w:lastRenderedPageBreak/>
        <w:drawing>
          <wp:inline distT="0" distB="0" distL="0" distR="0" wp14:anchorId="5F758142" wp14:editId="4DED36E0">
            <wp:extent cx="4845377" cy="3772969"/>
            <wp:effectExtent l="0" t="0" r="0" b="0"/>
            <wp:docPr id="1030" name="Picture 6" descr="A diagram of wind turbines in the water&#10;&#10;Description automatically generated">
              <a:extLst xmlns:a="http://schemas.openxmlformats.org/drawingml/2006/main">
                <a:ext uri="{FF2B5EF4-FFF2-40B4-BE49-F238E27FC236}">
                  <a16:creationId xmlns:a16="http://schemas.microsoft.com/office/drawing/2014/main" id="{295AE605-B8DA-5F59-EE15-9709850745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A diagram of wind turbines in the water&#10;&#10;Description automatically generated">
                      <a:extLst>
                        <a:ext uri="{FF2B5EF4-FFF2-40B4-BE49-F238E27FC236}">
                          <a16:creationId xmlns:a16="http://schemas.microsoft.com/office/drawing/2014/main" id="{295AE605-B8DA-5F59-EE15-9709850745FA}"/>
                        </a:ext>
                      </a:extLs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864215" cy="3787638"/>
                    </a:xfrm>
                    <a:prstGeom prst="rect">
                      <a:avLst/>
                    </a:prstGeom>
                    <a:noFill/>
                  </pic:spPr>
                </pic:pic>
              </a:graphicData>
            </a:graphic>
          </wp:inline>
        </w:drawing>
      </w:r>
    </w:p>
    <w:p w14:paraId="34CAF8CE" w14:textId="4A5AD128" w:rsidR="005F5C8C" w:rsidRPr="008E4E67" w:rsidRDefault="005F5C8C" w:rsidP="005F5C8C">
      <w:pPr>
        <w:pStyle w:val="Caption"/>
        <w:rPr>
          <w:rFonts w:ascii="Arial" w:hAnsi="Arial" w:cs="Arial"/>
        </w:rPr>
      </w:pPr>
      <w:r w:rsidRPr="008E4E67">
        <w:rPr>
          <w:rFonts w:ascii="Arial" w:hAnsi="Arial" w:cs="Arial"/>
        </w:rPr>
        <w:t xml:space="preserve">Figure </w:t>
      </w:r>
      <w:r w:rsidR="009F0083" w:rsidRPr="008E4E67">
        <w:rPr>
          <w:rFonts w:ascii="Arial" w:hAnsi="Arial" w:cs="Arial"/>
        </w:rPr>
        <w:fldChar w:fldCharType="begin"/>
      </w:r>
      <w:r w:rsidR="009F0083" w:rsidRPr="008E4E67">
        <w:rPr>
          <w:rFonts w:ascii="Arial" w:hAnsi="Arial" w:cs="Arial"/>
        </w:rPr>
        <w:instrText xml:space="preserve"> SEQ Figure \* ARABIC </w:instrText>
      </w:r>
      <w:r w:rsidR="009F0083" w:rsidRPr="008E4E67">
        <w:rPr>
          <w:rFonts w:ascii="Arial" w:hAnsi="Arial" w:cs="Arial"/>
        </w:rPr>
        <w:fldChar w:fldCharType="separate"/>
      </w:r>
      <w:r w:rsidR="00213728">
        <w:rPr>
          <w:rFonts w:ascii="Arial" w:hAnsi="Arial" w:cs="Arial"/>
          <w:noProof/>
        </w:rPr>
        <w:t>7</w:t>
      </w:r>
      <w:r w:rsidR="009F0083" w:rsidRPr="008E4E67">
        <w:rPr>
          <w:rFonts w:ascii="Arial" w:hAnsi="Arial" w:cs="Arial"/>
          <w:noProof/>
        </w:rPr>
        <w:fldChar w:fldCharType="end"/>
      </w:r>
      <w:r w:rsidRPr="008E4E67">
        <w:rPr>
          <w:rFonts w:ascii="Arial" w:hAnsi="Arial" w:cs="Arial"/>
        </w:rPr>
        <w:t>:</w:t>
      </w:r>
      <w:r w:rsidR="0020145E" w:rsidRPr="008E4E67">
        <w:rPr>
          <w:rFonts w:ascii="Arial" w:hAnsi="Arial" w:cs="Arial"/>
        </w:rPr>
        <w:t xml:space="preserve"> Offshore wind turbine structures</w:t>
      </w:r>
      <w:r w:rsidRPr="008E4E67">
        <w:rPr>
          <w:rFonts w:ascii="Arial" w:hAnsi="Arial" w:cs="Arial"/>
        </w:rPr>
        <w:t xml:space="preserve"> (Speht, 2021)</w:t>
      </w:r>
    </w:p>
    <w:p w14:paraId="7156452E" w14:textId="0D44E204" w:rsidR="00E82FC8" w:rsidRPr="008E4E67" w:rsidRDefault="00A002A3" w:rsidP="00806A64">
      <w:pPr>
        <w:spacing w:line="360" w:lineRule="auto"/>
        <w:ind w:firstLine="720"/>
        <w:jc w:val="both"/>
        <w:rPr>
          <w:rFonts w:ascii="Arial" w:hAnsi="Arial" w:cs="Arial"/>
        </w:rPr>
      </w:pPr>
      <w:r w:rsidRPr="008E4E67">
        <w:rPr>
          <w:rFonts w:ascii="Arial" w:hAnsi="Arial" w:cs="Arial"/>
        </w:rPr>
        <w:t>Hydrodynamic forces do not impact onshore turbines</w:t>
      </w:r>
      <w:r w:rsidR="00365F94" w:rsidRPr="008E4E67">
        <w:rPr>
          <w:rFonts w:ascii="Arial" w:hAnsi="Arial" w:cs="Arial"/>
        </w:rPr>
        <w:t>. Offshore</w:t>
      </w:r>
      <w:r w:rsidR="00996BE2" w:rsidRPr="008E4E67">
        <w:rPr>
          <w:rFonts w:ascii="Arial" w:hAnsi="Arial" w:cs="Arial"/>
        </w:rPr>
        <w:t xml:space="preserve"> floating</w:t>
      </w:r>
      <w:r w:rsidR="00365F94" w:rsidRPr="008E4E67">
        <w:rPr>
          <w:rFonts w:ascii="Arial" w:hAnsi="Arial" w:cs="Arial"/>
        </w:rPr>
        <w:t xml:space="preserve"> wind </w:t>
      </w:r>
      <w:r w:rsidR="007623A7" w:rsidRPr="008E4E67">
        <w:rPr>
          <w:rFonts w:ascii="Arial" w:hAnsi="Arial" w:cs="Arial"/>
        </w:rPr>
        <w:t>turbine</w:t>
      </w:r>
      <w:r w:rsidR="00365F94" w:rsidRPr="008E4E67">
        <w:rPr>
          <w:rFonts w:ascii="Arial" w:hAnsi="Arial" w:cs="Arial"/>
        </w:rPr>
        <w:t xml:space="preserve"> </w:t>
      </w:r>
      <w:r w:rsidR="00996BE2" w:rsidRPr="008E4E67">
        <w:rPr>
          <w:rFonts w:ascii="Arial" w:hAnsi="Arial" w:cs="Arial"/>
        </w:rPr>
        <w:t xml:space="preserve">(FOWT) </w:t>
      </w:r>
      <w:r w:rsidR="00365F94" w:rsidRPr="008E4E67">
        <w:rPr>
          <w:rFonts w:ascii="Arial" w:hAnsi="Arial" w:cs="Arial"/>
        </w:rPr>
        <w:t xml:space="preserve">design and maintenance </w:t>
      </w:r>
      <w:r w:rsidR="006B0EDA">
        <w:rPr>
          <w:rFonts w:ascii="Arial" w:hAnsi="Arial" w:cs="Arial"/>
        </w:rPr>
        <w:t>are more complex due to the engineering involved in ensuring</w:t>
      </w:r>
      <w:r w:rsidR="003F546E" w:rsidRPr="008E4E67">
        <w:rPr>
          <w:rFonts w:ascii="Arial" w:hAnsi="Arial" w:cs="Arial"/>
        </w:rPr>
        <w:t xml:space="preserve"> </w:t>
      </w:r>
      <w:r w:rsidRPr="008E4E67">
        <w:rPr>
          <w:rFonts w:ascii="Arial" w:hAnsi="Arial" w:cs="Arial"/>
        </w:rPr>
        <w:t>consistent energy generation</w:t>
      </w:r>
      <w:r w:rsidR="003F546E" w:rsidRPr="008E4E67">
        <w:rPr>
          <w:rFonts w:ascii="Arial" w:hAnsi="Arial" w:cs="Arial"/>
        </w:rPr>
        <w:t xml:space="preserve">. </w:t>
      </w:r>
      <w:r w:rsidR="00343B08" w:rsidRPr="008E4E67">
        <w:rPr>
          <w:rFonts w:ascii="Arial" w:hAnsi="Arial" w:cs="Arial"/>
        </w:rPr>
        <w:t>U</w:t>
      </w:r>
      <w:r w:rsidR="00814AF4" w:rsidRPr="008E4E67">
        <w:rPr>
          <w:rFonts w:ascii="Arial" w:hAnsi="Arial" w:cs="Arial"/>
        </w:rPr>
        <w:t xml:space="preserve">tilising specific maintenance strategies </w:t>
      </w:r>
      <w:r w:rsidR="003733D5" w:rsidRPr="008E4E67">
        <w:rPr>
          <w:rFonts w:ascii="Arial" w:hAnsi="Arial" w:cs="Arial"/>
        </w:rPr>
        <w:t xml:space="preserve">to overcome </w:t>
      </w:r>
      <w:r w:rsidR="007623A7" w:rsidRPr="008E4E67">
        <w:rPr>
          <w:rFonts w:ascii="Arial" w:hAnsi="Arial" w:cs="Arial"/>
        </w:rPr>
        <w:t>site-specific</w:t>
      </w:r>
      <w:r w:rsidR="003733D5" w:rsidRPr="008E4E67">
        <w:rPr>
          <w:rFonts w:ascii="Arial" w:hAnsi="Arial" w:cs="Arial"/>
        </w:rPr>
        <w:t xml:space="preserve"> and logistical challenges</w:t>
      </w:r>
      <w:r w:rsidR="00343B08" w:rsidRPr="008E4E67">
        <w:rPr>
          <w:rFonts w:ascii="Arial" w:hAnsi="Arial" w:cs="Arial"/>
        </w:rPr>
        <w:t xml:space="preserve"> </w:t>
      </w:r>
      <w:r w:rsidR="003733D5" w:rsidRPr="008E4E67">
        <w:rPr>
          <w:rFonts w:ascii="Arial" w:hAnsi="Arial" w:cs="Arial"/>
        </w:rPr>
        <w:t xml:space="preserve">must </w:t>
      </w:r>
      <w:r w:rsidR="00343B08" w:rsidRPr="008E4E67">
        <w:rPr>
          <w:rFonts w:ascii="Arial" w:hAnsi="Arial" w:cs="Arial"/>
        </w:rPr>
        <w:t>be</w:t>
      </w:r>
      <w:r w:rsidR="003733D5" w:rsidRPr="008E4E67">
        <w:rPr>
          <w:rFonts w:ascii="Arial" w:hAnsi="Arial" w:cs="Arial"/>
        </w:rPr>
        <w:t xml:space="preserve"> incorporated </w:t>
      </w:r>
      <w:r w:rsidR="007204D7" w:rsidRPr="008E4E67">
        <w:rPr>
          <w:rFonts w:ascii="Arial" w:hAnsi="Arial" w:cs="Arial"/>
        </w:rPr>
        <w:t xml:space="preserve">to ensure reliability and safety. </w:t>
      </w:r>
      <w:r w:rsidR="00C32CF6" w:rsidRPr="008E4E67">
        <w:rPr>
          <w:rFonts w:ascii="Arial" w:hAnsi="Arial" w:cs="Arial"/>
        </w:rPr>
        <w:t xml:space="preserve">Logistical issues are also a serious concern, unlike onshore </w:t>
      </w:r>
      <w:r w:rsidR="00343B08" w:rsidRPr="008E4E67">
        <w:rPr>
          <w:rFonts w:ascii="Arial" w:hAnsi="Arial" w:cs="Arial"/>
        </w:rPr>
        <w:t>wind farms</w:t>
      </w:r>
      <w:r w:rsidR="00AC474C">
        <w:rPr>
          <w:rFonts w:ascii="Arial" w:hAnsi="Arial" w:cs="Arial"/>
        </w:rPr>
        <w:t>, which are accessible by road</w:t>
      </w:r>
      <w:r w:rsidR="000F2625" w:rsidRPr="008E4E67">
        <w:rPr>
          <w:rFonts w:ascii="Arial" w:hAnsi="Arial" w:cs="Arial"/>
        </w:rPr>
        <w:t>.</w:t>
      </w:r>
      <w:r w:rsidR="0028024B" w:rsidRPr="008E4E67">
        <w:rPr>
          <w:rFonts w:ascii="Arial" w:hAnsi="Arial" w:cs="Arial"/>
        </w:rPr>
        <w:t xml:space="preserve"> Offshore </w:t>
      </w:r>
      <w:r w:rsidR="006C62BA" w:rsidRPr="008E4E67">
        <w:rPr>
          <w:rFonts w:ascii="Arial" w:hAnsi="Arial" w:cs="Arial"/>
        </w:rPr>
        <w:t xml:space="preserve">wind farms are only accessible via marine vessels and helicopters. </w:t>
      </w:r>
      <w:r w:rsidR="00A15993" w:rsidRPr="008E4E67">
        <w:rPr>
          <w:rFonts w:ascii="Arial" w:hAnsi="Arial" w:cs="Arial"/>
        </w:rPr>
        <w:t xml:space="preserve">This prompts </w:t>
      </w:r>
      <w:r w:rsidR="00AC346E">
        <w:rPr>
          <w:rFonts w:ascii="Arial" w:hAnsi="Arial" w:cs="Arial"/>
        </w:rPr>
        <w:t>the reasoning for the higher costs of offshore wind, which include the complexity of installation. Another high cost is that of remote monitoring sensors, which</w:t>
      </w:r>
      <w:r w:rsidR="00C35EED" w:rsidRPr="008E4E67">
        <w:rPr>
          <w:rFonts w:ascii="Arial" w:hAnsi="Arial" w:cs="Arial"/>
        </w:rPr>
        <w:t xml:space="preserve"> allow </w:t>
      </w:r>
      <w:r w:rsidR="006671C3" w:rsidRPr="008E4E67">
        <w:rPr>
          <w:rFonts w:ascii="Arial" w:hAnsi="Arial" w:cs="Arial"/>
        </w:rPr>
        <w:t>technicians</w:t>
      </w:r>
      <w:r w:rsidR="00C35EED" w:rsidRPr="008E4E67">
        <w:rPr>
          <w:rFonts w:ascii="Arial" w:hAnsi="Arial" w:cs="Arial"/>
        </w:rPr>
        <w:t xml:space="preserve"> to see live data</w:t>
      </w:r>
      <w:r w:rsidR="006671C3" w:rsidRPr="008E4E67">
        <w:rPr>
          <w:rFonts w:ascii="Arial" w:hAnsi="Arial" w:cs="Arial"/>
        </w:rPr>
        <w:t xml:space="preserve">. </w:t>
      </w:r>
      <w:r w:rsidR="00CD4613" w:rsidRPr="008E4E67">
        <w:rPr>
          <w:rFonts w:ascii="Arial" w:hAnsi="Arial" w:cs="Arial"/>
        </w:rPr>
        <w:t xml:space="preserve"> </w:t>
      </w:r>
    </w:p>
    <w:p w14:paraId="01633FD8" w14:textId="72F8AE22" w:rsidR="00C60F90" w:rsidRPr="00A81970" w:rsidRDefault="009930B1" w:rsidP="00DF23A2">
      <w:pPr>
        <w:pStyle w:val="Heading2"/>
        <w:rPr>
          <w:rFonts w:ascii="Arial" w:hAnsi="Arial" w:cs="Arial"/>
          <w:sz w:val="28"/>
          <w:szCs w:val="28"/>
        </w:rPr>
      </w:pPr>
      <w:bookmarkStart w:id="13" w:name="_Toc198048495"/>
      <w:r w:rsidRPr="00A81970">
        <w:rPr>
          <w:rFonts w:ascii="Arial" w:hAnsi="Arial" w:cs="Arial"/>
          <w:sz w:val="28"/>
          <w:szCs w:val="28"/>
        </w:rPr>
        <w:t>2.</w:t>
      </w:r>
      <w:r w:rsidR="000960B0">
        <w:rPr>
          <w:rFonts w:ascii="Arial" w:hAnsi="Arial" w:cs="Arial"/>
          <w:sz w:val="28"/>
          <w:szCs w:val="28"/>
        </w:rPr>
        <w:t>2</w:t>
      </w:r>
      <w:r w:rsidRPr="00A81970">
        <w:rPr>
          <w:rFonts w:ascii="Arial" w:hAnsi="Arial" w:cs="Arial"/>
          <w:sz w:val="28"/>
          <w:szCs w:val="28"/>
        </w:rPr>
        <w:t xml:space="preserve"> </w:t>
      </w:r>
      <w:r w:rsidR="00C60F90" w:rsidRPr="00A81970">
        <w:rPr>
          <w:rFonts w:ascii="Arial" w:hAnsi="Arial" w:cs="Arial"/>
          <w:sz w:val="28"/>
          <w:szCs w:val="28"/>
        </w:rPr>
        <w:t>Health and safety</w:t>
      </w:r>
      <w:bookmarkEnd w:id="13"/>
    </w:p>
    <w:p w14:paraId="3B182BDA" w14:textId="53767C06" w:rsidR="00B85EC0" w:rsidRPr="008E4E67" w:rsidRDefault="00B85EC0" w:rsidP="008E4E67">
      <w:pPr>
        <w:spacing w:line="360" w:lineRule="auto"/>
        <w:ind w:firstLine="720"/>
        <w:jc w:val="both"/>
        <w:rPr>
          <w:rFonts w:ascii="Arial" w:hAnsi="Arial" w:cs="Arial"/>
        </w:rPr>
      </w:pPr>
      <w:r w:rsidRPr="008E4E67">
        <w:rPr>
          <w:rFonts w:ascii="Arial" w:hAnsi="Arial" w:cs="Arial"/>
        </w:rPr>
        <w:t>Ensuring the safety of all personnel working on offshore wind turbines demands rigorous attention to every potential hazard. In this high-risk environment, risk assessments, permits, and controlled procedures for component handling, heavy lifting, rigging, and slinging</w:t>
      </w:r>
      <w:r w:rsidR="00704A2D" w:rsidRPr="008E4E67">
        <w:rPr>
          <w:rFonts w:ascii="Arial" w:hAnsi="Arial" w:cs="Arial"/>
        </w:rPr>
        <w:t xml:space="preserve"> </w:t>
      </w:r>
      <w:r w:rsidRPr="008E4E67">
        <w:rPr>
          <w:rFonts w:ascii="Arial" w:hAnsi="Arial" w:cs="Arial"/>
        </w:rPr>
        <w:t xml:space="preserve">must be taken to prevent incidents involving falling objects and working at height, alongside managing specific risks such as equipment failure, isolation methods, fault finding, stored energy hazards, </w:t>
      </w:r>
      <w:r w:rsidR="003C14D1" w:rsidRPr="008E4E67">
        <w:rPr>
          <w:rFonts w:ascii="Arial" w:hAnsi="Arial" w:cs="Arial"/>
        </w:rPr>
        <w:t>trapping</w:t>
      </w:r>
      <w:r w:rsidRPr="008E4E67">
        <w:rPr>
          <w:rFonts w:ascii="Arial" w:hAnsi="Arial" w:cs="Arial"/>
        </w:rPr>
        <w:t xml:space="preserve"> points, emergency exits, slips, trips, and electrical hazards</w:t>
      </w:r>
      <w:r w:rsidR="00766EE5">
        <w:rPr>
          <w:rFonts w:ascii="Arial" w:hAnsi="Arial" w:cs="Arial"/>
        </w:rPr>
        <w:t xml:space="preserve"> also </w:t>
      </w:r>
      <w:r w:rsidRPr="008E4E67">
        <w:rPr>
          <w:rFonts w:ascii="Arial" w:hAnsi="Arial" w:cs="Arial"/>
        </w:rPr>
        <w:t xml:space="preserve">including burns, fire, and eye injuries. Compliance with the Control of Substances Hazardous to Health (COSHH) regulations and other appropriate standards, such as those requiring Personal Protective Equipment (PPE), is essential to </w:t>
      </w:r>
      <w:r w:rsidR="00704A2D" w:rsidRPr="008E4E67">
        <w:rPr>
          <w:rFonts w:ascii="Arial" w:hAnsi="Arial" w:cs="Arial"/>
        </w:rPr>
        <w:t>minimise</w:t>
      </w:r>
      <w:r w:rsidRPr="008E4E67">
        <w:rPr>
          <w:rFonts w:ascii="Arial" w:hAnsi="Arial" w:cs="Arial"/>
        </w:rPr>
        <w:t xml:space="preserve"> exposure to hazardous </w:t>
      </w:r>
      <w:r w:rsidRPr="008E4E67">
        <w:rPr>
          <w:rFonts w:ascii="Arial" w:hAnsi="Arial" w:cs="Arial"/>
        </w:rPr>
        <w:lastRenderedPageBreak/>
        <w:t xml:space="preserve">substances and noise. </w:t>
      </w:r>
      <w:r w:rsidR="00040417" w:rsidRPr="008E4E67">
        <w:rPr>
          <w:rFonts w:ascii="Arial" w:hAnsi="Arial" w:cs="Arial"/>
        </w:rPr>
        <w:t>Hydraulic</w:t>
      </w:r>
      <w:r w:rsidRPr="008E4E67">
        <w:rPr>
          <w:rFonts w:ascii="Arial" w:hAnsi="Arial" w:cs="Arial"/>
        </w:rPr>
        <w:t xml:space="preserve"> systems must be precisely maintained to prevent mechanical failures and subsequent accidents.</w:t>
      </w:r>
    </w:p>
    <w:p w14:paraId="10758EC7" w14:textId="7B3DD47F" w:rsidR="00B85EC0" w:rsidRPr="008E4E67" w:rsidRDefault="00040417" w:rsidP="008225A5">
      <w:pPr>
        <w:spacing w:line="360" w:lineRule="auto"/>
        <w:ind w:firstLine="720"/>
        <w:jc w:val="both"/>
        <w:rPr>
          <w:rFonts w:ascii="Arial" w:hAnsi="Arial" w:cs="Arial"/>
        </w:rPr>
      </w:pPr>
      <w:r w:rsidRPr="008E4E67">
        <w:rPr>
          <w:rFonts w:ascii="Arial" w:hAnsi="Arial" w:cs="Arial"/>
        </w:rPr>
        <w:t>Many operators have adopted a two-man crew system for operational safety during maintenance</w:t>
      </w:r>
      <w:r w:rsidR="00B85EC0" w:rsidRPr="008E4E67">
        <w:rPr>
          <w:rFonts w:ascii="Arial" w:hAnsi="Arial" w:cs="Arial"/>
        </w:rPr>
        <w:t xml:space="preserve">. This practice is not strictly a statutory requirement but is a risk mitigation strategy recommended in many detailed risk assessments and maintenance protocols. A two-man setup ensures </w:t>
      </w:r>
      <w:r w:rsidRPr="008E4E67">
        <w:rPr>
          <w:rFonts w:ascii="Arial" w:hAnsi="Arial" w:cs="Arial"/>
        </w:rPr>
        <w:t xml:space="preserve">immediate assistance is available </w:t>
      </w:r>
      <w:r w:rsidR="00F21842" w:rsidRPr="008E4E67">
        <w:rPr>
          <w:rFonts w:ascii="Arial" w:hAnsi="Arial" w:cs="Arial"/>
        </w:rPr>
        <w:t>when working at height or underwater in an emergency</w:t>
      </w:r>
      <w:r w:rsidR="00B85EC0" w:rsidRPr="008E4E67">
        <w:rPr>
          <w:rFonts w:ascii="Arial" w:hAnsi="Arial" w:cs="Arial"/>
        </w:rPr>
        <w:t xml:space="preserve">. This operational detail is reinforced by regulatory guidelines detailed in </w:t>
      </w:r>
      <w:r w:rsidRPr="008E4E67">
        <w:rPr>
          <w:rFonts w:ascii="Arial" w:hAnsi="Arial" w:cs="Arial"/>
        </w:rPr>
        <w:t xml:space="preserve">the Health and Safety at Work Act 1974 (HSWA) and the Lifting Operations and Lifting Equipment Regulations (LOLER) 1998, which </w:t>
      </w:r>
      <w:r w:rsidR="00F21842" w:rsidRPr="008E4E67">
        <w:rPr>
          <w:rFonts w:ascii="Arial" w:hAnsi="Arial" w:cs="Arial"/>
        </w:rPr>
        <w:t>emphasise</w:t>
      </w:r>
      <w:r w:rsidRPr="008E4E67">
        <w:rPr>
          <w:rFonts w:ascii="Arial" w:hAnsi="Arial" w:cs="Arial"/>
        </w:rPr>
        <w:t xml:space="preserve"> that sufficient staffing and prompt rescue measures are critical when carrying out risky offshore tasks</w:t>
      </w:r>
      <w:r w:rsidR="00AE25EF">
        <w:rPr>
          <w:rFonts w:ascii="Arial" w:hAnsi="Arial" w:cs="Arial"/>
        </w:rPr>
        <w:t xml:space="preserve"> under Regulation 9 (</w:t>
      </w:r>
      <w:r w:rsidR="00AE25EF" w:rsidRPr="00AE25EF">
        <w:rPr>
          <w:rFonts w:ascii="Arial" w:hAnsi="Arial" w:cs="Arial"/>
        </w:rPr>
        <w:t>The lifting operations and Lifting Equipment Regulations 1998</w:t>
      </w:r>
      <w:r w:rsidR="00AE25EF">
        <w:rPr>
          <w:rFonts w:ascii="Arial" w:hAnsi="Arial" w:cs="Arial"/>
        </w:rPr>
        <w:t xml:space="preserve">, </w:t>
      </w:r>
      <w:r w:rsidR="00AE25EF" w:rsidRPr="00AE25EF">
        <w:rPr>
          <w:rFonts w:ascii="Arial" w:hAnsi="Arial" w:cs="Arial"/>
        </w:rPr>
        <w:t xml:space="preserve">2020) </w:t>
      </w:r>
    </w:p>
    <w:p w14:paraId="08F33147" w14:textId="4A5D15CD" w:rsidR="00B85EC0" w:rsidRPr="008E4E67" w:rsidRDefault="00B85EC0" w:rsidP="008E4E67">
      <w:pPr>
        <w:spacing w:line="360" w:lineRule="auto"/>
        <w:ind w:firstLine="720"/>
        <w:jc w:val="both"/>
        <w:rPr>
          <w:rFonts w:ascii="Arial" w:hAnsi="Arial" w:cs="Arial"/>
        </w:rPr>
      </w:pPr>
      <w:r w:rsidRPr="008E4E67">
        <w:rPr>
          <w:rFonts w:ascii="Arial" w:hAnsi="Arial" w:cs="Arial"/>
        </w:rPr>
        <w:t xml:space="preserve">Relating all these considerations to statutory requirements, the offshore wind maintenance protocols must adhere to numerous official acts and regulations. Besides the HSWA, maintenance operations are governed by the Management of Health and Safety at Work Regulations 1999, the Construction (Design and Management) Regulations 2015 (CDM), and LOLER. These regulations </w:t>
      </w:r>
      <w:r w:rsidR="006B0EDA">
        <w:rPr>
          <w:rFonts w:ascii="Arial" w:hAnsi="Arial" w:cs="Arial"/>
        </w:rPr>
        <w:t>outline the need for “suitable and sufficient” risk assessments at all stages of work and mandate the implementation of safe systems of work, such as the two-man crew principle</w:t>
      </w:r>
      <w:r w:rsidR="00AC474C">
        <w:rPr>
          <w:rFonts w:ascii="Arial" w:hAnsi="Arial" w:cs="Arial"/>
        </w:rPr>
        <w:t>,</w:t>
      </w:r>
      <w:r w:rsidR="006B0EDA">
        <w:rPr>
          <w:rFonts w:ascii="Arial" w:hAnsi="Arial" w:cs="Arial"/>
        </w:rPr>
        <w:t xml:space="preserve"> during critical maintenance tasks</w:t>
      </w:r>
      <w:r w:rsidRPr="008E4E67">
        <w:rPr>
          <w:rFonts w:ascii="Arial" w:hAnsi="Arial" w:cs="Arial"/>
        </w:rPr>
        <w:t>. This framework not only underlines the necessity for robust training and routine safety drills (including emergency evacuation, fire, and medical response drills) but also ensures that all protective measures, from PPE usage to manual handling techniques, meet industry-accepted standards.</w:t>
      </w:r>
    </w:p>
    <w:p w14:paraId="1726141E" w14:textId="5B1F62D4" w:rsidR="0004522F" w:rsidRDefault="00B85EC0" w:rsidP="00C53EC3">
      <w:pPr>
        <w:spacing w:line="360" w:lineRule="auto"/>
        <w:ind w:firstLine="360"/>
        <w:jc w:val="both"/>
        <w:rPr>
          <w:rFonts w:ascii="Arial" w:hAnsi="Arial" w:cs="Arial"/>
        </w:rPr>
      </w:pPr>
      <w:r w:rsidRPr="008E4E67">
        <w:rPr>
          <w:rFonts w:ascii="Arial" w:hAnsi="Arial" w:cs="Arial"/>
        </w:rPr>
        <w:t xml:space="preserve">Furthermore, </w:t>
      </w:r>
      <w:r w:rsidR="00040417" w:rsidRPr="008E4E67">
        <w:rPr>
          <w:rFonts w:ascii="Arial" w:hAnsi="Arial" w:cs="Arial"/>
        </w:rPr>
        <w:t>evidence supports</w:t>
      </w:r>
      <w:r w:rsidRPr="008E4E67">
        <w:rPr>
          <w:rFonts w:ascii="Arial" w:hAnsi="Arial" w:cs="Arial"/>
        </w:rPr>
        <w:t xml:space="preserve"> these safety practices in the offshore wind sector. Detailed industry reports and guidelines</w:t>
      </w:r>
      <w:r w:rsidR="00EE4974" w:rsidRPr="008E4E67">
        <w:rPr>
          <w:rFonts w:ascii="Arial" w:hAnsi="Arial" w:cs="Arial"/>
        </w:rPr>
        <w:t xml:space="preserve"> </w:t>
      </w:r>
      <w:r w:rsidR="00791C70" w:rsidRPr="008E4E67">
        <w:rPr>
          <w:rFonts w:ascii="Arial" w:hAnsi="Arial" w:cs="Arial"/>
        </w:rPr>
        <w:t>state that</w:t>
      </w:r>
      <w:r w:rsidRPr="008E4E67">
        <w:rPr>
          <w:rFonts w:ascii="Arial" w:hAnsi="Arial" w:cs="Arial"/>
        </w:rPr>
        <w:t xml:space="preserve"> comprehensive emergency drills, continuous weather monitoring, and sustained training initiatives substantially </w:t>
      </w:r>
      <w:r w:rsidR="00040417" w:rsidRPr="008E4E67">
        <w:rPr>
          <w:rFonts w:ascii="Arial" w:hAnsi="Arial" w:cs="Arial"/>
        </w:rPr>
        <w:t>reduce accidents and promote</w:t>
      </w:r>
      <w:r w:rsidRPr="008E4E67">
        <w:rPr>
          <w:rFonts w:ascii="Arial" w:hAnsi="Arial" w:cs="Arial"/>
        </w:rPr>
        <w:t xml:space="preserve"> a secure working environment offshore. These resources underscore the importance of integrating legal compliance with proactive risk management strategies in every aspect of offshore maintenance operations</w:t>
      </w:r>
      <w:r w:rsidR="00791C70" w:rsidRPr="008E4E67">
        <w:rPr>
          <w:rFonts w:ascii="Arial" w:hAnsi="Arial" w:cs="Arial"/>
        </w:rPr>
        <w:t xml:space="preserve"> </w:t>
      </w:r>
      <w:r w:rsidR="005E3B32" w:rsidRPr="008E4E67">
        <w:rPr>
          <w:rFonts w:ascii="Arial" w:hAnsi="Arial" w:cs="Arial"/>
        </w:rPr>
        <w:t>(</w:t>
      </w:r>
      <w:r w:rsidR="00791C70" w:rsidRPr="008E4E67">
        <w:rPr>
          <w:rFonts w:ascii="Arial" w:hAnsi="Arial" w:cs="Arial"/>
          <w:i/>
          <w:iCs/>
        </w:rPr>
        <w:t>Gplusoffshorewind</w:t>
      </w:r>
      <w:r w:rsidR="005E3B32" w:rsidRPr="008E4E67">
        <w:rPr>
          <w:rFonts w:ascii="Arial" w:hAnsi="Arial" w:cs="Arial"/>
        </w:rPr>
        <w:t>, 2023) (ECITB, 2021).</w:t>
      </w:r>
    </w:p>
    <w:p w14:paraId="788A7100" w14:textId="77777777" w:rsidR="00A7420E" w:rsidRDefault="00A7420E" w:rsidP="00C53EC3">
      <w:pPr>
        <w:spacing w:line="360" w:lineRule="auto"/>
        <w:ind w:firstLine="360"/>
        <w:jc w:val="both"/>
        <w:rPr>
          <w:rFonts w:ascii="Arial" w:hAnsi="Arial" w:cs="Arial"/>
        </w:rPr>
      </w:pPr>
    </w:p>
    <w:p w14:paraId="3B046ECD" w14:textId="77777777" w:rsidR="00AC474C" w:rsidRDefault="00AC474C" w:rsidP="00C53EC3">
      <w:pPr>
        <w:spacing w:line="360" w:lineRule="auto"/>
        <w:ind w:firstLine="360"/>
        <w:jc w:val="both"/>
        <w:rPr>
          <w:rFonts w:ascii="Arial" w:hAnsi="Arial" w:cs="Arial"/>
        </w:rPr>
      </w:pPr>
    </w:p>
    <w:p w14:paraId="209C677A" w14:textId="77777777" w:rsidR="00AC474C" w:rsidRPr="008E4E67" w:rsidRDefault="00AC474C" w:rsidP="00C53EC3">
      <w:pPr>
        <w:spacing w:line="360" w:lineRule="auto"/>
        <w:ind w:firstLine="360"/>
        <w:jc w:val="both"/>
        <w:rPr>
          <w:rFonts w:ascii="Arial" w:hAnsi="Arial" w:cs="Arial"/>
        </w:rPr>
      </w:pPr>
    </w:p>
    <w:p w14:paraId="76399A78" w14:textId="66FFF8D5" w:rsidR="009A3346" w:rsidRPr="00A81970" w:rsidRDefault="00C53EC3" w:rsidP="00F951E3">
      <w:pPr>
        <w:pStyle w:val="Heading1"/>
        <w:numPr>
          <w:ilvl w:val="0"/>
          <w:numId w:val="2"/>
        </w:numPr>
        <w:rPr>
          <w:rFonts w:ascii="Arial" w:hAnsi="Arial" w:cs="Arial"/>
          <w:sz w:val="32"/>
          <w:szCs w:val="32"/>
        </w:rPr>
      </w:pPr>
      <w:bookmarkStart w:id="14" w:name="_Toc198048496"/>
      <w:r>
        <w:rPr>
          <w:rFonts w:ascii="Arial" w:hAnsi="Arial" w:cs="Arial"/>
          <w:sz w:val="32"/>
          <w:szCs w:val="32"/>
        </w:rPr>
        <w:lastRenderedPageBreak/>
        <w:t>Thematic Analysis Results</w:t>
      </w:r>
      <w:bookmarkEnd w:id="14"/>
    </w:p>
    <w:p w14:paraId="0D5C29AB" w14:textId="298541E1" w:rsidR="00F951E3" w:rsidRPr="00A81970" w:rsidRDefault="00F951E3" w:rsidP="00F951E3">
      <w:pPr>
        <w:pStyle w:val="Heading2"/>
        <w:rPr>
          <w:rFonts w:ascii="Arial" w:hAnsi="Arial" w:cs="Arial"/>
          <w:sz w:val="28"/>
          <w:szCs w:val="28"/>
        </w:rPr>
      </w:pPr>
      <w:bookmarkStart w:id="15" w:name="_Toc198048497"/>
      <w:r w:rsidRPr="00A81970">
        <w:rPr>
          <w:rFonts w:ascii="Arial" w:hAnsi="Arial" w:cs="Arial"/>
          <w:sz w:val="28"/>
          <w:szCs w:val="28"/>
        </w:rPr>
        <w:t>3.1. Thematic Analysis</w:t>
      </w:r>
      <w:bookmarkEnd w:id="15"/>
    </w:p>
    <w:p w14:paraId="13F1D29D" w14:textId="4D1EB91E" w:rsidR="00F951E3" w:rsidRDefault="004F6663" w:rsidP="00BB66B9">
      <w:pPr>
        <w:spacing w:line="360" w:lineRule="auto"/>
        <w:ind w:firstLine="720"/>
        <w:jc w:val="both"/>
        <w:rPr>
          <w:rFonts w:ascii="Arial" w:hAnsi="Arial" w:cs="Arial"/>
        </w:rPr>
      </w:pPr>
      <w:r>
        <w:rPr>
          <w:rFonts w:ascii="Arial" w:hAnsi="Arial" w:cs="Arial"/>
        </w:rPr>
        <w:t xml:space="preserve">A table was created </w:t>
      </w:r>
      <w:r w:rsidR="009B311F">
        <w:rPr>
          <w:rFonts w:ascii="Arial" w:hAnsi="Arial" w:cs="Arial"/>
        </w:rPr>
        <w:t xml:space="preserve">to </w:t>
      </w:r>
      <w:r w:rsidR="00AC474C">
        <w:rPr>
          <w:rFonts w:ascii="Arial" w:hAnsi="Arial" w:cs="Arial"/>
        </w:rPr>
        <w:t xml:space="preserve">display the themes and codes </w:t>
      </w:r>
      <w:r w:rsidR="009B311F">
        <w:rPr>
          <w:rFonts w:ascii="Arial" w:hAnsi="Arial" w:cs="Arial"/>
        </w:rPr>
        <w:t xml:space="preserve">established during the research methodology. Appendix 2 </w:t>
      </w:r>
      <w:r w:rsidR="00AC474C">
        <w:rPr>
          <w:rFonts w:ascii="Arial" w:hAnsi="Arial" w:cs="Arial"/>
        </w:rPr>
        <w:t>presents</w:t>
      </w:r>
      <w:r w:rsidR="009B311F">
        <w:rPr>
          <w:rFonts w:ascii="Arial" w:hAnsi="Arial" w:cs="Arial"/>
        </w:rPr>
        <w:t xml:space="preserve"> the full version and record of all information that the author believed to be useful for the TA. </w:t>
      </w:r>
      <w:r w:rsidR="00F951E3" w:rsidRPr="008E4E67">
        <w:rPr>
          <w:rFonts w:ascii="Arial" w:hAnsi="Arial" w:cs="Arial"/>
        </w:rPr>
        <w:t xml:space="preserve">Table 1 </w:t>
      </w:r>
      <w:r w:rsidR="00AC474C">
        <w:rPr>
          <w:rFonts w:ascii="Arial" w:hAnsi="Arial" w:cs="Arial"/>
        </w:rPr>
        <w:t xml:space="preserve">provides a condensed summary of the </w:t>
      </w:r>
      <w:r w:rsidR="00F951E3" w:rsidRPr="008E4E67">
        <w:rPr>
          <w:rFonts w:ascii="Arial" w:hAnsi="Arial" w:cs="Arial"/>
        </w:rPr>
        <w:t xml:space="preserve">evidence collected during the thematic analysis of the twelve articles (see Appendix </w:t>
      </w:r>
      <w:r w:rsidR="00FB1579">
        <w:rPr>
          <w:rFonts w:ascii="Arial" w:hAnsi="Arial" w:cs="Arial"/>
        </w:rPr>
        <w:t>1</w:t>
      </w:r>
      <w:r w:rsidR="00F951E3" w:rsidRPr="008E4E67">
        <w:rPr>
          <w:rFonts w:ascii="Arial" w:hAnsi="Arial" w:cs="Arial"/>
        </w:rPr>
        <w:t xml:space="preserve">). The full table of evidence, </w:t>
      </w:r>
      <w:r w:rsidR="00AC474C">
        <w:rPr>
          <w:rFonts w:ascii="Arial" w:hAnsi="Arial" w:cs="Arial"/>
        </w:rPr>
        <w:t>collated as raw data, can be found</w:t>
      </w:r>
      <w:r w:rsidR="00F951E3" w:rsidRPr="008E4E67">
        <w:rPr>
          <w:rFonts w:ascii="Arial" w:hAnsi="Arial" w:cs="Arial"/>
        </w:rPr>
        <w:t xml:space="preserve"> in Appendix </w:t>
      </w:r>
      <w:r w:rsidR="00FB1579">
        <w:rPr>
          <w:rFonts w:ascii="Arial" w:hAnsi="Arial" w:cs="Arial"/>
        </w:rPr>
        <w:t>2</w:t>
      </w:r>
      <w:r w:rsidR="00F951E3" w:rsidRPr="008E4E67">
        <w:rPr>
          <w:rFonts w:ascii="Arial" w:hAnsi="Arial" w:cs="Arial"/>
        </w:rPr>
        <w:t>.</w:t>
      </w:r>
      <w:r w:rsidR="00C57183" w:rsidRPr="008E4E67">
        <w:rPr>
          <w:rFonts w:ascii="Arial" w:hAnsi="Arial" w:cs="Arial"/>
        </w:rPr>
        <w:t xml:space="preserve"> </w:t>
      </w:r>
      <w:r w:rsidR="001E0F79" w:rsidRPr="008E4E67">
        <w:rPr>
          <w:rFonts w:ascii="Arial" w:hAnsi="Arial" w:cs="Arial"/>
        </w:rPr>
        <w:t>Ten</w:t>
      </w:r>
      <w:r w:rsidR="00F951E3" w:rsidRPr="008E4E67">
        <w:rPr>
          <w:rFonts w:ascii="Arial" w:hAnsi="Arial" w:cs="Arial"/>
        </w:rPr>
        <w:t xml:space="preserve"> themes were identified, which represent the overarching themes within the data related to maintenance strategies linked to offshore wind farms. </w:t>
      </w:r>
      <w:r w:rsidR="00A81970">
        <w:rPr>
          <w:rFonts w:ascii="Arial" w:hAnsi="Arial" w:cs="Arial"/>
        </w:rPr>
        <w:t xml:space="preserve">Throughout the analysis, codes were used to highlight repeated occurrences in the articles and </w:t>
      </w:r>
      <w:r w:rsidR="00F951E3" w:rsidRPr="008E4E67">
        <w:rPr>
          <w:rFonts w:ascii="Arial" w:hAnsi="Arial" w:cs="Arial"/>
        </w:rPr>
        <w:t xml:space="preserve">to formulate the themes. </w:t>
      </w:r>
    </w:p>
    <w:tbl>
      <w:tblPr>
        <w:tblStyle w:val="GridTable1Light"/>
        <w:tblW w:w="0" w:type="auto"/>
        <w:tblLook w:val="04A0" w:firstRow="1" w:lastRow="0" w:firstColumn="1" w:lastColumn="0" w:noHBand="0" w:noVBand="1"/>
      </w:tblPr>
      <w:tblGrid>
        <w:gridCol w:w="1781"/>
        <w:gridCol w:w="3034"/>
        <w:gridCol w:w="4201"/>
      </w:tblGrid>
      <w:tr w:rsidR="004D3CCE" w:rsidRPr="008E4E67" w14:paraId="79E8FE3C" w14:textId="77777777" w:rsidTr="002F0A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1" w:type="dxa"/>
          </w:tcPr>
          <w:p w14:paraId="56233E66" w14:textId="77777777" w:rsidR="004D3CCE" w:rsidRPr="008E4E67" w:rsidRDefault="004D3CCE" w:rsidP="002F0A48">
            <w:pPr>
              <w:rPr>
                <w:rFonts w:ascii="Arial" w:hAnsi="Arial" w:cs="Arial"/>
              </w:rPr>
            </w:pPr>
            <w:r w:rsidRPr="008E4E67">
              <w:rPr>
                <w:rFonts w:ascii="Arial" w:hAnsi="Arial" w:cs="Arial"/>
              </w:rPr>
              <w:t>Theme</w:t>
            </w:r>
          </w:p>
        </w:tc>
        <w:tc>
          <w:tcPr>
            <w:tcW w:w="3034" w:type="dxa"/>
          </w:tcPr>
          <w:p w14:paraId="211DC54B" w14:textId="77777777" w:rsidR="004D3CCE" w:rsidRPr="008E4E67" w:rsidRDefault="004D3CCE" w:rsidP="002F0A4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E4E67">
              <w:rPr>
                <w:rFonts w:ascii="Arial" w:hAnsi="Arial" w:cs="Arial"/>
              </w:rPr>
              <w:t>Codes</w:t>
            </w:r>
          </w:p>
        </w:tc>
        <w:tc>
          <w:tcPr>
            <w:tcW w:w="4201" w:type="dxa"/>
          </w:tcPr>
          <w:p w14:paraId="0E2699DA" w14:textId="77777777" w:rsidR="004D3CCE" w:rsidRPr="008E4E67" w:rsidRDefault="004D3CCE" w:rsidP="002F0A4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E4E67">
              <w:rPr>
                <w:rFonts w:ascii="Arial" w:hAnsi="Arial" w:cs="Arial"/>
              </w:rPr>
              <w:t>Sample of evidence</w:t>
            </w:r>
          </w:p>
        </w:tc>
      </w:tr>
      <w:tr w:rsidR="004D3CCE" w:rsidRPr="00B5142A" w14:paraId="2CF7A27F" w14:textId="77777777" w:rsidTr="002F0A48">
        <w:tc>
          <w:tcPr>
            <w:cnfStyle w:val="001000000000" w:firstRow="0" w:lastRow="0" w:firstColumn="1" w:lastColumn="0" w:oddVBand="0" w:evenVBand="0" w:oddHBand="0" w:evenHBand="0" w:firstRowFirstColumn="0" w:firstRowLastColumn="0" w:lastRowFirstColumn="0" w:lastRowLastColumn="0"/>
            <w:tcW w:w="1781" w:type="dxa"/>
          </w:tcPr>
          <w:p w14:paraId="7A6E2CEB" w14:textId="77777777" w:rsidR="004D3CCE" w:rsidRPr="008E4E67" w:rsidRDefault="004D3CCE" w:rsidP="002F0A48">
            <w:pPr>
              <w:rPr>
                <w:rFonts w:ascii="Arial" w:hAnsi="Arial" w:cs="Arial"/>
              </w:rPr>
            </w:pPr>
            <w:r>
              <w:rPr>
                <w:rFonts w:ascii="Arial" w:hAnsi="Arial" w:cs="Arial"/>
              </w:rPr>
              <w:t>Substructure Designs</w:t>
            </w:r>
          </w:p>
        </w:tc>
        <w:tc>
          <w:tcPr>
            <w:tcW w:w="3034" w:type="dxa"/>
          </w:tcPr>
          <w:p w14:paraId="6FBE2D94"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-Spar</w:t>
            </w:r>
          </w:p>
          <w:p w14:paraId="6DE76A7E"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-Semi-submersible</w:t>
            </w:r>
          </w:p>
          <w:p w14:paraId="61ED5AFC"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-TLP</w:t>
            </w:r>
          </w:p>
          <w:p w14:paraId="69C84F15"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-Fixed-bottom</w:t>
            </w:r>
          </w:p>
          <w:p w14:paraId="448EDB27"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-Barge</w:t>
            </w:r>
          </w:p>
          <w:p w14:paraId="377A510B"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-Design </w:t>
            </w:r>
          </w:p>
          <w:p w14:paraId="6A83DFB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-Mooring systems</w:t>
            </w:r>
          </w:p>
          <w:p w14:paraId="602A960B" w14:textId="77777777" w:rsidR="004D3CCE" w:rsidRPr="008E4E67"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4201" w:type="dxa"/>
          </w:tcPr>
          <w:p w14:paraId="5CCB1C0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“Although several digital twin platforms have been proposed, systematic and convincing research is still lacking” </w:t>
            </w:r>
            <w:r w:rsidRPr="00C94AFA">
              <w:rPr>
                <w:rFonts w:ascii="Arial" w:eastAsia="Times New Roman" w:hAnsi="Arial" w:cs="Arial"/>
                <w:kern w:val="0"/>
                <w:sz w:val="20"/>
                <w:szCs w:val="20"/>
                <w:lang w:eastAsia="en-GB"/>
                <w14:ligatures w14:val="none"/>
              </w:rPr>
              <w:t>Ren et al. (2021).</w:t>
            </w:r>
          </w:p>
          <w:p w14:paraId="76FF384B"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GB"/>
                <w14:ligatures w14:val="none"/>
              </w:rPr>
            </w:pPr>
            <w:r w:rsidRPr="00C94AFA">
              <w:rPr>
                <w:rFonts w:ascii="Arial" w:hAnsi="Arial" w:cs="Arial"/>
                <w:sz w:val="20"/>
                <w:szCs w:val="20"/>
              </w:rPr>
              <w:t>“TLP is a floating platform connected to the seabed using taught mooring lines”</w:t>
            </w:r>
            <w:r w:rsidRPr="00C94AFA">
              <w:rPr>
                <w:rFonts w:ascii="Arial" w:eastAsia="Times New Roman" w:hAnsi="Arial" w:cs="Arial"/>
                <w:kern w:val="0"/>
                <w:sz w:val="20"/>
                <w:szCs w:val="20"/>
                <w:lang w:eastAsia="en-GB"/>
                <w14:ligatures w14:val="none"/>
              </w:rPr>
              <w:t xml:space="preserve"> Hong et al. (2024).</w:t>
            </w:r>
          </w:p>
          <w:p w14:paraId="381F89D6" w14:textId="77777777" w:rsidR="004D3CCE" w:rsidRPr="00B5142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“TLP foundation is not stable in itself and only remains stable when the mooring line is under tension; thus, the loss of even one line could result in the loss of the entire unit”</w:t>
            </w:r>
            <w:r w:rsidRPr="00C94AFA">
              <w:rPr>
                <w:rFonts w:ascii="Arial" w:eastAsia="Times New Roman" w:hAnsi="Arial" w:cs="Arial"/>
                <w:kern w:val="0"/>
                <w:sz w:val="20"/>
                <w:szCs w:val="20"/>
                <w:lang w:eastAsia="en-GB"/>
                <w14:ligatures w14:val="none"/>
              </w:rPr>
              <w:t xml:space="preserve"> Hong et al. (2024).</w:t>
            </w:r>
          </w:p>
        </w:tc>
      </w:tr>
      <w:tr w:rsidR="004D3CCE" w:rsidRPr="00C94AFA" w14:paraId="3874A664" w14:textId="77777777" w:rsidTr="002F0A48">
        <w:tc>
          <w:tcPr>
            <w:cnfStyle w:val="001000000000" w:firstRow="0" w:lastRow="0" w:firstColumn="1" w:lastColumn="0" w:oddVBand="0" w:evenVBand="0" w:oddHBand="0" w:evenHBand="0" w:firstRowFirstColumn="0" w:firstRowLastColumn="0" w:lastRowFirstColumn="0" w:lastRowLastColumn="0"/>
            <w:tcW w:w="1781" w:type="dxa"/>
          </w:tcPr>
          <w:p w14:paraId="3321AE1D" w14:textId="77777777" w:rsidR="004D3CCE" w:rsidRPr="008E4E67" w:rsidRDefault="004D3CCE" w:rsidP="002F0A48">
            <w:pPr>
              <w:rPr>
                <w:rFonts w:ascii="Arial" w:hAnsi="Arial" w:cs="Arial"/>
              </w:rPr>
            </w:pPr>
            <w:r>
              <w:rPr>
                <w:rFonts w:ascii="Arial" w:hAnsi="Arial" w:cs="Arial"/>
              </w:rPr>
              <w:t>Types and Properties of maintenance strategies</w:t>
            </w:r>
          </w:p>
        </w:tc>
        <w:tc>
          <w:tcPr>
            <w:tcW w:w="3034" w:type="dxa"/>
          </w:tcPr>
          <w:p w14:paraId="2E216F6B"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-Less time pressured with weather windows</w:t>
            </w:r>
          </w:p>
          <w:p w14:paraId="53BC3064"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Reactive maintenance</w:t>
            </w:r>
          </w:p>
          <w:p w14:paraId="759941F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Planned maintenance</w:t>
            </w:r>
          </w:p>
          <w:p w14:paraId="1384B88A"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-Predictive maintenance </w:t>
            </w:r>
          </w:p>
          <w:p w14:paraId="65A839E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-Opportunistic maintenance</w:t>
            </w:r>
          </w:p>
          <w:p w14:paraId="01C266D5"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 Maintenance optimisation </w:t>
            </w:r>
          </w:p>
          <w:p w14:paraId="19EF9BEC"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Expert opinion</w:t>
            </w:r>
          </w:p>
          <w:p w14:paraId="183D7C77"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Sensors</w:t>
            </w:r>
          </w:p>
          <w:p w14:paraId="09DC8F8A"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-Cost vs benefit analysis</w:t>
            </w:r>
          </w:p>
          <w:p w14:paraId="6D7B5E59"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-Simulated data</w:t>
            </w:r>
          </w:p>
          <w:p w14:paraId="30DF658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-Historical data</w:t>
            </w:r>
          </w:p>
          <w:p w14:paraId="0546ED26"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-Failure rates</w:t>
            </w:r>
          </w:p>
          <w:p w14:paraId="0D047D03"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-Frequency</w:t>
            </w:r>
          </w:p>
          <w:p w14:paraId="003C840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-Reliability</w:t>
            </w:r>
          </w:p>
          <w:p w14:paraId="2CA1D344"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-Port side</w:t>
            </w:r>
          </w:p>
          <w:p w14:paraId="57329F8F"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-Sheltered waters</w:t>
            </w:r>
          </w:p>
          <w:p w14:paraId="4C20209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-In-situ maintenance</w:t>
            </w:r>
          </w:p>
          <w:p w14:paraId="078F336D"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-Inspection</w:t>
            </w:r>
          </w:p>
          <w:p w14:paraId="1BB485A9"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4201" w:type="dxa"/>
          </w:tcPr>
          <w:p w14:paraId="77786C8C"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GB"/>
                <w14:ligatures w14:val="none"/>
              </w:rPr>
            </w:pPr>
            <w:r w:rsidRPr="00C94AFA">
              <w:rPr>
                <w:rFonts w:ascii="Arial" w:hAnsi="Arial" w:cs="Arial"/>
                <w:sz w:val="20"/>
                <w:szCs w:val="20"/>
              </w:rPr>
              <w:t xml:space="preserve">“Opportunistic maintenance has been proposed as a cost-effective solution for offshore wind farms” </w:t>
            </w:r>
            <w:r w:rsidRPr="00C94AFA">
              <w:rPr>
                <w:rFonts w:ascii="Arial" w:eastAsia="Times New Roman" w:hAnsi="Arial" w:cs="Arial"/>
                <w:kern w:val="0"/>
                <w:sz w:val="20"/>
                <w:szCs w:val="20"/>
                <w:lang w:eastAsia="en-GB"/>
                <w14:ligatures w14:val="none"/>
              </w:rPr>
              <w:t>Rios et al</w:t>
            </w:r>
            <w:r w:rsidRPr="00C94AFA">
              <w:rPr>
                <w:rFonts w:ascii="Arial" w:eastAsia="Times New Roman" w:hAnsi="Arial" w:cs="Arial"/>
                <w:i/>
                <w:iCs/>
                <w:kern w:val="0"/>
                <w:sz w:val="20"/>
                <w:szCs w:val="20"/>
                <w:lang w:eastAsia="en-GB"/>
                <w14:ligatures w14:val="none"/>
              </w:rPr>
              <w:t>.</w:t>
            </w:r>
            <w:r w:rsidRPr="00C94AFA">
              <w:rPr>
                <w:rFonts w:ascii="Arial" w:eastAsia="Times New Roman" w:hAnsi="Arial" w:cs="Arial"/>
                <w:kern w:val="0"/>
                <w:sz w:val="20"/>
                <w:szCs w:val="20"/>
                <w:lang w:eastAsia="en-GB"/>
                <w14:ligatures w14:val="none"/>
              </w:rPr>
              <w:t xml:space="preserve"> (2024). </w:t>
            </w:r>
          </w:p>
          <w:p w14:paraId="61E933FD"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“Maintenance strategies are typically categorised as corrective (reactive) maintenance, proactive maintenance, and opportunistic maintenance.” </w:t>
            </w:r>
            <w:r w:rsidRPr="00C94AFA">
              <w:rPr>
                <w:rFonts w:ascii="Arial" w:eastAsia="Times New Roman" w:hAnsi="Arial" w:cs="Arial"/>
                <w:kern w:val="0"/>
                <w:sz w:val="20"/>
                <w:szCs w:val="20"/>
                <w:lang w:eastAsia="en-GB"/>
                <w14:ligatures w14:val="none"/>
              </w:rPr>
              <w:t>Ren et al</w:t>
            </w:r>
            <w:r w:rsidRPr="00C94AFA">
              <w:rPr>
                <w:rFonts w:ascii="Arial" w:eastAsia="Times New Roman" w:hAnsi="Arial" w:cs="Arial"/>
                <w:i/>
                <w:iCs/>
                <w:kern w:val="0"/>
                <w:sz w:val="20"/>
                <w:szCs w:val="20"/>
                <w:lang w:eastAsia="en-GB"/>
                <w14:ligatures w14:val="none"/>
              </w:rPr>
              <w:t>.</w:t>
            </w:r>
            <w:r w:rsidRPr="00C94AFA">
              <w:rPr>
                <w:rFonts w:ascii="Arial" w:eastAsia="Times New Roman" w:hAnsi="Arial" w:cs="Arial"/>
                <w:kern w:val="0"/>
                <w:sz w:val="20"/>
                <w:szCs w:val="20"/>
                <w:lang w:eastAsia="en-GB"/>
                <w14:ligatures w14:val="none"/>
              </w:rPr>
              <w:t xml:space="preserve"> (2021).</w:t>
            </w:r>
          </w:p>
          <w:p w14:paraId="4A7C57F0"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GB"/>
                <w14:ligatures w14:val="none"/>
              </w:rPr>
            </w:pPr>
            <w:r w:rsidRPr="00C94AFA">
              <w:rPr>
                <w:rFonts w:ascii="Arial" w:hAnsi="Arial" w:cs="Arial"/>
                <w:sz w:val="20"/>
                <w:szCs w:val="20"/>
              </w:rPr>
              <w:t xml:space="preserve">“Periodic sub-sea inspections and maintenance will be performed using ROVs (Remote operated underwater vehicles)” </w:t>
            </w:r>
            <w:r w:rsidRPr="00C94AFA">
              <w:rPr>
                <w:rFonts w:ascii="Arial" w:eastAsia="Times New Roman" w:hAnsi="Arial" w:cs="Arial"/>
                <w:kern w:val="0"/>
                <w:sz w:val="20"/>
                <w:szCs w:val="20"/>
                <w:lang w:eastAsia="en-GB"/>
                <w14:ligatures w14:val="none"/>
              </w:rPr>
              <w:t>Chitteth Ramachandran et al (2022).</w:t>
            </w:r>
          </w:p>
          <w:p w14:paraId="1F4662AA" w14:textId="77777777" w:rsidR="004D3CCE"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 “Periodic inspections, preventive maintenance and repair activities will be performed in situ”</w:t>
            </w:r>
          </w:p>
          <w:p w14:paraId="6A43CA61"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 </w:t>
            </w:r>
            <w:r w:rsidRPr="00C94AFA">
              <w:rPr>
                <w:rFonts w:ascii="Arial" w:eastAsia="Times New Roman" w:hAnsi="Arial" w:cs="Arial"/>
                <w:kern w:val="0"/>
                <w:sz w:val="20"/>
                <w:szCs w:val="20"/>
                <w:lang w:eastAsia="en-GB"/>
                <w14:ligatures w14:val="none"/>
              </w:rPr>
              <w:t>Chitteth Ramachandran et al (2022).</w:t>
            </w:r>
          </w:p>
          <w:p w14:paraId="45B7D509"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Tow to sheltered water maintenance strategy: “JUV is used for heavy-lift maintenance as the water depth limit of 50m Is not exceeded”</w:t>
            </w:r>
            <w:r w:rsidRPr="00C94AFA">
              <w:rPr>
                <w:rFonts w:ascii="Arial" w:eastAsia="Times New Roman" w:hAnsi="Arial" w:cs="Arial"/>
                <w:kern w:val="0"/>
                <w:sz w:val="20"/>
                <w:szCs w:val="20"/>
                <w:lang w:eastAsia="en-GB"/>
                <w14:ligatures w14:val="none"/>
              </w:rPr>
              <w:t xml:space="preserve"> Saeed et al. (2022).</w:t>
            </w:r>
          </w:p>
        </w:tc>
      </w:tr>
      <w:tr w:rsidR="004D3CCE" w:rsidRPr="00C94AFA" w14:paraId="0390660F" w14:textId="77777777" w:rsidTr="002F0A48">
        <w:tc>
          <w:tcPr>
            <w:cnfStyle w:val="001000000000" w:firstRow="0" w:lastRow="0" w:firstColumn="1" w:lastColumn="0" w:oddVBand="0" w:evenVBand="0" w:oddHBand="0" w:evenHBand="0" w:firstRowFirstColumn="0" w:firstRowLastColumn="0" w:lastRowFirstColumn="0" w:lastRowLastColumn="0"/>
            <w:tcW w:w="1781" w:type="dxa"/>
          </w:tcPr>
          <w:p w14:paraId="6E202849" w14:textId="77777777" w:rsidR="004D3CCE" w:rsidRPr="008E4E67" w:rsidRDefault="004D3CCE" w:rsidP="002F0A48">
            <w:pPr>
              <w:rPr>
                <w:rFonts w:ascii="Arial" w:hAnsi="Arial" w:cs="Arial"/>
              </w:rPr>
            </w:pPr>
            <w:r>
              <w:rPr>
                <w:rFonts w:ascii="Arial" w:hAnsi="Arial" w:cs="Arial"/>
              </w:rPr>
              <w:t>Importance of selecting the appropriate maintenance strategy</w:t>
            </w:r>
          </w:p>
        </w:tc>
        <w:tc>
          <w:tcPr>
            <w:tcW w:w="3034" w:type="dxa"/>
          </w:tcPr>
          <w:p w14:paraId="62B6702E"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-Failure prevention</w:t>
            </w:r>
          </w:p>
          <w:p w14:paraId="0BFA71B3"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-Cost minimisation for the viability of the project</w:t>
            </w:r>
          </w:p>
          <w:p w14:paraId="21E8A377"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-Optimising maintenance tasks</w:t>
            </w:r>
          </w:p>
          <w:p w14:paraId="74D3D1FC"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-Risks for over or under-maintenance</w:t>
            </w:r>
          </w:p>
          <w:p w14:paraId="7D2BB4DE"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-Substructure dependant </w:t>
            </w:r>
          </w:p>
          <w:p w14:paraId="10C6A076"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-Health and Safety</w:t>
            </w:r>
          </w:p>
          <w:p w14:paraId="2F06936E"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-Material related failures</w:t>
            </w:r>
          </w:p>
          <w:p w14:paraId="2A529E2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Reliability analysis</w:t>
            </w:r>
          </w:p>
          <w:p w14:paraId="3E8A2B0A"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4201" w:type="dxa"/>
          </w:tcPr>
          <w:p w14:paraId="55A1F58C"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lastRenderedPageBreak/>
              <w:t>“Consequences of failure and reliability of inspection and repair” Dong, Moan &amp; Gao. (2012).</w:t>
            </w:r>
          </w:p>
          <w:p w14:paraId="4155F0AC"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“Simulating the docking operation and evaluating crew safety and the process of equipment transfer” </w:t>
            </w:r>
            <w:r w:rsidRPr="00C94AFA">
              <w:rPr>
                <w:rFonts w:ascii="Arial" w:eastAsia="Times New Roman" w:hAnsi="Arial" w:cs="Arial"/>
                <w:kern w:val="0"/>
                <w:sz w:val="20"/>
                <w:szCs w:val="20"/>
                <w:lang w:eastAsia="en-GB"/>
                <w14:ligatures w14:val="none"/>
              </w:rPr>
              <w:t>Ren et al.  (2021).</w:t>
            </w:r>
          </w:p>
          <w:p w14:paraId="18FED725"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“To prevent a failure from occurring a maintenance team should visit the wind farm frequently. However, unnecessary visits, on </w:t>
            </w:r>
            <w:r w:rsidRPr="00C94AFA">
              <w:rPr>
                <w:rFonts w:ascii="Arial" w:hAnsi="Arial" w:cs="Arial"/>
                <w:sz w:val="20"/>
                <w:szCs w:val="20"/>
              </w:rPr>
              <w:lastRenderedPageBreak/>
              <w:t xml:space="preserve">the one hand, are inefficient and expensive” </w:t>
            </w:r>
            <w:r w:rsidRPr="00C94AFA">
              <w:rPr>
                <w:rFonts w:ascii="Arial" w:eastAsia="Times New Roman" w:hAnsi="Arial" w:cs="Arial"/>
                <w:kern w:val="0"/>
                <w:sz w:val="20"/>
                <w:szCs w:val="20"/>
                <w:lang w:eastAsia="en-GB"/>
                <w14:ligatures w14:val="none"/>
              </w:rPr>
              <w:t>Ren et al. (2021).</w:t>
            </w:r>
          </w:p>
        </w:tc>
      </w:tr>
      <w:tr w:rsidR="004D3CCE" w:rsidRPr="00C94AFA" w14:paraId="47ACB325" w14:textId="77777777" w:rsidTr="002F0A48">
        <w:tc>
          <w:tcPr>
            <w:cnfStyle w:val="001000000000" w:firstRow="0" w:lastRow="0" w:firstColumn="1" w:lastColumn="0" w:oddVBand="0" w:evenVBand="0" w:oddHBand="0" w:evenHBand="0" w:firstRowFirstColumn="0" w:firstRowLastColumn="0" w:lastRowFirstColumn="0" w:lastRowLastColumn="0"/>
            <w:tcW w:w="1781" w:type="dxa"/>
          </w:tcPr>
          <w:p w14:paraId="55A80917" w14:textId="77777777" w:rsidR="004D3CCE" w:rsidRPr="008E4E67" w:rsidRDefault="004D3CCE" w:rsidP="002F0A48">
            <w:pPr>
              <w:rPr>
                <w:rFonts w:ascii="Arial" w:hAnsi="Arial" w:cs="Arial"/>
              </w:rPr>
            </w:pPr>
            <w:r>
              <w:rPr>
                <w:rFonts w:ascii="Arial" w:hAnsi="Arial" w:cs="Arial"/>
              </w:rPr>
              <w:lastRenderedPageBreak/>
              <w:t>Cost management factors for maintenance</w:t>
            </w:r>
          </w:p>
        </w:tc>
        <w:tc>
          <w:tcPr>
            <w:tcW w:w="3034" w:type="dxa"/>
          </w:tcPr>
          <w:p w14:paraId="2A71A7AD"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-Cost of vessel hire/purchase</w:t>
            </w:r>
          </w:p>
          <w:p w14:paraId="653A5609"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-High revenue loss for major faults</w:t>
            </w:r>
          </w:p>
          <w:p w14:paraId="0A038E56"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-Preventing significant fault occurrence</w:t>
            </w:r>
          </w:p>
          <w:p w14:paraId="45781E6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Cost of energy</w:t>
            </w:r>
          </w:p>
          <w:p w14:paraId="2C33593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-Levelised Cost Of Energy (LCOE)</w:t>
            </w:r>
          </w:p>
          <w:p w14:paraId="48F2803A"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-Corrosion</w:t>
            </w:r>
          </w:p>
          <w:p w14:paraId="1A2E047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-Preventive maintenance reducing cost</w:t>
            </w:r>
          </w:p>
          <w:p w14:paraId="726E2970"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-Opportunistic maintenance</w:t>
            </w:r>
          </w:p>
          <w:p w14:paraId="07389039"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-Substructures dependant</w:t>
            </w:r>
          </w:p>
          <w:p w14:paraId="200188CA"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-Labour and materials</w:t>
            </w:r>
          </w:p>
        </w:tc>
        <w:tc>
          <w:tcPr>
            <w:tcW w:w="4201" w:type="dxa"/>
          </w:tcPr>
          <w:p w14:paraId="75E97C0E"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GB"/>
                <w14:ligatures w14:val="none"/>
              </w:rPr>
            </w:pPr>
            <w:r w:rsidRPr="00C94AFA">
              <w:rPr>
                <w:rFonts w:ascii="Arial" w:hAnsi="Arial" w:cs="Arial"/>
                <w:sz w:val="20"/>
                <w:szCs w:val="20"/>
              </w:rPr>
              <w:t>“20-30% cost saving if a preventative strategy was implemented”</w:t>
            </w:r>
            <w:r w:rsidRPr="00C94AFA">
              <w:rPr>
                <w:rFonts w:ascii="Arial" w:eastAsia="Times New Roman" w:hAnsi="Arial" w:cs="Arial"/>
                <w:kern w:val="0"/>
                <w:sz w:val="20"/>
                <w:szCs w:val="20"/>
                <w:lang w:eastAsia="en-GB"/>
                <w14:ligatures w14:val="none"/>
              </w:rPr>
              <w:t xml:space="preserve"> Rios et al.</w:t>
            </w:r>
            <w:r w:rsidRPr="00C94AFA">
              <w:rPr>
                <w:rFonts w:ascii="Arial" w:eastAsia="Times New Roman" w:hAnsi="Arial" w:cs="Arial"/>
                <w:i/>
                <w:iCs/>
                <w:kern w:val="0"/>
                <w:sz w:val="20"/>
                <w:szCs w:val="20"/>
                <w:lang w:eastAsia="en-GB"/>
                <w14:ligatures w14:val="none"/>
              </w:rPr>
              <w:t>.</w:t>
            </w:r>
            <w:r w:rsidRPr="00C94AFA">
              <w:rPr>
                <w:rFonts w:ascii="Arial" w:eastAsia="Times New Roman" w:hAnsi="Arial" w:cs="Arial"/>
                <w:kern w:val="0"/>
                <w:sz w:val="20"/>
                <w:szCs w:val="20"/>
                <w:lang w:eastAsia="en-GB"/>
                <w14:ligatures w14:val="none"/>
              </w:rPr>
              <w:t xml:space="preserve"> (2024). </w:t>
            </w:r>
          </w:p>
          <w:p w14:paraId="19491AA7"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“The preventative maintenance cost is divided into transport, direct labour and materials.” Laura &amp; Vicente (2014).</w:t>
            </w:r>
          </w:p>
          <w:p w14:paraId="24902BFF"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“The three floating platforms most cost-effective: the semi-submersible, the tension leg platform (TLP) and the spar.” Laura &amp; Vicente (2014).</w:t>
            </w:r>
          </w:p>
          <w:p w14:paraId="49F4995F"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“Cost benefit analysis of the cost of extended downtime waiting for a maintenance slot at port vs the additional cost of combined expense of building a temporary floating quay”</w:t>
            </w:r>
            <w:r w:rsidRPr="00C94AFA">
              <w:rPr>
                <w:rFonts w:ascii="Arial" w:eastAsia="Times New Roman" w:hAnsi="Arial" w:cs="Arial"/>
                <w:kern w:val="0"/>
                <w:sz w:val="20"/>
                <w:szCs w:val="20"/>
                <w:lang w:eastAsia="en-GB"/>
                <w14:ligatures w14:val="none"/>
              </w:rPr>
              <w:t xml:space="preserve"> Saeed et al.  (2022).</w:t>
            </w:r>
          </w:p>
        </w:tc>
      </w:tr>
      <w:tr w:rsidR="004D3CCE" w:rsidRPr="00C94AFA" w14:paraId="46B336EA" w14:textId="77777777" w:rsidTr="002F0A48">
        <w:tc>
          <w:tcPr>
            <w:cnfStyle w:val="001000000000" w:firstRow="0" w:lastRow="0" w:firstColumn="1" w:lastColumn="0" w:oddVBand="0" w:evenVBand="0" w:oddHBand="0" w:evenHBand="0" w:firstRowFirstColumn="0" w:firstRowLastColumn="0" w:lastRowFirstColumn="0" w:lastRowLastColumn="0"/>
            <w:tcW w:w="1781" w:type="dxa"/>
          </w:tcPr>
          <w:p w14:paraId="47615FEB" w14:textId="77777777" w:rsidR="004D3CCE" w:rsidRPr="008E4E67" w:rsidRDefault="004D3CCE" w:rsidP="002F0A48">
            <w:pPr>
              <w:rPr>
                <w:rFonts w:ascii="Arial" w:hAnsi="Arial" w:cs="Arial"/>
              </w:rPr>
            </w:pPr>
            <w:r>
              <w:rPr>
                <w:rFonts w:ascii="Arial" w:hAnsi="Arial" w:cs="Arial"/>
              </w:rPr>
              <w:t>Environmental considerations for maintenance strategy and planning</w:t>
            </w:r>
          </w:p>
        </w:tc>
        <w:tc>
          <w:tcPr>
            <w:tcW w:w="3034" w:type="dxa"/>
          </w:tcPr>
          <w:p w14:paraId="7DA98D2A"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Extreme weather conditions</w:t>
            </w:r>
          </w:p>
          <w:p w14:paraId="6C997971"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-Corrosion </w:t>
            </w:r>
          </w:p>
          <w:p w14:paraId="56D4E78D"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-Weather window</w:t>
            </w:r>
          </w:p>
          <w:p w14:paraId="40C3DDAC"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-Wind speed</w:t>
            </w:r>
          </w:p>
          <w:p w14:paraId="351BD3F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-Wave height</w:t>
            </w:r>
          </w:p>
          <w:p w14:paraId="079FABB0"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-Environmental impact of carrying out maintenance</w:t>
            </w:r>
          </w:p>
          <w:p w14:paraId="138A2335"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 Complexity </w:t>
            </w:r>
          </w:p>
          <w:p w14:paraId="3575586F"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Fatigue</w:t>
            </w:r>
          </w:p>
          <w:p w14:paraId="71CE6C4B"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Life cycle</w:t>
            </w:r>
          </w:p>
          <w:p w14:paraId="171D6E83"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Environmental uncertainty</w:t>
            </w:r>
          </w:p>
          <w:p w14:paraId="5F255567"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-Marine life</w:t>
            </w:r>
          </w:p>
        </w:tc>
        <w:tc>
          <w:tcPr>
            <w:tcW w:w="4201" w:type="dxa"/>
          </w:tcPr>
          <w:p w14:paraId="364A4B00" w14:textId="77777777" w:rsidR="004D3CCE" w:rsidRPr="0077493F" w:rsidRDefault="004D3CCE" w:rsidP="002F0A4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GB"/>
                <w14:ligatures w14:val="none"/>
              </w:rPr>
            </w:pPr>
            <w:r w:rsidRPr="0077493F">
              <w:rPr>
                <w:rFonts w:ascii="Arial" w:hAnsi="Arial" w:cs="Arial"/>
                <w:sz w:val="20"/>
                <w:szCs w:val="20"/>
              </w:rPr>
              <w:t xml:space="preserve">“Relevant information on corrosion levels, environmental conditions and regulatory constraints” </w:t>
            </w:r>
            <w:r w:rsidRPr="0077493F">
              <w:rPr>
                <w:rFonts w:ascii="Arial" w:eastAsia="Times New Roman" w:hAnsi="Arial" w:cs="Arial"/>
                <w:kern w:val="0"/>
                <w:sz w:val="20"/>
                <w:szCs w:val="20"/>
                <w:lang w:eastAsia="en-GB"/>
                <w14:ligatures w14:val="none"/>
              </w:rPr>
              <w:t xml:space="preserve">Rios et al. (2024). </w:t>
            </w:r>
            <w:r w:rsidRPr="0077493F">
              <w:rPr>
                <w:rFonts w:ascii="Arial" w:hAnsi="Arial" w:cs="Arial"/>
                <w:sz w:val="20"/>
                <w:szCs w:val="20"/>
              </w:rPr>
              <w:t xml:space="preserve">“Strategic planning in high-demand environments” </w:t>
            </w:r>
            <w:r w:rsidRPr="0077493F">
              <w:rPr>
                <w:rFonts w:ascii="Arial" w:eastAsia="Times New Roman" w:hAnsi="Arial" w:cs="Arial"/>
                <w:kern w:val="0"/>
                <w:sz w:val="20"/>
                <w:szCs w:val="20"/>
                <w:lang w:eastAsia="en-GB"/>
                <w14:ligatures w14:val="none"/>
              </w:rPr>
              <w:t xml:space="preserve">Rios, et al. (2024). </w:t>
            </w:r>
          </w:p>
          <w:p w14:paraId="5B2C1F22"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77493F">
              <w:rPr>
                <w:rFonts w:ascii="Arial" w:hAnsi="Arial" w:cs="Arial"/>
                <w:sz w:val="20"/>
                <w:szCs w:val="20"/>
              </w:rPr>
              <w:t xml:space="preserve">“Extreme and harsh environmental conditions result in higher failure rates of floating offshore wind turbines” Li &amp; Guedes Soares (2022). “Availability of a sufficient maintenance weather window, minimisation of effect of unpredictable weather” Ren et al. (2021). </w:t>
            </w:r>
          </w:p>
        </w:tc>
      </w:tr>
      <w:tr w:rsidR="004D3CCE" w:rsidRPr="00C94AFA" w14:paraId="0660A53F" w14:textId="77777777" w:rsidTr="002F0A48">
        <w:tc>
          <w:tcPr>
            <w:cnfStyle w:val="001000000000" w:firstRow="0" w:lastRow="0" w:firstColumn="1" w:lastColumn="0" w:oddVBand="0" w:evenVBand="0" w:oddHBand="0" w:evenHBand="0" w:firstRowFirstColumn="0" w:firstRowLastColumn="0" w:lastRowFirstColumn="0" w:lastRowLastColumn="0"/>
            <w:tcW w:w="1781" w:type="dxa"/>
          </w:tcPr>
          <w:p w14:paraId="644E877F" w14:textId="77777777" w:rsidR="004D3CCE" w:rsidRPr="008E4E67" w:rsidRDefault="004D3CCE" w:rsidP="002F0A48">
            <w:pPr>
              <w:rPr>
                <w:rFonts w:ascii="Arial" w:hAnsi="Arial" w:cs="Arial"/>
              </w:rPr>
            </w:pPr>
            <w:r>
              <w:rPr>
                <w:rFonts w:ascii="Arial" w:hAnsi="Arial" w:cs="Arial"/>
              </w:rPr>
              <w:t>Technological advancements</w:t>
            </w:r>
          </w:p>
        </w:tc>
        <w:tc>
          <w:tcPr>
            <w:tcW w:w="3034" w:type="dxa"/>
          </w:tcPr>
          <w:p w14:paraId="33B100D5"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-Maintenance optimisation using AI</w:t>
            </w:r>
          </w:p>
          <w:p w14:paraId="2879C239"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Use of computer-aided software</w:t>
            </w:r>
          </w:p>
          <w:p w14:paraId="621CCC30"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Models for maintenance planning</w:t>
            </w:r>
          </w:p>
          <w:p w14:paraId="05D2323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Sensors</w:t>
            </w:r>
          </w:p>
          <w:p w14:paraId="6BDD4D95"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Data collection</w:t>
            </w:r>
          </w:p>
          <w:p w14:paraId="23F632A9"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Cybersecurity</w:t>
            </w:r>
          </w:p>
          <w:p w14:paraId="370235AB"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Increased accuracy in prediction models</w:t>
            </w:r>
          </w:p>
        </w:tc>
        <w:tc>
          <w:tcPr>
            <w:tcW w:w="4201" w:type="dxa"/>
          </w:tcPr>
          <w:p w14:paraId="6AD1A46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GB"/>
                <w14:ligatures w14:val="none"/>
              </w:rPr>
            </w:pPr>
            <w:r w:rsidRPr="00C94AFA">
              <w:rPr>
                <w:rFonts w:ascii="Arial" w:hAnsi="Arial" w:cs="Arial"/>
                <w:sz w:val="20"/>
                <w:szCs w:val="20"/>
              </w:rPr>
              <w:t>“AI driven predictive capabilities offers promising results in maintenance optimisation”</w:t>
            </w:r>
            <w:r w:rsidRPr="00C94AFA">
              <w:rPr>
                <w:rFonts w:ascii="Arial" w:eastAsia="Times New Roman" w:hAnsi="Arial" w:cs="Arial"/>
                <w:kern w:val="0"/>
                <w:sz w:val="20"/>
                <w:szCs w:val="20"/>
                <w:lang w:eastAsia="en-GB"/>
                <w14:ligatures w14:val="none"/>
              </w:rPr>
              <w:t xml:space="preserve"> Rios et al.  (2024). </w:t>
            </w:r>
          </w:p>
          <w:p w14:paraId="079D07F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“The APM prototype represents significant advancements in integrated maintenance for offshore platforms.” </w:t>
            </w:r>
            <w:r w:rsidRPr="00C94AFA">
              <w:rPr>
                <w:rFonts w:ascii="Arial" w:eastAsia="Times New Roman" w:hAnsi="Arial" w:cs="Arial"/>
                <w:kern w:val="0"/>
                <w:sz w:val="20"/>
                <w:szCs w:val="20"/>
                <w:lang w:eastAsia="en-GB"/>
                <w14:ligatures w14:val="none"/>
              </w:rPr>
              <w:t>Rios et al.</w:t>
            </w:r>
            <w:r w:rsidRPr="00C94AFA">
              <w:rPr>
                <w:rFonts w:ascii="Arial" w:eastAsia="Times New Roman" w:hAnsi="Arial" w:cs="Arial"/>
                <w:i/>
                <w:iCs/>
                <w:kern w:val="0"/>
                <w:sz w:val="20"/>
                <w:szCs w:val="20"/>
                <w:lang w:eastAsia="en-GB"/>
                <w14:ligatures w14:val="none"/>
              </w:rPr>
              <w:t>.</w:t>
            </w:r>
            <w:r w:rsidRPr="00C94AFA">
              <w:rPr>
                <w:rFonts w:ascii="Arial" w:eastAsia="Times New Roman" w:hAnsi="Arial" w:cs="Arial"/>
                <w:kern w:val="0"/>
                <w:sz w:val="20"/>
                <w:szCs w:val="20"/>
                <w:lang w:eastAsia="en-GB"/>
                <w14:ligatures w14:val="none"/>
              </w:rPr>
              <w:t xml:space="preserve"> (2024). </w:t>
            </w:r>
          </w:p>
          <w:p w14:paraId="2E477502"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E0359">
              <w:rPr>
                <w:rFonts w:ascii="Arial" w:hAnsi="Arial" w:cs="Arial"/>
                <w:sz w:val="20"/>
                <w:szCs w:val="20"/>
              </w:rPr>
              <w:t>“Advancements in robotics have paved the way for the usage of robots for inspection and maintenance” Chitteth Ramachandran et al (2022).</w:t>
            </w:r>
          </w:p>
        </w:tc>
      </w:tr>
      <w:tr w:rsidR="004D3CCE" w:rsidRPr="00C94AFA" w14:paraId="6B15788F" w14:textId="77777777" w:rsidTr="002F0A48">
        <w:tc>
          <w:tcPr>
            <w:cnfStyle w:val="001000000000" w:firstRow="0" w:lastRow="0" w:firstColumn="1" w:lastColumn="0" w:oddVBand="0" w:evenVBand="0" w:oddHBand="0" w:evenHBand="0" w:firstRowFirstColumn="0" w:firstRowLastColumn="0" w:lastRowFirstColumn="0" w:lastRowLastColumn="0"/>
            <w:tcW w:w="1781" w:type="dxa"/>
          </w:tcPr>
          <w:p w14:paraId="44B01B5B" w14:textId="77777777" w:rsidR="004D3CCE" w:rsidRPr="008E4E67" w:rsidRDefault="004D3CCE" w:rsidP="002F0A48">
            <w:pPr>
              <w:tabs>
                <w:tab w:val="left" w:pos="1892"/>
              </w:tabs>
              <w:rPr>
                <w:rFonts w:ascii="Arial" w:hAnsi="Arial" w:cs="Arial"/>
              </w:rPr>
            </w:pPr>
            <w:r>
              <w:rPr>
                <w:rFonts w:ascii="Arial" w:hAnsi="Arial" w:cs="Arial"/>
              </w:rPr>
              <w:t>Logistical complexity of offshore wind farms</w:t>
            </w:r>
          </w:p>
        </w:tc>
        <w:tc>
          <w:tcPr>
            <w:tcW w:w="3034" w:type="dxa"/>
          </w:tcPr>
          <w:p w14:paraId="3316581D"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-Distance from shore</w:t>
            </w:r>
          </w:p>
          <w:p w14:paraId="7B3F1325"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-Speed of vessels</w:t>
            </w:r>
          </w:p>
          <w:p w14:paraId="3DCE5EA3"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-Vessel availability</w:t>
            </w:r>
          </w:p>
          <w:p w14:paraId="31117825"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Specialised equipment</w:t>
            </w:r>
          </w:p>
          <w:p w14:paraId="063AF09F"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Adaptations for FOWT</w:t>
            </w:r>
          </w:p>
          <w:p w14:paraId="1E2DBAB0"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Accessibility</w:t>
            </w:r>
          </w:p>
          <w:p w14:paraId="5B5FAAE2"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-Relative motions</w:t>
            </w:r>
          </w:p>
          <w:p w14:paraId="002B7BBE"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4201" w:type="dxa"/>
          </w:tcPr>
          <w:p w14:paraId="1F36E11F"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“The distance to the port and the distance to the ship yard are very important to ensure the viability of the project” Laura &amp; Vicente (2014).</w:t>
            </w:r>
          </w:p>
          <w:p w14:paraId="1767257A"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“Since technicians have to visit the wind farm from a port, it is impossible to achieve around-the-clock operations without any interruptions” </w:t>
            </w:r>
            <w:r w:rsidRPr="00C94AFA">
              <w:rPr>
                <w:rFonts w:ascii="Arial" w:eastAsia="Times New Roman" w:hAnsi="Arial" w:cs="Arial"/>
                <w:kern w:val="0"/>
                <w:sz w:val="20"/>
                <w:szCs w:val="20"/>
                <w:lang w:eastAsia="en-GB"/>
                <w14:ligatures w14:val="none"/>
              </w:rPr>
              <w:t>Ren et al. (2021).</w:t>
            </w:r>
          </w:p>
        </w:tc>
      </w:tr>
      <w:tr w:rsidR="004D3CCE" w:rsidRPr="00C94AFA" w14:paraId="3A849C47" w14:textId="77777777" w:rsidTr="002F0A48">
        <w:tc>
          <w:tcPr>
            <w:cnfStyle w:val="001000000000" w:firstRow="0" w:lastRow="0" w:firstColumn="1" w:lastColumn="0" w:oddVBand="0" w:evenVBand="0" w:oddHBand="0" w:evenHBand="0" w:firstRowFirstColumn="0" w:firstRowLastColumn="0" w:lastRowFirstColumn="0" w:lastRowLastColumn="0"/>
            <w:tcW w:w="1781" w:type="dxa"/>
          </w:tcPr>
          <w:p w14:paraId="31BEEB7A" w14:textId="77777777" w:rsidR="004D3CCE" w:rsidRDefault="004D3CCE" w:rsidP="002F0A48">
            <w:pPr>
              <w:tabs>
                <w:tab w:val="left" w:pos="1892"/>
              </w:tabs>
              <w:rPr>
                <w:rFonts w:ascii="Arial" w:hAnsi="Arial" w:cs="Arial"/>
              </w:rPr>
            </w:pPr>
            <w:r>
              <w:rPr>
                <w:rFonts w:ascii="Arial" w:hAnsi="Arial" w:cs="Arial"/>
              </w:rPr>
              <w:t>Site-specific factors impacting maintenance strategies</w:t>
            </w:r>
          </w:p>
        </w:tc>
        <w:tc>
          <w:tcPr>
            <w:tcW w:w="3034" w:type="dxa"/>
          </w:tcPr>
          <w:p w14:paraId="045C85F5"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w:t>
            </w:r>
            <w:r w:rsidRPr="00C94AFA">
              <w:rPr>
                <w:rFonts w:ascii="Arial" w:hAnsi="Arial" w:cs="Arial"/>
                <w:sz w:val="20"/>
                <w:szCs w:val="20"/>
              </w:rPr>
              <w:t>Weather climate</w:t>
            </w:r>
          </w:p>
          <w:p w14:paraId="6C8BCB4A"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-Availability of port-side equipment</w:t>
            </w:r>
          </w:p>
          <w:p w14:paraId="4A02B411"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-Type of assets used </w:t>
            </w:r>
          </w:p>
          <w:p w14:paraId="64C2D673"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-Distance from shore</w:t>
            </w:r>
          </w:p>
          <w:p w14:paraId="21A9F7A9"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-Data collection</w:t>
            </w:r>
          </w:p>
          <w:p w14:paraId="108EC7DE"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-Towing route</w:t>
            </w:r>
          </w:p>
          <w:p w14:paraId="50964F56"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-Accessibility </w:t>
            </w:r>
          </w:p>
        </w:tc>
        <w:tc>
          <w:tcPr>
            <w:tcW w:w="4201" w:type="dxa"/>
          </w:tcPr>
          <w:p w14:paraId="316E7F38"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“Combining the power of machine learning models and optimisation algorithms tailored to this unique environment” </w:t>
            </w:r>
            <w:r w:rsidRPr="00C94AFA">
              <w:rPr>
                <w:rFonts w:ascii="Arial" w:eastAsia="Times New Roman" w:hAnsi="Arial" w:cs="Arial"/>
                <w:kern w:val="0"/>
                <w:sz w:val="20"/>
                <w:szCs w:val="20"/>
                <w:lang w:eastAsia="en-GB"/>
                <w14:ligatures w14:val="none"/>
              </w:rPr>
              <w:t xml:space="preserve">Rios et al.  (2024). </w:t>
            </w:r>
          </w:p>
          <w:p w14:paraId="77134D2D"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“Failure rates depend on the location of the wind farm, foundation type, and drivetrain type” </w:t>
            </w:r>
            <w:r w:rsidRPr="00C94AFA">
              <w:rPr>
                <w:rFonts w:ascii="Arial" w:eastAsia="Times New Roman" w:hAnsi="Arial" w:cs="Arial"/>
                <w:kern w:val="0"/>
                <w:sz w:val="20"/>
                <w:szCs w:val="20"/>
                <w:lang w:eastAsia="en-GB"/>
                <w14:ligatures w14:val="none"/>
              </w:rPr>
              <w:t>Ren et al.  (2021).</w:t>
            </w:r>
          </w:p>
        </w:tc>
      </w:tr>
      <w:tr w:rsidR="004D3CCE" w:rsidRPr="00C94AFA" w14:paraId="38E1A510" w14:textId="77777777" w:rsidTr="002F0A48">
        <w:tc>
          <w:tcPr>
            <w:cnfStyle w:val="001000000000" w:firstRow="0" w:lastRow="0" w:firstColumn="1" w:lastColumn="0" w:oddVBand="0" w:evenVBand="0" w:oddHBand="0" w:evenHBand="0" w:firstRowFirstColumn="0" w:firstRowLastColumn="0" w:lastRowFirstColumn="0" w:lastRowLastColumn="0"/>
            <w:tcW w:w="1781" w:type="dxa"/>
          </w:tcPr>
          <w:p w14:paraId="0C6C1D0C" w14:textId="77777777" w:rsidR="004D3CCE" w:rsidRPr="008E4E67" w:rsidRDefault="004D3CCE" w:rsidP="002F0A48">
            <w:pPr>
              <w:rPr>
                <w:rFonts w:ascii="Arial" w:hAnsi="Arial" w:cs="Arial"/>
              </w:rPr>
            </w:pPr>
            <w:r>
              <w:rPr>
                <w:rFonts w:ascii="Arial" w:hAnsi="Arial" w:cs="Arial"/>
              </w:rPr>
              <w:t xml:space="preserve">The complexity of floating </w:t>
            </w:r>
            <w:r>
              <w:rPr>
                <w:rFonts w:ascii="Arial" w:hAnsi="Arial" w:cs="Arial"/>
              </w:rPr>
              <w:lastRenderedPageBreak/>
              <w:t>offshore wind farms vs fixed bottom or onshore</w:t>
            </w:r>
          </w:p>
        </w:tc>
        <w:tc>
          <w:tcPr>
            <w:tcW w:w="3034" w:type="dxa"/>
          </w:tcPr>
          <w:p w14:paraId="2AA31340"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lastRenderedPageBreak/>
              <w:t>-Support structures</w:t>
            </w:r>
          </w:p>
          <w:p w14:paraId="4D265970"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-Failure rates</w:t>
            </w:r>
          </w:p>
          <w:p w14:paraId="5341F9B3"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-Weather</w:t>
            </w:r>
          </w:p>
          <w:p w14:paraId="251523F7"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lastRenderedPageBreak/>
              <w:t>-Mooring systems</w:t>
            </w:r>
          </w:p>
          <w:p w14:paraId="37118FB3"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-Accessibility</w:t>
            </w:r>
          </w:p>
          <w:p w14:paraId="37C29F1E"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-Weather window dependent </w:t>
            </w:r>
          </w:p>
          <w:p w14:paraId="405F1A9D"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 Cost efficiency </w:t>
            </w:r>
          </w:p>
          <w:p w14:paraId="1B8CD546"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Lack of data</w:t>
            </w:r>
          </w:p>
          <w:p w14:paraId="04DEA8EA"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Conflicting research</w:t>
            </w:r>
          </w:p>
          <w:p w14:paraId="6D02BB3F"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-Fixed and onshore data</w:t>
            </w:r>
          </w:p>
          <w:p w14:paraId="1CD66077"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Adapting methodologies for offshore wind</w:t>
            </w:r>
          </w:p>
        </w:tc>
        <w:tc>
          <w:tcPr>
            <w:tcW w:w="4201" w:type="dxa"/>
          </w:tcPr>
          <w:p w14:paraId="673F8361"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GB"/>
                <w14:ligatures w14:val="none"/>
              </w:rPr>
            </w:pPr>
            <w:r w:rsidRPr="00C94AFA">
              <w:rPr>
                <w:rFonts w:ascii="Arial" w:hAnsi="Arial" w:cs="Arial"/>
                <w:sz w:val="20"/>
                <w:szCs w:val="20"/>
              </w:rPr>
              <w:lastRenderedPageBreak/>
              <w:t xml:space="preserve">“Floating foundations generally offer environmental benefits compared with fixed </w:t>
            </w:r>
            <w:r w:rsidRPr="00C94AFA">
              <w:rPr>
                <w:rFonts w:ascii="Arial" w:hAnsi="Arial" w:cs="Arial"/>
                <w:sz w:val="20"/>
                <w:szCs w:val="20"/>
              </w:rPr>
              <w:lastRenderedPageBreak/>
              <w:t>bottom designs due to less invasive activity on the seabed” Ghigo</w:t>
            </w:r>
            <w:r w:rsidRPr="00C94AFA">
              <w:rPr>
                <w:rFonts w:ascii="Arial" w:eastAsia="Times New Roman" w:hAnsi="Arial" w:cs="Arial"/>
                <w:kern w:val="0"/>
                <w:sz w:val="20"/>
                <w:szCs w:val="20"/>
                <w:lang w:eastAsia="en-GB"/>
                <w14:ligatures w14:val="none"/>
              </w:rPr>
              <w:t xml:space="preserve"> et al. </w:t>
            </w:r>
            <w:r w:rsidRPr="00C94AFA">
              <w:rPr>
                <w:rFonts w:ascii="Arial" w:hAnsi="Arial" w:cs="Arial"/>
                <w:sz w:val="20"/>
                <w:szCs w:val="20"/>
              </w:rPr>
              <w:t xml:space="preserve"> (2020). </w:t>
            </w:r>
          </w:p>
          <w:p w14:paraId="0AA00B64"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“Storm sea conditions can introduce damage to the floating structures, leading to more frequent failures and breakdowns than the onshore and bottom fixed” Li &amp; Guedes Soares (2022).</w:t>
            </w:r>
          </w:p>
        </w:tc>
      </w:tr>
      <w:tr w:rsidR="004D3CCE" w:rsidRPr="007305F6" w14:paraId="01ADAB95" w14:textId="77777777" w:rsidTr="002F0A48">
        <w:tc>
          <w:tcPr>
            <w:cnfStyle w:val="001000000000" w:firstRow="0" w:lastRow="0" w:firstColumn="1" w:lastColumn="0" w:oddVBand="0" w:evenVBand="0" w:oddHBand="0" w:evenHBand="0" w:firstRowFirstColumn="0" w:firstRowLastColumn="0" w:lastRowFirstColumn="0" w:lastRowLastColumn="0"/>
            <w:tcW w:w="1781" w:type="dxa"/>
          </w:tcPr>
          <w:p w14:paraId="43863752" w14:textId="77777777" w:rsidR="004D3CCE" w:rsidRPr="008E4E67" w:rsidRDefault="004D3CCE" w:rsidP="002F0A48">
            <w:pPr>
              <w:rPr>
                <w:rFonts w:ascii="Arial" w:hAnsi="Arial" w:cs="Arial"/>
              </w:rPr>
            </w:pPr>
            <w:r>
              <w:rPr>
                <w:rFonts w:ascii="Arial" w:hAnsi="Arial" w:cs="Arial"/>
              </w:rPr>
              <w:lastRenderedPageBreak/>
              <w:t>Downtime dependent variables</w:t>
            </w:r>
          </w:p>
        </w:tc>
        <w:tc>
          <w:tcPr>
            <w:tcW w:w="3034" w:type="dxa"/>
          </w:tcPr>
          <w:p w14:paraId="0F051CD5"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-Distance from shore</w:t>
            </w:r>
          </w:p>
          <w:p w14:paraId="522FDB43"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-Length of maintenance work</w:t>
            </w:r>
          </w:p>
          <w:p w14:paraId="10FB88E9"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-Availability of equipment</w:t>
            </w:r>
          </w:p>
          <w:p w14:paraId="1CC017E1"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-Availability of technicians </w:t>
            </w:r>
          </w:p>
          <w:p w14:paraId="1060E649"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-Weather windows</w:t>
            </w:r>
          </w:p>
          <w:p w14:paraId="706F464C"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-Vessel availability</w:t>
            </w:r>
          </w:p>
          <w:p w14:paraId="77E8D242"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-Reducing downtime </w:t>
            </w:r>
          </w:p>
          <w:p w14:paraId="39D72989"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4201" w:type="dxa"/>
          </w:tcPr>
          <w:p w14:paraId="0E61347B"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“Maintenance has a strong influence on downtime duration” </w:t>
            </w:r>
            <w:r w:rsidRPr="00C94AFA">
              <w:rPr>
                <w:rFonts w:ascii="Arial" w:eastAsia="Times New Roman" w:hAnsi="Arial" w:cs="Arial"/>
                <w:kern w:val="0"/>
                <w:sz w:val="20"/>
                <w:szCs w:val="20"/>
                <w:lang w:eastAsia="en-GB"/>
                <w14:ligatures w14:val="none"/>
              </w:rPr>
              <w:t>Ren et al. (2021).</w:t>
            </w:r>
          </w:p>
          <w:p w14:paraId="4226FFA4" w14:textId="77777777" w:rsidR="004D3CCE" w:rsidRPr="00C94AFA" w:rsidRDefault="004D3CCE" w:rsidP="002F0A4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94AFA">
              <w:rPr>
                <w:rFonts w:ascii="Arial" w:hAnsi="Arial" w:cs="Arial"/>
                <w:sz w:val="20"/>
                <w:szCs w:val="20"/>
              </w:rPr>
              <w:t xml:space="preserve">“The distance from an offshore wind farm from a port or shore reduces the accessibility and increases the downtime” </w:t>
            </w:r>
            <w:r w:rsidRPr="00C94AFA">
              <w:rPr>
                <w:rFonts w:ascii="Arial" w:eastAsia="Times New Roman" w:hAnsi="Arial" w:cs="Arial"/>
                <w:kern w:val="0"/>
                <w:sz w:val="20"/>
                <w:szCs w:val="20"/>
                <w:lang w:eastAsia="en-GB"/>
                <w14:ligatures w14:val="none"/>
              </w:rPr>
              <w:t>Ren et al. (2021).</w:t>
            </w:r>
          </w:p>
          <w:p w14:paraId="6D2A0FD1" w14:textId="77777777" w:rsidR="004D3CCE" w:rsidRPr="007305F6" w:rsidRDefault="004D3CCE" w:rsidP="002F0A4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eastAsia="en-GB"/>
                <w14:ligatures w14:val="none"/>
              </w:rPr>
            </w:pPr>
            <w:r w:rsidRPr="00C94AFA">
              <w:rPr>
                <w:rFonts w:ascii="Arial" w:hAnsi="Arial" w:cs="Arial"/>
                <w:sz w:val="20"/>
                <w:szCs w:val="20"/>
              </w:rPr>
              <w:t>“If the conditions that the technician on a FOWT is exposed to would not allow him or her to carry out work, the downtime of the asset may increase”</w:t>
            </w:r>
            <w:r w:rsidRPr="00C94AFA">
              <w:rPr>
                <w:rFonts w:ascii="Arial" w:eastAsia="Times New Roman" w:hAnsi="Arial" w:cs="Arial"/>
                <w:kern w:val="0"/>
                <w:sz w:val="20"/>
                <w:szCs w:val="20"/>
                <w:lang w:eastAsia="en-GB"/>
                <w14:ligatures w14:val="none"/>
              </w:rPr>
              <w:t xml:space="preserve"> Scheu et al. (2018).</w:t>
            </w:r>
          </w:p>
        </w:tc>
      </w:tr>
    </w:tbl>
    <w:p w14:paraId="37E9DA48" w14:textId="15903C76" w:rsidR="00666253" w:rsidRDefault="00A76B11" w:rsidP="004240CA">
      <w:pPr>
        <w:pStyle w:val="Caption"/>
        <w:rPr>
          <w:rFonts w:ascii="Arial" w:hAnsi="Arial" w:cs="Arial"/>
        </w:rPr>
      </w:pPr>
      <w:r w:rsidRPr="008E4E67">
        <w:rPr>
          <w:rFonts w:ascii="Arial" w:hAnsi="Arial" w:cs="Arial"/>
        </w:rPr>
        <w:t>Table</w:t>
      </w:r>
      <w:r w:rsidR="007E1809" w:rsidRPr="008E4E67">
        <w:rPr>
          <w:rFonts w:ascii="Arial" w:hAnsi="Arial" w:cs="Arial"/>
        </w:rPr>
        <w:t xml:space="preserve"> 1</w:t>
      </w:r>
      <w:r w:rsidRPr="008E4E67">
        <w:rPr>
          <w:rFonts w:ascii="Arial" w:hAnsi="Arial" w:cs="Arial"/>
        </w:rPr>
        <w:t xml:space="preserve">: Thematic Analysis </w:t>
      </w:r>
      <w:r w:rsidR="004240CA" w:rsidRPr="008E4E67">
        <w:rPr>
          <w:rFonts w:ascii="Arial" w:hAnsi="Arial" w:cs="Arial"/>
        </w:rPr>
        <w:t>Report</w:t>
      </w:r>
      <w:r w:rsidR="00C665D3" w:rsidRPr="008E4E67">
        <w:rPr>
          <w:rFonts w:ascii="Arial" w:hAnsi="Arial" w:cs="Arial"/>
        </w:rPr>
        <w:t xml:space="preserve"> </w:t>
      </w:r>
    </w:p>
    <w:p w14:paraId="0606E2F8" w14:textId="32D8E95C" w:rsidR="0004522F" w:rsidRPr="0004522F" w:rsidRDefault="00BF48AC" w:rsidP="0004522F">
      <w:r>
        <w:t>Table 1</w:t>
      </w:r>
      <w:r w:rsidR="00A917D9">
        <w:t xml:space="preserve"> provides a brief look at the relevant quotes which were used during the thematic analysis</w:t>
      </w:r>
      <w:r w:rsidR="0046007E">
        <w:t xml:space="preserve">. The themes and codes remain the same to highlight </w:t>
      </w:r>
      <w:r w:rsidR="00A7420E">
        <w:t>their importance</w:t>
      </w:r>
      <w:r>
        <w:t xml:space="preserve">. </w:t>
      </w:r>
    </w:p>
    <w:p w14:paraId="2ECCCCD1" w14:textId="1D03D782" w:rsidR="00B57BDB" w:rsidRPr="00A81970" w:rsidRDefault="008D1E0A" w:rsidP="008D1E0A">
      <w:pPr>
        <w:pStyle w:val="Heading2"/>
        <w:rPr>
          <w:rFonts w:ascii="Arial" w:hAnsi="Arial" w:cs="Arial"/>
          <w:sz w:val="28"/>
          <w:szCs w:val="28"/>
        </w:rPr>
      </w:pPr>
      <w:bookmarkStart w:id="16" w:name="_Toc198048498"/>
      <w:r w:rsidRPr="00A81970">
        <w:rPr>
          <w:rFonts w:ascii="Arial" w:hAnsi="Arial" w:cs="Arial"/>
          <w:sz w:val="28"/>
          <w:szCs w:val="28"/>
        </w:rPr>
        <w:t>3.2 Substructure Designs</w:t>
      </w:r>
      <w:bookmarkEnd w:id="16"/>
    </w:p>
    <w:p w14:paraId="4EE06FE5" w14:textId="1DC2A2D0" w:rsidR="009C0AB5" w:rsidRPr="008E69AB" w:rsidRDefault="00092AA0" w:rsidP="00A81970">
      <w:pPr>
        <w:spacing w:before="100" w:beforeAutospacing="1" w:after="100" w:afterAutospacing="1" w:line="360" w:lineRule="auto"/>
        <w:jc w:val="both"/>
        <w:rPr>
          <w:rFonts w:ascii="Arial" w:hAnsi="Arial" w:cs="Arial"/>
        </w:rPr>
      </w:pPr>
      <w:r w:rsidRPr="008E4E67">
        <w:rPr>
          <w:rFonts w:ascii="Arial" w:hAnsi="Arial" w:cs="Arial"/>
        </w:rPr>
        <w:tab/>
      </w:r>
      <w:r w:rsidR="004B7F85" w:rsidRPr="008E69AB">
        <w:rPr>
          <w:rFonts w:ascii="Arial" w:hAnsi="Arial" w:cs="Arial"/>
        </w:rPr>
        <w:t>The TA</w:t>
      </w:r>
      <w:r w:rsidR="00666253" w:rsidRPr="008E69AB">
        <w:rPr>
          <w:rFonts w:ascii="Arial" w:hAnsi="Arial" w:cs="Arial"/>
        </w:rPr>
        <w:t xml:space="preserve"> </w:t>
      </w:r>
      <w:r w:rsidR="00A74B44" w:rsidRPr="008E69AB">
        <w:rPr>
          <w:rFonts w:ascii="Arial" w:hAnsi="Arial" w:cs="Arial"/>
        </w:rPr>
        <w:t xml:space="preserve">showed that </w:t>
      </w:r>
      <w:r w:rsidR="00666253" w:rsidRPr="008E69AB">
        <w:rPr>
          <w:rFonts w:ascii="Arial" w:hAnsi="Arial" w:cs="Arial"/>
        </w:rPr>
        <w:t xml:space="preserve">some </w:t>
      </w:r>
      <w:r w:rsidR="00F069E6" w:rsidRPr="008E69AB">
        <w:rPr>
          <w:rFonts w:ascii="Arial" w:hAnsi="Arial" w:cs="Arial"/>
        </w:rPr>
        <w:t>sub</w:t>
      </w:r>
      <w:r w:rsidR="00666253" w:rsidRPr="008E69AB">
        <w:rPr>
          <w:rFonts w:ascii="Arial" w:hAnsi="Arial" w:cs="Arial"/>
        </w:rPr>
        <w:t>structure designs would be more practical in certain locations due to the nature of specific design concepts</w:t>
      </w:r>
      <w:r w:rsidR="006276F5" w:rsidRPr="008E69AB">
        <w:rPr>
          <w:rFonts w:ascii="Arial" w:hAnsi="Arial" w:cs="Arial"/>
        </w:rPr>
        <w:t>,</w:t>
      </w:r>
      <w:r w:rsidR="00DC4A35" w:rsidRPr="008E69AB">
        <w:rPr>
          <w:rFonts w:ascii="Arial" w:hAnsi="Arial" w:cs="Arial"/>
        </w:rPr>
        <w:t xml:space="preserve"> as seen in Figure </w:t>
      </w:r>
      <w:r w:rsidR="00A74B44" w:rsidRPr="008E69AB">
        <w:rPr>
          <w:rFonts w:ascii="Arial" w:hAnsi="Arial" w:cs="Arial"/>
        </w:rPr>
        <w:t>7</w:t>
      </w:r>
      <w:r w:rsidR="00371F58" w:rsidRPr="008E69AB">
        <w:rPr>
          <w:rFonts w:ascii="Arial" w:hAnsi="Arial" w:cs="Arial"/>
        </w:rPr>
        <w:t>.</w:t>
      </w:r>
      <w:r w:rsidR="00DC4A35" w:rsidRPr="008E69AB">
        <w:rPr>
          <w:rFonts w:ascii="Arial" w:hAnsi="Arial" w:cs="Arial"/>
        </w:rPr>
        <w:t xml:space="preserve"> </w:t>
      </w:r>
      <w:r w:rsidR="00666253" w:rsidRPr="008E69AB">
        <w:rPr>
          <w:rFonts w:ascii="Arial" w:hAnsi="Arial" w:cs="Arial"/>
        </w:rPr>
        <w:t xml:space="preserve">Sea-bed depth plays a vital role as </w:t>
      </w:r>
      <w:r w:rsidR="00DC4A35" w:rsidRPr="008E69AB">
        <w:rPr>
          <w:rFonts w:ascii="Arial" w:hAnsi="Arial" w:cs="Arial"/>
        </w:rPr>
        <w:t>spar-type</w:t>
      </w:r>
      <w:r w:rsidR="00666253" w:rsidRPr="008E69AB">
        <w:rPr>
          <w:rFonts w:ascii="Arial" w:hAnsi="Arial" w:cs="Arial"/>
        </w:rPr>
        <w:t xml:space="preserve"> designs are considerably longer than TLP’s and semi-submersible wind turbines </w:t>
      </w:r>
      <w:r w:rsidR="00666253" w:rsidRPr="008E69AB">
        <w:rPr>
          <w:rFonts w:ascii="Arial" w:eastAsia="Times New Roman" w:hAnsi="Arial" w:cs="Arial"/>
          <w:kern w:val="0"/>
          <w:lang w:eastAsia="en-GB"/>
          <w14:ligatures w14:val="none"/>
        </w:rPr>
        <w:t>(Hong et al.,</w:t>
      </w:r>
      <w:r w:rsidR="007807F8" w:rsidRPr="008E69AB">
        <w:rPr>
          <w:rFonts w:ascii="Arial" w:eastAsia="Times New Roman" w:hAnsi="Arial" w:cs="Arial"/>
          <w:kern w:val="0"/>
          <w:lang w:eastAsia="en-GB"/>
          <w14:ligatures w14:val="none"/>
        </w:rPr>
        <w:t xml:space="preserve"> </w:t>
      </w:r>
      <w:r w:rsidR="00666253" w:rsidRPr="008E69AB">
        <w:rPr>
          <w:rFonts w:ascii="Arial" w:eastAsia="Times New Roman" w:hAnsi="Arial" w:cs="Arial"/>
          <w:kern w:val="0"/>
          <w:lang w:eastAsia="en-GB"/>
          <w14:ligatures w14:val="none"/>
        </w:rPr>
        <w:t>2024).</w:t>
      </w:r>
      <w:r w:rsidR="004C370F" w:rsidRPr="008E69AB">
        <w:rPr>
          <w:rFonts w:ascii="Arial" w:eastAsia="Times New Roman" w:hAnsi="Arial" w:cs="Arial"/>
          <w:kern w:val="0"/>
          <w:lang w:eastAsia="en-GB"/>
          <w14:ligatures w14:val="none"/>
        </w:rPr>
        <w:t xml:space="preserve"> A theme was created due to the concurrent codes of different substructures and </w:t>
      </w:r>
      <w:r w:rsidR="00DC4A35" w:rsidRPr="008E69AB">
        <w:rPr>
          <w:rFonts w:ascii="Arial" w:eastAsia="Times New Roman" w:hAnsi="Arial" w:cs="Arial"/>
          <w:kern w:val="0"/>
          <w:lang w:eastAsia="en-GB"/>
          <w14:ligatures w14:val="none"/>
        </w:rPr>
        <w:t>their design-specific</w:t>
      </w:r>
      <w:r w:rsidR="004C370F" w:rsidRPr="008E69AB">
        <w:rPr>
          <w:rFonts w:ascii="Arial" w:eastAsia="Times New Roman" w:hAnsi="Arial" w:cs="Arial"/>
          <w:kern w:val="0"/>
          <w:lang w:eastAsia="en-GB"/>
          <w14:ligatures w14:val="none"/>
        </w:rPr>
        <w:t xml:space="preserve"> nature</w:t>
      </w:r>
      <w:r w:rsidR="00DC4A35" w:rsidRPr="008E69AB">
        <w:rPr>
          <w:rFonts w:ascii="Arial" w:eastAsia="Times New Roman" w:hAnsi="Arial" w:cs="Arial"/>
          <w:kern w:val="0"/>
          <w:lang w:eastAsia="en-GB"/>
          <w14:ligatures w14:val="none"/>
        </w:rPr>
        <w:t>,</w:t>
      </w:r>
      <w:r w:rsidR="004C370F" w:rsidRPr="008E69AB">
        <w:rPr>
          <w:rFonts w:ascii="Arial" w:eastAsia="Times New Roman" w:hAnsi="Arial" w:cs="Arial"/>
          <w:kern w:val="0"/>
          <w:lang w:eastAsia="en-GB"/>
          <w14:ligatures w14:val="none"/>
        </w:rPr>
        <w:t xml:space="preserve"> which allowed for different maintenance strategies to be considered</w:t>
      </w:r>
      <w:r w:rsidR="000D177A" w:rsidRPr="008E69AB">
        <w:rPr>
          <w:rFonts w:ascii="Arial" w:eastAsia="Times New Roman" w:hAnsi="Arial" w:cs="Arial"/>
          <w:kern w:val="0"/>
          <w:lang w:eastAsia="en-GB"/>
          <w14:ligatures w14:val="none"/>
        </w:rPr>
        <w:t xml:space="preserve">, </w:t>
      </w:r>
      <w:r w:rsidR="008E69AB" w:rsidRPr="008E69AB">
        <w:rPr>
          <w:rFonts w:ascii="Arial" w:eastAsia="Times New Roman" w:hAnsi="Arial" w:cs="Arial"/>
          <w:kern w:val="0"/>
          <w:lang w:eastAsia="en-GB"/>
          <w14:ligatures w14:val="none"/>
        </w:rPr>
        <w:t>can be seen</w:t>
      </w:r>
      <w:r w:rsidR="000D177A" w:rsidRPr="008E69AB">
        <w:rPr>
          <w:rFonts w:ascii="Arial" w:eastAsia="Times New Roman" w:hAnsi="Arial" w:cs="Arial"/>
          <w:kern w:val="0"/>
          <w:lang w:eastAsia="en-GB"/>
          <w14:ligatures w14:val="none"/>
        </w:rPr>
        <w:t xml:space="preserve"> Figure 8 and referred to </w:t>
      </w:r>
      <w:r w:rsidR="00131E67" w:rsidRPr="008E69AB">
        <w:rPr>
          <w:rFonts w:ascii="Arial" w:eastAsia="Times New Roman" w:hAnsi="Arial" w:cs="Arial"/>
          <w:kern w:val="0"/>
          <w:lang w:eastAsia="en-GB"/>
          <w14:ligatures w14:val="none"/>
        </w:rPr>
        <w:t xml:space="preserve">in </w:t>
      </w:r>
      <w:r w:rsidR="000D177A" w:rsidRPr="008E69AB">
        <w:rPr>
          <w:rFonts w:ascii="Arial" w:eastAsia="Times New Roman" w:hAnsi="Arial" w:cs="Arial"/>
          <w:kern w:val="0"/>
          <w:lang w:eastAsia="en-GB"/>
          <w14:ligatures w14:val="none"/>
        </w:rPr>
        <w:t>sections 3.3.1-3.3.3</w:t>
      </w:r>
      <w:r w:rsidR="007807F8" w:rsidRPr="008E69AB">
        <w:rPr>
          <w:rFonts w:ascii="Arial" w:eastAsia="Times New Roman" w:hAnsi="Arial" w:cs="Arial"/>
          <w:kern w:val="0"/>
          <w:lang w:eastAsia="en-GB"/>
          <w14:ligatures w14:val="none"/>
        </w:rPr>
        <w:t xml:space="preserve">. </w:t>
      </w:r>
      <w:r w:rsidR="004C370F" w:rsidRPr="008E69AB">
        <w:rPr>
          <w:rFonts w:ascii="Arial" w:eastAsia="Times New Roman" w:hAnsi="Arial" w:cs="Arial"/>
          <w:kern w:val="0"/>
          <w:lang w:eastAsia="en-GB"/>
          <w14:ligatures w14:val="none"/>
        </w:rPr>
        <w:t xml:space="preserve">The site-specific location and logistics of vessel availability and </w:t>
      </w:r>
      <w:r w:rsidR="00DC4A35" w:rsidRPr="008E69AB">
        <w:rPr>
          <w:rFonts w:ascii="Arial" w:eastAsia="Times New Roman" w:hAnsi="Arial" w:cs="Arial"/>
          <w:kern w:val="0"/>
          <w:lang w:eastAsia="en-GB"/>
          <w14:ligatures w14:val="none"/>
        </w:rPr>
        <w:t>port-side</w:t>
      </w:r>
      <w:r w:rsidR="004C370F" w:rsidRPr="008E69AB">
        <w:rPr>
          <w:rFonts w:ascii="Arial" w:eastAsia="Times New Roman" w:hAnsi="Arial" w:cs="Arial"/>
          <w:kern w:val="0"/>
          <w:lang w:eastAsia="en-GB"/>
          <w14:ligatures w14:val="none"/>
        </w:rPr>
        <w:t xml:space="preserve"> maintenance also </w:t>
      </w:r>
      <w:r w:rsidR="00DC4A35" w:rsidRPr="008E69AB">
        <w:rPr>
          <w:rFonts w:ascii="Arial" w:eastAsia="Times New Roman" w:hAnsi="Arial" w:cs="Arial"/>
          <w:kern w:val="0"/>
          <w:lang w:eastAsia="en-GB"/>
          <w14:ligatures w14:val="none"/>
        </w:rPr>
        <w:t>play</w:t>
      </w:r>
      <w:r w:rsidR="004C370F" w:rsidRPr="008E69AB">
        <w:rPr>
          <w:rFonts w:ascii="Arial" w:eastAsia="Times New Roman" w:hAnsi="Arial" w:cs="Arial"/>
          <w:kern w:val="0"/>
          <w:lang w:eastAsia="en-GB"/>
          <w14:ligatures w14:val="none"/>
        </w:rPr>
        <w:t xml:space="preserve"> a pivotal role </w:t>
      </w:r>
      <w:r w:rsidR="00DC4A35" w:rsidRPr="008E69AB">
        <w:rPr>
          <w:rFonts w:ascii="Arial" w:eastAsia="Times New Roman" w:hAnsi="Arial" w:cs="Arial"/>
          <w:kern w:val="0"/>
          <w:lang w:eastAsia="en-GB"/>
          <w14:ligatures w14:val="none"/>
        </w:rPr>
        <w:t>in</w:t>
      </w:r>
      <w:r w:rsidR="004C370F" w:rsidRPr="008E69AB">
        <w:rPr>
          <w:rFonts w:ascii="Arial" w:eastAsia="Times New Roman" w:hAnsi="Arial" w:cs="Arial"/>
          <w:kern w:val="0"/>
          <w:lang w:eastAsia="en-GB"/>
          <w14:ligatures w14:val="none"/>
        </w:rPr>
        <w:t xml:space="preserve"> </w:t>
      </w:r>
      <w:r w:rsidR="00DC4A35" w:rsidRPr="008E69AB">
        <w:rPr>
          <w:rFonts w:ascii="Arial" w:eastAsia="Times New Roman" w:hAnsi="Arial" w:cs="Arial"/>
          <w:kern w:val="0"/>
          <w:lang w:eastAsia="en-GB"/>
          <w14:ligatures w14:val="none"/>
        </w:rPr>
        <w:t xml:space="preserve">the </w:t>
      </w:r>
      <w:r w:rsidR="004C370F" w:rsidRPr="008E69AB">
        <w:rPr>
          <w:rFonts w:ascii="Arial" w:eastAsia="Times New Roman" w:hAnsi="Arial" w:cs="Arial"/>
          <w:kern w:val="0"/>
          <w:lang w:eastAsia="en-GB"/>
          <w14:ligatures w14:val="none"/>
        </w:rPr>
        <w:t xml:space="preserve">choice of structure design. </w:t>
      </w:r>
      <w:r w:rsidR="00666253" w:rsidRPr="008E69AB">
        <w:rPr>
          <w:rFonts w:ascii="Arial" w:hAnsi="Arial" w:cs="Arial"/>
        </w:rPr>
        <w:t xml:space="preserve">Installation processes and logistics also </w:t>
      </w:r>
      <w:r w:rsidR="00DC4A35" w:rsidRPr="008E69AB">
        <w:rPr>
          <w:rFonts w:ascii="Arial" w:hAnsi="Arial" w:cs="Arial"/>
        </w:rPr>
        <w:t>need to be taken into consideration when choosing a specific design, as each has its characteristics and setups</w:t>
      </w:r>
      <w:r w:rsidR="00666253" w:rsidRPr="008E69AB">
        <w:rPr>
          <w:rFonts w:ascii="Arial" w:hAnsi="Arial" w:cs="Arial"/>
        </w:rPr>
        <w:t xml:space="preserve"> analysed in the </w:t>
      </w:r>
      <w:r w:rsidR="00DC4A35" w:rsidRPr="008E69AB">
        <w:rPr>
          <w:rFonts w:ascii="Arial" w:hAnsi="Arial" w:cs="Arial"/>
        </w:rPr>
        <w:t>TA</w:t>
      </w:r>
      <w:r w:rsidR="007A78D1" w:rsidRPr="008E69AB">
        <w:rPr>
          <w:rFonts w:ascii="Arial" w:hAnsi="Arial" w:cs="Arial"/>
        </w:rPr>
        <w:t>. The</w:t>
      </w:r>
      <w:r w:rsidR="00666253" w:rsidRPr="008E69AB">
        <w:rPr>
          <w:rFonts w:ascii="Arial" w:hAnsi="Arial" w:cs="Arial"/>
        </w:rPr>
        <w:t xml:space="preserve"> spar has a simpler shape, which is more favourable for manufacturing, “Simple structure, easy manufacturing and maintenance” Leimeister, Kolios &amp; Collu, (2018). The type of substructure base changes the types of maintenance strategies. For instance, </w:t>
      </w:r>
      <w:r w:rsidR="00BA504C" w:rsidRPr="008E69AB">
        <w:rPr>
          <w:rFonts w:ascii="Arial" w:hAnsi="Arial" w:cs="Arial"/>
        </w:rPr>
        <w:t>the s</w:t>
      </w:r>
      <w:r w:rsidR="00666253" w:rsidRPr="008E69AB">
        <w:rPr>
          <w:rFonts w:ascii="Arial" w:hAnsi="Arial" w:cs="Arial"/>
        </w:rPr>
        <w:t>par</w:t>
      </w:r>
      <w:r w:rsidR="00BA504C" w:rsidRPr="008E69AB">
        <w:rPr>
          <w:rFonts w:ascii="Arial" w:hAnsi="Arial" w:cs="Arial"/>
        </w:rPr>
        <w:t xml:space="preserve"> substructure</w:t>
      </w:r>
      <w:r w:rsidR="00666253" w:rsidRPr="008E69AB">
        <w:rPr>
          <w:rFonts w:ascii="Arial" w:hAnsi="Arial" w:cs="Arial"/>
        </w:rPr>
        <w:t xml:space="preserve"> requires more logistical planning and remote sensoring in comparison to TLPs; however, carrying out the maintenance when at the location is considered simpler. </w:t>
      </w:r>
      <w:r w:rsidR="00BA504C" w:rsidRPr="008E69AB">
        <w:rPr>
          <w:rFonts w:ascii="Arial" w:hAnsi="Arial" w:cs="Arial"/>
        </w:rPr>
        <w:t>“</w:t>
      </w:r>
      <w:r w:rsidR="0028591D" w:rsidRPr="008E69AB">
        <w:rPr>
          <w:rFonts w:ascii="Arial" w:hAnsi="Arial" w:cs="Arial"/>
        </w:rPr>
        <w:t xml:space="preserve">Maintenance is the criteria that let TLP’s fail” Leimeister, Kolios &amp; Collu. (2018), however, this </w:t>
      </w:r>
      <w:r w:rsidR="00D41F47" w:rsidRPr="008E69AB">
        <w:rPr>
          <w:rFonts w:ascii="Arial" w:hAnsi="Arial" w:cs="Arial"/>
        </w:rPr>
        <w:t>statement</w:t>
      </w:r>
      <w:r w:rsidR="0028591D" w:rsidRPr="008E69AB">
        <w:rPr>
          <w:rFonts w:ascii="Arial" w:hAnsi="Arial" w:cs="Arial"/>
        </w:rPr>
        <w:t xml:space="preserve"> isn’t just for tension leg platforms (TLP)</w:t>
      </w:r>
      <w:r w:rsidR="008E69AB">
        <w:rPr>
          <w:rFonts w:ascii="Arial" w:hAnsi="Arial" w:cs="Arial"/>
        </w:rPr>
        <w:t>. It</w:t>
      </w:r>
      <w:r w:rsidR="0028591D" w:rsidRPr="008E69AB">
        <w:rPr>
          <w:rFonts w:ascii="Arial" w:hAnsi="Arial" w:cs="Arial"/>
        </w:rPr>
        <w:t xml:space="preserve"> </w:t>
      </w:r>
      <w:r w:rsidR="00D41F47" w:rsidRPr="008E69AB">
        <w:rPr>
          <w:rFonts w:ascii="Arial" w:hAnsi="Arial" w:cs="Arial"/>
        </w:rPr>
        <w:t xml:space="preserve">should </w:t>
      </w:r>
      <w:r w:rsidR="0028591D" w:rsidRPr="008E69AB">
        <w:rPr>
          <w:rFonts w:ascii="Arial" w:hAnsi="Arial" w:cs="Arial"/>
        </w:rPr>
        <w:t xml:space="preserve">cover all types of </w:t>
      </w:r>
      <w:r w:rsidR="006D5599" w:rsidRPr="008E69AB">
        <w:rPr>
          <w:rFonts w:ascii="Arial" w:hAnsi="Arial" w:cs="Arial"/>
        </w:rPr>
        <w:t>substructures</w:t>
      </w:r>
      <w:r w:rsidR="0028591D" w:rsidRPr="008E69AB">
        <w:rPr>
          <w:rFonts w:ascii="Arial" w:hAnsi="Arial" w:cs="Arial"/>
        </w:rPr>
        <w:t xml:space="preserve"> and maintenance strategies.</w:t>
      </w:r>
      <w:r w:rsidR="00666253" w:rsidRPr="008E69AB">
        <w:rPr>
          <w:rFonts w:ascii="Arial" w:hAnsi="Arial" w:cs="Arial"/>
        </w:rPr>
        <w:t xml:space="preserve"> </w:t>
      </w:r>
    </w:p>
    <w:p w14:paraId="0BE6EB02" w14:textId="2E231875" w:rsidR="004C370F" w:rsidRDefault="00666253" w:rsidP="00501B4B">
      <w:pPr>
        <w:spacing w:before="100" w:beforeAutospacing="1" w:after="100" w:afterAutospacing="1" w:line="360" w:lineRule="auto"/>
        <w:ind w:firstLine="720"/>
        <w:jc w:val="both"/>
        <w:rPr>
          <w:rFonts w:ascii="Arial" w:hAnsi="Arial" w:cs="Arial"/>
        </w:rPr>
      </w:pPr>
      <w:r w:rsidRPr="008E4E67">
        <w:rPr>
          <w:rFonts w:ascii="Arial" w:hAnsi="Arial" w:cs="Arial"/>
        </w:rPr>
        <w:t xml:space="preserve">Each </w:t>
      </w:r>
      <w:r w:rsidR="00761DDC">
        <w:rPr>
          <w:rFonts w:ascii="Arial" w:hAnsi="Arial" w:cs="Arial"/>
        </w:rPr>
        <w:t>sub</w:t>
      </w:r>
      <w:r w:rsidRPr="008E4E67">
        <w:rPr>
          <w:rFonts w:ascii="Arial" w:hAnsi="Arial" w:cs="Arial"/>
        </w:rPr>
        <w:t xml:space="preserve">structure design has its own characteristics that require different maintenance strategies </w:t>
      </w:r>
      <w:r w:rsidR="004C370F" w:rsidRPr="008E4E67">
        <w:rPr>
          <w:rFonts w:ascii="Arial" w:hAnsi="Arial" w:cs="Arial"/>
        </w:rPr>
        <w:t>and installation</w:t>
      </w:r>
      <w:r w:rsidR="00320F5C">
        <w:rPr>
          <w:rFonts w:ascii="Arial" w:hAnsi="Arial" w:cs="Arial"/>
        </w:rPr>
        <w:t xml:space="preserve"> assembly</w:t>
      </w:r>
      <w:r w:rsidR="004C370F" w:rsidRPr="008E4E67">
        <w:rPr>
          <w:rFonts w:ascii="Arial" w:hAnsi="Arial" w:cs="Arial"/>
        </w:rPr>
        <w:t xml:space="preserve">. </w:t>
      </w:r>
      <w:r w:rsidR="00A81CDD">
        <w:rPr>
          <w:rFonts w:ascii="Arial" w:hAnsi="Arial" w:cs="Arial"/>
        </w:rPr>
        <w:t xml:space="preserve">Semi-submersible platforms have </w:t>
      </w:r>
      <w:r w:rsidR="00547E7B">
        <w:rPr>
          <w:rFonts w:ascii="Arial" w:hAnsi="Arial" w:cs="Arial"/>
        </w:rPr>
        <w:t>a relatively larger surface area</w:t>
      </w:r>
      <w:r w:rsidR="00D279ED">
        <w:rPr>
          <w:rFonts w:ascii="Arial" w:hAnsi="Arial" w:cs="Arial"/>
        </w:rPr>
        <w:t>, which can be highly affected by</w:t>
      </w:r>
      <w:r w:rsidR="00CA5EE0">
        <w:rPr>
          <w:rFonts w:ascii="Arial" w:hAnsi="Arial" w:cs="Arial"/>
        </w:rPr>
        <w:t xml:space="preserve"> harsher weather conditions, especially with </w:t>
      </w:r>
      <w:r w:rsidR="00CA5EE0">
        <w:rPr>
          <w:rFonts w:ascii="Arial" w:hAnsi="Arial" w:cs="Arial"/>
        </w:rPr>
        <w:lastRenderedPageBreak/>
        <w:t xml:space="preserve">motion turbulence and platform access. </w:t>
      </w:r>
      <w:r w:rsidR="009071E3">
        <w:rPr>
          <w:rFonts w:ascii="Arial" w:hAnsi="Arial" w:cs="Arial"/>
        </w:rPr>
        <w:t xml:space="preserve">The mooring system </w:t>
      </w:r>
      <w:r w:rsidR="00D279ED">
        <w:rPr>
          <w:rFonts w:ascii="Arial" w:hAnsi="Arial" w:cs="Arial"/>
        </w:rPr>
        <w:t>uses catenary mooring systems, which are easier to inspect and repair but</w:t>
      </w:r>
      <w:r w:rsidR="009071E3">
        <w:rPr>
          <w:rFonts w:ascii="Arial" w:hAnsi="Arial" w:cs="Arial"/>
        </w:rPr>
        <w:t xml:space="preserve"> more susceptible to corrosion. </w:t>
      </w:r>
      <w:r w:rsidR="00D279ED">
        <w:rPr>
          <w:rFonts w:ascii="Arial" w:hAnsi="Arial" w:cs="Arial"/>
        </w:rPr>
        <w:t xml:space="preserve">The tow-to-shore (T2S) strategy is </w:t>
      </w:r>
      <w:r w:rsidR="00D279ED" w:rsidRPr="00DF7EAA">
        <w:rPr>
          <w:rFonts w:ascii="Arial" w:hAnsi="Arial" w:cs="Arial"/>
        </w:rPr>
        <w:t>implemented when major repairs are required. Due to the ease of the catenary mooring system, disconnection is made easier,</w:t>
      </w:r>
      <w:r w:rsidR="004A4BC4" w:rsidRPr="00DF7EAA">
        <w:rPr>
          <w:rFonts w:ascii="Arial" w:hAnsi="Arial" w:cs="Arial"/>
        </w:rPr>
        <w:t xml:space="preserve"> which also contributes to opportunistic maintenance as it can be done at any opportunity</w:t>
      </w:r>
      <w:r w:rsidR="00DF7EAA" w:rsidRPr="00DF7EAA">
        <w:rPr>
          <w:rFonts w:ascii="Arial" w:hAnsi="Arial" w:cs="Arial"/>
        </w:rPr>
        <w:t>,</w:t>
      </w:r>
      <w:r w:rsidR="00B27E5A" w:rsidRPr="00DF7EAA">
        <w:rPr>
          <w:rFonts w:ascii="Arial" w:hAnsi="Arial" w:cs="Arial"/>
        </w:rPr>
        <w:t xml:space="preserve"> which was supported by</w:t>
      </w:r>
      <w:r w:rsidR="00DF7EAA" w:rsidRPr="00DF7EAA">
        <w:rPr>
          <w:rFonts w:ascii="Arial" w:hAnsi="Arial" w:cs="Arial"/>
        </w:rPr>
        <w:t xml:space="preserve"> </w:t>
      </w:r>
      <w:bookmarkStart w:id="17" w:name="_Hlk198060187"/>
      <w:r w:rsidR="00D3390A">
        <w:rPr>
          <w:rFonts w:ascii="Arial" w:hAnsi="Arial" w:cs="Arial"/>
        </w:rPr>
        <w:t>Hong et al. (</w:t>
      </w:r>
      <w:r w:rsidR="000F2C1E">
        <w:rPr>
          <w:rFonts w:ascii="Arial" w:hAnsi="Arial" w:cs="Arial"/>
        </w:rPr>
        <w:t>2024):</w:t>
      </w:r>
      <w:r w:rsidR="00B27E5A" w:rsidRPr="00DF7EAA">
        <w:rPr>
          <w:rFonts w:ascii="Arial" w:hAnsi="Arial" w:cs="Arial"/>
        </w:rPr>
        <w:t xml:space="preserve"> </w:t>
      </w:r>
      <w:bookmarkEnd w:id="17"/>
      <w:r w:rsidR="00B27E5A" w:rsidRPr="00DF7EAA">
        <w:rPr>
          <w:rFonts w:ascii="Arial" w:hAnsi="Arial" w:cs="Arial"/>
        </w:rPr>
        <w:t>“Barge and semi-submersible types have relatively low draft, making it easy to wet tow from the quay to the operational location”</w:t>
      </w:r>
      <w:r w:rsidR="00DF7EAA">
        <w:rPr>
          <w:rFonts w:ascii="Arial" w:hAnsi="Arial" w:cs="Arial"/>
        </w:rPr>
        <w:t xml:space="preserve">. </w:t>
      </w:r>
      <w:r w:rsidR="00246596" w:rsidRPr="00DF7EAA">
        <w:rPr>
          <w:rFonts w:ascii="Arial" w:hAnsi="Arial" w:cs="Arial"/>
        </w:rPr>
        <w:t>This substructure is the most widely used</w:t>
      </w:r>
      <w:r w:rsidR="00493543" w:rsidRPr="00DF7EAA">
        <w:rPr>
          <w:rFonts w:ascii="Arial" w:hAnsi="Arial" w:cs="Arial"/>
        </w:rPr>
        <w:t xml:space="preserve">, </w:t>
      </w:r>
      <w:r w:rsidR="00834EEC">
        <w:rPr>
          <w:rFonts w:ascii="Arial" w:hAnsi="Arial" w:cs="Arial"/>
        </w:rPr>
        <w:t>however despite the noted advantages</w:t>
      </w:r>
      <w:r w:rsidR="000F2C1E">
        <w:rPr>
          <w:rFonts w:ascii="Arial" w:hAnsi="Arial" w:cs="Arial"/>
        </w:rPr>
        <w:t>,</w:t>
      </w:r>
      <w:r w:rsidR="00834EEC">
        <w:rPr>
          <w:rFonts w:ascii="Arial" w:hAnsi="Arial" w:cs="Arial"/>
        </w:rPr>
        <w:t xml:space="preserve"> the articles are mixed in their agreement in the TA.</w:t>
      </w:r>
      <w:r w:rsidR="000F2C1E">
        <w:rPr>
          <w:rFonts w:ascii="Arial" w:hAnsi="Arial" w:cs="Arial"/>
        </w:rPr>
        <w:t xml:space="preserve"> Some </w:t>
      </w:r>
      <w:r w:rsidR="002C013B">
        <w:rPr>
          <w:rFonts w:ascii="Arial" w:hAnsi="Arial" w:cs="Arial"/>
        </w:rPr>
        <w:t>suggest</w:t>
      </w:r>
      <w:r w:rsidR="000F2C1E">
        <w:rPr>
          <w:rFonts w:ascii="Arial" w:hAnsi="Arial" w:cs="Arial"/>
        </w:rPr>
        <w:t xml:space="preserve"> it presents more challenges for maintenance</w:t>
      </w:r>
      <w:r w:rsidR="002C013B">
        <w:rPr>
          <w:rFonts w:ascii="Arial" w:hAnsi="Arial" w:cs="Arial"/>
        </w:rPr>
        <w:t xml:space="preserve"> in situ due to its complex design and buoyancy </w:t>
      </w:r>
      <w:r w:rsidR="000F2C1E">
        <w:rPr>
          <w:rFonts w:ascii="Arial" w:hAnsi="Arial" w:cs="Arial"/>
        </w:rPr>
        <w:t xml:space="preserve">due to </w:t>
      </w:r>
      <w:r w:rsidR="002C013B">
        <w:rPr>
          <w:rFonts w:ascii="Arial" w:hAnsi="Arial" w:cs="Arial"/>
        </w:rPr>
        <w:t>“</w:t>
      </w:r>
      <w:r w:rsidR="00B67B2A" w:rsidRPr="00B67B2A">
        <w:rPr>
          <w:rFonts w:ascii="Arial" w:hAnsi="Arial" w:cs="Arial"/>
        </w:rPr>
        <w:t xml:space="preserve">challenging manufacturing and maintenance” </w:t>
      </w:r>
      <w:r w:rsidR="00D3390A" w:rsidRPr="00D3390A">
        <w:rPr>
          <w:rFonts w:ascii="Arial" w:hAnsi="Arial" w:cs="Arial"/>
        </w:rPr>
        <w:t>Leimeister, Kolios &amp; Collu. (2018)</w:t>
      </w:r>
      <w:r w:rsidR="002C013B">
        <w:rPr>
          <w:rFonts w:ascii="Arial" w:hAnsi="Arial" w:cs="Arial"/>
        </w:rPr>
        <w:t>.</w:t>
      </w:r>
      <w:r w:rsidR="00296E2D">
        <w:rPr>
          <w:rFonts w:ascii="Arial" w:hAnsi="Arial" w:cs="Arial"/>
        </w:rPr>
        <w:t xml:space="preserve"> </w:t>
      </w:r>
      <w:r w:rsidR="00BE408B">
        <w:rPr>
          <w:rFonts w:ascii="Arial" w:hAnsi="Arial" w:cs="Arial"/>
        </w:rPr>
        <w:t>The data implies that</w:t>
      </w:r>
      <w:r w:rsidR="000E09F2">
        <w:rPr>
          <w:rFonts w:ascii="Arial" w:hAnsi="Arial" w:cs="Arial"/>
        </w:rPr>
        <w:t xml:space="preserve"> the type of substructure alters the type of maintenance that would be regarded as most efficient. For instance, a semisubmersible may benefit more from robotics to do smaller tasks and</w:t>
      </w:r>
      <w:r w:rsidR="00A35CFA">
        <w:rPr>
          <w:rFonts w:ascii="Arial" w:hAnsi="Arial" w:cs="Arial"/>
        </w:rPr>
        <w:t xml:space="preserve"> inspection due to </w:t>
      </w:r>
      <w:r w:rsidR="001D169B">
        <w:rPr>
          <w:rFonts w:ascii="Arial" w:hAnsi="Arial" w:cs="Arial"/>
        </w:rPr>
        <w:t xml:space="preserve">the </w:t>
      </w:r>
      <w:r w:rsidR="00A35CFA">
        <w:rPr>
          <w:rFonts w:ascii="Arial" w:hAnsi="Arial" w:cs="Arial"/>
        </w:rPr>
        <w:t>increased complexity the b</w:t>
      </w:r>
      <w:r w:rsidR="001D169B">
        <w:rPr>
          <w:rFonts w:ascii="Arial" w:hAnsi="Arial" w:cs="Arial"/>
        </w:rPr>
        <w:t>uoyancy presents for this type.</w:t>
      </w:r>
      <w:r w:rsidR="00D3390A" w:rsidRPr="00D3390A">
        <w:rPr>
          <w:rFonts w:ascii="Arial" w:hAnsi="Arial" w:cs="Arial"/>
        </w:rPr>
        <w:t xml:space="preserve"> </w:t>
      </w:r>
    </w:p>
    <w:p w14:paraId="6BD6D4EC" w14:textId="30422F75" w:rsidR="009C0AB5" w:rsidRDefault="009F3C5E" w:rsidP="00501B4B">
      <w:pPr>
        <w:spacing w:before="100" w:beforeAutospacing="1" w:after="100" w:afterAutospacing="1" w:line="360" w:lineRule="auto"/>
        <w:ind w:firstLine="720"/>
        <w:jc w:val="both"/>
        <w:rPr>
          <w:rFonts w:ascii="Arial" w:hAnsi="Arial" w:cs="Arial"/>
        </w:rPr>
      </w:pPr>
      <w:r>
        <w:rPr>
          <w:rFonts w:ascii="Arial" w:hAnsi="Arial" w:cs="Arial"/>
        </w:rPr>
        <w:t>Spar platforms</w:t>
      </w:r>
      <w:r w:rsidR="00883767">
        <w:rPr>
          <w:rFonts w:ascii="Arial" w:hAnsi="Arial" w:cs="Arial"/>
        </w:rPr>
        <w:t>, on the other hand,</w:t>
      </w:r>
      <w:r>
        <w:rPr>
          <w:rFonts w:ascii="Arial" w:hAnsi="Arial" w:cs="Arial"/>
        </w:rPr>
        <w:t xml:space="preserve"> have a deep draft</w:t>
      </w:r>
      <w:r w:rsidR="00D279ED">
        <w:rPr>
          <w:rFonts w:ascii="Arial" w:hAnsi="Arial" w:cs="Arial"/>
        </w:rPr>
        <w:t>, which allows for higher stability in deeper waters; this makes them ideal for sites that are further away from a port, as maintenance can be done in situ</w:t>
      </w:r>
      <w:r w:rsidR="00AF0D13">
        <w:rPr>
          <w:rFonts w:ascii="Arial" w:hAnsi="Arial" w:cs="Arial"/>
        </w:rPr>
        <w:t xml:space="preserve"> with </w:t>
      </w:r>
      <w:r w:rsidR="00883767">
        <w:rPr>
          <w:rFonts w:ascii="Arial" w:hAnsi="Arial" w:cs="Arial"/>
        </w:rPr>
        <w:t>fewer</w:t>
      </w:r>
      <w:r w:rsidR="00AF0D13">
        <w:rPr>
          <w:rFonts w:ascii="Arial" w:hAnsi="Arial" w:cs="Arial"/>
        </w:rPr>
        <w:t xml:space="preserve"> complexity factors </w:t>
      </w:r>
      <w:r w:rsidR="00883767">
        <w:rPr>
          <w:rFonts w:ascii="Arial" w:hAnsi="Arial" w:cs="Arial"/>
        </w:rPr>
        <w:t>than</w:t>
      </w:r>
      <w:r w:rsidR="00AF0D13">
        <w:rPr>
          <w:rFonts w:ascii="Arial" w:hAnsi="Arial" w:cs="Arial"/>
        </w:rPr>
        <w:t xml:space="preserve"> the semisubmersible</w:t>
      </w:r>
      <w:r w:rsidR="004E322E">
        <w:rPr>
          <w:rFonts w:ascii="Arial" w:hAnsi="Arial" w:cs="Arial"/>
        </w:rPr>
        <w:t xml:space="preserve"> according to articles in the TA</w:t>
      </w:r>
      <w:r w:rsidR="00883767">
        <w:rPr>
          <w:rFonts w:ascii="Arial" w:hAnsi="Arial" w:cs="Arial"/>
        </w:rPr>
        <w:t xml:space="preserve"> </w:t>
      </w:r>
      <w:r w:rsidR="00404C8C">
        <w:rPr>
          <w:rFonts w:ascii="Arial" w:hAnsi="Arial" w:cs="Arial"/>
        </w:rPr>
        <w:t>(Scheu et al., 2018).</w:t>
      </w:r>
      <w:r w:rsidR="004E322E" w:rsidRPr="004E322E">
        <w:rPr>
          <w:rFonts w:ascii="Arial" w:hAnsi="Arial" w:cs="Arial"/>
        </w:rPr>
        <w:t xml:space="preserve"> </w:t>
      </w:r>
      <w:r w:rsidR="00883767">
        <w:rPr>
          <w:rFonts w:ascii="Arial" w:hAnsi="Arial" w:cs="Arial"/>
        </w:rPr>
        <w:t>However,</w:t>
      </w:r>
      <w:r w:rsidR="004D0F39">
        <w:rPr>
          <w:rFonts w:ascii="Arial" w:hAnsi="Arial" w:cs="Arial"/>
        </w:rPr>
        <w:t xml:space="preserve"> </w:t>
      </w:r>
      <w:r w:rsidR="00404C8C">
        <w:rPr>
          <w:rFonts w:ascii="Arial" w:hAnsi="Arial" w:cs="Arial"/>
        </w:rPr>
        <w:t xml:space="preserve">a T2S strategy would introduce more complexity with this type of </w:t>
      </w:r>
      <w:r w:rsidR="00AB1DAC">
        <w:rPr>
          <w:rFonts w:ascii="Arial" w:hAnsi="Arial" w:cs="Arial"/>
        </w:rPr>
        <w:t>design in comparison to a semisubmersible</w:t>
      </w:r>
      <w:r w:rsidR="00404C8C">
        <w:rPr>
          <w:rFonts w:ascii="Arial" w:hAnsi="Arial" w:cs="Arial"/>
        </w:rPr>
        <w:t>, as supported in the TA,</w:t>
      </w:r>
      <w:r w:rsidR="004D0F39">
        <w:rPr>
          <w:rFonts w:ascii="Arial" w:hAnsi="Arial" w:cs="Arial"/>
        </w:rPr>
        <w:t xml:space="preserve"> </w:t>
      </w:r>
      <w:r w:rsidR="004D0F39" w:rsidRPr="00296424">
        <w:rPr>
          <w:rFonts w:ascii="Arial" w:hAnsi="Arial" w:cs="Arial"/>
        </w:rPr>
        <w:t>“spar can be wet towed, but its length presents geographical difficulties where the water depth is not sufficient” (</w:t>
      </w:r>
      <w:r w:rsidR="004D0F39">
        <w:rPr>
          <w:rFonts w:ascii="Arial" w:hAnsi="Arial" w:cs="Arial"/>
        </w:rPr>
        <w:t xml:space="preserve">Hong et al., 2024). </w:t>
      </w:r>
      <w:r w:rsidR="000D4162">
        <w:rPr>
          <w:rFonts w:ascii="Arial" w:hAnsi="Arial" w:cs="Arial"/>
        </w:rPr>
        <w:t>Spar</w:t>
      </w:r>
      <w:r w:rsidR="004D0F39">
        <w:rPr>
          <w:rFonts w:ascii="Arial" w:hAnsi="Arial" w:cs="Arial"/>
        </w:rPr>
        <w:t xml:space="preserve"> substructures also</w:t>
      </w:r>
      <w:r w:rsidR="000D4162">
        <w:rPr>
          <w:rFonts w:ascii="Arial" w:hAnsi="Arial" w:cs="Arial"/>
        </w:rPr>
        <w:t xml:space="preserve"> </w:t>
      </w:r>
      <w:r w:rsidR="00D61E9F">
        <w:rPr>
          <w:rFonts w:ascii="Arial" w:hAnsi="Arial" w:cs="Arial"/>
        </w:rPr>
        <w:t>utilise taught mooring lines, which require continuous tension monitoring through sensors or visual checks, thereby increasing the requirement for maintenance inspections</w:t>
      </w:r>
      <w:r w:rsidR="000D4162">
        <w:rPr>
          <w:rFonts w:ascii="Arial" w:hAnsi="Arial" w:cs="Arial"/>
        </w:rPr>
        <w:t xml:space="preserve">. </w:t>
      </w:r>
      <w:r w:rsidR="00AB1DAC">
        <w:rPr>
          <w:rFonts w:ascii="Arial" w:hAnsi="Arial" w:cs="Arial"/>
        </w:rPr>
        <w:t>Again, the inference from the articles is that</w:t>
      </w:r>
      <w:r w:rsidR="007359F2">
        <w:rPr>
          <w:rFonts w:ascii="Arial" w:hAnsi="Arial" w:cs="Arial"/>
        </w:rPr>
        <w:t xml:space="preserve"> substructure designs pose their own cost vs benefit analysis when considering which maintenance strategy would be best and when to invest in</w:t>
      </w:r>
      <w:r w:rsidR="00C40751">
        <w:rPr>
          <w:rFonts w:ascii="Arial" w:hAnsi="Arial" w:cs="Arial"/>
        </w:rPr>
        <w:t xml:space="preserve"> preventative or monitoring maintenance.</w:t>
      </w:r>
    </w:p>
    <w:p w14:paraId="6F71F987" w14:textId="35A49C65" w:rsidR="00CD6FCD" w:rsidRPr="008E4E67" w:rsidRDefault="00CD6FCD" w:rsidP="00501B4B">
      <w:pPr>
        <w:spacing w:before="100" w:beforeAutospacing="1" w:after="100" w:afterAutospacing="1" w:line="360" w:lineRule="auto"/>
        <w:ind w:firstLine="720"/>
        <w:jc w:val="both"/>
        <w:rPr>
          <w:rFonts w:ascii="Arial" w:hAnsi="Arial" w:cs="Arial"/>
        </w:rPr>
      </w:pPr>
      <w:r>
        <w:rPr>
          <w:rFonts w:ascii="Arial" w:hAnsi="Arial" w:cs="Arial"/>
        </w:rPr>
        <w:t>TLP’s are</w:t>
      </w:r>
      <w:r w:rsidR="00724295">
        <w:rPr>
          <w:rFonts w:ascii="Arial" w:hAnsi="Arial" w:cs="Arial"/>
        </w:rPr>
        <w:t xml:space="preserve"> also</w:t>
      </w:r>
      <w:r>
        <w:rPr>
          <w:rFonts w:ascii="Arial" w:hAnsi="Arial" w:cs="Arial"/>
        </w:rPr>
        <w:t xml:space="preserve"> tethered using mooring lines</w:t>
      </w:r>
      <w:r w:rsidR="00D279ED">
        <w:rPr>
          <w:rFonts w:ascii="Arial" w:hAnsi="Arial" w:cs="Arial"/>
        </w:rPr>
        <w:t>, which are connected to the seabed</w:t>
      </w:r>
      <w:r w:rsidR="000234F9">
        <w:rPr>
          <w:rFonts w:ascii="Arial" w:hAnsi="Arial" w:cs="Arial"/>
        </w:rPr>
        <w:t>. Keeping</w:t>
      </w:r>
      <w:r w:rsidR="00296244">
        <w:rPr>
          <w:rFonts w:ascii="Arial" w:hAnsi="Arial" w:cs="Arial"/>
        </w:rPr>
        <w:t xml:space="preserve"> them under tension and stable</w:t>
      </w:r>
      <w:r w:rsidR="00724295">
        <w:rPr>
          <w:rFonts w:ascii="Arial" w:hAnsi="Arial" w:cs="Arial"/>
        </w:rPr>
        <w:t xml:space="preserve"> is essential</w:t>
      </w:r>
      <w:r w:rsidR="00296244">
        <w:rPr>
          <w:rFonts w:ascii="Arial" w:hAnsi="Arial" w:cs="Arial"/>
        </w:rPr>
        <w:t xml:space="preserve">. </w:t>
      </w:r>
      <w:r w:rsidR="00FD5D1C">
        <w:rPr>
          <w:rFonts w:ascii="Arial" w:hAnsi="Arial" w:cs="Arial"/>
        </w:rPr>
        <w:t>However,</w:t>
      </w:r>
      <w:r w:rsidR="00296244">
        <w:rPr>
          <w:rFonts w:ascii="Arial" w:hAnsi="Arial" w:cs="Arial"/>
        </w:rPr>
        <w:t xml:space="preserve"> this requires higher maintenance on the tensioning system</w:t>
      </w:r>
      <w:r w:rsidR="004A5FF7">
        <w:rPr>
          <w:rFonts w:ascii="Arial" w:hAnsi="Arial" w:cs="Arial"/>
        </w:rPr>
        <w:t xml:space="preserve"> </w:t>
      </w:r>
      <w:r w:rsidR="00D279ED">
        <w:rPr>
          <w:rFonts w:ascii="Arial" w:hAnsi="Arial" w:cs="Arial"/>
        </w:rPr>
        <w:t>to prevent failure</w:t>
      </w:r>
      <w:r w:rsidR="004A5FF7">
        <w:rPr>
          <w:rFonts w:ascii="Arial" w:hAnsi="Arial" w:cs="Arial"/>
        </w:rPr>
        <w:t>. Maintenance cannot disturb the tension system</w:t>
      </w:r>
      <w:r w:rsidR="00CB294C">
        <w:rPr>
          <w:rFonts w:ascii="Arial" w:hAnsi="Arial" w:cs="Arial"/>
        </w:rPr>
        <w:t>, as disruption to one mooring line would jeopardise the whole platform and turbine</w:t>
      </w:r>
      <w:r w:rsidR="004A5FF7">
        <w:rPr>
          <w:rFonts w:ascii="Arial" w:hAnsi="Arial" w:cs="Arial"/>
        </w:rPr>
        <w:t>.</w:t>
      </w:r>
      <w:r w:rsidR="007A3125">
        <w:rPr>
          <w:rFonts w:ascii="Arial" w:hAnsi="Arial" w:cs="Arial"/>
        </w:rPr>
        <w:t xml:space="preserve"> TLP’s are </w:t>
      </w:r>
      <w:r w:rsidR="00CB294C">
        <w:rPr>
          <w:rFonts w:ascii="Arial" w:hAnsi="Arial" w:cs="Arial"/>
        </w:rPr>
        <w:t xml:space="preserve">also </w:t>
      </w:r>
      <w:r w:rsidR="007A3125">
        <w:rPr>
          <w:rFonts w:ascii="Arial" w:hAnsi="Arial" w:cs="Arial"/>
        </w:rPr>
        <w:t>difficult to tow</w:t>
      </w:r>
      <w:r w:rsidR="009952D0">
        <w:rPr>
          <w:rFonts w:ascii="Arial" w:hAnsi="Arial" w:cs="Arial"/>
        </w:rPr>
        <w:t>,</w:t>
      </w:r>
      <w:r w:rsidR="00CB294C">
        <w:rPr>
          <w:rFonts w:ascii="Arial" w:hAnsi="Arial" w:cs="Arial"/>
        </w:rPr>
        <w:t xml:space="preserve"> with the disconnection posing higher complexity</w:t>
      </w:r>
      <w:r w:rsidR="00E4235D" w:rsidRPr="00E4235D">
        <w:rPr>
          <w:rFonts w:ascii="Arial" w:hAnsi="Arial" w:cs="Arial"/>
        </w:rPr>
        <w:t xml:space="preserve"> “Complex &amp; risky installation and disconnection for onshore maintenance”</w:t>
      </w:r>
      <w:r w:rsidR="009440E7">
        <w:rPr>
          <w:rFonts w:ascii="Arial" w:hAnsi="Arial" w:cs="Arial"/>
        </w:rPr>
        <w:t xml:space="preserve"> (</w:t>
      </w:r>
      <w:r w:rsidR="009440E7" w:rsidRPr="009440E7">
        <w:rPr>
          <w:rFonts w:ascii="Arial" w:hAnsi="Arial" w:cs="Arial"/>
        </w:rPr>
        <w:t>Leimeister, Kolios &amp; Collu.</w:t>
      </w:r>
      <w:r w:rsidR="009440E7">
        <w:rPr>
          <w:rFonts w:ascii="Arial" w:hAnsi="Arial" w:cs="Arial"/>
        </w:rPr>
        <w:t xml:space="preserve">, </w:t>
      </w:r>
      <w:r w:rsidR="009440E7" w:rsidRPr="009440E7">
        <w:rPr>
          <w:rFonts w:ascii="Arial" w:hAnsi="Arial" w:cs="Arial"/>
        </w:rPr>
        <w:t>2018)</w:t>
      </w:r>
      <w:r w:rsidR="00D279ED">
        <w:rPr>
          <w:rFonts w:ascii="Arial" w:hAnsi="Arial" w:cs="Arial"/>
        </w:rPr>
        <w:t>. On-site maintenance is essential,</w:t>
      </w:r>
      <w:r w:rsidR="007A3125">
        <w:rPr>
          <w:rFonts w:ascii="Arial" w:hAnsi="Arial" w:cs="Arial"/>
        </w:rPr>
        <w:t xml:space="preserve"> which is why planned maintenance is key </w:t>
      </w:r>
      <w:r w:rsidR="003F3BA1">
        <w:rPr>
          <w:rFonts w:ascii="Arial" w:hAnsi="Arial" w:cs="Arial"/>
        </w:rPr>
        <w:t>to ensuring the reliability of this substructure</w:t>
      </w:r>
      <w:r w:rsidR="007A3125">
        <w:rPr>
          <w:rFonts w:ascii="Arial" w:hAnsi="Arial" w:cs="Arial"/>
        </w:rPr>
        <w:t>.</w:t>
      </w:r>
      <w:r w:rsidR="004127B3">
        <w:rPr>
          <w:rFonts w:ascii="Arial" w:hAnsi="Arial" w:cs="Arial"/>
        </w:rPr>
        <w:t xml:space="preserve"> </w:t>
      </w:r>
    </w:p>
    <w:p w14:paraId="69412052" w14:textId="452BBBE3" w:rsidR="009A3346" w:rsidRPr="00A81970" w:rsidRDefault="009930B1" w:rsidP="00AB3617">
      <w:pPr>
        <w:pStyle w:val="Heading2"/>
        <w:rPr>
          <w:rFonts w:ascii="Arial" w:hAnsi="Arial" w:cs="Arial"/>
          <w:sz w:val="28"/>
          <w:szCs w:val="28"/>
        </w:rPr>
      </w:pPr>
      <w:bookmarkStart w:id="18" w:name="_Toc198048499"/>
      <w:r w:rsidRPr="00A81970">
        <w:rPr>
          <w:rFonts w:ascii="Arial" w:hAnsi="Arial" w:cs="Arial"/>
          <w:sz w:val="28"/>
          <w:szCs w:val="28"/>
        </w:rPr>
        <w:lastRenderedPageBreak/>
        <w:t>3.</w:t>
      </w:r>
      <w:r w:rsidR="008D1E0A" w:rsidRPr="00A81970">
        <w:rPr>
          <w:rFonts w:ascii="Arial" w:hAnsi="Arial" w:cs="Arial"/>
          <w:sz w:val="28"/>
          <w:szCs w:val="28"/>
        </w:rPr>
        <w:t>3</w:t>
      </w:r>
      <w:r w:rsidRPr="00A81970">
        <w:rPr>
          <w:rFonts w:ascii="Arial" w:hAnsi="Arial" w:cs="Arial"/>
          <w:sz w:val="28"/>
          <w:szCs w:val="28"/>
        </w:rPr>
        <w:t xml:space="preserve"> </w:t>
      </w:r>
      <w:r w:rsidR="008B528D" w:rsidRPr="00A81970">
        <w:rPr>
          <w:rFonts w:ascii="Arial" w:hAnsi="Arial" w:cs="Arial"/>
          <w:sz w:val="28"/>
          <w:szCs w:val="28"/>
        </w:rPr>
        <w:t>Types and Properties of maintenance strategies for offshore wind farms</w:t>
      </w:r>
      <w:bookmarkEnd w:id="18"/>
    </w:p>
    <w:p w14:paraId="250E28FF" w14:textId="6CD97756" w:rsidR="00C709D0" w:rsidRPr="00AE1AB0" w:rsidRDefault="00FF0F6C" w:rsidP="00AE1AB0">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A94112">
        <w:rPr>
          <w:rFonts w:ascii="Arial" w:hAnsi="Arial" w:cs="Arial"/>
        </w:rPr>
        <w:t xml:space="preserve">Various types of maintenance strategies are discussed in the literature and implemented in the industry. </w:t>
      </w:r>
      <w:r w:rsidR="0041164A" w:rsidRPr="00A94112">
        <w:rPr>
          <w:rFonts w:ascii="Arial" w:hAnsi="Arial" w:cs="Arial"/>
        </w:rPr>
        <w:t xml:space="preserve">With only 12 articles reviewed, </w:t>
      </w:r>
      <w:r w:rsidR="00C72C47" w:rsidRPr="00A94112">
        <w:rPr>
          <w:rFonts w:ascii="Arial" w:hAnsi="Arial" w:cs="Arial"/>
        </w:rPr>
        <w:t>many maintenance strategies were discussed</w:t>
      </w:r>
      <w:r w:rsidR="004263A8" w:rsidRPr="00A94112">
        <w:rPr>
          <w:rFonts w:ascii="Arial" w:hAnsi="Arial" w:cs="Arial"/>
        </w:rPr>
        <w:t xml:space="preserve"> despite the small sample of articles from the literature</w:t>
      </w:r>
      <w:r w:rsidR="00B458BC" w:rsidRPr="00A94112">
        <w:rPr>
          <w:rFonts w:ascii="Arial" w:hAnsi="Arial" w:cs="Arial"/>
        </w:rPr>
        <w:t xml:space="preserve"> (Appendix </w:t>
      </w:r>
      <w:r w:rsidR="00FB1579">
        <w:rPr>
          <w:rFonts w:ascii="Arial" w:hAnsi="Arial" w:cs="Arial"/>
        </w:rPr>
        <w:t>2</w:t>
      </w:r>
      <w:r w:rsidR="00B458BC" w:rsidRPr="00A94112">
        <w:rPr>
          <w:rFonts w:ascii="Arial" w:hAnsi="Arial" w:cs="Arial"/>
        </w:rPr>
        <w:t>).</w:t>
      </w:r>
      <w:r w:rsidR="00857024" w:rsidRPr="00A94112">
        <w:rPr>
          <w:rFonts w:ascii="Arial" w:hAnsi="Arial" w:cs="Arial"/>
        </w:rPr>
        <w:t xml:space="preserve"> There were overarching maintenance </w:t>
      </w:r>
      <w:r w:rsidR="00AE1AB0">
        <w:rPr>
          <w:rFonts w:ascii="Arial" w:hAnsi="Arial" w:cs="Arial"/>
        </w:rPr>
        <w:t>strategies</w:t>
      </w:r>
      <w:r w:rsidR="007168AB" w:rsidRPr="00A94112">
        <w:rPr>
          <w:rFonts w:ascii="Arial" w:hAnsi="Arial" w:cs="Arial"/>
        </w:rPr>
        <w:t>, which</w:t>
      </w:r>
      <w:r w:rsidR="00A94112" w:rsidRPr="00A94112">
        <w:rPr>
          <w:rFonts w:ascii="Arial" w:hAnsi="Arial" w:cs="Arial"/>
        </w:rPr>
        <w:t xml:space="preserve">, due to </w:t>
      </w:r>
      <w:r w:rsidR="00AE1AB0" w:rsidRPr="00A94112">
        <w:rPr>
          <w:rFonts w:ascii="Arial" w:hAnsi="Arial" w:cs="Arial"/>
        </w:rPr>
        <w:t>the</w:t>
      </w:r>
      <w:r w:rsidR="00A94112" w:rsidRPr="00A94112">
        <w:rPr>
          <w:rFonts w:ascii="Arial" w:hAnsi="Arial" w:cs="Arial"/>
        </w:rPr>
        <w:t xml:space="preserve"> volume </w:t>
      </w:r>
      <w:r w:rsidR="00AE1AB0" w:rsidRPr="00A94112">
        <w:rPr>
          <w:rFonts w:ascii="Arial" w:hAnsi="Arial" w:cs="Arial"/>
        </w:rPr>
        <w:t>of</w:t>
      </w:r>
      <w:r w:rsidR="00A94112" w:rsidRPr="00A94112">
        <w:rPr>
          <w:rFonts w:ascii="Arial" w:hAnsi="Arial" w:cs="Arial"/>
        </w:rPr>
        <w:t xml:space="preserve"> the data, </w:t>
      </w:r>
      <w:r w:rsidR="00AE1AB0" w:rsidRPr="00A94112">
        <w:rPr>
          <w:rFonts w:ascii="Arial" w:hAnsi="Arial" w:cs="Arial"/>
        </w:rPr>
        <w:t>were</w:t>
      </w:r>
      <w:r w:rsidR="00A94112" w:rsidRPr="00A94112">
        <w:rPr>
          <w:rFonts w:ascii="Arial" w:hAnsi="Arial" w:cs="Arial"/>
        </w:rPr>
        <w:t xml:space="preserve"> discussed using subheadings from the codes within this theme. In addition to these, the articles presented various ways in which maintenance strategies</w:t>
      </w:r>
      <w:r w:rsidR="00AE1AB0">
        <w:rPr>
          <w:rFonts w:ascii="Arial" w:hAnsi="Arial" w:cs="Arial"/>
        </w:rPr>
        <w:t xml:space="preserve"> are carried out</w:t>
      </w:r>
      <w:r w:rsidR="00A94112" w:rsidRPr="00A94112">
        <w:rPr>
          <w:rFonts w:ascii="Arial" w:hAnsi="Arial" w:cs="Arial"/>
        </w:rPr>
        <w:t>:</w:t>
      </w:r>
      <w:r w:rsidR="00FB2CAF" w:rsidRPr="00A94112">
        <w:rPr>
          <w:rFonts w:ascii="Arial" w:hAnsi="Arial" w:cs="Arial"/>
        </w:rPr>
        <w:t xml:space="preserve"> </w:t>
      </w:r>
      <w:r w:rsidR="00C709D0" w:rsidRPr="00A94112">
        <w:rPr>
          <w:rFonts w:ascii="Arial" w:hAnsi="Arial" w:cs="Arial"/>
        </w:rPr>
        <w:t xml:space="preserve">“Periodic inspections, preventive maintenance and repair activities will be performed in situ” </w:t>
      </w:r>
      <w:r w:rsidR="00C709D0" w:rsidRPr="00A94112">
        <w:rPr>
          <w:rFonts w:ascii="Arial" w:eastAsia="Times New Roman" w:hAnsi="Arial" w:cs="Arial"/>
          <w:kern w:val="0"/>
          <w:lang w:eastAsia="en-GB"/>
          <w14:ligatures w14:val="none"/>
        </w:rPr>
        <w:t>Chitteth Ramachandran et al. (2022)</w:t>
      </w:r>
      <w:r w:rsidR="00DA6530" w:rsidRPr="00A94112">
        <w:rPr>
          <w:rFonts w:ascii="Arial" w:eastAsia="Times New Roman" w:hAnsi="Arial" w:cs="Arial"/>
          <w:kern w:val="0"/>
          <w:lang w:eastAsia="en-GB"/>
          <w14:ligatures w14:val="none"/>
        </w:rPr>
        <w:t>. Port side maintenance and tow to sheltered waters are</w:t>
      </w:r>
      <w:r w:rsidR="00AE1AB0" w:rsidRPr="00A94112">
        <w:rPr>
          <w:rFonts w:ascii="Arial" w:eastAsia="Times New Roman" w:hAnsi="Arial" w:cs="Arial"/>
          <w:kern w:val="0"/>
          <w:lang w:eastAsia="en-GB"/>
          <w14:ligatures w14:val="none"/>
        </w:rPr>
        <w:t xml:space="preserve"> </w:t>
      </w:r>
      <w:r w:rsidR="00DA6530" w:rsidRPr="00A94112">
        <w:rPr>
          <w:rFonts w:ascii="Arial" w:eastAsia="Times New Roman" w:hAnsi="Arial" w:cs="Arial"/>
          <w:kern w:val="0"/>
          <w:lang w:eastAsia="en-GB"/>
          <w14:ligatures w14:val="none"/>
        </w:rPr>
        <w:t xml:space="preserve">discussed </w:t>
      </w:r>
      <w:r w:rsidR="00563F0D" w:rsidRPr="00A94112">
        <w:rPr>
          <w:rFonts w:ascii="Arial" w:eastAsia="Times New Roman" w:hAnsi="Arial" w:cs="Arial"/>
          <w:kern w:val="0"/>
          <w:lang w:eastAsia="en-GB"/>
          <w14:ligatures w14:val="none"/>
        </w:rPr>
        <w:t>for major repairs requiring larger weather windows</w:t>
      </w:r>
      <w:r w:rsidR="00AE1AB0">
        <w:rPr>
          <w:rFonts w:ascii="Arial" w:eastAsia="Times New Roman" w:hAnsi="Arial" w:cs="Arial"/>
          <w:kern w:val="0"/>
          <w:lang w:eastAsia="en-GB"/>
          <w14:ligatures w14:val="none"/>
        </w:rPr>
        <w:t>:</w:t>
      </w:r>
      <w:r w:rsidR="00A94112" w:rsidRPr="00A94112">
        <w:rPr>
          <w:rFonts w:ascii="Arial" w:hAnsi="Arial" w:cs="Arial"/>
        </w:rPr>
        <w:t xml:space="preserve"> “Major repair strategies such as tow to shore” </w:t>
      </w:r>
      <w:r w:rsidR="00A94112" w:rsidRPr="00A94112">
        <w:rPr>
          <w:rFonts w:ascii="Arial" w:eastAsia="Times New Roman" w:hAnsi="Arial" w:cs="Arial"/>
          <w:kern w:val="0"/>
          <w:lang w:eastAsia="en-GB"/>
          <w14:ligatures w14:val="none"/>
        </w:rPr>
        <w:t>Saeed et al</w:t>
      </w:r>
      <w:r w:rsidR="00A94112" w:rsidRPr="00A94112">
        <w:rPr>
          <w:rFonts w:ascii="Arial" w:eastAsia="Times New Roman" w:hAnsi="Arial" w:cs="Arial"/>
          <w:i/>
          <w:iCs/>
          <w:kern w:val="0"/>
          <w:lang w:eastAsia="en-GB"/>
          <w14:ligatures w14:val="none"/>
        </w:rPr>
        <w:t>.</w:t>
      </w:r>
      <w:r w:rsidR="00A94112" w:rsidRPr="00A94112">
        <w:rPr>
          <w:rFonts w:ascii="Arial" w:eastAsia="Times New Roman" w:hAnsi="Arial" w:cs="Arial"/>
          <w:kern w:val="0"/>
          <w:lang w:eastAsia="en-GB"/>
          <w14:ligatures w14:val="none"/>
        </w:rPr>
        <w:t xml:space="preserve"> (2022). </w:t>
      </w:r>
      <w:r w:rsidR="00825CF2">
        <w:rPr>
          <w:rFonts w:ascii="Arial" w:eastAsia="Times New Roman" w:hAnsi="Arial" w:cs="Arial"/>
          <w:kern w:val="0"/>
          <w:lang w:eastAsia="en-GB"/>
          <w14:ligatures w14:val="none"/>
        </w:rPr>
        <w:t xml:space="preserve">It appears </w:t>
      </w:r>
      <w:r w:rsidR="00431130">
        <w:rPr>
          <w:rFonts w:ascii="Arial" w:eastAsia="Times New Roman" w:hAnsi="Arial" w:cs="Arial"/>
          <w:kern w:val="0"/>
          <w:lang w:eastAsia="en-GB"/>
          <w14:ligatures w14:val="none"/>
        </w:rPr>
        <w:t xml:space="preserve">across articles that particular maintenance strategies are favoured </w:t>
      </w:r>
      <w:r w:rsidR="004D1BD4">
        <w:rPr>
          <w:rFonts w:ascii="Arial" w:eastAsia="Times New Roman" w:hAnsi="Arial" w:cs="Arial"/>
          <w:kern w:val="0"/>
          <w:lang w:eastAsia="en-GB"/>
          <w14:ligatures w14:val="none"/>
        </w:rPr>
        <w:t>depending</w:t>
      </w:r>
      <w:r w:rsidR="00431130">
        <w:rPr>
          <w:rFonts w:ascii="Arial" w:eastAsia="Times New Roman" w:hAnsi="Arial" w:cs="Arial"/>
          <w:kern w:val="0"/>
          <w:lang w:eastAsia="en-GB"/>
          <w14:ligatures w14:val="none"/>
        </w:rPr>
        <w:t xml:space="preserve"> on the overall maintenance plan, which considers </w:t>
      </w:r>
      <w:r w:rsidR="009F077B">
        <w:rPr>
          <w:rFonts w:ascii="Arial" w:eastAsia="Times New Roman" w:hAnsi="Arial" w:cs="Arial"/>
          <w:kern w:val="0"/>
          <w:lang w:eastAsia="en-GB"/>
          <w14:ligatures w14:val="none"/>
        </w:rPr>
        <w:t>variables such as reliability, failure rates, historical and real-time data</w:t>
      </w:r>
      <w:r w:rsidR="004D1BD4">
        <w:rPr>
          <w:rFonts w:ascii="Arial" w:eastAsia="Times New Roman" w:hAnsi="Arial" w:cs="Arial"/>
          <w:kern w:val="0"/>
          <w:lang w:eastAsia="en-GB"/>
          <w14:ligatures w14:val="none"/>
        </w:rPr>
        <w:t xml:space="preserve"> and fatigue. </w:t>
      </w:r>
      <w:r w:rsidR="00AE1AB0">
        <w:rPr>
          <w:rFonts w:ascii="Arial" w:eastAsia="Times New Roman" w:hAnsi="Arial" w:cs="Arial"/>
          <w:kern w:val="0"/>
          <w:lang w:eastAsia="en-GB"/>
          <w14:ligatures w14:val="none"/>
        </w:rPr>
        <w:t>Articles acknowledged</w:t>
      </w:r>
      <w:r w:rsidR="00EF5EE5">
        <w:rPr>
          <w:rFonts w:ascii="Arial" w:eastAsia="Times New Roman" w:hAnsi="Arial" w:cs="Arial"/>
          <w:kern w:val="0"/>
          <w:lang w:eastAsia="en-GB"/>
          <w14:ligatures w14:val="none"/>
        </w:rPr>
        <w:t xml:space="preserve"> the challenges posed by a lack of extensive historical data</w:t>
      </w:r>
      <w:r w:rsidR="00AE1AB0">
        <w:rPr>
          <w:rFonts w:ascii="Arial" w:eastAsia="Times New Roman" w:hAnsi="Arial" w:cs="Arial"/>
          <w:kern w:val="0"/>
          <w:lang w:eastAsia="en-GB"/>
          <w14:ligatures w14:val="none"/>
        </w:rPr>
        <w:t>. However, maintenance strategies such as predictive maintenance utilise this</w:t>
      </w:r>
      <w:r w:rsidR="00313A2C">
        <w:rPr>
          <w:rFonts w:ascii="Arial" w:eastAsia="Times New Roman" w:hAnsi="Arial" w:cs="Arial"/>
          <w:kern w:val="0"/>
          <w:lang w:eastAsia="en-GB"/>
          <w14:ligatures w14:val="none"/>
        </w:rPr>
        <w:t xml:space="preserve"> </w:t>
      </w:r>
      <w:r w:rsidR="00AE1AB0">
        <w:rPr>
          <w:rFonts w:ascii="Arial" w:eastAsia="Times New Roman" w:hAnsi="Arial" w:cs="Arial"/>
          <w:kern w:val="0"/>
          <w:lang w:eastAsia="en-GB"/>
          <w14:ligatures w14:val="none"/>
        </w:rPr>
        <w:t xml:space="preserve">to understand the reliability of the turbines (see </w:t>
      </w:r>
      <w:r w:rsidR="004E7BBB">
        <w:rPr>
          <w:rFonts w:ascii="Arial" w:eastAsia="Times New Roman" w:hAnsi="Arial" w:cs="Arial"/>
          <w:kern w:val="0"/>
          <w:lang w:eastAsia="en-GB"/>
          <w14:ligatures w14:val="none"/>
        </w:rPr>
        <w:t>Appendix 2</w:t>
      </w:r>
      <w:r w:rsidR="00AE1AB0">
        <w:rPr>
          <w:rFonts w:ascii="Arial" w:eastAsia="Times New Roman" w:hAnsi="Arial" w:cs="Arial"/>
          <w:kern w:val="0"/>
          <w:lang w:eastAsia="en-GB"/>
          <w14:ligatures w14:val="none"/>
        </w:rPr>
        <w:t>).</w:t>
      </w:r>
      <w:r w:rsidR="00F023FC" w:rsidRPr="00F90DB7">
        <w:rPr>
          <w:noProof/>
        </w:rPr>
        <w:drawing>
          <wp:inline distT="0" distB="0" distL="0" distR="0" wp14:anchorId="6FB5870C" wp14:editId="2CFA97AE">
            <wp:extent cx="5731510" cy="2675890"/>
            <wp:effectExtent l="0" t="0" r="2540" b="0"/>
            <wp:docPr id="1006083895" name="Picture 1" descr="A chart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083895" name="Picture 1" descr="A chart with text overlay&#10;&#10;AI-generated content may be incorrect."/>
                    <pic:cNvPicPr/>
                  </pic:nvPicPr>
                  <pic:blipFill>
                    <a:blip r:embed="rId24"/>
                    <a:stretch>
                      <a:fillRect/>
                    </a:stretch>
                  </pic:blipFill>
                  <pic:spPr>
                    <a:xfrm>
                      <a:off x="0" y="0"/>
                      <a:ext cx="5731510" cy="2675890"/>
                    </a:xfrm>
                    <a:prstGeom prst="rect">
                      <a:avLst/>
                    </a:prstGeom>
                  </pic:spPr>
                </pic:pic>
              </a:graphicData>
            </a:graphic>
          </wp:inline>
        </w:drawing>
      </w:r>
    </w:p>
    <w:p w14:paraId="1B638B3C" w14:textId="7EDD7975" w:rsidR="00F023FC" w:rsidRPr="00F023FC" w:rsidRDefault="008225A5" w:rsidP="008225A5">
      <w:pPr>
        <w:pStyle w:val="Caption"/>
        <w:rPr>
          <w:rFonts w:ascii="Arial" w:hAnsi="Arial" w:cs="Arial"/>
          <w:i w:val="0"/>
          <w:iCs w:val="0"/>
        </w:rPr>
      </w:pPr>
      <w:bookmarkStart w:id="19" w:name="_Toc198048500"/>
      <w:r>
        <w:t xml:space="preserve">Figure </w:t>
      </w:r>
      <w:fldSimple w:instr=" SEQ Figure \* ARABIC ">
        <w:r w:rsidR="00213728">
          <w:rPr>
            <w:noProof/>
          </w:rPr>
          <w:t>8</w:t>
        </w:r>
      </w:fldSimple>
      <w:r w:rsidR="00F023FC" w:rsidRPr="00F023FC">
        <w:rPr>
          <w:rFonts w:ascii="Arial" w:hAnsi="Arial" w:cs="Arial"/>
        </w:rPr>
        <w:t>:</w:t>
      </w:r>
      <w:r w:rsidR="005D0E3C">
        <w:rPr>
          <w:rFonts w:ascii="Arial" w:hAnsi="Arial" w:cs="Arial"/>
        </w:rPr>
        <w:t xml:space="preserve"> Maintenance variables for each overarching strategy</w:t>
      </w:r>
    </w:p>
    <w:p w14:paraId="1E5DE487" w14:textId="1EADFB6B" w:rsidR="00E77CB5" w:rsidRPr="00A81970" w:rsidRDefault="00ED565A" w:rsidP="00ED565A">
      <w:pPr>
        <w:pStyle w:val="Heading3"/>
        <w:rPr>
          <w:rFonts w:ascii="Arial" w:hAnsi="Arial" w:cs="Arial"/>
          <w:sz w:val="24"/>
          <w:szCs w:val="24"/>
        </w:rPr>
      </w:pPr>
      <w:r w:rsidRPr="00A81970">
        <w:rPr>
          <w:rFonts w:ascii="Arial" w:hAnsi="Arial" w:cs="Arial"/>
          <w:sz w:val="24"/>
          <w:szCs w:val="24"/>
        </w:rPr>
        <w:t>3.</w:t>
      </w:r>
      <w:r w:rsidR="008D1E0A" w:rsidRPr="00A81970">
        <w:rPr>
          <w:rFonts w:ascii="Arial" w:hAnsi="Arial" w:cs="Arial"/>
          <w:sz w:val="24"/>
          <w:szCs w:val="24"/>
        </w:rPr>
        <w:t>3</w:t>
      </w:r>
      <w:r w:rsidR="00303634" w:rsidRPr="00A81970">
        <w:rPr>
          <w:rFonts w:ascii="Arial" w:hAnsi="Arial" w:cs="Arial"/>
          <w:sz w:val="24"/>
          <w:szCs w:val="24"/>
        </w:rPr>
        <w:t xml:space="preserve">.1 </w:t>
      </w:r>
      <w:r w:rsidR="00EE28BC" w:rsidRPr="00A81970">
        <w:rPr>
          <w:rFonts w:ascii="Arial" w:hAnsi="Arial" w:cs="Arial"/>
          <w:sz w:val="24"/>
          <w:szCs w:val="24"/>
        </w:rPr>
        <w:t xml:space="preserve">Preventative </w:t>
      </w:r>
      <w:r w:rsidR="00EE28BC">
        <w:rPr>
          <w:rFonts w:ascii="Arial" w:hAnsi="Arial" w:cs="Arial"/>
          <w:sz w:val="24"/>
          <w:szCs w:val="24"/>
        </w:rPr>
        <w:t xml:space="preserve">Maintenance </w:t>
      </w:r>
      <w:r w:rsidR="00EE28BC" w:rsidRPr="00A81970">
        <w:rPr>
          <w:rFonts w:ascii="Arial" w:hAnsi="Arial" w:cs="Arial"/>
          <w:sz w:val="24"/>
          <w:szCs w:val="24"/>
        </w:rPr>
        <w:t>(Scheduled)</w:t>
      </w:r>
      <w:bookmarkEnd w:id="19"/>
    </w:p>
    <w:p w14:paraId="4582A018" w14:textId="35B25C7B" w:rsidR="00457CBC" w:rsidRDefault="00457CBC" w:rsidP="00AE1AB0">
      <w:pPr>
        <w:spacing w:line="360" w:lineRule="auto"/>
        <w:ind w:firstLine="720"/>
        <w:jc w:val="both"/>
        <w:rPr>
          <w:rFonts w:ascii="Arial" w:hAnsi="Arial" w:cs="Arial"/>
        </w:rPr>
      </w:pPr>
      <w:r w:rsidRPr="008E4E67">
        <w:rPr>
          <w:rFonts w:ascii="Arial" w:hAnsi="Arial" w:cs="Arial"/>
        </w:rPr>
        <w:t xml:space="preserve">Throughout </w:t>
      </w:r>
      <w:r w:rsidR="003D274E" w:rsidRPr="008E4E67">
        <w:rPr>
          <w:rFonts w:ascii="Arial" w:hAnsi="Arial" w:cs="Arial"/>
        </w:rPr>
        <w:t>its</w:t>
      </w:r>
      <w:r w:rsidRPr="008E4E67">
        <w:rPr>
          <w:rFonts w:ascii="Arial" w:hAnsi="Arial" w:cs="Arial"/>
        </w:rPr>
        <w:t xml:space="preserve"> lifetime, the floating offshore wind turbine and </w:t>
      </w:r>
      <w:r w:rsidR="00FA20BE">
        <w:rPr>
          <w:rFonts w:ascii="Arial" w:hAnsi="Arial" w:cs="Arial"/>
        </w:rPr>
        <w:t>its structure are subjected to extreme saltwater exposure, high stresses, and pressures on major components, which</w:t>
      </w:r>
      <w:r w:rsidR="00AE1AB0">
        <w:rPr>
          <w:rFonts w:ascii="Arial" w:hAnsi="Arial" w:cs="Arial"/>
        </w:rPr>
        <w:t xml:space="preserve"> impact their efficiency and function over time</w:t>
      </w:r>
      <w:r w:rsidR="00123438" w:rsidRPr="008E4E67">
        <w:rPr>
          <w:rFonts w:ascii="Arial" w:hAnsi="Arial" w:cs="Arial"/>
        </w:rPr>
        <w:t>. This has</w:t>
      </w:r>
      <w:r w:rsidR="006A26A3" w:rsidRPr="008E4E67">
        <w:rPr>
          <w:rFonts w:ascii="Arial" w:hAnsi="Arial" w:cs="Arial"/>
        </w:rPr>
        <w:t xml:space="preserve"> a negative </w:t>
      </w:r>
      <w:r w:rsidR="00123438" w:rsidRPr="008E4E67">
        <w:rPr>
          <w:rFonts w:ascii="Arial" w:hAnsi="Arial" w:cs="Arial"/>
        </w:rPr>
        <w:t xml:space="preserve">impact on the core of the turbine and its </w:t>
      </w:r>
      <w:r w:rsidR="0037370C" w:rsidRPr="008E4E67">
        <w:rPr>
          <w:rFonts w:ascii="Arial" w:hAnsi="Arial" w:cs="Arial"/>
        </w:rPr>
        <w:t>body.</w:t>
      </w:r>
      <w:r w:rsidR="00AE1AB0">
        <w:rPr>
          <w:rFonts w:ascii="Arial" w:hAnsi="Arial" w:cs="Arial"/>
        </w:rPr>
        <w:t xml:space="preserve"> </w:t>
      </w:r>
      <w:r w:rsidR="004955A4" w:rsidRPr="008E4E67">
        <w:rPr>
          <w:rFonts w:ascii="Arial" w:hAnsi="Arial" w:cs="Arial"/>
        </w:rPr>
        <w:t>The use of mechanical inspections</w:t>
      </w:r>
      <w:r w:rsidR="00AE1AB0">
        <w:rPr>
          <w:rFonts w:ascii="Arial" w:hAnsi="Arial" w:cs="Arial"/>
        </w:rPr>
        <w:t xml:space="preserve"> to survey the degradation of components</w:t>
      </w:r>
      <w:r w:rsidR="004955A4" w:rsidRPr="008E4E67">
        <w:rPr>
          <w:rFonts w:ascii="Arial" w:hAnsi="Arial" w:cs="Arial"/>
        </w:rPr>
        <w:t xml:space="preserve"> can be used over </w:t>
      </w:r>
      <w:r w:rsidR="0050444A" w:rsidRPr="008E4E67">
        <w:rPr>
          <w:rFonts w:ascii="Arial" w:hAnsi="Arial" w:cs="Arial"/>
        </w:rPr>
        <w:t>a period</w:t>
      </w:r>
      <w:r w:rsidR="004955A4" w:rsidRPr="008E4E67">
        <w:rPr>
          <w:rFonts w:ascii="Arial" w:hAnsi="Arial" w:cs="Arial"/>
        </w:rPr>
        <w:t xml:space="preserve"> deemed viable by the engineering team in charge</w:t>
      </w:r>
      <w:r w:rsidR="00764470">
        <w:rPr>
          <w:rFonts w:ascii="Arial" w:hAnsi="Arial" w:cs="Arial"/>
        </w:rPr>
        <w:t xml:space="preserve"> as </w:t>
      </w:r>
      <w:r w:rsidR="00764470">
        <w:rPr>
          <w:rFonts w:ascii="Arial" w:hAnsi="Arial" w:cs="Arial"/>
        </w:rPr>
        <w:lastRenderedPageBreak/>
        <w:t>a part of a pre</w:t>
      </w:r>
      <w:r w:rsidR="00221A13">
        <w:rPr>
          <w:rFonts w:ascii="Arial" w:hAnsi="Arial" w:cs="Arial"/>
        </w:rPr>
        <w:t>ventative strategy</w:t>
      </w:r>
      <w:r w:rsidR="004955A4" w:rsidRPr="008E4E67">
        <w:rPr>
          <w:rFonts w:ascii="Arial" w:hAnsi="Arial" w:cs="Arial"/>
        </w:rPr>
        <w:t xml:space="preserve">. These </w:t>
      </w:r>
      <w:r w:rsidR="00EB0EF6">
        <w:rPr>
          <w:rFonts w:ascii="Arial" w:hAnsi="Arial" w:cs="Arial"/>
        </w:rPr>
        <w:t>inspections can be conducted on a weekly, monthly, quarterly, or yearly basis, covering</w:t>
      </w:r>
      <w:r w:rsidR="004955A4" w:rsidRPr="008E4E67">
        <w:rPr>
          <w:rFonts w:ascii="Arial" w:hAnsi="Arial" w:cs="Arial"/>
        </w:rPr>
        <w:t xml:space="preserve"> a range of components. </w:t>
      </w:r>
      <w:r w:rsidR="009A735B" w:rsidRPr="008E4E67">
        <w:rPr>
          <w:rFonts w:ascii="Arial" w:hAnsi="Arial" w:cs="Arial"/>
        </w:rPr>
        <w:t xml:space="preserve">Mechanical availability ensures </w:t>
      </w:r>
      <w:r w:rsidR="0040505B">
        <w:rPr>
          <w:rFonts w:ascii="Arial" w:hAnsi="Arial" w:cs="Arial"/>
        </w:rPr>
        <w:t>the turbine's viable use</w:t>
      </w:r>
      <w:r w:rsidR="009A735B" w:rsidRPr="008E4E67">
        <w:rPr>
          <w:rFonts w:ascii="Arial" w:hAnsi="Arial" w:cs="Arial"/>
        </w:rPr>
        <w:t xml:space="preserve">, allowing for electrical generation; compliance with legislation and insurance policies is also a priority for routine inspections (Wind Power Operational All Risks Policy Overview, 2025). </w:t>
      </w:r>
    </w:p>
    <w:p w14:paraId="2F0546B7" w14:textId="21B387E6" w:rsidR="00D85E30" w:rsidRPr="008225A5" w:rsidRDefault="008225A5" w:rsidP="008225A5">
      <w:pPr>
        <w:spacing w:line="360" w:lineRule="auto"/>
        <w:ind w:firstLine="720"/>
        <w:jc w:val="both"/>
        <w:rPr>
          <w:rFonts w:ascii="Arial" w:hAnsi="Arial" w:cs="Arial"/>
          <w:color w:val="FF0000"/>
        </w:rPr>
      </w:pPr>
      <w:r w:rsidRPr="008E4E67">
        <w:rPr>
          <w:rFonts w:ascii="Arial" w:hAnsi="Arial" w:cs="Arial"/>
          <w:noProof/>
        </w:rPr>
        <w:drawing>
          <wp:anchor distT="0" distB="0" distL="114300" distR="114300" simplePos="0" relativeHeight="251660291" behindDoc="1" locked="0" layoutInCell="1" allowOverlap="1" wp14:anchorId="3D133906" wp14:editId="71B40B54">
            <wp:simplePos x="0" y="0"/>
            <wp:positionH relativeFrom="margin">
              <wp:align>right</wp:align>
            </wp:positionH>
            <wp:positionV relativeFrom="paragraph">
              <wp:posOffset>570230</wp:posOffset>
            </wp:positionV>
            <wp:extent cx="5731510" cy="5079365"/>
            <wp:effectExtent l="0" t="0" r="2540" b="6985"/>
            <wp:wrapTight wrapText="bothSides">
              <wp:wrapPolygon edited="0">
                <wp:start x="0" y="0"/>
                <wp:lineTo x="0" y="21549"/>
                <wp:lineTo x="21538" y="21549"/>
                <wp:lineTo x="21538" y="0"/>
                <wp:lineTo x="0" y="0"/>
              </wp:wrapPolygon>
            </wp:wrapTight>
            <wp:docPr id="10746109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610933" name="Picture 1"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5079365"/>
                    </a:xfrm>
                    <a:prstGeom prst="rect">
                      <a:avLst/>
                    </a:prstGeom>
                  </pic:spPr>
                </pic:pic>
              </a:graphicData>
            </a:graphic>
            <wp14:sizeRelV relativeFrom="margin">
              <wp14:pctHeight>0</wp14:pctHeight>
            </wp14:sizeRelV>
          </wp:anchor>
        </w:drawing>
      </w:r>
      <w:r w:rsidR="00A51A0D">
        <w:rPr>
          <w:rFonts w:ascii="Arial" w:hAnsi="Arial" w:cs="Arial"/>
        </w:rPr>
        <w:t>Figures</w:t>
      </w:r>
      <w:r w:rsidR="00AA5343">
        <w:rPr>
          <w:rFonts w:ascii="Arial" w:hAnsi="Arial" w:cs="Arial"/>
        </w:rPr>
        <w:t xml:space="preserve"> </w:t>
      </w:r>
      <w:r w:rsidR="00F023FC">
        <w:rPr>
          <w:rFonts w:ascii="Arial" w:hAnsi="Arial" w:cs="Arial"/>
        </w:rPr>
        <w:t>9</w:t>
      </w:r>
      <w:r w:rsidR="00A51A0D">
        <w:rPr>
          <w:rFonts w:ascii="Arial" w:hAnsi="Arial" w:cs="Arial"/>
        </w:rPr>
        <w:t xml:space="preserve"> and </w:t>
      </w:r>
      <w:r w:rsidR="00F023FC">
        <w:rPr>
          <w:rFonts w:ascii="Arial" w:hAnsi="Arial" w:cs="Arial"/>
        </w:rPr>
        <w:t>10</w:t>
      </w:r>
      <w:r w:rsidR="008D073A">
        <w:rPr>
          <w:rFonts w:ascii="Arial" w:hAnsi="Arial" w:cs="Arial"/>
        </w:rPr>
        <w:t xml:space="preserve"> </w:t>
      </w:r>
      <w:r w:rsidR="00A51A0D">
        <w:rPr>
          <w:rFonts w:ascii="Arial" w:hAnsi="Arial" w:cs="Arial"/>
        </w:rPr>
        <w:t>demonstrate</w:t>
      </w:r>
      <w:r w:rsidR="008D073A">
        <w:rPr>
          <w:rFonts w:ascii="Arial" w:hAnsi="Arial" w:cs="Arial"/>
        </w:rPr>
        <w:t xml:space="preserve"> an example of a mechanical inspection</w:t>
      </w:r>
      <w:r w:rsidR="00FA20BE">
        <w:rPr>
          <w:rFonts w:ascii="Arial" w:hAnsi="Arial" w:cs="Arial"/>
        </w:rPr>
        <w:t xml:space="preserve"> as part of a preventative strategy</w:t>
      </w:r>
      <w:r w:rsidR="008D073A">
        <w:rPr>
          <w:rFonts w:ascii="Arial" w:hAnsi="Arial" w:cs="Arial"/>
        </w:rPr>
        <w:t xml:space="preserve"> </w:t>
      </w:r>
      <w:r w:rsidR="00FA20BE">
        <w:rPr>
          <w:rFonts w:ascii="Arial" w:hAnsi="Arial" w:cs="Arial"/>
        </w:rPr>
        <w:t xml:space="preserve">to </w:t>
      </w:r>
      <w:r w:rsidR="00832B91">
        <w:rPr>
          <w:rFonts w:ascii="Arial" w:hAnsi="Arial" w:cs="Arial"/>
        </w:rPr>
        <w:t>inform the next planned maintenance.</w:t>
      </w:r>
    </w:p>
    <w:p w14:paraId="5FD13E63" w14:textId="4341DA8A" w:rsidR="0021349C" w:rsidRPr="008E4E67" w:rsidRDefault="00EA4CDB" w:rsidP="00A51A0D">
      <w:pPr>
        <w:pStyle w:val="Caption"/>
        <w:rPr>
          <w:rFonts w:ascii="Arial" w:hAnsi="Arial" w:cs="Arial"/>
        </w:rPr>
      </w:pPr>
      <w:r w:rsidRPr="008E4E67">
        <w:rPr>
          <w:rFonts w:ascii="Arial" w:hAnsi="Arial" w:cs="Arial"/>
        </w:rPr>
        <w:t xml:space="preserve">Figure </w:t>
      </w:r>
      <w:r w:rsidR="00F023FC">
        <w:rPr>
          <w:rFonts w:ascii="Arial" w:hAnsi="Arial" w:cs="Arial"/>
        </w:rPr>
        <w:t>9</w:t>
      </w:r>
      <w:r w:rsidRPr="008E4E67">
        <w:rPr>
          <w:rFonts w:ascii="Arial" w:hAnsi="Arial" w:cs="Arial"/>
        </w:rPr>
        <w:t xml:space="preserve">: </w:t>
      </w:r>
      <w:r w:rsidR="00191FD3" w:rsidRPr="008E4E67">
        <w:rPr>
          <w:rFonts w:ascii="Arial" w:hAnsi="Arial" w:cs="Arial"/>
        </w:rPr>
        <w:t>Maintenance inspection. (Wind turbine maintenance checklist, 2025).</w:t>
      </w:r>
    </w:p>
    <w:p w14:paraId="1BDC34AA" w14:textId="65B4740B" w:rsidR="0021349C" w:rsidRPr="008E4E67" w:rsidRDefault="008225A5" w:rsidP="008225A5">
      <w:pPr>
        <w:rPr>
          <w:rFonts w:ascii="Arial" w:hAnsi="Arial" w:cs="Arial"/>
        </w:rPr>
      </w:pPr>
      <w:r w:rsidRPr="008E4E67">
        <w:rPr>
          <w:rFonts w:ascii="Arial" w:hAnsi="Arial" w:cs="Arial"/>
          <w:noProof/>
        </w:rPr>
        <w:lastRenderedPageBreak/>
        <w:drawing>
          <wp:anchor distT="0" distB="0" distL="114300" distR="114300" simplePos="0" relativeHeight="251659267" behindDoc="1" locked="0" layoutInCell="1" allowOverlap="1" wp14:anchorId="775185DA" wp14:editId="315B9DC4">
            <wp:simplePos x="0" y="0"/>
            <wp:positionH relativeFrom="margin">
              <wp:align>center</wp:align>
            </wp:positionH>
            <wp:positionV relativeFrom="paragraph">
              <wp:posOffset>0</wp:posOffset>
            </wp:positionV>
            <wp:extent cx="5340985" cy="5268595"/>
            <wp:effectExtent l="0" t="0" r="0" b="8255"/>
            <wp:wrapTight wrapText="bothSides">
              <wp:wrapPolygon edited="0">
                <wp:start x="0" y="0"/>
                <wp:lineTo x="0" y="21556"/>
                <wp:lineTo x="21495" y="21556"/>
                <wp:lineTo x="21495" y="0"/>
                <wp:lineTo x="0" y="0"/>
              </wp:wrapPolygon>
            </wp:wrapTight>
            <wp:docPr id="13937479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47994" name="Picture 1"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340985" cy="5268595"/>
                    </a:xfrm>
                    <a:prstGeom prst="rect">
                      <a:avLst/>
                    </a:prstGeom>
                  </pic:spPr>
                </pic:pic>
              </a:graphicData>
            </a:graphic>
          </wp:anchor>
        </w:drawing>
      </w:r>
    </w:p>
    <w:p w14:paraId="7FFEF4E5" w14:textId="1EBA45C3" w:rsidR="00854D4D" w:rsidRPr="008E4E67" w:rsidRDefault="00EA4CDB" w:rsidP="00332052">
      <w:pPr>
        <w:pStyle w:val="Caption"/>
        <w:rPr>
          <w:rFonts w:ascii="Arial" w:hAnsi="Arial" w:cs="Arial"/>
        </w:rPr>
      </w:pPr>
      <w:r w:rsidRPr="008E4E67">
        <w:rPr>
          <w:rFonts w:ascii="Arial" w:hAnsi="Arial" w:cs="Arial"/>
        </w:rPr>
        <w:t xml:space="preserve">Figure </w:t>
      </w:r>
      <w:r w:rsidR="00F023FC">
        <w:rPr>
          <w:rFonts w:ascii="Arial" w:hAnsi="Arial" w:cs="Arial"/>
        </w:rPr>
        <w:t>10</w:t>
      </w:r>
      <w:r w:rsidR="00191FD3" w:rsidRPr="008E4E67">
        <w:rPr>
          <w:rFonts w:ascii="Arial" w:hAnsi="Arial" w:cs="Arial"/>
        </w:rPr>
        <w:t>: Maintenance inspection. (Wind turbine maintenance checklist, 2025).</w:t>
      </w:r>
    </w:p>
    <w:p w14:paraId="2056E3AD" w14:textId="490BF4DA" w:rsidR="002E3A5E" w:rsidRDefault="00A51A0D" w:rsidP="00531768">
      <w:pPr>
        <w:spacing w:line="360" w:lineRule="auto"/>
        <w:jc w:val="both"/>
        <w:rPr>
          <w:rFonts w:ascii="Arial" w:hAnsi="Arial" w:cs="Arial"/>
        </w:rPr>
      </w:pPr>
      <w:r>
        <w:rPr>
          <w:rFonts w:ascii="Arial" w:hAnsi="Arial" w:cs="Arial"/>
        </w:rPr>
        <w:tab/>
      </w:r>
      <w:r w:rsidR="000B2FF6">
        <w:rPr>
          <w:rFonts w:ascii="Arial" w:hAnsi="Arial" w:cs="Arial"/>
        </w:rPr>
        <w:t>Articles in the TA</w:t>
      </w:r>
      <w:r w:rsidR="009A5A12">
        <w:rPr>
          <w:rFonts w:ascii="Arial" w:hAnsi="Arial" w:cs="Arial"/>
        </w:rPr>
        <w:t xml:space="preserve"> suggest a fine balance between frequent maintenance inspections to reduce </w:t>
      </w:r>
      <w:r w:rsidR="00C829A6">
        <w:rPr>
          <w:rFonts w:ascii="Arial" w:hAnsi="Arial" w:cs="Arial"/>
        </w:rPr>
        <w:t xml:space="preserve">the chances of </w:t>
      </w:r>
      <w:r w:rsidR="009A5A12">
        <w:rPr>
          <w:rFonts w:ascii="Arial" w:hAnsi="Arial" w:cs="Arial"/>
        </w:rPr>
        <w:t xml:space="preserve">major faults developing and </w:t>
      </w:r>
      <w:r w:rsidR="00C829A6">
        <w:rPr>
          <w:rFonts w:ascii="Arial" w:hAnsi="Arial" w:cs="Arial"/>
        </w:rPr>
        <w:t>too frequent visits</w:t>
      </w:r>
      <w:r w:rsidR="00917D74">
        <w:rPr>
          <w:rFonts w:ascii="Arial" w:hAnsi="Arial" w:cs="Arial"/>
        </w:rPr>
        <w:t>,</w:t>
      </w:r>
      <w:r w:rsidR="00C829A6">
        <w:rPr>
          <w:rFonts w:ascii="Arial" w:hAnsi="Arial" w:cs="Arial"/>
        </w:rPr>
        <w:t xml:space="preserve"> </w:t>
      </w:r>
      <w:r w:rsidR="000A1986">
        <w:rPr>
          <w:rFonts w:ascii="Arial" w:hAnsi="Arial" w:cs="Arial"/>
        </w:rPr>
        <w:t>which are costly</w:t>
      </w:r>
      <w:r w:rsidR="00B10415">
        <w:rPr>
          <w:rFonts w:ascii="Arial" w:hAnsi="Arial" w:cs="Arial"/>
        </w:rPr>
        <w:t xml:space="preserve"> and difficult to logistically plan with the unpredictable weather </w:t>
      </w:r>
      <w:r w:rsidR="00B10415" w:rsidRPr="00B10415">
        <w:rPr>
          <w:rFonts w:ascii="Arial" w:hAnsi="Arial" w:cs="Arial"/>
        </w:rPr>
        <w:t>“Scheduled inspection and replacement is carried out before failure to prevent minor faults from developing to a major fault”</w:t>
      </w:r>
      <w:r w:rsidR="00B10415">
        <w:rPr>
          <w:rFonts w:ascii="Arial" w:hAnsi="Arial" w:cs="Arial"/>
        </w:rPr>
        <w:t xml:space="preserve"> (Ren et al., 2021)</w:t>
      </w:r>
      <w:r w:rsidR="00D45F11">
        <w:rPr>
          <w:rFonts w:ascii="Arial" w:hAnsi="Arial" w:cs="Arial"/>
        </w:rPr>
        <w:t xml:space="preserve">. </w:t>
      </w:r>
      <w:r w:rsidR="00A861D6">
        <w:rPr>
          <w:rFonts w:ascii="Arial" w:hAnsi="Arial" w:cs="Arial"/>
        </w:rPr>
        <w:t xml:space="preserve">To combat this, </w:t>
      </w:r>
      <w:r w:rsidR="002B0226">
        <w:rPr>
          <w:rFonts w:ascii="Arial" w:hAnsi="Arial" w:cs="Arial"/>
        </w:rPr>
        <w:t>e</w:t>
      </w:r>
      <w:r w:rsidR="008A1C00">
        <w:rPr>
          <w:rFonts w:ascii="Arial" w:hAnsi="Arial" w:cs="Arial"/>
        </w:rPr>
        <w:t xml:space="preserve">merging </w:t>
      </w:r>
      <w:r w:rsidR="002B0226">
        <w:rPr>
          <w:rFonts w:ascii="Arial" w:hAnsi="Arial" w:cs="Arial"/>
        </w:rPr>
        <w:t>from the</w:t>
      </w:r>
      <w:r w:rsidR="008A1C00">
        <w:rPr>
          <w:rFonts w:ascii="Arial" w:hAnsi="Arial" w:cs="Arial"/>
        </w:rPr>
        <w:t xml:space="preserve"> literature is a move toward remote sensor</w:t>
      </w:r>
      <w:r w:rsidR="002B0226">
        <w:rPr>
          <w:rFonts w:ascii="Arial" w:hAnsi="Arial" w:cs="Arial"/>
        </w:rPr>
        <w:t>s</w:t>
      </w:r>
      <w:r w:rsidR="00A861D6">
        <w:rPr>
          <w:rFonts w:ascii="Arial" w:hAnsi="Arial" w:cs="Arial"/>
        </w:rPr>
        <w:t xml:space="preserve"> and </w:t>
      </w:r>
      <w:r w:rsidR="002B0226">
        <w:rPr>
          <w:rFonts w:ascii="Arial" w:hAnsi="Arial" w:cs="Arial"/>
        </w:rPr>
        <w:t xml:space="preserve">the </w:t>
      </w:r>
      <w:r w:rsidR="00A861D6">
        <w:rPr>
          <w:rFonts w:ascii="Arial" w:hAnsi="Arial" w:cs="Arial"/>
        </w:rPr>
        <w:t>use of robotics to obtain inspection data</w:t>
      </w:r>
      <w:r w:rsidR="00917D74">
        <w:rPr>
          <w:rFonts w:ascii="Arial" w:hAnsi="Arial" w:cs="Arial"/>
        </w:rPr>
        <w:t>. “Periodic sub-sea inspections and maintenance will be performed using ROVS (Remote-operated</w:t>
      </w:r>
      <w:r w:rsidR="00EE10E3" w:rsidRPr="00EE10E3">
        <w:rPr>
          <w:rFonts w:ascii="Arial" w:hAnsi="Arial" w:cs="Arial"/>
        </w:rPr>
        <w:t xml:space="preserve"> underwater vehicles)”</w:t>
      </w:r>
      <w:r w:rsidR="00EE10E3">
        <w:rPr>
          <w:rFonts w:ascii="Arial" w:hAnsi="Arial" w:cs="Arial"/>
        </w:rPr>
        <w:t xml:space="preserve"> (</w:t>
      </w:r>
      <w:r w:rsidR="00EE10E3" w:rsidRPr="00EE10E3">
        <w:rPr>
          <w:rFonts w:ascii="Arial" w:hAnsi="Arial" w:cs="Arial"/>
        </w:rPr>
        <w:t>Chitteth Ramachandran et al</w:t>
      </w:r>
      <w:r w:rsidR="00EE10E3">
        <w:rPr>
          <w:rFonts w:ascii="Arial" w:hAnsi="Arial" w:cs="Arial"/>
        </w:rPr>
        <w:t xml:space="preserve">., </w:t>
      </w:r>
      <w:r w:rsidR="00EE10E3" w:rsidRPr="00EE10E3">
        <w:rPr>
          <w:rFonts w:ascii="Arial" w:hAnsi="Arial" w:cs="Arial"/>
        </w:rPr>
        <w:t>2022).</w:t>
      </w:r>
    </w:p>
    <w:p w14:paraId="1342C905" w14:textId="77777777" w:rsidR="00BD4BD4" w:rsidRDefault="00BD4BD4" w:rsidP="00531768">
      <w:pPr>
        <w:spacing w:line="360" w:lineRule="auto"/>
        <w:jc w:val="both"/>
        <w:rPr>
          <w:rFonts w:ascii="Arial" w:hAnsi="Arial" w:cs="Arial"/>
        </w:rPr>
      </w:pPr>
    </w:p>
    <w:p w14:paraId="55B8E633" w14:textId="77777777" w:rsidR="00BD4BD4" w:rsidRPr="008E4E67" w:rsidRDefault="00BD4BD4" w:rsidP="00531768">
      <w:pPr>
        <w:spacing w:line="360" w:lineRule="auto"/>
        <w:jc w:val="both"/>
        <w:rPr>
          <w:rFonts w:ascii="Arial" w:hAnsi="Arial" w:cs="Arial"/>
        </w:rPr>
      </w:pPr>
    </w:p>
    <w:p w14:paraId="1BA211F7" w14:textId="1EDD1175" w:rsidR="002E3A5E" w:rsidRPr="008E4E67" w:rsidRDefault="002E3A5E" w:rsidP="00FA20BE">
      <w:pPr>
        <w:spacing w:line="360" w:lineRule="auto"/>
        <w:jc w:val="both"/>
        <w:rPr>
          <w:rFonts w:ascii="Arial" w:hAnsi="Arial" w:cs="Arial"/>
        </w:rPr>
      </w:pPr>
      <w:r w:rsidRPr="008E4E67">
        <w:rPr>
          <w:rFonts w:ascii="Arial" w:hAnsi="Arial" w:cs="Arial"/>
        </w:rPr>
        <w:lastRenderedPageBreak/>
        <w:tab/>
      </w:r>
      <w:r w:rsidR="009D0EFB" w:rsidRPr="00FA20BE">
        <w:rPr>
          <w:rFonts w:ascii="Arial" w:hAnsi="Arial" w:cs="Arial"/>
        </w:rPr>
        <w:t>Figure 1</w:t>
      </w:r>
      <w:r w:rsidR="008401D8">
        <w:rPr>
          <w:rFonts w:ascii="Arial" w:hAnsi="Arial" w:cs="Arial"/>
        </w:rPr>
        <w:t>1</w:t>
      </w:r>
      <w:r w:rsidR="009D0EFB" w:rsidRPr="00FA20BE">
        <w:rPr>
          <w:rFonts w:ascii="Arial" w:hAnsi="Arial" w:cs="Arial"/>
        </w:rPr>
        <w:t xml:space="preserve"> </w:t>
      </w:r>
      <w:r w:rsidR="00FA20BE">
        <w:rPr>
          <w:rFonts w:ascii="Arial" w:hAnsi="Arial" w:cs="Arial"/>
        </w:rPr>
        <w:t>illustrates an example of how manual inspections are conducted</w:t>
      </w:r>
      <w:r w:rsidR="00BD4BD4">
        <w:rPr>
          <w:rFonts w:ascii="Arial" w:hAnsi="Arial" w:cs="Arial"/>
        </w:rPr>
        <w:t>, highlighting</w:t>
      </w:r>
      <w:r w:rsidR="00FA20BE" w:rsidRPr="00FA20BE">
        <w:rPr>
          <w:rFonts w:ascii="Arial" w:hAnsi="Arial" w:cs="Arial"/>
        </w:rPr>
        <w:t xml:space="preserve"> the dangers and significance of the maintenance required by highly skilled technicians. This also highlights the environmental</w:t>
      </w:r>
      <w:r w:rsidR="00FA20BE">
        <w:rPr>
          <w:rFonts w:ascii="Arial" w:hAnsi="Arial" w:cs="Arial"/>
        </w:rPr>
        <w:t>,</w:t>
      </w:r>
      <w:r w:rsidR="00FA20BE" w:rsidRPr="00FA20BE">
        <w:rPr>
          <w:rFonts w:ascii="Arial" w:hAnsi="Arial" w:cs="Arial"/>
        </w:rPr>
        <w:t xml:space="preserve"> health and safety issues associated with offshore floating turbines.</w:t>
      </w:r>
      <w:r w:rsidR="00BD4BD4">
        <w:rPr>
          <w:rFonts w:ascii="Arial" w:hAnsi="Arial" w:cs="Arial"/>
        </w:rPr>
        <w:t xml:space="preserve"> </w:t>
      </w:r>
      <w:r w:rsidR="00FA20BE" w:rsidRPr="00FA20BE">
        <w:rPr>
          <w:rFonts w:ascii="Arial" w:hAnsi="Arial" w:cs="Arial"/>
        </w:rPr>
        <w:t>FOWTs</w:t>
      </w:r>
      <w:r w:rsidRPr="00FA20BE">
        <w:rPr>
          <w:rFonts w:ascii="Arial" w:hAnsi="Arial" w:cs="Arial"/>
        </w:rPr>
        <w:t xml:space="preserve"> require </w:t>
      </w:r>
      <w:r w:rsidR="00FA20BE" w:rsidRPr="00FA20BE">
        <w:rPr>
          <w:rFonts w:ascii="Arial" w:hAnsi="Arial" w:cs="Arial"/>
        </w:rPr>
        <w:t>significant</w:t>
      </w:r>
      <w:r w:rsidRPr="00FA20BE">
        <w:rPr>
          <w:rFonts w:ascii="Arial" w:hAnsi="Arial" w:cs="Arial"/>
        </w:rPr>
        <w:t xml:space="preserve"> logistical planning for routine </w:t>
      </w:r>
      <w:r w:rsidR="00FA20BE" w:rsidRPr="00FA20BE">
        <w:rPr>
          <w:rFonts w:ascii="Arial" w:hAnsi="Arial" w:cs="Arial"/>
        </w:rPr>
        <w:t xml:space="preserve">manual </w:t>
      </w:r>
      <w:r w:rsidRPr="00FA20BE">
        <w:rPr>
          <w:rFonts w:ascii="Arial" w:hAnsi="Arial" w:cs="Arial"/>
        </w:rPr>
        <w:t xml:space="preserve">inspections due to vessel and manning availability. </w:t>
      </w:r>
    </w:p>
    <w:p w14:paraId="3929888F" w14:textId="27F528E3" w:rsidR="00500C7E" w:rsidRDefault="005D5757" w:rsidP="008225A5">
      <w:pPr>
        <w:jc w:val="center"/>
        <w:rPr>
          <w:rFonts w:ascii="Arial" w:hAnsi="Arial" w:cs="Arial"/>
          <w:color w:val="FF0000"/>
        </w:rPr>
      </w:pPr>
      <w:r>
        <w:rPr>
          <w:noProof/>
        </w:rPr>
        <w:drawing>
          <wp:inline distT="0" distB="0" distL="0" distR="0" wp14:anchorId="18EA3253" wp14:editId="3776E288">
            <wp:extent cx="5731510" cy="3637915"/>
            <wp:effectExtent l="0" t="0" r="2540" b="635"/>
            <wp:docPr id="20555372" name="Picture 5" descr="A group of men climbing on a tall t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5372" name="Picture 5" descr="A group of men climbing on a tall tower&#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637915"/>
                    </a:xfrm>
                    <a:prstGeom prst="rect">
                      <a:avLst/>
                    </a:prstGeom>
                    <a:noFill/>
                    <a:ln>
                      <a:noFill/>
                    </a:ln>
                  </pic:spPr>
                </pic:pic>
              </a:graphicData>
            </a:graphic>
          </wp:inline>
        </w:drawing>
      </w:r>
    </w:p>
    <w:p w14:paraId="68FE8956" w14:textId="10C5B662" w:rsidR="006D02D6" w:rsidRDefault="005D5757" w:rsidP="006D02D6">
      <w:pPr>
        <w:pStyle w:val="Caption"/>
      </w:pPr>
      <w:r>
        <w:t xml:space="preserve">Figure </w:t>
      </w:r>
      <w:r w:rsidR="00F023FC">
        <w:t>11</w:t>
      </w:r>
      <w:r>
        <w:t xml:space="preserve">: Blade inspection </w:t>
      </w:r>
      <w:r w:rsidR="006D02D6">
        <w:t>(</w:t>
      </w:r>
      <w:r w:rsidR="006D02D6" w:rsidRPr="006D02D6">
        <w:t>Offshore, 2018)</w:t>
      </w:r>
      <w:r w:rsidR="006D02D6">
        <w:t>.</w:t>
      </w:r>
    </w:p>
    <w:p w14:paraId="081C6AD3" w14:textId="6524705D" w:rsidR="005C5DB0" w:rsidRPr="00501B4B" w:rsidRDefault="00FA20BE" w:rsidP="00501B4B">
      <w:pPr>
        <w:spacing w:line="360" w:lineRule="auto"/>
        <w:ind w:firstLine="720"/>
        <w:jc w:val="both"/>
        <w:rPr>
          <w:rFonts w:ascii="Arial" w:hAnsi="Arial" w:cs="Arial"/>
        </w:rPr>
      </w:pPr>
      <w:r w:rsidRPr="00501B4B">
        <w:rPr>
          <w:rFonts w:ascii="Arial" w:hAnsi="Arial" w:cs="Arial"/>
        </w:rPr>
        <w:t xml:space="preserve">In contrast, Figure 11 illustrates the considerations for using remote robotics as a long-term alternative to carry out inspections. This shows the </w:t>
      </w:r>
      <w:r w:rsidR="00BD4BD4">
        <w:rPr>
          <w:rFonts w:ascii="Arial" w:hAnsi="Arial" w:cs="Arial"/>
        </w:rPr>
        <w:t>cost-benefit analysis of using both methods under a preventive maintenance strategy, which should be weighed against</w:t>
      </w:r>
      <w:r w:rsidRPr="00501B4B">
        <w:rPr>
          <w:rFonts w:ascii="Arial" w:hAnsi="Arial" w:cs="Arial"/>
        </w:rPr>
        <w:t xml:space="preserve"> the factors of distance from shore and the </w:t>
      </w:r>
      <w:r w:rsidR="00501B4B">
        <w:rPr>
          <w:rFonts w:ascii="Arial" w:hAnsi="Arial" w:cs="Arial"/>
        </w:rPr>
        <w:t>FOWT's</w:t>
      </w:r>
      <w:r w:rsidRPr="00501B4B">
        <w:rPr>
          <w:rFonts w:ascii="Arial" w:hAnsi="Arial" w:cs="Arial"/>
        </w:rPr>
        <w:t xml:space="preserve"> specific weather climate.</w:t>
      </w:r>
    </w:p>
    <w:p w14:paraId="5E22ACB7" w14:textId="77777777" w:rsidR="00FA20BE" w:rsidRPr="005C5DB0" w:rsidRDefault="00FA20BE" w:rsidP="00FA20BE">
      <w:pPr>
        <w:ind w:firstLine="720"/>
      </w:pPr>
    </w:p>
    <w:p w14:paraId="1C865835" w14:textId="48D12BA9" w:rsidR="00034296" w:rsidRDefault="00D302CE" w:rsidP="008225A5">
      <w:pPr>
        <w:pStyle w:val="Caption"/>
        <w:jc w:val="center"/>
        <w:rPr>
          <w:rFonts w:ascii="Arial" w:hAnsi="Arial" w:cs="Arial"/>
          <w:color w:val="FF0000"/>
        </w:rPr>
      </w:pPr>
      <w:r>
        <w:rPr>
          <w:rFonts w:ascii="Arial" w:hAnsi="Arial" w:cs="Arial"/>
          <w:noProof/>
          <w:color w:val="FF0000"/>
        </w:rPr>
        <w:lastRenderedPageBreak/>
        <w:drawing>
          <wp:inline distT="0" distB="0" distL="0" distR="0" wp14:anchorId="11AD1081" wp14:editId="6C568305">
            <wp:extent cx="4295775" cy="3940509"/>
            <wp:effectExtent l="0" t="0" r="0" b="3175"/>
            <wp:docPr id="1899670541" name="Picture 8" descr="A wind turbines in a harb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670541" name="Picture 8" descr="A wind turbines in a harbo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303564" cy="3947654"/>
                    </a:xfrm>
                    <a:prstGeom prst="rect">
                      <a:avLst/>
                    </a:prstGeom>
                    <a:noFill/>
                  </pic:spPr>
                </pic:pic>
              </a:graphicData>
            </a:graphic>
          </wp:inline>
        </w:drawing>
      </w:r>
    </w:p>
    <w:p w14:paraId="61BBF228" w14:textId="66D048F5" w:rsidR="00034296" w:rsidRPr="00247239" w:rsidRDefault="00D302CE" w:rsidP="00247239">
      <w:pPr>
        <w:pStyle w:val="Caption"/>
      </w:pPr>
      <w:r>
        <w:t xml:space="preserve">Figure </w:t>
      </w:r>
      <w:r w:rsidR="00F023FC">
        <w:t>12</w:t>
      </w:r>
      <w:r>
        <w:t xml:space="preserve">: </w:t>
      </w:r>
      <w:r w:rsidR="00B01E7C">
        <w:t>Human and robot operations (</w:t>
      </w:r>
      <w:r w:rsidR="00B01E7C" w:rsidRPr="00B01E7C">
        <w:t>Omara</w:t>
      </w:r>
      <w:r w:rsidR="00B01E7C">
        <w:t xml:space="preserve"> </w:t>
      </w:r>
      <w:r w:rsidR="00B01E7C" w:rsidRPr="00B01E7C">
        <w:t>et al</w:t>
      </w:r>
      <w:r w:rsidR="00B01E7C">
        <w:t xml:space="preserve">., </w:t>
      </w:r>
      <w:r w:rsidR="00B01E7C" w:rsidRPr="00B01E7C">
        <w:t>2024)</w:t>
      </w:r>
      <w:r w:rsidR="00B01E7C">
        <w:t>.</w:t>
      </w:r>
      <w:r w:rsidR="00B01E7C" w:rsidRPr="00B01E7C">
        <w:t xml:space="preserve"> </w:t>
      </w:r>
    </w:p>
    <w:p w14:paraId="24E21EDD" w14:textId="020F50D3" w:rsidR="009833D3" w:rsidRPr="00E26696" w:rsidRDefault="000D024B" w:rsidP="00A7420E">
      <w:pPr>
        <w:spacing w:line="360" w:lineRule="auto"/>
        <w:ind w:firstLine="360"/>
        <w:jc w:val="both"/>
        <w:rPr>
          <w:rFonts w:ascii="Arial" w:hAnsi="Arial" w:cs="Arial"/>
        </w:rPr>
      </w:pPr>
      <w:r w:rsidRPr="001A008B">
        <w:rPr>
          <w:rFonts w:ascii="Arial" w:hAnsi="Arial" w:cs="Arial"/>
        </w:rPr>
        <w:t>Structural integrity issues</w:t>
      </w:r>
      <w:r w:rsidR="00AF7F08" w:rsidRPr="001A008B">
        <w:rPr>
          <w:rFonts w:ascii="Arial" w:hAnsi="Arial" w:cs="Arial"/>
        </w:rPr>
        <w:t xml:space="preserve"> and</w:t>
      </w:r>
      <w:r w:rsidRPr="001A008B">
        <w:rPr>
          <w:rFonts w:ascii="Arial" w:hAnsi="Arial" w:cs="Arial"/>
        </w:rPr>
        <w:t xml:space="preserve"> turbine failures</w:t>
      </w:r>
      <w:r w:rsidR="00AF7F08" w:rsidRPr="001A008B">
        <w:rPr>
          <w:rFonts w:ascii="Arial" w:hAnsi="Arial" w:cs="Arial"/>
        </w:rPr>
        <w:t xml:space="preserve"> are identified early using this strategy</w:t>
      </w:r>
      <w:r w:rsidR="00034296" w:rsidRPr="001A008B">
        <w:rPr>
          <w:rFonts w:ascii="Arial" w:hAnsi="Arial" w:cs="Arial"/>
        </w:rPr>
        <w:t>,</w:t>
      </w:r>
      <w:r w:rsidR="00E26696">
        <w:rPr>
          <w:rFonts w:ascii="Arial" w:hAnsi="Arial" w:cs="Arial"/>
        </w:rPr>
        <w:t xml:space="preserve"> “</w:t>
      </w:r>
      <w:r w:rsidR="00E26696" w:rsidRPr="00E26696">
        <w:rPr>
          <w:rFonts w:ascii="Arial" w:hAnsi="Arial" w:cs="Arial"/>
        </w:rPr>
        <w:t>Preventive and corrective activities have been devised to prevent the occurrence of critical root failure causes</w:t>
      </w:r>
      <w:r w:rsidR="00E26696">
        <w:rPr>
          <w:rFonts w:ascii="Arial" w:hAnsi="Arial" w:cs="Arial"/>
        </w:rPr>
        <w:t>” (Li &amp; Guedes Soares, 2022). The</w:t>
      </w:r>
      <w:r w:rsidR="00034296" w:rsidRPr="001A008B">
        <w:rPr>
          <w:rFonts w:ascii="Arial" w:hAnsi="Arial" w:cs="Arial"/>
        </w:rPr>
        <w:t xml:space="preserve"> combination of robotics and human inspections appears beneficial</w:t>
      </w:r>
      <w:r w:rsidR="00E26696">
        <w:rPr>
          <w:rFonts w:ascii="Arial" w:hAnsi="Arial" w:cs="Arial"/>
        </w:rPr>
        <w:t xml:space="preserve"> in implementing this strategy</w:t>
      </w:r>
      <w:r w:rsidR="00FA20BE">
        <w:rPr>
          <w:rFonts w:ascii="Arial" w:hAnsi="Arial" w:cs="Arial"/>
        </w:rPr>
        <w:t xml:space="preserve">. </w:t>
      </w:r>
    </w:p>
    <w:p w14:paraId="74055A61" w14:textId="59A80887" w:rsidR="00625763" w:rsidRPr="00A81970" w:rsidRDefault="00625763" w:rsidP="00A7420E">
      <w:pPr>
        <w:pStyle w:val="Heading3"/>
        <w:spacing w:line="360" w:lineRule="auto"/>
        <w:jc w:val="both"/>
        <w:rPr>
          <w:rFonts w:ascii="Arial" w:hAnsi="Arial" w:cs="Arial"/>
          <w:sz w:val="24"/>
          <w:szCs w:val="24"/>
        </w:rPr>
      </w:pPr>
      <w:bookmarkStart w:id="20" w:name="_Toc198048501"/>
      <w:r w:rsidRPr="00A81970">
        <w:rPr>
          <w:rFonts w:ascii="Arial" w:hAnsi="Arial" w:cs="Arial"/>
          <w:sz w:val="24"/>
          <w:szCs w:val="24"/>
        </w:rPr>
        <w:t>3.</w:t>
      </w:r>
      <w:r w:rsidR="008D1E0A" w:rsidRPr="00A81970">
        <w:rPr>
          <w:rFonts w:ascii="Arial" w:hAnsi="Arial" w:cs="Arial"/>
          <w:sz w:val="24"/>
          <w:szCs w:val="24"/>
        </w:rPr>
        <w:t>3</w:t>
      </w:r>
      <w:r w:rsidRPr="00A81970">
        <w:rPr>
          <w:rFonts w:ascii="Arial" w:hAnsi="Arial" w:cs="Arial"/>
          <w:sz w:val="24"/>
          <w:szCs w:val="24"/>
        </w:rPr>
        <w:t>.</w:t>
      </w:r>
      <w:r w:rsidR="00EE28BC">
        <w:rPr>
          <w:rFonts w:ascii="Arial" w:hAnsi="Arial" w:cs="Arial"/>
          <w:sz w:val="24"/>
          <w:szCs w:val="24"/>
        </w:rPr>
        <w:t>2</w:t>
      </w:r>
      <w:r w:rsidRPr="00A81970">
        <w:rPr>
          <w:rFonts w:ascii="Arial" w:hAnsi="Arial" w:cs="Arial"/>
          <w:sz w:val="24"/>
          <w:szCs w:val="24"/>
        </w:rPr>
        <w:t>. Predictive</w:t>
      </w:r>
      <w:r w:rsidR="009203DC">
        <w:rPr>
          <w:rFonts w:ascii="Arial" w:hAnsi="Arial" w:cs="Arial"/>
          <w:sz w:val="24"/>
          <w:szCs w:val="24"/>
        </w:rPr>
        <w:t xml:space="preserve"> (condition-based)</w:t>
      </w:r>
      <w:r w:rsidR="00EE28BC">
        <w:rPr>
          <w:rFonts w:ascii="Arial" w:hAnsi="Arial" w:cs="Arial"/>
          <w:sz w:val="24"/>
          <w:szCs w:val="24"/>
        </w:rPr>
        <w:t xml:space="preserve"> Maintenance</w:t>
      </w:r>
      <w:bookmarkEnd w:id="20"/>
    </w:p>
    <w:p w14:paraId="0552A97A" w14:textId="1613BD31" w:rsidR="008E6CE2" w:rsidRPr="008225A5" w:rsidRDefault="00E41C94" w:rsidP="00A7420E">
      <w:pPr>
        <w:pStyle w:val="Caption"/>
        <w:spacing w:line="360" w:lineRule="auto"/>
        <w:ind w:firstLine="720"/>
        <w:jc w:val="both"/>
        <w:rPr>
          <w:i w:val="0"/>
          <w:iCs w:val="0"/>
          <w:color w:val="auto"/>
          <w:sz w:val="22"/>
          <w:szCs w:val="22"/>
        </w:rPr>
      </w:pPr>
      <w:r w:rsidRPr="008225A5">
        <w:rPr>
          <w:rFonts w:ascii="Arial" w:hAnsi="Arial" w:cs="Arial"/>
          <w:i w:val="0"/>
          <w:iCs w:val="0"/>
          <w:color w:val="auto"/>
          <w:sz w:val="22"/>
          <w:szCs w:val="22"/>
        </w:rPr>
        <w:t xml:space="preserve">Predictive maintenance relies </w:t>
      </w:r>
      <w:r w:rsidR="008D42E9" w:rsidRPr="008225A5">
        <w:rPr>
          <w:rFonts w:ascii="Arial" w:hAnsi="Arial" w:cs="Arial"/>
          <w:i w:val="0"/>
          <w:iCs w:val="0"/>
          <w:color w:val="auto"/>
          <w:sz w:val="22"/>
          <w:szCs w:val="22"/>
        </w:rPr>
        <w:t>heavily on data analytics</w:t>
      </w:r>
      <w:r w:rsidR="00E26696" w:rsidRPr="008225A5">
        <w:rPr>
          <w:rFonts w:ascii="Arial" w:hAnsi="Arial" w:cs="Arial"/>
          <w:i w:val="0"/>
          <w:iCs w:val="0"/>
          <w:color w:val="auto"/>
          <w:sz w:val="22"/>
          <w:szCs w:val="22"/>
        </w:rPr>
        <w:t xml:space="preserve"> and similar to the use of robotics, this strategy requires sensors to remotely update a control room on the real-time condition of a wind turbine</w:t>
      </w:r>
      <w:r w:rsidR="008D42E9" w:rsidRPr="008225A5">
        <w:rPr>
          <w:rFonts w:ascii="Arial" w:hAnsi="Arial" w:cs="Arial"/>
          <w:i w:val="0"/>
          <w:iCs w:val="0"/>
          <w:color w:val="auto"/>
          <w:sz w:val="22"/>
          <w:szCs w:val="22"/>
        </w:rPr>
        <w:t xml:space="preserve">. </w:t>
      </w:r>
      <w:r w:rsidR="000B4FEC" w:rsidRPr="008225A5">
        <w:rPr>
          <w:rFonts w:ascii="Arial" w:hAnsi="Arial" w:cs="Arial"/>
          <w:i w:val="0"/>
          <w:iCs w:val="0"/>
          <w:color w:val="auto"/>
          <w:sz w:val="22"/>
          <w:szCs w:val="22"/>
        </w:rPr>
        <w:t>When</w:t>
      </w:r>
      <w:r w:rsidR="00E26696" w:rsidRPr="008225A5">
        <w:rPr>
          <w:rFonts w:ascii="Arial" w:hAnsi="Arial" w:cs="Arial"/>
          <w:i w:val="0"/>
          <w:iCs w:val="0"/>
          <w:color w:val="auto"/>
          <w:sz w:val="22"/>
          <w:szCs w:val="22"/>
        </w:rPr>
        <w:t xml:space="preserve"> these sensors are</w:t>
      </w:r>
      <w:r w:rsidR="000B4FEC" w:rsidRPr="008225A5">
        <w:rPr>
          <w:rFonts w:ascii="Arial" w:hAnsi="Arial" w:cs="Arial"/>
          <w:i w:val="0"/>
          <w:iCs w:val="0"/>
          <w:color w:val="auto"/>
          <w:sz w:val="22"/>
          <w:szCs w:val="22"/>
        </w:rPr>
        <w:t xml:space="preserve"> established</w:t>
      </w:r>
      <w:r w:rsidR="007B47D1" w:rsidRPr="008225A5">
        <w:rPr>
          <w:rFonts w:ascii="Arial" w:hAnsi="Arial" w:cs="Arial"/>
          <w:i w:val="0"/>
          <w:iCs w:val="0"/>
          <w:color w:val="auto"/>
          <w:sz w:val="22"/>
          <w:szCs w:val="22"/>
        </w:rPr>
        <w:t>, consistent maintenance</w:t>
      </w:r>
      <w:r w:rsidR="00E26696" w:rsidRPr="008225A5">
        <w:rPr>
          <w:rFonts w:ascii="Arial" w:hAnsi="Arial" w:cs="Arial"/>
          <w:i w:val="0"/>
          <w:iCs w:val="0"/>
          <w:color w:val="auto"/>
          <w:sz w:val="22"/>
          <w:szCs w:val="22"/>
        </w:rPr>
        <w:t xml:space="preserve"> in response to monitoring</w:t>
      </w:r>
      <w:r w:rsidR="007B47D1" w:rsidRPr="008225A5">
        <w:rPr>
          <w:rFonts w:ascii="Arial" w:hAnsi="Arial" w:cs="Arial"/>
          <w:i w:val="0"/>
          <w:iCs w:val="0"/>
          <w:color w:val="auto"/>
          <w:sz w:val="22"/>
          <w:szCs w:val="22"/>
        </w:rPr>
        <w:t xml:space="preserve"> can support lower maintenance costs</w:t>
      </w:r>
      <w:r w:rsidR="00E26696" w:rsidRPr="008225A5">
        <w:rPr>
          <w:rFonts w:ascii="Arial" w:hAnsi="Arial" w:cs="Arial"/>
          <w:i w:val="0"/>
          <w:iCs w:val="0"/>
          <w:color w:val="auto"/>
          <w:sz w:val="22"/>
          <w:szCs w:val="22"/>
        </w:rPr>
        <w:t xml:space="preserve"> over the lifecycle</w:t>
      </w:r>
      <w:r w:rsidR="007B47D1" w:rsidRPr="008225A5">
        <w:rPr>
          <w:rFonts w:ascii="Arial" w:hAnsi="Arial" w:cs="Arial"/>
          <w:i w:val="0"/>
          <w:iCs w:val="0"/>
          <w:color w:val="auto"/>
          <w:sz w:val="22"/>
          <w:szCs w:val="22"/>
        </w:rPr>
        <w:t xml:space="preserve">, considering there should be fewer </w:t>
      </w:r>
      <w:r w:rsidR="00E26696" w:rsidRPr="008225A5">
        <w:rPr>
          <w:rFonts w:ascii="Arial" w:hAnsi="Arial" w:cs="Arial"/>
          <w:i w:val="0"/>
          <w:iCs w:val="0"/>
          <w:color w:val="auto"/>
          <w:sz w:val="22"/>
          <w:szCs w:val="22"/>
        </w:rPr>
        <w:t xml:space="preserve">major unexpected </w:t>
      </w:r>
      <w:r w:rsidR="007B47D1" w:rsidRPr="008225A5">
        <w:rPr>
          <w:rFonts w:ascii="Arial" w:hAnsi="Arial" w:cs="Arial"/>
          <w:i w:val="0"/>
          <w:iCs w:val="0"/>
          <w:color w:val="auto"/>
          <w:sz w:val="22"/>
          <w:szCs w:val="22"/>
        </w:rPr>
        <w:t>component failures and reduced</w:t>
      </w:r>
      <w:r w:rsidR="009203DC" w:rsidRPr="008225A5">
        <w:rPr>
          <w:rFonts w:ascii="Arial" w:hAnsi="Arial" w:cs="Arial"/>
          <w:i w:val="0"/>
          <w:iCs w:val="0"/>
          <w:color w:val="auto"/>
          <w:sz w:val="22"/>
          <w:szCs w:val="22"/>
        </w:rPr>
        <w:t xml:space="preserve"> </w:t>
      </w:r>
      <w:r w:rsidR="007B47D1" w:rsidRPr="008225A5">
        <w:rPr>
          <w:rFonts w:ascii="Arial" w:hAnsi="Arial" w:cs="Arial"/>
          <w:i w:val="0"/>
          <w:iCs w:val="0"/>
          <w:color w:val="auto"/>
          <w:sz w:val="22"/>
          <w:szCs w:val="22"/>
        </w:rPr>
        <w:t>downtime</w:t>
      </w:r>
      <w:r w:rsidR="009203DC" w:rsidRPr="008225A5">
        <w:rPr>
          <w:rFonts w:ascii="Arial" w:hAnsi="Arial" w:cs="Arial"/>
          <w:i w:val="0"/>
          <w:iCs w:val="0"/>
          <w:color w:val="auto"/>
          <w:sz w:val="22"/>
          <w:szCs w:val="22"/>
        </w:rPr>
        <w:t>: “Compared a condition-based maintenance strategy with corrective and preventative strategies and found it to achieve the best performance” (Ren et al., 2021).</w:t>
      </w:r>
      <w:r w:rsidR="001F2CBF" w:rsidRPr="008225A5">
        <w:rPr>
          <w:rFonts w:ascii="Arial" w:hAnsi="Arial" w:cs="Arial"/>
          <w:i w:val="0"/>
          <w:iCs w:val="0"/>
          <w:color w:val="auto"/>
          <w:sz w:val="22"/>
          <w:szCs w:val="22"/>
        </w:rPr>
        <w:t xml:space="preserve"> </w:t>
      </w:r>
      <w:r w:rsidR="004861F9" w:rsidRPr="008225A5">
        <w:rPr>
          <w:rFonts w:ascii="Arial" w:hAnsi="Arial" w:cs="Arial"/>
          <w:i w:val="0"/>
          <w:iCs w:val="0"/>
          <w:color w:val="auto"/>
          <w:sz w:val="22"/>
          <w:szCs w:val="22"/>
        </w:rPr>
        <w:t>According to the TA</w:t>
      </w:r>
      <w:r w:rsidR="009203DC" w:rsidRPr="008225A5">
        <w:rPr>
          <w:rFonts w:ascii="Arial" w:hAnsi="Arial" w:cs="Arial"/>
          <w:i w:val="0"/>
          <w:iCs w:val="0"/>
          <w:color w:val="auto"/>
          <w:sz w:val="22"/>
          <w:szCs w:val="22"/>
        </w:rPr>
        <w:t xml:space="preserve"> results</w:t>
      </w:r>
      <w:r w:rsidR="004861F9" w:rsidRPr="008225A5">
        <w:rPr>
          <w:rFonts w:ascii="Arial" w:hAnsi="Arial" w:cs="Arial"/>
          <w:i w:val="0"/>
          <w:iCs w:val="0"/>
          <w:color w:val="auto"/>
          <w:sz w:val="22"/>
          <w:szCs w:val="22"/>
        </w:rPr>
        <w:t>, predictive maintenance is used for more specialised work, utilising real-time data, temperature, and vibration analysis, as well as</w:t>
      </w:r>
      <w:r w:rsidR="0098177F" w:rsidRPr="008225A5">
        <w:rPr>
          <w:rFonts w:ascii="Arial" w:hAnsi="Arial" w:cs="Arial"/>
          <w:i w:val="0"/>
          <w:iCs w:val="0"/>
          <w:color w:val="auto"/>
          <w:sz w:val="22"/>
          <w:szCs w:val="22"/>
        </w:rPr>
        <w:t xml:space="preserve"> other remote monitoring conditions. </w:t>
      </w:r>
      <w:r w:rsidR="00ED2D42" w:rsidRPr="008225A5">
        <w:rPr>
          <w:rFonts w:ascii="Arial" w:hAnsi="Arial" w:cs="Arial"/>
          <w:i w:val="0"/>
          <w:iCs w:val="0"/>
          <w:color w:val="auto"/>
          <w:sz w:val="22"/>
          <w:szCs w:val="22"/>
        </w:rPr>
        <w:t xml:space="preserve">Faults that may show up or inconsistencies can be tracked and monitored to </w:t>
      </w:r>
      <w:r w:rsidR="00F023FC" w:rsidRPr="008225A5">
        <w:rPr>
          <w:rFonts w:ascii="Arial" w:hAnsi="Arial" w:cs="Arial"/>
          <w:i w:val="0"/>
          <w:iCs w:val="0"/>
          <w:color w:val="auto"/>
          <w:sz w:val="22"/>
          <w:szCs w:val="22"/>
        </w:rPr>
        <w:t xml:space="preserve">implement a maintenance repair </w:t>
      </w:r>
      <w:r w:rsidR="008225A5" w:rsidRPr="008225A5">
        <w:rPr>
          <w:rFonts w:ascii="Arial" w:hAnsi="Arial" w:cs="Arial"/>
          <w:i w:val="0"/>
          <w:iCs w:val="0"/>
          <w:color w:val="auto"/>
          <w:sz w:val="22"/>
          <w:szCs w:val="22"/>
        </w:rPr>
        <w:t>plan</w:t>
      </w:r>
      <w:r w:rsidR="00F023FC" w:rsidRPr="008225A5">
        <w:rPr>
          <w:rFonts w:ascii="Arial" w:hAnsi="Arial" w:cs="Arial"/>
          <w:i w:val="0"/>
          <w:iCs w:val="0"/>
          <w:color w:val="auto"/>
          <w:sz w:val="22"/>
          <w:szCs w:val="22"/>
        </w:rPr>
        <w:t xml:space="preserve"> </w:t>
      </w:r>
      <w:r w:rsidR="008225A5" w:rsidRPr="008225A5">
        <w:rPr>
          <w:rFonts w:ascii="Arial" w:hAnsi="Arial" w:cs="Arial"/>
        </w:rPr>
        <w:t>for</w:t>
      </w:r>
      <w:r w:rsidR="00F023FC" w:rsidRPr="008225A5">
        <w:rPr>
          <w:rFonts w:ascii="Arial" w:hAnsi="Arial" w:cs="Arial"/>
          <w:i w:val="0"/>
          <w:iCs w:val="0"/>
          <w:color w:val="auto"/>
          <w:sz w:val="22"/>
          <w:szCs w:val="22"/>
        </w:rPr>
        <w:t xml:space="preserve"> minor repairs developing into major repairs</w:t>
      </w:r>
      <w:r w:rsidR="00ED2D42" w:rsidRPr="008225A5">
        <w:rPr>
          <w:rFonts w:ascii="Arial" w:hAnsi="Arial" w:cs="Arial"/>
          <w:i w:val="0"/>
          <w:iCs w:val="0"/>
          <w:color w:val="auto"/>
          <w:sz w:val="22"/>
          <w:szCs w:val="22"/>
        </w:rPr>
        <w:t>.</w:t>
      </w:r>
      <w:r w:rsidR="00D403A3" w:rsidRPr="008225A5">
        <w:rPr>
          <w:rFonts w:ascii="Arial" w:hAnsi="Arial" w:cs="Arial"/>
          <w:i w:val="0"/>
          <w:iCs w:val="0"/>
          <w:color w:val="auto"/>
          <w:sz w:val="22"/>
          <w:szCs w:val="22"/>
        </w:rPr>
        <w:t xml:space="preserve"> Th</w:t>
      </w:r>
      <w:r w:rsidR="00F023FC" w:rsidRPr="008225A5">
        <w:rPr>
          <w:rFonts w:ascii="Arial" w:hAnsi="Arial" w:cs="Arial"/>
          <w:i w:val="0"/>
          <w:iCs w:val="0"/>
          <w:color w:val="auto"/>
          <w:sz w:val="22"/>
          <w:szCs w:val="22"/>
        </w:rPr>
        <w:t>is</w:t>
      </w:r>
      <w:r w:rsidR="00D403A3" w:rsidRPr="008225A5">
        <w:rPr>
          <w:rFonts w:ascii="Arial" w:hAnsi="Arial" w:cs="Arial"/>
          <w:i w:val="0"/>
          <w:iCs w:val="0"/>
          <w:color w:val="auto"/>
          <w:sz w:val="22"/>
          <w:szCs w:val="22"/>
        </w:rPr>
        <w:t xml:space="preserve"> maintenance strategy </w:t>
      </w:r>
      <w:r w:rsidR="005843AF" w:rsidRPr="008225A5">
        <w:rPr>
          <w:rFonts w:ascii="Arial" w:hAnsi="Arial" w:cs="Arial"/>
          <w:i w:val="0"/>
          <w:iCs w:val="0"/>
          <w:color w:val="auto"/>
          <w:sz w:val="22"/>
          <w:szCs w:val="22"/>
        </w:rPr>
        <w:t>is highly targeted</w:t>
      </w:r>
      <w:r w:rsidR="00275A2F" w:rsidRPr="008225A5">
        <w:rPr>
          <w:rFonts w:ascii="Arial" w:hAnsi="Arial" w:cs="Arial"/>
          <w:i w:val="0"/>
          <w:iCs w:val="0"/>
          <w:color w:val="auto"/>
          <w:sz w:val="22"/>
          <w:szCs w:val="22"/>
        </w:rPr>
        <w:t xml:space="preserve">, focusing on fixing specific faulty components as needed rather than on a scheduled basis. </w:t>
      </w:r>
      <w:r w:rsidR="005F5684" w:rsidRPr="008225A5">
        <w:rPr>
          <w:rFonts w:ascii="Arial" w:hAnsi="Arial" w:cs="Arial"/>
          <w:i w:val="0"/>
          <w:iCs w:val="0"/>
          <w:color w:val="auto"/>
          <w:sz w:val="22"/>
          <w:szCs w:val="22"/>
        </w:rPr>
        <w:t xml:space="preserve">Failure rates </w:t>
      </w:r>
      <w:r w:rsidR="00641DEF" w:rsidRPr="008225A5">
        <w:rPr>
          <w:rFonts w:ascii="Arial" w:hAnsi="Arial" w:cs="Arial"/>
          <w:i w:val="0"/>
          <w:iCs w:val="0"/>
          <w:color w:val="auto"/>
          <w:sz w:val="22"/>
          <w:szCs w:val="22"/>
        </w:rPr>
        <w:t xml:space="preserve">have been reported to be approximately between </w:t>
      </w:r>
      <w:r w:rsidR="004D3409" w:rsidRPr="008225A5">
        <w:rPr>
          <w:rFonts w:ascii="Arial" w:hAnsi="Arial" w:cs="Arial"/>
          <w:i w:val="0"/>
          <w:iCs w:val="0"/>
          <w:color w:val="auto"/>
          <w:sz w:val="22"/>
          <w:szCs w:val="22"/>
        </w:rPr>
        <w:t xml:space="preserve">7.3 </w:t>
      </w:r>
      <w:r w:rsidR="00F023FC" w:rsidRPr="008225A5">
        <w:rPr>
          <w:rFonts w:ascii="Arial" w:hAnsi="Arial" w:cs="Arial"/>
          <w:i w:val="0"/>
          <w:iCs w:val="0"/>
          <w:color w:val="auto"/>
          <w:sz w:val="22"/>
          <w:szCs w:val="22"/>
        </w:rPr>
        <w:t>and</w:t>
      </w:r>
      <w:r w:rsidR="004D3409" w:rsidRPr="008225A5">
        <w:rPr>
          <w:rFonts w:ascii="Arial" w:hAnsi="Arial" w:cs="Arial"/>
          <w:i w:val="0"/>
          <w:iCs w:val="0"/>
          <w:color w:val="auto"/>
          <w:sz w:val="22"/>
          <w:szCs w:val="22"/>
        </w:rPr>
        <w:t xml:space="preserve"> 7.9 failures per </w:t>
      </w:r>
      <w:r w:rsidR="004D3409" w:rsidRPr="008225A5">
        <w:rPr>
          <w:rFonts w:ascii="Arial" w:hAnsi="Arial" w:cs="Arial"/>
          <w:i w:val="0"/>
          <w:iCs w:val="0"/>
          <w:color w:val="auto"/>
          <w:sz w:val="22"/>
          <w:szCs w:val="22"/>
        </w:rPr>
        <w:lastRenderedPageBreak/>
        <w:t xml:space="preserve">year (Li &amp; Guedes Soares, 2022). However, the information isn’t staggered around which offshore floating platform has been used to gather this information. </w:t>
      </w:r>
      <w:r w:rsidR="00BD57D6" w:rsidRPr="008225A5">
        <w:rPr>
          <w:rFonts w:ascii="Arial" w:hAnsi="Arial" w:cs="Arial"/>
          <w:i w:val="0"/>
          <w:iCs w:val="0"/>
          <w:color w:val="auto"/>
          <w:sz w:val="22"/>
          <w:szCs w:val="22"/>
        </w:rPr>
        <w:t>Predictive</w:t>
      </w:r>
      <w:r w:rsidR="00E75077" w:rsidRPr="008225A5">
        <w:rPr>
          <w:rFonts w:ascii="Arial" w:hAnsi="Arial" w:cs="Arial"/>
          <w:i w:val="0"/>
          <w:iCs w:val="0"/>
          <w:color w:val="auto"/>
          <w:sz w:val="22"/>
          <w:szCs w:val="22"/>
        </w:rPr>
        <w:t xml:space="preserve"> maintenance requires </w:t>
      </w:r>
      <w:r w:rsidR="003E543A" w:rsidRPr="008225A5">
        <w:rPr>
          <w:rFonts w:ascii="Arial" w:hAnsi="Arial" w:cs="Arial"/>
          <w:i w:val="0"/>
          <w:iCs w:val="0"/>
          <w:color w:val="auto"/>
          <w:sz w:val="22"/>
          <w:szCs w:val="22"/>
        </w:rPr>
        <w:t xml:space="preserve">a </w:t>
      </w:r>
      <w:r w:rsidR="00544441" w:rsidRPr="008225A5">
        <w:rPr>
          <w:rFonts w:ascii="Arial" w:hAnsi="Arial" w:cs="Arial"/>
          <w:i w:val="0"/>
          <w:iCs w:val="0"/>
          <w:color w:val="auto"/>
          <w:sz w:val="22"/>
          <w:szCs w:val="22"/>
        </w:rPr>
        <w:t xml:space="preserve">greater initial investment cost </w:t>
      </w:r>
      <w:r w:rsidR="00CE3949" w:rsidRPr="008225A5">
        <w:rPr>
          <w:rFonts w:ascii="Arial" w:hAnsi="Arial" w:cs="Arial"/>
          <w:i w:val="0"/>
          <w:iCs w:val="0"/>
          <w:color w:val="auto"/>
          <w:sz w:val="22"/>
          <w:szCs w:val="22"/>
        </w:rPr>
        <w:t xml:space="preserve">due to the </w:t>
      </w:r>
      <w:r w:rsidR="00BD57D6" w:rsidRPr="008225A5">
        <w:rPr>
          <w:rFonts w:ascii="Arial" w:hAnsi="Arial" w:cs="Arial"/>
          <w:i w:val="0"/>
          <w:iCs w:val="0"/>
          <w:color w:val="auto"/>
          <w:sz w:val="22"/>
          <w:szCs w:val="22"/>
        </w:rPr>
        <w:t>number</w:t>
      </w:r>
      <w:r w:rsidR="00CE3949" w:rsidRPr="008225A5">
        <w:rPr>
          <w:rFonts w:ascii="Arial" w:hAnsi="Arial" w:cs="Arial"/>
          <w:i w:val="0"/>
          <w:iCs w:val="0"/>
          <w:color w:val="auto"/>
          <w:sz w:val="22"/>
          <w:szCs w:val="22"/>
        </w:rPr>
        <w:t xml:space="preserve"> of sensors and remote data collection technology</w:t>
      </w:r>
      <w:r w:rsidR="00F023FC" w:rsidRPr="008225A5">
        <w:rPr>
          <w:rFonts w:ascii="Arial" w:hAnsi="Arial" w:cs="Arial"/>
          <w:i w:val="0"/>
          <w:iCs w:val="0"/>
          <w:color w:val="auto"/>
          <w:sz w:val="22"/>
          <w:szCs w:val="22"/>
        </w:rPr>
        <w:t xml:space="preserve">; however, it carries many recognised benefits: </w:t>
      </w:r>
      <w:r w:rsidR="00A75B64" w:rsidRPr="008225A5">
        <w:rPr>
          <w:rFonts w:ascii="Arial" w:hAnsi="Arial" w:cs="Arial"/>
          <w:i w:val="0"/>
          <w:iCs w:val="0"/>
          <w:color w:val="auto"/>
          <w:sz w:val="22"/>
          <w:szCs w:val="22"/>
        </w:rPr>
        <w:t>“</w:t>
      </w:r>
      <w:r w:rsidR="008E6CE2" w:rsidRPr="008225A5">
        <w:rPr>
          <w:rFonts w:ascii="Arial" w:hAnsi="Arial" w:cs="Arial"/>
          <w:i w:val="0"/>
          <w:iCs w:val="0"/>
          <w:color w:val="auto"/>
          <w:sz w:val="22"/>
          <w:szCs w:val="22"/>
        </w:rPr>
        <w:t xml:space="preserve">Machine learning / based predictive maintenance offers substantial potential to boost efficiency, minimise downtime and promote sustainability” </w:t>
      </w:r>
      <w:r w:rsidR="00F023FC" w:rsidRPr="008225A5">
        <w:rPr>
          <w:rFonts w:ascii="Arial" w:hAnsi="Arial" w:cs="Arial"/>
          <w:i w:val="0"/>
          <w:iCs w:val="0"/>
          <w:color w:val="auto"/>
          <w:sz w:val="22"/>
          <w:szCs w:val="22"/>
        </w:rPr>
        <w:t>(</w:t>
      </w:r>
      <w:r w:rsidR="008E6CE2" w:rsidRPr="008225A5">
        <w:rPr>
          <w:rFonts w:ascii="Arial" w:eastAsia="Times New Roman" w:hAnsi="Arial" w:cs="Arial"/>
          <w:i w:val="0"/>
          <w:iCs w:val="0"/>
          <w:color w:val="auto"/>
          <w:kern w:val="0"/>
          <w:sz w:val="22"/>
          <w:szCs w:val="22"/>
          <w:lang w:val="fr-FR" w:eastAsia="en-GB"/>
          <w14:ligatures w14:val="none"/>
        </w:rPr>
        <w:t xml:space="preserve">Rios et al. </w:t>
      </w:r>
      <w:r w:rsidR="008E6CE2" w:rsidRPr="008225A5">
        <w:rPr>
          <w:rFonts w:ascii="Arial" w:eastAsia="Times New Roman" w:hAnsi="Arial" w:cs="Arial"/>
          <w:i w:val="0"/>
          <w:iCs w:val="0"/>
          <w:color w:val="auto"/>
          <w:kern w:val="0"/>
          <w:sz w:val="22"/>
          <w:szCs w:val="22"/>
          <w:lang w:eastAsia="en-GB"/>
          <w14:ligatures w14:val="none"/>
        </w:rPr>
        <w:t xml:space="preserve">2024). </w:t>
      </w:r>
    </w:p>
    <w:p w14:paraId="09007D44" w14:textId="35D2EFCC" w:rsidR="00227D9F" w:rsidRDefault="00227D9F" w:rsidP="008225A5">
      <w:pPr>
        <w:spacing w:line="360" w:lineRule="auto"/>
        <w:jc w:val="center"/>
        <w:rPr>
          <w:rFonts w:ascii="Arial" w:hAnsi="Arial" w:cs="Arial"/>
          <w:color w:val="FF0000"/>
        </w:rPr>
      </w:pPr>
      <w:r>
        <w:rPr>
          <w:noProof/>
        </w:rPr>
        <w:drawing>
          <wp:inline distT="0" distB="0" distL="0" distR="0" wp14:anchorId="0FCA5403" wp14:editId="28CC0B34">
            <wp:extent cx="2800350" cy="3258759"/>
            <wp:effectExtent l="0" t="0" r="0" b="0"/>
            <wp:docPr id="1316343222" name="Picture 6" descr="A machine in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343222" name="Picture 6" descr="A machine in a machine&#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20170" cy="3281823"/>
                    </a:xfrm>
                    <a:prstGeom prst="rect">
                      <a:avLst/>
                    </a:prstGeom>
                    <a:noFill/>
                    <a:ln>
                      <a:noFill/>
                    </a:ln>
                  </pic:spPr>
                </pic:pic>
              </a:graphicData>
            </a:graphic>
          </wp:inline>
        </w:drawing>
      </w:r>
    </w:p>
    <w:p w14:paraId="7233E21C" w14:textId="0595139B" w:rsidR="00500C7E" w:rsidRDefault="00E52A8A" w:rsidP="00F023FC">
      <w:pPr>
        <w:pStyle w:val="Caption"/>
      </w:pPr>
      <w:r>
        <w:t xml:space="preserve">Figure </w:t>
      </w:r>
      <w:fldSimple w:instr=" SEQ Figure \* ARABIC ">
        <w:r w:rsidR="00213728">
          <w:rPr>
            <w:noProof/>
          </w:rPr>
          <w:t>9</w:t>
        </w:r>
      </w:fldSimple>
      <w:r>
        <w:t>: Offshore wind turbine maintenance (</w:t>
      </w:r>
      <w:r w:rsidRPr="00E52A8A">
        <w:t>Beevor,</w:t>
      </w:r>
      <w:r>
        <w:t xml:space="preserve"> </w:t>
      </w:r>
      <w:r w:rsidRPr="00E52A8A">
        <w:t>2019)</w:t>
      </w:r>
      <w:r>
        <w:t>.</w:t>
      </w:r>
    </w:p>
    <w:p w14:paraId="10640F71" w14:textId="77777777" w:rsidR="00247239" w:rsidRPr="00247239" w:rsidRDefault="00247239" w:rsidP="00247239"/>
    <w:p w14:paraId="39F8085F" w14:textId="781DC3C6" w:rsidR="00625763" w:rsidRPr="00A81970" w:rsidRDefault="00625763" w:rsidP="00625763">
      <w:pPr>
        <w:pStyle w:val="Heading3"/>
        <w:rPr>
          <w:rFonts w:ascii="Arial" w:hAnsi="Arial" w:cs="Arial"/>
          <w:sz w:val="24"/>
          <w:szCs w:val="24"/>
        </w:rPr>
      </w:pPr>
      <w:bookmarkStart w:id="21" w:name="_Toc198048502"/>
      <w:r w:rsidRPr="00A81970">
        <w:rPr>
          <w:rFonts w:ascii="Arial" w:hAnsi="Arial" w:cs="Arial"/>
          <w:sz w:val="24"/>
          <w:szCs w:val="24"/>
        </w:rPr>
        <w:t>3.</w:t>
      </w:r>
      <w:r w:rsidR="008D1E0A" w:rsidRPr="00A81970">
        <w:rPr>
          <w:rFonts w:ascii="Arial" w:hAnsi="Arial" w:cs="Arial"/>
          <w:sz w:val="24"/>
          <w:szCs w:val="24"/>
        </w:rPr>
        <w:t>3</w:t>
      </w:r>
      <w:r w:rsidRPr="00A81970">
        <w:rPr>
          <w:rFonts w:ascii="Arial" w:hAnsi="Arial" w:cs="Arial"/>
          <w:sz w:val="24"/>
          <w:szCs w:val="24"/>
        </w:rPr>
        <w:t>.</w:t>
      </w:r>
      <w:r w:rsidR="00EE28BC">
        <w:rPr>
          <w:rFonts w:ascii="Arial" w:hAnsi="Arial" w:cs="Arial"/>
          <w:sz w:val="24"/>
          <w:szCs w:val="24"/>
        </w:rPr>
        <w:t>3</w:t>
      </w:r>
      <w:r w:rsidRPr="00A81970">
        <w:rPr>
          <w:rFonts w:ascii="Arial" w:hAnsi="Arial" w:cs="Arial"/>
          <w:sz w:val="24"/>
          <w:szCs w:val="24"/>
        </w:rPr>
        <w:t>. Reactive</w:t>
      </w:r>
      <w:r w:rsidR="00EE28BC">
        <w:rPr>
          <w:rFonts w:ascii="Arial" w:hAnsi="Arial" w:cs="Arial"/>
          <w:sz w:val="24"/>
          <w:szCs w:val="24"/>
        </w:rPr>
        <w:t xml:space="preserve"> Maintenance</w:t>
      </w:r>
      <w:bookmarkEnd w:id="21"/>
    </w:p>
    <w:p w14:paraId="20C84399" w14:textId="79536572" w:rsidR="00B74202" w:rsidRDefault="00B74202" w:rsidP="00F023FC">
      <w:pPr>
        <w:spacing w:line="360" w:lineRule="auto"/>
        <w:ind w:firstLine="720"/>
        <w:jc w:val="both"/>
        <w:rPr>
          <w:rFonts w:ascii="Arial" w:hAnsi="Arial" w:cs="Arial"/>
        </w:rPr>
      </w:pPr>
      <w:r w:rsidRPr="008E4E67">
        <w:rPr>
          <w:rFonts w:ascii="Arial" w:hAnsi="Arial" w:cs="Arial"/>
        </w:rPr>
        <w:t>Reactive</w:t>
      </w:r>
      <w:r w:rsidR="005273A1" w:rsidRPr="008E4E67">
        <w:rPr>
          <w:rFonts w:ascii="Arial" w:hAnsi="Arial" w:cs="Arial"/>
        </w:rPr>
        <w:t xml:space="preserve"> maintenance is </w:t>
      </w:r>
      <w:r w:rsidR="00F023FC">
        <w:rPr>
          <w:rFonts w:ascii="Arial" w:hAnsi="Arial" w:cs="Arial"/>
        </w:rPr>
        <w:t>the most expensive option</w:t>
      </w:r>
      <w:r w:rsidR="000B6228">
        <w:rPr>
          <w:rFonts w:ascii="Arial" w:hAnsi="Arial" w:cs="Arial"/>
        </w:rPr>
        <w:t>. The</w:t>
      </w:r>
      <w:r w:rsidR="00117787" w:rsidRPr="008E4E67">
        <w:rPr>
          <w:rFonts w:ascii="Arial" w:hAnsi="Arial" w:cs="Arial"/>
        </w:rPr>
        <w:t xml:space="preserve"> immediate attention of critical component failure must be addressed so that the </w:t>
      </w:r>
      <w:r w:rsidR="00A124E5" w:rsidRPr="008E4E67">
        <w:rPr>
          <w:rFonts w:ascii="Arial" w:hAnsi="Arial" w:cs="Arial"/>
        </w:rPr>
        <w:t xml:space="preserve">asset can still generate power. </w:t>
      </w:r>
      <w:r w:rsidR="00353ED0" w:rsidRPr="008E4E67">
        <w:rPr>
          <w:rFonts w:ascii="Arial" w:hAnsi="Arial" w:cs="Arial"/>
        </w:rPr>
        <w:t xml:space="preserve">This is essentially leaving parts </w:t>
      </w:r>
      <w:r w:rsidR="00763043" w:rsidRPr="008E4E67">
        <w:rPr>
          <w:rFonts w:ascii="Arial" w:hAnsi="Arial" w:cs="Arial"/>
        </w:rPr>
        <w:t xml:space="preserve">or components running </w:t>
      </w:r>
      <w:r w:rsidR="00B54CFA">
        <w:rPr>
          <w:rFonts w:ascii="Arial" w:hAnsi="Arial" w:cs="Arial"/>
        </w:rPr>
        <w:t>until</w:t>
      </w:r>
      <w:r w:rsidR="00763043" w:rsidRPr="008E4E67">
        <w:rPr>
          <w:rFonts w:ascii="Arial" w:hAnsi="Arial" w:cs="Arial"/>
        </w:rPr>
        <w:t xml:space="preserve"> failure. This method </w:t>
      </w:r>
      <w:r w:rsidR="00D35CD0">
        <w:rPr>
          <w:rFonts w:ascii="Arial" w:hAnsi="Arial" w:cs="Arial"/>
        </w:rPr>
        <w:t>is usually the least cost-effective as it requires unplanned downtime and maintenance with an increase in</w:t>
      </w:r>
      <w:r w:rsidR="007E3D9B" w:rsidRPr="008E4E67">
        <w:rPr>
          <w:rFonts w:ascii="Arial" w:hAnsi="Arial" w:cs="Arial"/>
        </w:rPr>
        <w:t xml:space="preserve"> repair costs. However, this method can be utilised</w:t>
      </w:r>
      <w:r w:rsidR="00F92D4D" w:rsidRPr="008E4E67">
        <w:rPr>
          <w:rFonts w:ascii="Arial" w:hAnsi="Arial" w:cs="Arial"/>
        </w:rPr>
        <w:t xml:space="preserve"> when parts that are prone to failure and are inexpensive to repair can be managed.</w:t>
      </w:r>
      <w:r w:rsidR="009C33DF" w:rsidRPr="008E4E67">
        <w:rPr>
          <w:rFonts w:ascii="Arial" w:hAnsi="Arial" w:cs="Arial"/>
        </w:rPr>
        <w:t xml:space="preserve"> </w:t>
      </w:r>
      <w:r w:rsidR="000B6F34">
        <w:rPr>
          <w:rFonts w:ascii="Arial" w:hAnsi="Arial" w:cs="Arial"/>
        </w:rPr>
        <w:t>Figure 1</w:t>
      </w:r>
      <w:r w:rsidR="00F90DB7">
        <w:rPr>
          <w:rFonts w:ascii="Arial" w:hAnsi="Arial" w:cs="Arial"/>
        </w:rPr>
        <w:t>4</w:t>
      </w:r>
      <w:r w:rsidR="000B6F34">
        <w:rPr>
          <w:rFonts w:ascii="Arial" w:hAnsi="Arial" w:cs="Arial"/>
        </w:rPr>
        <w:t xml:space="preserve"> highlights one of the risks of reactive or breakdown maintenance that requires extensive </w:t>
      </w:r>
      <w:r w:rsidR="00D64A91">
        <w:rPr>
          <w:rFonts w:ascii="Arial" w:hAnsi="Arial" w:cs="Arial"/>
        </w:rPr>
        <w:t xml:space="preserve">work. </w:t>
      </w:r>
      <w:r w:rsidR="000B6228">
        <w:rPr>
          <w:rFonts w:ascii="Arial" w:hAnsi="Arial" w:cs="Arial"/>
        </w:rPr>
        <w:t xml:space="preserve">Time-consuming constraints </w:t>
      </w:r>
      <w:r w:rsidR="00B54CFA">
        <w:rPr>
          <w:rFonts w:ascii="Arial" w:hAnsi="Arial" w:cs="Arial"/>
        </w:rPr>
        <w:t>necessitate that technicians work under extreme pressure to quickly rectify problems that</w:t>
      </w:r>
      <w:r w:rsidR="000B6228">
        <w:rPr>
          <w:rFonts w:ascii="Arial" w:hAnsi="Arial" w:cs="Arial"/>
        </w:rPr>
        <w:t xml:space="preserve"> are</w:t>
      </w:r>
      <w:r w:rsidR="008D39C9">
        <w:rPr>
          <w:rFonts w:ascii="Arial" w:hAnsi="Arial" w:cs="Arial"/>
        </w:rPr>
        <w:t xml:space="preserve"> stopping energy production. </w:t>
      </w:r>
      <w:r w:rsidR="00F023FC">
        <w:rPr>
          <w:rFonts w:ascii="Arial" w:hAnsi="Arial" w:cs="Arial"/>
        </w:rPr>
        <w:t>Typically, this strategy is implemented as a backup plan if a component breaks</w:t>
      </w:r>
      <w:r w:rsidR="00B54CFA">
        <w:rPr>
          <w:rFonts w:ascii="Arial" w:hAnsi="Arial" w:cs="Arial"/>
        </w:rPr>
        <w:t xml:space="preserve"> without warning.</w:t>
      </w:r>
      <w:r w:rsidR="00F023FC">
        <w:rPr>
          <w:rFonts w:ascii="Arial" w:hAnsi="Arial" w:cs="Arial"/>
        </w:rPr>
        <w:t xml:space="preserve"> </w:t>
      </w:r>
    </w:p>
    <w:p w14:paraId="7D0F1CD2" w14:textId="1045CE2D" w:rsidR="00E778B9" w:rsidRDefault="00E778B9" w:rsidP="008225A5">
      <w:pPr>
        <w:spacing w:line="360" w:lineRule="auto"/>
        <w:jc w:val="center"/>
        <w:rPr>
          <w:rFonts w:ascii="Arial" w:hAnsi="Arial" w:cs="Arial"/>
        </w:rPr>
      </w:pPr>
      <w:r>
        <w:rPr>
          <w:noProof/>
        </w:rPr>
        <w:lastRenderedPageBreak/>
        <w:drawing>
          <wp:inline distT="0" distB="0" distL="0" distR="0" wp14:anchorId="0B282580" wp14:editId="5D6E5242">
            <wp:extent cx="3581400" cy="4215465"/>
            <wp:effectExtent l="0" t="0" r="0" b="0"/>
            <wp:docPr id="1028951303" name="Picture 7" descr="Maintenance of Wind Turbines | Buss Energy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intenance of Wind Turbines | Buss Energy Group"/>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592248" cy="4228233"/>
                    </a:xfrm>
                    <a:prstGeom prst="rect">
                      <a:avLst/>
                    </a:prstGeom>
                    <a:noFill/>
                    <a:ln>
                      <a:noFill/>
                    </a:ln>
                  </pic:spPr>
                </pic:pic>
              </a:graphicData>
            </a:graphic>
          </wp:inline>
        </w:drawing>
      </w:r>
    </w:p>
    <w:p w14:paraId="3C0FA5E1" w14:textId="002926DF" w:rsidR="0020076C" w:rsidRPr="0020076C" w:rsidRDefault="0020076C" w:rsidP="0020076C">
      <w:pPr>
        <w:pStyle w:val="Caption"/>
      </w:pPr>
      <w:r>
        <w:t xml:space="preserve">Figure </w:t>
      </w:r>
      <w:fldSimple w:instr=" SEQ Figure \* ARABIC ">
        <w:r w:rsidR="00213728">
          <w:rPr>
            <w:noProof/>
          </w:rPr>
          <w:t>10</w:t>
        </w:r>
      </w:fldSimple>
      <w:r>
        <w:t>: Turbine maintenance (</w:t>
      </w:r>
      <w:r w:rsidRPr="0020076C">
        <w:t>Your specialist for the Assembly and maintenance of wind turbines</w:t>
      </w:r>
      <w:r>
        <w:t xml:space="preserve">, </w:t>
      </w:r>
      <w:r w:rsidRPr="0020076C">
        <w:t>2025)</w:t>
      </w:r>
      <w:r>
        <w:t>.</w:t>
      </w:r>
    </w:p>
    <w:p w14:paraId="6DE605AD" w14:textId="32837FC9" w:rsidR="00DD0A33" w:rsidRDefault="00B54CFA" w:rsidP="00501B4B">
      <w:pPr>
        <w:pStyle w:val="Caption"/>
        <w:spacing w:line="360" w:lineRule="auto"/>
        <w:jc w:val="both"/>
        <w:rPr>
          <w:rFonts w:ascii="Arial" w:hAnsi="Arial" w:cs="Arial"/>
          <w:i w:val="0"/>
          <w:iCs w:val="0"/>
          <w:color w:val="auto"/>
          <w:sz w:val="22"/>
          <w:szCs w:val="22"/>
        </w:rPr>
      </w:pPr>
      <w:r>
        <w:rPr>
          <w:rFonts w:ascii="Arial" w:hAnsi="Arial" w:cs="Arial"/>
          <w:i w:val="0"/>
          <w:iCs w:val="0"/>
          <w:sz w:val="22"/>
          <w:szCs w:val="22"/>
        </w:rPr>
        <w:tab/>
      </w:r>
      <w:r w:rsidRPr="00501B4B">
        <w:rPr>
          <w:rFonts w:ascii="Arial" w:hAnsi="Arial" w:cs="Arial"/>
          <w:i w:val="0"/>
          <w:iCs w:val="0"/>
          <w:color w:val="auto"/>
          <w:sz w:val="22"/>
          <w:szCs w:val="22"/>
        </w:rPr>
        <w:t xml:space="preserve">The use of this strategy appears to be beneficial in some instances where the size and location of the wind farm reduce the costs of conducting major repairs, as opposed to remote sensor use. </w:t>
      </w:r>
      <w:r w:rsidR="00DD0A33" w:rsidRPr="00501B4B">
        <w:rPr>
          <w:rFonts w:ascii="Arial" w:hAnsi="Arial" w:cs="Arial"/>
          <w:i w:val="0"/>
          <w:iCs w:val="0"/>
          <w:color w:val="auto"/>
          <w:sz w:val="22"/>
          <w:szCs w:val="22"/>
        </w:rPr>
        <w:t>“The corrective maintenance strategy turns out to be impractical and undesirable for large-scale offshore wind farms due to a high failure rate and relatively low system reliability”</w:t>
      </w:r>
      <w:r w:rsidRPr="00501B4B">
        <w:rPr>
          <w:rFonts w:ascii="Arial" w:hAnsi="Arial" w:cs="Arial"/>
          <w:i w:val="0"/>
          <w:iCs w:val="0"/>
          <w:color w:val="auto"/>
          <w:sz w:val="22"/>
          <w:szCs w:val="22"/>
        </w:rPr>
        <w:t xml:space="preserve"> (Ren et al., 2021). Nevertheless, it is worth noting that despite the articles in the TA spanning 2012-2024, the industry is already progressing, rendering some points less relevant. For instance, reactive maintenance would usually use a T2S method for major repairs</w:t>
      </w:r>
      <w:r w:rsidR="007B2568">
        <w:rPr>
          <w:rFonts w:ascii="Arial" w:hAnsi="Arial" w:cs="Arial"/>
          <w:i w:val="0"/>
          <w:iCs w:val="0"/>
          <w:color w:val="auto"/>
          <w:sz w:val="22"/>
          <w:szCs w:val="22"/>
        </w:rPr>
        <w:t>; however, as of 2024, a crane-up</w:t>
      </w:r>
      <w:r w:rsidR="00CB3434" w:rsidRPr="00501B4B">
        <w:rPr>
          <w:rFonts w:ascii="Arial" w:hAnsi="Arial" w:cs="Arial"/>
          <w:i w:val="0"/>
          <w:iCs w:val="0"/>
          <w:color w:val="auto"/>
          <w:sz w:val="22"/>
          <w:szCs w:val="22"/>
        </w:rPr>
        <w:t xml:space="preserve"> vessel was utilised for a major component exchange (WindpowerNL, 2024). This would render the T2S method inefficient in comparison. This also means reduced downtime and logistical challenges related to how reaction maintenance would usually be carried out. </w:t>
      </w:r>
      <w:r w:rsidRPr="00501B4B">
        <w:rPr>
          <w:rFonts w:ascii="Arial" w:hAnsi="Arial" w:cs="Arial"/>
          <w:i w:val="0"/>
          <w:iCs w:val="0"/>
          <w:color w:val="auto"/>
          <w:sz w:val="22"/>
          <w:szCs w:val="22"/>
        </w:rPr>
        <w:t>The TA identified across articles, emphasis was placed on the consequences of implementing the incorrect strategies for the site-specific needs and due to reoccurring codes identified, this was developed into a theme of its own.</w:t>
      </w:r>
    </w:p>
    <w:p w14:paraId="4F1EE60E" w14:textId="77777777" w:rsidR="007B2568" w:rsidRPr="007B2568" w:rsidRDefault="007B2568" w:rsidP="007B2568"/>
    <w:p w14:paraId="462AABD9" w14:textId="5F7127F2" w:rsidR="005170E6" w:rsidRPr="00A81970" w:rsidRDefault="005170E6" w:rsidP="005170E6">
      <w:pPr>
        <w:pStyle w:val="Heading2"/>
        <w:rPr>
          <w:rFonts w:ascii="Arial" w:hAnsi="Arial" w:cs="Arial"/>
          <w:sz w:val="28"/>
          <w:szCs w:val="28"/>
        </w:rPr>
      </w:pPr>
      <w:bookmarkStart w:id="22" w:name="_Toc198048503"/>
      <w:r w:rsidRPr="00A81970">
        <w:rPr>
          <w:rFonts w:ascii="Arial" w:hAnsi="Arial" w:cs="Arial"/>
          <w:sz w:val="28"/>
          <w:szCs w:val="28"/>
        </w:rPr>
        <w:lastRenderedPageBreak/>
        <w:t>3.</w:t>
      </w:r>
      <w:r w:rsidR="008D1E0A" w:rsidRPr="00A81970">
        <w:rPr>
          <w:rFonts w:ascii="Arial" w:hAnsi="Arial" w:cs="Arial"/>
          <w:sz w:val="28"/>
          <w:szCs w:val="28"/>
        </w:rPr>
        <w:t>4</w:t>
      </w:r>
      <w:r w:rsidRPr="00A81970">
        <w:rPr>
          <w:rFonts w:ascii="Arial" w:hAnsi="Arial" w:cs="Arial"/>
          <w:sz w:val="28"/>
          <w:szCs w:val="28"/>
        </w:rPr>
        <w:t xml:space="preserve"> Importance of</w:t>
      </w:r>
      <w:r w:rsidR="00203084" w:rsidRPr="00A81970">
        <w:rPr>
          <w:rFonts w:ascii="Arial" w:hAnsi="Arial" w:cs="Arial"/>
          <w:sz w:val="28"/>
          <w:szCs w:val="28"/>
        </w:rPr>
        <w:t xml:space="preserve"> selecting the appropriate</w:t>
      </w:r>
      <w:r w:rsidRPr="00A81970">
        <w:rPr>
          <w:rFonts w:ascii="Arial" w:hAnsi="Arial" w:cs="Arial"/>
          <w:sz w:val="28"/>
          <w:szCs w:val="28"/>
        </w:rPr>
        <w:t xml:space="preserve"> maintenance strategy</w:t>
      </w:r>
      <w:bookmarkEnd w:id="22"/>
      <w:r w:rsidRPr="00A81970">
        <w:rPr>
          <w:rFonts w:ascii="Arial" w:hAnsi="Arial" w:cs="Arial"/>
          <w:sz w:val="28"/>
          <w:szCs w:val="28"/>
        </w:rPr>
        <w:t xml:space="preserve"> </w:t>
      </w:r>
    </w:p>
    <w:p w14:paraId="674F97D3" w14:textId="534D689C" w:rsidR="005170E6" w:rsidRPr="008E4E67" w:rsidRDefault="00E8418E" w:rsidP="00501B4B">
      <w:pPr>
        <w:spacing w:line="360" w:lineRule="auto"/>
        <w:ind w:firstLine="720"/>
        <w:jc w:val="both"/>
        <w:rPr>
          <w:rFonts w:ascii="Arial" w:hAnsi="Arial" w:cs="Arial"/>
        </w:rPr>
      </w:pPr>
      <w:r w:rsidRPr="008E4E67">
        <w:rPr>
          <w:rFonts w:ascii="Arial" w:hAnsi="Arial" w:cs="Arial"/>
        </w:rPr>
        <w:t>F</w:t>
      </w:r>
      <w:r w:rsidR="00E42965" w:rsidRPr="008E4E67">
        <w:rPr>
          <w:rFonts w:ascii="Arial" w:hAnsi="Arial" w:cs="Arial"/>
        </w:rPr>
        <w:t>OWTS rely on maintenance strategies to ensure failure rates are kept to a minimum, thereby increasing their operational time and maintaining the electrical output</w:t>
      </w:r>
      <w:r w:rsidR="0029786C" w:rsidRPr="008E4E67">
        <w:rPr>
          <w:rFonts w:ascii="Arial" w:hAnsi="Arial" w:cs="Arial"/>
        </w:rPr>
        <w:t xml:space="preserve">. </w:t>
      </w:r>
      <w:r w:rsidR="00860ECD" w:rsidRPr="008E4E67">
        <w:rPr>
          <w:rFonts w:ascii="Arial" w:hAnsi="Arial" w:cs="Arial"/>
        </w:rPr>
        <w:t>It is understood that catastrophic failure of a component would be detrimental</w:t>
      </w:r>
      <w:r w:rsidR="00B16E4B" w:rsidRPr="008E4E67">
        <w:rPr>
          <w:rFonts w:ascii="Arial" w:hAnsi="Arial" w:cs="Arial"/>
        </w:rPr>
        <w:t>. This</w:t>
      </w:r>
      <w:r w:rsidR="008E46A8" w:rsidRPr="008E4E67">
        <w:rPr>
          <w:rFonts w:ascii="Arial" w:hAnsi="Arial" w:cs="Arial"/>
        </w:rPr>
        <w:t xml:space="preserve"> is evidenced in the TA</w:t>
      </w:r>
      <w:r w:rsidR="00CF73F9" w:rsidRPr="008E4E67">
        <w:rPr>
          <w:rFonts w:ascii="Arial" w:hAnsi="Arial" w:cs="Arial"/>
        </w:rPr>
        <w:t xml:space="preserve"> </w:t>
      </w:r>
      <w:r w:rsidR="000D024B" w:rsidRPr="008E4E67">
        <w:rPr>
          <w:rFonts w:ascii="Arial" w:hAnsi="Arial" w:cs="Arial"/>
        </w:rPr>
        <w:t>“Consequences of failure and reliability of inspection and repair” Dong, Moan &amp; Gao. (2012)</w:t>
      </w:r>
      <w:r w:rsidR="0050070D" w:rsidRPr="008E4E67">
        <w:rPr>
          <w:rFonts w:ascii="Arial" w:hAnsi="Arial" w:cs="Arial"/>
        </w:rPr>
        <w:t xml:space="preserve">, along with support from </w:t>
      </w:r>
      <w:r w:rsidR="000D024B" w:rsidRPr="008E4E67">
        <w:rPr>
          <w:rFonts w:ascii="Arial" w:eastAsia="Times New Roman" w:hAnsi="Arial" w:cs="Arial"/>
          <w:kern w:val="0"/>
          <w:lang w:eastAsia="en-GB"/>
          <w14:ligatures w14:val="none"/>
        </w:rPr>
        <w:t>Chitteth Ramachandran et al. (2022)</w:t>
      </w:r>
      <w:r w:rsidR="0050070D" w:rsidRPr="008E4E67">
        <w:rPr>
          <w:rFonts w:ascii="Arial" w:eastAsia="Times New Roman" w:hAnsi="Arial" w:cs="Arial"/>
          <w:kern w:val="0"/>
          <w:lang w:eastAsia="en-GB"/>
          <w14:ligatures w14:val="none"/>
        </w:rPr>
        <w:t>:</w:t>
      </w:r>
      <w:r w:rsidR="000D024B" w:rsidRPr="008E4E67">
        <w:rPr>
          <w:rFonts w:ascii="Arial" w:hAnsi="Arial" w:cs="Arial"/>
        </w:rPr>
        <w:t xml:space="preserve"> “High importance as the failure of main components could result in considerable downtime.”</w:t>
      </w:r>
      <w:r w:rsidR="004F7461" w:rsidRPr="008E4E67">
        <w:rPr>
          <w:rFonts w:ascii="Arial" w:hAnsi="Arial" w:cs="Arial"/>
        </w:rPr>
        <w:t xml:space="preserve"> There appears to be a shared consensus</w:t>
      </w:r>
      <w:r w:rsidR="009258B3" w:rsidRPr="008E4E67">
        <w:rPr>
          <w:rFonts w:ascii="Arial" w:hAnsi="Arial" w:cs="Arial"/>
        </w:rPr>
        <w:t xml:space="preserve"> from the </w:t>
      </w:r>
      <w:r w:rsidR="00E42965" w:rsidRPr="008E4E67">
        <w:rPr>
          <w:rFonts w:ascii="Arial" w:hAnsi="Arial" w:cs="Arial"/>
        </w:rPr>
        <w:t>TA</w:t>
      </w:r>
      <w:r w:rsidR="004F7461" w:rsidRPr="008E4E67">
        <w:rPr>
          <w:rFonts w:ascii="Arial" w:hAnsi="Arial" w:cs="Arial"/>
        </w:rPr>
        <w:t xml:space="preserve"> regarding the importance of selecting the most appropriate maintenance strategy</w:t>
      </w:r>
      <w:r w:rsidR="009258B3" w:rsidRPr="008E4E67">
        <w:rPr>
          <w:rFonts w:ascii="Arial" w:hAnsi="Arial" w:cs="Arial"/>
        </w:rPr>
        <w:t>, with many articles</w:t>
      </w:r>
      <w:r w:rsidR="00873913" w:rsidRPr="008E4E67">
        <w:rPr>
          <w:rFonts w:ascii="Arial" w:hAnsi="Arial" w:cs="Arial"/>
        </w:rPr>
        <w:t xml:space="preserve"> discussing </w:t>
      </w:r>
      <w:r w:rsidR="00985279" w:rsidRPr="008E4E67">
        <w:rPr>
          <w:rFonts w:ascii="Arial" w:hAnsi="Arial" w:cs="Arial"/>
        </w:rPr>
        <w:t>the</w:t>
      </w:r>
      <w:r w:rsidR="00DB2D34" w:rsidRPr="008E4E67">
        <w:rPr>
          <w:rFonts w:ascii="Arial" w:hAnsi="Arial" w:cs="Arial"/>
        </w:rPr>
        <w:t xml:space="preserve"> necessity of this in reducing downtime and</w:t>
      </w:r>
      <w:r w:rsidR="00985279" w:rsidRPr="008E4E67">
        <w:rPr>
          <w:rFonts w:ascii="Arial" w:hAnsi="Arial" w:cs="Arial"/>
        </w:rPr>
        <w:t xml:space="preserve"> costs of failure</w:t>
      </w:r>
      <w:r w:rsidR="00DB2D34" w:rsidRPr="008E4E67">
        <w:rPr>
          <w:rFonts w:ascii="Arial" w:hAnsi="Arial" w:cs="Arial"/>
        </w:rPr>
        <w:t>s</w:t>
      </w:r>
      <w:r w:rsidR="002557C5" w:rsidRPr="008E4E67">
        <w:rPr>
          <w:rFonts w:ascii="Arial" w:hAnsi="Arial" w:cs="Arial"/>
        </w:rPr>
        <w:t>: “These failures usually result in the longest downtime of the floating offshore wind turbine and endure large costs to the overall floating project after taking into account the difficulties in maintenance, transportation” Guedes Soares (2022).</w:t>
      </w:r>
      <w:r w:rsidR="00D12935" w:rsidRPr="008E4E67">
        <w:rPr>
          <w:rFonts w:ascii="Arial" w:hAnsi="Arial" w:cs="Arial"/>
        </w:rPr>
        <w:t xml:space="preserve"> The use of preventative methods would limit</w:t>
      </w:r>
      <w:r w:rsidR="006825A2" w:rsidRPr="008E4E67">
        <w:rPr>
          <w:rFonts w:ascii="Arial" w:hAnsi="Arial" w:cs="Arial"/>
        </w:rPr>
        <w:t xml:space="preserve"> the failure rates but not guarantee</w:t>
      </w:r>
      <w:r w:rsidR="00FF6B94" w:rsidRPr="008E4E67">
        <w:rPr>
          <w:rFonts w:ascii="Arial" w:hAnsi="Arial" w:cs="Arial"/>
        </w:rPr>
        <w:t xml:space="preserve"> protection from wear and tear</w:t>
      </w:r>
      <w:r w:rsidR="00CD7D35" w:rsidRPr="008E4E67">
        <w:rPr>
          <w:rFonts w:ascii="Arial" w:hAnsi="Arial" w:cs="Arial"/>
        </w:rPr>
        <w:t xml:space="preserve"> of mechanical components. </w:t>
      </w:r>
      <w:r w:rsidR="00A82F83" w:rsidRPr="008E4E67">
        <w:rPr>
          <w:rFonts w:ascii="Arial" w:hAnsi="Arial" w:cs="Arial"/>
        </w:rPr>
        <w:t>Published statistics</w:t>
      </w:r>
      <w:r w:rsidR="00CD7D35" w:rsidRPr="008E4E67">
        <w:rPr>
          <w:rFonts w:ascii="Arial" w:hAnsi="Arial" w:cs="Arial"/>
        </w:rPr>
        <w:t xml:space="preserve"> </w:t>
      </w:r>
      <w:r w:rsidR="00154DA8" w:rsidRPr="008E4E67">
        <w:rPr>
          <w:rFonts w:ascii="Arial" w:hAnsi="Arial" w:cs="Arial"/>
        </w:rPr>
        <w:t xml:space="preserve">reported in unregulated articles </w:t>
      </w:r>
      <w:r w:rsidR="00CD7D35" w:rsidRPr="008E4E67">
        <w:rPr>
          <w:rFonts w:ascii="Arial" w:hAnsi="Arial" w:cs="Arial"/>
        </w:rPr>
        <w:t>recognise</w:t>
      </w:r>
      <w:r w:rsidR="00A30C72" w:rsidRPr="008E4E67">
        <w:rPr>
          <w:rFonts w:ascii="Arial" w:hAnsi="Arial" w:cs="Arial"/>
        </w:rPr>
        <w:t xml:space="preserve"> that</w:t>
      </w:r>
      <w:r w:rsidR="00143440" w:rsidRPr="008E4E67">
        <w:rPr>
          <w:rFonts w:ascii="Arial" w:hAnsi="Arial" w:cs="Arial"/>
        </w:rPr>
        <w:t xml:space="preserve"> some components are more prone to failure,</w:t>
      </w:r>
      <w:r w:rsidR="00A30C72" w:rsidRPr="008E4E67">
        <w:rPr>
          <w:rFonts w:ascii="Arial" w:hAnsi="Arial" w:cs="Arial"/>
        </w:rPr>
        <w:t xml:space="preserve"> </w:t>
      </w:r>
      <w:r w:rsidR="003D653C" w:rsidRPr="008E4E67">
        <w:rPr>
          <w:rFonts w:ascii="Arial" w:hAnsi="Arial" w:cs="Arial"/>
        </w:rPr>
        <w:t xml:space="preserve">such as </w:t>
      </w:r>
      <w:r w:rsidR="00A30C72" w:rsidRPr="008E4E67">
        <w:rPr>
          <w:rFonts w:ascii="Arial" w:hAnsi="Arial" w:cs="Arial"/>
        </w:rPr>
        <w:t>the hydraulic system</w:t>
      </w:r>
      <w:r w:rsidR="00DA7F32" w:rsidRPr="008E4E67">
        <w:rPr>
          <w:rFonts w:ascii="Arial" w:hAnsi="Arial" w:cs="Arial"/>
        </w:rPr>
        <w:t>, bearings</w:t>
      </w:r>
      <w:r w:rsidR="001427A2" w:rsidRPr="008E4E67">
        <w:rPr>
          <w:rFonts w:ascii="Arial" w:hAnsi="Arial" w:cs="Arial"/>
        </w:rPr>
        <w:t xml:space="preserve"> or blade failure</w:t>
      </w:r>
      <w:r w:rsidR="006D51E3" w:rsidRPr="008E4E67">
        <w:rPr>
          <w:rFonts w:ascii="Arial" w:hAnsi="Arial" w:cs="Arial"/>
        </w:rPr>
        <w:t>,</w:t>
      </w:r>
      <w:r w:rsidR="00C31ECD" w:rsidRPr="008E4E67">
        <w:rPr>
          <w:rFonts w:ascii="Arial" w:hAnsi="Arial" w:cs="Arial"/>
        </w:rPr>
        <w:t xml:space="preserve"> </w:t>
      </w:r>
      <w:r w:rsidR="00143440" w:rsidRPr="008E4E67">
        <w:rPr>
          <w:rFonts w:ascii="Arial" w:hAnsi="Arial" w:cs="Arial"/>
        </w:rPr>
        <w:t>for example</w:t>
      </w:r>
      <w:r w:rsidR="001427A2" w:rsidRPr="008E4E67">
        <w:rPr>
          <w:rFonts w:ascii="Arial" w:hAnsi="Arial" w:cs="Arial"/>
        </w:rPr>
        <w:t xml:space="preserve"> (</w:t>
      </w:r>
      <w:r w:rsidR="0074728E" w:rsidRPr="008E4E67">
        <w:rPr>
          <w:rFonts w:ascii="Arial" w:hAnsi="Arial" w:cs="Arial"/>
        </w:rPr>
        <w:t>Porter</w:t>
      </w:r>
      <w:r w:rsidR="006D51E3" w:rsidRPr="008E4E67">
        <w:rPr>
          <w:rFonts w:ascii="Arial" w:hAnsi="Arial" w:cs="Arial"/>
        </w:rPr>
        <w:t xml:space="preserve">, 2023; </w:t>
      </w:r>
      <w:r w:rsidR="00F85ED9" w:rsidRPr="008E4E67">
        <w:rPr>
          <w:rFonts w:ascii="Arial" w:hAnsi="Arial" w:cs="Arial"/>
        </w:rPr>
        <w:t>Scotland Again</w:t>
      </w:r>
      <w:r w:rsidR="00DA7F32" w:rsidRPr="008E4E67">
        <w:rPr>
          <w:rFonts w:ascii="Arial" w:hAnsi="Arial" w:cs="Arial"/>
        </w:rPr>
        <w:t>s</w:t>
      </w:r>
      <w:r w:rsidR="00F85ED9" w:rsidRPr="008E4E67">
        <w:rPr>
          <w:rFonts w:ascii="Arial" w:hAnsi="Arial" w:cs="Arial"/>
        </w:rPr>
        <w:t>t Spin, 2025)</w:t>
      </w:r>
      <w:r w:rsidR="00143440" w:rsidRPr="008E4E67">
        <w:rPr>
          <w:rFonts w:ascii="Arial" w:hAnsi="Arial" w:cs="Arial"/>
        </w:rPr>
        <w:t xml:space="preserve">. </w:t>
      </w:r>
      <w:r w:rsidR="006D51E3" w:rsidRPr="008E4E67">
        <w:rPr>
          <w:rFonts w:ascii="Arial" w:hAnsi="Arial" w:cs="Arial"/>
        </w:rPr>
        <w:t>However</w:t>
      </w:r>
      <w:r w:rsidR="004C5B70" w:rsidRPr="008E4E67">
        <w:rPr>
          <w:rFonts w:ascii="Arial" w:hAnsi="Arial" w:cs="Arial"/>
        </w:rPr>
        <w:t>, the sources for these, due to the NDAs within the industry</w:t>
      </w:r>
      <w:r w:rsidR="00F3110B" w:rsidRPr="008E4E67">
        <w:rPr>
          <w:rFonts w:ascii="Arial" w:hAnsi="Arial" w:cs="Arial"/>
        </w:rPr>
        <w:t xml:space="preserve">, suggest </w:t>
      </w:r>
      <w:r w:rsidR="004C5B70" w:rsidRPr="008E4E67">
        <w:rPr>
          <w:rFonts w:ascii="Arial" w:hAnsi="Arial" w:cs="Arial"/>
        </w:rPr>
        <w:t xml:space="preserve">bias </w:t>
      </w:r>
      <w:r w:rsidR="00F3110B" w:rsidRPr="008E4E67">
        <w:rPr>
          <w:rFonts w:ascii="Arial" w:hAnsi="Arial" w:cs="Arial"/>
        </w:rPr>
        <w:t>by solely</w:t>
      </w:r>
      <w:r w:rsidR="004C5B70" w:rsidRPr="008E4E67">
        <w:rPr>
          <w:rFonts w:ascii="Arial" w:hAnsi="Arial" w:cs="Arial"/>
        </w:rPr>
        <w:t xml:space="preserve"> focus</w:t>
      </w:r>
      <w:r w:rsidR="00F3110B" w:rsidRPr="008E4E67">
        <w:rPr>
          <w:rFonts w:ascii="Arial" w:hAnsi="Arial" w:cs="Arial"/>
        </w:rPr>
        <w:t>ing</w:t>
      </w:r>
      <w:r w:rsidR="00F702B6" w:rsidRPr="008E4E67">
        <w:rPr>
          <w:rFonts w:ascii="Arial" w:hAnsi="Arial" w:cs="Arial"/>
        </w:rPr>
        <w:t xml:space="preserve"> on failures. Nevertheless,</w:t>
      </w:r>
      <w:r w:rsidR="00E36EE6" w:rsidRPr="008E4E67">
        <w:rPr>
          <w:rFonts w:ascii="Arial" w:hAnsi="Arial" w:cs="Arial"/>
        </w:rPr>
        <w:t xml:space="preserve"> </w:t>
      </w:r>
      <w:r w:rsidR="00AE276E" w:rsidRPr="008E4E67">
        <w:rPr>
          <w:rFonts w:ascii="Arial" w:hAnsi="Arial" w:cs="Arial"/>
        </w:rPr>
        <w:t>the</w:t>
      </w:r>
      <w:r w:rsidR="00980E9F" w:rsidRPr="008E4E67">
        <w:rPr>
          <w:rFonts w:ascii="Arial" w:hAnsi="Arial" w:cs="Arial"/>
        </w:rPr>
        <w:t xml:space="preserve"> </w:t>
      </w:r>
      <w:r w:rsidR="00E36EE6" w:rsidRPr="008E4E67">
        <w:rPr>
          <w:rFonts w:ascii="Arial" w:hAnsi="Arial" w:cs="Arial"/>
        </w:rPr>
        <w:t xml:space="preserve">TA identified high importance in selecting the most </w:t>
      </w:r>
      <w:r w:rsidR="00980E9F" w:rsidRPr="008E4E67">
        <w:rPr>
          <w:rFonts w:ascii="Arial" w:hAnsi="Arial" w:cs="Arial"/>
        </w:rPr>
        <w:t>appropriate maintenance strategy</w:t>
      </w:r>
      <w:r w:rsidR="00E36EE6" w:rsidRPr="008E4E67">
        <w:rPr>
          <w:rFonts w:ascii="Arial" w:hAnsi="Arial" w:cs="Arial"/>
        </w:rPr>
        <w:t xml:space="preserve"> with</w:t>
      </w:r>
      <w:r w:rsidR="00980E9F" w:rsidRPr="008E4E67">
        <w:rPr>
          <w:rFonts w:ascii="Arial" w:hAnsi="Arial" w:cs="Arial"/>
        </w:rPr>
        <w:t xml:space="preserve"> no recognition</w:t>
      </w:r>
      <w:r w:rsidR="00AE276E" w:rsidRPr="008E4E67">
        <w:rPr>
          <w:rFonts w:ascii="Arial" w:hAnsi="Arial" w:cs="Arial"/>
        </w:rPr>
        <w:t xml:space="preserve"> or mention</w:t>
      </w:r>
      <w:r w:rsidR="004C5B70" w:rsidRPr="008E4E67">
        <w:rPr>
          <w:rFonts w:ascii="Arial" w:hAnsi="Arial" w:cs="Arial"/>
        </w:rPr>
        <w:t xml:space="preserve"> in the articles</w:t>
      </w:r>
      <w:r w:rsidR="00AE276E" w:rsidRPr="008E4E67">
        <w:rPr>
          <w:rFonts w:ascii="Arial" w:hAnsi="Arial" w:cs="Arial"/>
        </w:rPr>
        <w:t xml:space="preserve"> that even when doing so</w:t>
      </w:r>
      <w:r w:rsidR="003D653C" w:rsidRPr="008E4E67">
        <w:rPr>
          <w:rFonts w:ascii="Arial" w:hAnsi="Arial" w:cs="Arial"/>
        </w:rPr>
        <w:t>,</w:t>
      </w:r>
      <w:r w:rsidR="00AE276E" w:rsidRPr="008E4E67">
        <w:rPr>
          <w:rFonts w:ascii="Arial" w:hAnsi="Arial" w:cs="Arial"/>
        </w:rPr>
        <w:t xml:space="preserve"> failure is inevitable a</w:t>
      </w:r>
      <w:r w:rsidR="0077794D" w:rsidRPr="008E4E67">
        <w:rPr>
          <w:rFonts w:ascii="Arial" w:hAnsi="Arial" w:cs="Arial"/>
        </w:rPr>
        <w:t>t different points of the life cycle.</w:t>
      </w:r>
      <w:r w:rsidR="00980E9F" w:rsidRPr="008E4E67">
        <w:rPr>
          <w:rFonts w:ascii="Arial" w:hAnsi="Arial" w:cs="Arial"/>
        </w:rPr>
        <w:t xml:space="preserve"> </w:t>
      </w:r>
    </w:p>
    <w:p w14:paraId="67EE1059" w14:textId="77777777" w:rsidR="007B2568" w:rsidRDefault="004A2B98" w:rsidP="007B2568">
      <w:pPr>
        <w:spacing w:before="100" w:beforeAutospacing="1" w:after="100" w:afterAutospacing="1" w:line="360" w:lineRule="auto"/>
        <w:jc w:val="both"/>
        <w:rPr>
          <w:rFonts w:ascii="Arial" w:hAnsi="Arial" w:cs="Arial"/>
        </w:rPr>
      </w:pPr>
      <w:r w:rsidRPr="008E4E67">
        <w:rPr>
          <w:rFonts w:ascii="Arial" w:hAnsi="Arial" w:cs="Arial"/>
        </w:rPr>
        <w:tab/>
        <w:t>T</w:t>
      </w:r>
      <w:r w:rsidR="001D5F80" w:rsidRPr="008E4E67">
        <w:rPr>
          <w:rFonts w:ascii="Arial" w:hAnsi="Arial" w:cs="Arial"/>
        </w:rPr>
        <w:t xml:space="preserve">he </w:t>
      </w:r>
      <w:r w:rsidR="008E46A8" w:rsidRPr="008E4E67">
        <w:rPr>
          <w:rFonts w:ascii="Arial" w:hAnsi="Arial" w:cs="Arial"/>
        </w:rPr>
        <w:t>TA</w:t>
      </w:r>
      <w:r w:rsidR="001D5F80" w:rsidRPr="008E4E67">
        <w:rPr>
          <w:rFonts w:ascii="Arial" w:hAnsi="Arial" w:cs="Arial"/>
        </w:rPr>
        <w:t xml:space="preserve"> further identified the role of specific maintenance strategies in </w:t>
      </w:r>
      <w:r w:rsidR="000E7BE1" w:rsidRPr="008E4E67">
        <w:rPr>
          <w:rFonts w:ascii="Arial" w:hAnsi="Arial" w:cs="Arial"/>
        </w:rPr>
        <w:t>maintaining the health and safety of technicians conducting inspections</w:t>
      </w:r>
      <w:r w:rsidR="00D05EEB" w:rsidRPr="008E4E67">
        <w:rPr>
          <w:rFonts w:ascii="Arial" w:hAnsi="Arial" w:cs="Arial"/>
        </w:rPr>
        <w:t xml:space="preserve"> and maintenance.</w:t>
      </w:r>
      <w:r w:rsidR="002223DC" w:rsidRPr="008E4E67">
        <w:rPr>
          <w:rFonts w:ascii="Arial" w:hAnsi="Arial" w:cs="Arial"/>
        </w:rPr>
        <w:t xml:space="preserve"> Some articles </w:t>
      </w:r>
      <w:r w:rsidR="005B3946" w:rsidRPr="008E4E67">
        <w:rPr>
          <w:rFonts w:ascii="Arial" w:hAnsi="Arial" w:cs="Arial"/>
        </w:rPr>
        <w:t>focus</w:t>
      </w:r>
      <w:r w:rsidR="008E2637" w:rsidRPr="008E4E67">
        <w:rPr>
          <w:rFonts w:ascii="Arial" w:hAnsi="Arial" w:cs="Arial"/>
        </w:rPr>
        <w:t xml:space="preserve"> on the exposure to motion time, access and egress and maintenance tasks. An anomaly in the data was</w:t>
      </w:r>
      <w:r w:rsidR="00D61B5B" w:rsidRPr="008E4E67">
        <w:rPr>
          <w:rFonts w:ascii="Arial" w:hAnsi="Arial" w:cs="Arial"/>
        </w:rPr>
        <w:t xml:space="preserve"> </w:t>
      </w:r>
      <w:r w:rsidR="005F1845" w:rsidRPr="008E4E67">
        <w:rPr>
          <w:rFonts w:ascii="Arial" w:hAnsi="Arial" w:cs="Arial"/>
        </w:rPr>
        <w:t>Hong et al. (2024)</w:t>
      </w:r>
      <w:r w:rsidR="00DE5359" w:rsidRPr="008E4E67">
        <w:rPr>
          <w:rFonts w:ascii="Arial" w:hAnsi="Arial" w:cs="Arial"/>
        </w:rPr>
        <w:t>:</w:t>
      </w:r>
      <w:r w:rsidR="005F1845" w:rsidRPr="008E4E67">
        <w:rPr>
          <w:rFonts w:ascii="Arial" w:hAnsi="Arial" w:cs="Arial"/>
        </w:rPr>
        <w:t xml:space="preserve"> “No reliable method exists for safely performing complex installation and maintenance tasks at offshore sites” </w:t>
      </w:r>
      <w:r w:rsidR="002223DC" w:rsidRPr="008E4E67">
        <w:rPr>
          <w:rFonts w:ascii="Arial" w:hAnsi="Arial" w:cs="Arial"/>
        </w:rPr>
        <w:t>However,</w:t>
      </w:r>
      <w:r w:rsidR="00C11AE7" w:rsidRPr="008E4E67">
        <w:rPr>
          <w:rFonts w:ascii="Arial" w:hAnsi="Arial" w:cs="Arial"/>
        </w:rPr>
        <w:t xml:space="preserve"> </w:t>
      </w:r>
      <w:r w:rsidR="002223DC" w:rsidRPr="008E4E67">
        <w:rPr>
          <w:rFonts w:ascii="Arial" w:hAnsi="Arial" w:cs="Arial"/>
        </w:rPr>
        <w:t>m</w:t>
      </w:r>
      <w:r w:rsidR="00C11AE7" w:rsidRPr="008E4E67">
        <w:rPr>
          <w:rFonts w:ascii="Arial" w:hAnsi="Arial" w:cs="Arial"/>
        </w:rPr>
        <w:t>aintenance crews and operators are now mandated to undergo ongoing, accredited training programs that are rigorously updated to address the evolving challenges of the offshore environment. For instance, recent initiatives</w:t>
      </w:r>
      <w:r w:rsidR="00CF68BC" w:rsidRPr="008E4E67">
        <w:rPr>
          <w:rFonts w:ascii="Arial" w:hAnsi="Arial" w:cs="Arial"/>
        </w:rPr>
        <w:t xml:space="preserve"> </w:t>
      </w:r>
      <w:r w:rsidR="00C11AE7" w:rsidRPr="008E4E67">
        <w:rPr>
          <w:rFonts w:ascii="Arial" w:hAnsi="Arial" w:cs="Arial"/>
        </w:rPr>
        <w:t>developed by industry bodies</w:t>
      </w:r>
      <w:r w:rsidR="005B3946" w:rsidRPr="008E4E67">
        <w:rPr>
          <w:rFonts w:ascii="Arial" w:hAnsi="Arial" w:cs="Arial"/>
        </w:rPr>
        <w:t>, such as the Engineering Construction Industry Training Board (ECITB), require technicians to</w:t>
      </w:r>
      <w:r w:rsidR="00C11AE7" w:rsidRPr="008E4E67">
        <w:rPr>
          <w:rFonts w:ascii="Arial" w:hAnsi="Arial" w:cs="Arial"/>
        </w:rPr>
        <w:t xml:space="preserve"> complete theoretical and practical courses, including emergency response, fault finding, and isolation procedures, with regular refresher courses designed to ensure competency in handling unpredictable sea conditions. Evidence shows that these training programs significantly reduce incident rates</w:t>
      </w:r>
      <w:r w:rsidR="00946B3A" w:rsidRPr="008E4E67">
        <w:rPr>
          <w:rFonts w:ascii="Arial" w:hAnsi="Arial" w:cs="Arial"/>
        </w:rPr>
        <w:t>. Therefore, even if</w:t>
      </w:r>
      <w:r w:rsidR="00EB247C" w:rsidRPr="008E4E67">
        <w:rPr>
          <w:rFonts w:ascii="Arial" w:hAnsi="Arial" w:cs="Arial"/>
        </w:rPr>
        <w:t xml:space="preserve"> the maintenance strategy requires on-site, emergency repairs</w:t>
      </w:r>
      <w:r w:rsidR="00DE5388" w:rsidRPr="008E4E67">
        <w:rPr>
          <w:rFonts w:ascii="Arial" w:hAnsi="Arial" w:cs="Arial"/>
        </w:rPr>
        <w:t>,</w:t>
      </w:r>
      <w:r w:rsidR="00EB247C" w:rsidRPr="008E4E67">
        <w:rPr>
          <w:rFonts w:ascii="Arial" w:hAnsi="Arial" w:cs="Arial"/>
        </w:rPr>
        <w:t xml:space="preserve"> health and safety </w:t>
      </w:r>
      <w:r w:rsidR="00DE5388" w:rsidRPr="008E4E67">
        <w:rPr>
          <w:rFonts w:ascii="Arial" w:hAnsi="Arial" w:cs="Arial"/>
        </w:rPr>
        <w:t>are</w:t>
      </w:r>
      <w:r w:rsidR="00EB247C" w:rsidRPr="008E4E67">
        <w:rPr>
          <w:rFonts w:ascii="Arial" w:hAnsi="Arial" w:cs="Arial"/>
        </w:rPr>
        <w:t xml:space="preserve"> paramount</w:t>
      </w:r>
      <w:r w:rsidR="0083382F" w:rsidRPr="008E4E67">
        <w:rPr>
          <w:rFonts w:ascii="Arial" w:hAnsi="Arial" w:cs="Arial"/>
        </w:rPr>
        <w:t>. One concern developed from the</w:t>
      </w:r>
      <w:r w:rsidR="00F245FA" w:rsidRPr="008E4E67">
        <w:rPr>
          <w:rFonts w:ascii="Arial" w:hAnsi="Arial" w:cs="Arial"/>
        </w:rPr>
        <w:t xml:space="preserve"> TA was </w:t>
      </w:r>
      <w:r w:rsidR="00733563" w:rsidRPr="008E4E67">
        <w:rPr>
          <w:rFonts w:ascii="Arial" w:eastAsia="Times New Roman" w:hAnsi="Arial" w:cs="Arial"/>
          <w:kern w:val="0"/>
          <w:lang w:eastAsia="en-GB"/>
          <w14:ligatures w14:val="none"/>
        </w:rPr>
        <w:t>Scheu et al</w:t>
      </w:r>
      <w:r w:rsidR="00733563" w:rsidRPr="008E4E67">
        <w:rPr>
          <w:rFonts w:ascii="Arial" w:eastAsia="Times New Roman" w:hAnsi="Arial" w:cs="Arial"/>
          <w:i/>
          <w:iCs/>
          <w:kern w:val="0"/>
          <w:lang w:eastAsia="en-GB"/>
          <w14:ligatures w14:val="none"/>
        </w:rPr>
        <w:t>.</w:t>
      </w:r>
      <w:r w:rsidR="00733563" w:rsidRPr="008E4E67">
        <w:rPr>
          <w:rFonts w:ascii="Arial" w:eastAsia="Times New Roman" w:hAnsi="Arial" w:cs="Arial"/>
          <w:kern w:val="0"/>
          <w:lang w:eastAsia="en-GB"/>
          <w14:ligatures w14:val="none"/>
        </w:rPr>
        <w:t xml:space="preserve"> </w:t>
      </w:r>
      <w:r w:rsidR="00DE5359" w:rsidRPr="008E4E67">
        <w:rPr>
          <w:rFonts w:ascii="Arial" w:eastAsia="Times New Roman" w:hAnsi="Arial" w:cs="Arial"/>
          <w:kern w:val="0"/>
          <w:lang w:eastAsia="en-GB"/>
          <w14:ligatures w14:val="none"/>
        </w:rPr>
        <w:t>(</w:t>
      </w:r>
      <w:r w:rsidR="00733563" w:rsidRPr="008E4E67">
        <w:rPr>
          <w:rFonts w:ascii="Arial" w:eastAsia="Times New Roman" w:hAnsi="Arial" w:cs="Arial"/>
          <w:kern w:val="0"/>
          <w:lang w:eastAsia="en-GB"/>
          <w14:ligatures w14:val="none"/>
        </w:rPr>
        <w:t>2018</w:t>
      </w:r>
      <w:r w:rsidR="00DE5359" w:rsidRPr="008E4E67">
        <w:rPr>
          <w:rFonts w:ascii="Arial" w:eastAsia="Times New Roman" w:hAnsi="Arial" w:cs="Arial"/>
          <w:kern w:val="0"/>
          <w:lang w:eastAsia="en-GB"/>
          <w14:ligatures w14:val="none"/>
        </w:rPr>
        <w:t xml:space="preserve">) </w:t>
      </w:r>
      <w:r w:rsidR="009D5D84" w:rsidRPr="008E4E67">
        <w:rPr>
          <w:rFonts w:ascii="Arial" w:eastAsia="Times New Roman" w:hAnsi="Arial" w:cs="Arial"/>
          <w:kern w:val="0"/>
          <w:lang w:eastAsia="en-GB"/>
          <w14:ligatures w14:val="none"/>
        </w:rPr>
        <w:t xml:space="preserve">that </w:t>
      </w:r>
      <w:r w:rsidR="00F245FA" w:rsidRPr="008E4E67">
        <w:rPr>
          <w:rFonts w:ascii="Arial" w:hAnsi="Arial" w:cs="Arial"/>
        </w:rPr>
        <w:t xml:space="preserve">current </w:t>
      </w:r>
      <w:r w:rsidR="00CC2A00" w:rsidRPr="008E4E67">
        <w:rPr>
          <w:rFonts w:ascii="Arial" w:hAnsi="Arial" w:cs="Arial"/>
        </w:rPr>
        <w:t>data</w:t>
      </w:r>
      <w:r w:rsidR="00F245FA" w:rsidRPr="008E4E67">
        <w:rPr>
          <w:rFonts w:ascii="Arial" w:hAnsi="Arial" w:cs="Arial"/>
        </w:rPr>
        <w:t xml:space="preserve"> measures on the impact of motion on the human body</w:t>
      </w:r>
      <w:r w:rsidR="008C1D62" w:rsidRPr="008E4E67">
        <w:rPr>
          <w:rFonts w:ascii="Arial" w:hAnsi="Arial" w:cs="Arial"/>
        </w:rPr>
        <w:t xml:space="preserve"> of personnel</w:t>
      </w:r>
      <w:r w:rsidR="0048185E" w:rsidRPr="008E4E67">
        <w:rPr>
          <w:rFonts w:ascii="Arial" w:hAnsi="Arial" w:cs="Arial"/>
        </w:rPr>
        <w:t xml:space="preserve"> not used to these motions </w:t>
      </w:r>
      <w:r w:rsidR="00CC2A00" w:rsidRPr="008E4E67">
        <w:rPr>
          <w:rFonts w:ascii="Arial" w:hAnsi="Arial" w:cs="Arial"/>
        </w:rPr>
        <w:t>are</w:t>
      </w:r>
      <w:r w:rsidR="0048185E" w:rsidRPr="008E4E67">
        <w:rPr>
          <w:rFonts w:ascii="Arial" w:hAnsi="Arial" w:cs="Arial"/>
        </w:rPr>
        <w:t xml:space="preserve"> 2 hours</w:t>
      </w:r>
      <w:r w:rsidR="002B44A4" w:rsidRPr="008E4E67">
        <w:rPr>
          <w:rFonts w:ascii="Arial" w:hAnsi="Arial" w:cs="Arial"/>
        </w:rPr>
        <w:t xml:space="preserve">. Maintenance crew typically do not stay on the FOWT and are </w:t>
      </w:r>
      <w:r w:rsidR="00DE5388" w:rsidRPr="008E4E67">
        <w:rPr>
          <w:rFonts w:ascii="Arial" w:hAnsi="Arial" w:cs="Arial"/>
        </w:rPr>
        <w:t>land-</w:t>
      </w:r>
      <w:r w:rsidR="00DE5388" w:rsidRPr="008E4E67">
        <w:rPr>
          <w:rFonts w:ascii="Arial" w:hAnsi="Arial" w:cs="Arial"/>
        </w:rPr>
        <w:lastRenderedPageBreak/>
        <w:t>based</w:t>
      </w:r>
      <w:r w:rsidR="0010524F" w:rsidRPr="008E4E67">
        <w:rPr>
          <w:rFonts w:ascii="Arial" w:hAnsi="Arial" w:cs="Arial"/>
        </w:rPr>
        <w:t xml:space="preserve">, with </w:t>
      </w:r>
      <w:r w:rsidR="00DE5388" w:rsidRPr="008E4E67">
        <w:rPr>
          <w:rFonts w:ascii="Arial" w:hAnsi="Arial" w:cs="Arial"/>
        </w:rPr>
        <w:t>the acknowledgement</w:t>
      </w:r>
      <w:r w:rsidR="0010524F" w:rsidRPr="008E4E67">
        <w:rPr>
          <w:rFonts w:ascii="Arial" w:hAnsi="Arial" w:cs="Arial"/>
        </w:rPr>
        <w:t xml:space="preserve"> that when they do attend the asset, 12 hours of motion is impacting their body.</w:t>
      </w:r>
      <w:r w:rsidR="00DE5388" w:rsidRPr="008E4E67">
        <w:rPr>
          <w:rFonts w:ascii="Arial" w:hAnsi="Arial" w:cs="Arial"/>
        </w:rPr>
        <w:t xml:space="preserve"> This suggests the potential importance of trained technicians having previous exposure to motion-based work</w:t>
      </w:r>
      <w:r w:rsidR="00721F69" w:rsidRPr="008E4E67">
        <w:rPr>
          <w:rFonts w:ascii="Arial" w:hAnsi="Arial" w:cs="Arial"/>
        </w:rPr>
        <w:t xml:space="preserve"> under </w:t>
      </w:r>
      <w:r w:rsidR="00BF1058" w:rsidRPr="008E4E67">
        <w:rPr>
          <w:rFonts w:ascii="Arial" w:hAnsi="Arial" w:cs="Arial"/>
        </w:rPr>
        <w:t>high-pressure</w:t>
      </w:r>
      <w:r w:rsidR="00721F69" w:rsidRPr="008E4E67">
        <w:rPr>
          <w:rFonts w:ascii="Arial" w:hAnsi="Arial" w:cs="Arial"/>
        </w:rPr>
        <w:t xml:space="preserve"> concentrated tasks</w:t>
      </w:r>
      <w:r w:rsidR="00BF1058" w:rsidRPr="008E4E67">
        <w:rPr>
          <w:rFonts w:ascii="Arial" w:hAnsi="Arial" w:cs="Arial"/>
        </w:rPr>
        <w:t xml:space="preserve"> (Scheu et al., 2018)</w:t>
      </w:r>
      <w:r w:rsidR="00DE5388" w:rsidRPr="008E4E67">
        <w:rPr>
          <w:rFonts w:ascii="Arial" w:hAnsi="Arial" w:cs="Arial"/>
        </w:rPr>
        <w:t>.</w:t>
      </w:r>
      <w:r w:rsidR="00F245FA" w:rsidRPr="008E4E67">
        <w:rPr>
          <w:rFonts w:ascii="Arial" w:hAnsi="Arial" w:cs="Arial"/>
        </w:rPr>
        <w:t xml:space="preserve"> </w:t>
      </w:r>
    </w:p>
    <w:p w14:paraId="1DC1377E" w14:textId="50F4AB9E" w:rsidR="00174F34" w:rsidRPr="008E4E67" w:rsidRDefault="00FE4A99" w:rsidP="007B256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E4E67">
        <w:rPr>
          <w:rFonts w:ascii="Arial" w:hAnsi="Arial" w:cs="Arial"/>
        </w:rPr>
        <w:tab/>
      </w:r>
      <w:r w:rsidR="008D649E" w:rsidRPr="008E4E67">
        <w:rPr>
          <w:rFonts w:ascii="Arial" w:hAnsi="Arial" w:cs="Arial"/>
        </w:rPr>
        <w:t xml:space="preserve">Along with health and safety, </w:t>
      </w:r>
      <w:r w:rsidR="00472C63" w:rsidRPr="008E4E67">
        <w:rPr>
          <w:rFonts w:ascii="Arial" w:hAnsi="Arial" w:cs="Arial"/>
        </w:rPr>
        <w:t xml:space="preserve">the </w:t>
      </w:r>
      <w:r w:rsidR="008D649E" w:rsidRPr="008E4E67">
        <w:rPr>
          <w:rFonts w:ascii="Arial" w:hAnsi="Arial" w:cs="Arial"/>
        </w:rPr>
        <w:t>viability of the project</w:t>
      </w:r>
      <w:r w:rsidR="00472C63" w:rsidRPr="008E4E67">
        <w:rPr>
          <w:rFonts w:ascii="Arial" w:hAnsi="Arial" w:cs="Arial"/>
        </w:rPr>
        <w:t xml:space="preserve"> is cost-dependant.</w:t>
      </w:r>
      <w:r w:rsidR="008D649E" w:rsidRPr="008E4E67">
        <w:rPr>
          <w:rFonts w:ascii="Arial" w:hAnsi="Arial" w:cs="Arial"/>
        </w:rPr>
        <w:t xml:space="preserve"> </w:t>
      </w:r>
      <w:r w:rsidR="00472C63" w:rsidRPr="008E4E67">
        <w:rPr>
          <w:rFonts w:ascii="Arial" w:hAnsi="Arial" w:cs="Arial"/>
        </w:rPr>
        <w:t>The TA identified that it is</w:t>
      </w:r>
      <w:r w:rsidR="002D2128" w:rsidRPr="008E4E67">
        <w:rPr>
          <w:rFonts w:ascii="Arial" w:hAnsi="Arial" w:cs="Arial"/>
        </w:rPr>
        <w:t xml:space="preserve"> essential to consider the cost of the maintenance strategy</w:t>
      </w:r>
      <w:r w:rsidR="00472C63" w:rsidRPr="008E4E67">
        <w:rPr>
          <w:rFonts w:ascii="Arial" w:hAnsi="Arial" w:cs="Arial"/>
        </w:rPr>
        <w:t xml:space="preserve"> itself</w:t>
      </w:r>
      <w:r w:rsidR="00F20754" w:rsidRPr="008E4E67">
        <w:rPr>
          <w:rFonts w:ascii="Arial" w:hAnsi="Arial" w:cs="Arial"/>
        </w:rPr>
        <w:t xml:space="preserve"> </w:t>
      </w:r>
      <w:r w:rsidR="000E7BE1" w:rsidRPr="008E4E67">
        <w:rPr>
          <w:rFonts w:ascii="Arial" w:hAnsi="Arial" w:cs="Arial"/>
        </w:rPr>
        <w:t>when selecting the most appropriate one</w:t>
      </w:r>
      <w:r w:rsidR="00F20754" w:rsidRPr="008E4E67">
        <w:rPr>
          <w:rFonts w:ascii="Arial" w:hAnsi="Arial" w:cs="Arial"/>
        </w:rPr>
        <w:t xml:space="preserve">. </w:t>
      </w:r>
      <w:r w:rsidR="00F91A23" w:rsidRPr="008E4E67">
        <w:rPr>
          <w:rFonts w:ascii="Arial" w:hAnsi="Arial" w:cs="Arial"/>
        </w:rPr>
        <w:t xml:space="preserve">One code identified across the articles was </w:t>
      </w:r>
      <w:r w:rsidR="00BD205A" w:rsidRPr="008E4E67">
        <w:rPr>
          <w:rFonts w:ascii="Arial" w:hAnsi="Arial" w:cs="Arial"/>
        </w:rPr>
        <w:t>‘</w:t>
      </w:r>
      <w:r w:rsidR="00F91A23" w:rsidRPr="008E4E67">
        <w:rPr>
          <w:rFonts w:ascii="Arial" w:hAnsi="Arial" w:cs="Arial"/>
        </w:rPr>
        <w:t>cost minimisation for viability of the project</w:t>
      </w:r>
      <w:r w:rsidR="00BD205A" w:rsidRPr="008E4E67">
        <w:rPr>
          <w:rFonts w:ascii="Arial" w:hAnsi="Arial" w:cs="Arial"/>
        </w:rPr>
        <w:t>’</w:t>
      </w:r>
      <w:r w:rsidR="000E7BE1" w:rsidRPr="008E4E67">
        <w:rPr>
          <w:rFonts w:ascii="Arial" w:hAnsi="Arial" w:cs="Arial"/>
        </w:rPr>
        <w:t>. An</w:t>
      </w:r>
      <w:r w:rsidR="001565C9" w:rsidRPr="008E4E67">
        <w:rPr>
          <w:rFonts w:ascii="Arial" w:hAnsi="Arial" w:cs="Arial"/>
        </w:rPr>
        <w:t xml:space="preserve"> example of this was</w:t>
      </w:r>
      <w:r w:rsidR="00CF00F3" w:rsidRPr="008E4E67">
        <w:rPr>
          <w:rFonts w:ascii="Arial" w:hAnsi="Arial" w:cs="Arial"/>
        </w:rPr>
        <w:t xml:space="preserve"> </w:t>
      </w:r>
      <w:r w:rsidRPr="008E4E67">
        <w:rPr>
          <w:rFonts w:ascii="Arial" w:hAnsi="Arial" w:cs="Arial"/>
        </w:rPr>
        <w:t xml:space="preserve">“T2S strategy for major component repairs holds many cost-saving benefits when compared to a JUV strategy for FBW” </w:t>
      </w:r>
      <w:r w:rsidR="00CF00F3" w:rsidRPr="008E4E67">
        <w:rPr>
          <w:rFonts w:ascii="Arial" w:eastAsia="Times New Roman" w:hAnsi="Arial" w:cs="Arial"/>
          <w:kern w:val="0"/>
          <w:lang w:eastAsia="en-GB"/>
          <w14:ligatures w14:val="none"/>
        </w:rPr>
        <w:t xml:space="preserve">Saeed </w:t>
      </w:r>
      <w:r w:rsidR="00F976C3" w:rsidRPr="008E4E67">
        <w:rPr>
          <w:rFonts w:ascii="Arial" w:eastAsia="Times New Roman" w:hAnsi="Arial" w:cs="Arial"/>
          <w:kern w:val="0"/>
          <w:lang w:eastAsia="en-GB"/>
          <w14:ligatures w14:val="none"/>
        </w:rPr>
        <w:t>et al.</w:t>
      </w:r>
      <w:r w:rsidR="00601911">
        <w:rPr>
          <w:rFonts w:ascii="Arial" w:eastAsia="Times New Roman" w:hAnsi="Arial" w:cs="Arial"/>
          <w:i/>
          <w:iCs/>
          <w:kern w:val="0"/>
          <w:lang w:eastAsia="en-GB"/>
          <w14:ligatures w14:val="none"/>
        </w:rPr>
        <w:t xml:space="preserve"> </w:t>
      </w:r>
      <w:r w:rsidR="00CF00F3" w:rsidRPr="008E4E67">
        <w:rPr>
          <w:rFonts w:ascii="Arial" w:eastAsia="Times New Roman" w:hAnsi="Arial" w:cs="Arial"/>
          <w:kern w:val="0"/>
          <w:lang w:eastAsia="en-GB"/>
          <w14:ligatures w14:val="none"/>
        </w:rPr>
        <w:t>(2022).</w:t>
      </w:r>
      <w:r w:rsidR="00D47B29" w:rsidRPr="008E4E67">
        <w:rPr>
          <w:rFonts w:ascii="Arial" w:eastAsia="Times New Roman" w:hAnsi="Arial" w:cs="Arial"/>
          <w:kern w:val="0"/>
          <w:lang w:eastAsia="en-GB"/>
          <w14:ligatures w14:val="none"/>
        </w:rPr>
        <w:t xml:space="preserve"> As cost was significant throughout the TA, it was identified </w:t>
      </w:r>
      <w:r w:rsidR="001220F8">
        <w:rPr>
          <w:rFonts w:ascii="Arial" w:eastAsia="Times New Roman" w:hAnsi="Arial" w:cs="Arial"/>
          <w:kern w:val="0"/>
          <w:lang w:eastAsia="en-GB"/>
          <w14:ligatures w14:val="none"/>
        </w:rPr>
        <w:t>as a theme of its</w:t>
      </w:r>
      <w:r w:rsidR="00D47B29" w:rsidRPr="008E4E67">
        <w:rPr>
          <w:rFonts w:ascii="Arial" w:eastAsia="Times New Roman" w:hAnsi="Arial" w:cs="Arial"/>
          <w:kern w:val="0"/>
          <w:lang w:eastAsia="en-GB"/>
          <w14:ligatures w14:val="none"/>
        </w:rPr>
        <w:t xml:space="preserve"> own</w:t>
      </w:r>
      <w:r w:rsidR="00FE6EE6" w:rsidRPr="008E4E67">
        <w:rPr>
          <w:rFonts w:ascii="Arial" w:eastAsia="Times New Roman" w:hAnsi="Arial" w:cs="Arial"/>
          <w:kern w:val="0"/>
          <w:lang w:eastAsia="en-GB"/>
          <w14:ligatures w14:val="none"/>
        </w:rPr>
        <w:t xml:space="preserve"> when considering maintenance strategies.</w:t>
      </w:r>
    </w:p>
    <w:p w14:paraId="4F49EEA9" w14:textId="77777777" w:rsidR="004D2056" w:rsidRDefault="004D2056" w:rsidP="0008666B"/>
    <w:p w14:paraId="424D9303" w14:textId="3C49654E" w:rsidR="004D2056" w:rsidRPr="008010E8" w:rsidRDefault="004D2056" w:rsidP="004D2056">
      <w:pPr>
        <w:pStyle w:val="Heading2"/>
        <w:rPr>
          <w:rFonts w:ascii="Arial" w:hAnsi="Arial" w:cs="Arial"/>
          <w:sz w:val="28"/>
          <w:szCs w:val="28"/>
        </w:rPr>
      </w:pPr>
      <w:bookmarkStart w:id="23" w:name="_Toc198048504"/>
      <w:r w:rsidRPr="008010E8">
        <w:rPr>
          <w:rFonts w:ascii="Arial" w:hAnsi="Arial" w:cs="Arial"/>
          <w:sz w:val="28"/>
          <w:szCs w:val="28"/>
        </w:rPr>
        <w:t>3.</w:t>
      </w:r>
      <w:r>
        <w:rPr>
          <w:rFonts w:ascii="Arial" w:hAnsi="Arial" w:cs="Arial"/>
          <w:sz w:val="28"/>
          <w:szCs w:val="28"/>
        </w:rPr>
        <w:t>5</w:t>
      </w:r>
      <w:r w:rsidRPr="008010E8">
        <w:rPr>
          <w:rFonts w:ascii="Arial" w:hAnsi="Arial" w:cs="Arial"/>
          <w:sz w:val="28"/>
          <w:szCs w:val="28"/>
        </w:rPr>
        <w:t xml:space="preserve"> Cost management factors for maintenance</w:t>
      </w:r>
      <w:bookmarkEnd w:id="23"/>
    </w:p>
    <w:p w14:paraId="350DBE6B" w14:textId="731AFFC8" w:rsidR="004D2056" w:rsidRDefault="004D2056" w:rsidP="00F976C3">
      <w:pPr>
        <w:spacing w:before="100" w:beforeAutospacing="1" w:after="100" w:afterAutospacing="1" w:line="360" w:lineRule="auto"/>
        <w:jc w:val="both"/>
        <w:rPr>
          <w:rFonts w:ascii="Arial" w:eastAsia="Times New Roman" w:hAnsi="Arial" w:cs="Arial"/>
          <w:kern w:val="0"/>
          <w:lang w:eastAsia="en-GB"/>
          <w14:ligatures w14:val="none"/>
        </w:rPr>
      </w:pPr>
      <w:r w:rsidRPr="008010E8">
        <w:rPr>
          <w:rFonts w:ascii="Arial" w:hAnsi="Arial" w:cs="Arial"/>
        </w:rPr>
        <w:tab/>
        <w:t>Cost management is one of many critical variables in the maintenance and management of offshore wind turbines. It can directly influence the reliability and productivity of energy generation due to the substantial environmental and logistical challenges associated with maintenance tasks, including the transportation of technicians and crew, marine support vessels, equipment, and material components. Expenditures are at a premium due to high-priced transportation costs compared to onshore wind farms. A balanced maintenance approach must be ensured to maintain preventative and planned activities are on schedule and not delayed, which again ensures lasting viability and efficiency. Whilst turbines are down for maintenance and inspections, opportunistic maintenance can take place as a chance to be proactive, which can be very cost-effective (Rios et al., 2024</w:t>
      </w:r>
      <w:r w:rsidR="00CC7255">
        <w:rPr>
          <w:rFonts w:ascii="Arial" w:hAnsi="Arial" w:cs="Arial"/>
        </w:rPr>
        <w:t>; Tusar &amp; Sarker, 2022</w:t>
      </w:r>
      <w:r w:rsidRPr="008010E8">
        <w:rPr>
          <w:rFonts w:ascii="Arial" w:hAnsi="Arial" w:cs="Arial"/>
        </w:rPr>
        <w:t xml:space="preserve">). Cost-saving strategies such as being proactive can yield </w:t>
      </w:r>
      <w:r w:rsidR="00881580">
        <w:rPr>
          <w:rFonts w:ascii="Arial" w:hAnsi="Arial" w:cs="Arial"/>
        </w:rPr>
        <w:t>“</w:t>
      </w:r>
      <w:r w:rsidRPr="008010E8">
        <w:rPr>
          <w:rFonts w:ascii="Arial" w:hAnsi="Arial" w:cs="Arial"/>
        </w:rPr>
        <w:t xml:space="preserve">20-30% </w:t>
      </w:r>
      <w:r w:rsidR="00583F95">
        <w:rPr>
          <w:rFonts w:ascii="Arial" w:hAnsi="Arial" w:cs="Arial"/>
        </w:rPr>
        <w:t>cost savings</w:t>
      </w:r>
      <w:r w:rsidR="00881580">
        <w:rPr>
          <w:rFonts w:ascii="Arial" w:hAnsi="Arial" w:cs="Arial"/>
        </w:rPr>
        <w:t>” (Rios et al., 2024)</w:t>
      </w:r>
      <w:r w:rsidRPr="008010E8">
        <w:rPr>
          <w:rFonts w:ascii="Arial" w:hAnsi="Arial" w:cs="Arial"/>
        </w:rPr>
        <w:t>. O&amp;M costs</w:t>
      </w:r>
      <w:r w:rsidR="00E549AD">
        <w:rPr>
          <w:rFonts w:ascii="Arial" w:hAnsi="Arial" w:cs="Arial"/>
        </w:rPr>
        <w:t xml:space="preserve"> </w:t>
      </w:r>
      <w:r w:rsidRPr="008010E8">
        <w:rPr>
          <w:rFonts w:ascii="Arial" w:hAnsi="Arial" w:cs="Arial"/>
        </w:rPr>
        <w:t>are the most significant proportion of an offshore wind farm's financials overall. Levelised cost of energy (LCOE)</w:t>
      </w:r>
      <w:r w:rsidR="002060E2">
        <w:rPr>
          <w:rFonts w:ascii="Arial" w:hAnsi="Arial" w:cs="Arial"/>
        </w:rPr>
        <w:t>, which was repeated across the articles of the TA (Appendix 2),</w:t>
      </w:r>
      <w:r w:rsidRPr="008010E8">
        <w:rPr>
          <w:rFonts w:ascii="Arial" w:hAnsi="Arial" w:cs="Arial"/>
        </w:rPr>
        <w:t xml:space="preserve"> is crucial in calculating O&amp;M costs. The LCOE associates all types of expenditure and income revenue, which </w:t>
      </w:r>
      <w:r w:rsidR="00BD49A4">
        <w:rPr>
          <w:rFonts w:ascii="Arial" w:hAnsi="Arial" w:cs="Arial"/>
        </w:rPr>
        <w:t xml:space="preserve">are </w:t>
      </w:r>
      <w:r w:rsidRPr="008010E8">
        <w:rPr>
          <w:rFonts w:ascii="Arial" w:hAnsi="Arial" w:cs="Arial"/>
        </w:rPr>
        <w:t xml:space="preserve">combined to </w:t>
      </w:r>
      <w:r w:rsidR="00BD49A4">
        <w:rPr>
          <w:rFonts w:ascii="Arial" w:hAnsi="Arial" w:cs="Arial"/>
        </w:rPr>
        <w:t>calculate the</w:t>
      </w:r>
      <w:r w:rsidRPr="008010E8">
        <w:rPr>
          <w:rFonts w:ascii="Arial" w:hAnsi="Arial" w:cs="Arial"/>
        </w:rPr>
        <w:t xml:space="preserve"> expenses</w:t>
      </w:r>
      <w:r>
        <w:rPr>
          <w:rFonts w:ascii="Arial" w:hAnsi="Arial" w:cs="Arial"/>
        </w:rPr>
        <w:t xml:space="preserve"> (</w:t>
      </w:r>
      <w:r w:rsidRPr="008010E8">
        <w:rPr>
          <w:rFonts w:ascii="Arial" w:eastAsia="Times New Roman" w:hAnsi="Arial" w:cs="Arial"/>
          <w:kern w:val="0"/>
          <w:lang w:eastAsia="en-GB"/>
          <w14:ligatures w14:val="none"/>
        </w:rPr>
        <w:t>Ren et al</w:t>
      </w:r>
      <w:r w:rsidRPr="008010E8">
        <w:rPr>
          <w:rFonts w:ascii="Arial" w:eastAsia="Times New Roman" w:hAnsi="Arial" w:cs="Arial"/>
          <w:i/>
          <w:iCs/>
          <w:kern w:val="0"/>
          <w:lang w:eastAsia="en-GB"/>
          <w14:ligatures w14:val="none"/>
        </w:rPr>
        <w:t>.</w:t>
      </w:r>
      <w:r>
        <w:rPr>
          <w:rFonts w:ascii="Arial" w:eastAsia="Times New Roman" w:hAnsi="Arial" w:cs="Arial"/>
          <w:i/>
          <w:iCs/>
          <w:kern w:val="0"/>
          <w:lang w:eastAsia="en-GB"/>
          <w14:ligatures w14:val="none"/>
        </w:rPr>
        <w:t>,</w:t>
      </w:r>
      <w:r w:rsidRPr="008010E8">
        <w:rPr>
          <w:rFonts w:ascii="Arial" w:eastAsia="Times New Roman" w:hAnsi="Arial" w:cs="Arial"/>
          <w:kern w:val="0"/>
          <w:lang w:eastAsia="en-GB"/>
          <w14:ligatures w14:val="none"/>
        </w:rPr>
        <w:t xml:space="preserve"> 2021).</w:t>
      </w:r>
      <w:r w:rsidR="00A47BA0">
        <w:rPr>
          <w:rFonts w:ascii="Arial" w:eastAsia="Times New Roman" w:hAnsi="Arial" w:cs="Arial"/>
          <w:kern w:val="0"/>
          <w:lang w:eastAsia="en-GB"/>
          <w14:ligatures w14:val="none"/>
        </w:rPr>
        <w:t xml:space="preserve"> </w:t>
      </w:r>
      <w:r w:rsidR="004E212C">
        <w:rPr>
          <w:rFonts w:ascii="Arial" w:eastAsia="Times New Roman" w:hAnsi="Arial" w:cs="Arial"/>
          <w:kern w:val="0"/>
          <w:lang w:eastAsia="en-GB"/>
          <w14:ligatures w14:val="none"/>
        </w:rPr>
        <w:t xml:space="preserve">Maintenance strategies must aim to reduce their costs for </w:t>
      </w:r>
      <w:r w:rsidR="00D27A24">
        <w:rPr>
          <w:rFonts w:ascii="Arial" w:eastAsia="Times New Roman" w:hAnsi="Arial" w:cs="Arial"/>
          <w:kern w:val="0"/>
          <w:lang w:eastAsia="en-GB"/>
          <w14:ligatures w14:val="none"/>
        </w:rPr>
        <w:t xml:space="preserve">the </w:t>
      </w:r>
      <w:r w:rsidR="004E212C">
        <w:rPr>
          <w:rFonts w:ascii="Arial" w:eastAsia="Times New Roman" w:hAnsi="Arial" w:cs="Arial"/>
          <w:kern w:val="0"/>
          <w:lang w:eastAsia="en-GB"/>
          <w14:ligatures w14:val="none"/>
        </w:rPr>
        <w:t xml:space="preserve">viability of a project, </w:t>
      </w:r>
      <w:r w:rsidR="002D67F5">
        <w:rPr>
          <w:rFonts w:ascii="Arial" w:eastAsia="Times New Roman" w:hAnsi="Arial" w:cs="Arial"/>
          <w:kern w:val="0"/>
          <w:lang w:eastAsia="en-GB"/>
          <w14:ligatures w14:val="none"/>
        </w:rPr>
        <w:t xml:space="preserve">with the overall aim </w:t>
      </w:r>
      <w:r w:rsidR="00D66859">
        <w:rPr>
          <w:rFonts w:ascii="Arial" w:eastAsia="Times New Roman" w:hAnsi="Arial" w:cs="Arial"/>
          <w:kern w:val="0"/>
          <w:lang w:eastAsia="en-GB"/>
          <w14:ligatures w14:val="none"/>
        </w:rPr>
        <w:t>of the most appropriate strategy having outweighed the benefits of implementing and the most cost-reduction methods</w:t>
      </w:r>
      <w:r w:rsidR="003C51D6">
        <w:rPr>
          <w:rFonts w:ascii="Arial" w:eastAsia="Times New Roman" w:hAnsi="Arial" w:cs="Arial"/>
          <w:kern w:val="0"/>
          <w:lang w:eastAsia="en-GB"/>
          <w14:ligatures w14:val="none"/>
        </w:rPr>
        <w:t>. Some articles note th</w:t>
      </w:r>
      <w:r w:rsidR="00BD5546">
        <w:rPr>
          <w:rFonts w:ascii="Arial" w:eastAsia="Times New Roman" w:hAnsi="Arial" w:cs="Arial"/>
          <w:kern w:val="0"/>
          <w:lang w:eastAsia="en-GB"/>
          <w14:ligatures w14:val="none"/>
        </w:rPr>
        <w:t xml:space="preserve">at the preventative </w:t>
      </w:r>
      <w:r w:rsidR="005874FC">
        <w:rPr>
          <w:rFonts w:ascii="Arial" w:eastAsia="Times New Roman" w:hAnsi="Arial" w:cs="Arial"/>
          <w:kern w:val="0"/>
          <w:lang w:eastAsia="en-GB"/>
          <w14:ligatures w14:val="none"/>
        </w:rPr>
        <w:t>strategy is the</w:t>
      </w:r>
      <w:r w:rsidR="003C51D6">
        <w:rPr>
          <w:rFonts w:ascii="Arial" w:eastAsia="Times New Roman" w:hAnsi="Arial" w:cs="Arial"/>
          <w:kern w:val="0"/>
          <w:lang w:eastAsia="en-GB"/>
          <w14:ligatures w14:val="none"/>
        </w:rPr>
        <w:t xml:space="preserve"> most </w:t>
      </w:r>
      <w:r w:rsidR="0082440C">
        <w:rPr>
          <w:rFonts w:ascii="Arial" w:eastAsia="Times New Roman" w:hAnsi="Arial" w:cs="Arial"/>
          <w:kern w:val="0"/>
          <w:lang w:eastAsia="en-GB"/>
          <w14:ligatures w14:val="none"/>
        </w:rPr>
        <w:t>cost-efficient</w:t>
      </w:r>
      <w:r w:rsidR="003C51D6">
        <w:rPr>
          <w:rFonts w:ascii="Arial" w:eastAsia="Times New Roman" w:hAnsi="Arial" w:cs="Arial"/>
          <w:kern w:val="0"/>
          <w:lang w:eastAsia="en-GB"/>
          <w14:ligatures w14:val="none"/>
        </w:rPr>
        <w:t xml:space="preserve"> maintenance </w:t>
      </w:r>
      <w:r w:rsidR="005874FC">
        <w:rPr>
          <w:rFonts w:ascii="Arial" w:eastAsia="Times New Roman" w:hAnsi="Arial" w:cs="Arial"/>
          <w:kern w:val="0"/>
          <w:lang w:eastAsia="en-GB"/>
          <w14:ligatures w14:val="none"/>
        </w:rPr>
        <w:t xml:space="preserve">strategy, </w:t>
      </w:r>
      <w:r w:rsidR="007321AF">
        <w:rPr>
          <w:rFonts w:ascii="Arial" w:eastAsia="Times New Roman" w:hAnsi="Arial" w:cs="Arial"/>
          <w:kern w:val="0"/>
          <w:lang w:eastAsia="en-GB"/>
          <w14:ligatures w14:val="none"/>
        </w:rPr>
        <w:t xml:space="preserve">with </w:t>
      </w:r>
      <w:r w:rsidR="005874FC">
        <w:rPr>
          <w:rFonts w:ascii="Arial" w:eastAsia="Times New Roman" w:hAnsi="Arial" w:cs="Arial"/>
          <w:kern w:val="0"/>
          <w:lang w:eastAsia="en-GB"/>
          <w14:ligatures w14:val="none"/>
        </w:rPr>
        <w:t xml:space="preserve">up to 43% cost </w:t>
      </w:r>
      <w:r w:rsidR="0017310B">
        <w:rPr>
          <w:rFonts w:ascii="Arial" w:eastAsia="Times New Roman" w:hAnsi="Arial" w:cs="Arial"/>
          <w:kern w:val="0"/>
          <w:lang w:eastAsia="en-GB"/>
          <w14:ligatures w14:val="none"/>
        </w:rPr>
        <w:t>reduction</w:t>
      </w:r>
      <w:r w:rsidR="005874FC">
        <w:rPr>
          <w:rFonts w:ascii="Arial" w:eastAsia="Times New Roman" w:hAnsi="Arial" w:cs="Arial"/>
          <w:kern w:val="0"/>
          <w:lang w:eastAsia="en-GB"/>
          <w14:ligatures w14:val="none"/>
        </w:rPr>
        <w:t xml:space="preserve"> than others (Appendix 2)</w:t>
      </w:r>
      <w:r w:rsidR="001B531A">
        <w:rPr>
          <w:rFonts w:ascii="Arial" w:eastAsia="Times New Roman" w:hAnsi="Arial" w:cs="Arial"/>
          <w:kern w:val="0"/>
          <w:lang w:eastAsia="en-GB"/>
          <w14:ligatures w14:val="none"/>
        </w:rPr>
        <w:t>. However, with the advancement of AI technology more recently</w:t>
      </w:r>
      <w:r w:rsidR="0017310B">
        <w:rPr>
          <w:rFonts w:ascii="Arial" w:eastAsia="Times New Roman" w:hAnsi="Arial" w:cs="Arial"/>
          <w:kern w:val="0"/>
          <w:lang w:eastAsia="en-GB"/>
          <w14:ligatures w14:val="none"/>
        </w:rPr>
        <w:t>,</w:t>
      </w:r>
      <w:r w:rsidR="00B711ED">
        <w:rPr>
          <w:rFonts w:ascii="Arial" w:eastAsia="Times New Roman" w:hAnsi="Arial" w:cs="Arial"/>
          <w:kern w:val="0"/>
          <w:lang w:eastAsia="en-GB"/>
          <w14:ligatures w14:val="none"/>
        </w:rPr>
        <w:t xml:space="preserve"> the upfront cost</w:t>
      </w:r>
      <w:r w:rsidR="001C5012">
        <w:rPr>
          <w:rFonts w:ascii="Arial" w:eastAsia="Times New Roman" w:hAnsi="Arial" w:cs="Arial"/>
          <w:kern w:val="0"/>
          <w:lang w:eastAsia="en-GB"/>
          <w14:ligatures w14:val="none"/>
        </w:rPr>
        <w:t xml:space="preserve"> in </w:t>
      </w:r>
      <w:r w:rsidR="006075CB">
        <w:rPr>
          <w:rFonts w:ascii="Arial" w:eastAsia="Times New Roman" w:hAnsi="Arial" w:cs="Arial"/>
          <w:kern w:val="0"/>
          <w:lang w:eastAsia="en-GB"/>
          <w14:ligatures w14:val="none"/>
        </w:rPr>
        <w:t>the design phase may</w:t>
      </w:r>
      <w:r w:rsidR="0017310B">
        <w:rPr>
          <w:rFonts w:ascii="Arial" w:eastAsia="Times New Roman" w:hAnsi="Arial" w:cs="Arial"/>
          <w:kern w:val="0"/>
          <w:lang w:eastAsia="en-GB"/>
          <w14:ligatures w14:val="none"/>
        </w:rPr>
        <w:t xml:space="preserve"> be</w:t>
      </w:r>
      <w:r w:rsidR="006075CB">
        <w:rPr>
          <w:rFonts w:ascii="Arial" w:eastAsia="Times New Roman" w:hAnsi="Arial" w:cs="Arial"/>
          <w:kern w:val="0"/>
          <w:lang w:eastAsia="en-GB"/>
          <w14:ligatures w14:val="none"/>
        </w:rPr>
        <w:t xml:space="preserve"> </w:t>
      </w:r>
      <w:r w:rsidR="0017310B">
        <w:rPr>
          <w:rFonts w:ascii="Arial" w:eastAsia="Times New Roman" w:hAnsi="Arial" w:cs="Arial"/>
          <w:kern w:val="0"/>
          <w:lang w:eastAsia="en-GB"/>
          <w14:ligatures w14:val="none"/>
        </w:rPr>
        <w:t>outweighed by</w:t>
      </w:r>
      <w:r w:rsidR="009E0759">
        <w:rPr>
          <w:rFonts w:ascii="Arial" w:eastAsia="Times New Roman" w:hAnsi="Arial" w:cs="Arial"/>
          <w:kern w:val="0"/>
          <w:lang w:eastAsia="en-GB"/>
          <w14:ligatures w14:val="none"/>
        </w:rPr>
        <w:t xml:space="preserve"> the</w:t>
      </w:r>
      <w:r w:rsidR="0017310B">
        <w:rPr>
          <w:rFonts w:ascii="Arial" w:eastAsia="Times New Roman" w:hAnsi="Arial" w:cs="Arial"/>
          <w:kern w:val="0"/>
          <w:lang w:eastAsia="en-GB"/>
          <w14:ligatures w14:val="none"/>
        </w:rPr>
        <w:t xml:space="preserve"> long-term cost reduction through a predictive </w:t>
      </w:r>
      <w:r w:rsidR="0017310B">
        <w:rPr>
          <w:rFonts w:ascii="Arial" w:eastAsia="Times New Roman" w:hAnsi="Arial" w:cs="Arial"/>
          <w:kern w:val="0"/>
          <w:lang w:eastAsia="en-GB"/>
          <w14:ligatures w14:val="none"/>
        </w:rPr>
        <w:lastRenderedPageBreak/>
        <w:t>maintenance strategy. However,</w:t>
      </w:r>
      <w:r w:rsidR="00D37AEE">
        <w:rPr>
          <w:rFonts w:ascii="Arial" w:eastAsia="Times New Roman" w:hAnsi="Arial" w:cs="Arial"/>
          <w:kern w:val="0"/>
          <w:lang w:eastAsia="en-GB"/>
          <w14:ligatures w14:val="none"/>
        </w:rPr>
        <w:t xml:space="preserve"> the cost analysis of a wind farm will be </w:t>
      </w:r>
      <w:r w:rsidR="00960DA5">
        <w:rPr>
          <w:rFonts w:ascii="Arial" w:eastAsia="Times New Roman" w:hAnsi="Arial" w:cs="Arial"/>
          <w:kern w:val="0"/>
          <w:lang w:eastAsia="en-GB"/>
          <w14:ligatures w14:val="none"/>
        </w:rPr>
        <w:t>site-specific</w:t>
      </w:r>
      <w:r w:rsidR="00D37AEE">
        <w:rPr>
          <w:rFonts w:ascii="Arial" w:eastAsia="Times New Roman" w:hAnsi="Arial" w:cs="Arial"/>
          <w:kern w:val="0"/>
          <w:lang w:eastAsia="en-GB"/>
          <w14:ligatures w14:val="none"/>
        </w:rPr>
        <w:t xml:space="preserve"> as the bigger the wind farm and the further out from ports, the more maintenance that will</w:t>
      </w:r>
      <w:r w:rsidR="00960DA5">
        <w:rPr>
          <w:rFonts w:ascii="Arial" w:eastAsia="Times New Roman" w:hAnsi="Arial" w:cs="Arial"/>
          <w:kern w:val="0"/>
          <w:lang w:eastAsia="en-GB"/>
          <w14:ligatures w14:val="none"/>
        </w:rPr>
        <w:t xml:space="preserve"> </w:t>
      </w:r>
      <w:r w:rsidR="00D37AEE">
        <w:rPr>
          <w:rFonts w:ascii="Arial" w:eastAsia="Times New Roman" w:hAnsi="Arial" w:cs="Arial"/>
          <w:kern w:val="0"/>
          <w:lang w:eastAsia="en-GB"/>
          <w14:ligatures w14:val="none"/>
        </w:rPr>
        <w:t>be required</w:t>
      </w:r>
      <w:r w:rsidR="00960DA5">
        <w:rPr>
          <w:rFonts w:ascii="Arial" w:eastAsia="Times New Roman" w:hAnsi="Arial" w:cs="Arial"/>
          <w:kern w:val="0"/>
          <w:lang w:eastAsia="en-GB"/>
          <w14:ligatures w14:val="none"/>
        </w:rPr>
        <w:t>,</w:t>
      </w:r>
      <w:r w:rsidR="00D37AEE">
        <w:rPr>
          <w:rFonts w:ascii="Arial" w:eastAsia="Times New Roman" w:hAnsi="Arial" w:cs="Arial"/>
          <w:kern w:val="0"/>
          <w:lang w:eastAsia="en-GB"/>
          <w14:ligatures w14:val="none"/>
        </w:rPr>
        <w:t xml:space="preserve"> along with an increased cost of major failure repairs.</w:t>
      </w:r>
    </w:p>
    <w:p w14:paraId="0AA6237F" w14:textId="01E8070F" w:rsidR="004D2056" w:rsidRPr="00492FE9" w:rsidRDefault="004D2056" w:rsidP="00492FE9">
      <w:pPr>
        <w:spacing w:before="100" w:beforeAutospacing="1" w:after="100" w:afterAutospacing="1" w:line="360" w:lineRule="auto"/>
        <w:rPr>
          <w:rFonts w:ascii="Arial" w:eastAsia="Times New Roman" w:hAnsi="Arial" w:cs="Arial"/>
          <w:kern w:val="0"/>
          <w:lang w:eastAsia="en-GB"/>
          <w14:ligatures w14:val="none"/>
        </w:rPr>
      </w:pPr>
      <w:r w:rsidRPr="00BA3A07">
        <w:rPr>
          <w:rFonts w:ascii="Arial" w:eastAsia="Times New Roman" w:hAnsi="Arial" w:cs="Arial"/>
          <w:kern w:val="0"/>
          <w:lang w:eastAsia="en-GB"/>
          <w14:ligatures w14:val="none"/>
        </w:rPr>
        <w:tab/>
      </w:r>
      <w:r w:rsidR="00920EFC" w:rsidRPr="00BA3A07">
        <w:rPr>
          <w:rFonts w:ascii="Arial" w:eastAsia="Times New Roman" w:hAnsi="Arial" w:cs="Arial"/>
          <w:kern w:val="0"/>
          <w:lang w:eastAsia="en-GB"/>
          <w14:ligatures w14:val="none"/>
        </w:rPr>
        <w:t xml:space="preserve">The split between maintenance, transport, labour, </w:t>
      </w:r>
      <w:r w:rsidR="00634548" w:rsidRPr="00BA3A07">
        <w:rPr>
          <w:rFonts w:ascii="Arial" w:eastAsia="Times New Roman" w:hAnsi="Arial" w:cs="Arial"/>
          <w:kern w:val="0"/>
          <w:lang w:eastAsia="en-GB"/>
          <w14:ligatures w14:val="none"/>
        </w:rPr>
        <w:t xml:space="preserve">and </w:t>
      </w:r>
      <w:r w:rsidR="00920EFC" w:rsidRPr="00BA3A07">
        <w:rPr>
          <w:rFonts w:ascii="Arial" w:eastAsia="Times New Roman" w:hAnsi="Arial" w:cs="Arial"/>
          <w:kern w:val="0"/>
          <w:lang w:eastAsia="en-GB"/>
          <w14:ligatures w14:val="none"/>
        </w:rPr>
        <w:t>materials</w:t>
      </w:r>
      <w:r w:rsidR="00492FE9">
        <w:rPr>
          <w:rFonts w:ascii="Arial" w:eastAsia="Times New Roman" w:hAnsi="Arial" w:cs="Arial"/>
          <w:kern w:val="0"/>
          <w:lang w:eastAsia="en-GB"/>
          <w14:ligatures w14:val="none"/>
        </w:rPr>
        <w:t>,</w:t>
      </w:r>
      <w:r w:rsidR="00920EFC" w:rsidRPr="00BA3A07">
        <w:rPr>
          <w:rFonts w:ascii="Arial" w:eastAsia="Times New Roman" w:hAnsi="Arial" w:cs="Arial"/>
          <w:kern w:val="0"/>
          <w:lang w:eastAsia="en-GB"/>
          <w14:ligatures w14:val="none"/>
        </w:rPr>
        <w:t xml:space="preserve"> amongst other variable</w:t>
      </w:r>
      <w:r w:rsidR="00376074" w:rsidRPr="00BA3A07">
        <w:rPr>
          <w:rFonts w:ascii="Arial" w:eastAsia="Times New Roman" w:hAnsi="Arial" w:cs="Arial"/>
          <w:kern w:val="0"/>
          <w:lang w:eastAsia="en-GB"/>
          <w14:ligatures w14:val="none"/>
        </w:rPr>
        <w:t>s</w:t>
      </w:r>
      <w:r w:rsidR="00BB6305">
        <w:rPr>
          <w:rFonts w:ascii="Arial" w:eastAsia="Times New Roman" w:hAnsi="Arial" w:cs="Arial"/>
          <w:kern w:val="0"/>
          <w:lang w:eastAsia="en-GB"/>
          <w14:ligatures w14:val="none"/>
        </w:rPr>
        <w:t>,</w:t>
      </w:r>
      <w:r w:rsidR="00920EFC" w:rsidRPr="00BA3A07">
        <w:rPr>
          <w:rFonts w:ascii="Arial" w:eastAsia="Times New Roman" w:hAnsi="Arial" w:cs="Arial"/>
          <w:kern w:val="0"/>
          <w:lang w:eastAsia="en-GB"/>
          <w14:ligatures w14:val="none"/>
        </w:rPr>
        <w:t xml:space="preserve"> </w:t>
      </w:r>
      <w:r w:rsidR="00492FE9" w:rsidRPr="00BA3A07">
        <w:rPr>
          <w:rFonts w:ascii="Arial" w:eastAsia="Times New Roman" w:hAnsi="Arial" w:cs="Arial"/>
          <w:kern w:val="0"/>
          <w:lang w:eastAsia="en-GB"/>
          <w14:ligatures w14:val="none"/>
        </w:rPr>
        <w:t>was</w:t>
      </w:r>
      <w:r w:rsidR="00920EFC" w:rsidRPr="00BA3A07">
        <w:rPr>
          <w:rFonts w:ascii="Arial" w:eastAsia="Times New Roman" w:hAnsi="Arial" w:cs="Arial"/>
          <w:kern w:val="0"/>
          <w:lang w:eastAsia="en-GB"/>
          <w14:ligatures w14:val="none"/>
        </w:rPr>
        <w:t xml:space="preserve"> identified</w:t>
      </w:r>
      <w:r w:rsidR="00C96AFD" w:rsidRPr="00BA3A07">
        <w:rPr>
          <w:rFonts w:ascii="Arial" w:eastAsia="Times New Roman" w:hAnsi="Arial" w:cs="Arial"/>
          <w:kern w:val="0"/>
          <w:lang w:eastAsia="en-GB"/>
          <w14:ligatures w14:val="none"/>
        </w:rPr>
        <w:t xml:space="preserve"> </w:t>
      </w:r>
      <w:r w:rsidR="009C12AA" w:rsidRPr="00BA3A07">
        <w:rPr>
          <w:rFonts w:ascii="Arial" w:eastAsia="Times New Roman" w:hAnsi="Arial" w:cs="Arial"/>
          <w:kern w:val="0"/>
          <w:lang w:eastAsia="en-GB"/>
          <w14:ligatures w14:val="none"/>
        </w:rPr>
        <w:t>in the TA</w:t>
      </w:r>
      <w:r w:rsidR="00C030E8" w:rsidRPr="00BA3A07">
        <w:rPr>
          <w:rFonts w:ascii="Arial" w:eastAsia="Times New Roman" w:hAnsi="Arial" w:cs="Arial"/>
          <w:kern w:val="0"/>
          <w:lang w:eastAsia="en-GB"/>
          <w14:ligatures w14:val="none"/>
        </w:rPr>
        <w:t xml:space="preserve"> as key to cost configuration. </w:t>
      </w:r>
      <w:r w:rsidRPr="00BA3A07">
        <w:rPr>
          <w:rFonts w:ascii="Arial" w:eastAsia="Times New Roman" w:hAnsi="Arial" w:cs="Arial"/>
          <w:kern w:val="0"/>
          <w:lang w:eastAsia="en-GB"/>
          <w14:ligatures w14:val="none"/>
        </w:rPr>
        <w:t>However, this cost can be divided differently when compared to unique FLOW structures by identifying the different s</w:t>
      </w:r>
      <w:r w:rsidR="00396C7E">
        <w:rPr>
          <w:rFonts w:ascii="Arial" w:eastAsia="Times New Roman" w:hAnsi="Arial" w:cs="Arial"/>
          <w:kern w:val="0"/>
          <w:lang w:eastAsia="en-GB"/>
          <w14:ligatures w14:val="none"/>
        </w:rPr>
        <w:t>ubstructures</w:t>
      </w:r>
      <w:r w:rsidR="00BB6305">
        <w:rPr>
          <w:rFonts w:ascii="Arial" w:eastAsia="Times New Roman" w:hAnsi="Arial" w:cs="Arial"/>
          <w:kern w:val="0"/>
          <w:lang w:eastAsia="en-GB"/>
          <w14:ligatures w14:val="none"/>
        </w:rPr>
        <w:t>,</w:t>
      </w:r>
      <w:r w:rsidR="0035047A">
        <w:rPr>
          <w:rFonts w:ascii="Arial" w:eastAsia="Times New Roman" w:hAnsi="Arial" w:cs="Arial"/>
          <w:kern w:val="0"/>
          <w:lang w:eastAsia="en-GB"/>
          <w14:ligatures w14:val="none"/>
        </w:rPr>
        <w:t xml:space="preserve"> as seen in Figure 7. </w:t>
      </w:r>
      <w:r w:rsidR="0035047A" w:rsidRPr="0035047A">
        <w:rPr>
          <w:rFonts w:ascii="Arial" w:eastAsia="Times New Roman" w:hAnsi="Arial" w:cs="Arial"/>
          <w:kern w:val="0"/>
          <w:lang w:eastAsia="en-GB"/>
          <w14:ligatures w14:val="none"/>
        </w:rPr>
        <w:t>Ghigo et al. (2020)</w:t>
      </w:r>
      <w:r w:rsidRPr="00BA3A07">
        <w:rPr>
          <w:rFonts w:ascii="Arial" w:eastAsia="Times New Roman" w:hAnsi="Arial" w:cs="Arial"/>
          <w:kern w:val="0"/>
          <w:lang w:eastAsia="en-GB"/>
          <w14:ligatures w14:val="none"/>
        </w:rPr>
        <w:t xml:space="preserve"> </w:t>
      </w:r>
      <w:r w:rsidR="008373BE">
        <w:rPr>
          <w:rFonts w:ascii="Arial" w:eastAsia="Times New Roman" w:hAnsi="Arial" w:cs="Arial"/>
          <w:kern w:val="0"/>
          <w:lang w:eastAsia="en-GB"/>
          <w14:ligatures w14:val="none"/>
        </w:rPr>
        <w:t>evidence</w:t>
      </w:r>
      <w:r w:rsidR="00624172">
        <w:rPr>
          <w:rFonts w:ascii="Arial" w:eastAsia="Times New Roman" w:hAnsi="Arial" w:cs="Arial"/>
          <w:kern w:val="0"/>
          <w:lang w:eastAsia="en-GB"/>
          <w14:ligatures w14:val="none"/>
        </w:rPr>
        <w:t xml:space="preserve"> this in the TA by indicating</w:t>
      </w:r>
      <w:r w:rsidR="0035047A">
        <w:rPr>
          <w:rFonts w:ascii="Arial" w:eastAsia="Times New Roman" w:hAnsi="Arial" w:cs="Arial"/>
          <w:kern w:val="0"/>
          <w:lang w:eastAsia="en-GB"/>
          <w14:ligatures w14:val="none"/>
        </w:rPr>
        <w:t xml:space="preserve"> </w:t>
      </w:r>
      <w:r w:rsidR="004E596D">
        <w:rPr>
          <w:rFonts w:ascii="Arial" w:eastAsia="Times New Roman" w:hAnsi="Arial" w:cs="Arial"/>
          <w:kern w:val="0"/>
          <w:lang w:eastAsia="en-GB"/>
          <w14:ligatures w14:val="none"/>
        </w:rPr>
        <w:t>“</w:t>
      </w:r>
      <w:r w:rsidR="00624172">
        <w:rPr>
          <w:rFonts w:ascii="Arial" w:eastAsia="Times New Roman" w:hAnsi="Arial" w:cs="Arial"/>
          <w:kern w:val="0"/>
          <w:lang w:eastAsia="en-GB"/>
          <w14:ligatures w14:val="none"/>
        </w:rPr>
        <w:t>The</w:t>
      </w:r>
      <w:r w:rsidR="004E596D">
        <w:rPr>
          <w:rFonts w:ascii="Arial" w:eastAsia="Times New Roman" w:hAnsi="Arial" w:cs="Arial"/>
          <w:kern w:val="0"/>
          <w:lang w:eastAsia="en-GB"/>
          <w14:ligatures w14:val="none"/>
        </w:rPr>
        <w:t xml:space="preserve"> </w:t>
      </w:r>
      <w:r w:rsidR="00BA3A07" w:rsidRPr="00BA3A07">
        <w:rPr>
          <w:rFonts w:ascii="Arial" w:eastAsia="Times New Roman" w:hAnsi="Arial" w:cs="Arial"/>
          <w:kern w:val="0"/>
          <w:lang w:eastAsia="en-GB"/>
          <w14:ligatures w14:val="none"/>
        </w:rPr>
        <w:t xml:space="preserve">importance of choosing the platform in a wind farm project in order to </w:t>
      </w:r>
      <w:r w:rsidR="005667E0" w:rsidRPr="00BA3A07">
        <w:rPr>
          <w:rFonts w:ascii="Arial" w:eastAsia="Times New Roman" w:hAnsi="Arial" w:cs="Arial"/>
          <w:kern w:val="0"/>
          <w:lang w:eastAsia="en-GB"/>
          <w14:ligatures w14:val="none"/>
        </w:rPr>
        <w:t>pursue</w:t>
      </w:r>
      <w:r w:rsidR="00BA3A07" w:rsidRPr="00BA3A07">
        <w:rPr>
          <w:rFonts w:ascii="Arial" w:eastAsia="Times New Roman" w:hAnsi="Arial" w:cs="Arial"/>
          <w:kern w:val="0"/>
          <w:lang w:eastAsia="en-GB"/>
          <w14:ligatures w14:val="none"/>
        </w:rPr>
        <w:t xml:space="preserve"> lower investment cost”</w:t>
      </w:r>
      <w:r w:rsidRPr="00BA3A07">
        <w:rPr>
          <w:rFonts w:ascii="Arial" w:eastAsia="Times New Roman" w:hAnsi="Arial" w:cs="Arial"/>
          <w:kern w:val="0"/>
          <w:lang w:eastAsia="en-GB"/>
          <w14:ligatures w14:val="none"/>
        </w:rPr>
        <w:t xml:space="preserve">. </w:t>
      </w:r>
      <w:r w:rsidR="005667E0">
        <w:rPr>
          <w:rFonts w:ascii="Arial" w:eastAsia="Times New Roman" w:hAnsi="Arial" w:cs="Arial"/>
          <w:kern w:val="0"/>
          <w:lang w:eastAsia="en-GB"/>
          <w14:ligatures w14:val="none"/>
        </w:rPr>
        <w:t>The</w:t>
      </w:r>
      <w:r w:rsidRPr="00BA3A07">
        <w:rPr>
          <w:rFonts w:ascii="Arial" w:eastAsia="Times New Roman" w:hAnsi="Arial" w:cs="Arial"/>
          <w:kern w:val="0"/>
          <w:lang w:eastAsia="en-GB"/>
          <w14:ligatures w14:val="none"/>
        </w:rPr>
        <w:t xml:space="preserve"> logistics theme</w:t>
      </w:r>
      <w:r w:rsidR="008373BE">
        <w:rPr>
          <w:rFonts w:ascii="Arial" w:eastAsia="Times New Roman" w:hAnsi="Arial" w:cs="Arial"/>
          <w:kern w:val="0"/>
          <w:lang w:eastAsia="en-GB"/>
          <w14:ligatures w14:val="none"/>
        </w:rPr>
        <w:t xml:space="preserve"> in section 3.8</w:t>
      </w:r>
      <w:r w:rsidR="003E551C">
        <w:rPr>
          <w:rFonts w:ascii="Arial" w:eastAsia="Times New Roman" w:hAnsi="Arial" w:cs="Arial"/>
          <w:kern w:val="0"/>
          <w:lang w:eastAsia="en-GB"/>
          <w14:ligatures w14:val="none"/>
        </w:rPr>
        <w:t xml:space="preserve"> notes </w:t>
      </w:r>
      <w:r w:rsidRPr="00BA3A07">
        <w:rPr>
          <w:rFonts w:ascii="Arial" w:eastAsia="Times New Roman" w:hAnsi="Arial" w:cs="Arial"/>
          <w:kern w:val="0"/>
          <w:lang w:eastAsia="en-GB"/>
          <w14:ligatures w14:val="none"/>
        </w:rPr>
        <w:t xml:space="preserve">that the type of platform is key for the site-specific area, and this can also impact cost management. Cost can be related to every variable in the </w:t>
      </w:r>
      <w:r w:rsidR="00F976C3" w:rsidRPr="00BA3A07">
        <w:rPr>
          <w:rFonts w:ascii="Arial" w:eastAsia="Times New Roman" w:hAnsi="Arial" w:cs="Arial"/>
          <w:kern w:val="0"/>
          <w:lang w:eastAsia="en-GB"/>
          <w14:ligatures w14:val="none"/>
        </w:rPr>
        <w:t>entire wind energy generation scheme</w:t>
      </w:r>
      <w:r w:rsidRPr="00BA3A07">
        <w:rPr>
          <w:rFonts w:ascii="Arial" w:eastAsia="Times New Roman" w:hAnsi="Arial" w:cs="Arial"/>
          <w:kern w:val="0"/>
          <w:lang w:eastAsia="en-GB"/>
          <w14:ligatures w14:val="none"/>
        </w:rPr>
        <w:t>. O&amp;M predictions</w:t>
      </w:r>
      <w:r w:rsidR="00DF01BA">
        <w:rPr>
          <w:rFonts w:ascii="Arial" w:eastAsia="Times New Roman" w:hAnsi="Arial" w:cs="Arial"/>
          <w:kern w:val="0"/>
          <w:lang w:eastAsia="en-GB"/>
          <w14:ligatures w14:val="none"/>
        </w:rPr>
        <w:t xml:space="preserve"> have historically created uncertainty in relation to cost predictions</w:t>
      </w:r>
      <w:r w:rsidR="00014CD1">
        <w:rPr>
          <w:rFonts w:ascii="Arial" w:eastAsia="Times New Roman" w:hAnsi="Arial" w:cs="Arial"/>
          <w:kern w:val="0"/>
          <w:lang w:eastAsia="en-GB"/>
          <w14:ligatures w14:val="none"/>
        </w:rPr>
        <w:t>. However</w:t>
      </w:r>
      <w:r w:rsidR="00492FE9">
        <w:rPr>
          <w:rFonts w:ascii="Arial" w:eastAsia="Times New Roman" w:hAnsi="Arial" w:cs="Arial"/>
          <w:kern w:val="0"/>
          <w:lang w:eastAsia="en-GB"/>
          <w14:ligatures w14:val="none"/>
        </w:rPr>
        <w:t>,</w:t>
      </w:r>
      <w:r w:rsidRPr="00BA3A07">
        <w:rPr>
          <w:rFonts w:ascii="Arial" w:eastAsia="Times New Roman" w:hAnsi="Arial" w:cs="Arial"/>
          <w:kern w:val="0"/>
          <w:lang w:eastAsia="en-GB"/>
          <w14:ligatures w14:val="none"/>
        </w:rPr>
        <w:t xml:space="preserve"> </w:t>
      </w:r>
      <w:r w:rsidR="00DF01BA">
        <w:rPr>
          <w:rFonts w:ascii="Arial" w:eastAsia="Times New Roman" w:hAnsi="Arial" w:cs="Arial"/>
          <w:kern w:val="0"/>
          <w:lang w:eastAsia="en-GB"/>
          <w14:ligatures w14:val="none"/>
        </w:rPr>
        <w:t xml:space="preserve">they </w:t>
      </w:r>
      <w:r w:rsidRPr="00BA3A07">
        <w:rPr>
          <w:rFonts w:ascii="Arial" w:eastAsia="Times New Roman" w:hAnsi="Arial" w:cs="Arial"/>
          <w:kern w:val="0"/>
          <w:lang w:eastAsia="en-GB"/>
          <w14:ligatures w14:val="none"/>
        </w:rPr>
        <w:t>are becoming more reliable due to the accuracy of data and remote monitoring</w:t>
      </w:r>
      <w:r w:rsidRPr="00BA3A07">
        <w:rPr>
          <w:rFonts w:ascii="Arial" w:hAnsi="Arial" w:cs="Arial"/>
        </w:rPr>
        <w:t xml:space="preserve"> (</w:t>
      </w:r>
      <w:r w:rsidRPr="00BA3A07">
        <w:rPr>
          <w:rFonts w:ascii="Arial" w:eastAsia="Times New Roman" w:hAnsi="Arial" w:cs="Arial"/>
          <w:kern w:val="0"/>
          <w:lang w:eastAsia="en-GB"/>
          <w14:ligatures w14:val="none"/>
        </w:rPr>
        <w:t>Saeed et al</w:t>
      </w:r>
      <w:r w:rsidRPr="00BA3A07">
        <w:rPr>
          <w:rFonts w:ascii="Arial" w:eastAsia="Times New Roman" w:hAnsi="Arial" w:cs="Arial"/>
          <w:i/>
          <w:iCs/>
          <w:kern w:val="0"/>
          <w:lang w:eastAsia="en-GB"/>
          <w14:ligatures w14:val="none"/>
        </w:rPr>
        <w:t xml:space="preserve">., </w:t>
      </w:r>
      <w:r w:rsidRPr="00BA3A07">
        <w:rPr>
          <w:rFonts w:ascii="Arial" w:eastAsia="Times New Roman" w:hAnsi="Arial" w:cs="Arial"/>
          <w:kern w:val="0"/>
          <w:lang w:eastAsia="en-GB"/>
          <w14:ligatures w14:val="none"/>
        </w:rPr>
        <w:t xml:space="preserve">2022). </w:t>
      </w:r>
    </w:p>
    <w:p w14:paraId="6ED5831A" w14:textId="33504FA6" w:rsidR="009A3346" w:rsidRPr="00A81970" w:rsidRDefault="009930B1" w:rsidP="004D798D">
      <w:pPr>
        <w:pStyle w:val="Heading2"/>
        <w:rPr>
          <w:rFonts w:ascii="Arial" w:hAnsi="Arial" w:cs="Arial"/>
          <w:sz w:val="28"/>
          <w:szCs w:val="28"/>
        </w:rPr>
      </w:pPr>
      <w:bookmarkStart w:id="24" w:name="_Toc198048505"/>
      <w:r w:rsidRPr="00A81970">
        <w:rPr>
          <w:rFonts w:ascii="Arial" w:hAnsi="Arial" w:cs="Arial"/>
          <w:sz w:val="28"/>
          <w:szCs w:val="28"/>
        </w:rPr>
        <w:t>3.</w:t>
      </w:r>
      <w:r w:rsidR="004D2056">
        <w:rPr>
          <w:rFonts w:ascii="Arial" w:hAnsi="Arial" w:cs="Arial"/>
          <w:sz w:val="28"/>
          <w:szCs w:val="28"/>
        </w:rPr>
        <w:t>6</w:t>
      </w:r>
      <w:r w:rsidRPr="00A81970">
        <w:rPr>
          <w:rFonts w:ascii="Arial" w:hAnsi="Arial" w:cs="Arial"/>
          <w:sz w:val="28"/>
          <w:szCs w:val="28"/>
        </w:rPr>
        <w:t xml:space="preserve"> </w:t>
      </w:r>
      <w:r w:rsidR="00F219D5" w:rsidRPr="00A81970">
        <w:rPr>
          <w:rFonts w:ascii="Arial" w:hAnsi="Arial" w:cs="Arial"/>
          <w:sz w:val="28"/>
          <w:szCs w:val="28"/>
        </w:rPr>
        <w:t>Environmental considerations for maintenance strategy planning</w:t>
      </w:r>
      <w:bookmarkEnd w:id="24"/>
    </w:p>
    <w:p w14:paraId="17FDE0F9" w14:textId="10DA7F2A" w:rsidR="00174F34" w:rsidRPr="008E4E67" w:rsidRDefault="00CE0381" w:rsidP="008E4E67">
      <w:pPr>
        <w:spacing w:line="360" w:lineRule="auto"/>
        <w:ind w:firstLine="720"/>
        <w:jc w:val="both"/>
        <w:rPr>
          <w:rFonts w:ascii="Arial" w:eastAsia="Times New Roman" w:hAnsi="Arial" w:cs="Arial"/>
          <w:kern w:val="0"/>
          <w:lang w:eastAsia="en-GB"/>
          <w14:ligatures w14:val="none"/>
        </w:rPr>
      </w:pPr>
      <w:r w:rsidRPr="008E4E67">
        <w:rPr>
          <w:rFonts w:ascii="Arial" w:hAnsi="Arial" w:cs="Arial"/>
        </w:rPr>
        <w:t xml:space="preserve">The movement from onshore to offshore wind farms was attributable to the impact of onshore wind farms on the ecosystem. For instance, </w:t>
      </w:r>
      <w:r w:rsidR="007C6CEE" w:rsidRPr="008E4E67">
        <w:rPr>
          <w:rFonts w:ascii="Arial" w:hAnsi="Arial" w:cs="Arial"/>
        </w:rPr>
        <w:t xml:space="preserve">there is a </w:t>
      </w:r>
      <w:r w:rsidRPr="008E4E67">
        <w:rPr>
          <w:rFonts w:ascii="Arial" w:hAnsi="Arial" w:cs="Arial"/>
        </w:rPr>
        <w:t xml:space="preserve">disruption to wildlife and green spaces due to the </w:t>
      </w:r>
      <w:r w:rsidR="00E1139A" w:rsidRPr="008E4E67">
        <w:rPr>
          <w:rFonts w:ascii="Arial" w:hAnsi="Arial" w:cs="Arial"/>
        </w:rPr>
        <w:t>required space and w</w:t>
      </w:r>
      <w:r w:rsidRPr="008E4E67">
        <w:rPr>
          <w:rFonts w:ascii="Arial" w:hAnsi="Arial" w:cs="Arial"/>
        </w:rPr>
        <w:t xml:space="preserve">ind tunnelling </w:t>
      </w:r>
      <w:r w:rsidR="00E1139A" w:rsidRPr="008E4E67">
        <w:rPr>
          <w:rFonts w:ascii="Arial" w:hAnsi="Arial" w:cs="Arial"/>
        </w:rPr>
        <w:t>forcing</w:t>
      </w:r>
      <w:r w:rsidRPr="008E4E67">
        <w:rPr>
          <w:rFonts w:ascii="Arial" w:hAnsi="Arial" w:cs="Arial"/>
        </w:rPr>
        <w:t xml:space="preserve"> onshore wind turbines to remote locations. Even though</w:t>
      </w:r>
      <w:r w:rsidR="00774B36" w:rsidRPr="008E4E67">
        <w:rPr>
          <w:rFonts w:ascii="Arial" w:hAnsi="Arial" w:cs="Arial"/>
        </w:rPr>
        <w:t xml:space="preserve"> some</w:t>
      </w:r>
      <w:r w:rsidRPr="008E4E67">
        <w:rPr>
          <w:rFonts w:ascii="Arial" w:hAnsi="Arial" w:cs="Arial"/>
        </w:rPr>
        <w:t xml:space="preserve"> offshore wind turbines are</w:t>
      </w:r>
      <w:r w:rsidR="00C15FDD" w:rsidRPr="008E4E67">
        <w:rPr>
          <w:rFonts w:ascii="Arial" w:hAnsi="Arial" w:cs="Arial"/>
        </w:rPr>
        <w:t xml:space="preserve"> fixed, others are</w:t>
      </w:r>
      <w:r w:rsidRPr="008E4E67">
        <w:rPr>
          <w:rFonts w:ascii="Arial" w:hAnsi="Arial" w:cs="Arial"/>
        </w:rPr>
        <w:t xml:space="preserve"> classed as floating</w:t>
      </w:r>
      <w:r w:rsidR="00C15FDD" w:rsidRPr="008E4E67">
        <w:rPr>
          <w:rFonts w:ascii="Arial" w:hAnsi="Arial" w:cs="Arial"/>
        </w:rPr>
        <w:t>.</w:t>
      </w:r>
      <w:r w:rsidRPr="008E4E67">
        <w:rPr>
          <w:rFonts w:ascii="Arial" w:hAnsi="Arial" w:cs="Arial"/>
        </w:rPr>
        <w:t xml:space="preserve"> </w:t>
      </w:r>
      <w:r w:rsidR="00C15FDD" w:rsidRPr="008E4E67">
        <w:rPr>
          <w:rFonts w:ascii="Arial" w:hAnsi="Arial" w:cs="Arial"/>
        </w:rPr>
        <w:t>These FOW</w:t>
      </w:r>
      <w:r w:rsidR="007F3D05" w:rsidRPr="008E4E67">
        <w:rPr>
          <w:rFonts w:ascii="Arial" w:hAnsi="Arial" w:cs="Arial"/>
        </w:rPr>
        <w:t>T</w:t>
      </w:r>
      <w:r w:rsidR="007B7720" w:rsidRPr="008E4E67">
        <w:rPr>
          <w:rFonts w:ascii="Arial" w:hAnsi="Arial" w:cs="Arial"/>
        </w:rPr>
        <w:t>s</w:t>
      </w:r>
      <w:r w:rsidRPr="008E4E67">
        <w:rPr>
          <w:rFonts w:ascii="Arial" w:hAnsi="Arial" w:cs="Arial"/>
        </w:rPr>
        <w:t xml:space="preserve"> can still impact the marine environment, and heavy electrical cabling and mooring lines can disrupt the seabed</w:t>
      </w:r>
      <w:r w:rsidR="00521727" w:rsidRPr="008E4E67">
        <w:rPr>
          <w:rFonts w:ascii="Arial" w:hAnsi="Arial" w:cs="Arial"/>
        </w:rPr>
        <w:t xml:space="preserve"> (Maxwell et al</w:t>
      </w:r>
      <w:r w:rsidR="00EE7B74" w:rsidRPr="008E4E67">
        <w:rPr>
          <w:rFonts w:ascii="Arial" w:hAnsi="Arial" w:cs="Arial"/>
        </w:rPr>
        <w:t xml:space="preserve">., 2022). </w:t>
      </w:r>
      <w:r w:rsidR="00DB6F30" w:rsidRPr="008E4E67">
        <w:rPr>
          <w:rFonts w:ascii="Arial" w:hAnsi="Arial" w:cs="Arial"/>
        </w:rPr>
        <w:t>For offshore wind to remain sustainable, it must not negatively impact the environment.</w:t>
      </w:r>
      <w:r w:rsidR="008F2DAB" w:rsidRPr="008E4E67">
        <w:rPr>
          <w:rFonts w:ascii="Arial" w:hAnsi="Arial" w:cs="Arial"/>
        </w:rPr>
        <w:t xml:space="preserve"> </w:t>
      </w:r>
      <w:r w:rsidR="00493587" w:rsidRPr="008E4E67">
        <w:rPr>
          <w:rFonts w:ascii="Arial" w:hAnsi="Arial" w:cs="Arial"/>
        </w:rPr>
        <w:t>One article of the thematic analysis recognised the impact of maintenance on the environment</w:t>
      </w:r>
      <w:r w:rsidR="000C3D60" w:rsidRPr="008E4E67">
        <w:rPr>
          <w:rFonts w:ascii="Arial" w:hAnsi="Arial" w:cs="Arial"/>
        </w:rPr>
        <w:t xml:space="preserve"> from maintenance vessel impacts and piling noises</w:t>
      </w:r>
      <w:r w:rsidR="004B2A06" w:rsidRPr="008E4E67">
        <w:rPr>
          <w:rFonts w:ascii="Arial" w:hAnsi="Arial" w:cs="Arial"/>
        </w:rPr>
        <w:t xml:space="preserve"> (see Table 1)</w:t>
      </w:r>
      <w:r w:rsidR="00EE7B74" w:rsidRPr="008E4E67">
        <w:rPr>
          <w:rFonts w:ascii="Arial" w:hAnsi="Arial" w:cs="Arial"/>
        </w:rPr>
        <w:t>:</w:t>
      </w:r>
      <w:r w:rsidR="00493587" w:rsidRPr="008E4E67">
        <w:rPr>
          <w:rFonts w:ascii="Arial" w:hAnsi="Arial" w:cs="Arial"/>
        </w:rPr>
        <w:t xml:space="preserve"> </w:t>
      </w:r>
      <w:r w:rsidR="00E81FEA" w:rsidRPr="008E4E67">
        <w:rPr>
          <w:rFonts w:ascii="Arial" w:hAnsi="Arial" w:cs="Arial"/>
        </w:rPr>
        <w:t xml:space="preserve">“Overall aim of a suitable repair and maintenance strategy must balance maximising profitability and minimising environmental impacts” </w:t>
      </w:r>
      <w:r w:rsidR="00D616C0" w:rsidRPr="008E4E67">
        <w:rPr>
          <w:rFonts w:ascii="Arial" w:hAnsi="Arial" w:cs="Arial"/>
        </w:rPr>
        <w:t>(</w:t>
      </w:r>
      <w:r w:rsidR="00E81FEA" w:rsidRPr="008E4E67">
        <w:rPr>
          <w:rFonts w:ascii="Arial" w:eastAsia="Times New Roman" w:hAnsi="Arial" w:cs="Arial"/>
          <w:kern w:val="0"/>
          <w:lang w:eastAsia="en-GB"/>
          <w14:ligatures w14:val="none"/>
        </w:rPr>
        <w:t>Ren</w:t>
      </w:r>
      <w:r w:rsidR="0082667B" w:rsidRPr="008E4E67">
        <w:rPr>
          <w:rFonts w:ascii="Arial" w:eastAsia="Times New Roman" w:hAnsi="Arial" w:cs="Arial"/>
          <w:kern w:val="0"/>
          <w:lang w:eastAsia="en-GB"/>
          <w14:ligatures w14:val="none"/>
        </w:rPr>
        <w:t xml:space="preserve"> </w:t>
      </w:r>
      <w:r w:rsidR="00E81FEA" w:rsidRPr="008E4E67">
        <w:rPr>
          <w:rFonts w:ascii="Arial" w:eastAsia="Times New Roman" w:hAnsi="Arial" w:cs="Arial"/>
          <w:kern w:val="0"/>
          <w:lang w:eastAsia="en-GB"/>
          <w14:ligatures w14:val="none"/>
        </w:rPr>
        <w:t>et al</w:t>
      </w:r>
      <w:r w:rsidR="00D616C0" w:rsidRPr="008E4E67">
        <w:rPr>
          <w:rFonts w:ascii="Arial" w:eastAsia="Times New Roman" w:hAnsi="Arial" w:cs="Arial"/>
          <w:i/>
          <w:iCs/>
          <w:kern w:val="0"/>
          <w:lang w:eastAsia="en-GB"/>
          <w14:ligatures w14:val="none"/>
        </w:rPr>
        <w:t xml:space="preserve">., </w:t>
      </w:r>
      <w:r w:rsidR="00E81FEA" w:rsidRPr="008E4E67">
        <w:rPr>
          <w:rFonts w:ascii="Arial" w:eastAsia="Times New Roman" w:hAnsi="Arial" w:cs="Arial"/>
          <w:kern w:val="0"/>
          <w:lang w:eastAsia="en-GB"/>
          <w14:ligatures w14:val="none"/>
        </w:rPr>
        <w:t>2021).</w:t>
      </w:r>
      <w:r w:rsidR="008D573A" w:rsidRPr="008E4E67">
        <w:rPr>
          <w:rFonts w:ascii="Arial" w:eastAsia="Times New Roman" w:hAnsi="Arial" w:cs="Arial"/>
          <w:kern w:val="0"/>
          <w:lang w:eastAsia="en-GB"/>
          <w14:ligatures w14:val="none"/>
        </w:rPr>
        <w:t xml:space="preserve"> It can be deduced that if a requirement recognised by the overall literature is for offshore wind to be </w:t>
      </w:r>
      <w:r w:rsidR="00137C24" w:rsidRPr="008E4E67">
        <w:rPr>
          <w:rFonts w:ascii="Arial" w:eastAsia="Times New Roman" w:hAnsi="Arial" w:cs="Arial"/>
          <w:kern w:val="0"/>
          <w:lang w:eastAsia="en-GB"/>
          <w14:ligatures w14:val="none"/>
        </w:rPr>
        <w:t xml:space="preserve">environmentally sustainable, then the maintenance during </w:t>
      </w:r>
      <w:r w:rsidR="00AD17B8" w:rsidRPr="008E4E67">
        <w:rPr>
          <w:rFonts w:ascii="Arial" w:eastAsia="Times New Roman" w:hAnsi="Arial" w:cs="Arial"/>
          <w:kern w:val="0"/>
          <w:lang w:eastAsia="en-GB"/>
          <w14:ligatures w14:val="none"/>
        </w:rPr>
        <w:t>its</w:t>
      </w:r>
      <w:r w:rsidR="00137C24" w:rsidRPr="008E4E67">
        <w:rPr>
          <w:rFonts w:ascii="Arial" w:eastAsia="Times New Roman" w:hAnsi="Arial" w:cs="Arial"/>
          <w:kern w:val="0"/>
          <w:lang w:eastAsia="en-GB"/>
          <w14:ligatures w14:val="none"/>
        </w:rPr>
        <w:t xml:space="preserve"> operation must also be.</w:t>
      </w:r>
      <w:r w:rsidR="00D311CA" w:rsidRPr="008E4E67">
        <w:rPr>
          <w:rFonts w:ascii="Arial" w:eastAsia="Times New Roman" w:hAnsi="Arial" w:cs="Arial"/>
          <w:kern w:val="0"/>
          <w:lang w:eastAsia="en-GB"/>
          <w14:ligatures w14:val="none"/>
        </w:rPr>
        <w:t xml:space="preserve"> However, </w:t>
      </w:r>
      <w:r w:rsidR="001E7F9A" w:rsidRPr="008E4E67">
        <w:rPr>
          <w:rFonts w:ascii="Arial" w:eastAsia="Times New Roman" w:hAnsi="Arial" w:cs="Arial"/>
          <w:kern w:val="0"/>
          <w:lang w:eastAsia="en-GB"/>
          <w14:ligatures w14:val="none"/>
        </w:rPr>
        <w:t xml:space="preserve">this is underrepresented in the articles used for the thematic analysis (see Appendix </w:t>
      </w:r>
      <w:r w:rsidR="00FB1579">
        <w:rPr>
          <w:rFonts w:ascii="Arial" w:eastAsia="Times New Roman" w:hAnsi="Arial" w:cs="Arial"/>
          <w:kern w:val="0"/>
          <w:lang w:eastAsia="en-GB"/>
          <w14:ligatures w14:val="none"/>
        </w:rPr>
        <w:t>2</w:t>
      </w:r>
      <w:r w:rsidR="001E7F9A" w:rsidRPr="008E4E67">
        <w:rPr>
          <w:rFonts w:ascii="Arial" w:eastAsia="Times New Roman" w:hAnsi="Arial" w:cs="Arial"/>
          <w:kern w:val="0"/>
          <w:lang w:eastAsia="en-GB"/>
          <w14:ligatures w14:val="none"/>
        </w:rPr>
        <w:t>) and</w:t>
      </w:r>
      <w:r w:rsidR="00D311CA" w:rsidRPr="008E4E67">
        <w:rPr>
          <w:rFonts w:ascii="Arial" w:eastAsia="Times New Roman" w:hAnsi="Arial" w:cs="Arial"/>
          <w:kern w:val="0"/>
          <w:lang w:eastAsia="en-GB"/>
          <w14:ligatures w14:val="none"/>
        </w:rPr>
        <w:t xml:space="preserve"> appears underrepresented in the current wider literature</w:t>
      </w:r>
      <w:r w:rsidR="00D172BD" w:rsidRPr="008E4E67">
        <w:rPr>
          <w:rFonts w:ascii="Arial" w:eastAsia="Times New Roman" w:hAnsi="Arial" w:cs="Arial"/>
          <w:kern w:val="0"/>
          <w:lang w:eastAsia="en-GB"/>
          <w14:ligatures w14:val="none"/>
        </w:rPr>
        <w:t>. The</w:t>
      </w:r>
      <w:r w:rsidR="00A44AB0" w:rsidRPr="008E4E67">
        <w:rPr>
          <w:rFonts w:ascii="Arial" w:eastAsia="Times New Roman" w:hAnsi="Arial" w:cs="Arial"/>
          <w:kern w:val="0"/>
          <w:lang w:eastAsia="en-GB"/>
          <w14:ligatures w14:val="none"/>
        </w:rPr>
        <w:t xml:space="preserve"> </w:t>
      </w:r>
      <w:r w:rsidR="000379CB" w:rsidRPr="008E4E67">
        <w:rPr>
          <w:rFonts w:ascii="Arial" w:eastAsia="Times New Roman" w:hAnsi="Arial" w:cs="Arial"/>
          <w:kern w:val="0"/>
          <w:lang w:eastAsia="en-GB"/>
          <w14:ligatures w14:val="none"/>
        </w:rPr>
        <w:t>focus</w:t>
      </w:r>
      <w:r w:rsidR="00D172BD" w:rsidRPr="008E4E67">
        <w:rPr>
          <w:rFonts w:ascii="Arial" w:eastAsia="Times New Roman" w:hAnsi="Arial" w:cs="Arial"/>
          <w:kern w:val="0"/>
          <w:lang w:eastAsia="en-GB"/>
          <w14:ligatures w14:val="none"/>
        </w:rPr>
        <w:t xml:space="preserve"> </w:t>
      </w:r>
      <w:r w:rsidR="00695B02" w:rsidRPr="008E4E67">
        <w:rPr>
          <w:rFonts w:ascii="Arial" w:eastAsia="Times New Roman" w:hAnsi="Arial" w:cs="Arial"/>
          <w:kern w:val="0"/>
          <w:lang w:eastAsia="en-GB"/>
          <w14:ligatures w14:val="none"/>
        </w:rPr>
        <w:t>is</w:t>
      </w:r>
      <w:r w:rsidR="000379CB" w:rsidRPr="008E4E67">
        <w:rPr>
          <w:rFonts w:ascii="Arial" w:eastAsia="Times New Roman" w:hAnsi="Arial" w:cs="Arial"/>
          <w:kern w:val="0"/>
          <w:lang w:eastAsia="en-GB"/>
          <w14:ligatures w14:val="none"/>
        </w:rPr>
        <w:t xml:space="preserve"> on the environmental impact of</w:t>
      </w:r>
      <w:r w:rsidR="00127A2E" w:rsidRPr="008E4E67">
        <w:rPr>
          <w:rFonts w:ascii="Arial" w:eastAsia="Times New Roman" w:hAnsi="Arial" w:cs="Arial"/>
          <w:kern w:val="0"/>
          <w:lang w:eastAsia="en-GB"/>
          <w14:ligatures w14:val="none"/>
        </w:rPr>
        <w:t xml:space="preserve"> installation and decommissioning</w:t>
      </w:r>
      <w:r w:rsidR="000218DB" w:rsidRPr="008E4E67">
        <w:rPr>
          <w:rFonts w:ascii="Arial" w:eastAsia="Times New Roman" w:hAnsi="Arial" w:cs="Arial"/>
          <w:kern w:val="0"/>
          <w:lang w:eastAsia="en-GB"/>
          <w14:ligatures w14:val="none"/>
        </w:rPr>
        <w:t xml:space="preserve"> over maintenance</w:t>
      </w:r>
      <w:r w:rsidR="00127A2E" w:rsidRPr="008E4E67">
        <w:rPr>
          <w:rFonts w:ascii="Arial" w:eastAsia="Times New Roman" w:hAnsi="Arial" w:cs="Arial"/>
          <w:kern w:val="0"/>
          <w:lang w:eastAsia="en-GB"/>
          <w14:ligatures w14:val="none"/>
        </w:rPr>
        <w:t xml:space="preserve"> </w:t>
      </w:r>
      <w:r w:rsidR="00A44AB0" w:rsidRPr="008E4E67">
        <w:rPr>
          <w:rFonts w:ascii="Arial" w:eastAsia="Times New Roman" w:hAnsi="Arial" w:cs="Arial"/>
          <w:kern w:val="0"/>
          <w:lang w:eastAsia="en-GB"/>
          <w14:ligatures w14:val="none"/>
        </w:rPr>
        <w:t>(</w:t>
      </w:r>
      <w:r w:rsidR="00127A2E" w:rsidRPr="008E4E67">
        <w:rPr>
          <w:rFonts w:ascii="Arial" w:eastAsia="Times New Roman" w:hAnsi="Arial" w:cs="Arial"/>
          <w:kern w:val="0"/>
          <w:lang w:eastAsia="en-GB"/>
          <w14:ligatures w14:val="none"/>
        </w:rPr>
        <w:t xml:space="preserve">Danovaro et al., </w:t>
      </w:r>
      <w:r w:rsidR="00D24313" w:rsidRPr="008E4E67">
        <w:rPr>
          <w:rFonts w:ascii="Arial" w:eastAsia="Times New Roman" w:hAnsi="Arial" w:cs="Arial"/>
          <w:kern w:val="0"/>
          <w:lang w:eastAsia="en-GB"/>
          <w14:ligatures w14:val="none"/>
        </w:rPr>
        <w:t>2024</w:t>
      </w:r>
      <w:r w:rsidR="00C11C0B" w:rsidRPr="008E4E67">
        <w:rPr>
          <w:rFonts w:ascii="Arial" w:eastAsia="Times New Roman" w:hAnsi="Arial" w:cs="Arial"/>
          <w:kern w:val="0"/>
          <w:lang w:eastAsia="en-GB"/>
          <w14:ligatures w14:val="none"/>
        </w:rPr>
        <w:t>; Stranddorf et al., 2024</w:t>
      </w:r>
      <w:r w:rsidR="000218DB" w:rsidRPr="008E4E67">
        <w:rPr>
          <w:rFonts w:ascii="Arial" w:eastAsia="Times New Roman" w:hAnsi="Arial" w:cs="Arial"/>
          <w:kern w:val="0"/>
          <w:lang w:eastAsia="en-GB"/>
          <w14:ligatures w14:val="none"/>
        </w:rPr>
        <w:t xml:space="preserve">). </w:t>
      </w:r>
      <w:r w:rsidR="00695B02" w:rsidRPr="008E4E67">
        <w:rPr>
          <w:rFonts w:ascii="Arial" w:eastAsia="Times New Roman" w:hAnsi="Arial" w:cs="Arial"/>
          <w:kern w:val="0"/>
          <w:lang w:eastAsia="en-GB"/>
          <w14:ligatures w14:val="none"/>
        </w:rPr>
        <w:t xml:space="preserve">However, </w:t>
      </w:r>
      <w:r w:rsidR="00A44AB0" w:rsidRPr="008E4E67">
        <w:rPr>
          <w:rFonts w:ascii="Arial" w:eastAsia="Times New Roman" w:hAnsi="Arial" w:cs="Arial"/>
          <w:kern w:val="0"/>
          <w:lang w:eastAsia="en-GB"/>
          <w14:ligatures w14:val="none"/>
        </w:rPr>
        <w:t xml:space="preserve">Garcia-Teruel et al </w:t>
      </w:r>
      <w:r w:rsidR="000218DB" w:rsidRPr="008E4E67">
        <w:rPr>
          <w:rFonts w:ascii="Arial" w:eastAsia="Times New Roman" w:hAnsi="Arial" w:cs="Arial"/>
          <w:kern w:val="0"/>
          <w:lang w:eastAsia="en-GB"/>
          <w14:ligatures w14:val="none"/>
        </w:rPr>
        <w:t>(</w:t>
      </w:r>
      <w:r w:rsidR="00821808" w:rsidRPr="008E4E67">
        <w:rPr>
          <w:rFonts w:ascii="Arial" w:eastAsia="Times New Roman" w:hAnsi="Arial" w:cs="Arial"/>
          <w:kern w:val="0"/>
          <w:lang w:eastAsia="en-GB"/>
          <w14:ligatures w14:val="none"/>
        </w:rPr>
        <w:t>2022)</w:t>
      </w:r>
      <w:r w:rsidR="008B3CCA" w:rsidRPr="008E4E67">
        <w:rPr>
          <w:rFonts w:ascii="Arial" w:eastAsia="Times New Roman" w:hAnsi="Arial" w:cs="Arial"/>
          <w:kern w:val="0"/>
          <w:lang w:eastAsia="en-GB"/>
          <w14:ligatures w14:val="none"/>
        </w:rPr>
        <w:t xml:space="preserve"> noted the importance of accounting for maintenance when considering environmental impact. </w:t>
      </w:r>
      <w:r w:rsidR="0049560E" w:rsidRPr="008E4E67">
        <w:rPr>
          <w:rFonts w:ascii="Arial" w:eastAsia="Times New Roman" w:hAnsi="Arial" w:cs="Arial"/>
          <w:kern w:val="0"/>
          <w:lang w:eastAsia="en-GB"/>
          <w14:ligatures w14:val="none"/>
        </w:rPr>
        <w:t>A</w:t>
      </w:r>
      <w:r w:rsidR="00DA424D" w:rsidRPr="008E4E67">
        <w:rPr>
          <w:rFonts w:ascii="Arial" w:eastAsia="Times New Roman" w:hAnsi="Arial" w:cs="Arial"/>
          <w:kern w:val="0"/>
          <w:lang w:eastAsia="en-GB"/>
          <w14:ligatures w14:val="none"/>
        </w:rPr>
        <w:t>s</w:t>
      </w:r>
      <w:r w:rsidR="0049560E" w:rsidRPr="008E4E67">
        <w:rPr>
          <w:rFonts w:ascii="Arial" w:eastAsia="Times New Roman" w:hAnsi="Arial" w:cs="Arial"/>
          <w:kern w:val="0"/>
          <w:lang w:eastAsia="en-GB"/>
          <w14:ligatures w14:val="none"/>
        </w:rPr>
        <w:t xml:space="preserve"> the analysis did not show </w:t>
      </w:r>
      <w:r w:rsidR="00170950" w:rsidRPr="008E4E67">
        <w:rPr>
          <w:rFonts w:ascii="Arial" w:eastAsia="Times New Roman" w:hAnsi="Arial" w:cs="Arial"/>
          <w:kern w:val="0"/>
          <w:lang w:eastAsia="en-GB"/>
          <w14:ligatures w14:val="none"/>
        </w:rPr>
        <w:t>this</w:t>
      </w:r>
      <w:r w:rsidR="0049560E" w:rsidRPr="008E4E67">
        <w:rPr>
          <w:rFonts w:ascii="Arial" w:eastAsia="Times New Roman" w:hAnsi="Arial" w:cs="Arial"/>
          <w:kern w:val="0"/>
          <w:lang w:eastAsia="en-GB"/>
          <w14:ligatures w14:val="none"/>
        </w:rPr>
        <w:t xml:space="preserve"> trend across articles</w:t>
      </w:r>
      <w:r w:rsidR="00DA424D" w:rsidRPr="008E4E67">
        <w:rPr>
          <w:rFonts w:ascii="Arial" w:eastAsia="Times New Roman" w:hAnsi="Arial" w:cs="Arial"/>
          <w:kern w:val="0"/>
          <w:lang w:eastAsia="en-GB"/>
          <w14:ligatures w14:val="none"/>
        </w:rPr>
        <w:t>,</w:t>
      </w:r>
      <w:r w:rsidR="00170950" w:rsidRPr="008E4E67">
        <w:rPr>
          <w:rFonts w:ascii="Arial" w:eastAsia="Times New Roman" w:hAnsi="Arial" w:cs="Arial"/>
          <w:kern w:val="0"/>
          <w:lang w:eastAsia="en-GB"/>
          <w14:ligatures w14:val="none"/>
        </w:rPr>
        <w:t xml:space="preserve"> it highlights a key area for future research to consider</w:t>
      </w:r>
      <w:r w:rsidR="00052B9B" w:rsidRPr="008E4E67">
        <w:rPr>
          <w:rFonts w:ascii="Arial" w:eastAsia="Times New Roman" w:hAnsi="Arial" w:cs="Arial"/>
          <w:kern w:val="0"/>
          <w:lang w:eastAsia="en-GB"/>
          <w14:ligatures w14:val="none"/>
        </w:rPr>
        <w:t>,</w:t>
      </w:r>
      <w:r w:rsidR="0007121D" w:rsidRPr="008E4E67">
        <w:rPr>
          <w:rFonts w:ascii="Arial" w:eastAsia="Times New Roman" w:hAnsi="Arial" w:cs="Arial"/>
          <w:kern w:val="0"/>
          <w:lang w:eastAsia="en-GB"/>
          <w14:ligatures w14:val="none"/>
        </w:rPr>
        <w:t xml:space="preserve"> as the data on FOWTs is in its infancy</w:t>
      </w:r>
      <w:r w:rsidR="00170950" w:rsidRPr="008E4E67">
        <w:rPr>
          <w:rFonts w:ascii="Arial" w:eastAsia="Times New Roman" w:hAnsi="Arial" w:cs="Arial"/>
          <w:kern w:val="0"/>
          <w:lang w:eastAsia="en-GB"/>
          <w14:ligatures w14:val="none"/>
        </w:rPr>
        <w:t>.</w:t>
      </w:r>
      <w:r w:rsidR="00052B9B" w:rsidRPr="008E4E67">
        <w:rPr>
          <w:rFonts w:ascii="Arial" w:eastAsia="Times New Roman" w:hAnsi="Arial" w:cs="Arial"/>
          <w:kern w:val="0"/>
          <w:lang w:eastAsia="en-GB"/>
          <w14:ligatures w14:val="none"/>
        </w:rPr>
        <w:t xml:space="preserve"> </w:t>
      </w:r>
      <w:r w:rsidR="00A7238F" w:rsidRPr="008E4E67">
        <w:rPr>
          <w:rFonts w:ascii="Arial" w:eastAsia="Times New Roman" w:hAnsi="Arial" w:cs="Arial"/>
          <w:kern w:val="0"/>
          <w:lang w:eastAsia="en-GB"/>
          <w14:ligatures w14:val="none"/>
        </w:rPr>
        <w:t>Scheu et al (2018)</w:t>
      </w:r>
      <w:r w:rsidR="009A1B80" w:rsidRPr="008E4E67">
        <w:rPr>
          <w:rFonts w:ascii="Arial" w:eastAsia="Times New Roman" w:hAnsi="Arial" w:cs="Arial"/>
          <w:kern w:val="0"/>
          <w:lang w:eastAsia="en-GB"/>
          <w14:ligatures w14:val="none"/>
        </w:rPr>
        <w:t xml:space="preserve">, amongst others, recognise the infancy of the research (see Appendix </w:t>
      </w:r>
      <w:r w:rsidR="00FB1579">
        <w:rPr>
          <w:rFonts w:ascii="Arial" w:eastAsia="Times New Roman" w:hAnsi="Arial" w:cs="Arial"/>
          <w:kern w:val="0"/>
          <w:lang w:eastAsia="en-GB"/>
          <w14:ligatures w14:val="none"/>
        </w:rPr>
        <w:t>2</w:t>
      </w:r>
      <w:r w:rsidR="009A1B80" w:rsidRPr="008E4E67">
        <w:rPr>
          <w:rFonts w:ascii="Arial" w:eastAsia="Times New Roman" w:hAnsi="Arial" w:cs="Arial"/>
          <w:kern w:val="0"/>
          <w:lang w:eastAsia="en-GB"/>
          <w14:ligatures w14:val="none"/>
        </w:rPr>
        <w:t>):</w:t>
      </w:r>
      <w:r w:rsidR="00A7238F" w:rsidRPr="008E4E67">
        <w:rPr>
          <w:rFonts w:ascii="Arial" w:eastAsia="Times New Roman" w:hAnsi="Arial" w:cs="Arial"/>
          <w:kern w:val="0"/>
          <w:lang w:eastAsia="en-GB"/>
          <w14:ligatures w14:val="none"/>
        </w:rPr>
        <w:t xml:space="preserve"> </w:t>
      </w:r>
      <w:r w:rsidR="00052B9B" w:rsidRPr="008E4E67">
        <w:rPr>
          <w:rFonts w:ascii="Arial" w:hAnsi="Arial" w:cs="Arial"/>
        </w:rPr>
        <w:t xml:space="preserve">“The research and development focus </w:t>
      </w:r>
      <w:r w:rsidR="00573F93" w:rsidRPr="008E4E67">
        <w:rPr>
          <w:rFonts w:ascii="Arial" w:hAnsi="Arial" w:cs="Arial"/>
        </w:rPr>
        <w:t>i</w:t>
      </w:r>
      <w:r w:rsidR="00052B9B" w:rsidRPr="008E4E67">
        <w:rPr>
          <w:rFonts w:ascii="Arial" w:hAnsi="Arial" w:cs="Arial"/>
        </w:rPr>
        <w:t>s only to a limited extent considering operations and maintenance”</w:t>
      </w:r>
      <w:r w:rsidR="0057686B" w:rsidRPr="008E4E67">
        <w:rPr>
          <w:rFonts w:ascii="Arial" w:hAnsi="Arial" w:cs="Arial"/>
        </w:rPr>
        <w:t>.</w:t>
      </w:r>
      <w:r w:rsidR="00052B9B" w:rsidRPr="008E4E67">
        <w:rPr>
          <w:rFonts w:ascii="Arial" w:eastAsia="Times New Roman" w:hAnsi="Arial" w:cs="Arial"/>
          <w:kern w:val="0"/>
          <w:lang w:eastAsia="en-GB"/>
          <w14:ligatures w14:val="none"/>
        </w:rPr>
        <w:t xml:space="preserve"> </w:t>
      </w:r>
      <w:r w:rsidR="00170950" w:rsidRPr="008E4E67">
        <w:rPr>
          <w:rFonts w:ascii="Arial" w:eastAsia="Times New Roman" w:hAnsi="Arial" w:cs="Arial"/>
          <w:kern w:val="0"/>
          <w:lang w:eastAsia="en-GB"/>
          <w14:ligatures w14:val="none"/>
        </w:rPr>
        <w:t xml:space="preserve">In addition, </w:t>
      </w:r>
      <w:r w:rsidR="009E6691" w:rsidRPr="008E4E67">
        <w:rPr>
          <w:rFonts w:ascii="Arial" w:eastAsia="Times New Roman" w:hAnsi="Arial" w:cs="Arial"/>
          <w:kern w:val="0"/>
          <w:lang w:eastAsia="en-GB"/>
          <w14:ligatures w14:val="none"/>
        </w:rPr>
        <w:t xml:space="preserve">the requirement of selecting </w:t>
      </w:r>
      <w:r w:rsidR="009E6691" w:rsidRPr="008E4E67">
        <w:rPr>
          <w:rFonts w:ascii="Arial" w:eastAsia="Times New Roman" w:hAnsi="Arial" w:cs="Arial"/>
          <w:kern w:val="0"/>
          <w:lang w:eastAsia="en-GB"/>
          <w14:ligatures w14:val="none"/>
        </w:rPr>
        <w:lastRenderedPageBreak/>
        <w:t xml:space="preserve">maintenance strategies that consider reducing environmental impact </w:t>
      </w:r>
      <w:r w:rsidR="00067AD2" w:rsidRPr="008E4E67">
        <w:rPr>
          <w:rFonts w:ascii="Arial" w:eastAsia="Times New Roman" w:hAnsi="Arial" w:cs="Arial"/>
          <w:kern w:val="0"/>
          <w:lang w:eastAsia="en-GB"/>
          <w14:ligatures w14:val="none"/>
        </w:rPr>
        <w:t xml:space="preserve">may increase in demand as the research develops. </w:t>
      </w:r>
      <w:r w:rsidR="00174F34" w:rsidRPr="008E4E67">
        <w:rPr>
          <w:rFonts w:ascii="Arial" w:eastAsia="Times New Roman" w:hAnsi="Arial" w:cs="Arial"/>
          <w:kern w:val="0"/>
          <w:lang w:eastAsia="en-GB"/>
          <w14:ligatures w14:val="none"/>
        </w:rPr>
        <w:t xml:space="preserve">Some effects can be visualised as seen in Figure </w:t>
      </w:r>
      <w:r w:rsidR="006E7DE9">
        <w:rPr>
          <w:rFonts w:ascii="Arial" w:eastAsia="Times New Roman" w:hAnsi="Arial" w:cs="Arial"/>
          <w:kern w:val="0"/>
          <w:lang w:eastAsia="en-GB"/>
          <w14:ligatures w14:val="none"/>
        </w:rPr>
        <w:t>1</w:t>
      </w:r>
      <w:r w:rsidR="00F90DB7">
        <w:rPr>
          <w:rFonts w:ascii="Arial" w:eastAsia="Times New Roman" w:hAnsi="Arial" w:cs="Arial"/>
          <w:kern w:val="0"/>
          <w:lang w:eastAsia="en-GB"/>
          <w14:ligatures w14:val="none"/>
        </w:rPr>
        <w:t>5</w:t>
      </w:r>
      <w:r w:rsidR="00174F34" w:rsidRPr="008E4E67">
        <w:rPr>
          <w:rFonts w:ascii="Arial" w:eastAsia="Times New Roman" w:hAnsi="Arial" w:cs="Arial"/>
          <w:kern w:val="0"/>
          <w:lang w:eastAsia="en-GB"/>
          <w14:ligatures w14:val="none"/>
        </w:rPr>
        <w:t>.</w:t>
      </w:r>
    </w:p>
    <w:p w14:paraId="7691795E" w14:textId="6A4385B3" w:rsidR="00DE6595" w:rsidRPr="008E4E67" w:rsidRDefault="00174F34" w:rsidP="007B2568">
      <w:pPr>
        <w:jc w:val="center"/>
        <w:rPr>
          <w:rFonts w:ascii="Arial" w:eastAsia="Times New Roman" w:hAnsi="Arial" w:cs="Arial"/>
          <w:kern w:val="0"/>
          <w:lang w:eastAsia="en-GB"/>
          <w14:ligatures w14:val="none"/>
        </w:rPr>
      </w:pPr>
      <w:r w:rsidRPr="008E4E67">
        <w:rPr>
          <w:rFonts w:ascii="Arial" w:hAnsi="Arial" w:cs="Arial"/>
          <w:noProof/>
        </w:rPr>
        <w:drawing>
          <wp:inline distT="0" distB="0" distL="0" distR="0" wp14:anchorId="393D4AD7" wp14:editId="13DD3990">
            <wp:extent cx="5705475" cy="3152775"/>
            <wp:effectExtent l="0" t="0" r="9525" b="9525"/>
            <wp:docPr id="1425364836" name="Picture 2" descr="Potential stressors (black labels) and effects (white labels) of offshore wind energy development on wildlife. These include activities during the preconstruction period (e.g., seismic surveys), construction (e.g., pile driving, seafloor disturbance), and operations (e.g., presence of structures). Some stressors may cause oceanographic or other habitat change, which may result in further effects such as avoidance, displacement, attraction, or other behavioral and physiological cha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tential stressors (black labels) and effects (white labels) of offshore wind energy development on wildlife. These include activities during the preconstruction period (e.g., seismic surveys), construction (e.g., pile driving, seafloor disturbance), and operations (e.g., presence of structures). Some stressors may cause oceanographic or other habitat change, which may result in further effects such as avoidance, displacement, attraction, or other behavioral and physiological change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16422" cy="3158824"/>
                    </a:xfrm>
                    <a:prstGeom prst="rect">
                      <a:avLst/>
                    </a:prstGeom>
                    <a:noFill/>
                    <a:ln>
                      <a:noFill/>
                    </a:ln>
                  </pic:spPr>
                </pic:pic>
              </a:graphicData>
            </a:graphic>
          </wp:inline>
        </w:drawing>
      </w:r>
    </w:p>
    <w:p w14:paraId="747DA931" w14:textId="2C4D6FA0" w:rsidR="00DE6595" w:rsidRPr="008E4E67" w:rsidRDefault="00A26CA1" w:rsidP="00A26CA1">
      <w:pPr>
        <w:pStyle w:val="Caption"/>
        <w:rPr>
          <w:rFonts w:ascii="Arial" w:eastAsia="Times New Roman" w:hAnsi="Arial" w:cs="Arial"/>
          <w:kern w:val="0"/>
          <w:lang w:eastAsia="en-GB"/>
          <w14:ligatures w14:val="none"/>
        </w:rPr>
      </w:pPr>
      <w:r w:rsidRPr="008E4E67">
        <w:rPr>
          <w:rFonts w:ascii="Arial" w:hAnsi="Arial" w:cs="Arial"/>
        </w:rPr>
        <w:t xml:space="preserve">Figure </w:t>
      </w:r>
      <w:r w:rsidR="009F0083" w:rsidRPr="008E4E67">
        <w:rPr>
          <w:rFonts w:ascii="Arial" w:hAnsi="Arial" w:cs="Arial"/>
        </w:rPr>
        <w:fldChar w:fldCharType="begin"/>
      </w:r>
      <w:r w:rsidR="009F0083" w:rsidRPr="008E4E67">
        <w:rPr>
          <w:rFonts w:ascii="Arial" w:hAnsi="Arial" w:cs="Arial"/>
        </w:rPr>
        <w:instrText xml:space="preserve"> SEQ Figure \* ARABIC </w:instrText>
      </w:r>
      <w:r w:rsidR="009F0083" w:rsidRPr="008E4E67">
        <w:rPr>
          <w:rFonts w:ascii="Arial" w:hAnsi="Arial" w:cs="Arial"/>
        </w:rPr>
        <w:fldChar w:fldCharType="separate"/>
      </w:r>
      <w:r w:rsidR="00213728">
        <w:rPr>
          <w:rFonts w:ascii="Arial" w:hAnsi="Arial" w:cs="Arial"/>
          <w:noProof/>
        </w:rPr>
        <w:t>11</w:t>
      </w:r>
      <w:r w:rsidR="009F0083" w:rsidRPr="008E4E67">
        <w:rPr>
          <w:rFonts w:ascii="Arial" w:hAnsi="Arial" w:cs="Arial"/>
          <w:noProof/>
        </w:rPr>
        <w:fldChar w:fldCharType="end"/>
      </w:r>
      <w:r w:rsidRPr="008E4E67">
        <w:rPr>
          <w:rFonts w:ascii="Arial" w:hAnsi="Arial" w:cs="Arial"/>
        </w:rPr>
        <w:t>: Environmental impacts of marine life</w:t>
      </w:r>
      <w:r w:rsidR="00C027AB" w:rsidRPr="008E4E67">
        <w:rPr>
          <w:rFonts w:ascii="Arial" w:hAnsi="Arial" w:cs="Arial"/>
        </w:rPr>
        <w:t xml:space="preserve"> (Gulka, Jenkins &amp; Williams., 2022).</w:t>
      </w:r>
    </w:p>
    <w:p w14:paraId="51FB7ADC" w14:textId="42A26005" w:rsidR="007B47D1" w:rsidRDefault="00297CFA" w:rsidP="00484D5F">
      <w:pPr>
        <w:spacing w:line="360" w:lineRule="auto"/>
        <w:ind w:firstLine="720"/>
        <w:jc w:val="both"/>
        <w:rPr>
          <w:rFonts w:ascii="Arial" w:hAnsi="Arial" w:cs="Arial"/>
        </w:rPr>
      </w:pPr>
      <w:r w:rsidRPr="008E4E67">
        <w:rPr>
          <w:rFonts w:ascii="Arial" w:hAnsi="Arial" w:cs="Arial"/>
        </w:rPr>
        <w:t xml:space="preserve">Preventative maintenance and remote monitoring could achieve </w:t>
      </w:r>
      <w:r w:rsidR="00F02055" w:rsidRPr="008E4E67">
        <w:rPr>
          <w:rFonts w:ascii="Arial" w:hAnsi="Arial" w:cs="Arial"/>
        </w:rPr>
        <w:t>less frequent maintenance</w:t>
      </w:r>
      <w:r w:rsidR="00A9700C" w:rsidRPr="008E4E67">
        <w:rPr>
          <w:rFonts w:ascii="Arial" w:hAnsi="Arial" w:cs="Arial"/>
        </w:rPr>
        <w:t>,</w:t>
      </w:r>
      <w:r w:rsidR="00F02055" w:rsidRPr="008E4E67">
        <w:rPr>
          <w:rFonts w:ascii="Arial" w:hAnsi="Arial" w:cs="Arial"/>
        </w:rPr>
        <w:t xml:space="preserve"> </w:t>
      </w:r>
      <w:r w:rsidR="00660CE3" w:rsidRPr="008E4E67">
        <w:rPr>
          <w:rFonts w:ascii="Arial" w:hAnsi="Arial" w:cs="Arial"/>
        </w:rPr>
        <w:t>reducing vessel traffic's environmental impact</w:t>
      </w:r>
      <w:r w:rsidR="000A49E4" w:rsidRPr="008E4E67">
        <w:rPr>
          <w:rFonts w:ascii="Arial" w:hAnsi="Arial" w:cs="Arial"/>
        </w:rPr>
        <w:t xml:space="preserve"> (See</w:t>
      </w:r>
      <w:r w:rsidR="001E0542" w:rsidRPr="008E4E67">
        <w:rPr>
          <w:rFonts w:ascii="Arial" w:hAnsi="Arial" w:cs="Arial"/>
        </w:rPr>
        <w:t xml:space="preserve"> Appendix </w:t>
      </w:r>
      <w:r w:rsidR="00484D5F">
        <w:rPr>
          <w:rFonts w:ascii="Arial" w:hAnsi="Arial" w:cs="Arial"/>
        </w:rPr>
        <w:t>2</w:t>
      </w:r>
      <w:r w:rsidR="001E0542" w:rsidRPr="008E4E67">
        <w:rPr>
          <w:rFonts w:ascii="Arial" w:hAnsi="Arial" w:cs="Arial"/>
        </w:rPr>
        <w:t>)</w:t>
      </w:r>
      <w:r w:rsidR="00943BB9" w:rsidRPr="008E4E67">
        <w:rPr>
          <w:rFonts w:ascii="Arial" w:hAnsi="Arial" w:cs="Arial"/>
        </w:rPr>
        <w:t xml:space="preserve">. </w:t>
      </w:r>
      <w:r w:rsidR="001D65EE" w:rsidRPr="008E4E67">
        <w:rPr>
          <w:rFonts w:ascii="Arial" w:hAnsi="Arial" w:cs="Arial"/>
        </w:rPr>
        <w:t xml:space="preserve">The </w:t>
      </w:r>
      <w:r w:rsidR="00174F34" w:rsidRPr="008E4E67">
        <w:rPr>
          <w:rFonts w:ascii="Arial" w:hAnsi="Arial" w:cs="Arial"/>
        </w:rPr>
        <w:t>standard</w:t>
      </w:r>
      <w:r w:rsidR="001E0542" w:rsidRPr="008E4E67">
        <w:rPr>
          <w:rFonts w:ascii="Arial" w:hAnsi="Arial" w:cs="Arial"/>
        </w:rPr>
        <w:t xml:space="preserve"> code</w:t>
      </w:r>
      <w:r w:rsidR="001D65EE" w:rsidRPr="008E4E67">
        <w:rPr>
          <w:rFonts w:ascii="Arial" w:hAnsi="Arial" w:cs="Arial"/>
        </w:rPr>
        <w:t xml:space="preserve"> identified across articles is the complexity of the environment in carrying out inspections and maintenance</w:t>
      </w:r>
      <w:r w:rsidR="00380E8B" w:rsidRPr="008E4E67">
        <w:rPr>
          <w:rFonts w:ascii="Arial" w:hAnsi="Arial" w:cs="Arial"/>
        </w:rPr>
        <w:t xml:space="preserve">: “Complex environmental factors such as wind, waves, and currents. Unpredictable weather conditions and towing speed limitations can pose significant challenges” </w:t>
      </w:r>
      <w:r w:rsidR="00380E8B" w:rsidRPr="008E4E67">
        <w:rPr>
          <w:rFonts w:ascii="Arial" w:eastAsia="Times New Roman" w:hAnsi="Arial" w:cs="Arial"/>
          <w:kern w:val="0"/>
          <w:lang w:eastAsia="en-GB"/>
          <w14:ligatures w14:val="none"/>
        </w:rPr>
        <w:t>Hong et al. (2024).</w:t>
      </w:r>
      <w:r w:rsidR="00BB2A1C" w:rsidRPr="008E4E67">
        <w:rPr>
          <w:rFonts w:ascii="Arial" w:eastAsia="Times New Roman" w:hAnsi="Arial" w:cs="Arial"/>
          <w:kern w:val="0"/>
          <w:lang w:eastAsia="en-GB"/>
          <w14:ligatures w14:val="none"/>
        </w:rPr>
        <w:t xml:space="preserve"> The focus of environmental considerations in many of the articles (please see representation in Appendix </w:t>
      </w:r>
      <w:r w:rsidR="00FB1579">
        <w:rPr>
          <w:rFonts w:ascii="Arial" w:eastAsia="Times New Roman" w:hAnsi="Arial" w:cs="Arial"/>
          <w:kern w:val="0"/>
          <w:lang w:eastAsia="en-GB"/>
          <w14:ligatures w14:val="none"/>
        </w:rPr>
        <w:t>2</w:t>
      </w:r>
      <w:r w:rsidR="00BB2A1C" w:rsidRPr="008E4E67">
        <w:rPr>
          <w:rFonts w:ascii="Arial" w:eastAsia="Times New Roman" w:hAnsi="Arial" w:cs="Arial"/>
          <w:kern w:val="0"/>
          <w:lang w:eastAsia="en-GB"/>
          <w14:ligatures w14:val="none"/>
        </w:rPr>
        <w:t xml:space="preserve">) is on </w:t>
      </w:r>
      <w:r w:rsidR="00BE388A" w:rsidRPr="008E4E67">
        <w:rPr>
          <w:rFonts w:ascii="Arial" w:eastAsia="Times New Roman" w:hAnsi="Arial" w:cs="Arial"/>
          <w:kern w:val="0"/>
          <w:lang w:eastAsia="en-GB"/>
          <w14:ligatures w14:val="none"/>
        </w:rPr>
        <w:t xml:space="preserve">the </w:t>
      </w:r>
      <w:r w:rsidR="00BB2A1C" w:rsidRPr="008E4E67">
        <w:rPr>
          <w:rFonts w:ascii="Arial" w:eastAsia="Times New Roman" w:hAnsi="Arial" w:cs="Arial"/>
          <w:kern w:val="0"/>
          <w:lang w:eastAsia="en-GB"/>
          <w14:ligatures w14:val="none"/>
        </w:rPr>
        <w:t>necessity of weather windows to carry out maintenance</w:t>
      </w:r>
      <w:r w:rsidR="00BE388A" w:rsidRPr="008E4E67">
        <w:rPr>
          <w:rFonts w:ascii="Arial" w:eastAsia="Times New Roman" w:hAnsi="Arial" w:cs="Arial"/>
          <w:kern w:val="0"/>
          <w:lang w:eastAsia="en-GB"/>
          <w14:ligatures w14:val="none"/>
        </w:rPr>
        <w:t>, including the sea state and the weather climate.</w:t>
      </w:r>
      <w:r w:rsidR="00F30AE2" w:rsidRPr="008E4E67">
        <w:rPr>
          <w:rFonts w:ascii="Arial" w:eastAsia="Times New Roman" w:hAnsi="Arial" w:cs="Arial"/>
          <w:kern w:val="0"/>
          <w:lang w:eastAsia="en-GB"/>
          <w14:ligatures w14:val="none"/>
        </w:rPr>
        <w:t xml:space="preserve"> Some </w:t>
      </w:r>
      <w:r w:rsidR="006B4108" w:rsidRPr="008E4E67">
        <w:rPr>
          <w:rFonts w:ascii="Arial" w:eastAsia="Times New Roman" w:hAnsi="Arial" w:cs="Arial"/>
          <w:kern w:val="0"/>
          <w:lang w:eastAsia="en-GB"/>
          <w14:ligatures w14:val="none"/>
        </w:rPr>
        <w:t>identify</w:t>
      </w:r>
      <w:r w:rsidR="00F30AE2" w:rsidRPr="008E4E67">
        <w:rPr>
          <w:rFonts w:ascii="Arial" w:eastAsia="Times New Roman" w:hAnsi="Arial" w:cs="Arial"/>
          <w:kern w:val="0"/>
          <w:lang w:eastAsia="en-GB"/>
          <w14:ligatures w14:val="none"/>
        </w:rPr>
        <w:t xml:space="preserve"> the maximum wave height a machine can operate with</w:t>
      </w:r>
      <w:r w:rsidR="00E800CA" w:rsidRPr="008E4E67">
        <w:rPr>
          <w:rFonts w:ascii="Arial" w:eastAsia="Times New Roman" w:hAnsi="Arial" w:cs="Arial"/>
          <w:kern w:val="0"/>
          <w:lang w:eastAsia="en-GB"/>
          <w14:ligatures w14:val="none"/>
        </w:rPr>
        <w:t>,</w:t>
      </w:r>
      <w:r w:rsidR="009E138D" w:rsidRPr="008E4E67">
        <w:rPr>
          <w:rFonts w:ascii="Arial" w:eastAsia="Times New Roman" w:hAnsi="Arial" w:cs="Arial"/>
          <w:kern w:val="0"/>
          <w:lang w:eastAsia="en-GB"/>
          <w14:ligatures w14:val="none"/>
        </w:rPr>
        <w:t xml:space="preserve"> and a vessel can transfer maintenance crew safely, </w:t>
      </w:r>
      <w:r w:rsidR="006143ED" w:rsidRPr="008E4E67">
        <w:rPr>
          <w:rFonts w:ascii="Arial" w:eastAsia="Times New Roman" w:hAnsi="Arial" w:cs="Arial"/>
          <w:kern w:val="0"/>
          <w:lang w:eastAsia="en-GB"/>
          <w14:ligatures w14:val="none"/>
        </w:rPr>
        <w:t>depending</w:t>
      </w:r>
      <w:r w:rsidR="009E138D" w:rsidRPr="008E4E67">
        <w:rPr>
          <w:rFonts w:ascii="Arial" w:eastAsia="Times New Roman" w:hAnsi="Arial" w:cs="Arial"/>
          <w:kern w:val="0"/>
          <w:lang w:eastAsia="en-GB"/>
          <w14:ligatures w14:val="none"/>
        </w:rPr>
        <w:t xml:space="preserve"> on the environment</w:t>
      </w:r>
      <w:r w:rsidR="00E800CA" w:rsidRPr="008E4E67">
        <w:rPr>
          <w:rFonts w:ascii="Arial" w:eastAsia="Times New Roman" w:hAnsi="Arial" w:cs="Arial"/>
          <w:kern w:val="0"/>
          <w:lang w:eastAsia="en-GB"/>
          <w14:ligatures w14:val="none"/>
        </w:rPr>
        <w:t>.</w:t>
      </w:r>
      <w:r w:rsidR="006143ED" w:rsidRPr="008E4E67">
        <w:rPr>
          <w:rFonts w:ascii="Arial" w:eastAsia="Times New Roman" w:hAnsi="Arial" w:cs="Arial"/>
          <w:kern w:val="0"/>
          <w:lang w:eastAsia="en-GB"/>
          <w14:ligatures w14:val="none"/>
        </w:rPr>
        <w:t xml:space="preserve"> </w:t>
      </w:r>
      <w:r w:rsidR="006143ED" w:rsidRPr="008E4E67">
        <w:rPr>
          <w:rFonts w:ascii="Arial" w:hAnsi="Arial" w:cs="Arial"/>
        </w:rPr>
        <w:t>“Weather conditions, especially significant wave heights and wind speeds, limit the accessibility of OWTs (Offshore wind turbines) for service vessels and personal transfer</w:t>
      </w:r>
      <w:r w:rsidR="00E8796E" w:rsidRPr="008E4E67">
        <w:rPr>
          <w:rFonts w:ascii="Arial" w:eastAsia="Times New Roman" w:hAnsi="Arial" w:cs="Arial"/>
          <w:kern w:val="0"/>
          <w:lang w:eastAsia="en-GB"/>
          <w14:ligatures w14:val="none"/>
        </w:rPr>
        <w:t>.</w:t>
      </w:r>
      <w:r w:rsidR="00BB2A1C" w:rsidRPr="008E4E67">
        <w:rPr>
          <w:rFonts w:ascii="Arial" w:eastAsia="Times New Roman" w:hAnsi="Arial" w:cs="Arial"/>
          <w:kern w:val="0"/>
          <w:lang w:eastAsia="en-GB"/>
          <w14:ligatures w14:val="none"/>
        </w:rPr>
        <w:t xml:space="preserve"> </w:t>
      </w:r>
      <w:r w:rsidR="00943BB9" w:rsidRPr="008E4E67">
        <w:rPr>
          <w:rFonts w:ascii="Arial" w:hAnsi="Arial" w:cs="Arial"/>
        </w:rPr>
        <w:t>The</w:t>
      </w:r>
      <w:r w:rsidR="0060378F" w:rsidRPr="008E4E67">
        <w:rPr>
          <w:rFonts w:ascii="Arial" w:hAnsi="Arial" w:cs="Arial"/>
        </w:rPr>
        <w:t xml:space="preserve">refore, a maintenance strategy that reduces </w:t>
      </w:r>
      <w:r w:rsidR="00B377BF" w:rsidRPr="008E4E67">
        <w:rPr>
          <w:rFonts w:ascii="Arial" w:hAnsi="Arial" w:cs="Arial"/>
        </w:rPr>
        <w:t xml:space="preserve">the </w:t>
      </w:r>
      <w:r w:rsidR="0060378F" w:rsidRPr="008E4E67">
        <w:rPr>
          <w:rFonts w:ascii="Arial" w:hAnsi="Arial" w:cs="Arial"/>
        </w:rPr>
        <w:t xml:space="preserve">need </w:t>
      </w:r>
      <w:r w:rsidR="00696B2E" w:rsidRPr="008E4E67">
        <w:rPr>
          <w:rFonts w:ascii="Arial" w:hAnsi="Arial" w:cs="Arial"/>
        </w:rPr>
        <w:t>for in-person inspections an</w:t>
      </w:r>
      <w:r w:rsidR="006166A8" w:rsidRPr="008E4E67">
        <w:rPr>
          <w:rFonts w:ascii="Arial" w:hAnsi="Arial" w:cs="Arial"/>
        </w:rPr>
        <w:t>d scheduled maintenance</w:t>
      </w:r>
      <w:r w:rsidR="00B377BF" w:rsidRPr="008E4E67">
        <w:rPr>
          <w:rFonts w:ascii="Arial" w:hAnsi="Arial" w:cs="Arial"/>
        </w:rPr>
        <w:t xml:space="preserve"> could </w:t>
      </w:r>
      <w:r w:rsidR="00E8796E" w:rsidRPr="008E4E67">
        <w:rPr>
          <w:rFonts w:ascii="Arial" w:hAnsi="Arial" w:cs="Arial"/>
        </w:rPr>
        <w:t xml:space="preserve">be cost-efficient </w:t>
      </w:r>
      <w:r w:rsidR="00FE3204" w:rsidRPr="008E4E67">
        <w:rPr>
          <w:rFonts w:ascii="Arial" w:hAnsi="Arial" w:cs="Arial"/>
        </w:rPr>
        <w:t xml:space="preserve">by reducing </w:t>
      </w:r>
      <w:r w:rsidR="006B4108" w:rsidRPr="008E4E67">
        <w:rPr>
          <w:rFonts w:ascii="Arial" w:hAnsi="Arial" w:cs="Arial"/>
        </w:rPr>
        <w:t xml:space="preserve">the </w:t>
      </w:r>
      <w:r w:rsidR="00FE3204" w:rsidRPr="008E4E67">
        <w:rPr>
          <w:rFonts w:ascii="Arial" w:hAnsi="Arial" w:cs="Arial"/>
        </w:rPr>
        <w:t>use of vessels, reducing downtime</w:t>
      </w:r>
      <w:r w:rsidR="00AC14B4" w:rsidRPr="008E4E67">
        <w:rPr>
          <w:rFonts w:ascii="Arial" w:hAnsi="Arial" w:cs="Arial"/>
        </w:rPr>
        <w:t xml:space="preserve">, </w:t>
      </w:r>
      <w:r w:rsidR="006B4108" w:rsidRPr="008E4E67">
        <w:rPr>
          <w:rFonts w:ascii="Arial" w:hAnsi="Arial" w:cs="Arial"/>
        </w:rPr>
        <w:t xml:space="preserve">and </w:t>
      </w:r>
      <w:r w:rsidR="00AC14B4" w:rsidRPr="008E4E67">
        <w:rPr>
          <w:rFonts w:ascii="Arial" w:hAnsi="Arial" w:cs="Arial"/>
        </w:rPr>
        <w:t>reducing unnecessary inspections</w:t>
      </w:r>
      <w:r w:rsidR="006B4108" w:rsidRPr="008E4E67">
        <w:rPr>
          <w:rFonts w:ascii="Arial" w:hAnsi="Arial" w:cs="Arial"/>
        </w:rPr>
        <w:t>, all</w:t>
      </w:r>
      <w:r w:rsidR="00FE3204" w:rsidRPr="008E4E67">
        <w:rPr>
          <w:rFonts w:ascii="Arial" w:hAnsi="Arial" w:cs="Arial"/>
        </w:rPr>
        <w:t xml:space="preserve"> whilst also having a positive</w:t>
      </w:r>
      <w:r w:rsidR="00B377BF" w:rsidRPr="008E4E67">
        <w:rPr>
          <w:rFonts w:ascii="Arial" w:hAnsi="Arial" w:cs="Arial"/>
        </w:rPr>
        <w:t xml:space="preserve"> environmental impact.</w:t>
      </w:r>
      <w:r w:rsidR="00175641" w:rsidRPr="008E4E67">
        <w:rPr>
          <w:rFonts w:ascii="Arial" w:hAnsi="Arial" w:cs="Arial"/>
        </w:rPr>
        <w:t xml:space="preserve"> </w:t>
      </w:r>
      <w:r w:rsidR="00AB254D" w:rsidRPr="008E4E67">
        <w:rPr>
          <w:rFonts w:ascii="Arial" w:hAnsi="Arial" w:cs="Arial"/>
        </w:rPr>
        <w:t xml:space="preserve">Technological advancements in offshore maintenance could be essential in mitigating </w:t>
      </w:r>
      <w:r w:rsidR="00F62F76" w:rsidRPr="008E4E67">
        <w:rPr>
          <w:rFonts w:ascii="Arial" w:hAnsi="Arial" w:cs="Arial"/>
        </w:rPr>
        <w:t>environmental maintenance effects</w:t>
      </w:r>
      <w:r w:rsidR="00AB254D" w:rsidRPr="008E4E67">
        <w:rPr>
          <w:rFonts w:ascii="Arial" w:hAnsi="Arial" w:cs="Arial"/>
        </w:rPr>
        <w:t xml:space="preserve"> through remote monitoring and sensors: </w:t>
      </w:r>
      <w:r w:rsidR="00175641" w:rsidRPr="008E4E67">
        <w:rPr>
          <w:rFonts w:ascii="Arial" w:hAnsi="Arial" w:cs="Arial"/>
        </w:rPr>
        <w:t xml:space="preserve">“Remote O&amp;M can also be considered to reduce the O&amp;M visits” </w:t>
      </w:r>
      <w:r w:rsidR="00175641" w:rsidRPr="008E4E67">
        <w:rPr>
          <w:rFonts w:ascii="Arial" w:eastAsia="Times New Roman" w:hAnsi="Arial" w:cs="Arial"/>
          <w:kern w:val="0"/>
          <w:lang w:eastAsia="en-GB"/>
          <w14:ligatures w14:val="none"/>
        </w:rPr>
        <w:t>Chitteth Ramachandran et al (2022).</w:t>
      </w:r>
      <w:r w:rsidR="00AB254D" w:rsidRPr="008E4E67">
        <w:rPr>
          <w:rFonts w:ascii="Arial" w:hAnsi="Arial" w:cs="Arial"/>
        </w:rPr>
        <w:t xml:space="preserve"> </w:t>
      </w:r>
      <w:r w:rsidR="00174F34" w:rsidRPr="008E4E67">
        <w:rPr>
          <w:rFonts w:ascii="Arial" w:hAnsi="Arial" w:cs="Arial"/>
        </w:rPr>
        <w:t>Adverse splash zones</w:t>
      </w:r>
      <w:r w:rsidR="003A338E" w:rsidRPr="008E4E67">
        <w:rPr>
          <w:rFonts w:ascii="Arial" w:hAnsi="Arial" w:cs="Arial"/>
        </w:rPr>
        <w:t xml:space="preserve"> and tidal corrosion</w:t>
      </w:r>
      <w:r w:rsidR="00174F34" w:rsidRPr="008E4E67">
        <w:rPr>
          <w:rFonts w:ascii="Arial" w:hAnsi="Arial" w:cs="Arial"/>
        </w:rPr>
        <w:t xml:space="preserve"> can be </w:t>
      </w:r>
      <w:r w:rsidR="003A338E" w:rsidRPr="008E4E67">
        <w:rPr>
          <w:rFonts w:ascii="Arial" w:hAnsi="Arial" w:cs="Arial"/>
        </w:rPr>
        <w:t xml:space="preserve">seen in Figure </w:t>
      </w:r>
      <w:r w:rsidR="0092577E">
        <w:rPr>
          <w:rFonts w:ascii="Arial" w:hAnsi="Arial" w:cs="Arial"/>
        </w:rPr>
        <w:t>1</w:t>
      </w:r>
      <w:r w:rsidR="003A338E" w:rsidRPr="008E4E67">
        <w:rPr>
          <w:rFonts w:ascii="Arial" w:hAnsi="Arial" w:cs="Arial"/>
        </w:rPr>
        <w:t>6.</w:t>
      </w:r>
    </w:p>
    <w:p w14:paraId="701DA300" w14:textId="23E8868E" w:rsidR="0008666B" w:rsidRPr="008E4E67" w:rsidRDefault="007B2568" w:rsidP="007B2568">
      <w:pPr>
        <w:spacing w:line="360" w:lineRule="auto"/>
        <w:jc w:val="both"/>
        <w:rPr>
          <w:rFonts w:ascii="Arial" w:hAnsi="Arial" w:cs="Arial"/>
        </w:rPr>
      </w:pPr>
      <w:r w:rsidRPr="008E4E67">
        <w:rPr>
          <w:rFonts w:ascii="Arial" w:hAnsi="Arial" w:cs="Arial"/>
          <w:noProof/>
        </w:rPr>
        <w:lastRenderedPageBreak/>
        <w:drawing>
          <wp:anchor distT="0" distB="0" distL="114300" distR="114300" simplePos="0" relativeHeight="251661315" behindDoc="0" locked="0" layoutInCell="1" allowOverlap="1" wp14:anchorId="02E42E40" wp14:editId="6EF9EE11">
            <wp:simplePos x="0" y="0"/>
            <wp:positionH relativeFrom="margin">
              <wp:align>center</wp:align>
            </wp:positionH>
            <wp:positionV relativeFrom="paragraph">
              <wp:posOffset>180975</wp:posOffset>
            </wp:positionV>
            <wp:extent cx="6253929" cy="2897416"/>
            <wp:effectExtent l="0" t="0" r="0" b="0"/>
            <wp:wrapSquare wrapText="bothSides"/>
            <wp:docPr id="858786726" name="Picture 6" descr="Offshore Wind Corrosion Z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ffshore Wind Corrosion Zones"/>
                    <pic:cNvPicPr>
                      <a:picLocks noChangeAspect="1" noChangeArrowheads="1"/>
                    </pic:cNvPicPr>
                  </pic:nvPicPr>
                  <pic:blipFill rotWithShape="1">
                    <a:blip r:embed="rId32">
                      <a:extLst>
                        <a:ext uri="{28A0092B-C50C-407E-A947-70E740481C1C}">
                          <a14:useLocalDpi xmlns:a14="http://schemas.microsoft.com/office/drawing/2010/main" val="0"/>
                        </a:ext>
                      </a:extLst>
                    </a:blip>
                    <a:srcRect l="6713" t="9974" r="7565" b="13464"/>
                    <a:stretch/>
                  </pic:blipFill>
                  <pic:spPr bwMode="auto">
                    <a:xfrm>
                      <a:off x="0" y="0"/>
                      <a:ext cx="6253929" cy="2897416"/>
                    </a:xfrm>
                    <a:prstGeom prst="rect">
                      <a:avLst/>
                    </a:prstGeom>
                    <a:noFill/>
                    <a:ln>
                      <a:noFill/>
                    </a:ln>
                    <a:extLst>
                      <a:ext uri="{53640926-AAD7-44D8-BBD7-CCE9431645EC}">
                        <a14:shadowObscured xmlns:a14="http://schemas.microsoft.com/office/drawing/2010/main"/>
                      </a:ext>
                    </a:extLst>
                  </pic:spPr>
                </pic:pic>
              </a:graphicData>
            </a:graphic>
          </wp:anchor>
        </w:drawing>
      </w:r>
    </w:p>
    <w:p w14:paraId="6AB9F835" w14:textId="22E07E8A" w:rsidR="00774EDA" w:rsidRPr="008E4E67" w:rsidRDefault="00774EDA" w:rsidP="00774EDA">
      <w:pPr>
        <w:pStyle w:val="Caption"/>
        <w:rPr>
          <w:rFonts w:ascii="Arial" w:hAnsi="Arial" w:cs="Arial"/>
        </w:rPr>
      </w:pPr>
      <w:r w:rsidRPr="008E4E67">
        <w:rPr>
          <w:rFonts w:ascii="Arial" w:hAnsi="Arial" w:cs="Arial"/>
        </w:rPr>
        <w:t xml:space="preserve">Figure </w:t>
      </w:r>
      <w:r w:rsidR="009F0083" w:rsidRPr="008E4E67">
        <w:rPr>
          <w:rFonts w:ascii="Arial" w:hAnsi="Arial" w:cs="Arial"/>
        </w:rPr>
        <w:fldChar w:fldCharType="begin"/>
      </w:r>
      <w:r w:rsidR="009F0083" w:rsidRPr="008E4E67">
        <w:rPr>
          <w:rFonts w:ascii="Arial" w:hAnsi="Arial" w:cs="Arial"/>
        </w:rPr>
        <w:instrText xml:space="preserve"> SEQ Figure \* ARABIC </w:instrText>
      </w:r>
      <w:r w:rsidR="009F0083" w:rsidRPr="008E4E67">
        <w:rPr>
          <w:rFonts w:ascii="Arial" w:hAnsi="Arial" w:cs="Arial"/>
        </w:rPr>
        <w:fldChar w:fldCharType="separate"/>
      </w:r>
      <w:r w:rsidR="00213728">
        <w:rPr>
          <w:rFonts w:ascii="Arial" w:hAnsi="Arial" w:cs="Arial"/>
          <w:noProof/>
        </w:rPr>
        <w:t>12</w:t>
      </w:r>
      <w:r w:rsidR="009F0083" w:rsidRPr="008E4E67">
        <w:rPr>
          <w:rFonts w:ascii="Arial" w:hAnsi="Arial" w:cs="Arial"/>
          <w:noProof/>
        </w:rPr>
        <w:fldChar w:fldCharType="end"/>
      </w:r>
      <w:r w:rsidRPr="008E4E67">
        <w:rPr>
          <w:rFonts w:ascii="Arial" w:hAnsi="Arial" w:cs="Arial"/>
        </w:rPr>
        <w:t xml:space="preserve">: Splash zones of </w:t>
      </w:r>
      <w:r w:rsidR="00094A3F" w:rsidRPr="008E4E67">
        <w:rPr>
          <w:rFonts w:ascii="Arial" w:hAnsi="Arial" w:cs="Arial"/>
        </w:rPr>
        <w:t xml:space="preserve">turbine corrosion </w:t>
      </w:r>
      <w:r w:rsidR="00733689" w:rsidRPr="008E4E67">
        <w:rPr>
          <w:rFonts w:ascii="Arial" w:hAnsi="Arial" w:cs="Arial"/>
        </w:rPr>
        <w:t xml:space="preserve">(Mistry, 2024) </w:t>
      </w:r>
    </w:p>
    <w:p w14:paraId="22E3807A" w14:textId="6280FF92" w:rsidR="003A338E" w:rsidRDefault="00C4777B" w:rsidP="008E4E67">
      <w:pPr>
        <w:spacing w:line="360" w:lineRule="auto"/>
        <w:jc w:val="both"/>
        <w:rPr>
          <w:rFonts w:ascii="Arial" w:hAnsi="Arial" w:cs="Arial"/>
        </w:rPr>
      </w:pPr>
      <w:r w:rsidRPr="008E4E67">
        <w:rPr>
          <w:rFonts w:ascii="Arial" w:hAnsi="Arial" w:cs="Arial"/>
        </w:rPr>
        <w:t>There are six different levels of corrosive category environment types based on ISO 12944</w:t>
      </w:r>
      <w:r w:rsidR="007D1942" w:rsidRPr="008E4E67">
        <w:rPr>
          <w:rFonts w:ascii="Arial" w:hAnsi="Arial" w:cs="Arial"/>
        </w:rPr>
        <w:t xml:space="preserve"> </w:t>
      </w:r>
      <w:r w:rsidR="00DB5C27" w:rsidRPr="008E4E67">
        <w:rPr>
          <w:rFonts w:ascii="Arial" w:hAnsi="Arial" w:cs="Arial"/>
        </w:rPr>
        <w:t>(</w:t>
      </w:r>
      <w:r w:rsidR="007D1942" w:rsidRPr="008E4E67">
        <w:rPr>
          <w:rFonts w:ascii="Arial" w:hAnsi="Arial" w:cs="Arial"/>
        </w:rPr>
        <w:t>ISO 12944</w:t>
      </w:r>
      <w:r w:rsidR="00DB5C27" w:rsidRPr="008E4E67">
        <w:rPr>
          <w:rFonts w:ascii="Arial" w:hAnsi="Arial" w:cs="Arial"/>
        </w:rPr>
        <w:t>,</w:t>
      </w:r>
      <w:r w:rsidR="007D1942" w:rsidRPr="008E4E67">
        <w:rPr>
          <w:rFonts w:ascii="Arial" w:hAnsi="Arial" w:cs="Arial"/>
        </w:rPr>
        <w:t xml:space="preserve"> 2019)</w:t>
      </w:r>
      <w:r w:rsidR="00417BD5">
        <w:rPr>
          <w:rFonts w:ascii="Arial" w:hAnsi="Arial" w:cs="Arial"/>
        </w:rPr>
        <w:t>,</w:t>
      </w:r>
      <w:r w:rsidR="007D1942" w:rsidRPr="008E4E67">
        <w:rPr>
          <w:rFonts w:ascii="Arial" w:hAnsi="Arial" w:cs="Arial"/>
        </w:rPr>
        <w:t xml:space="preserve"> </w:t>
      </w:r>
      <w:r w:rsidR="00864906">
        <w:rPr>
          <w:rFonts w:ascii="Arial" w:hAnsi="Arial" w:cs="Arial"/>
        </w:rPr>
        <w:t>which can also be visualised in Figure 16.</w:t>
      </w:r>
    </w:p>
    <w:p w14:paraId="51DE0523" w14:textId="77777777" w:rsidR="007B2568" w:rsidRPr="008E4E67" w:rsidRDefault="007B2568" w:rsidP="008E4E67">
      <w:pPr>
        <w:spacing w:line="360" w:lineRule="auto"/>
        <w:jc w:val="both"/>
        <w:rPr>
          <w:rFonts w:ascii="Arial" w:hAnsi="Arial" w:cs="Arial"/>
        </w:rPr>
      </w:pPr>
    </w:p>
    <w:tbl>
      <w:tblPr>
        <w:tblStyle w:val="TableGrid"/>
        <w:tblW w:w="0" w:type="auto"/>
        <w:tblLook w:val="04A0" w:firstRow="1" w:lastRow="0" w:firstColumn="1" w:lastColumn="0" w:noHBand="0" w:noVBand="1"/>
      </w:tblPr>
      <w:tblGrid>
        <w:gridCol w:w="3005"/>
        <w:gridCol w:w="3005"/>
      </w:tblGrid>
      <w:tr w:rsidR="007E1809" w:rsidRPr="008E4E67" w14:paraId="55EE15D3" w14:textId="77777777" w:rsidTr="003A338E">
        <w:tc>
          <w:tcPr>
            <w:tcW w:w="3005" w:type="dxa"/>
          </w:tcPr>
          <w:p w14:paraId="23EC7515" w14:textId="03EEB794" w:rsidR="007E1809" w:rsidRPr="008E4E67" w:rsidRDefault="007E1809" w:rsidP="003A338E">
            <w:pPr>
              <w:rPr>
                <w:rFonts w:ascii="Arial" w:hAnsi="Arial" w:cs="Arial"/>
              </w:rPr>
            </w:pPr>
            <w:r w:rsidRPr="008E4E67">
              <w:rPr>
                <w:rFonts w:ascii="Arial" w:hAnsi="Arial" w:cs="Arial"/>
              </w:rPr>
              <w:t>Categories</w:t>
            </w:r>
          </w:p>
        </w:tc>
        <w:tc>
          <w:tcPr>
            <w:tcW w:w="3005" w:type="dxa"/>
          </w:tcPr>
          <w:p w14:paraId="41545DB4" w14:textId="11C92EA5" w:rsidR="007E1809" w:rsidRPr="008E4E67" w:rsidRDefault="007E1809" w:rsidP="003A338E">
            <w:pPr>
              <w:rPr>
                <w:rFonts w:ascii="Arial" w:hAnsi="Arial" w:cs="Arial"/>
              </w:rPr>
            </w:pPr>
            <w:r w:rsidRPr="008E4E67">
              <w:rPr>
                <w:rFonts w:ascii="Arial" w:hAnsi="Arial" w:cs="Arial"/>
              </w:rPr>
              <w:t>Levels of corrosion</w:t>
            </w:r>
          </w:p>
        </w:tc>
      </w:tr>
      <w:tr w:rsidR="007E1809" w:rsidRPr="008E4E67" w14:paraId="20B2338F" w14:textId="77777777" w:rsidTr="003A338E">
        <w:tc>
          <w:tcPr>
            <w:tcW w:w="3005" w:type="dxa"/>
          </w:tcPr>
          <w:p w14:paraId="6612B197" w14:textId="34848CF7" w:rsidR="007E1809" w:rsidRPr="008E4E67" w:rsidRDefault="007E1809" w:rsidP="003A338E">
            <w:pPr>
              <w:rPr>
                <w:rFonts w:ascii="Arial" w:hAnsi="Arial" w:cs="Arial"/>
              </w:rPr>
            </w:pPr>
            <w:r w:rsidRPr="008E4E67">
              <w:rPr>
                <w:rFonts w:ascii="Arial" w:hAnsi="Arial" w:cs="Arial"/>
              </w:rPr>
              <w:t>C1</w:t>
            </w:r>
          </w:p>
        </w:tc>
        <w:tc>
          <w:tcPr>
            <w:tcW w:w="3005" w:type="dxa"/>
          </w:tcPr>
          <w:p w14:paraId="7633EA02" w14:textId="43D347AF" w:rsidR="007E1809" w:rsidRPr="008E4E67" w:rsidRDefault="007E1809" w:rsidP="003A338E">
            <w:pPr>
              <w:rPr>
                <w:rFonts w:ascii="Arial" w:hAnsi="Arial" w:cs="Arial"/>
              </w:rPr>
            </w:pPr>
            <w:r w:rsidRPr="008E4E67">
              <w:rPr>
                <w:rFonts w:ascii="Arial" w:hAnsi="Arial" w:cs="Arial"/>
              </w:rPr>
              <w:t>Very low</w:t>
            </w:r>
          </w:p>
        </w:tc>
      </w:tr>
      <w:tr w:rsidR="007E1809" w:rsidRPr="008E4E67" w14:paraId="4DFB2FB2" w14:textId="77777777" w:rsidTr="003A338E">
        <w:tc>
          <w:tcPr>
            <w:tcW w:w="3005" w:type="dxa"/>
          </w:tcPr>
          <w:p w14:paraId="13BECF3E" w14:textId="6AA4EAF1" w:rsidR="007E1809" w:rsidRPr="008E4E67" w:rsidRDefault="007E1809" w:rsidP="003A338E">
            <w:pPr>
              <w:rPr>
                <w:rFonts w:ascii="Arial" w:hAnsi="Arial" w:cs="Arial"/>
              </w:rPr>
            </w:pPr>
            <w:r w:rsidRPr="008E4E67">
              <w:rPr>
                <w:rFonts w:ascii="Arial" w:hAnsi="Arial" w:cs="Arial"/>
              </w:rPr>
              <w:t>C2</w:t>
            </w:r>
          </w:p>
        </w:tc>
        <w:tc>
          <w:tcPr>
            <w:tcW w:w="3005" w:type="dxa"/>
          </w:tcPr>
          <w:p w14:paraId="1A2145AF" w14:textId="7315FF4A" w:rsidR="007E1809" w:rsidRPr="008E4E67" w:rsidRDefault="007E1809" w:rsidP="003A338E">
            <w:pPr>
              <w:rPr>
                <w:rFonts w:ascii="Arial" w:hAnsi="Arial" w:cs="Arial"/>
              </w:rPr>
            </w:pPr>
            <w:r w:rsidRPr="008E4E67">
              <w:rPr>
                <w:rFonts w:ascii="Arial" w:hAnsi="Arial" w:cs="Arial"/>
              </w:rPr>
              <w:t>Low</w:t>
            </w:r>
          </w:p>
        </w:tc>
      </w:tr>
      <w:tr w:rsidR="007E1809" w:rsidRPr="008E4E67" w14:paraId="2963B4E4" w14:textId="77777777" w:rsidTr="003A338E">
        <w:tc>
          <w:tcPr>
            <w:tcW w:w="3005" w:type="dxa"/>
          </w:tcPr>
          <w:p w14:paraId="583FFBE0" w14:textId="1D6FDD73" w:rsidR="007E1809" w:rsidRPr="008E4E67" w:rsidRDefault="007E1809" w:rsidP="003A338E">
            <w:pPr>
              <w:rPr>
                <w:rFonts w:ascii="Arial" w:hAnsi="Arial" w:cs="Arial"/>
              </w:rPr>
            </w:pPr>
            <w:r w:rsidRPr="008E4E67">
              <w:rPr>
                <w:rFonts w:ascii="Arial" w:hAnsi="Arial" w:cs="Arial"/>
              </w:rPr>
              <w:t>C3</w:t>
            </w:r>
          </w:p>
        </w:tc>
        <w:tc>
          <w:tcPr>
            <w:tcW w:w="3005" w:type="dxa"/>
          </w:tcPr>
          <w:p w14:paraId="29AEA12F" w14:textId="6F41E491" w:rsidR="007E1809" w:rsidRPr="008E4E67" w:rsidRDefault="007E1809" w:rsidP="003A338E">
            <w:pPr>
              <w:rPr>
                <w:rFonts w:ascii="Arial" w:hAnsi="Arial" w:cs="Arial"/>
              </w:rPr>
            </w:pPr>
            <w:r w:rsidRPr="008E4E67">
              <w:rPr>
                <w:rFonts w:ascii="Arial" w:hAnsi="Arial" w:cs="Arial"/>
              </w:rPr>
              <w:t>Medium</w:t>
            </w:r>
          </w:p>
        </w:tc>
      </w:tr>
      <w:tr w:rsidR="007E1809" w:rsidRPr="008E4E67" w14:paraId="58022E52" w14:textId="77777777" w:rsidTr="003A338E">
        <w:tc>
          <w:tcPr>
            <w:tcW w:w="3005" w:type="dxa"/>
          </w:tcPr>
          <w:p w14:paraId="70CACCEE" w14:textId="678F4EF4" w:rsidR="007E1809" w:rsidRPr="008E4E67" w:rsidRDefault="007E1809" w:rsidP="003A338E">
            <w:pPr>
              <w:rPr>
                <w:rFonts w:ascii="Arial" w:hAnsi="Arial" w:cs="Arial"/>
              </w:rPr>
            </w:pPr>
            <w:r w:rsidRPr="008E4E67">
              <w:rPr>
                <w:rFonts w:ascii="Arial" w:hAnsi="Arial" w:cs="Arial"/>
              </w:rPr>
              <w:t>C4</w:t>
            </w:r>
          </w:p>
        </w:tc>
        <w:tc>
          <w:tcPr>
            <w:tcW w:w="3005" w:type="dxa"/>
          </w:tcPr>
          <w:p w14:paraId="2F24BD26" w14:textId="203CBDC7" w:rsidR="007E1809" w:rsidRPr="008E4E67" w:rsidRDefault="007E1809" w:rsidP="003A338E">
            <w:pPr>
              <w:rPr>
                <w:rFonts w:ascii="Arial" w:hAnsi="Arial" w:cs="Arial"/>
              </w:rPr>
            </w:pPr>
            <w:r w:rsidRPr="008E4E67">
              <w:rPr>
                <w:rFonts w:ascii="Arial" w:hAnsi="Arial" w:cs="Arial"/>
              </w:rPr>
              <w:t>High</w:t>
            </w:r>
          </w:p>
        </w:tc>
      </w:tr>
      <w:tr w:rsidR="007E1809" w:rsidRPr="008E4E67" w14:paraId="49AE1252" w14:textId="77777777" w:rsidTr="003A338E">
        <w:tc>
          <w:tcPr>
            <w:tcW w:w="3005" w:type="dxa"/>
          </w:tcPr>
          <w:p w14:paraId="545F7AD2" w14:textId="7FD4E019" w:rsidR="007E1809" w:rsidRPr="008E4E67" w:rsidRDefault="007E1809" w:rsidP="003A338E">
            <w:pPr>
              <w:rPr>
                <w:rFonts w:ascii="Arial" w:hAnsi="Arial" w:cs="Arial"/>
              </w:rPr>
            </w:pPr>
            <w:r w:rsidRPr="008E4E67">
              <w:rPr>
                <w:rFonts w:ascii="Arial" w:hAnsi="Arial" w:cs="Arial"/>
              </w:rPr>
              <w:t>C5</w:t>
            </w:r>
          </w:p>
        </w:tc>
        <w:tc>
          <w:tcPr>
            <w:tcW w:w="3005" w:type="dxa"/>
          </w:tcPr>
          <w:p w14:paraId="6DF7BDE7" w14:textId="771CD023" w:rsidR="007E1809" w:rsidRPr="008E4E67" w:rsidRDefault="007E1809" w:rsidP="003A338E">
            <w:pPr>
              <w:rPr>
                <w:rFonts w:ascii="Arial" w:hAnsi="Arial" w:cs="Arial"/>
              </w:rPr>
            </w:pPr>
            <w:r w:rsidRPr="008E4E67">
              <w:rPr>
                <w:rFonts w:ascii="Arial" w:hAnsi="Arial" w:cs="Arial"/>
              </w:rPr>
              <w:t>Very High</w:t>
            </w:r>
          </w:p>
        </w:tc>
      </w:tr>
      <w:tr w:rsidR="007E1809" w:rsidRPr="008E4E67" w14:paraId="2A20FA0C" w14:textId="77777777" w:rsidTr="003A338E">
        <w:tc>
          <w:tcPr>
            <w:tcW w:w="3005" w:type="dxa"/>
          </w:tcPr>
          <w:p w14:paraId="5879F5D5" w14:textId="13E874BF" w:rsidR="007E1809" w:rsidRPr="008E4E67" w:rsidRDefault="007E1809" w:rsidP="003A338E">
            <w:pPr>
              <w:rPr>
                <w:rFonts w:ascii="Arial" w:hAnsi="Arial" w:cs="Arial"/>
              </w:rPr>
            </w:pPr>
            <w:r w:rsidRPr="008E4E67">
              <w:rPr>
                <w:rFonts w:ascii="Arial" w:hAnsi="Arial" w:cs="Arial"/>
              </w:rPr>
              <w:t>CX</w:t>
            </w:r>
          </w:p>
        </w:tc>
        <w:tc>
          <w:tcPr>
            <w:tcW w:w="3005" w:type="dxa"/>
          </w:tcPr>
          <w:p w14:paraId="59D8C564" w14:textId="46B2852B" w:rsidR="007E1809" w:rsidRPr="008E4E67" w:rsidRDefault="007E1809" w:rsidP="003A338E">
            <w:pPr>
              <w:rPr>
                <w:rFonts w:ascii="Arial" w:hAnsi="Arial" w:cs="Arial"/>
              </w:rPr>
            </w:pPr>
            <w:r w:rsidRPr="008E4E67">
              <w:rPr>
                <w:rFonts w:ascii="Arial" w:hAnsi="Arial" w:cs="Arial"/>
              </w:rPr>
              <w:t>Extreme</w:t>
            </w:r>
          </w:p>
        </w:tc>
      </w:tr>
    </w:tbl>
    <w:p w14:paraId="6A6B5652" w14:textId="5B3D6DCB" w:rsidR="00C4777B" w:rsidRDefault="007E1809" w:rsidP="00581326">
      <w:pPr>
        <w:pStyle w:val="Caption"/>
        <w:rPr>
          <w:rFonts w:ascii="Arial" w:hAnsi="Arial" w:cs="Arial"/>
        </w:rPr>
      </w:pPr>
      <w:r w:rsidRPr="008E4E67">
        <w:rPr>
          <w:rFonts w:ascii="Arial" w:hAnsi="Arial" w:cs="Arial"/>
        </w:rPr>
        <w:t>Table 3: Categories of corrosion category</w:t>
      </w:r>
    </w:p>
    <w:p w14:paraId="0F109E30" w14:textId="77777777" w:rsidR="007B2568" w:rsidRPr="007B2568" w:rsidRDefault="007B2568" w:rsidP="007B2568"/>
    <w:p w14:paraId="2CB31894" w14:textId="28F2C805" w:rsidR="00576C05" w:rsidRPr="00501B4B" w:rsidRDefault="00FC2AFF" w:rsidP="007B2568">
      <w:pPr>
        <w:spacing w:line="360" w:lineRule="auto"/>
        <w:ind w:firstLine="720"/>
        <w:jc w:val="both"/>
        <w:rPr>
          <w:rFonts w:ascii="Arial" w:hAnsi="Arial" w:cs="Arial"/>
        </w:rPr>
      </w:pPr>
      <w:r w:rsidRPr="00501B4B">
        <w:rPr>
          <w:rFonts w:ascii="Arial" w:hAnsi="Arial" w:cs="Arial"/>
        </w:rPr>
        <w:t xml:space="preserve">Before technological advancements can be considered, </w:t>
      </w:r>
      <w:r w:rsidR="0082214D" w:rsidRPr="00501B4B">
        <w:rPr>
          <w:rFonts w:ascii="Arial" w:hAnsi="Arial" w:cs="Arial"/>
        </w:rPr>
        <w:t xml:space="preserve">the impact of the environment on the fatigue and reliability of the FOWTs is essential. </w:t>
      </w:r>
      <w:r w:rsidR="006169F2" w:rsidRPr="00501B4B">
        <w:rPr>
          <w:rFonts w:ascii="Arial" w:hAnsi="Arial" w:cs="Arial"/>
        </w:rPr>
        <w:t xml:space="preserve">Codes across the articles </w:t>
      </w:r>
      <w:r w:rsidR="00501B4B">
        <w:rPr>
          <w:rFonts w:ascii="Arial" w:hAnsi="Arial" w:cs="Arial"/>
        </w:rPr>
        <w:t xml:space="preserve">identified the impact of corrosion, fatigue, and life cycle: “Extreme and harsh environmental conditions result in higher failure rates of floating offshore wind turbines” (Li &amp; Guedes Soares, </w:t>
      </w:r>
      <w:r w:rsidR="006169F2" w:rsidRPr="00501B4B">
        <w:rPr>
          <w:rFonts w:ascii="Arial" w:hAnsi="Arial" w:cs="Arial"/>
        </w:rPr>
        <w:t>2022).</w:t>
      </w:r>
      <w:r w:rsidR="006749F8" w:rsidRPr="00501B4B">
        <w:rPr>
          <w:rFonts w:ascii="Arial" w:hAnsi="Arial" w:cs="Arial"/>
        </w:rPr>
        <w:t xml:space="preserve"> </w:t>
      </w:r>
      <w:r w:rsidR="006169F2" w:rsidRPr="00501B4B">
        <w:rPr>
          <w:rFonts w:ascii="Arial" w:hAnsi="Arial" w:cs="Arial"/>
        </w:rPr>
        <w:t xml:space="preserve">It does not appear enough to consider the impact on the environment </w:t>
      </w:r>
      <w:r w:rsidR="007065CF" w:rsidRPr="00501B4B">
        <w:rPr>
          <w:rFonts w:ascii="Arial" w:hAnsi="Arial" w:cs="Arial"/>
        </w:rPr>
        <w:t>and</w:t>
      </w:r>
      <w:r w:rsidR="006169F2" w:rsidRPr="00501B4B">
        <w:rPr>
          <w:rFonts w:ascii="Arial" w:hAnsi="Arial" w:cs="Arial"/>
        </w:rPr>
        <w:t xml:space="preserve"> </w:t>
      </w:r>
      <w:r w:rsidR="0066544E" w:rsidRPr="00501B4B">
        <w:rPr>
          <w:rFonts w:ascii="Arial" w:hAnsi="Arial" w:cs="Arial"/>
        </w:rPr>
        <w:t xml:space="preserve">the complexity </w:t>
      </w:r>
      <w:r w:rsidR="00501B4B" w:rsidRPr="00501B4B">
        <w:rPr>
          <w:rFonts w:ascii="Arial" w:hAnsi="Arial" w:cs="Arial"/>
        </w:rPr>
        <w:t>of</w:t>
      </w:r>
      <w:r w:rsidR="0066544E" w:rsidRPr="00501B4B">
        <w:rPr>
          <w:rFonts w:ascii="Arial" w:hAnsi="Arial" w:cs="Arial"/>
        </w:rPr>
        <w:t xml:space="preserve"> carrying out the maintenance</w:t>
      </w:r>
      <w:r w:rsidR="00DC27E8" w:rsidRPr="00501B4B">
        <w:rPr>
          <w:rFonts w:ascii="Arial" w:hAnsi="Arial" w:cs="Arial"/>
        </w:rPr>
        <w:t>. Ideal maintenance strategies will incorporate the need for increased maintenance to limit major failures</w:t>
      </w:r>
      <w:r w:rsidR="007065CF" w:rsidRPr="00501B4B">
        <w:rPr>
          <w:rFonts w:ascii="Arial" w:hAnsi="Arial" w:cs="Arial"/>
        </w:rPr>
        <w:t xml:space="preserve">, combining </w:t>
      </w:r>
      <w:r w:rsidR="009E6E4D" w:rsidRPr="00501B4B">
        <w:rPr>
          <w:rFonts w:ascii="Arial" w:hAnsi="Arial" w:cs="Arial"/>
        </w:rPr>
        <w:t xml:space="preserve">past failure data </w:t>
      </w:r>
      <w:r w:rsidR="00B94B36" w:rsidRPr="00501B4B">
        <w:rPr>
          <w:rFonts w:ascii="Arial" w:hAnsi="Arial" w:cs="Arial"/>
        </w:rPr>
        <w:t>from similar marine environments with simulated data. However, the literature suggests that this is already the case: “Even the control and maintenance interventions are more frequent as it operates in a hostile marine environment” Ghigo et al.</w:t>
      </w:r>
      <w:r w:rsidR="00563597" w:rsidRPr="00501B4B">
        <w:rPr>
          <w:rFonts w:ascii="Arial" w:hAnsi="Arial" w:cs="Arial"/>
        </w:rPr>
        <w:t xml:space="preserve"> (</w:t>
      </w:r>
      <w:r w:rsidR="001478F7" w:rsidRPr="00501B4B">
        <w:rPr>
          <w:rFonts w:ascii="Arial" w:hAnsi="Arial" w:cs="Arial"/>
        </w:rPr>
        <w:t>2020).</w:t>
      </w:r>
      <w:r w:rsidR="00501B4B">
        <w:rPr>
          <w:rFonts w:ascii="Arial" w:hAnsi="Arial" w:cs="Arial"/>
        </w:rPr>
        <w:t xml:space="preserve"> </w:t>
      </w:r>
      <w:r w:rsidR="001E4B75" w:rsidRPr="00501B4B">
        <w:rPr>
          <w:rFonts w:ascii="Arial" w:hAnsi="Arial" w:cs="Arial"/>
        </w:rPr>
        <w:t xml:space="preserve">“Availability of a sufficient maintenance weather window, minimisation of effect of unpredictable weather” </w:t>
      </w:r>
      <w:r w:rsidR="00563597" w:rsidRPr="00501B4B">
        <w:rPr>
          <w:rFonts w:ascii="Arial" w:hAnsi="Arial" w:cs="Arial"/>
        </w:rPr>
        <w:t>Ren et al. (2021)</w:t>
      </w:r>
      <w:r w:rsidR="00653976" w:rsidRPr="00501B4B">
        <w:rPr>
          <w:rFonts w:ascii="Arial" w:hAnsi="Arial" w:cs="Arial"/>
        </w:rPr>
        <w:t xml:space="preserve"> </w:t>
      </w:r>
      <w:r w:rsidR="009A0368" w:rsidRPr="00501B4B">
        <w:rPr>
          <w:rFonts w:ascii="Arial" w:hAnsi="Arial" w:cs="Arial"/>
        </w:rPr>
        <w:t xml:space="preserve">suggests that </w:t>
      </w:r>
      <w:r w:rsidR="00CE66CE" w:rsidRPr="00501B4B">
        <w:rPr>
          <w:rFonts w:ascii="Arial" w:hAnsi="Arial" w:cs="Arial"/>
        </w:rPr>
        <w:t xml:space="preserve">maintenance is established </w:t>
      </w:r>
    </w:p>
    <w:p w14:paraId="60ED788A" w14:textId="6DC2A347" w:rsidR="0075757A" w:rsidRPr="008E4E67" w:rsidRDefault="0075757A" w:rsidP="008E4E67">
      <w:pPr>
        <w:spacing w:line="360" w:lineRule="auto"/>
        <w:ind w:firstLine="720"/>
        <w:jc w:val="both"/>
        <w:rPr>
          <w:rFonts w:ascii="Arial" w:hAnsi="Arial" w:cs="Arial"/>
        </w:rPr>
      </w:pPr>
    </w:p>
    <w:p w14:paraId="0442E922" w14:textId="77777777" w:rsidR="0008666B" w:rsidRPr="00A81970" w:rsidRDefault="0008666B" w:rsidP="0008666B">
      <w:pPr>
        <w:rPr>
          <w:rFonts w:ascii="Arial" w:hAnsi="Arial" w:cs="Arial"/>
          <w:sz w:val="20"/>
          <w:szCs w:val="20"/>
        </w:rPr>
      </w:pPr>
    </w:p>
    <w:p w14:paraId="08E2D495" w14:textId="70E82573" w:rsidR="009A3346" w:rsidRDefault="00D76C95" w:rsidP="004D798D">
      <w:pPr>
        <w:pStyle w:val="Heading2"/>
        <w:rPr>
          <w:rFonts w:ascii="Arial" w:hAnsi="Arial" w:cs="Arial"/>
          <w:sz w:val="28"/>
          <w:szCs w:val="28"/>
        </w:rPr>
      </w:pPr>
      <w:bookmarkStart w:id="25" w:name="_Toc198048506"/>
      <w:r w:rsidRPr="00A81970">
        <w:rPr>
          <w:rFonts w:ascii="Arial" w:hAnsi="Arial" w:cs="Arial"/>
          <w:sz w:val="28"/>
          <w:szCs w:val="28"/>
        </w:rPr>
        <w:t>3.</w:t>
      </w:r>
      <w:r w:rsidR="000E720F">
        <w:rPr>
          <w:rFonts w:ascii="Arial" w:hAnsi="Arial" w:cs="Arial"/>
          <w:sz w:val="28"/>
          <w:szCs w:val="28"/>
        </w:rPr>
        <w:t>7</w:t>
      </w:r>
      <w:r w:rsidRPr="00A81970">
        <w:rPr>
          <w:rFonts w:ascii="Arial" w:hAnsi="Arial" w:cs="Arial"/>
          <w:sz w:val="28"/>
          <w:szCs w:val="28"/>
        </w:rPr>
        <w:t xml:space="preserve"> Technological Advancements</w:t>
      </w:r>
      <w:bookmarkEnd w:id="25"/>
    </w:p>
    <w:p w14:paraId="3B4F8385" w14:textId="77777777" w:rsidR="009803CE" w:rsidRPr="009803CE" w:rsidRDefault="009803CE" w:rsidP="009803CE"/>
    <w:p w14:paraId="1971F024" w14:textId="6ADCAA2D" w:rsidR="00A70C35" w:rsidRDefault="00581326" w:rsidP="008E4E67">
      <w:pPr>
        <w:spacing w:line="360" w:lineRule="auto"/>
        <w:jc w:val="both"/>
        <w:rPr>
          <w:rFonts w:ascii="Arial" w:eastAsia="Times New Roman" w:hAnsi="Arial" w:cs="Arial"/>
          <w:kern w:val="0"/>
          <w:lang w:eastAsia="en-GB"/>
          <w14:ligatures w14:val="none"/>
        </w:rPr>
      </w:pPr>
      <w:r w:rsidRPr="008E4E67">
        <w:rPr>
          <w:rFonts w:ascii="Arial" w:hAnsi="Arial" w:cs="Arial"/>
        </w:rPr>
        <w:tab/>
        <w:t>T</w:t>
      </w:r>
      <w:r w:rsidR="0050323D" w:rsidRPr="008E4E67">
        <w:rPr>
          <w:rFonts w:ascii="Arial" w:hAnsi="Arial" w:cs="Arial"/>
        </w:rPr>
        <w:t xml:space="preserve">echnological advancements </w:t>
      </w:r>
      <w:r w:rsidR="005F4627" w:rsidRPr="008E4E67">
        <w:rPr>
          <w:rFonts w:ascii="Arial" w:hAnsi="Arial" w:cs="Arial"/>
        </w:rPr>
        <w:t xml:space="preserve">can be seen as </w:t>
      </w:r>
      <w:r w:rsidR="00E845AA">
        <w:rPr>
          <w:rFonts w:ascii="Arial" w:hAnsi="Arial" w:cs="Arial"/>
        </w:rPr>
        <w:t xml:space="preserve">upfront </w:t>
      </w:r>
      <w:r w:rsidR="005F4627" w:rsidRPr="008E4E67">
        <w:rPr>
          <w:rFonts w:ascii="Arial" w:hAnsi="Arial" w:cs="Arial"/>
        </w:rPr>
        <w:t>costly investments</w:t>
      </w:r>
      <w:r w:rsidR="009F31EE" w:rsidRPr="008E4E67">
        <w:rPr>
          <w:rFonts w:ascii="Arial" w:hAnsi="Arial" w:cs="Arial"/>
        </w:rPr>
        <w:t xml:space="preserve">. However, they are necessary for enhancing maintenance strategies. </w:t>
      </w:r>
      <w:r w:rsidR="00E528E1">
        <w:rPr>
          <w:rFonts w:ascii="Arial" w:hAnsi="Arial" w:cs="Arial"/>
        </w:rPr>
        <w:t xml:space="preserve">Innovative </w:t>
      </w:r>
      <w:r w:rsidR="00C464AC" w:rsidRPr="008E4E67">
        <w:rPr>
          <w:rFonts w:ascii="Arial" w:hAnsi="Arial" w:cs="Arial"/>
        </w:rPr>
        <w:t>software and remote sensors coupled with computer-aided models ha</w:t>
      </w:r>
      <w:r w:rsidR="00E528E1">
        <w:rPr>
          <w:rFonts w:ascii="Arial" w:hAnsi="Arial" w:cs="Arial"/>
        </w:rPr>
        <w:t>ve</w:t>
      </w:r>
      <w:r w:rsidR="00D5268D" w:rsidRPr="008E4E67">
        <w:rPr>
          <w:rFonts w:ascii="Arial" w:hAnsi="Arial" w:cs="Arial"/>
        </w:rPr>
        <w:t xml:space="preserve"> </w:t>
      </w:r>
      <w:r w:rsidR="00DD57D7" w:rsidRPr="008E4E67">
        <w:rPr>
          <w:rFonts w:ascii="Arial" w:hAnsi="Arial" w:cs="Arial"/>
        </w:rPr>
        <w:t xml:space="preserve">been </w:t>
      </w:r>
      <w:r w:rsidR="00D5268D" w:rsidRPr="008E4E67">
        <w:rPr>
          <w:rFonts w:ascii="Arial" w:hAnsi="Arial" w:cs="Arial"/>
        </w:rPr>
        <w:t xml:space="preserve">established as a </w:t>
      </w:r>
      <w:r w:rsidR="00A92486" w:rsidRPr="008E4E67">
        <w:rPr>
          <w:rFonts w:ascii="Arial" w:hAnsi="Arial" w:cs="Arial"/>
        </w:rPr>
        <w:t xml:space="preserve">leading factor for engineers to collect </w:t>
      </w:r>
      <w:r w:rsidR="00DD57D7" w:rsidRPr="008E4E67">
        <w:rPr>
          <w:rFonts w:ascii="Arial" w:hAnsi="Arial" w:cs="Arial"/>
        </w:rPr>
        <w:t>real-time</w:t>
      </w:r>
      <w:r w:rsidR="00A92486" w:rsidRPr="008E4E67">
        <w:rPr>
          <w:rFonts w:ascii="Arial" w:hAnsi="Arial" w:cs="Arial"/>
        </w:rPr>
        <w:t xml:space="preserve"> data </w:t>
      </w:r>
      <w:r w:rsidR="00E33327" w:rsidRPr="008E4E67">
        <w:rPr>
          <w:rFonts w:ascii="Arial" w:hAnsi="Arial" w:cs="Arial"/>
        </w:rPr>
        <w:t>used for predictive maintenance.</w:t>
      </w:r>
      <w:r w:rsidR="00C60593" w:rsidRPr="008E4E67">
        <w:rPr>
          <w:rFonts w:ascii="Arial" w:hAnsi="Arial" w:cs="Arial"/>
        </w:rPr>
        <w:t xml:space="preserve"> Codes were identified across articles </w:t>
      </w:r>
      <w:r w:rsidR="00C04813" w:rsidRPr="008E4E67">
        <w:rPr>
          <w:rFonts w:ascii="Arial" w:hAnsi="Arial" w:cs="Arial"/>
        </w:rPr>
        <w:t>supporting a movement away from less traditional maint</w:t>
      </w:r>
      <w:r w:rsidR="00F251DC" w:rsidRPr="008E4E67">
        <w:rPr>
          <w:rFonts w:ascii="Arial" w:hAnsi="Arial" w:cs="Arial"/>
        </w:rPr>
        <w:t xml:space="preserve">enance and inspection: </w:t>
      </w:r>
      <w:r w:rsidR="00A70C35" w:rsidRPr="008E4E67">
        <w:rPr>
          <w:rFonts w:ascii="Arial" w:hAnsi="Arial" w:cs="Arial"/>
        </w:rPr>
        <w:t xml:space="preserve">“This integrated approach efficiently handles complex maintenance planning scenarios while providing an accessible interface for maintenance engineers and planners” </w:t>
      </w:r>
      <w:r w:rsidR="00EE56F0" w:rsidRPr="008E4E67">
        <w:rPr>
          <w:rFonts w:ascii="Arial" w:eastAsia="Times New Roman" w:hAnsi="Arial" w:cs="Arial"/>
          <w:kern w:val="0"/>
          <w:lang w:eastAsia="en-GB"/>
          <w14:ligatures w14:val="none"/>
        </w:rPr>
        <w:t>Rios et al</w:t>
      </w:r>
      <w:r w:rsidR="00EE56F0" w:rsidRPr="008E4E67">
        <w:rPr>
          <w:rFonts w:ascii="Arial" w:eastAsia="Times New Roman" w:hAnsi="Arial" w:cs="Arial"/>
          <w:i/>
          <w:iCs/>
          <w:kern w:val="0"/>
          <w:lang w:eastAsia="en-GB"/>
          <w14:ligatures w14:val="none"/>
        </w:rPr>
        <w:t>.</w:t>
      </w:r>
      <w:r w:rsidR="00EE56F0" w:rsidRPr="008E4E67">
        <w:rPr>
          <w:rFonts w:ascii="Arial" w:eastAsia="Times New Roman" w:hAnsi="Arial" w:cs="Arial"/>
          <w:kern w:val="0"/>
          <w:lang w:eastAsia="en-GB"/>
          <w14:ligatures w14:val="none"/>
        </w:rPr>
        <w:t xml:space="preserve"> (2024</w:t>
      </w:r>
      <w:r w:rsidR="00DD4092" w:rsidRPr="008E4E67">
        <w:rPr>
          <w:rFonts w:ascii="Arial" w:eastAsia="Times New Roman" w:hAnsi="Arial" w:cs="Arial"/>
          <w:kern w:val="0"/>
          <w:lang w:eastAsia="en-GB"/>
          <w14:ligatures w14:val="none"/>
        </w:rPr>
        <w:t>)</w:t>
      </w:r>
      <w:r w:rsidR="006E188A" w:rsidRPr="008E4E67">
        <w:rPr>
          <w:rFonts w:ascii="Arial" w:eastAsia="Times New Roman" w:hAnsi="Arial" w:cs="Arial"/>
          <w:kern w:val="0"/>
          <w:lang w:eastAsia="en-GB"/>
          <w14:ligatures w14:val="none"/>
        </w:rPr>
        <w:t>. Research suggests that</w:t>
      </w:r>
      <w:r w:rsidR="00947BE7" w:rsidRPr="008E4E67">
        <w:rPr>
          <w:rFonts w:ascii="Arial" w:eastAsia="Times New Roman" w:hAnsi="Arial" w:cs="Arial"/>
          <w:kern w:val="0"/>
          <w:lang w:eastAsia="en-GB"/>
          <w14:ligatures w14:val="none"/>
        </w:rPr>
        <w:t xml:space="preserve"> having access to remote monitoring data</w:t>
      </w:r>
      <w:r w:rsidR="00DD0939">
        <w:rPr>
          <w:rFonts w:ascii="Arial" w:eastAsia="Times New Roman" w:hAnsi="Arial" w:cs="Arial"/>
          <w:kern w:val="0"/>
          <w:lang w:eastAsia="en-GB"/>
          <w14:ligatures w14:val="none"/>
        </w:rPr>
        <w:t>,</w:t>
      </w:r>
      <w:r w:rsidR="005131EB">
        <w:rPr>
          <w:rFonts w:ascii="Arial" w:eastAsia="Times New Roman" w:hAnsi="Arial" w:cs="Arial"/>
          <w:kern w:val="0"/>
          <w:lang w:eastAsia="en-GB"/>
          <w14:ligatures w14:val="none"/>
        </w:rPr>
        <w:t xml:space="preserve"> such as</w:t>
      </w:r>
      <w:r w:rsidR="00DD0939">
        <w:rPr>
          <w:rFonts w:ascii="Arial" w:eastAsia="Times New Roman" w:hAnsi="Arial" w:cs="Arial"/>
          <w:kern w:val="0"/>
          <w:lang w:eastAsia="en-GB"/>
          <w14:ligatures w14:val="none"/>
        </w:rPr>
        <w:t xml:space="preserve"> up-to-date corrosion monitoring,</w:t>
      </w:r>
      <w:r w:rsidR="00947BE7" w:rsidRPr="008E4E67">
        <w:rPr>
          <w:rFonts w:ascii="Arial" w:eastAsia="Times New Roman" w:hAnsi="Arial" w:cs="Arial"/>
          <w:kern w:val="0"/>
          <w:lang w:eastAsia="en-GB"/>
          <w14:ligatures w14:val="none"/>
        </w:rPr>
        <w:t xml:space="preserve"> </w:t>
      </w:r>
      <w:r w:rsidR="0063602C" w:rsidRPr="008E4E67">
        <w:rPr>
          <w:rFonts w:ascii="Arial" w:eastAsia="Times New Roman" w:hAnsi="Arial" w:cs="Arial"/>
          <w:kern w:val="0"/>
          <w:lang w:eastAsia="en-GB"/>
          <w14:ligatures w14:val="none"/>
        </w:rPr>
        <w:t xml:space="preserve">can </w:t>
      </w:r>
      <w:r w:rsidR="00C464AC" w:rsidRPr="008E4E67">
        <w:rPr>
          <w:rFonts w:ascii="Arial" w:eastAsia="Times New Roman" w:hAnsi="Arial" w:cs="Arial"/>
          <w:kern w:val="0"/>
          <w:lang w:eastAsia="en-GB"/>
          <w14:ligatures w14:val="none"/>
        </w:rPr>
        <w:t>make a definitive difference in</w:t>
      </w:r>
      <w:r w:rsidR="00DD0939">
        <w:rPr>
          <w:rFonts w:ascii="Arial" w:eastAsia="Times New Roman" w:hAnsi="Arial" w:cs="Arial"/>
          <w:kern w:val="0"/>
          <w:lang w:eastAsia="en-GB"/>
          <w14:ligatures w14:val="none"/>
        </w:rPr>
        <w:t xml:space="preserve"> the</w:t>
      </w:r>
      <w:r w:rsidR="00C464AC" w:rsidRPr="008E4E67">
        <w:rPr>
          <w:rFonts w:ascii="Arial" w:eastAsia="Times New Roman" w:hAnsi="Arial" w:cs="Arial"/>
          <w:kern w:val="0"/>
          <w:lang w:eastAsia="en-GB"/>
          <w14:ligatures w14:val="none"/>
        </w:rPr>
        <w:t xml:space="preserve"> engineers' maintenance strategy and planning</w:t>
      </w:r>
      <w:r w:rsidR="0063602C" w:rsidRPr="008E4E67">
        <w:rPr>
          <w:rFonts w:ascii="Arial" w:eastAsia="Times New Roman" w:hAnsi="Arial" w:cs="Arial"/>
          <w:kern w:val="0"/>
          <w:lang w:eastAsia="en-GB"/>
          <w14:ligatures w14:val="none"/>
        </w:rPr>
        <w:t xml:space="preserve">. </w:t>
      </w:r>
      <w:r w:rsidR="007F269F">
        <w:rPr>
          <w:rFonts w:ascii="Arial" w:eastAsia="Times New Roman" w:hAnsi="Arial" w:cs="Arial"/>
          <w:kern w:val="0"/>
          <w:lang w:eastAsia="en-GB"/>
          <w14:ligatures w14:val="none"/>
        </w:rPr>
        <w:t xml:space="preserve">The Bayesian model is discussed </w:t>
      </w:r>
      <w:r w:rsidR="00D75D96">
        <w:rPr>
          <w:rFonts w:ascii="Arial" w:eastAsia="Times New Roman" w:hAnsi="Arial" w:cs="Arial"/>
          <w:kern w:val="0"/>
          <w:lang w:eastAsia="en-GB"/>
          <w14:ligatures w14:val="none"/>
        </w:rPr>
        <w:t xml:space="preserve">in the literature as one of the failure rate and prediction models </w:t>
      </w:r>
      <w:r w:rsidR="00564414">
        <w:rPr>
          <w:rFonts w:ascii="Arial" w:eastAsia="Times New Roman" w:hAnsi="Arial" w:cs="Arial"/>
          <w:kern w:val="0"/>
          <w:lang w:eastAsia="en-GB"/>
          <w14:ligatures w14:val="none"/>
        </w:rPr>
        <w:t>used. However, the TA articles</w:t>
      </w:r>
      <w:r w:rsidR="00FA4F75">
        <w:rPr>
          <w:rFonts w:ascii="Arial" w:eastAsia="Times New Roman" w:hAnsi="Arial" w:cs="Arial"/>
          <w:kern w:val="0"/>
          <w:lang w:eastAsia="en-GB"/>
          <w14:ligatures w14:val="none"/>
        </w:rPr>
        <w:t>,</w:t>
      </w:r>
      <w:r w:rsidR="00564414">
        <w:rPr>
          <w:rFonts w:ascii="Arial" w:eastAsia="Times New Roman" w:hAnsi="Arial" w:cs="Arial"/>
          <w:kern w:val="0"/>
          <w:lang w:eastAsia="en-GB"/>
          <w14:ligatures w14:val="none"/>
        </w:rPr>
        <w:t xml:space="preserve"> apart from highlighting specialist corrosion paint</w:t>
      </w:r>
      <w:r w:rsidR="00FA4F75">
        <w:rPr>
          <w:rFonts w:ascii="Arial" w:eastAsia="Times New Roman" w:hAnsi="Arial" w:cs="Arial"/>
          <w:kern w:val="0"/>
          <w:lang w:eastAsia="en-GB"/>
          <w14:ligatures w14:val="none"/>
        </w:rPr>
        <w:t xml:space="preserve"> at the design phase that could be applicable </w:t>
      </w:r>
      <w:r w:rsidR="00E3725F">
        <w:rPr>
          <w:rFonts w:ascii="Arial" w:eastAsia="Times New Roman" w:hAnsi="Arial" w:cs="Arial"/>
          <w:kern w:val="0"/>
          <w:lang w:eastAsia="en-GB"/>
          <w14:ligatures w14:val="none"/>
        </w:rPr>
        <w:t>from</w:t>
      </w:r>
      <w:r w:rsidR="00FA4F75">
        <w:rPr>
          <w:rFonts w:ascii="Arial" w:eastAsia="Times New Roman" w:hAnsi="Arial" w:cs="Arial"/>
          <w:kern w:val="0"/>
          <w:lang w:eastAsia="en-GB"/>
          <w14:ligatures w14:val="none"/>
        </w:rPr>
        <w:t xml:space="preserve"> the offshore oil industry, </w:t>
      </w:r>
      <w:r w:rsidR="003B516F">
        <w:rPr>
          <w:rFonts w:ascii="Arial" w:eastAsia="Times New Roman" w:hAnsi="Arial" w:cs="Arial"/>
          <w:kern w:val="0"/>
          <w:lang w:eastAsia="en-GB"/>
          <w14:ligatures w14:val="none"/>
        </w:rPr>
        <w:t>Only Ren et al</w:t>
      </w:r>
      <w:r w:rsidR="009E5BAC">
        <w:rPr>
          <w:rFonts w:ascii="Arial" w:eastAsia="Times New Roman" w:hAnsi="Arial" w:cs="Arial"/>
          <w:kern w:val="0"/>
          <w:lang w:eastAsia="en-GB"/>
          <w14:ligatures w14:val="none"/>
        </w:rPr>
        <w:t>. (2021)</w:t>
      </w:r>
      <w:r w:rsidR="00FA4F75">
        <w:rPr>
          <w:rFonts w:ascii="Arial" w:eastAsia="Times New Roman" w:hAnsi="Arial" w:cs="Arial"/>
          <w:kern w:val="0"/>
          <w:lang w:eastAsia="en-GB"/>
          <w14:ligatures w14:val="none"/>
        </w:rPr>
        <w:t xml:space="preserve"> detail</w:t>
      </w:r>
      <w:r w:rsidR="009E5BAC">
        <w:rPr>
          <w:rFonts w:ascii="Arial" w:eastAsia="Times New Roman" w:hAnsi="Arial" w:cs="Arial"/>
          <w:kern w:val="0"/>
          <w:lang w:eastAsia="en-GB"/>
          <w14:ligatures w14:val="none"/>
        </w:rPr>
        <w:t>s briefly</w:t>
      </w:r>
      <w:r w:rsidR="00374E93">
        <w:rPr>
          <w:rFonts w:ascii="Arial" w:eastAsia="Times New Roman" w:hAnsi="Arial" w:cs="Arial"/>
          <w:kern w:val="0"/>
          <w:lang w:eastAsia="en-GB"/>
          <w14:ligatures w14:val="none"/>
        </w:rPr>
        <w:t xml:space="preserve"> exactly how remote </w:t>
      </w:r>
      <w:r w:rsidR="00E3725F">
        <w:rPr>
          <w:rFonts w:ascii="Arial" w:eastAsia="Times New Roman" w:hAnsi="Arial" w:cs="Arial"/>
          <w:kern w:val="0"/>
          <w:lang w:eastAsia="en-GB"/>
          <w14:ligatures w14:val="none"/>
        </w:rPr>
        <w:t>sensing</w:t>
      </w:r>
      <w:r w:rsidR="00374E93">
        <w:rPr>
          <w:rFonts w:ascii="Arial" w:eastAsia="Times New Roman" w:hAnsi="Arial" w:cs="Arial"/>
          <w:kern w:val="0"/>
          <w:lang w:eastAsia="en-GB"/>
          <w14:ligatures w14:val="none"/>
        </w:rPr>
        <w:t xml:space="preserve"> works for individual variables. The wider literature for instance</w:t>
      </w:r>
      <w:r w:rsidR="009E5BAC">
        <w:rPr>
          <w:rFonts w:ascii="Arial" w:eastAsia="Times New Roman" w:hAnsi="Arial" w:cs="Arial"/>
          <w:kern w:val="0"/>
          <w:lang w:eastAsia="en-GB"/>
          <w14:ligatures w14:val="none"/>
        </w:rPr>
        <w:t>,</w:t>
      </w:r>
      <w:r w:rsidR="00D56EB4">
        <w:rPr>
          <w:rFonts w:ascii="Arial" w:eastAsia="Times New Roman" w:hAnsi="Arial" w:cs="Arial"/>
          <w:kern w:val="0"/>
          <w:lang w:eastAsia="en-GB"/>
          <w14:ligatures w14:val="none"/>
        </w:rPr>
        <w:t xml:space="preserve"> has shown promising developments in the use of ultrasound</w:t>
      </w:r>
      <w:r w:rsidR="00812883">
        <w:rPr>
          <w:rFonts w:ascii="Arial" w:eastAsia="Times New Roman" w:hAnsi="Arial" w:cs="Arial"/>
          <w:kern w:val="0"/>
          <w:lang w:eastAsia="en-GB"/>
          <w14:ligatures w14:val="none"/>
        </w:rPr>
        <w:t xml:space="preserve">, magnetic and acoustic sensors </w:t>
      </w:r>
      <w:r w:rsidR="00D362EF">
        <w:rPr>
          <w:rFonts w:ascii="Arial" w:eastAsia="Times New Roman" w:hAnsi="Arial" w:cs="Arial"/>
          <w:kern w:val="0"/>
          <w:lang w:eastAsia="en-GB"/>
          <w14:ligatures w14:val="none"/>
        </w:rPr>
        <w:t>in detecting changes in</w:t>
      </w:r>
      <w:r w:rsidR="00A32461">
        <w:rPr>
          <w:rFonts w:ascii="Arial" w:eastAsia="Times New Roman" w:hAnsi="Arial" w:cs="Arial"/>
          <w:kern w:val="0"/>
          <w:lang w:eastAsia="en-GB"/>
          <w14:ligatures w14:val="none"/>
        </w:rPr>
        <w:t xml:space="preserve"> the material mass and conductive properties of the</w:t>
      </w:r>
      <w:r w:rsidR="007A16C9">
        <w:rPr>
          <w:rFonts w:ascii="Arial" w:eastAsia="Times New Roman" w:hAnsi="Arial" w:cs="Arial"/>
          <w:kern w:val="0"/>
          <w:lang w:eastAsia="en-GB"/>
          <w14:ligatures w14:val="none"/>
        </w:rPr>
        <w:t xml:space="preserve"> materials (</w:t>
      </w:r>
      <w:r w:rsidR="00AE040A">
        <w:rPr>
          <w:rFonts w:ascii="Arial" w:eastAsia="Times New Roman" w:hAnsi="Arial" w:cs="Arial"/>
          <w:kern w:val="0"/>
          <w:lang w:eastAsia="en-GB"/>
          <w14:ligatures w14:val="none"/>
        </w:rPr>
        <w:t>Bri</w:t>
      </w:r>
      <w:r w:rsidR="00CE487F">
        <w:rPr>
          <w:rFonts w:ascii="Arial" w:eastAsia="Times New Roman" w:hAnsi="Arial" w:cs="Arial"/>
          <w:kern w:val="0"/>
          <w:lang w:eastAsia="en-GB"/>
          <w14:ligatures w14:val="none"/>
        </w:rPr>
        <w:t>jder et al., 2022</w:t>
      </w:r>
      <w:r w:rsidR="006A0A19">
        <w:rPr>
          <w:rFonts w:ascii="Arial" w:eastAsia="Times New Roman" w:hAnsi="Arial" w:cs="Arial"/>
          <w:kern w:val="0"/>
          <w:lang w:eastAsia="en-GB"/>
          <w14:ligatures w14:val="none"/>
        </w:rPr>
        <w:t>; Ren et al., 2021</w:t>
      </w:r>
      <w:r w:rsidR="00CE487F">
        <w:rPr>
          <w:rFonts w:ascii="Arial" w:eastAsia="Times New Roman" w:hAnsi="Arial" w:cs="Arial"/>
          <w:kern w:val="0"/>
          <w:lang w:eastAsia="en-GB"/>
          <w14:ligatures w14:val="none"/>
        </w:rPr>
        <w:t xml:space="preserve">). </w:t>
      </w:r>
      <w:r w:rsidR="00E927BB">
        <w:rPr>
          <w:rFonts w:ascii="Arial" w:eastAsia="Times New Roman" w:hAnsi="Arial" w:cs="Arial"/>
          <w:kern w:val="0"/>
          <w:lang w:eastAsia="en-GB"/>
          <w14:ligatures w14:val="none"/>
        </w:rPr>
        <w:t>Abnormal</w:t>
      </w:r>
      <w:r w:rsidR="00200C88" w:rsidRPr="008E4E67">
        <w:rPr>
          <w:rFonts w:ascii="Arial" w:eastAsia="Times New Roman" w:hAnsi="Arial" w:cs="Arial"/>
          <w:kern w:val="0"/>
          <w:lang w:eastAsia="en-GB"/>
          <w14:ligatures w14:val="none"/>
        </w:rPr>
        <w:t xml:space="preserve"> loading</w:t>
      </w:r>
      <w:r w:rsidR="00E927BB">
        <w:rPr>
          <w:rFonts w:ascii="Arial" w:eastAsia="Times New Roman" w:hAnsi="Arial" w:cs="Arial"/>
          <w:kern w:val="0"/>
          <w:lang w:eastAsia="en-GB"/>
          <w14:ligatures w14:val="none"/>
        </w:rPr>
        <w:t xml:space="preserve">, structural </w:t>
      </w:r>
      <w:r w:rsidR="009F240C">
        <w:rPr>
          <w:rFonts w:ascii="Arial" w:eastAsia="Times New Roman" w:hAnsi="Arial" w:cs="Arial"/>
          <w:kern w:val="0"/>
          <w:lang w:eastAsia="en-GB"/>
          <w14:ligatures w14:val="none"/>
        </w:rPr>
        <w:t>buoyancies</w:t>
      </w:r>
      <w:r w:rsidR="00200C88" w:rsidRPr="008E4E67">
        <w:rPr>
          <w:rFonts w:ascii="Arial" w:eastAsia="Times New Roman" w:hAnsi="Arial" w:cs="Arial"/>
          <w:kern w:val="0"/>
          <w:lang w:eastAsia="en-GB"/>
          <w14:ligatures w14:val="none"/>
        </w:rPr>
        <w:t xml:space="preserve"> </w:t>
      </w:r>
      <w:r w:rsidR="00F044E1" w:rsidRPr="008E4E67">
        <w:rPr>
          <w:rFonts w:ascii="Arial" w:eastAsia="Times New Roman" w:hAnsi="Arial" w:cs="Arial"/>
          <w:kern w:val="0"/>
          <w:lang w:eastAsia="en-GB"/>
          <w14:ligatures w14:val="none"/>
        </w:rPr>
        <w:t xml:space="preserve">and </w:t>
      </w:r>
      <w:r w:rsidR="00F709A3" w:rsidRPr="008E4E67">
        <w:rPr>
          <w:rFonts w:ascii="Arial" w:eastAsia="Times New Roman" w:hAnsi="Arial" w:cs="Arial"/>
          <w:kern w:val="0"/>
          <w:lang w:eastAsia="en-GB"/>
          <w14:ligatures w14:val="none"/>
        </w:rPr>
        <w:t>differences in temperature</w:t>
      </w:r>
      <w:r w:rsidR="00E927BB">
        <w:rPr>
          <w:rFonts w:ascii="Arial" w:eastAsia="Times New Roman" w:hAnsi="Arial" w:cs="Arial"/>
          <w:kern w:val="0"/>
          <w:lang w:eastAsia="en-GB"/>
          <w14:ligatures w14:val="none"/>
        </w:rPr>
        <w:t xml:space="preserve"> are also measurements through remote monitoring</w:t>
      </w:r>
      <w:r w:rsidR="00F709A3" w:rsidRPr="008E4E67">
        <w:rPr>
          <w:rFonts w:ascii="Arial" w:eastAsia="Times New Roman" w:hAnsi="Arial" w:cs="Arial"/>
          <w:kern w:val="0"/>
          <w:lang w:eastAsia="en-GB"/>
          <w14:ligatures w14:val="none"/>
        </w:rPr>
        <w:t xml:space="preserve"> that c</w:t>
      </w:r>
      <w:r w:rsidR="00E927BB">
        <w:rPr>
          <w:rFonts w:ascii="Arial" w:eastAsia="Times New Roman" w:hAnsi="Arial" w:cs="Arial"/>
          <w:kern w:val="0"/>
          <w:lang w:eastAsia="en-GB"/>
          <w14:ligatures w14:val="none"/>
        </w:rPr>
        <w:t>an be combined with known stress factor models in deciding on the maintenance strategy</w:t>
      </w:r>
      <w:r w:rsidR="004F2D07" w:rsidRPr="008E4E67">
        <w:rPr>
          <w:rFonts w:ascii="Arial" w:eastAsia="Times New Roman" w:hAnsi="Arial" w:cs="Arial"/>
          <w:kern w:val="0"/>
          <w:lang w:eastAsia="en-GB"/>
          <w14:ligatures w14:val="none"/>
        </w:rPr>
        <w:t xml:space="preserve">. </w:t>
      </w:r>
      <w:r w:rsidR="00EE4842" w:rsidRPr="008E4E67">
        <w:rPr>
          <w:rFonts w:ascii="Arial" w:eastAsia="Times New Roman" w:hAnsi="Arial" w:cs="Arial"/>
          <w:kern w:val="0"/>
          <w:lang w:eastAsia="en-GB"/>
          <w14:ligatures w14:val="none"/>
        </w:rPr>
        <w:t xml:space="preserve">By </w:t>
      </w:r>
      <w:r w:rsidR="00384F17" w:rsidRPr="008E4E67">
        <w:rPr>
          <w:rFonts w:ascii="Arial" w:eastAsia="Times New Roman" w:hAnsi="Arial" w:cs="Arial"/>
          <w:kern w:val="0"/>
          <w:lang w:eastAsia="en-GB"/>
          <w14:ligatures w14:val="none"/>
        </w:rPr>
        <w:t>analysing</w:t>
      </w:r>
      <w:r w:rsidR="00EE4842" w:rsidRPr="008E4E67">
        <w:rPr>
          <w:rFonts w:ascii="Arial" w:eastAsia="Times New Roman" w:hAnsi="Arial" w:cs="Arial"/>
          <w:kern w:val="0"/>
          <w:lang w:eastAsia="en-GB"/>
          <w14:ligatures w14:val="none"/>
        </w:rPr>
        <w:t xml:space="preserve"> faults</w:t>
      </w:r>
      <w:r w:rsidR="000942F1" w:rsidRPr="008E4E67">
        <w:rPr>
          <w:rFonts w:ascii="Arial" w:eastAsia="Times New Roman" w:hAnsi="Arial" w:cs="Arial"/>
          <w:kern w:val="0"/>
          <w:lang w:eastAsia="en-GB"/>
          <w14:ligatures w14:val="none"/>
        </w:rPr>
        <w:t xml:space="preserve">, models can be created to </w:t>
      </w:r>
      <w:r w:rsidR="00501B4B">
        <w:rPr>
          <w:rFonts w:ascii="Arial" w:eastAsia="Times New Roman" w:hAnsi="Arial" w:cs="Arial"/>
          <w:kern w:val="0"/>
          <w:lang w:eastAsia="en-GB"/>
          <w14:ligatures w14:val="none"/>
        </w:rPr>
        <w:t>identify patterns in components prone to failure</w:t>
      </w:r>
      <w:r w:rsidR="00EA4C8D" w:rsidRPr="008E4E67">
        <w:rPr>
          <w:rFonts w:ascii="Arial" w:eastAsia="Times New Roman" w:hAnsi="Arial" w:cs="Arial"/>
          <w:kern w:val="0"/>
          <w:lang w:eastAsia="en-GB"/>
          <w14:ligatures w14:val="none"/>
        </w:rPr>
        <w:t xml:space="preserve">. </w:t>
      </w:r>
    </w:p>
    <w:p w14:paraId="20760DA5" w14:textId="4A6CD26A" w:rsidR="003B516F" w:rsidRDefault="003B516F" w:rsidP="008E4E67">
      <w:pPr>
        <w:spacing w:line="360" w:lineRule="auto"/>
        <w:jc w:val="both"/>
        <w:rPr>
          <w:rFonts w:ascii="Arial" w:eastAsia="Times New Roman" w:hAnsi="Arial" w:cs="Arial"/>
          <w:kern w:val="0"/>
          <w:lang w:eastAsia="en-GB"/>
          <w14:ligatures w14:val="none"/>
        </w:rPr>
      </w:pPr>
      <w:r w:rsidRPr="003B516F">
        <w:rPr>
          <w:rFonts w:ascii="Arial" w:eastAsia="Times New Roman" w:hAnsi="Arial" w:cs="Arial"/>
          <w:kern w:val="0"/>
          <w:lang w:eastAsia="en-GB"/>
          <w14:ligatures w14:val="none"/>
        </w:rPr>
        <w:tab/>
        <w:t>In addition, sensors can be used to track hull motion movement and enable a precise platform response to combat stability in extreme weather conditions. “A black-box neural network model is trained to fit the label data, and the network can be applied to conduct various analyses, classification, monitoring and prediction” Ren et al. (2021). “Digital twin platforms are the latest popular research topic and are used to predict the remaining useful life of OWT components” Ren et al. (2021). As seen in Figure 14, digital twin platforms using AI can imitate real-time movement for the turbine and current weather and buoyancy patterns.</w:t>
      </w:r>
    </w:p>
    <w:p w14:paraId="3B22FF69" w14:textId="53D1A1A6" w:rsidR="005840AF" w:rsidRDefault="005840AF" w:rsidP="008E4E67">
      <w:pPr>
        <w:spacing w:line="360" w:lineRule="auto"/>
        <w:jc w:val="both"/>
        <w:rPr>
          <w:rFonts w:ascii="Arial" w:hAnsi="Arial" w:cs="Arial"/>
        </w:rPr>
      </w:pPr>
      <w:r>
        <w:rPr>
          <w:rFonts w:ascii="Arial" w:hAnsi="Arial" w:cs="Arial"/>
          <w:noProof/>
        </w:rPr>
        <w:lastRenderedPageBreak/>
        <w:drawing>
          <wp:inline distT="0" distB="0" distL="0" distR="0" wp14:anchorId="17CF03CA" wp14:editId="584EAC14">
            <wp:extent cx="5848350" cy="3287388"/>
            <wp:effectExtent l="0" t="0" r="0" b="8890"/>
            <wp:docPr id="19016479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852880" cy="3289934"/>
                    </a:xfrm>
                    <a:prstGeom prst="rect">
                      <a:avLst/>
                    </a:prstGeom>
                    <a:noFill/>
                  </pic:spPr>
                </pic:pic>
              </a:graphicData>
            </a:graphic>
          </wp:inline>
        </w:drawing>
      </w:r>
    </w:p>
    <w:p w14:paraId="29CEE289" w14:textId="27F8508F" w:rsidR="00BA43FA" w:rsidRPr="00DB462D" w:rsidRDefault="00BA43FA" w:rsidP="00BA43FA">
      <w:pPr>
        <w:pStyle w:val="Caption"/>
      </w:pPr>
      <w:r>
        <w:t xml:space="preserve">Figure </w:t>
      </w:r>
      <w:fldSimple w:instr=" SEQ Figure \* ARABIC ">
        <w:r w:rsidR="00213728">
          <w:rPr>
            <w:noProof/>
          </w:rPr>
          <w:t>13</w:t>
        </w:r>
      </w:fldSimple>
      <w:r>
        <w:t xml:space="preserve">: </w:t>
      </w:r>
      <w:r w:rsidR="00035D6E">
        <w:t>Digital twin platform (</w:t>
      </w:r>
      <w:r w:rsidR="00035D6E" w:rsidRPr="00035D6E">
        <w:t xml:space="preserve">Stump, 2020) </w:t>
      </w:r>
    </w:p>
    <w:p w14:paraId="67214189" w14:textId="623C7E63" w:rsidR="00855C13" w:rsidRPr="009F5816" w:rsidRDefault="003464CF" w:rsidP="009F5816">
      <w:pPr>
        <w:spacing w:line="360" w:lineRule="auto"/>
        <w:ind w:firstLine="720"/>
        <w:jc w:val="both"/>
        <w:rPr>
          <w:rFonts w:ascii="Arial" w:hAnsi="Arial" w:cs="Arial"/>
        </w:rPr>
      </w:pPr>
      <w:r w:rsidRPr="009F5816">
        <w:rPr>
          <w:rFonts w:ascii="Arial" w:hAnsi="Arial" w:cs="Arial"/>
        </w:rPr>
        <w:t xml:space="preserve">Artificial intelligence (AI) </w:t>
      </w:r>
      <w:r w:rsidR="00EE262B" w:rsidRPr="009F5816">
        <w:rPr>
          <w:rFonts w:ascii="Arial" w:hAnsi="Arial" w:cs="Arial"/>
        </w:rPr>
        <w:t xml:space="preserve">can also be integrated into maintenance as technology continues to advance. </w:t>
      </w:r>
      <w:r w:rsidR="008A2AF1" w:rsidRPr="009F5816">
        <w:rPr>
          <w:rFonts w:ascii="Arial" w:hAnsi="Arial" w:cs="Arial"/>
        </w:rPr>
        <w:t>Autonomous</w:t>
      </w:r>
      <w:r w:rsidR="00EE262B" w:rsidRPr="009F5816">
        <w:rPr>
          <w:rFonts w:ascii="Arial" w:hAnsi="Arial" w:cs="Arial"/>
        </w:rPr>
        <w:t xml:space="preserve"> vessels can be used for routine </w:t>
      </w:r>
      <w:r w:rsidR="008F5F4A">
        <w:rPr>
          <w:rFonts w:ascii="Arial" w:hAnsi="Arial" w:cs="Arial"/>
        </w:rPr>
        <w:t>inspections of floating wind turbines, as well as substations, mooring connections,</w:t>
      </w:r>
      <w:r w:rsidR="004070AC" w:rsidRPr="009F5816">
        <w:rPr>
          <w:rFonts w:ascii="Arial" w:hAnsi="Arial" w:cs="Arial"/>
        </w:rPr>
        <w:t xml:space="preserve"> and electrical cables. </w:t>
      </w:r>
      <w:r w:rsidR="00A3321B" w:rsidRPr="009F5816">
        <w:rPr>
          <w:rFonts w:ascii="Arial" w:hAnsi="Arial" w:cs="Arial"/>
        </w:rPr>
        <w:t xml:space="preserve">As the use of AI on offshore wind farms </w:t>
      </w:r>
      <w:r w:rsidR="00854D4A">
        <w:rPr>
          <w:rFonts w:ascii="Arial" w:hAnsi="Arial" w:cs="Arial"/>
        </w:rPr>
        <w:t>expands, new technology is also being used to enhance</w:t>
      </w:r>
      <w:r w:rsidR="00A3321B" w:rsidRPr="009F5816">
        <w:rPr>
          <w:rFonts w:ascii="Arial" w:hAnsi="Arial" w:cs="Arial"/>
        </w:rPr>
        <w:t xml:space="preserve"> health and safety parameters</w:t>
      </w:r>
      <w:r w:rsidR="00E67310" w:rsidRPr="009F5816">
        <w:rPr>
          <w:rFonts w:ascii="Arial" w:hAnsi="Arial" w:cs="Arial"/>
        </w:rPr>
        <w:t xml:space="preserve">. The </w:t>
      </w:r>
      <w:r w:rsidR="009F5816" w:rsidRPr="009F5816">
        <w:rPr>
          <w:rFonts w:ascii="Arial" w:hAnsi="Arial" w:cs="Arial"/>
        </w:rPr>
        <w:t>software</w:t>
      </w:r>
      <w:r w:rsidR="00E67310" w:rsidRPr="009F5816">
        <w:rPr>
          <w:rFonts w:ascii="Arial" w:hAnsi="Arial" w:cs="Arial"/>
        </w:rPr>
        <w:t xml:space="preserve"> implemented with cameras that </w:t>
      </w:r>
      <w:r w:rsidR="008F5F4A" w:rsidRPr="009F5816">
        <w:rPr>
          <w:rFonts w:ascii="Arial" w:hAnsi="Arial" w:cs="Arial"/>
        </w:rPr>
        <w:t>detect</w:t>
      </w:r>
      <w:r w:rsidR="00E67310" w:rsidRPr="009F5816">
        <w:rPr>
          <w:rFonts w:ascii="Arial" w:hAnsi="Arial" w:cs="Arial"/>
        </w:rPr>
        <w:t xml:space="preserve"> objects in proximity could be applied </w:t>
      </w:r>
      <w:r w:rsidR="008F5F4A" w:rsidRPr="009F5816">
        <w:rPr>
          <w:rFonts w:ascii="Arial" w:hAnsi="Arial" w:cs="Arial"/>
        </w:rPr>
        <w:t>to increase</w:t>
      </w:r>
      <w:r w:rsidR="00E67310" w:rsidRPr="009F5816">
        <w:rPr>
          <w:rFonts w:ascii="Arial" w:hAnsi="Arial" w:cs="Arial"/>
        </w:rPr>
        <w:t xml:space="preserve"> </w:t>
      </w:r>
      <w:r w:rsidR="009F5816" w:rsidRPr="009F5816">
        <w:rPr>
          <w:rFonts w:ascii="Arial" w:hAnsi="Arial" w:cs="Arial"/>
        </w:rPr>
        <w:t xml:space="preserve">the safety of </w:t>
      </w:r>
      <w:r w:rsidR="008F5F4A">
        <w:rPr>
          <w:rFonts w:ascii="Arial" w:hAnsi="Arial" w:cs="Arial"/>
        </w:rPr>
        <w:t xml:space="preserve">the </w:t>
      </w:r>
      <w:r w:rsidR="009F5816" w:rsidRPr="009F5816">
        <w:rPr>
          <w:rFonts w:ascii="Arial" w:hAnsi="Arial" w:cs="Arial"/>
        </w:rPr>
        <w:t>maintenance crew attending the asset (Jenkinson, 2024).</w:t>
      </w:r>
      <w:r w:rsidR="004F2C5C">
        <w:rPr>
          <w:rFonts w:ascii="Arial" w:hAnsi="Arial" w:cs="Arial"/>
        </w:rPr>
        <w:t xml:space="preserve"> The articles in the TA acknowledge the difficulties for hu</w:t>
      </w:r>
      <w:r w:rsidR="006A533F">
        <w:rPr>
          <w:rFonts w:ascii="Arial" w:hAnsi="Arial" w:cs="Arial"/>
        </w:rPr>
        <w:t xml:space="preserve">mans </w:t>
      </w:r>
      <w:r w:rsidR="00B65298">
        <w:rPr>
          <w:rFonts w:ascii="Arial" w:hAnsi="Arial" w:cs="Arial"/>
        </w:rPr>
        <w:t>regarding</w:t>
      </w:r>
      <w:r w:rsidR="006A533F">
        <w:rPr>
          <w:rFonts w:ascii="Arial" w:hAnsi="Arial" w:cs="Arial"/>
        </w:rPr>
        <w:t xml:space="preserve"> safe working conditions on FLOW (Appendix 2)</w:t>
      </w:r>
      <w:r w:rsidR="00B65298">
        <w:rPr>
          <w:rFonts w:ascii="Arial" w:hAnsi="Arial" w:cs="Arial"/>
        </w:rPr>
        <w:t>. Therefore</w:t>
      </w:r>
      <w:r w:rsidR="000B4E94">
        <w:rPr>
          <w:rFonts w:ascii="Arial" w:hAnsi="Arial" w:cs="Arial"/>
        </w:rPr>
        <w:t>,</w:t>
      </w:r>
      <w:r w:rsidR="00B65298">
        <w:rPr>
          <w:rFonts w:ascii="Arial" w:hAnsi="Arial" w:cs="Arial"/>
        </w:rPr>
        <w:t xml:space="preserve"> the </w:t>
      </w:r>
      <w:r w:rsidR="000B4E94">
        <w:rPr>
          <w:rFonts w:ascii="Arial" w:hAnsi="Arial" w:cs="Arial"/>
        </w:rPr>
        <w:t>increased</w:t>
      </w:r>
      <w:r w:rsidR="00B65298">
        <w:rPr>
          <w:rFonts w:ascii="Arial" w:hAnsi="Arial" w:cs="Arial"/>
        </w:rPr>
        <w:t xml:space="preserve"> use of</w:t>
      </w:r>
      <w:r w:rsidR="0027065A">
        <w:rPr>
          <w:rFonts w:ascii="Arial" w:hAnsi="Arial" w:cs="Arial"/>
        </w:rPr>
        <w:t xml:space="preserve"> robotics to carry out smaller maintenance tasks, autonomous fleets and remote sensors to reduce site </w:t>
      </w:r>
      <w:r w:rsidR="008F5F4A">
        <w:rPr>
          <w:rFonts w:ascii="Arial" w:hAnsi="Arial" w:cs="Arial"/>
        </w:rPr>
        <w:t>visits</w:t>
      </w:r>
      <w:r w:rsidR="0027065A">
        <w:rPr>
          <w:rFonts w:ascii="Arial" w:hAnsi="Arial" w:cs="Arial"/>
        </w:rPr>
        <w:t xml:space="preserve"> pose substantial benefits to </w:t>
      </w:r>
      <w:r w:rsidR="000B4E94">
        <w:rPr>
          <w:rFonts w:ascii="Arial" w:hAnsi="Arial" w:cs="Arial"/>
        </w:rPr>
        <w:t>not just longevity but also overcoming barriers in maintenance strategies.</w:t>
      </w:r>
    </w:p>
    <w:p w14:paraId="571E523A" w14:textId="11D740F0" w:rsidR="009A3346" w:rsidRPr="00A81970" w:rsidRDefault="00E82151" w:rsidP="008D1E0A">
      <w:pPr>
        <w:pStyle w:val="Heading2"/>
        <w:rPr>
          <w:rFonts w:ascii="Arial" w:hAnsi="Arial" w:cs="Arial"/>
          <w:sz w:val="28"/>
          <w:szCs w:val="28"/>
        </w:rPr>
      </w:pPr>
      <w:bookmarkStart w:id="26" w:name="_Toc198048507"/>
      <w:r w:rsidRPr="00A81970">
        <w:rPr>
          <w:rFonts w:ascii="Arial" w:hAnsi="Arial" w:cs="Arial"/>
          <w:sz w:val="28"/>
          <w:szCs w:val="28"/>
        </w:rPr>
        <w:t>3</w:t>
      </w:r>
      <w:r w:rsidR="009930B1" w:rsidRPr="00A81970">
        <w:rPr>
          <w:rFonts w:ascii="Arial" w:hAnsi="Arial" w:cs="Arial"/>
          <w:sz w:val="28"/>
          <w:szCs w:val="28"/>
        </w:rPr>
        <w:t>.</w:t>
      </w:r>
      <w:r w:rsidR="000E720F">
        <w:rPr>
          <w:rFonts w:ascii="Arial" w:hAnsi="Arial" w:cs="Arial"/>
          <w:sz w:val="28"/>
          <w:szCs w:val="28"/>
        </w:rPr>
        <w:t>8</w:t>
      </w:r>
      <w:r w:rsidR="00A84EC8" w:rsidRPr="00A81970">
        <w:rPr>
          <w:rFonts w:ascii="Arial" w:hAnsi="Arial" w:cs="Arial"/>
          <w:sz w:val="28"/>
          <w:szCs w:val="28"/>
        </w:rPr>
        <w:t xml:space="preserve"> </w:t>
      </w:r>
      <w:r w:rsidR="00660970" w:rsidRPr="00A81970">
        <w:rPr>
          <w:rFonts w:ascii="Arial" w:hAnsi="Arial" w:cs="Arial"/>
          <w:sz w:val="28"/>
          <w:szCs w:val="28"/>
        </w:rPr>
        <w:t>Logistical complexity of offshore wind farms</w:t>
      </w:r>
      <w:bookmarkEnd w:id="26"/>
    </w:p>
    <w:p w14:paraId="46233365" w14:textId="64A4CC7F" w:rsidR="00542B0B" w:rsidRDefault="00542B0B" w:rsidP="008E4E67">
      <w:pPr>
        <w:spacing w:line="360" w:lineRule="auto"/>
        <w:jc w:val="both"/>
        <w:rPr>
          <w:rFonts w:ascii="Arial" w:hAnsi="Arial" w:cs="Arial"/>
        </w:rPr>
      </w:pPr>
      <w:r w:rsidRPr="008E4E67">
        <w:rPr>
          <w:rFonts w:ascii="Arial" w:hAnsi="Arial" w:cs="Arial"/>
        </w:rPr>
        <w:tab/>
      </w:r>
      <w:r w:rsidR="000A5CAA">
        <w:rPr>
          <w:rFonts w:ascii="Arial" w:hAnsi="Arial" w:cs="Arial"/>
        </w:rPr>
        <w:t xml:space="preserve">The logistical complexity of offshore wind farms </w:t>
      </w:r>
      <w:r w:rsidR="00112B34">
        <w:rPr>
          <w:rFonts w:ascii="Arial" w:hAnsi="Arial" w:cs="Arial"/>
        </w:rPr>
        <w:t>is</w:t>
      </w:r>
      <w:r w:rsidR="00F422C7">
        <w:rPr>
          <w:rFonts w:ascii="Arial" w:hAnsi="Arial" w:cs="Arial"/>
        </w:rPr>
        <w:t xml:space="preserve"> an integral</w:t>
      </w:r>
      <w:r w:rsidR="00112B34">
        <w:rPr>
          <w:rFonts w:ascii="Arial" w:hAnsi="Arial" w:cs="Arial"/>
        </w:rPr>
        <w:t xml:space="preserve"> part of the overall maintenance strategies implemented; the location of the wind farm is heavily dependent on the logistics of maintenance crews and vessels available at</w:t>
      </w:r>
      <w:r w:rsidR="0000483C" w:rsidRPr="008E4E67">
        <w:rPr>
          <w:rFonts w:ascii="Arial" w:hAnsi="Arial" w:cs="Arial"/>
        </w:rPr>
        <w:t xml:space="preserve"> the site. </w:t>
      </w:r>
      <w:r w:rsidR="003F2468">
        <w:rPr>
          <w:rFonts w:ascii="Arial" w:hAnsi="Arial" w:cs="Arial"/>
        </w:rPr>
        <w:t>“</w:t>
      </w:r>
      <w:r w:rsidR="003F2468" w:rsidRPr="003F2468">
        <w:rPr>
          <w:rFonts w:ascii="Arial" w:hAnsi="Arial" w:cs="Arial"/>
        </w:rPr>
        <w:t xml:space="preserve">The distance to the port and the distance to the </w:t>
      </w:r>
      <w:r w:rsidR="007B2568">
        <w:rPr>
          <w:rFonts w:ascii="Arial" w:hAnsi="Arial" w:cs="Arial"/>
        </w:rPr>
        <w:t>shipyard</w:t>
      </w:r>
      <w:r w:rsidR="003F2468" w:rsidRPr="003F2468">
        <w:rPr>
          <w:rFonts w:ascii="Arial" w:hAnsi="Arial" w:cs="Arial"/>
        </w:rPr>
        <w:t xml:space="preserve"> are very important to ensure the viability of the project”</w:t>
      </w:r>
      <w:r w:rsidR="00FC1481">
        <w:rPr>
          <w:rFonts w:ascii="Arial" w:hAnsi="Arial" w:cs="Arial"/>
        </w:rPr>
        <w:t xml:space="preserve"> (L</w:t>
      </w:r>
      <w:r w:rsidR="00FC1481" w:rsidRPr="00FC1481">
        <w:rPr>
          <w:rFonts w:ascii="Arial" w:hAnsi="Arial" w:cs="Arial"/>
        </w:rPr>
        <w:t>aura &amp; Vicente</w:t>
      </w:r>
      <w:r w:rsidR="00FC1481">
        <w:rPr>
          <w:rFonts w:ascii="Arial" w:hAnsi="Arial" w:cs="Arial"/>
        </w:rPr>
        <w:t xml:space="preserve">, </w:t>
      </w:r>
      <w:r w:rsidR="00FC1481" w:rsidRPr="00FC1481">
        <w:rPr>
          <w:rFonts w:ascii="Arial" w:hAnsi="Arial" w:cs="Arial"/>
        </w:rPr>
        <w:t xml:space="preserve">2014). </w:t>
      </w:r>
      <w:r w:rsidR="00672485">
        <w:rPr>
          <w:rFonts w:ascii="Arial" w:hAnsi="Arial" w:cs="Arial"/>
        </w:rPr>
        <w:t>T</w:t>
      </w:r>
      <w:r w:rsidR="00B42535" w:rsidRPr="008E4E67">
        <w:rPr>
          <w:rFonts w:ascii="Arial" w:hAnsi="Arial" w:cs="Arial"/>
        </w:rPr>
        <w:t xml:space="preserve">ravel time and weather conditions </w:t>
      </w:r>
      <w:r w:rsidR="00C631E1" w:rsidRPr="008E4E67">
        <w:rPr>
          <w:rFonts w:ascii="Arial" w:hAnsi="Arial" w:cs="Arial"/>
        </w:rPr>
        <w:t xml:space="preserve">must </w:t>
      </w:r>
      <w:r w:rsidR="000A5CAA">
        <w:rPr>
          <w:rFonts w:ascii="Arial" w:hAnsi="Arial" w:cs="Arial"/>
        </w:rPr>
        <w:t xml:space="preserve">be </w:t>
      </w:r>
      <w:r w:rsidR="005623E6">
        <w:rPr>
          <w:rFonts w:ascii="Arial" w:hAnsi="Arial" w:cs="Arial"/>
        </w:rPr>
        <w:t xml:space="preserve">carefully coordinated to ensure that maintenance can be carried out without any </w:t>
      </w:r>
      <w:r w:rsidR="00D66EC1" w:rsidRPr="008E4E67">
        <w:rPr>
          <w:rFonts w:ascii="Arial" w:hAnsi="Arial" w:cs="Arial"/>
        </w:rPr>
        <w:t xml:space="preserve">unnecessary downtime. </w:t>
      </w:r>
      <w:r w:rsidR="009E14CD" w:rsidRPr="009E14CD">
        <w:rPr>
          <w:rFonts w:ascii="Arial" w:hAnsi="Arial" w:cs="Arial"/>
        </w:rPr>
        <w:t>“To large of a distance will incur longer waiting times for an appropriate weather window” (</w:t>
      </w:r>
      <w:r w:rsidR="00FC1481">
        <w:rPr>
          <w:rFonts w:ascii="Arial" w:hAnsi="Arial" w:cs="Arial"/>
        </w:rPr>
        <w:t>Saeed et al., 2022)</w:t>
      </w:r>
      <w:r w:rsidR="009E14CD">
        <w:rPr>
          <w:rFonts w:ascii="Arial" w:hAnsi="Arial" w:cs="Arial"/>
        </w:rPr>
        <w:t xml:space="preserve">. </w:t>
      </w:r>
      <w:r w:rsidR="00AC0493">
        <w:rPr>
          <w:rFonts w:ascii="Arial" w:hAnsi="Arial" w:cs="Arial"/>
        </w:rPr>
        <w:t>The</w:t>
      </w:r>
      <w:r w:rsidR="002D0A30" w:rsidRPr="008E4E67">
        <w:rPr>
          <w:rFonts w:ascii="Arial" w:hAnsi="Arial" w:cs="Arial"/>
        </w:rPr>
        <w:t xml:space="preserve"> TA</w:t>
      </w:r>
      <w:r w:rsidR="00AC0493">
        <w:rPr>
          <w:rFonts w:ascii="Arial" w:hAnsi="Arial" w:cs="Arial"/>
        </w:rPr>
        <w:t xml:space="preserve"> found logistical complexity as a </w:t>
      </w:r>
      <w:r w:rsidR="006E658B">
        <w:rPr>
          <w:rFonts w:ascii="Arial" w:hAnsi="Arial" w:cs="Arial"/>
        </w:rPr>
        <w:t>factor discussed across maintenance strategies</w:t>
      </w:r>
      <w:r w:rsidR="000A5CAA">
        <w:rPr>
          <w:rFonts w:ascii="Arial" w:hAnsi="Arial" w:cs="Arial"/>
        </w:rPr>
        <w:t>,</w:t>
      </w:r>
      <w:r w:rsidR="002179B2">
        <w:rPr>
          <w:rFonts w:ascii="Arial" w:hAnsi="Arial" w:cs="Arial"/>
        </w:rPr>
        <w:t xml:space="preserve"> articles and</w:t>
      </w:r>
      <w:r w:rsidR="006859C5">
        <w:rPr>
          <w:rFonts w:ascii="Arial" w:hAnsi="Arial" w:cs="Arial"/>
        </w:rPr>
        <w:t xml:space="preserve"> different installation and operational stages.</w:t>
      </w:r>
      <w:r w:rsidR="000A5CAA">
        <w:rPr>
          <w:rFonts w:ascii="Arial" w:hAnsi="Arial" w:cs="Arial"/>
        </w:rPr>
        <w:t xml:space="preserve"> logistical issues are</w:t>
      </w:r>
      <w:r w:rsidR="002D0A30" w:rsidRPr="008E4E67">
        <w:rPr>
          <w:rFonts w:ascii="Arial" w:hAnsi="Arial" w:cs="Arial"/>
        </w:rPr>
        <w:t xml:space="preserve"> </w:t>
      </w:r>
      <w:r w:rsidR="002D5E4B" w:rsidRPr="008E4E67">
        <w:rPr>
          <w:rFonts w:ascii="Arial" w:hAnsi="Arial" w:cs="Arial"/>
        </w:rPr>
        <w:t xml:space="preserve">not </w:t>
      </w:r>
      <w:r w:rsidR="002D5E4B" w:rsidRPr="008E4E67">
        <w:rPr>
          <w:rFonts w:ascii="Arial" w:hAnsi="Arial" w:cs="Arial"/>
        </w:rPr>
        <w:lastRenderedPageBreak/>
        <w:t xml:space="preserve">superseded by any other category. </w:t>
      </w:r>
      <w:r w:rsidR="00433B42">
        <w:rPr>
          <w:rFonts w:ascii="Arial" w:hAnsi="Arial" w:cs="Arial"/>
        </w:rPr>
        <w:t>They play a substantial part in offshore maintenance strategies,</w:t>
      </w:r>
      <w:r w:rsidR="00E15007" w:rsidRPr="008E4E67">
        <w:rPr>
          <w:rFonts w:ascii="Arial" w:hAnsi="Arial" w:cs="Arial"/>
        </w:rPr>
        <w:t xml:space="preserve"> with </w:t>
      </w:r>
      <w:r w:rsidR="00272C19" w:rsidRPr="008E4E67">
        <w:rPr>
          <w:rFonts w:ascii="Arial" w:hAnsi="Arial" w:cs="Arial"/>
        </w:rPr>
        <w:t xml:space="preserve">demanding and sometimes problematic scenarios. </w:t>
      </w:r>
    </w:p>
    <w:p w14:paraId="61618CF7" w14:textId="044413A3" w:rsidR="00DE4763" w:rsidRDefault="00DE4763" w:rsidP="008E4E67">
      <w:pPr>
        <w:spacing w:line="360" w:lineRule="auto"/>
        <w:jc w:val="both"/>
        <w:rPr>
          <w:rFonts w:ascii="Arial" w:hAnsi="Arial" w:cs="Arial"/>
        </w:rPr>
      </w:pPr>
      <w:r>
        <w:rPr>
          <w:rFonts w:ascii="Arial" w:hAnsi="Arial" w:cs="Arial"/>
        </w:rPr>
        <w:tab/>
      </w:r>
      <w:r w:rsidR="008B11E8">
        <w:rPr>
          <w:rFonts w:ascii="Arial" w:hAnsi="Arial" w:cs="Arial"/>
        </w:rPr>
        <w:t>The complexity of logistical issues</w:t>
      </w:r>
      <w:r w:rsidR="0087464E">
        <w:rPr>
          <w:rFonts w:ascii="Arial" w:hAnsi="Arial" w:cs="Arial"/>
        </w:rPr>
        <w:t xml:space="preserve"> appears to be related t</w:t>
      </w:r>
      <w:r w:rsidR="006946DD">
        <w:rPr>
          <w:rFonts w:ascii="Arial" w:hAnsi="Arial" w:cs="Arial"/>
        </w:rPr>
        <w:t>o</w:t>
      </w:r>
      <w:r w:rsidR="008B11E8">
        <w:rPr>
          <w:rFonts w:ascii="Arial" w:hAnsi="Arial" w:cs="Arial"/>
        </w:rPr>
        <w:t xml:space="preserve"> </w:t>
      </w:r>
      <w:r w:rsidR="005C5E44">
        <w:rPr>
          <w:rFonts w:ascii="Arial" w:hAnsi="Arial" w:cs="Arial"/>
        </w:rPr>
        <w:t>appropriate weather conditions to carry out the logistics and the corresponding downtime this would create</w:t>
      </w:r>
      <w:r w:rsidR="00D91F89">
        <w:rPr>
          <w:rFonts w:ascii="Arial" w:hAnsi="Arial" w:cs="Arial"/>
        </w:rPr>
        <w:t>,</w:t>
      </w:r>
      <w:r w:rsidR="006946DD">
        <w:rPr>
          <w:rFonts w:ascii="Arial" w:hAnsi="Arial" w:cs="Arial"/>
        </w:rPr>
        <w:t xml:space="preserve"> resulting in loss of revenue. Due to the range of vessels currently available, the logisti</w:t>
      </w:r>
      <w:r w:rsidR="00754669">
        <w:rPr>
          <w:rFonts w:ascii="Arial" w:hAnsi="Arial" w:cs="Arial"/>
        </w:rPr>
        <w:t>cal complexity changes depending on what type of maintenance is required.</w:t>
      </w:r>
      <w:r w:rsidR="008E6C8A">
        <w:rPr>
          <w:rFonts w:ascii="Arial" w:hAnsi="Arial" w:cs="Arial"/>
        </w:rPr>
        <w:t xml:space="preserve"> For minor repairs and inspection, </w:t>
      </w:r>
      <w:r w:rsidR="00D1176A">
        <w:rPr>
          <w:rFonts w:ascii="Arial" w:hAnsi="Arial" w:cs="Arial"/>
        </w:rPr>
        <w:t>solutions were identified to reduce the cost of vessel hire in the TA</w:t>
      </w:r>
      <w:r w:rsidR="00A27315">
        <w:rPr>
          <w:rFonts w:ascii="Arial" w:hAnsi="Arial" w:cs="Arial"/>
        </w:rPr>
        <w:t>,</w:t>
      </w:r>
      <w:r w:rsidR="00D1176A">
        <w:rPr>
          <w:rFonts w:ascii="Arial" w:hAnsi="Arial" w:cs="Arial"/>
        </w:rPr>
        <w:t xml:space="preserve"> with</w:t>
      </w:r>
      <w:r w:rsidR="00947782">
        <w:rPr>
          <w:rFonts w:ascii="Arial" w:hAnsi="Arial" w:cs="Arial"/>
        </w:rPr>
        <w:t xml:space="preserve"> Ren et al. (2021)</w:t>
      </w:r>
      <w:r w:rsidR="00A27315">
        <w:rPr>
          <w:rFonts w:ascii="Arial" w:hAnsi="Arial" w:cs="Arial"/>
        </w:rPr>
        <w:t xml:space="preserve"> suggesting</w:t>
      </w:r>
      <w:r w:rsidR="00D1176A">
        <w:rPr>
          <w:rFonts w:ascii="Arial" w:hAnsi="Arial" w:cs="Arial"/>
        </w:rPr>
        <w:t xml:space="preserve"> </w:t>
      </w:r>
      <w:r w:rsidR="00947782" w:rsidRPr="00947782">
        <w:rPr>
          <w:rFonts w:ascii="Arial" w:hAnsi="Arial" w:cs="Arial"/>
        </w:rPr>
        <w:t>“Cooperative maintenance and fleet sharing enhance overall maintenance efficiency”</w:t>
      </w:r>
      <w:r w:rsidR="00A27315">
        <w:rPr>
          <w:rFonts w:ascii="Arial" w:hAnsi="Arial" w:cs="Arial"/>
        </w:rPr>
        <w:t>.</w:t>
      </w:r>
      <w:r w:rsidR="00180209">
        <w:rPr>
          <w:rFonts w:ascii="Arial" w:hAnsi="Arial" w:cs="Arial"/>
        </w:rPr>
        <w:t xml:space="preserve"> Therefore, if </w:t>
      </w:r>
      <w:r w:rsidR="00595E02">
        <w:rPr>
          <w:rFonts w:ascii="Arial" w:hAnsi="Arial" w:cs="Arial"/>
        </w:rPr>
        <w:t>the schedulers involved in maintenance planning were to communicate with other</w:t>
      </w:r>
      <w:r w:rsidR="001E6C37">
        <w:rPr>
          <w:rFonts w:ascii="Arial" w:hAnsi="Arial" w:cs="Arial"/>
        </w:rPr>
        <w:t>s from nearby offshore wind farms, this would increase efficiency and decrease costs for both sites.</w:t>
      </w:r>
    </w:p>
    <w:p w14:paraId="408A7D2F" w14:textId="616F4487" w:rsidR="005C63FD" w:rsidRPr="008E4E67" w:rsidRDefault="005C63FD" w:rsidP="008E4E67">
      <w:pPr>
        <w:spacing w:line="360" w:lineRule="auto"/>
        <w:jc w:val="both"/>
        <w:rPr>
          <w:rFonts w:ascii="Arial" w:hAnsi="Arial" w:cs="Arial"/>
        </w:rPr>
      </w:pPr>
      <w:r>
        <w:rPr>
          <w:rFonts w:ascii="Arial" w:hAnsi="Arial" w:cs="Arial"/>
        </w:rPr>
        <w:tab/>
        <w:t xml:space="preserve">On </w:t>
      </w:r>
      <w:r w:rsidRPr="00F7789A">
        <w:rPr>
          <w:rFonts w:ascii="Arial" w:hAnsi="Arial" w:cs="Arial"/>
        </w:rPr>
        <w:t>the other hand, if a major repair is required and a</w:t>
      </w:r>
      <w:r w:rsidR="001F78B6" w:rsidRPr="00F7789A">
        <w:rPr>
          <w:rFonts w:ascii="Arial" w:hAnsi="Arial" w:cs="Arial"/>
        </w:rPr>
        <w:t xml:space="preserve"> reactive maintenance plan is </w:t>
      </w:r>
      <w:r w:rsidR="001473B8">
        <w:rPr>
          <w:rFonts w:ascii="Arial" w:hAnsi="Arial" w:cs="Arial"/>
        </w:rPr>
        <w:t xml:space="preserve">implemented, the logistical complexity of towing the turbine or part to shore is crucial, as Chitteth Ramachandran et al. (2022) discussed “Towing of the platform to the shore for major repairs.” </w:t>
      </w:r>
      <w:r w:rsidR="00492AAF">
        <w:rPr>
          <w:rFonts w:ascii="Arial" w:hAnsi="Arial" w:cs="Arial"/>
        </w:rPr>
        <w:t>as</w:t>
      </w:r>
      <w:r w:rsidR="001473B8">
        <w:rPr>
          <w:rFonts w:ascii="Arial" w:hAnsi="Arial" w:cs="Arial"/>
        </w:rPr>
        <w:t xml:space="preserve"> a</w:t>
      </w:r>
      <w:r w:rsidR="00534A0B">
        <w:rPr>
          <w:rFonts w:ascii="Arial" w:hAnsi="Arial" w:cs="Arial"/>
        </w:rPr>
        <w:t xml:space="preserve"> key factor in affecting the downtime during the lifecycle of the wind turbine.</w:t>
      </w:r>
      <w:r w:rsidR="00DD1408">
        <w:rPr>
          <w:rFonts w:ascii="Arial" w:hAnsi="Arial" w:cs="Arial"/>
        </w:rPr>
        <w:t xml:space="preserve"> The T2S method poses </w:t>
      </w:r>
      <w:r w:rsidR="00265D9E">
        <w:rPr>
          <w:rFonts w:ascii="Arial" w:hAnsi="Arial" w:cs="Arial"/>
        </w:rPr>
        <w:t xml:space="preserve">multiple variables that would not be required for in-situ maintenance, </w:t>
      </w:r>
      <w:r w:rsidR="00492AAF">
        <w:rPr>
          <w:rFonts w:ascii="Arial" w:hAnsi="Arial" w:cs="Arial"/>
        </w:rPr>
        <w:t>thereby increasing</w:t>
      </w:r>
      <w:r w:rsidR="00265D9E">
        <w:rPr>
          <w:rFonts w:ascii="Arial" w:hAnsi="Arial" w:cs="Arial"/>
        </w:rPr>
        <w:t xml:space="preserve"> complexity. For instance, the TA identified</w:t>
      </w:r>
      <w:r w:rsidR="00534A0B">
        <w:rPr>
          <w:rFonts w:ascii="Arial" w:hAnsi="Arial" w:cs="Arial"/>
        </w:rPr>
        <w:t xml:space="preserve"> </w:t>
      </w:r>
      <w:r w:rsidR="00600117">
        <w:rPr>
          <w:rFonts w:ascii="Arial" w:hAnsi="Arial" w:cs="Arial"/>
        </w:rPr>
        <w:t>port availability, vessel availability, weather windows</w:t>
      </w:r>
      <w:r w:rsidR="00DB4E4F">
        <w:rPr>
          <w:rFonts w:ascii="Arial" w:hAnsi="Arial" w:cs="Arial"/>
        </w:rPr>
        <w:t xml:space="preserve"> </w:t>
      </w:r>
      <w:r w:rsidR="00A07989">
        <w:rPr>
          <w:rFonts w:ascii="Arial" w:hAnsi="Arial" w:cs="Arial"/>
        </w:rPr>
        <w:t xml:space="preserve">to </w:t>
      </w:r>
      <w:r w:rsidR="003950B8">
        <w:rPr>
          <w:rFonts w:ascii="Arial" w:hAnsi="Arial" w:cs="Arial"/>
        </w:rPr>
        <w:t>access the turbine, disassembly, and transport conditions back to the port and then</w:t>
      </w:r>
      <w:r w:rsidR="00A07989">
        <w:rPr>
          <w:rFonts w:ascii="Arial" w:hAnsi="Arial" w:cs="Arial"/>
        </w:rPr>
        <w:t xml:space="preserve"> again</w:t>
      </w:r>
      <w:r w:rsidR="003950B8">
        <w:rPr>
          <w:rFonts w:ascii="Arial" w:hAnsi="Arial" w:cs="Arial"/>
        </w:rPr>
        <w:t xml:space="preserve"> to the site</w:t>
      </w:r>
      <w:r w:rsidR="00A07989">
        <w:rPr>
          <w:rFonts w:ascii="Arial" w:hAnsi="Arial" w:cs="Arial"/>
        </w:rPr>
        <w:t xml:space="preserve"> to reassemble</w:t>
      </w:r>
      <w:r w:rsidR="00705972">
        <w:rPr>
          <w:rFonts w:ascii="Arial" w:hAnsi="Arial" w:cs="Arial"/>
        </w:rPr>
        <w:t xml:space="preserve"> (see Appendix </w:t>
      </w:r>
      <w:r w:rsidR="009B02AF">
        <w:rPr>
          <w:rFonts w:ascii="Arial" w:hAnsi="Arial" w:cs="Arial"/>
        </w:rPr>
        <w:t>2</w:t>
      </w:r>
      <w:r w:rsidR="00705972">
        <w:rPr>
          <w:rFonts w:ascii="Arial" w:hAnsi="Arial" w:cs="Arial"/>
        </w:rPr>
        <w:t>)</w:t>
      </w:r>
      <w:r w:rsidR="00A07989">
        <w:rPr>
          <w:rFonts w:ascii="Arial" w:hAnsi="Arial" w:cs="Arial"/>
        </w:rPr>
        <w:t>.</w:t>
      </w:r>
      <w:r w:rsidR="00600117">
        <w:rPr>
          <w:rFonts w:ascii="Arial" w:hAnsi="Arial" w:cs="Arial"/>
        </w:rPr>
        <w:t xml:space="preserve"> </w:t>
      </w:r>
      <w:r w:rsidR="00F7789A">
        <w:t xml:space="preserve"> </w:t>
      </w:r>
    </w:p>
    <w:p w14:paraId="423C6880" w14:textId="78EC89E2" w:rsidR="00AB3DD9" w:rsidRDefault="00DB0CED" w:rsidP="00EA368D">
      <w:pPr>
        <w:spacing w:line="360" w:lineRule="auto"/>
        <w:ind w:firstLine="720"/>
        <w:jc w:val="both"/>
        <w:rPr>
          <w:rFonts w:ascii="Arial" w:hAnsi="Arial" w:cs="Arial"/>
        </w:rPr>
      </w:pPr>
      <w:r>
        <w:rPr>
          <w:rFonts w:ascii="Arial" w:hAnsi="Arial" w:cs="Arial"/>
        </w:rPr>
        <w:t>Capabilities</w:t>
      </w:r>
      <w:r w:rsidR="00B10E0F">
        <w:rPr>
          <w:rFonts w:ascii="Arial" w:hAnsi="Arial" w:cs="Arial"/>
        </w:rPr>
        <w:t xml:space="preserve">, availability and cost of specialist vessels to carry out maintenance tasks are discussed across articles in the TA </w:t>
      </w:r>
      <w:r w:rsidR="000303F8">
        <w:rPr>
          <w:rFonts w:ascii="Arial" w:hAnsi="Arial" w:cs="Arial"/>
        </w:rPr>
        <w:t>(see Table 1)</w:t>
      </w:r>
      <w:r w:rsidR="00B10E0F">
        <w:rPr>
          <w:rFonts w:ascii="Arial" w:hAnsi="Arial" w:cs="Arial"/>
        </w:rPr>
        <w:t xml:space="preserve">. However, </w:t>
      </w:r>
      <w:r w:rsidR="00724867">
        <w:rPr>
          <w:rFonts w:ascii="Arial" w:hAnsi="Arial" w:cs="Arial"/>
        </w:rPr>
        <w:t>the articles do not consider t</w:t>
      </w:r>
      <w:r w:rsidR="00ED7560" w:rsidRPr="008E4E67">
        <w:rPr>
          <w:rFonts w:ascii="Arial" w:hAnsi="Arial" w:cs="Arial"/>
        </w:rPr>
        <w:t>he supply chain of spare parts and equipment</w:t>
      </w:r>
      <w:r w:rsidR="00724867">
        <w:rPr>
          <w:rFonts w:ascii="Arial" w:hAnsi="Arial" w:cs="Arial"/>
        </w:rPr>
        <w:t xml:space="preserve">, with wind </w:t>
      </w:r>
      <w:r w:rsidR="000303F8">
        <w:rPr>
          <w:rFonts w:ascii="Arial" w:hAnsi="Arial" w:cs="Arial"/>
        </w:rPr>
        <w:t>farms</w:t>
      </w:r>
      <w:r w:rsidR="00724867">
        <w:rPr>
          <w:rFonts w:ascii="Arial" w:hAnsi="Arial" w:cs="Arial"/>
        </w:rPr>
        <w:t xml:space="preserve"> increasing demand in the industry</w:t>
      </w:r>
      <w:r w:rsidR="004D2555">
        <w:rPr>
          <w:rFonts w:ascii="Arial" w:hAnsi="Arial" w:cs="Arial"/>
        </w:rPr>
        <w:t xml:space="preserve">. The wider literature does </w:t>
      </w:r>
      <w:r w:rsidR="00D975EB">
        <w:rPr>
          <w:rFonts w:ascii="Arial" w:hAnsi="Arial" w:cs="Arial"/>
        </w:rPr>
        <w:t xml:space="preserve">consider how this would impact maintenance strategy and planning by factoring in an inventory approach </w:t>
      </w:r>
      <w:r w:rsidR="00304885">
        <w:rPr>
          <w:rFonts w:ascii="Arial" w:hAnsi="Arial" w:cs="Arial"/>
        </w:rPr>
        <w:t>for</w:t>
      </w:r>
      <w:r w:rsidR="00D975EB">
        <w:rPr>
          <w:rFonts w:ascii="Arial" w:hAnsi="Arial" w:cs="Arial"/>
        </w:rPr>
        <w:t xml:space="preserve"> </w:t>
      </w:r>
      <w:r w:rsidR="00782560">
        <w:rPr>
          <w:rFonts w:ascii="Arial" w:hAnsi="Arial" w:cs="Arial"/>
        </w:rPr>
        <w:t>common</w:t>
      </w:r>
      <w:r w:rsidR="00304885">
        <w:rPr>
          <w:rFonts w:ascii="Arial" w:hAnsi="Arial" w:cs="Arial"/>
        </w:rPr>
        <w:t xml:space="preserve"> failure</w:t>
      </w:r>
      <w:r w:rsidR="00D975EB">
        <w:rPr>
          <w:rFonts w:ascii="Arial" w:hAnsi="Arial" w:cs="Arial"/>
        </w:rPr>
        <w:t xml:space="preserve"> parts (Neves-Moreira, Veldman,</w:t>
      </w:r>
      <w:r w:rsidR="00AA3517">
        <w:rPr>
          <w:rFonts w:ascii="Arial" w:hAnsi="Arial" w:cs="Arial"/>
        </w:rPr>
        <w:t xml:space="preserve"> &amp; </w:t>
      </w:r>
      <w:r w:rsidR="00AA3517" w:rsidRPr="00AA3517">
        <w:rPr>
          <w:rFonts w:ascii="Arial" w:hAnsi="Arial" w:cs="Arial"/>
        </w:rPr>
        <w:t>Teunter, 2021</w:t>
      </w:r>
      <w:r w:rsidR="00AA3517">
        <w:rPr>
          <w:rFonts w:ascii="Arial" w:hAnsi="Arial" w:cs="Arial"/>
        </w:rPr>
        <w:t xml:space="preserve">; </w:t>
      </w:r>
      <w:r w:rsidR="00D6382C">
        <w:rPr>
          <w:rFonts w:ascii="Arial" w:hAnsi="Arial" w:cs="Arial"/>
        </w:rPr>
        <w:t>Tusar &amp; Sarker, 2022</w:t>
      </w:r>
      <w:r w:rsidR="00AA3517">
        <w:rPr>
          <w:rFonts w:ascii="Arial" w:hAnsi="Arial" w:cs="Arial"/>
        </w:rPr>
        <w:t>)</w:t>
      </w:r>
      <w:r w:rsidR="00C04B94">
        <w:rPr>
          <w:rFonts w:ascii="Arial" w:hAnsi="Arial" w:cs="Arial"/>
        </w:rPr>
        <w:t>.</w:t>
      </w:r>
      <w:r w:rsidR="00724867">
        <w:rPr>
          <w:rFonts w:ascii="Arial" w:hAnsi="Arial" w:cs="Arial"/>
        </w:rPr>
        <w:t xml:space="preserve"> </w:t>
      </w:r>
      <w:r w:rsidR="00ED7560" w:rsidRPr="008E4E67">
        <w:rPr>
          <w:rFonts w:ascii="Arial" w:hAnsi="Arial" w:cs="Arial"/>
        </w:rPr>
        <w:t xml:space="preserve">When a breakdown occurs, the time delays </w:t>
      </w:r>
      <w:r w:rsidR="00D975EB" w:rsidRPr="008E4E67">
        <w:rPr>
          <w:rFonts w:ascii="Arial" w:hAnsi="Arial" w:cs="Arial"/>
        </w:rPr>
        <w:t>in</w:t>
      </w:r>
      <w:r w:rsidR="00ED7560" w:rsidRPr="008E4E67">
        <w:rPr>
          <w:rFonts w:ascii="Arial" w:hAnsi="Arial" w:cs="Arial"/>
        </w:rPr>
        <w:t xml:space="preserve"> transporting materials </w:t>
      </w:r>
      <w:r w:rsidR="00304885">
        <w:rPr>
          <w:rFonts w:ascii="Arial" w:hAnsi="Arial" w:cs="Arial"/>
        </w:rPr>
        <w:t xml:space="preserve">and specialist personnel </w:t>
      </w:r>
      <w:r w:rsidR="00ED7560" w:rsidRPr="008E4E67">
        <w:rPr>
          <w:rFonts w:ascii="Arial" w:hAnsi="Arial" w:cs="Arial"/>
        </w:rPr>
        <w:t>must be factored in</w:t>
      </w:r>
      <w:r w:rsidR="000D3F2C" w:rsidRPr="008E4E67">
        <w:rPr>
          <w:rFonts w:ascii="Arial" w:hAnsi="Arial" w:cs="Arial"/>
        </w:rPr>
        <w:t xml:space="preserve">. </w:t>
      </w:r>
      <w:r w:rsidR="00782560">
        <w:rPr>
          <w:rFonts w:ascii="Arial" w:hAnsi="Arial" w:cs="Arial"/>
        </w:rPr>
        <w:t>Additionally, due to the floating aspect of deep-water offshore wind and difficult sea conditions, the docking and transfer process itself to carry out maintenance safely is mentioned in the article “</w:t>
      </w:r>
      <w:r w:rsidR="003502B3">
        <w:rPr>
          <w:rFonts w:ascii="Arial" w:hAnsi="Arial" w:cs="Arial"/>
        </w:rPr>
        <w:t>Docking operation to transfer onboard technicians” (Ren et al.</w:t>
      </w:r>
      <w:r w:rsidR="00D70F56">
        <w:rPr>
          <w:rFonts w:ascii="Arial" w:hAnsi="Arial" w:cs="Arial"/>
        </w:rPr>
        <w:t xml:space="preserve">, 2021). </w:t>
      </w:r>
      <w:r w:rsidR="00064C0C">
        <w:rPr>
          <w:rFonts w:ascii="Arial" w:hAnsi="Arial" w:cs="Arial"/>
        </w:rPr>
        <w:t xml:space="preserve">When considering an appropriate maintenance strategy, </w:t>
      </w:r>
      <w:r w:rsidR="005A6DA4">
        <w:rPr>
          <w:rFonts w:ascii="Arial" w:hAnsi="Arial" w:cs="Arial"/>
        </w:rPr>
        <w:t>both for in-situ repairs and port-side, logistical complexity is present and</w:t>
      </w:r>
      <w:r w:rsidR="009B02AF">
        <w:rPr>
          <w:rFonts w:ascii="Arial" w:hAnsi="Arial" w:cs="Arial"/>
        </w:rPr>
        <w:t xml:space="preserve"> although different</w:t>
      </w:r>
      <w:r w:rsidR="00782560">
        <w:rPr>
          <w:rFonts w:ascii="Arial" w:hAnsi="Arial" w:cs="Arial"/>
        </w:rPr>
        <w:t>,</w:t>
      </w:r>
      <w:r w:rsidR="009B02AF">
        <w:rPr>
          <w:rFonts w:ascii="Arial" w:hAnsi="Arial" w:cs="Arial"/>
        </w:rPr>
        <w:t xml:space="preserve"> both pose significant factors to consider in maintenance planning.</w:t>
      </w:r>
    </w:p>
    <w:p w14:paraId="1B3B06D1" w14:textId="77777777" w:rsidR="00DB462D" w:rsidRDefault="00DB462D" w:rsidP="00EA368D">
      <w:pPr>
        <w:spacing w:line="360" w:lineRule="auto"/>
        <w:ind w:firstLine="720"/>
        <w:jc w:val="both"/>
        <w:rPr>
          <w:rFonts w:ascii="Arial" w:hAnsi="Arial" w:cs="Arial"/>
        </w:rPr>
      </w:pPr>
    </w:p>
    <w:p w14:paraId="2C315A15" w14:textId="77777777" w:rsidR="00DB462D" w:rsidRDefault="00DB462D" w:rsidP="00EA368D">
      <w:pPr>
        <w:spacing w:line="360" w:lineRule="auto"/>
        <w:ind w:firstLine="720"/>
        <w:jc w:val="both"/>
        <w:rPr>
          <w:rFonts w:ascii="Arial" w:hAnsi="Arial" w:cs="Arial"/>
        </w:rPr>
      </w:pPr>
    </w:p>
    <w:p w14:paraId="17CC27D7" w14:textId="77777777" w:rsidR="00DB462D" w:rsidRDefault="00DB462D" w:rsidP="00EA368D">
      <w:pPr>
        <w:spacing w:line="360" w:lineRule="auto"/>
        <w:ind w:firstLine="720"/>
        <w:jc w:val="both"/>
        <w:rPr>
          <w:rFonts w:ascii="Arial" w:hAnsi="Arial" w:cs="Arial"/>
        </w:rPr>
      </w:pPr>
    </w:p>
    <w:p w14:paraId="6E4D4FD5" w14:textId="3F678101" w:rsidR="00DB462D" w:rsidRDefault="00DB462D" w:rsidP="00DB462D">
      <w:pPr>
        <w:pStyle w:val="Heading2"/>
        <w:rPr>
          <w:rFonts w:ascii="Arial" w:hAnsi="Arial" w:cs="Arial"/>
          <w:sz w:val="28"/>
          <w:szCs w:val="28"/>
        </w:rPr>
      </w:pPr>
      <w:r w:rsidRPr="00FC569A">
        <w:rPr>
          <w:rFonts w:ascii="Arial" w:eastAsia="Times New Roman" w:hAnsi="Arial" w:cs="Arial"/>
          <w:sz w:val="28"/>
          <w:szCs w:val="28"/>
          <w:lang w:eastAsia="en-GB"/>
        </w:rPr>
        <w:lastRenderedPageBreak/>
        <w:t>3.</w:t>
      </w:r>
      <w:r>
        <w:rPr>
          <w:rFonts w:ascii="Arial" w:eastAsia="Times New Roman" w:hAnsi="Arial" w:cs="Arial"/>
          <w:sz w:val="28"/>
          <w:szCs w:val="28"/>
          <w:lang w:eastAsia="en-GB"/>
        </w:rPr>
        <w:t>9</w:t>
      </w:r>
      <w:r w:rsidRPr="00FC569A">
        <w:rPr>
          <w:rFonts w:ascii="Arial" w:eastAsia="Times New Roman" w:hAnsi="Arial" w:cs="Arial"/>
          <w:sz w:val="28"/>
          <w:szCs w:val="28"/>
          <w:lang w:eastAsia="en-GB"/>
        </w:rPr>
        <w:t xml:space="preserve">. </w:t>
      </w:r>
      <w:r w:rsidRPr="00FC569A">
        <w:rPr>
          <w:rFonts w:ascii="Arial" w:hAnsi="Arial" w:cs="Arial"/>
          <w:sz w:val="28"/>
          <w:szCs w:val="28"/>
        </w:rPr>
        <w:t>Site-specific factors impacting maintenance strategies</w:t>
      </w:r>
    </w:p>
    <w:p w14:paraId="5DB84A8B" w14:textId="5DEF876F" w:rsidR="00806D8A" w:rsidRDefault="00DB462D" w:rsidP="00F5529F">
      <w:pPr>
        <w:spacing w:line="360" w:lineRule="auto"/>
        <w:jc w:val="both"/>
        <w:rPr>
          <w:rFonts w:ascii="Arial" w:hAnsi="Arial" w:cs="Arial"/>
        </w:rPr>
      </w:pPr>
      <w:r>
        <w:tab/>
      </w:r>
      <w:r w:rsidR="007A6A41">
        <w:rPr>
          <w:rFonts w:ascii="Arial" w:hAnsi="Arial" w:cs="Arial"/>
        </w:rPr>
        <w:t xml:space="preserve">Maintenance strategies for offshore wind </w:t>
      </w:r>
      <w:r w:rsidR="00A35FC3">
        <w:rPr>
          <w:rFonts w:ascii="Arial" w:hAnsi="Arial" w:cs="Arial"/>
        </w:rPr>
        <w:t>have many complex variables</w:t>
      </w:r>
      <w:r w:rsidR="001B66C0">
        <w:rPr>
          <w:rFonts w:ascii="Arial" w:hAnsi="Arial" w:cs="Arial"/>
        </w:rPr>
        <w:t xml:space="preserve"> with many requiring</w:t>
      </w:r>
      <w:r w:rsidR="00A35FC3">
        <w:rPr>
          <w:rFonts w:ascii="Arial" w:hAnsi="Arial" w:cs="Arial"/>
        </w:rPr>
        <w:t xml:space="preserve"> tailor</w:t>
      </w:r>
      <w:r w:rsidR="001B66C0">
        <w:rPr>
          <w:rFonts w:ascii="Arial" w:hAnsi="Arial" w:cs="Arial"/>
        </w:rPr>
        <w:t>ing</w:t>
      </w:r>
      <w:r w:rsidR="00A35FC3">
        <w:rPr>
          <w:rFonts w:ascii="Arial" w:hAnsi="Arial" w:cs="Arial"/>
        </w:rPr>
        <w:t xml:space="preserve"> to </w:t>
      </w:r>
      <w:r w:rsidR="001B66C0">
        <w:rPr>
          <w:rFonts w:ascii="Arial" w:hAnsi="Arial" w:cs="Arial"/>
        </w:rPr>
        <w:t>the site of the windfarm itself</w:t>
      </w:r>
      <w:r w:rsidR="00A35FC3">
        <w:rPr>
          <w:rFonts w:ascii="Arial" w:hAnsi="Arial" w:cs="Arial"/>
        </w:rPr>
        <w:t xml:space="preserve">. </w:t>
      </w:r>
      <w:r w:rsidR="003A5A58">
        <w:rPr>
          <w:rFonts w:ascii="Arial" w:hAnsi="Arial" w:cs="Arial"/>
        </w:rPr>
        <w:t>As discussed in subheading 3.</w:t>
      </w:r>
      <w:r w:rsidR="00234FFC">
        <w:rPr>
          <w:rFonts w:ascii="Arial" w:hAnsi="Arial" w:cs="Arial"/>
        </w:rPr>
        <w:t>6</w:t>
      </w:r>
      <w:r w:rsidR="001B66C0">
        <w:rPr>
          <w:rFonts w:ascii="Arial" w:hAnsi="Arial" w:cs="Arial"/>
        </w:rPr>
        <w:t>,</w:t>
      </w:r>
      <w:r w:rsidR="003A5A58">
        <w:rPr>
          <w:rFonts w:ascii="Arial" w:hAnsi="Arial" w:cs="Arial"/>
        </w:rPr>
        <w:t xml:space="preserve"> environmental </w:t>
      </w:r>
      <w:r w:rsidR="002D67D6">
        <w:rPr>
          <w:rFonts w:ascii="Arial" w:hAnsi="Arial" w:cs="Arial"/>
        </w:rPr>
        <w:t xml:space="preserve">considerations </w:t>
      </w:r>
      <w:r w:rsidR="005D477D">
        <w:rPr>
          <w:rFonts w:ascii="Arial" w:hAnsi="Arial" w:cs="Arial"/>
        </w:rPr>
        <w:t xml:space="preserve">must be </w:t>
      </w:r>
      <w:r w:rsidR="00263D79">
        <w:rPr>
          <w:rFonts w:ascii="Arial" w:hAnsi="Arial" w:cs="Arial"/>
        </w:rPr>
        <w:t>considered</w:t>
      </w:r>
      <w:r w:rsidR="005D477D">
        <w:rPr>
          <w:rFonts w:ascii="Arial" w:hAnsi="Arial" w:cs="Arial"/>
        </w:rPr>
        <w:t xml:space="preserve"> for</w:t>
      </w:r>
      <w:r w:rsidR="002D67D6">
        <w:rPr>
          <w:rFonts w:ascii="Arial" w:hAnsi="Arial" w:cs="Arial"/>
        </w:rPr>
        <w:t xml:space="preserve"> access and availability of port vessels</w:t>
      </w:r>
      <w:r w:rsidR="00234FFC">
        <w:rPr>
          <w:rFonts w:ascii="Arial" w:hAnsi="Arial" w:cs="Arial"/>
        </w:rPr>
        <w:t>, technicians</w:t>
      </w:r>
      <w:r w:rsidR="002D67D6">
        <w:rPr>
          <w:rFonts w:ascii="Arial" w:hAnsi="Arial" w:cs="Arial"/>
        </w:rPr>
        <w:t xml:space="preserve"> and equipment </w:t>
      </w:r>
      <w:r w:rsidR="00234FFC">
        <w:rPr>
          <w:rFonts w:ascii="Arial" w:hAnsi="Arial" w:cs="Arial"/>
        </w:rPr>
        <w:t>are needed for maintenance or inspections.</w:t>
      </w:r>
      <w:r w:rsidR="0058713F">
        <w:rPr>
          <w:rFonts w:ascii="Arial" w:hAnsi="Arial" w:cs="Arial"/>
        </w:rPr>
        <w:t xml:space="preserve"> The consider</w:t>
      </w:r>
      <w:r w:rsidR="009B1894">
        <w:rPr>
          <w:rFonts w:ascii="Arial" w:hAnsi="Arial" w:cs="Arial"/>
        </w:rPr>
        <w:t xml:space="preserve">ation of </w:t>
      </w:r>
      <w:r w:rsidR="00E152F0">
        <w:rPr>
          <w:rFonts w:ascii="Arial" w:hAnsi="Arial" w:cs="Arial"/>
        </w:rPr>
        <w:t>the length of time maintenance will take to carry out can also be dependent on the sea conditions on the towing route to and from the site:</w:t>
      </w:r>
      <w:r w:rsidR="00234FFC">
        <w:rPr>
          <w:rFonts w:ascii="Arial" w:hAnsi="Arial" w:cs="Arial"/>
        </w:rPr>
        <w:t xml:space="preserve"> </w:t>
      </w:r>
      <w:r w:rsidR="00E52FC7" w:rsidRPr="00E52FC7">
        <w:rPr>
          <w:rFonts w:ascii="Arial" w:hAnsi="Arial" w:cs="Arial"/>
        </w:rPr>
        <w:t>“Site conditions along the towing route and the floater type, the tugging speed may vary greatly.” Saeed et al (2022).</w:t>
      </w:r>
      <w:r w:rsidR="00E152F0">
        <w:rPr>
          <w:rFonts w:ascii="Arial" w:hAnsi="Arial" w:cs="Arial"/>
        </w:rPr>
        <w:t xml:space="preserve"> </w:t>
      </w:r>
      <w:r w:rsidR="00E82251">
        <w:rPr>
          <w:rFonts w:ascii="Arial" w:hAnsi="Arial" w:cs="Arial"/>
        </w:rPr>
        <w:t>The distance of the wind fa</w:t>
      </w:r>
      <w:r w:rsidR="002C78AC">
        <w:rPr>
          <w:rFonts w:ascii="Arial" w:hAnsi="Arial" w:cs="Arial"/>
        </w:rPr>
        <w:t>rm from a suitable port would</w:t>
      </w:r>
      <w:r w:rsidR="00E152F0">
        <w:rPr>
          <w:rFonts w:ascii="Arial" w:hAnsi="Arial" w:cs="Arial"/>
        </w:rPr>
        <w:t xml:space="preserve"> also</w:t>
      </w:r>
      <w:r w:rsidR="002C78AC">
        <w:rPr>
          <w:rFonts w:ascii="Arial" w:hAnsi="Arial" w:cs="Arial"/>
        </w:rPr>
        <w:t xml:space="preserve"> influence what maint</w:t>
      </w:r>
      <w:r w:rsidR="00806D8A">
        <w:rPr>
          <w:rFonts w:ascii="Arial" w:hAnsi="Arial" w:cs="Arial"/>
        </w:rPr>
        <w:t>enance strategy is considered. It could be argued that from the design phase of the turbines</w:t>
      </w:r>
      <w:r w:rsidR="003F72BE">
        <w:rPr>
          <w:rFonts w:ascii="Arial" w:hAnsi="Arial" w:cs="Arial"/>
        </w:rPr>
        <w:t xml:space="preserve"> and substructures, the location of the wind farm is essential. For instance, if the wind farm is </w:t>
      </w:r>
      <w:r w:rsidR="00A315EE">
        <w:rPr>
          <w:rFonts w:ascii="Arial" w:hAnsi="Arial" w:cs="Arial"/>
        </w:rPr>
        <w:t>considerably</w:t>
      </w:r>
      <w:r w:rsidR="003F72BE">
        <w:rPr>
          <w:rFonts w:ascii="Arial" w:hAnsi="Arial" w:cs="Arial"/>
        </w:rPr>
        <w:t xml:space="preserve"> large</w:t>
      </w:r>
      <w:r w:rsidR="00F100EA">
        <w:rPr>
          <w:rFonts w:ascii="Arial" w:hAnsi="Arial" w:cs="Arial"/>
        </w:rPr>
        <w:t xml:space="preserve"> and at a great distance from a viable port </w:t>
      </w:r>
      <w:r w:rsidR="00A315EE">
        <w:rPr>
          <w:rFonts w:ascii="Arial" w:hAnsi="Arial" w:cs="Arial"/>
        </w:rPr>
        <w:t>for maintenance</w:t>
      </w:r>
      <w:r w:rsidR="00F100EA">
        <w:rPr>
          <w:rFonts w:ascii="Arial" w:hAnsi="Arial" w:cs="Arial"/>
        </w:rPr>
        <w:t xml:space="preserve">, the investment in remote sensor technology before the turbine is towed to </w:t>
      </w:r>
      <w:r w:rsidR="00A315EE">
        <w:rPr>
          <w:rFonts w:ascii="Arial" w:hAnsi="Arial" w:cs="Arial"/>
        </w:rPr>
        <w:t>its</w:t>
      </w:r>
      <w:r w:rsidR="00F100EA">
        <w:rPr>
          <w:rFonts w:ascii="Arial" w:hAnsi="Arial" w:cs="Arial"/>
        </w:rPr>
        <w:t xml:space="preserve"> </w:t>
      </w:r>
      <w:r w:rsidR="00A315EE">
        <w:rPr>
          <w:rFonts w:ascii="Arial" w:hAnsi="Arial" w:cs="Arial"/>
        </w:rPr>
        <w:t>set-up</w:t>
      </w:r>
      <w:r w:rsidR="00F100EA">
        <w:rPr>
          <w:rFonts w:ascii="Arial" w:hAnsi="Arial" w:cs="Arial"/>
        </w:rPr>
        <w:t xml:space="preserve"> location would be vital</w:t>
      </w:r>
      <w:r w:rsidR="006A1FC8">
        <w:rPr>
          <w:rFonts w:ascii="Arial" w:hAnsi="Arial" w:cs="Arial"/>
        </w:rPr>
        <w:t xml:space="preserve"> (see 3.7</w:t>
      </w:r>
      <w:r w:rsidR="00263D79">
        <w:rPr>
          <w:rFonts w:ascii="Arial" w:hAnsi="Arial" w:cs="Arial"/>
        </w:rPr>
        <w:t>).</w:t>
      </w:r>
      <w:r w:rsidR="00AF4DDB">
        <w:rPr>
          <w:rFonts w:ascii="Arial" w:hAnsi="Arial" w:cs="Arial"/>
        </w:rPr>
        <w:t xml:space="preserve"> </w:t>
      </w:r>
      <w:r w:rsidR="00834C80">
        <w:rPr>
          <w:rFonts w:ascii="Arial" w:hAnsi="Arial" w:cs="Arial"/>
        </w:rPr>
        <w:t xml:space="preserve">The </w:t>
      </w:r>
      <w:r w:rsidR="00B115ED">
        <w:rPr>
          <w:rFonts w:ascii="Arial" w:hAnsi="Arial" w:cs="Arial"/>
        </w:rPr>
        <w:t xml:space="preserve">Hywind Scotland FLOW </w:t>
      </w:r>
      <w:r w:rsidR="00B115ED" w:rsidRPr="00A35762">
        <w:rPr>
          <w:rFonts w:ascii="Arial" w:hAnsi="Arial" w:cs="Arial"/>
        </w:rPr>
        <w:t>for example</w:t>
      </w:r>
      <w:r w:rsidR="00D35316">
        <w:rPr>
          <w:rFonts w:ascii="Arial" w:hAnsi="Arial" w:cs="Arial"/>
        </w:rPr>
        <w:t>,</w:t>
      </w:r>
      <w:r w:rsidR="00B115ED" w:rsidRPr="00A35762">
        <w:rPr>
          <w:rFonts w:ascii="Arial" w:hAnsi="Arial" w:cs="Arial"/>
        </w:rPr>
        <w:t xml:space="preserve"> </w:t>
      </w:r>
      <w:r w:rsidR="00F94B0B" w:rsidRPr="00A35762">
        <w:rPr>
          <w:rFonts w:ascii="Arial" w:hAnsi="Arial" w:cs="Arial"/>
        </w:rPr>
        <w:t xml:space="preserve">was discussed in an article analysed for the TA, identifying the </w:t>
      </w:r>
      <w:r w:rsidR="0086017E" w:rsidRPr="00A35762">
        <w:rPr>
          <w:rFonts w:ascii="Arial" w:hAnsi="Arial" w:cs="Arial"/>
        </w:rPr>
        <w:t>port expected to be used</w:t>
      </w:r>
      <w:r w:rsidR="00A35762" w:rsidRPr="00A35762">
        <w:rPr>
          <w:rFonts w:ascii="Arial" w:hAnsi="Arial" w:cs="Arial"/>
        </w:rPr>
        <w:t xml:space="preserve">: </w:t>
      </w:r>
      <w:r w:rsidR="00A35762" w:rsidRPr="00A35762">
        <w:rPr>
          <w:rFonts w:ascii="Arial" w:hAnsi="Arial" w:cs="Arial"/>
        </w:rPr>
        <w:t xml:space="preserve">“Hywind Scotland project, where turbines will reportedly be towed back to a Norwegian port for </w:t>
      </w:r>
      <w:r w:rsidR="00A35762" w:rsidRPr="00D35316">
        <w:rPr>
          <w:rFonts w:ascii="Arial" w:hAnsi="Arial" w:cs="Arial"/>
        </w:rPr>
        <w:t xml:space="preserve">maintenance” </w:t>
      </w:r>
      <w:r w:rsidR="00D35316" w:rsidRPr="00D35316">
        <w:rPr>
          <w:rFonts w:ascii="Arial" w:hAnsi="Arial" w:cs="Arial"/>
        </w:rPr>
        <w:t>(Hong et al., 2024).</w:t>
      </w:r>
      <w:r w:rsidR="00C96530">
        <w:rPr>
          <w:rFonts w:ascii="Arial" w:hAnsi="Arial" w:cs="Arial"/>
        </w:rPr>
        <w:t xml:space="preserve"> The distance from the </w:t>
      </w:r>
      <w:r w:rsidR="007673E2">
        <w:rPr>
          <w:rFonts w:ascii="Arial" w:hAnsi="Arial" w:cs="Arial"/>
        </w:rPr>
        <w:t>wind farm to this port is not discussed, only mentioned.</w:t>
      </w:r>
      <w:r w:rsidR="00D227ED">
        <w:rPr>
          <w:rFonts w:ascii="Arial" w:hAnsi="Arial" w:cs="Arial"/>
        </w:rPr>
        <w:t xml:space="preserve"> Within the recommended further work</w:t>
      </w:r>
      <w:r w:rsidR="00CD435F">
        <w:rPr>
          <w:rFonts w:ascii="Arial" w:hAnsi="Arial" w:cs="Arial"/>
        </w:rPr>
        <w:t xml:space="preserve"> (4)</w:t>
      </w:r>
      <w:r w:rsidR="00D227ED">
        <w:rPr>
          <w:rFonts w:ascii="Arial" w:hAnsi="Arial" w:cs="Arial"/>
        </w:rPr>
        <w:t xml:space="preserve"> </w:t>
      </w:r>
      <w:r w:rsidR="00CD435F">
        <w:rPr>
          <w:rFonts w:ascii="Arial" w:hAnsi="Arial" w:cs="Arial"/>
        </w:rPr>
        <w:t>it is</w:t>
      </w:r>
      <w:r w:rsidR="00D227ED">
        <w:rPr>
          <w:rFonts w:ascii="Arial" w:hAnsi="Arial" w:cs="Arial"/>
        </w:rPr>
        <w:t xml:space="preserve"> </w:t>
      </w:r>
      <w:r w:rsidR="00CD435F">
        <w:rPr>
          <w:rFonts w:ascii="Arial" w:hAnsi="Arial" w:cs="Arial"/>
        </w:rPr>
        <w:t>identified that in selecting the most</w:t>
      </w:r>
      <w:r w:rsidR="00D227ED">
        <w:rPr>
          <w:rFonts w:ascii="Arial" w:hAnsi="Arial" w:cs="Arial"/>
        </w:rPr>
        <w:t xml:space="preserve"> appropriate maintenance strateg</w:t>
      </w:r>
      <w:r w:rsidR="0031456C">
        <w:rPr>
          <w:rFonts w:ascii="Arial" w:hAnsi="Arial" w:cs="Arial"/>
        </w:rPr>
        <w:t>y these site-specific figures are required to allow</w:t>
      </w:r>
      <w:r w:rsidR="00AE448C">
        <w:rPr>
          <w:rFonts w:ascii="Arial" w:hAnsi="Arial" w:cs="Arial"/>
        </w:rPr>
        <w:t xml:space="preserve"> maintenance planners and turbine designers to identify the best investment</w:t>
      </w:r>
      <w:r w:rsidR="0031456C">
        <w:rPr>
          <w:rFonts w:ascii="Arial" w:hAnsi="Arial" w:cs="Arial"/>
        </w:rPr>
        <w:t xml:space="preserve">. </w:t>
      </w:r>
    </w:p>
    <w:p w14:paraId="3347394C" w14:textId="0EFE83C3" w:rsidR="00A55AEF" w:rsidRDefault="00234FFC" w:rsidP="0058713F">
      <w:pPr>
        <w:spacing w:line="360" w:lineRule="auto"/>
        <w:ind w:firstLine="720"/>
        <w:jc w:val="both"/>
        <w:rPr>
          <w:rFonts w:ascii="Arial" w:hAnsi="Arial" w:cs="Arial"/>
        </w:rPr>
      </w:pPr>
      <w:r>
        <w:rPr>
          <w:rFonts w:ascii="Arial" w:hAnsi="Arial" w:cs="Arial"/>
        </w:rPr>
        <w:t xml:space="preserve">Subheading 3.8 </w:t>
      </w:r>
      <w:r w:rsidR="000C0D68">
        <w:rPr>
          <w:rFonts w:ascii="Arial" w:hAnsi="Arial" w:cs="Arial"/>
        </w:rPr>
        <w:t>discusses how the logistical variables must also be considered when determining distance from the wind farm to port</w:t>
      </w:r>
      <w:r w:rsidR="00340BF2">
        <w:rPr>
          <w:rFonts w:ascii="Arial" w:hAnsi="Arial" w:cs="Arial"/>
        </w:rPr>
        <w:t xml:space="preserve"> for example</w:t>
      </w:r>
      <w:r w:rsidR="00654CE7">
        <w:rPr>
          <w:rFonts w:ascii="Arial" w:hAnsi="Arial" w:cs="Arial"/>
        </w:rPr>
        <w:t>,</w:t>
      </w:r>
      <w:r w:rsidR="00340BF2">
        <w:rPr>
          <w:rFonts w:ascii="Arial" w:hAnsi="Arial" w:cs="Arial"/>
        </w:rPr>
        <w:t xml:space="preserve"> the</w:t>
      </w:r>
      <w:r w:rsidR="000C0D68">
        <w:rPr>
          <w:rFonts w:ascii="Arial" w:hAnsi="Arial" w:cs="Arial"/>
        </w:rPr>
        <w:t xml:space="preserve"> </w:t>
      </w:r>
      <w:r w:rsidR="000C72F7">
        <w:rPr>
          <w:rFonts w:ascii="Arial" w:hAnsi="Arial" w:cs="Arial"/>
        </w:rPr>
        <w:t>T2S m</w:t>
      </w:r>
      <w:r w:rsidR="00340BF2">
        <w:rPr>
          <w:rFonts w:ascii="Arial" w:hAnsi="Arial" w:cs="Arial"/>
        </w:rPr>
        <w:t>ethod</w:t>
      </w:r>
      <w:r w:rsidR="00687FB2">
        <w:rPr>
          <w:rFonts w:ascii="Arial" w:hAnsi="Arial" w:cs="Arial"/>
        </w:rPr>
        <w:t>. A</w:t>
      </w:r>
      <w:r w:rsidR="00263D79">
        <w:rPr>
          <w:rFonts w:ascii="Arial" w:hAnsi="Arial" w:cs="Arial"/>
        </w:rPr>
        <w:t xml:space="preserve"> greater investment in preventative or </w:t>
      </w:r>
      <w:r w:rsidR="00797B06">
        <w:rPr>
          <w:rFonts w:ascii="Arial" w:hAnsi="Arial" w:cs="Arial"/>
        </w:rPr>
        <w:t xml:space="preserve">predictive maintenance would reduce costs of maintenance over the life </w:t>
      </w:r>
      <w:r w:rsidR="00E52FC7">
        <w:rPr>
          <w:rFonts w:ascii="Arial" w:hAnsi="Arial" w:cs="Arial"/>
        </w:rPr>
        <w:t>cycle</w:t>
      </w:r>
      <w:r w:rsidR="00687FB2">
        <w:rPr>
          <w:rFonts w:ascii="Arial" w:hAnsi="Arial" w:cs="Arial"/>
        </w:rPr>
        <w:t xml:space="preserve"> of the wind farm</w:t>
      </w:r>
      <w:r w:rsidR="00797B06">
        <w:rPr>
          <w:rFonts w:ascii="Arial" w:hAnsi="Arial" w:cs="Arial"/>
        </w:rPr>
        <w:t xml:space="preserve">. Whereas, despite </w:t>
      </w:r>
      <w:r w:rsidR="00E17F08">
        <w:rPr>
          <w:rFonts w:ascii="Arial" w:hAnsi="Arial" w:cs="Arial"/>
        </w:rPr>
        <w:t xml:space="preserve">these maintenance strategies identified as the most </w:t>
      </w:r>
      <w:r w:rsidR="00E52FC7">
        <w:rPr>
          <w:rFonts w:ascii="Arial" w:hAnsi="Arial" w:cs="Arial"/>
        </w:rPr>
        <w:t>cost-effective</w:t>
      </w:r>
      <w:r w:rsidR="00E17F08">
        <w:rPr>
          <w:rFonts w:ascii="Arial" w:hAnsi="Arial" w:cs="Arial"/>
        </w:rPr>
        <w:t xml:space="preserve"> in the TA, for a wind farm</w:t>
      </w:r>
      <w:r w:rsidR="00634E62">
        <w:rPr>
          <w:rFonts w:ascii="Arial" w:hAnsi="Arial" w:cs="Arial"/>
        </w:rPr>
        <w:t xml:space="preserve"> smaller in size and</w:t>
      </w:r>
      <w:r w:rsidR="00E17F08">
        <w:rPr>
          <w:rFonts w:ascii="Arial" w:hAnsi="Arial" w:cs="Arial"/>
        </w:rPr>
        <w:t xml:space="preserve"> closer to a</w:t>
      </w:r>
      <w:r w:rsidR="00634E62">
        <w:rPr>
          <w:rFonts w:ascii="Arial" w:hAnsi="Arial" w:cs="Arial"/>
        </w:rPr>
        <w:t xml:space="preserve"> suitable and available port</w:t>
      </w:r>
      <w:r w:rsidR="00E52FC7">
        <w:rPr>
          <w:rFonts w:ascii="Arial" w:hAnsi="Arial" w:cs="Arial"/>
        </w:rPr>
        <w:t>,</w:t>
      </w:r>
      <w:r w:rsidR="00634E62">
        <w:rPr>
          <w:rFonts w:ascii="Arial" w:hAnsi="Arial" w:cs="Arial"/>
        </w:rPr>
        <w:t xml:space="preserve"> the costs vs benefits of each strategy would be required to identify if opportunistic</w:t>
      </w:r>
      <w:r w:rsidR="004E09B4">
        <w:rPr>
          <w:rFonts w:ascii="Arial" w:hAnsi="Arial" w:cs="Arial"/>
        </w:rPr>
        <w:t xml:space="preserve"> maintenance would be more cost-effective. Appendix 2 </w:t>
      </w:r>
      <w:r w:rsidR="00846827">
        <w:rPr>
          <w:rFonts w:ascii="Arial" w:hAnsi="Arial" w:cs="Arial"/>
        </w:rPr>
        <w:t xml:space="preserve">demonstrates the </w:t>
      </w:r>
      <w:r w:rsidR="00290390">
        <w:rPr>
          <w:rFonts w:ascii="Arial" w:hAnsi="Arial" w:cs="Arial"/>
        </w:rPr>
        <w:t>conflict</w:t>
      </w:r>
      <w:r w:rsidR="00846827">
        <w:rPr>
          <w:rFonts w:ascii="Arial" w:hAnsi="Arial" w:cs="Arial"/>
        </w:rPr>
        <w:t xml:space="preserve"> between article quotes on which maintenance strategy is the best to apply due to the </w:t>
      </w:r>
      <w:r w:rsidR="00290390">
        <w:rPr>
          <w:rFonts w:ascii="Arial" w:hAnsi="Arial" w:cs="Arial"/>
        </w:rPr>
        <w:t>site-specific</w:t>
      </w:r>
      <w:r w:rsidR="00846827">
        <w:rPr>
          <w:rFonts w:ascii="Arial" w:hAnsi="Arial" w:cs="Arial"/>
        </w:rPr>
        <w:t xml:space="preserve"> constraints and differences in turbine location and </w:t>
      </w:r>
      <w:r w:rsidR="00290390">
        <w:rPr>
          <w:rFonts w:ascii="Arial" w:hAnsi="Arial" w:cs="Arial"/>
        </w:rPr>
        <w:t>sizes in simulations.</w:t>
      </w:r>
      <w:r w:rsidR="006F40A5">
        <w:rPr>
          <w:rFonts w:ascii="Arial" w:hAnsi="Arial" w:cs="Arial"/>
        </w:rPr>
        <w:t xml:space="preserve"> </w:t>
      </w:r>
      <w:r w:rsidR="007422DA">
        <w:rPr>
          <w:rFonts w:ascii="Arial" w:hAnsi="Arial" w:cs="Arial"/>
        </w:rPr>
        <w:t>An example of this is Sheu et al. (2018)</w:t>
      </w:r>
      <w:r w:rsidR="00DA3D52">
        <w:rPr>
          <w:rFonts w:ascii="Arial" w:hAnsi="Arial" w:cs="Arial"/>
        </w:rPr>
        <w:t xml:space="preserve"> </w:t>
      </w:r>
      <w:r w:rsidR="008F6A46">
        <w:rPr>
          <w:rFonts w:ascii="Arial" w:hAnsi="Arial" w:cs="Arial"/>
        </w:rPr>
        <w:t xml:space="preserve">identifying: </w:t>
      </w:r>
      <w:r w:rsidR="006F40A5" w:rsidRPr="006F40A5">
        <w:rPr>
          <w:rFonts w:ascii="Arial" w:hAnsi="Arial" w:cs="Arial"/>
        </w:rPr>
        <w:t>“Accessibility varies considerably between the different sites. This factor has a great impact on the O&amp;M strategy” Scheu et al (2018).</w:t>
      </w:r>
    </w:p>
    <w:p w14:paraId="310EB7B2" w14:textId="77777777" w:rsidR="00ED7560" w:rsidRPr="008E4E67" w:rsidRDefault="00ED7560" w:rsidP="0008666B">
      <w:pPr>
        <w:rPr>
          <w:rFonts w:ascii="Arial" w:hAnsi="Arial" w:cs="Arial"/>
        </w:rPr>
      </w:pPr>
    </w:p>
    <w:p w14:paraId="1A11959D" w14:textId="024BED5D" w:rsidR="001306DA" w:rsidRDefault="00E82151" w:rsidP="00E82151">
      <w:pPr>
        <w:pStyle w:val="Heading2"/>
        <w:rPr>
          <w:rFonts w:ascii="Arial" w:hAnsi="Arial" w:cs="Arial"/>
          <w:sz w:val="28"/>
          <w:szCs w:val="28"/>
        </w:rPr>
      </w:pPr>
      <w:bookmarkStart w:id="27" w:name="_Toc198048508"/>
      <w:r w:rsidRPr="00A81970">
        <w:rPr>
          <w:rFonts w:ascii="Arial" w:hAnsi="Arial" w:cs="Arial"/>
          <w:sz w:val="28"/>
          <w:szCs w:val="28"/>
        </w:rPr>
        <w:t>3.</w:t>
      </w:r>
      <w:r w:rsidR="00DB462D">
        <w:rPr>
          <w:rFonts w:ascii="Arial" w:hAnsi="Arial" w:cs="Arial"/>
          <w:sz w:val="28"/>
          <w:szCs w:val="28"/>
        </w:rPr>
        <w:t>10</w:t>
      </w:r>
      <w:r w:rsidR="00A84EC8" w:rsidRPr="00A81970">
        <w:rPr>
          <w:rFonts w:ascii="Arial" w:hAnsi="Arial" w:cs="Arial"/>
          <w:sz w:val="28"/>
          <w:szCs w:val="28"/>
        </w:rPr>
        <w:t xml:space="preserve">. </w:t>
      </w:r>
      <w:r w:rsidR="00B57BDB" w:rsidRPr="00A81970">
        <w:rPr>
          <w:rFonts w:ascii="Arial" w:hAnsi="Arial" w:cs="Arial"/>
          <w:sz w:val="28"/>
          <w:szCs w:val="28"/>
        </w:rPr>
        <w:t>The complexity of floating offshore wind farms vs fixed bottom or onshore</w:t>
      </w:r>
      <w:bookmarkEnd w:id="27"/>
    </w:p>
    <w:p w14:paraId="63EF2C19" w14:textId="2865114A" w:rsidR="000A5CAA" w:rsidRDefault="000A5CAA" w:rsidP="000A5CAA"/>
    <w:p w14:paraId="6459A6DE" w14:textId="65934B10" w:rsidR="00CE7E7C" w:rsidRDefault="00AB3DD9" w:rsidP="00854D4A">
      <w:pPr>
        <w:spacing w:line="360" w:lineRule="auto"/>
        <w:ind w:firstLine="720"/>
        <w:jc w:val="both"/>
        <w:rPr>
          <w:rFonts w:ascii="Arial" w:hAnsi="Arial" w:cs="Arial"/>
        </w:rPr>
      </w:pPr>
      <w:r w:rsidRPr="00744304">
        <w:rPr>
          <w:rFonts w:ascii="Arial" w:hAnsi="Arial" w:cs="Arial"/>
        </w:rPr>
        <w:lastRenderedPageBreak/>
        <w:t xml:space="preserve">The complexity of floating offshore wind compared to onshore fixed wind farms </w:t>
      </w:r>
      <w:r w:rsidR="001C1905">
        <w:rPr>
          <w:rFonts w:ascii="Arial" w:hAnsi="Arial" w:cs="Arial"/>
        </w:rPr>
        <w:t xml:space="preserve">is </w:t>
      </w:r>
      <w:r w:rsidR="00716955">
        <w:rPr>
          <w:rFonts w:ascii="Arial" w:hAnsi="Arial" w:cs="Arial"/>
        </w:rPr>
        <w:t>considerable; however,</w:t>
      </w:r>
      <w:r w:rsidR="001C1905">
        <w:rPr>
          <w:rFonts w:ascii="Arial" w:hAnsi="Arial" w:cs="Arial"/>
        </w:rPr>
        <w:t xml:space="preserve"> despite the complexity</w:t>
      </w:r>
      <w:r w:rsidR="008171EE">
        <w:rPr>
          <w:rFonts w:ascii="Arial" w:hAnsi="Arial" w:cs="Arial"/>
        </w:rPr>
        <w:t>,</w:t>
      </w:r>
      <w:r w:rsidR="001C1905">
        <w:rPr>
          <w:rFonts w:ascii="Arial" w:hAnsi="Arial" w:cs="Arial"/>
        </w:rPr>
        <w:t xml:space="preserve"> the offshore industry is growing rapidly</w:t>
      </w:r>
      <w:r w:rsidR="00085BBD">
        <w:rPr>
          <w:rFonts w:ascii="Arial" w:hAnsi="Arial" w:cs="Arial"/>
        </w:rPr>
        <w:t xml:space="preserve">. Although the turbines appear visually </w:t>
      </w:r>
      <w:r w:rsidR="007D2BC5" w:rsidRPr="00744304">
        <w:rPr>
          <w:rFonts w:ascii="Arial" w:hAnsi="Arial" w:cs="Arial"/>
        </w:rPr>
        <w:t xml:space="preserve">similar, they are not. </w:t>
      </w:r>
      <w:r w:rsidR="00781228">
        <w:rPr>
          <w:rFonts w:ascii="Arial" w:hAnsi="Arial" w:cs="Arial"/>
        </w:rPr>
        <w:t>Factors include</w:t>
      </w:r>
      <w:r w:rsidRPr="00744304">
        <w:rPr>
          <w:rFonts w:ascii="Arial" w:hAnsi="Arial" w:cs="Arial"/>
        </w:rPr>
        <w:t xml:space="preserve"> but are not limited to,</w:t>
      </w:r>
      <w:r w:rsidR="00F70A8E">
        <w:rPr>
          <w:rFonts w:ascii="Arial" w:hAnsi="Arial" w:cs="Arial"/>
        </w:rPr>
        <w:t xml:space="preserve"> material differences</w:t>
      </w:r>
      <w:r w:rsidR="00EF5630">
        <w:rPr>
          <w:rFonts w:ascii="Arial" w:hAnsi="Arial" w:cs="Arial"/>
        </w:rPr>
        <w:t>, size,</w:t>
      </w:r>
      <w:r w:rsidRPr="00744304">
        <w:rPr>
          <w:rFonts w:ascii="Arial" w:hAnsi="Arial" w:cs="Arial"/>
        </w:rPr>
        <w:t xml:space="preserve"> installation</w:t>
      </w:r>
      <w:r w:rsidR="00EF5630">
        <w:rPr>
          <w:rFonts w:ascii="Arial" w:hAnsi="Arial" w:cs="Arial"/>
        </w:rPr>
        <w:t xml:space="preserve"> processes</w:t>
      </w:r>
      <w:r w:rsidRPr="00744304">
        <w:rPr>
          <w:rFonts w:ascii="Arial" w:hAnsi="Arial" w:cs="Arial"/>
        </w:rPr>
        <w:t>, support structure</w:t>
      </w:r>
      <w:r w:rsidR="00EF5630">
        <w:rPr>
          <w:rFonts w:ascii="Arial" w:hAnsi="Arial" w:cs="Arial"/>
        </w:rPr>
        <w:t xml:space="preserve"> differences</w:t>
      </w:r>
      <w:r w:rsidR="00FA3BFB">
        <w:rPr>
          <w:rFonts w:ascii="Arial" w:hAnsi="Arial" w:cs="Arial"/>
        </w:rPr>
        <w:t xml:space="preserve"> and</w:t>
      </w:r>
      <w:r w:rsidR="00AC1288" w:rsidRPr="00744304">
        <w:rPr>
          <w:rFonts w:ascii="Arial" w:hAnsi="Arial" w:cs="Arial"/>
        </w:rPr>
        <w:t xml:space="preserve"> buoyancy factors. </w:t>
      </w:r>
      <w:r w:rsidR="00EF34A6" w:rsidRPr="00744304">
        <w:rPr>
          <w:rFonts w:ascii="Arial" w:hAnsi="Arial" w:cs="Arial"/>
        </w:rPr>
        <w:t xml:space="preserve">Different failure rates </w:t>
      </w:r>
      <w:r w:rsidR="00006B31" w:rsidRPr="00744304">
        <w:rPr>
          <w:rFonts w:ascii="Arial" w:hAnsi="Arial" w:cs="Arial"/>
        </w:rPr>
        <w:t>due to extreme weather conditions</w:t>
      </w:r>
      <w:r w:rsidRPr="00744304">
        <w:rPr>
          <w:rFonts w:ascii="Arial" w:hAnsi="Arial" w:cs="Arial"/>
        </w:rPr>
        <w:t xml:space="preserve"> are </w:t>
      </w:r>
      <w:r w:rsidR="00006B31" w:rsidRPr="00744304">
        <w:rPr>
          <w:rFonts w:ascii="Arial" w:hAnsi="Arial" w:cs="Arial"/>
        </w:rPr>
        <w:t xml:space="preserve">also correlated to corrosion rates from splash zones </w:t>
      </w:r>
      <w:r w:rsidR="003B4D02" w:rsidRPr="00744304">
        <w:rPr>
          <w:rFonts w:ascii="Arial" w:hAnsi="Arial" w:cs="Arial"/>
        </w:rPr>
        <w:t>and mechanical stresses</w:t>
      </w:r>
      <w:r w:rsidR="00801BE2">
        <w:rPr>
          <w:rFonts w:ascii="Arial" w:hAnsi="Arial" w:cs="Arial"/>
        </w:rPr>
        <w:t>, increasing the requirement for maintenance</w:t>
      </w:r>
      <w:r w:rsidR="003B4D02" w:rsidRPr="00744304">
        <w:rPr>
          <w:rFonts w:ascii="Arial" w:hAnsi="Arial" w:cs="Arial"/>
        </w:rPr>
        <w:t xml:space="preserve">. </w:t>
      </w:r>
      <w:r w:rsidR="008D5936" w:rsidRPr="00744304">
        <w:rPr>
          <w:rFonts w:ascii="Arial" w:hAnsi="Arial" w:cs="Arial"/>
        </w:rPr>
        <w:t xml:space="preserve">These are just some of </w:t>
      </w:r>
      <w:r w:rsidRPr="00744304">
        <w:rPr>
          <w:rFonts w:ascii="Arial" w:hAnsi="Arial" w:cs="Arial"/>
        </w:rPr>
        <w:t xml:space="preserve">the </w:t>
      </w:r>
      <w:r w:rsidR="008D5936" w:rsidRPr="00744304">
        <w:rPr>
          <w:rFonts w:ascii="Arial" w:hAnsi="Arial" w:cs="Arial"/>
        </w:rPr>
        <w:t xml:space="preserve">many complexities </w:t>
      </w:r>
      <w:r w:rsidR="00F23871" w:rsidRPr="00744304">
        <w:rPr>
          <w:rFonts w:ascii="Arial" w:hAnsi="Arial" w:cs="Arial"/>
        </w:rPr>
        <w:t>associated with</w:t>
      </w:r>
      <w:r w:rsidR="008D5936" w:rsidRPr="00744304">
        <w:rPr>
          <w:rFonts w:ascii="Arial" w:hAnsi="Arial" w:cs="Arial"/>
        </w:rPr>
        <w:t xml:space="preserve"> offshore floating wind. </w:t>
      </w:r>
      <w:r w:rsidR="00D0556F" w:rsidRPr="00744304">
        <w:rPr>
          <w:rFonts w:ascii="Arial" w:hAnsi="Arial" w:cs="Arial"/>
        </w:rPr>
        <w:t xml:space="preserve">Floating substructures rely upon established mooring lines that are connected to the </w:t>
      </w:r>
      <w:r w:rsidR="00644A71" w:rsidRPr="00744304">
        <w:rPr>
          <w:rFonts w:ascii="Arial" w:hAnsi="Arial" w:cs="Arial"/>
        </w:rPr>
        <w:t>seabed.</w:t>
      </w:r>
      <w:r w:rsidR="00040658" w:rsidRPr="00744304">
        <w:rPr>
          <w:rFonts w:ascii="Arial" w:hAnsi="Arial" w:cs="Arial"/>
        </w:rPr>
        <w:t xml:space="preserve"> </w:t>
      </w:r>
      <w:r w:rsidR="00644A71" w:rsidRPr="00744304">
        <w:rPr>
          <w:rFonts w:ascii="Arial" w:hAnsi="Arial" w:cs="Arial"/>
        </w:rPr>
        <w:t>T</w:t>
      </w:r>
      <w:r w:rsidR="00040658" w:rsidRPr="00744304">
        <w:rPr>
          <w:rFonts w:ascii="Arial" w:hAnsi="Arial" w:cs="Arial"/>
        </w:rPr>
        <w:t>he</w:t>
      </w:r>
      <w:r w:rsidR="00D0556F" w:rsidRPr="00744304">
        <w:rPr>
          <w:rFonts w:ascii="Arial" w:hAnsi="Arial" w:cs="Arial"/>
        </w:rPr>
        <w:t xml:space="preserve"> mooring lines are helpful for stability </w:t>
      </w:r>
      <w:r w:rsidR="00167E72" w:rsidRPr="00744304">
        <w:rPr>
          <w:rFonts w:ascii="Arial" w:hAnsi="Arial" w:cs="Arial"/>
        </w:rPr>
        <w:t>and</w:t>
      </w:r>
      <w:r w:rsidR="00D56B46" w:rsidRPr="00744304">
        <w:rPr>
          <w:rFonts w:ascii="Arial" w:hAnsi="Arial" w:cs="Arial"/>
        </w:rPr>
        <w:t xml:space="preserve"> keep the floating structure secure to that area.</w:t>
      </w:r>
      <w:r w:rsidR="00801BE2">
        <w:rPr>
          <w:rFonts w:ascii="Arial" w:hAnsi="Arial" w:cs="Arial"/>
        </w:rPr>
        <w:t xml:space="preserve"> However, subsea conditions and the impact of this on mooring lines </w:t>
      </w:r>
      <w:r w:rsidR="00CE7E7C">
        <w:rPr>
          <w:rFonts w:ascii="Arial" w:hAnsi="Arial" w:cs="Arial"/>
        </w:rPr>
        <w:t>and cables means maintenance strategies must incorporate inspection of these.</w:t>
      </w:r>
      <w:r w:rsidR="00D56B46" w:rsidRPr="00744304">
        <w:rPr>
          <w:rFonts w:ascii="Arial" w:hAnsi="Arial" w:cs="Arial"/>
        </w:rPr>
        <w:t xml:space="preserve"> </w:t>
      </w:r>
      <w:r w:rsidR="007A062E">
        <w:rPr>
          <w:rFonts w:ascii="Arial" w:hAnsi="Arial" w:cs="Arial"/>
        </w:rPr>
        <w:t xml:space="preserve">Figure 14 demonstrates the </w:t>
      </w:r>
      <w:r w:rsidR="00AE171F">
        <w:rPr>
          <w:rFonts w:ascii="Arial" w:hAnsi="Arial" w:cs="Arial"/>
        </w:rPr>
        <w:t xml:space="preserve"> current barriers and differences between the types as well as identifying due to the infancy of floating structures, their use is evolving and growing in projects.</w:t>
      </w:r>
    </w:p>
    <w:p w14:paraId="1378CC5E" w14:textId="0C45D46C" w:rsidR="007E313A" w:rsidRDefault="007E313A" w:rsidP="00854D4A">
      <w:pPr>
        <w:spacing w:line="360" w:lineRule="auto"/>
        <w:ind w:firstLine="720"/>
        <w:jc w:val="both"/>
        <w:rPr>
          <w:rFonts w:ascii="Arial" w:hAnsi="Arial" w:cs="Arial"/>
        </w:rPr>
      </w:pPr>
      <w:r>
        <w:rPr>
          <w:rFonts w:ascii="Arial" w:hAnsi="Arial" w:cs="Arial"/>
          <w:noProof/>
        </w:rPr>
        <w:drawing>
          <wp:inline distT="0" distB="0" distL="0" distR="0" wp14:anchorId="0393B220" wp14:editId="0F63D8F4">
            <wp:extent cx="4723690" cy="2536479"/>
            <wp:effectExtent l="0" t="0" r="1270" b="0"/>
            <wp:docPr id="1665875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744561" cy="2547686"/>
                    </a:xfrm>
                    <a:prstGeom prst="rect">
                      <a:avLst/>
                    </a:prstGeom>
                    <a:noFill/>
                  </pic:spPr>
                </pic:pic>
              </a:graphicData>
            </a:graphic>
          </wp:inline>
        </w:drawing>
      </w:r>
    </w:p>
    <w:p w14:paraId="69C2BE5B" w14:textId="1FE7C1F8" w:rsidR="00A02528" w:rsidRPr="00A02528" w:rsidRDefault="00213728" w:rsidP="00A02528">
      <w:pPr>
        <w:pStyle w:val="Caption"/>
      </w:pPr>
      <w:r>
        <w:t xml:space="preserve">Figure </w:t>
      </w:r>
      <w:fldSimple w:instr=" SEQ Figure \* ARABIC ">
        <w:r>
          <w:rPr>
            <w:noProof/>
          </w:rPr>
          <w:t>14</w:t>
        </w:r>
      </w:fldSimple>
      <w:r>
        <w:t xml:space="preserve">: </w:t>
      </w:r>
      <w:r w:rsidR="003121CE">
        <w:t>Onshore vs Offshore</w:t>
      </w:r>
      <w:r w:rsidR="00A02528">
        <w:t xml:space="preserve"> (</w:t>
      </w:r>
      <w:r w:rsidR="00A02528" w:rsidRPr="00A02528">
        <w:t>Bates,</w:t>
      </w:r>
      <w:r w:rsidR="00A02528">
        <w:t xml:space="preserve"> </w:t>
      </w:r>
      <w:r w:rsidR="00A02528" w:rsidRPr="00A02528">
        <w:t xml:space="preserve">2022) </w:t>
      </w:r>
    </w:p>
    <w:p w14:paraId="34A6F78B" w14:textId="6F0D8AEA" w:rsidR="003A1C51" w:rsidRDefault="003A1C51" w:rsidP="00213728">
      <w:pPr>
        <w:pStyle w:val="Caption"/>
        <w:rPr>
          <w:rFonts w:ascii="Arial" w:hAnsi="Arial" w:cs="Arial"/>
        </w:rPr>
      </w:pPr>
    </w:p>
    <w:p w14:paraId="3BBF9FF6" w14:textId="11059BFD" w:rsidR="00CA01BC" w:rsidRDefault="00640B0E" w:rsidP="00CE7E7C">
      <w:pPr>
        <w:spacing w:line="360" w:lineRule="auto"/>
        <w:ind w:firstLine="720"/>
        <w:jc w:val="both"/>
        <w:rPr>
          <w:rFonts w:ascii="Arial" w:hAnsi="Arial" w:cs="Arial"/>
        </w:rPr>
      </w:pPr>
      <w:r>
        <w:rPr>
          <w:rFonts w:ascii="Arial" w:hAnsi="Arial" w:cs="Arial"/>
        </w:rPr>
        <w:t>In addition,</w:t>
      </w:r>
      <w:r w:rsidR="0072169B" w:rsidRPr="00744304">
        <w:rPr>
          <w:rFonts w:ascii="Arial" w:hAnsi="Arial" w:cs="Arial"/>
        </w:rPr>
        <w:t xml:space="preserve"> </w:t>
      </w:r>
      <w:r w:rsidR="003C24E6">
        <w:rPr>
          <w:rFonts w:ascii="Arial" w:hAnsi="Arial" w:cs="Arial"/>
        </w:rPr>
        <w:t xml:space="preserve">the </w:t>
      </w:r>
      <w:r w:rsidR="0072169B" w:rsidRPr="00744304">
        <w:rPr>
          <w:rFonts w:ascii="Arial" w:hAnsi="Arial" w:cs="Arial"/>
        </w:rPr>
        <w:t xml:space="preserve">complexity of working </w:t>
      </w:r>
      <w:r w:rsidR="008E1F3D" w:rsidRPr="00744304">
        <w:rPr>
          <w:rFonts w:ascii="Arial" w:hAnsi="Arial" w:cs="Arial"/>
        </w:rPr>
        <w:t xml:space="preserve">to weather windows </w:t>
      </w:r>
      <w:r w:rsidR="0084403B" w:rsidRPr="00744304">
        <w:rPr>
          <w:rFonts w:ascii="Arial" w:hAnsi="Arial" w:cs="Arial"/>
        </w:rPr>
        <w:t xml:space="preserve">leads to higher operational </w:t>
      </w:r>
      <w:r w:rsidR="00085BBD">
        <w:rPr>
          <w:rFonts w:ascii="Arial" w:hAnsi="Arial" w:cs="Arial"/>
        </w:rPr>
        <w:t>costs</w:t>
      </w:r>
      <w:r w:rsidR="00CE7E7C">
        <w:rPr>
          <w:rFonts w:ascii="Arial" w:hAnsi="Arial" w:cs="Arial"/>
        </w:rPr>
        <w:t xml:space="preserve"> for offshore wind farms</w:t>
      </w:r>
      <w:r w:rsidR="003C24E6">
        <w:rPr>
          <w:rFonts w:ascii="Arial" w:hAnsi="Arial" w:cs="Arial"/>
        </w:rPr>
        <w:t xml:space="preserve"> due to decreased accessibility and increased downtime of the turbine, </w:t>
      </w:r>
      <w:r w:rsidR="001A38C9">
        <w:rPr>
          <w:rFonts w:ascii="Arial" w:hAnsi="Arial" w:cs="Arial"/>
        </w:rPr>
        <w:t>affecting</w:t>
      </w:r>
      <w:r w:rsidR="003C24E6">
        <w:rPr>
          <w:rFonts w:ascii="Arial" w:hAnsi="Arial" w:cs="Arial"/>
        </w:rPr>
        <w:t xml:space="preserve"> the generated output (Appendix 2).</w:t>
      </w:r>
      <w:r w:rsidR="00260BE2" w:rsidRPr="00744304">
        <w:rPr>
          <w:rFonts w:ascii="Arial" w:hAnsi="Arial" w:cs="Arial"/>
        </w:rPr>
        <w:t xml:space="preserve"> </w:t>
      </w:r>
      <w:r w:rsidR="00C814F2">
        <w:rPr>
          <w:rFonts w:ascii="Arial" w:hAnsi="Arial" w:cs="Arial"/>
        </w:rPr>
        <w:t xml:space="preserve">The environmental conditions that floating offshore structures endure in comparison to shallower waters or onshore sites </w:t>
      </w:r>
      <w:r w:rsidR="003121CE">
        <w:rPr>
          <w:rFonts w:ascii="Arial" w:hAnsi="Arial" w:cs="Arial"/>
        </w:rPr>
        <w:t>result</w:t>
      </w:r>
      <w:r w:rsidR="00C814F2">
        <w:rPr>
          <w:rFonts w:ascii="Arial" w:hAnsi="Arial" w:cs="Arial"/>
        </w:rPr>
        <w:t xml:space="preserve"> in increased maintenance</w:t>
      </w:r>
      <w:r w:rsidR="00E40DDD">
        <w:rPr>
          <w:rFonts w:ascii="Arial" w:hAnsi="Arial" w:cs="Arial"/>
        </w:rPr>
        <w:t xml:space="preserve"> visits, monitoring and strategic strategies to reduce major failures due to the accessibility of the sites.</w:t>
      </w:r>
      <w:r w:rsidR="00953D49">
        <w:rPr>
          <w:rFonts w:ascii="Arial" w:hAnsi="Arial" w:cs="Arial"/>
        </w:rPr>
        <w:t xml:space="preserve"> Throughout the literature, FLOW are known to have increased failure rates and breakdowns. However, across numerous articles</w:t>
      </w:r>
      <w:r w:rsidR="00861369">
        <w:rPr>
          <w:rFonts w:ascii="Arial" w:hAnsi="Arial" w:cs="Arial"/>
        </w:rPr>
        <w:t>,</w:t>
      </w:r>
      <w:r w:rsidR="00953D49">
        <w:rPr>
          <w:rFonts w:ascii="Arial" w:hAnsi="Arial" w:cs="Arial"/>
        </w:rPr>
        <w:t xml:space="preserve"> the identification of the lack of data </w:t>
      </w:r>
      <w:r w:rsidR="00861369">
        <w:rPr>
          <w:rFonts w:ascii="Arial" w:hAnsi="Arial" w:cs="Arial"/>
        </w:rPr>
        <w:t>for these structures was acknowledged. Often</w:t>
      </w:r>
      <w:r w:rsidR="003121CE">
        <w:rPr>
          <w:rFonts w:ascii="Arial" w:hAnsi="Arial" w:cs="Arial"/>
        </w:rPr>
        <w:t>,</w:t>
      </w:r>
      <w:r w:rsidR="00861369">
        <w:rPr>
          <w:rFonts w:ascii="Arial" w:hAnsi="Arial" w:cs="Arial"/>
        </w:rPr>
        <w:t xml:space="preserve"> data is used from the onshore </w:t>
      </w:r>
      <w:r w:rsidR="003121CE">
        <w:rPr>
          <w:rFonts w:ascii="Arial" w:hAnsi="Arial" w:cs="Arial"/>
        </w:rPr>
        <w:t>structures,</w:t>
      </w:r>
      <w:r w:rsidR="00861369">
        <w:rPr>
          <w:rFonts w:ascii="Arial" w:hAnsi="Arial" w:cs="Arial"/>
        </w:rPr>
        <w:t xml:space="preserve"> and the application of additional simulated stress factors is used to identify failure probabilities (Appendix 2).</w:t>
      </w:r>
    </w:p>
    <w:p w14:paraId="27077C36" w14:textId="1A011618" w:rsidR="00782560" w:rsidRPr="008E4E67" w:rsidRDefault="00010763" w:rsidP="00861369">
      <w:pPr>
        <w:spacing w:line="360" w:lineRule="auto"/>
        <w:ind w:firstLine="720"/>
        <w:jc w:val="both"/>
        <w:rPr>
          <w:rFonts w:ascii="Arial" w:hAnsi="Arial" w:cs="Arial"/>
        </w:rPr>
      </w:pPr>
      <w:r>
        <w:rPr>
          <w:rFonts w:ascii="Arial" w:hAnsi="Arial" w:cs="Arial"/>
        </w:rPr>
        <w:lastRenderedPageBreak/>
        <w:t xml:space="preserve">Fixed-bottom wind turbines are already becoming unpopular in the industry due to their limitations </w:t>
      </w:r>
      <w:r w:rsidR="00E40DDD">
        <w:rPr>
          <w:rFonts w:ascii="Arial" w:hAnsi="Arial" w:cs="Arial"/>
        </w:rPr>
        <w:t>in terms of sea depths and the locations of future wind farms that venture</w:t>
      </w:r>
      <w:r>
        <w:rPr>
          <w:rFonts w:ascii="Arial" w:hAnsi="Arial" w:cs="Arial"/>
        </w:rPr>
        <w:t xml:space="preserve"> out into deeper waters. </w:t>
      </w:r>
      <w:r w:rsidR="006F69DF">
        <w:rPr>
          <w:rFonts w:ascii="Arial" w:hAnsi="Arial" w:cs="Arial"/>
        </w:rPr>
        <w:t xml:space="preserve">Floating structures are </w:t>
      </w:r>
      <w:r w:rsidR="00E40DDD">
        <w:rPr>
          <w:rFonts w:ascii="Arial" w:hAnsi="Arial" w:cs="Arial"/>
        </w:rPr>
        <w:t>regarded as more environmentally friendly,</w:t>
      </w:r>
      <w:r w:rsidR="006F69DF">
        <w:rPr>
          <w:rFonts w:ascii="Arial" w:hAnsi="Arial" w:cs="Arial"/>
        </w:rPr>
        <w:t xml:space="preserve"> as noted by Ghigo et al. (2020): “</w:t>
      </w:r>
      <w:r w:rsidR="006F69DF" w:rsidRPr="006F69DF">
        <w:rPr>
          <w:rFonts w:ascii="Arial" w:hAnsi="Arial" w:cs="Arial"/>
        </w:rPr>
        <w:t>Floating foundations generally offer environmental benefits compared with fixed bottom designs due to less invasive activity on the sea bed</w:t>
      </w:r>
      <w:r w:rsidR="006F69DF">
        <w:rPr>
          <w:rFonts w:ascii="Arial" w:hAnsi="Arial" w:cs="Arial"/>
        </w:rPr>
        <w:t>”.</w:t>
      </w:r>
      <w:r w:rsidR="00675564">
        <w:rPr>
          <w:rFonts w:ascii="Arial" w:hAnsi="Arial" w:cs="Arial"/>
        </w:rPr>
        <w:t xml:space="preserve"> However, as seen in 3.6</w:t>
      </w:r>
      <w:r w:rsidR="0094017A">
        <w:rPr>
          <w:rFonts w:ascii="Arial" w:hAnsi="Arial" w:cs="Arial"/>
        </w:rPr>
        <w:t>,</w:t>
      </w:r>
      <w:r w:rsidR="00675564">
        <w:rPr>
          <w:rFonts w:ascii="Arial" w:hAnsi="Arial" w:cs="Arial"/>
        </w:rPr>
        <w:t xml:space="preserve"> the higher </w:t>
      </w:r>
      <w:r w:rsidR="00DE10D2">
        <w:rPr>
          <w:rFonts w:ascii="Arial" w:hAnsi="Arial" w:cs="Arial"/>
        </w:rPr>
        <w:t xml:space="preserve">environmental costs associated with increased maintenance and </w:t>
      </w:r>
      <w:r w:rsidR="00640B0E">
        <w:rPr>
          <w:rFonts w:ascii="Arial" w:hAnsi="Arial" w:cs="Arial"/>
        </w:rPr>
        <w:t>vessel use for floating structures could outweigh this difference.</w:t>
      </w:r>
    </w:p>
    <w:p w14:paraId="2B49D096" w14:textId="105A0350" w:rsidR="009F2147" w:rsidRPr="00782560" w:rsidRDefault="00DB462D" w:rsidP="00DB462D">
      <w:pPr>
        <w:pStyle w:val="Heading2"/>
        <w:rPr>
          <w:rFonts w:ascii="Arial" w:hAnsi="Arial" w:cs="Arial"/>
          <w:sz w:val="28"/>
          <w:szCs w:val="28"/>
        </w:rPr>
      </w:pPr>
      <w:r>
        <w:rPr>
          <w:rFonts w:ascii="Arial" w:hAnsi="Arial" w:cs="Arial"/>
          <w:sz w:val="28"/>
          <w:szCs w:val="28"/>
        </w:rPr>
        <w:t>3.11.</w:t>
      </w:r>
      <w:r w:rsidR="00682449">
        <w:rPr>
          <w:rFonts w:ascii="Arial" w:hAnsi="Arial" w:cs="Arial"/>
          <w:sz w:val="28"/>
          <w:szCs w:val="28"/>
        </w:rPr>
        <w:t xml:space="preserve"> </w:t>
      </w:r>
      <w:bookmarkStart w:id="28" w:name="_Toc198048509"/>
      <w:r w:rsidR="00682449">
        <w:rPr>
          <w:rFonts w:ascii="Arial" w:hAnsi="Arial" w:cs="Arial"/>
          <w:sz w:val="28"/>
          <w:szCs w:val="28"/>
        </w:rPr>
        <w:t>D</w:t>
      </w:r>
      <w:r w:rsidR="009F2147" w:rsidRPr="00A81970">
        <w:rPr>
          <w:rFonts w:ascii="Arial" w:hAnsi="Arial" w:cs="Arial"/>
          <w:sz w:val="28"/>
          <w:szCs w:val="28"/>
        </w:rPr>
        <w:t>owntime</w:t>
      </w:r>
      <w:r w:rsidR="00B57BDB" w:rsidRPr="00A81970">
        <w:rPr>
          <w:rFonts w:ascii="Arial" w:hAnsi="Arial" w:cs="Arial"/>
          <w:sz w:val="28"/>
          <w:szCs w:val="28"/>
        </w:rPr>
        <w:t xml:space="preserve"> dependent variables</w:t>
      </w:r>
      <w:bookmarkEnd w:id="28"/>
    </w:p>
    <w:p w14:paraId="2B4337BE" w14:textId="58D7BA9E" w:rsidR="00FB3C14" w:rsidRDefault="006A576C" w:rsidP="00F60101">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6D14A2">
        <w:rPr>
          <w:rFonts w:ascii="Arial" w:hAnsi="Arial" w:cs="Arial"/>
        </w:rPr>
        <w:t xml:space="preserve">Downtime-dependent variables are </w:t>
      </w:r>
      <w:r w:rsidR="00925A7E" w:rsidRPr="006D14A2">
        <w:rPr>
          <w:rFonts w:ascii="Arial" w:hAnsi="Arial" w:cs="Arial"/>
        </w:rPr>
        <w:t>a permanent contributory factor in</w:t>
      </w:r>
      <w:r w:rsidRPr="006D14A2">
        <w:rPr>
          <w:rFonts w:ascii="Arial" w:hAnsi="Arial" w:cs="Arial"/>
        </w:rPr>
        <w:t xml:space="preserve"> O&amp;M strategies</w:t>
      </w:r>
      <w:r w:rsidR="00E236DF" w:rsidRPr="006D14A2">
        <w:rPr>
          <w:rFonts w:ascii="Arial" w:hAnsi="Arial" w:cs="Arial"/>
        </w:rPr>
        <w:t xml:space="preserve">. </w:t>
      </w:r>
      <w:r w:rsidR="00D923B3" w:rsidRPr="006D14A2">
        <w:rPr>
          <w:rFonts w:ascii="Arial" w:hAnsi="Arial" w:cs="Arial"/>
        </w:rPr>
        <w:t>Downtime contributors</w:t>
      </w:r>
      <w:r w:rsidR="00B038D7">
        <w:rPr>
          <w:rFonts w:ascii="Arial" w:hAnsi="Arial" w:cs="Arial"/>
        </w:rPr>
        <w:t xml:space="preserve"> are entwined with</w:t>
      </w:r>
      <w:r w:rsidR="00DB4274" w:rsidRPr="006D14A2">
        <w:rPr>
          <w:rFonts w:ascii="Arial" w:hAnsi="Arial" w:cs="Arial"/>
        </w:rPr>
        <w:t xml:space="preserve"> maintenance</w:t>
      </w:r>
      <w:r w:rsidR="00B038D7">
        <w:rPr>
          <w:rFonts w:ascii="Arial" w:hAnsi="Arial" w:cs="Arial"/>
        </w:rPr>
        <w:t xml:space="preserve"> as </w:t>
      </w:r>
      <w:r w:rsidR="00611932">
        <w:rPr>
          <w:rFonts w:ascii="Arial" w:hAnsi="Arial" w:cs="Arial"/>
        </w:rPr>
        <w:t xml:space="preserve">this directly </w:t>
      </w:r>
      <w:r w:rsidR="00F60101">
        <w:rPr>
          <w:rFonts w:ascii="Arial" w:hAnsi="Arial" w:cs="Arial"/>
        </w:rPr>
        <w:t>affects</w:t>
      </w:r>
      <w:r w:rsidR="00611932">
        <w:rPr>
          <w:rFonts w:ascii="Arial" w:hAnsi="Arial" w:cs="Arial"/>
        </w:rPr>
        <w:t xml:space="preserve"> or is </w:t>
      </w:r>
      <w:r w:rsidR="00F60101">
        <w:rPr>
          <w:rFonts w:ascii="Arial" w:hAnsi="Arial" w:cs="Arial"/>
        </w:rPr>
        <w:t>affected</w:t>
      </w:r>
      <w:r w:rsidR="00611932">
        <w:rPr>
          <w:rFonts w:ascii="Arial" w:hAnsi="Arial" w:cs="Arial"/>
        </w:rPr>
        <w:t xml:space="preserve"> by</w:t>
      </w:r>
      <w:r w:rsidR="00DB4274" w:rsidRPr="006D14A2">
        <w:rPr>
          <w:rFonts w:ascii="Arial" w:hAnsi="Arial" w:cs="Arial"/>
        </w:rPr>
        <w:t xml:space="preserve"> environmental, logistical</w:t>
      </w:r>
      <w:r w:rsidR="00935D44" w:rsidRPr="006D14A2">
        <w:rPr>
          <w:rFonts w:ascii="Arial" w:hAnsi="Arial" w:cs="Arial"/>
        </w:rPr>
        <w:t>,</w:t>
      </w:r>
      <w:r w:rsidR="00DB4274" w:rsidRPr="006D14A2">
        <w:rPr>
          <w:rFonts w:ascii="Arial" w:hAnsi="Arial" w:cs="Arial"/>
        </w:rPr>
        <w:t xml:space="preserve"> and cost </w:t>
      </w:r>
      <w:r w:rsidR="00F60101">
        <w:rPr>
          <w:rFonts w:ascii="Arial" w:hAnsi="Arial" w:cs="Arial"/>
        </w:rPr>
        <w:t>factors</w:t>
      </w:r>
      <w:r w:rsidR="002917C0" w:rsidRPr="006D14A2">
        <w:rPr>
          <w:rFonts w:ascii="Arial" w:hAnsi="Arial" w:cs="Arial"/>
        </w:rPr>
        <w:t xml:space="preserve"> (Li &amp; Guedes Soares, 2022). </w:t>
      </w:r>
      <w:r w:rsidR="00BB6A63">
        <w:rPr>
          <w:rFonts w:ascii="Arial" w:hAnsi="Arial" w:cs="Arial"/>
        </w:rPr>
        <w:t xml:space="preserve">The length of maintenance work is dependent on the appropriate weather window, </w:t>
      </w:r>
      <w:r w:rsidR="001B7F4A" w:rsidRPr="006D14A2">
        <w:rPr>
          <w:rFonts w:ascii="Arial" w:hAnsi="Arial" w:cs="Arial"/>
        </w:rPr>
        <w:t>preventative maintenance is scheduled</w:t>
      </w:r>
      <w:r w:rsidR="00935D44" w:rsidRPr="006D14A2">
        <w:rPr>
          <w:rFonts w:ascii="Arial" w:hAnsi="Arial" w:cs="Arial"/>
        </w:rPr>
        <w:t xml:space="preserve">, </w:t>
      </w:r>
      <w:r w:rsidR="00A46598">
        <w:rPr>
          <w:rFonts w:ascii="Arial" w:hAnsi="Arial" w:cs="Arial"/>
        </w:rPr>
        <w:t xml:space="preserve">and therefore </w:t>
      </w:r>
      <w:r w:rsidR="00935D44" w:rsidRPr="006D14A2">
        <w:rPr>
          <w:rFonts w:ascii="Arial" w:hAnsi="Arial" w:cs="Arial"/>
        </w:rPr>
        <w:t>also</w:t>
      </w:r>
      <w:r w:rsidR="00A46598">
        <w:rPr>
          <w:rFonts w:ascii="Arial" w:hAnsi="Arial" w:cs="Arial"/>
        </w:rPr>
        <w:t xml:space="preserve"> reliant on</w:t>
      </w:r>
      <w:r w:rsidR="00935D44" w:rsidRPr="006D14A2">
        <w:rPr>
          <w:rFonts w:ascii="Arial" w:hAnsi="Arial" w:cs="Arial"/>
        </w:rPr>
        <w:t xml:space="preserve"> weather windows</w:t>
      </w:r>
      <w:r w:rsidR="00C72581" w:rsidRPr="006D14A2">
        <w:rPr>
          <w:rFonts w:ascii="Arial" w:hAnsi="Arial" w:cs="Arial"/>
        </w:rPr>
        <w:t xml:space="preserve">, </w:t>
      </w:r>
      <w:r w:rsidR="00744E6D" w:rsidRPr="006D14A2">
        <w:rPr>
          <w:rFonts w:ascii="Arial" w:hAnsi="Arial" w:cs="Arial"/>
        </w:rPr>
        <w:t>which</w:t>
      </w:r>
      <w:r w:rsidR="001B7F4A" w:rsidRPr="006D14A2">
        <w:rPr>
          <w:rFonts w:ascii="Arial" w:hAnsi="Arial" w:cs="Arial"/>
        </w:rPr>
        <w:t xml:space="preserve"> can inadvertently </w:t>
      </w:r>
      <w:r w:rsidR="00925A7E" w:rsidRPr="006D14A2">
        <w:rPr>
          <w:rFonts w:ascii="Arial" w:hAnsi="Arial" w:cs="Arial"/>
        </w:rPr>
        <w:t>affect production downtime</w:t>
      </w:r>
      <w:r w:rsidR="007B251D" w:rsidRPr="006D14A2">
        <w:rPr>
          <w:rFonts w:ascii="Arial" w:hAnsi="Arial" w:cs="Arial"/>
        </w:rPr>
        <w:t>.</w:t>
      </w:r>
      <w:r w:rsidR="000B60DD" w:rsidRPr="006D14A2">
        <w:rPr>
          <w:rFonts w:ascii="Arial" w:hAnsi="Arial" w:cs="Arial"/>
        </w:rPr>
        <w:t xml:space="preserve"> </w:t>
      </w:r>
      <w:r w:rsidR="00744E6D" w:rsidRPr="006D14A2">
        <w:rPr>
          <w:rFonts w:ascii="Arial" w:hAnsi="Arial" w:cs="Arial"/>
        </w:rPr>
        <w:t xml:space="preserve"> also</w:t>
      </w:r>
      <w:r w:rsidR="00C72581" w:rsidRPr="006D14A2">
        <w:rPr>
          <w:rFonts w:ascii="Arial" w:hAnsi="Arial" w:cs="Arial"/>
          <w:color w:val="FF0000"/>
        </w:rPr>
        <w:t xml:space="preserve"> </w:t>
      </w:r>
      <w:r w:rsidR="00C72581" w:rsidRPr="006D14A2">
        <w:rPr>
          <w:rFonts w:ascii="Arial" w:eastAsia="Times New Roman" w:hAnsi="Arial" w:cs="Arial"/>
          <w:kern w:val="0"/>
          <w:lang w:eastAsia="en-GB"/>
          <w14:ligatures w14:val="none"/>
        </w:rPr>
        <w:t xml:space="preserve">(Devoy McAuliffe, Judge &amp; Murphy., 2024). </w:t>
      </w:r>
      <w:r w:rsidR="00E33FAF">
        <w:rPr>
          <w:rFonts w:ascii="Arial" w:eastAsia="Times New Roman" w:hAnsi="Arial" w:cs="Arial"/>
          <w:kern w:val="0"/>
          <w:lang w:eastAsia="en-GB"/>
          <w14:ligatures w14:val="none"/>
        </w:rPr>
        <w:t>This was a prominent code</w:t>
      </w:r>
      <w:r w:rsidR="00A67E77">
        <w:rPr>
          <w:rFonts w:ascii="Arial" w:eastAsia="Times New Roman" w:hAnsi="Arial" w:cs="Arial"/>
          <w:kern w:val="0"/>
          <w:lang w:eastAsia="en-GB"/>
          <w14:ligatures w14:val="none"/>
        </w:rPr>
        <w:t xml:space="preserve"> (Table 1) as multiple articles with varying focus all acknowledged this as significant in the complexities and downtime variables, Ren et al</w:t>
      </w:r>
      <w:r w:rsidR="003A6B3F">
        <w:rPr>
          <w:rFonts w:ascii="Arial" w:eastAsia="Times New Roman" w:hAnsi="Arial" w:cs="Arial"/>
          <w:kern w:val="0"/>
          <w:lang w:eastAsia="en-GB"/>
          <w14:ligatures w14:val="none"/>
        </w:rPr>
        <w:t>. (2021)</w:t>
      </w:r>
      <w:r w:rsidR="000E7DA3">
        <w:rPr>
          <w:rFonts w:ascii="Arial" w:eastAsia="Times New Roman" w:hAnsi="Arial" w:cs="Arial"/>
          <w:kern w:val="0"/>
          <w:lang w:eastAsia="en-GB"/>
          <w14:ligatures w14:val="none"/>
        </w:rPr>
        <w:t xml:space="preserve"> notes </w:t>
      </w:r>
      <w:r w:rsidR="00FB3C14" w:rsidRPr="00FB3C14">
        <w:rPr>
          <w:rFonts w:ascii="Arial" w:eastAsia="Times New Roman" w:hAnsi="Arial" w:cs="Arial"/>
          <w:kern w:val="0"/>
          <w:lang w:eastAsia="en-GB"/>
          <w14:ligatures w14:val="none"/>
        </w:rPr>
        <w:t>“If the maintenance tasks must be postponed due to weather issues, a longer waiting period and greater loss of power generation during downtime will occur”</w:t>
      </w:r>
      <w:r w:rsidR="000E7DA3">
        <w:rPr>
          <w:rFonts w:ascii="Arial" w:eastAsia="Times New Roman" w:hAnsi="Arial" w:cs="Arial"/>
          <w:kern w:val="0"/>
          <w:lang w:eastAsia="en-GB"/>
          <w14:ligatures w14:val="none"/>
        </w:rPr>
        <w:t xml:space="preserve">. </w:t>
      </w:r>
      <w:r w:rsidR="00F943EB">
        <w:rPr>
          <w:rFonts w:ascii="Arial" w:eastAsia="Times New Roman" w:hAnsi="Arial" w:cs="Arial"/>
          <w:kern w:val="0"/>
          <w:lang w:eastAsia="en-GB"/>
          <w14:ligatures w14:val="none"/>
        </w:rPr>
        <w:t>It could be determined that this links to the</w:t>
      </w:r>
      <w:r w:rsidR="00EF17F0">
        <w:rPr>
          <w:rFonts w:ascii="Arial" w:eastAsia="Times New Roman" w:hAnsi="Arial" w:cs="Arial"/>
          <w:kern w:val="0"/>
          <w:lang w:eastAsia="en-GB"/>
          <w14:ligatures w14:val="none"/>
        </w:rPr>
        <w:t xml:space="preserve"> importance in the</w:t>
      </w:r>
      <w:r w:rsidR="00F943EB">
        <w:rPr>
          <w:rFonts w:ascii="Arial" w:eastAsia="Times New Roman" w:hAnsi="Arial" w:cs="Arial"/>
          <w:kern w:val="0"/>
          <w:lang w:eastAsia="en-GB"/>
          <w14:ligatures w14:val="none"/>
        </w:rPr>
        <w:t xml:space="preserve"> LCOE</w:t>
      </w:r>
      <w:r w:rsidR="00EF17F0">
        <w:rPr>
          <w:rFonts w:ascii="Arial" w:eastAsia="Times New Roman" w:hAnsi="Arial" w:cs="Arial"/>
          <w:kern w:val="0"/>
          <w:lang w:eastAsia="en-GB"/>
          <w14:ligatures w14:val="none"/>
        </w:rPr>
        <w:t xml:space="preserve"> as discussed in 3.5</w:t>
      </w:r>
      <w:r w:rsidR="00C96DC6">
        <w:rPr>
          <w:rFonts w:ascii="Arial" w:eastAsia="Times New Roman" w:hAnsi="Arial" w:cs="Arial"/>
          <w:kern w:val="0"/>
          <w:lang w:eastAsia="en-GB"/>
          <w14:ligatures w14:val="none"/>
        </w:rPr>
        <w:t>, when down for maintenance</w:t>
      </w:r>
      <w:r w:rsidR="00627983">
        <w:rPr>
          <w:rFonts w:ascii="Arial" w:eastAsia="Times New Roman" w:hAnsi="Arial" w:cs="Arial"/>
          <w:kern w:val="0"/>
          <w:lang w:eastAsia="en-GB"/>
          <w14:ligatures w14:val="none"/>
        </w:rPr>
        <w:t>,</w:t>
      </w:r>
      <w:r w:rsidR="00C96DC6">
        <w:rPr>
          <w:rFonts w:ascii="Arial" w:eastAsia="Times New Roman" w:hAnsi="Arial" w:cs="Arial"/>
          <w:kern w:val="0"/>
          <w:lang w:eastAsia="en-GB"/>
          <w14:ligatures w14:val="none"/>
        </w:rPr>
        <w:t xml:space="preserve"> the turbine is not generating power</w:t>
      </w:r>
      <w:r w:rsidR="00627983">
        <w:rPr>
          <w:rFonts w:ascii="Arial" w:eastAsia="Times New Roman" w:hAnsi="Arial" w:cs="Arial"/>
          <w:kern w:val="0"/>
          <w:lang w:eastAsia="en-GB"/>
          <w14:ligatures w14:val="none"/>
        </w:rPr>
        <w:t>,</w:t>
      </w:r>
      <w:r w:rsidR="00C96DC6">
        <w:rPr>
          <w:rFonts w:ascii="Arial" w:eastAsia="Times New Roman" w:hAnsi="Arial" w:cs="Arial"/>
          <w:kern w:val="0"/>
          <w:lang w:eastAsia="en-GB"/>
          <w14:ligatures w14:val="none"/>
        </w:rPr>
        <w:t xml:space="preserve"> and</w:t>
      </w:r>
      <w:r w:rsidR="00FB3C14" w:rsidRPr="00FB3C14">
        <w:rPr>
          <w:rFonts w:ascii="Arial" w:eastAsia="Times New Roman" w:hAnsi="Arial" w:cs="Arial"/>
          <w:kern w:val="0"/>
          <w:lang w:eastAsia="en-GB"/>
          <w14:ligatures w14:val="none"/>
        </w:rPr>
        <w:t xml:space="preserve"> </w:t>
      </w:r>
      <w:r w:rsidR="00C96DC6">
        <w:rPr>
          <w:rFonts w:ascii="Arial" w:eastAsia="Times New Roman" w:hAnsi="Arial" w:cs="Arial"/>
          <w:kern w:val="0"/>
          <w:lang w:eastAsia="en-GB"/>
          <w14:ligatures w14:val="none"/>
        </w:rPr>
        <w:t>therefore</w:t>
      </w:r>
      <w:r w:rsidR="00627983">
        <w:rPr>
          <w:rFonts w:ascii="Arial" w:eastAsia="Times New Roman" w:hAnsi="Arial" w:cs="Arial"/>
          <w:kern w:val="0"/>
          <w:lang w:eastAsia="en-GB"/>
          <w14:ligatures w14:val="none"/>
        </w:rPr>
        <w:t>,</w:t>
      </w:r>
      <w:r w:rsidR="00C96DC6">
        <w:rPr>
          <w:rFonts w:ascii="Arial" w:eastAsia="Times New Roman" w:hAnsi="Arial" w:cs="Arial"/>
          <w:kern w:val="0"/>
          <w:lang w:eastAsia="en-GB"/>
          <w14:ligatures w14:val="none"/>
        </w:rPr>
        <w:t xml:space="preserve"> </w:t>
      </w:r>
      <w:r w:rsidR="00627983">
        <w:rPr>
          <w:rFonts w:ascii="Arial" w:eastAsia="Times New Roman" w:hAnsi="Arial" w:cs="Arial"/>
          <w:kern w:val="0"/>
          <w:lang w:eastAsia="en-GB"/>
          <w14:ligatures w14:val="none"/>
        </w:rPr>
        <w:t>when a maintenance strategy is dependent on a weather window, the risk to the LCOE is increased.</w:t>
      </w:r>
      <w:r w:rsidR="00EF433C">
        <w:rPr>
          <w:rFonts w:ascii="Arial" w:eastAsia="Times New Roman" w:hAnsi="Arial" w:cs="Arial"/>
          <w:kern w:val="0"/>
          <w:lang w:eastAsia="en-GB"/>
          <w14:ligatures w14:val="none"/>
        </w:rPr>
        <w:t xml:space="preserve"> The weather window does not just have to be present for the repair, the vessels involved must be able to withstand specific wave heights to complete the task as efficiently and safely as possible</w:t>
      </w:r>
      <w:r w:rsidR="000143F3">
        <w:rPr>
          <w:rFonts w:ascii="Arial" w:eastAsia="Times New Roman" w:hAnsi="Arial" w:cs="Arial"/>
          <w:kern w:val="0"/>
          <w:lang w:eastAsia="en-GB"/>
          <w14:ligatures w14:val="none"/>
        </w:rPr>
        <w:t>.</w:t>
      </w:r>
      <w:r w:rsidR="00D91757">
        <w:rPr>
          <w:rFonts w:ascii="Arial" w:eastAsia="Times New Roman" w:hAnsi="Arial" w:cs="Arial"/>
          <w:kern w:val="0"/>
          <w:lang w:eastAsia="en-GB"/>
          <w14:ligatures w14:val="none"/>
        </w:rPr>
        <w:t xml:space="preserve"> </w:t>
      </w:r>
      <w:r w:rsidR="00D91757" w:rsidRPr="00D91757">
        <w:rPr>
          <w:rFonts w:ascii="Arial" w:eastAsia="Times New Roman" w:hAnsi="Arial" w:cs="Arial"/>
          <w:kern w:val="0"/>
          <w:lang w:eastAsia="en-GB"/>
          <w14:ligatures w14:val="none"/>
        </w:rPr>
        <w:t xml:space="preserve">The literature found in the TA articles agreed that downtime variables can be inconsistent, with some maintenance activities taking longer than others. In extreme weather conditions, maintenance activities must be stopped and put on hold, suspending any repairs that need to take place, resulting in a larger loss of energy production (Li et al., 2022; Saeed et al., 2022). </w:t>
      </w:r>
    </w:p>
    <w:p w14:paraId="13B413A3" w14:textId="084C3F82" w:rsidR="00AB357B" w:rsidRDefault="00E8759E" w:rsidP="00F60101">
      <w:pPr>
        <w:spacing w:before="100" w:beforeAutospacing="1" w:after="100" w:afterAutospacing="1" w:line="360" w:lineRule="auto"/>
        <w:ind w:firstLine="720"/>
        <w:jc w:val="both"/>
        <w:rPr>
          <w:rFonts w:ascii="Arial" w:hAnsi="Arial" w:cs="Arial"/>
        </w:rPr>
      </w:pPr>
      <w:r>
        <w:rPr>
          <w:rFonts w:ascii="Arial" w:hAnsi="Arial" w:cs="Arial"/>
        </w:rPr>
        <w:t>In addition,</w:t>
      </w:r>
      <w:r w:rsidR="00925A7E" w:rsidRPr="006D14A2">
        <w:rPr>
          <w:rFonts w:ascii="Arial" w:hAnsi="Arial" w:cs="Arial"/>
        </w:rPr>
        <w:t xml:space="preserve"> the availability of technicians</w:t>
      </w:r>
      <w:r w:rsidR="002A081E">
        <w:rPr>
          <w:rFonts w:ascii="Arial" w:hAnsi="Arial" w:cs="Arial"/>
        </w:rPr>
        <w:t xml:space="preserve"> and vessels</w:t>
      </w:r>
      <w:r>
        <w:rPr>
          <w:rFonts w:ascii="Arial" w:hAnsi="Arial" w:cs="Arial"/>
        </w:rPr>
        <w:t xml:space="preserve"> to carry out maintenance is a key factor impacting downtime</w:t>
      </w:r>
      <w:r w:rsidR="00361455">
        <w:rPr>
          <w:rFonts w:ascii="Arial" w:hAnsi="Arial" w:cs="Arial"/>
        </w:rPr>
        <w:t xml:space="preserve"> at multiple task sites.</w:t>
      </w:r>
      <w:r w:rsidR="00925A7E" w:rsidRPr="006D14A2">
        <w:rPr>
          <w:rFonts w:ascii="Arial" w:hAnsi="Arial" w:cs="Arial"/>
        </w:rPr>
        <w:t xml:space="preserve"> </w:t>
      </w:r>
      <w:r w:rsidR="00361455">
        <w:rPr>
          <w:rFonts w:ascii="Arial" w:hAnsi="Arial" w:cs="Arial"/>
        </w:rPr>
        <w:t>T</w:t>
      </w:r>
      <w:r w:rsidR="00925A7E" w:rsidRPr="006D14A2">
        <w:rPr>
          <w:rFonts w:ascii="Arial" w:hAnsi="Arial" w:cs="Arial"/>
        </w:rPr>
        <w:t>echnicians have a work schedule to complete and may be pulled from a scheduled job to address an urgent breakdown</w:t>
      </w:r>
      <w:r w:rsidR="00F13DC1" w:rsidRPr="006D14A2">
        <w:rPr>
          <w:rFonts w:ascii="Arial" w:hAnsi="Arial" w:cs="Arial"/>
        </w:rPr>
        <w:t xml:space="preserve"> </w:t>
      </w:r>
      <w:r w:rsidR="00DE5DCA" w:rsidRPr="006D14A2">
        <w:rPr>
          <w:rFonts w:ascii="Arial" w:hAnsi="Arial" w:cs="Arial"/>
        </w:rPr>
        <w:t>(</w:t>
      </w:r>
      <w:r w:rsidR="00F13DC1" w:rsidRPr="006D14A2">
        <w:rPr>
          <w:rFonts w:ascii="Arial" w:hAnsi="Arial" w:cs="Arial"/>
        </w:rPr>
        <w:t>Schrotenboer</w:t>
      </w:r>
      <w:r w:rsidR="00DE5DCA" w:rsidRPr="006D14A2">
        <w:rPr>
          <w:rFonts w:ascii="Arial" w:hAnsi="Arial" w:cs="Arial"/>
        </w:rPr>
        <w:t xml:space="preserve"> et al.,</w:t>
      </w:r>
      <w:r w:rsidR="00F13DC1" w:rsidRPr="006D14A2">
        <w:rPr>
          <w:rFonts w:ascii="Arial" w:hAnsi="Arial" w:cs="Arial"/>
        </w:rPr>
        <w:t xml:space="preserve"> 2018).</w:t>
      </w:r>
      <w:r w:rsidR="00B7152C" w:rsidRPr="006D14A2">
        <w:rPr>
          <w:rFonts w:ascii="Arial" w:hAnsi="Arial" w:cs="Arial"/>
        </w:rPr>
        <w:t xml:space="preserve"> </w:t>
      </w:r>
      <w:r w:rsidR="00AB357B">
        <w:rPr>
          <w:rFonts w:ascii="Arial" w:hAnsi="Arial" w:cs="Arial"/>
        </w:rPr>
        <w:t>Therefore</w:t>
      </w:r>
      <w:r w:rsidR="002A081E">
        <w:rPr>
          <w:rFonts w:ascii="Arial" w:hAnsi="Arial" w:cs="Arial"/>
        </w:rPr>
        <w:t xml:space="preserve">, even when a scheduled </w:t>
      </w:r>
      <w:r w:rsidR="00AB357B">
        <w:rPr>
          <w:rFonts w:ascii="Arial" w:hAnsi="Arial" w:cs="Arial"/>
        </w:rPr>
        <w:t>(preventative) strategy is in place</w:t>
      </w:r>
      <w:r w:rsidR="008F43F8">
        <w:rPr>
          <w:rFonts w:ascii="Arial" w:hAnsi="Arial" w:cs="Arial"/>
        </w:rPr>
        <w:t xml:space="preserve"> the downtime can be unexpected due to unplanned maintenance requirements at another turb</w:t>
      </w:r>
      <w:r w:rsidR="00151571">
        <w:rPr>
          <w:rFonts w:ascii="Arial" w:hAnsi="Arial" w:cs="Arial"/>
        </w:rPr>
        <w:t>ine site.</w:t>
      </w:r>
    </w:p>
    <w:p w14:paraId="7B1729ED" w14:textId="3A960753" w:rsidR="00DB462D" w:rsidRPr="00DB462D" w:rsidRDefault="00252CBA" w:rsidP="00DB462D">
      <w:pPr>
        <w:spacing w:before="100" w:beforeAutospacing="1" w:after="100" w:afterAutospacing="1" w:line="360" w:lineRule="auto"/>
        <w:ind w:firstLine="720"/>
        <w:jc w:val="both"/>
        <w:rPr>
          <w:rFonts w:ascii="Arial" w:eastAsia="Times New Roman" w:hAnsi="Arial" w:cs="Arial"/>
          <w:kern w:val="0"/>
          <w:sz w:val="24"/>
          <w:szCs w:val="24"/>
          <w:lang w:eastAsia="en-GB"/>
          <w14:ligatures w14:val="none"/>
        </w:rPr>
      </w:pPr>
      <w:r w:rsidRPr="006D14A2">
        <w:rPr>
          <w:rFonts w:ascii="Arial" w:eastAsia="Times New Roman" w:hAnsi="Arial" w:cs="Arial"/>
          <w:kern w:val="0"/>
          <w:lang w:eastAsia="en-GB"/>
          <w14:ligatures w14:val="none"/>
        </w:rPr>
        <w:lastRenderedPageBreak/>
        <w:t xml:space="preserve">Throughout the TA </w:t>
      </w:r>
      <w:r w:rsidR="001102BD" w:rsidRPr="006D14A2">
        <w:rPr>
          <w:rFonts w:ascii="Arial" w:eastAsia="Times New Roman" w:hAnsi="Arial" w:cs="Arial"/>
          <w:kern w:val="0"/>
          <w:lang w:eastAsia="en-GB"/>
          <w14:ligatures w14:val="none"/>
        </w:rPr>
        <w:t>downtime</w:t>
      </w:r>
      <w:r w:rsidR="003121CE">
        <w:rPr>
          <w:rFonts w:ascii="Arial" w:eastAsia="Times New Roman" w:hAnsi="Arial" w:cs="Arial"/>
          <w:kern w:val="0"/>
          <w:lang w:eastAsia="en-GB"/>
          <w14:ligatures w14:val="none"/>
        </w:rPr>
        <w:t>,</w:t>
      </w:r>
      <w:r w:rsidR="001102BD" w:rsidRPr="006D14A2">
        <w:rPr>
          <w:rFonts w:ascii="Arial" w:eastAsia="Times New Roman" w:hAnsi="Arial" w:cs="Arial"/>
          <w:kern w:val="0"/>
          <w:lang w:eastAsia="en-GB"/>
          <w14:ligatures w14:val="none"/>
        </w:rPr>
        <w:t xml:space="preserve"> requirements were considered as </w:t>
      </w:r>
      <w:r w:rsidR="003121CE">
        <w:rPr>
          <w:rFonts w:ascii="Arial" w:eastAsia="Times New Roman" w:hAnsi="Arial" w:cs="Arial"/>
          <w:kern w:val="0"/>
          <w:lang w:eastAsia="en-GB"/>
          <w14:ligatures w14:val="none"/>
        </w:rPr>
        <w:t>dependent</w:t>
      </w:r>
      <w:r w:rsidR="001102BD" w:rsidRPr="006D14A2">
        <w:rPr>
          <w:rFonts w:ascii="Arial" w:eastAsia="Times New Roman" w:hAnsi="Arial" w:cs="Arial"/>
          <w:kern w:val="0"/>
          <w:lang w:eastAsia="en-GB"/>
          <w14:ligatures w14:val="none"/>
        </w:rPr>
        <w:t xml:space="preserve"> on what the task was, or whether </w:t>
      </w:r>
      <w:r w:rsidR="000A5BD0" w:rsidRPr="006D14A2">
        <w:rPr>
          <w:rFonts w:ascii="Arial" w:eastAsia="Times New Roman" w:hAnsi="Arial" w:cs="Arial"/>
          <w:kern w:val="0"/>
          <w:lang w:eastAsia="en-GB"/>
          <w14:ligatures w14:val="none"/>
        </w:rPr>
        <w:t>there was a need for a different process of transfer to port</w:t>
      </w:r>
      <w:r w:rsidR="006D14A2" w:rsidRPr="006D14A2">
        <w:rPr>
          <w:rFonts w:ascii="Arial" w:eastAsia="Times New Roman" w:hAnsi="Arial" w:cs="Arial"/>
          <w:kern w:val="0"/>
          <w:lang w:eastAsia="en-GB"/>
          <w14:ligatures w14:val="none"/>
        </w:rPr>
        <w:t xml:space="preserve"> or </w:t>
      </w:r>
      <w:r w:rsidR="006D14A2" w:rsidRPr="00CC11BE">
        <w:rPr>
          <w:rFonts w:ascii="Arial" w:eastAsia="Times New Roman" w:hAnsi="Arial" w:cs="Arial"/>
          <w:kern w:val="0"/>
          <w:lang w:eastAsia="en-GB"/>
          <w14:ligatures w14:val="none"/>
        </w:rPr>
        <w:t xml:space="preserve">maintenance </w:t>
      </w:r>
      <w:r w:rsidR="003121CE" w:rsidRPr="00CC11BE">
        <w:rPr>
          <w:rFonts w:ascii="Arial" w:eastAsia="Times New Roman" w:hAnsi="Arial" w:cs="Arial"/>
          <w:kern w:val="0"/>
          <w:lang w:eastAsia="en-GB"/>
          <w14:ligatures w14:val="none"/>
        </w:rPr>
        <w:t>in situ</w:t>
      </w:r>
      <w:r w:rsidR="006D14A2" w:rsidRPr="00CC11BE">
        <w:rPr>
          <w:rFonts w:ascii="Arial" w:eastAsia="Times New Roman" w:hAnsi="Arial" w:cs="Arial"/>
          <w:kern w:val="0"/>
          <w:lang w:eastAsia="en-GB"/>
          <w14:ligatures w14:val="none"/>
        </w:rPr>
        <w:t xml:space="preserve">. </w:t>
      </w:r>
      <w:r w:rsidR="006D14A2" w:rsidRPr="00CC11BE">
        <w:rPr>
          <w:rFonts w:ascii="Arial" w:hAnsi="Arial" w:cs="Arial"/>
        </w:rPr>
        <w:t xml:space="preserve">“The length of weather window required is defined by the process from tow-in or tow-out. Which includes travel time to shore, disconnection/reconnection, and transfer to port” </w:t>
      </w:r>
      <w:r w:rsidR="006D14A2" w:rsidRPr="00CC11BE">
        <w:rPr>
          <w:rFonts w:ascii="Arial" w:eastAsia="Times New Roman" w:hAnsi="Arial" w:cs="Arial"/>
          <w:kern w:val="0"/>
          <w:lang w:eastAsia="en-GB"/>
          <w14:ligatures w14:val="none"/>
        </w:rPr>
        <w:t>Saeed et al</w:t>
      </w:r>
      <w:r w:rsidR="006D14A2" w:rsidRPr="00CC11BE">
        <w:rPr>
          <w:rFonts w:ascii="Arial" w:eastAsia="Times New Roman" w:hAnsi="Arial" w:cs="Arial"/>
          <w:i/>
          <w:iCs/>
          <w:kern w:val="0"/>
          <w:lang w:eastAsia="en-GB"/>
          <w14:ligatures w14:val="none"/>
        </w:rPr>
        <w:t>.</w:t>
      </w:r>
      <w:r w:rsidR="006D14A2" w:rsidRPr="00CC11BE">
        <w:rPr>
          <w:rFonts w:ascii="Arial" w:eastAsia="Times New Roman" w:hAnsi="Arial" w:cs="Arial"/>
          <w:kern w:val="0"/>
          <w:lang w:eastAsia="en-GB"/>
          <w14:ligatures w14:val="none"/>
        </w:rPr>
        <w:t xml:space="preserve"> (2022). </w:t>
      </w:r>
      <w:r w:rsidR="00DE50D7" w:rsidRPr="00CC11BE">
        <w:rPr>
          <w:rFonts w:ascii="Arial" w:eastAsia="Times New Roman" w:hAnsi="Arial" w:cs="Arial"/>
          <w:kern w:val="0"/>
          <w:lang w:eastAsia="en-GB"/>
          <w14:ligatures w14:val="none"/>
        </w:rPr>
        <w:t>As detailed in 3.</w:t>
      </w:r>
      <w:r w:rsidR="00CC11BE" w:rsidRPr="00CC11BE">
        <w:rPr>
          <w:rFonts w:ascii="Arial" w:eastAsia="Times New Roman" w:hAnsi="Arial" w:cs="Arial"/>
          <w:kern w:val="0"/>
          <w:lang w:eastAsia="en-GB"/>
          <w14:ligatures w14:val="none"/>
        </w:rPr>
        <w:t>7</w:t>
      </w:r>
      <w:r w:rsidR="00CC11BE">
        <w:rPr>
          <w:rFonts w:ascii="Arial" w:eastAsia="Times New Roman" w:hAnsi="Arial" w:cs="Arial"/>
          <w:kern w:val="0"/>
          <w:lang w:eastAsia="en-GB"/>
          <w14:ligatures w14:val="none"/>
        </w:rPr>
        <w:t>, maintenance strategies are evolving with the use of technological advancements</w:t>
      </w:r>
      <w:r w:rsidR="00434F85">
        <w:rPr>
          <w:rFonts w:ascii="Arial" w:eastAsia="Times New Roman" w:hAnsi="Arial" w:cs="Arial"/>
          <w:kern w:val="0"/>
          <w:lang w:eastAsia="en-GB"/>
          <w14:ligatures w14:val="none"/>
        </w:rPr>
        <w:t xml:space="preserve">. Therefore, the use of </w:t>
      </w:r>
      <w:r w:rsidR="00C86C79">
        <w:rPr>
          <w:rFonts w:ascii="Arial" w:eastAsia="Times New Roman" w:hAnsi="Arial" w:cs="Arial"/>
          <w:kern w:val="0"/>
          <w:lang w:eastAsia="en-GB"/>
          <w14:ligatures w14:val="none"/>
        </w:rPr>
        <w:t>T2S and</w:t>
      </w:r>
      <w:r w:rsidR="00434F85">
        <w:rPr>
          <w:rFonts w:ascii="Arial" w:eastAsia="Times New Roman" w:hAnsi="Arial" w:cs="Arial"/>
          <w:kern w:val="0"/>
          <w:lang w:eastAsia="en-GB"/>
          <w14:ligatures w14:val="none"/>
        </w:rPr>
        <w:t xml:space="preserve"> port-side maintenance</w:t>
      </w:r>
      <w:r w:rsidR="00C86C79">
        <w:rPr>
          <w:rFonts w:ascii="Arial" w:eastAsia="Times New Roman" w:hAnsi="Arial" w:cs="Arial"/>
          <w:kern w:val="0"/>
          <w:lang w:eastAsia="en-GB"/>
          <w14:ligatures w14:val="none"/>
        </w:rPr>
        <w:t>,</w:t>
      </w:r>
      <w:r w:rsidR="00434F85">
        <w:rPr>
          <w:rFonts w:ascii="Arial" w:eastAsia="Times New Roman" w:hAnsi="Arial" w:cs="Arial"/>
          <w:kern w:val="0"/>
          <w:lang w:eastAsia="en-GB"/>
          <w14:ligatures w14:val="none"/>
        </w:rPr>
        <w:t xml:space="preserve"> even for major repairs</w:t>
      </w:r>
      <w:r w:rsidR="00C86C79">
        <w:rPr>
          <w:rFonts w:ascii="Arial" w:eastAsia="Times New Roman" w:hAnsi="Arial" w:cs="Arial"/>
          <w:kern w:val="0"/>
          <w:lang w:eastAsia="en-GB"/>
          <w14:ligatures w14:val="none"/>
        </w:rPr>
        <w:t>,</w:t>
      </w:r>
      <w:r w:rsidR="00434F85">
        <w:rPr>
          <w:rFonts w:ascii="Arial" w:eastAsia="Times New Roman" w:hAnsi="Arial" w:cs="Arial"/>
          <w:kern w:val="0"/>
          <w:lang w:eastAsia="en-GB"/>
          <w14:ligatures w14:val="none"/>
        </w:rPr>
        <w:t xml:space="preserve"> </w:t>
      </w:r>
      <w:r w:rsidR="00B37437">
        <w:rPr>
          <w:rFonts w:ascii="Arial" w:eastAsia="Times New Roman" w:hAnsi="Arial" w:cs="Arial"/>
          <w:kern w:val="0"/>
          <w:lang w:eastAsia="en-GB"/>
          <w14:ligatures w14:val="none"/>
        </w:rPr>
        <w:t xml:space="preserve">may not be required </w:t>
      </w:r>
      <w:r w:rsidR="00AC0586">
        <w:rPr>
          <w:rFonts w:ascii="Arial" w:eastAsia="Times New Roman" w:hAnsi="Arial" w:cs="Arial"/>
          <w:kern w:val="0"/>
          <w:lang w:eastAsia="en-GB"/>
          <w14:ligatures w14:val="none"/>
        </w:rPr>
        <w:t>soon</w:t>
      </w:r>
      <w:r w:rsidR="00B37437">
        <w:rPr>
          <w:rFonts w:ascii="Arial" w:eastAsia="Times New Roman" w:hAnsi="Arial" w:cs="Arial"/>
          <w:kern w:val="0"/>
          <w:lang w:eastAsia="en-GB"/>
          <w14:ligatures w14:val="none"/>
        </w:rPr>
        <w:t xml:space="preserve"> with in-situ major repairs starting in 2024.</w:t>
      </w:r>
      <w:r w:rsidR="00C86C79">
        <w:rPr>
          <w:rFonts w:ascii="Arial" w:eastAsia="Times New Roman" w:hAnsi="Arial" w:cs="Arial"/>
          <w:kern w:val="0"/>
          <w:lang w:eastAsia="en-GB"/>
          <w14:ligatures w14:val="none"/>
        </w:rPr>
        <w:t xml:space="preserve"> Despite </w:t>
      </w:r>
      <w:r w:rsidR="00910880">
        <w:rPr>
          <w:rFonts w:ascii="Arial" w:eastAsia="Times New Roman" w:hAnsi="Arial" w:cs="Arial"/>
          <w:kern w:val="0"/>
          <w:lang w:eastAsia="en-GB"/>
          <w14:ligatures w14:val="none"/>
        </w:rPr>
        <w:t>many of</w:t>
      </w:r>
      <w:r w:rsidR="00C86C79">
        <w:rPr>
          <w:rFonts w:ascii="Arial" w:eastAsia="Times New Roman" w:hAnsi="Arial" w:cs="Arial"/>
          <w:kern w:val="0"/>
          <w:lang w:eastAsia="en-GB"/>
          <w14:ligatures w14:val="none"/>
        </w:rPr>
        <w:t xml:space="preserve"> the articles from the TA</w:t>
      </w:r>
      <w:r w:rsidR="00D839E9">
        <w:rPr>
          <w:rFonts w:ascii="Arial" w:eastAsia="Times New Roman" w:hAnsi="Arial" w:cs="Arial"/>
          <w:kern w:val="0"/>
          <w:lang w:eastAsia="en-GB"/>
          <w14:ligatures w14:val="none"/>
        </w:rPr>
        <w:t xml:space="preserve"> focusing on downtime and </w:t>
      </w:r>
      <w:r w:rsidR="00AC0586">
        <w:rPr>
          <w:rFonts w:ascii="Arial" w:eastAsia="Times New Roman" w:hAnsi="Arial" w:cs="Arial"/>
          <w:kern w:val="0"/>
          <w:lang w:eastAsia="en-GB"/>
          <w14:ligatures w14:val="none"/>
        </w:rPr>
        <w:t xml:space="preserve">being </w:t>
      </w:r>
      <w:r w:rsidR="00D839E9">
        <w:rPr>
          <w:rFonts w:ascii="Arial" w:eastAsia="Times New Roman" w:hAnsi="Arial" w:cs="Arial"/>
          <w:kern w:val="0"/>
          <w:lang w:eastAsia="en-GB"/>
          <w14:ligatures w14:val="none"/>
        </w:rPr>
        <w:t xml:space="preserve">academically published recently, the sector is evolving fast. However, </w:t>
      </w:r>
      <w:r w:rsidR="00910478">
        <w:rPr>
          <w:rFonts w:ascii="Arial" w:eastAsia="Times New Roman" w:hAnsi="Arial" w:cs="Arial"/>
          <w:kern w:val="0"/>
          <w:lang w:eastAsia="en-GB"/>
          <w14:ligatures w14:val="none"/>
        </w:rPr>
        <w:t>the downtime variables of weather and length of maintenance work will always be present, they would just be adapted to the new</w:t>
      </w:r>
      <w:r w:rsidR="00212B32">
        <w:rPr>
          <w:rFonts w:ascii="Arial" w:eastAsia="Times New Roman" w:hAnsi="Arial" w:cs="Arial"/>
          <w:kern w:val="0"/>
          <w:lang w:eastAsia="en-GB"/>
          <w14:ligatures w14:val="none"/>
        </w:rPr>
        <w:t xml:space="preserve"> vessel capabilities, whether it is robotics or humans carrying out the mainten</w:t>
      </w:r>
      <w:r w:rsidR="00910880">
        <w:rPr>
          <w:rFonts w:ascii="Arial" w:eastAsia="Times New Roman" w:hAnsi="Arial" w:cs="Arial"/>
          <w:kern w:val="0"/>
          <w:lang w:eastAsia="en-GB"/>
          <w14:ligatures w14:val="none"/>
        </w:rPr>
        <w:t>ance and the new technology that can speed up or reduce maintenance time.</w:t>
      </w:r>
    </w:p>
    <w:p w14:paraId="70946960" w14:textId="3C5AB579" w:rsidR="00E74ED3" w:rsidRDefault="005C633D" w:rsidP="005C633D">
      <w:pPr>
        <w:pStyle w:val="Heading1"/>
        <w:rPr>
          <w:rFonts w:ascii="Arial" w:hAnsi="Arial" w:cs="Arial"/>
          <w:sz w:val="32"/>
          <w:szCs w:val="32"/>
        </w:rPr>
      </w:pPr>
      <w:r>
        <w:rPr>
          <w:rFonts w:ascii="Arial" w:hAnsi="Arial" w:cs="Arial"/>
          <w:sz w:val="32"/>
          <w:szCs w:val="32"/>
        </w:rPr>
        <w:t>4. F</w:t>
      </w:r>
      <w:r w:rsidR="00E74ED3">
        <w:rPr>
          <w:rFonts w:ascii="Arial" w:hAnsi="Arial" w:cs="Arial"/>
          <w:sz w:val="32"/>
          <w:szCs w:val="32"/>
        </w:rPr>
        <w:t>urther work</w:t>
      </w:r>
    </w:p>
    <w:p w14:paraId="493EBDDF" w14:textId="4D3F0E88" w:rsidR="00E74ED3" w:rsidRDefault="005C633D" w:rsidP="005C633D">
      <w:pPr>
        <w:rPr>
          <w:rFonts w:ascii="Arial" w:hAnsi="Arial" w:cs="Arial"/>
        </w:rPr>
      </w:pPr>
      <w:r>
        <w:tab/>
      </w:r>
      <w:r w:rsidR="00425223">
        <w:rPr>
          <w:rFonts w:ascii="Arial" w:hAnsi="Arial" w:cs="Arial"/>
        </w:rPr>
        <w:t xml:space="preserve">The time constraints of this project </w:t>
      </w:r>
      <w:r w:rsidR="00FE22C7">
        <w:rPr>
          <w:rFonts w:ascii="Arial" w:hAnsi="Arial" w:cs="Arial"/>
        </w:rPr>
        <w:t xml:space="preserve">limited the generalisability of the TA. Due to the manual coding of information and identification of themes manually, 12 articles </w:t>
      </w:r>
      <w:r w:rsidR="000E2E48">
        <w:rPr>
          <w:rFonts w:ascii="Arial" w:hAnsi="Arial" w:cs="Arial"/>
        </w:rPr>
        <w:t>were identified as a limit. However, there is paid software</w:t>
      </w:r>
      <w:r w:rsidR="00624C77">
        <w:rPr>
          <w:rFonts w:ascii="Arial" w:hAnsi="Arial" w:cs="Arial"/>
        </w:rPr>
        <w:t xml:space="preserve"> </w:t>
      </w:r>
      <w:r w:rsidR="00624C77" w:rsidRPr="00624C77">
        <w:rPr>
          <w:rFonts w:ascii="Arial" w:hAnsi="Arial" w:cs="Arial"/>
        </w:rPr>
        <w:t>such as MAXQDA</w:t>
      </w:r>
      <w:r w:rsidR="00624C77">
        <w:rPr>
          <w:rFonts w:ascii="Arial" w:hAnsi="Arial" w:cs="Arial"/>
        </w:rPr>
        <w:t>, which, due to no funding was not a consideration in the current paper,</w:t>
      </w:r>
      <w:r w:rsidR="000E2E48">
        <w:rPr>
          <w:rFonts w:ascii="Arial" w:hAnsi="Arial" w:cs="Arial"/>
        </w:rPr>
        <w:t xml:space="preserve"> that can </w:t>
      </w:r>
      <w:r w:rsidR="003E399C">
        <w:rPr>
          <w:rFonts w:ascii="Arial" w:hAnsi="Arial" w:cs="Arial"/>
        </w:rPr>
        <w:t xml:space="preserve">analyse and code data </w:t>
      </w:r>
      <w:r w:rsidR="00171DEB">
        <w:rPr>
          <w:rFonts w:ascii="Arial" w:hAnsi="Arial" w:cs="Arial"/>
        </w:rPr>
        <w:t xml:space="preserve">for a thematic analysis </w:t>
      </w:r>
      <w:r w:rsidR="001C7972">
        <w:rPr>
          <w:rFonts w:ascii="Arial" w:hAnsi="Arial" w:cs="Arial"/>
        </w:rPr>
        <w:t xml:space="preserve">instantaneously. This would mean a significant reduction in time needed with a more </w:t>
      </w:r>
      <w:r w:rsidR="004330C1">
        <w:rPr>
          <w:rFonts w:ascii="Arial" w:hAnsi="Arial" w:cs="Arial"/>
        </w:rPr>
        <w:t>representative</w:t>
      </w:r>
      <w:r w:rsidR="001C7972">
        <w:rPr>
          <w:rFonts w:ascii="Arial" w:hAnsi="Arial" w:cs="Arial"/>
        </w:rPr>
        <w:t xml:space="preserve"> example</w:t>
      </w:r>
      <w:r w:rsidR="00F56778">
        <w:rPr>
          <w:rFonts w:ascii="Arial" w:hAnsi="Arial" w:cs="Arial"/>
        </w:rPr>
        <w:t xml:space="preserve"> of the literature. </w:t>
      </w:r>
    </w:p>
    <w:p w14:paraId="75A7ABBA" w14:textId="6889FB36" w:rsidR="00472669" w:rsidRDefault="00DC1EB0" w:rsidP="005C633D">
      <w:pPr>
        <w:rPr>
          <w:rFonts w:ascii="Arial" w:hAnsi="Arial" w:cs="Arial"/>
        </w:rPr>
      </w:pPr>
      <w:r>
        <w:rPr>
          <w:rFonts w:ascii="Arial" w:hAnsi="Arial" w:cs="Arial"/>
        </w:rPr>
        <w:tab/>
        <w:t xml:space="preserve">Costs analysis of all </w:t>
      </w:r>
      <w:r w:rsidR="001900AC">
        <w:rPr>
          <w:rFonts w:ascii="Arial" w:hAnsi="Arial" w:cs="Arial"/>
        </w:rPr>
        <w:t>O&amp;M</w:t>
      </w:r>
      <w:r>
        <w:rPr>
          <w:rFonts w:ascii="Arial" w:hAnsi="Arial" w:cs="Arial"/>
        </w:rPr>
        <w:t xml:space="preserve"> methods would also be taken into consideration, </w:t>
      </w:r>
      <w:r w:rsidR="0033695B">
        <w:rPr>
          <w:rFonts w:ascii="Arial" w:hAnsi="Arial" w:cs="Arial"/>
        </w:rPr>
        <w:t xml:space="preserve">cost of technicians, equipment, marine vessels, installation and </w:t>
      </w:r>
      <w:r w:rsidR="00244408">
        <w:rPr>
          <w:rFonts w:ascii="Arial" w:hAnsi="Arial" w:cs="Arial"/>
        </w:rPr>
        <w:t xml:space="preserve">decommissioning. </w:t>
      </w:r>
      <w:r w:rsidR="00CE12F2">
        <w:rPr>
          <w:rFonts w:ascii="Arial" w:hAnsi="Arial" w:cs="Arial"/>
        </w:rPr>
        <w:t xml:space="preserve">By utilising these figures, a more enhanced and detailed comparison of maintenance strategies could be implemented highlighting </w:t>
      </w:r>
      <w:r w:rsidR="00BD4D0E">
        <w:rPr>
          <w:rFonts w:ascii="Arial" w:hAnsi="Arial" w:cs="Arial"/>
        </w:rPr>
        <w:t xml:space="preserve">key differences </w:t>
      </w:r>
      <w:r w:rsidR="00D54E22">
        <w:rPr>
          <w:rFonts w:ascii="Arial" w:hAnsi="Arial" w:cs="Arial"/>
        </w:rPr>
        <w:t>across different substructures, site-specific locations and</w:t>
      </w:r>
      <w:r w:rsidR="001900AC">
        <w:rPr>
          <w:rFonts w:ascii="Arial" w:hAnsi="Arial" w:cs="Arial"/>
        </w:rPr>
        <w:t xml:space="preserve"> also predictive and reactive maintenance tasks. </w:t>
      </w:r>
      <w:r w:rsidR="001B5BB4">
        <w:rPr>
          <w:rFonts w:ascii="Arial" w:hAnsi="Arial" w:cs="Arial"/>
        </w:rPr>
        <w:t>Further research into new technological advancements</w:t>
      </w:r>
      <w:r w:rsidR="00555826">
        <w:rPr>
          <w:rFonts w:ascii="Arial" w:hAnsi="Arial" w:cs="Arial"/>
        </w:rPr>
        <w:t>,</w:t>
      </w:r>
      <w:r w:rsidR="001B5BB4">
        <w:rPr>
          <w:rFonts w:ascii="Arial" w:hAnsi="Arial" w:cs="Arial"/>
        </w:rPr>
        <w:t xml:space="preserve"> including how AI is being used to </w:t>
      </w:r>
      <w:r w:rsidR="00C366D1">
        <w:rPr>
          <w:rFonts w:ascii="Arial" w:hAnsi="Arial" w:cs="Arial"/>
        </w:rPr>
        <w:t xml:space="preserve">predict maintenance </w:t>
      </w:r>
      <w:r w:rsidR="00555826">
        <w:rPr>
          <w:rFonts w:ascii="Arial" w:hAnsi="Arial" w:cs="Arial"/>
        </w:rPr>
        <w:t>strategies,</w:t>
      </w:r>
      <w:r w:rsidR="00C366D1">
        <w:rPr>
          <w:rFonts w:ascii="Arial" w:hAnsi="Arial" w:cs="Arial"/>
        </w:rPr>
        <w:t xml:space="preserve"> and an enhanced view of </w:t>
      </w:r>
      <w:r w:rsidR="008502F4">
        <w:rPr>
          <w:rFonts w:ascii="Arial" w:hAnsi="Arial" w:cs="Arial"/>
        </w:rPr>
        <w:t>how digital twin</w:t>
      </w:r>
      <w:r w:rsidR="00555826">
        <w:rPr>
          <w:rFonts w:ascii="Arial" w:hAnsi="Arial" w:cs="Arial"/>
        </w:rPr>
        <w:t xml:space="preserve"> technology</w:t>
      </w:r>
      <w:r w:rsidR="008502F4">
        <w:rPr>
          <w:rFonts w:ascii="Arial" w:hAnsi="Arial" w:cs="Arial"/>
        </w:rPr>
        <w:t xml:space="preserve"> is being used across multiple sites.</w:t>
      </w:r>
    </w:p>
    <w:p w14:paraId="27741658" w14:textId="5D4E451E" w:rsidR="00AE448C" w:rsidRDefault="009B76FD" w:rsidP="00FD5FDD">
      <w:pPr>
        <w:ind w:firstLine="720"/>
        <w:rPr>
          <w:rFonts w:ascii="Arial" w:hAnsi="Arial" w:cs="Arial"/>
        </w:rPr>
      </w:pPr>
      <w:r>
        <w:rPr>
          <w:rFonts w:ascii="Arial" w:hAnsi="Arial" w:cs="Arial"/>
        </w:rPr>
        <w:t xml:space="preserve">As the TA </w:t>
      </w:r>
      <w:r w:rsidR="009A53A9">
        <w:rPr>
          <w:rFonts w:ascii="Arial" w:hAnsi="Arial" w:cs="Arial"/>
        </w:rPr>
        <w:t xml:space="preserve">highlights, site-specific considerations are essential when advising on the most appropriate maintenance strategy. </w:t>
      </w:r>
      <w:r w:rsidR="00AE448C">
        <w:rPr>
          <w:rFonts w:ascii="Arial" w:hAnsi="Arial" w:cs="Arial"/>
        </w:rPr>
        <w:t>Hywind Scotland</w:t>
      </w:r>
      <w:r w:rsidR="00695EE7">
        <w:rPr>
          <w:rFonts w:ascii="Arial" w:hAnsi="Arial" w:cs="Arial"/>
        </w:rPr>
        <w:t>’s</w:t>
      </w:r>
      <w:r w:rsidR="00AE448C">
        <w:rPr>
          <w:rFonts w:ascii="Arial" w:hAnsi="Arial" w:cs="Arial"/>
        </w:rPr>
        <w:t xml:space="preserve"> distance to the Norwegian port is recorded as approximately</w:t>
      </w:r>
      <w:r w:rsidR="00BE0170">
        <w:rPr>
          <w:rFonts w:ascii="Arial" w:hAnsi="Arial" w:cs="Arial"/>
        </w:rPr>
        <w:t xml:space="preserve"> 300 miles </w:t>
      </w:r>
      <w:r w:rsidR="00695EE7">
        <w:rPr>
          <w:rFonts w:ascii="Arial" w:hAnsi="Arial" w:cs="Arial"/>
        </w:rPr>
        <w:t>on</w:t>
      </w:r>
      <w:r w:rsidR="00BE0170">
        <w:rPr>
          <w:rFonts w:ascii="Arial" w:hAnsi="Arial" w:cs="Arial"/>
        </w:rPr>
        <w:t xml:space="preserve"> a straight </w:t>
      </w:r>
      <w:r w:rsidR="00472669">
        <w:rPr>
          <w:rFonts w:ascii="Arial" w:hAnsi="Arial" w:cs="Arial"/>
        </w:rPr>
        <w:t>path</w:t>
      </w:r>
      <w:r w:rsidR="005B7D83">
        <w:rPr>
          <w:rFonts w:ascii="Arial" w:hAnsi="Arial" w:cs="Arial"/>
        </w:rPr>
        <w:t>. T</w:t>
      </w:r>
      <w:r w:rsidR="007E2473">
        <w:rPr>
          <w:rFonts w:ascii="Arial" w:hAnsi="Arial" w:cs="Arial"/>
        </w:rPr>
        <w:t>o truly understand the role of site-specific factors</w:t>
      </w:r>
      <w:r w:rsidR="005B7D83">
        <w:rPr>
          <w:rFonts w:ascii="Arial" w:hAnsi="Arial" w:cs="Arial"/>
        </w:rPr>
        <w:t>,</w:t>
      </w:r>
      <w:r w:rsidR="007E2473">
        <w:rPr>
          <w:rFonts w:ascii="Arial" w:hAnsi="Arial" w:cs="Arial"/>
        </w:rPr>
        <w:t xml:space="preserve"> this FLOW could be used </w:t>
      </w:r>
      <w:r w:rsidR="005B7D83">
        <w:rPr>
          <w:rFonts w:ascii="Arial" w:hAnsi="Arial" w:cs="Arial"/>
        </w:rPr>
        <w:t xml:space="preserve">as </w:t>
      </w:r>
      <w:r w:rsidR="007E2473">
        <w:rPr>
          <w:rFonts w:ascii="Arial" w:hAnsi="Arial" w:cs="Arial"/>
        </w:rPr>
        <w:t>an example. In addition, these figures could also suggest the implementation of remote sensors and how much remote monitoring would be beneficial</w:t>
      </w:r>
      <w:r w:rsidR="001900AC">
        <w:rPr>
          <w:rFonts w:ascii="Arial" w:hAnsi="Arial" w:cs="Arial"/>
        </w:rPr>
        <w:t>,</w:t>
      </w:r>
      <w:r w:rsidR="007E2473">
        <w:rPr>
          <w:rFonts w:ascii="Arial" w:hAnsi="Arial" w:cs="Arial"/>
        </w:rPr>
        <w:t xml:space="preserve"> </w:t>
      </w:r>
      <w:r w:rsidR="00695EE7">
        <w:rPr>
          <w:rFonts w:ascii="Arial" w:hAnsi="Arial" w:cs="Arial"/>
        </w:rPr>
        <w:t>research on the</w:t>
      </w:r>
      <w:r w:rsidR="007E2473">
        <w:rPr>
          <w:rFonts w:ascii="Arial" w:hAnsi="Arial" w:cs="Arial"/>
        </w:rPr>
        <w:t xml:space="preserve"> </w:t>
      </w:r>
      <w:r w:rsidR="00695EE7">
        <w:rPr>
          <w:rFonts w:ascii="Arial" w:hAnsi="Arial" w:cs="Arial"/>
        </w:rPr>
        <w:t>cost-benefit</w:t>
      </w:r>
      <w:r w:rsidR="007E2473">
        <w:rPr>
          <w:rFonts w:ascii="Arial" w:hAnsi="Arial" w:cs="Arial"/>
        </w:rPr>
        <w:t xml:space="preserve"> analysis of </w:t>
      </w:r>
      <w:r w:rsidR="00A7344F">
        <w:rPr>
          <w:rFonts w:ascii="Arial" w:hAnsi="Arial" w:cs="Arial"/>
        </w:rPr>
        <w:t>major port-side maintenance in comparison.</w:t>
      </w:r>
      <w:r w:rsidR="00361CB4">
        <w:rPr>
          <w:rFonts w:ascii="Arial" w:hAnsi="Arial" w:cs="Arial"/>
        </w:rPr>
        <w:t xml:space="preserve"> The availability of vessels, the tug speed in consideration of the tow path and the</w:t>
      </w:r>
      <w:r w:rsidR="002D25B1">
        <w:rPr>
          <w:rFonts w:ascii="Arial" w:hAnsi="Arial" w:cs="Arial"/>
        </w:rPr>
        <w:t xml:space="preserve"> expected failure rates for a simulated site with similar weather markers would be beneficial.</w:t>
      </w:r>
      <w:r w:rsidR="00A7344F">
        <w:rPr>
          <w:rFonts w:ascii="Arial" w:hAnsi="Arial" w:cs="Arial"/>
        </w:rPr>
        <w:t xml:space="preserve"> Recommendations could then be made for this project in reducing </w:t>
      </w:r>
      <w:r>
        <w:rPr>
          <w:rFonts w:ascii="Arial" w:hAnsi="Arial" w:cs="Arial"/>
        </w:rPr>
        <w:t xml:space="preserve">the </w:t>
      </w:r>
      <w:r w:rsidR="00A7344F">
        <w:rPr>
          <w:rFonts w:ascii="Arial" w:hAnsi="Arial" w:cs="Arial"/>
        </w:rPr>
        <w:t>cost of their O&amp;M</w:t>
      </w:r>
      <w:r w:rsidR="00116B81">
        <w:rPr>
          <w:rFonts w:ascii="Arial" w:hAnsi="Arial" w:cs="Arial"/>
        </w:rPr>
        <w:t>.</w:t>
      </w:r>
      <w:r w:rsidR="0015455D">
        <w:rPr>
          <w:rFonts w:ascii="Arial" w:hAnsi="Arial" w:cs="Arial"/>
        </w:rPr>
        <w:t xml:space="preserve"> As FLOW sites are operational, data can actively be collected to support further research on the likelihood of requiring major repairs and offsetting this against preventative strategies.</w:t>
      </w:r>
    </w:p>
    <w:p w14:paraId="7FA4E7E1" w14:textId="13C21B4D" w:rsidR="00DB462D" w:rsidRDefault="00DB462D" w:rsidP="005C633D">
      <w:pPr>
        <w:rPr>
          <w:rFonts w:ascii="Arial" w:hAnsi="Arial" w:cs="Arial"/>
        </w:rPr>
      </w:pPr>
    </w:p>
    <w:p w14:paraId="4494737C" w14:textId="77777777" w:rsidR="00DB462D" w:rsidRDefault="00DB462D" w:rsidP="005C633D">
      <w:pPr>
        <w:rPr>
          <w:rFonts w:ascii="Arial" w:hAnsi="Arial" w:cs="Arial"/>
        </w:rPr>
      </w:pPr>
    </w:p>
    <w:p w14:paraId="31F231A4" w14:textId="77777777" w:rsidR="00DB462D" w:rsidRDefault="00DB462D" w:rsidP="005C633D">
      <w:pPr>
        <w:rPr>
          <w:rFonts w:ascii="Arial" w:hAnsi="Arial" w:cs="Arial"/>
        </w:rPr>
      </w:pPr>
    </w:p>
    <w:p w14:paraId="1AEE0466" w14:textId="77777777" w:rsidR="00DB462D" w:rsidRDefault="00DB462D" w:rsidP="005C633D">
      <w:pPr>
        <w:rPr>
          <w:rFonts w:ascii="Arial" w:hAnsi="Arial" w:cs="Arial"/>
        </w:rPr>
      </w:pPr>
    </w:p>
    <w:p w14:paraId="76CDB476" w14:textId="77777777" w:rsidR="00DB462D" w:rsidRDefault="00DB462D" w:rsidP="005C633D">
      <w:pPr>
        <w:rPr>
          <w:rFonts w:ascii="Arial" w:hAnsi="Arial" w:cs="Arial"/>
        </w:rPr>
      </w:pPr>
    </w:p>
    <w:p w14:paraId="73B81551" w14:textId="77777777" w:rsidR="00DB462D" w:rsidRDefault="00DB462D" w:rsidP="005C633D">
      <w:pPr>
        <w:rPr>
          <w:rFonts w:ascii="Arial" w:hAnsi="Arial" w:cs="Arial"/>
        </w:rPr>
      </w:pPr>
    </w:p>
    <w:p w14:paraId="1A575F46" w14:textId="77777777" w:rsidR="00DB462D" w:rsidRDefault="00DB462D" w:rsidP="005C633D">
      <w:pPr>
        <w:rPr>
          <w:rFonts w:ascii="Arial" w:hAnsi="Arial" w:cs="Arial"/>
        </w:rPr>
      </w:pPr>
    </w:p>
    <w:p w14:paraId="67946904" w14:textId="77777777" w:rsidR="00DB462D" w:rsidRDefault="00DB462D" w:rsidP="005C633D">
      <w:pPr>
        <w:rPr>
          <w:rFonts w:ascii="Arial" w:hAnsi="Arial" w:cs="Arial"/>
        </w:rPr>
      </w:pPr>
    </w:p>
    <w:p w14:paraId="5350637F" w14:textId="77777777" w:rsidR="00DB462D" w:rsidRDefault="00DB462D" w:rsidP="005C633D">
      <w:pPr>
        <w:rPr>
          <w:rFonts w:ascii="Arial" w:hAnsi="Arial" w:cs="Arial"/>
        </w:rPr>
      </w:pPr>
    </w:p>
    <w:p w14:paraId="48F8BB87" w14:textId="77777777" w:rsidR="00DB462D" w:rsidRDefault="00DB462D" w:rsidP="005C633D">
      <w:pPr>
        <w:rPr>
          <w:rFonts w:ascii="Arial" w:hAnsi="Arial" w:cs="Arial"/>
        </w:rPr>
      </w:pPr>
    </w:p>
    <w:p w14:paraId="39640A93" w14:textId="00C14880" w:rsidR="00696240" w:rsidRPr="00A81970" w:rsidRDefault="00660A79" w:rsidP="002C77A1">
      <w:pPr>
        <w:pStyle w:val="Heading1"/>
        <w:rPr>
          <w:rFonts w:ascii="Arial" w:hAnsi="Arial" w:cs="Arial"/>
          <w:sz w:val="32"/>
          <w:szCs w:val="32"/>
        </w:rPr>
      </w:pPr>
      <w:bookmarkStart w:id="29" w:name="_Toc198048510"/>
      <w:r>
        <w:rPr>
          <w:rFonts w:ascii="Arial" w:hAnsi="Arial" w:cs="Arial"/>
          <w:sz w:val="32"/>
          <w:szCs w:val="32"/>
        </w:rPr>
        <w:t>5</w:t>
      </w:r>
      <w:r w:rsidR="002C77A1" w:rsidRPr="00A81970">
        <w:rPr>
          <w:rFonts w:ascii="Arial" w:hAnsi="Arial" w:cs="Arial"/>
          <w:sz w:val="32"/>
          <w:szCs w:val="32"/>
        </w:rPr>
        <w:t>.</w:t>
      </w:r>
      <w:r w:rsidR="00022044" w:rsidRPr="00A81970">
        <w:rPr>
          <w:rFonts w:ascii="Arial" w:hAnsi="Arial" w:cs="Arial"/>
          <w:sz w:val="32"/>
          <w:szCs w:val="32"/>
        </w:rPr>
        <w:t xml:space="preserve"> </w:t>
      </w:r>
      <w:r w:rsidR="00696240" w:rsidRPr="00A81970">
        <w:rPr>
          <w:rFonts w:ascii="Arial" w:hAnsi="Arial" w:cs="Arial"/>
          <w:sz w:val="32"/>
          <w:szCs w:val="32"/>
        </w:rPr>
        <w:t>Conclusion</w:t>
      </w:r>
      <w:bookmarkEnd w:id="29"/>
    </w:p>
    <w:p w14:paraId="55E1D7B6" w14:textId="77777777" w:rsidR="0003679A" w:rsidRDefault="0003679A" w:rsidP="00696240">
      <w:pPr>
        <w:rPr>
          <w:rFonts w:ascii="Arial" w:hAnsi="Arial" w:cs="Arial"/>
        </w:rPr>
      </w:pPr>
    </w:p>
    <w:p w14:paraId="014330FB" w14:textId="28451A98" w:rsidR="0003679A" w:rsidRDefault="0003679A" w:rsidP="00696240">
      <w:pPr>
        <w:rPr>
          <w:rFonts w:ascii="Arial" w:hAnsi="Arial" w:cs="Arial"/>
        </w:rPr>
      </w:pPr>
      <w:r>
        <w:rPr>
          <w:rFonts w:ascii="Arial" w:hAnsi="Arial" w:cs="Arial"/>
        </w:rPr>
        <w:tab/>
        <w:t>Maintenance strategies are a necessity in offshore floating wind farms</w:t>
      </w:r>
      <w:r w:rsidR="009071D2">
        <w:rPr>
          <w:rFonts w:ascii="Arial" w:hAnsi="Arial" w:cs="Arial"/>
        </w:rPr>
        <w:t xml:space="preserve"> due to the almost constant </w:t>
      </w:r>
      <w:r w:rsidR="00782560">
        <w:rPr>
          <w:rFonts w:ascii="Arial" w:hAnsi="Arial" w:cs="Arial"/>
        </w:rPr>
        <w:t>environmental variables that are inherent in the location</w:t>
      </w:r>
      <w:r w:rsidR="009071D2">
        <w:rPr>
          <w:rFonts w:ascii="Arial" w:hAnsi="Arial" w:cs="Arial"/>
        </w:rPr>
        <w:t xml:space="preserve">. The TA themes generated </w:t>
      </w:r>
      <w:r w:rsidR="00FD045C">
        <w:rPr>
          <w:rFonts w:ascii="Arial" w:hAnsi="Arial" w:cs="Arial"/>
        </w:rPr>
        <w:t xml:space="preserve">are all part of the maintenance strategies </w:t>
      </w:r>
      <w:r w:rsidR="005C191F">
        <w:rPr>
          <w:rFonts w:ascii="Arial" w:hAnsi="Arial" w:cs="Arial"/>
        </w:rPr>
        <w:t>used to implement a safe working procedure that ensures the turbine lasts its lifespan</w:t>
      </w:r>
      <w:r w:rsidR="002A2831">
        <w:rPr>
          <w:rFonts w:ascii="Arial" w:hAnsi="Arial" w:cs="Arial"/>
        </w:rPr>
        <w:t xml:space="preserve">. Severe marine environments </w:t>
      </w:r>
      <w:r w:rsidR="00B45D15">
        <w:rPr>
          <w:rFonts w:ascii="Arial" w:hAnsi="Arial" w:cs="Arial"/>
        </w:rPr>
        <w:t xml:space="preserve">can lead to significant and devastating downtime and </w:t>
      </w:r>
      <w:r w:rsidR="00AE090E">
        <w:rPr>
          <w:rFonts w:ascii="Arial" w:hAnsi="Arial" w:cs="Arial"/>
        </w:rPr>
        <w:t>substantial</w:t>
      </w:r>
      <w:r w:rsidR="005C191F">
        <w:rPr>
          <w:rFonts w:ascii="Arial" w:hAnsi="Arial" w:cs="Arial"/>
        </w:rPr>
        <w:t xml:space="preserve"> repair costs. </w:t>
      </w:r>
    </w:p>
    <w:p w14:paraId="2B7FE979" w14:textId="3F69F58E" w:rsidR="004C445B" w:rsidRDefault="004C445B" w:rsidP="00696240">
      <w:pPr>
        <w:rPr>
          <w:rFonts w:ascii="Arial" w:hAnsi="Arial" w:cs="Arial"/>
        </w:rPr>
      </w:pPr>
      <w:r>
        <w:rPr>
          <w:rFonts w:ascii="Arial" w:hAnsi="Arial" w:cs="Arial"/>
        </w:rPr>
        <w:tab/>
      </w:r>
      <w:r w:rsidRPr="000A1B3D">
        <w:rPr>
          <w:rFonts w:ascii="Arial" w:hAnsi="Arial" w:cs="Arial"/>
        </w:rPr>
        <w:t xml:space="preserve">A recommendation </w:t>
      </w:r>
      <w:r w:rsidR="00287C79" w:rsidRPr="000A1B3D">
        <w:rPr>
          <w:rFonts w:ascii="Arial" w:hAnsi="Arial" w:cs="Arial"/>
        </w:rPr>
        <w:t xml:space="preserve">for the Thematic analysis to reduce </w:t>
      </w:r>
      <w:r w:rsidR="000A1B3D">
        <w:rPr>
          <w:rFonts w:ascii="Arial" w:hAnsi="Arial" w:cs="Arial"/>
        </w:rPr>
        <w:t xml:space="preserve">bias </w:t>
      </w:r>
      <w:r w:rsidR="00287C79" w:rsidRPr="000A1B3D">
        <w:rPr>
          <w:rFonts w:ascii="Arial" w:hAnsi="Arial" w:cs="Arial"/>
        </w:rPr>
        <w:t xml:space="preserve">and remain </w:t>
      </w:r>
      <w:r w:rsidR="000C5145" w:rsidRPr="000A1B3D">
        <w:rPr>
          <w:rFonts w:ascii="Arial" w:hAnsi="Arial" w:cs="Arial"/>
        </w:rPr>
        <w:t xml:space="preserve">consistent would be to use artificial intelligence to </w:t>
      </w:r>
      <w:r w:rsidR="00742B44">
        <w:rPr>
          <w:rFonts w:ascii="Arial" w:hAnsi="Arial" w:cs="Arial"/>
        </w:rPr>
        <w:t>select the articles instead of “hand-picking” them using specific code words to generate the required themes</w:t>
      </w:r>
      <w:r w:rsidR="000A1B3D" w:rsidRPr="000A1B3D">
        <w:rPr>
          <w:rFonts w:ascii="Arial" w:hAnsi="Arial" w:cs="Arial"/>
        </w:rPr>
        <w:t xml:space="preserve">. By utilising this method, a broader and more representative number of articles could be used. </w:t>
      </w:r>
    </w:p>
    <w:p w14:paraId="6482FB64" w14:textId="50FF14C5" w:rsidR="005C191F" w:rsidRPr="004C445B" w:rsidRDefault="00C54352" w:rsidP="00696240">
      <w:pPr>
        <w:rPr>
          <w:rFonts w:ascii="Arial" w:hAnsi="Arial" w:cs="Arial"/>
        </w:rPr>
      </w:pPr>
      <w:r>
        <w:rPr>
          <w:rFonts w:ascii="Arial" w:hAnsi="Arial" w:cs="Arial"/>
        </w:rPr>
        <w:tab/>
      </w:r>
      <w:r w:rsidRPr="004C445B">
        <w:rPr>
          <w:rFonts w:ascii="Arial" w:hAnsi="Arial" w:cs="Arial"/>
        </w:rPr>
        <w:t xml:space="preserve">The </w:t>
      </w:r>
      <w:r w:rsidR="00826676" w:rsidRPr="004C445B">
        <w:rPr>
          <w:rFonts w:ascii="Arial" w:hAnsi="Arial" w:cs="Arial"/>
        </w:rPr>
        <w:t>offshore r</w:t>
      </w:r>
      <w:r w:rsidRPr="004C445B">
        <w:rPr>
          <w:rFonts w:ascii="Arial" w:hAnsi="Arial" w:cs="Arial"/>
        </w:rPr>
        <w:t xml:space="preserve">evolution is steering maintenance </w:t>
      </w:r>
      <w:r w:rsidR="005B6C1E" w:rsidRPr="004C445B">
        <w:rPr>
          <w:rFonts w:ascii="Arial" w:hAnsi="Arial" w:cs="Arial"/>
        </w:rPr>
        <w:t>strategies</w:t>
      </w:r>
      <w:r w:rsidRPr="004C445B">
        <w:rPr>
          <w:rFonts w:ascii="Arial" w:hAnsi="Arial" w:cs="Arial"/>
        </w:rPr>
        <w:t xml:space="preserve"> toward increasingly s</w:t>
      </w:r>
      <w:r w:rsidR="005B6C1E" w:rsidRPr="004C445B">
        <w:rPr>
          <w:rFonts w:ascii="Arial" w:hAnsi="Arial" w:cs="Arial"/>
        </w:rPr>
        <w:t>tate-of-the-art</w:t>
      </w:r>
      <w:r w:rsidRPr="004C445B">
        <w:rPr>
          <w:rFonts w:ascii="Arial" w:hAnsi="Arial" w:cs="Arial"/>
        </w:rPr>
        <w:t xml:space="preserve"> techniques. Remote sensors, drones, and robotics now play </w:t>
      </w:r>
      <w:r w:rsidR="005B6C1E" w:rsidRPr="004C445B">
        <w:rPr>
          <w:rFonts w:ascii="Arial" w:hAnsi="Arial" w:cs="Arial"/>
        </w:rPr>
        <w:t>significant</w:t>
      </w:r>
      <w:r w:rsidRPr="004C445B">
        <w:rPr>
          <w:rFonts w:ascii="Arial" w:hAnsi="Arial" w:cs="Arial"/>
        </w:rPr>
        <w:t xml:space="preserve"> roles in condition monitoring, and in-situ inspections are </w:t>
      </w:r>
      <w:r w:rsidR="005B6C1E" w:rsidRPr="004C445B">
        <w:rPr>
          <w:rFonts w:ascii="Arial" w:hAnsi="Arial" w:cs="Arial"/>
        </w:rPr>
        <w:t>used</w:t>
      </w:r>
      <w:r w:rsidRPr="004C445B">
        <w:rPr>
          <w:rFonts w:ascii="Arial" w:hAnsi="Arial" w:cs="Arial"/>
        </w:rPr>
        <w:t xml:space="preserve"> by advanced sensor networks that </w:t>
      </w:r>
      <w:r w:rsidR="00155289" w:rsidRPr="004C445B">
        <w:rPr>
          <w:rFonts w:ascii="Arial" w:hAnsi="Arial" w:cs="Arial"/>
        </w:rPr>
        <w:t xml:space="preserve">can </w:t>
      </w:r>
      <w:r w:rsidRPr="004C445B">
        <w:rPr>
          <w:rFonts w:ascii="Arial" w:hAnsi="Arial" w:cs="Arial"/>
        </w:rPr>
        <w:t>operate continuously. These networks monitor critical parameters</w:t>
      </w:r>
      <w:r w:rsidR="00B96A43" w:rsidRPr="004C445B">
        <w:rPr>
          <w:rFonts w:ascii="Arial" w:hAnsi="Arial" w:cs="Arial"/>
        </w:rPr>
        <w:t xml:space="preserve">, such as vibration, temperature, stress, strain, and corrosion, enabling operators to view real-time data and </w:t>
      </w:r>
      <w:r w:rsidRPr="004C445B">
        <w:rPr>
          <w:rFonts w:ascii="Arial" w:hAnsi="Arial" w:cs="Arial"/>
        </w:rPr>
        <w:t>identify issues before they escalate into major failures.</w:t>
      </w:r>
      <w:r w:rsidR="00B96A43" w:rsidRPr="004C445B">
        <w:rPr>
          <w:rFonts w:ascii="Arial" w:hAnsi="Arial" w:cs="Arial"/>
        </w:rPr>
        <w:t xml:space="preserve"> New technology can allow d</w:t>
      </w:r>
      <w:r w:rsidRPr="004C445B">
        <w:rPr>
          <w:rFonts w:ascii="Arial" w:hAnsi="Arial" w:cs="Arial"/>
        </w:rPr>
        <w:t xml:space="preserve">rones and unmanned aerial systems </w:t>
      </w:r>
      <w:r w:rsidR="00B96A43" w:rsidRPr="004C445B">
        <w:rPr>
          <w:rFonts w:ascii="Arial" w:hAnsi="Arial" w:cs="Arial"/>
        </w:rPr>
        <w:t xml:space="preserve">to </w:t>
      </w:r>
      <w:r w:rsidRPr="004C445B">
        <w:rPr>
          <w:rFonts w:ascii="Arial" w:hAnsi="Arial" w:cs="Arial"/>
        </w:rPr>
        <w:t xml:space="preserve">offer high-resolution imagery for visual inspections, reducing the need for </w:t>
      </w:r>
      <w:r w:rsidR="00B96A43" w:rsidRPr="004C445B">
        <w:rPr>
          <w:rFonts w:ascii="Arial" w:hAnsi="Arial" w:cs="Arial"/>
        </w:rPr>
        <w:t>humans to</w:t>
      </w:r>
      <w:r w:rsidRPr="004C445B">
        <w:rPr>
          <w:rFonts w:ascii="Arial" w:hAnsi="Arial" w:cs="Arial"/>
        </w:rPr>
        <w:t xml:space="preserve"> access hazardous conditions and provi</w:t>
      </w:r>
      <w:r w:rsidR="00B96A43" w:rsidRPr="004C445B">
        <w:rPr>
          <w:rFonts w:ascii="Arial" w:hAnsi="Arial" w:cs="Arial"/>
        </w:rPr>
        <w:t>de</w:t>
      </w:r>
      <w:r w:rsidRPr="004C445B">
        <w:rPr>
          <w:rFonts w:ascii="Arial" w:hAnsi="Arial" w:cs="Arial"/>
        </w:rPr>
        <w:t xml:space="preserve"> </w:t>
      </w:r>
      <w:r w:rsidR="00B96A43" w:rsidRPr="004C445B">
        <w:rPr>
          <w:rFonts w:ascii="Arial" w:hAnsi="Arial" w:cs="Arial"/>
        </w:rPr>
        <w:t>a</w:t>
      </w:r>
      <w:r w:rsidRPr="004C445B">
        <w:rPr>
          <w:rFonts w:ascii="Arial" w:hAnsi="Arial" w:cs="Arial"/>
        </w:rPr>
        <w:t>ssessments of structural integrity</w:t>
      </w:r>
      <w:r w:rsidR="00B96A43" w:rsidRPr="004C445B">
        <w:rPr>
          <w:rFonts w:ascii="Arial" w:hAnsi="Arial" w:cs="Arial"/>
        </w:rPr>
        <w:t xml:space="preserve"> without having to</w:t>
      </w:r>
      <w:r w:rsidR="0061063F" w:rsidRPr="004C445B">
        <w:rPr>
          <w:rFonts w:ascii="Arial" w:hAnsi="Arial" w:cs="Arial"/>
        </w:rPr>
        <w:t xml:space="preserve"> manoeuvre sea conditions</w:t>
      </w:r>
      <w:r w:rsidRPr="004C445B">
        <w:rPr>
          <w:rFonts w:ascii="Arial" w:hAnsi="Arial" w:cs="Arial"/>
        </w:rPr>
        <w:t>.</w:t>
      </w:r>
      <w:r w:rsidR="004C445B">
        <w:rPr>
          <w:rFonts w:ascii="Arial" w:hAnsi="Arial" w:cs="Arial"/>
        </w:rPr>
        <w:t xml:space="preserve"> </w:t>
      </w:r>
      <w:r w:rsidR="004C445B" w:rsidRPr="004C445B">
        <w:rPr>
          <w:rFonts w:ascii="Arial" w:hAnsi="Arial" w:cs="Arial"/>
        </w:rPr>
        <w:t xml:space="preserve">First offshore major repair of 9.5MW turbine by using up-tower crane technology. (Harrison, 2024). The maintenance strategies discussed and evaluated are </w:t>
      </w:r>
      <w:r w:rsidR="004C445B">
        <w:rPr>
          <w:rFonts w:ascii="Arial" w:hAnsi="Arial" w:cs="Arial"/>
        </w:rPr>
        <w:t xml:space="preserve">based on </w:t>
      </w:r>
      <w:r w:rsidR="004C445B" w:rsidRPr="004C445B">
        <w:rPr>
          <w:rFonts w:ascii="Arial" w:hAnsi="Arial" w:cs="Arial"/>
        </w:rPr>
        <w:t xml:space="preserve">their cost vs benefit analyses on major repairs requiring </w:t>
      </w:r>
      <w:r w:rsidR="004C445B">
        <w:rPr>
          <w:rFonts w:ascii="Arial" w:hAnsi="Arial" w:cs="Arial"/>
        </w:rPr>
        <w:t xml:space="preserve">a </w:t>
      </w:r>
      <w:r w:rsidR="004C445B" w:rsidRPr="004C445B">
        <w:rPr>
          <w:rFonts w:ascii="Arial" w:hAnsi="Arial" w:cs="Arial"/>
        </w:rPr>
        <w:t>tow to shore</w:t>
      </w:r>
      <w:r w:rsidR="004C445B">
        <w:rPr>
          <w:rFonts w:ascii="Arial" w:hAnsi="Arial" w:cs="Arial"/>
        </w:rPr>
        <w:t xml:space="preserve"> (T2S)</w:t>
      </w:r>
      <w:r w:rsidR="004C445B" w:rsidRPr="004C445B">
        <w:rPr>
          <w:rFonts w:ascii="Arial" w:hAnsi="Arial" w:cs="Arial"/>
        </w:rPr>
        <w:t xml:space="preserve"> for portside maintenance. However, with the industry advancing quickly, this is no longer the case.  </w:t>
      </w:r>
      <w:r w:rsidRPr="004C445B">
        <w:rPr>
          <w:rFonts w:ascii="Arial" w:hAnsi="Arial" w:cs="Arial"/>
        </w:rPr>
        <w:t xml:space="preserve"> Emerging technologies, including remotely operated vehicles (ROVs)</w:t>
      </w:r>
      <w:r w:rsidR="00ED3203" w:rsidRPr="004C445B">
        <w:rPr>
          <w:rFonts w:ascii="Arial" w:hAnsi="Arial" w:cs="Arial"/>
        </w:rPr>
        <w:t>,</w:t>
      </w:r>
      <w:r w:rsidRPr="004C445B">
        <w:rPr>
          <w:rFonts w:ascii="Arial" w:hAnsi="Arial" w:cs="Arial"/>
        </w:rPr>
        <w:t xml:space="preserve"> further facilitate detailed inspections of submerged components, minimising reliance on traditional </w:t>
      </w:r>
      <w:r w:rsidR="00ED3203" w:rsidRPr="004C445B">
        <w:rPr>
          <w:rFonts w:ascii="Arial" w:hAnsi="Arial" w:cs="Arial"/>
        </w:rPr>
        <w:t xml:space="preserve">marine vessels for transport maintenance. </w:t>
      </w:r>
    </w:p>
    <w:p w14:paraId="553F7D54" w14:textId="135568BC" w:rsidR="00C54352" w:rsidRDefault="000C549C" w:rsidP="00ED3203">
      <w:pPr>
        <w:ind w:firstLine="720"/>
        <w:rPr>
          <w:rFonts w:ascii="Arial" w:hAnsi="Arial" w:cs="Arial"/>
        </w:rPr>
      </w:pPr>
      <w:r>
        <w:rPr>
          <w:rFonts w:ascii="Arial" w:hAnsi="Arial" w:cs="Arial"/>
        </w:rPr>
        <w:t xml:space="preserve">Predictive maintenance strategies supported by these technologies offer significant advantages over scheduled (preventative) or reactive approaches by leveraging real-time data and advanced analytics. However, this also falls under opportunistic maintenance due to the risks associated with the prediction method. Historical data on floating offshore systems remains limited, and results from various studies can </w:t>
      </w:r>
      <w:r w:rsidR="00EA7D00">
        <w:rPr>
          <w:rFonts w:ascii="Arial" w:hAnsi="Arial" w:cs="Arial"/>
        </w:rPr>
        <w:t>conflict with new information, as costs and strategy implementation are often hidden by non-disclosure agreements (NDAS).</w:t>
      </w:r>
      <w:r w:rsidR="00046F35">
        <w:rPr>
          <w:rFonts w:ascii="Arial" w:hAnsi="Arial" w:cs="Arial"/>
        </w:rPr>
        <w:t xml:space="preserve"> </w:t>
      </w:r>
      <w:r w:rsidR="00EA7D00">
        <w:rPr>
          <w:rFonts w:ascii="Arial" w:hAnsi="Arial" w:cs="Arial"/>
        </w:rPr>
        <w:t>Companies</w:t>
      </w:r>
      <w:r w:rsidR="00C350DE">
        <w:rPr>
          <w:rFonts w:ascii="Arial" w:hAnsi="Arial" w:cs="Arial"/>
        </w:rPr>
        <w:t xml:space="preserve"> </w:t>
      </w:r>
      <w:r w:rsidR="00EA7D00">
        <w:rPr>
          <w:rFonts w:ascii="Arial" w:hAnsi="Arial" w:cs="Arial"/>
        </w:rPr>
        <w:t xml:space="preserve">are trying to change their methods to be the most sustainable and reliable. </w:t>
      </w:r>
    </w:p>
    <w:p w14:paraId="143CEA94" w14:textId="3337DD58" w:rsidR="00742B44" w:rsidRPr="00742B44" w:rsidRDefault="00742B44" w:rsidP="00742B44">
      <w:pPr>
        <w:ind w:firstLine="720"/>
        <w:rPr>
          <w:rFonts w:ascii="Arial" w:hAnsi="Arial" w:cs="Arial"/>
        </w:rPr>
      </w:pPr>
      <w:r w:rsidRPr="00742B44">
        <w:rPr>
          <w:rFonts w:ascii="Arial" w:hAnsi="Arial" w:cs="Arial"/>
        </w:rPr>
        <w:lastRenderedPageBreak/>
        <w:t>In summary, while wind energy offers a promising and sustainable means of generating power, the success of offshore wind farms, particularly those with floating turbines, depends heavily on overcoming significant environmental, technological, and logistical challenges. Advanced stabilisation concepts, autonomous monitoring, and performance optimisation strategies are essential for reducing maintenance costs and ensuring long-term reliability. Balancing these technical requirements with environmental considerations ultimately defines the future viability of offshore wind energy as a clean and green energy solution</w:t>
      </w:r>
    </w:p>
    <w:p w14:paraId="30FED1F0" w14:textId="77777777" w:rsidR="00751A90" w:rsidRDefault="00751A90" w:rsidP="00696240">
      <w:pPr>
        <w:rPr>
          <w:rFonts w:ascii="Arial" w:hAnsi="Arial" w:cs="Arial"/>
        </w:rPr>
      </w:pPr>
    </w:p>
    <w:p w14:paraId="1604B330" w14:textId="77777777" w:rsidR="00002174" w:rsidRDefault="00002174" w:rsidP="00696240">
      <w:pPr>
        <w:rPr>
          <w:rFonts w:ascii="Arial" w:hAnsi="Arial" w:cs="Arial"/>
        </w:rPr>
      </w:pPr>
    </w:p>
    <w:p w14:paraId="3532F502" w14:textId="77777777" w:rsidR="00002174" w:rsidRDefault="00002174" w:rsidP="00696240">
      <w:pPr>
        <w:rPr>
          <w:rFonts w:ascii="Arial" w:hAnsi="Arial" w:cs="Arial"/>
        </w:rPr>
      </w:pPr>
    </w:p>
    <w:p w14:paraId="0E575B0C" w14:textId="77777777" w:rsidR="00002174" w:rsidRDefault="00002174" w:rsidP="00696240">
      <w:pPr>
        <w:rPr>
          <w:rFonts w:ascii="Arial" w:hAnsi="Arial" w:cs="Arial"/>
        </w:rPr>
      </w:pPr>
    </w:p>
    <w:p w14:paraId="39FF9136" w14:textId="77777777" w:rsidR="00002174" w:rsidRDefault="00002174" w:rsidP="00696240">
      <w:pPr>
        <w:rPr>
          <w:rFonts w:ascii="Arial" w:hAnsi="Arial" w:cs="Arial"/>
        </w:rPr>
      </w:pPr>
    </w:p>
    <w:p w14:paraId="72CB9078" w14:textId="77777777" w:rsidR="00002174" w:rsidRDefault="00002174" w:rsidP="00696240">
      <w:pPr>
        <w:rPr>
          <w:rFonts w:ascii="Arial" w:hAnsi="Arial" w:cs="Arial"/>
        </w:rPr>
      </w:pPr>
    </w:p>
    <w:p w14:paraId="67154269" w14:textId="77777777" w:rsidR="00002174" w:rsidRDefault="00002174" w:rsidP="00696240">
      <w:pPr>
        <w:rPr>
          <w:rFonts w:ascii="Arial" w:hAnsi="Arial" w:cs="Arial"/>
        </w:rPr>
      </w:pPr>
    </w:p>
    <w:p w14:paraId="144E0F01" w14:textId="77777777" w:rsidR="00002174" w:rsidRDefault="00002174" w:rsidP="00696240">
      <w:pPr>
        <w:rPr>
          <w:rFonts w:ascii="Arial" w:hAnsi="Arial" w:cs="Arial"/>
        </w:rPr>
      </w:pPr>
    </w:p>
    <w:p w14:paraId="1AA70310" w14:textId="77777777" w:rsidR="00002174" w:rsidRPr="008E4E67" w:rsidRDefault="00002174" w:rsidP="00696240">
      <w:pPr>
        <w:rPr>
          <w:rFonts w:ascii="Arial" w:hAnsi="Arial" w:cs="Arial"/>
        </w:rPr>
      </w:pPr>
    </w:p>
    <w:p w14:paraId="31FA7900" w14:textId="77777777" w:rsidR="00ED7560" w:rsidRPr="008E4E67" w:rsidRDefault="00ED7560" w:rsidP="00696240">
      <w:pPr>
        <w:rPr>
          <w:rFonts w:ascii="Arial" w:hAnsi="Arial" w:cs="Arial"/>
        </w:rPr>
      </w:pPr>
    </w:p>
    <w:p w14:paraId="1A138320" w14:textId="77777777" w:rsidR="001E0F79" w:rsidRDefault="001E0F79" w:rsidP="00696240">
      <w:pPr>
        <w:rPr>
          <w:rFonts w:ascii="Arial" w:hAnsi="Arial" w:cs="Arial"/>
        </w:rPr>
      </w:pPr>
    </w:p>
    <w:p w14:paraId="1D792328" w14:textId="77777777" w:rsidR="00744304" w:rsidRDefault="00744304" w:rsidP="00696240">
      <w:pPr>
        <w:rPr>
          <w:rFonts w:ascii="Arial" w:hAnsi="Arial" w:cs="Arial"/>
        </w:rPr>
      </w:pPr>
    </w:p>
    <w:p w14:paraId="68B9E200" w14:textId="77777777" w:rsidR="00744304" w:rsidRDefault="00744304" w:rsidP="00696240">
      <w:pPr>
        <w:rPr>
          <w:rFonts w:ascii="Arial" w:hAnsi="Arial" w:cs="Arial"/>
        </w:rPr>
      </w:pPr>
    </w:p>
    <w:p w14:paraId="70D66BD8" w14:textId="77777777" w:rsidR="00744304" w:rsidRDefault="00744304" w:rsidP="00696240">
      <w:pPr>
        <w:rPr>
          <w:rFonts w:ascii="Arial" w:hAnsi="Arial" w:cs="Arial"/>
        </w:rPr>
      </w:pPr>
    </w:p>
    <w:p w14:paraId="6F64F305" w14:textId="77777777" w:rsidR="00744304" w:rsidRDefault="00744304" w:rsidP="00696240">
      <w:pPr>
        <w:rPr>
          <w:rFonts w:ascii="Arial" w:hAnsi="Arial" w:cs="Arial"/>
        </w:rPr>
      </w:pPr>
    </w:p>
    <w:p w14:paraId="449D97E8" w14:textId="77777777" w:rsidR="00744304" w:rsidRDefault="00744304" w:rsidP="00696240">
      <w:pPr>
        <w:rPr>
          <w:rFonts w:ascii="Arial" w:hAnsi="Arial" w:cs="Arial"/>
        </w:rPr>
      </w:pPr>
    </w:p>
    <w:p w14:paraId="6FC5F7E3" w14:textId="77777777" w:rsidR="00744304" w:rsidRDefault="00744304" w:rsidP="00696240">
      <w:pPr>
        <w:rPr>
          <w:rFonts w:ascii="Arial" w:hAnsi="Arial" w:cs="Arial"/>
        </w:rPr>
      </w:pPr>
    </w:p>
    <w:p w14:paraId="24D14095" w14:textId="77777777" w:rsidR="00744304" w:rsidRDefault="00744304" w:rsidP="00696240">
      <w:pPr>
        <w:rPr>
          <w:rFonts w:ascii="Arial" w:hAnsi="Arial" w:cs="Arial"/>
        </w:rPr>
      </w:pPr>
    </w:p>
    <w:p w14:paraId="5133174B" w14:textId="77777777" w:rsidR="00744304" w:rsidRDefault="00744304" w:rsidP="00696240">
      <w:pPr>
        <w:rPr>
          <w:rFonts w:ascii="Arial" w:hAnsi="Arial" w:cs="Arial"/>
        </w:rPr>
      </w:pPr>
    </w:p>
    <w:p w14:paraId="2C2C7B4F" w14:textId="77777777" w:rsidR="00744304" w:rsidRDefault="00744304" w:rsidP="00696240">
      <w:pPr>
        <w:rPr>
          <w:rFonts w:ascii="Arial" w:hAnsi="Arial" w:cs="Arial"/>
        </w:rPr>
      </w:pPr>
    </w:p>
    <w:p w14:paraId="63071B94" w14:textId="77777777" w:rsidR="00744304" w:rsidRDefault="00744304" w:rsidP="00696240">
      <w:pPr>
        <w:rPr>
          <w:rFonts w:ascii="Arial" w:hAnsi="Arial" w:cs="Arial"/>
        </w:rPr>
      </w:pPr>
    </w:p>
    <w:p w14:paraId="4F426048" w14:textId="77777777" w:rsidR="00744304" w:rsidRDefault="00744304" w:rsidP="00696240">
      <w:pPr>
        <w:rPr>
          <w:rFonts w:ascii="Arial" w:hAnsi="Arial" w:cs="Arial"/>
        </w:rPr>
      </w:pPr>
    </w:p>
    <w:p w14:paraId="509403D6" w14:textId="77777777" w:rsidR="00744304" w:rsidRDefault="00744304" w:rsidP="00696240">
      <w:pPr>
        <w:rPr>
          <w:rFonts w:ascii="Arial" w:hAnsi="Arial" w:cs="Arial"/>
        </w:rPr>
      </w:pPr>
    </w:p>
    <w:p w14:paraId="6B51107B" w14:textId="77777777" w:rsidR="00744304" w:rsidRDefault="00744304" w:rsidP="00696240">
      <w:pPr>
        <w:rPr>
          <w:rFonts w:ascii="Arial" w:hAnsi="Arial" w:cs="Arial"/>
        </w:rPr>
      </w:pPr>
    </w:p>
    <w:p w14:paraId="2A80465B" w14:textId="77777777" w:rsidR="00744304" w:rsidRDefault="00744304" w:rsidP="00696240">
      <w:pPr>
        <w:rPr>
          <w:rFonts w:ascii="Arial" w:hAnsi="Arial" w:cs="Arial"/>
        </w:rPr>
      </w:pPr>
    </w:p>
    <w:p w14:paraId="2B960E04" w14:textId="77777777" w:rsidR="00744304" w:rsidRDefault="00744304" w:rsidP="00696240">
      <w:pPr>
        <w:rPr>
          <w:rFonts w:ascii="Arial" w:hAnsi="Arial" w:cs="Arial"/>
        </w:rPr>
      </w:pPr>
    </w:p>
    <w:p w14:paraId="608A3B8C" w14:textId="77777777" w:rsidR="00744304" w:rsidRDefault="00744304" w:rsidP="00696240">
      <w:pPr>
        <w:rPr>
          <w:rFonts w:ascii="Arial" w:hAnsi="Arial" w:cs="Arial"/>
        </w:rPr>
      </w:pPr>
    </w:p>
    <w:p w14:paraId="5CE1061A" w14:textId="77777777" w:rsidR="00744304" w:rsidRDefault="00744304" w:rsidP="00696240">
      <w:pPr>
        <w:rPr>
          <w:rFonts w:ascii="Arial" w:hAnsi="Arial" w:cs="Arial"/>
        </w:rPr>
      </w:pPr>
    </w:p>
    <w:p w14:paraId="74EAB7F5" w14:textId="77777777" w:rsidR="00744304" w:rsidRDefault="00744304" w:rsidP="00696240">
      <w:pPr>
        <w:rPr>
          <w:rFonts w:ascii="Arial" w:hAnsi="Arial" w:cs="Arial"/>
        </w:rPr>
      </w:pPr>
    </w:p>
    <w:p w14:paraId="77B0BB3E" w14:textId="77777777" w:rsidR="00744304" w:rsidRDefault="00744304" w:rsidP="00696240">
      <w:pPr>
        <w:rPr>
          <w:rFonts w:ascii="Arial" w:hAnsi="Arial" w:cs="Arial"/>
        </w:rPr>
      </w:pPr>
    </w:p>
    <w:p w14:paraId="385A79FA" w14:textId="77777777" w:rsidR="00744304" w:rsidRDefault="00744304" w:rsidP="00696240">
      <w:pPr>
        <w:rPr>
          <w:rFonts w:ascii="Arial" w:hAnsi="Arial" w:cs="Arial"/>
        </w:rPr>
      </w:pPr>
    </w:p>
    <w:p w14:paraId="42C8774E" w14:textId="77777777" w:rsidR="00744304" w:rsidRDefault="00744304" w:rsidP="00696240">
      <w:pPr>
        <w:rPr>
          <w:rFonts w:ascii="Arial" w:hAnsi="Arial" w:cs="Arial"/>
        </w:rPr>
      </w:pPr>
    </w:p>
    <w:p w14:paraId="2F7CB376" w14:textId="77777777" w:rsidR="0054155A" w:rsidRDefault="0054155A" w:rsidP="00696240">
      <w:pPr>
        <w:rPr>
          <w:rFonts w:ascii="Arial" w:hAnsi="Arial" w:cs="Arial"/>
        </w:rPr>
      </w:pPr>
    </w:p>
    <w:p w14:paraId="630BE999" w14:textId="77777777" w:rsidR="0054155A" w:rsidRDefault="0054155A" w:rsidP="00696240">
      <w:pPr>
        <w:rPr>
          <w:rFonts w:ascii="Arial" w:hAnsi="Arial" w:cs="Arial"/>
        </w:rPr>
      </w:pPr>
    </w:p>
    <w:p w14:paraId="2EA8EA07" w14:textId="77777777" w:rsidR="0054155A" w:rsidRDefault="0054155A" w:rsidP="00696240">
      <w:pPr>
        <w:rPr>
          <w:rFonts w:ascii="Arial" w:hAnsi="Arial" w:cs="Arial"/>
        </w:rPr>
      </w:pPr>
    </w:p>
    <w:p w14:paraId="68AE7750" w14:textId="77777777" w:rsidR="0054155A" w:rsidRDefault="0054155A" w:rsidP="00696240">
      <w:pPr>
        <w:rPr>
          <w:rFonts w:ascii="Arial" w:hAnsi="Arial" w:cs="Arial"/>
        </w:rPr>
      </w:pPr>
    </w:p>
    <w:p w14:paraId="6C22CD54" w14:textId="77777777" w:rsidR="0054155A" w:rsidRDefault="0054155A" w:rsidP="00696240">
      <w:pPr>
        <w:rPr>
          <w:rFonts w:ascii="Arial" w:hAnsi="Arial" w:cs="Arial"/>
        </w:rPr>
      </w:pPr>
    </w:p>
    <w:p w14:paraId="4770051D" w14:textId="77777777" w:rsidR="0054155A" w:rsidRDefault="0054155A" w:rsidP="00696240">
      <w:pPr>
        <w:rPr>
          <w:rFonts w:ascii="Arial" w:hAnsi="Arial" w:cs="Arial"/>
        </w:rPr>
      </w:pPr>
    </w:p>
    <w:p w14:paraId="03516CB7" w14:textId="77777777" w:rsidR="0054155A" w:rsidRDefault="0054155A" w:rsidP="00696240">
      <w:pPr>
        <w:rPr>
          <w:rFonts w:ascii="Arial" w:hAnsi="Arial" w:cs="Arial"/>
        </w:rPr>
      </w:pPr>
    </w:p>
    <w:p w14:paraId="38C67AA7" w14:textId="77777777" w:rsidR="0054155A" w:rsidRDefault="0054155A" w:rsidP="00696240">
      <w:pPr>
        <w:rPr>
          <w:rFonts w:ascii="Arial" w:hAnsi="Arial" w:cs="Arial"/>
        </w:rPr>
      </w:pPr>
    </w:p>
    <w:p w14:paraId="3960B305" w14:textId="77777777" w:rsidR="0054155A" w:rsidRDefault="0054155A" w:rsidP="00696240">
      <w:pPr>
        <w:rPr>
          <w:rFonts w:ascii="Arial" w:hAnsi="Arial" w:cs="Arial"/>
        </w:rPr>
      </w:pPr>
    </w:p>
    <w:p w14:paraId="70872E38" w14:textId="77777777" w:rsidR="0054155A" w:rsidRDefault="0054155A" w:rsidP="00696240">
      <w:pPr>
        <w:rPr>
          <w:rFonts w:ascii="Arial" w:hAnsi="Arial" w:cs="Arial"/>
        </w:rPr>
      </w:pPr>
    </w:p>
    <w:p w14:paraId="172606A1" w14:textId="77777777" w:rsidR="0054155A" w:rsidRDefault="0054155A" w:rsidP="00696240">
      <w:pPr>
        <w:rPr>
          <w:rFonts w:ascii="Arial" w:hAnsi="Arial" w:cs="Arial"/>
        </w:rPr>
      </w:pPr>
    </w:p>
    <w:p w14:paraId="27331DA8" w14:textId="77777777" w:rsidR="0054155A" w:rsidRDefault="0054155A" w:rsidP="00696240">
      <w:pPr>
        <w:rPr>
          <w:rFonts w:ascii="Arial" w:hAnsi="Arial" w:cs="Arial"/>
        </w:rPr>
      </w:pPr>
    </w:p>
    <w:p w14:paraId="3F98FBC9" w14:textId="77777777" w:rsidR="0054155A" w:rsidRDefault="0054155A" w:rsidP="00696240">
      <w:pPr>
        <w:rPr>
          <w:rFonts w:ascii="Arial" w:hAnsi="Arial" w:cs="Arial"/>
        </w:rPr>
      </w:pPr>
    </w:p>
    <w:p w14:paraId="7DD84DAE" w14:textId="77777777" w:rsidR="0054155A" w:rsidRDefault="0054155A" w:rsidP="00696240">
      <w:pPr>
        <w:rPr>
          <w:rFonts w:ascii="Arial" w:hAnsi="Arial" w:cs="Arial"/>
        </w:rPr>
      </w:pPr>
    </w:p>
    <w:p w14:paraId="4D6732CB" w14:textId="77777777" w:rsidR="00744304" w:rsidRDefault="00744304" w:rsidP="00696240">
      <w:pPr>
        <w:rPr>
          <w:rFonts w:ascii="Arial" w:hAnsi="Arial" w:cs="Arial"/>
        </w:rPr>
      </w:pPr>
    </w:p>
    <w:p w14:paraId="29F85FF1" w14:textId="77777777" w:rsidR="00744304" w:rsidRDefault="00744304" w:rsidP="00696240">
      <w:pPr>
        <w:rPr>
          <w:rFonts w:ascii="Arial" w:hAnsi="Arial" w:cs="Arial"/>
        </w:rPr>
      </w:pPr>
    </w:p>
    <w:p w14:paraId="7198B84F" w14:textId="77777777" w:rsidR="00744304" w:rsidRDefault="00744304" w:rsidP="00696240">
      <w:pPr>
        <w:rPr>
          <w:rFonts w:ascii="Arial" w:hAnsi="Arial" w:cs="Arial"/>
        </w:rPr>
      </w:pPr>
    </w:p>
    <w:p w14:paraId="5CC7D982" w14:textId="77777777" w:rsidR="00744304" w:rsidRPr="008E4E67" w:rsidRDefault="00744304" w:rsidP="00696240">
      <w:pPr>
        <w:rPr>
          <w:rFonts w:ascii="Arial" w:hAnsi="Arial" w:cs="Arial"/>
        </w:rPr>
      </w:pPr>
    </w:p>
    <w:p w14:paraId="299EDA7A" w14:textId="77777777" w:rsidR="001E0F79" w:rsidRPr="008E4E67" w:rsidRDefault="001E0F79" w:rsidP="00696240">
      <w:pPr>
        <w:rPr>
          <w:rFonts w:ascii="Arial" w:hAnsi="Arial" w:cs="Arial"/>
        </w:rPr>
      </w:pPr>
    </w:p>
    <w:p w14:paraId="7C08F099" w14:textId="77777777" w:rsidR="001E0F79" w:rsidRPr="008E4E67" w:rsidRDefault="001E0F79" w:rsidP="00696240">
      <w:pPr>
        <w:rPr>
          <w:rFonts w:ascii="Arial" w:hAnsi="Arial" w:cs="Arial"/>
        </w:rPr>
      </w:pPr>
    </w:p>
    <w:p w14:paraId="464F0869" w14:textId="0DF4FB11" w:rsidR="00696240" w:rsidRPr="00744304" w:rsidRDefault="00744304" w:rsidP="00022044">
      <w:pPr>
        <w:pStyle w:val="Heading1"/>
        <w:rPr>
          <w:rFonts w:ascii="Arial" w:hAnsi="Arial" w:cs="Arial"/>
          <w:sz w:val="36"/>
          <w:szCs w:val="36"/>
          <w:lang w:val="fr-FR"/>
        </w:rPr>
      </w:pPr>
      <w:bookmarkStart w:id="30" w:name="_Toc198048511"/>
      <w:r w:rsidRPr="00744304">
        <w:rPr>
          <w:rFonts w:ascii="Arial" w:hAnsi="Arial" w:cs="Arial"/>
          <w:sz w:val="36"/>
          <w:szCs w:val="36"/>
          <w:lang w:val="fr-FR"/>
        </w:rPr>
        <w:t>6</w:t>
      </w:r>
      <w:r w:rsidR="00022044" w:rsidRPr="00744304">
        <w:rPr>
          <w:rFonts w:ascii="Arial" w:hAnsi="Arial" w:cs="Arial"/>
          <w:sz w:val="36"/>
          <w:szCs w:val="36"/>
          <w:lang w:val="fr-FR"/>
        </w:rPr>
        <w:t xml:space="preserve">. </w:t>
      </w:r>
      <w:r w:rsidR="00696240" w:rsidRPr="00744304">
        <w:rPr>
          <w:rFonts w:ascii="Arial" w:hAnsi="Arial" w:cs="Arial"/>
          <w:sz w:val="36"/>
          <w:szCs w:val="36"/>
          <w:lang w:val="fr-FR"/>
        </w:rPr>
        <w:t>References</w:t>
      </w:r>
      <w:bookmarkEnd w:id="30"/>
    </w:p>
    <w:p w14:paraId="40F39B1D" w14:textId="5FC4AAEA" w:rsidR="00696240" w:rsidRPr="008E4E67" w:rsidRDefault="00455436" w:rsidP="00455436">
      <w:pPr>
        <w:tabs>
          <w:tab w:val="left" w:pos="1215"/>
        </w:tabs>
        <w:rPr>
          <w:rFonts w:ascii="Arial" w:hAnsi="Arial" w:cs="Arial"/>
          <w:lang w:val="fr-FR"/>
        </w:rPr>
      </w:pPr>
      <w:r w:rsidRPr="008E4E67">
        <w:rPr>
          <w:rFonts w:ascii="Arial" w:hAnsi="Arial" w:cs="Arial"/>
          <w:lang w:val="fr-FR"/>
        </w:rPr>
        <w:tab/>
      </w:r>
    </w:p>
    <w:p w14:paraId="5402D28F" w14:textId="3B7F2D21" w:rsidR="00455436" w:rsidRDefault="008C673A" w:rsidP="00455436">
      <w:pPr>
        <w:tabs>
          <w:tab w:val="left" w:pos="1215"/>
        </w:tabs>
        <w:rPr>
          <w:rFonts w:ascii="Arial" w:hAnsi="Arial" w:cs="Arial"/>
        </w:rPr>
      </w:pPr>
      <w:r w:rsidRPr="008E4E67">
        <w:rPr>
          <w:rFonts w:ascii="Arial" w:hAnsi="Arial" w:cs="Arial"/>
          <w:lang w:val="fr-FR"/>
        </w:rPr>
        <w:tab/>
      </w:r>
      <w:r w:rsidR="00455436" w:rsidRPr="008E4E67">
        <w:rPr>
          <w:rFonts w:ascii="Arial" w:hAnsi="Arial" w:cs="Arial"/>
          <w:lang w:val="fr-FR"/>
        </w:rPr>
        <w:t xml:space="preserve">Ambarita, E.E. </w:t>
      </w:r>
      <w:r w:rsidR="00455436" w:rsidRPr="008E4E67">
        <w:rPr>
          <w:rFonts w:ascii="Arial" w:hAnsi="Arial" w:cs="Arial"/>
          <w:i/>
          <w:iCs/>
          <w:lang w:val="fr-FR"/>
        </w:rPr>
        <w:t>et al.</w:t>
      </w:r>
      <w:r w:rsidR="00455436" w:rsidRPr="008E4E67">
        <w:rPr>
          <w:rFonts w:ascii="Arial" w:hAnsi="Arial" w:cs="Arial"/>
          <w:lang w:val="fr-FR"/>
        </w:rPr>
        <w:t xml:space="preserve"> </w:t>
      </w:r>
      <w:r w:rsidR="00455436" w:rsidRPr="008E4E67">
        <w:rPr>
          <w:rFonts w:ascii="Arial" w:hAnsi="Arial" w:cs="Arial"/>
        </w:rPr>
        <w:t xml:space="preserve">(2023). ‘Towards fully autonomous floating offshore wind farm Operation &amp; Maintenance’, </w:t>
      </w:r>
      <w:r w:rsidR="00455436" w:rsidRPr="008E4E67">
        <w:rPr>
          <w:rFonts w:ascii="Arial" w:hAnsi="Arial" w:cs="Arial"/>
          <w:i/>
          <w:iCs/>
        </w:rPr>
        <w:t>Energy Reports</w:t>
      </w:r>
      <w:r w:rsidR="00455436" w:rsidRPr="008E4E67">
        <w:rPr>
          <w:rFonts w:ascii="Arial" w:hAnsi="Arial" w:cs="Arial"/>
        </w:rPr>
        <w:t xml:space="preserve">, 9, pp. 103–108. doi:10.1016/j.egyr.2023.09.148. </w:t>
      </w:r>
    </w:p>
    <w:p w14:paraId="0D8F0A85" w14:textId="1EF319F9" w:rsidR="003121CE" w:rsidRDefault="003121CE" w:rsidP="00455436">
      <w:pPr>
        <w:tabs>
          <w:tab w:val="left" w:pos="1215"/>
        </w:tabs>
        <w:rPr>
          <w:rFonts w:ascii="Arial" w:hAnsi="Arial" w:cs="Arial"/>
        </w:rPr>
      </w:pPr>
      <w:r>
        <w:rPr>
          <w:rFonts w:ascii="Arial" w:hAnsi="Arial" w:cs="Arial"/>
        </w:rPr>
        <w:tab/>
      </w:r>
      <w:r w:rsidRPr="003121CE">
        <w:rPr>
          <w:rFonts w:ascii="Arial" w:hAnsi="Arial" w:cs="Arial"/>
        </w:rPr>
        <w:t>Bates, M. (2022)</w:t>
      </w:r>
      <w:r>
        <w:rPr>
          <w:rFonts w:ascii="Arial" w:hAnsi="Arial" w:cs="Arial"/>
        </w:rPr>
        <w:t>.</w:t>
      </w:r>
      <w:r w:rsidRPr="003121CE">
        <w:rPr>
          <w:rFonts w:ascii="Arial" w:hAnsi="Arial" w:cs="Arial"/>
        </w:rPr>
        <w:t xml:space="preserve"> </w:t>
      </w:r>
      <w:r w:rsidRPr="003121CE">
        <w:rPr>
          <w:rFonts w:ascii="Arial" w:hAnsi="Arial" w:cs="Arial"/>
          <w:i/>
          <w:iCs/>
        </w:rPr>
        <w:t>NREL predicts wind turbines will reach 130 meters by 2035</w:t>
      </w:r>
      <w:r w:rsidRPr="003121CE">
        <w:rPr>
          <w:rFonts w:ascii="Arial" w:hAnsi="Arial" w:cs="Arial"/>
        </w:rPr>
        <w:t xml:space="preserve">, </w:t>
      </w:r>
      <w:r w:rsidRPr="003121CE">
        <w:rPr>
          <w:rFonts w:ascii="Arial" w:hAnsi="Arial" w:cs="Arial"/>
          <w:i/>
          <w:iCs/>
        </w:rPr>
        <w:t>North American Windpower</w:t>
      </w:r>
      <w:r w:rsidRPr="003121CE">
        <w:rPr>
          <w:rFonts w:ascii="Arial" w:hAnsi="Arial" w:cs="Arial"/>
        </w:rPr>
        <w:t xml:space="preserve">. Available at: https://nawindpower.com/nrel-experts-predict-wind-turbines-will-reach-130-meters-by-2035 (Accessed: 15 May 2025). </w:t>
      </w:r>
    </w:p>
    <w:p w14:paraId="4B4BACFD" w14:textId="088A8940" w:rsidR="00E52A8A" w:rsidRDefault="00E52A8A" w:rsidP="00455436">
      <w:pPr>
        <w:tabs>
          <w:tab w:val="left" w:pos="1215"/>
        </w:tabs>
        <w:rPr>
          <w:rFonts w:ascii="Arial" w:hAnsi="Arial" w:cs="Arial"/>
        </w:rPr>
      </w:pPr>
      <w:r>
        <w:rPr>
          <w:rFonts w:ascii="Arial" w:hAnsi="Arial" w:cs="Arial"/>
        </w:rPr>
        <w:lastRenderedPageBreak/>
        <w:tab/>
      </w:r>
      <w:r w:rsidRPr="00E52A8A">
        <w:rPr>
          <w:rFonts w:ascii="Arial" w:hAnsi="Arial" w:cs="Arial"/>
        </w:rPr>
        <w:t>Beevor, R. (2019)</w:t>
      </w:r>
      <w:r>
        <w:rPr>
          <w:rFonts w:ascii="Arial" w:hAnsi="Arial" w:cs="Arial"/>
        </w:rPr>
        <w:t>.</w:t>
      </w:r>
      <w:r w:rsidRPr="00E52A8A">
        <w:rPr>
          <w:rFonts w:ascii="Arial" w:hAnsi="Arial" w:cs="Arial"/>
        </w:rPr>
        <w:t xml:space="preserve"> </w:t>
      </w:r>
      <w:r w:rsidRPr="00E52A8A">
        <w:rPr>
          <w:rFonts w:ascii="Arial" w:hAnsi="Arial" w:cs="Arial"/>
          <w:i/>
          <w:iCs/>
        </w:rPr>
        <w:t>Maintenance and repair of wind turbines offshore</w:t>
      </w:r>
      <w:r w:rsidRPr="00E52A8A">
        <w:rPr>
          <w:rFonts w:ascii="Arial" w:hAnsi="Arial" w:cs="Arial"/>
        </w:rPr>
        <w:t xml:space="preserve">. Deutsche Windtechnik. Available at: https://www.deutsche-windtechnik.com/en/services/offshore-services/maintenance-and-repair/ (Accessed: 06 May 2025). </w:t>
      </w:r>
    </w:p>
    <w:p w14:paraId="6A32FD44" w14:textId="284B9825" w:rsidR="00CE487F" w:rsidRPr="008E4E67" w:rsidRDefault="00CE487F" w:rsidP="00455436">
      <w:pPr>
        <w:tabs>
          <w:tab w:val="left" w:pos="1215"/>
        </w:tabs>
        <w:rPr>
          <w:rFonts w:ascii="Arial" w:hAnsi="Arial" w:cs="Arial"/>
        </w:rPr>
      </w:pPr>
      <w:r>
        <w:rPr>
          <w:rFonts w:ascii="Arial" w:hAnsi="Arial" w:cs="Arial"/>
        </w:rPr>
        <w:tab/>
      </w:r>
      <w:r w:rsidRPr="00CE487F">
        <w:rPr>
          <w:rFonts w:ascii="Arial" w:hAnsi="Arial" w:cs="Arial"/>
        </w:rPr>
        <w:t>Brijder, R., Hagen, C.H., Cortés, A., Irizar, A., Thibbotuwa, U.C., Helsen, S., Vásquez, S. and Ompusunggu, A.P.</w:t>
      </w:r>
      <w:r>
        <w:rPr>
          <w:rFonts w:ascii="Arial" w:hAnsi="Arial" w:cs="Arial"/>
        </w:rPr>
        <w:t xml:space="preserve"> (</w:t>
      </w:r>
      <w:r w:rsidRPr="00CE487F">
        <w:rPr>
          <w:rFonts w:ascii="Arial" w:hAnsi="Arial" w:cs="Arial"/>
        </w:rPr>
        <w:t>2022</w:t>
      </w:r>
      <w:r>
        <w:rPr>
          <w:rFonts w:ascii="Arial" w:hAnsi="Arial" w:cs="Arial"/>
        </w:rPr>
        <w:t>)</w:t>
      </w:r>
      <w:r w:rsidRPr="00CE487F">
        <w:rPr>
          <w:rFonts w:ascii="Arial" w:hAnsi="Arial" w:cs="Arial"/>
        </w:rPr>
        <w:t>. Review of corrosion monitoring and prognostics in offshore wind turbine structures: Current status and feasible approaches. </w:t>
      </w:r>
      <w:r w:rsidRPr="00CE487F">
        <w:rPr>
          <w:rFonts w:ascii="Arial" w:hAnsi="Arial" w:cs="Arial"/>
          <w:i/>
          <w:iCs/>
        </w:rPr>
        <w:t>Frontiers in Energy Research</w:t>
      </w:r>
      <w:r w:rsidRPr="00CE487F">
        <w:rPr>
          <w:rFonts w:ascii="Arial" w:hAnsi="Arial" w:cs="Arial"/>
        </w:rPr>
        <w:t>, </w:t>
      </w:r>
      <w:r w:rsidRPr="00CE487F">
        <w:rPr>
          <w:rFonts w:ascii="Arial" w:hAnsi="Arial" w:cs="Arial"/>
          <w:i/>
          <w:iCs/>
        </w:rPr>
        <w:t>10</w:t>
      </w:r>
      <w:r w:rsidRPr="00CE487F">
        <w:rPr>
          <w:rFonts w:ascii="Arial" w:hAnsi="Arial" w:cs="Arial"/>
        </w:rPr>
        <w:t>, p.991343.</w:t>
      </w:r>
      <w:r w:rsidR="00E927BB">
        <w:rPr>
          <w:rFonts w:ascii="Arial" w:hAnsi="Arial" w:cs="Arial"/>
        </w:rPr>
        <w:t xml:space="preserve"> </w:t>
      </w:r>
      <w:r w:rsidR="00E927BB" w:rsidRPr="00E927BB">
        <w:rPr>
          <w:rFonts w:ascii="Arial" w:hAnsi="Arial" w:cs="Arial"/>
        </w:rPr>
        <w:t>https://doi.org/10.3389/fenrg.2022.991343</w:t>
      </w:r>
    </w:p>
    <w:p w14:paraId="0AF6D117" w14:textId="18F32A13" w:rsidR="00043853" w:rsidRPr="008E4E67" w:rsidRDefault="008C673A" w:rsidP="00455436">
      <w:pPr>
        <w:tabs>
          <w:tab w:val="left" w:pos="1215"/>
        </w:tabs>
        <w:rPr>
          <w:rFonts w:ascii="Arial" w:hAnsi="Arial" w:cs="Arial"/>
        </w:rPr>
      </w:pPr>
      <w:r w:rsidRPr="008E4E67">
        <w:rPr>
          <w:rFonts w:ascii="Arial" w:hAnsi="Arial" w:cs="Arial"/>
        </w:rPr>
        <w:tab/>
      </w:r>
      <w:r w:rsidR="00043853" w:rsidRPr="008E4E67">
        <w:rPr>
          <w:rFonts w:ascii="Arial" w:hAnsi="Arial" w:cs="Arial"/>
        </w:rPr>
        <w:t>Brons-Illing, C., (2015). </w:t>
      </w:r>
      <w:r w:rsidR="00043853" w:rsidRPr="008E4E67">
        <w:rPr>
          <w:rFonts w:ascii="Arial" w:hAnsi="Arial" w:cs="Arial"/>
          <w:i/>
          <w:iCs/>
        </w:rPr>
        <w:t>Analysis of operation and maintenance strategies for floating offshore wind farms</w:t>
      </w:r>
      <w:r w:rsidR="00043853" w:rsidRPr="008E4E67">
        <w:rPr>
          <w:rFonts w:ascii="Arial" w:hAnsi="Arial" w:cs="Arial"/>
        </w:rPr>
        <w:t> (Master's thesis, University of Stavanger, Norway).</w:t>
      </w:r>
    </w:p>
    <w:p w14:paraId="02004121" w14:textId="544E7504" w:rsidR="0028620A" w:rsidRPr="008E4E67" w:rsidRDefault="0028620A" w:rsidP="00455436">
      <w:pPr>
        <w:tabs>
          <w:tab w:val="left" w:pos="1215"/>
        </w:tabs>
        <w:rPr>
          <w:rFonts w:ascii="Arial" w:hAnsi="Arial" w:cs="Arial"/>
        </w:rPr>
      </w:pPr>
      <w:r w:rsidRPr="008E4E67">
        <w:rPr>
          <w:rFonts w:ascii="Arial" w:hAnsi="Arial" w:cs="Arial"/>
        </w:rPr>
        <w:tab/>
        <w:t>Camilo, F.M., Santos, P.J. and Pires, A.J. (2025). A comparative analysis of real and theoretical data in offshore wind energy generation. </w:t>
      </w:r>
      <w:r w:rsidRPr="008E4E67">
        <w:rPr>
          <w:rFonts w:ascii="Arial" w:hAnsi="Arial" w:cs="Arial"/>
          <w:i/>
          <w:iCs/>
        </w:rPr>
        <w:t>e-Prime-Advances in Electrical Engineering, Electronics and Energy</w:t>
      </w:r>
      <w:r w:rsidRPr="008E4E67">
        <w:rPr>
          <w:rFonts w:ascii="Arial" w:hAnsi="Arial" w:cs="Arial"/>
        </w:rPr>
        <w:t>, p.100901.</w:t>
      </w:r>
      <w:r w:rsidR="00130FE3" w:rsidRPr="008E4E67">
        <w:rPr>
          <w:rFonts w:ascii="Arial" w:hAnsi="Arial" w:cs="Arial"/>
        </w:rPr>
        <w:t xml:space="preserve"> https://doi.org/10.1016/j.prime.2025.100901</w:t>
      </w:r>
    </w:p>
    <w:p w14:paraId="755CF7D4" w14:textId="7202F8CA" w:rsidR="00923D82" w:rsidRPr="008E4E67" w:rsidRDefault="00923D82" w:rsidP="008C673A">
      <w:pPr>
        <w:ind w:firstLine="720"/>
        <w:rPr>
          <w:rFonts w:ascii="Arial" w:hAnsi="Arial" w:cs="Arial"/>
        </w:rPr>
      </w:pPr>
      <w:r w:rsidRPr="008E4E67">
        <w:rPr>
          <w:rFonts w:ascii="Arial" w:hAnsi="Arial" w:cs="Arial"/>
        </w:rPr>
        <w:t>Chitteth Ramachandran,</w:t>
      </w:r>
      <w:r w:rsidR="00514AAD" w:rsidRPr="008E4E67">
        <w:rPr>
          <w:rFonts w:ascii="Arial" w:hAnsi="Arial" w:cs="Arial"/>
        </w:rPr>
        <w:t xml:space="preserve"> R., Desmond, C., Judge F., Serraris, J-J &amp; Murphy, J </w:t>
      </w:r>
      <w:r w:rsidRPr="008E4E67">
        <w:rPr>
          <w:rFonts w:ascii="Arial" w:hAnsi="Arial" w:cs="Arial"/>
        </w:rPr>
        <w:t>(2022)</w:t>
      </w:r>
      <w:r w:rsidR="007E70CA" w:rsidRPr="008E4E67">
        <w:rPr>
          <w:rFonts w:ascii="Arial" w:hAnsi="Arial" w:cs="Arial"/>
        </w:rPr>
        <w:t>.</w:t>
      </w:r>
      <w:r w:rsidRPr="008E4E67">
        <w:rPr>
          <w:rFonts w:ascii="Arial" w:hAnsi="Arial" w:cs="Arial"/>
        </w:rPr>
        <w:t xml:space="preserve"> ‘Floating wind turbines: Marine Operations Challenges and Opportunities’, </w:t>
      </w:r>
      <w:r w:rsidRPr="008E4E67">
        <w:rPr>
          <w:rFonts w:ascii="Arial" w:hAnsi="Arial" w:cs="Arial"/>
          <w:i/>
          <w:iCs/>
        </w:rPr>
        <w:t>Wind Energy Science</w:t>
      </w:r>
      <w:r w:rsidRPr="008E4E67">
        <w:rPr>
          <w:rFonts w:ascii="Arial" w:hAnsi="Arial" w:cs="Arial"/>
        </w:rPr>
        <w:t xml:space="preserve">, 7(2), pp. 903–924. doi:10.5194/wes-7-903-2022. </w:t>
      </w:r>
    </w:p>
    <w:p w14:paraId="39CABF17" w14:textId="1BF9BE9B" w:rsidR="005108BF" w:rsidRPr="008E4E67" w:rsidRDefault="005108BF" w:rsidP="008C673A">
      <w:pPr>
        <w:ind w:firstLine="720"/>
        <w:rPr>
          <w:rFonts w:ascii="Arial" w:hAnsi="Arial" w:cs="Arial"/>
        </w:rPr>
      </w:pPr>
      <w:r w:rsidRPr="008E4E67">
        <w:rPr>
          <w:rFonts w:ascii="Arial" w:hAnsi="Arial" w:cs="Arial"/>
        </w:rPr>
        <w:t>Chitteth Ramachandran, R.</w:t>
      </w:r>
      <w:r w:rsidR="00BD5E16" w:rsidRPr="008E4E67">
        <w:rPr>
          <w:rFonts w:ascii="Arial" w:hAnsi="Arial" w:cs="Arial"/>
        </w:rPr>
        <w:t>, Desmond, C., Judge F., Serraris, J-J</w:t>
      </w:r>
      <w:r w:rsidR="006639DF" w:rsidRPr="008E4E67">
        <w:rPr>
          <w:rFonts w:ascii="Arial" w:hAnsi="Arial" w:cs="Arial"/>
        </w:rPr>
        <w:t xml:space="preserve"> &amp; Murphy, J.</w:t>
      </w:r>
      <w:r w:rsidRPr="008E4E67">
        <w:rPr>
          <w:rFonts w:ascii="Arial" w:hAnsi="Arial" w:cs="Arial"/>
        </w:rPr>
        <w:t xml:space="preserve"> (2021)</w:t>
      </w:r>
      <w:r w:rsidR="006639DF" w:rsidRPr="008E4E67">
        <w:rPr>
          <w:rFonts w:ascii="Arial" w:hAnsi="Arial" w:cs="Arial"/>
        </w:rPr>
        <w:t>.</w:t>
      </w:r>
      <w:r w:rsidRPr="008E4E67">
        <w:rPr>
          <w:rFonts w:ascii="Arial" w:hAnsi="Arial" w:cs="Arial"/>
        </w:rPr>
        <w:t xml:space="preserve"> </w:t>
      </w:r>
      <w:r w:rsidRPr="008E4E67">
        <w:rPr>
          <w:rFonts w:ascii="Arial" w:hAnsi="Arial" w:cs="Arial"/>
          <w:i/>
          <w:iCs/>
        </w:rPr>
        <w:t>Floating offshore wind turbines: Installation, operation, maintenance and decommissioning challenges and opportunities</w:t>
      </w:r>
      <w:r w:rsidRPr="008E4E67">
        <w:rPr>
          <w:rFonts w:ascii="Arial" w:hAnsi="Arial" w:cs="Arial"/>
        </w:rPr>
        <w:t xml:space="preserve"> [Preprint]. doi:10.5194/wes-2021-120. </w:t>
      </w:r>
    </w:p>
    <w:p w14:paraId="3459EFAD" w14:textId="4D56CE80" w:rsidR="008C673A" w:rsidRPr="008E4E67" w:rsidRDefault="008C673A" w:rsidP="008C673A">
      <w:pPr>
        <w:ind w:firstLine="720"/>
        <w:rPr>
          <w:rFonts w:ascii="Arial" w:hAnsi="Arial" w:cs="Arial"/>
        </w:rPr>
      </w:pPr>
      <w:r w:rsidRPr="008E4E67">
        <w:rPr>
          <w:rFonts w:ascii="Arial" w:hAnsi="Arial" w:cs="Arial"/>
        </w:rPr>
        <w:t xml:space="preserve">Chu, C.H., Donato-Woodger, S., Khan, S.S., Nyrup, R., Leslie, K., Lyn, A., Shi, T., Bianchi, A., Rahimi, S.A. and Grenier, A. </w:t>
      </w:r>
      <w:r w:rsidR="00130FE3" w:rsidRPr="008E4E67">
        <w:rPr>
          <w:rFonts w:ascii="Arial" w:hAnsi="Arial" w:cs="Arial"/>
        </w:rPr>
        <w:t>(</w:t>
      </w:r>
      <w:r w:rsidRPr="008E4E67">
        <w:rPr>
          <w:rFonts w:ascii="Arial" w:hAnsi="Arial" w:cs="Arial"/>
        </w:rPr>
        <w:t>2023</w:t>
      </w:r>
      <w:r w:rsidR="00130FE3" w:rsidRPr="008E4E67">
        <w:rPr>
          <w:rFonts w:ascii="Arial" w:hAnsi="Arial" w:cs="Arial"/>
        </w:rPr>
        <w:t>)</w:t>
      </w:r>
      <w:r w:rsidRPr="008E4E67">
        <w:rPr>
          <w:rFonts w:ascii="Arial" w:hAnsi="Arial" w:cs="Arial"/>
        </w:rPr>
        <w:t>. Age-related bias and artificial intelligence: a scoping review. </w:t>
      </w:r>
      <w:r w:rsidRPr="008E4E67">
        <w:rPr>
          <w:rFonts w:ascii="Arial" w:hAnsi="Arial" w:cs="Arial"/>
          <w:i/>
          <w:iCs/>
        </w:rPr>
        <w:t>Humanities and Social Sciences Communications</w:t>
      </w:r>
      <w:r w:rsidRPr="008E4E67">
        <w:rPr>
          <w:rFonts w:ascii="Arial" w:hAnsi="Arial" w:cs="Arial"/>
        </w:rPr>
        <w:t>, </w:t>
      </w:r>
      <w:r w:rsidRPr="008E4E67">
        <w:rPr>
          <w:rFonts w:ascii="Arial" w:hAnsi="Arial" w:cs="Arial"/>
          <w:i/>
          <w:iCs/>
        </w:rPr>
        <w:t>10</w:t>
      </w:r>
      <w:r w:rsidRPr="008E4E67">
        <w:rPr>
          <w:rFonts w:ascii="Arial" w:hAnsi="Arial" w:cs="Arial"/>
        </w:rPr>
        <w:t>(1), pp.1-17.</w:t>
      </w:r>
      <w:r w:rsidR="00917D4A" w:rsidRPr="008E4E67">
        <w:rPr>
          <w:rFonts w:ascii="Arial" w:hAnsi="Arial" w:cs="Arial"/>
        </w:rPr>
        <w:t xml:space="preserve"> https://doi.org/10.1057/s41599-023-01999-y</w:t>
      </w:r>
    </w:p>
    <w:p w14:paraId="01B4E13D" w14:textId="477CF881" w:rsidR="004860B8" w:rsidRPr="008E4E67" w:rsidRDefault="004860B8" w:rsidP="008C673A">
      <w:pPr>
        <w:ind w:firstLine="720"/>
        <w:rPr>
          <w:rFonts w:ascii="Arial" w:hAnsi="Arial" w:cs="Arial"/>
        </w:rPr>
      </w:pPr>
      <w:r w:rsidRPr="0055147B">
        <w:rPr>
          <w:rFonts w:ascii="Arial" w:hAnsi="Arial" w:cs="Arial"/>
          <w:lang w:val="it-IT"/>
        </w:rPr>
        <w:t xml:space="preserve">Danovaro, R., Bianchelli, S., Brambilla, P., Brussa, G., Corinaldesi, C., Del Borghi, A., Dell’Anno, A., Fraschetti, S., Greco, S., Grosso, M. and Nepote, E. (2024). </w:t>
      </w:r>
      <w:r w:rsidRPr="008E4E67">
        <w:rPr>
          <w:rFonts w:ascii="Arial" w:hAnsi="Arial" w:cs="Arial"/>
        </w:rPr>
        <w:t>Making eco-sustainable floating offshore wind farms: Siting, mitigations, and compensations. </w:t>
      </w:r>
      <w:r w:rsidRPr="008E4E67">
        <w:rPr>
          <w:rFonts w:ascii="Arial" w:hAnsi="Arial" w:cs="Arial"/>
          <w:i/>
          <w:iCs/>
        </w:rPr>
        <w:t>Renewable and Sustainable Energy Reviews</w:t>
      </w:r>
      <w:r w:rsidRPr="008E4E67">
        <w:rPr>
          <w:rFonts w:ascii="Arial" w:hAnsi="Arial" w:cs="Arial"/>
        </w:rPr>
        <w:t>, </w:t>
      </w:r>
      <w:r w:rsidRPr="008E4E67">
        <w:rPr>
          <w:rFonts w:ascii="Arial" w:hAnsi="Arial" w:cs="Arial"/>
          <w:i/>
          <w:iCs/>
        </w:rPr>
        <w:t>197</w:t>
      </w:r>
      <w:r w:rsidRPr="008E4E67">
        <w:rPr>
          <w:rFonts w:ascii="Arial" w:hAnsi="Arial" w:cs="Arial"/>
        </w:rPr>
        <w:t>, p.114386. https://doi.org/10.1016/j.rser.2024.114386</w:t>
      </w:r>
    </w:p>
    <w:p w14:paraId="705111B7" w14:textId="775CC30F" w:rsidR="00923D82" w:rsidRDefault="007D0518" w:rsidP="008C673A">
      <w:pPr>
        <w:ind w:firstLine="720"/>
        <w:rPr>
          <w:rFonts w:ascii="Arial" w:hAnsi="Arial" w:cs="Arial"/>
        </w:rPr>
      </w:pPr>
      <w:r w:rsidRPr="008E4E67">
        <w:rPr>
          <w:rFonts w:ascii="Arial" w:hAnsi="Arial" w:cs="Arial"/>
        </w:rPr>
        <w:t xml:space="preserve">Dao, C.D. </w:t>
      </w:r>
      <w:r w:rsidRPr="008E4E67">
        <w:rPr>
          <w:rFonts w:ascii="Arial" w:hAnsi="Arial" w:cs="Arial"/>
          <w:i/>
          <w:iCs/>
        </w:rPr>
        <w:t>et al.</w:t>
      </w:r>
      <w:r w:rsidRPr="008E4E67">
        <w:rPr>
          <w:rFonts w:ascii="Arial" w:hAnsi="Arial" w:cs="Arial"/>
        </w:rPr>
        <w:t xml:space="preserve"> (2021)</w:t>
      </w:r>
      <w:r w:rsidR="004C7A24" w:rsidRPr="008E4E67">
        <w:rPr>
          <w:rFonts w:ascii="Arial" w:hAnsi="Arial" w:cs="Arial"/>
        </w:rPr>
        <w:t>.</w:t>
      </w:r>
      <w:r w:rsidRPr="008E4E67">
        <w:rPr>
          <w:rFonts w:ascii="Arial" w:hAnsi="Arial" w:cs="Arial"/>
        </w:rPr>
        <w:t xml:space="preserve"> ‘Integrated condition</w:t>
      </w:r>
      <w:r w:rsidRPr="008E4E67">
        <w:rPr>
          <w:rFonts w:ascii="Cambria Math" w:hAnsi="Cambria Math" w:cs="Cambria Math"/>
        </w:rPr>
        <w:t>‐</w:t>
      </w:r>
      <w:r w:rsidRPr="008E4E67">
        <w:rPr>
          <w:rFonts w:ascii="Arial" w:hAnsi="Arial" w:cs="Arial"/>
        </w:rPr>
        <w:t xml:space="preserve">based maintenance modelling and optimisation for offshore wind turbines’, </w:t>
      </w:r>
      <w:r w:rsidRPr="008E4E67">
        <w:rPr>
          <w:rFonts w:ascii="Arial" w:hAnsi="Arial" w:cs="Arial"/>
          <w:i/>
          <w:iCs/>
        </w:rPr>
        <w:t>Wind Energy</w:t>
      </w:r>
      <w:r w:rsidRPr="008E4E67">
        <w:rPr>
          <w:rFonts w:ascii="Arial" w:hAnsi="Arial" w:cs="Arial"/>
        </w:rPr>
        <w:t xml:space="preserve">, 24(11), pp. 1180–1198. doi:10.1002/we.2625. </w:t>
      </w:r>
    </w:p>
    <w:p w14:paraId="28590B01" w14:textId="2FA53AC2" w:rsidR="00E22372" w:rsidRPr="008E4E67" w:rsidRDefault="00CF1702" w:rsidP="00CF1702">
      <w:pPr>
        <w:tabs>
          <w:tab w:val="left" w:pos="3399"/>
        </w:tabs>
        <w:jc w:val="both"/>
        <w:rPr>
          <w:rFonts w:ascii="Arial" w:hAnsi="Arial" w:cs="Arial"/>
        </w:rPr>
      </w:pPr>
      <w:r w:rsidRPr="0055147B">
        <w:rPr>
          <w:rFonts w:ascii="Arial" w:hAnsi="Arial" w:cs="Arial"/>
          <w:lang w:val="it-IT"/>
        </w:rPr>
        <w:t>D</w:t>
      </w:r>
      <w:r w:rsidR="00E22372" w:rsidRPr="0055147B">
        <w:rPr>
          <w:rFonts w:ascii="Arial" w:hAnsi="Arial" w:cs="Arial"/>
          <w:lang w:val="it-IT"/>
        </w:rPr>
        <w:t xml:space="preserve">e Matos Sá, M., da Fonseca, F.X.C., Amaral, L. and Castro, R., </w:t>
      </w:r>
      <w:r w:rsidRPr="0055147B">
        <w:rPr>
          <w:rFonts w:ascii="Arial" w:hAnsi="Arial" w:cs="Arial"/>
          <w:lang w:val="it-IT"/>
        </w:rPr>
        <w:t>(</w:t>
      </w:r>
      <w:r w:rsidR="00E22372" w:rsidRPr="0055147B">
        <w:rPr>
          <w:rFonts w:ascii="Arial" w:hAnsi="Arial" w:cs="Arial"/>
          <w:lang w:val="it-IT"/>
        </w:rPr>
        <w:t>2024</w:t>
      </w:r>
      <w:r w:rsidRPr="0055147B">
        <w:rPr>
          <w:rFonts w:ascii="Arial" w:hAnsi="Arial" w:cs="Arial"/>
          <w:lang w:val="it-IT"/>
        </w:rPr>
        <w:t>)</w:t>
      </w:r>
      <w:r w:rsidR="00E22372" w:rsidRPr="0055147B">
        <w:rPr>
          <w:rFonts w:ascii="Arial" w:hAnsi="Arial" w:cs="Arial"/>
          <w:lang w:val="it-IT"/>
        </w:rPr>
        <w:t xml:space="preserve">. </w:t>
      </w:r>
      <w:r w:rsidR="00E22372" w:rsidRPr="00330D94">
        <w:rPr>
          <w:rFonts w:ascii="Arial" w:hAnsi="Arial" w:cs="Arial"/>
        </w:rPr>
        <w:t>Optimizing O&amp;M scheduling in offshore wind farms considering weather forecast uncertainty and wake losses. </w:t>
      </w:r>
      <w:r w:rsidR="00E22372" w:rsidRPr="00330D94">
        <w:rPr>
          <w:rFonts w:ascii="Arial" w:hAnsi="Arial" w:cs="Arial"/>
          <w:i/>
          <w:iCs/>
        </w:rPr>
        <w:t>Ocean Engineering</w:t>
      </w:r>
      <w:r w:rsidR="00E22372" w:rsidRPr="00330D94">
        <w:rPr>
          <w:rFonts w:ascii="Arial" w:hAnsi="Arial" w:cs="Arial"/>
        </w:rPr>
        <w:t>, </w:t>
      </w:r>
      <w:r w:rsidR="00E22372" w:rsidRPr="00330D94">
        <w:rPr>
          <w:rFonts w:ascii="Arial" w:hAnsi="Arial" w:cs="Arial"/>
          <w:i/>
          <w:iCs/>
        </w:rPr>
        <w:t>301</w:t>
      </w:r>
      <w:r w:rsidR="00E22372" w:rsidRPr="00330D94">
        <w:rPr>
          <w:rFonts w:ascii="Arial" w:hAnsi="Arial" w:cs="Arial"/>
        </w:rPr>
        <w:t>, p.117518.</w:t>
      </w:r>
      <w:r w:rsidR="00682449">
        <w:rPr>
          <w:rFonts w:ascii="Arial" w:hAnsi="Arial" w:cs="Arial"/>
        </w:rPr>
        <w:t xml:space="preserve"> </w:t>
      </w:r>
      <w:hyperlink r:id="rId35" w:tgtFrame="_blank" w:tooltip="Persistent link using digital object identifier" w:history="1">
        <w:r w:rsidR="00682449" w:rsidRPr="00682449">
          <w:rPr>
            <w:rStyle w:val="Hyperlink"/>
            <w:rFonts w:ascii="Arial" w:hAnsi="Arial" w:cs="Arial"/>
          </w:rPr>
          <w:t>https://doi.org/10.1016/j.oceaneng.2024.117518</w:t>
        </w:r>
      </w:hyperlink>
    </w:p>
    <w:p w14:paraId="18DC31BD" w14:textId="17A337AD" w:rsidR="00FF1557" w:rsidRPr="008E4E67" w:rsidRDefault="00FF1557" w:rsidP="00CF1702">
      <w:pPr>
        <w:ind w:firstLine="720"/>
        <w:rPr>
          <w:rFonts w:ascii="Arial" w:hAnsi="Arial" w:cs="Arial"/>
        </w:rPr>
      </w:pPr>
      <w:r w:rsidRPr="008E4E67">
        <w:rPr>
          <w:rFonts w:ascii="Arial" w:hAnsi="Arial" w:cs="Arial"/>
        </w:rPr>
        <w:t>Devoy McAuliffe, F., Judge, F.M. and Murphy, J. (2024)</w:t>
      </w:r>
      <w:r w:rsidR="007A7A24" w:rsidRPr="008E4E67">
        <w:rPr>
          <w:rFonts w:ascii="Arial" w:hAnsi="Arial" w:cs="Arial"/>
        </w:rPr>
        <w:t>.</w:t>
      </w:r>
      <w:r w:rsidRPr="008E4E67">
        <w:rPr>
          <w:rFonts w:ascii="Arial" w:hAnsi="Arial" w:cs="Arial"/>
        </w:rPr>
        <w:t xml:space="preserve"> ‘Modelling the installation of Next Generation Floating Offshore Wind Farms’, </w:t>
      </w:r>
      <w:r w:rsidRPr="008E4E67">
        <w:rPr>
          <w:rFonts w:ascii="Arial" w:hAnsi="Arial" w:cs="Arial"/>
          <w:i/>
          <w:iCs/>
        </w:rPr>
        <w:t>Applied Energy</w:t>
      </w:r>
      <w:r w:rsidRPr="008E4E67">
        <w:rPr>
          <w:rFonts w:ascii="Arial" w:hAnsi="Arial" w:cs="Arial"/>
        </w:rPr>
        <w:t xml:space="preserve">, 374, p. 124001. doi:10.1016/j.apenergy.2024.124001. </w:t>
      </w:r>
    </w:p>
    <w:p w14:paraId="77EA91DE" w14:textId="28F137FF" w:rsidR="00DC7FF8" w:rsidRPr="008E4E67" w:rsidRDefault="00DC7FF8" w:rsidP="008C673A">
      <w:pPr>
        <w:spacing w:line="360" w:lineRule="auto"/>
        <w:ind w:firstLine="720"/>
        <w:rPr>
          <w:rFonts w:ascii="Arial" w:hAnsi="Arial" w:cs="Arial"/>
        </w:rPr>
      </w:pPr>
      <w:r w:rsidRPr="008E4E67">
        <w:rPr>
          <w:rFonts w:ascii="Arial" w:hAnsi="Arial" w:cs="Arial"/>
        </w:rPr>
        <w:t>Dixon, J., Bell, K. and Brush, S., (2022). Which way to net zero? a comparative analysis of seven UK 2050 decarbonisation pathways. </w:t>
      </w:r>
      <w:r w:rsidRPr="008E4E67">
        <w:rPr>
          <w:rFonts w:ascii="Arial" w:hAnsi="Arial" w:cs="Arial"/>
          <w:i/>
          <w:iCs/>
        </w:rPr>
        <w:t>Renewable and Sustainable Energy Transition</w:t>
      </w:r>
      <w:r w:rsidRPr="008E4E67">
        <w:rPr>
          <w:rFonts w:ascii="Arial" w:hAnsi="Arial" w:cs="Arial"/>
        </w:rPr>
        <w:t>, </w:t>
      </w:r>
      <w:r w:rsidRPr="008E4E67">
        <w:rPr>
          <w:rFonts w:ascii="Arial" w:hAnsi="Arial" w:cs="Arial"/>
          <w:i/>
          <w:iCs/>
        </w:rPr>
        <w:t>2</w:t>
      </w:r>
      <w:r w:rsidRPr="008E4E67">
        <w:rPr>
          <w:rFonts w:ascii="Arial" w:hAnsi="Arial" w:cs="Arial"/>
        </w:rPr>
        <w:t>, p.100016.</w:t>
      </w:r>
    </w:p>
    <w:p w14:paraId="6E51F4DA" w14:textId="11C041A6" w:rsidR="00670C67" w:rsidRPr="008E4E67" w:rsidRDefault="00670C67" w:rsidP="008C673A">
      <w:pPr>
        <w:ind w:firstLine="720"/>
        <w:rPr>
          <w:rFonts w:ascii="Arial" w:hAnsi="Arial" w:cs="Arial"/>
        </w:rPr>
      </w:pPr>
      <w:r w:rsidRPr="008E4E67">
        <w:rPr>
          <w:rFonts w:ascii="Arial" w:hAnsi="Arial" w:cs="Arial"/>
        </w:rPr>
        <w:t>Dong, W., Moan, T. and Gao, Z. (2012)</w:t>
      </w:r>
      <w:r w:rsidR="007A7A24" w:rsidRPr="008E4E67">
        <w:rPr>
          <w:rFonts w:ascii="Arial" w:hAnsi="Arial" w:cs="Arial"/>
        </w:rPr>
        <w:t>.</w:t>
      </w:r>
      <w:r w:rsidRPr="008E4E67">
        <w:rPr>
          <w:rFonts w:ascii="Arial" w:hAnsi="Arial" w:cs="Arial"/>
        </w:rPr>
        <w:t xml:space="preserve"> ‘Fatigue reliability analysis of the jacket support structure for offshore wind turbine considering the effect of corrosion and inspection’, </w:t>
      </w:r>
      <w:r w:rsidRPr="008E4E67">
        <w:rPr>
          <w:rFonts w:ascii="Arial" w:hAnsi="Arial" w:cs="Arial"/>
          <w:i/>
          <w:iCs/>
        </w:rPr>
        <w:t>Reliability Engineering &amp;amp; System Safety</w:t>
      </w:r>
      <w:r w:rsidRPr="008E4E67">
        <w:rPr>
          <w:rFonts w:ascii="Arial" w:hAnsi="Arial" w:cs="Arial"/>
        </w:rPr>
        <w:t xml:space="preserve">, 106, pp. 11–27. doi:10.1016/j.ress.2012.06.011. </w:t>
      </w:r>
    </w:p>
    <w:p w14:paraId="4B26AD73" w14:textId="3AF98221" w:rsidR="0050597D" w:rsidRPr="008E4E67" w:rsidRDefault="0050597D" w:rsidP="008C673A">
      <w:pPr>
        <w:ind w:firstLine="720"/>
        <w:rPr>
          <w:rFonts w:ascii="Arial" w:hAnsi="Arial" w:cs="Arial"/>
          <w:lang w:val="fr-FR"/>
        </w:rPr>
      </w:pPr>
      <w:r w:rsidRPr="008E4E67">
        <w:rPr>
          <w:rFonts w:ascii="Arial" w:hAnsi="Arial" w:cs="Arial"/>
          <w:lang w:val="fr-FR"/>
        </w:rPr>
        <w:lastRenderedPageBreak/>
        <w:t>Durakobiv, A. (2022). ABP Illustration.  Available at:https://www.offshorewind.biz/2022/03/31/rwe-forms-celtic-sea-floating-offshore-wind-pact-with-uk-ports/nd</w:t>
      </w:r>
    </w:p>
    <w:p w14:paraId="278D94A0" w14:textId="2467F182" w:rsidR="005E3B32" w:rsidRPr="008E4E67" w:rsidRDefault="005E3B32" w:rsidP="008C673A">
      <w:pPr>
        <w:ind w:firstLine="720"/>
        <w:rPr>
          <w:rFonts w:ascii="Arial" w:hAnsi="Arial" w:cs="Arial"/>
        </w:rPr>
      </w:pPr>
      <w:r w:rsidRPr="008E4E67">
        <w:rPr>
          <w:rFonts w:ascii="Arial" w:hAnsi="Arial" w:cs="Arial"/>
        </w:rPr>
        <w:t xml:space="preserve">ECITB (2021). </w:t>
      </w:r>
      <w:r w:rsidRPr="008E4E67">
        <w:rPr>
          <w:rFonts w:ascii="Arial" w:hAnsi="Arial" w:cs="Arial"/>
          <w:i/>
          <w:iCs/>
        </w:rPr>
        <w:t>Wind turbine statutory equipment  maintenance and inspection  training standards</w:t>
      </w:r>
      <w:r w:rsidRPr="008E4E67">
        <w:rPr>
          <w:rFonts w:ascii="Arial" w:hAnsi="Arial" w:cs="Arial"/>
        </w:rPr>
        <w:t xml:space="preserve">. Available at: https://www.ecitb.org.uk/wp-content/uploads/2021/12/Wind-Turbine-Flyer-v2-1.pdf (Accessed: 21 March 2025). </w:t>
      </w:r>
    </w:p>
    <w:p w14:paraId="210875FF" w14:textId="67862480" w:rsidR="00215FD4" w:rsidRPr="008E4E67" w:rsidRDefault="00215FD4" w:rsidP="008C673A">
      <w:pPr>
        <w:ind w:firstLine="720"/>
        <w:rPr>
          <w:rFonts w:ascii="Arial" w:hAnsi="Arial" w:cs="Arial"/>
        </w:rPr>
      </w:pPr>
      <w:r w:rsidRPr="008E4E67">
        <w:rPr>
          <w:rFonts w:ascii="Arial" w:hAnsi="Arial" w:cs="Arial"/>
        </w:rPr>
        <w:t>El-Reedy, M.A., (2019). </w:t>
      </w:r>
      <w:r w:rsidRPr="008E4E67">
        <w:rPr>
          <w:rFonts w:ascii="Arial" w:hAnsi="Arial" w:cs="Arial"/>
          <w:i/>
          <w:iCs/>
        </w:rPr>
        <w:t>Offshore structures: design, construction and maintenance</w:t>
      </w:r>
      <w:r w:rsidRPr="008E4E67">
        <w:rPr>
          <w:rFonts w:ascii="Arial" w:hAnsi="Arial" w:cs="Arial"/>
        </w:rPr>
        <w:t>. Gulf Professional Publishing.</w:t>
      </w:r>
    </w:p>
    <w:p w14:paraId="76F62B09" w14:textId="51B891E3" w:rsidR="00843F76" w:rsidRPr="008E4E67" w:rsidRDefault="00843F76" w:rsidP="008C673A">
      <w:pPr>
        <w:ind w:firstLine="720"/>
        <w:rPr>
          <w:rFonts w:ascii="Arial" w:hAnsi="Arial" w:cs="Arial"/>
        </w:rPr>
      </w:pPr>
      <w:r w:rsidRPr="008E4E67">
        <w:rPr>
          <w:rFonts w:ascii="Arial" w:hAnsi="Arial" w:cs="Arial"/>
        </w:rPr>
        <w:t xml:space="preserve">Francis, S. (2024). </w:t>
      </w:r>
      <w:r w:rsidRPr="008E4E67">
        <w:rPr>
          <w:rFonts w:ascii="Arial" w:hAnsi="Arial" w:cs="Arial"/>
          <w:i/>
          <w:iCs/>
        </w:rPr>
        <w:t>Wind Power Basics: Wind turbine parts, components &amp; more</w:t>
      </w:r>
      <w:r w:rsidRPr="008E4E67">
        <w:rPr>
          <w:rFonts w:ascii="Arial" w:hAnsi="Arial" w:cs="Arial"/>
        </w:rPr>
        <w:t xml:space="preserve">, </w:t>
      </w:r>
      <w:r w:rsidRPr="008E4E67">
        <w:rPr>
          <w:rFonts w:ascii="Arial" w:hAnsi="Arial" w:cs="Arial"/>
          <w:i/>
          <w:iCs/>
        </w:rPr>
        <w:t>Long International</w:t>
      </w:r>
      <w:r w:rsidRPr="008E4E67">
        <w:rPr>
          <w:rFonts w:ascii="Arial" w:hAnsi="Arial" w:cs="Arial"/>
        </w:rPr>
        <w:t xml:space="preserve">. Available at: https://www.long-intl.com/blog/wind-turbine-basics/ (Accessed: 08 February 2025). </w:t>
      </w:r>
    </w:p>
    <w:p w14:paraId="63209AC4" w14:textId="23B85EA3" w:rsidR="004860B8" w:rsidRPr="0055147B" w:rsidRDefault="004860B8" w:rsidP="008C673A">
      <w:pPr>
        <w:ind w:firstLine="720"/>
        <w:rPr>
          <w:rFonts w:ascii="Arial" w:hAnsi="Arial" w:cs="Arial"/>
          <w:lang w:val="it-IT"/>
        </w:rPr>
      </w:pPr>
      <w:r w:rsidRPr="008E4E67">
        <w:rPr>
          <w:rFonts w:ascii="Arial" w:hAnsi="Arial" w:cs="Arial"/>
        </w:rPr>
        <w:t xml:space="preserve">Garcia-Teruel, A., Rinaldi, G., Thies, P.R., Johanning, L. and Jeffrey, H. (2022). Life cycle assessment of floating offshore wind farms: An evaluation of operation and maintenance. </w:t>
      </w:r>
      <w:r w:rsidRPr="0055147B">
        <w:rPr>
          <w:rFonts w:ascii="Arial" w:hAnsi="Arial" w:cs="Arial"/>
          <w:lang w:val="it-IT"/>
        </w:rPr>
        <w:t>Applied Energy, 307, p.118067.</w:t>
      </w:r>
    </w:p>
    <w:p w14:paraId="54299199" w14:textId="792168D9" w:rsidR="007040E0" w:rsidRPr="008E4E67" w:rsidRDefault="007040E0" w:rsidP="008C673A">
      <w:pPr>
        <w:ind w:firstLine="720"/>
        <w:rPr>
          <w:rFonts w:ascii="Arial" w:hAnsi="Arial" w:cs="Arial"/>
        </w:rPr>
      </w:pPr>
      <w:r w:rsidRPr="0055147B">
        <w:rPr>
          <w:rFonts w:ascii="Arial" w:hAnsi="Arial" w:cs="Arial"/>
          <w:lang w:val="it-IT"/>
        </w:rPr>
        <w:t>Ghigo, A., Cottura, L., Caradonna, R., Bracco, G &amp; Mattiazzo, G</w:t>
      </w:r>
      <w:r w:rsidRPr="0055147B">
        <w:rPr>
          <w:rFonts w:ascii="Arial" w:hAnsi="Arial" w:cs="Arial"/>
          <w:i/>
          <w:lang w:val="it-IT"/>
        </w:rPr>
        <w:t>.</w:t>
      </w:r>
      <w:r w:rsidRPr="0055147B">
        <w:rPr>
          <w:rFonts w:ascii="Arial" w:hAnsi="Arial" w:cs="Arial"/>
          <w:lang w:val="it-IT"/>
        </w:rPr>
        <w:t xml:space="preserve"> (2020)</w:t>
      </w:r>
      <w:r w:rsidR="007A7A24" w:rsidRPr="0055147B">
        <w:rPr>
          <w:rFonts w:ascii="Arial" w:hAnsi="Arial" w:cs="Arial"/>
          <w:lang w:val="it-IT"/>
        </w:rPr>
        <w:t>.</w:t>
      </w:r>
      <w:r w:rsidRPr="0055147B">
        <w:rPr>
          <w:rFonts w:ascii="Arial" w:hAnsi="Arial" w:cs="Arial"/>
          <w:lang w:val="it-IT"/>
        </w:rPr>
        <w:t xml:space="preserve"> </w:t>
      </w:r>
      <w:r w:rsidRPr="008E4E67">
        <w:rPr>
          <w:rFonts w:ascii="Arial" w:hAnsi="Arial" w:cs="Arial"/>
        </w:rPr>
        <w:t xml:space="preserve">‘Platform optimization and cost analysis in a floating offshore wind farm’, </w:t>
      </w:r>
      <w:r w:rsidRPr="008E4E67">
        <w:rPr>
          <w:rFonts w:ascii="Arial" w:hAnsi="Arial" w:cs="Arial"/>
          <w:i/>
          <w:iCs/>
        </w:rPr>
        <w:t>Journal of Marine Science and Engineering</w:t>
      </w:r>
      <w:r w:rsidRPr="008E4E67">
        <w:rPr>
          <w:rFonts w:ascii="Arial" w:hAnsi="Arial" w:cs="Arial"/>
        </w:rPr>
        <w:t xml:space="preserve">, 8(11), p. 835. doi:10.3390/jmse8110835. </w:t>
      </w:r>
    </w:p>
    <w:p w14:paraId="3E10E0CF" w14:textId="582AEE74" w:rsidR="00791C70" w:rsidRPr="008E4E67" w:rsidRDefault="00791C70" w:rsidP="008C673A">
      <w:pPr>
        <w:ind w:firstLine="720"/>
        <w:rPr>
          <w:rFonts w:ascii="Arial" w:hAnsi="Arial" w:cs="Arial"/>
        </w:rPr>
      </w:pPr>
      <w:r w:rsidRPr="008E4E67">
        <w:rPr>
          <w:rFonts w:ascii="Arial" w:hAnsi="Arial" w:cs="Arial"/>
          <w:i/>
          <w:iCs/>
        </w:rPr>
        <w:t>Gplusoffshorewind</w:t>
      </w:r>
      <w:r w:rsidRPr="008E4E67">
        <w:rPr>
          <w:rFonts w:ascii="Arial" w:hAnsi="Arial" w:cs="Arial"/>
        </w:rPr>
        <w:t xml:space="preserve"> (2023). </w:t>
      </w:r>
      <w:r w:rsidRPr="008E4E67">
        <w:rPr>
          <w:rFonts w:ascii="Arial" w:hAnsi="Arial" w:cs="Arial"/>
          <w:i/>
          <w:iCs/>
        </w:rPr>
        <w:t>The safe management of small service vessels used  in the offshore wind industry</w:t>
      </w:r>
      <w:r w:rsidRPr="008E4E67">
        <w:rPr>
          <w:rFonts w:ascii="Arial" w:hAnsi="Arial" w:cs="Arial"/>
        </w:rPr>
        <w:t xml:space="preserve">. Available at: https://www.gplusoffshorewind.com/__data/assets/pdf_file/0011/633557/G-small-service-vessel-final-version.pdf (Accessed: 20 March 2025). </w:t>
      </w:r>
    </w:p>
    <w:p w14:paraId="400920E0" w14:textId="7CFC5383" w:rsidR="00791C70" w:rsidRDefault="0012188A" w:rsidP="008C673A">
      <w:pPr>
        <w:ind w:firstLine="720"/>
        <w:rPr>
          <w:rFonts w:ascii="Arial" w:hAnsi="Arial" w:cs="Arial"/>
        </w:rPr>
      </w:pPr>
      <w:r w:rsidRPr="008E4E67">
        <w:rPr>
          <w:rFonts w:ascii="Arial" w:hAnsi="Arial" w:cs="Arial"/>
        </w:rPr>
        <w:t>Gulka, J.E., Jenkins, E.J., and Williams, K.A. (2022). Workshop Proceedings for the State of the Science Workshop on Wildlife and Offshore Wind Energy 2020: Cumulative Impacts. 77 pp. Available at www.nyetwg.com/past-workshops. DOI: 10.13140/RG.2.2.18461.18403.</w:t>
      </w:r>
    </w:p>
    <w:p w14:paraId="5F02B258" w14:textId="5783BE7A" w:rsidR="00EF5817" w:rsidRPr="008E4E67" w:rsidRDefault="00EF5817" w:rsidP="005963FF">
      <w:pPr>
        <w:ind w:firstLine="720"/>
        <w:rPr>
          <w:rFonts w:ascii="Arial" w:hAnsi="Arial" w:cs="Arial"/>
        </w:rPr>
      </w:pPr>
      <w:r w:rsidRPr="00EF5817">
        <w:rPr>
          <w:rFonts w:ascii="Arial" w:hAnsi="Arial" w:cs="Arial"/>
        </w:rPr>
        <w:t>Harrison, K. (2024)</w:t>
      </w:r>
      <w:r>
        <w:rPr>
          <w:rFonts w:ascii="Arial" w:hAnsi="Arial" w:cs="Arial"/>
        </w:rPr>
        <w:t>.</w:t>
      </w:r>
      <w:r w:rsidRPr="00EF5817">
        <w:rPr>
          <w:rFonts w:ascii="Arial" w:hAnsi="Arial" w:cs="Arial"/>
        </w:rPr>
        <w:t xml:space="preserve"> </w:t>
      </w:r>
      <w:r w:rsidRPr="00EF5817">
        <w:rPr>
          <w:rFonts w:ascii="Arial" w:hAnsi="Arial" w:cs="Arial"/>
          <w:i/>
          <w:iCs/>
        </w:rPr>
        <w:t>World’s first floating wind turbine repair at sea signals industry shift</w:t>
      </w:r>
      <w:r w:rsidRPr="00EF5817">
        <w:rPr>
          <w:rFonts w:ascii="Arial" w:hAnsi="Arial" w:cs="Arial"/>
        </w:rPr>
        <w:t xml:space="preserve">, </w:t>
      </w:r>
      <w:r w:rsidRPr="00EF5817">
        <w:rPr>
          <w:rFonts w:ascii="Arial" w:hAnsi="Arial" w:cs="Arial"/>
          <w:i/>
          <w:iCs/>
        </w:rPr>
        <w:t>Environment+Energy Leader</w:t>
      </w:r>
      <w:r w:rsidRPr="00EF5817">
        <w:rPr>
          <w:rFonts w:ascii="Arial" w:hAnsi="Arial" w:cs="Arial"/>
        </w:rPr>
        <w:t xml:space="preserve">. Available at: https://www.environmentenergyleader.com/stories/floating-wind-farms-get-a-lift-with-groundbreaking-repair-technique,51992 (Accessed: 02 May 2025). </w:t>
      </w:r>
    </w:p>
    <w:p w14:paraId="603B0B33" w14:textId="5F3EFBC5" w:rsidR="007040E0" w:rsidRPr="008E4E67" w:rsidRDefault="00C47168" w:rsidP="008C673A">
      <w:pPr>
        <w:ind w:firstLine="720"/>
        <w:rPr>
          <w:rFonts w:ascii="Arial" w:hAnsi="Arial" w:cs="Arial"/>
        </w:rPr>
      </w:pPr>
      <w:r w:rsidRPr="008E4E67">
        <w:rPr>
          <w:rFonts w:ascii="Arial" w:hAnsi="Arial" w:cs="Arial"/>
        </w:rPr>
        <w:t xml:space="preserve">Hong, S., Mcmorland, J., Zhang, H., Collu, M &amp; Halse, K. (2024). ‘Floating offshore wind farm installation, challenges and opportunities: A comprehensive survey’, </w:t>
      </w:r>
      <w:r w:rsidRPr="008E4E67">
        <w:rPr>
          <w:rFonts w:ascii="Arial" w:hAnsi="Arial" w:cs="Arial"/>
          <w:i/>
          <w:iCs/>
        </w:rPr>
        <w:t>Ocean Engineering</w:t>
      </w:r>
      <w:r w:rsidRPr="008E4E67">
        <w:rPr>
          <w:rFonts w:ascii="Arial" w:hAnsi="Arial" w:cs="Arial"/>
        </w:rPr>
        <w:t xml:space="preserve">, 304, p. 117793. doi:10.1016/j.oceaneng.2024.117793. </w:t>
      </w:r>
    </w:p>
    <w:p w14:paraId="1C64E5B9" w14:textId="0E210D04" w:rsidR="00066EA0" w:rsidRDefault="00066EA0" w:rsidP="008C673A">
      <w:pPr>
        <w:ind w:firstLine="720"/>
        <w:rPr>
          <w:rFonts w:ascii="Arial" w:hAnsi="Arial" w:cs="Arial"/>
        </w:rPr>
      </w:pPr>
      <w:r w:rsidRPr="008E4E67">
        <w:rPr>
          <w:rFonts w:ascii="Arial" w:hAnsi="Arial" w:cs="Arial"/>
          <w:i/>
          <w:iCs/>
        </w:rPr>
        <w:t>ISO 12944-5:2019</w:t>
      </w:r>
      <w:r w:rsidRPr="008E4E67">
        <w:rPr>
          <w:rFonts w:ascii="Arial" w:hAnsi="Arial" w:cs="Arial"/>
        </w:rPr>
        <w:t xml:space="preserve"> (2019)</w:t>
      </w:r>
      <w:r w:rsidR="000C5D49" w:rsidRPr="008E4E67">
        <w:rPr>
          <w:rFonts w:ascii="Arial" w:hAnsi="Arial" w:cs="Arial"/>
        </w:rPr>
        <w:t>.</w:t>
      </w:r>
      <w:r w:rsidRPr="008E4E67">
        <w:rPr>
          <w:rFonts w:ascii="Arial" w:hAnsi="Arial" w:cs="Arial"/>
        </w:rPr>
        <w:t xml:space="preserve"> </w:t>
      </w:r>
      <w:r w:rsidRPr="008E4E67">
        <w:rPr>
          <w:rFonts w:ascii="Arial" w:hAnsi="Arial" w:cs="Arial"/>
          <w:i/>
          <w:iCs/>
        </w:rPr>
        <w:t>ISO</w:t>
      </w:r>
      <w:r w:rsidRPr="008E4E67">
        <w:rPr>
          <w:rFonts w:ascii="Arial" w:hAnsi="Arial" w:cs="Arial"/>
        </w:rPr>
        <w:t xml:space="preserve">. Available at: https://www.iso.org/standard/77795.html (Accessed: 29 April 2025). </w:t>
      </w:r>
    </w:p>
    <w:p w14:paraId="5E1A8641" w14:textId="3EF751C6" w:rsidR="00724077" w:rsidRPr="008E4E67" w:rsidRDefault="00B62D38" w:rsidP="00B62D38">
      <w:pPr>
        <w:ind w:firstLine="720"/>
        <w:rPr>
          <w:rFonts w:ascii="Arial" w:hAnsi="Arial" w:cs="Arial"/>
        </w:rPr>
      </w:pPr>
      <w:r w:rsidRPr="00B62D38">
        <w:rPr>
          <w:rFonts w:ascii="Arial" w:hAnsi="Arial" w:cs="Arial"/>
        </w:rPr>
        <w:t>Jenkinson, O. (2024)</w:t>
      </w:r>
      <w:r>
        <w:rPr>
          <w:rFonts w:ascii="Arial" w:hAnsi="Arial" w:cs="Arial"/>
        </w:rPr>
        <w:t>.</w:t>
      </w:r>
      <w:r w:rsidRPr="00B62D38">
        <w:rPr>
          <w:rFonts w:ascii="Arial" w:hAnsi="Arial" w:cs="Arial"/>
        </w:rPr>
        <w:t xml:space="preserve"> </w:t>
      </w:r>
      <w:r w:rsidRPr="00B62D38">
        <w:rPr>
          <w:rFonts w:ascii="Arial" w:hAnsi="Arial" w:cs="Arial"/>
          <w:i/>
          <w:iCs/>
        </w:rPr>
        <w:t>Ocean winds trials AI technology at floating pilot to boost offshore wind safety</w:t>
      </w:r>
      <w:r w:rsidRPr="00B62D38">
        <w:rPr>
          <w:rFonts w:ascii="Arial" w:hAnsi="Arial" w:cs="Arial"/>
        </w:rPr>
        <w:t xml:space="preserve">, </w:t>
      </w:r>
      <w:r w:rsidRPr="00B62D38">
        <w:rPr>
          <w:rFonts w:ascii="Arial" w:hAnsi="Arial" w:cs="Arial"/>
          <w:i/>
          <w:iCs/>
        </w:rPr>
        <w:t>Windpower Monthly</w:t>
      </w:r>
      <w:r w:rsidRPr="00B62D38">
        <w:rPr>
          <w:rFonts w:ascii="Arial" w:hAnsi="Arial" w:cs="Arial"/>
        </w:rPr>
        <w:t xml:space="preserve">. Available at: https://www.windpowermonthly.com/article/1860091/ocean-winds-trials-ai-technology-floating-pilot-boost-offshore-wind-safety#:~:text=Ocean%20Winds%20has%20installed%20artificial,safety%20at%20offshore%20wind%20farms. (Accessed: 15 May 2025). </w:t>
      </w:r>
    </w:p>
    <w:p w14:paraId="0BCCDDCD" w14:textId="79F2A03F" w:rsidR="008350F0" w:rsidRPr="008E4E67" w:rsidRDefault="008350F0" w:rsidP="008C673A">
      <w:pPr>
        <w:ind w:firstLine="720"/>
        <w:rPr>
          <w:rFonts w:ascii="Arial" w:hAnsi="Arial" w:cs="Arial"/>
        </w:rPr>
      </w:pPr>
      <w:r w:rsidRPr="008E4E67">
        <w:rPr>
          <w:rFonts w:ascii="Arial" w:hAnsi="Arial" w:cs="Arial"/>
        </w:rPr>
        <w:t>Johnston, B., Foley, A., Doran, J. and Littler, T. (2020). Levelised cost of energy, A challenge for offshore wind. </w:t>
      </w:r>
      <w:r w:rsidRPr="008E4E67">
        <w:rPr>
          <w:rFonts w:ascii="Arial" w:hAnsi="Arial" w:cs="Arial"/>
          <w:i/>
          <w:iCs/>
        </w:rPr>
        <w:t>Renewable Energy</w:t>
      </w:r>
      <w:r w:rsidRPr="008E4E67">
        <w:rPr>
          <w:rFonts w:ascii="Arial" w:hAnsi="Arial" w:cs="Arial"/>
        </w:rPr>
        <w:t>, </w:t>
      </w:r>
      <w:r w:rsidRPr="008E4E67">
        <w:rPr>
          <w:rFonts w:ascii="Arial" w:hAnsi="Arial" w:cs="Arial"/>
          <w:i/>
          <w:iCs/>
        </w:rPr>
        <w:t>160</w:t>
      </w:r>
      <w:r w:rsidRPr="008E4E67">
        <w:rPr>
          <w:rFonts w:ascii="Arial" w:hAnsi="Arial" w:cs="Arial"/>
        </w:rPr>
        <w:t>, pp.876-885.</w:t>
      </w:r>
      <w:r w:rsidR="00BD5C49" w:rsidRPr="008E4E67">
        <w:rPr>
          <w:rFonts w:ascii="Arial" w:hAnsi="Arial" w:cs="Arial"/>
        </w:rPr>
        <w:t xml:space="preserve"> https://doi.org/10.1016/j.renene.2020.06.030</w:t>
      </w:r>
    </w:p>
    <w:p w14:paraId="14A34F7E" w14:textId="457D6731" w:rsidR="009D0CDD" w:rsidRPr="008E4E67" w:rsidRDefault="009D0CDD" w:rsidP="008C673A">
      <w:pPr>
        <w:ind w:firstLine="720"/>
        <w:rPr>
          <w:rFonts w:ascii="Arial" w:hAnsi="Arial" w:cs="Arial"/>
        </w:rPr>
      </w:pPr>
      <w:r w:rsidRPr="008E4E67">
        <w:rPr>
          <w:rFonts w:ascii="Arial" w:hAnsi="Arial" w:cs="Arial"/>
        </w:rPr>
        <w:lastRenderedPageBreak/>
        <w:t>Knopper, L.D. and Ollson, C.A. (2011)</w:t>
      </w:r>
      <w:r w:rsidR="000D4731" w:rsidRPr="008E4E67">
        <w:rPr>
          <w:rFonts w:ascii="Arial" w:hAnsi="Arial" w:cs="Arial"/>
        </w:rPr>
        <w:t>.</w:t>
      </w:r>
      <w:r w:rsidRPr="008E4E67">
        <w:rPr>
          <w:rFonts w:ascii="Arial" w:hAnsi="Arial" w:cs="Arial"/>
        </w:rPr>
        <w:t xml:space="preserve"> ‘Health effects and wind turbines: A review of the literature’, </w:t>
      </w:r>
      <w:r w:rsidRPr="008E4E67">
        <w:rPr>
          <w:rFonts w:ascii="Arial" w:hAnsi="Arial" w:cs="Arial"/>
          <w:i/>
          <w:iCs/>
        </w:rPr>
        <w:t>Environmental Health</w:t>
      </w:r>
      <w:r w:rsidRPr="008E4E67">
        <w:rPr>
          <w:rFonts w:ascii="Arial" w:hAnsi="Arial" w:cs="Arial"/>
        </w:rPr>
        <w:t xml:space="preserve">, 10(1). doi:10.1186/1476-069x-10-78. </w:t>
      </w:r>
    </w:p>
    <w:p w14:paraId="6000CFBF" w14:textId="4328C52C" w:rsidR="009B2BAD" w:rsidRPr="008E4E67" w:rsidRDefault="009B2BAD" w:rsidP="008C673A">
      <w:pPr>
        <w:ind w:firstLine="720"/>
        <w:rPr>
          <w:rFonts w:ascii="Arial" w:hAnsi="Arial" w:cs="Arial"/>
        </w:rPr>
      </w:pPr>
      <w:r w:rsidRPr="008E4E67">
        <w:rPr>
          <w:rFonts w:ascii="Arial" w:hAnsi="Arial" w:cs="Arial"/>
        </w:rPr>
        <w:t>Laura, C.</w:t>
      </w:r>
      <w:r w:rsidR="00B40DB6" w:rsidRPr="008E4E67">
        <w:rPr>
          <w:rFonts w:ascii="Arial" w:hAnsi="Arial" w:cs="Arial"/>
        </w:rPr>
        <w:t xml:space="preserve"> an</w:t>
      </w:r>
      <w:r w:rsidRPr="008E4E67">
        <w:rPr>
          <w:rFonts w:ascii="Arial" w:hAnsi="Arial" w:cs="Arial"/>
        </w:rPr>
        <w:t>d Vicente, D. (2014)</w:t>
      </w:r>
      <w:r w:rsidR="000C5D49" w:rsidRPr="008E4E67">
        <w:rPr>
          <w:rFonts w:ascii="Arial" w:hAnsi="Arial" w:cs="Arial"/>
        </w:rPr>
        <w:t>.</w:t>
      </w:r>
      <w:r w:rsidRPr="008E4E67">
        <w:rPr>
          <w:rFonts w:ascii="Arial" w:hAnsi="Arial" w:cs="Arial"/>
        </w:rPr>
        <w:t xml:space="preserve"> ‘Life-cycle cost analysis of floating offshore wind farms’, </w:t>
      </w:r>
      <w:r w:rsidRPr="008E4E67">
        <w:rPr>
          <w:rFonts w:ascii="Arial" w:hAnsi="Arial" w:cs="Arial"/>
          <w:i/>
          <w:iCs/>
        </w:rPr>
        <w:t>Renewable Energy</w:t>
      </w:r>
      <w:r w:rsidRPr="008E4E67">
        <w:rPr>
          <w:rFonts w:ascii="Arial" w:hAnsi="Arial" w:cs="Arial"/>
        </w:rPr>
        <w:t xml:space="preserve">, 66. doi:10.1016/j.renene.2013.12.002. </w:t>
      </w:r>
    </w:p>
    <w:p w14:paraId="35163FA6" w14:textId="02EF5FED" w:rsidR="004C7A24" w:rsidRPr="008E4E67" w:rsidRDefault="004C7A24" w:rsidP="008C673A">
      <w:pPr>
        <w:ind w:firstLine="720"/>
        <w:rPr>
          <w:rFonts w:ascii="Arial" w:hAnsi="Arial" w:cs="Arial"/>
        </w:rPr>
      </w:pPr>
      <w:r w:rsidRPr="008E4E67">
        <w:rPr>
          <w:rFonts w:ascii="Arial" w:hAnsi="Arial" w:cs="Arial"/>
        </w:rPr>
        <w:t xml:space="preserve">Leimeister, M., Kolios, A. and Collu, M. (2018). ‘Critical review of floating support structures for offshore wind farm deployment’, </w:t>
      </w:r>
      <w:r w:rsidRPr="008E4E67">
        <w:rPr>
          <w:rFonts w:ascii="Arial" w:hAnsi="Arial" w:cs="Arial"/>
          <w:i/>
          <w:iCs/>
        </w:rPr>
        <w:t>Journal of Physics: Conference Series</w:t>
      </w:r>
      <w:r w:rsidRPr="008E4E67">
        <w:rPr>
          <w:rFonts w:ascii="Arial" w:hAnsi="Arial" w:cs="Arial"/>
        </w:rPr>
        <w:t xml:space="preserve">, 1104, p. 012007. doi:10.1088/1742-6596/1104/1/012007. </w:t>
      </w:r>
    </w:p>
    <w:p w14:paraId="7A2400EF" w14:textId="34C55D2A" w:rsidR="00696240" w:rsidRPr="008E4E67" w:rsidRDefault="00437553" w:rsidP="008C673A">
      <w:pPr>
        <w:ind w:firstLine="720"/>
        <w:rPr>
          <w:rFonts w:ascii="Arial" w:hAnsi="Arial" w:cs="Arial"/>
        </w:rPr>
      </w:pPr>
      <w:r w:rsidRPr="008E4E67">
        <w:rPr>
          <w:rFonts w:ascii="Arial" w:hAnsi="Arial" w:cs="Arial"/>
        </w:rPr>
        <w:t>Li, H., Huang, C.-G. and Guedes Soares, C. (2022)</w:t>
      </w:r>
      <w:r w:rsidR="007E70CA" w:rsidRPr="008E4E67">
        <w:rPr>
          <w:rFonts w:ascii="Arial" w:hAnsi="Arial" w:cs="Arial"/>
        </w:rPr>
        <w:t>.</w:t>
      </w:r>
      <w:r w:rsidRPr="008E4E67">
        <w:rPr>
          <w:rFonts w:ascii="Arial" w:hAnsi="Arial" w:cs="Arial"/>
        </w:rPr>
        <w:t xml:space="preserve"> ‘A real-time inspection and opportunistic maintenance strategies for floating offshore wind turbines’, </w:t>
      </w:r>
      <w:r w:rsidRPr="008E4E67">
        <w:rPr>
          <w:rFonts w:ascii="Arial" w:hAnsi="Arial" w:cs="Arial"/>
          <w:i/>
          <w:iCs/>
        </w:rPr>
        <w:t>Ocean Engineering</w:t>
      </w:r>
      <w:r w:rsidRPr="008E4E67">
        <w:rPr>
          <w:rFonts w:ascii="Arial" w:hAnsi="Arial" w:cs="Arial"/>
        </w:rPr>
        <w:t xml:space="preserve">, 256, p. 111433. doi:10.1016/j.oceaneng.2022.111433. </w:t>
      </w:r>
    </w:p>
    <w:p w14:paraId="0E462815" w14:textId="08B92E10" w:rsidR="00327944" w:rsidRDefault="00327944" w:rsidP="008C673A">
      <w:pPr>
        <w:ind w:firstLine="720"/>
        <w:rPr>
          <w:rFonts w:ascii="Arial" w:hAnsi="Arial" w:cs="Arial"/>
        </w:rPr>
      </w:pPr>
      <w:r w:rsidRPr="008E4E67">
        <w:rPr>
          <w:rFonts w:ascii="Arial" w:hAnsi="Arial" w:cs="Arial"/>
        </w:rPr>
        <w:t>Li, H. and Guedes Soares, C. (2022)</w:t>
      </w:r>
      <w:r w:rsidR="000C5D49" w:rsidRPr="008E4E67">
        <w:rPr>
          <w:rFonts w:ascii="Arial" w:hAnsi="Arial" w:cs="Arial"/>
        </w:rPr>
        <w:t>.</w:t>
      </w:r>
      <w:r w:rsidRPr="008E4E67">
        <w:rPr>
          <w:rFonts w:ascii="Arial" w:hAnsi="Arial" w:cs="Arial"/>
        </w:rPr>
        <w:t xml:space="preserve"> ‘Assessment of failure rates and reliability of floating offshore wind turbines’, </w:t>
      </w:r>
      <w:r w:rsidRPr="008E4E67">
        <w:rPr>
          <w:rFonts w:ascii="Arial" w:hAnsi="Arial" w:cs="Arial"/>
          <w:i/>
          <w:iCs/>
        </w:rPr>
        <w:t>Reliability Engineering &amp;amp; System Safety</w:t>
      </w:r>
      <w:r w:rsidRPr="008E4E67">
        <w:rPr>
          <w:rFonts w:ascii="Arial" w:hAnsi="Arial" w:cs="Arial"/>
        </w:rPr>
        <w:t xml:space="preserve">, 228, p. 108777. doi:10.1016/j.ress.2022.108777. </w:t>
      </w:r>
    </w:p>
    <w:p w14:paraId="3FCA5762" w14:textId="4BA9FFF3" w:rsidR="00FB5CBE" w:rsidRPr="00CB3434" w:rsidRDefault="00FB5CBE" w:rsidP="00FB5CBE">
      <w:pPr>
        <w:tabs>
          <w:tab w:val="left" w:pos="6681"/>
        </w:tabs>
        <w:rPr>
          <w:rFonts w:ascii="Arial" w:hAnsi="Arial" w:cs="Arial"/>
        </w:rPr>
      </w:pPr>
      <w:r w:rsidRPr="00CB3434">
        <w:rPr>
          <w:rFonts w:ascii="Arial" w:hAnsi="Arial" w:cs="Arial"/>
        </w:rPr>
        <w:t xml:space="preserve">Li, H., Peng, W., Huang, C.G. and Guedes Soares, C. </w:t>
      </w:r>
      <w:r w:rsidR="00C40693" w:rsidRPr="00CB3434">
        <w:rPr>
          <w:rFonts w:ascii="Arial" w:hAnsi="Arial" w:cs="Arial"/>
        </w:rPr>
        <w:t>(</w:t>
      </w:r>
      <w:r w:rsidRPr="00CB3434">
        <w:rPr>
          <w:rFonts w:ascii="Arial" w:hAnsi="Arial" w:cs="Arial"/>
        </w:rPr>
        <w:t>2022). Failure rate assessment for onshore and floating offshore wind turbines. </w:t>
      </w:r>
      <w:r w:rsidRPr="00CB3434">
        <w:rPr>
          <w:rFonts w:ascii="Arial" w:hAnsi="Arial" w:cs="Arial"/>
          <w:i/>
          <w:iCs/>
        </w:rPr>
        <w:t>Journal of Marine Science and Engineering</w:t>
      </w:r>
      <w:r w:rsidRPr="00CB3434">
        <w:rPr>
          <w:rFonts w:ascii="Arial" w:hAnsi="Arial" w:cs="Arial"/>
        </w:rPr>
        <w:t>, </w:t>
      </w:r>
      <w:r w:rsidRPr="00CB3434">
        <w:rPr>
          <w:rFonts w:ascii="Arial" w:hAnsi="Arial" w:cs="Arial"/>
          <w:i/>
          <w:iCs/>
        </w:rPr>
        <w:t>10</w:t>
      </w:r>
      <w:r w:rsidRPr="00CB3434">
        <w:rPr>
          <w:rFonts w:ascii="Arial" w:hAnsi="Arial" w:cs="Arial"/>
        </w:rPr>
        <w:t>(12), p.1965.</w:t>
      </w:r>
      <w:r w:rsidR="00C40693" w:rsidRPr="00CB3434">
        <w:rPr>
          <w:rFonts w:ascii="Arial" w:hAnsi="Arial" w:cs="Arial"/>
        </w:rPr>
        <w:t xml:space="preserve"> </w:t>
      </w:r>
      <w:hyperlink r:id="rId36" w:history="1">
        <w:r w:rsidR="00C40693" w:rsidRPr="00CB3434">
          <w:rPr>
            <w:rStyle w:val="Hyperlink"/>
            <w:rFonts w:ascii="Arial" w:hAnsi="Arial" w:cs="Arial"/>
            <w:b/>
            <w:bCs/>
          </w:rPr>
          <w:t>https://doi.org/10.3390/jmse10121965</w:t>
        </w:r>
      </w:hyperlink>
    </w:p>
    <w:p w14:paraId="5CC3C247" w14:textId="0D63E08C" w:rsidR="0030551B" w:rsidRPr="008E4E67" w:rsidRDefault="0030551B" w:rsidP="008C673A">
      <w:pPr>
        <w:ind w:firstLine="720"/>
        <w:rPr>
          <w:rFonts w:ascii="Arial" w:hAnsi="Arial" w:cs="Arial"/>
        </w:rPr>
      </w:pPr>
      <w:r w:rsidRPr="008E4E67">
        <w:rPr>
          <w:rFonts w:ascii="Arial" w:hAnsi="Arial" w:cs="Arial"/>
        </w:rPr>
        <w:t>Lian, J., Cai, O., Dong, X., Jiang, Q. and Zhao, Y. (2019). Health monitoring and safety evaluation of the offshore wind turbine structure: a review and discussion of future development. </w:t>
      </w:r>
      <w:r w:rsidRPr="008E4E67">
        <w:rPr>
          <w:rFonts w:ascii="Arial" w:hAnsi="Arial" w:cs="Arial"/>
          <w:i/>
          <w:iCs/>
        </w:rPr>
        <w:t>Sustainability</w:t>
      </w:r>
      <w:r w:rsidRPr="008E4E67">
        <w:rPr>
          <w:rFonts w:ascii="Arial" w:hAnsi="Arial" w:cs="Arial"/>
        </w:rPr>
        <w:t>, </w:t>
      </w:r>
      <w:r w:rsidRPr="008E4E67">
        <w:rPr>
          <w:rFonts w:ascii="Arial" w:hAnsi="Arial" w:cs="Arial"/>
          <w:i/>
          <w:iCs/>
        </w:rPr>
        <w:t>11</w:t>
      </w:r>
      <w:r w:rsidRPr="008E4E67">
        <w:rPr>
          <w:rFonts w:ascii="Arial" w:hAnsi="Arial" w:cs="Arial"/>
        </w:rPr>
        <w:t>(2), p.494.</w:t>
      </w:r>
    </w:p>
    <w:p w14:paraId="546DE1C8" w14:textId="67ADB0C8" w:rsidR="00FB5CBE" w:rsidRPr="008E4E67" w:rsidRDefault="00322D27" w:rsidP="00C04B94">
      <w:pPr>
        <w:ind w:firstLine="720"/>
        <w:rPr>
          <w:rFonts w:ascii="Arial" w:hAnsi="Arial" w:cs="Arial"/>
        </w:rPr>
      </w:pPr>
      <w:r w:rsidRPr="008E4E67">
        <w:rPr>
          <w:rFonts w:ascii="Arial" w:hAnsi="Arial" w:cs="Arial"/>
        </w:rPr>
        <w:t xml:space="preserve">Li, X. and Zhang, W. </w:t>
      </w:r>
      <w:r w:rsidR="000C5D49" w:rsidRPr="008E4E67">
        <w:rPr>
          <w:rFonts w:ascii="Arial" w:hAnsi="Arial" w:cs="Arial"/>
        </w:rPr>
        <w:t>(</w:t>
      </w:r>
      <w:r w:rsidRPr="008E4E67">
        <w:rPr>
          <w:rFonts w:ascii="Arial" w:hAnsi="Arial" w:cs="Arial"/>
        </w:rPr>
        <w:t>2020</w:t>
      </w:r>
      <w:r w:rsidR="000C5D49" w:rsidRPr="008E4E67">
        <w:rPr>
          <w:rFonts w:ascii="Arial" w:hAnsi="Arial" w:cs="Arial"/>
        </w:rPr>
        <w:t>)</w:t>
      </w:r>
      <w:r w:rsidRPr="008E4E67">
        <w:rPr>
          <w:rFonts w:ascii="Arial" w:hAnsi="Arial" w:cs="Arial"/>
        </w:rPr>
        <w:t>. Long-term fatigue damage assessment for a floating offshore wind turbine under realistic environmental conditions. Renewable Energy, 159, pp.570-584.</w:t>
      </w:r>
      <w:r w:rsidR="00A56155" w:rsidRPr="008E4E67">
        <w:rPr>
          <w:rFonts w:ascii="Arial" w:hAnsi="Arial" w:cs="Arial"/>
        </w:rPr>
        <w:t xml:space="preserve"> </w:t>
      </w:r>
      <w:hyperlink r:id="rId37" w:history="1">
        <w:r w:rsidR="00FB5CBE" w:rsidRPr="00AB2FDC">
          <w:rPr>
            <w:rStyle w:val="Hyperlink"/>
            <w:rFonts w:ascii="Arial" w:hAnsi="Arial" w:cs="Arial"/>
          </w:rPr>
          <w:t>https://doi.org/10.1016/j.renene.2020.06.043</w:t>
        </w:r>
      </w:hyperlink>
    </w:p>
    <w:p w14:paraId="27CBEB94" w14:textId="53CCE3BE" w:rsidR="00201C04" w:rsidRPr="008E4E67" w:rsidRDefault="00201C04" w:rsidP="008C673A">
      <w:pPr>
        <w:ind w:firstLine="720"/>
        <w:rPr>
          <w:rFonts w:ascii="Arial" w:hAnsi="Arial" w:cs="Arial"/>
        </w:rPr>
      </w:pPr>
      <w:r w:rsidRPr="008E4E67">
        <w:rPr>
          <w:rFonts w:ascii="Arial" w:hAnsi="Arial" w:cs="Arial"/>
        </w:rPr>
        <w:t>López-Queija, J., Robles , E., Jugo, J.</w:t>
      </w:r>
      <w:r w:rsidR="00780AC2" w:rsidRPr="008E4E67">
        <w:rPr>
          <w:rFonts w:ascii="Arial" w:hAnsi="Arial" w:cs="Arial"/>
        </w:rPr>
        <w:t xml:space="preserve"> and</w:t>
      </w:r>
      <w:r w:rsidRPr="008E4E67">
        <w:rPr>
          <w:rFonts w:ascii="Arial" w:hAnsi="Arial" w:cs="Arial"/>
        </w:rPr>
        <w:t xml:space="preserve"> Alonso-Q</w:t>
      </w:r>
      <w:r w:rsidR="00780AC2" w:rsidRPr="008E4E67">
        <w:rPr>
          <w:rFonts w:ascii="Arial" w:hAnsi="Arial" w:cs="Arial"/>
        </w:rPr>
        <w:t xml:space="preserve">uesada, S. </w:t>
      </w:r>
      <w:r w:rsidRPr="008E4E67">
        <w:rPr>
          <w:rFonts w:ascii="Arial" w:hAnsi="Arial" w:cs="Arial"/>
        </w:rPr>
        <w:t>(2022)</w:t>
      </w:r>
      <w:r w:rsidR="00780AC2" w:rsidRPr="008E4E67">
        <w:rPr>
          <w:rFonts w:ascii="Arial" w:hAnsi="Arial" w:cs="Arial"/>
        </w:rPr>
        <w:t xml:space="preserve">. </w:t>
      </w:r>
      <w:r w:rsidRPr="008E4E67">
        <w:rPr>
          <w:rFonts w:ascii="Arial" w:hAnsi="Arial" w:cs="Arial"/>
        </w:rPr>
        <w:t xml:space="preserve">‘Review of Control Technologies for floating offshore wind turbines’, </w:t>
      </w:r>
      <w:r w:rsidRPr="008E4E67">
        <w:rPr>
          <w:rFonts w:ascii="Arial" w:hAnsi="Arial" w:cs="Arial"/>
          <w:i/>
          <w:iCs/>
        </w:rPr>
        <w:t>Renewable and Sustainable Energy Reviews</w:t>
      </w:r>
      <w:r w:rsidRPr="008E4E67">
        <w:rPr>
          <w:rFonts w:ascii="Arial" w:hAnsi="Arial" w:cs="Arial"/>
        </w:rPr>
        <w:t xml:space="preserve">, 167, p. 112787. doi:10.1016/j.rser.2022.112787. </w:t>
      </w:r>
    </w:p>
    <w:p w14:paraId="35A12DEC" w14:textId="12E0E5DF" w:rsidR="00013241" w:rsidRPr="008E4E67" w:rsidRDefault="00013241" w:rsidP="008C673A">
      <w:pPr>
        <w:ind w:firstLine="720"/>
        <w:rPr>
          <w:rFonts w:ascii="Arial" w:hAnsi="Arial" w:cs="Arial"/>
        </w:rPr>
      </w:pPr>
      <w:r w:rsidRPr="008E4E67">
        <w:rPr>
          <w:rFonts w:ascii="Arial" w:hAnsi="Arial" w:cs="Arial"/>
        </w:rPr>
        <w:t xml:space="preserve">Martinez-Luengo, M., Kolios, A. and Wang, L. (2016). ‘Structural Health Monitoring of offshore wind turbines: A review through the Statistical Pattern Recognition Paradigm’, </w:t>
      </w:r>
      <w:r w:rsidRPr="008E4E67">
        <w:rPr>
          <w:rFonts w:ascii="Arial" w:hAnsi="Arial" w:cs="Arial"/>
          <w:i/>
          <w:iCs/>
        </w:rPr>
        <w:t>Renewable and Sustainable Energy Reviews</w:t>
      </w:r>
      <w:r w:rsidRPr="008E4E67">
        <w:rPr>
          <w:rFonts w:ascii="Arial" w:hAnsi="Arial" w:cs="Arial"/>
        </w:rPr>
        <w:t xml:space="preserve">, 64, pp. 91–105. doi:10.1016/j.rser.2016.05.085. </w:t>
      </w:r>
    </w:p>
    <w:p w14:paraId="70CD9A52" w14:textId="45ED9E04" w:rsidR="004860B8" w:rsidRPr="008E4E67" w:rsidRDefault="004860B8" w:rsidP="008C673A">
      <w:pPr>
        <w:ind w:firstLine="720"/>
        <w:rPr>
          <w:rFonts w:ascii="Arial" w:hAnsi="Arial" w:cs="Arial"/>
        </w:rPr>
      </w:pPr>
      <w:r w:rsidRPr="008E4E67">
        <w:rPr>
          <w:rFonts w:ascii="Arial" w:hAnsi="Arial" w:cs="Arial"/>
        </w:rPr>
        <w:t xml:space="preserve">Maxwell, S.M., Kershaw, F., Locke, C.C., Conners, M.G., Dawson, C., Aylesworth, S., Loomis, R. and Johnson, A.F. (2022). Potential impacts of floating wind turbine technology for marine species and habitats. Journal of Environmental Management, 307, p.114577. </w:t>
      </w:r>
      <w:hyperlink r:id="rId38" w:history="1">
        <w:r w:rsidR="00733689" w:rsidRPr="008E4E67">
          <w:rPr>
            <w:rStyle w:val="Hyperlink"/>
            <w:rFonts w:ascii="Arial" w:hAnsi="Arial" w:cs="Arial"/>
          </w:rPr>
          <w:t>https://doi.org/10.1016/j.jenvman.2022.114577</w:t>
        </w:r>
      </w:hyperlink>
    </w:p>
    <w:p w14:paraId="0EA8813F" w14:textId="0B588C5A" w:rsidR="00B01E7C" w:rsidRDefault="00733689" w:rsidP="00C04B94">
      <w:pPr>
        <w:ind w:firstLine="720"/>
        <w:rPr>
          <w:rFonts w:ascii="Arial" w:hAnsi="Arial" w:cs="Arial"/>
        </w:rPr>
      </w:pPr>
      <w:r w:rsidRPr="008E4E67">
        <w:rPr>
          <w:rFonts w:ascii="Arial" w:hAnsi="Arial" w:cs="Arial"/>
        </w:rPr>
        <w:t>Mistry, J. (2024)</w:t>
      </w:r>
      <w:r w:rsidR="000C5D49" w:rsidRPr="008E4E67">
        <w:rPr>
          <w:rFonts w:ascii="Arial" w:hAnsi="Arial" w:cs="Arial"/>
        </w:rPr>
        <w:t>.</w:t>
      </w:r>
      <w:r w:rsidRPr="008E4E67">
        <w:rPr>
          <w:rFonts w:ascii="Arial" w:hAnsi="Arial" w:cs="Arial"/>
        </w:rPr>
        <w:t xml:space="preserve"> </w:t>
      </w:r>
      <w:r w:rsidRPr="008E4E67">
        <w:rPr>
          <w:rFonts w:ascii="Arial" w:hAnsi="Arial" w:cs="Arial"/>
          <w:i/>
          <w:iCs/>
        </w:rPr>
        <w:t>Understanding corrosion control on structures in offshore wind</w:t>
      </w:r>
      <w:r w:rsidRPr="008E4E67">
        <w:rPr>
          <w:rFonts w:ascii="Arial" w:hAnsi="Arial" w:cs="Arial"/>
        </w:rPr>
        <w:t xml:space="preserve">, </w:t>
      </w:r>
      <w:r w:rsidRPr="008E4E67">
        <w:rPr>
          <w:rFonts w:ascii="Arial" w:hAnsi="Arial" w:cs="Arial"/>
          <w:i/>
          <w:iCs/>
        </w:rPr>
        <w:t>UNDERSTANDING CORROSION CONTROL ON STRUCTURES IN OFFSHORE WIND</w:t>
      </w:r>
      <w:r w:rsidRPr="008E4E67">
        <w:rPr>
          <w:rFonts w:ascii="Arial" w:hAnsi="Arial" w:cs="Arial"/>
        </w:rPr>
        <w:t xml:space="preserve">. Available at: https://industrial.sherwin-williams.com/na/us/en/protective-marine/media-center/articles/understanding-corrosion-control-on-structures-in-offshore-wind.html (Accessed: 16 April 2025). </w:t>
      </w:r>
    </w:p>
    <w:p w14:paraId="4FD9C1EC" w14:textId="1717B9EA" w:rsidR="00C04B94" w:rsidRPr="008E4E67" w:rsidRDefault="00C04B94" w:rsidP="00C04B94">
      <w:pPr>
        <w:ind w:firstLine="720"/>
        <w:rPr>
          <w:rFonts w:ascii="Arial" w:hAnsi="Arial" w:cs="Arial"/>
        </w:rPr>
      </w:pPr>
      <w:r w:rsidRPr="00C04B94">
        <w:rPr>
          <w:rFonts w:ascii="Arial" w:hAnsi="Arial" w:cs="Arial"/>
        </w:rPr>
        <w:t xml:space="preserve">Neves-Moreira, F., Veldman, J. and Teunter, R.H. </w:t>
      </w:r>
      <w:r w:rsidR="00D91F89">
        <w:rPr>
          <w:rFonts w:ascii="Arial" w:hAnsi="Arial" w:cs="Arial"/>
        </w:rPr>
        <w:t>(</w:t>
      </w:r>
      <w:r w:rsidRPr="00C04B94">
        <w:rPr>
          <w:rFonts w:ascii="Arial" w:hAnsi="Arial" w:cs="Arial"/>
        </w:rPr>
        <w:t>2021</w:t>
      </w:r>
      <w:r w:rsidR="00D91F89">
        <w:rPr>
          <w:rFonts w:ascii="Arial" w:hAnsi="Arial" w:cs="Arial"/>
        </w:rPr>
        <w:t>)</w:t>
      </w:r>
      <w:r w:rsidRPr="00C04B94">
        <w:rPr>
          <w:rFonts w:ascii="Arial" w:hAnsi="Arial" w:cs="Arial"/>
        </w:rPr>
        <w:t>. Service operation vessels for offshore wind farm maintenance: Optimal stock levels. </w:t>
      </w:r>
      <w:r w:rsidRPr="00C04B94">
        <w:rPr>
          <w:rFonts w:ascii="Arial" w:hAnsi="Arial" w:cs="Arial"/>
          <w:i/>
          <w:iCs/>
        </w:rPr>
        <w:t>Renewable and Sustainable Energy Reviews</w:t>
      </w:r>
      <w:r w:rsidRPr="00C04B94">
        <w:rPr>
          <w:rFonts w:ascii="Arial" w:hAnsi="Arial" w:cs="Arial"/>
        </w:rPr>
        <w:t>, </w:t>
      </w:r>
      <w:r w:rsidRPr="00C04B94">
        <w:rPr>
          <w:rFonts w:ascii="Arial" w:hAnsi="Arial" w:cs="Arial"/>
          <w:i/>
          <w:iCs/>
        </w:rPr>
        <w:t>146</w:t>
      </w:r>
      <w:r w:rsidRPr="00C04B94">
        <w:rPr>
          <w:rFonts w:ascii="Arial" w:hAnsi="Arial" w:cs="Arial"/>
        </w:rPr>
        <w:t>, p.111158.</w:t>
      </w:r>
      <w:r w:rsidR="00D91F89">
        <w:rPr>
          <w:rFonts w:ascii="Arial" w:hAnsi="Arial" w:cs="Arial"/>
        </w:rPr>
        <w:t xml:space="preserve"> </w:t>
      </w:r>
      <w:r w:rsidR="00D91F89" w:rsidRPr="00D91F89">
        <w:rPr>
          <w:rFonts w:ascii="Arial" w:hAnsi="Arial" w:cs="Arial"/>
        </w:rPr>
        <w:t>https://doi.org/10.1016/j.rser.2021.111158</w:t>
      </w:r>
    </w:p>
    <w:p w14:paraId="0AE7268F" w14:textId="6B4C30B9" w:rsidR="00733689" w:rsidRDefault="00DC67B3" w:rsidP="008C673A">
      <w:pPr>
        <w:ind w:firstLine="720"/>
        <w:rPr>
          <w:rFonts w:ascii="Arial" w:hAnsi="Arial" w:cs="Arial"/>
        </w:rPr>
      </w:pPr>
      <w:r w:rsidRPr="008E4E67">
        <w:rPr>
          <w:rFonts w:ascii="Arial" w:hAnsi="Arial" w:cs="Arial"/>
          <w:lang w:val="de-DE"/>
        </w:rPr>
        <w:lastRenderedPageBreak/>
        <w:t xml:space="preserve">Oelker, S., Sander, A., Kreutz, M., Ait-Alla, A. and Freitag, M. (2021). </w:t>
      </w:r>
      <w:r w:rsidRPr="008E4E67">
        <w:rPr>
          <w:rFonts w:ascii="Arial" w:hAnsi="Arial" w:cs="Arial"/>
        </w:rPr>
        <w:t>Evaluation of the impact of weather-related limitations on the installation of offshore wind turbine towers. Energies, 14(13), p.3778.</w:t>
      </w:r>
      <w:r w:rsidR="001A1A28" w:rsidRPr="008E4E67">
        <w:rPr>
          <w:rFonts w:ascii="Arial" w:hAnsi="Arial" w:cs="Arial"/>
        </w:rPr>
        <w:t xml:space="preserve"> </w:t>
      </w:r>
      <w:hyperlink r:id="rId39" w:history="1">
        <w:r w:rsidR="001A1A28" w:rsidRPr="008E4E67">
          <w:rPr>
            <w:rStyle w:val="Hyperlink"/>
            <w:rFonts w:ascii="Arial" w:hAnsi="Arial" w:cs="Arial"/>
          </w:rPr>
          <w:t>https://doi.org/10.3390/en14133778</w:t>
        </w:r>
      </w:hyperlink>
      <w:r w:rsidR="001A1A28" w:rsidRPr="008E4E67">
        <w:rPr>
          <w:rFonts w:ascii="Arial" w:hAnsi="Arial" w:cs="Arial"/>
        </w:rPr>
        <w:t xml:space="preserve"> </w:t>
      </w:r>
    </w:p>
    <w:p w14:paraId="38FB8E3F" w14:textId="64E7F94B" w:rsidR="006D02D6" w:rsidRDefault="006D02D6" w:rsidP="00E52A8A">
      <w:pPr>
        <w:ind w:firstLine="720"/>
        <w:rPr>
          <w:rFonts w:ascii="Arial" w:hAnsi="Arial" w:cs="Arial"/>
        </w:rPr>
      </w:pPr>
      <w:r w:rsidRPr="006D02D6">
        <w:rPr>
          <w:rFonts w:ascii="Arial" w:hAnsi="Arial" w:cs="Arial"/>
        </w:rPr>
        <w:t>Offshore, A. (2018)</w:t>
      </w:r>
      <w:r>
        <w:rPr>
          <w:rFonts w:ascii="Arial" w:hAnsi="Arial" w:cs="Arial"/>
        </w:rPr>
        <w:t>.</w:t>
      </w:r>
      <w:r w:rsidRPr="006D02D6">
        <w:rPr>
          <w:rFonts w:ascii="Arial" w:hAnsi="Arial" w:cs="Arial"/>
        </w:rPr>
        <w:t xml:space="preserve"> </w:t>
      </w:r>
      <w:r w:rsidRPr="006D02D6">
        <w:rPr>
          <w:rFonts w:ascii="Arial" w:hAnsi="Arial" w:cs="Arial"/>
          <w:i/>
          <w:iCs/>
        </w:rPr>
        <w:t>Alpha completes record number of blade inspections</w:t>
      </w:r>
      <w:r w:rsidRPr="006D02D6">
        <w:rPr>
          <w:rFonts w:ascii="Arial" w:hAnsi="Arial" w:cs="Arial"/>
        </w:rPr>
        <w:t xml:space="preserve">. Available at: https://www.altradsparrows.com/news-and-updates/alpha-completes-record-number-of-blade-inspections (Accessed: 03 May 2025). </w:t>
      </w:r>
    </w:p>
    <w:p w14:paraId="6E4A8EC8" w14:textId="01FA2F40" w:rsidR="00B01E7C" w:rsidRPr="008E4E67" w:rsidRDefault="00B01E7C" w:rsidP="00B85D0A">
      <w:pPr>
        <w:ind w:firstLine="720"/>
        <w:rPr>
          <w:rFonts w:ascii="Arial" w:hAnsi="Arial" w:cs="Arial"/>
        </w:rPr>
      </w:pPr>
      <w:r w:rsidRPr="00CB3434">
        <w:rPr>
          <w:rFonts w:ascii="Arial" w:hAnsi="Arial" w:cs="Arial"/>
        </w:rPr>
        <w:t>Omara, A.</w:t>
      </w:r>
      <w:r w:rsidR="001D0FCA" w:rsidRPr="00CB3434">
        <w:rPr>
          <w:rFonts w:ascii="Arial" w:hAnsi="Arial" w:cs="Arial"/>
        </w:rPr>
        <w:t>, Nasser, A., Als</w:t>
      </w:r>
      <w:r w:rsidR="00BC7DE4" w:rsidRPr="00CB3434">
        <w:rPr>
          <w:rFonts w:ascii="Arial" w:hAnsi="Arial" w:cs="Arial"/>
        </w:rPr>
        <w:t>ayed, A., Nabawy, M.</w:t>
      </w:r>
      <w:r w:rsidRPr="00CB3434">
        <w:rPr>
          <w:rFonts w:ascii="Arial" w:hAnsi="Arial" w:cs="Arial"/>
        </w:rPr>
        <w:t xml:space="preserve"> (2024).</w:t>
      </w:r>
      <w:r w:rsidRPr="00B01E7C">
        <w:rPr>
          <w:rFonts w:ascii="Arial" w:hAnsi="Arial" w:cs="Arial"/>
        </w:rPr>
        <w:t xml:space="preserve"> ‘Remote wind turbine inspections: Exploring the potential of multimodal drones’, </w:t>
      </w:r>
      <w:r w:rsidRPr="00B01E7C">
        <w:rPr>
          <w:rFonts w:ascii="Arial" w:hAnsi="Arial" w:cs="Arial"/>
          <w:i/>
          <w:iCs/>
        </w:rPr>
        <w:t>Drones</w:t>
      </w:r>
      <w:r w:rsidRPr="00B01E7C">
        <w:rPr>
          <w:rFonts w:ascii="Arial" w:hAnsi="Arial" w:cs="Arial"/>
        </w:rPr>
        <w:t xml:space="preserve">, 9(1), p. 4. doi:10.3390/drones9010004. </w:t>
      </w:r>
    </w:p>
    <w:p w14:paraId="57E31888" w14:textId="342BCA41" w:rsidR="000C5D49" w:rsidRDefault="000C5D49" w:rsidP="008C673A">
      <w:pPr>
        <w:ind w:firstLine="720"/>
        <w:rPr>
          <w:rFonts w:ascii="Arial" w:hAnsi="Arial" w:cs="Arial"/>
        </w:rPr>
      </w:pPr>
      <w:r w:rsidRPr="008E4E67">
        <w:rPr>
          <w:rFonts w:ascii="Arial" w:hAnsi="Arial" w:cs="Arial"/>
        </w:rPr>
        <w:t xml:space="preserve">Potisomporn, P. and Vogel, C.R. (2021). ‘Spatial and temporal variability characteristics of offshore wind energy in the United Kingdom’, </w:t>
      </w:r>
      <w:r w:rsidRPr="008E4E67">
        <w:rPr>
          <w:rFonts w:ascii="Arial" w:hAnsi="Arial" w:cs="Arial"/>
          <w:i/>
          <w:iCs/>
        </w:rPr>
        <w:t>Wind Energy</w:t>
      </w:r>
      <w:r w:rsidRPr="008E4E67">
        <w:rPr>
          <w:rFonts w:ascii="Arial" w:hAnsi="Arial" w:cs="Arial"/>
        </w:rPr>
        <w:t xml:space="preserve">, 25(3), pp. 537–552. doi:10.1002/we.2685. </w:t>
      </w:r>
    </w:p>
    <w:p w14:paraId="3C6622A5" w14:textId="25BD16DA" w:rsidR="00B85D0A" w:rsidRPr="00B85D0A" w:rsidRDefault="00B85D0A" w:rsidP="00CB3434">
      <w:pPr>
        <w:ind w:firstLine="720"/>
        <w:rPr>
          <w:rFonts w:ascii="Arial" w:hAnsi="Arial" w:cs="Arial"/>
        </w:rPr>
      </w:pPr>
      <w:r w:rsidRPr="004D2056">
        <w:rPr>
          <w:rFonts w:ascii="Arial" w:hAnsi="Arial" w:cs="Arial"/>
        </w:rPr>
        <w:t xml:space="preserve">Porter, K. (2023) </w:t>
      </w:r>
      <w:r w:rsidRPr="004D2056">
        <w:rPr>
          <w:rFonts w:ascii="Arial" w:hAnsi="Arial" w:cs="Arial"/>
          <w:i/>
          <w:iCs/>
        </w:rPr>
        <w:t>Major headwinds threaten off-shore wind targets</w:t>
      </w:r>
      <w:r w:rsidRPr="004D2056">
        <w:rPr>
          <w:rFonts w:ascii="Arial" w:hAnsi="Arial" w:cs="Arial"/>
        </w:rPr>
        <w:t xml:space="preserve">, </w:t>
      </w:r>
      <w:r w:rsidRPr="004D2056">
        <w:rPr>
          <w:rFonts w:ascii="Arial" w:hAnsi="Arial" w:cs="Arial"/>
          <w:i/>
          <w:iCs/>
        </w:rPr>
        <w:t>Watt-Logic</w:t>
      </w:r>
      <w:r w:rsidRPr="004D2056">
        <w:rPr>
          <w:rFonts w:ascii="Arial" w:hAnsi="Arial" w:cs="Arial"/>
        </w:rPr>
        <w:t xml:space="preserve">. Available at: https://watt-logic.com/2023/10/10/off-shore-wind-targets-at-risk/ (Accessed: 07 May 2025). </w:t>
      </w:r>
    </w:p>
    <w:p w14:paraId="098E9598" w14:textId="5E011103" w:rsidR="00231A52" w:rsidRDefault="00DC7FF8" w:rsidP="0054155A">
      <w:pPr>
        <w:spacing w:line="360" w:lineRule="auto"/>
        <w:ind w:firstLine="720"/>
        <w:rPr>
          <w:rFonts w:ascii="Arial" w:hAnsi="Arial" w:cs="Arial"/>
        </w:rPr>
      </w:pPr>
      <w:r w:rsidRPr="008E4E67">
        <w:rPr>
          <w:rFonts w:ascii="Arial" w:hAnsi="Arial" w:cs="Arial"/>
        </w:rPr>
        <w:t xml:space="preserve">Pye, S., Li, F.G., Price, J. </w:t>
      </w:r>
      <w:r w:rsidR="00CC53A4" w:rsidRPr="008E4E67">
        <w:rPr>
          <w:rFonts w:ascii="Arial" w:hAnsi="Arial" w:cs="Arial"/>
        </w:rPr>
        <w:t>and</w:t>
      </w:r>
      <w:r w:rsidRPr="008E4E67">
        <w:rPr>
          <w:rFonts w:ascii="Arial" w:hAnsi="Arial" w:cs="Arial"/>
        </w:rPr>
        <w:t xml:space="preserve"> Fais, B. (2017). Achieving net-zero emissions through the reframing of UK national targets in the post-Paris Agreement era. </w:t>
      </w:r>
      <w:r w:rsidRPr="008E4E67">
        <w:rPr>
          <w:rFonts w:ascii="Arial" w:hAnsi="Arial" w:cs="Arial"/>
          <w:i/>
          <w:iCs/>
        </w:rPr>
        <w:t>Nature energy</w:t>
      </w:r>
      <w:r w:rsidRPr="008E4E67">
        <w:rPr>
          <w:rFonts w:ascii="Arial" w:hAnsi="Arial" w:cs="Arial"/>
        </w:rPr>
        <w:t>, </w:t>
      </w:r>
      <w:r w:rsidRPr="008E4E67">
        <w:rPr>
          <w:rFonts w:ascii="Arial" w:hAnsi="Arial" w:cs="Arial"/>
          <w:i/>
          <w:iCs/>
        </w:rPr>
        <w:t>2</w:t>
      </w:r>
      <w:r w:rsidRPr="008E4E67">
        <w:rPr>
          <w:rFonts w:ascii="Arial" w:hAnsi="Arial" w:cs="Arial"/>
        </w:rPr>
        <w:t>(3), pp.1-7.</w:t>
      </w:r>
    </w:p>
    <w:p w14:paraId="395AFAA3" w14:textId="7FD11F6C" w:rsidR="00231A52" w:rsidRPr="008E4E67" w:rsidRDefault="00231A52" w:rsidP="0054155A">
      <w:pPr>
        <w:spacing w:line="360" w:lineRule="auto"/>
        <w:ind w:firstLine="720"/>
        <w:rPr>
          <w:rFonts w:ascii="Arial" w:hAnsi="Arial" w:cs="Arial"/>
        </w:rPr>
      </w:pPr>
      <w:r w:rsidRPr="00231A52">
        <w:rPr>
          <w:rFonts w:ascii="Arial" w:hAnsi="Arial" w:cs="Arial"/>
        </w:rPr>
        <w:t>Richardson, J. and Burdett-Gardiner, R. (2024)</w:t>
      </w:r>
      <w:r>
        <w:rPr>
          <w:rFonts w:ascii="Arial" w:hAnsi="Arial" w:cs="Arial"/>
        </w:rPr>
        <w:t>.</w:t>
      </w:r>
      <w:r w:rsidRPr="00231A52">
        <w:rPr>
          <w:rFonts w:ascii="Arial" w:hAnsi="Arial" w:cs="Arial"/>
        </w:rPr>
        <w:t xml:space="preserve"> </w:t>
      </w:r>
      <w:r w:rsidRPr="00231A52">
        <w:rPr>
          <w:rFonts w:ascii="Arial" w:hAnsi="Arial" w:cs="Arial"/>
          <w:i/>
          <w:iCs/>
        </w:rPr>
        <w:t>How much a wind turbine costs: A UK guide for 2025</w:t>
      </w:r>
      <w:r w:rsidRPr="00231A52">
        <w:rPr>
          <w:rFonts w:ascii="Arial" w:hAnsi="Arial" w:cs="Arial"/>
        </w:rPr>
        <w:t xml:space="preserve">, </w:t>
      </w:r>
      <w:r w:rsidRPr="00231A52">
        <w:rPr>
          <w:rFonts w:ascii="Arial" w:hAnsi="Arial" w:cs="Arial"/>
          <w:i/>
          <w:iCs/>
        </w:rPr>
        <w:t>The Renewable Energy Hub</w:t>
      </w:r>
      <w:r w:rsidRPr="00231A52">
        <w:rPr>
          <w:rFonts w:ascii="Arial" w:hAnsi="Arial" w:cs="Arial"/>
        </w:rPr>
        <w:t xml:space="preserve">. Available at: https://www.renewableenergyhub.co.uk/main/wind-turbines/how-much-does-a-wind-turbine-cost (Accessed: 14 May 2025). </w:t>
      </w:r>
    </w:p>
    <w:p w14:paraId="326F19FF" w14:textId="5F0D160F" w:rsidR="00A77D20" w:rsidRPr="008E4E67" w:rsidRDefault="00A77D20" w:rsidP="008C673A">
      <w:pPr>
        <w:spacing w:line="360" w:lineRule="auto"/>
        <w:ind w:firstLine="720"/>
        <w:rPr>
          <w:rFonts w:ascii="Arial" w:hAnsi="Arial" w:cs="Arial"/>
        </w:rPr>
      </w:pPr>
      <w:r w:rsidRPr="008E4E67">
        <w:rPr>
          <w:rFonts w:ascii="Arial" w:hAnsi="Arial" w:cs="Arial"/>
        </w:rPr>
        <w:t>Rinaldi, G., Thies, P.R. and Johanning, L. (2021). Current status and future trends in the operation and maintenance of offshore wind turbines: A review. </w:t>
      </w:r>
      <w:r w:rsidRPr="008E4E67">
        <w:rPr>
          <w:rFonts w:ascii="Arial" w:hAnsi="Arial" w:cs="Arial"/>
          <w:i/>
          <w:iCs/>
        </w:rPr>
        <w:t>Energies</w:t>
      </w:r>
      <w:r w:rsidRPr="008E4E67">
        <w:rPr>
          <w:rFonts w:ascii="Arial" w:hAnsi="Arial" w:cs="Arial"/>
        </w:rPr>
        <w:t>, </w:t>
      </w:r>
      <w:r w:rsidRPr="008E4E67">
        <w:rPr>
          <w:rFonts w:ascii="Arial" w:hAnsi="Arial" w:cs="Arial"/>
          <w:i/>
          <w:iCs/>
        </w:rPr>
        <w:t>14</w:t>
      </w:r>
      <w:r w:rsidRPr="008E4E67">
        <w:rPr>
          <w:rFonts w:ascii="Arial" w:hAnsi="Arial" w:cs="Arial"/>
        </w:rPr>
        <w:t>(9), p.2484</w:t>
      </w:r>
    </w:p>
    <w:p w14:paraId="48BD061D" w14:textId="7A397371" w:rsidR="005110D2" w:rsidRPr="008E4E67" w:rsidRDefault="005110D2" w:rsidP="008C673A">
      <w:pPr>
        <w:ind w:firstLine="720"/>
        <w:rPr>
          <w:rFonts w:ascii="Arial" w:hAnsi="Arial" w:cs="Arial"/>
        </w:rPr>
      </w:pPr>
      <w:r w:rsidRPr="008E4E67">
        <w:rPr>
          <w:rFonts w:ascii="Arial" w:hAnsi="Arial" w:cs="Arial"/>
        </w:rPr>
        <w:t xml:space="preserve">Ren, Z., Verma, A., Li, Y., Teuwen, J &amp; Jiang, Z. </w:t>
      </w:r>
      <w:r w:rsidRPr="008E4E67">
        <w:rPr>
          <w:rFonts w:ascii="Arial" w:eastAsia="Times New Roman" w:hAnsi="Arial" w:cs="Arial"/>
          <w:kern w:val="0"/>
          <w:lang w:eastAsia="en-GB"/>
          <w14:ligatures w14:val="none"/>
        </w:rPr>
        <w:t>(2021)</w:t>
      </w:r>
      <w:r w:rsidR="007A7A24" w:rsidRPr="008E4E67">
        <w:rPr>
          <w:rFonts w:ascii="Arial" w:eastAsia="Times New Roman" w:hAnsi="Arial" w:cs="Arial"/>
          <w:kern w:val="0"/>
          <w:lang w:eastAsia="en-GB"/>
          <w14:ligatures w14:val="none"/>
        </w:rPr>
        <w:t>.</w:t>
      </w:r>
      <w:r w:rsidRPr="008E4E67">
        <w:rPr>
          <w:rFonts w:ascii="Arial" w:eastAsia="Times New Roman" w:hAnsi="Arial" w:cs="Arial"/>
          <w:kern w:val="0"/>
          <w:lang w:eastAsia="en-GB"/>
          <w14:ligatures w14:val="none"/>
        </w:rPr>
        <w:t xml:space="preserve"> ‘Offshore wind turbine operations and maintenance: A state-of-the-art review’, </w:t>
      </w:r>
      <w:r w:rsidRPr="008E4E67">
        <w:rPr>
          <w:rFonts w:ascii="Arial" w:eastAsia="Times New Roman" w:hAnsi="Arial" w:cs="Arial"/>
          <w:i/>
          <w:iCs/>
          <w:kern w:val="0"/>
          <w:lang w:eastAsia="en-GB"/>
          <w14:ligatures w14:val="none"/>
        </w:rPr>
        <w:t>Renewable and Sustainable Energy Reviews</w:t>
      </w:r>
      <w:r w:rsidRPr="008E4E67">
        <w:rPr>
          <w:rFonts w:ascii="Arial" w:eastAsia="Times New Roman" w:hAnsi="Arial" w:cs="Arial"/>
          <w:kern w:val="0"/>
          <w:lang w:eastAsia="en-GB"/>
          <w14:ligatures w14:val="none"/>
        </w:rPr>
        <w:t xml:space="preserve">, 144, p. 110886. doi:10.1016/j.rser.2021.110886. </w:t>
      </w:r>
    </w:p>
    <w:p w14:paraId="4685E963" w14:textId="33FFDFCC" w:rsidR="00BE376A" w:rsidRPr="008E4E67" w:rsidRDefault="00BE376A" w:rsidP="008C673A">
      <w:pPr>
        <w:ind w:firstLine="720"/>
        <w:rPr>
          <w:rFonts w:ascii="Arial" w:hAnsi="Arial" w:cs="Arial"/>
        </w:rPr>
      </w:pPr>
      <w:r w:rsidRPr="008E4E67">
        <w:rPr>
          <w:rFonts w:ascii="Arial" w:hAnsi="Arial" w:cs="Arial"/>
          <w:lang w:val="it-IT"/>
        </w:rPr>
        <w:t xml:space="preserve">Rios, M., Caiao, R., Vignon, Y., Corseuil, E., &amp; Santos, P.  </w:t>
      </w:r>
      <w:r w:rsidRPr="008E4E67">
        <w:rPr>
          <w:rFonts w:ascii="Arial" w:hAnsi="Arial" w:cs="Arial"/>
        </w:rPr>
        <w:t>(2024)</w:t>
      </w:r>
      <w:r w:rsidR="007A7A24" w:rsidRPr="008E4E67">
        <w:rPr>
          <w:rFonts w:ascii="Arial" w:hAnsi="Arial" w:cs="Arial"/>
        </w:rPr>
        <w:t>.</w:t>
      </w:r>
      <w:r w:rsidRPr="008E4E67">
        <w:rPr>
          <w:rFonts w:ascii="Arial" w:hAnsi="Arial" w:cs="Arial"/>
        </w:rPr>
        <w:t xml:space="preserve"> ‘Optimising maintenance planning and integrity in offshore facilities using machine learning and design science: A predictive approach’, </w:t>
      </w:r>
      <w:r w:rsidRPr="008E4E67">
        <w:rPr>
          <w:rFonts w:ascii="Arial" w:hAnsi="Arial" w:cs="Arial"/>
          <w:i/>
          <w:iCs/>
        </w:rPr>
        <w:t>Applied Sciences</w:t>
      </w:r>
      <w:r w:rsidRPr="008E4E67">
        <w:rPr>
          <w:rFonts w:ascii="Arial" w:hAnsi="Arial" w:cs="Arial"/>
        </w:rPr>
        <w:t xml:space="preserve">, 14(23), p. 10902. doi:10.3390/app142310902. </w:t>
      </w:r>
    </w:p>
    <w:p w14:paraId="7944493A" w14:textId="0EBE423D" w:rsidR="003C3DD6" w:rsidRPr="008E4E67" w:rsidRDefault="003C3DD6" w:rsidP="008C673A">
      <w:pPr>
        <w:ind w:firstLine="720"/>
        <w:rPr>
          <w:rFonts w:ascii="Arial" w:hAnsi="Arial" w:cs="Arial"/>
        </w:rPr>
      </w:pPr>
      <w:r w:rsidRPr="008E4E67">
        <w:rPr>
          <w:rFonts w:ascii="Arial" w:hAnsi="Arial" w:cs="Arial"/>
        </w:rPr>
        <w:t>Saeed, K., Mcmorland, J., Collu, M., Coraddu, A,. Carroll, J &amp; Mcmillan, D. (2022)</w:t>
      </w:r>
      <w:r w:rsidR="007A7A24" w:rsidRPr="008E4E67">
        <w:rPr>
          <w:rFonts w:ascii="Arial" w:hAnsi="Arial" w:cs="Arial"/>
        </w:rPr>
        <w:t>.</w:t>
      </w:r>
      <w:r w:rsidRPr="008E4E67">
        <w:rPr>
          <w:rFonts w:ascii="Arial" w:hAnsi="Arial" w:cs="Arial"/>
        </w:rPr>
        <w:t xml:space="preserve"> ‘Adaptations of offshore wind operation and maintenance models for floating wind’, </w:t>
      </w:r>
      <w:r w:rsidRPr="008E4E67">
        <w:rPr>
          <w:rFonts w:ascii="Arial" w:hAnsi="Arial" w:cs="Arial"/>
          <w:i/>
          <w:iCs/>
        </w:rPr>
        <w:t>Journal of Physics: Conference Series</w:t>
      </w:r>
      <w:r w:rsidRPr="008E4E67">
        <w:rPr>
          <w:rFonts w:ascii="Arial" w:hAnsi="Arial" w:cs="Arial"/>
        </w:rPr>
        <w:t>, 2362(1), p. 012036. doi:10.1088/1742-6596/2362/1/012036</w:t>
      </w:r>
    </w:p>
    <w:p w14:paraId="0CBE2F40" w14:textId="49265BE0" w:rsidR="004860B8" w:rsidRPr="008E4E67" w:rsidRDefault="00C30364" w:rsidP="008C673A">
      <w:pPr>
        <w:ind w:firstLine="720"/>
        <w:rPr>
          <w:rFonts w:ascii="Arial" w:hAnsi="Arial" w:cs="Arial"/>
        </w:rPr>
      </w:pPr>
      <w:r w:rsidRPr="008E4E67">
        <w:rPr>
          <w:rFonts w:ascii="Arial" w:hAnsi="Arial" w:cs="Arial"/>
        </w:rPr>
        <w:t xml:space="preserve">Satymov, R., Bogdanov, D. and Breyer, C. (2022). ‘Global-local analysis of cost-optimal onshore wind turbine configurations considering wind classes and Hub Heights’, </w:t>
      </w:r>
      <w:r w:rsidRPr="008E4E67">
        <w:rPr>
          <w:rFonts w:ascii="Arial" w:hAnsi="Arial" w:cs="Arial"/>
          <w:i/>
          <w:iCs/>
        </w:rPr>
        <w:t>Energy</w:t>
      </w:r>
      <w:r w:rsidRPr="008E4E67">
        <w:rPr>
          <w:rFonts w:ascii="Arial" w:hAnsi="Arial" w:cs="Arial"/>
        </w:rPr>
        <w:t xml:space="preserve">, 256, p. 124629. doi:10.1016/j.energy.2022.124629. </w:t>
      </w:r>
    </w:p>
    <w:p w14:paraId="712A8686" w14:textId="63C551C1" w:rsidR="007E70CA" w:rsidRPr="008E4E67" w:rsidRDefault="007E70CA" w:rsidP="008C673A">
      <w:pPr>
        <w:ind w:firstLine="720"/>
        <w:rPr>
          <w:rFonts w:ascii="Arial" w:hAnsi="Arial" w:cs="Arial"/>
        </w:rPr>
      </w:pPr>
      <w:r w:rsidRPr="008E4E67">
        <w:rPr>
          <w:rFonts w:ascii="Arial" w:hAnsi="Arial" w:cs="Arial"/>
        </w:rPr>
        <w:t xml:space="preserve">Sarker, B.R. and Faiz, T.I. (2016). ‘Minimizing maintenance cost for offshore wind turbines following multi-level opportunistic preventive strategy’, </w:t>
      </w:r>
      <w:r w:rsidRPr="008E4E67">
        <w:rPr>
          <w:rFonts w:ascii="Arial" w:hAnsi="Arial" w:cs="Arial"/>
          <w:i/>
          <w:iCs/>
        </w:rPr>
        <w:t>Renewable Energy</w:t>
      </w:r>
      <w:r w:rsidRPr="008E4E67">
        <w:rPr>
          <w:rFonts w:ascii="Arial" w:hAnsi="Arial" w:cs="Arial"/>
        </w:rPr>
        <w:t xml:space="preserve">, 85, pp. 104–113. doi:10.1016/j.renene.2015.06.030. </w:t>
      </w:r>
    </w:p>
    <w:p w14:paraId="5662F5E7" w14:textId="4E7F8FD8" w:rsidR="003C3DD6" w:rsidRDefault="003C3DD6" w:rsidP="008C673A">
      <w:pPr>
        <w:ind w:firstLine="720"/>
        <w:rPr>
          <w:rFonts w:ascii="Arial" w:hAnsi="Arial" w:cs="Arial"/>
        </w:rPr>
      </w:pPr>
      <w:r w:rsidRPr="0055147B">
        <w:rPr>
          <w:rFonts w:ascii="Arial" w:hAnsi="Arial" w:cs="Arial"/>
          <w:lang w:val="de-DE"/>
        </w:rPr>
        <w:lastRenderedPageBreak/>
        <w:t>Scheu, M., Matha, D., Schwarzkopf, M.A &amp; Kolios, A. (2018)</w:t>
      </w:r>
      <w:r w:rsidR="007A7A24" w:rsidRPr="0055147B">
        <w:rPr>
          <w:rFonts w:ascii="Arial" w:hAnsi="Arial" w:cs="Arial"/>
          <w:lang w:val="de-DE"/>
        </w:rPr>
        <w:t>.</w:t>
      </w:r>
      <w:r w:rsidRPr="0055147B">
        <w:rPr>
          <w:rFonts w:ascii="Arial" w:hAnsi="Arial" w:cs="Arial"/>
          <w:lang w:val="de-DE"/>
        </w:rPr>
        <w:t xml:space="preserve"> </w:t>
      </w:r>
      <w:r w:rsidRPr="008E4E67">
        <w:rPr>
          <w:rFonts w:ascii="Arial" w:hAnsi="Arial" w:cs="Arial"/>
        </w:rPr>
        <w:t xml:space="preserve">‘Human exposure to motion during maintenance on floating offshore wind turbines’, </w:t>
      </w:r>
      <w:r w:rsidRPr="008E4E67">
        <w:rPr>
          <w:rFonts w:ascii="Arial" w:hAnsi="Arial" w:cs="Arial"/>
          <w:i/>
          <w:iCs/>
        </w:rPr>
        <w:t>Ocean Engineering</w:t>
      </w:r>
      <w:r w:rsidRPr="008E4E67">
        <w:rPr>
          <w:rFonts w:ascii="Arial" w:hAnsi="Arial" w:cs="Arial"/>
        </w:rPr>
        <w:t xml:space="preserve">, 165, pp. 293–306. doi:10.1016/j.oceaneng.2018.07.016. </w:t>
      </w:r>
    </w:p>
    <w:p w14:paraId="0064BF56" w14:textId="20B36EB7" w:rsidR="00FA33D3" w:rsidRPr="008E4E67" w:rsidRDefault="00FA33D3" w:rsidP="008C673A">
      <w:pPr>
        <w:ind w:firstLine="720"/>
        <w:rPr>
          <w:rFonts w:ascii="Arial" w:hAnsi="Arial" w:cs="Arial"/>
        </w:rPr>
      </w:pPr>
      <w:r w:rsidRPr="0055147B">
        <w:rPr>
          <w:rFonts w:ascii="Arial" w:hAnsi="Arial" w:cs="Arial"/>
          <w:lang w:val="nl-NL"/>
        </w:rPr>
        <w:t xml:space="preserve">Schrotenboer, A.H., uit het Broek, M.A., Jargalsaikhan, B. and Roodbergen, K.J., 2018. </w:t>
      </w:r>
      <w:r w:rsidRPr="00FA33D3">
        <w:rPr>
          <w:rFonts w:ascii="Arial" w:hAnsi="Arial" w:cs="Arial"/>
        </w:rPr>
        <w:t>Coordinating technician allocation and maintenance routing for offshore wind farms. </w:t>
      </w:r>
      <w:r w:rsidRPr="00FA33D3">
        <w:rPr>
          <w:rFonts w:ascii="Arial" w:hAnsi="Arial" w:cs="Arial"/>
          <w:i/>
          <w:iCs/>
        </w:rPr>
        <w:t>Computers &amp; Operations Research</w:t>
      </w:r>
      <w:r w:rsidRPr="00FA33D3">
        <w:rPr>
          <w:rFonts w:ascii="Arial" w:hAnsi="Arial" w:cs="Arial"/>
        </w:rPr>
        <w:t>, </w:t>
      </w:r>
      <w:r w:rsidRPr="00FA33D3">
        <w:rPr>
          <w:rFonts w:ascii="Arial" w:hAnsi="Arial" w:cs="Arial"/>
          <w:i/>
          <w:iCs/>
        </w:rPr>
        <w:t>98</w:t>
      </w:r>
      <w:r w:rsidRPr="00FA33D3">
        <w:rPr>
          <w:rFonts w:ascii="Arial" w:hAnsi="Arial" w:cs="Arial"/>
        </w:rPr>
        <w:t>, pp.185-197.</w:t>
      </w:r>
      <w:r w:rsidR="00F13DC1">
        <w:rPr>
          <w:rFonts w:ascii="Arial" w:hAnsi="Arial" w:cs="Arial"/>
        </w:rPr>
        <w:t xml:space="preserve"> </w:t>
      </w:r>
      <w:hyperlink r:id="rId40" w:tgtFrame="_blank" w:tooltip="Persistent link using digital object identifier" w:history="1">
        <w:r w:rsidR="00F13DC1" w:rsidRPr="00F13DC1">
          <w:rPr>
            <w:rStyle w:val="Hyperlink"/>
            <w:rFonts w:ascii="Arial" w:hAnsi="Arial" w:cs="Arial"/>
          </w:rPr>
          <w:t>https://doi.org/10.1016/j.cor.2018.05.019</w:t>
        </w:r>
      </w:hyperlink>
    </w:p>
    <w:p w14:paraId="16A14911" w14:textId="663230FC" w:rsidR="00C410BD" w:rsidRPr="008E4E67" w:rsidRDefault="00C410BD" w:rsidP="008C673A">
      <w:pPr>
        <w:ind w:firstLine="720"/>
        <w:rPr>
          <w:rFonts w:ascii="Arial" w:hAnsi="Arial" w:cs="Arial"/>
        </w:rPr>
      </w:pPr>
      <w:r w:rsidRPr="008E4E67">
        <w:rPr>
          <w:rFonts w:ascii="Arial" w:hAnsi="Arial" w:cs="Arial"/>
        </w:rPr>
        <w:t>Shahzad, S., Faheem, M., Muqeet, H.A. and Waseem, M. (2024). Charting the UK's path to net zero emissions by 2050: Challenges, strategies, and future directions. </w:t>
      </w:r>
      <w:r w:rsidRPr="008E4E67">
        <w:rPr>
          <w:rFonts w:ascii="Arial" w:hAnsi="Arial" w:cs="Arial"/>
          <w:i/>
          <w:iCs/>
        </w:rPr>
        <w:t>IET Smart Grid</w:t>
      </w:r>
      <w:r w:rsidRPr="008E4E67">
        <w:rPr>
          <w:rFonts w:ascii="Arial" w:hAnsi="Arial" w:cs="Arial"/>
        </w:rPr>
        <w:t>, </w:t>
      </w:r>
      <w:r w:rsidRPr="008E4E67">
        <w:rPr>
          <w:rFonts w:ascii="Arial" w:hAnsi="Arial" w:cs="Arial"/>
          <w:i/>
          <w:iCs/>
        </w:rPr>
        <w:t>7</w:t>
      </w:r>
      <w:r w:rsidRPr="008E4E67">
        <w:rPr>
          <w:rFonts w:ascii="Arial" w:hAnsi="Arial" w:cs="Arial"/>
        </w:rPr>
        <w:t>(6), pp.716-736.</w:t>
      </w:r>
    </w:p>
    <w:p w14:paraId="3CA6521F" w14:textId="06059DC3" w:rsidR="004860B8" w:rsidRPr="008E4E67" w:rsidRDefault="000D4731" w:rsidP="008C673A">
      <w:pPr>
        <w:ind w:firstLine="720"/>
        <w:rPr>
          <w:rFonts w:ascii="Arial" w:hAnsi="Arial" w:cs="Arial"/>
        </w:rPr>
      </w:pPr>
      <w:r w:rsidRPr="008E4E67">
        <w:rPr>
          <w:rFonts w:ascii="Arial" w:hAnsi="Arial" w:cs="Arial"/>
        </w:rPr>
        <w:t xml:space="preserve">Singh, G. and Sundaram, K. (2021). ‘Methods to improve wind turbine generator bearing temperature imbalance for onshore wind turbines’, </w:t>
      </w:r>
      <w:r w:rsidRPr="008E4E67">
        <w:rPr>
          <w:rFonts w:ascii="Arial" w:hAnsi="Arial" w:cs="Arial"/>
          <w:i/>
          <w:iCs/>
        </w:rPr>
        <w:t>Wind Engineering</w:t>
      </w:r>
      <w:r w:rsidRPr="008E4E67">
        <w:rPr>
          <w:rFonts w:ascii="Arial" w:hAnsi="Arial" w:cs="Arial"/>
        </w:rPr>
        <w:t xml:space="preserve">, 46(1), pp. 150–159. doi:10.1177/0309524x211015292. </w:t>
      </w:r>
    </w:p>
    <w:p w14:paraId="42EBC9A8" w14:textId="38030964" w:rsidR="005476F0" w:rsidRPr="008E4E67" w:rsidRDefault="005476F0" w:rsidP="008C673A">
      <w:pPr>
        <w:ind w:firstLine="720"/>
        <w:rPr>
          <w:rFonts w:ascii="Arial" w:hAnsi="Arial" w:cs="Arial"/>
        </w:rPr>
      </w:pPr>
      <w:r w:rsidRPr="008E4E67">
        <w:rPr>
          <w:rFonts w:ascii="Arial" w:hAnsi="Arial" w:cs="Arial"/>
        </w:rPr>
        <w:t xml:space="preserve">Skjølsvold, T.M., Heidenreich, S., Henriksen, I.M., Oliveira, R.V., Dankel, D.J., Lahuerta, J., Linnerud, K., Moe, E., Nygaard, B., Richter, I. and Skjærseth, J.B. </w:t>
      </w:r>
      <w:r w:rsidR="00CB3434">
        <w:rPr>
          <w:rFonts w:ascii="Arial" w:hAnsi="Arial" w:cs="Arial"/>
        </w:rPr>
        <w:t>(</w:t>
      </w:r>
      <w:r w:rsidRPr="008E4E67">
        <w:rPr>
          <w:rFonts w:ascii="Arial" w:hAnsi="Arial" w:cs="Arial"/>
        </w:rPr>
        <w:t>2024</w:t>
      </w:r>
      <w:r w:rsidR="00CB3434">
        <w:rPr>
          <w:rFonts w:ascii="Arial" w:hAnsi="Arial" w:cs="Arial"/>
        </w:rPr>
        <w:t>)</w:t>
      </w:r>
      <w:r w:rsidRPr="008E4E67">
        <w:rPr>
          <w:rFonts w:ascii="Arial" w:hAnsi="Arial" w:cs="Arial"/>
        </w:rPr>
        <w:t>. Conditions for just offshore wind energy: Addressing the societal challenges of the North Sea wind industry. </w:t>
      </w:r>
      <w:r w:rsidRPr="008E4E67">
        <w:rPr>
          <w:rFonts w:ascii="Arial" w:hAnsi="Arial" w:cs="Arial"/>
          <w:i/>
          <w:iCs/>
        </w:rPr>
        <w:t>Energy research &amp; social science</w:t>
      </w:r>
      <w:r w:rsidRPr="008E4E67">
        <w:rPr>
          <w:rFonts w:ascii="Arial" w:hAnsi="Arial" w:cs="Arial"/>
        </w:rPr>
        <w:t>, </w:t>
      </w:r>
      <w:r w:rsidRPr="008E4E67">
        <w:rPr>
          <w:rFonts w:ascii="Arial" w:hAnsi="Arial" w:cs="Arial"/>
          <w:i/>
          <w:iCs/>
        </w:rPr>
        <w:t>107</w:t>
      </w:r>
      <w:r w:rsidRPr="008E4E67">
        <w:rPr>
          <w:rFonts w:ascii="Arial" w:hAnsi="Arial" w:cs="Arial"/>
        </w:rPr>
        <w:t>, p.103334.</w:t>
      </w:r>
    </w:p>
    <w:p w14:paraId="101F9A3D" w14:textId="300D5600" w:rsidR="00912B59" w:rsidRPr="008E4E67" w:rsidRDefault="002B07D3" w:rsidP="008C673A">
      <w:pPr>
        <w:ind w:firstLine="720"/>
        <w:rPr>
          <w:rFonts w:ascii="Arial" w:hAnsi="Arial" w:cs="Arial"/>
        </w:rPr>
      </w:pPr>
      <w:r w:rsidRPr="008E4E67">
        <w:rPr>
          <w:rFonts w:ascii="Arial" w:hAnsi="Arial" w:cs="Arial"/>
        </w:rPr>
        <w:t xml:space="preserve">Speht, R. (2021). </w:t>
      </w:r>
      <w:r w:rsidRPr="008E4E67">
        <w:rPr>
          <w:rFonts w:ascii="Arial" w:hAnsi="Arial" w:cs="Arial"/>
          <w:i/>
          <w:iCs/>
        </w:rPr>
        <w:t>Ready-to-float: A permanent cost reduction for offshore wind</w:t>
      </w:r>
      <w:r w:rsidRPr="008E4E67">
        <w:rPr>
          <w:rFonts w:ascii="Arial" w:hAnsi="Arial" w:cs="Arial"/>
        </w:rPr>
        <w:t xml:space="preserve">, </w:t>
      </w:r>
      <w:r w:rsidRPr="008E4E67">
        <w:rPr>
          <w:rFonts w:ascii="Arial" w:hAnsi="Arial" w:cs="Arial"/>
          <w:i/>
          <w:iCs/>
        </w:rPr>
        <w:t>Windpower Engineering &amp; Development</w:t>
      </w:r>
      <w:r w:rsidRPr="008E4E67">
        <w:rPr>
          <w:rFonts w:ascii="Arial" w:hAnsi="Arial" w:cs="Arial"/>
        </w:rPr>
        <w:t xml:space="preserve">. Available at: https://www.windpowerengineering.com/ready-to-float-a-permanent-cost-reduction-for-offshore-wind/ (Accessed: 02 December 2024). </w:t>
      </w:r>
    </w:p>
    <w:p w14:paraId="69F3E0AF" w14:textId="709C0755" w:rsidR="004860B8" w:rsidRDefault="004860B8" w:rsidP="008C673A">
      <w:pPr>
        <w:ind w:firstLine="720"/>
      </w:pPr>
      <w:r w:rsidRPr="008E4E67">
        <w:rPr>
          <w:rFonts w:ascii="Arial" w:hAnsi="Arial" w:cs="Arial"/>
        </w:rPr>
        <w:t>Stranddorf, L., Colley, T., Delefosse, M., Svendsen, J.C. and Olsen, S.I. (2024). Marine biodiversity impact pathways for offshore wind farm decommissioning: Implications for Life Cycle impact assessment development. </w:t>
      </w:r>
      <w:r w:rsidRPr="008E4E67">
        <w:rPr>
          <w:rFonts w:ascii="Arial" w:hAnsi="Arial" w:cs="Arial"/>
          <w:i/>
          <w:iCs/>
        </w:rPr>
        <w:t>Ecological Indicators</w:t>
      </w:r>
      <w:r w:rsidRPr="008E4E67">
        <w:rPr>
          <w:rFonts w:ascii="Arial" w:hAnsi="Arial" w:cs="Arial"/>
        </w:rPr>
        <w:t>, </w:t>
      </w:r>
      <w:r w:rsidRPr="008E4E67">
        <w:rPr>
          <w:rFonts w:ascii="Arial" w:hAnsi="Arial" w:cs="Arial"/>
          <w:i/>
          <w:iCs/>
        </w:rPr>
        <w:t>167</w:t>
      </w:r>
      <w:r w:rsidRPr="008E4E67">
        <w:rPr>
          <w:rFonts w:ascii="Arial" w:hAnsi="Arial" w:cs="Arial"/>
        </w:rPr>
        <w:t xml:space="preserve">, p.112613. </w:t>
      </w:r>
      <w:hyperlink r:id="rId41" w:history="1">
        <w:r w:rsidR="0020076C" w:rsidRPr="000C5B4C">
          <w:rPr>
            <w:rStyle w:val="Hyperlink"/>
            <w:rFonts w:ascii="Arial" w:hAnsi="Arial" w:cs="Arial"/>
          </w:rPr>
          <w:t>https://doi.org/10.1016/j.ecolind.2024.112613</w:t>
        </w:r>
      </w:hyperlink>
    </w:p>
    <w:p w14:paraId="7FB34688" w14:textId="77777777" w:rsidR="00C94AFA" w:rsidRDefault="00035D6E" w:rsidP="00CB3434">
      <w:pPr>
        <w:ind w:firstLine="720"/>
        <w:rPr>
          <w:rFonts w:ascii="Arial" w:hAnsi="Arial" w:cs="Arial"/>
        </w:rPr>
      </w:pPr>
      <w:r w:rsidRPr="00035D6E">
        <w:rPr>
          <w:rFonts w:ascii="Arial" w:hAnsi="Arial" w:cs="Arial"/>
        </w:rPr>
        <w:t>Stump, J. (2020)</w:t>
      </w:r>
      <w:r>
        <w:rPr>
          <w:rFonts w:ascii="Arial" w:hAnsi="Arial" w:cs="Arial"/>
        </w:rPr>
        <w:t>.</w:t>
      </w:r>
      <w:r w:rsidRPr="00035D6E">
        <w:rPr>
          <w:rFonts w:ascii="Arial" w:hAnsi="Arial" w:cs="Arial"/>
        </w:rPr>
        <w:t xml:space="preserve"> </w:t>
      </w:r>
      <w:r w:rsidRPr="00035D6E">
        <w:rPr>
          <w:rFonts w:ascii="Arial" w:hAnsi="Arial" w:cs="Arial"/>
          <w:i/>
          <w:iCs/>
        </w:rPr>
        <w:t>Offshore Industry Embraces Digital Twin Technology</w:t>
      </w:r>
      <w:r w:rsidRPr="00035D6E">
        <w:rPr>
          <w:rFonts w:ascii="Arial" w:hAnsi="Arial" w:cs="Arial"/>
        </w:rPr>
        <w:t xml:space="preserve">, </w:t>
      </w:r>
      <w:r w:rsidRPr="00035D6E">
        <w:rPr>
          <w:rFonts w:ascii="Arial" w:hAnsi="Arial" w:cs="Arial"/>
          <w:i/>
          <w:iCs/>
        </w:rPr>
        <w:t>Offshore</w:t>
      </w:r>
      <w:r w:rsidRPr="00035D6E">
        <w:rPr>
          <w:rFonts w:ascii="Arial" w:hAnsi="Arial" w:cs="Arial"/>
        </w:rPr>
        <w:t>. Available at: https://www.offshore-mag.com/production/article/14185502/offshore-industry-embraces-digital-twin-technology (Accessed: 08 May 2025).</w:t>
      </w:r>
    </w:p>
    <w:p w14:paraId="4627EA80" w14:textId="71267E23" w:rsidR="00035D6E" w:rsidRDefault="00C94AFA" w:rsidP="00C94AFA">
      <w:pPr>
        <w:ind w:firstLine="720"/>
        <w:rPr>
          <w:rFonts w:ascii="Arial" w:hAnsi="Arial" w:cs="Arial"/>
        </w:rPr>
      </w:pPr>
      <w:r w:rsidRPr="00C94AFA">
        <w:rPr>
          <w:rFonts w:ascii="Arial" w:hAnsi="Arial" w:cs="Arial"/>
        </w:rPr>
        <w:t xml:space="preserve">The lifting operations and Lifting Equipment Regulations 1998 (2020) Legislation.gov.uk. Available at: https://www.legislation.gov.uk/uksi/1998/2307/regulation/9 (Accessed: 14 May 2025). </w:t>
      </w:r>
    </w:p>
    <w:p w14:paraId="356266BE" w14:textId="4D707C74" w:rsidR="00CC7255" w:rsidRPr="00CB3434" w:rsidRDefault="00CC7255" w:rsidP="00C94AFA">
      <w:pPr>
        <w:ind w:firstLine="720"/>
        <w:rPr>
          <w:rFonts w:ascii="Arial" w:hAnsi="Arial" w:cs="Arial"/>
        </w:rPr>
      </w:pPr>
      <w:r w:rsidRPr="00CC7255">
        <w:rPr>
          <w:rFonts w:ascii="Arial" w:hAnsi="Arial" w:cs="Arial"/>
        </w:rPr>
        <w:t>Tusar, M.I.H. and Sarker, B.R.</w:t>
      </w:r>
      <w:r>
        <w:rPr>
          <w:rFonts w:ascii="Arial" w:hAnsi="Arial" w:cs="Arial"/>
        </w:rPr>
        <w:t xml:space="preserve"> (</w:t>
      </w:r>
      <w:r w:rsidRPr="00CC7255">
        <w:rPr>
          <w:rFonts w:ascii="Arial" w:hAnsi="Arial" w:cs="Arial"/>
        </w:rPr>
        <w:t>2022</w:t>
      </w:r>
      <w:r>
        <w:rPr>
          <w:rFonts w:ascii="Arial" w:hAnsi="Arial" w:cs="Arial"/>
        </w:rPr>
        <w:t>)</w:t>
      </w:r>
      <w:r w:rsidRPr="00CC7255">
        <w:rPr>
          <w:rFonts w:ascii="Arial" w:hAnsi="Arial" w:cs="Arial"/>
        </w:rPr>
        <w:t>. Maintenance cost minimization models for offshore wind farms: A systematic and critical review. </w:t>
      </w:r>
      <w:r w:rsidRPr="00CC7255">
        <w:rPr>
          <w:rFonts w:ascii="Arial" w:hAnsi="Arial" w:cs="Arial"/>
          <w:i/>
          <w:iCs/>
        </w:rPr>
        <w:t>International Journal of Energy Research</w:t>
      </w:r>
      <w:r w:rsidRPr="00CC7255">
        <w:rPr>
          <w:rFonts w:ascii="Arial" w:hAnsi="Arial" w:cs="Arial"/>
        </w:rPr>
        <w:t>, </w:t>
      </w:r>
      <w:r w:rsidRPr="00CC7255">
        <w:rPr>
          <w:rFonts w:ascii="Arial" w:hAnsi="Arial" w:cs="Arial"/>
          <w:i/>
          <w:iCs/>
        </w:rPr>
        <w:t>46</w:t>
      </w:r>
      <w:r w:rsidRPr="00CC7255">
        <w:rPr>
          <w:rFonts w:ascii="Arial" w:hAnsi="Arial" w:cs="Arial"/>
        </w:rPr>
        <w:t>(4), pp.3739-3765.</w:t>
      </w:r>
      <w:r w:rsidR="00583F95" w:rsidRPr="00583F95">
        <w:rPr>
          <w:rFonts w:ascii="Arial" w:hAnsi="Arial" w:cs="Arial"/>
        </w:rPr>
        <w:t>https://doi.org/10.1002/er.7425</w:t>
      </w:r>
    </w:p>
    <w:p w14:paraId="53E033F8" w14:textId="329E2BEF" w:rsidR="000A0C5E" w:rsidRDefault="000A0C5E" w:rsidP="008C673A">
      <w:pPr>
        <w:ind w:firstLine="720"/>
        <w:rPr>
          <w:rFonts w:ascii="Arial" w:hAnsi="Arial" w:cs="Arial"/>
        </w:rPr>
      </w:pPr>
      <w:r w:rsidRPr="000A0C5E">
        <w:rPr>
          <w:rFonts w:ascii="Arial" w:hAnsi="Arial" w:cs="Arial"/>
        </w:rPr>
        <w:t xml:space="preserve">Tusar, M.I.H. and Sarker, B.R. </w:t>
      </w:r>
      <w:r w:rsidR="00B71034">
        <w:rPr>
          <w:rFonts w:ascii="Arial" w:hAnsi="Arial" w:cs="Arial"/>
        </w:rPr>
        <w:t>(</w:t>
      </w:r>
      <w:r w:rsidRPr="000A0C5E">
        <w:rPr>
          <w:rFonts w:ascii="Arial" w:hAnsi="Arial" w:cs="Arial"/>
        </w:rPr>
        <w:t>2022</w:t>
      </w:r>
      <w:r w:rsidR="00B71034">
        <w:rPr>
          <w:rFonts w:ascii="Arial" w:hAnsi="Arial" w:cs="Arial"/>
        </w:rPr>
        <w:t>)</w:t>
      </w:r>
      <w:r w:rsidRPr="000A0C5E">
        <w:rPr>
          <w:rFonts w:ascii="Arial" w:hAnsi="Arial" w:cs="Arial"/>
        </w:rPr>
        <w:t>. Spare parts control strategies for offshore wind farms: A critical review and comparative study. </w:t>
      </w:r>
      <w:r w:rsidRPr="000A0C5E">
        <w:rPr>
          <w:rFonts w:ascii="Arial" w:hAnsi="Arial" w:cs="Arial"/>
          <w:i/>
          <w:iCs/>
        </w:rPr>
        <w:t>Wind Engineering</w:t>
      </w:r>
      <w:r w:rsidRPr="000A0C5E">
        <w:rPr>
          <w:rFonts w:ascii="Arial" w:hAnsi="Arial" w:cs="Arial"/>
        </w:rPr>
        <w:t>, </w:t>
      </w:r>
      <w:r w:rsidRPr="000A0C5E">
        <w:rPr>
          <w:rFonts w:ascii="Arial" w:hAnsi="Arial" w:cs="Arial"/>
          <w:i/>
          <w:iCs/>
        </w:rPr>
        <w:t>46</w:t>
      </w:r>
      <w:r w:rsidRPr="000A0C5E">
        <w:rPr>
          <w:rFonts w:ascii="Arial" w:hAnsi="Arial" w:cs="Arial"/>
        </w:rPr>
        <w:t>(5), pp.1629-1656.</w:t>
      </w:r>
      <w:r w:rsidR="00B71034" w:rsidRPr="00B71034">
        <w:rPr>
          <w:rFonts w:ascii="Arial" w:hAnsi="Arial" w:cs="Arial"/>
        </w:rPr>
        <w:t>https://doi.org/10.1177/0309524X221095258</w:t>
      </w:r>
    </w:p>
    <w:p w14:paraId="728C0403" w14:textId="70926A8D" w:rsidR="0020076C" w:rsidRPr="008E4E67" w:rsidRDefault="0020076C" w:rsidP="00EE10E3">
      <w:pPr>
        <w:ind w:firstLine="720"/>
        <w:rPr>
          <w:rFonts w:ascii="Arial" w:hAnsi="Arial" w:cs="Arial"/>
        </w:rPr>
      </w:pPr>
      <w:r w:rsidRPr="0020076C">
        <w:rPr>
          <w:rFonts w:ascii="Arial" w:hAnsi="Arial" w:cs="Arial"/>
          <w:i/>
          <w:iCs/>
        </w:rPr>
        <w:t>Your specialist for the Assembly and maintenance of wind turbines</w:t>
      </w:r>
      <w:r w:rsidRPr="0020076C">
        <w:rPr>
          <w:rFonts w:ascii="Arial" w:hAnsi="Arial" w:cs="Arial"/>
        </w:rPr>
        <w:t xml:space="preserve"> (2025)</w:t>
      </w:r>
      <w:r>
        <w:rPr>
          <w:rFonts w:ascii="Arial" w:hAnsi="Arial" w:cs="Arial"/>
        </w:rPr>
        <w:t>.</w:t>
      </w:r>
      <w:r w:rsidRPr="0020076C">
        <w:rPr>
          <w:rFonts w:ascii="Arial" w:hAnsi="Arial" w:cs="Arial"/>
        </w:rPr>
        <w:t xml:space="preserve"> </w:t>
      </w:r>
      <w:r w:rsidRPr="0020076C">
        <w:rPr>
          <w:rFonts w:ascii="Arial" w:hAnsi="Arial" w:cs="Arial"/>
          <w:i/>
          <w:iCs/>
        </w:rPr>
        <w:t>Buss Energy Group</w:t>
      </w:r>
      <w:r w:rsidRPr="0020076C">
        <w:rPr>
          <w:rFonts w:ascii="Arial" w:hAnsi="Arial" w:cs="Arial"/>
        </w:rPr>
        <w:t xml:space="preserve">. Available at: https://www.buss-energy.com/en/services/ (Accessed: 07 May 2025). </w:t>
      </w:r>
    </w:p>
    <w:p w14:paraId="0D076F9A" w14:textId="02D8EADE" w:rsidR="00A934C8" w:rsidRPr="008E4E67" w:rsidRDefault="00A934C8" w:rsidP="008C673A">
      <w:pPr>
        <w:ind w:firstLine="720"/>
        <w:rPr>
          <w:rFonts w:ascii="Arial" w:hAnsi="Arial" w:cs="Arial"/>
        </w:rPr>
      </w:pPr>
      <w:r w:rsidRPr="008E4E67">
        <w:rPr>
          <w:rFonts w:ascii="Arial" w:hAnsi="Arial" w:cs="Arial"/>
        </w:rPr>
        <w:t>Wang, M.</w:t>
      </w:r>
      <w:r w:rsidR="00254A37" w:rsidRPr="008E4E67">
        <w:rPr>
          <w:rFonts w:ascii="Arial" w:hAnsi="Arial" w:cs="Arial"/>
        </w:rPr>
        <w:t>, Wang, C., Hnydiuk-Stefan, A., Feng, S., Atilla,</w:t>
      </w:r>
      <w:r w:rsidR="0059054A" w:rsidRPr="008E4E67">
        <w:rPr>
          <w:rFonts w:ascii="Arial" w:hAnsi="Arial" w:cs="Arial"/>
        </w:rPr>
        <w:t xml:space="preserve"> I. and Li, Z.</w:t>
      </w:r>
      <w:r w:rsidRPr="008E4E67">
        <w:rPr>
          <w:rFonts w:ascii="Arial" w:hAnsi="Arial" w:cs="Arial"/>
        </w:rPr>
        <w:t xml:space="preserve"> (2021)</w:t>
      </w:r>
      <w:r w:rsidR="0059054A" w:rsidRPr="008E4E67">
        <w:rPr>
          <w:rFonts w:ascii="Arial" w:hAnsi="Arial" w:cs="Arial"/>
        </w:rPr>
        <w:t xml:space="preserve">. </w:t>
      </w:r>
      <w:r w:rsidRPr="008E4E67">
        <w:rPr>
          <w:rFonts w:ascii="Arial" w:hAnsi="Arial" w:cs="Arial"/>
        </w:rPr>
        <w:t xml:space="preserve"> ‘Recent progress on reliability analysis of offshore wind turbine support structures considering Digital Twin Solutions’, </w:t>
      </w:r>
      <w:r w:rsidRPr="008E4E67">
        <w:rPr>
          <w:rFonts w:ascii="Arial" w:hAnsi="Arial" w:cs="Arial"/>
          <w:i/>
          <w:iCs/>
        </w:rPr>
        <w:t>Ocean Engineering</w:t>
      </w:r>
      <w:r w:rsidRPr="008E4E67">
        <w:rPr>
          <w:rFonts w:ascii="Arial" w:hAnsi="Arial" w:cs="Arial"/>
        </w:rPr>
        <w:t xml:space="preserve">, 232, p. 109168. doi:10.1016/j.oceaneng.2021.109168. </w:t>
      </w:r>
    </w:p>
    <w:p w14:paraId="798DCE6A" w14:textId="6B9BAE6E" w:rsidR="001822B6" w:rsidRDefault="001822B6" w:rsidP="008C673A">
      <w:pPr>
        <w:ind w:firstLine="720"/>
        <w:rPr>
          <w:rFonts w:ascii="Arial" w:hAnsi="Arial" w:cs="Arial"/>
          <w:i/>
          <w:iCs/>
        </w:rPr>
      </w:pPr>
      <w:r w:rsidRPr="00CB3434">
        <w:rPr>
          <w:rFonts w:ascii="Arial" w:hAnsi="Arial" w:cs="Arial"/>
        </w:rPr>
        <w:lastRenderedPageBreak/>
        <w:t>What is floating wind? (2025)</w:t>
      </w:r>
      <w:r w:rsidR="007A7A24" w:rsidRPr="00CB3434">
        <w:rPr>
          <w:rFonts w:ascii="Arial" w:hAnsi="Arial" w:cs="Arial"/>
        </w:rPr>
        <w:t>.</w:t>
      </w:r>
      <w:r w:rsidRPr="008E4E67">
        <w:rPr>
          <w:rFonts w:ascii="Arial" w:hAnsi="Arial" w:cs="Arial"/>
          <w:i/>
          <w:iCs/>
        </w:rPr>
        <w:t xml:space="preserve"> SSE Renewables. Available at: https://www.sserenewables.com/offshore-wind/floating-wind/what-is-floating-wind/ </w:t>
      </w:r>
      <w:r w:rsidRPr="005D0E3C">
        <w:rPr>
          <w:rFonts w:ascii="Arial" w:hAnsi="Arial" w:cs="Arial"/>
        </w:rPr>
        <w:t>(Accessed: 08 January 2025).</w:t>
      </w:r>
      <w:r w:rsidRPr="008E4E67">
        <w:rPr>
          <w:rFonts w:ascii="Arial" w:hAnsi="Arial" w:cs="Arial"/>
          <w:i/>
          <w:iCs/>
        </w:rPr>
        <w:t xml:space="preserve"> </w:t>
      </w:r>
    </w:p>
    <w:p w14:paraId="4836D133" w14:textId="26A79BB4" w:rsidR="00525D9D" w:rsidRDefault="00525D9D" w:rsidP="008C673A">
      <w:pPr>
        <w:ind w:firstLine="720"/>
        <w:rPr>
          <w:rFonts w:ascii="Arial" w:hAnsi="Arial" w:cs="Arial"/>
        </w:rPr>
      </w:pPr>
      <w:r w:rsidRPr="00CB3434">
        <w:rPr>
          <w:rFonts w:ascii="Arial" w:hAnsi="Arial" w:cs="Arial"/>
        </w:rPr>
        <w:t>Wilkie, D. and Galasso, C.</w:t>
      </w:r>
      <w:r w:rsidR="00546A41" w:rsidRPr="00CB3434">
        <w:rPr>
          <w:rFonts w:ascii="Arial" w:hAnsi="Arial" w:cs="Arial"/>
        </w:rPr>
        <w:t xml:space="preserve"> (</w:t>
      </w:r>
      <w:r w:rsidRPr="00CB3434">
        <w:rPr>
          <w:rFonts w:ascii="Arial" w:hAnsi="Arial" w:cs="Arial"/>
        </w:rPr>
        <w:t>2020</w:t>
      </w:r>
      <w:r w:rsidR="00546A41" w:rsidRPr="00CB3434">
        <w:rPr>
          <w:rFonts w:ascii="Arial" w:hAnsi="Arial" w:cs="Arial"/>
        </w:rPr>
        <w:t>)</w:t>
      </w:r>
      <w:r w:rsidRPr="00CB3434">
        <w:rPr>
          <w:rFonts w:ascii="Arial" w:hAnsi="Arial" w:cs="Arial"/>
        </w:rPr>
        <w:t>. A probabilistic framework for offshore wind turbine loss assessment</w:t>
      </w:r>
      <w:r w:rsidRPr="00525D9D">
        <w:rPr>
          <w:rFonts w:ascii="Arial" w:hAnsi="Arial" w:cs="Arial"/>
          <w:i/>
          <w:iCs/>
        </w:rPr>
        <w:t xml:space="preserve">. Renewable Energy, 147, </w:t>
      </w:r>
      <w:r w:rsidRPr="00CB3434">
        <w:rPr>
          <w:rFonts w:ascii="Arial" w:hAnsi="Arial" w:cs="Arial"/>
        </w:rPr>
        <w:t>pp.1772-1783.</w:t>
      </w:r>
      <w:r w:rsidR="00546A41" w:rsidRPr="00CB3434">
        <w:rPr>
          <w:rFonts w:ascii="Arial" w:hAnsi="Arial" w:cs="Arial"/>
        </w:rPr>
        <w:t xml:space="preserve"> </w:t>
      </w:r>
      <w:hyperlink r:id="rId42" w:history="1">
        <w:r w:rsidR="00CB3434" w:rsidRPr="00795882">
          <w:rPr>
            <w:rStyle w:val="Hyperlink"/>
            <w:rFonts w:ascii="Arial" w:hAnsi="Arial" w:cs="Arial"/>
          </w:rPr>
          <w:t>https://doi.org/10.1016/j.renene.2019.09.043</w:t>
        </w:r>
      </w:hyperlink>
    </w:p>
    <w:p w14:paraId="6E38B95D" w14:textId="10481329" w:rsidR="00CB3434" w:rsidRPr="008E4E67" w:rsidRDefault="00CB3434" w:rsidP="008C673A">
      <w:pPr>
        <w:ind w:firstLine="720"/>
        <w:rPr>
          <w:rFonts w:ascii="Arial" w:hAnsi="Arial" w:cs="Arial"/>
          <w:i/>
          <w:iCs/>
        </w:rPr>
      </w:pPr>
      <w:r w:rsidRPr="00CB3434">
        <w:rPr>
          <w:rFonts w:ascii="Arial" w:hAnsi="Arial" w:cs="Arial"/>
        </w:rPr>
        <w:t xml:space="preserve">WindpowerNL, </w:t>
      </w:r>
      <w:r>
        <w:rPr>
          <w:rFonts w:ascii="Arial" w:hAnsi="Arial" w:cs="Arial"/>
        </w:rPr>
        <w:t>(</w:t>
      </w:r>
      <w:r w:rsidRPr="00CB3434">
        <w:rPr>
          <w:rFonts w:ascii="Arial" w:hAnsi="Arial" w:cs="Arial"/>
        </w:rPr>
        <w:t>2024</w:t>
      </w:r>
      <w:r>
        <w:rPr>
          <w:rFonts w:ascii="Arial" w:hAnsi="Arial" w:cs="Arial"/>
        </w:rPr>
        <w:t>)</w:t>
      </w:r>
      <w:r w:rsidRPr="00CB3434">
        <w:rPr>
          <w:rFonts w:ascii="Arial" w:hAnsi="Arial" w:cs="Arial"/>
        </w:rPr>
        <w:t>.</w:t>
      </w:r>
      <w:r w:rsidRPr="00CB3434">
        <w:rPr>
          <w:rFonts w:ascii="Arial" w:hAnsi="Arial" w:cs="Arial"/>
          <w:i/>
          <w:iCs/>
        </w:rPr>
        <w:t xml:space="preserve"> Liftoff up-tower crane technology used in world’s first in-situ floating wind major component exchange. [online] WindpowerNL. Available at: </w:t>
      </w:r>
      <w:hyperlink r:id="rId43" w:tgtFrame="_new" w:history="1">
        <w:r w:rsidRPr="00CB3434">
          <w:rPr>
            <w:rStyle w:val="Hyperlink"/>
            <w:rFonts w:ascii="Arial" w:hAnsi="Arial" w:cs="Arial"/>
            <w:i/>
            <w:iCs/>
          </w:rPr>
          <w:t>https://windpowernl.com/2024/09/19/liftoff-up-tower-crane-technology-used-in-worlds-first-in-situ-floating-wind-major-component-exchange/</w:t>
        </w:r>
      </w:hyperlink>
      <w:r w:rsidRPr="00CB3434">
        <w:rPr>
          <w:rFonts w:ascii="Arial" w:hAnsi="Arial" w:cs="Arial"/>
          <w:i/>
          <w:iCs/>
        </w:rPr>
        <w:t xml:space="preserve"> </w:t>
      </w:r>
      <w:r w:rsidRPr="005D0E3C">
        <w:rPr>
          <w:rFonts w:ascii="Arial" w:hAnsi="Arial" w:cs="Arial"/>
        </w:rPr>
        <w:t>(Accessed: 08 May 2025).</w:t>
      </w:r>
    </w:p>
    <w:p w14:paraId="28EA309C" w14:textId="3606E043" w:rsidR="00EB0752" w:rsidRPr="008E4E67" w:rsidRDefault="00EB0752" w:rsidP="008C673A">
      <w:pPr>
        <w:ind w:firstLine="720"/>
        <w:rPr>
          <w:rFonts w:ascii="Arial" w:hAnsi="Arial" w:cs="Arial"/>
          <w:i/>
          <w:iCs/>
        </w:rPr>
      </w:pPr>
      <w:r w:rsidRPr="00CB3434">
        <w:rPr>
          <w:rFonts w:ascii="Arial" w:hAnsi="Arial" w:cs="Arial"/>
        </w:rPr>
        <w:t>Wind Power Operational All Risks Policy Overview (2025).</w:t>
      </w:r>
      <w:r w:rsidRPr="008E4E67">
        <w:rPr>
          <w:rFonts w:ascii="Arial" w:hAnsi="Arial" w:cs="Arial"/>
          <w:i/>
          <w:iCs/>
        </w:rPr>
        <w:t xml:space="preserve"> Wind Power. Available at: https://www.allianz.co.uk/content/dam/onemarketing/azuk/allianzcouk/broker/docs/engineering/renewables/wind/wind-operational-all-risks-policy-overview-ace3572.pdf </w:t>
      </w:r>
      <w:r w:rsidRPr="005D0E3C">
        <w:rPr>
          <w:rFonts w:ascii="Arial" w:hAnsi="Arial" w:cs="Arial"/>
        </w:rPr>
        <w:t xml:space="preserve">(Accessed: 01 May 2025). </w:t>
      </w:r>
    </w:p>
    <w:p w14:paraId="1068F422" w14:textId="336A4767" w:rsidR="009A3346" w:rsidRPr="008E4E67" w:rsidRDefault="00E856C0" w:rsidP="008C673A">
      <w:pPr>
        <w:ind w:firstLine="720"/>
        <w:rPr>
          <w:rFonts w:ascii="Arial" w:hAnsi="Arial" w:cs="Arial"/>
        </w:rPr>
      </w:pPr>
      <w:r w:rsidRPr="00CB3434">
        <w:rPr>
          <w:rFonts w:ascii="Arial" w:hAnsi="Arial" w:cs="Arial"/>
        </w:rPr>
        <w:t>Wind turbine: How it works, parts, and existing types (2023).</w:t>
      </w:r>
      <w:r w:rsidRPr="008E4E67">
        <w:rPr>
          <w:rFonts w:ascii="Arial" w:hAnsi="Arial" w:cs="Arial"/>
        </w:rPr>
        <w:t xml:space="preserve"> </w:t>
      </w:r>
      <w:r w:rsidRPr="008E4E67">
        <w:rPr>
          <w:rFonts w:ascii="Arial" w:hAnsi="Arial" w:cs="Arial"/>
          <w:i/>
          <w:iCs/>
        </w:rPr>
        <w:t>REPSOL</w:t>
      </w:r>
      <w:r w:rsidRPr="008E4E67">
        <w:rPr>
          <w:rFonts w:ascii="Arial" w:hAnsi="Arial" w:cs="Arial"/>
        </w:rPr>
        <w:t xml:space="preserve">. Available at: https://www.repsol.com/en/energy-and-the-future/future-of-the-world/wind-turbine/index.cshtml (Accessed: 23 November 2024). </w:t>
      </w:r>
    </w:p>
    <w:p w14:paraId="465ACA50" w14:textId="221EE603" w:rsidR="00EA4CDB" w:rsidRDefault="00EA4CDB" w:rsidP="008C673A">
      <w:pPr>
        <w:ind w:firstLine="720"/>
        <w:rPr>
          <w:rFonts w:ascii="Arial" w:hAnsi="Arial" w:cs="Arial"/>
        </w:rPr>
      </w:pPr>
      <w:r w:rsidRPr="00CB3434">
        <w:rPr>
          <w:rFonts w:ascii="Arial" w:hAnsi="Arial" w:cs="Arial"/>
        </w:rPr>
        <w:t>Wind turbine maintenance checklist (2025).</w:t>
      </w:r>
      <w:r w:rsidRPr="008E4E67">
        <w:rPr>
          <w:rFonts w:ascii="Arial" w:hAnsi="Arial" w:cs="Arial"/>
        </w:rPr>
        <w:t xml:space="preserve"> </w:t>
      </w:r>
      <w:r w:rsidRPr="008E4E67">
        <w:rPr>
          <w:rFonts w:ascii="Arial" w:hAnsi="Arial" w:cs="Arial"/>
          <w:i/>
          <w:iCs/>
        </w:rPr>
        <w:t>Wind Turbine Maintenance Checklist</w:t>
      </w:r>
      <w:r w:rsidRPr="008E4E67">
        <w:rPr>
          <w:rFonts w:ascii="Arial" w:hAnsi="Arial" w:cs="Arial"/>
        </w:rPr>
        <w:t xml:space="preserve">. Available at: https://www.resco.net/library/wind-turbine-maintenance-checklist/ (Accessed: 03 May 2025). </w:t>
      </w:r>
    </w:p>
    <w:p w14:paraId="47469CC1" w14:textId="4282A817" w:rsidR="00FA4D82" w:rsidRPr="008E4E67" w:rsidRDefault="00FA4D82" w:rsidP="008C673A">
      <w:pPr>
        <w:ind w:firstLine="720"/>
        <w:rPr>
          <w:rFonts w:ascii="Arial" w:hAnsi="Arial" w:cs="Arial"/>
        </w:rPr>
      </w:pPr>
      <w:r w:rsidRPr="00FA4D82">
        <w:rPr>
          <w:rFonts w:ascii="Arial" w:hAnsi="Arial" w:cs="Arial"/>
        </w:rPr>
        <w:t xml:space="preserve">Zhou, S., Li, C., Xiao, Y., Wang, X., Xiang, W. and Sun, Q. </w:t>
      </w:r>
      <w:r>
        <w:rPr>
          <w:rFonts w:ascii="Arial" w:hAnsi="Arial" w:cs="Arial"/>
        </w:rPr>
        <w:t>(</w:t>
      </w:r>
      <w:r w:rsidRPr="00FA4D82">
        <w:rPr>
          <w:rFonts w:ascii="Arial" w:hAnsi="Arial" w:cs="Arial"/>
        </w:rPr>
        <w:t>2023</w:t>
      </w:r>
      <w:r>
        <w:rPr>
          <w:rFonts w:ascii="Arial" w:hAnsi="Arial" w:cs="Arial"/>
        </w:rPr>
        <w:t>)</w:t>
      </w:r>
      <w:r w:rsidRPr="00FA4D82">
        <w:rPr>
          <w:rFonts w:ascii="Arial" w:hAnsi="Arial" w:cs="Arial"/>
        </w:rPr>
        <w:t>. Evaluation of floating wind turbine substructure designs by using long-term dynamic optimization. </w:t>
      </w:r>
      <w:r w:rsidRPr="00FA4D82">
        <w:rPr>
          <w:rFonts w:ascii="Arial" w:hAnsi="Arial" w:cs="Arial"/>
          <w:i/>
          <w:iCs/>
        </w:rPr>
        <w:t>Applied Energy</w:t>
      </w:r>
      <w:r w:rsidRPr="00FA4D82">
        <w:rPr>
          <w:rFonts w:ascii="Arial" w:hAnsi="Arial" w:cs="Arial"/>
        </w:rPr>
        <w:t>, </w:t>
      </w:r>
      <w:r w:rsidRPr="00FA4D82">
        <w:rPr>
          <w:rFonts w:ascii="Arial" w:hAnsi="Arial" w:cs="Arial"/>
          <w:i/>
          <w:iCs/>
        </w:rPr>
        <w:t>352</w:t>
      </w:r>
      <w:r w:rsidRPr="00FA4D82">
        <w:rPr>
          <w:rFonts w:ascii="Arial" w:hAnsi="Arial" w:cs="Arial"/>
        </w:rPr>
        <w:t>, p.121941.</w:t>
      </w:r>
      <w:r w:rsidRPr="00FA4D82">
        <w:t xml:space="preserve"> </w:t>
      </w:r>
      <w:r w:rsidRPr="00FA4D82">
        <w:rPr>
          <w:rFonts w:ascii="Arial" w:hAnsi="Arial" w:cs="Arial"/>
        </w:rPr>
        <w:t>https://doi.org/10.1016/j.apenergy.2023.121941</w:t>
      </w:r>
    </w:p>
    <w:p w14:paraId="05630BBD" w14:textId="77777777" w:rsidR="00EA4CDB" w:rsidRDefault="00EA4CDB" w:rsidP="009A3346">
      <w:pPr>
        <w:rPr>
          <w:rFonts w:ascii="Arial" w:hAnsi="Arial" w:cs="Arial"/>
        </w:rPr>
      </w:pPr>
    </w:p>
    <w:p w14:paraId="4E948BB9" w14:textId="77777777" w:rsidR="00660AEE" w:rsidRDefault="00660AEE" w:rsidP="009A3346">
      <w:pPr>
        <w:rPr>
          <w:rFonts w:ascii="Arial" w:hAnsi="Arial" w:cs="Arial"/>
        </w:rPr>
      </w:pPr>
    </w:p>
    <w:p w14:paraId="0F2A37FC" w14:textId="77777777" w:rsidR="00660AEE" w:rsidRDefault="00660AEE" w:rsidP="009A3346">
      <w:pPr>
        <w:rPr>
          <w:rFonts w:ascii="Arial" w:hAnsi="Arial" w:cs="Arial"/>
        </w:rPr>
      </w:pPr>
    </w:p>
    <w:p w14:paraId="17768EB7" w14:textId="77777777" w:rsidR="00660AEE" w:rsidRDefault="00660AEE" w:rsidP="009A3346">
      <w:pPr>
        <w:rPr>
          <w:rFonts w:ascii="Arial" w:hAnsi="Arial" w:cs="Arial"/>
        </w:rPr>
      </w:pPr>
    </w:p>
    <w:p w14:paraId="52CE83BA" w14:textId="77777777" w:rsidR="00660AEE" w:rsidRDefault="00660AEE" w:rsidP="009A3346">
      <w:pPr>
        <w:rPr>
          <w:rFonts w:ascii="Arial" w:hAnsi="Arial" w:cs="Arial"/>
        </w:rPr>
      </w:pPr>
    </w:p>
    <w:p w14:paraId="3C7E9AB7" w14:textId="77777777" w:rsidR="00660AEE" w:rsidRDefault="00660AEE" w:rsidP="009A3346">
      <w:pPr>
        <w:rPr>
          <w:rFonts w:ascii="Arial" w:hAnsi="Arial" w:cs="Arial"/>
        </w:rPr>
      </w:pPr>
    </w:p>
    <w:p w14:paraId="4CD35A84" w14:textId="77777777" w:rsidR="00660AEE" w:rsidRDefault="00660AEE" w:rsidP="009A3346">
      <w:pPr>
        <w:rPr>
          <w:rFonts w:ascii="Arial" w:hAnsi="Arial" w:cs="Arial"/>
        </w:rPr>
      </w:pPr>
    </w:p>
    <w:p w14:paraId="51C7C7F7" w14:textId="77777777" w:rsidR="00660AEE" w:rsidRDefault="00660AEE" w:rsidP="009A3346">
      <w:pPr>
        <w:rPr>
          <w:rFonts w:ascii="Arial" w:hAnsi="Arial" w:cs="Arial"/>
        </w:rPr>
      </w:pPr>
    </w:p>
    <w:p w14:paraId="11DF632D" w14:textId="77777777" w:rsidR="00660AEE" w:rsidRDefault="00660AEE" w:rsidP="009A3346">
      <w:pPr>
        <w:rPr>
          <w:rFonts w:ascii="Arial" w:hAnsi="Arial" w:cs="Arial"/>
        </w:rPr>
      </w:pPr>
    </w:p>
    <w:p w14:paraId="28021B5B" w14:textId="77777777" w:rsidR="00660AEE" w:rsidRDefault="00660AEE" w:rsidP="009A3346">
      <w:pPr>
        <w:rPr>
          <w:rFonts w:ascii="Arial" w:hAnsi="Arial" w:cs="Arial"/>
        </w:rPr>
      </w:pPr>
    </w:p>
    <w:p w14:paraId="7E5F4D23" w14:textId="77777777" w:rsidR="00660AEE" w:rsidRDefault="00660AEE" w:rsidP="009A3346">
      <w:pPr>
        <w:rPr>
          <w:rFonts w:ascii="Arial" w:hAnsi="Arial" w:cs="Arial"/>
        </w:rPr>
      </w:pPr>
    </w:p>
    <w:p w14:paraId="2E187F77" w14:textId="77777777" w:rsidR="00660AEE" w:rsidRDefault="00660AEE" w:rsidP="009A3346">
      <w:pPr>
        <w:rPr>
          <w:rFonts w:ascii="Arial" w:hAnsi="Arial" w:cs="Arial"/>
        </w:rPr>
      </w:pPr>
    </w:p>
    <w:p w14:paraId="072B9C62" w14:textId="77777777" w:rsidR="00660AEE" w:rsidRDefault="00660AEE" w:rsidP="009A3346">
      <w:pPr>
        <w:rPr>
          <w:rFonts w:ascii="Arial" w:hAnsi="Arial" w:cs="Arial"/>
        </w:rPr>
      </w:pPr>
    </w:p>
    <w:p w14:paraId="3E126D6F" w14:textId="77777777" w:rsidR="00660AEE" w:rsidRDefault="00660AEE" w:rsidP="009A3346">
      <w:pPr>
        <w:rPr>
          <w:rFonts w:ascii="Arial" w:hAnsi="Arial" w:cs="Arial"/>
        </w:rPr>
      </w:pPr>
    </w:p>
    <w:p w14:paraId="00D6AA47" w14:textId="77777777" w:rsidR="00660AEE" w:rsidRDefault="00660AEE" w:rsidP="009A3346">
      <w:pPr>
        <w:rPr>
          <w:rFonts w:ascii="Arial" w:hAnsi="Arial" w:cs="Arial"/>
        </w:rPr>
      </w:pPr>
    </w:p>
    <w:p w14:paraId="6195143E" w14:textId="77777777" w:rsidR="00660AEE" w:rsidRDefault="00660AEE" w:rsidP="009A3346">
      <w:pPr>
        <w:rPr>
          <w:rFonts w:ascii="Arial" w:hAnsi="Arial" w:cs="Arial"/>
        </w:rPr>
      </w:pPr>
    </w:p>
    <w:p w14:paraId="552EEAE1" w14:textId="77777777" w:rsidR="00660AEE" w:rsidRDefault="00660AEE" w:rsidP="009A3346">
      <w:pPr>
        <w:rPr>
          <w:rFonts w:ascii="Arial" w:hAnsi="Arial" w:cs="Arial"/>
        </w:rPr>
      </w:pPr>
    </w:p>
    <w:p w14:paraId="00257B31" w14:textId="77777777" w:rsidR="00660AEE" w:rsidRDefault="00660AEE" w:rsidP="009A3346">
      <w:pPr>
        <w:rPr>
          <w:rFonts w:ascii="Arial" w:hAnsi="Arial" w:cs="Arial"/>
        </w:rPr>
      </w:pPr>
    </w:p>
    <w:p w14:paraId="772FFF21" w14:textId="77777777" w:rsidR="00660AEE" w:rsidRDefault="00660AEE" w:rsidP="009A3346">
      <w:pPr>
        <w:rPr>
          <w:rFonts w:ascii="Arial" w:hAnsi="Arial" w:cs="Arial"/>
        </w:rPr>
      </w:pPr>
    </w:p>
    <w:p w14:paraId="5F96E933" w14:textId="77777777" w:rsidR="00660AEE" w:rsidRDefault="00660AEE" w:rsidP="009A3346">
      <w:pPr>
        <w:rPr>
          <w:rFonts w:ascii="Arial" w:hAnsi="Arial" w:cs="Arial"/>
        </w:rPr>
      </w:pPr>
    </w:p>
    <w:p w14:paraId="4BBCB392" w14:textId="77777777" w:rsidR="00660AEE" w:rsidRDefault="00660AEE" w:rsidP="009A3346">
      <w:pPr>
        <w:rPr>
          <w:rFonts w:ascii="Arial" w:hAnsi="Arial" w:cs="Arial"/>
        </w:rPr>
      </w:pPr>
    </w:p>
    <w:p w14:paraId="70A99E13" w14:textId="77777777" w:rsidR="00660AEE" w:rsidRDefault="00660AEE" w:rsidP="009A3346">
      <w:pPr>
        <w:rPr>
          <w:rFonts w:ascii="Arial" w:hAnsi="Arial" w:cs="Arial"/>
        </w:rPr>
      </w:pPr>
    </w:p>
    <w:p w14:paraId="58D37809" w14:textId="77777777" w:rsidR="00660AEE" w:rsidRDefault="00660AEE" w:rsidP="009A3346">
      <w:pPr>
        <w:rPr>
          <w:rFonts w:ascii="Arial" w:hAnsi="Arial" w:cs="Arial"/>
        </w:rPr>
      </w:pPr>
    </w:p>
    <w:p w14:paraId="74FEAE35" w14:textId="77777777" w:rsidR="00660AEE" w:rsidRDefault="00660AEE" w:rsidP="009A3346">
      <w:pPr>
        <w:rPr>
          <w:rFonts w:ascii="Arial" w:hAnsi="Arial" w:cs="Arial"/>
        </w:rPr>
      </w:pPr>
    </w:p>
    <w:p w14:paraId="20CCECDA" w14:textId="77777777" w:rsidR="00660AEE" w:rsidRPr="008E4E67" w:rsidRDefault="00660AEE" w:rsidP="009A3346">
      <w:pPr>
        <w:rPr>
          <w:rFonts w:ascii="Arial" w:hAnsi="Arial" w:cs="Arial"/>
        </w:rPr>
      </w:pPr>
    </w:p>
    <w:p w14:paraId="55C519A6" w14:textId="77777777" w:rsidR="00AF372F" w:rsidRPr="008E4E67" w:rsidRDefault="00AF372F" w:rsidP="009A3346">
      <w:pPr>
        <w:rPr>
          <w:rFonts w:ascii="Arial" w:hAnsi="Arial" w:cs="Arial"/>
        </w:rPr>
      </w:pPr>
    </w:p>
    <w:p w14:paraId="05DD3BF3" w14:textId="53A87373" w:rsidR="00AF372F" w:rsidRPr="008E4E67" w:rsidRDefault="00AF372F" w:rsidP="00086AB8">
      <w:pPr>
        <w:pStyle w:val="Heading1"/>
        <w:rPr>
          <w:rFonts w:ascii="Arial" w:hAnsi="Arial" w:cs="Arial"/>
        </w:rPr>
      </w:pPr>
      <w:bookmarkStart w:id="31" w:name="_Toc198048512"/>
      <w:r w:rsidRPr="008E4E67">
        <w:rPr>
          <w:rFonts w:ascii="Arial" w:hAnsi="Arial" w:cs="Arial"/>
        </w:rPr>
        <w:t>Appendix</w:t>
      </w:r>
      <w:r w:rsidR="005A24B9" w:rsidRPr="008E4E67">
        <w:rPr>
          <w:rFonts w:ascii="Arial" w:hAnsi="Arial" w:cs="Arial"/>
        </w:rPr>
        <w:t xml:space="preserve"> 1 -</w:t>
      </w:r>
      <w:bookmarkEnd w:id="31"/>
      <w:r w:rsidR="005A24B9" w:rsidRPr="008E4E67">
        <w:rPr>
          <w:rFonts w:ascii="Arial" w:hAnsi="Arial" w:cs="Arial"/>
        </w:rPr>
        <w:t xml:space="preserve"> </w:t>
      </w:r>
    </w:p>
    <w:p w14:paraId="14170D41" w14:textId="6D854AEE" w:rsidR="00A93DEA" w:rsidRPr="008E4E67" w:rsidRDefault="00086AB8" w:rsidP="00851BEB">
      <w:pPr>
        <w:pStyle w:val="Heading2"/>
        <w:rPr>
          <w:rFonts w:ascii="Arial" w:hAnsi="Arial" w:cs="Arial"/>
        </w:rPr>
      </w:pPr>
      <w:bookmarkStart w:id="32" w:name="_Toc198048513"/>
      <w:r w:rsidRPr="008E4E67">
        <w:rPr>
          <w:rFonts w:ascii="Arial" w:hAnsi="Arial" w:cs="Arial"/>
        </w:rPr>
        <w:t>Specific Documentation used for Thematic Analysis</w:t>
      </w:r>
      <w:bookmarkEnd w:id="32"/>
    </w:p>
    <w:p w14:paraId="35D49E9B" w14:textId="3EF5DA80" w:rsidR="00E4172E" w:rsidRPr="00E4172E" w:rsidRDefault="00E4172E" w:rsidP="00E4172E">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Appendix 1 consists of all the references used </w:t>
      </w:r>
      <w:r w:rsidR="00F01439">
        <w:rPr>
          <w:rFonts w:ascii="Arial" w:eastAsia="Times New Roman" w:hAnsi="Arial" w:cs="Arial"/>
          <w:kern w:val="0"/>
          <w:sz w:val="24"/>
          <w:szCs w:val="24"/>
          <w:lang w:eastAsia="en-GB"/>
          <w14:ligatures w14:val="none"/>
        </w:rPr>
        <w:t xml:space="preserve">for the TA. </w:t>
      </w:r>
    </w:p>
    <w:p w14:paraId="78E02A2D" w14:textId="3DE28351" w:rsidR="00F66CC7" w:rsidRPr="008E4E67" w:rsidRDefault="00F66CC7" w:rsidP="005C633D">
      <w:pPr>
        <w:pStyle w:val="ListParagraph"/>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8E4E67">
        <w:rPr>
          <w:rFonts w:ascii="Arial" w:eastAsia="Times New Roman" w:hAnsi="Arial" w:cs="Arial"/>
          <w:kern w:val="0"/>
          <w:sz w:val="24"/>
          <w:szCs w:val="24"/>
          <w:lang w:val="fr-FR" w:eastAsia="en-GB"/>
          <w14:ligatures w14:val="none"/>
        </w:rPr>
        <w:t>Rios</w:t>
      </w:r>
      <w:r w:rsidR="00A93DEA" w:rsidRPr="008E4E67">
        <w:rPr>
          <w:rFonts w:ascii="Arial" w:eastAsia="Times New Roman" w:hAnsi="Arial" w:cs="Arial"/>
          <w:kern w:val="0"/>
          <w:sz w:val="24"/>
          <w:szCs w:val="24"/>
          <w:lang w:val="fr-FR" w:eastAsia="en-GB"/>
          <w14:ligatures w14:val="none"/>
        </w:rPr>
        <w:t xml:space="preserve"> et al</w:t>
      </w:r>
      <w:r w:rsidRPr="008E4E67">
        <w:rPr>
          <w:rFonts w:ascii="Arial" w:eastAsia="Times New Roman" w:hAnsi="Arial" w:cs="Arial"/>
          <w:i/>
          <w:iCs/>
          <w:kern w:val="0"/>
          <w:sz w:val="24"/>
          <w:szCs w:val="24"/>
          <w:lang w:val="fr-FR" w:eastAsia="en-GB"/>
          <w14:ligatures w14:val="none"/>
        </w:rPr>
        <w:t>.</w:t>
      </w:r>
      <w:r w:rsidRPr="008E4E67">
        <w:rPr>
          <w:rFonts w:ascii="Arial" w:eastAsia="Times New Roman" w:hAnsi="Arial" w:cs="Arial"/>
          <w:kern w:val="0"/>
          <w:sz w:val="24"/>
          <w:szCs w:val="24"/>
          <w:lang w:val="fr-FR" w:eastAsia="en-GB"/>
          <w14:ligatures w14:val="none"/>
        </w:rPr>
        <w:t xml:space="preserve"> </w:t>
      </w:r>
      <w:r w:rsidRPr="008E4E67">
        <w:rPr>
          <w:rFonts w:ascii="Arial" w:eastAsia="Times New Roman" w:hAnsi="Arial" w:cs="Arial"/>
          <w:kern w:val="0"/>
          <w:sz w:val="24"/>
          <w:szCs w:val="24"/>
          <w:lang w:eastAsia="en-GB"/>
          <w14:ligatures w14:val="none"/>
        </w:rPr>
        <w:t>(2024)</w:t>
      </w:r>
      <w:r w:rsidR="002F1946" w:rsidRPr="008E4E67">
        <w:rPr>
          <w:rFonts w:ascii="Arial" w:eastAsia="Times New Roman" w:hAnsi="Arial" w:cs="Arial"/>
          <w:kern w:val="0"/>
          <w:sz w:val="24"/>
          <w:szCs w:val="24"/>
          <w:lang w:eastAsia="en-GB"/>
          <w14:ligatures w14:val="none"/>
        </w:rPr>
        <w:t>.</w:t>
      </w:r>
      <w:r w:rsidRPr="008E4E67">
        <w:rPr>
          <w:rFonts w:ascii="Arial" w:eastAsia="Times New Roman" w:hAnsi="Arial" w:cs="Arial"/>
          <w:kern w:val="0"/>
          <w:sz w:val="24"/>
          <w:szCs w:val="24"/>
          <w:lang w:eastAsia="en-GB"/>
          <w14:ligatures w14:val="none"/>
        </w:rPr>
        <w:t xml:space="preserve"> </w:t>
      </w:r>
    </w:p>
    <w:p w14:paraId="6407D415" w14:textId="07A7334D" w:rsidR="00A93DEA" w:rsidRPr="008E4E67" w:rsidRDefault="00176019" w:rsidP="005C633D">
      <w:pPr>
        <w:pStyle w:val="ListParagraph"/>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8E4E67">
        <w:rPr>
          <w:rFonts w:ascii="Arial" w:hAnsi="Arial" w:cs="Arial"/>
        </w:rPr>
        <w:t>Dong, Moan</w:t>
      </w:r>
      <w:r w:rsidR="00583C52" w:rsidRPr="008E4E67">
        <w:rPr>
          <w:rFonts w:ascii="Arial" w:hAnsi="Arial" w:cs="Arial"/>
        </w:rPr>
        <w:t xml:space="preserve"> &amp;</w:t>
      </w:r>
      <w:r w:rsidRPr="008E4E67">
        <w:rPr>
          <w:rFonts w:ascii="Arial" w:hAnsi="Arial" w:cs="Arial"/>
        </w:rPr>
        <w:t xml:space="preserve"> Gao</w:t>
      </w:r>
      <w:r w:rsidR="00583C52" w:rsidRPr="008E4E67">
        <w:rPr>
          <w:rFonts w:ascii="Arial" w:hAnsi="Arial" w:cs="Arial"/>
        </w:rPr>
        <w:t>.</w:t>
      </w:r>
      <w:r w:rsidRPr="008E4E67">
        <w:rPr>
          <w:rFonts w:ascii="Arial" w:hAnsi="Arial" w:cs="Arial"/>
        </w:rPr>
        <w:t xml:space="preserve"> (2012)</w:t>
      </w:r>
      <w:r w:rsidR="002F1946" w:rsidRPr="008E4E67">
        <w:rPr>
          <w:rFonts w:ascii="Arial" w:hAnsi="Arial" w:cs="Arial"/>
        </w:rPr>
        <w:t>.</w:t>
      </w:r>
    </w:p>
    <w:p w14:paraId="43CF1AEC" w14:textId="08CF84B5" w:rsidR="00583C52" w:rsidRPr="008E4E67" w:rsidRDefault="00CB1905" w:rsidP="005C633D">
      <w:pPr>
        <w:pStyle w:val="ListParagraph"/>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8E4E67">
        <w:rPr>
          <w:rFonts w:ascii="Arial" w:hAnsi="Arial" w:cs="Arial"/>
        </w:rPr>
        <w:t>Leimeister,</w:t>
      </w:r>
      <w:r w:rsidR="005974D2" w:rsidRPr="008E4E67">
        <w:rPr>
          <w:rFonts w:ascii="Arial" w:hAnsi="Arial" w:cs="Arial"/>
        </w:rPr>
        <w:t xml:space="preserve"> </w:t>
      </w:r>
      <w:r w:rsidRPr="008E4E67">
        <w:rPr>
          <w:rFonts w:ascii="Arial" w:hAnsi="Arial" w:cs="Arial"/>
        </w:rPr>
        <w:t>Kolios</w:t>
      </w:r>
      <w:r w:rsidR="005974D2" w:rsidRPr="008E4E67">
        <w:rPr>
          <w:rFonts w:ascii="Arial" w:hAnsi="Arial" w:cs="Arial"/>
        </w:rPr>
        <w:t xml:space="preserve"> &amp; </w:t>
      </w:r>
      <w:r w:rsidRPr="008E4E67">
        <w:rPr>
          <w:rFonts w:ascii="Arial" w:hAnsi="Arial" w:cs="Arial"/>
        </w:rPr>
        <w:t>Collu</w:t>
      </w:r>
      <w:r w:rsidR="005974D2" w:rsidRPr="008E4E67">
        <w:rPr>
          <w:rFonts w:ascii="Arial" w:hAnsi="Arial" w:cs="Arial"/>
        </w:rPr>
        <w:t xml:space="preserve">. </w:t>
      </w:r>
      <w:r w:rsidRPr="008E4E67">
        <w:rPr>
          <w:rFonts w:ascii="Arial" w:hAnsi="Arial" w:cs="Arial"/>
        </w:rPr>
        <w:t xml:space="preserve">(2018). </w:t>
      </w:r>
    </w:p>
    <w:p w14:paraId="090B0209" w14:textId="541A1512" w:rsidR="00176019" w:rsidRPr="008E4E67" w:rsidRDefault="00B40DB6" w:rsidP="005C633D">
      <w:pPr>
        <w:pStyle w:val="ListParagraph"/>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8E4E67">
        <w:rPr>
          <w:rFonts w:ascii="Arial" w:hAnsi="Arial" w:cs="Arial"/>
        </w:rPr>
        <w:t>Laura &amp; Vicente (2014)</w:t>
      </w:r>
      <w:r w:rsidR="002F1946" w:rsidRPr="008E4E67">
        <w:rPr>
          <w:rFonts w:ascii="Arial" w:hAnsi="Arial" w:cs="Arial"/>
        </w:rPr>
        <w:t>.</w:t>
      </w:r>
      <w:r w:rsidRPr="008E4E67">
        <w:rPr>
          <w:rFonts w:ascii="Arial" w:hAnsi="Arial" w:cs="Arial"/>
        </w:rPr>
        <w:t xml:space="preserve"> </w:t>
      </w:r>
    </w:p>
    <w:p w14:paraId="31A15530" w14:textId="37F5ED45" w:rsidR="00B40DB6" w:rsidRPr="008E4E67" w:rsidRDefault="007040E0" w:rsidP="005C633D">
      <w:pPr>
        <w:pStyle w:val="ListParagraph"/>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8E4E67">
        <w:rPr>
          <w:rFonts w:ascii="Arial" w:hAnsi="Arial" w:cs="Arial"/>
        </w:rPr>
        <w:t>Ghigo</w:t>
      </w:r>
      <w:r w:rsidR="00EE56F0" w:rsidRPr="008E4E67">
        <w:rPr>
          <w:rFonts w:ascii="Arial" w:hAnsi="Arial" w:cs="Arial"/>
        </w:rPr>
        <w:t xml:space="preserve"> et al</w:t>
      </w:r>
      <w:r w:rsidRPr="008E4E67">
        <w:rPr>
          <w:rFonts w:ascii="Arial" w:hAnsi="Arial" w:cs="Arial"/>
          <w:i/>
          <w:iCs/>
        </w:rPr>
        <w:t>.</w:t>
      </w:r>
      <w:r w:rsidRPr="008E4E67">
        <w:rPr>
          <w:rFonts w:ascii="Arial" w:hAnsi="Arial" w:cs="Arial"/>
        </w:rPr>
        <w:t xml:space="preserve"> (2020)</w:t>
      </w:r>
      <w:r w:rsidR="002F1946" w:rsidRPr="008E4E67">
        <w:rPr>
          <w:rFonts w:ascii="Arial" w:hAnsi="Arial" w:cs="Arial"/>
        </w:rPr>
        <w:t>.</w:t>
      </w:r>
      <w:r w:rsidRPr="008E4E67">
        <w:rPr>
          <w:rFonts w:ascii="Arial" w:hAnsi="Arial" w:cs="Arial"/>
        </w:rPr>
        <w:t xml:space="preserve"> </w:t>
      </w:r>
    </w:p>
    <w:p w14:paraId="686393A1" w14:textId="467EC5B5" w:rsidR="007040E0" w:rsidRPr="008E4E67" w:rsidRDefault="002F1946" w:rsidP="005C633D">
      <w:pPr>
        <w:pStyle w:val="ListParagraph"/>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8E4E67">
        <w:rPr>
          <w:rFonts w:ascii="Arial" w:hAnsi="Arial" w:cs="Arial"/>
        </w:rPr>
        <w:t xml:space="preserve">Li &amp; Guedes Soares (2022). </w:t>
      </w:r>
    </w:p>
    <w:p w14:paraId="7B86CC0E" w14:textId="5A6C42BC" w:rsidR="005110D2" w:rsidRPr="008E4E67" w:rsidRDefault="005110D2" w:rsidP="005C633D">
      <w:pPr>
        <w:pStyle w:val="ListParagraph"/>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8E4E67">
        <w:rPr>
          <w:rFonts w:ascii="Arial" w:eastAsia="Times New Roman" w:hAnsi="Arial" w:cs="Arial"/>
          <w:kern w:val="0"/>
          <w:sz w:val="24"/>
          <w:szCs w:val="24"/>
          <w:lang w:eastAsia="en-GB"/>
          <w14:ligatures w14:val="none"/>
        </w:rPr>
        <w:t>Ren</w:t>
      </w:r>
      <w:r w:rsidR="00EE56F0" w:rsidRPr="008E4E67">
        <w:rPr>
          <w:rFonts w:ascii="Arial" w:eastAsia="Times New Roman" w:hAnsi="Arial" w:cs="Arial"/>
          <w:kern w:val="0"/>
          <w:sz w:val="24"/>
          <w:szCs w:val="24"/>
          <w:lang w:eastAsia="en-GB"/>
          <w14:ligatures w14:val="none"/>
        </w:rPr>
        <w:t xml:space="preserve"> et al</w:t>
      </w:r>
      <w:r w:rsidRPr="008E4E67">
        <w:rPr>
          <w:rFonts w:ascii="Arial" w:eastAsia="Times New Roman" w:hAnsi="Arial" w:cs="Arial"/>
          <w:i/>
          <w:iCs/>
          <w:kern w:val="0"/>
          <w:sz w:val="24"/>
          <w:szCs w:val="24"/>
          <w:lang w:eastAsia="en-GB"/>
          <w14:ligatures w14:val="none"/>
        </w:rPr>
        <w:t>.</w:t>
      </w:r>
      <w:r w:rsidRPr="008E4E67">
        <w:rPr>
          <w:rFonts w:ascii="Arial" w:eastAsia="Times New Roman" w:hAnsi="Arial" w:cs="Arial"/>
          <w:kern w:val="0"/>
          <w:sz w:val="24"/>
          <w:szCs w:val="24"/>
          <w:lang w:eastAsia="en-GB"/>
          <w14:ligatures w14:val="none"/>
        </w:rPr>
        <w:t xml:space="preserve"> (2021).</w:t>
      </w:r>
    </w:p>
    <w:p w14:paraId="43B6DC2A" w14:textId="170B7099" w:rsidR="006C3760" w:rsidRPr="008E4E67" w:rsidRDefault="006C3760" w:rsidP="005C633D">
      <w:pPr>
        <w:pStyle w:val="ListParagraph"/>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8E4E67">
        <w:rPr>
          <w:rFonts w:ascii="Arial" w:eastAsia="Times New Roman" w:hAnsi="Arial" w:cs="Arial"/>
          <w:kern w:val="0"/>
          <w:sz w:val="24"/>
          <w:szCs w:val="24"/>
          <w:lang w:eastAsia="en-GB"/>
          <w14:ligatures w14:val="none"/>
        </w:rPr>
        <w:t>Chitteth Ramachandran</w:t>
      </w:r>
      <w:r w:rsidR="00FA331A" w:rsidRPr="008E4E67">
        <w:rPr>
          <w:rFonts w:ascii="Arial" w:eastAsia="Times New Roman" w:hAnsi="Arial" w:cs="Arial"/>
          <w:kern w:val="0"/>
          <w:sz w:val="24"/>
          <w:szCs w:val="24"/>
          <w:lang w:eastAsia="en-GB"/>
          <w14:ligatures w14:val="none"/>
        </w:rPr>
        <w:t xml:space="preserve"> et al</w:t>
      </w:r>
      <w:r w:rsidR="00EE10E3">
        <w:rPr>
          <w:rFonts w:ascii="Arial" w:eastAsia="Times New Roman" w:hAnsi="Arial" w:cs="Arial"/>
          <w:kern w:val="0"/>
          <w:sz w:val="24"/>
          <w:szCs w:val="24"/>
          <w:lang w:eastAsia="en-GB"/>
          <w14:ligatures w14:val="none"/>
        </w:rPr>
        <w:t>.</w:t>
      </w:r>
      <w:r w:rsidR="00FA331A" w:rsidRPr="008E4E67">
        <w:rPr>
          <w:rFonts w:ascii="Arial" w:eastAsia="Times New Roman" w:hAnsi="Arial" w:cs="Arial"/>
          <w:kern w:val="0"/>
          <w:sz w:val="24"/>
          <w:szCs w:val="24"/>
          <w:lang w:eastAsia="en-GB"/>
          <w14:ligatures w14:val="none"/>
        </w:rPr>
        <w:t xml:space="preserve"> </w:t>
      </w:r>
      <w:r w:rsidRPr="008E4E67">
        <w:rPr>
          <w:rFonts w:ascii="Arial" w:eastAsia="Times New Roman" w:hAnsi="Arial" w:cs="Arial"/>
          <w:kern w:val="0"/>
          <w:sz w:val="24"/>
          <w:szCs w:val="24"/>
          <w:lang w:eastAsia="en-GB"/>
          <w14:ligatures w14:val="none"/>
        </w:rPr>
        <w:t>(2022)</w:t>
      </w:r>
      <w:r w:rsidR="00FA331A" w:rsidRPr="008E4E67">
        <w:rPr>
          <w:rFonts w:ascii="Arial" w:eastAsia="Times New Roman" w:hAnsi="Arial" w:cs="Arial"/>
          <w:kern w:val="0"/>
          <w:sz w:val="24"/>
          <w:szCs w:val="24"/>
          <w:lang w:eastAsia="en-GB"/>
          <w14:ligatures w14:val="none"/>
        </w:rPr>
        <w:t>.</w:t>
      </w:r>
      <w:r w:rsidRPr="008E4E67">
        <w:rPr>
          <w:rFonts w:ascii="Arial" w:eastAsia="Times New Roman" w:hAnsi="Arial" w:cs="Arial"/>
          <w:kern w:val="0"/>
          <w:sz w:val="24"/>
          <w:szCs w:val="24"/>
          <w:lang w:eastAsia="en-GB"/>
          <w14:ligatures w14:val="none"/>
        </w:rPr>
        <w:t xml:space="preserve"> </w:t>
      </w:r>
    </w:p>
    <w:p w14:paraId="353C6313" w14:textId="5147B60D" w:rsidR="00695218" w:rsidRPr="008E4E67" w:rsidRDefault="00695218" w:rsidP="005C633D">
      <w:pPr>
        <w:pStyle w:val="ListParagraph"/>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8E4E67">
        <w:rPr>
          <w:rFonts w:ascii="Arial" w:eastAsia="Times New Roman" w:hAnsi="Arial" w:cs="Arial"/>
          <w:kern w:val="0"/>
          <w:sz w:val="24"/>
          <w:szCs w:val="24"/>
          <w:lang w:eastAsia="en-GB"/>
          <w14:ligatures w14:val="none"/>
        </w:rPr>
        <w:t>Saeed</w:t>
      </w:r>
      <w:r w:rsidR="00EE56F0" w:rsidRPr="008E4E67">
        <w:rPr>
          <w:rFonts w:ascii="Arial" w:eastAsia="Times New Roman" w:hAnsi="Arial" w:cs="Arial"/>
          <w:kern w:val="0"/>
          <w:sz w:val="24"/>
          <w:szCs w:val="24"/>
          <w:lang w:eastAsia="en-GB"/>
          <w14:ligatures w14:val="none"/>
        </w:rPr>
        <w:t xml:space="preserve"> et al</w:t>
      </w:r>
      <w:r w:rsidRPr="008E4E67">
        <w:rPr>
          <w:rFonts w:ascii="Arial" w:eastAsia="Times New Roman" w:hAnsi="Arial" w:cs="Arial"/>
          <w:i/>
          <w:iCs/>
          <w:kern w:val="0"/>
          <w:sz w:val="24"/>
          <w:szCs w:val="24"/>
          <w:lang w:eastAsia="en-GB"/>
          <w14:ligatures w14:val="none"/>
        </w:rPr>
        <w:t>.</w:t>
      </w:r>
      <w:r w:rsidRPr="008E4E67">
        <w:rPr>
          <w:rFonts w:ascii="Arial" w:eastAsia="Times New Roman" w:hAnsi="Arial" w:cs="Arial"/>
          <w:kern w:val="0"/>
          <w:sz w:val="24"/>
          <w:szCs w:val="24"/>
          <w:lang w:eastAsia="en-GB"/>
          <w14:ligatures w14:val="none"/>
        </w:rPr>
        <w:t xml:space="preserve"> (2022)</w:t>
      </w:r>
      <w:r w:rsidR="00734C6A" w:rsidRPr="008E4E67">
        <w:rPr>
          <w:rFonts w:ascii="Arial" w:eastAsia="Times New Roman" w:hAnsi="Arial" w:cs="Arial"/>
          <w:kern w:val="0"/>
          <w:sz w:val="24"/>
          <w:szCs w:val="24"/>
          <w:lang w:eastAsia="en-GB"/>
          <w14:ligatures w14:val="none"/>
        </w:rPr>
        <w:t>.</w:t>
      </w:r>
      <w:r w:rsidRPr="008E4E67">
        <w:rPr>
          <w:rFonts w:ascii="Arial" w:eastAsia="Times New Roman" w:hAnsi="Arial" w:cs="Arial"/>
          <w:kern w:val="0"/>
          <w:sz w:val="24"/>
          <w:szCs w:val="24"/>
          <w:lang w:eastAsia="en-GB"/>
          <w14:ligatures w14:val="none"/>
        </w:rPr>
        <w:t xml:space="preserve"> </w:t>
      </w:r>
    </w:p>
    <w:p w14:paraId="6F685CDB" w14:textId="368E4EC0" w:rsidR="00734C6A" w:rsidRPr="008E4E67" w:rsidRDefault="00734C6A" w:rsidP="005C633D">
      <w:pPr>
        <w:pStyle w:val="ListParagraph"/>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8E4E67">
        <w:rPr>
          <w:rFonts w:ascii="Arial" w:eastAsia="Times New Roman" w:hAnsi="Arial" w:cs="Arial"/>
          <w:kern w:val="0"/>
          <w:sz w:val="24"/>
          <w:szCs w:val="24"/>
          <w:lang w:eastAsia="en-GB"/>
          <w14:ligatures w14:val="none"/>
        </w:rPr>
        <w:t>Scheu</w:t>
      </w:r>
      <w:r w:rsidR="00EE56F0" w:rsidRPr="008E4E67">
        <w:rPr>
          <w:rFonts w:ascii="Arial" w:eastAsia="Times New Roman" w:hAnsi="Arial" w:cs="Arial"/>
          <w:kern w:val="0"/>
          <w:sz w:val="24"/>
          <w:szCs w:val="24"/>
          <w:lang w:eastAsia="en-GB"/>
          <w14:ligatures w14:val="none"/>
        </w:rPr>
        <w:t xml:space="preserve"> et al</w:t>
      </w:r>
      <w:r w:rsidRPr="008E4E67">
        <w:rPr>
          <w:rFonts w:ascii="Arial" w:eastAsia="Times New Roman" w:hAnsi="Arial" w:cs="Arial"/>
          <w:i/>
          <w:iCs/>
          <w:kern w:val="0"/>
          <w:sz w:val="24"/>
          <w:szCs w:val="24"/>
          <w:lang w:eastAsia="en-GB"/>
          <w14:ligatures w14:val="none"/>
        </w:rPr>
        <w:t>.</w:t>
      </w:r>
      <w:r w:rsidRPr="008E4E67">
        <w:rPr>
          <w:rFonts w:ascii="Arial" w:eastAsia="Times New Roman" w:hAnsi="Arial" w:cs="Arial"/>
          <w:kern w:val="0"/>
          <w:sz w:val="24"/>
          <w:szCs w:val="24"/>
          <w:lang w:eastAsia="en-GB"/>
          <w14:ligatures w14:val="none"/>
        </w:rPr>
        <w:t xml:space="preserve"> (2018).</w:t>
      </w:r>
    </w:p>
    <w:p w14:paraId="72DA274D" w14:textId="3DC65BAB" w:rsidR="00EF2ECC" w:rsidRPr="008E4E67" w:rsidRDefault="00EF2ECC" w:rsidP="005C633D">
      <w:pPr>
        <w:pStyle w:val="ListParagraph"/>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8E4E67">
        <w:rPr>
          <w:rFonts w:ascii="Arial" w:eastAsia="Times New Roman" w:hAnsi="Arial" w:cs="Arial"/>
          <w:kern w:val="0"/>
          <w:sz w:val="24"/>
          <w:szCs w:val="24"/>
          <w:lang w:eastAsia="en-GB"/>
          <w14:ligatures w14:val="none"/>
        </w:rPr>
        <w:t>Hong</w:t>
      </w:r>
      <w:r w:rsidR="00EE56F0" w:rsidRPr="008E4E67">
        <w:rPr>
          <w:rFonts w:ascii="Arial" w:eastAsia="Times New Roman" w:hAnsi="Arial" w:cs="Arial"/>
          <w:kern w:val="0"/>
          <w:sz w:val="24"/>
          <w:szCs w:val="24"/>
          <w:lang w:eastAsia="en-GB"/>
          <w14:ligatures w14:val="none"/>
        </w:rPr>
        <w:t xml:space="preserve"> et al</w:t>
      </w:r>
      <w:r w:rsidRPr="008E4E67">
        <w:rPr>
          <w:rFonts w:ascii="Arial" w:eastAsia="Times New Roman" w:hAnsi="Arial" w:cs="Arial"/>
          <w:i/>
          <w:iCs/>
          <w:kern w:val="0"/>
          <w:sz w:val="24"/>
          <w:szCs w:val="24"/>
          <w:lang w:eastAsia="en-GB"/>
          <w14:ligatures w14:val="none"/>
        </w:rPr>
        <w:t>.</w:t>
      </w:r>
      <w:r w:rsidRPr="008E4E67">
        <w:rPr>
          <w:rFonts w:ascii="Arial" w:eastAsia="Times New Roman" w:hAnsi="Arial" w:cs="Arial"/>
          <w:kern w:val="0"/>
          <w:sz w:val="24"/>
          <w:szCs w:val="24"/>
          <w:lang w:eastAsia="en-GB"/>
          <w14:ligatures w14:val="none"/>
        </w:rPr>
        <w:t xml:space="preserve"> (2024).</w:t>
      </w:r>
    </w:p>
    <w:p w14:paraId="33C5E336" w14:textId="0E00082E" w:rsidR="002F1946" w:rsidRPr="008E4E67" w:rsidRDefault="00996EB4" w:rsidP="005C633D">
      <w:pPr>
        <w:pStyle w:val="ListParagraph"/>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8E4E67">
        <w:rPr>
          <w:rFonts w:ascii="Arial" w:eastAsia="Times New Roman" w:hAnsi="Arial" w:cs="Arial"/>
          <w:kern w:val="0"/>
          <w:sz w:val="24"/>
          <w:szCs w:val="24"/>
          <w:lang w:eastAsia="en-GB"/>
          <w14:ligatures w14:val="none"/>
        </w:rPr>
        <w:t>Devoy McAuliffe,</w:t>
      </w:r>
      <w:r w:rsidR="00FF1557" w:rsidRPr="008E4E67">
        <w:rPr>
          <w:rFonts w:ascii="Arial" w:eastAsia="Times New Roman" w:hAnsi="Arial" w:cs="Arial"/>
          <w:kern w:val="0"/>
          <w:sz w:val="24"/>
          <w:szCs w:val="24"/>
          <w:lang w:eastAsia="en-GB"/>
          <w14:ligatures w14:val="none"/>
        </w:rPr>
        <w:t xml:space="preserve"> </w:t>
      </w:r>
      <w:r w:rsidRPr="008E4E67">
        <w:rPr>
          <w:rFonts w:ascii="Arial" w:eastAsia="Times New Roman" w:hAnsi="Arial" w:cs="Arial"/>
          <w:kern w:val="0"/>
          <w:sz w:val="24"/>
          <w:szCs w:val="24"/>
          <w:lang w:eastAsia="en-GB"/>
          <w14:ligatures w14:val="none"/>
        </w:rPr>
        <w:t>Judge &amp; Murphy. (2024).</w:t>
      </w:r>
    </w:p>
    <w:p w14:paraId="707CA38C" w14:textId="7F243CFF" w:rsidR="005A24B9" w:rsidRPr="008E4E67" w:rsidRDefault="005A24B9" w:rsidP="005A24B9">
      <w:pPr>
        <w:rPr>
          <w:rFonts w:ascii="Arial" w:hAnsi="Arial" w:cs="Arial"/>
        </w:rPr>
      </w:pPr>
    </w:p>
    <w:p w14:paraId="4D94D3ED" w14:textId="77777777" w:rsidR="001E0F79" w:rsidRPr="008E4E67" w:rsidRDefault="001E0F79" w:rsidP="005A24B9">
      <w:pPr>
        <w:rPr>
          <w:rFonts w:ascii="Arial" w:hAnsi="Arial" w:cs="Arial"/>
        </w:rPr>
      </w:pPr>
    </w:p>
    <w:p w14:paraId="3B82969C" w14:textId="77777777" w:rsidR="001E0F79" w:rsidRPr="008E4E67" w:rsidRDefault="001E0F79" w:rsidP="005A24B9">
      <w:pPr>
        <w:rPr>
          <w:rFonts w:ascii="Arial" w:hAnsi="Arial" w:cs="Arial"/>
        </w:rPr>
      </w:pPr>
    </w:p>
    <w:p w14:paraId="57EE5F97" w14:textId="77777777" w:rsidR="001E0F79" w:rsidRDefault="001E0F79" w:rsidP="005A24B9">
      <w:pPr>
        <w:rPr>
          <w:rFonts w:ascii="Arial" w:hAnsi="Arial" w:cs="Arial"/>
        </w:rPr>
      </w:pPr>
    </w:p>
    <w:p w14:paraId="01B316B7" w14:textId="77777777" w:rsidR="00660AEE" w:rsidRDefault="00660AEE" w:rsidP="005A24B9">
      <w:pPr>
        <w:rPr>
          <w:rFonts w:ascii="Arial" w:hAnsi="Arial" w:cs="Arial"/>
        </w:rPr>
      </w:pPr>
    </w:p>
    <w:p w14:paraId="636FDABB" w14:textId="77777777" w:rsidR="00660AEE" w:rsidRDefault="00660AEE" w:rsidP="005A24B9">
      <w:pPr>
        <w:rPr>
          <w:rFonts w:ascii="Arial" w:hAnsi="Arial" w:cs="Arial"/>
        </w:rPr>
      </w:pPr>
    </w:p>
    <w:p w14:paraId="75AEC0A3" w14:textId="77777777" w:rsidR="00660AEE" w:rsidRDefault="00660AEE" w:rsidP="005A24B9">
      <w:pPr>
        <w:rPr>
          <w:rFonts w:ascii="Arial" w:hAnsi="Arial" w:cs="Arial"/>
        </w:rPr>
      </w:pPr>
    </w:p>
    <w:p w14:paraId="5A46D0B4" w14:textId="77777777" w:rsidR="00660AEE" w:rsidRDefault="00660AEE" w:rsidP="005A24B9">
      <w:pPr>
        <w:rPr>
          <w:rFonts w:ascii="Arial" w:hAnsi="Arial" w:cs="Arial"/>
        </w:rPr>
      </w:pPr>
    </w:p>
    <w:p w14:paraId="7D6CDF7D" w14:textId="77777777" w:rsidR="00660AEE" w:rsidRDefault="00660AEE" w:rsidP="005A24B9">
      <w:pPr>
        <w:rPr>
          <w:rFonts w:ascii="Arial" w:hAnsi="Arial" w:cs="Arial"/>
        </w:rPr>
      </w:pPr>
    </w:p>
    <w:p w14:paraId="0D3090C8" w14:textId="77777777" w:rsidR="00660AEE" w:rsidRDefault="00660AEE" w:rsidP="005A24B9">
      <w:pPr>
        <w:rPr>
          <w:rFonts w:ascii="Arial" w:hAnsi="Arial" w:cs="Arial"/>
        </w:rPr>
      </w:pPr>
    </w:p>
    <w:p w14:paraId="77E7D1F9" w14:textId="77777777" w:rsidR="00660AEE" w:rsidRDefault="00660AEE" w:rsidP="005A24B9">
      <w:pPr>
        <w:rPr>
          <w:rFonts w:ascii="Arial" w:hAnsi="Arial" w:cs="Arial"/>
        </w:rPr>
      </w:pPr>
    </w:p>
    <w:p w14:paraId="7D8CB422" w14:textId="77777777" w:rsidR="00660AEE" w:rsidRDefault="00660AEE" w:rsidP="005A24B9">
      <w:pPr>
        <w:rPr>
          <w:rFonts w:ascii="Arial" w:hAnsi="Arial" w:cs="Arial"/>
        </w:rPr>
      </w:pPr>
    </w:p>
    <w:p w14:paraId="7164A131" w14:textId="77777777" w:rsidR="00660AEE" w:rsidRDefault="00660AEE" w:rsidP="005A24B9">
      <w:pPr>
        <w:rPr>
          <w:rFonts w:ascii="Arial" w:hAnsi="Arial" w:cs="Arial"/>
        </w:rPr>
      </w:pPr>
    </w:p>
    <w:p w14:paraId="7ACA3385" w14:textId="77777777" w:rsidR="00660AEE" w:rsidRDefault="00660AEE" w:rsidP="005A24B9">
      <w:pPr>
        <w:rPr>
          <w:rFonts w:ascii="Arial" w:hAnsi="Arial" w:cs="Arial"/>
        </w:rPr>
      </w:pPr>
    </w:p>
    <w:p w14:paraId="0B4F44D2" w14:textId="77777777" w:rsidR="00660AEE" w:rsidRDefault="00660AEE" w:rsidP="005A24B9">
      <w:pPr>
        <w:rPr>
          <w:rFonts w:ascii="Arial" w:hAnsi="Arial" w:cs="Arial"/>
        </w:rPr>
      </w:pPr>
    </w:p>
    <w:p w14:paraId="129DA108" w14:textId="77777777" w:rsidR="00660AEE" w:rsidRDefault="00660AEE" w:rsidP="005A24B9">
      <w:pPr>
        <w:rPr>
          <w:rFonts w:ascii="Arial" w:hAnsi="Arial" w:cs="Arial"/>
        </w:rPr>
      </w:pPr>
    </w:p>
    <w:p w14:paraId="53998337" w14:textId="77777777" w:rsidR="00660AEE" w:rsidRDefault="00660AEE" w:rsidP="005A24B9">
      <w:pPr>
        <w:rPr>
          <w:rFonts w:ascii="Arial" w:hAnsi="Arial" w:cs="Arial"/>
        </w:rPr>
      </w:pPr>
    </w:p>
    <w:p w14:paraId="18DC7F3C" w14:textId="77777777" w:rsidR="00660AEE" w:rsidRDefault="00660AEE" w:rsidP="005A24B9">
      <w:pPr>
        <w:rPr>
          <w:rFonts w:ascii="Arial" w:hAnsi="Arial" w:cs="Arial"/>
        </w:rPr>
      </w:pPr>
    </w:p>
    <w:p w14:paraId="146E75C6" w14:textId="77777777" w:rsidR="00660AEE" w:rsidRPr="008E4E67" w:rsidRDefault="00660AEE" w:rsidP="005A24B9">
      <w:pPr>
        <w:rPr>
          <w:rFonts w:ascii="Arial" w:hAnsi="Arial" w:cs="Arial"/>
        </w:rPr>
      </w:pPr>
    </w:p>
    <w:p w14:paraId="71334BB8" w14:textId="53810865" w:rsidR="005A24B9" w:rsidRDefault="005A24B9" w:rsidP="005A24B9">
      <w:pPr>
        <w:pStyle w:val="Heading1"/>
        <w:rPr>
          <w:rFonts w:ascii="Arial" w:hAnsi="Arial" w:cs="Arial"/>
          <w:lang w:val="fr-FR"/>
        </w:rPr>
      </w:pPr>
      <w:bookmarkStart w:id="33" w:name="_Toc198048514"/>
      <w:r w:rsidRPr="008E4E67">
        <w:rPr>
          <w:rFonts w:ascii="Arial" w:hAnsi="Arial" w:cs="Arial"/>
          <w:lang w:val="fr-FR"/>
        </w:rPr>
        <w:t xml:space="preserve">Appendix 2 </w:t>
      </w:r>
      <w:r w:rsidR="00AB5558" w:rsidRPr="008E4E67">
        <w:rPr>
          <w:rFonts w:ascii="Arial" w:hAnsi="Arial" w:cs="Arial"/>
          <w:lang w:val="fr-FR"/>
        </w:rPr>
        <w:t>–</w:t>
      </w:r>
      <w:bookmarkEnd w:id="33"/>
      <w:r w:rsidRPr="008E4E67">
        <w:rPr>
          <w:rFonts w:ascii="Arial" w:hAnsi="Arial" w:cs="Arial"/>
          <w:lang w:val="fr-FR"/>
        </w:rPr>
        <w:t xml:space="preserve"> </w:t>
      </w:r>
    </w:p>
    <w:p w14:paraId="464349A6" w14:textId="49039361" w:rsidR="007B7CA1" w:rsidRPr="001E01CE" w:rsidRDefault="00BF1BAC" w:rsidP="00D818F2">
      <w:pPr>
        <w:ind w:firstLine="720"/>
        <w:rPr>
          <w:rFonts w:ascii="Arial" w:hAnsi="Arial" w:cs="Arial"/>
        </w:rPr>
      </w:pPr>
      <w:r>
        <w:rPr>
          <w:rFonts w:ascii="Arial" w:hAnsi="Arial" w:cs="Arial"/>
        </w:rPr>
        <w:t>Appendix 2</w:t>
      </w:r>
      <w:r w:rsidR="001E01CE" w:rsidRPr="001E01CE">
        <w:rPr>
          <w:rFonts w:ascii="Arial" w:hAnsi="Arial" w:cs="Arial"/>
        </w:rPr>
        <w:t xml:space="preserve"> </w:t>
      </w:r>
      <w:r>
        <w:rPr>
          <w:rFonts w:ascii="Arial" w:hAnsi="Arial" w:cs="Arial"/>
        </w:rPr>
        <w:t>re</w:t>
      </w:r>
      <w:r w:rsidR="001E01CE" w:rsidRPr="001E01CE">
        <w:rPr>
          <w:rFonts w:ascii="Arial" w:hAnsi="Arial" w:cs="Arial"/>
        </w:rPr>
        <w:t xml:space="preserve">presents the complete set of evidence gathered by the author from all twelve articles </w:t>
      </w:r>
      <w:r w:rsidR="001E01CE">
        <w:rPr>
          <w:rFonts w:ascii="Arial" w:hAnsi="Arial" w:cs="Arial"/>
        </w:rPr>
        <w:t>analysed</w:t>
      </w:r>
      <w:r w:rsidR="001E01CE" w:rsidRPr="001E01CE">
        <w:rPr>
          <w:rFonts w:ascii="Arial" w:hAnsi="Arial" w:cs="Arial"/>
        </w:rPr>
        <w:t xml:space="preserve"> using the </w:t>
      </w:r>
      <w:r>
        <w:rPr>
          <w:rFonts w:ascii="Arial" w:hAnsi="Arial" w:cs="Arial"/>
        </w:rPr>
        <w:t>TA</w:t>
      </w:r>
      <w:r w:rsidR="001E01CE" w:rsidRPr="001E01CE">
        <w:rPr>
          <w:rFonts w:ascii="Arial" w:hAnsi="Arial" w:cs="Arial"/>
        </w:rPr>
        <w:t xml:space="preserve"> methodology. Due to space constraints, a condensed version of the table</w:t>
      </w:r>
      <w:r>
        <w:rPr>
          <w:rFonts w:ascii="Arial" w:hAnsi="Arial" w:cs="Arial"/>
        </w:rPr>
        <w:t xml:space="preserve"> (Table 1)</w:t>
      </w:r>
      <w:r w:rsidR="001E01CE" w:rsidRPr="001E01CE">
        <w:rPr>
          <w:rFonts w:ascii="Arial" w:hAnsi="Arial" w:cs="Arial"/>
        </w:rPr>
        <w:t xml:space="preserve"> was included in the main body of the </w:t>
      </w:r>
      <w:r w:rsidR="00C662AC">
        <w:rPr>
          <w:rFonts w:ascii="Arial" w:hAnsi="Arial" w:cs="Arial"/>
        </w:rPr>
        <w:t>report</w:t>
      </w:r>
      <w:r w:rsidR="001E01CE" w:rsidRPr="001E01CE">
        <w:rPr>
          <w:rFonts w:ascii="Arial" w:hAnsi="Arial" w:cs="Arial"/>
        </w:rPr>
        <w:t xml:space="preserve"> to highlight the themes and codes that justified specific criteria</w:t>
      </w:r>
      <w:r w:rsidR="00C662AC">
        <w:rPr>
          <w:rFonts w:ascii="Arial" w:hAnsi="Arial" w:cs="Arial"/>
        </w:rPr>
        <w:t xml:space="preserve"> in relation to maintenance strategies for offshore wind turbines</w:t>
      </w:r>
      <w:r w:rsidR="001E01CE" w:rsidRPr="001E01CE">
        <w:rPr>
          <w:rFonts w:ascii="Arial" w:hAnsi="Arial" w:cs="Arial"/>
        </w:rPr>
        <w:t xml:space="preserve">. </w:t>
      </w:r>
      <w:r w:rsidR="001857DC">
        <w:rPr>
          <w:rFonts w:ascii="Arial" w:hAnsi="Arial" w:cs="Arial"/>
        </w:rPr>
        <w:t>A</w:t>
      </w:r>
      <w:r w:rsidR="001E01CE" w:rsidRPr="001E01CE">
        <w:rPr>
          <w:rFonts w:ascii="Arial" w:hAnsi="Arial" w:cs="Arial"/>
        </w:rPr>
        <w:t>ppendix</w:t>
      </w:r>
      <w:r w:rsidR="001857DC">
        <w:rPr>
          <w:rFonts w:ascii="Arial" w:hAnsi="Arial" w:cs="Arial"/>
        </w:rPr>
        <w:t xml:space="preserve"> 2</w:t>
      </w:r>
      <w:r w:rsidR="001E01CE" w:rsidRPr="001E01CE">
        <w:rPr>
          <w:rFonts w:ascii="Arial" w:hAnsi="Arial" w:cs="Arial"/>
        </w:rPr>
        <w:t xml:space="preserve"> provides the </w:t>
      </w:r>
      <w:r w:rsidR="001E01CE">
        <w:rPr>
          <w:rFonts w:ascii="Arial" w:hAnsi="Arial" w:cs="Arial"/>
        </w:rPr>
        <w:t>complete</w:t>
      </w:r>
      <w:r w:rsidR="00BE6EB1">
        <w:rPr>
          <w:rFonts w:ascii="Arial" w:hAnsi="Arial" w:cs="Arial"/>
        </w:rPr>
        <w:t xml:space="preserve"> and comprehensive</w:t>
      </w:r>
      <w:r w:rsidR="001E01CE" w:rsidRPr="001E01CE">
        <w:rPr>
          <w:rFonts w:ascii="Arial" w:hAnsi="Arial" w:cs="Arial"/>
        </w:rPr>
        <w:t xml:space="preserve"> version of Table 1, detailing all codes assigned and the themes generated from them</w:t>
      </w:r>
      <w:r w:rsidR="001E01CE">
        <w:rPr>
          <w:rFonts w:ascii="Arial" w:hAnsi="Arial" w:cs="Arial"/>
        </w:rPr>
        <w:t>.</w:t>
      </w:r>
    </w:p>
    <w:tbl>
      <w:tblPr>
        <w:tblStyle w:val="TableGrid"/>
        <w:tblpPr w:leftFromText="180" w:rightFromText="180" w:horzAnchor="margin" w:tblpY="1104"/>
        <w:tblW w:w="0" w:type="auto"/>
        <w:tblLook w:val="04A0" w:firstRow="1" w:lastRow="0" w:firstColumn="1" w:lastColumn="0" w:noHBand="0" w:noVBand="1"/>
      </w:tblPr>
      <w:tblGrid>
        <w:gridCol w:w="3005"/>
        <w:gridCol w:w="3005"/>
        <w:gridCol w:w="3006"/>
      </w:tblGrid>
      <w:tr w:rsidR="00187EE3" w:rsidRPr="008E4E67" w14:paraId="6B7ED7C3" w14:textId="77777777" w:rsidTr="00D107BE">
        <w:tc>
          <w:tcPr>
            <w:tcW w:w="3005" w:type="dxa"/>
          </w:tcPr>
          <w:p w14:paraId="651BD881" w14:textId="77777777" w:rsidR="00187EE3" w:rsidRPr="008E4E67" w:rsidRDefault="00187EE3" w:rsidP="00D107BE">
            <w:pPr>
              <w:rPr>
                <w:rFonts w:ascii="Arial" w:hAnsi="Arial" w:cs="Arial"/>
              </w:rPr>
            </w:pPr>
            <w:r w:rsidRPr="008E4E67">
              <w:rPr>
                <w:rFonts w:ascii="Arial" w:hAnsi="Arial" w:cs="Arial"/>
              </w:rPr>
              <w:lastRenderedPageBreak/>
              <w:t>Theme</w:t>
            </w:r>
          </w:p>
        </w:tc>
        <w:tc>
          <w:tcPr>
            <w:tcW w:w="3005" w:type="dxa"/>
          </w:tcPr>
          <w:p w14:paraId="784DA86C" w14:textId="77777777" w:rsidR="00187EE3" w:rsidRPr="008E4E67" w:rsidRDefault="00187EE3" w:rsidP="00D107BE">
            <w:pPr>
              <w:rPr>
                <w:rFonts w:ascii="Arial" w:hAnsi="Arial" w:cs="Arial"/>
              </w:rPr>
            </w:pPr>
            <w:r w:rsidRPr="008E4E67">
              <w:rPr>
                <w:rFonts w:ascii="Arial" w:hAnsi="Arial" w:cs="Arial"/>
              </w:rPr>
              <w:t>Code</w:t>
            </w:r>
          </w:p>
        </w:tc>
        <w:tc>
          <w:tcPr>
            <w:tcW w:w="3006" w:type="dxa"/>
          </w:tcPr>
          <w:p w14:paraId="56433616" w14:textId="77777777" w:rsidR="00187EE3" w:rsidRPr="008E4E67" w:rsidRDefault="00187EE3" w:rsidP="00D107BE">
            <w:pPr>
              <w:rPr>
                <w:rFonts w:ascii="Arial" w:hAnsi="Arial" w:cs="Arial"/>
              </w:rPr>
            </w:pPr>
            <w:r w:rsidRPr="008E4E67">
              <w:rPr>
                <w:rFonts w:ascii="Arial" w:hAnsi="Arial" w:cs="Arial"/>
              </w:rPr>
              <w:t>Evidence</w:t>
            </w:r>
          </w:p>
        </w:tc>
      </w:tr>
      <w:tr w:rsidR="00187EE3" w:rsidRPr="008E4E67" w14:paraId="2C88B4BE" w14:textId="77777777" w:rsidTr="00D107BE">
        <w:tc>
          <w:tcPr>
            <w:tcW w:w="3005" w:type="dxa"/>
          </w:tcPr>
          <w:p w14:paraId="7C2831A6" w14:textId="77777777" w:rsidR="00187EE3" w:rsidRPr="008E4E67" w:rsidRDefault="00187EE3" w:rsidP="00D107BE">
            <w:pPr>
              <w:rPr>
                <w:rFonts w:ascii="Arial" w:hAnsi="Arial" w:cs="Arial"/>
              </w:rPr>
            </w:pPr>
            <w:r w:rsidRPr="008E4E67">
              <w:rPr>
                <w:rFonts w:ascii="Arial" w:hAnsi="Arial" w:cs="Arial"/>
              </w:rPr>
              <w:t>Types and Properties of maintenance strategies utilised for offshore wind farm</w:t>
            </w:r>
          </w:p>
        </w:tc>
        <w:tc>
          <w:tcPr>
            <w:tcW w:w="3005" w:type="dxa"/>
          </w:tcPr>
          <w:p w14:paraId="2D059708" w14:textId="77777777" w:rsidR="00187EE3" w:rsidRPr="008E4E67" w:rsidRDefault="00187EE3" w:rsidP="00D107BE">
            <w:pPr>
              <w:rPr>
                <w:rFonts w:ascii="Arial" w:hAnsi="Arial" w:cs="Arial"/>
              </w:rPr>
            </w:pPr>
            <w:r w:rsidRPr="008E4E67">
              <w:rPr>
                <w:rFonts w:ascii="Arial" w:hAnsi="Arial" w:cs="Arial"/>
              </w:rPr>
              <w:t>-Less time pressured with weather windows</w:t>
            </w:r>
          </w:p>
          <w:p w14:paraId="4A7FCCC5" w14:textId="77777777" w:rsidR="00187EE3" w:rsidRPr="008E4E67" w:rsidRDefault="00187EE3" w:rsidP="00D107BE">
            <w:pPr>
              <w:rPr>
                <w:rFonts w:ascii="Arial" w:hAnsi="Arial" w:cs="Arial"/>
              </w:rPr>
            </w:pPr>
            <w:r w:rsidRPr="008E4E67">
              <w:rPr>
                <w:rFonts w:ascii="Arial" w:hAnsi="Arial" w:cs="Arial"/>
              </w:rPr>
              <w:t>- Reactive maintenance</w:t>
            </w:r>
          </w:p>
          <w:p w14:paraId="23DF8A9E" w14:textId="77777777" w:rsidR="00187EE3" w:rsidRPr="008E4E67" w:rsidRDefault="00187EE3" w:rsidP="00D107BE">
            <w:pPr>
              <w:rPr>
                <w:rFonts w:ascii="Arial" w:hAnsi="Arial" w:cs="Arial"/>
              </w:rPr>
            </w:pPr>
            <w:r w:rsidRPr="008E4E67">
              <w:rPr>
                <w:rFonts w:ascii="Arial" w:hAnsi="Arial" w:cs="Arial"/>
              </w:rPr>
              <w:t>- Planned maintenance</w:t>
            </w:r>
          </w:p>
          <w:p w14:paraId="51D59C33" w14:textId="77777777" w:rsidR="00187EE3" w:rsidRPr="008E4E67" w:rsidRDefault="00187EE3" w:rsidP="00D107BE">
            <w:pPr>
              <w:rPr>
                <w:rFonts w:ascii="Arial" w:hAnsi="Arial" w:cs="Arial"/>
              </w:rPr>
            </w:pPr>
            <w:r w:rsidRPr="008E4E67">
              <w:rPr>
                <w:rFonts w:ascii="Arial" w:hAnsi="Arial" w:cs="Arial"/>
              </w:rPr>
              <w:t xml:space="preserve">-Predictive maintenance </w:t>
            </w:r>
          </w:p>
          <w:p w14:paraId="0AD63157" w14:textId="77777777" w:rsidR="00187EE3" w:rsidRPr="008E4E67" w:rsidRDefault="00187EE3" w:rsidP="00D107BE">
            <w:pPr>
              <w:rPr>
                <w:rFonts w:ascii="Arial" w:hAnsi="Arial" w:cs="Arial"/>
              </w:rPr>
            </w:pPr>
            <w:r w:rsidRPr="008E4E67">
              <w:rPr>
                <w:rFonts w:ascii="Arial" w:hAnsi="Arial" w:cs="Arial"/>
              </w:rPr>
              <w:t>-Opportunistic maintenance</w:t>
            </w:r>
          </w:p>
          <w:p w14:paraId="562F7DCB" w14:textId="77777777" w:rsidR="00187EE3" w:rsidRPr="008E4E67" w:rsidRDefault="00187EE3" w:rsidP="00D107BE">
            <w:pPr>
              <w:rPr>
                <w:rFonts w:ascii="Arial" w:hAnsi="Arial" w:cs="Arial"/>
              </w:rPr>
            </w:pPr>
            <w:r w:rsidRPr="008E4E67">
              <w:rPr>
                <w:rFonts w:ascii="Arial" w:hAnsi="Arial" w:cs="Arial"/>
              </w:rPr>
              <w:t xml:space="preserve">- Maintenance optimisation </w:t>
            </w:r>
          </w:p>
          <w:p w14:paraId="76F9AE82" w14:textId="77777777" w:rsidR="00187EE3" w:rsidRPr="008E4E67" w:rsidRDefault="00187EE3" w:rsidP="00D107BE">
            <w:pPr>
              <w:rPr>
                <w:rFonts w:ascii="Arial" w:hAnsi="Arial" w:cs="Arial"/>
              </w:rPr>
            </w:pPr>
            <w:r w:rsidRPr="008E4E67">
              <w:rPr>
                <w:rFonts w:ascii="Arial" w:hAnsi="Arial" w:cs="Arial"/>
              </w:rPr>
              <w:t>- Expert opinion</w:t>
            </w:r>
          </w:p>
          <w:p w14:paraId="63A8A24B" w14:textId="77777777" w:rsidR="00187EE3" w:rsidRPr="008E4E67" w:rsidRDefault="00187EE3" w:rsidP="00D107BE">
            <w:pPr>
              <w:rPr>
                <w:rFonts w:ascii="Arial" w:hAnsi="Arial" w:cs="Arial"/>
              </w:rPr>
            </w:pPr>
            <w:r w:rsidRPr="008E4E67">
              <w:rPr>
                <w:rFonts w:ascii="Arial" w:hAnsi="Arial" w:cs="Arial"/>
              </w:rPr>
              <w:t>- Sensors</w:t>
            </w:r>
          </w:p>
          <w:p w14:paraId="5766F4D5" w14:textId="77777777" w:rsidR="00187EE3" w:rsidRPr="008E4E67" w:rsidRDefault="00187EE3" w:rsidP="00D107BE">
            <w:pPr>
              <w:rPr>
                <w:rFonts w:ascii="Arial" w:hAnsi="Arial" w:cs="Arial"/>
              </w:rPr>
            </w:pPr>
            <w:r w:rsidRPr="008E4E67">
              <w:rPr>
                <w:rFonts w:ascii="Arial" w:hAnsi="Arial" w:cs="Arial"/>
              </w:rPr>
              <w:t>-Cost vs benefit analysis</w:t>
            </w:r>
          </w:p>
          <w:p w14:paraId="23CB6433" w14:textId="77777777" w:rsidR="00187EE3" w:rsidRPr="008E4E67" w:rsidRDefault="00187EE3" w:rsidP="00D107BE">
            <w:pPr>
              <w:rPr>
                <w:rFonts w:ascii="Arial" w:hAnsi="Arial" w:cs="Arial"/>
              </w:rPr>
            </w:pPr>
            <w:r w:rsidRPr="008E4E67">
              <w:rPr>
                <w:rFonts w:ascii="Arial" w:hAnsi="Arial" w:cs="Arial"/>
              </w:rPr>
              <w:t>-Simulated data</w:t>
            </w:r>
          </w:p>
          <w:p w14:paraId="4CCFC3AE" w14:textId="77777777" w:rsidR="00187EE3" w:rsidRPr="008E4E67" w:rsidRDefault="00187EE3" w:rsidP="00D107BE">
            <w:pPr>
              <w:rPr>
                <w:rFonts w:ascii="Arial" w:hAnsi="Arial" w:cs="Arial"/>
              </w:rPr>
            </w:pPr>
            <w:r w:rsidRPr="008E4E67">
              <w:rPr>
                <w:rFonts w:ascii="Arial" w:hAnsi="Arial" w:cs="Arial"/>
              </w:rPr>
              <w:t>-Historical data</w:t>
            </w:r>
          </w:p>
          <w:p w14:paraId="5992CB2B" w14:textId="77777777" w:rsidR="00187EE3" w:rsidRPr="008E4E67" w:rsidRDefault="00187EE3" w:rsidP="00D107BE">
            <w:pPr>
              <w:rPr>
                <w:rFonts w:ascii="Arial" w:hAnsi="Arial" w:cs="Arial"/>
              </w:rPr>
            </w:pPr>
            <w:r w:rsidRPr="008E4E67">
              <w:rPr>
                <w:rFonts w:ascii="Arial" w:hAnsi="Arial" w:cs="Arial"/>
              </w:rPr>
              <w:t>-Failure rates</w:t>
            </w:r>
          </w:p>
          <w:p w14:paraId="6F890C1B" w14:textId="77777777" w:rsidR="00187EE3" w:rsidRPr="008E4E67" w:rsidRDefault="00187EE3" w:rsidP="00D107BE">
            <w:pPr>
              <w:rPr>
                <w:rFonts w:ascii="Arial" w:hAnsi="Arial" w:cs="Arial"/>
              </w:rPr>
            </w:pPr>
            <w:r w:rsidRPr="008E4E67">
              <w:rPr>
                <w:rFonts w:ascii="Arial" w:hAnsi="Arial" w:cs="Arial"/>
              </w:rPr>
              <w:t>-Frequency</w:t>
            </w:r>
          </w:p>
          <w:p w14:paraId="77A25FB1" w14:textId="77777777" w:rsidR="00187EE3" w:rsidRPr="008E4E67" w:rsidRDefault="00187EE3" w:rsidP="00D107BE">
            <w:pPr>
              <w:rPr>
                <w:rFonts w:ascii="Arial" w:hAnsi="Arial" w:cs="Arial"/>
              </w:rPr>
            </w:pPr>
            <w:r w:rsidRPr="008E4E67">
              <w:rPr>
                <w:rFonts w:ascii="Arial" w:hAnsi="Arial" w:cs="Arial"/>
              </w:rPr>
              <w:t>-Reliability</w:t>
            </w:r>
          </w:p>
          <w:p w14:paraId="2B3DFB1E" w14:textId="77777777" w:rsidR="00187EE3" w:rsidRPr="008E4E67" w:rsidRDefault="00187EE3" w:rsidP="00D107BE">
            <w:pPr>
              <w:rPr>
                <w:rFonts w:ascii="Arial" w:hAnsi="Arial" w:cs="Arial"/>
              </w:rPr>
            </w:pPr>
            <w:r w:rsidRPr="008E4E67">
              <w:rPr>
                <w:rFonts w:ascii="Arial" w:hAnsi="Arial" w:cs="Arial"/>
              </w:rPr>
              <w:t>-Port side</w:t>
            </w:r>
          </w:p>
          <w:p w14:paraId="03D78472" w14:textId="77777777" w:rsidR="00187EE3" w:rsidRPr="008E4E67" w:rsidRDefault="00187EE3" w:rsidP="00D107BE">
            <w:pPr>
              <w:rPr>
                <w:rFonts w:ascii="Arial" w:hAnsi="Arial" w:cs="Arial"/>
              </w:rPr>
            </w:pPr>
            <w:r w:rsidRPr="008E4E67">
              <w:rPr>
                <w:rFonts w:ascii="Arial" w:hAnsi="Arial" w:cs="Arial"/>
              </w:rPr>
              <w:t>-Sheltered waters</w:t>
            </w:r>
          </w:p>
          <w:p w14:paraId="7E00B505" w14:textId="77777777" w:rsidR="00187EE3" w:rsidRPr="008E4E67" w:rsidRDefault="00187EE3" w:rsidP="00D107BE">
            <w:pPr>
              <w:rPr>
                <w:rFonts w:ascii="Arial" w:hAnsi="Arial" w:cs="Arial"/>
              </w:rPr>
            </w:pPr>
            <w:r w:rsidRPr="008E4E67">
              <w:rPr>
                <w:rFonts w:ascii="Arial" w:hAnsi="Arial" w:cs="Arial"/>
              </w:rPr>
              <w:t>-In-situ maintenance</w:t>
            </w:r>
          </w:p>
          <w:p w14:paraId="7C2D7613" w14:textId="0182664E" w:rsidR="00187EE3" w:rsidRPr="008E4E67" w:rsidRDefault="007E0DE6" w:rsidP="00D107BE">
            <w:pPr>
              <w:rPr>
                <w:rFonts w:ascii="Arial" w:hAnsi="Arial" w:cs="Arial"/>
              </w:rPr>
            </w:pPr>
            <w:r w:rsidRPr="008E4E67">
              <w:rPr>
                <w:rFonts w:ascii="Arial" w:hAnsi="Arial" w:cs="Arial"/>
              </w:rPr>
              <w:t>-Inspections</w:t>
            </w:r>
          </w:p>
          <w:p w14:paraId="7717C171" w14:textId="77777777" w:rsidR="00187EE3" w:rsidRPr="008E4E67" w:rsidRDefault="00187EE3" w:rsidP="00D107BE">
            <w:pPr>
              <w:rPr>
                <w:rFonts w:ascii="Arial" w:hAnsi="Arial" w:cs="Arial"/>
                <w:color w:val="FF0000"/>
              </w:rPr>
            </w:pPr>
          </w:p>
        </w:tc>
        <w:tc>
          <w:tcPr>
            <w:tcW w:w="3006" w:type="dxa"/>
          </w:tcPr>
          <w:p w14:paraId="656506B5" w14:textId="77777777" w:rsidR="00187EE3" w:rsidRPr="008E4E67" w:rsidRDefault="00187EE3" w:rsidP="00D107BE">
            <w:pPr>
              <w:rPr>
                <w:rFonts w:ascii="Arial" w:hAnsi="Arial" w:cs="Arial"/>
              </w:rPr>
            </w:pPr>
            <w:r w:rsidRPr="008E4E67">
              <w:rPr>
                <w:rFonts w:ascii="Arial" w:hAnsi="Arial" w:cs="Arial"/>
              </w:rPr>
              <w:t>“Opportunistic maintenance has been proposed as a cost-effective solution for offshore wind farms” (1)</w:t>
            </w:r>
          </w:p>
          <w:p w14:paraId="6FBF34ED" w14:textId="77777777" w:rsidR="00187EE3" w:rsidRPr="008E4E67" w:rsidRDefault="00187EE3" w:rsidP="00D107BE">
            <w:pPr>
              <w:rPr>
                <w:rFonts w:ascii="Arial" w:hAnsi="Arial" w:cs="Arial"/>
              </w:rPr>
            </w:pPr>
            <w:r w:rsidRPr="008E4E67">
              <w:rPr>
                <w:rFonts w:ascii="Arial" w:hAnsi="Arial" w:cs="Arial"/>
              </w:rPr>
              <w:t>“Machine learning / based predictive maintenance offers substantial potential to boost efficiency, minimise downtime and promote sustainability” (1)</w:t>
            </w:r>
          </w:p>
          <w:p w14:paraId="155E6CE0" w14:textId="77777777" w:rsidR="00187EE3" w:rsidRPr="008E4E67" w:rsidRDefault="00187EE3" w:rsidP="00D107BE">
            <w:pPr>
              <w:rPr>
                <w:rFonts w:ascii="Arial" w:hAnsi="Arial" w:cs="Arial"/>
              </w:rPr>
            </w:pPr>
            <w:r w:rsidRPr="008E4E67">
              <w:rPr>
                <w:rFonts w:ascii="Arial" w:hAnsi="Arial" w:cs="Arial"/>
              </w:rPr>
              <w:t>“Offshore outsourcing decisions for application maintenance” (1)</w:t>
            </w:r>
          </w:p>
          <w:p w14:paraId="62837BC1" w14:textId="77777777" w:rsidR="00187EE3" w:rsidRPr="008E4E67" w:rsidRDefault="00187EE3" w:rsidP="00D107BE">
            <w:pPr>
              <w:rPr>
                <w:rFonts w:ascii="Arial" w:hAnsi="Arial" w:cs="Arial"/>
              </w:rPr>
            </w:pPr>
            <w:r w:rsidRPr="008E4E67">
              <w:rPr>
                <w:rFonts w:ascii="Arial" w:hAnsi="Arial" w:cs="Arial"/>
              </w:rPr>
              <w:t>“The proposed solution combines real and simulated data to generate a more predictive and less reactive maintenance plan” (1)</w:t>
            </w:r>
          </w:p>
          <w:p w14:paraId="692F85A9" w14:textId="77777777" w:rsidR="00187EE3" w:rsidRPr="008E4E67" w:rsidRDefault="00187EE3" w:rsidP="00D107BE">
            <w:pPr>
              <w:rPr>
                <w:rFonts w:ascii="Arial" w:hAnsi="Arial" w:cs="Arial"/>
              </w:rPr>
            </w:pPr>
            <w:r w:rsidRPr="008E4E67">
              <w:rPr>
                <w:rFonts w:ascii="Arial" w:hAnsi="Arial" w:cs="Arial"/>
              </w:rPr>
              <w:t>“Dynamic optimisation of maintenance plans in response to changing conditions” (1)</w:t>
            </w:r>
          </w:p>
          <w:p w14:paraId="5F278979" w14:textId="77777777" w:rsidR="00187EE3" w:rsidRPr="008E4E67" w:rsidRDefault="00187EE3" w:rsidP="00D107BE">
            <w:pPr>
              <w:rPr>
                <w:rFonts w:ascii="Arial" w:hAnsi="Arial" w:cs="Arial"/>
              </w:rPr>
            </w:pPr>
            <w:r w:rsidRPr="008E4E67">
              <w:rPr>
                <w:rFonts w:ascii="Arial" w:hAnsi="Arial" w:cs="Arial"/>
              </w:rPr>
              <w:t>“Fatigue reliability analysis” (2)</w:t>
            </w:r>
          </w:p>
          <w:p w14:paraId="0AD1C213" w14:textId="77777777" w:rsidR="00187EE3" w:rsidRPr="008E4E67" w:rsidRDefault="00187EE3" w:rsidP="00D107BE">
            <w:pPr>
              <w:rPr>
                <w:rFonts w:ascii="Arial" w:hAnsi="Arial" w:cs="Arial"/>
              </w:rPr>
            </w:pPr>
            <w:r w:rsidRPr="008E4E67">
              <w:rPr>
                <w:rFonts w:ascii="Arial" w:hAnsi="Arial" w:cs="Arial"/>
              </w:rPr>
              <w:t>“Structural reliability methodology” (2)</w:t>
            </w:r>
          </w:p>
          <w:p w14:paraId="2C0F0196" w14:textId="77777777" w:rsidR="00187EE3" w:rsidRPr="008E4E67" w:rsidRDefault="00187EE3" w:rsidP="00D107BE">
            <w:pPr>
              <w:rPr>
                <w:rFonts w:ascii="Arial" w:hAnsi="Arial" w:cs="Arial"/>
              </w:rPr>
            </w:pPr>
            <w:r w:rsidRPr="008E4E67">
              <w:rPr>
                <w:rFonts w:ascii="Arial" w:hAnsi="Arial" w:cs="Arial"/>
              </w:rPr>
              <w:t>“Reliability–based fracture mechanics approach is implemented to carry out fatigue reliability analysis of the welded tubular joints” (2)</w:t>
            </w:r>
          </w:p>
          <w:p w14:paraId="56BC9130" w14:textId="77777777" w:rsidR="00187EE3" w:rsidRPr="008E4E67" w:rsidRDefault="00187EE3" w:rsidP="00D107BE">
            <w:pPr>
              <w:rPr>
                <w:rFonts w:ascii="Arial" w:hAnsi="Arial" w:cs="Arial"/>
              </w:rPr>
            </w:pPr>
            <w:r w:rsidRPr="008E4E67">
              <w:rPr>
                <w:rFonts w:ascii="Arial" w:hAnsi="Arial" w:cs="Arial"/>
              </w:rPr>
              <w:t>“Corrective maintenance implies being aware of the failure probability” (4)</w:t>
            </w:r>
          </w:p>
          <w:p w14:paraId="1B1AB309" w14:textId="77777777" w:rsidR="00187EE3" w:rsidRPr="008E4E67" w:rsidRDefault="00187EE3" w:rsidP="00D107BE">
            <w:pPr>
              <w:rPr>
                <w:rFonts w:ascii="Arial" w:hAnsi="Arial" w:cs="Arial"/>
              </w:rPr>
            </w:pPr>
            <w:r w:rsidRPr="008E4E67">
              <w:rPr>
                <w:rFonts w:ascii="Arial" w:hAnsi="Arial" w:cs="Arial"/>
              </w:rPr>
              <w:t>“Prevent catastrophic failures” (6)</w:t>
            </w:r>
          </w:p>
          <w:p w14:paraId="6A531684" w14:textId="77777777" w:rsidR="00187EE3" w:rsidRPr="008E4E67" w:rsidRDefault="00187EE3" w:rsidP="00D107BE">
            <w:pPr>
              <w:rPr>
                <w:rFonts w:ascii="Arial" w:hAnsi="Arial" w:cs="Arial"/>
              </w:rPr>
            </w:pPr>
            <w:r w:rsidRPr="008E4E67">
              <w:rPr>
                <w:rFonts w:ascii="Arial" w:hAnsi="Arial" w:cs="Arial"/>
              </w:rPr>
              <w:t>“Preventive and corrective activities have been devised to prevent the occurrence of critical root failure causes “(6)</w:t>
            </w:r>
          </w:p>
          <w:p w14:paraId="1093B347" w14:textId="77777777" w:rsidR="00187EE3" w:rsidRPr="008E4E67" w:rsidRDefault="00187EE3" w:rsidP="00D107BE">
            <w:pPr>
              <w:rPr>
                <w:rFonts w:ascii="Arial" w:hAnsi="Arial" w:cs="Arial"/>
              </w:rPr>
            </w:pPr>
            <w:r w:rsidRPr="008E4E67">
              <w:rPr>
                <w:rFonts w:ascii="Arial" w:hAnsi="Arial" w:cs="Arial"/>
              </w:rPr>
              <w:t>“Suggested the maintenance interval of the floating equipment be 24 days” (6)</w:t>
            </w:r>
          </w:p>
          <w:p w14:paraId="0D515ECC" w14:textId="77777777" w:rsidR="00187EE3" w:rsidRPr="008E4E67" w:rsidRDefault="00187EE3" w:rsidP="00D107BE">
            <w:pPr>
              <w:rPr>
                <w:rFonts w:ascii="Arial" w:hAnsi="Arial" w:cs="Arial"/>
              </w:rPr>
            </w:pPr>
            <w:r w:rsidRPr="008E4E67">
              <w:rPr>
                <w:rFonts w:ascii="Arial" w:hAnsi="Arial" w:cs="Arial"/>
              </w:rPr>
              <w:t xml:space="preserve">“Reliability analysis and assessment are foundations </w:t>
            </w:r>
            <w:r w:rsidRPr="008E4E67">
              <w:rPr>
                <w:rFonts w:ascii="Arial" w:hAnsi="Arial" w:cs="Arial"/>
              </w:rPr>
              <w:lastRenderedPageBreak/>
              <w:t>of lifecycle management.” (6)</w:t>
            </w:r>
          </w:p>
          <w:p w14:paraId="05AE6DD6" w14:textId="77777777" w:rsidR="00187EE3" w:rsidRPr="008E4E67" w:rsidRDefault="00187EE3" w:rsidP="00D107BE">
            <w:pPr>
              <w:rPr>
                <w:rFonts w:ascii="Arial" w:hAnsi="Arial" w:cs="Arial"/>
              </w:rPr>
            </w:pPr>
            <w:r w:rsidRPr="008E4E67">
              <w:rPr>
                <w:rFonts w:ascii="Arial" w:hAnsi="Arial" w:cs="Arial"/>
              </w:rPr>
              <w:t>“Critical failure identification and reliability indices (failure rate and reliability) interference” (6)</w:t>
            </w:r>
          </w:p>
          <w:p w14:paraId="0FB8674A" w14:textId="77777777" w:rsidR="00187EE3" w:rsidRPr="008E4E67" w:rsidRDefault="00187EE3" w:rsidP="00D107BE">
            <w:pPr>
              <w:rPr>
                <w:rFonts w:ascii="Arial" w:hAnsi="Arial" w:cs="Arial"/>
              </w:rPr>
            </w:pPr>
            <w:r w:rsidRPr="008E4E67">
              <w:rPr>
                <w:rFonts w:ascii="Arial" w:hAnsi="Arial" w:cs="Arial"/>
              </w:rPr>
              <w:t>“Bayesian network model constructed by Li et al is applied for the reliability analysis” (6)</w:t>
            </w:r>
          </w:p>
          <w:p w14:paraId="305F2C5E" w14:textId="77777777" w:rsidR="00187EE3" w:rsidRPr="008E4E67" w:rsidRDefault="00187EE3" w:rsidP="00D107BE">
            <w:pPr>
              <w:rPr>
                <w:rFonts w:ascii="Arial" w:hAnsi="Arial" w:cs="Arial"/>
              </w:rPr>
            </w:pPr>
            <w:r w:rsidRPr="008E4E67">
              <w:rPr>
                <w:rFonts w:ascii="Arial" w:hAnsi="Arial" w:cs="Arial"/>
              </w:rPr>
              <w:t>“To prevent a failure from occurring a maintenance team should visit the wind farm frequently. However, unnecessary visits, on the one hand, are inefficient and expensive” (7)</w:t>
            </w:r>
          </w:p>
          <w:p w14:paraId="4E35EB9D" w14:textId="77777777" w:rsidR="00187EE3" w:rsidRPr="008E4E67" w:rsidRDefault="00187EE3" w:rsidP="00D107BE">
            <w:pPr>
              <w:rPr>
                <w:rFonts w:ascii="Arial" w:hAnsi="Arial" w:cs="Arial"/>
              </w:rPr>
            </w:pPr>
            <w:r w:rsidRPr="008E4E67">
              <w:rPr>
                <w:rFonts w:ascii="Arial" w:hAnsi="Arial" w:cs="Arial"/>
              </w:rPr>
              <w:t>“Maintenance strategies are typically categorised as corrective (reactive) maintenance, proactive maintenance, and opportunistic maintenance.” (7)</w:t>
            </w:r>
          </w:p>
          <w:p w14:paraId="059CBB3C" w14:textId="77777777" w:rsidR="00187EE3" w:rsidRPr="008E4E67" w:rsidRDefault="00187EE3" w:rsidP="00D107BE">
            <w:pPr>
              <w:rPr>
                <w:rFonts w:ascii="Arial" w:hAnsi="Arial" w:cs="Arial"/>
              </w:rPr>
            </w:pPr>
            <w:r w:rsidRPr="008E4E67">
              <w:rPr>
                <w:rFonts w:ascii="Arial" w:hAnsi="Arial" w:cs="Arial"/>
              </w:rPr>
              <w:t>“The corrective maintenance strategy can effectively achieve high availability while avoiding unnecessary maintenance visits and inspection” (7)</w:t>
            </w:r>
          </w:p>
          <w:p w14:paraId="68C78E10" w14:textId="77777777" w:rsidR="00187EE3" w:rsidRPr="008E4E67" w:rsidRDefault="00187EE3" w:rsidP="00D107BE">
            <w:pPr>
              <w:rPr>
                <w:rFonts w:ascii="Arial" w:hAnsi="Arial" w:cs="Arial"/>
              </w:rPr>
            </w:pPr>
            <w:r w:rsidRPr="008E4E67">
              <w:rPr>
                <w:rFonts w:ascii="Arial" w:hAnsi="Arial" w:cs="Arial"/>
              </w:rPr>
              <w:t>“The corrective maintenance strategy turns out to be impractical and undesirable for large-scale offshore wind farms due to a high failure rate and relatively low system reliability” (7)</w:t>
            </w:r>
          </w:p>
          <w:p w14:paraId="4AA1EE87" w14:textId="77777777" w:rsidR="00187EE3" w:rsidRPr="008E4E67" w:rsidRDefault="00187EE3" w:rsidP="00D107BE">
            <w:pPr>
              <w:rPr>
                <w:rFonts w:ascii="Arial" w:hAnsi="Arial" w:cs="Arial"/>
              </w:rPr>
            </w:pPr>
            <w:r w:rsidRPr="008E4E67">
              <w:rPr>
                <w:rFonts w:ascii="Arial" w:hAnsi="Arial" w:cs="Arial"/>
              </w:rPr>
              <w:t>“Scheduled inspection and replacement is carried out before failure to prevent minor faults from developing to a major fault” (7)</w:t>
            </w:r>
          </w:p>
          <w:p w14:paraId="41488E67" w14:textId="77777777" w:rsidR="00187EE3" w:rsidRPr="008E4E67" w:rsidRDefault="00187EE3" w:rsidP="00D107BE">
            <w:pPr>
              <w:rPr>
                <w:rFonts w:ascii="Arial" w:hAnsi="Arial" w:cs="Arial"/>
              </w:rPr>
            </w:pPr>
            <w:r w:rsidRPr="008E4E67">
              <w:rPr>
                <w:rFonts w:ascii="Arial" w:hAnsi="Arial" w:cs="Arial"/>
              </w:rPr>
              <w:t>“Major failures (only 25% of all failures) contribute to 95% of downtime” (7)</w:t>
            </w:r>
          </w:p>
          <w:p w14:paraId="178BEBB3" w14:textId="77777777" w:rsidR="00187EE3" w:rsidRPr="008E4E67" w:rsidRDefault="00187EE3" w:rsidP="00D107BE">
            <w:pPr>
              <w:rPr>
                <w:rFonts w:ascii="Arial" w:hAnsi="Arial" w:cs="Arial"/>
              </w:rPr>
            </w:pPr>
            <w:r w:rsidRPr="008E4E67">
              <w:rPr>
                <w:rFonts w:ascii="Arial" w:hAnsi="Arial" w:cs="Arial"/>
              </w:rPr>
              <w:t>“The failure rates for different components vary” (7)</w:t>
            </w:r>
          </w:p>
          <w:p w14:paraId="6DDDE32E" w14:textId="77777777" w:rsidR="00187EE3" w:rsidRPr="008E4E67" w:rsidRDefault="00187EE3" w:rsidP="00D107BE">
            <w:pPr>
              <w:rPr>
                <w:rFonts w:ascii="Arial" w:hAnsi="Arial" w:cs="Arial"/>
              </w:rPr>
            </w:pPr>
            <w:r w:rsidRPr="008E4E67">
              <w:rPr>
                <w:rFonts w:ascii="Arial" w:hAnsi="Arial" w:cs="Arial"/>
              </w:rPr>
              <w:t>“The selection of a planned intervention depends on the reliability of each component and the overall costs” (7)</w:t>
            </w:r>
          </w:p>
          <w:p w14:paraId="74613B8B" w14:textId="77777777" w:rsidR="00187EE3" w:rsidRPr="008E4E67" w:rsidRDefault="00187EE3" w:rsidP="00D107BE">
            <w:pPr>
              <w:rPr>
                <w:rFonts w:ascii="Arial" w:hAnsi="Arial" w:cs="Arial"/>
              </w:rPr>
            </w:pPr>
            <w:r w:rsidRPr="008E4E67">
              <w:rPr>
                <w:rFonts w:ascii="Arial" w:hAnsi="Arial" w:cs="Arial"/>
              </w:rPr>
              <w:t xml:space="preserve">“Reliability-based maintenance strategy to gearbox components that </w:t>
            </w:r>
            <w:r w:rsidRPr="008E4E67">
              <w:rPr>
                <w:rFonts w:ascii="Arial" w:hAnsi="Arial" w:cs="Arial"/>
              </w:rPr>
              <w:lastRenderedPageBreak/>
              <w:t>have a higher probability of fatigue failure and lower level of reliability” (7)</w:t>
            </w:r>
          </w:p>
          <w:p w14:paraId="5136299F" w14:textId="77777777" w:rsidR="00187EE3" w:rsidRPr="008E4E67" w:rsidRDefault="00187EE3" w:rsidP="00D107BE">
            <w:pPr>
              <w:rPr>
                <w:rFonts w:ascii="Arial" w:hAnsi="Arial" w:cs="Arial"/>
              </w:rPr>
            </w:pPr>
            <w:r w:rsidRPr="008E4E67">
              <w:rPr>
                <w:rFonts w:ascii="Arial" w:hAnsi="Arial" w:cs="Arial"/>
              </w:rPr>
              <w:t xml:space="preserve">“Condition based maintenance strategies minimise maintenance costs and increase OWT reliability” (7) </w:t>
            </w:r>
          </w:p>
          <w:p w14:paraId="25E7A8C8" w14:textId="77777777" w:rsidR="00187EE3" w:rsidRPr="008E4E67" w:rsidRDefault="00187EE3" w:rsidP="00D107BE">
            <w:pPr>
              <w:rPr>
                <w:rFonts w:ascii="Arial" w:hAnsi="Arial" w:cs="Arial"/>
              </w:rPr>
            </w:pPr>
            <w:r w:rsidRPr="008E4E67">
              <w:rPr>
                <w:rFonts w:ascii="Arial" w:hAnsi="Arial" w:cs="Arial"/>
              </w:rPr>
              <w:t xml:space="preserve">“Spare parts are not always available” (7) </w:t>
            </w:r>
          </w:p>
          <w:p w14:paraId="4342C956" w14:textId="77777777" w:rsidR="00187EE3" w:rsidRPr="008E4E67" w:rsidRDefault="00187EE3" w:rsidP="00D107BE">
            <w:pPr>
              <w:rPr>
                <w:rFonts w:ascii="Arial" w:hAnsi="Arial" w:cs="Arial"/>
              </w:rPr>
            </w:pPr>
            <w:r w:rsidRPr="008E4E67">
              <w:rPr>
                <w:rFonts w:ascii="Arial" w:hAnsi="Arial" w:cs="Arial"/>
              </w:rPr>
              <w:t xml:space="preserve">“Preventive maintenance tasks can be planned based on the age groups of different components” (7) </w:t>
            </w:r>
          </w:p>
          <w:p w14:paraId="7432C96C" w14:textId="77777777" w:rsidR="00187EE3" w:rsidRPr="008E4E67" w:rsidRDefault="00187EE3" w:rsidP="00D107BE">
            <w:pPr>
              <w:rPr>
                <w:rFonts w:ascii="Arial" w:hAnsi="Arial" w:cs="Arial"/>
              </w:rPr>
            </w:pPr>
            <w:r w:rsidRPr="008E4E67">
              <w:rPr>
                <w:rFonts w:ascii="Arial" w:hAnsi="Arial" w:cs="Arial"/>
              </w:rPr>
              <w:t>“Condition based maintenance is a strategy that combines relevant information measured by a condition monitoring system (CMS) and the results of an online or offline health diagnosis or fault analysis system” (7)</w:t>
            </w:r>
          </w:p>
          <w:p w14:paraId="5B6624A0" w14:textId="77777777" w:rsidR="00187EE3" w:rsidRPr="008E4E67" w:rsidRDefault="00187EE3" w:rsidP="00D107BE">
            <w:pPr>
              <w:rPr>
                <w:rFonts w:ascii="Arial" w:hAnsi="Arial" w:cs="Arial"/>
              </w:rPr>
            </w:pPr>
            <w:r w:rsidRPr="008E4E67">
              <w:rPr>
                <w:rFonts w:ascii="Arial" w:hAnsi="Arial" w:cs="Arial"/>
              </w:rPr>
              <w:t>“Compared a condition-based maintenance strategy with corrective and preventative strategies and found it to achieve the best performance” (7)</w:t>
            </w:r>
          </w:p>
          <w:p w14:paraId="7897F9A5" w14:textId="77777777" w:rsidR="00187EE3" w:rsidRPr="008E4E67" w:rsidRDefault="00187EE3" w:rsidP="00D107BE">
            <w:pPr>
              <w:rPr>
                <w:rFonts w:ascii="Arial" w:hAnsi="Arial" w:cs="Arial"/>
              </w:rPr>
            </w:pPr>
            <w:r w:rsidRPr="008E4E67">
              <w:rPr>
                <w:rFonts w:ascii="Arial" w:hAnsi="Arial" w:cs="Arial"/>
              </w:rPr>
              <w:t xml:space="preserve">“Involvement of condition monitoring can improve planning and avoid over-maintenance or under-maintenance” (7) </w:t>
            </w:r>
          </w:p>
          <w:p w14:paraId="795121E1" w14:textId="77777777" w:rsidR="00187EE3" w:rsidRPr="008E4E67" w:rsidRDefault="00187EE3" w:rsidP="00D107BE">
            <w:pPr>
              <w:rPr>
                <w:rFonts w:ascii="Arial" w:hAnsi="Arial" w:cs="Arial"/>
              </w:rPr>
            </w:pPr>
            <w:r w:rsidRPr="008E4E67">
              <w:rPr>
                <w:rFonts w:ascii="Arial" w:hAnsi="Arial" w:cs="Arial"/>
              </w:rPr>
              <w:t xml:space="preserve">“Opportunistic maintenance is often referred to as a grouping of diverse planned preventive maintenance tasks” (7) </w:t>
            </w:r>
          </w:p>
          <w:p w14:paraId="388DA728" w14:textId="77777777" w:rsidR="00187EE3" w:rsidRPr="008E4E67" w:rsidRDefault="00187EE3" w:rsidP="00D107BE">
            <w:pPr>
              <w:rPr>
                <w:rFonts w:ascii="Arial" w:hAnsi="Arial" w:cs="Arial"/>
              </w:rPr>
            </w:pPr>
            <w:r w:rsidRPr="008E4E67">
              <w:rPr>
                <w:rFonts w:ascii="Arial" w:hAnsi="Arial" w:cs="Arial"/>
              </w:rPr>
              <w:t>“Different types of maintenance tasks are typically scheduled within the same period, or even the same visit” (7)</w:t>
            </w:r>
          </w:p>
          <w:p w14:paraId="2D526B18" w14:textId="77777777" w:rsidR="00187EE3" w:rsidRPr="008E4E67" w:rsidRDefault="00187EE3" w:rsidP="00D107BE">
            <w:pPr>
              <w:rPr>
                <w:rFonts w:ascii="Arial" w:hAnsi="Arial" w:cs="Arial"/>
              </w:rPr>
            </w:pPr>
            <w:r w:rsidRPr="008E4E67">
              <w:rPr>
                <w:rFonts w:ascii="Arial" w:hAnsi="Arial" w:cs="Arial"/>
              </w:rPr>
              <w:t>“Scheduled time for preventive maintenance based on reliability requirements and determines the opportunistic maintenance interval by optimising the total maintenance cost” (7)</w:t>
            </w:r>
          </w:p>
          <w:p w14:paraId="4DE34F16" w14:textId="77777777" w:rsidR="00187EE3" w:rsidRPr="008E4E67" w:rsidRDefault="00187EE3" w:rsidP="00D107BE">
            <w:pPr>
              <w:rPr>
                <w:rFonts w:ascii="Arial" w:hAnsi="Arial" w:cs="Arial"/>
              </w:rPr>
            </w:pPr>
            <w:r w:rsidRPr="008E4E67">
              <w:rPr>
                <w:rFonts w:ascii="Arial" w:hAnsi="Arial" w:cs="Arial"/>
              </w:rPr>
              <w:t xml:space="preserve">“Maintenance activities are becoming more diverse and flexible” (7) </w:t>
            </w:r>
          </w:p>
          <w:p w14:paraId="245DD0E4" w14:textId="77777777" w:rsidR="00187EE3" w:rsidRPr="008E4E67" w:rsidRDefault="00187EE3" w:rsidP="00D107BE">
            <w:pPr>
              <w:rPr>
                <w:rFonts w:ascii="Arial" w:hAnsi="Arial" w:cs="Arial"/>
              </w:rPr>
            </w:pPr>
            <w:r w:rsidRPr="008E4E67">
              <w:rPr>
                <w:rFonts w:ascii="Arial" w:hAnsi="Arial" w:cs="Arial"/>
              </w:rPr>
              <w:lastRenderedPageBreak/>
              <w:t>“Periodic inspections, preventive maintenance and repair activities will be performed in situ” (8)</w:t>
            </w:r>
          </w:p>
          <w:p w14:paraId="3E2382C2" w14:textId="77777777" w:rsidR="00187EE3" w:rsidRPr="008E4E67" w:rsidRDefault="00187EE3" w:rsidP="00D107BE">
            <w:pPr>
              <w:rPr>
                <w:rFonts w:ascii="Arial" w:hAnsi="Arial" w:cs="Arial"/>
              </w:rPr>
            </w:pPr>
            <w:r w:rsidRPr="008E4E67">
              <w:rPr>
                <w:rFonts w:ascii="Arial" w:hAnsi="Arial" w:cs="Arial"/>
              </w:rPr>
              <w:t>“Periodic sub-sea inspections and maintenance will be performed using ROVs (Remote operated underwater vehicles)” (8)</w:t>
            </w:r>
          </w:p>
          <w:p w14:paraId="735C34B3" w14:textId="77777777" w:rsidR="00187EE3" w:rsidRPr="008E4E67" w:rsidRDefault="00187EE3" w:rsidP="00D107BE">
            <w:pPr>
              <w:rPr>
                <w:rFonts w:ascii="Arial" w:hAnsi="Arial" w:cs="Arial"/>
              </w:rPr>
            </w:pPr>
            <w:r w:rsidRPr="008E4E67">
              <w:rPr>
                <w:rFonts w:ascii="Arial" w:hAnsi="Arial" w:cs="Arial"/>
              </w:rPr>
              <w:t>“Heavy component exchanges up to 2T will be performed using the platform crane and crew transfer vessel” (8)</w:t>
            </w:r>
          </w:p>
          <w:p w14:paraId="335EAA45" w14:textId="77777777" w:rsidR="00187EE3" w:rsidRPr="008E4E67" w:rsidRDefault="00187EE3" w:rsidP="00D107BE">
            <w:pPr>
              <w:rPr>
                <w:rFonts w:ascii="Arial" w:hAnsi="Arial" w:cs="Arial"/>
              </w:rPr>
            </w:pPr>
            <w:r w:rsidRPr="008E4E67">
              <w:rPr>
                <w:rFonts w:ascii="Arial" w:hAnsi="Arial" w:cs="Arial"/>
              </w:rPr>
              <w:t>“Maintenance activities can be carried out either on</w:t>
            </w:r>
          </w:p>
          <w:p w14:paraId="51B6DAA1" w14:textId="77777777" w:rsidR="00187EE3" w:rsidRPr="008E4E67" w:rsidRDefault="00187EE3" w:rsidP="00D107BE">
            <w:pPr>
              <w:rPr>
                <w:rFonts w:ascii="Arial" w:hAnsi="Arial" w:cs="Arial"/>
              </w:rPr>
            </w:pPr>
            <w:r w:rsidRPr="008E4E67">
              <w:rPr>
                <w:rFonts w:ascii="Arial" w:hAnsi="Arial" w:cs="Arial"/>
              </w:rPr>
              <w:t>offshore or onshore” (8)</w:t>
            </w:r>
          </w:p>
          <w:p w14:paraId="6EEE29DA" w14:textId="77777777" w:rsidR="00187EE3" w:rsidRPr="008E4E67" w:rsidRDefault="00187EE3" w:rsidP="00D107BE">
            <w:pPr>
              <w:rPr>
                <w:rFonts w:ascii="Arial" w:hAnsi="Arial" w:cs="Arial"/>
              </w:rPr>
            </w:pPr>
            <w:r w:rsidRPr="008E4E67">
              <w:rPr>
                <w:rFonts w:ascii="Arial" w:hAnsi="Arial" w:cs="Arial"/>
              </w:rPr>
              <w:t>“un-hook of FOWT for major repairs” (8)</w:t>
            </w:r>
          </w:p>
          <w:p w14:paraId="41C88875" w14:textId="77777777" w:rsidR="00187EE3" w:rsidRPr="008E4E67" w:rsidRDefault="00187EE3" w:rsidP="00D107BE">
            <w:pPr>
              <w:rPr>
                <w:rFonts w:ascii="Arial" w:hAnsi="Arial" w:cs="Arial"/>
              </w:rPr>
            </w:pPr>
            <w:r w:rsidRPr="008E4E67">
              <w:rPr>
                <w:rFonts w:ascii="Arial" w:hAnsi="Arial" w:cs="Arial"/>
              </w:rPr>
              <w:t>“Towing to port for major repairs”(8)</w:t>
            </w:r>
          </w:p>
          <w:p w14:paraId="4527B883" w14:textId="77777777" w:rsidR="00187EE3" w:rsidRPr="008E4E67" w:rsidRDefault="00187EE3" w:rsidP="00D107BE">
            <w:pPr>
              <w:rPr>
                <w:rFonts w:ascii="Arial" w:hAnsi="Arial" w:cs="Arial"/>
              </w:rPr>
            </w:pPr>
            <w:r w:rsidRPr="008E4E67">
              <w:rPr>
                <w:rFonts w:ascii="Arial" w:hAnsi="Arial" w:cs="Arial"/>
              </w:rPr>
              <w:t>“Accurate O&amp;M modelling of the T2S strategy would require two speeds – the transit speed and towing speed” (9)</w:t>
            </w:r>
          </w:p>
          <w:p w14:paraId="1FDE426C" w14:textId="77777777" w:rsidR="00187EE3" w:rsidRPr="008E4E67" w:rsidRDefault="00187EE3" w:rsidP="00D107BE">
            <w:pPr>
              <w:rPr>
                <w:rFonts w:ascii="Arial" w:hAnsi="Arial" w:cs="Arial"/>
              </w:rPr>
            </w:pPr>
            <w:r w:rsidRPr="008E4E67">
              <w:rPr>
                <w:rFonts w:ascii="Arial" w:hAnsi="Arial" w:cs="Arial"/>
              </w:rPr>
              <w:t xml:space="preserve">Tow to sheltered water maintenance strategy: “JUV is used for heavy-lift maintenance as the water depth limit of 50m Is not exceeded” (9) </w:t>
            </w:r>
          </w:p>
          <w:p w14:paraId="2CA6F1FE" w14:textId="77777777" w:rsidR="00187EE3" w:rsidRPr="008E4E67" w:rsidRDefault="00187EE3" w:rsidP="00D107BE">
            <w:pPr>
              <w:rPr>
                <w:rFonts w:ascii="Arial" w:hAnsi="Arial" w:cs="Arial"/>
              </w:rPr>
            </w:pPr>
            <w:r w:rsidRPr="008E4E67">
              <w:rPr>
                <w:rFonts w:ascii="Arial" w:hAnsi="Arial" w:cs="Arial"/>
              </w:rPr>
              <w:t>“Major repair strategies such as tow to shore” (9)</w:t>
            </w:r>
          </w:p>
          <w:p w14:paraId="1B9E5F10" w14:textId="77777777" w:rsidR="00187EE3" w:rsidRPr="008E4E67" w:rsidRDefault="00187EE3" w:rsidP="00D107BE">
            <w:pPr>
              <w:rPr>
                <w:rFonts w:ascii="Arial" w:hAnsi="Arial" w:cs="Arial"/>
              </w:rPr>
            </w:pPr>
            <w:r w:rsidRPr="008E4E67">
              <w:rPr>
                <w:rFonts w:ascii="Arial" w:hAnsi="Arial" w:cs="Arial"/>
              </w:rPr>
              <w:t>“Port side maintenance operations will be highly dependent on other port users”(9)</w:t>
            </w:r>
          </w:p>
          <w:p w14:paraId="25B1AEB9" w14:textId="77777777" w:rsidR="00187EE3" w:rsidRPr="008E4E67" w:rsidRDefault="00187EE3" w:rsidP="00D107BE">
            <w:pPr>
              <w:rPr>
                <w:rFonts w:ascii="Arial" w:hAnsi="Arial" w:cs="Arial"/>
              </w:rPr>
            </w:pPr>
            <w:r w:rsidRPr="008E4E67">
              <w:rPr>
                <w:rFonts w:ascii="Arial" w:hAnsi="Arial" w:cs="Arial"/>
              </w:rPr>
              <w:t>“The T2S scenario is applied for major interventions only” (9)</w:t>
            </w:r>
          </w:p>
        </w:tc>
      </w:tr>
      <w:tr w:rsidR="00187EE3" w:rsidRPr="008E4E67" w14:paraId="0C152874" w14:textId="77777777" w:rsidTr="00D107BE">
        <w:tc>
          <w:tcPr>
            <w:tcW w:w="3005" w:type="dxa"/>
          </w:tcPr>
          <w:p w14:paraId="138AA615" w14:textId="77777777" w:rsidR="00187EE3" w:rsidRPr="008E4E67" w:rsidRDefault="00187EE3" w:rsidP="00D107BE">
            <w:pPr>
              <w:rPr>
                <w:rFonts w:ascii="Arial" w:hAnsi="Arial" w:cs="Arial"/>
              </w:rPr>
            </w:pPr>
            <w:r w:rsidRPr="008E4E67">
              <w:rPr>
                <w:rFonts w:ascii="Arial" w:hAnsi="Arial" w:cs="Arial"/>
              </w:rPr>
              <w:lastRenderedPageBreak/>
              <w:t>Importance of selecting the appropriate maintenance strategy</w:t>
            </w:r>
          </w:p>
        </w:tc>
        <w:tc>
          <w:tcPr>
            <w:tcW w:w="3005" w:type="dxa"/>
          </w:tcPr>
          <w:p w14:paraId="49122AED" w14:textId="77777777" w:rsidR="00187EE3" w:rsidRPr="008E4E67" w:rsidRDefault="00187EE3" w:rsidP="00D107BE">
            <w:pPr>
              <w:rPr>
                <w:rFonts w:ascii="Arial" w:hAnsi="Arial" w:cs="Arial"/>
              </w:rPr>
            </w:pPr>
            <w:r w:rsidRPr="008E4E67">
              <w:rPr>
                <w:rFonts w:ascii="Arial" w:hAnsi="Arial" w:cs="Arial"/>
              </w:rPr>
              <w:t>-Failure prevention</w:t>
            </w:r>
          </w:p>
          <w:p w14:paraId="5905A1E2" w14:textId="77777777" w:rsidR="00187EE3" w:rsidRPr="008E4E67" w:rsidRDefault="00187EE3" w:rsidP="00D107BE">
            <w:pPr>
              <w:rPr>
                <w:rFonts w:ascii="Arial" w:hAnsi="Arial" w:cs="Arial"/>
              </w:rPr>
            </w:pPr>
            <w:r w:rsidRPr="008E4E67">
              <w:rPr>
                <w:rFonts w:ascii="Arial" w:hAnsi="Arial" w:cs="Arial"/>
              </w:rPr>
              <w:t>-Cost minimisation for viability of the project</w:t>
            </w:r>
          </w:p>
          <w:p w14:paraId="4820487F" w14:textId="77777777" w:rsidR="00187EE3" w:rsidRPr="008E4E67" w:rsidRDefault="00187EE3" w:rsidP="00D107BE">
            <w:pPr>
              <w:rPr>
                <w:rFonts w:ascii="Arial" w:hAnsi="Arial" w:cs="Arial"/>
              </w:rPr>
            </w:pPr>
            <w:r w:rsidRPr="008E4E67">
              <w:rPr>
                <w:rFonts w:ascii="Arial" w:hAnsi="Arial" w:cs="Arial"/>
              </w:rPr>
              <w:t>-Optimising maintenance tasks</w:t>
            </w:r>
          </w:p>
          <w:p w14:paraId="198A1179" w14:textId="77777777" w:rsidR="00187EE3" w:rsidRPr="008E4E67" w:rsidRDefault="00187EE3" w:rsidP="00D107BE">
            <w:pPr>
              <w:rPr>
                <w:rFonts w:ascii="Arial" w:hAnsi="Arial" w:cs="Arial"/>
              </w:rPr>
            </w:pPr>
            <w:r w:rsidRPr="008E4E67">
              <w:rPr>
                <w:rFonts w:ascii="Arial" w:hAnsi="Arial" w:cs="Arial"/>
              </w:rPr>
              <w:t>-Risks for over or under maintenance</w:t>
            </w:r>
          </w:p>
          <w:p w14:paraId="60CD008F" w14:textId="77777777" w:rsidR="00187EE3" w:rsidRPr="008E4E67" w:rsidRDefault="00187EE3" w:rsidP="00D107BE">
            <w:pPr>
              <w:rPr>
                <w:rFonts w:ascii="Arial" w:hAnsi="Arial" w:cs="Arial"/>
              </w:rPr>
            </w:pPr>
            <w:r w:rsidRPr="008E4E67">
              <w:rPr>
                <w:rFonts w:ascii="Arial" w:hAnsi="Arial" w:cs="Arial"/>
              </w:rPr>
              <w:t xml:space="preserve">-Substructure dependant </w:t>
            </w:r>
          </w:p>
          <w:p w14:paraId="339B513B" w14:textId="77777777" w:rsidR="00187EE3" w:rsidRPr="008E4E67" w:rsidRDefault="00187EE3" w:rsidP="00D107BE">
            <w:pPr>
              <w:rPr>
                <w:rFonts w:ascii="Arial" w:hAnsi="Arial" w:cs="Arial"/>
              </w:rPr>
            </w:pPr>
            <w:r w:rsidRPr="008E4E67">
              <w:rPr>
                <w:rFonts w:ascii="Arial" w:hAnsi="Arial" w:cs="Arial"/>
              </w:rPr>
              <w:t>-Health and Safety</w:t>
            </w:r>
          </w:p>
          <w:p w14:paraId="688811C2" w14:textId="77777777" w:rsidR="00187EE3" w:rsidRPr="008E4E67" w:rsidRDefault="00187EE3" w:rsidP="00D107BE">
            <w:pPr>
              <w:rPr>
                <w:rFonts w:ascii="Arial" w:hAnsi="Arial" w:cs="Arial"/>
              </w:rPr>
            </w:pPr>
          </w:p>
        </w:tc>
        <w:tc>
          <w:tcPr>
            <w:tcW w:w="3006" w:type="dxa"/>
          </w:tcPr>
          <w:p w14:paraId="471E2AB3" w14:textId="77777777" w:rsidR="00187EE3" w:rsidRPr="008E4E67" w:rsidRDefault="00187EE3" w:rsidP="00D107BE">
            <w:pPr>
              <w:rPr>
                <w:rFonts w:ascii="Arial" w:hAnsi="Arial" w:cs="Arial"/>
              </w:rPr>
            </w:pPr>
            <w:r w:rsidRPr="008E4E67">
              <w:rPr>
                <w:rFonts w:ascii="Arial" w:hAnsi="Arial" w:cs="Arial"/>
              </w:rPr>
              <w:t>“Importance of optimised, multifactorial planning for operational sustainability in hostile environments” (1)</w:t>
            </w:r>
          </w:p>
          <w:p w14:paraId="6B58EC17" w14:textId="77777777" w:rsidR="00187EE3" w:rsidRPr="008E4E67" w:rsidRDefault="00187EE3" w:rsidP="00D107BE">
            <w:pPr>
              <w:rPr>
                <w:rFonts w:ascii="Arial" w:hAnsi="Arial" w:cs="Arial"/>
              </w:rPr>
            </w:pPr>
            <w:r w:rsidRPr="008E4E67">
              <w:rPr>
                <w:rFonts w:ascii="Arial" w:hAnsi="Arial" w:cs="Arial"/>
              </w:rPr>
              <w:t>“The importance of effective maintenance strategies to guarantee the reliability and safety of offshore operations” (1)</w:t>
            </w:r>
          </w:p>
          <w:p w14:paraId="4D66311B" w14:textId="77777777" w:rsidR="00187EE3" w:rsidRPr="008E4E67" w:rsidRDefault="00187EE3" w:rsidP="00D107BE">
            <w:pPr>
              <w:rPr>
                <w:rFonts w:ascii="Arial" w:hAnsi="Arial" w:cs="Arial"/>
              </w:rPr>
            </w:pPr>
            <w:r w:rsidRPr="008E4E67">
              <w:rPr>
                <w:rFonts w:ascii="Arial" w:hAnsi="Arial" w:cs="Arial"/>
              </w:rPr>
              <w:t>“Consequences of failure and reliability of inspection and repair” (2)</w:t>
            </w:r>
          </w:p>
          <w:p w14:paraId="6476B14C" w14:textId="77777777" w:rsidR="00187EE3" w:rsidRPr="008E4E67" w:rsidRDefault="00187EE3" w:rsidP="00D107BE">
            <w:pPr>
              <w:rPr>
                <w:rFonts w:ascii="Arial" w:hAnsi="Arial" w:cs="Arial"/>
              </w:rPr>
            </w:pPr>
            <w:r w:rsidRPr="008E4E67">
              <w:rPr>
                <w:rFonts w:ascii="Arial" w:hAnsi="Arial" w:cs="Arial"/>
              </w:rPr>
              <w:lastRenderedPageBreak/>
              <w:t>“Maintenance are the criteria that let TLP’s fail” (3)</w:t>
            </w:r>
          </w:p>
          <w:p w14:paraId="1FD1ED2E" w14:textId="77777777" w:rsidR="00187EE3" w:rsidRPr="008E4E67" w:rsidRDefault="00187EE3" w:rsidP="00D107BE">
            <w:pPr>
              <w:rPr>
                <w:rFonts w:ascii="Arial" w:hAnsi="Arial" w:cs="Arial"/>
              </w:rPr>
            </w:pPr>
            <w:r w:rsidRPr="008E4E67">
              <w:rPr>
                <w:rFonts w:ascii="Arial" w:hAnsi="Arial" w:cs="Arial"/>
              </w:rPr>
              <w:t>“These failures usually result in the longest downtime of the floating offshore wind turbine and endure large costs to the overall floating project after taking into account the difficulties in maintenance, transportation” (6)</w:t>
            </w:r>
          </w:p>
          <w:p w14:paraId="5384C531" w14:textId="77777777" w:rsidR="00187EE3" w:rsidRPr="008E4E67" w:rsidRDefault="00187EE3" w:rsidP="00D107BE">
            <w:pPr>
              <w:rPr>
                <w:rFonts w:ascii="Arial" w:hAnsi="Arial" w:cs="Arial"/>
              </w:rPr>
            </w:pPr>
            <w:r w:rsidRPr="008E4E67">
              <w:rPr>
                <w:rFonts w:ascii="Arial" w:hAnsi="Arial" w:cs="Arial"/>
              </w:rPr>
              <w:t>“Optimisation of operation and maintenance” (6)</w:t>
            </w:r>
          </w:p>
          <w:p w14:paraId="278DCD95" w14:textId="77777777" w:rsidR="00187EE3" w:rsidRPr="008E4E67" w:rsidRDefault="00187EE3" w:rsidP="00D107BE">
            <w:pPr>
              <w:rPr>
                <w:rFonts w:ascii="Arial" w:hAnsi="Arial" w:cs="Arial"/>
              </w:rPr>
            </w:pPr>
            <w:r w:rsidRPr="008E4E67">
              <w:rPr>
                <w:rFonts w:ascii="Arial" w:hAnsi="Arial" w:cs="Arial"/>
              </w:rPr>
              <w:t>“Hydraulic failures, which contribute to more than 80% of failures of the pitch system, are significantly more crucial” (6)</w:t>
            </w:r>
          </w:p>
          <w:p w14:paraId="06148C5F" w14:textId="77777777" w:rsidR="00187EE3" w:rsidRPr="008E4E67" w:rsidRDefault="00187EE3" w:rsidP="00D107BE">
            <w:pPr>
              <w:rPr>
                <w:rFonts w:ascii="Arial" w:hAnsi="Arial" w:cs="Arial"/>
              </w:rPr>
            </w:pPr>
            <w:r w:rsidRPr="008E4E67">
              <w:rPr>
                <w:rFonts w:ascii="Arial" w:hAnsi="Arial" w:cs="Arial"/>
              </w:rPr>
              <w:t>“Failures of floating devices tend to be hard to diagnose” (6)</w:t>
            </w:r>
          </w:p>
          <w:p w14:paraId="5D59D7AD" w14:textId="77777777" w:rsidR="00187EE3" w:rsidRPr="008E4E67" w:rsidRDefault="00187EE3" w:rsidP="00D107BE">
            <w:pPr>
              <w:rPr>
                <w:rFonts w:ascii="Arial" w:hAnsi="Arial" w:cs="Arial"/>
              </w:rPr>
            </w:pPr>
            <w:r w:rsidRPr="008E4E67">
              <w:rPr>
                <w:rFonts w:ascii="Arial" w:hAnsi="Arial" w:cs="Arial"/>
              </w:rPr>
              <w:t>“Severe offshore working environment, higher wind speed, wave-induced motions, and structural vibrations result in higher failure rates” (7)</w:t>
            </w:r>
          </w:p>
          <w:p w14:paraId="5AB3E668" w14:textId="77777777" w:rsidR="00187EE3" w:rsidRPr="008E4E67" w:rsidRDefault="00187EE3" w:rsidP="00D107BE">
            <w:pPr>
              <w:rPr>
                <w:rFonts w:ascii="Arial" w:hAnsi="Arial" w:cs="Arial"/>
              </w:rPr>
            </w:pPr>
            <w:r w:rsidRPr="008E4E67">
              <w:rPr>
                <w:rFonts w:ascii="Arial" w:hAnsi="Arial" w:cs="Arial"/>
              </w:rPr>
              <w:t>“To prevent a failure from occurring a maintenance team should visit the wind farm frequently. However, unnecessary visits, on the one hand, are inefficient and expensive” (7)</w:t>
            </w:r>
          </w:p>
          <w:p w14:paraId="429B0676" w14:textId="77777777" w:rsidR="00187EE3" w:rsidRPr="008E4E67" w:rsidRDefault="00187EE3" w:rsidP="00D107BE">
            <w:pPr>
              <w:rPr>
                <w:rFonts w:ascii="Arial" w:hAnsi="Arial" w:cs="Arial"/>
              </w:rPr>
            </w:pPr>
            <w:r w:rsidRPr="008E4E67">
              <w:rPr>
                <w:rFonts w:ascii="Arial" w:hAnsi="Arial" w:cs="Arial"/>
              </w:rPr>
              <w:t>“Fatigue damage is a major concern; thus, it is important to optimise its maintenance strategy” (7)</w:t>
            </w:r>
          </w:p>
          <w:p w14:paraId="5053BF2C" w14:textId="77777777" w:rsidR="00187EE3" w:rsidRPr="008E4E67" w:rsidRDefault="00187EE3" w:rsidP="00D107BE">
            <w:pPr>
              <w:rPr>
                <w:rFonts w:ascii="Arial" w:hAnsi="Arial" w:cs="Arial"/>
              </w:rPr>
            </w:pPr>
            <w:r w:rsidRPr="008E4E67">
              <w:rPr>
                <w:rFonts w:ascii="Arial" w:hAnsi="Arial" w:cs="Arial"/>
              </w:rPr>
              <w:t>“Selection of the most effective repair methods based on the wind turbines' condition, faults, the costs of maintenance, resource depletion and production efficiency” (7)</w:t>
            </w:r>
          </w:p>
          <w:p w14:paraId="37D9E0D0" w14:textId="77777777" w:rsidR="00187EE3" w:rsidRPr="008E4E67" w:rsidRDefault="00187EE3" w:rsidP="00D107BE">
            <w:pPr>
              <w:rPr>
                <w:rFonts w:ascii="Arial" w:hAnsi="Arial" w:cs="Arial"/>
              </w:rPr>
            </w:pPr>
            <w:r w:rsidRPr="008E4E67">
              <w:rPr>
                <w:rFonts w:ascii="Arial" w:hAnsi="Arial" w:cs="Arial"/>
              </w:rPr>
              <w:t xml:space="preserve">“Elimination of unplanned maintenance, availability of a sufficient weather window, minimisation of unpredictable weather, reasonable use of service vessels, avoidance of excessive spare stock combined maintenance and </w:t>
            </w:r>
            <w:r w:rsidRPr="008E4E67">
              <w:rPr>
                <w:rFonts w:ascii="Arial" w:hAnsi="Arial" w:cs="Arial"/>
              </w:rPr>
              <w:lastRenderedPageBreak/>
              <w:t>repairs, optimisation of maintenance tasks” (7)</w:t>
            </w:r>
          </w:p>
          <w:p w14:paraId="3C925FA2" w14:textId="77777777" w:rsidR="00187EE3" w:rsidRPr="008E4E67" w:rsidRDefault="00187EE3" w:rsidP="00D107BE">
            <w:pPr>
              <w:rPr>
                <w:rFonts w:ascii="Arial" w:hAnsi="Arial" w:cs="Arial"/>
              </w:rPr>
            </w:pPr>
            <w:r w:rsidRPr="008E4E67">
              <w:rPr>
                <w:rFonts w:ascii="Arial" w:hAnsi="Arial" w:cs="Arial"/>
              </w:rPr>
              <w:t>“A successful maintenance strategy aims to maximise economic benefit, extend components' lifespan, reduce the number of emergency repairs, decrease overtime labour costs, and relieve the working stress of unpredictable equipment failures” (7)</w:t>
            </w:r>
          </w:p>
          <w:p w14:paraId="566B9C0C" w14:textId="77777777" w:rsidR="00187EE3" w:rsidRPr="008E4E67" w:rsidRDefault="00187EE3" w:rsidP="00D107BE">
            <w:pPr>
              <w:rPr>
                <w:rFonts w:ascii="Arial" w:hAnsi="Arial" w:cs="Arial"/>
              </w:rPr>
            </w:pPr>
            <w:r w:rsidRPr="008E4E67">
              <w:rPr>
                <w:rFonts w:ascii="Arial" w:hAnsi="Arial" w:cs="Arial"/>
              </w:rPr>
              <w:t>“Combining CMS with weekly maintenance was shown to be the most cost-effective approach” (7)</w:t>
            </w:r>
          </w:p>
          <w:p w14:paraId="794E5C29" w14:textId="77777777" w:rsidR="00187EE3" w:rsidRPr="008E4E67" w:rsidRDefault="00187EE3" w:rsidP="00D107BE">
            <w:pPr>
              <w:rPr>
                <w:rFonts w:ascii="Arial" w:hAnsi="Arial" w:cs="Arial"/>
              </w:rPr>
            </w:pPr>
            <w:r w:rsidRPr="008E4E67">
              <w:rPr>
                <w:rFonts w:ascii="Arial" w:hAnsi="Arial" w:cs="Arial"/>
              </w:rPr>
              <w:t>“Reasonable and efficient maintenance strategies and procedures can reduce the downtime caused by aging equipment” (7)</w:t>
            </w:r>
          </w:p>
          <w:p w14:paraId="4E328F00" w14:textId="77777777" w:rsidR="00187EE3" w:rsidRPr="008E4E67" w:rsidRDefault="00187EE3" w:rsidP="00D107BE">
            <w:pPr>
              <w:rPr>
                <w:rFonts w:ascii="Arial" w:hAnsi="Arial" w:cs="Arial"/>
              </w:rPr>
            </w:pPr>
            <w:r w:rsidRPr="008E4E67">
              <w:rPr>
                <w:rFonts w:ascii="Arial" w:hAnsi="Arial" w:cs="Arial"/>
              </w:rPr>
              <w:t>“Selection of the most effective repair methods based on the wind turbines' condition, faults, the costs of maintenance, resource depletion and production efficiency” (7)</w:t>
            </w:r>
          </w:p>
          <w:p w14:paraId="04A4C174" w14:textId="77777777" w:rsidR="00187EE3" w:rsidRPr="008E4E67" w:rsidRDefault="00187EE3" w:rsidP="00D107BE">
            <w:pPr>
              <w:rPr>
                <w:rFonts w:ascii="Arial" w:hAnsi="Arial" w:cs="Arial"/>
              </w:rPr>
            </w:pPr>
            <w:r w:rsidRPr="008E4E67">
              <w:rPr>
                <w:rFonts w:ascii="Arial" w:hAnsi="Arial" w:cs="Arial"/>
              </w:rPr>
              <w:t xml:space="preserve">“Involvement of condition monitoring can improve planning and avoid over-maintenance or under-maintenance” (7) </w:t>
            </w:r>
          </w:p>
          <w:p w14:paraId="3F9E396F" w14:textId="77777777" w:rsidR="00187EE3" w:rsidRPr="008E4E67" w:rsidRDefault="00187EE3" w:rsidP="00D107BE">
            <w:pPr>
              <w:rPr>
                <w:rFonts w:ascii="Arial" w:hAnsi="Arial" w:cs="Arial"/>
              </w:rPr>
            </w:pPr>
            <w:r w:rsidRPr="008E4E67">
              <w:rPr>
                <w:rFonts w:ascii="Arial" w:hAnsi="Arial" w:cs="Arial"/>
              </w:rPr>
              <w:t>“The corrective maintenance strategy turns out to be impractical and undesirable for large-scale offshore wind farms due to a high failure rate and relatively low system reliability” (7)</w:t>
            </w:r>
          </w:p>
          <w:p w14:paraId="340E3D4D" w14:textId="77777777" w:rsidR="00187EE3" w:rsidRPr="008E4E67" w:rsidRDefault="00187EE3" w:rsidP="00D107BE">
            <w:pPr>
              <w:rPr>
                <w:rFonts w:ascii="Arial" w:hAnsi="Arial" w:cs="Arial"/>
              </w:rPr>
            </w:pPr>
            <w:r w:rsidRPr="008E4E67">
              <w:rPr>
                <w:rFonts w:ascii="Arial" w:hAnsi="Arial" w:cs="Arial"/>
              </w:rPr>
              <w:t xml:space="preserve">Predictive maintenance: “Benefits of this strategy include reduced maintenance frequency and time, downtime, and cost of spare parts and supplies.” (7) </w:t>
            </w:r>
          </w:p>
          <w:p w14:paraId="215294FB" w14:textId="77777777" w:rsidR="00187EE3" w:rsidRPr="008E4E67" w:rsidRDefault="00187EE3" w:rsidP="00D107BE">
            <w:pPr>
              <w:rPr>
                <w:rFonts w:ascii="Arial" w:hAnsi="Arial" w:cs="Arial"/>
              </w:rPr>
            </w:pPr>
            <w:r w:rsidRPr="008E4E67">
              <w:rPr>
                <w:rFonts w:ascii="Arial" w:hAnsi="Arial" w:cs="Arial"/>
              </w:rPr>
              <w:t>“Simulating the docking operation and evaluating crew safety and the process of equipment transfer” (7)</w:t>
            </w:r>
          </w:p>
          <w:p w14:paraId="782A2B22" w14:textId="77777777" w:rsidR="00187EE3" w:rsidRPr="008E4E67" w:rsidRDefault="00187EE3" w:rsidP="00D107BE">
            <w:pPr>
              <w:rPr>
                <w:rFonts w:ascii="Arial" w:hAnsi="Arial" w:cs="Arial"/>
              </w:rPr>
            </w:pPr>
            <w:r w:rsidRPr="008E4E67">
              <w:rPr>
                <w:rFonts w:ascii="Arial" w:hAnsi="Arial" w:cs="Arial"/>
              </w:rPr>
              <w:t xml:space="preserve">“Highly dynamic unmanned floating platforms is unprecedented and requires </w:t>
            </w:r>
            <w:r w:rsidRPr="008E4E67">
              <w:rPr>
                <w:rFonts w:ascii="Arial" w:hAnsi="Arial" w:cs="Arial"/>
              </w:rPr>
              <w:lastRenderedPageBreak/>
              <w:t>the development of bespoke solutions to reduce cost and increase the safety of installation, operation and maintenance” (8)</w:t>
            </w:r>
          </w:p>
          <w:p w14:paraId="04C5C246" w14:textId="77777777" w:rsidR="00187EE3" w:rsidRPr="008E4E67" w:rsidRDefault="00187EE3" w:rsidP="00D107BE">
            <w:pPr>
              <w:rPr>
                <w:rFonts w:ascii="Arial" w:hAnsi="Arial" w:cs="Arial"/>
              </w:rPr>
            </w:pPr>
            <w:r w:rsidRPr="008E4E67">
              <w:rPr>
                <w:rFonts w:ascii="Arial" w:hAnsi="Arial" w:cs="Arial"/>
              </w:rPr>
              <w:t>“The most challenging safety concern is access and egress of personnel to and from FOWTs during repair and maintenance” (8)</w:t>
            </w:r>
          </w:p>
          <w:p w14:paraId="31BAA1EA" w14:textId="77777777" w:rsidR="00187EE3" w:rsidRPr="008E4E67" w:rsidRDefault="00187EE3" w:rsidP="00D107BE">
            <w:pPr>
              <w:rPr>
                <w:rFonts w:ascii="Arial" w:hAnsi="Arial" w:cs="Arial"/>
              </w:rPr>
            </w:pPr>
            <w:r w:rsidRPr="008E4E67">
              <w:rPr>
                <w:rFonts w:ascii="Arial" w:hAnsi="Arial" w:cs="Arial"/>
              </w:rPr>
              <w:t>“High importance as the failure of main components could result in considerable downtime” (8)</w:t>
            </w:r>
          </w:p>
          <w:p w14:paraId="5FE26778" w14:textId="77777777" w:rsidR="00187EE3" w:rsidRPr="008E4E67" w:rsidRDefault="00187EE3" w:rsidP="00D107BE">
            <w:pPr>
              <w:rPr>
                <w:rFonts w:ascii="Arial" w:hAnsi="Arial" w:cs="Arial"/>
              </w:rPr>
            </w:pPr>
            <w:r w:rsidRPr="008E4E67">
              <w:rPr>
                <w:rFonts w:ascii="Arial" w:hAnsi="Arial" w:cs="Arial"/>
              </w:rPr>
              <w:t>“Cost benefit analysis of the cost of extended downtime waiting for a maintenance slot at port vs the additional cost of the combined expense of building a temporary floating quay” (9)</w:t>
            </w:r>
          </w:p>
          <w:p w14:paraId="0BA86227" w14:textId="77777777" w:rsidR="00187EE3" w:rsidRPr="008E4E67" w:rsidRDefault="00187EE3" w:rsidP="00D107BE">
            <w:pPr>
              <w:rPr>
                <w:rFonts w:ascii="Arial" w:hAnsi="Arial" w:cs="Arial"/>
              </w:rPr>
            </w:pPr>
            <w:bookmarkStart w:id="34" w:name="_Hlk197541462"/>
            <w:r w:rsidRPr="008E4E67">
              <w:rPr>
                <w:rFonts w:ascii="Arial" w:hAnsi="Arial" w:cs="Arial"/>
              </w:rPr>
              <w:t>“T2S strategy for major component repairs holds many cost-saving benefits when compared to a JUV strategy for FBW” (9)</w:t>
            </w:r>
          </w:p>
          <w:bookmarkEnd w:id="34"/>
          <w:p w14:paraId="55CA39CC" w14:textId="77777777" w:rsidR="00187EE3" w:rsidRPr="008E4E67" w:rsidRDefault="00187EE3" w:rsidP="00D107BE">
            <w:pPr>
              <w:rPr>
                <w:rFonts w:ascii="Arial" w:hAnsi="Arial" w:cs="Arial"/>
              </w:rPr>
            </w:pPr>
            <w:r w:rsidRPr="008E4E67">
              <w:rPr>
                <w:rFonts w:ascii="Arial" w:hAnsi="Arial" w:cs="Arial"/>
              </w:rPr>
              <w:t>“Depending on the chosen maintenance strategy (E.g in-situ or port side) the time required to carry out a maintenance task is expected to vary” (9)</w:t>
            </w:r>
          </w:p>
          <w:p w14:paraId="4A1839D3" w14:textId="77777777" w:rsidR="00187EE3" w:rsidRPr="008E4E67" w:rsidRDefault="00187EE3" w:rsidP="00D107BE">
            <w:pPr>
              <w:rPr>
                <w:rFonts w:ascii="Arial" w:hAnsi="Arial" w:cs="Arial"/>
              </w:rPr>
            </w:pPr>
            <w:r w:rsidRPr="008E4E67">
              <w:rPr>
                <w:rFonts w:ascii="Arial" w:hAnsi="Arial" w:cs="Arial"/>
              </w:rPr>
              <w:t>“Unrealistic projections of waiting time will have a significant impact on overall project projections” (9)</w:t>
            </w:r>
          </w:p>
          <w:p w14:paraId="1E6F3104" w14:textId="77777777" w:rsidR="00187EE3" w:rsidRPr="008E4E67" w:rsidRDefault="00187EE3" w:rsidP="00D107BE">
            <w:pPr>
              <w:rPr>
                <w:rFonts w:ascii="Arial" w:hAnsi="Arial" w:cs="Arial"/>
              </w:rPr>
            </w:pPr>
            <w:r w:rsidRPr="008E4E67">
              <w:rPr>
                <w:rFonts w:ascii="Arial" w:hAnsi="Arial" w:cs="Arial"/>
              </w:rPr>
              <w:t>“2 Hours exposure period for people unused to ship motions” (10)</w:t>
            </w:r>
          </w:p>
          <w:p w14:paraId="2AB8265E" w14:textId="77777777" w:rsidR="00187EE3" w:rsidRPr="008E4E67" w:rsidRDefault="00187EE3" w:rsidP="00D107BE">
            <w:pPr>
              <w:rPr>
                <w:rFonts w:ascii="Arial" w:hAnsi="Arial" w:cs="Arial"/>
              </w:rPr>
            </w:pPr>
            <w:r w:rsidRPr="008E4E67">
              <w:rPr>
                <w:rFonts w:ascii="Arial" w:hAnsi="Arial" w:cs="Arial"/>
              </w:rPr>
              <w:t>“During maintenance works conducted by humans on the platform, the WT rota is in the parked position with blades pitched to reduce wind loading” (10)</w:t>
            </w:r>
          </w:p>
          <w:p w14:paraId="75A4BBA9" w14:textId="77777777" w:rsidR="00187EE3" w:rsidRPr="008E4E67" w:rsidRDefault="00187EE3" w:rsidP="00D107BE">
            <w:pPr>
              <w:rPr>
                <w:rFonts w:ascii="Arial" w:hAnsi="Arial" w:cs="Arial"/>
              </w:rPr>
            </w:pPr>
            <w:r w:rsidRPr="008E4E67">
              <w:rPr>
                <w:rFonts w:ascii="Arial" w:hAnsi="Arial" w:cs="Arial"/>
              </w:rPr>
              <w:t>“A workday offshore counts 12h of which approximately 10h is spent on wind turbines and 2h is spent on the transfer vessel” (10)</w:t>
            </w:r>
          </w:p>
          <w:p w14:paraId="4BC04897" w14:textId="77777777" w:rsidR="00187EE3" w:rsidRPr="008E4E67" w:rsidRDefault="00187EE3" w:rsidP="00D107BE">
            <w:pPr>
              <w:rPr>
                <w:rFonts w:ascii="Arial" w:hAnsi="Arial" w:cs="Arial"/>
              </w:rPr>
            </w:pPr>
            <w:r w:rsidRPr="008E4E67">
              <w:rPr>
                <w:rFonts w:ascii="Arial" w:hAnsi="Arial" w:cs="Arial"/>
              </w:rPr>
              <w:t xml:space="preserve">“Motion exposure limiting values applied for the assessment of the working environment during maintenance activities has </w:t>
            </w:r>
            <w:r w:rsidRPr="008E4E67">
              <w:rPr>
                <w:rFonts w:ascii="Arial" w:hAnsi="Arial" w:cs="Arial"/>
              </w:rPr>
              <w:lastRenderedPageBreak/>
              <w:t xml:space="preserve">an impact on the time in which those activities may be carried out” (10) </w:t>
            </w:r>
          </w:p>
          <w:p w14:paraId="2AADAEFC" w14:textId="77777777" w:rsidR="00187EE3" w:rsidRPr="008E4E67" w:rsidRDefault="00187EE3" w:rsidP="00D107BE">
            <w:pPr>
              <w:rPr>
                <w:rFonts w:ascii="Arial" w:hAnsi="Arial" w:cs="Arial"/>
              </w:rPr>
            </w:pPr>
            <w:r w:rsidRPr="008E4E67">
              <w:rPr>
                <w:rFonts w:ascii="Arial" w:hAnsi="Arial" w:cs="Arial"/>
              </w:rPr>
              <w:t xml:space="preserve">“Supportability-defined as the’ ability of a maintenance organisation to have the correct maintenance support at the necessary place to perform the required maintenance activity when required’” (10) </w:t>
            </w:r>
          </w:p>
          <w:p w14:paraId="641EC320" w14:textId="77777777" w:rsidR="00187EE3" w:rsidRPr="008E4E67" w:rsidRDefault="00187EE3" w:rsidP="00D107BE">
            <w:pPr>
              <w:rPr>
                <w:rFonts w:ascii="Arial" w:hAnsi="Arial" w:cs="Arial"/>
              </w:rPr>
            </w:pPr>
            <w:r w:rsidRPr="008E4E67">
              <w:rPr>
                <w:rFonts w:ascii="Arial" w:hAnsi="Arial" w:cs="Arial"/>
              </w:rPr>
              <w:t xml:space="preserve">“Maintenance tasks (Failure finding, inspections, component exchange, service) place a high demand on the concentration and accuracy on the executing personnel” (10)  </w:t>
            </w:r>
          </w:p>
          <w:p w14:paraId="0B308AB4" w14:textId="77777777" w:rsidR="00187EE3" w:rsidRPr="008E4E67" w:rsidRDefault="00187EE3" w:rsidP="00D107BE">
            <w:pPr>
              <w:rPr>
                <w:rFonts w:ascii="Arial" w:hAnsi="Arial" w:cs="Arial"/>
              </w:rPr>
            </w:pPr>
            <w:r w:rsidRPr="008E4E67">
              <w:rPr>
                <w:rFonts w:ascii="Arial" w:hAnsi="Arial" w:cs="Arial"/>
              </w:rPr>
              <w:t>“No reliable method exists for safely performing complex installation and maintenance tasks at offshore sites” (11)</w:t>
            </w:r>
          </w:p>
          <w:p w14:paraId="6045DA54" w14:textId="77777777" w:rsidR="00187EE3" w:rsidRPr="008E4E67" w:rsidRDefault="00187EE3" w:rsidP="00D107BE">
            <w:pPr>
              <w:rPr>
                <w:rFonts w:ascii="Arial" w:hAnsi="Arial" w:cs="Arial"/>
              </w:rPr>
            </w:pPr>
          </w:p>
          <w:p w14:paraId="72D5B888" w14:textId="77777777" w:rsidR="00187EE3" w:rsidRPr="008E4E67" w:rsidRDefault="00187EE3" w:rsidP="00D107BE">
            <w:pPr>
              <w:rPr>
                <w:rFonts w:ascii="Arial" w:hAnsi="Arial" w:cs="Arial"/>
              </w:rPr>
            </w:pPr>
          </w:p>
        </w:tc>
      </w:tr>
      <w:tr w:rsidR="00187EE3" w:rsidRPr="008E4E67" w14:paraId="7A1E587D" w14:textId="77777777" w:rsidTr="00D107BE">
        <w:tc>
          <w:tcPr>
            <w:tcW w:w="3005" w:type="dxa"/>
          </w:tcPr>
          <w:p w14:paraId="22BDA51C" w14:textId="77777777" w:rsidR="00187EE3" w:rsidRPr="008E4E67" w:rsidRDefault="00187EE3" w:rsidP="00D107BE">
            <w:pPr>
              <w:rPr>
                <w:rFonts w:ascii="Arial" w:hAnsi="Arial" w:cs="Arial"/>
              </w:rPr>
            </w:pPr>
            <w:r w:rsidRPr="008E4E67">
              <w:rPr>
                <w:rFonts w:ascii="Arial" w:hAnsi="Arial" w:cs="Arial"/>
              </w:rPr>
              <w:lastRenderedPageBreak/>
              <w:t>Cost management factors for maintenance</w:t>
            </w:r>
          </w:p>
        </w:tc>
        <w:tc>
          <w:tcPr>
            <w:tcW w:w="3005" w:type="dxa"/>
          </w:tcPr>
          <w:p w14:paraId="6073FB23" w14:textId="77777777" w:rsidR="00187EE3" w:rsidRPr="008E4E67" w:rsidRDefault="00187EE3" w:rsidP="00D107BE">
            <w:pPr>
              <w:rPr>
                <w:rFonts w:ascii="Arial" w:hAnsi="Arial" w:cs="Arial"/>
              </w:rPr>
            </w:pPr>
            <w:r w:rsidRPr="008E4E67">
              <w:rPr>
                <w:rFonts w:ascii="Arial" w:hAnsi="Arial" w:cs="Arial"/>
              </w:rPr>
              <w:t>-Cost of vessel hire/purchase</w:t>
            </w:r>
          </w:p>
          <w:p w14:paraId="5C7650FE" w14:textId="77777777" w:rsidR="00187EE3" w:rsidRPr="008E4E67" w:rsidRDefault="00187EE3" w:rsidP="00D107BE">
            <w:pPr>
              <w:rPr>
                <w:rFonts w:ascii="Arial" w:hAnsi="Arial" w:cs="Arial"/>
              </w:rPr>
            </w:pPr>
            <w:r w:rsidRPr="008E4E67">
              <w:rPr>
                <w:rFonts w:ascii="Arial" w:hAnsi="Arial" w:cs="Arial"/>
              </w:rPr>
              <w:t>-High revenue loss for major faults</w:t>
            </w:r>
          </w:p>
          <w:p w14:paraId="420E13F7" w14:textId="77777777" w:rsidR="00187EE3" w:rsidRPr="008E4E67" w:rsidRDefault="00187EE3" w:rsidP="00D107BE">
            <w:pPr>
              <w:rPr>
                <w:rFonts w:ascii="Arial" w:hAnsi="Arial" w:cs="Arial"/>
              </w:rPr>
            </w:pPr>
            <w:r w:rsidRPr="008E4E67">
              <w:rPr>
                <w:rFonts w:ascii="Arial" w:hAnsi="Arial" w:cs="Arial"/>
              </w:rPr>
              <w:t>-Preventing significant fault occurrence</w:t>
            </w:r>
          </w:p>
          <w:p w14:paraId="3120AF97" w14:textId="77777777" w:rsidR="00187EE3" w:rsidRPr="008E4E67" w:rsidRDefault="00187EE3" w:rsidP="00D107BE">
            <w:pPr>
              <w:rPr>
                <w:rFonts w:ascii="Arial" w:hAnsi="Arial" w:cs="Arial"/>
              </w:rPr>
            </w:pPr>
            <w:r w:rsidRPr="008E4E67">
              <w:rPr>
                <w:rFonts w:ascii="Arial" w:hAnsi="Arial" w:cs="Arial"/>
              </w:rPr>
              <w:t>- Cost of energy</w:t>
            </w:r>
          </w:p>
          <w:p w14:paraId="4DFD0AEC" w14:textId="77777777" w:rsidR="00187EE3" w:rsidRPr="008E4E67" w:rsidRDefault="00187EE3" w:rsidP="00D107BE">
            <w:pPr>
              <w:rPr>
                <w:rFonts w:ascii="Arial" w:hAnsi="Arial" w:cs="Arial"/>
              </w:rPr>
            </w:pPr>
            <w:r w:rsidRPr="008E4E67">
              <w:rPr>
                <w:rFonts w:ascii="Arial" w:hAnsi="Arial" w:cs="Arial"/>
              </w:rPr>
              <w:t>-Levelised Cost Of Energy (LCOE)</w:t>
            </w:r>
          </w:p>
          <w:p w14:paraId="7F98DC1E" w14:textId="77777777" w:rsidR="00187EE3" w:rsidRPr="008E4E67" w:rsidRDefault="00187EE3" w:rsidP="00D107BE">
            <w:pPr>
              <w:rPr>
                <w:rFonts w:ascii="Arial" w:hAnsi="Arial" w:cs="Arial"/>
              </w:rPr>
            </w:pPr>
            <w:r w:rsidRPr="008E4E67">
              <w:rPr>
                <w:rFonts w:ascii="Arial" w:hAnsi="Arial" w:cs="Arial"/>
              </w:rPr>
              <w:t>-Corrosion</w:t>
            </w:r>
          </w:p>
          <w:p w14:paraId="264169AE" w14:textId="77777777" w:rsidR="00187EE3" w:rsidRPr="008E4E67" w:rsidRDefault="00187EE3" w:rsidP="00D107BE">
            <w:pPr>
              <w:rPr>
                <w:rFonts w:ascii="Arial" w:hAnsi="Arial" w:cs="Arial"/>
              </w:rPr>
            </w:pPr>
            <w:r w:rsidRPr="008E4E67">
              <w:rPr>
                <w:rFonts w:ascii="Arial" w:hAnsi="Arial" w:cs="Arial"/>
              </w:rPr>
              <w:t>-Preventive maintenance reducing cost</w:t>
            </w:r>
          </w:p>
          <w:p w14:paraId="367FF893" w14:textId="77777777" w:rsidR="00187EE3" w:rsidRPr="008E4E67" w:rsidRDefault="00187EE3" w:rsidP="00D107BE">
            <w:pPr>
              <w:rPr>
                <w:rFonts w:ascii="Arial" w:hAnsi="Arial" w:cs="Arial"/>
              </w:rPr>
            </w:pPr>
            <w:r w:rsidRPr="008E4E67">
              <w:rPr>
                <w:rFonts w:ascii="Arial" w:hAnsi="Arial" w:cs="Arial"/>
              </w:rPr>
              <w:t>-Opportunistic maintenance</w:t>
            </w:r>
          </w:p>
          <w:p w14:paraId="666FFA5D" w14:textId="77777777" w:rsidR="00187EE3" w:rsidRPr="008E4E67" w:rsidRDefault="00187EE3" w:rsidP="00D107BE">
            <w:pPr>
              <w:rPr>
                <w:rFonts w:ascii="Arial" w:hAnsi="Arial" w:cs="Arial"/>
              </w:rPr>
            </w:pPr>
            <w:r w:rsidRPr="008E4E67">
              <w:rPr>
                <w:rFonts w:ascii="Arial" w:hAnsi="Arial" w:cs="Arial"/>
              </w:rPr>
              <w:t>-Substructures dependant</w:t>
            </w:r>
          </w:p>
          <w:p w14:paraId="70E4AF41" w14:textId="77777777" w:rsidR="00187EE3" w:rsidRPr="008E4E67" w:rsidRDefault="00187EE3" w:rsidP="00D107BE">
            <w:pPr>
              <w:rPr>
                <w:rFonts w:ascii="Arial" w:hAnsi="Arial" w:cs="Arial"/>
              </w:rPr>
            </w:pPr>
            <w:r w:rsidRPr="008E4E67">
              <w:rPr>
                <w:rFonts w:ascii="Arial" w:hAnsi="Arial" w:cs="Arial"/>
              </w:rPr>
              <w:t>-Labour and materials</w:t>
            </w:r>
          </w:p>
        </w:tc>
        <w:tc>
          <w:tcPr>
            <w:tcW w:w="3006" w:type="dxa"/>
          </w:tcPr>
          <w:p w14:paraId="102438EB" w14:textId="77777777" w:rsidR="00187EE3" w:rsidRPr="008E4E67" w:rsidRDefault="00187EE3" w:rsidP="00D107BE">
            <w:pPr>
              <w:rPr>
                <w:rFonts w:ascii="Arial" w:hAnsi="Arial" w:cs="Arial"/>
              </w:rPr>
            </w:pPr>
            <w:r w:rsidRPr="008E4E67">
              <w:rPr>
                <w:rFonts w:ascii="Arial" w:hAnsi="Arial" w:cs="Arial"/>
              </w:rPr>
              <w:t xml:space="preserve">“80% of total maintenance costs is related to corrosion” (1) </w:t>
            </w:r>
          </w:p>
          <w:p w14:paraId="58A83CDA" w14:textId="77777777" w:rsidR="00187EE3" w:rsidRPr="008E4E67" w:rsidRDefault="00187EE3" w:rsidP="00D107BE">
            <w:pPr>
              <w:rPr>
                <w:rFonts w:ascii="Arial" w:hAnsi="Arial" w:cs="Arial"/>
              </w:rPr>
            </w:pPr>
            <w:r w:rsidRPr="008E4E67">
              <w:rPr>
                <w:rFonts w:ascii="Arial" w:hAnsi="Arial" w:cs="Arial"/>
              </w:rPr>
              <w:t>“20-30% cost saving if a preventative strategy was implemented”(1)</w:t>
            </w:r>
          </w:p>
          <w:p w14:paraId="49335ADA" w14:textId="77777777" w:rsidR="00187EE3" w:rsidRPr="008E4E67" w:rsidRDefault="00187EE3" w:rsidP="00D107BE">
            <w:pPr>
              <w:rPr>
                <w:rFonts w:ascii="Arial" w:hAnsi="Arial" w:cs="Arial"/>
              </w:rPr>
            </w:pPr>
            <w:r w:rsidRPr="008E4E67">
              <w:rPr>
                <w:rFonts w:ascii="Arial" w:hAnsi="Arial" w:cs="Arial"/>
              </w:rPr>
              <w:t>“Growing demand for more efficient and risk-based maintenance strategies aimed at reducing the high costs associated with corrosion” (1)</w:t>
            </w:r>
          </w:p>
          <w:p w14:paraId="52312700" w14:textId="77777777" w:rsidR="00187EE3" w:rsidRPr="008E4E67" w:rsidRDefault="00187EE3" w:rsidP="00D107BE">
            <w:pPr>
              <w:rPr>
                <w:rFonts w:ascii="Arial" w:hAnsi="Arial" w:cs="Arial"/>
              </w:rPr>
            </w:pPr>
            <w:r w:rsidRPr="008E4E67">
              <w:rPr>
                <w:rFonts w:ascii="Arial" w:hAnsi="Arial" w:cs="Arial"/>
              </w:rPr>
              <w:t>“Aim to minimise maintenance costs, increase reliability and ensure the sustainable development of offshore wind power systems” (1)</w:t>
            </w:r>
          </w:p>
          <w:p w14:paraId="42B2019E" w14:textId="77777777" w:rsidR="00187EE3" w:rsidRPr="008E4E67" w:rsidRDefault="00187EE3" w:rsidP="00D107BE">
            <w:pPr>
              <w:rPr>
                <w:rFonts w:ascii="Arial" w:hAnsi="Arial" w:cs="Arial"/>
              </w:rPr>
            </w:pPr>
            <w:r w:rsidRPr="008E4E67">
              <w:rPr>
                <w:rFonts w:ascii="Arial" w:hAnsi="Arial" w:cs="Arial"/>
              </w:rPr>
              <w:t>“To address the challenges in resource allocation, cost minimisation and condition monitoring” (1)</w:t>
            </w:r>
          </w:p>
          <w:p w14:paraId="41F4E357" w14:textId="77777777" w:rsidR="00187EE3" w:rsidRPr="008E4E67" w:rsidRDefault="00187EE3" w:rsidP="00D107BE">
            <w:pPr>
              <w:rPr>
                <w:rFonts w:ascii="Arial" w:hAnsi="Arial" w:cs="Arial"/>
              </w:rPr>
            </w:pPr>
            <w:r w:rsidRPr="008E4E67">
              <w:rPr>
                <w:rFonts w:ascii="Arial" w:hAnsi="Arial" w:cs="Arial"/>
              </w:rPr>
              <w:t>“High costs and risks are associated with the inadequate maintenance” (1)</w:t>
            </w:r>
          </w:p>
          <w:p w14:paraId="6AC24B62" w14:textId="77777777" w:rsidR="00187EE3" w:rsidRPr="008E4E67" w:rsidRDefault="00187EE3" w:rsidP="00D107BE">
            <w:pPr>
              <w:rPr>
                <w:rFonts w:ascii="Arial" w:hAnsi="Arial" w:cs="Arial"/>
              </w:rPr>
            </w:pPr>
            <w:r w:rsidRPr="008E4E67">
              <w:rPr>
                <w:rFonts w:ascii="Arial" w:hAnsi="Arial" w:cs="Arial"/>
              </w:rPr>
              <w:t xml:space="preserve">“Opportunistic maintenance has been proposed as a </w:t>
            </w:r>
            <w:r w:rsidRPr="008E4E67">
              <w:rPr>
                <w:rFonts w:ascii="Arial" w:hAnsi="Arial" w:cs="Arial"/>
              </w:rPr>
              <w:lastRenderedPageBreak/>
              <w:t>cost-effective solution for offshore wind farms” (1)</w:t>
            </w:r>
          </w:p>
          <w:p w14:paraId="3AD2D315" w14:textId="77777777" w:rsidR="00187EE3" w:rsidRPr="008E4E67" w:rsidRDefault="00187EE3" w:rsidP="00D107BE">
            <w:pPr>
              <w:rPr>
                <w:rFonts w:ascii="Arial" w:hAnsi="Arial" w:cs="Arial"/>
              </w:rPr>
            </w:pPr>
            <w:r w:rsidRPr="008E4E67">
              <w:rPr>
                <w:rFonts w:ascii="Arial" w:hAnsi="Arial" w:cs="Arial"/>
              </w:rPr>
              <w:t>“Safety and life cycle costs” (2)</w:t>
            </w:r>
          </w:p>
          <w:p w14:paraId="44F8965C" w14:textId="77777777" w:rsidR="00187EE3" w:rsidRPr="008E4E67" w:rsidRDefault="00187EE3" w:rsidP="00D107BE">
            <w:pPr>
              <w:rPr>
                <w:rFonts w:ascii="Arial" w:hAnsi="Arial" w:cs="Arial"/>
              </w:rPr>
            </w:pPr>
            <w:r w:rsidRPr="008E4E67">
              <w:rPr>
                <w:rFonts w:ascii="Arial" w:hAnsi="Arial" w:cs="Arial"/>
              </w:rPr>
              <w:t>“Evaluate the costs of the floating structures” (4)</w:t>
            </w:r>
          </w:p>
          <w:p w14:paraId="0FAD1713" w14:textId="77777777" w:rsidR="00187EE3" w:rsidRPr="008E4E67" w:rsidRDefault="00187EE3" w:rsidP="00D107BE">
            <w:pPr>
              <w:rPr>
                <w:rFonts w:ascii="Arial" w:hAnsi="Arial" w:cs="Arial"/>
              </w:rPr>
            </w:pPr>
            <w:r w:rsidRPr="008E4E67">
              <w:rPr>
                <w:rFonts w:ascii="Arial" w:hAnsi="Arial" w:cs="Arial"/>
              </w:rPr>
              <w:t>“Life-cycle cost system” (4)</w:t>
            </w:r>
          </w:p>
          <w:p w14:paraId="7E5AEA99" w14:textId="77777777" w:rsidR="00187EE3" w:rsidRPr="008E4E67" w:rsidRDefault="00187EE3" w:rsidP="00D107BE">
            <w:pPr>
              <w:rPr>
                <w:rFonts w:ascii="Arial" w:hAnsi="Arial" w:cs="Arial"/>
              </w:rPr>
            </w:pPr>
            <w:r w:rsidRPr="008E4E67">
              <w:rPr>
                <w:rFonts w:ascii="Arial" w:hAnsi="Arial" w:cs="Arial"/>
              </w:rPr>
              <w:t>“The three floating platforms most cost-effective: the semi-submersible, the tension leg platform (TLP) and the spar.” (4)</w:t>
            </w:r>
          </w:p>
          <w:p w14:paraId="00E6E05A" w14:textId="77777777" w:rsidR="00187EE3" w:rsidRPr="008E4E67" w:rsidRDefault="00187EE3" w:rsidP="00D107BE">
            <w:pPr>
              <w:rPr>
                <w:rFonts w:ascii="Arial" w:hAnsi="Arial" w:cs="Arial"/>
              </w:rPr>
            </w:pPr>
            <w:r w:rsidRPr="008E4E67">
              <w:rPr>
                <w:rFonts w:ascii="Arial" w:hAnsi="Arial" w:cs="Arial"/>
              </w:rPr>
              <w:t>“Operation and maintenance   (O&amp;M) costs” (4)</w:t>
            </w:r>
          </w:p>
          <w:p w14:paraId="34399E69" w14:textId="77777777" w:rsidR="00187EE3" w:rsidRPr="008E4E67" w:rsidRDefault="00187EE3" w:rsidP="00D107BE">
            <w:pPr>
              <w:rPr>
                <w:rFonts w:ascii="Arial" w:hAnsi="Arial" w:cs="Arial"/>
              </w:rPr>
            </w:pPr>
            <w:r w:rsidRPr="008E4E67">
              <w:rPr>
                <w:rFonts w:ascii="Arial" w:hAnsi="Arial" w:cs="Arial"/>
              </w:rPr>
              <w:t>“The preventative maintenance cost is divided into transport, direct labour and materials.” (4)</w:t>
            </w:r>
          </w:p>
          <w:p w14:paraId="217EE116" w14:textId="77777777" w:rsidR="00187EE3" w:rsidRPr="008E4E67" w:rsidRDefault="00187EE3" w:rsidP="00D107BE">
            <w:pPr>
              <w:rPr>
                <w:rFonts w:ascii="Arial" w:hAnsi="Arial" w:cs="Arial"/>
              </w:rPr>
            </w:pPr>
            <w:r w:rsidRPr="008E4E67">
              <w:rPr>
                <w:rFonts w:ascii="Arial" w:hAnsi="Arial" w:cs="Arial"/>
              </w:rPr>
              <w:t>“Given the high costs of construction and maintenance” (5)</w:t>
            </w:r>
          </w:p>
          <w:p w14:paraId="1B8DDE27" w14:textId="77777777" w:rsidR="00187EE3" w:rsidRPr="008E4E67" w:rsidRDefault="00187EE3" w:rsidP="00D107BE">
            <w:pPr>
              <w:rPr>
                <w:rFonts w:ascii="Arial" w:hAnsi="Arial" w:cs="Arial"/>
              </w:rPr>
            </w:pPr>
            <w:r w:rsidRPr="008E4E67">
              <w:rPr>
                <w:rFonts w:ascii="Arial" w:hAnsi="Arial" w:cs="Arial"/>
              </w:rPr>
              <w:t>“Levelised cost of energy” (5)</w:t>
            </w:r>
          </w:p>
          <w:p w14:paraId="2C902F23" w14:textId="77777777" w:rsidR="00187EE3" w:rsidRPr="008E4E67" w:rsidRDefault="00187EE3" w:rsidP="00D107BE">
            <w:pPr>
              <w:rPr>
                <w:rFonts w:ascii="Arial" w:hAnsi="Arial" w:cs="Arial"/>
              </w:rPr>
            </w:pPr>
            <w:r w:rsidRPr="008E4E67">
              <w:rPr>
                <w:rFonts w:ascii="Arial" w:hAnsi="Arial" w:cs="Arial"/>
              </w:rPr>
              <w:t>“It is the ratio between the sum of cost over lifetime and the sum of electrical energy produced over lifetime” (5)</w:t>
            </w:r>
          </w:p>
          <w:p w14:paraId="326D0CF2" w14:textId="77777777" w:rsidR="00187EE3" w:rsidRPr="008E4E67" w:rsidRDefault="00187EE3" w:rsidP="00D107BE">
            <w:pPr>
              <w:rPr>
                <w:rFonts w:ascii="Arial" w:hAnsi="Arial" w:cs="Arial"/>
              </w:rPr>
            </w:pPr>
            <w:r w:rsidRPr="008E4E67">
              <w:rPr>
                <w:rFonts w:ascii="Arial" w:hAnsi="Arial" w:cs="Arial"/>
              </w:rPr>
              <w:t>“The importance of choosing the platform in a wind farm project, in order to pursuit lower investment cost” (5)</w:t>
            </w:r>
          </w:p>
          <w:p w14:paraId="1C967D17" w14:textId="77777777" w:rsidR="00187EE3" w:rsidRPr="008E4E67" w:rsidRDefault="00187EE3" w:rsidP="00D107BE">
            <w:pPr>
              <w:rPr>
                <w:rFonts w:ascii="Arial" w:hAnsi="Arial" w:cs="Arial"/>
              </w:rPr>
            </w:pPr>
            <w:r w:rsidRPr="008E4E67">
              <w:rPr>
                <w:rFonts w:ascii="Arial" w:hAnsi="Arial" w:cs="Arial"/>
              </w:rPr>
              <w:t>“These failures usually result in the longest downtime of the floating offshore wind turbine and endure large costs to the overall floating project after taking into account the difficulties in maintenance, transportation” (6)</w:t>
            </w:r>
          </w:p>
          <w:p w14:paraId="54499D07" w14:textId="77777777" w:rsidR="00187EE3" w:rsidRPr="008E4E67" w:rsidRDefault="00187EE3" w:rsidP="00D107BE">
            <w:pPr>
              <w:rPr>
                <w:rFonts w:ascii="Arial" w:hAnsi="Arial" w:cs="Arial"/>
              </w:rPr>
            </w:pPr>
            <w:r w:rsidRPr="008E4E67">
              <w:rPr>
                <w:rFonts w:ascii="Arial" w:hAnsi="Arial" w:cs="Arial"/>
              </w:rPr>
              <w:t>“Compared with operations, maintenance is a critical element, levelized cost of energy” (7)</w:t>
            </w:r>
          </w:p>
          <w:p w14:paraId="271A0A8C" w14:textId="77777777" w:rsidR="00187EE3" w:rsidRPr="008E4E67" w:rsidRDefault="00187EE3" w:rsidP="00D107BE">
            <w:pPr>
              <w:rPr>
                <w:rFonts w:ascii="Arial" w:hAnsi="Arial" w:cs="Arial"/>
              </w:rPr>
            </w:pPr>
            <w:r w:rsidRPr="008E4E67">
              <w:rPr>
                <w:rFonts w:ascii="Arial" w:hAnsi="Arial" w:cs="Arial"/>
              </w:rPr>
              <w:t>“Operating and maintenance (O&amp;M) costs account for a large proportion of an offshore wind farm” (7)</w:t>
            </w:r>
          </w:p>
          <w:p w14:paraId="2D13555B" w14:textId="77777777" w:rsidR="00187EE3" w:rsidRPr="008E4E67" w:rsidRDefault="00187EE3" w:rsidP="00D107BE">
            <w:pPr>
              <w:rPr>
                <w:rFonts w:ascii="Arial" w:hAnsi="Arial" w:cs="Arial"/>
              </w:rPr>
            </w:pPr>
            <w:r w:rsidRPr="008E4E67">
              <w:rPr>
                <w:rFonts w:ascii="Arial" w:hAnsi="Arial" w:cs="Arial"/>
              </w:rPr>
              <w:t xml:space="preserve">“Compared to operating costs, maintenance costs are more important in controlling the LCOE” (7) </w:t>
            </w:r>
          </w:p>
          <w:p w14:paraId="59BE5C3F" w14:textId="77777777" w:rsidR="00187EE3" w:rsidRPr="008E4E67" w:rsidRDefault="00187EE3" w:rsidP="00D107BE">
            <w:pPr>
              <w:rPr>
                <w:rFonts w:ascii="Arial" w:hAnsi="Arial" w:cs="Arial"/>
              </w:rPr>
            </w:pPr>
            <w:r w:rsidRPr="008E4E67">
              <w:rPr>
                <w:rFonts w:ascii="Arial" w:hAnsi="Arial" w:cs="Arial"/>
              </w:rPr>
              <w:t xml:space="preserve">“In the composition of O&amp;M costs, equipment costs are </w:t>
            </w:r>
            <w:r w:rsidRPr="008E4E67">
              <w:rPr>
                <w:rFonts w:ascii="Arial" w:hAnsi="Arial" w:cs="Arial"/>
              </w:rPr>
              <w:lastRenderedPageBreak/>
              <w:t>highest, followed by revenue losses” (7)</w:t>
            </w:r>
          </w:p>
          <w:p w14:paraId="76E5D512" w14:textId="77777777" w:rsidR="00187EE3" w:rsidRPr="008E4E67" w:rsidRDefault="00187EE3" w:rsidP="00D107BE">
            <w:pPr>
              <w:rPr>
                <w:rFonts w:ascii="Arial" w:hAnsi="Arial" w:cs="Arial"/>
              </w:rPr>
            </w:pPr>
            <w:r w:rsidRPr="008E4E67">
              <w:rPr>
                <w:rFonts w:ascii="Arial" w:hAnsi="Arial" w:cs="Arial"/>
              </w:rPr>
              <w:t>“The former representing the direct costs of maintenance, and the latter being associated with the cost resulting from a lack of maintenance” (7)</w:t>
            </w:r>
          </w:p>
          <w:p w14:paraId="6A2BFADD" w14:textId="77777777" w:rsidR="00187EE3" w:rsidRPr="008E4E67" w:rsidRDefault="00187EE3" w:rsidP="00D107BE">
            <w:pPr>
              <w:rPr>
                <w:rFonts w:ascii="Arial" w:hAnsi="Arial" w:cs="Arial"/>
              </w:rPr>
            </w:pPr>
            <w:r w:rsidRPr="008E4E67">
              <w:rPr>
                <w:rFonts w:ascii="Arial" w:hAnsi="Arial" w:cs="Arial"/>
              </w:rPr>
              <w:t>“High maintenance costs are vital factor that restricts the development of offshore wind farms” (7)</w:t>
            </w:r>
          </w:p>
          <w:p w14:paraId="3443DCB5" w14:textId="77777777" w:rsidR="00187EE3" w:rsidRPr="008E4E67" w:rsidRDefault="00187EE3" w:rsidP="00D107BE">
            <w:pPr>
              <w:rPr>
                <w:rFonts w:ascii="Arial" w:hAnsi="Arial" w:cs="Arial"/>
              </w:rPr>
            </w:pPr>
            <w:r w:rsidRPr="008E4E67">
              <w:rPr>
                <w:rFonts w:ascii="Arial" w:hAnsi="Arial" w:cs="Arial"/>
              </w:rPr>
              <w:t>“The ownership or hiring of a maintenance fleet and an increased number of technicians is costly” (7)</w:t>
            </w:r>
          </w:p>
          <w:p w14:paraId="2A76DF3A" w14:textId="77777777" w:rsidR="00187EE3" w:rsidRPr="008E4E67" w:rsidRDefault="00187EE3" w:rsidP="00D107BE">
            <w:pPr>
              <w:rPr>
                <w:rFonts w:ascii="Arial" w:hAnsi="Arial" w:cs="Arial"/>
              </w:rPr>
            </w:pPr>
            <w:r w:rsidRPr="008E4E67">
              <w:rPr>
                <w:rFonts w:ascii="Arial" w:hAnsi="Arial" w:cs="Arial"/>
              </w:rPr>
              <w:t xml:space="preserve">“Preventive maintenance strategy leads to a 43% reduction in preventive maintenance cost” (7) </w:t>
            </w:r>
          </w:p>
          <w:p w14:paraId="2D5E74E2" w14:textId="77777777" w:rsidR="00187EE3" w:rsidRPr="008E4E67" w:rsidRDefault="00187EE3" w:rsidP="00D107BE">
            <w:pPr>
              <w:rPr>
                <w:rFonts w:ascii="Arial" w:hAnsi="Arial" w:cs="Arial"/>
              </w:rPr>
            </w:pPr>
            <w:r w:rsidRPr="008E4E67">
              <w:rPr>
                <w:rFonts w:ascii="Arial" w:hAnsi="Arial" w:cs="Arial"/>
              </w:rPr>
              <w:t>“Increasing reliability and mitigating expensive maintenance tasks will help minimise maintenance cost” (7)</w:t>
            </w:r>
          </w:p>
          <w:p w14:paraId="1BB6E084" w14:textId="77777777" w:rsidR="00187EE3" w:rsidRPr="008E4E67" w:rsidRDefault="00187EE3" w:rsidP="00D107BE">
            <w:pPr>
              <w:rPr>
                <w:rFonts w:ascii="Arial" w:hAnsi="Arial" w:cs="Arial"/>
              </w:rPr>
            </w:pPr>
            <w:r w:rsidRPr="008E4E67">
              <w:rPr>
                <w:rFonts w:ascii="Arial" w:hAnsi="Arial" w:cs="Arial"/>
              </w:rPr>
              <w:t>“The preventative maintenance strategy considered at the age reduction ratio contributes to cost reduction with regard to the use of large vessels (55.51%)” (7)</w:t>
            </w:r>
          </w:p>
          <w:p w14:paraId="51CFD655" w14:textId="77777777" w:rsidR="00187EE3" w:rsidRPr="008E4E67" w:rsidRDefault="00187EE3" w:rsidP="00D107BE">
            <w:pPr>
              <w:rPr>
                <w:rFonts w:ascii="Arial" w:hAnsi="Arial" w:cs="Arial"/>
              </w:rPr>
            </w:pPr>
            <w:r w:rsidRPr="008E4E67">
              <w:rPr>
                <w:rFonts w:ascii="Arial" w:hAnsi="Arial" w:cs="Arial"/>
              </w:rPr>
              <w:t>“Combining CMS with weekly maintenance was shown to be the most cost effective approach” (7)</w:t>
            </w:r>
          </w:p>
          <w:p w14:paraId="2D5E656E" w14:textId="77777777" w:rsidR="00187EE3" w:rsidRPr="008E4E67" w:rsidRDefault="00187EE3" w:rsidP="00D107BE">
            <w:pPr>
              <w:rPr>
                <w:rFonts w:ascii="Arial" w:hAnsi="Arial" w:cs="Arial"/>
              </w:rPr>
            </w:pPr>
            <w:r w:rsidRPr="008E4E67">
              <w:rPr>
                <w:rFonts w:ascii="Arial" w:hAnsi="Arial" w:cs="Arial"/>
              </w:rPr>
              <w:t xml:space="preserve">“Condition-based maintenance strategies minimise maintenance costs and increase OWT reliability” (7) </w:t>
            </w:r>
          </w:p>
          <w:p w14:paraId="1965EBAE" w14:textId="77777777" w:rsidR="00187EE3" w:rsidRPr="008E4E67" w:rsidRDefault="00187EE3" w:rsidP="00D107BE">
            <w:pPr>
              <w:rPr>
                <w:rFonts w:ascii="Arial" w:hAnsi="Arial" w:cs="Arial"/>
              </w:rPr>
            </w:pPr>
            <w:r w:rsidRPr="008E4E67">
              <w:rPr>
                <w:rFonts w:ascii="Arial" w:hAnsi="Arial" w:cs="Arial"/>
              </w:rPr>
              <w:t>“Scheduled time for preventive maintenance based on reliability requirements and determined the opportunistic maintenance interval by optimising the total maintenance cost. This method reduced downtime and overall maintenance costs.” (7)</w:t>
            </w:r>
          </w:p>
          <w:p w14:paraId="760F26F5" w14:textId="77777777" w:rsidR="00187EE3" w:rsidRPr="008E4E67" w:rsidRDefault="00187EE3" w:rsidP="00D107BE">
            <w:pPr>
              <w:rPr>
                <w:rFonts w:ascii="Arial" w:hAnsi="Arial" w:cs="Arial"/>
              </w:rPr>
            </w:pPr>
            <w:r w:rsidRPr="008E4E67">
              <w:rPr>
                <w:rFonts w:ascii="Arial" w:hAnsi="Arial" w:cs="Arial"/>
              </w:rPr>
              <w:t xml:space="preserve">“Dynamic opportunistic maintenance strategy yields 11% and 18% decreases in </w:t>
            </w:r>
            <w:r w:rsidRPr="008E4E67">
              <w:rPr>
                <w:rFonts w:ascii="Arial" w:hAnsi="Arial" w:cs="Arial"/>
              </w:rPr>
              <w:lastRenderedPageBreak/>
              <w:t xml:space="preserve">life cycle O&amp;M costs compared with static” (7) </w:t>
            </w:r>
          </w:p>
          <w:p w14:paraId="3E568069" w14:textId="77777777" w:rsidR="00187EE3" w:rsidRPr="008E4E67" w:rsidRDefault="00187EE3" w:rsidP="00D107BE">
            <w:pPr>
              <w:rPr>
                <w:rFonts w:ascii="Arial" w:hAnsi="Arial" w:cs="Arial"/>
              </w:rPr>
            </w:pPr>
            <w:r w:rsidRPr="008E4E67">
              <w:rPr>
                <w:rFonts w:ascii="Arial" w:hAnsi="Arial" w:cs="Arial"/>
              </w:rPr>
              <w:t xml:space="preserve">“Ensuring system reliability and minimising the maintenance LCOE represents a complex management problem with a number of uncertainties” (7) </w:t>
            </w:r>
          </w:p>
          <w:p w14:paraId="17891C48" w14:textId="77777777" w:rsidR="00187EE3" w:rsidRPr="008E4E67" w:rsidRDefault="00187EE3" w:rsidP="00D107BE">
            <w:pPr>
              <w:rPr>
                <w:rFonts w:ascii="Arial" w:hAnsi="Arial" w:cs="Arial"/>
              </w:rPr>
            </w:pPr>
            <w:r w:rsidRPr="008E4E67">
              <w:rPr>
                <w:rFonts w:ascii="Arial" w:hAnsi="Arial" w:cs="Arial"/>
              </w:rPr>
              <w:t>“Probabilistic method Is more cost-effective than a deterministic approach” (7)</w:t>
            </w:r>
          </w:p>
          <w:p w14:paraId="020EAB5C" w14:textId="77777777" w:rsidR="00187EE3" w:rsidRPr="008E4E67" w:rsidRDefault="00187EE3" w:rsidP="00D107BE">
            <w:pPr>
              <w:rPr>
                <w:rFonts w:ascii="Arial" w:hAnsi="Arial" w:cs="Arial"/>
              </w:rPr>
            </w:pPr>
            <w:r w:rsidRPr="008E4E67">
              <w:rPr>
                <w:rFonts w:ascii="Arial" w:hAnsi="Arial" w:cs="Arial"/>
              </w:rPr>
              <w:t xml:space="preserve">“Numerical simulation is an efficient and budget-friendly approach to evaluate marine operations” (7) </w:t>
            </w:r>
          </w:p>
          <w:p w14:paraId="07D09A8D" w14:textId="77777777" w:rsidR="00187EE3" w:rsidRPr="008E4E67" w:rsidRDefault="00187EE3" w:rsidP="00D107BE">
            <w:pPr>
              <w:rPr>
                <w:rFonts w:ascii="Arial" w:hAnsi="Arial" w:cs="Arial"/>
              </w:rPr>
            </w:pPr>
            <w:r w:rsidRPr="008E4E67">
              <w:rPr>
                <w:rFonts w:ascii="Arial" w:hAnsi="Arial" w:cs="Arial"/>
              </w:rPr>
              <w:t>“Highly dynamic unmanned floating platforms is unprecedented and requires the development of bespoke solutions to reduce cost and increase the safety of installation, operation and maintenance” (8)</w:t>
            </w:r>
          </w:p>
          <w:p w14:paraId="68C5DA8E" w14:textId="77777777" w:rsidR="00187EE3" w:rsidRPr="008E4E67" w:rsidRDefault="00187EE3" w:rsidP="00D107BE">
            <w:pPr>
              <w:rPr>
                <w:rFonts w:ascii="Arial" w:hAnsi="Arial" w:cs="Arial"/>
              </w:rPr>
            </w:pPr>
            <w:r w:rsidRPr="008E4E67">
              <w:rPr>
                <w:rFonts w:ascii="Arial" w:hAnsi="Arial" w:cs="Arial"/>
              </w:rPr>
              <w:t>“Waiting for suitable weather conditions can raise the costs, so precise weather forecast is essential” (8)</w:t>
            </w:r>
          </w:p>
          <w:p w14:paraId="095E676D" w14:textId="77777777" w:rsidR="00187EE3" w:rsidRPr="008E4E67" w:rsidRDefault="00187EE3" w:rsidP="00D107BE">
            <w:pPr>
              <w:rPr>
                <w:rFonts w:ascii="Arial" w:hAnsi="Arial" w:cs="Arial"/>
              </w:rPr>
            </w:pPr>
            <w:r w:rsidRPr="008E4E67">
              <w:rPr>
                <w:rFonts w:ascii="Arial" w:hAnsi="Arial" w:cs="Arial"/>
              </w:rPr>
              <w:t>“To minimise these costs, it is important to design reliable systems and efficiently monitor the health conditions of the turbine system” (8)</w:t>
            </w:r>
          </w:p>
          <w:p w14:paraId="05B26FBB" w14:textId="77777777" w:rsidR="00187EE3" w:rsidRPr="008E4E67" w:rsidRDefault="00187EE3" w:rsidP="00D107BE">
            <w:pPr>
              <w:rPr>
                <w:rFonts w:ascii="Arial" w:hAnsi="Arial" w:cs="Arial"/>
              </w:rPr>
            </w:pPr>
            <w:r w:rsidRPr="008E4E67">
              <w:rPr>
                <w:rFonts w:ascii="Arial" w:hAnsi="Arial" w:cs="Arial"/>
              </w:rPr>
              <w:t>“O&amp;M costs mainly consist of the corrective and preventive maintenance costs” (8)</w:t>
            </w:r>
          </w:p>
          <w:p w14:paraId="29751614" w14:textId="77777777" w:rsidR="00187EE3" w:rsidRPr="008E4E67" w:rsidRDefault="00187EE3" w:rsidP="00D107BE">
            <w:pPr>
              <w:rPr>
                <w:rFonts w:ascii="Arial" w:hAnsi="Arial" w:cs="Arial"/>
              </w:rPr>
            </w:pPr>
            <w:r w:rsidRPr="008E4E67">
              <w:rPr>
                <w:rFonts w:ascii="Arial" w:hAnsi="Arial" w:cs="Arial"/>
              </w:rPr>
              <w:t>“(O&amp;M) May account for up to 30% of the lifetime cost of FBW farm” (9)</w:t>
            </w:r>
          </w:p>
          <w:p w14:paraId="0BDCB923" w14:textId="77777777" w:rsidR="00187EE3" w:rsidRPr="008E4E67" w:rsidRDefault="00187EE3" w:rsidP="00D107BE">
            <w:pPr>
              <w:rPr>
                <w:rFonts w:ascii="Arial" w:hAnsi="Arial" w:cs="Arial"/>
              </w:rPr>
            </w:pPr>
            <w:r w:rsidRPr="008E4E67">
              <w:rPr>
                <w:rFonts w:ascii="Arial" w:hAnsi="Arial" w:cs="Arial"/>
              </w:rPr>
              <w:t>“Levelised cost of energy for FBW sites have decreased 28-49%” (9)</w:t>
            </w:r>
          </w:p>
          <w:p w14:paraId="2DB72C36" w14:textId="77777777" w:rsidR="00187EE3" w:rsidRPr="008E4E67" w:rsidRDefault="00187EE3" w:rsidP="00D107BE">
            <w:pPr>
              <w:rPr>
                <w:rFonts w:ascii="Arial" w:hAnsi="Arial" w:cs="Arial"/>
              </w:rPr>
            </w:pPr>
            <w:r w:rsidRPr="008E4E67">
              <w:rPr>
                <w:rFonts w:ascii="Arial" w:hAnsi="Arial" w:cs="Arial"/>
              </w:rPr>
              <w:t>“Cost benefit analysis of the cost of extended downtime waiting for a maintenance slot at port vs the additional cost of combined expense of building a temporary floating quay” (9)</w:t>
            </w:r>
          </w:p>
          <w:p w14:paraId="6727EBCE" w14:textId="77777777" w:rsidR="00187EE3" w:rsidRPr="008E4E67" w:rsidRDefault="00187EE3" w:rsidP="00D107BE">
            <w:pPr>
              <w:rPr>
                <w:rFonts w:ascii="Arial" w:hAnsi="Arial" w:cs="Arial"/>
              </w:rPr>
            </w:pPr>
            <w:r w:rsidRPr="008E4E67">
              <w:rPr>
                <w:rFonts w:ascii="Arial" w:hAnsi="Arial" w:cs="Arial"/>
              </w:rPr>
              <w:t>“Accurate O&amp;M predictions are becoming more important” (9)</w:t>
            </w:r>
          </w:p>
          <w:p w14:paraId="018E3606" w14:textId="77777777" w:rsidR="00187EE3" w:rsidRPr="008E4E67" w:rsidRDefault="00187EE3" w:rsidP="00D107BE">
            <w:pPr>
              <w:rPr>
                <w:rFonts w:ascii="Arial" w:hAnsi="Arial" w:cs="Arial"/>
              </w:rPr>
            </w:pPr>
            <w:r w:rsidRPr="008E4E67">
              <w:rPr>
                <w:rFonts w:ascii="Arial" w:hAnsi="Arial" w:cs="Arial"/>
              </w:rPr>
              <w:lastRenderedPageBreak/>
              <w:t>“The cost-benefit of deploying a T2S strategy would be lost” (9)</w:t>
            </w:r>
          </w:p>
          <w:p w14:paraId="47BB4524" w14:textId="77777777" w:rsidR="00187EE3" w:rsidRPr="008E4E67" w:rsidRDefault="00187EE3" w:rsidP="00D107BE">
            <w:pPr>
              <w:rPr>
                <w:rFonts w:ascii="Arial" w:hAnsi="Arial" w:cs="Arial"/>
              </w:rPr>
            </w:pPr>
            <w:r w:rsidRPr="008E4E67">
              <w:rPr>
                <w:rFonts w:ascii="Arial" w:hAnsi="Arial" w:cs="Arial"/>
              </w:rPr>
              <w:t>“Semi-sub and tension leg platform (TLP) floater, the T2S strategy is the most cost-effective option” (9)</w:t>
            </w:r>
          </w:p>
          <w:p w14:paraId="7658626C" w14:textId="77777777" w:rsidR="00187EE3" w:rsidRPr="008E4E67" w:rsidRDefault="00187EE3" w:rsidP="00D107BE">
            <w:pPr>
              <w:rPr>
                <w:rFonts w:ascii="Arial" w:hAnsi="Arial" w:cs="Arial"/>
              </w:rPr>
            </w:pPr>
            <w:r w:rsidRPr="008E4E67">
              <w:rPr>
                <w:rFonts w:ascii="Arial" w:hAnsi="Arial" w:cs="Arial"/>
              </w:rPr>
              <w:t>“For a spar floater an onsite repair strategy would be more financially feasible” (9)</w:t>
            </w:r>
          </w:p>
          <w:p w14:paraId="37C4C790" w14:textId="77777777" w:rsidR="00187EE3" w:rsidRPr="008E4E67" w:rsidRDefault="00187EE3" w:rsidP="00D107BE">
            <w:pPr>
              <w:rPr>
                <w:rFonts w:ascii="Arial" w:hAnsi="Arial" w:cs="Arial"/>
              </w:rPr>
            </w:pPr>
            <w:r w:rsidRPr="008E4E67">
              <w:rPr>
                <w:rFonts w:ascii="Arial" w:hAnsi="Arial" w:cs="Arial"/>
              </w:rPr>
              <w:t>“Semi-sub and tension leg platform (TLP) floater, the T2S strategy is the most cost-effective option” (9)</w:t>
            </w:r>
          </w:p>
          <w:p w14:paraId="1328C2BF" w14:textId="77777777" w:rsidR="00187EE3" w:rsidRPr="008E4E67" w:rsidRDefault="00187EE3" w:rsidP="00D107BE">
            <w:pPr>
              <w:rPr>
                <w:rFonts w:ascii="Arial" w:hAnsi="Arial" w:cs="Arial"/>
              </w:rPr>
            </w:pPr>
            <w:r w:rsidRPr="008E4E67">
              <w:rPr>
                <w:rFonts w:ascii="Arial" w:hAnsi="Arial" w:cs="Arial"/>
              </w:rPr>
              <w:t>“For a spar floater an onsite repair strategy would be more financially feasible” (9)</w:t>
            </w:r>
          </w:p>
          <w:p w14:paraId="1DC3CE4A" w14:textId="77777777" w:rsidR="00187EE3" w:rsidRPr="008E4E67" w:rsidRDefault="00187EE3" w:rsidP="00D107BE">
            <w:pPr>
              <w:rPr>
                <w:rFonts w:ascii="Arial" w:hAnsi="Arial" w:cs="Arial"/>
              </w:rPr>
            </w:pPr>
            <w:r w:rsidRPr="008E4E67">
              <w:rPr>
                <w:rFonts w:ascii="Arial" w:hAnsi="Arial" w:cs="Arial"/>
              </w:rPr>
              <w:t>“modular lifting system solution for a heavy-lift component repair are 15-20% lower when compared to portside maintenance strategy”(9)</w:t>
            </w:r>
          </w:p>
          <w:p w14:paraId="7BCDA97F" w14:textId="77777777" w:rsidR="00187EE3" w:rsidRPr="008E4E67" w:rsidRDefault="00187EE3" w:rsidP="00D107BE">
            <w:pPr>
              <w:rPr>
                <w:rFonts w:ascii="Arial" w:hAnsi="Arial" w:cs="Arial"/>
              </w:rPr>
            </w:pPr>
            <w:r w:rsidRPr="008E4E67">
              <w:rPr>
                <w:rFonts w:ascii="Arial" w:hAnsi="Arial" w:cs="Arial"/>
              </w:rPr>
              <w:t>“FOW was more costly than FBW”(9)</w:t>
            </w:r>
          </w:p>
          <w:p w14:paraId="1BEC6B52" w14:textId="77777777" w:rsidR="00187EE3" w:rsidRPr="008E4E67" w:rsidRDefault="00187EE3" w:rsidP="00D107BE">
            <w:pPr>
              <w:rPr>
                <w:rFonts w:ascii="Arial" w:hAnsi="Arial" w:cs="Arial"/>
              </w:rPr>
            </w:pPr>
            <w:r w:rsidRPr="008E4E67">
              <w:rPr>
                <w:rFonts w:ascii="Arial" w:hAnsi="Arial" w:cs="Arial"/>
              </w:rPr>
              <w:t>“The cost of downtime is known as opportunity cost” (9)</w:t>
            </w:r>
          </w:p>
          <w:p w14:paraId="57DDD7C5" w14:textId="77777777" w:rsidR="00187EE3" w:rsidRPr="008E4E67" w:rsidRDefault="00187EE3" w:rsidP="00D107BE">
            <w:pPr>
              <w:rPr>
                <w:rFonts w:ascii="Arial" w:hAnsi="Arial" w:cs="Arial"/>
              </w:rPr>
            </w:pPr>
            <w:r w:rsidRPr="008E4E67">
              <w:rPr>
                <w:rFonts w:ascii="Arial" w:hAnsi="Arial" w:cs="Arial"/>
              </w:rPr>
              <w:t>“direct link between O&amp;M modelling and project financing” (9)</w:t>
            </w:r>
          </w:p>
          <w:p w14:paraId="74AB7622" w14:textId="77777777" w:rsidR="00187EE3" w:rsidRPr="008E4E67" w:rsidRDefault="00187EE3" w:rsidP="00D107BE">
            <w:pPr>
              <w:rPr>
                <w:rFonts w:ascii="Arial" w:hAnsi="Arial" w:cs="Arial"/>
              </w:rPr>
            </w:pPr>
            <w:r w:rsidRPr="008E4E67">
              <w:rPr>
                <w:rFonts w:ascii="Arial" w:hAnsi="Arial" w:cs="Arial"/>
              </w:rPr>
              <w:t>“T2S strategy for major component repairs holds many cost saving benefits when compared to a JUV strategy for FBW” (9)</w:t>
            </w:r>
          </w:p>
          <w:p w14:paraId="70DFE0D2" w14:textId="77777777" w:rsidR="00187EE3" w:rsidRPr="008E4E67" w:rsidRDefault="00187EE3" w:rsidP="00D107BE">
            <w:pPr>
              <w:rPr>
                <w:rFonts w:ascii="Arial" w:hAnsi="Arial" w:cs="Arial"/>
              </w:rPr>
            </w:pPr>
            <w:r w:rsidRPr="008E4E67">
              <w:rPr>
                <w:rFonts w:ascii="Arial" w:hAnsi="Arial" w:cs="Arial"/>
              </w:rPr>
              <w:t>“Developing cost-effective and reliable installation and maintenance methods called the key to unlocking the future of FOW energy” (11)</w:t>
            </w:r>
          </w:p>
          <w:p w14:paraId="57C0DCD6" w14:textId="77777777" w:rsidR="00187EE3" w:rsidRPr="008E4E67" w:rsidRDefault="00187EE3" w:rsidP="00D107BE">
            <w:pPr>
              <w:rPr>
                <w:rFonts w:ascii="Arial" w:hAnsi="Arial" w:cs="Arial"/>
              </w:rPr>
            </w:pPr>
            <w:r w:rsidRPr="008E4E67">
              <w:rPr>
                <w:rFonts w:ascii="Arial" w:hAnsi="Arial" w:cs="Arial"/>
              </w:rPr>
              <w:t>“Assembling wind turbine components with foundations near shore provides a controlled environment for mating operation but can significantly increase T&amp;I and O&amp;M costs” (11)</w:t>
            </w:r>
          </w:p>
          <w:p w14:paraId="1CE4E406" w14:textId="77777777" w:rsidR="00187EE3" w:rsidRPr="008E4E67" w:rsidRDefault="00187EE3" w:rsidP="00D107BE">
            <w:pPr>
              <w:rPr>
                <w:rFonts w:ascii="Arial" w:hAnsi="Arial" w:cs="Arial"/>
              </w:rPr>
            </w:pPr>
            <w:r w:rsidRPr="008E4E67">
              <w:rPr>
                <w:rFonts w:ascii="Arial" w:hAnsi="Arial" w:cs="Arial"/>
              </w:rPr>
              <w:t>“Current FOWs cost models inadequately capture weather availability” (11)</w:t>
            </w:r>
          </w:p>
          <w:p w14:paraId="140C6B56" w14:textId="77777777" w:rsidR="00187EE3" w:rsidRPr="008E4E67" w:rsidRDefault="00187EE3" w:rsidP="00D107BE">
            <w:pPr>
              <w:rPr>
                <w:rFonts w:ascii="Arial" w:hAnsi="Arial" w:cs="Arial"/>
              </w:rPr>
            </w:pPr>
            <w:r w:rsidRPr="008E4E67">
              <w:rPr>
                <w:rFonts w:ascii="Arial" w:hAnsi="Arial" w:cs="Arial"/>
              </w:rPr>
              <w:t xml:space="preserve">“Unforeseen weather events can significantly disrupt </w:t>
            </w:r>
            <w:r w:rsidRPr="008E4E67">
              <w:rPr>
                <w:rFonts w:ascii="Arial" w:hAnsi="Arial" w:cs="Arial"/>
              </w:rPr>
              <w:lastRenderedPageBreak/>
              <w:t>schedules and inflate costs” (11)</w:t>
            </w:r>
          </w:p>
          <w:p w14:paraId="3B7E7BB6" w14:textId="77777777" w:rsidR="00187EE3" w:rsidRPr="008E4E67" w:rsidRDefault="00187EE3" w:rsidP="00D107BE">
            <w:pPr>
              <w:rPr>
                <w:rFonts w:ascii="Arial" w:hAnsi="Arial" w:cs="Arial"/>
              </w:rPr>
            </w:pPr>
            <w:r w:rsidRPr="008E4E67">
              <w:rPr>
                <w:rFonts w:ascii="Arial" w:hAnsi="Arial" w:cs="Arial"/>
              </w:rPr>
              <w:t>“Assembling wind turbine components with foundations near shore provides a controlled environment for mating operation but can significantly increase T&amp;I and O&amp;M costs” (11)</w:t>
            </w:r>
          </w:p>
          <w:p w14:paraId="7E5CDB2B" w14:textId="77777777" w:rsidR="00187EE3" w:rsidRPr="008E4E67" w:rsidRDefault="00187EE3" w:rsidP="00D107BE">
            <w:pPr>
              <w:rPr>
                <w:rFonts w:ascii="Arial" w:hAnsi="Arial" w:cs="Arial"/>
              </w:rPr>
            </w:pPr>
            <w:r w:rsidRPr="008E4E67">
              <w:rPr>
                <w:rFonts w:ascii="Arial" w:hAnsi="Arial" w:cs="Arial"/>
              </w:rPr>
              <w:t>“FOW must still be proven to be cost-efficent, with special attention paid to developing bespoke installation, operations and maintenance (O&amp;M)” (12)</w:t>
            </w:r>
          </w:p>
          <w:p w14:paraId="4B50E998" w14:textId="77777777" w:rsidR="00187EE3" w:rsidRPr="008E4E67" w:rsidRDefault="00187EE3" w:rsidP="00D107BE">
            <w:pPr>
              <w:rPr>
                <w:rFonts w:ascii="Arial" w:hAnsi="Arial" w:cs="Arial"/>
              </w:rPr>
            </w:pPr>
          </w:p>
        </w:tc>
      </w:tr>
      <w:tr w:rsidR="00187EE3" w:rsidRPr="008E4E67" w14:paraId="3E6E3689" w14:textId="77777777" w:rsidTr="00D107BE">
        <w:tc>
          <w:tcPr>
            <w:tcW w:w="3005" w:type="dxa"/>
          </w:tcPr>
          <w:p w14:paraId="79359F4E" w14:textId="77777777" w:rsidR="00187EE3" w:rsidRPr="008E4E67" w:rsidRDefault="00187EE3" w:rsidP="00D107BE">
            <w:pPr>
              <w:rPr>
                <w:rFonts w:ascii="Arial" w:hAnsi="Arial" w:cs="Arial"/>
                <w:bCs/>
              </w:rPr>
            </w:pPr>
            <w:r w:rsidRPr="008E4E67">
              <w:rPr>
                <w:rFonts w:ascii="Arial" w:hAnsi="Arial" w:cs="Arial"/>
                <w:bCs/>
              </w:rPr>
              <w:lastRenderedPageBreak/>
              <w:t>Environmental considerations for maintenance strategy planning</w:t>
            </w:r>
          </w:p>
        </w:tc>
        <w:tc>
          <w:tcPr>
            <w:tcW w:w="3005" w:type="dxa"/>
          </w:tcPr>
          <w:p w14:paraId="192D62C2" w14:textId="77777777" w:rsidR="00187EE3" w:rsidRPr="008E4E67" w:rsidRDefault="00187EE3" w:rsidP="00D107BE">
            <w:pPr>
              <w:rPr>
                <w:rFonts w:ascii="Arial" w:hAnsi="Arial" w:cs="Arial"/>
              </w:rPr>
            </w:pPr>
            <w:r w:rsidRPr="008E4E67">
              <w:rPr>
                <w:rFonts w:ascii="Arial" w:hAnsi="Arial" w:cs="Arial"/>
              </w:rPr>
              <w:t>-Extreme weather conditions</w:t>
            </w:r>
          </w:p>
          <w:p w14:paraId="7D3263D8" w14:textId="77777777" w:rsidR="00187EE3" w:rsidRPr="008E4E67" w:rsidRDefault="00187EE3" w:rsidP="00D107BE">
            <w:pPr>
              <w:rPr>
                <w:rFonts w:ascii="Arial" w:hAnsi="Arial" w:cs="Arial"/>
              </w:rPr>
            </w:pPr>
            <w:r w:rsidRPr="008E4E67">
              <w:rPr>
                <w:rFonts w:ascii="Arial" w:hAnsi="Arial" w:cs="Arial"/>
              </w:rPr>
              <w:t xml:space="preserve">-Corrosion </w:t>
            </w:r>
          </w:p>
          <w:p w14:paraId="112D5E97" w14:textId="77777777" w:rsidR="00187EE3" w:rsidRPr="008E4E67" w:rsidRDefault="00187EE3" w:rsidP="00D107BE">
            <w:pPr>
              <w:rPr>
                <w:rFonts w:ascii="Arial" w:hAnsi="Arial" w:cs="Arial"/>
              </w:rPr>
            </w:pPr>
            <w:r w:rsidRPr="008E4E67">
              <w:rPr>
                <w:rFonts w:ascii="Arial" w:hAnsi="Arial" w:cs="Arial"/>
              </w:rPr>
              <w:t>-Weather window</w:t>
            </w:r>
          </w:p>
          <w:p w14:paraId="149289EB" w14:textId="77777777" w:rsidR="00187EE3" w:rsidRPr="008E4E67" w:rsidRDefault="00187EE3" w:rsidP="00D107BE">
            <w:pPr>
              <w:rPr>
                <w:rFonts w:ascii="Arial" w:hAnsi="Arial" w:cs="Arial"/>
              </w:rPr>
            </w:pPr>
            <w:r w:rsidRPr="008E4E67">
              <w:rPr>
                <w:rFonts w:ascii="Arial" w:hAnsi="Arial" w:cs="Arial"/>
              </w:rPr>
              <w:t>-Wind speed</w:t>
            </w:r>
          </w:p>
          <w:p w14:paraId="54C1C5A6" w14:textId="77777777" w:rsidR="00187EE3" w:rsidRPr="008E4E67" w:rsidRDefault="00187EE3" w:rsidP="00D107BE">
            <w:pPr>
              <w:rPr>
                <w:rFonts w:ascii="Arial" w:hAnsi="Arial" w:cs="Arial"/>
              </w:rPr>
            </w:pPr>
            <w:r w:rsidRPr="008E4E67">
              <w:rPr>
                <w:rFonts w:ascii="Arial" w:hAnsi="Arial" w:cs="Arial"/>
              </w:rPr>
              <w:t>-Wave height</w:t>
            </w:r>
          </w:p>
          <w:p w14:paraId="28C863DF" w14:textId="77777777" w:rsidR="00187EE3" w:rsidRPr="008E4E67" w:rsidRDefault="00187EE3" w:rsidP="00D107BE">
            <w:pPr>
              <w:rPr>
                <w:rFonts w:ascii="Arial" w:hAnsi="Arial" w:cs="Arial"/>
              </w:rPr>
            </w:pPr>
            <w:r w:rsidRPr="008E4E67">
              <w:rPr>
                <w:rFonts w:ascii="Arial" w:hAnsi="Arial" w:cs="Arial"/>
              </w:rPr>
              <w:t>-Environmental impact of carrying out maintenance</w:t>
            </w:r>
          </w:p>
          <w:p w14:paraId="2AAC3170" w14:textId="77777777" w:rsidR="00187EE3" w:rsidRPr="008E4E67" w:rsidRDefault="00187EE3" w:rsidP="00D107BE">
            <w:pPr>
              <w:rPr>
                <w:rFonts w:ascii="Arial" w:hAnsi="Arial" w:cs="Arial"/>
              </w:rPr>
            </w:pPr>
            <w:r w:rsidRPr="008E4E67">
              <w:rPr>
                <w:rFonts w:ascii="Arial" w:hAnsi="Arial" w:cs="Arial"/>
              </w:rPr>
              <w:t xml:space="preserve">- Complexity </w:t>
            </w:r>
          </w:p>
          <w:p w14:paraId="2AF15DD8" w14:textId="77777777" w:rsidR="00187EE3" w:rsidRPr="008E4E67" w:rsidRDefault="00187EE3" w:rsidP="00D107BE">
            <w:pPr>
              <w:rPr>
                <w:rFonts w:ascii="Arial" w:hAnsi="Arial" w:cs="Arial"/>
              </w:rPr>
            </w:pPr>
            <w:r w:rsidRPr="008E4E67">
              <w:rPr>
                <w:rFonts w:ascii="Arial" w:hAnsi="Arial" w:cs="Arial"/>
              </w:rPr>
              <w:t>- Fatigue</w:t>
            </w:r>
          </w:p>
          <w:p w14:paraId="08A9FE3D" w14:textId="77777777" w:rsidR="00187EE3" w:rsidRPr="008E4E67" w:rsidRDefault="00187EE3" w:rsidP="00D107BE">
            <w:pPr>
              <w:rPr>
                <w:rFonts w:ascii="Arial" w:hAnsi="Arial" w:cs="Arial"/>
              </w:rPr>
            </w:pPr>
            <w:r w:rsidRPr="008E4E67">
              <w:rPr>
                <w:rFonts w:ascii="Arial" w:hAnsi="Arial" w:cs="Arial"/>
              </w:rPr>
              <w:t>- Life cycle</w:t>
            </w:r>
          </w:p>
          <w:p w14:paraId="7C8B2AAC" w14:textId="77777777" w:rsidR="00187EE3" w:rsidRPr="008E4E67" w:rsidRDefault="00187EE3" w:rsidP="00D107BE">
            <w:pPr>
              <w:rPr>
                <w:rFonts w:ascii="Arial" w:hAnsi="Arial" w:cs="Arial"/>
              </w:rPr>
            </w:pPr>
            <w:r w:rsidRPr="008E4E67">
              <w:rPr>
                <w:rFonts w:ascii="Arial" w:hAnsi="Arial" w:cs="Arial"/>
              </w:rPr>
              <w:t>- Environmental uncertainty</w:t>
            </w:r>
          </w:p>
          <w:p w14:paraId="01F0F163" w14:textId="77777777" w:rsidR="00187EE3" w:rsidRPr="008E4E67" w:rsidRDefault="00187EE3" w:rsidP="00D107BE">
            <w:pPr>
              <w:rPr>
                <w:rFonts w:ascii="Arial" w:hAnsi="Arial" w:cs="Arial"/>
              </w:rPr>
            </w:pPr>
            <w:r w:rsidRPr="008E4E67">
              <w:rPr>
                <w:rFonts w:ascii="Arial" w:hAnsi="Arial" w:cs="Arial"/>
              </w:rPr>
              <w:t>-Marine life</w:t>
            </w:r>
          </w:p>
          <w:p w14:paraId="136921D5" w14:textId="77777777" w:rsidR="00187EE3" w:rsidRPr="008E4E67" w:rsidRDefault="00187EE3" w:rsidP="00D107BE">
            <w:pPr>
              <w:rPr>
                <w:rFonts w:ascii="Arial" w:hAnsi="Arial" w:cs="Arial"/>
              </w:rPr>
            </w:pPr>
          </w:p>
        </w:tc>
        <w:tc>
          <w:tcPr>
            <w:tcW w:w="3006" w:type="dxa"/>
          </w:tcPr>
          <w:p w14:paraId="4343AB11" w14:textId="77777777" w:rsidR="00187EE3" w:rsidRPr="008E4E67" w:rsidRDefault="00187EE3" w:rsidP="00D107BE">
            <w:pPr>
              <w:rPr>
                <w:rFonts w:ascii="Arial" w:hAnsi="Arial" w:cs="Arial"/>
              </w:rPr>
            </w:pPr>
            <w:r w:rsidRPr="008E4E67">
              <w:rPr>
                <w:rFonts w:ascii="Arial" w:hAnsi="Arial" w:cs="Arial"/>
              </w:rPr>
              <w:t>“The complexity of planning and optimising maintenance strategies for offshore assets, particularly wind farms” (1)</w:t>
            </w:r>
          </w:p>
          <w:p w14:paraId="16068EFC" w14:textId="77777777" w:rsidR="00187EE3" w:rsidRPr="008E4E67" w:rsidRDefault="00187EE3" w:rsidP="00D107BE">
            <w:pPr>
              <w:rPr>
                <w:rFonts w:ascii="Arial" w:hAnsi="Arial" w:cs="Arial"/>
              </w:rPr>
            </w:pPr>
            <w:r w:rsidRPr="008E4E67">
              <w:rPr>
                <w:rFonts w:ascii="Arial" w:hAnsi="Arial" w:cs="Arial"/>
              </w:rPr>
              <w:t>“Complex socio-technical systems for offshore maintenance” (1)</w:t>
            </w:r>
          </w:p>
          <w:p w14:paraId="14A80AED" w14:textId="77777777" w:rsidR="00187EE3" w:rsidRPr="008E4E67" w:rsidRDefault="00187EE3" w:rsidP="00D107BE">
            <w:pPr>
              <w:rPr>
                <w:rFonts w:ascii="Arial" w:hAnsi="Arial" w:cs="Arial"/>
              </w:rPr>
            </w:pPr>
            <w:r w:rsidRPr="008E4E67">
              <w:rPr>
                <w:rFonts w:ascii="Arial" w:hAnsi="Arial" w:cs="Arial"/>
              </w:rPr>
              <w:t>“The need to improve maintenance and integrity planning activities in offshore installations, focusing on external corrosion” (1)</w:t>
            </w:r>
          </w:p>
          <w:p w14:paraId="0DB7F47A" w14:textId="77777777" w:rsidR="00187EE3" w:rsidRPr="008E4E67" w:rsidRDefault="00187EE3" w:rsidP="00D107BE">
            <w:pPr>
              <w:rPr>
                <w:rFonts w:ascii="Arial" w:hAnsi="Arial" w:cs="Arial"/>
              </w:rPr>
            </w:pPr>
            <w:r w:rsidRPr="008E4E67">
              <w:rPr>
                <w:rFonts w:ascii="Arial" w:hAnsi="Arial" w:cs="Arial"/>
              </w:rPr>
              <w:t>“Relevant information on corrosion levels, environmental conditions and regulatory constraints” (1)</w:t>
            </w:r>
          </w:p>
          <w:p w14:paraId="652A9FA5" w14:textId="77777777" w:rsidR="00187EE3" w:rsidRPr="008E4E67" w:rsidRDefault="00187EE3" w:rsidP="00D107BE">
            <w:pPr>
              <w:rPr>
                <w:rFonts w:ascii="Arial" w:hAnsi="Arial" w:cs="Arial"/>
              </w:rPr>
            </w:pPr>
            <w:r w:rsidRPr="008E4E67">
              <w:rPr>
                <w:rFonts w:ascii="Arial" w:hAnsi="Arial" w:cs="Arial"/>
              </w:rPr>
              <w:t>“Corrosion levels” (1)</w:t>
            </w:r>
          </w:p>
          <w:p w14:paraId="2F3B670B" w14:textId="77777777" w:rsidR="00187EE3" w:rsidRPr="008E4E67" w:rsidRDefault="00187EE3" w:rsidP="00D107BE">
            <w:pPr>
              <w:rPr>
                <w:rFonts w:ascii="Arial" w:hAnsi="Arial" w:cs="Arial"/>
              </w:rPr>
            </w:pPr>
            <w:r w:rsidRPr="008E4E67">
              <w:rPr>
                <w:rFonts w:ascii="Arial" w:hAnsi="Arial" w:cs="Arial"/>
              </w:rPr>
              <w:t xml:space="preserve">“Machine learning – based analysis uses historical inspection data to forecast how corrosion will develop over time” (1) </w:t>
            </w:r>
          </w:p>
          <w:p w14:paraId="14ECCC44" w14:textId="77777777" w:rsidR="00187EE3" w:rsidRPr="008E4E67" w:rsidRDefault="00187EE3" w:rsidP="00D107BE">
            <w:pPr>
              <w:rPr>
                <w:rFonts w:ascii="Arial" w:hAnsi="Arial" w:cs="Arial"/>
              </w:rPr>
            </w:pPr>
            <w:r w:rsidRPr="008E4E67">
              <w:rPr>
                <w:rFonts w:ascii="Arial" w:hAnsi="Arial" w:cs="Arial"/>
              </w:rPr>
              <w:t>“Strategic planning in high-demand environments” (1)</w:t>
            </w:r>
          </w:p>
          <w:p w14:paraId="5B651A2D" w14:textId="77777777" w:rsidR="00187EE3" w:rsidRPr="008E4E67" w:rsidRDefault="00187EE3" w:rsidP="00D107BE">
            <w:pPr>
              <w:rPr>
                <w:rFonts w:ascii="Arial" w:hAnsi="Arial" w:cs="Arial"/>
              </w:rPr>
            </w:pPr>
            <w:r w:rsidRPr="008E4E67">
              <w:rPr>
                <w:rFonts w:ascii="Arial" w:hAnsi="Arial" w:cs="Arial"/>
              </w:rPr>
              <w:t>“Control of critical variables, such as corrosion” (1)</w:t>
            </w:r>
          </w:p>
          <w:p w14:paraId="50AA2982" w14:textId="77777777" w:rsidR="00187EE3" w:rsidRPr="008E4E67" w:rsidRDefault="00187EE3" w:rsidP="00D107BE">
            <w:pPr>
              <w:rPr>
                <w:rFonts w:ascii="Arial" w:hAnsi="Arial" w:cs="Arial"/>
              </w:rPr>
            </w:pPr>
            <w:r w:rsidRPr="008E4E67">
              <w:rPr>
                <w:rFonts w:ascii="Arial" w:hAnsi="Arial" w:cs="Arial"/>
              </w:rPr>
              <w:t>“Flexibility and adaptability are essential” (1)</w:t>
            </w:r>
          </w:p>
          <w:p w14:paraId="2B072F0D" w14:textId="77777777" w:rsidR="00187EE3" w:rsidRPr="008E4E67" w:rsidRDefault="00187EE3" w:rsidP="00D107BE">
            <w:pPr>
              <w:rPr>
                <w:rFonts w:ascii="Arial" w:hAnsi="Arial" w:cs="Arial"/>
              </w:rPr>
            </w:pPr>
            <w:r w:rsidRPr="008E4E67">
              <w:rPr>
                <w:rFonts w:ascii="Arial" w:hAnsi="Arial" w:cs="Arial"/>
              </w:rPr>
              <w:t>“Adaptation to different marine environment conditions” (1)</w:t>
            </w:r>
          </w:p>
          <w:p w14:paraId="4DA4E2DC" w14:textId="77777777" w:rsidR="00187EE3" w:rsidRPr="008E4E67" w:rsidRDefault="00187EE3" w:rsidP="00D107BE">
            <w:pPr>
              <w:rPr>
                <w:rFonts w:ascii="Arial" w:hAnsi="Arial" w:cs="Arial"/>
              </w:rPr>
            </w:pPr>
            <w:r w:rsidRPr="008E4E67">
              <w:rPr>
                <w:rFonts w:ascii="Arial" w:hAnsi="Arial" w:cs="Arial"/>
              </w:rPr>
              <w:t>“High level of fatigue loads” (2)</w:t>
            </w:r>
          </w:p>
          <w:p w14:paraId="499FE34B" w14:textId="77777777" w:rsidR="00187EE3" w:rsidRPr="008E4E67" w:rsidRDefault="00187EE3" w:rsidP="00D107BE">
            <w:pPr>
              <w:rPr>
                <w:rFonts w:ascii="Arial" w:hAnsi="Arial" w:cs="Arial"/>
              </w:rPr>
            </w:pPr>
            <w:r w:rsidRPr="008E4E67">
              <w:rPr>
                <w:rFonts w:ascii="Arial" w:hAnsi="Arial" w:cs="Arial"/>
              </w:rPr>
              <w:lastRenderedPageBreak/>
              <w:t>“Load cycles caused by wind and wave loads together” (2)</w:t>
            </w:r>
          </w:p>
          <w:p w14:paraId="15DF9821" w14:textId="77777777" w:rsidR="00187EE3" w:rsidRPr="008E4E67" w:rsidRDefault="00187EE3" w:rsidP="00D107BE">
            <w:pPr>
              <w:rPr>
                <w:rFonts w:ascii="Arial" w:hAnsi="Arial" w:cs="Arial"/>
              </w:rPr>
            </w:pPr>
            <w:r w:rsidRPr="008E4E67">
              <w:rPr>
                <w:rFonts w:ascii="Arial" w:hAnsi="Arial" w:cs="Arial"/>
              </w:rPr>
              <w:t>“Inspection, monitoring and repair are important measures” (2)</w:t>
            </w:r>
          </w:p>
          <w:p w14:paraId="3DDBE256" w14:textId="77777777" w:rsidR="00187EE3" w:rsidRPr="008E4E67" w:rsidRDefault="00187EE3" w:rsidP="00D107BE">
            <w:pPr>
              <w:rPr>
                <w:rFonts w:ascii="Arial" w:hAnsi="Arial" w:cs="Arial"/>
              </w:rPr>
            </w:pPr>
            <w:r w:rsidRPr="008E4E67">
              <w:rPr>
                <w:rFonts w:ascii="Arial" w:hAnsi="Arial" w:cs="Arial"/>
              </w:rPr>
              <w:t>“The corrosion-induced increase crack growth rate” (2)</w:t>
            </w:r>
          </w:p>
          <w:p w14:paraId="3786C77F" w14:textId="77777777" w:rsidR="00187EE3" w:rsidRPr="008E4E67" w:rsidRDefault="00187EE3" w:rsidP="00D107BE">
            <w:pPr>
              <w:rPr>
                <w:rFonts w:ascii="Arial" w:hAnsi="Arial" w:cs="Arial"/>
              </w:rPr>
            </w:pPr>
            <w:r w:rsidRPr="008E4E67">
              <w:rPr>
                <w:rFonts w:ascii="Arial" w:hAnsi="Arial" w:cs="Arial"/>
              </w:rPr>
              <w:t>“Material degradation effect due to corrosion” (2)</w:t>
            </w:r>
          </w:p>
          <w:p w14:paraId="48A02D33" w14:textId="77777777" w:rsidR="00187EE3" w:rsidRPr="008E4E67" w:rsidRDefault="00187EE3" w:rsidP="00D107BE">
            <w:pPr>
              <w:rPr>
                <w:rFonts w:ascii="Arial" w:hAnsi="Arial" w:cs="Arial"/>
              </w:rPr>
            </w:pPr>
            <w:r w:rsidRPr="008E4E67">
              <w:rPr>
                <w:rFonts w:ascii="Arial" w:hAnsi="Arial" w:cs="Arial"/>
              </w:rPr>
              <w:t>“Harsh environment” (2)</w:t>
            </w:r>
          </w:p>
          <w:p w14:paraId="43F2E41B" w14:textId="77777777" w:rsidR="00187EE3" w:rsidRPr="008E4E67" w:rsidRDefault="00187EE3" w:rsidP="00D107BE">
            <w:pPr>
              <w:rPr>
                <w:rFonts w:ascii="Arial" w:hAnsi="Arial" w:cs="Arial"/>
              </w:rPr>
            </w:pPr>
            <w:r w:rsidRPr="008E4E67">
              <w:rPr>
                <w:rFonts w:ascii="Arial" w:hAnsi="Arial" w:cs="Arial"/>
              </w:rPr>
              <w:t>“Hazardous environment” (2)</w:t>
            </w:r>
          </w:p>
          <w:p w14:paraId="5825ACD5" w14:textId="77777777" w:rsidR="00187EE3" w:rsidRPr="008E4E67" w:rsidRDefault="00187EE3" w:rsidP="00D107BE">
            <w:pPr>
              <w:rPr>
                <w:rFonts w:ascii="Arial" w:hAnsi="Arial" w:cs="Arial"/>
              </w:rPr>
            </w:pPr>
            <w:r w:rsidRPr="008E4E67">
              <w:rPr>
                <w:rFonts w:ascii="Arial" w:hAnsi="Arial" w:cs="Arial"/>
              </w:rPr>
              <w:t xml:space="preserve">“Once the corrosion protecting fails the steel starts to corrode with a certain corrosion wastage rate” (2) </w:t>
            </w:r>
          </w:p>
          <w:p w14:paraId="38645D18" w14:textId="77777777" w:rsidR="00187EE3" w:rsidRPr="008E4E67" w:rsidRDefault="00187EE3" w:rsidP="00D107BE">
            <w:pPr>
              <w:rPr>
                <w:rFonts w:ascii="Arial" w:hAnsi="Arial" w:cs="Arial"/>
              </w:rPr>
            </w:pPr>
            <w:r w:rsidRPr="008E4E67">
              <w:rPr>
                <w:rFonts w:ascii="Arial" w:hAnsi="Arial" w:cs="Arial"/>
              </w:rPr>
              <w:t xml:space="preserve">“Consistent lifetime failure probability” (2) </w:t>
            </w:r>
          </w:p>
          <w:p w14:paraId="7D5422E7" w14:textId="77777777" w:rsidR="00187EE3" w:rsidRPr="008E4E67" w:rsidRDefault="00187EE3" w:rsidP="00D107BE">
            <w:pPr>
              <w:rPr>
                <w:rFonts w:ascii="Arial" w:hAnsi="Arial" w:cs="Arial"/>
              </w:rPr>
            </w:pPr>
            <w:r w:rsidRPr="008E4E67">
              <w:rPr>
                <w:rFonts w:ascii="Arial" w:hAnsi="Arial" w:cs="Arial"/>
              </w:rPr>
              <w:t>“The aerodynamic loads due to wind, the hydrodynamic loads due to waves and hotspot stresses of welded tubular joints” (2)</w:t>
            </w:r>
          </w:p>
          <w:p w14:paraId="1FCBF92C" w14:textId="77777777" w:rsidR="00187EE3" w:rsidRPr="008E4E67" w:rsidRDefault="00187EE3" w:rsidP="00D107BE">
            <w:pPr>
              <w:rPr>
                <w:rFonts w:ascii="Arial" w:hAnsi="Arial" w:cs="Arial"/>
              </w:rPr>
            </w:pPr>
            <w:r w:rsidRPr="008E4E67">
              <w:rPr>
                <w:rFonts w:ascii="Arial" w:hAnsi="Arial" w:cs="Arial"/>
              </w:rPr>
              <w:t>“Uncertainty in long-term distribution prediction of environmental conditions” (2)</w:t>
            </w:r>
          </w:p>
          <w:p w14:paraId="6F22CD32" w14:textId="77777777" w:rsidR="00187EE3" w:rsidRPr="008E4E67" w:rsidRDefault="00187EE3" w:rsidP="00D107BE">
            <w:pPr>
              <w:rPr>
                <w:rFonts w:ascii="Arial" w:hAnsi="Arial" w:cs="Arial"/>
              </w:rPr>
            </w:pPr>
            <w:r w:rsidRPr="008E4E67">
              <w:rPr>
                <w:rFonts w:ascii="Arial" w:hAnsi="Arial" w:cs="Arial"/>
              </w:rPr>
              <w:t>“Corrosion is another importance strength degradation phenomenon” (2)</w:t>
            </w:r>
          </w:p>
          <w:p w14:paraId="2526EA8E" w14:textId="77777777" w:rsidR="00187EE3" w:rsidRPr="008E4E67" w:rsidRDefault="00187EE3" w:rsidP="00D107BE">
            <w:pPr>
              <w:rPr>
                <w:rFonts w:ascii="Arial" w:hAnsi="Arial" w:cs="Arial"/>
              </w:rPr>
            </w:pPr>
            <w:r w:rsidRPr="008E4E67">
              <w:rPr>
                <w:rFonts w:ascii="Arial" w:hAnsi="Arial" w:cs="Arial"/>
              </w:rPr>
              <w:t>“The study of the life cycle can be considered In several ways: the economic, the environmental” (4)</w:t>
            </w:r>
          </w:p>
          <w:p w14:paraId="610118EF" w14:textId="77777777" w:rsidR="00187EE3" w:rsidRPr="008E4E67" w:rsidRDefault="00187EE3" w:rsidP="00D107BE">
            <w:pPr>
              <w:rPr>
                <w:rFonts w:ascii="Arial" w:hAnsi="Arial" w:cs="Arial"/>
              </w:rPr>
            </w:pPr>
            <w:r w:rsidRPr="008E4E67">
              <w:rPr>
                <w:rFonts w:ascii="Arial" w:hAnsi="Arial" w:cs="Arial"/>
              </w:rPr>
              <w:t>“Even the control and maintenance interventions are more frequent as it operates in a hostile marine environment” (5)</w:t>
            </w:r>
          </w:p>
          <w:p w14:paraId="02267061" w14:textId="77777777" w:rsidR="00187EE3" w:rsidRPr="008E4E67" w:rsidRDefault="00187EE3" w:rsidP="00D107BE">
            <w:pPr>
              <w:rPr>
                <w:rFonts w:ascii="Arial" w:hAnsi="Arial" w:cs="Arial"/>
              </w:rPr>
            </w:pPr>
            <w:r w:rsidRPr="008E4E67">
              <w:rPr>
                <w:rFonts w:ascii="Arial" w:hAnsi="Arial" w:cs="Arial"/>
              </w:rPr>
              <w:t>“Storm sea conditions can introduce damage to the floating structures, leading to more frequent failures and breakdowns than the onshore and bottom fixed” (6)</w:t>
            </w:r>
          </w:p>
          <w:p w14:paraId="17B1EDC4" w14:textId="77777777" w:rsidR="00187EE3" w:rsidRPr="008E4E67" w:rsidRDefault="00187EE3" w:rsidP="00D107BE">
            <w:pPr>
              <w:rPr>
                <w:rFonts w:ascii="Arial" w:hAnsi="Arial" w:cs="Arial"/>
              </w:rPr>
            </w:pPr>
            <w:r w:rsidRPr="008E4E67">
              <w:rPr>
                <w:rFonts w:ascii="Arial" w:hAnsi="Arial" w:cs="Arial"/>
              </w:rPr>
              <w:t>“Obvious failure reasons can be traced back to hydraulic oil failure (leak)” (6)</w:t>
            </w:r>
          </w:p>
          <w:p w14:paraId="1FFB3859" w14:textId="77777777" w:rsidR="00187EE3" w:rsidRPr="008E4E67" w:rsidRDefault="00187EE3" w:rsidP="00D107BE">
            <w:pPr>
              <w:rPr>
                <w:rFonts w:ascii="Arial" w:hAnsi="Arial" w:cs="Arial"/>
              </w:rPr>
            </w:pPr>
            <w:r w:rsidRPr="008E4E67">
              <w:rPr>
                <w:rFonts w:ascii="Arial" w:hAnsi="Arial" w:cs="Arial"/>
              </w:rPr>
              <w:lastRenderedPageBreak/>
              <w:t>“Bearings’ failures contribute to the most (nearly 70%) to gearbox failures which are caused mainly by corrosion (44%) and wear (22%)”(6)</w:t>
            </w:r>
          </w:p>
          <w:p w14:paraId="03AD6509" w14:textId="77777777" w:rsidR="00187EE3" w:rsidRPr="008E4E67" w:rsidRDefault="00187EE3" w:rsidP="00D107BE">
            <w:pPr>
              <w:rPr>
                <w:rFonts w:ascii="Arial" w:hAnsi="Arial" w:cs="Arial"/>
              </w:rPr>
            </w:pPr>
            <w:r w:rsidRPr="008E4E67">
              <w:rPr>
                <w:rFonts w:ascii="Arial" w:hAnsi="Arial" w:cs="Arial"/>
              </w:rPr>
              <w:t>“Material-related failures are primary factors of the floating offshore wind turbine failures” (6)</w:t>
            </w:r>
          </w:p>
          <w:p w14:paraId="2E09AE50" w14:textId="77777777" w:rsidR="00187EE3" w:rsidRPr="008E4E67" w:rsidRDefault="00187EE3" w:rsidP="00D107BE">
            <w:pPr>
              <w:rPr>
                <w:rFonts w:ascii="Arial" w:hAnsi="Arial" w:cs="Arial"/>
              </w:rPr>
            </w:pPr>
            <w:r w:rsidRPr="008E4E67">
              <w:rPr>
                <w:rFonts w:ascii="Arial" w:hAnsi="Arial" w:cs="Arial"/>
              </w:rPr>
              <w:t>“Strong wind, large waves, and typhoons (In some sea locations) are the principle reasons for the towers failure” (6)</w:t>
            </w:r>
          </w:p>
          <w:p w14:paraId="4470F4B3" w14:textId="77777777" w:rsidR="00187EE3" w:rsidRPr="008E4E67" w:rsidRDefault="00187EE3" w:rsidP="00D107BE">
            <w:pPr>
              <w:rPr>
                <w:rFonts w:ascii="Arial" w:hAnsi="Arial" w:cs="Arial"/>
              </w:rPr>
            </w:pPr>
            <w:r w:rsidRPr="008E4E67">
              <w:rPr>
                <w:rFonts w:ascii="Arial" w:hAnsi="Arial" w:cs="Arial"/>
              </w:rPr>
              <w:t>“Uncertain weather conditions challenge the O&amp;M of floating offshore wind turbines” (6)</w:t>
            </w:r>
          </w:p>
          <w:p w14:paraId="3C68555D" w14:textId="77777777" w:rsidR="00187EE3" w:rsidRPr="008E4E67" w:rsidRDefault="00187EE3" w:rsidP="00D107BE">
            <w:pPr>
              <w:rPr>
                <w:rFonts w:ascii="Arial" w:hAnsi="Arial" w:cs="Arial"/>
              </w:rPr>
            </w:pPr>
            <w:r w:rsidRPr="008E4E67">
              <w:rPr>
                <w:rFonts w:ascii="Arial" w:hAnsi="Arial" w:cs="Arial"/>
              </w:rPr>
              <w:t>“Extreme and harsh environmental conditions result in higher failure rates of floating offshore wind turbines” (6)</w:t>
            </w:r>
          </w:p>
          <w:p w14:paraId="099F9E90" w14:textId="77777777" w:rsidR="00187EE3" w:rsidRPr="008E4E67" w:rsidRDefault="00187EE3" w:rsidP="00D107BE">
            <w:pPr>
              <w:rPr>
                <w:rFonts w:ascii="Arial" w:hAnsi="Arial" w:cs="Arial"/>
              </w:rPr>
            </w:pPr>
            <w:r w:rsidRPr="008E4E67">
              <w:rPr>
                <w:rFonts w:ascii="Arial" w:hAnsi="Arial" w:cs="Arial"/>
              </w:rPr>
              <w:t>“Unpredictable nature of wind” (7)</w:t>
            </w:r>
          </w:p>
          <w:p w14:paraId="4B92C29E" w14:textId="77777777" w:rsidR="00187EE3" w:rsidRPr="008E4E67" w:rsidRDefault="00187EE3" w:rsidP="00D107BE">
            <w:pPr>
              <w:rPr>
                <w:rFonts w:ascii="Arial" w:hAnsi="Arial" w:cs="Arial"/>
              </w:rPr>
            </w:pPr>
            <w:r w:rsidRPr="008E4E67">
              <w:rPr>
                <w:rFonts w:ascii="Arial" w:hAnsi="Arial" w:cs="Arial"/>
              </w:rPr>
              <w:t>“Weather conditions, especially significant wave heights and wind speeds, limit the accessibility of OWTs (Offshore wind turbines) for service vessels and personal transfer” (7)</w:t>
            </w:r>
          </w:p>
          <w:p w14:paraId="58410C1A" w14:textId="77777777" w:rsidR="00187EE3" w:rsidRPr="008E4E67" w:rsidRDefault="00187EE3" w:rsidP="00D107BE">
            <w:pPr>
              <w:rPr>
                <w:rFonts w:ascii="Arial" w:hAnsi="Arial" w:cs="Arial"/>
              </w:rPr>
            </w:pPr>
            <w:r w:rsidRPr="008E4E67">
              <w:rPr>
                <w:rFonts w:ascii="Arial" w:hAnsi="Arial" w:cs="Arial"/>
              </w:rPr>
              <w:t>“It is equally important to explore the effect of OWT maintenance on environmental impact” (7)</w:t>
            </w:r>
          </w:p>
          <w:p w14:paraId="527A2014" w14:textId="77777777" w:rsidR="00187EE3" w:rsidRPr="008E4E67" w:rsidRDefault="00187EE3" w:rsidP="00D107BE">
            <w:pPr>
              <w:rPr>
                <w:rFonts w:ascii="Arial" w:hAnsi="Arial" w:cs="Arial"/>
              </w:rPr>
            </w:pPr>
            <w:r w:rsidRPr="008E4E67">
              <w:rPr>
                <w:rFonts w:ascii="Arial" w:hAnsi="Arial" w:cs="Arial"/>
              </w:rPr>
              <w:t>“Overall aim of a suitable repair and maintenance strategy must balance maximising profitability and minimising environmental impacts” (7)</w:t>
            </w:r>
          </w:p>
          <w:p w14:paraId="322D88EA" w14:textId="77777777" w:rsidR="00187EE3" w:rsidRPr="008E4E67" w:rsidRDefault="00187EE3" w:rsidP="00D107BE">
            <w:pPr>
              <w:rPr>
                <w:rFonts w:ascii="Arial" w:hAnsi="Arial" w:cs="Arial"/>
              </w:rPr>
            </w:pPr>
            <w:r w:rsidRPr="008E4E67">
              <w:rPr>
                <w:rFonts w:ascii="Arial" w:hAnsi="Arial" w:cs="Arial"/>
              </w:rPr>
              <w:t xml:space="preserve">“Availability of a sufficient maintenance weather window, minimisation of effect of unpredictable weather” (7) </w:t>
            </w:r>
          </w:p>
          <w:p w14:paraId="17EA5732" w14:textId="77777777" w:rsidR="00187EE3" w:rsidRPr="008E4E67" w:rsidRDefault="00187EE3" w:rsidP="00D107BE">
            <w:pPr>
              <w:rPr>
                <w:rFonts w:ascii="Arial" w:hAnsi="Arial" w:cs="Arial"/>
              </w:rPr>
            </w:pPr>
            <w:r w:rsidRPr="008E4E67">
              <w:rPr>
                <w:rFonts w:ascii="Arial" w:hAnsi="Arial" w:cs="Arial"/>
              </w:rPr>
              <w:t xml:space="preserve">“OWTs are prone to deterioration due to fatigue, corrosion, erosion and wear” (7) </w:t>
            </w:r>
          </w:p>
          <w:p w14:paraId="141FD902" w14:textId="77777777" w:rsidR="00187EE3" w:rsidRPr="008E4E67" w:rsidRDefault="00187EE3" w:rsidP="00D107BE">
            <w:pPr>
              <w:rPr>
                <w:rFonts w:ascii="Arial" w:hAnsi="Arial" w:cs="Arial"/>
              </w:rPr>
            </w:pPr>
            <w:r w:rsidRPr="008E4E67">
              <w:rPr>
                <w:rFonts w:ascii="Arial" w:hAnsi="Arial" w:cs="Arial"/>
              </w:rPr>
              <w:t>“Scenarios that are difficult to model due to high complexity and uncertainty” (7)</w:t>
            </w:r>
          </w:p>
          <w:p w14:paraId="24D4CBEA" w14:textId="77777777" w:rsidR="00187EE3" w:rsidRPr="008E4E67" w:rsidRDefault="00187EE3" w:rsidP="00D107BE">
            <w:pPr>
              <w:rPr>
                <w:rFonts w:ascii="Arial" w:hAnsi="Arial" w:cs="Arial"/>
              </w:rPr>
            </w:pPr>
            <w:r w:rsidRPr="008E4E67">
              <w:rPr>
                <w:rFonts w:ascii="Arial" w:hAnsi="Arial" w:cs="Arial"/>
              </w:rPr>
              <w:lastRenderedPageBreak/>
              <w:t>“Taking advantage of wind forecasts and corrective maintenance of low power generation periods” (7)</w:t>
            </w:r>
          </w:p>
          <w:p w14:paraId="129F8D9A" w14:textId="77777777" w:rsidR="00187EE3" w:rsidRPr="008E4E67" w:rsidRDefault="00187EE3" w:rsidP="00D107BE">
            <w:pPr>
              <w:rPr>
                <w:rFonts w:ascii="Arial" w:hAnsi="Arial" w:cs="Arial"/>
              </w:rPr>
            </w:pPr>
            <w:r w:rsidRPr="008E4E67">
              <w:rPr>
                <w:rFonts w:ascii="Arial" w:hAnsi="Arial" w:cs="Arial"/>
              </w:rPr>
              <w:t xml:space="preserve">“OWTs often suffer from the internal system deterioration and external damages due to the harsh offshore environment” (7) </w:t>
            </w:r>
          </w:p>
          <w:p w14:paraId="0E080C43" w14:textId="77777777" w:rsidR="00187EE3" w:rsidRPr="008E4E67" w:rsidRDefault="00187EE3" w:rsidP="00D107BE">
            <w:pPr>
              <w:rPr>
                <w:rFonts w:ascii="Arial" w:hAnsi="Arial" w:cs="Arial"/>
              </w:rPr>
            </w:pPr>
            <w:r w:rsidRPr="008E4E67">
              <w:rPr>
                <w:rFonts w:ascii="Arial" w:hAnsi="Arial" w:cs="Arial"/>
              </w:rPr>
              <w:t xml:space="preserve">“Many time-varying unpredictable or partly unpredictable factors, including the environment and climate, management, aging, supply chain, electricity price fluctuations, technology advancements, risk analysis, interest rates, political tendencies and the global market” (7) </w:t>
            </w:r>
          </w:p>
          <w:p w14:paraId="65CB2C79" w14:textId="77777777" w:rsidR="00187EE3" w:rsidRPr="008E4E67" w:rsidRDefault="00187EE3" w:rsidP="00D107BE">
            <w:pPr>
              <w:rPr>
                <w:rFonts w:ascii="Arial" w:hAnsi="Arial" w:cs="Arial"/>
              </w:rPr>
            </w:pPr>
            <w:r w:rsidRPr="008E4E67">
              <w:rPr>
                <w:rFonts w:ascii="Arial" w:hAnsi="Arial" w:cs="Arial"/>
              </w:rPr>
              <w:t xml:space="preserve">“Sea currents and winds are the primary environmental parameters” (7) </w:t>
            </w:r>
          </w:p>
          <w:p w14:paraId="3E75F865" w14:textId="77777777" w:rsidR="00187EE3" w:rsidRPr="008E4E67" w:rsidRDefault="00187EE3" w:rsidP="00D107BE">
            <w:pPr>
              <w:rPr>
                <w:rFonts w:ascii="Arial" w:hAnsi="Arial" w:cs="Arial"/>
              </w:rPr>
            </w:pPr>
            <w:r w:rsidRPr="008E4E67">
              <w:rPr>
                <w:rFonts w:ascii="Arial" w:hAnsi="Arial" w:cs="Arial"/>
              </w:rPr>
              <w:t xml:space="preserve">“Uncertainties due to the weather changes” (7) </w:t>
            </w:r>
          </w:p>
          <w:p w14:paraId="4EC71DBF" w14:textId="77777777" w:rsidR="00187EE3" w:rsidRPr="008E4E67" w:rsidRDefault="00187EE3" w:rsidP="00D107BE">
            <w:pPr>
              <w:rPr>
                <w:rFonts w:ascii="Arial" w:hAnsi="Arial" w:cs="Arial"/>
              </w:rPr>
            </w:pPr>
            <w:r w:rsidRPr="008E4E67">
              <w:rPr>
                <w:rFonts w:ascii="Arial" w:hAnsi="Arial" w:cs="Arial"/>
              </w:rPr>
              <w:t>“Signifcant wave height and wave speed are critical parameters” (7)</w:t>
            </w:r>
          </w:p>
          <w:p w14:paraId="47CD072C" w14:textId="77777777" w:rsidR="00187EE3" w:rsidRPr="008E4E67" w:rsidRDefault="00187EE3" w:rsidP="00D107BE">
            <w:pPr>
              <w:rPr>
                <w:rFonts w:ascii="Arial" w:hAnsi="Arial" w:cs="Arial"/>
              </w:rPr>
            </w:pPr>
            <w:r w:rsidRPr="008E4E67">
              <w:rPr>
                <w:rFonts w:ascii="Arial" w:hAnsi="Arial" w:cs="Arial"/>
              </w:rPr>
              <w:t>“Uncertainty surges with a longer time window” (7)</w:t>
            </w:r>
          </w:p>
          <w:p w14:paraId="1F98F435" w14:textId="77777777" w:rsidR="00187EE3" w:rsidRPr="008E4E67" w:rsidRDefault="00187EE3" w:rsidP="00D107BE">
            <w:pPr>
              <w:rPr>
                <w:rFonts w:ascii="Arial" w:hAnsi="Arial" w:cs="Arial"/>
              </w:rPr>
            </w:pPr>
            <w:r w:rsidRPr="008E4E67">
              <w:rPr>
                <w:rFonts w:ascii="Arial" w:hAnsi="Arial" w:cs="Arial"/>
              </w:rPr>
              <w:t xml:space="preserve">“The benefits of weather measurement and prediction reduces uncertainty during modelling” (7) </w:t>
            </w:r>
          </w:p>
          <w:p w14:paraId="49DD6B32" w14:textId="77777777" w:rsidR="00187EE3" w:rsidRPr="008E4E67" w:rsidRDefault="00187EE3" w:rsidP="00D107BE">
            <w:pPr>
              <w:rPr>
                <w:rFonts w:ascii="Arial" w:hAnsi="Arial" w:cs="Arial"/>
              </w:rPr>
            </w:pPr>
            <w:r w:rsidRPr="008E4E67">
              <w:rPr>
                <w:rFonts w:ascii="Arial" w:hAnsi="Arial" w:cs="Arial"/>
              </w:rPr>
              <w:t>“Environmental conditions, failures of turbine components, and assessment of the vessels operation were also shown to affect maintenance vessels” (7)</w:t>
            </w:r>
          </w:p>
          <w:p w14:paraId="4E66441D" w14:textId="77777777" w:rsidR="00187EE3" w:rsidRPr="008E4E67" w:rsidRDefault="00187EE3" w:rsidP="00D107BE">
            <w:pPr>
              <w:rPr>
                <w:rFonts w:ascii="Arial" w:hAnsi="Arial" w:cs="Arial"/>
              </w:rPr>
            </w:pPr>
            <w:r w:rsidRPr="008E4E67">
              <w:rPr>
                <w:rFonts w:ascii="Arial" w:hAnsi="Arial" w:cs="Arial"/>
              </w:rPr>
              <w:t>“Probability of wave heights falling within the safety limit and to determine whether to send a service vessel” (7)</w:t>
            </w:r>
          </w:p>
          <w:p w14:paraId="444FFC67" w14:textId="77777777" w:rsidR="00187EE3" w:rsidRPr="008E4E67" w:rsidRDefault="00187EE3" w:rsidP="00D107BE">
            <w:pPr>
              <w:rPr>
                <w:rFonts w:ascii="Arial" w:hAnsi="Arial" w:cs="Arial"/>
              </w:rPr>
            </w:pPr>
            <w:r w:rsidRPr="008E4E67">
              <w:rPr>
                <w:rFonts w:ascii="Arial" w:hAnsi="Arial" w:cs="Arial"/>
              </w:rPr>
              <w:t xml:space="preserve">“Damages include the fatigue failure of materials, wear, corrosion, erosion and cracks” (7) </w:t>
            </w:r>
          </w:p>
          <w:p w14:paraId="4B92DC86" w14:textId="77777777" w:rsidR="00187EE3" w:rsidRPr="008E4E67" w:rsidRDefault="00187EE3" w:rsidP="00D107BE">
            <w:pPr>
              <w:rPr>
                <w:rFonts w:ascii="Arial" w:hAnsi="Arial" w:cs="Arial"/>
              </w:rPr>
            </w:pPr>
            <w:r w:rsidRPr="008E4E67">
              <w:rPr>
                <w:rFonts w:ascii="Arial" w:hAnsi="Arial" w:cs="Arial"/>
              </w:rPr>
              <w:t>“Environmental conditions can cause damage to blades” (7)</w:t>
            </w:r>
          </w:p>
          <w:p w14:paraId="5C22EA1A" w14:textId="77777777" w:rsidR="00187EE3" w:rsidRPr="008E4E67" w:rsidRDefault="00187EE3" w:rsidP="00D107BE">
            <w:pPr>
              <w:rPr>
                <w:rFonts w:ascii="Arial" w:hAnsi="Arial" w:cs="Arial"/>
              </w:rPr>
            </w:pPr>
            <w:r w:rsidRPr="008E4E67">
              <w:rPr>
                <w:rFonts w:ascii="Arial" w:hAnsi="Arial" w:cs="Arial"/>
              </w:rPr>
              <w:t xml:space="preserve">“Sensitive creatures like cod and herring can detect piling noise at great distances” (7) </w:t>
            </w:r>
          </w:p>
          <w:p w14:paraId="427BD717" w14:textId="77777777" w:rsidR="00187EE3" w:rsidRPr="008E4E67" w:rsidRDefault="00187EE3" w:rsidP="00D107BE">
            <w:pPr>
              <w:rPr>
                <w:rFonts w:ascii="Arial" w:hAnsi="Arial" w:cs="Arial"/>
              </w:rPr>
            </w:pPr>
            <w:r w:rsidRPr="008E4E67">
              <w:rPr>
                <w:rFonts w:ascii="Arial" w:hAnsi="Arial" w:cs="Arial"/>
              </w:rPr>
              <w:lastRenderedPageBreak/>
              <w:t>“Significant wave height, current and wind speed restrictions apply” (8)</w:t>
            </w:r>
          </w:p>
          <w:p w14:paraId="23F7598F" w14:textId="77777777" w:rsidR="00187EE3" w:rsidRPr="008E4E67" w:rsidRDefault="00187EE3" w:rsidP="00D107BE">
            <w:pPr>
              <w:rPr>
                <w:rFonts w:ascii="Arial" w:hAnsi="Arial" w:cs="Arial"/>
              </w:rPr>
            </w:pPr>
            <w:r w:rsidRPr="008E4E67">
              <w:rPr>
                <w:rFonts w:ascii="Arial" w:hAnsi="Arial" w:cs="Arial"/>
              </w:rPr>
              <w:t>“FOWTs present considerable challenges in terms of harsh weather conditions and catastrophic events such as tsunamis” (8)</w:t>
            </w:r>
          </w:p>
          <w:p w14:paraId="6333925F" w14:textId="77777777" w:rsidR="00187EE3" w:rsidRPr="008E4E67" w:rsidRDefault="00187EE3" w:rsidP="00D107BE">
            <w:pPr>
              <w:rPr>
                <w:rFonts w:ascii="Arial" w:hAnsi="Arial" w:cs="Arial"/>
              </w:rPr>
            </w:pPr>
            <w:r w:rsidRPr="008E4E67">
              <w:rPr>
                <w:rFonts w:ascii="Arial" w:hAnsi="Arial" w:cs="Arial"/>
              </w:rPr>
              <w:t>“Wave and wind conditions also present safety concerns during the transfer of the crew” (8)</w:t>
            </w:r>
          </w:p>
          <w:p w14:paraId="4C833508" w14:textId="77777777" w:rsidR="00187EE3" w:rsidRPr="008E4E67" w:rsidRDefault="00187EE3" w:rsidP="00D107BE">
            <w:pPr>
              <w:rPr>
                <w:rFonts w:ascii="Arial" w:hAnsi="Arial" w:cs="Arial"/>
              </w:rPr>
            </w:pPr>
            <w:r w:rsidRPr="008E4E67">
              <w:rPr>
                <w:rFonts w:ascii="Arial" w:hAnsi="Arial" w:cs="Arial"/>
              </w:rPr>
              <w:t>“High complexity of the ocean environment” (8)</w:t>
            </w:r>
          </w:p>
          <w:p w14:paraId="60964AAC" w14:textId="77777777" w:rsidR="00187EE3" w:rsidRPr="008E4E67" w:rsidRDefault="00187EE3" w:rsidP="00D107BE">
            <w:pPr>
              <w:rPr>
                <w:rFonts w:ascii="Arial" w:hAnsi="Arial" w:cs="Arial"/>
              </w:rPr>
            </w:pPr>
            <w:r w:rsidRPr="008E4E67">
              <w:rPr>
                <w:rFonts w:ascii="Arial" w:hAnsi="Arial" w:cs="Arial"/>
              </w:rPr>
              <w:t>“Wind, waves and current are the most important metocean parameters to be monitored and analysed” (8)</w:t>
            </w:r>
          </w:p>
          <w:p w14:paraId="00BB8F5D" w14:textId="77777777" w:rsidR="00187EE3" w:rsidRPr="008E4E67" w:rsidRDefault="00187EE3" w:rsidP="00D107BE">
            <w:pPr>
              <w:rPr>
                <w:rFonts w:ascii="Arial" w:hAnsi="Arial" w:cs="Arial"/>
              </w:rPr>
            </w:pPr>
            <w:r w:rsidRPr="008E4E67">
              <w:rPr>
                <w:rFonts w:ascii="Arial" w:hAnsi="Arial" w:cs="Arial"/>
              </w:rPr>
              <w:t>“Periodic maintenance and repairs also depend on the weather conditions for safe crew transfer” (8)</w:t>
            </w:r>
          </w:p>
          <w:p w14:paraId="3677A553" w14:textId="77777777" w:rsidR="00187EE3" w:rsidRPr="008E4E67" w:rsidRDefault="00187EE3" w:rsidP="00D107BE">
            <w:pPr>
              <w:rPr>
                <w:rFonts w:ascii="Arial" w:hAnsi="Arial" w:cs="Arial"/>
              </w:rPr>
            </w:pPr>
            <w:r w:rsidRPr="008E4E67">
              <w:rPr>
                <w:rFonts w:ascii="Arial" w:hAnsi="Arial" w:cs="Arial"/>
              </w:rPr>
              <w:t>“O&amp;M operations have stricter weather restrictions compared to installation” (8)</w:t>
            </w:r>
          </w:p>
          <w:p w14:paraId="270E2005" w14:textId="77777777" w:rsidR="00187EE3" w:rsidRPr="008E4E67" w:rsidRDefault="00187EE3" w:rsidP="00D107BE">
            <w:pPr>
              <w:rPr>
                <w:rFonts w:ascii="Arial" w:hAnsi="Arial" w:cs="Arial"/>
              </w:rPr>
            </w:pPr>
            <w:r w:rsidRPr="008E4E67">
              <w:rPr>
                <w:rFonts w:ascii="Arial" w:hAnsi="Arial" w:cs="Arial"/>
              </w:rPr>
              <w:t>“For some ports, the inclusion of additional weather parameters may apply” (9)</w:t>
            </w:r>
          </w:p>
          <w:p w14:paraId="63EF2DF7" w14:textId="77777777" w:rsidR="00187EE3" w:rsidRPr="008E4E67" w:rsidRDefault="00187EE3" w:rsidP="00D107BE">
            <w:pPr>
              <w:rPr>
                <w:rFonts w:ascii="Arial" w:hAnsi="Arial" w:cs="Arial"/>
              </w:rPr>
            </w:pPr>
            <w:r w:rsidRPr="008E4E67">
              <w:rPr>
                <w:rFonts w:ascii="Arial" w:hAnsi="Arial" w:cs="Arial"/>
              </w:rPr>
              <w:t>T2S strategy: “Duration of a weather window would span from the start of the disconnection phase to the end of the towing phase” (9)</w:t>
            </w:r>
          </w:p>
          <w:p w14:paraId="69C347E0" w14:textId="77777777" w:rsidR="00187EE3" w:rsidRPr="008E4E67" w:rsidRDefault="00187EE3" w:rsidP="00D107BE">
            <w:pPr>
              <w:rPr>
                <w:rFonts w:ascii="Arial" w:hAnsi="Arial" w:cs="Arial"/>
              </w:rPr>
            </w:pPr>
            <w:r w:rsidRPr="008E4E67">
              <w:rPr>
                <w:rFonts w:ascii="Arial" w:hAnsi="Arial" w:cs="Arial"/>
              </w:rPr>
              <w:t>“weather data includes wave height, wind speed, current speed and wave period” (9)</w:t>
            </w:r>
          </w:p>
          <w:p w14:paraId="03A952D7" w14:textId="77777777" w:rsidR="00187EE3" w:rsidRPr="008E4E67" w:rsidRDefault="00187EE3" w:rsidP="00D107BE">
            <w:pPr>
              <w:rPr>
                <w:rFonts w:ascii="Arial" w:hAnsi="Arial" w:cs="Arial"/>
              </w:rPr>
            </w:pPr>
            <w:r w:rsidRPr="008E4E67">
              <w:rPr>
                <w:rFonts w:ascii="Arial" w:hAnsi="Arial" w:cs="Arial"/>
              </w:rPr>
              <w:t>“CTV, FSV and HLV, which are limited by both wind and significant wave height” (9)</w:t>
            </w:r>
          </w:p>
          <w:p w14:paraId="11DBBC41" w14:textId="77777777" w:rsidR="00187EE3" w:rsidRPr="008E4E67" w:rsidRDefault="00187EE3" w:rsidP="00D107BE">
            <w:pPr>
              <w:rPr>
                <w:rFonts w:ascii="Arial" w:hAnsi="Arial" w:cs="Arial"/>
              </w:rPr>
            </w:pPr>
            <w:r w:rsidRPr="008E4E67">
              <w:rPr>
                <w:rFonts w:ascii="Arial" w:hAnsi="Arial" w:cs="Arial"/>
              </w:rPr>
              <w:t>“during port maintenance, there will be no requirement for a weather window” (9)</w:t>
            </w:r>
          </w:p>
          <w:p w14:paraId="35D1BB4B" w14:textId="77777777" w:rsidR="00187EE3" w:rsidRPr="008E4E67" w:rsidRDefault="00187EE3" w:rsidP="00D107BE">
            <w:pPr>
              <w:rPr>
                <w:rFonts w:ascii="Arial" w:hAnsi="Arial" w:cs="Arial"/>
              </w:rPr>
            </w:pPr>
            <w:r w:rsidRPr="008E4E67">
              <w:rPr>
                <w:rFonts w:ascii="Arial" w:hAnsi="Arial" w:cs="Arial"/>
              </w:rPr>
              <w:t>“Average waiting time is determined by averaging the number of hours between suitable weather windows” (9)</w:t>
            </w:r>
          </w:p>
          <w:p w14:paraId="4A0AF021" w14:textId="77777777" w:rsidR="00187EE3" w:rsidRPr="008E4E67" w:rsidRDefault="00187EE3" w:rsidP="00D107BE">
            <w:pPr>
              <w:rPr>
                <w:rFonts w:ascii="Arial" w:hAnsi="Arial" w:cs="Arial"/>
              </w:rPr>
            </w:pPr>
            <w:r w:rsidRPr="008E4E67">
              <w:rPr>
                <w:rFonts w:ascii="Arial" w:hAnsi="Arial" w:cs="Arial"/>
              </w:rPr>
              <w:t xml:space="preserve">“Restricted by access limitations due to weather conditions, but also the availability of suitable vessels and spare parts to </w:t>
            </w:r>
            <w:r w:rsidRPr="008E4E67">
              <w:rPr>
                <w:rFonts w:ascii="Arial" w:hAnsi="Arial" w:cs="Arial"/>
              </w:rPr>
              <w:lastRenderedPageBreak/>
              <w:t>carry out the maintenance activity” (10)</w:t>
            </w:r>
          </w:p>
          <w:p w14:paraId="20AB118F" w14:textId="77777777" w:rsidR="00187EE3" w:rsidRPr="008E4E67" w:rsidRDefault="00187EE3" w:rsidP="00D107BE">
            <w:pPr>
              <w:rPr>
                <w:rFonts w:ascii="Arial" w:hAnsi="Arial" w:cs="Arial"/>
              </w:rPr>
            </w:pPr>
            <w:r w:rsidRPr="008E4E67">
              <w:rPr>
                <w:rFonts w:ascii="Arial" w:hAnsi="Arial" w:cs="Arial"/>
              </w:rPr>
              <w:t>“Restricitions related to a weather window” (10)</w:t>
            </w:r>
          </w:p>
          <w:p w14:paraId="5DCD602E" w14:textId="77777777" w:rsidR="00187EE3" w:rsidRPr="008E4E67" w:rsidRDefault="00187EE3" w:rsidP="00D107BE">
            <w:pPr>
              <w:rPr>
                <w:rFonts w:ascii="Arial" w:hAnsi="Arial" w:cs="Arial"/>
              </w:rPr>
            </w:pPr>
            <w:r w:rsidRPr="008E4E67">
              <w:rPr>
                <w:rFonts w:ascii="Arial" w:hAnsi="Arial" w:cs="Arial"/>
              </w:rPr>
              <w:t>“The weather window required predominantly depends on the limits set for the vessel or helicopter accessing the asset and type of repair or replacement required” (10)</w:t>
            </w:r>
          </w:p>
          <w:p w14:paraId="2AEFBE9F" w14:textId="77777777" w:rsidR="00187EE3" w:rsidRPr="008E4E67" w:rsidRDefault="00187EE3" w:rsidP="00D107BE">
            <w:pPr>
              <w:rPr>
                <w:rFonts w:ascii="Arial" w:hAnsi="Arial" w:cs="Arial"/>
              </w:rPr>
            </w:pPr>
            <w:r w:rsidRPr="008E4E67">
              <w:rPr>
                <w:rFonts w:ascii="Arial" w:hAnsi="Arial" w:cs="Arial"/>
              </w:rPr>
              <w:t>“Major offshore lifts require, regardless of acceptable sea state and visibility conditions, more or less zero wind speed conditions” (10)</w:t>
            </w:r>
          </w:p>
          <w:p w14:paraId="4A70A18B" w14:textId="77777777" w:rsidR="00187EE3" w:rsidRPr="008E4E67" w:rsidRDefault="00187EE3" w:rsidP="00D107BE">
            <w:pPr>
              <w:rPr>
                <w:rFonts w:ascii="Arial" w:hAnsi="Arial" w:cs="Arial"/>
              </w:rPr>
            </w:pPr>
            <w:r w:rsidRPr="008E4E67">
              <w:rPr>
                <w:rFonts w:ascii="Arial" w:hAnsi="Arial" w:cs="Arial"/>
              </w:rPr>
              <w:t>“Minor vs major repairs” (10)</w:t>
            </w:r>
          </w:p>
          <w:p w14:paraId="5DF22BC8" w14:textId="77777777" w:rsidR="00187EE3" w:rsidRPr="008E4E67" w:rsidRDefault="00187EE3" w:rsidP="00D107BE">
            <w:pPr>
              <w:rPr>
                <w:rFonts w:ascii="Arial" w:hAnsi="Arial" w:cs="Arial"/>
              </w:rPr>
            </w:pPr>
            <w:r w:rsidRPr="008E4E67">
              <w:rPr>
                <w:rFonts w:ascii="Arial" w:hAnsi="Arial" w:cs="Arial"/>
              </w:rPr>
              <w:t xml:space="preserve"> “It is assumed here that access solely depends on the sea state in terms of the significant wave height” (10)</w:t>
            </w:r>
          </w:p>
          <w:p w14:paraId="2E869324" w14:textId="77777777" w:rsidR="00187EE3" w:rsidRPr="008E4E67" w:rsidRDefault="00187EE3" w:rsidP="00D107BE">
            <w:pPr>
              <w:rPr>
                <w:rFonts w:ascii="Arial" w:hAnsi="Arial" w:cs="Arial"/>
              </w:rPr>
            </w:pPr>
            <w:r w:rsidRPr="008E4E67">
              <w:rPr>
                <w:rFonts w:ascii="Arial" w:hAnsi="Arial" w:cs="Arial"/>
              </w:rPr>
              <w:t>“It Is not a given fact that workability is becoming worse during harsher conditions” (10)</w:t>
            </w:r>
          </w:p>
          <w:p w14:paraId="7BC78CBD" w14:textId="77777777" w:rsidR="00187EE3" w:rsidRPr="008E4E67" w:rsidRDefault="00187EE3" w:rsidP="00D107BE">
            <w:pPr>
              <w:rPr>
                <w:rFonts w:ascii="Arial" w:hAnsi="Arial" w:cs="Arial"/>
              </w:rPr>
            </w:pPr>
            <w:r w:rsidRPr="008E4E67">
              <w:rPr>
                <w:rFonts w:ascii="Arial" w:hAnsi="Arial" w:cs="Arial"/>
              </w:rPr>
              <w:t>“The factors influencing workability are aside from the environmental conditions, the structural design and more specifically the eigenfrequencies of the floating offshore wind turbine system” (10)</w:t>
            </w:r>
          </w:p>
          <w:p w14:paraId="316F257F" w14:textId="77777777" w:rsidR="00187EE3" w:rsidRPr="008E4E67" w:rsidRDefault="00187EE3" w:rsidP="00D107BE">
            <w:pPr>
              <w:rPr>
                <w:rFonts w:ascii="Arial" w:hAnsi="Arial" w:cs="Arial"/>
              </w:rPr>
            </w:pPr>
            <w:r w:rsidRPr="008E4E67">
              <w:rPr>
                <w:rFonts w:ascii="Arial" w:hAnsi="Arial" w:cs="Arial"/>
              </w:rPr>
              <w:t>“Due to the complexity of the floating wind environment, a universal solution does not currently exist” (11)</w:t>
            </w:r>
          </w:p>
          <w:p w14:paraId="0FFE5647" w14:textId="77777777" w:rsidR="00187EE3" w:rsidRPr="008E4E67" w:rsidRDefault="00187EE3" w:rsidP="00D107BE">
            <w:pPr>
              <w:rPr>
                <w:rFonts w:ascii="Arial" w:hAnsi="Arial" w:cs="Arial"/>
              </w:rPr>
            </w:pPr>
            <w:r w:rsidRPr="008E4E67">
              <w:rPr>
                <w:rFonts w:ascii="Arial" w:hAnsi="Arial" w:cs="Arial"/>
              </w:rPr>
              <w:t>“Complex environmental factors such as wind, waves, and currents. Unpredictable weather conditions and towing speed limitations can pose significant challenges” (11)</w:t>
            </w:r>
          </w:p>
          <w:p w14:paraId="2B408CCE" w14:textId="77777777" w:rsidR="00187EE3" w:rsidRPr="008E4E67" w:rsidRDefault="00187EE3" w:rsidP="00D107BE">
            <w:pPr>
              <w:rPr>
                <w:rFonts w:ascii="Arial" w:hAnsi="Arial" w:cs="Arial"/>
              </w:rPr>
            </w:pPr>
            <w:r w:rsidRPr="008E4E67">
              <w:rPr>
                <w:rFonts w:ascii="Arial" w:hAnsi="Arial" w:cs="Arial"/>
              </w:rPr>
              <w:t>“Foundation type depends on several factors at the project site, including water depth, sea bed characteristics, and environmental conditions.” (11)</w:t>
            </w:r>
          </w:p>
          <w:p w14:paraId="6666785A" w14:textId="77777777" w:rsidR="00187EE3" w:rsidRPr="008E4E67" w:rsidRDefault="00187EE3" w:rsidP="00D107BE">
            <w:pPr>
              <w:rPr>
                <w:rFonts w:ascii="Arial" w:hAnsi="Arial" w:cs="Arial"/>
              </w:rPr>
            </w:pPr>
            <w:r w:rsidRPr="008E4E67">
              <w:rPr>
                <w:rFonts w:ascii="Arial" w:hAnsi="Arial" w:cs="Arial"/>
              </w:rPr>
              <w:lastRenderedPageBreak/>
              <w:t>“Current FOWs cost models inadequately capture weather availability” (11)</w:t>
            </w:r>
          </w:p>
          <w:p w14:paraId="0423F369" w14:textId="77777777" w:rsidR="00187EE3" w:rsidRPr="008E4E67" w:rsidRDefault="00187EE3" w:rsidP="00D107BE">
            <w:pPr>
              <w:rPr>
                <w:rFonts w:ascii="Arial" w:hAnsi="Arial" w:cs="Arial"/>
              </w:rPr>
            </w:pPr>
            <w:r w:rsidRPr="008E4E67">
              <w:rPr>
                <w:rFonts w:ascii="Arial" w:hAnsi="Arial" w:cs="Arial"/>
              </w:rPr>
              <w:t>“Unforeseen weather events can significantly disrupt schedules and inflate costs” (11)</w:t>
            </w:r>
          </w:p>
          <w:p w14:paraId="723DA708" w14:textId="77777777" w:rsidR="00187EE3" w:rsidRPr="008E4E67" w:rsidRDefault="00187EE3" w:rsidP="00D107BE">
            <w:pPr>
              <w:rPr>
                <w:rFonts w:ascii="Arial" w:hAnsi="Arial" w:cs="Arial"/>
              </w:rPr>
            </w:pPr>
            <w:r w:rsidRPr="008E4E67">
              <w:rPr>
                <w:rFonts w:ascii="Arial" w:hAnsi="Arial" w:cs="Arial"/>
              </w:rPr>
              <w:t>“Models do not consider the variation and impact of weather” (12)</w:t>
            </w:r>
          </w:p>
          <w:p w14:paraId="423DDE55" w14:textId="77777777" w:rsidR="00187EE3" w:rsidRPr="008E4E67" w:rsidRDefault="00187EE3" w:rsidP="00D107BE">
            <w:pPr>
              <w:rPr>
                <w:rFonts w:ascii="Arial" w:hAnsi="Arial" w:cs="Arial"/>
              </w:rPr>
            </w:pPr>
            <w:r w:rsidRPr="008E4E67">
              <w:rPr>
                <w:rFonts w:ascii="Arial" w:hAnsi="Arial" w:cs="Arial"/>
              </w:rPr>
              <w:t>“Finding sufficient weather windows to complete activities in the shortest possible time, thereby reducing costs” (12)</w:t>
            </w:r>
          </w:p>
          <w:p w14:paraId="5A87499B" w14:textId="77777777" w:rsidR="00187EE3" w:rsidRPr="008E4E67" w:rsidRDefault="00187EE3" w:rsidP="00D107BE">
            <w:pPr>
              <w:rPr>
                <w:rFonts w:ascii="Arial" w:hAnsi="Arial" w:cs="Arial"/>
              </w:rPr>
            </w:pPr>
          </w:p>
          <w:p w14:paraId="131F9A46" w14:textId="77777777" w:rsidR="00187EE3" w:rsidRPr="008E4E67" w:rsidRDefault="00187EE3" w:rsidP="00D107BE">
            <w:pPr>
              <w:rPr>
                <w:rFonts w:ascii="Arial" w:hAnsi="Arial" w:cs="Arial"/>
              </w:rPr>
            </w:pPr>
          </w:p>
        </w:tc>
      </w:tr>
      <w:tr w:rsidR="00187EE3" w:rsidRPr="008E4E67" w14:paraId="00D842FA" w14:textId="77777777" w:rsidTr="00D107BE">
        <w:tc>
          <w:tcPr>
            <w:tcW w:w="3005" w:type="dxa"/>
          </w:tcPr>
          <w:p w14:paraId="252F0E12" w14:textId="77777777" w:rsidR="00187EE3" w:rsidRPr="008E4E67" w:rsidRDefault="00187EE3" w:rsidP="00D107BE">
            <w:pPr>
              <w:rPr>
                <w:rFonts w:ascii="Arial" w:hAnsi="Arial" w:cs="Arial"/>
                <w:bCs/>
              </w:rPr>
            </w:pPr>
            <w:r w:rsidRPr="008E4E67">
              <w:rPr>
                <w:rFonts w:ascii="Arial" w:hAnsi="Arial" w:cs="Arial"/>
                <w:bCs/>
              </w:rPr>
              <w:lastRenderedPageBreak/>
              <w:t>Site-specific factors impacting maintenance strategies</w:t>
            </w:r>
          </w:p>
        </w:tc>
        <w:tc>
          <w:tcPr>
            <w:tcW w:w="3005" w:type="dxa"/>
          </w:tcPr>
          <w:p w14:paraId="193B9C63" w14:textId="77777777" w:rsidR="00187EE3" w:rsidRPr="008E4E67" w:rsidRDefault="00187EE3" w:rsidP="00D107BE">
            <w:pPr>
              <w:rPr>
                <w:rFonts w:ascii="Arial" w:hAnsi="Arial" w:cs="Arial"/>
              </w:rPr>
            </w:pPr>
            <w:r w:rsidRPr="008E4E67">
              <w:rPr>
                <w:rFonts w:ascii="Arial" w:hAnsi="Arial" w:cs="Arial"/>
              </w:rPr>
              <w:t>-Weather climate</w:t>
            </w:r>
          </w:p>
          <w:p w14:paraId="1EEB3F42" w14:textId="77777777" w:rsidR="00187EE3" w:rsidRPr="008E4E67" w:rsidRDefault="00187EE3" w:rsidP="00D107BE">
            <w:pPr>
              <w:rPr>
                <w:rFonts w:ascii="Arial" w:hAnsi="Arial" w:cs="Arial"/>
              </w:rPr>
            </w:pPr>
            <w:r w:rsidRPr="008E4E67">
              <w:rPr>
                <w:rFonts w:ascii="Arial" w:hAnsi="Arial" w:cs="Arial"/>
              </w:rPr>
              <w:t>-Availability of port-side equipment</w:t>
            </w:r>
          </w:p>
          <w:p w14:paraId="41E690C8" w14:textId="77777777" w:rsidR="00187EE3" w:rsidRPr="008E4E67" w:rsidRDefault="00187EE3" w:rsidP="00D107BE">
            <w:pPr>
              <w:rPr>
                <w:rFonts w:ascii="Arial" w:hAnsi="Arial" w:cs="Arial"/>
              </w:rPr>
            </w:pPr>
            <w:r w:rsidRPr="008E4E67">
              <w:rPr>
                <w:rFonts w:ascii="Arial" w:hAnsi="Arial" w:cs="Arial"/>
              </w:rPr>
              <w:t xml:space="preserve">-Type of assets used </w:t>
            </w:r>
          </w:p>
          <w:p w14:paraId="454D1F46" w14:textId="77777777" w:rsidR="00187EE3" w:rsidRPr="008E4E67" w:rsidRDefault="00187EE3" w:rsidP="00D107BE">
            <w:pPr>
              <w:rPr>
                <w:rFonts w:ascii="Arial" w:hAnsi="Arial" w:cs="Arial"/>
              </w:rPr>
            </w:pPr>
            <w:r w:rsidRPr="008E4E67">
              <w:rPr>
                <w:rFonts w:ascii="Arial" w:hAnsi="Arial" w:cs="Arial"/>
              </w:rPr>
              <w:t>-Distance from shore</w:t>
            </w:r>
          </w:p>
          <w:p w14:paraId="3AB5995F" w14:textId="77777777" w:rsidR="00187EE3" w:rsidRPr="008E4E67" w:rsidRDefault="00187EE3" w:rsidP="00D107BE">
            <w:pPr>
              <w:rPr>
                <w:rFonts w:ascii="Arial" w:hAnsi="Arial" w:cs="Arial"/>
              </w:rPr>
            </w:pPr>
            <w:r w:rsidRPr="008E4E67">
              <w:rPr>
                <w:rFonts w:ascii="Arial" w:hAnsi="Arial" w:cs="Arial"/>
              </w:rPr>
              <w:t>-Data collection</w:t>
            </w:r>
          </w:p>
          <w:p w14:paraId="63C99C4A" w14:textId="77777777" w:rsidR="00187EE3" w:rsidRPr="008E4E67" w:rsidRDefault="00187EE3" w:rsidP="00D107BE">
            <w:pPr>
              <w:rPr>
                <w:rFonts w:ascii="Arial" w:hAnsi="Arial" w:cs="Arial"/>
              </w:rPr>
            </w:pPr>
            <w:r w:rsidRPr="008E4E67">
              <w:rPr>
                <w:rFonts w:ascii="Arial" w:hAnsi="Arial" w:cs="Arial"/>
              </w:rPr>
              <w:t>-Towing route</w:t>
            </w:r>
          </w:p>
          <w:p w14:paraId="487DA75D" w14:textId="77777777" w:rsidR="00187EE3" w:rsidRPr="008E4E67" w:rsidRDefault="00187EE3" w:rsidP="00D107BE">
            <w:pPr>
              <w:rPr>
                <w:rFonts w:ascii="Arial" w:hAnsi="Arial" w:cs="Arial"/>
              </w:rPr>
            </w:pPr>
            <w:r w:rsidRPr="008E4E67">
              <w:rPr>
                <w:rFonts w:ascii="Arial" w:hAnsi="Arial" w:cs="Arial"/>
              </w:rPr>
              <w:t xml:space="preserve">-Accessibility </w:t>
            </w:r>
          </w:p>
          <w:p w14:paraId="178A6484" w14:textId="77777777" w:rsidR="00187EE3" w:rsidRPr="008E4E67" w:rsidRDefault="00187EE3" w:rsidP="00D107BE">
            <w:pPr>
              <w:rPr>
                <w:rFonts w:ascii="Arial" w:hAnsi="Arial" w:cs="Arial"/>
              </w:rPr>
            </w:pPr>
          </w:p>
        </w:tc>
        <w:tc>
          <w:tcPr>
            <w:tcW w:w="3006" w:type="dxa"/>
          </w:tcPr>
          <w:p w14:paraId="333EEB9A" w14:textId="77777777" w:rsidR="00187EE3" w:rsidRPr="008E4E67" w:rsidRDefault="00187EE3" w:rsidP="00D107BE">
            <w:pPr>
              <w:rPr>
                <w:rFonts w:ascii="Arial" w:hAnsi="Arial" w:cs="Arial"/>
              </w:rPr>
            </w:pPr>
            <w:r w:rsidRPr="008E4E67">
              <w:rPr>
                <w:rFonts w:ascii="Arial" w:hAnsi="Arial" w:cs="Arial"/>
              </w:rPr>
              <w:t>“combining the power of machine learning models and optimisation algorithms tailored to this unique environment” (1)</w:t>
            </w:r>
          </w:p>
          <w:p w14:paraId="0FE15002" w14:textId="77777777" w:rsidR="00187EE3" w:rsidRPr="008E4E67" w:rsidRDefault="00187EE3" w:rsidP="00D107BE">
            <w:pPr>
              <w:rPr>
                <w:rFonts w:ascii="Arial" w:hAnsi="Arial" w:cs="Arial"/>
              </w:rPr>
            </w:pPr>
            <w:r w:rsidRPr="008E4E67">
              <w:rPr>
                <w:rFonts w:ascii="Arial" w:hAnsi="Arial" w:cs="Arial"/>
              </w:rPr>
              <w:t>“Site-specific constraints and dynamic resource allocation”(1)</w:t>
            </w:r>
          </w:p>
          <w:p w14:paraId="51C72721" w14:textId="77777777" w:rsidR="00187EE3" w:rsidRPr="008E4E67" w:rsidRDefault="00187EE3" w:rsidP="00D107BE">
            <w:pPr>
              <w:rPr>
                <w:rFonts w:ascii="Arial" w:hAnsi="Arial" w:cs="Arial"/>
              </w:rPr>
            </w:pPr>
            <w:r w:rsidRPr="008E4E67">
              <w:rPr>
                <w:rFonts w:ascii="Arial" w:hAnsi="Arial" w:cs="Arial"/>
              </w:rPr>
              <w:t>“Optimise the selection of offshore wind power sites” (1)</w:t>
            </w:r>
          </w:p>
          <w:p w14:paraId="603504FD" w14:textId="77777777" w:rsidR="00187EE3" w:rsidRPr="008E4E67" w:rsidRDefault="00187EE3" w:rsidP="00D107BE">
            <w:pPr>
              <w:rPr>
                <w:rFonts w:ascii="Arial" w:hAnsi="Arial" w:cs="Arial"/>
              </w:rPr>
            </w:pPr>
            <w:r w:rsidRPr="008E4E67">
              <w:rPr>
                <w:rFonts w:ascii="Arial" w:hAnsi="Arial" w:cs="Arial"/>
              </w:rPr>
              <w:t>“Weather conditions, accessibility and resource availability, which are fundamental elements in the offshore context” (1)</w:t>
            </w:r>
          </w:p>
          <w:p w14:paraId="6D0D3C3E" w14:textId="77777777" w:rsidR="00187EE3" w:rsidRPr="008E4E67" w:rsidRDefault="00187EE3" w:rsidP="00D107BE">
            <w:pPr>
              <w:rPr>
                <w:rFonts w:ascii="Arial" w:hAnsi="Arial" w:cs="Arial"/>
              </w:rPr>
            </w:pPr>
            <w:r w:rsidRPr="008E4E67">
              <w:rPr>
                <w:rFonts w:ascii="Arial" w:hAnsi="Arial" w:cs="Arial"/>
              </w:rPr>
              <w:t>“Design of structures in areas with more or less continuous storm loading” (2)</w:t>
            </w:r>
          </w:p>
          <w:p w14:paraId="2FCD0AAA" w14:textId="77777777" w:rsidR="00187EE3" w:rsidRPr="008E4E67" w:rsidRDefault="00187EE3" w:rsidP="00D107BE">
            <w:pPr>
              <w:rPr>
                <w:rFonts w:ascii="Arial" w:hAnsi="Arial" w:cs="Arial"/>
              </w:rPr>
            </w:pPr>
            <w:r w:rsidRPr="008E4E67">
              <w:rPr>
                <w:rFonts w:ascii="Arial" w:hAnsi="Arial" w:cs="Arial"/>
              </w:rPr>
              <w:t>“Depending up on location” (2)</w:t>
            </w:r>
          </w:p>
          <w:p w14:paraId="681EE436" w14:textId="77777777" w:rsidR="00187EE3" w:rsidRPr="008E4E67" w:rsidRDefault="00187EE3" w:rsidP="00D107BE">
            <w:pPr>
              <w:rPr>
                <w:rFonts w:ascii="Arial" w:hAnsi="Arial" w:cs="Arial"/>
              </w:rPr>
            </w:pPr>
            <w:r w:rsidRPr="008E4E67">
              <w:rPr>
                <w:rFonts w:ascii="Arial" w:hAnsi="Arial" w:cs="Arial"/>
              </w:rPr>
              <w:t>“Site-specific assessment of mean wind distribution from at least one year of measurements hardly influences the lifetime distribution of larger wind turbine components” (2)</w:t>
            </w:r>
          </w:p>
          <w:p w14:paraId="0425DE43" w14:textId="77777777" w:rsidR="00187EE3" w:rsidRPr="008E4E67" w:rsidRDefault="00187EE3" w:rsidP="00D107BE">
            <w:pPr>
              <w:rPr>
                <w:rFonts w:ascii="Arial" w:hAnsi="Arial" w:cs="Arial"/>
              </w:rPr>
            </w:pPr>
            <w:r w:rsidRPr="008E4E67">
              <w:rPr>
                <w:rFonts w:ascii="Arial" w:hAnsi="Arial" w:cs="Arial"/>
              </w:rPr>
              <w:t>“Accurate reliability assessment and convincing reliability analysis, considering the unique configurations, design modifications, harsher sea conditions and specific operational parameters of the floating devices” (6)</w:t>
            </w:r>
          </w:p>
          <w:p w14:paraId="3BCC605F" w14:textId="77777777" w:rsidR="00187EE3" w:rsidRPr="008E4E67" w:rsidRDefault="00187EE3" w:rsidP="00D107BE">
            <w:pPr>
              <w:rPr>
                <w:rFonts w:ascii="Arial" w:hAnsi="Arial" w:cs="Arial"/>
              </w:rPr>
            </w:pPr>
            <w:r w:rsidRPr="008E4E67">
              <w:rPr>
                <w:rFonts w:ascii="Arial" w:hAnsi="Arial" w:cs="Arial"/>
              </w:rPr>
              <w:lastRenderedPageBreak/>
              <w:t>“Subjective environmental and power utilisation stress factors” (6)</w:t>
            </w:r>
          </w:p>
          <w:p w14:paraId="2A99E08C" w14:textId="77777777" w:rsidR="00187EE3" w:rsidRPr="008E4E67" w:rsidRDefault="00187EE3" w:rsidP="00D107BE">
            <w:pPr>
              <w:rPr>
                <w:rFonts w:ascii="Arial" w:hAnsi="Arial" w:cs="Arial"/>
              </w:rPr>
            </w:pPr>
            <w:r w:rsidRPr="008E4E67">
              <w:rPr>
                <w:rFonts w:ascii="Arial" w:hAnsi="Arial" w:cs="Arial"/>
              </w:rPr>
              <w:t>“Failure items for maintenance records” (6)</w:t>
            </w:r>
          </w:p>
          <w:p w14:paraId="6C483200" w14:textId="77777777" w:rsidR="00187EE3" w:rsidRPr="008E4E67" w:rsidRDefault="00187EE3" w:rsidP="00D107BE">
            <w:pPr>
              <w:rPr>
                <w:rFonts w:ascii="Arial" w:hAnsi="Arial" w:cs="Arial"/>
              </w:rPr>
            </w:pPr>
            <w:r w:rsidRPr="008E4E67">
              <w:rPr>
                <w:rFonts w:ascii="Arial" w:hAnsi="Arial" w:cs="Arial"/>
              </w:rPr>
              <w:t>“OWT maintenance costs vary with foundation type and location” (7)</w:t>
            </w:r>
          </w:p>
          <w:p w14:paraId="28B30D5B" w14:textId="77777777" w:rsidR="00187EE3" w:rsidRPr="008E4E67" w:rsidRDefault="00187EE3" w:rsidP="00D107BE">
            <w:pPr>
              <w:rPr>
                <w:rFonts w:ascii="Arial" w:hAnsi="Arial" w:cs="Arial"/>
              </w:rPr>
            </w:pPr>
            <w:r w:rsidRPr="008E4E67">
              <w:rPr>
                <w:rFonts w:ascii="Arial" w:hAnsi="Arial" w:cs="Arial"/>
              </w:rPr>
              <w:t>“Severe offshore working environment, higher wind speed, wave-induced motions, and structural vibrations result in higher failure rates” (7)</w:t>
            </w:r>
          </w:p>
          <w:p w14:paraId="78143080" w14:textId="77777777" w:rsidR="00187EE3" w:rsidRPr="008E4E67" w:rsidRDefault="00187EE3" w:rsidP="00D107BE">
            <w:pPr>
              <w:rPr>
                <w:rFonts w:ascii="Arial" w:hAnsi="Arial" w:cs="Arial"/>
              </w:rPr>
            </w:pPr>
            <w:r w:rsidRPr="008E4E67">
              <w:rPr>
                <w:rFonts w:ascii="Arial" w:hAnsi="Arial" w:cs="Arial"/>
              </w:rPr>
              <w:t>“ Failure rates depend on the location of the wind farm, foundation type, and drivetrain type” (7)</w:t>
            </w:r>
          </w:p>
          <w:p w14:paraId="3995938A" w14:textId="77777777" w:rsidR="00187EE3" w:rsidRPr="008E4E67" w:rsidRDefault="00187EE3" w:rsidP="00D107BE">
            <w:pPr>
              <w:rPr>
                <w:rFonts w:ascii="Arial" w:hAnsi="Arial" w:cs="Arial"/>
              </w:rPr>
            </w:pPr>
            <w:r w:rsidRPr="008E4E67">
              <w:rPr>
                <w:rFonts w:ascii="Arial" w:hAnsi="Arial" w:cs="Arial"/>
              </w:rPr>
              <w:t>“The geographical clustering of OWTs, such as the layout of the wind farm, is considered in order to optimise a condition-based maintenance strategy” (7)</w:t>
            </w:r>
          </w:p>
          <w:p w14:paraId="3A49E47C" w14:textId="77777777" w:rsidR="00187EE3" w:rsidRPr="008E4E67" w:rsidRDefault="00187EE3" w:rsidP="00D107BE">
            <w:pPr>
              <w:rPr>
                <w:rFonts w:ascii="Arial" w:hAnsi="Arial" w:cs="Arial"/>
              </w:rPr>
            </w:pPr>
            <w:r w:rsidRPr="008E4E67">
              <w:rPr>
                <w:rFonts w:ascii="Arial" w:hAnsi="Arial" w:cs="Arial"/>
              </w:rPr>
              <w:t xml:space="preserve">“Many time-varying unpredictable or partly unpredictable factors, including the environment and climate, management, aging, supply chain, electricity price fluctuations, technology advancements, risk analysis, interest rates, political tendencies and the global market” (7) </w:t>
            </w:r>
          </w:p>
          <w:p w14:paraId="3FCF2A3C" w14:textId="77777777" w:rsidR="00187EE3" w:rsidRPr="008E4E67" w:rsidRDefault="00187EE3" w:rsidP="00D107BE">
            <w:pPr>
              <w:rPr>
                <w:rFonts w:ascii="Arial" w:hAnsi="Arial" w:cs="Arial"/>
              </w:rPr>
            </w:pPr>
            <w:r w:rsidRPr="008E4E67">
              <w:rPr>
                <w:rFonts w:ascii="Arial" w:hAnsi="Arial" w:cs="Arial"/>
              </w:rPr>
              <w:t xml:space="preserve">“Input assumptions are representative of the specific wind farm” (7) </w:t>
            </w:r>
          </w:p>
          <w:p w14:paraId="09941AB0" w14:textId="77777777" w:rsidR="00187EE3" w:rsidRPr="008E4E67" w:rsidRDefault="00187EE3" w:rsidP="00D107BE">
            <w:pPr>
              <w:rPr>
                <w:rFonts w:ascii="Arial" w:hAnsi="Arial" w:cs="Arial"/>
              </w:rPr>
            </w:pPr>
            <w:r w:rsidRPr="008E4E67">
              <w:rPr>
                <w:rFonts w:ascii="Arial" w:hAnsi="Arial" w:cs="Arial"/>
              </w:rPr>
              <w:t xml:space="preserve">“Tendons are susceptible to fatigue failure, which makes TLPs expensive” (8) </w:t>
            </w:r>
          </w:p>
          <w:p w14:paraId="11D09214" w14:textId="77777777" w:rsidR="00187EE3" w:rsidRPr="008E4E67" w:rsidRDefault="00187EE3" w:rsidP="00D107BE">
            <w:pPr>
              <w:rPr>
                <w:rFonts w:ascii="Arial" w:hAnsi="Arial" w:cs="Arial"/>
              </w:rPr>
            </w:pPr>
            <w:r w:rsidRPr="008E4E67">
              <w:rPr>
                <w:rFonts w:ascii="Arial" w:hAnsi="Arial" w:cs="Arial"/>
              </w:rPr>
              <w:t>“Harsh offshore conditions and the induced dynamic motions of the floater” (9)</w:t>
            </w:r>
          </w:p>
          <w:p w14:paraId="0980CF54" w14:textId="77777777" w:rsidR="00187EE3" w:rsidRPr="008E4E67" w:rsidRDefault="00187EE3" w:rsidP="00D107BE">
            <w:pPr>
              <w:rPr>
                <w:rFonts w:ascii="Arial" w:hAnsi="Arial" w:cs="Arial"/>
              </w:rPr>
            </w:pPr>
            <w:r w:rsidRPr="008E4E67">
              <w:rPr>
                <w:rFonts w:ascii="Arial" w:hAnsi="Arial" w:cs="Arial"/>
              </w:rPr>
              <w:t>“Site conditions along the towing route and the floater type, the tugging speed may vary greatly.” (9)</w:t>
            </w:r>
          </w:p>
          <w:p w14:paraId="2D9E76A0" w14:textId="77777777" w:rsidR="00187EE3" w:rsidRPr="008E4E67" w:rsidRDefault="00187EE3" w:rsidP="00D107BE">
            <w:pPr>
              <w:rPr>
                <w:rFonts w:ascii="Arial" w:hAnsi="Arial" w:cs="Arial"/>
              </w:rPr>
            </w:pPr>
            <w:r w:rsidRPr="008E4E67">
              <w:rPr>
                <w:rFonts w:ascii="Arial" w:hAnsi="Arial" w:cs="Arial"/>
              </w:rPr>
              <w:t>“For sites where there is no suitable port infrastructure within viable proximity, this maybe the only viable option” (9) – (T2sheltered water)</w:t>
            </w:r>
          </w:p>
          <w:p w14:paraId="333998F0" w14:textId="77777777" w:rsidR="00187EE3" w:rsidRPr="008E4E67" w:rsidRDefault="00187EE3" w:rsidP="00D107BE">
            <w:pPr>
              <w:rPr>
                <w:rFonts w:ascii="Arial" w:hAnsi="Arial" w:cs="Arial"/>
              </w:rPr>
            </w:pPr>
            <w:r w:rsidRPr="008E4E67">
              <w:rPr>
                <w:rFonts w:ascii="Arial" w:hAnsi="Arial" w:cs="Arial"/>
              </w:rPr>
              <w:lastRenderedPageBreak/>
              <w:t>“sites all have unique conditions and cover a wide region” (9)</w:t>
            </w:r>
          </w:p>
          <w:p w14:paraId="43AD0D99" w14:textId="77777777" w:rsidR="00187EE3" w:rsidRPr="008E4E67" w:rsidRDefault="00187EE3" w:rsidP="00D107BE">
            <w:pPr>
              <w:rPr>
                <w:rFonts w:ascii="Arial" w:hAnsi="Arial" w:cs="Arial"/>
              </w:rPr>
            </w:pPr>
            <w:r w:rsidRPr="008E4E67">
              <w:rPr>
                <w:rFonts w:ascii="Arial" w:hAnsi="Arial" w:cs="Arial"/>
              </w:rPr>
              <w:t>“varying distances to shore in depths only suitable for FOW” (9)</w:t>
            </w:r>
          </w:p>
          <w:p w14:paraId="60EF7B53" w14:textId="77777777" w:rsidR="00187EE3" w:rsidRPr="008E4E67" w:rsidRDefault="00187EE3" w:rsidP="00D107BE">
            <w:pPr>
              <w:rPr>
                <w:rFonts w:ascii="Arial" w:hAnsi="Arial" w:cs="Arial"/>
              </w:rPr>
            </w:pPr>
            <w:r w:rsidRPr="008E4E67">
              <w:rPr>
                <w:rFonts w:ascii="Arial" w:hAnsi="Arial" w:cs="Arial"/>
              </w:rPr>
              <w:t>“optimal strategy for a site would depend on a number of factors, such as site characteristics, floater type, distance to shore and availability of ports, as well as availability of vessel or maintenance technologies” (9)</w:t>
            </w:r>
          </w:p>
          <w:p w14:paraId="5E5B09B3" w14:textId="77777777" w:rsidR="00187EE3" w:rsidRPr="008E4E67" w:rsidRDefault="00187EE3" w:rsidP="00D107BE">
            <w:pPr>
              <w:rPr>
                <w:rFonts w:ascii="Arial" w:hAnsi="Arial" w:cs="Arial"/>
              </w:rPr>
            </w:pPr>
            <w:r w:rsidRPr="008E4E67">
              <w:rPr>
                <w:rFonts w:ascii="Arial" w:hAnsi="Arial" w:cs="Arial"/>
              </w:rPr>
              <w:t>“Restricted by access limitations due to weather conditions, but also the availability of suitable vessels and spare parts to carry out the maintenance activity” (10)</w:t>
            </w:r>
          </w:p>
          <w:p w14:paraId="658FFD1B" w14:textId="77777777" w:rsidR="00187EE3" w:rsidRPr="008E4E67" w:rsidRDefault="00187EE3" w:rsidP="00D107BE">
            <w:pPr>
              <w:rPr>
                <w:rFonts w:ascii="Arial" w:hAnsi="Arial" w:cs="Arial"/>
              </w:rPr>
            </w:pPr>
            <w:r w:rsidRPr="008E4E67">
              <w:rPr>
                <w:rFonts w:ascii="Arial" w:hAnsi="Arial" w:cs="Arial"/>
              </w:rPr>
              <w:t xml:space="preserve">“Accessibility varies considerably between the different sites. This factor has a great impact on the O&amp;M strategy” (10) </w:t>
            </w:r>
          </w:p>
          <w:p w14:paraId="5FEDCFEB" w14:textId="77777777" w:rsidR="00187EE3" w:rsidRPr="008E4E67" w:rsidRDefault="00187EE3" w:rsidP="00D107BE">
            <w:pPr>
              <w:rPr>
                <w:rFonts w:ascii="Arial" w:hAnsi="Arial" w:cs="Arial"/>
              </w:rPr>
            </w:pPr>
            <w:r w:rsidRPr="008E4E67">
              <w:rPr>
                <w:rFonts w:ascii="Arial" w:hAnsi="Arial" w:cs="Arial"/>
              </w:rPr>
              <w:t>“Dynamic response of the floating structure, which is not solely relying on wave heights, but on a combination of all external influencing factors” (10)</w:t>
            </w:r>
          </w:p>
          <w:p w14:paraId="414E65C7" w14:textId="77777777" w:rsidR="00187EE3" w:rsidRPr="008E4E67" w:rsidRDefault="00187EE3" w:rsidP="00D107BE">
            <w:pPr>
              <w:rPr>
                <w:rFonts w:ascii="Arial" w:hAnsi="Arial" w:cs="Arial"/>
              </w:rPr>
            </w:pPr>
            <w:r w:rsidRPr="008E4E67">
              <w:rPr>
                <w:rFonts w:ascii="Arial" w:hAnsi="Arial" w:cs="Arial"/>
              </w:rPr>
              <w:t>“Offshore wind conditions and water depth can vary significantly from region to region” (11)</w:t>
            </w:r>
          </w:p>
          <w:p w14:paraId="77A36359" w14:textId="77777777" w:rsidR="00187EE3" w:rsidRPr="008E4E67" w:rsidRDefault="00187EE3" w:rsidP="00D107BE">
            <w:pPr>
              <w:rPr>
                <w:rFonts w:ascii="Arial" w:hAnsi="Arial" w:cs="Arial"/>
              </w:rPr>
            </w:pPr>
            <w:r w:rsidRPr="008E4E67">
              <w:rPr>
                <w:rFonts w:ascii="Arial" w:hAnsi="Arial" w:cs="Arial"/>
              </w:rPr>
              <w:t>“It is important to consider the geographical context in which the research organisation is located in order to assess the relevance and applicability of the research findings” (11)</w:t>
            </w:r>
          </w:p>
          <w:p w14:paraId="5227484A" w14:textId="77777777" w:rsidR="00187EE3" w:rsidRPr="008E4E67" w:rsidRDefault="00187EE3" w:rsidP="00D107BE">
            <w:pPr>
              <w:rPr>
                <w:rFonts w:ascii="Arial" w:hAnsi="Arial" w:cs="Arial"/>
              </w:rPr>
            </w:pPr>
            <w:r w:rsidRPr="008E4E67">
              <w:rPr>
                <w:rFonts w:ascii="Arial" w:hAnsi="Arial" w:cs="Arial"/>
              </w:rPr>
              <w:t>“Foundation type depends on several factors at the project site, including water depth, sea bed characteristics, and environmental conditions.” (11)</w:t>
            </w:r>
          </w:p>
          <w:p w14:paraId="480D1B92" w14:textId="77777777" w:rsidR="00187EE3" w:rsidRPr="008E4E67" w:rsidRDefault="00187EE3" w:rsidP="00D107BE">
            <w:pPr>
              <w:rPr>
                <w:rFonts w:ascii="Arial" w:hAnsi="Arial" w:cs="Arial"/>
              </w:rPr>
            </w:pPr>
            <w:r w:rsidRPr="008E4E67">
              <w:rPr>
                <w:rFonts w:ascii="Arial" w:hAnsi="Arial" w:cs="Arial"/>
              </w:rPr>
              <w:t xml:space="preserve">“Hywind Scotland project, where turbines will reportedly be towed back to </w:t>
            </w:r>
            <w:r w:rsidRPr="008E4E67">
              <w:rPr>
                <w:rFonts w:ascii="Arial" w:hAnsi="Arial" w:cs="Arial"/>
              </w:rPr>
              <w:lastRenderedPageBreak/>
              <w:t>a Norwegian port for maintenance” (11)</w:t>
            </w:r>
          </w:p>
          <w:p w14:paraId="39E77DF7" w14:textId="77777777" w:rsidR="00187EE3" w:rsidRPr="008E4E67" w:rsidRDefault="00187EE3" w:rsidP="00D107BE">
            <w:pPr>
              <w:rPr>
                <w:rFonts w:ascii="Arial" w:hAnsi="Arial" w:cs="Arial"/>
              </w:rPr>
            </w:pPr>
            <w:r w:rsidRPr="008E4E67">
              <w:rPr>
                <w:rFonts w:ascii="Arial" w:hAnsi="Arial" w:cs="Arial"/>
              </w:rPr>
              <w:t>“Site selection for FOWFs is crucial for project success, viability, sustainability” (11)</w:t>
            </w:r>
          </w:p>
        </w:tc>
      </w:tr>
      <w:tr w:rsidR="00187EE3" w:rsidRPr="008E4E67" w14:paraId="26E3D33C" w14:textId="77777777" w:rsidTr="00D107BE">
        <w:tc>
          <w:tcPr>
            <w:tcW w:w="3005" w:type="dxa"/>
          </w:tcPr>
          <w:p w14:paraId="038E26EC" w14:textId="77777777" w:rsidR="00187EE3" w:rsidRPr="008E4E67" w:rsidRDefault="00187EE3" w:rsidP="00D107BE">
            <w:pPr>
              <w:rPr>
                <w:rFonts w:ascii="Arial" w:hAnsi="Arial" w:cs="Arial"/>
                <w:bCs/>
              </w:rPr>
            </w:pPr>
            <w:r w:rsidRPr="008E4E67">
              <w:rPr>
                <w:rFonts w:ascii="Arial" w:hAnsi="Arial" w:cs="Arial"/>
                <w:bCs/>
              </w:rPr>
              <w:lastRenderedPageBreak/>
              <w:t>The complexity of floating offshore wind farms vs fixed bottom or onshore</w:t>
            </w:r>
          </w:p>
        </w:tc>
        <w:tc>
          <w:tcPr>
            <w:tcW w:w="3005" w:type="dxa"/>
          </w:tcPr>
          <w:p w14:paraId="7F77E4C1" w14:textId="77777777" w:rsidR="00187EE3" w:rsidRPr="008E4E67" w:rsidRDefault="00187EE3" w:rsidP="00D107BE">
            <w:pPr>
              <w:rPr>
                <w:rFonts w:ascii="Arial" w:hAnsi="Arial" w:cs="Arial"/>
              </w:rPr>
            </w:pPr>
            <w:r w:rsidRPr="008E4E67">
              <w:rPr>
                <w:rFonts w:ascii="Arial" w:hAnsi="Arial" w:cs="Arial"/>
              </w:rPr>
              <w:t>-Support structures</w:t>
            </w:r>
          </w:p>
          <w:p w14:paraId="358FAE37" w14:textId="77777777" w:rsidR="00187EE3" w:rsidRPr="008E4E67" w:rsidRDefault="00187EE3" w:rsidP="00D107BE">
            <w:pPr>
              <w:rPr>
                <w:rFonts w:ascii="Arial" w:hAnsi="Arial" w:cs="Arial"/>
              </w:rPr>
            </w:pPr>
            <w:r w:rsidRPr="008E4E67">
              <w:rPr>
                <w:rFonts w:ascii="Arial" w:hAnsi="Arial" w:cs="Arial"/>
              </w:rPr>
              <w:t>-Failure rates</w:t>
            </w:r>
          </w:p>
          <w:p w14:paraId="641B565C" w14:textId="77777777" w:rsidR="00187EE3" w:rsidRPr="008E4E67" w:rsidRDefault="00187EE3" w:rsidP="00D107BE">
            <w:pPr>
              <w:rPr>
                <w:rFonts w:ascii="Arial" w:hAnsi="Arial" w:cs="Arial"/>
              </w:rPr>
            </w:pPr>
            <w:r w:rsidRPr="008E4E67">
              <w:rPr>
                <w:rFonts w:ascii="Arial" w:hAnsi="Arial" w:cs="Arial"/>
              </w:rPr>
              <w:t>-Weather</w:t>
            </w:r>
          </w:p>
          <w:p w14:paraId="07CCF439" w14:textId="77777777" w:rsidR="00187EE3" w:rsidRPr="008E4E67" w:rsidRDefault="00187EE3" w:rsidP="00D107BE">
            <w:pPr>
              <w:rPr>
                <w:rFonts w:ascii="Arial" w:hAnsi="Arial" w:cs="Arial"/>
              </w:rPr>
            </w:pPr>
            <w:r w:rsidRPr="008E4E67">
              <w:rPr>
                <w:rFonts w:ascii="Arial" w:hAnsi="Arial" w:cs="Arial"/>
              </w:rPr>
              <w:t>-Mooring systems</w:t>
            </w:r>
          </w:p>
          <w:p w14:paraId="5CC1D84A" w14:textId="77777777" w:rsidR="00187EE3" w:rsidRPr="008E4E67" w:rsidRDefault="00187EE3" w:rsidP="00D107BE">
            <w:pPr>
              <w:rPr>
                <w:rFonts w:ascii="Arial" w:hAnsi="Arial" w:cs="Arial"/>
              </w:rPr>
            </w:pPr>
            <w:r w:rsidRPr="008E4E67">
              <w:rPr>
                <w:rFonts w:ascii="Arial" w:hAnsi="Arial" w:cs="Arial"/>
              </w:rPr>
              <w:t>-Accessibility</w:t>
            </w:r>
          </w:p>
          <w:p w14:paraId="139387D2" w14:textId="77777777" w:rsidR="00187EE3" w:rsidRPr="008E4E67" w:rsidRDefault="00187EE3" w:rsidP="00D107BE">
            <w:pPr>
              <w:rPr>
                <w:rFonts w:ascii="Arial" w:hAnsi="Arial" w:cs="Arial"/>
              </w:rPr>
            </w:pPr>
            <w:r w:rsidRPr="008E4E67">
              <w:rPr>
                <w:rFonts w:ascii="Arial" w:hAnsi="Arial" w:cs="Arial"/>
              </w:rPr>
              <w:t xml:space="preserve">-Weather window dependent </w:t>
            </w:r>
          </w:p>
          <w:p w14:paraId="1DCE3D36" w14:textId="77777777" w:rsidR="00187EE3" w:rsidRPr="008E4E67" w:rsidRDefault="00187EE3" w:rsidP="00D107BE">
            <w:pPr>
              <w:rPr>
                <w:rFonts w:ascii="Arial" w:hAnsi="Arial" w:cs="Arial"/>
              </w:rPr>
            </w:pPr>
            <w:r w:rsidRPr="008E4E67">
              <w:rPr>
                <w:rFonts w:ascii="Arial" w:hAnsi="Arial" w:cs="Arial"/>
              </w:rPr>
              <w:t xml:space="preserve">- Cost efficiency </w:t>
            </w:r>
          </w:p>
          <w:p w14:paraId="0C0F03C2" w14:textId="77777777" w:rsidR="00187EE3" w:rsidRPr="008E4E67" w:rsidRDefault="00187EE3" w:rsidP="00D107BE">
            <w:pPr>
              <w:rPr>
                <w:rFonts w:ascii="Arial" w:hAnsi="Arial" w:cs="Arial"/>
              </w:rPr>
            </w:pPr>
            <w:r w:rsidRPr="008E4E67">
              <w:rPr>
                <w:rFonts w:ascii="Arial" w:hAnsi="Arial" w:cs="Arial"/>
              </w:rPr>
              <w:t>- Lack of data</w:t>
            </w:r>
          </w:p>
          <w:p w14:paraId="370FD35D" w14:textId="77777777" w:rsidR="00187EE3" w:rsidRPr="008E4E67" w:rsidRDefault="00187EE3" w:rsidP="00D107BE">
            <w:pPr>
              <w:rPr>
                <w:rFonts w:ascii="Arial" w:hAnsi="Arial" w:cs="Arial"/>
              </w:rPr>
            </w:pPr>
            <w:r w:rsidRPr="008E4E67">
              <w:rPr>
                <w:rFonts w:ascii="Arial" w:hAnsi="Arial" w:cs="Arial"/>
              </w:rPr>
              <w:t>- Conflicting research</w:t>
            </w:r>
          </w:p>
          <w:p w14:paraId="752C5EDD" w14:textId="77777777" w:rsidR="00187EE3" w:rsidRPr="008E4E67" w:rsidRDefault="00187EE3" w:rsidP="00D107BE">
            <w:pPr>
              <w:rPr>
                <w:rFonts w:ascii="Arial" w:hAnsi="Arial" w:cs="Arial"/>
              </w:rPr>
            </w:pPr>
            <w:r w:rsidRPr="008E4E67">
              <w:rPr>
                <w:rFonts w:ascii="Arial" w:hAnsi="Arial" w:cs="Arial"/>
              </w:rPr>
              <w:t>-Fixed and onshore data</w:t>
            </w:r>
          </w:p>
          <w:p w14:paraId="42403A72" w14:textId="77777777" w:rsidR="00187EE3" w:rsidRPr="008E4E67" w:rsidRDefault="00187EE3" w:rsidP="00D107BE">
            <w:pPr>
              <w:rPr>
                <w:rFonts w:ascii="Arial" w:hAnsi="Arial" w:cs="Arial"/>
              </w:rPr>
            </w:pPr>
            <w:r w:rsidRPr="008E4E67">
              <w:rPr>
                <w:rFonts w:ascii="Arial" w:hAnsi="Arial" w:cs="Arial"/>
              </w:rPr>
              <w:t>- Adapting methodologies for offshore wind</w:t>
            </w:r>
          </w:p>
        </w:tc>
        <w:tc>
          <w:tcPr>
            <w:tcW w:w="3006" w:type="dxa"/>
          </w:tcPr>
          <w:p w14:paraId="350F127D" w14:textId="77777777" w:rsidR="00187EE3" w:rsidRPr="008E4E67" w:rsidRDefault="00187EE3" w:rsidP="00D107BE">
            <w:pPr>
              <w:rPr>
                <w:rFonts w:ascii="Arial" w:hAnsi="Arial" w:cs="Arial"/>
              </w:rPr>
            </w:pPr>
            <w:r w:rsidRPr="008E4E67">
              <w:rPr>
                <w:rFonts w:ascii="Arial" w:hAnsi="Arial" w:cs="Arial"/>
              </w:rPr>
              <w:t>“Specific challenges of these complex and dynamic environments” (1)</w:t>
            </w:r>
          </w:p>
          <w:p w14:paraId="1E450E8B" w14:textId="77777777" w:rsidR="00187EE3" w:rsidRPr="008E4E67" w:rsidRDefault="00187EE3" w:rsidP="00D107BE">
            <w:pPr>
              <w:rPr>
                <w:rFonts w:ascii="Arial" w:hAnsi="Arial" w:cs="Arial"/>
              </w:rPr>
            </w:pPr>
            <w:r w:rsidRPr="008E4E67">
              <w:rPr>
                <w:rFonts w:ascii="Arial" w:hAnsi="Arial" w:cs="Arial"/>
              </w:rPr>
              <w:t>“Less diversity in floating support structures would allow more focused research” (3)</w:t>
            </w:r>
          </w:p>
          <w:p w14:paraId="5A4BA8C3" w14:textId="77777777" w:rsidR="00187EE3" w:rsidRPr="008E4E67" w:rsidRDefault="00187EE3" w:rsidP="00D107BE">
            <w:pPr>
              <w:rPr>
                <w:rFonts w:ascii="Arial" w:hAnsi="Arial" w:cs="Arial"/>
              </w:rPr>
            </w:pPr>
            <w:r w:rsidRPr="008E4E67">
              <w:rPr>
                <w:rFonts w:ascii="Arial" w:hAnsi="Arial" w:cs="Arial"/>
              </w:rPr>
              <w:t>“High-tensioned mooring lines generate the restoring moment when the structure is inclined” (3)</w:t>
            </w:r>
          </w:p>
          <w:p w14:paraId="23961882" w14:textId="77777777" w:rsidR="00187EE3" w:rsidRPr="008E4E67" w:rsidRDefault="00187EE3" w:rsidP="00D107BE">
            <w:pPr>
              <w:rPr>
                <w:rFonts w:ascii="Arial" w:hAnsi="Arial" w:cs="Arial"/>
              </w:rPr>
            </w:pPr>
            <w:r w:rsidRPr="008E4E67">
              <w:rPr>
                <w:rFonts w:ascii="Arial" w:hAnsi="Arial" w:cs="Arial"/>
              </w:rPr>
              <w:t>“Further improvements with respect to stability can be achieved by designing the geometry for wave cancellation” (3)</w:t>
            </w:r>
          </w:p>
          <w:p w14:paraId="5036FAA2" w14:textId="77777777" w:rsidR="00187EE3" w:rsidRPr="008E4E67" w:rsidRDefault="00187EE3" w:rsidP="00D107BE">
            <w:pPr>
              <w:rPr>
                <w:rFonts w:ascii="Arial" w:hAnsi="Arial" w:cs="Arial"/>
              </w:rPr>
            </w:pPr>
            <w:r w:rsidRPr="008E4E67">
              <w:rPr>
                <w:rFonts w:ascii="Arial" w:hAnsi="Arial" w:cs="Arial"/>
              </w:rPr>
              <w:t>“A braceless design would simplify manufacturing and inspection” (3)</w:t>
            </w:r>
          </w:p>
          <w:p w14:paraId="6839F6A9" w14:textId="77777777" w:rsidR="00187EE3" w:rsidRPr="008E4E67" w:rsidRDefault="00187EE3" w:rsidP="00D107BE">
            <w:pPr>
              <w:rPr>
                <w:rFonts w:ascii="Arial" w:hAnsi="Arial" w:cs="Arial"/>
              </w:rPr>
            </w:pPr>
            <w:r w:rsidRPr="008E4E67">
              <w:rPr>
                <w:rFonts w:ascii="Arial" w:hAnsi="Arial" w:cs="Arial"/>
              </w:rPr>
              <w:t>“Floating foundations generally offer environmental benefits compared with fixed bottom designs due to less invasive activity on the sea bed” (5)</w:t>
            </w:r>
          </w:p>
          <w:p w14:paraId="12B89B1F" w14:textId="77777777" w:rsidR="00187EE3" w:rsidRPr="008E4E67" w:rsidRDefault="00187EE3" w:rsidP="00D107BE">
            <w:pPr>
              <w:rPr>
                <w:rFonts w:ascii="Arial" w:hAnsi="Arial" w:cs="Arial"/>
              </w:rPr>
            </w:pPr>
            <w:r w:rsidRPr="008E4E67">
              <w:rPr>
                <w:rFonts w:ascii="Arial" w:hAnsi="Arial" w:cs="Arial"/>
              </w:rPr>
              <w:t>“Construction of offshore wind farms requires considerable higher investments”(5)</w:t>
            </w:r>
          </w:p>
          <w:p w14:paraId="4F23B30D" w14:textId="77777777" w:rsidR="00187EE3" w:rsidRPr="008E4E67" w:rsidRDefault="00187EE3" w:rsidP="00D107BE">
            <w:pPr>
              <w:rPr>
                <w:rFonts w:ascii="Arial" w:hAnsi="Arial" w:cs="Arial"/>
              </w:rPr>
            </w:pPr>
            <w:r w:rsidRPr="008E4E67">
              <w:rPr>
                <w:rFonts w:ascii="Arial" w:hAnsi="Arial" w:cs="Arial"/>
              </w:rPr>
              <w:t>“The accumulated failure data of floating offshore wind turbines is still insufficient”(6)</w:t>
            </w:r>
          </w:p>
          <w:p w14:paraId="2798DBCE" w14:textId="77777777" w:rsidR="00187EE3" w:rsidRPr="008E4E67" w:rsidRDefault="00187EE3" w:rsidP="00D107BE">
            <w:pPr>
              <w:rPr>
                <w:rFonts w:ascii="Arial" w:hAnsi="Arial" w:cs="Arial"/>
              </w:rPr>
            </w:pPr>
            <w:r w:rsidRPr="008E4E67">
              <w:rPr>
                <w:rFonts w:ascii="Arial" w:hAnsi="Arial" w:cs="Arial"/>
              </w:rPr>
              <w:t>“Most populations are bottom fixed wind turbines and not floating ones” (6)</w:t>
            </w:r>
          </w:p>
          <w:p w14:paraId="2E353EC3" w14:textId="77777777" w:rsidR="00187EE3" w:rsidRPr="008E4E67" w:rsidRDefault="00187EE3" w:rsidP="00D107BE">
            <w:pPr>
              <w:rPr>
                <w:rFonts w:ascii="Arial" w:hAnsi="Arial" w:cs="Arial"/>
                <w:color w:val="FF0000"/>
              </w:rPr>
            </w:pPr>
            <w:r w:rsidRPr="008E4E67">
              <w:rPr>
                <w:rFonts w:ascii="Arial" w:hAnsi="Arial" w:cs="Arial"/>
              </w:rPr>
              <w:t xml:space="preserve">Floating: “MTTF of the device is 595H (Hours) with a failure rate of 15 failures/turbine / year” (6) </w:t>
            </w:r>
          </w:p>
          <w:p w14:paraId="4BB578E9" w14:textId="77777777" w:rsidR="00187EE3" w:rsidRPr="008E4E67" w:rsidRDefault="00187EE3" w:rsidP="00D107BE">
            <w:pPr>
              <w:rPr>
                <w:rFonts w:ascii="Arial" w:hAnsi="Arial" w:cs="Arial"/>
              </w:rPr>
            </w:pPr>
            <w:r w:rsidRPr="008E4E67">
              <w:rPr>
                <w:rFonts w:ascii="Arial" w:hAnsi="Arial" w:cs="Arial"/>
              </w:rPr>
              <w:t>“Specialists hold inconsistent opinions about these factors” (6)</w:t>
            </w:r>
          </w:p>
          <w:p w14:paraId="0BEC53B8" w14:textId="77777777" w:rsidR="00187EE3" w:rsidRPr="008E4E67" w:rsidRDefault="00187EE3" w:rsidP="00D107BE">
            <w:pPr>
              <w:rPr>
                <w:rFonts w:ascii="Arial" w:hAnsi="Arial" w:cs="Arial"/>
                <w:color w:val="FF0000"/>
              </w:rPr>
            </w:pPr>
            <w:r w:rsidRPr="008E4E67">
              <w:rPr>
                <w:rFonts w:ascii="Arial" w:hAnsi="Arial" w:cs="Arial"/>
              </w:rPr>
              <w:t xml:space="preserve">“Failure rate of those wind turbines is 8.3 failures / turbine / year with an MTTF of 1055.42H” (6) (MTTF – Mean time to failure – mixture of fixed bottom and floating” </w:t>
            </w:r>
          </w:p>
          <w:p w14:paraId="045481DB" w14:textId="77777777" w:rsidR="00187EE3" w:rsidRPr="008E4E67" w:rsidRDefault="00187EE3" w:rsidP="00D107BE">
            <w:pPr>
              <w:rPr>
                <w:rFonts w:ascii="Arial" w:hAnsi="Arial" w:cs="Arial"/>
              </w:rPr>
            </w:pPr>
            <w:r w:rsidRPr="008E4E67">
              <w:rPr>
                <w:rFonts w:ascii="Arial" w:hAnsi="Arial" w:cs="Arial"/>
              </w:rPr>
              <w:lastRenderedPageBreak/>
              <w:t>“Fault tree analysis (FTA) model of a floating offshore wind turbine as a basis for which they assessed the failure rate of the wind turbine to be 7.3 failures/turbine/year with the MTTF of 1199H” (6) – FLOATING</w:t>
            </w:r>
          </w:p>
          <w:p w14:paraId="39065107" w14:textId="77777777" w:rsidR="00187EE3" w:rsidRPr="008E4E67" w:rsidRDefault="00187EE3" w:rsidP="00D107BE">
            <w:pPr>
              <w:rPr>
                <w:rFonts w:ascii="Arial" w:hAnsi="Arial" w:cs="Arial"/>
              </w:rPr>
            </w:pPr>
            <w:r w:rsidRPr="008E4E67">
              <w:rPr>
                <w:rFonts w:ascii="Arial" w:hAnsi="Arial" w:cs="Arial"/>
              </w:rPr>
              <w:t>“Failure rate of the floating offshore wind turbines was predicted to be 7.9failure/turbine/year with an MTTF of 1103H” (6)</w:t>
            </w:r>
          </w:p>
          <w:p w14:paraId="425F424C" w14:textId="77777777" w:rsidR="00187EE3" w:rsidRPr="008E4E67" w:rsidRDefault="00187EE3" w:rsidP="00D107BE">
            <w:pPr>
              <w:rPr>
                <w:rFonts w:ascii="Arial" w:hAnsi="Arial" w:cs="Arial"/>
              </w:rPr>
            </w:pPr>
            <w:r w:rsidRPr="008E4E67">
              <w:rPr>
                <w:rFonts w:ascii="Arial" w:hAnsi="Arial" w:cs="Arial"/>
              </w:rPr>
              <w:t>“Adapts the failure rates onshore and bottom fixed wind turbines to that of floating” (6)</w:t>
            </w:r>
          </w:p>
          <w:p w14:paraId="5B7F45C2" w14:textId="77777777" w:rsidR="00187EE3" w:rsidRPr="008E4E67" w:rsidRDefault="00187EE3" w:rsidP="00D107BE">
            <w:pPr>
              <w:rPr>
                <w:rFonts w:ascii="Arial" w:hAnsi="Arial" w:cs="Arial"/>
              </w:rPr>
            </w:pPr>
            <w:r w:rsidRPr="008E4E67">
              <w:rPr>
                <w:rFonts w:ascii="Arial" w:hAnsi="Arial" w:cs="Arial"/>
              </w:rPr>
              <w:t>“Under insufficient or unavailable data situations, a model for approximating the failure rate of the support structure from occurrence given by specialist is developed” (6)</w:t>
            </w:r>
          </w:p>
          <w:p w14:paraId="3CA40FC0" w14:textId="77777777" w:rsidR="00187EE3" w:rsidRPr="008E4E67" w:rsidRDefault="00187EE3" w:rsidP="00D107BE">
            <w:pPr>
              <w:rPr>
                <w:rFonts w:ascii="Arial" w:hAnsi="Arial" w:cs="Arial"/>
              </w:rPr>
            </w:pPr>
            <w:r w:rsidRPr="008E4E67">
              <w:rPr>
                <w:rFonts w:ascii="Arial" w:hAnsi="Arial" w:cs="Arial"/>
              </w:rPr>
              <w:t>“The failure rates of failure causes of floating offshore wind turbines are slightly higher of those of onshore wind turbines, exactly 26% higher” (6)</w:t>
            </w:r>
          </w:p>
          <w:p w14:paraId="7CFCFE48" w14:textId="77777777" w:rsidR="00187EE3" w:rsidRPr="008E4E67" w:rsidRDefault="00187EE3" w:rsidP="00D107BE">
            <w:pPr>
              <w:rPr>
                <w:rFonts w:ascii="Arial" w:hAnsi="Arial" w:cs="Arial"/>
              </w:rPr>
            </w:pPr>
            <w:r w:rsidRPr="008E4E67">
              <w:rPr>
                <w:rFonts w:ascii="Arial" w:hAnsi="Arial" w:cs="Arial"/>
              </w:rPr>
              <w:t>“Floating offshore wind turbines and its systems are mostly facilitated by the inherited failure factors such as materials matters and external environmental excitations such as strong winds and wave conditions” (6)</w:t>
            </w:r>
          </w:p>
          <w:p w14:paraId="10B3FF94" w14:textId="77777777" w:rsidR="00187EE3" w:rsidRPr="008E4E67" w:rsidRDefault="00187EE3" w:rsidP="00D107BE">
            <w:pPr>
              <w:rPr>
                <w:rFonts w:ascii="Arial" w:hAnsi="Arial" w:cs="Arial"/>
              </w:rPr>
            </w:pPr>
            <w:r w:rsidRPr="008E4E67">
              <w:rPr>
                <w:rFonts w:ascii="Arial" w:hAnsi="Arial" w:cs="Arial"/>
              </w:rPr>
              <w:t>“7 Specialists are maintenance crew managing onshore wind farms” (6)</w:t>
            </w:r>
          </w:p>
          <w:p w14:paraId="64608823" w14:textId="77777777" w:rsidR="00187EE3" w:rsidRPr="008E4E67" w:rsidRDefault="00187EE3" w:rsidP="00D107BE">
            <w:pPr>
              <w:rPr>
                <w:rFonts w:ascii="Arial" w:hAnsi="Arial" w:cs="Arial"/>
              </w:rPr>
            </w:pPr>
            <w:r w:rsidRPr="008E4E67">
              <w:rPr>
                <w:rFonts w:ascii="Arial" w:hAnsi="Arial" w:cs="Arial"/>
              </w:rPr>
              <w:t>“An agreement reached among various models is that elements failure rates of floating offshore wind turbines are higher than that of onshore” (6)</w:t>
            </w:r>
          </w:p>
          <w:p w14:paraId="66538978" w14:textId="77777777" w:rsidR="00187EE3" w:rsidRPr="008E4E67" w:rsidRDefault="00187EE3" w:rsidP="00D107BE">
            <w:pPr>
              <w:rPr>
                <w:rFonts w:ascii="Arial" w:hAnsi="Arial" w:cs="Arial"/>
              </w:rPr>
            </w:pPr>
            <w:r w:rsidRPr="008E4E67">
              <w:rPr>
                <w:rFonts w:ascii="Arial" w:hAnsi="Arial" w:cs="Arial"/>
              </w:rPr>
              <w:t xml:space="preserve">“Harmful sea conditions, untimed and difficult maintenance, and more complex structures, such as floating foundations and </w:t>
            </w:r>
            <w:r w:rsidRPr="008E4E67">
              <w:rPr>
                <w:rFonts w:ascii="Arial" w:hAnsi="Arial" w:cs="Arial"/>
              </w:rPr>
              <w:lastRenderedPageBreak/>
              <w:t>moorings introduce additional vulnerability” (6)</w:t>
            </w:r>
          </w:p>
          <w:p w14:paraId="2DCDA9DF" w14:textId="77777777" w:rsidR="00187EE3" w:rsidRPr="008E4E67" w:rsidRDefault="00187EE3" w:rsidP="00D107BE">
            <w:pPr>
              <w:rPr>
                <w:rFonts w:ascii="Arial" w:hAnsi="Arial" w:cs="Arial"/>
              </w:rPr>
            </w:pPr>
            <w:r w:rsidRPr="008E4E67">
              <w:rPr>
                <w:rFonts w:ascii="Arial" w:hAnsi="Arial" w:cs="Arial"/>
              </w:rPr>
              <w:t>“Difficult and expensive maintenance” (7)</w:t>
            </w:r>
          </w:p>
          <w:p w14:paraId="45FA8B5B" w14:textId="77777777" w:rsidR="00187EE3" w:rsidRPr="008E4E67" w:rsidRDefault="00187EE3" w:rsidP="00D107BE">
            <w:pPr>
              <w:rPr>
                <w:rFonts w:ascii="Arial" w:hAnsi="Arial" w:cs="Arial"/>
                <w:color w:val="FF0000"/>
              </w:rPr>
            </w:pPr>
            <w:r w:rsidRPr="008E4E67">
              <w:rPr>
                <w:rFonts w:ascii="Arial" w:hAnsi="Arial" w:cs="Arial"/>
              </w:rPr>
              <w:t xml:space="preserve">O &amp; M costs: “Constituting 23% of the total investment cost comparing to only 5% of onshore” (7) </w:t>
            </w:r>
          </w:p>
          <w:p w14:paraId="37C0F681" w14:textId="77777777" w:rsidR="00187EE3" w:rsidRPr="008E4E67" w:rsidRDefault="00187EE3" w:rsidP="00D107BE">
            <w:pPr>
              <w:rPr>
                <w:rFonts w:ascii="Arial" w:hAnsi="Arial" w:cs="Arial"/>
              </w:rPr>
            </w:pPr>
            <w:r w:rsidRPr="008E4E67">
              <w:rPr>
                <w:rFonts w:ascii="Arial" w:hAnsi="Arial" w:cs="Arial"/>
              </w:rPr>
              <w:t>“Maintenance costs are two to three times higher than those of onshore wind farms” (7)</w:t>
            </w:r>
          </w:p>
          <w:p w14:paraId="00BD818B" w14:textId="77777777" w:rsidR="00187EE3" w:rsidRPr="008E4E67" w:rsidRDefault="00187EE3" w:rsidP="00D107BE">
            <w:pPr>
              <w:rPr>
                <w:rFonts w:ascii="Arial" w:hAnsi="Arial" w:cs="Arial"/>
              </w:rPr>
            </w:pPr>
            <w:r w:rsidRPr="008E4E67">
              <w:rPr>
                <w:rFonts w:ascii="Arial" w:hAnsi="Arial" w:cs="Arial"/>
              </w:rPr>
              <w:t>“OWT maintenance costs are higher than that of equivalent tasks onshore due to the specialised equipment” (7)</w:t>
            </w:r>
          </w:p>
          <w:p w14:paraId="011F5A56" w14:textId="77777777" w:rsidR="00187EE3" w:rsidRPr="008E4E67" w:rsidRDefault="00187EE3" w:rsidP="00D107BE">
            <w:pPr>
              <w:rPr>
                <w:rFonts w:ascii="Arial" w:hAnsi="Arial" w:cs="Arial"/>
              </w:rPr>
            </w:pPr>
            <w:r w:rsidRPr="008E4E67">
              <w:rPr>
                <w:rFonts w:ascii="Arial" w:hAnsi="Arial" w:cs="Arial"/>
              </w:rPr>
              <w:t>“Failure rates are frequently caused by wear and fatigue” (7)</w:t>
            </w:r>
          </w:p>
          <w:p w14:paraId="2AD9487F" w14:textId="77777777" w:rsidR="00187EE3" w:rsidRPr="008E4E67" w:rsidRDefault="00187EE3" w:rsidP="00D107BE">
            <w:pPr>
              <w:rPr>
                <w:rFonts w:ascii="Arial" w:hAnsi="Arial" w:cs="Arial"/>
              </w:rPr>
            </w:pPr>
            <w:r w:rsidRPr="008E4E67">
              <w:rPr>
                <w:rFonts w:ascii="Arial" w:hAnsi="Arial" w:cs="Arial"/>
              </w:rPr>
              <w:t xml:space="preserve">“Visual inspection cannot achieve on-line monitoring since it is impossible for a technician to remain at an OWT” (7) </w:t>
            </w:r>
          </w:p>
          <w:p w14:paraId="6CBEF866" w14:textId="77777777" w:rsidR="00187EE3" w:rsidRPr="008E4E67" w:rsidRDefault="00187EE3" w:rsidP="00D107BE">
            <w:pPr>
              <w:rPr>
                <w:rFonts w:ascii="Arial" w:hAnsi="Arial" w:cs="Arial"/>
              </w:rPr>
            </w:pPr>
            <w:r w:rsidRPr="008E4E67">
              <w:rPr>
                <w:rFonts w:ascii="Arial" w:hAnsi="Arial" w:cs="Arial"/>
              </w:rPr>
              <w:t xml:space="preserve">“Many time-varying unpredictable or partly unpredictable factors, including the environment and climate, management, aging, supply chain, electricity price fluctuations, technology advancements, risk analysis, interest rates, political tendencies and the global market” (7) </w:t>
            </w:r>
          </w:p>
          <w:p w14:paraId="754C64D0" w14:textId="77777777" w:rsidR="00187EE3" w:rsidRPr="008E4E67" w:rsidRDefault="00187EE3" w:rsidP="00D107BE">
            <w:pPr>
              <w:rPr>
                <w:rFonts w:ascii="Arial" w:hAnsi="Arial" w:cs="Arial"/>
              </w:rPr>
            </w:pPr>
            <w:r w:rsidRPr="008E4E67">
              <w:rPr>
                <w:rFonts w:ascii="Arial" w:hAnsi="Arial" w:cs="Arial"/>
              </w:rPr>
              <w:t>“Highly dynamic unmanned floating platforms is unprecedented and requires the development of bespoke solutions to reduce cost and increase the safety of installation, operation and maintenance” (8)</w:t>
            </w:r>
          </w:p>
          <w:p w14:paraId="0EC47C9F" w14:textId="77777777" w:rsidR="00187EE3" w:rsidRPr="008E4E67" w:rsidRDefault="00187EE3" w:rsidP="00D107BE">
            <w:pPr>
              <w:rPr>
                <w:rFonts w:ascii="Arial" w:hAnsi="Arial" w:cs="Arial"/>
              </w:rPr>
            </w:pPr>
            <w:r w:rsidRPr="008E4E67">
              <w:rPr>
                <w:rFonts w:ascii="Arial" w:hAnsi="Arial" w:cs="Arial"/>
              </w:rPr>
              <w:t>“Larger components, the turbines have to be towed to a sheltered region and exchange will be carried out using heavy lift vessels” (8)</w:t>
            </w:r>
          </w:p>
          <w:p w14:paraId="22ED9962" w14:textId="77777777" w:rsidR="00187EE3" w:rsidRPr="008E4E67" w:rsidRDefault="00187EE3" w:rsidP="00D107BE">
            <w:pPr>
              <w:rPr>
                <w:rFonts w:ascii="Arial" w:hAnsi="Arial" w:cs="Arial"/>
              </w:rPr>
            </w:pPr>
            <w:r w:rsidRPr="008E4E67">
              <w:rPr>
                <w:rFonts w:ascii="Arial" w:hAnsi="Arial" w:cs="Arial"/>
              </w:rPr>
              <w:t xml:space="preserve">“Operational aspects of FBW and FOW are relatively similar with their main differences being in maintenance strategies, </w:t>
            </w:r>
            <w:r w:rsidRPr="008E4E67">
              <w:rPr>
                <w:rFonts w:ascii="Arial" w:hAnsi="Arial" w:cs="Arial"/>
              </w:rPr>
              <w:lastRenderedPageBreak/>
              <w:t>specifically for major repair scenarios” (9)</w:t>
            </w:r>
          </w:p>
          <w:p w14:paraId="1022123B" w14:textId="77777777" w:rsidR="00187EE3" w:rsidRPr="008E4E67" w:rsidRDefault="00187EE3" w:rsidP="00D107BE">
            <w:pPr>
              <w:rPr>
                <w:rFonts w:ascii="Arial" w:hAnsi="Arial" w:cs="Arial"/>
                <w:color w:val="FF0000"/>
              </w:rPr>
            </w:pPr>
            <w:r w:rsidRPr="008E4E67">
              <w:rPr>
                <w:rFonts w:ascii="Arial" w:hAnsi="Arial" w:cs="Arial"/>
              </w:rPr>
              <w:t>Failure prediction module: “Failure rate and average repair time, which, in turn, is used to simulate a failure and associated maintenance action” (9)</w:t>
            </w:r>
          </w:p>
          <w:p w14:paraId="06221BCE" w14:textId="77777777" w:rsidR="00187EE3" w:rsidRPr="008E4E67" w:rsidRDefault="00187EE3" w:rsidP="00D107BE">
            <w:pPr>
              <w:rPr>
                <w:rFonts w:ascii="Arial" w:hAnsi="Arial" w:cs="Arial"/>
              </w:rPr>
            </w:pPr>
            <w:r w:rsidRPr="008E4E67">
              <w:rPr>
                <w:rFonts w:ascii="Arial" w:hAnsi="Arial" w:cs="Arial"/>
              </w:rPr>
              <w:t>“To date, failure data are very limited for offshore turbines” (9)</w:t>
            </w:r>
          </w:p>
          <w:p w14:paraId="6591746B" w14:textId="77777777" w:rsidR="00187EE3" w:rsidRPr="008E4E67" w:rsidRDefault="00187EE3" w:rsidP="00D107BE">
            <w:pPr>
              <w:rPr>
                <w:rFonts w:ascii="Arial" w:hAnsi="Arial" w:cs="Arial"/>
              </w:rPr>
            </w:pPr>
            <w:r w:rsidRPr="008E4E67">
              <w:rPr>
                <w:rFonts w:ascii="Arial" w:hAnsi="Arial" w:cs="Arial"/>
              </w:rPr>
              <w:t>“FOW deployment, the met-ocean conditions are expected to be more severe and to have a larger variability in comparison to an equivalent FBW site” (9)</w:t>
            </w:r>
          </w:p>
          <w:p w14:paraId="182C0AC2" w14:textId="77777777" w:rsidR="00187EE3" w:rsidRPr="008E4E67" w:rsidRDefault="00187EE3" w:rsidP="00D107BE">
            <w:pPr>
              <w:rPr>
                <w:rFonts w:ascii="Arial" w:hAnsi="Arial" w:cs="Arial"/>
              </w:rPr>
            </w:pPr>
            <w:r w:rsidRPr="008E4E67">
              <w:rPr>
                <w:rFonts w:ascii="Arial" w:hAnsi="Arial" w:cs="Arial"/>
              </w:rPr>
              <w:t>“The current body of literature exhibits a distinct gap and lack of agreement” (9)</w:t>
            </w:r>
          </w:p>
          <w:p w14:paraId="6CA57ECE" w14:textId="77777777" w:rsidR="00187EE3" w:rsidRPr="008E4E67" w:rsidRDefault="00187EE3" w:rsidP="00D107BE">
            <w:pPr>
              <w:rPr>
                <w:rFonts w:ascii="Arial" w:hAnsi="Arial" w:cs="Arial"/>
              </w:rPr>
            </w:pPr>
            <w:r w:rsidRPr="008E4E67">
              <w:rPr>
                <w:rFonts w:ascii="Arial" w:hAnsi="Arial" w:cs="Arial"/>
              </w:rPr>
              <w:t>“Industry wide uncertainty of the disconnection process and infancy of the technology” (9)</w:t>
            </w:r>
          </w:p>
          <w:p w14:paraId="23FE85DF" w14:textId="77777777" w:rsidR="00187EE3" w:rsidRPr="008E4E67" w:rsidRDefault="00187EE3" w:rsidP="00D107BE">
            <w:pPr>
              <w:rPr>
                <w:rFonts w:ascii="Arial" w:hAnsi="Arial" w:cs="Arial"/>
              </w:rPr>
            </w:pPr>
            <w:r w:rsidRPr="008E4E67">
              <w:rPr>
                <w:rFonts w:ascii="Arial" w:hAnsi="Arial" w:cs="Arial"/>
              </w:rPr>
              <w:t>“In order to make a direct comparison between fixed and floating, it is assumed that the taxonomoies used for fixed and floating structures are the same, despite the additional components of the substructure” (9)</w:t>
            </w:r>
          </w:p>
          <w:p w14:paraId="7662782D" w14:textId="77777777" w:rsidR="00187EE3" w:rsidRPr="008E4E67" w:rsidRDefault="00187EE3" w:rsidP="00D107BE">
            <w:pPr>
              <w:rPr>
                <w:rFonts w:ascii="Arial" w:hAnsi="Arial" w:cs="Arial"/>
              </w:rPr>
            </w:pPr>
            <w:r w:rsidRPr="008E4E67">
              <w:rPr>
                <w:rFonts w:ascii="Arial" w:hAnsi="Arial" w:cs="Arial"/>
              </w:rPr>
              <w:t>“FOW was more costly than FBW”(9)</w:t>
            </w:r>
          </w:p>
          <w:p w14:paraId="3AA95115" w14:textId="77777777" w:rsidR="00187EE3" w:rsidRPr="008E4E67" w:rsidRDefault="00187EE3" w:rsidP="00D107BE">
            <w:pPr>
              <w:rPr>
                <w:rFonts w:ascii="Arial" w:hAnsi="Arial" w:cs="Arial"/>
              </w:rPr>
            </w:pPr>
            <w:r w:rsidRPr="008E4E67">
              <w:rPr>
                <w:rFonts w:ascii="Arial" w:hAnsi="Arial" w:cs="Arial"/>
              </w:rPr>
              <w:t>“There has yet to be a major component replacement and, as a result, there is currently no operational data for this process” (9)</w:t>
            </w:r>
          </w:p>
          <w:p w14:paraId="0C985A7D" w14:textId="77777777" w:rsidR="00187EE3" w:rsidRPr="008E4E67" w:rsidRDefault="00187EE3" w:rsidP="00D107BE">
            <w:pPr>
              <w:rPr>
                <w:rFonts w:ascii="Arial" w:hAnsi="Arial" w:cs="Arial"/>
              </w:rPr>
            </w:pPr>
            <w:r w:rsidRPr="008E4E67">
              <w:rPr>
                <w:rFonts w:ascii="Arial" w:hAnsi="Arial" w:cs="Arial"/>
              </w:rPr>
              <w:t>“varying distances to shore in depths only suitable for FOW” (9)</w:t>
            </w:r>
          </w:p>
          <w:p w14:paraId="4BD4284E" w14:textId="77777777" w:rsidR="00187EE3" w:rsidRPr="008E4E67" w:rsidRDefault="00187EE3" w:rsidP="00D107BE">
            <w:pPr>
              <w:rPr>
                <w:rFonts w:ascii="Arial" w:hAnsi="Arial" w:cs="Arial"/>
              </w:rPr>
            </w:pPr>
            <w:r w:rsidRPr="008E4E67">
              <w:rPr>
                <w:rFonts w:ascii="Arial" w:hAnsi="Arial" w:cs="Arial"/>
              </w:rPr>
              <w:t>“significant adaptations must be considered in order to accurately model FOW O&amp;M strategies” (9)</w:t>
            </w:r>
          </w:p>
          <w:p w14:paraId="251B0956" w14:textId="77777777" w:rsidR="00187EE3" w:rsidRPr="008E4E67" w:rsidRDefault="00187EE3" w:rsidP="00D107BE">
            <w:pPr>
              <w:rPr>
                <w:rFonts w:ascii="Arial" w:hAnsi="Arial" w:cs="Arial"/>
              </w:rPr>
            </w:pPr>
            <w:r w:rsidRPr="008E4E67">
              <w:rPr>
                <w:rFonts w:ascii="Arial" w:hAnsi="Arial" w:cs="Arial"/>
              </w:rPr>
              <w:t>“adaptations include failure rates for the newest multi-MW machines, an additional weather parameter to characterise the induced motions of the floater and maintenance vessels” (9)</w:t>
            </w:r>
          </w:p>
          <w:p w14:paraId="1941E948" w14:textId="77777777" w:rsidR="00187EE3" w:rsidRPr="008E4E67" w:rsidRDefault="00187EE3" w:rsidP="00D107BE">
            <w:pPr>
              <w:rPr>
                <w:rFonts w:ascii="Arial" w:hAnsi="Arial" w:cs="Arial"/>
              </w:rPr>
            </w:pPr>
            <w:r w:rsidRPr="008E4E67">
              <w:rPr>
                <w:rFonts w:ascii="Arial" w:hAnsi="Arial" w:cs="Arial"/>
              </w:rPr>
              <w:lastRenderedPageBreak/>
              <w:t>“T2S strategy for major component repairs holds many cost saving benefits when compared to a JUV strategy for FBW” (9)</w:t>
            </w:r>
          </w:p>
          <w:p w14:paraId="109F3C1C" w14:textId="77777777" w:rsidR="00187EE3" w:rsidRPr="008E4E67" w:rsidRDefault="00187EE3" w:rsidP="00D107BE">
            <w:pPr>
              <w:rPr>
                <w:rFonts w:ascii="Arial" w:hAnsi="Arial" w:cs="Arial"/>
              </w:rPr>
            </w:pPr>
            <w:r w:rsidRPr="008E4E67">
              <w:rPr>
                <w:rFonts w:ascii="Arial" w:hAnsi="Arial" w:cs="Arial"/>
              </w:rPr>
              <w:t>“optimal strategy for a site would depend on a number of factors, such as site characteristics, floater type, distance to shore and availability of ports, as well as availability of vessel or maintenance technologies (9)</w:t>
            </w:r>
          </w:p>
          <w:p w14:paraId="47D1C68D" w14:textId="77777777" w:rsidR="00187EE3" w:rsidRPr="008E4E67" w:rsidRDefault="00187EE3" w:rsidP="00D107BE">
            <w:pPr>
              <w:rPr>
                <w:rFonts w:ascii="Arial" w:hAnsi="Arial" w:cs="Arial"/>
              </w:rPr>
            </w:pPr>
            <w:r w:rsidRPr="008E4E67">
              <w:rPr>
                <w:rFonts w:ascii="Arial" w:hAnsi="Arial" w:cs="Arial"/>
              </w:rPr>
              <w:t>“Limitations and operational inputs are still relatively unknown” (9)</w:t>
            </w:r>
          </w:p>
          <w:p w14:paraId="55BAFAE5" w14:textId="77777777" w:rsidR="00187EE3" w:rsidRPr="008E4E67" w:rsidRDefault="00187EE3" w:rsidP="00D107BE">
            <w:pPr>
              <w:rPr>
                <w:rFonts w:ascii="Arial" w:hAnsi="Arial" w:cs="Arial"/>
              </w:rPr>
            </w:pPr>
            <w:r w:rsidRPr="008E4E67">
              <w:rPr>
                <w:rFonts w:ascii="Arial" w:hAnsi="Arial" w:cs="Arial"/>
              </w:rPr>
              <w:t>“The main difference between these 4 design classes is there stabilisation mechanism in the water, I.e how they achieve hydrostatic and hydrodynamic restoring” (10)</w:t>
            </w:r>
          </w:p>
          <w:p w14:paraId="0137FDB5" w14:textId="77777777" w:rsidR="00187EE3" w:rsidRPr="008E4E67" w:rsidRDefault="00187EE3" w:rsidP="00D107BE">
            <w:pPr>
              <w:rPr>
                <w:rFonts w:ascii="Arial" w:hAnsi="Arial" w:cs="Arial"/>
              </w:rPr>
            </w:pPr>
            <w:r w:rsidRPr="008E4E67">
              <w:rPr>
                <w:rFonts w:ascii="Arial" w:hAnsi="Arial" w:cs="Arial"/>
              </w:rPr>
              <w:t>“(FOWT) systems show, generally, larger amplitude motions than bottom-fixed structures” (10)</w:t>
            </w:r>
          </w:p>
          <w:p w14:paraId="5C0CCC6A" w14:textId="77777777" w:rsidR="00187EE3" w:rsidRPr="008E4E67" w:rsidRDefault="00187EE3" w:rsidP="00D107BE">
            <w:pPr>
              <w:rPr>
                <w:rFonts w:ascii="Arial" w:hAnsi="Arial" w:cs="Arial"/>
              </w:rPr>
            </w:pPr>
            <w:r w:rsidRPr="008E4E67">
              <w:rPr>
                <w:rFonts w:ascii="Arial" w:hAnsi="Arial" w:cs="Arial"/>
              </w:rPr>
              <w:t xml:space="preserve"> “The research and development focus Is only to a limited extent considering operations and maintenance” (10)</w:t>
            </w:r>
          </w:p>
          <w:p w14:paraId="720AD92B" w14:textId="77777777" w:rsidR="00187EE3" w:rsidRPr="008E4E67" w:rsidRDefault="00187EE3" w:rsidP="00D107BE">
            <w:pPr>
              <w:rPr>
                <w:rFonts w:ascii="Arial" w:hAnsi="Arial" w:cs="Arial"/>
              </w:rPr>
            </w:pPr>
            <w:r w:rsidRPr="008E4E67">
              <w:rPr>
                <w:rFonts w:ascii="Arial" w:hAnsi="Arial" w:cs="Arial"/>
              </w:rPr>
              <w:t>“Offering many advantages over fixed offshore wind power, such as access to deeper waters, greater flexibility and scalability, increased energy yield and compacity factor, and reduced social disturbance and environmental impact compared to onshore” (11)</w:t>
            </w:r>
          </w:p>
          <w:p w14:paraId="253A4A0C" w14:textId="77777777" w:rsidR="00187EE3" w:rsidRPr="008E4E67" w:rsidRDefault="00187EE3" w:rsidP="00D107BE">
            <w:pPr>
              <w:rPr>
                <w:rFonts w:ascii="Arial" w:hAnsi="Arial" w:cs="Arial"/>
              </w:rPr>
            </w:pPr>
            <w:r w:rsidRPr="008E4E67">
              <w:rPr>
                <w:rFonts w:ascii="Arial" w:hAnsi="Arial" w:cs="Arial"/>
              </w:rPr>
              <w:t>“Installing offshore wind turbines on floating foundations with moorings anchored to the sea bed, FOW enables deployment in deepwater environments in over 50m” (11)</w:t>
            </w:r>
          </w:p>
          <w:p w14:paraId="483778EA" w14:textId="77777777" w:rsidR="00187EE3" w:rsidRPr="008E4E67" w:rsidRDefault="00187EE3" w:rsidP="00D107BE">
            <w:pPr>
              <w:rPr>
                <w:rFonts w:ascii="Arial" w:hAnsi="Arial" w:cs="Arial"/>
              </w:rPr>
            </w:pPr>
            <w:r w:rsidRPr="008E4E67">
              <w:rPr>
                <w:rFonts w:ascii="Arial" w:hAnsi="Arial" w:cs="Arial"/>
              </w:rPr>
              <w:t xml:space="preserve">“A significant portion of the potential offshore wind resources is in deep water, </w:t>
            </w:r>
            <w:r w:rsidRPr="008E4E67">
              <w:rPr>
                <w:rFonts w:ascii="Arial" w:hAnsi="Arial" w:cs="Arial"/>
              </w:rPr>
              <w:lastRenderedPageBreak/>
              <w:t>where fixed offshore turbines is not practical” (11)</w:t>
            </w:r>
          </w:p>
          <w:p w14:paraId="13267896" w14:textId="77777777" w:rsidR="00187EE3" w:rsidRPr="008E4E67" w:rsidRDefault="00187EE3" w:rsidP="00D107BE">
            <w:pPr>
              <w:rPr>
                <w:rFonts w:ascii="Arial" w:hAnsi="Arial" w:cs="Arial"/>
              </w:rPr>
            </w:pPr>
            <w:r w:rsidRPr="008E4E67">
              <w:rPr>
                <w:rFonts w:ascii="Arial" w:hAnsi="Arial" w:cs="Arial"/>
              </w:rPr>
              <w:t>“Harsher environmental loads due to their floating foundations, resulting in more complex dynamic responses. Because of this complexity, the complex relative motions between the floating foundation, installation vessel and wind turbine components must be carefully considered during installation and maintenance” (11)</w:t>
            </w:r>
          </w:p>
          <w:p w14:paraId="45ECC239" w14:textId="77777777" w:rsidR="00187EE3" w:rsidRPr="008E4E67" w:rsidRDefault="00187EE3" w:rsidP="00D107BE">
            <w:pPr>
              <w:rPr>
                <w:rFonts w:ascii="Arial" w:hAnsi="Arial" w:cs="Arial"/>
              </w:rPr>
            </w:pPr>
            <w:r w:rsidRPr="008E4E67">
              <w:rPr>
                <w:rFonts w:ascii="Arial" w:hAnsi="Arial" w:cs="Arial"/>
              </w:rPr>
              <w:t>“Models do not consider the variation and impact of weather” (12)</w:t>
            </w:r>
          </w:p>
        </w:tc>
      </w:tr>
      <w:tr w:rsidR="00187EE3" w:rsidRPr="008E4E67" w14:paraId="5A459F72" w14:textId="77777777" w:rsidTr="00D107BE">
        <w:tc>
          <w:tcPr>
            <w:tcW w:w="3005" w:type="dxa"/>
          </w:tcPr>
          <w:p w14:paraId="0D2B6610" w14:textId="77777777" w:rsidR="00187EE3" w:rsidRPr="008E4E67" w:rsidRDefault="00187EE3" w:rsidP="00D107BE">
            <w:pPr>
              <w:rPr>
                <w:rFonts w:ascii="Arial" w:hAnsi="Arial" w:cs="Arial"/>
                <w:bCs/>
              </w:rPr>
            </w:pPr>
            <w:r w:rsidRPr="008E4E67">
              <w:rPr>
                <w:rFonts w:ascii="Arial" w:hAnsi="Arial" w:cs="Arial"/>
                <w:bCs/>
              </w:rPr>
              <w:lastRenderedPageBreak/>
              <w:t xml:space="preserve">Logistical complexity of offshore wind farms </w:t>
            </w:r>
          </w:p>
        </w:tc>
        <w:tc>
          <w:tcPr>
            <w:tcW w:w="3005" w:type="dxa"/>
          </w:tcPr>
          <w:p w14:paraId="54F72F4E" w14:textId="77777777" w:rsidR="00187EE3" w:rsidRPr="008E4E67" w:rsidRDefault="00187EE3" w:rsidP="00D107BE">
            <w:pPr>
              <w:rPr>
                <w:rFonts w:ascii="Arial" w:hAnsi="Arial" w:cs="Arial"/>
              </w:rPr>
            </w:pPr>
            <w:r w:rsidRPr="008E4E67">
              <w:rPr>
                <w:rFonts w:ascii="Arial" w:hAnsi="Arial" w:cs="Arial"/>
              </w:rPr>
              <w:t>-Distance from shore</w:t>
            </w:r>
          </w:p>
          <w:p w14:paraId="29DEA5B8" w14:textId="77777777" w:rsidR="00187EE3" w:rsidRPr="008E4E67" w:rsidRDefault="00187EE3" w:rsidP="00D107BE">
            <w:pPr>
              <w:rPr>
                <w:rFonts w:ascii="Arial" w:hAnsi="Arial" w:cs="Arial"/>
              </w:rPr>
            </w:pPr>
            <w:r w:rsidRPr="008E4E67">
              <w:rPr>
                <w:rFonts w:ascii="Arial" w:hAnsi="Arial" w:cs="Arial"/>
              </w:rPr>
              <w:t>-Speed of vessels</w:t>
            </w:r>
          </w:p>
          <w:p w14:paraId="5D884A46" w14:textId="77777777" w:rsidR="00187EE3" w:rsidRPr="008E4E67" w:rsidRDefault="00187EE3" w:rsidP="00D107BE">
            <w:pPr>
              <w:rPr>
                <w:rFonts w:ascii="Arial" w:hAnsi="Arial" w:cs="Arial"/>
              </w:rPr>
            </w:pPr>
            <w:r w:rsidRPr="008E4E67">
              <w:rPr>
                <w:rFonts w:ascii="Arial" w:hAnsi="Arial" w:cs="Arial"/>
              </w:rPr>
              <w:t>-Vessel availability</w:t>
            </w:r>
          </w:p>
          <w:p w14:paraId="509655BE" w14:textId="77777777" w:rsidR="00187EE3" w:rsidRPr="008E4E67" w:rsidRDefault="00187EE3" w:rsidP="00D107BE">
            <w:pPr>
              <w:rPr>
                <w:rFonts w:ascii="Arial" w:hAnsi="Arial" w:cs="Arial"/>
              </w:rPr>
            </w:pPr>
            <w:r w:rsidRPr="008E4E67">
              <w:rPr>
                <w:rFonts w:ascii="Arial" w:hAnsi="Arial" w:cs="Arial"/>
              </w:rPr>
              <w:t>- Specialised equipment</w:t>
            </w:r>
          </w:p>
          <w:p w14:paraId="32642C98" w14:textId="77777777" w:rsidR="00187EE3" w:rsidRPr="008E4E67" w:rsidRDefault="00187EE3" w:rsidP="00D107BE">
            <w:pPr>
              <w:rPr>
                <w:rFonts w:ascii="Arial" w:hAnsi="Arial" w:cs="Arial"/>
              </w:rPr>
            </w:pPr>
            <w:r w:rsidRPr="008E4E67">
              <w:rPr>
                <w:rFonts w:ascii="Arial" w:hAnsi="Arial" w:cs="Arial"/>
              </w:rPr>
              <w:t>- Adaptations for FOWT</w:t>
            </w:r>
          </w:p>
          <w:p w14:paraId="480FA380" w14:textId="77777777" w:rsidR="00187EE3" w:rsidRPr="008E4E67" w:rsidRDefault="00187EE3" w:rsidP="00D107BE">
            <w:pPr>
              <w:rPr>
                <w:rFonts w:ascii="Arial" w:hAnsi="Arial" w:cs="Arial"/>
              </w:rPr>
            </w:pPr>
            <w:r w:rsidRPr="008E4E67">
              <w:rPr>
                <w:rFonts w:ascii="Arial" w:hAnsi="Arial" w:cs="Arial"/>
              </w:rPr>
              <w:t>- Accessibility</w:t>
            </w:r>
          </w:p>
          <w:p w14:paraId="1B004F00" w14:textId="77777777" w:rsidR="00187EE3" w:rsidRPr="008E4E67" w:rsidRDefault="00187EE3" w:rsidP="00D107BE">
            <w:pPr>
              <w:rPr>
                <w:rFonts w:ascii="Arial" w:hAnsi="Arial" w:cs="Arial"/>
              </w:rPr>
            </w:pPr>
            <w:r w:rsidRPr="008E4E67">
              <w:rPr>
                <w:rFonts w:ascii="Arial" w:hAnsi="Arial" w:cs="Arial"/>
              </w:rPr>
              <w:t>-Relative motions</w:t>
            </w:r>
          </w:p>
          <w:p w14:paraId="75E3833F" w14:textId="77777777" w:rsidR="00187EE3" w:rsidRPr="008E4E67" w:rsidRDefault="00187EE3" w:rsidP="00D107BE">
            <w:pPr>
              <w:rPr>
                <w:rFonts w:ascii="Arial" w:hAnsi="Arial" w:cs="Arial"/>
              </w:rPr>
            </w:pPr>
            <w:r w:rsidRPr="008E4E67">
              <w:rPr>
                <w:rFonts w:ascii="Arial" w:hAnsi="Arial" w:cs="Arial"/>
              </w:rPr>
              <w:t xml:space="preserve"> </w:t>
            </w:r>
          </w:p>
          <w:p w14:paraId="342EF655" w14:textId="77777777" w:rsidR="00187EE3" w:rsidRPr="008E4E67" w:rsidRDefault="00187EE3" w:rsidP="00D107BE">
            <w:pPr>
              <w:rPr>
                <w:rFonts w:ascii="Arial" w:hAnsi="Arial" w:cs="Arial"/>
              </w:rPr>
            </w:pPr>
          </w:p>
        </w:tc>
        <w:tc>
          <w:tcPr>
            <w:tcW w:w="3006" w:type="dxa"/>
          </w:tcPr>
          <w:p w14:paraId="08ACEAD5" w14:textId="77777777" w:rsidR="00187EE3" w:rsidRPr="008E4E67" w:rsidRDefault="00187EE3" w:rsidP="00D107BE">
            <w:pPr>
              <w:rPr>
                <w:rFonts w:ascii="Arial" w:hAnsi="Arial" w:cs="Arial"/>
              </w:rPr>
            </w:pPr>
            <w:r w:rsidRPr="008E4E67">
              <w:rPr>
                <w:rFonts w:ascii="Arial" w:hAnsi="Arial" w:cs="Arial"/>
              </w:rPr>
              <w:t xml:space="preserve">“Special purpose vessels required” (3) </w:t>
            </w:r>
          </w:p>
          <w:p w14:paraId="6CB99996" w14:textId="77777777" w:rsidR="00187EE3" w:rsidRPr="008E4E67" w:rsidRDefault="00187EE3" w:rsidP="00D107BE">
            <w:pPr>
              <w:rPr>
                <w:rFonts w:ascii="Arial" w:hAnsi="Arial" w:cs="Arial"/>
              </w:rPr>
            </w:pPr>
            <w:r w:rsidRPr="008E4E67">
              <w:rPr>
                <w:rFonts w:ascii="Arial" w:hAnsi="Arial" w:cs="Arial"/>
              </w:rPr>
              <w:t>“The distance to the port and the distance to the ship yard are very important to ensure the viability of the project” (4)</w:t>
            </w:r>
          </w:p>
          <w:p w14:paraId="2745EFC7" w14:textId="77777777" w:rsidR="00187EE3" w:rsidRPr="008E4E67" w:rsidRDefault="00187EE3" w:rsidP="00D107BE">
            <w:pPr>
              <w:rPr>
                <w:rFonts w:ascii="Arial" w:hAnsi="Arial" w:cs="Arial"/>
              </w:rPr>
            </w:pPr>
            <w:r w:rsidRPr="008E4E67">
              <w:rPr>
                <w:rFonts w:ascii="Arial" w:hAnsi="Arial" w:cs="Arial"/>
              </w:rPr>
              <w:t>“The type of vessel or helicopter used for maintenance and the distance from farm to port” (4)</w:t>
            </w:r>
          </w:p>
          <w:p w14:paraId="410C6881" w14:textId="77777777" w:rsidR="00187EE3" w:rsidRPr="008E4E67" w:rsidRDefault="00187EE3" w:rsidP="00D107BE">
            <w:pPr>
              <w:rPr>
                <w:rFonts w:ascii="Arial" w:hAnsi="Arial" w:cs="Arial"/>
              </w:rPr>
            </w:pPr>
            <w:r w:rsidRPr="008E4E67">
              <w:rPr>
                <w:rFonts w:ascii="Arial" w:hAnsi="Arial" w:cs="Arial"/>
              </w:rPr>
              <w:t>“The distance from an offshore wind farm from a port or shore reduces the accessibility” (7)</w:t>
            </w:r>
          </w:p>
          <w:p w14:paraId="1411F415" w14:textId="77777777" w:rsidR="00187EE3" w:rsidRPr="008E4E67" w:rsidRDefault="00187EE3" w:rsidP="00D107BE">
            <w:pPr>
              <w:rPr>
                <w:rFonts w:ascii="Arial" w:hAnsi="Arial" w:cs="Arial"/>
              </w:rPr>
            </w:pPr>
            <w:r w:rsidRPr="008E4E67">
              <w:rPr>
                <w:rFonts w:ascii="Arial" w:hAnsi="Arial" w:cs="Arial"/>
              </w:rPr>
              <w:t>“Weather conditions, especially significant wave heights and wind speeds, limit the accessibility of OWTs (Offshore wind turbines) for service vessels and personal transfer” (7)</w:t>
            </w:r>
          </w:p>
          <w:p w14:paraId="0FCD8D98" w14:textId="77777777" w:rsidR="00187EE3" w:rsidRPr="008E4E67" w:rsidRDefault="00187EE3" w:rsidP="00D107BE">
            <w:pPr>
              <w:rPr>
                <w:rFonts w:ascii="Arial" w:hAnsi="Arial" w:cs="Arial"/>
              </w:rPr>
            </w:pPr>
            <w:r w:rsidRPr="008E4E67">
              <w:rPr>
                <w:rFonts w:ascii="Arial" w:hAnsi="Arial" w:cs="Arial"/>
              </w:rPr>
              <w:t>“Since technicians have to visit the wind farm from a port, it is impossible to achieve around-the-clock operations without any interruptions” (7)</w:t>
            </w:r>
          </w:p>
          <w:p w14:paraId="5BBDAA07" w14:textId="77777777" w:rsidR="00187EE3" w:rsidRPr="008E4E67" w:rsidRDefault="00187EE3" w:rsidP="00D107BE">
            <w:pPr>
              <w:rPr>
                <w:rFonts w:ascii="Arial" w:hAnsi="Arial" w:cs="Arial"/>
              </w:rPr>
            </w:pPr>
            <w:r w:rsidRPr="008E4E67">
              <w:rPr>
                <w:rFonts w:ascii="Arial" w:hAnsi="Arial" w:cs="Arial"/>
              </w:rPr>
              <w:t>“The marine environment reduces accessibility” (7)</w:t>
            </w:r>
          </w:p>
          <w:p w14:paraId="1630B606" w14:textId="77777777" w:rsidR="00187EE3" w:rsidRPr="008E4E67" w:rsidRDefault="00187EE3" w:rsidP="00D107BE">
            <w:pPr>
              <w:rPr>
                <w:rFonts w:ascii="Arial" w:hAnsi="Arial" w:cs="Arial"/>
              </w:rPr>
            </w:pPr>
            <w:r w:rsidRPr="008E4E67">
              <w:rPr>
                <w:rFonts w:ascii="Arial" w:hAnsi="Arial" w:cs="Arial"/>
              </w:rPr>
              <w:t xml:space="preserve">“Optimum scheduling of maintenance tasks and fleet routing must consider costs, weather, maintenance intervals, personnel, </w:t>
            </w:r>
            <w:r w:rsidRPr="008E4E67">
              <w:rPr>
                <w:rFonts w:ascii="Arial" w:hAnsi="Arial" w:cs="Arial"/>
              </w:rPr>
              <w:lastRenderedPageBreak/>
              <w:t>downtime, repair time, and fleet size” (7)</w:t>
            </w:r>
          </w:p>
          <w:p w14:paraId="65C3B1BC" w14:textId="77777777" w:rsidR="00187EE3" w:rsidRPr="008E4E67" w:rsidRDefault="00187EE3" w:rsidP="00D107BE">
            <w:pPr>
              <w:rPr>
                <w:rFonts w:ascii="Arial" w:hAnsi="Arial" w:cs="Arial"/>
              </w:rPr>
            </w:pPr>
            <w:r w:rsidRPr="008E4E67">
              <w:rPr>
                <w:rFonts w:ascii="Arial" w:hAnsi="Arial" w:cs="Arial"/>
              </w:rPr>
              <w:t>“Optimum route for each service vessel to perform maintenance tasks for a group of OWTs within a specified weather window” (7)</w:t>
            </w:r>
          </w:p>
          <w:p w14:paraId="1F8663EC" w14:textId="77777777" w:rsidR="00187EE3" w:rsidRPr="008E4E67" w:rsidRDefault="00187EE3" w:rsidP="00D107BE">
            <w:pPr>
              <w:rPr>
                <w:rFonts w:ascii="Arial" w:hAnsi="Arial" w:cs="Arial"/>
              </w:rPr>
            </w:pPr>
            <w:r w:rsidRPr="008E4E67">
              <w:rPr>
                <w:rFonts w:ascii="Arial" w:hAnsi="Arial" w:cs="Arial"/>
              </w:rPr>
              <w:t xml:space="preserve">“Capacities of the service vessel” (7) </w:t>
            </w:r>
          </w:p>
          <w:p w14:paraId="01B41A6C" w14:textId="77777777" w:rsidR="00187EE3" w:rsidRPr="008E4E67" w:rsidRDefault="00187EE3" w:rsidP="00D107BE">
            <w:pPr>
              <w:rPr>
                <w:rFonts w:ascii="Arial" w:hAnsi="Arial" w:cs="Arial"/>
              </w:rPr>
            </w:pPr>
            <w:r w:rsidRPr="008E4E67">
              <w:rPr>
                <w:rFonts w:ascii="Arial" w:hAnsi="Arial" w:cs="Arial"/>
              </w:rPr>
              <w:t xml:space="preserve">“Costs of the service fleet” (7) </w:t>
            </w:r>
          </w:p>
          <w:p w14:paraId="756651DC" w14:textId="77777777" w:rsidR="00187EE3" w:rsidRPr="008E4E67" w:rsidRDefault="00187EE3" w:rsidP="00D107BE">
            <w:pPr>
              <w:rPr>
                <w:rFonts w:ascii="Arial" w:hAnsi="Arial" w:cs="Arial"/>
              </w:rPr>
            </w:pPr>
            <w:r w:rsidRPr="008E4E67">
              <w:rPr>
                <w:rFonts w:ascii="Arial" w:hAnsi="Arial" w:cs="Arial"/>
              </w:rPr>
              <w:t xml:space="preserve">“Cost of lease contracts, onshore/offshore bases and the maintenance team” (7) </w:t>
            </w:r>
          </w:p>
          <w:p w14:paraId="715F60B4" w14:textId="77777777" w:rsidR="00187EE3" w:rsidRPr="008E4E67" w:rsidRDefault="00187EE3" w:rsidP="00D107BE">
            <w:pPr>
              <w:rPr>
                <w:rFonts w:ascii="Arial" w:hAnsi="Arial" w:cs="Arial"/>
              </w:rPr>
            </w:pPr>
            <w:r w:rsidRPr="008E4E67">
              <w:rPr>
                <w:rFonts w:ascii="Arial" w:hAnsi="Arial" w:cs="Arial"/>
              </w:rPr>
              <w:t xml:space="preserve">“The accessibility of each wind farm depends on the vessel capacity and environmental conditions” (7) </w:t>
            </w:r>
          </w:p>
          <w:p w14:paraId="730DCD01" w14:textId="77777777" w:rsidR="00187EE3" w:rsidRPr="008E4E67" w:rsidRDefault="00187EE3" w:rsidP="00D107BE">
            <w:pPr>
              <w:rPr>
                <w:rFonts w:ascii="Arial" w:hAnsi="Arial" w:cs="Arial"/>
              </w:rPr>
            </w:pPr>
            <w:r w:rsidRPr="008E4E67">
              <w:rPr>
                <w:rFonts w:ascii="Arial" w:hAnsi="Arial" w:cs="Arial"/>
              </w:rPr>
              <w:t xml:space="preserve">“The total number of serving vessels must be pre-determined” (7) </w:t>
            </w:r>
          </w:p>
          <w:p w14:paraId="737E83B1" w14:textId="77777777" w:rsidR="00187EE3" w:rsidRPr="008E4E67" w:rsidRDefault="00187EE3" w:rsidP="00D107BE">
            <w:pPr>
              <w:rPr>
                <w:rFonts w:ascii="Arial" w:hAnsi="Arial" w:cs="Arial"/>
              </w:rPr>
            </w:pPr>
            <w:r w:rsidRPr="008E4E67">
              <w:rPr>
                <w:rFonts w:ascii="Arial" w:hAnsi="Arial" w:cs="Arial"/>
              </w:rPr>
              <w:t>“Cooperative maintenance and fleet sharing enhance overall maintenance efficiency” (7)</w:t>
            </w:r>
          </w:p>
          <w:p w14:paraId="578EFF88" w14:textId="77777777" w:rsidR="00187EE3" w:rsidRPr="008E4E67" w:rsidRDefault="00187EE3" w:rsidP="00D107BE">
            <w:pPr>
              <w:rPr>
                <w:rFonts w:ascii="Arial" w:hAnsi="Arial" w:cs="Arial"/>
              </w:rPr>
            </w:pPr>
            <w:r w:rsidRPr="008E4E67">
              <w:rPr>
                <w:rFonts w:ascii="Arial" w:hAnsi="Arial" w:cs="Arial"/>
              </w:rPr>
              <w:t>“The fleet leaves maintenance personal at specific OWT and continues onto other” (7)</w:t>
            </w:r>
          </w:p>
          <w:p w14:paraId="23EDE358" w14:textId="77777777" w:rsidR="00187EE3" w:rsidRPr="008E4E67" w:rsidRDefault="00187EE3" w:rsidP="00D107BE">
            <w:pPr>
              <w:rPr>
                <w:rFonts w:ascii="Arial" w:hAnsi="Arial" w:cs="Arial"/>
              </w:rPr>
            </w:pPr>
            <w:r w:rsidRPr="008E4E67">
              <w:rPr>
                <w:rFonts w:ascii="Arial" w:hAnsi="Arial" w:cs="Arial"/>
              </w:rPr>
              <w:t xml:space="preserve">“Interactions among vessels can improve the efficiency of all maintenance tasks” (7) </w:t>
            </w:r>
          </w:p>
          <w:p w14:paraId="78375FC3" w14:textId="77777777" w:rsidR="00187EE3" w:rsidRPr="008E4E67" w:rsidRDefault="00187EE3" w:rsidP="00D107BE">
            <w:pPr>
              <w:rPr>
                <w:rFonts w:ascii="Arial" w:hAnsi="Arial" w:cs="Arial"/>
              </w:rPr>
            </w:pPr>
            <w:r w:rsidRPr="008E4E67">
              <w:rPr>
                <w:rFonts w:ascii="Arial" w:hAnsi="Arial" w:cs="Arial"/>
              </w:rPr>
              <w:t>“Delivery of personnel and equipment to an offshore wind farm” (7)</w:t>
            </w:r>
          </w:p>
          <w:p w14:paraId="7F61AFE6" w14:textId="77777777" w:rsidR="00187EE3" w:rsidRPr="008E4E67" w:rsidRDefault="00187EE3" w:rsidP="00D107BE">
            <w:pPr>
              <w:rPr>
                <w:rFonts w:ascii="Arial" w:hAnsi="Arial" w:cs="Arial"/>
              </w:rPr>
            </w:pPr>
            <w:r w:rsidRPr="008E4E67">
              <w:rPr>
                <w:rFonts w:ascii="Arial" w:hAnsi="Arial" w:cs="Arial"/>
              </w:rPr>
              <w:t>“Docking operation to transfer onboard technicians” (7)</w:t>
            </w:r>
          </w:p>
          <w:p w14:paraId="61A618B1" w14:textId="77777777" w:rsidR="00187EE3" w:rsidRPr="008E4E67" w:rsidRDefault="00187EE3" w:rsidP="00D107BE">
            <w:pPr>
              <w:rPr>
                <w:rFonts w:ascii="Arial" w:hAnsi="Arial" w:cs="Arial"/>
              </w:rPr>
            </w:pPr>
            <w:r w:rsidRPr="008E4E67">
              <w:rPr>
                <w:rFonts w:ascii="Arial" w:hAnsi="Arial" w:cs="Arial"/>
              </w:rPr>
              <w:t xml:space="preserve">“Essential to choose a suitable maintenance fleet that provides sufficient accessibility while minimising the extra costs” (7) </w:t>
            </w:r>
          </w:p>
          <w:p w14:paraId="3C0E2E2B" w14:textId="77777777" w:rsidR="00187EE3" w:rsidRPr="008E4E67" w:rsidRDefault="00187EE3" w:rsidP="00D107BE">
            <w:pPr>
              <w:rPr>
                <w:rFonts w:ascii="Arial" w:hAnsi="Arial" w:cs="Arial"/>
              </w:rPr>
            </w:pPr>
            <w:r w:rsidRPr="008E4E67">
              <w:rPr>
                <w:rFonts w:ascii="Arial" w:hAnsi="Arial" w:cs="Arial"/>
              </w:rPr>
              <w:t>“Larger components, the turbines have to be towed to a sheltered region and exchange will be carried out using heavy lift vessels” (8)</w:t>
            </w:r>
          </w:p>
          <w:p w14:paraId="070E08BB" w14:textId="77777777" w:rsidR="00187EE3" w:rsidRPr="008E4E67" w:rsidRDefault="00187EE3" w:rsidP="00D107BE">
            <w:pPr>
              <w:rPr>
                <w:rFonts w:ascii="Arial" w:hAnsi="Arial" w:cs="Arial"/>
              </w:rPr>
            </w:pPr>
            <w:r w:rsidRPr="008E4E67">
              <w:rPr>
                <w:rFonts w:ascii="Arial" w:hAnsi="Arial" w:cs="Arial"/>
              </w:rPr>
              <w:t xml:space="preserve">“Due to the large size of the floater, helipads can be constructed aboard, which </w:t>
            </w:r>
            <w:r w:rsidRPr="008E4E67">
              <w:rPr>
                <w:rFonts w:ascii="Arial" w:hAnsi="Arial" w:cs="Arial"/>
              </w:rPr>
              <w:lastRenderedPageBreak/>
              <w:t xml:space="preserve">makes access by helicopters possible” (8) </w:t>
            </w:r>
          </w:p>
          <w:p w14:paraId="4071B0FF" w14:textId="77777777" w:rsidR="00187EE3" w:rsidRPr="008E4E67" w:rsidRDefault="00187EE3" w:rsidP="00D107BE">
            <w:pPr>
              <w:rPr>
                <w:rFonts w:ascii="Arial" w:hAnsi="Arial" w:cs="Arial"/>
              </w:rPr>
            </w:pPr>
            <w:r w:rsidRPr="008E4E67">
              <w:rPr>
                <w:rFonts w:ascii="Arial" w:hAnsi="Arial" w:cs="Arial"/>
              </w:rPr>
              <w:t xml:space="preserve"> “Heavy-lift vessels might be required for major repairs” (8)</w:t>
            </w:r>
          </w:p>
          <w:p w14:paraId="649FEFEA" w14:textId="77777777" w:rsidR="00187EE3" w:rsidRPr="008E4E67" w:rsidRDefault="00187EE3" w:rsidP="00D107BE">
            <w:pPr>
              <w:rPr>
                <w:rFonts w:ascii="Arial" w:hAnsi="Arial" w:cs="Arial"/>
              </w:rPr>
            </w:pPr>
            <w:r w:rsidRPr="008E4E67">
              <w:rPr>
                <w:rFonts w:ascii="Arial" w:hAnsi="Arial" w:cs="Arial"/>
              </w:rPr>
              <w:t>Semi-submersible: “Helicopter access possible (8)</w:t>
            </w:r>
          </w:p>
          <w:p w14:paraId="66C3D692" w14:textId="77777777" w:rsidR="00187EE3" w:rsidRPr="008E4E67" w:rsidRDefault="00187EE3" w:rsidP="00D107BE">
            <w:pPr>
              <w:rPr>
                <w:rFonts w:ascii="Arial" w:hAnsi="Arial" w:cs="Arial"/>
              </w:rPr>
            </w:pPr>
            <w:r w:rsidRPr="008E4E67">
              <w:rPr>
                <w:rFonts w:ascii="Arial" w:hAnsi="Arial" w:cs="Arial"/>
              </w:rPr>
              <w:t>“Can be towed back to quay side for major repairs” (8)</w:t>
            </w:r>
          </w:p>
          <w:p w14:paraId="020B94D5" w14:textId="77777777" w:rsidR="00187EE3" w:rsidRPr="008E4E67" w:rsidRDefault="00187EE3" w:rsidP="00D107BE">
            <w:pPr>
              <w:rPr>
                <w:rFonts w:ascii="Arial" w:hAnsi="Arial" w:cs="Arial"/>
              </w:rPr>
            </w:pPr>
            <w:r w:rsidRPr="008E4E67">
              <w:rPr>
                <w:rFonts w:ascii="Arial" w:hAnsi="Arial" w:cs="Arial"/>
              </w:rPr>
              <w:t>“For O&amp;M purposes, modern vessels like service operation vessels (SOVs) and walk to work vessels fitted with motion-compensated gangways should be used considering the harsh sea conditions” (8)</w:t>
            </w:r>
          </w:p>
          <w:p w14:paraId="1159512D" w14:textId="77777777" w:rsidR="00187EE3" w:rsidRPr="008E4E67" w:rsidRDefault="00187EE3" w:rsidP="00D107BE">
            <w:pPr>
              <w:rPr>
                <w:rFonts w:ascii="Arial" w:hAnsi="Arial" w:cs="Arial"/>
              </w:rPr>
            </w:pPr>
            <w:r w:rsidRPr="008E4E67">
              <w:rPr>
                <w:rFonts w:ascii="Arial" w:hAnsi="Arial" w:cs="Arial"/>
              </w:rPr>
              <w:t>“Towing of the platform to the shore for major repairs” (8)</w:t>
            </w:r>
          </w:p>
          <w:p w14:paraId="2A8BDBC1" w14:textId="77777777" w:rsidR="00187EE3" w:rsidRPr="008E4E67" w:rsidRDefault="00187EE3" w:rsidP="00D107BE">
            <w:pPr>
              <w:rPr>
                <w:rFonts w:ascii="Arial" w:hAnsi="Arial" w:cs="Arial"/>
              </w:rPr>
            </w:pPr>
            <w:r w:rsidRPr="008E4E67">
              <w:rPr>
                <w:rFonts w:ascii="Arial" w:hAnsi="Arial" w:cs="Arial"/>
              </w:rPr>
              <w:t>“Remote O&amp;M can also be considered to reduce the O&amp;M visits” (8)</w:t>
            </w:r>
          </w:p>
          <w:p w14:paraId="527A52A1" w14:textId="77777777" w:rsidR="00187EE3" w:rsidRPr="008E4E67" w:rsidRDefault="00187EE3" w:rsidP="00D107BE">
            <w:pPr>
              <w:rPr>
                <w:rFonts w:ascii="Arial" w:hAnsi="Arial" w:cs="Arial"/>
              </w:rPr>
            </w:pPr>
            <w:r w:rsidRPr="008E4E67">
              <w:rPr>
                <w:rFonts w:ascii="Arial" w:hAnsi="Arial" w:cs="Arial"/>
              </w:rPr>
              <w:t>“Maintenance of offshore platforms are often challenging due to the difficulty in accessing the platforms” (8)</w:t>
            </w:r>
          </w:p>
          <w:p w14:paraId="39C0CA53" w14:textId="77777777" w:rsidR="00187EE3" w:rsidRPr="008E4E67" w:rsidRDefault="00187EE3" w:rsidP="00D107BE">
            <w:pPr>
              <w:rPr>
                <w:rFonts w:ascii="Arial" w:hAnsi="Arial" w:cs="Arial"/>
              </w:rPr>
            </w:pPr>
            <w:r w:rsidRPr="008E4E67">
              <w:rPr>
                <w:rFonts w:ascii="Arial" w:hAnsi="Arial" w:cs="Arial"/>
              </w:rPr>
              <w:t>“Major repair strategies such as tow to shore” (9)</w:t>
            </w:r>
          </w:p>
          <w:p w14:paraId="341E91D8" w14:textId="77777777" w:rsidR="00187EE3" w:rsidRPr="008E4E67" w:rsidRDefault="00187EE3" w:rsidP="00D107BE">
            <w:pPr>
              <w:rPr>
                <w:rFonts w:ascii="Arial" w:hAnsi="Arial" w:cs="Arial"/>
              </w:rPr>
            </w:pPr>
            <w:r w:rsidRPr="008E4E67">
              <w:rPr>
                <w:rFonts w:ascii="Arial" w:hAnsi="Arial" w:cs="Arial"/>
              </w:rPr>
              <w:t>“Vessel data” (9)</w:t>
            </w:r>
          </w:p>
          <w:p w14:paraId="13CDCE15" w14:textId="77777777" w:rsidR="00187EE3" w:rsidRPr="008E4E67" w:rsidRDefault="00187EE3" w:rsidP="00D107BE">
            <w:pPr>
              <w:rPr>
                <w:rFonts w:ascii="Arial" w:hAnsi="Arial" w:cs="Arial"/>
              </w:rPr>
            </w:pPr>
            <w:r w:rsidRPr="008E4E67">
              <w:rPr>
                <w:rFonts w:ascii="Arial" w:hAnsi="Arial" w:cs="Arial"/>
              </w:rPr>
              <w:t>“Accessibility to the site is typically limited by significant wave height (Hs) and wind speed” (9)</w:t>
            </w:r>
          </w:p>
          <w:p w14:paraId="5967C176" w14:textId="77777777" w:rsidR="00187EE3" w:rsidRPr="008E4E67" w:rsidRDefault="00187EE3" w:rsidP="00D107BE">
            <w:pPr>
              <w:rPr>
                <w:rFonts w:ascii="Arial" w:hAnsi="Arial" w:cs="Arial"/>
              </w:rPr>
            </w:pPr>
            <w:r w:rsidRPr="008E4E67">
              <w:rPr>
                <w:rFonts w:ascii="Arial" w:hAnsi="Arial" w:cs="Arial"/>
              </w:rPr>
              <w:t>“Maintenance vessel and its capabilities” (9)</w:t>
            </w:r>
          </w:p>
          <w:p w14:paraId="7C75B0CB" w14:textId="77777777" w:rsidR="00187EE3" w:rsidRPr="008E4E67" w:rsidRDefault="00187EE3" w:rsidP="00D107BE">
            <w:pPr>
              <w:rPr>
                <w:rFonts w:ascii="Arial" w:hAnsi="Arial" w:cs="Arial"/>
              </w:rPr>
            </w:pPr>
            <w:r w:rsidRPr="008E4E67">
              <w:rPr>
                <w:rFonts w:ascii="Arial" w:hAnsi="Arial" w:cs="Arial"/>
              </w:rPr>
              <w:t>“Safe maintenance operations and crew transfers” (9)</w:t>
            </w:r>
          </w:p>
          <w:p w14:paraId="4A0C4F49" w14:textId="77777777" w:rsidR="00187EE3" w:rsidRPr="008E4E67" w:rsidRDefault="00187EE3" w:rsidP="00D107BE">
            <w:pPr>
              <w:rPr>
                <w:rFonts w:ascii="Arial" w:hAnsi="Arial" w:cs="Arial"/>
              </w:rPr>
            </w:pPr>
            <w:r w:rsidRPr="008E4E67">
              <w:rPr>
                <w:rFonts w:ascii="Arial" w:hAnsi="Arial" w:cs="Arial"/>
              </w:rPr>
              <w:t>“An influential factor to define the most optimal strategy for a major component repair is the distance to shore” (9)</w:t>
            </w:r>
          </w:p>
          <w:p w14:paraId="554A80F4" w14:textId="77777777" w:rsidR="00187EE3" w:rsidRPr="008E4E67" w:rsidRDefault="00187EE3" w:rsidP="00D107BE">
            <w:pPr>
              <w:rPr>
                <w:rFonts w:ascii="Arial" w:hAnsi="Arial" w:cs="Arial"/>
              </w:rPr>
            </w:pPr>
            <w:r w:rsidRPr="008E4E67">
              <w:rPr>
                <w:rFonts w:ascii="Arial" w:hAnsi="Arial" w:cs="Arial"/>
              </w:rPr>
              <w:t>“To large of a distance will incur longer waiting times for an appropriate weather window” (9)</w:t>
            </w:r>
          </w:p>
          <w:p w14:paraId="2641FDE3" w14:textId="77777777" w:rsidR="00187EE3" w:rsidRPr="008E4E67" w:rsidRDefault="00187EE3" w:rsidP="00D107BE">
            <w:pPr>
              <w:rPr>
                <w:rFonts w:ascii="Arial" w:hAnsi="Arial" w:cs="Arial"/>
              </w:rPr>
            </w:pPr>
            <w:r w:rsidRPr="008E4E67">
              <w:rPr>
                <w:rFonts w:ascii="Arial" w:hAnsi="Arial" w:cs="Arial"/>
              </w:rPr>
              <w:t>“The port must have the same facilities and capabilities as a JUV” (9)</w:t>
            </w:r>
          </w:p>
          <w:p w14:paraId="4CB5C0DC" w14:textId="77777777" w:rsidR="00187EE3" w:rsidRPr="008E4E67" w:rsidRDefault="00187EE3" w:rsidP="00D107BE">
            <w:pPr>
              <w:rPr>
                <w:rFonts w:ascii="Arial" w:hAnsi="Arial" w:cs="Arial"/>
              </w:rPr>
            </w:pPr>
            <w:r w:rsidRPr="008E4E67">
              <w:rPr>
                <w:rFonts w:ascii="Arial" w:hAnsi="Arial" w:cs="Arial"/>
              </w:rPr>
              <w:t xml:space="preserve">“Port side maintenance operations will be highly </w:t>
            </w:r>
            <w:r w:rsidRPr="008E4E67">
              <w:rPr>
                <w:rFonts w:ascii="Arial" w:hAnsi="Arial" w:cs="Arial"/>
              </w:rPr>
              <w:lastRenderedPageBreak/>
              <w:t>dependent on other port users”(9)</w:t>
            </w:r>
          </w:p>
          <w:p w14:paraId="73B49821" w14:textId="77777777" w:rsidR="00187EE3" w:rsidRPr="008E4E67" w:rsidRDefault="00187EE3" w:rsidP="00D107BE">
            <w:pPr>
              <w:rPr>
                <w:rFonts w:ascii="Arial" w:hAnsi="Arial" w:cs="Arial"/>
                <w:color w:val="FF0000"/>
              </w:rPr>
            </w:pPr>
            <w:r w:rsidRPr="008E4E67">
              <w:rPr>
                <w:rFonts w:ascii="Arial" w:hAnsi="Arial" w:cs="Arial"/>
              </w:rPr>
              <w:t xml:space="preserve">“Temporary lifting crane systems which are attached to the turbine or substructure for maintenance” (9) </w:t>
            </w:r>
          </w:p>
          <w:p w14:paraId="723D0C84" w14:textId="77777777" w:rsidR="00187EE3" w:rsidRPr="008E4E67" w:rsidRDefault="00187EE3" w:rsidP="00D107BE">
            <w:pPr>
              <w:rPr>
                <w:rFonts w:ascii="Arial" w:hAnsi="Arial" w:cs="Arial"/>
              </w:rPr>
            </w:pPr>
            <w:r w:rsidRPr="008E4E67">
              <w:rPr>
                <w:rFonts w:ascii="Arial" w:hAnsi="Arial" w:cs="Arial"/>
              </w:rPr>
              <w:t>“Induced relative motions between the turbine and maintenance vessel” (9)</w:t>
            </w:r>
          </w:p>
          <w:p w14:paraId="2B161EC3" w14:textId="77777777" w:rsidR="00187EE3" w:rsidRPr="008E4E67" w:rsidRDefault="00187EE3" w:rsidP="00D107BE">
            <w:pPr>
              <w:rPr>
                <w:rFonts w:ascii="Arial" w:hAnsi="Arial" w:cs="Arial"/>
              </w:rPr>
            </w:pPr>
            <w:r w:rsidRPr="008E4E67">
              <w:rPr>
                <w:rFonts w:ascii="Arial" w:hAnsi="Arial" w:cs="Arial"/>
              </w:rPr>
              <w:t>“temporary modular lifting system which is installed at the top of the FOW turbine system” (9)</w:t>
            </w:r>
          </w:p>
          <w:p w14:paraId="0AA6ED98" w14:textId="77777777" w:rsidR="00187EE3" w:rsidRPr="008E4E67" w:rsidRDefault="00187EE3" w:rsidP="00D107BE">
            <w:pPr>
              <w:rPr>
                <w:rFonts w:ascii="Arial" w:hAnsi="Arial" w:cs="Arial"/>
              </w:rPr>
            </w:pPr>
            <w:r w:rsidRPr="008E4E67">
              <w:rPr>
                <w:rFonts w:ascii="Arial" w:hAnsi="Arial" w:cs="Arial"/>
              </w:rPr>
              <w:t>“performs all lifting tasks within the turbine crane” (9)</w:t>
            </w:r>
          </w:p>
          <w:p w14:paraId="40F59006" w14:textId="77777777" w:rsidR="00187EE3" w:rsidRPr="008E4E67" w:rsidRDefault="00187EE3" w:rsidP="00D107BE">
            <w:pPr>
              <w:rPr>
                <w:rFonts w:ascii="Arial" w:hAnsi="Arial" w:cs="Arial"/>
              </w:rPr>
            </w:pPr>
            <w:r w:rsidRPr="008E4E67">
              <w:rPr>
                <w:rFonts w:ascii="Arial" w:hAnsi="Arial" w:cs="Arial"/>
              </w:rPr>
              <w:t>“an SOV is used for all regular corrective and condition-based maintenance. This vessel strategy was selected due to its ability to provide floating-to-floating transfer” (9)</w:t>
            </w:r>
          </w:p>
          <w:p w14:paraId="27A30BAD" w14:textId="77777777" w:rsidR="00187EE3" w:rsidRPr="008E4E67" w:rsidRDefault="00187EE3" w:rsidP="00D107BE">
            <w:pPr>
              <w:rPr>
                <w:rFonts w:ascii="Arial" w:hAnsi="Arial" w:cs="Arial"/>
              </w:rPr>
            </w:pPr>
            <w:r w:rsidRPr="008E4E67">
              <w:rPr>
                <w:rFonts w:ascii="Arial" w:hAnsi="Arial" w:cs="Arial"/>
              </w:rPr>
              <w:t>“varying distances to shore in depths only suitable for FOW” (9)</w:t>
            </w:r>
          </w:p>
          <w:p w14:paraId="3503A8FD" w14:textId="77777777" w:rsidR="00187EE3" w:rsidRPr="008E4E67" w:rsidRDefault="00187EE3" w:rsidP="00D107BE">
            <w:pPr>
              <w:rPr>
                <w:rFonts w:ascii="Arial" w:hAnsi="Arial" w:cs="Arial"/>
              </w:rPr>
            </w:pPr>
            <w:r w:rsidRPr="008E4E67">
              <w:rPr>
                <w:rFonts w:ascii="Arial" w:hAnsi="Arial" w:cs="Arial"/>
              </w:rPr>
              <w:t>“optimal strategy for a site would depend on a number of factors, such as site characteristics, floater type, distance to shore and availability of ports, as well as availability of vessel or maintenance technologies (9)</w:t>
            </w:r>
          </w:p>
          <w:p w14:paraId="6876D424" w14:textId="77777777" w:rsidR="00187EE3" w:rsidRPr="008E4E67" w:rsidRDefault="00187EE3" w:rsidP="00D107BE">
            <w:pPr>
              <w:rPr>
                <w:rFonts w:ascii="Arial" w:hAnsi="Arial" w:cs="Arial"/>
              </w:rPr>
            </w:pPr>
            <w:r w:rsidRPr="008E4E67">
              <w:rPr>
                <w:rFonts w:ascii="Arial" w:hAnsi="Arial" w:cs="Arial"/>
              </w:rPr>
              <w:t>“Accessibility of the structures-one major factor restricting O&amp;M activities” (10)</w:t>
            </w:r>
          </w:p>
          <w:p w14:paraId="31B547F0" w14:textId="77777777" w:rsidR="00187EE3" w:rsidRPr="008E4E67" w:rsidRDefault="00187EE3" w:rsidP="00D107BE">
            <w:pPr>
              <w:rPr>
                <w:rFonts w:ascii="Arial" w:hAnsi="Arial" w:cs="Arial"/>
              </w:rPr>
            </w:pPr>
            <w:r w:rsidRPr="008E4E67">
              <w:rPr>
                <w:rFonts w:ascii="Arial" w:hAnsi="Arial" w:cs="Arial"/>
              </w:rPr>
              <w:t>“Restricted by access limitations due to weather conditions, but also the availability of suitable vessels and spare parts to carry out the maintenance activity” (10)</w:t>
            </w:r>
          </w:p>
          <w:p w14:paraId="12959A62" w14:textId="77777777" w:rsidR="00187EE3" w:rsidRPr="008E4E67" w:rsidRDefault="00187EE3" w:rsidP="00D107BE">
            <w:pPr>
              <w:rPr>
                <w:rFonts w:ascii="Arial" w:hAnsi="Arial" w:cs="Arial"/>
              </w:rPr>
            </w:pPr>
            <w:r w:rsidRPr="008E4E67">
              <w:rPr>
                <w:rFonts w:ascii="Arial" w:hAnsi="Arial" w:cs="Arial"/>
              </w:rPr>
              <w:t>“Waiting time for the availability of required spare parts and vessels (mobilisation and logistics)” (10)</w:t>
            </w:r>
          </w:p>
          <w:p w14:paraId="10504D10" w14:textId="77777777" w:rsidR="00187EE3" w:rsidRPr="008E4E67" w:rsidRDefault="00187EE3" w:rsidP="00D107BE">
            <w:pPr>
              <w:rPr>
                <w:rFonts w:ascii="Arial" w:hAnsi="Arial" w:cs="Arial"/>
              </w:rPr>
            </w:pPr>
            <w:r w:rsidRPr="008E4E67">
              <w:rPr>
                <w:rFonts w:ascii="Arial" w:hAnsi="Arial" w:cs="Arial"/>
              </w:rPr>
              <w:t xml:space="preserve">“The factors influencing workability are aside from the environmental conditions, the structural </w:t>
            </w:r>
            <w:r w:rsidRPr="008E4E67">
              <w:rPr>
                <w:rFonts w:ascii="Arial" w:hAnsi="Arial" w:cs="Arial"/>
              </w:rPr>
              <w:lastRenderedPageBreak/>
              <w:t>design and more specifically the eigenfrequencies of the floating offshore wind turbine system” (10)</w:t>
            </w:r>
          </w:p>
          <w:p w14:paraId="73A91FC6" w14:textId="77777777" w:rsidR="00187EE3" w:rsidRPr="008E4E67" w:rsidRDefault="00187EE3" w:rsidP="00D107BE">
            <w:pPr>
              <w:rPr>
                <w:rFonts w:ascii="Arial" w:hAnsi="Arial" w:cs="Arial"/>
              </w:rPr>
            </w:pPr>
            <w:r w:rsidRPr="008E4E67">
              <w:rPr>
                <w:rFonts w:ascii="Arial" w:hAnsi="Arial" w:cs="Arial"/>
              </w:rPr>
              <w:t>“The influence of human comfort criteria must be taken into consideration” (10)</w:t>
            </w:r>
          </w:p>
          <w:p w14:paraId="3A34DB47" w14:textId="77777777" w:rsidR="00187EE3" w:rsidRPr="008E4E67" w:rsidRDefault="00187EE3" w:rsidP="00D107BE">
            <w:pPr>
              <w:rPr>
                <w:rFonts w:ascii="Arial" w:hAnsi="Arial" w:cs="Arial"/>
              </w:rPr>
            </w:pPr>
            <w:r w:rsidRPr="008E4E67">
              <w:rPr>
                <w:rFonts w:ascii="Arial" w:hAnsi="Arial" w:cs="Arial"/>
              </w:rPr>
              <w:t>“Heavy maintenance activities, the entire wind turbine foundation assembly must be towed between the quay and the operating site, occurring significant transportation and installation (T&amp;I) and operation and maintenance (O&amp;M) costs” (11)</w:t>
            </w:r>
          </w:p>
          <w:p w14:paraId="18CCFF73" w14:textId="77777777" w:rsidR="00187EE3" w:rsidRPr="008E4E67" w:rsidRDefault="00187EE3" w:rsidP="00D107BE">
            <w:pPr>
              <w:rPr>
                <w:rFonts w:ascii="Arial" w:hAnsi="Arial" w:cs="Arial"/>
              </w:rPr>
            </w:pPr>
            <w:r w:rsidRPr="008E4E67">
              <w:rPr>
                <w:rFonts w:ascii="Arial" w:hAnsi="Arial" w:cs="Arial"/>
              </w:rPr>
              <w:t>“Hywind Scotland project, where turbines will reportedly be towed back to a Norwegian port for maintenance” (11)</w:t>
            </w:r>
          </w:p>
          <w:p w14:paraId="0B708B4A" w14:textId="77777777" w:rsidR="00187EE3" w:rsidRPr="008E4E67" w:rsidRDefault="00187EE3" w:rsidP="00D107BE">
            <w:pPr>
              <w:rPr>
                <w:rFonts w:ascii="Arial" w:hAnsi="Arial" w:cs="Arial"/>
              </w:rPr>
            </w:pPr>
            <w:r w:rsidRPr="008E4E67">
              <w:rPr>
                <w:rFonts w:ascii="Arial" w:hAnsi="Arial" w:cs="Arial"/>
              </w:rPr>
              <w:t>“Resource and logistical challenges, such as installation vessels for the large amount of wind turbine” (11)</w:t>
            </w:r>
          </w:p>
          <w:p w14:paraId="779C454F" w14:textId="77777777" w:rsidR="00187EE3" w:rsidRPr="008E4E67" w:rsidRDefault="00187EE3" w:rsidP="00D107BE">
            <w:pPr>
              <w:rPr>
                <w:rFonts w:ascii="Arial" w:hAnsi="Arial" w:cs="Arial"/>
              </w:rPr>
            </w:pPr>
            <w:r w:rsidRPr="008E4E67">
              <w:rPr>
                <w:rFonts w:ascii="Arial" w:hAnsi="Arial" w:cs="Arial"/>
              </w:rPr>
              <w:t>“Rapid growth of the floating wind industry is placing increasing pressure on the availability of specialised installation vehicles” (11)</w:t>
            </w:r>
          </w:p>
          <w:p w14:paraId="411BE714" w14:textId="77777777" w:rsidR="00187EE3" w:rsidRPr="008E4E67" w:rsidRDefault="00187EE3" w:rsidP="00D107BE">
            <w:pPr>
              <w:rPr>
                <w:rFonts w:ascii="Arial" w:hAnsi="Arial" w:cs="Arial"/>
              </w:rPr>
            </w:pPr>
            <w:r w:rsidRPr="008E4E67">
              <w:rPr>
                <w:rFonts w:ascii="Arial" w:hAnsi="Arial" w:cs="Arial"/>
              </w:rPr>
              <w:t>“Research should explore innovative vessel designs capable of handling larger turbines in harsher environments” (11)</w:t>
            </w:r>
          </w:p>
          <w:p w14:paraId="667CBC03" w14:textId="77777777" w:rsidR="00187EE3" w:rsidRPr="008E4E67" w:rsidRDefault="00187EE3" w:rsidP="00D107BE">
            <w:pPr>
              <w:rPr>
                <w:rFonts w:ascii="Arial" w:hAnsi="Arial" w:cs="Arial"/>
              </w:rPr>
            </w:pPr>
          </w:p>
        </w:tc>
      </w:tr>
      <w:tr w:rsidR="00187EE3" w:rsidRPr="008E4E67" w14:paraId="3B2973C7" w14:textId="77777777" w:rsidTr="00D107BE">
        <w:tc>
          <w:tcPr>
            <w:tcW w:w="3005" w:type="dxa"/>
          </w:tcPr>
          <w:p w14:paraId="3C02C8E2" w14:textId="77777777" w:rsidR="00187EE3" w:rsidRPr="008E4E67" w:rsidRDefault="00187EE3" w:rsidP="00D107BE">
            <w:pPr>
              <w:rPr>
                <w:rFonts w:ascii="Arial" w:hAnsi="Arial" w:cs="Arial"/>
              </w:rPr>
            </w:pPr>
            <w:r w:rsidRPr="008E4E67">
              <w:rPr>
                <w:rFonts w:ascii="Arial" w:hAnsi="Arial" w:cs="Arial"/>
              </w:rPr>
              <w:lastRenderedPageBreak/>
              <w:t>Downtime dependent variables</w:t>
            </w:r>
          </w:p>
        </w:tc>
        <w:tc>
          <w:tcPr>
            <w:tcW w:w="3005" w:type="dxa"/>
          </w:tcPr>
          <w:p w14:paraId="51E1523A" w14:textId="77777777" w:rsidR="00187EE3" w:rsidRPr="008E4E67" w:rsidRDefault="00187EE3" w:rsidP="00D107BE">
            <w:pPr>
              <w:rPr>
                <w:rFonts w:ascii="Arial" w:hAnsi="Arial" w:cs="Arial"/>
              </w:rPr>
            </w:pPr>
            <w:r w:rsidRPr="008E4E67">
              <w:rPr>
                <w:rFonts w:ascii="Arial" w:hAnsi="Arial" w:cs="Arial"/>
              </w:rPr>
              <w:t>-Distance from shore</w:t>
            </w:r>
          </w:p>
          <w:p w14:paraId="4C1C69E4" w14:textId="77777777" w:rsidR="00187EE3" w:rsidRPr="008E4E67" w:rsidRDefault="00187EE3" w:rsidP="00D107BE">
            <w:pPr>
              <w:rPr>
                <w:rFonts w:ascii="Arial" w:hAnsi="Arial" w:cs="Arial"/>
              </w:rPr>
            </w:pPr>
            <w:r w:rsidRPr="008E4E67">
              <w:rPr>
                <w:rFonts w:ascii="Arial" w:hAnsi="Arial" w:cs="Arial"/>
              </w:rPr>
              <w:t>-Length of maintenance work</w:t>
            </w:r>
          </w:p>
          <w:p w14:paraId="79171C1A" w14:textId="77777777" w:rsidR="00187EE3" w:rsidRPr="008E4E67" w:rsidRDefault="00187EE3" w:rsidP="00D107BE">
            <w:pPr>
              <w:rPr>
                <w:rFonts w:ascii="Arial" w:hAnsi="Arial" w:cs="Arial"/>
              </w:rPr>
            </w:pPr>
            <w:r w:rsidRPr="008E4E67">
              <w:rPr>
                <w:rFonts w:ascii="Arial" w:hAnsi="Arial" w:cs="Arial"/>
              </w:rPr>
              <w:t>-Availability of equipment</w:t>
            </w:r>
          </w:p>
          <w:p w14:paraId="069E0E34" w14:textId="77777777" w:rsidR="00187EE3" w:rsidRPr="008E4E67" w:rsidRDefault="00187EE3" w:rsidP="00D107BE">
            <w:pPr>
              <w:rPr>
                <w:rFonts w:ascii="Arial" w:hAnsi="Arial" w:cs="Arial"/>
              </w:rPr>
            </w:pPr>
            <w:r w:rsidRPr="008E4E67">
              <w:rPr>
                <w:rFonts w:ascii="Arial" w:hAnsi="Arial" w:cs="Arial"/>
              </w:rPr>
              <w:t xml:space="preserve">-Availability of technicians </w:t>
            </w:r>
          </w:p>
          <w:p w14:paraId="7893A4FF" w14:textId="77777777" w:rsidR="00187EE3" w:rsidRPr="008E4E67" w:rsidRDefault="00187EE3" w:rsidP="00D107BE">
            <w:pPr>
              <w:rPr>
                <w:rFonts w:ascii="Arial" w:hAnsi="Arial" w:cs="Arial"/>
              </w:rPr>
            </w:pPr>
            <w:r w:rsidRPr="008E4E67">
              <w:rPr>
                <w:rFonts w:ascii="Arial" w:hAnsi="Arial" w:cs="Arial"/>
              </w:rPr>
              <w:t>-Weather windows</w:t>
            </w:r>
          </w:p>
          <w:p w14:paraId="532DCF1C" w14:textId="77777777" w:rsidR="00187EE3" w:rsidRPr="008E4E67" w:rsidRDefault="00187EE3" w:rsidP="00D107BE">
            <w:pPr>
              <w:rPr>
                <w:rFonts w:ascii="Arial" w:hAnsi="Arial" w:cs="Arial"/>
              </w:rPr>
            </w:pPr>
            <w:r w:rsidRPr="008E4E67">
              <w:rPr>
                <w:rFonts w:ascii="Arial" w:hAnsi="Arial" w:cs="Arial"/>
              </w:rPr>
              <w:t>-Vessel availability</w:t>
            </w:r>
          </w:p>
          <w:p w14:paraId="1F6F4468" w14:textId="77777777" w:rsidR="00187EE3" w:rsidRPr="008E4E67" w:rsidRDefault="00187EE3" w:rsidP="00D107BE">
            <w:pPr>
              <w:rPr>
                <w:rFonts w:ascii="Arial" w:hAnsi="Arial" w:cs="Arial"/>
              </w:rPr>
            </w:pPr>
            <w:r w:rsidRPr="008E4E67">
              <w:rPr>
                <w:rFonts w:ascii="Arial" w:hAnsi="Arial" w:cs="Arial"/>
              </w:rPr>
              <w:t xml:space="preserve">-Reducing downtime </w:t>
            </w:r>
          </w:p>
          <w:p w14:paraId="0AA01E74" w14:textId="77777777" w:rsidR="00187EE3" w:rsidRPr="008E4E67" w:rsidRDefault="00187EE3" w:rsidP="00D107BE">
            <w:pPr>
              <w:rPr>
                <w:rFonts w:ascii="Arial" w:hAnsi="Arial" w:cs="Arial"/>
              </w:rPr>
            </w:pPr>
          </w:p>
        </w:tc>
        <w:tc>
          <w:tcPr>
            <w:tcW w:w="3006" w:type="dxa"/>
          </w:tcPr>
          <w:p w14:paraId="3BBD055C" w14:textId="77777777" w:rsidR="00187EE3" w:rsidRPr="008E4E67" w:rsidRDefault="00187EE3" w:rsidP="00D107BE">
            <w:pPr>
              <w:rPr>
                <w:rFonts w:ascii="Arial" w:hAnsi="Arial" w:cs="Arial"/>
              </w:rPr>
            </w:pPr>
            <w:r w:rsidRPr="008E4E67">
              <w:rPr>
                <w:rFonts w:ascii="Arial" w:hAnsi="Arial" w:cs="Arial"/>
              </w:rPr>
              <w:t>Major failures: “These failures usually result in the longest downtime of the floating offshore wind turbine and endure large costs to the overall floating project after taking into account the difficulties in maintenance, transportation” (6)</w:t>
            </w:r>
          </w:p>
          <w:p w14:paraId="5D835D42" w14:textId="77777777" w:rsidR="00187EE3" w:rsidRPr="008E4E67" w:rsidRDefault="00187EE3" w:rsidP="00D107BE">
            <w:pPr>
              <w:rPr>
                <w:rFonts w:ascii="Arial" w:hAnsi="Arial" w:cs="Arial"/>
              </w:rPr>
            </w:pPr>
            <w:r w:rsidRPr="008E4E67">
              <w:rPr>
                <w:rFonts w:ascii="Arial" w:hAnsi="Arial" w:cs="Arial"/>
              </w:rPr>
              <w:t>“Maintenance has a strong influence on downtime duration” (7)</w:t>
            </w:r>
          </w:p>
          <w:p w14:paraId="139D87B8" w14:textId="77777777" w:rsidR="00187EE3" w:rsidRPr="008E4E67" w:rsidRDefault="00187EE3" w:rsidP="00D107BE">
            <w:pPr>
              <w:rPr>
                <w:rFonts w:ascii="Arial" w:hAnsi="Arial" w:cs="Arial"/>
              </w:rPr>
            </w:pPr>
            <w:r w:rsidRPr="008E4E67">
              <w:rPr>
                <w:rFonts w:ascii="Arial" w:hAnsi="Arial" w:cs="Arial"/>
              </w:rPr>
              <w:t xml:space="preserve">“Reasonable and efficient maintenance strategies and procedures can reduce the </w:t>
            </w:r>
            <w:r w:rsidRPr="008E4E67">
              <w:rPr>
                <w:rFonts w:ascii="Arial" w:hAnsi="Arial" w:cs="Arial"/>
              </w:rPr>
              <w:lastRenderedPageBreak/>
              <w:t>downtime caused by aging equipment” (7)</w:t>
            </w:r>
          </w:p>
          <w:p w14:paraId="1D6C500C" w14:textId="77777777" w:rsidR="00187EE3" w:rsidRPr="008E4E67" w:rsidRDefault="00187EE3" w:rsidP="00D107BE">
            <w:pPr>
              <w:rPr>
                <w:rFonts w:ascii="Arial" w:hAnsi="Arial" w:cs="Arial"/>
              </w:rPr>
            </w:pPr>
            <w:r w:rsidRPr="008E4E67">
              <w:rPr>
                <w:rFonts w:ascii="Arial" w:hAnsi="Arial" w:cs="Arial"/>
              </w:rPr>
              <w:t>“The distance from an offshore wind farm from a port or shore reduces the accessibility and increases the downtime” (7)</w:t>
            </w:r>
          </w:p>
          <w:p w14:paraId="5F47AAA8" w14:textId="77777777" w:rsidR="00187EE3" w:rsidRPr="008E4E67" w:rsidRDefault="00187EE3" w:rsidP="00D107BE">
            <w:pPr>
              <w:rPr>
                <w:rFonts w:ascii="Arial" w:hAnsi="Arial" w:cs="Arial"/>
              </w:rPr>
            </w:pPr>
            <w:r w:rsidRPr="008E4E67">
              <w:rPr>
                <w:rFonts w:ascii="Arial" w:hAnsi="Arial" w:cs="Arial"/>
              </w:rPr>
              <w:t>“If the maintenance tasks must be postponed due to weather issues, a longer waiting period and greater loss of power generation during downtime will occur” (7)</w:t>
            </w:r>
          </w:p>
          <w:p w14:paraId="5B6AE81D" w14:textId="77777777" w:rsidR="00187EE3" w:rsidRPr="008E4E67" w:rsidRDefault="00187EE3" w:rsidP="00D107BE">
            <w:pPr>
              <w:rPr>
                <w:rFonts w:ascii="Arial" w:hAnsi="Arial" w:cs="Arial"/>
              </w:rPr>
            </w:pPr>
            <w:r w:rsidRPr="008E4E67">
              <w:rPr>
                <w:rFonts w:ascii="Arial" w:hAnsi="Arial" w:cs="Arial"/>
              </w:rPr>
              <w:t>“Proper maintenance will ensure a decrease in downtime while reducing losses in energy output” (7)</w:t>
            </w:r>
          </w:p>
          <w:p w14:paraId="2F578EC2" w14:textId="77777777" w:rsidR="00187EE3" w:rsidRPr="008E4E67" w:rsidRDefault="00187EE3" w:rsidP="00D107BE">
            <w:pPr>
              <w:rPr>
                <w:rFonts w:ascii="Arial" w:hAnsi="Arial" w:cs="Arial"/>
              </w:rPr>
            </w:pPr>
            <w:r w:rsidRPr="008E4E67">
              <w:rPr>
                <w:rFonts w:ascii="Arial" w:hAnsi="Arial" w:cs="Arial"/>
              </w:rPr>
              <w:t>“Weather-related accessibility” (7)</w:t>
            </w:r>
          </w:p>
          <w:p w14:paraId="4D0C635F" w14:textId="77777777" w:rsidR="00187EE3" w:rsidRPr="008E4E67" w:rsidRDefault="00187EE3" w:rsidP="00D107BE">
            <w:pPr>
              <w:rPr>
                <w:rFonts w:ascii="Arial" w:hAnsi="Arial" w:cs="Arial"/>
                <w:color w:val="FF0000"/>
              </w:rPr>
            </w:pPr>
            <w:r w:rsidRPr="008E4E67">
              <w:rPr>
                <w:rFonts w:ascii="Arial" w:hAnsi="Arial" w:cs="Arial"/>
              </w:rPr>
              <w:t xml:space="preserve">“To reduce downtime” (7) – </w:t>
            </w:r>
          </w:p>
          <w:p w14:paraId="6F4D0482" w14:textId="77777777" w:rsidR="00187EE3" w:rsidRPr="008E4E67" w:rsidRDefault="00187EE3" w:rsidP="00D107BE">
            <w:pPr>
              <w:rPr>
                <w:rFonts w:ascii="Arial" w:hAnsi="Arial" w:cs="Arial"/>
              </w:rPr>
            </w:pPr>
            <w:r w:rsidRPr="008E4E67">
              <w:rPr>
                <w:rFonts w:ascii="Arial" w:hAnsi="Arial" w:cs="Arial"/>
              </w:rPr>
              <w:t>“Optimum scheduling of maintenance tasks and fleet routing must consider costs, weather, maintenance intervals, personnel, downtime, repair time, and fleet size” (7)</w:t>
            </w:r>
          </w:p>
          <w:p w14:paraId="78B2D6A0" w14:textId="77777777" w:rsidR="00187EE3" w:rsidRPr="008E4E67" w:rsidRDefault="00187EE3" w:rsidP="00D107BE">
            <w:pPr>
              <w:rPr>
                <w:rFonts w:ascii="Arial" w:hAnsi="Arial" w:cs="Arial"/>
              </w:rPr>
            </w:pPr>
            <w:r w:rsidRPr="008E4E67">
              <w:rPr>
                <w:rFonts w:ascii="Arial" w:hAnsi="Arial" w:cs="Arial"/>
              </w:rPr>
              <w:t>“Optimum route for each service vessel to perform maintenance tasks for a group of OWTs within a specified weather window” (7)</w:t>
            </w:r>
          </w:p>
          <w:p w14:paraId="7FE0AB70" w14:textId="77777777" w:rsidR="00187EE3" w:rsidRPr="008E4E67" w:rsidRDefault="00187EE3" w:rsidP="00D107BE">
            <w:pPr>
              <w:rPr>
                <w:rFonts w:ascii="Arial" w:hAnsi="Arial" w:cs="Arial"/>
              </w:rPr>
            </w:pPr>
            <w:r w:rsidRPr="008E4E67">
              <w:rPr>
                <w:rFonts w:ascii="Arial" w:hAnsi="Arial" w:cs="Arial"/>
              </w:rPr>
              <w:t xml:space="preserve">“Consider the fundamental travel cost and downtime penalty cost” (7) </w:t>
            </w:r>
          </w:p>
          <w:p w14:paraId="691DD681" w14:textId="77777777" w:rsidR="00187EE3" w:rsidRPr="008E4E67" w:rsidRDefault="00187EE3" w:rsidP="00D107BE">
            <w:pPr>
              <w:rPr>
                <w:rFonts w:ascii="Arial" w:hAnsi="Arial" w:cs="Arial"/>
              </w:rPr>
            </w:pPr>
            <w:r w:rsidRPr="008E4E67">
              <w:rPr>
                <w:rFonts w:ascii="Arial" w:hAnsi="Arial" w:cs="Arial"/>
              </w:rPr>
              <w:t xml:space="preserve">“Unplanned downtime” (7) </w:t>
            </w:r>
          </w:p>
          <w:p w14:paraId="38BB0594" w14:textId="77777777" w:rsidR="00187EE3" w:rsidRPr="008E4E67" w:rsidRDefault="00187EE3" w:rsidP="00D107BE">
            <w:pPr>
              <w:rPr>
                <w:rFonts w:ascii="Arial" w:hAnsi="Arial" w:cs="Arial"/>
              </w:rPr>
            </w:pPr>
            <w:r w:rsidRPr="008E4E67">
              <w:rPr>
                <w:rFonts w:ascii="Arial" w:hAnsi="Arial" w:cs="Arial"/>
              </w:rPr>
              <w:t>“Maintenance is not allowed during certain periods” (7)</w:t>
            </w:r>
          </w:p>
          <w:p w14:paraId="79D1DC20" w14:textId="77777777" w:rsidR="00187EE3" w:rsidRPr="008E4E67" w:rsidRDefault="00187EE3" w:rsidP="00D107BE">
            <w:pPr>
              <w:rPr>
                <w:rFonts w:ascii="Arial" w:hAnsi="Arial" w:cs="Arial"/>
              </w:rPr>
            </w:pPr>
            <w:r w:rsidRPr="008E4E67">
              <w:rPr>
                <w:rFonts w:ascii="Arial" w:hAnsi="Arial" w:cs="Arial"/>
              </w:rPr>
              <w:t>“The length of weather window required is defined by the process from tow-in or tow-out. Which includes travel time to shore, disconnection/reconnection, and transfer to port” (9)</w:t>
            </w:r>
          </w:p>
          <w:p w14:paraId="02F69DE8" w14:textId="77777777" w:rsidR="00187EE3" w:rsidRPr="008E4E67" w:rsidRDefault="00187EE3" w:rsidP="00D107BE">
            <w:pPr>
              <w:rPr>
                <w:rFonts w:ascii="Arial" w:hAnsi="Arial" w:cs="Arial"/>
              </w:rPr>
            </w:pPr>
            <w:r w:rsidRPr="008E4E67">
              <w:rPr>
                <w:rFonts w:ascii="Arial" w:hAnsi="Arial" w:cs="Arial"/>
              </w:rPr>
              <w:t>“Average waiting time is determined by averaging the number of hours between suitable weather windows” (9)</w:t>
            </w:r>
          </w:p>
          <w:p w14:paraId="4A147E82" w14:textId="77777777" w:rsidR="00187EE3" w:rsidRPr="008E4E67" w:rsidRDefault="00187EE3" w:rsidP="00D107BE">
            <w:pPr>
              <w:rPr>
                <w:rFonts w:ascii="Arial" w:hAnsi="Arial" w:cs="Arial"/>
              </w:rPr>
            </w:pPr>
            <w:r w:rsidRPr="008E4E67">
              <w:rPr>
                <w:rFonts w:ascii="Arial" w:hAnsi="Arial" w:cs="Arial"/>
              </w:rPr>
              <w:t>“The length of downtime is defined from component failure to repair” (9)</w:t>
            </w:r>
          </w:p>
          <w:p w14:paraId="0F462809" w14:textId="77777777" w:rsidR="00187EE3" w:rsidRPr="008E4E67" w:rsidRDefault="00187EE3" w:rsidP="00D107BE">
            <w:pPr>
              <w:rPr>
                <w:rFonts w:ascii="Arial" w:hAnsi="Arial" w:cs="Arial"/>
              </w:rPr>
            </w:pPr>
            <w:r w:rsidRPr="008E4E67">
              <w:rPr>
                <w:rFonts w:ascii="Arial" w:hAnsi="Arial" w:cs="Arial"/>
              </w:rPr>
              <w:lastRenderedPageBreak/>
              <w:t>“length of the weather window and the average wait time can provide an indications of expected downtime” (9)</w:t>
            </w:r>
          </w:p>
          <w:p w14:paraId="117A8D7B" w14:textId="77777777" w:rsidR="00187EE3" w:rsidRPr="008E4E67" w:rsidRDefault="00187EE3" w:rsidP="00D107BE">
            <w:pPr>
              <w:rPr>
                <w:rFonts w:ascii="Arial" w:hAnsi="Arial" w:cs="Arial"/>
              </w:rPr>
            </w:pPr>
            <w:r w:rsidRPr="008E4E67">
              <w:rPr>
                <w:rFonts w:ascii="Arial" w:hAnsi="Arial" w:cs="Arial"/>
              </w:rPr>
              <w:t>“If the conditions that the technician on a FOWT is exposed to would not allow him or her to carry out work, the downtime of the asset may increase” (10)</w:t>
            </w:r>
          </w:p>
          <w:p w14:paraId="2592619B" w14:textId="77777777" w:rsidR="00187EE3" w:rsidRPr="008E4E67" w:rsidRDefault="00187EE3" w:rsidP="00D107BE">
            <w:pPr>
              <w:rPr>
                <w:rFonts w:ascii="Arial" w:hAnsi="Arial" w:cs="Arial"/>
              </w:rPr>
            </w:pPr>
            <w:r w:rsidRPr="008E4E67">
              <w:rPr>
                <w:rFonts w:ascii="Arial" w:hAnsi="Arial" w:cs="Arial"/>
              </w:rPr>
              <w:t xml:space="preserve">“Motion exposure limiting values applied for the assessment of the working environment during maintenance activities has an impact on the time in which those activities may be carried out” (10) </w:t>
            </w:r>
          </w:p>
          <w:p w14:paraId="7BB73A71" w14:textId="77777777" w:rsidR="00187EE3" w:rsidRPr="008E4E67" w:rsidRDefault="00187EE3" w:rsidP="00D107BE">
            <w:pPr>
              <w:rPr>
                <w:rFonts w:ascii="Arial" w:hAnsi="Arial" w:cs="Arial"/>
              </w:rPr>
            </w:pPr>
            <w:r w:rsidRPr="008E4E67">
              <w:rPr>
                <w:rFonts w:ascii="Arial" w:hAnsi="Arial" w:cs="Arial"/>
              </w:rPr>
              <w:t>“Weather downtime” (12)</w:t>
            </w:r>
          </w:p>
          <w:p w14:paraId="3F49F7AA" w14:textId="77777777" w:rsidR="00187EE3" w:rsidRPr="008E4E67" w:rsidRDefault="00187EE3" w:rsidP="00D107BE">
            <w:pPr>
              <w:rPr>
                <w:rFonts w:ascii="Arial" w:hAnsi="Arial" w:cs="Arial"/>
              </w:rPr>
            </w:pPr>
          </w:p>
          <w:p w14:paraId="13AEFCEB" w14:textId="77777777" w:rsidR="00187EE3" w:rsidRPr="008E4E67" w:rsidRDefault="00187EE3" w:rsidP="00D107BE">
            <w:pPr>
              <w:rPr>
                <w:rFonts w:ascii="Arial" w:hAnsi="Arial" w:cs="Arial"/>
              </w:rPr>
            </w:pPr>
          </w:p>
        </w:tc>
      </w:tr>
      <w:tr w:rsidR="00187EE3" w:rsidRPr="008E4E67" w14:paraId="6C02E074" w14:textId="77777777" w:rsidTr="00D107BE">
        <w:tc>
          <w:tcPr>
            <w:tcW w:w="3005" w:type="dxa"/>
          </w:tcPr>
          <w:p w14:paraId="404B59CE" w14:textId="77777777" w:rsidR="00187EE3" w:rsidRPr="008E4E67" w:rsidRDefault="00187EE3" w:rsidP="00D107BE">
            <w:pPr>
              <w:rPr>
                <w:rFonts w:ascii="Arial" w:hAnsi="Arial" w:cs="Arial"/>
              </w:rPr>
            </w:pPr>
            <w:r w:rsidRPr="008E4E67">
              <w:rPr>
                <w:rFonts w:ascii="Arial" w:hAnsi="Arial" w:cs="Arial"/>
              </w:rPr>
              <w:lastRenderedPageBreak/>
              <w:t>Technological Enhancement</w:t>
            </w:r>
          </w:p>
        </w:tc>
        <w:tc>
          <w:tcPr>
            <w:tcW w:w="3005" w:type="dxa"/>
          </w:tcPr>
          <w:p w14:paraId="25C11CBD" w14:textId="77777777" w:rsidR="00187EE3" w:rsidRPr="008E4E67" w:rsidRDefault="00187EE3" w:rsidP="00D107BE">
            <w:pPr>
              <w:rPr>
                <w:rFonts w:ascii="Arial" w:hAnsi="Arial" w:cs="Arial"/>
              </w:rPr>
            </w:pPr>
            <w:r w:rsidRPr="008E4E67">
              <w:rPr>
                <w:rFonts w:ascii="Arial" w:hAnsi="Arial" w:cs="Arial"/>
              </w:rPr>
              <w:t>-Maintenance optimisation using AI</w:t>
            </w:r>
          </w:p>
          <w:p w14:paraId="7C783D86" w14:textId="77777777" w:rsidR="00187EE3" w:rsidRPr="008E4E67" w:rsidRDefault="00187EE3" w:rsidP="00D107BE">
            <w:pPr>
              <w:rPr>
                <w:rFonts w:ascii="Arial" w:hAnsi="Arial" w:cs="Arial"/>
              </w:rPr>
            </w:pPr>
            <w:r w:rsidRPr="008E4E67">
              <w:rPr>
                <w:rFonts w:ascii="Arial" w:hAnsi="Arial" w:cs="Arial"/>
              </w:rPr>
              <w:t>- Use of computer-aided software</w:t>
            </w:r>
          </w:p>
          <w:p w14:paraId="2BDD26BB" w14:textId="77777777" w:rsidR="00187EE3" w:rsidRPr="008E4E67" w:rsidRDefault="00187EE3" w:rsidP="00D107BE">
            <w:pPr>
              <w:rPr>
                <w:rFonts w:ascii="Arial" w:hAnsi="Arial" w:cs="Arial"/>
              </w:rPr>
            </w:pPr>
            <w:r w:rsidRPr="008E4E67">
              <w:rPr>
                <w:rFonts w:ascii="Arial" w:hAnsi="Arial" w:cs="Arial"/>
              </w:rPr>
              <w:t>- Models for maintenance planning</w:t>
            </w:r>
          </w:p>
          <w:p w14:paraId="5E23A0E2" w14:textId="77777777" w:rsidR="00187EE3" w:rsidRPr="008E4E67" w:rsidRDefault="00187EE3" w:rsidP="00D107BE">
            <w:pPr>
              <w:rPr>
                <w:rFonts w:ascii="Arial" w:hAnsi="Arial" w:cs="Arial"/>
              </w:rPr>
            </w:pPr>
            <w:r w:rsidRPr="008E4E67">
              <w:rPr>
                <w:rFonts w:ascii="Arial" w:hAnsi="Arial" w:cs="Arial"/>
              </w:rPr>
              <w:t>- Sensors</w:t>
            </w:r>
          </w:p>
          <w:p w14:paraId="17DFECD9" w14:textId="77777777" w:rsidR="00187EE3" w:rsidRPr="008E4E67" w:rsidRDefault="00187EE3" w:rsidP="00D107BE">
            <w:pPr>
              <w:rPr>
                <w:rFonts w:ascii="Arial" w:hAnsi="Arial" w:cs="Arial"/>
              </w:rPr>
            </w:pPr>
            <w:r w:rsidRPr="008E4E67">
              <w:rPr>
                <w:rFonts w:ascii="Arial" w:hAnsi="Arial" w:cs="Arial"/>
              </w:rPr>
              <w:t>- Data collection</w:t>
            </w:r>
          </w:p>
          <w:p w14:paraId="048E0625" w14:textId="77777777" w:rsidR="00187EE3" w:rsidRPr="008E4E67" w:rsidRDefault="00187EE3" w:rsidP="00D107BE">
            <w:pPr>
              <w:rPr>
                <w:rFonts w:ascii="Arial" w:hAnsi="Arial" w:cs="Arial"/>
              </w:rPr>
            </w:pPr>
            <w:r w:rsidRPr="008E4E67">
              <w:rPr>
                <w:rFonts w:ascii="Arial" w:hAnsi="Arial" w:cs="Arial"/>
              </w:rPr>
              <w:t>- Cybersecurity</w:t>
            </w:r>
          </w:p>
          <w:p w14:paraId="578E6D97" w14:textId="77777777" w:rsidR="00187EE3" w:rsidRPr="008E4E67" w:rsidRDefault="00187EE3" w:rsidP="00D107BE">
            <w:pPr>
              <w:rPr>
                <w:rFonts w:ascii="Arial" w:hAnsi="Arial" w:cs="Arial"/>
              </w:rPr>
            </w:pPr>
            <w:r w:rsidRPr="008E4E67">
              <w:rPr>
                <w:rFonts w:ascii="Arial" w:hAnsi="Arial" w:cs="Arial"/>
              </w:rPr>
              <w:t>- Increased accuracy in prediction models</w:t>
            </w:r>
          </w:p>
        </w:tc>
        <w:tc>
          <w:tcPr>
            <w:tcW w:w="3006" w:type="dxa"/>
          </w:tcPr>
          <w:p w14:paraId="0E0F23E2" w14:textId="77777777" w:rsidR="00187EE3" w:rsidRPr="008E4E67" w:rsidRDefault="00187EE3" w:rsidP="00D107BE">
            <w:pPr>
              <w:rPr>
                <w:rFonts w:ascii="Arial" w:hAnsi="Arial" w:cs="Arial"/>
              </w:rPr>
            </w:pPr>
            <w:r w:rsidRPr="008E4E67">
              <w:rPr>
                <w:rFonts w:ascii="Arial" w:hAnsi="Arial" w:cs="Arial"/>
              </w:rPr>
              <w:t>“Machine learning / based predictive maintenance offers substantial potential to boost efficiency, minimise downtime and promote sustainability” (1)</w:t>
            </w:r>
          </w:p>
          <w:p w14:paraId="75E04966" w14:textId="77777777" w:rsidR="00187EE3" w:rsidRPr="008E4E67" w:rsidRDefault="00187EE3" w:rsidP="00D107BE">
            <w:pPr>
              <w:rPr>
                <w:rFonts w:ascii="Arial" w:hAnsi="Arial" w:cs="Arial"/>
              </w:rPr>
            </w:pPr>
            <w:r w:rsidRPr="008E4E67">
              <w:rPr>
                <w:rFonts w:ascii="Arial" w:hAnsi="Arial" w:cs="Arial"/>
              </w:rPr>
              <w:t>“AI has significantly transformed corrosion prediction and assessment capabilities” (1)</w:t>
            </w:r>
          </w:p>
          <w:p w14:paraId="386CC604" w14:textId="77777777" w:rsidR="00187EE3" w:rsidRPr="008E4E67" w:rsidRDefault="00187EE3" w:rsidP="00D107BE">
            <w:pPr>
              <w:rPr>
                <w:rFonts w:ascii="Arial" w:hAnsi="Arial" w:cs="Arial"/>
              </w:rPr>
            </w:pPr>
            <w:r w:rsidRPr="008E4E67">
              <w:rPr>
                <w:rFonts w:ascii="Arial" w:hAnsi="Arial" w:cs="Arial"/>
              </w:rPr>
              <w:t>“AI driven predictive capabilities offers promising results in maintenance optimisation” (1)</w:t>
            </w:r>
          </w:p>
          <w:p w14:paraId="3FF559F3" w14:textId="77777777" w:rsidR="00187EE3" w:rsidRPr="008E4E67" w:rsidRDefault="00187EE3" w:rsidP="00D107BE">
            <w:pPr>
              <w:rPr>
                <w:rFonts w:ascii="Arial" w:hAnsi="Arial" w:cs="Arial"/>
              </w:rPr>
            </w:pPr>
            <w:r w:rsidRPr="008E4E67">
              <w:rPr>
                <w:rFonts w:ascii="Arial" w:hAnsi="Arial" w:cs="Arial"/>
              </w:rPr>
              <w:t>“Integrating advanced technologies to enhance decision support in infrastructure management” (1)</w:t>
            </w:r>
          </w:p>
          <w:p w14:paraId="42889898" w14:textId="77777777" w:rsidR="00187EE3" w:rsidRPr="008E4E67" w:rsidRDefault="00187EE3" w:rsidP="00D107BE">
            <w:pPr>
              <w:rPr>
                <w:rFonts w:ascii="Arial" w:hAnsi="Arial" w:cs="Arial"/>
              </w:rPr>
            </w:pPr>
            <w:r w:rsidRPr="008E4E67">
              <w:rPr>
                <w:rFonts w:ascii="Arial" w:hAnsi="Arial" w:cs="Arial"/>
              </w:rPr>
              <w:t>“Digital twin technology has been investigated as a means to enhance O&amp;M efficiency and reduce costs in offshore wind farms” (1)</w:t>
            </w:r>
          </w:p>
          <w:p w14:paraId="0D52C67B" w14:textId="77777777" w:rsidR="00187EE3" w:rsidRPr="008E4E67" w:rsidRDefault="00187EE3" w:rsidP="00D107BE">
            <w:pPr>
              <w:rPr>
                <w:rFonts w:ascii="Arial" w:hAnsi="Arial" w:cs="Arial"/>
              </w:rPr>
            </w:pPr>
            <w:r w:rsidRPr="008E4E67">
              <w:rPr>
                <w:rFonts w:ascii="Arial" w:hAnsi="Arial" w:cs="Arial"/>
              </w:rPr>
              <w:t>“Decision support systems incorporating machine learning, multi-criteria decision-making and linear programming are being developed” (1)</w:t>
            </w:r>
          </w:p>
          <w:p w14:paraId="3B950632" w14:textId="77777777" w:rsidR="00187EE3" w:rsidRPr="008E4E67" w:rsidRDefault="00187EE3" w:rsidP="00D107BE">
            <w:pPr>
              <w:rPr>
                <w:rFonts w:ascii="Arial" w:hAnsi="Arial" w:cs="Arial"/>
              </w:rPr>
            </w:pPr>
            <w:r w:rsidRPr="008E4E67">
              <w:rPr>
                <w:rFonts w:ascii="Arial" w:hAnsi="Arial" w:cs="Arial"/>
              </w:rPr>
              <w:t xml:space="preserve">“3D visualisation of the maintenance plan” (1) </w:t>
            </w:r>
          </w:p>
          <w:p w14:paraId="5F1B77C4" w14:textId="77777777" w:rsidR="00187EE3" w:rsidRPr="008E4E67" w:rsidRDefault="00187EE3" w:rsidP="00D107BE">
            <w:pPr>
              <w:rPr>
                <w:rFonts w:ascii="Arial" w:hAnsi="Arial" w:cs="Arial"/>
              </w:rPr>
            </w:pPr>
            <w:r w:rsidRPr="008E4E67">
              <w:rPr>
                <w:rFonts w:ascii="Arial" w:hAnsi="Arial" w:cs="Arial"/>
              </w:rPr>
              <w:lastRenderedPageBreak/>
              <w:t>“Integrates the results with 3D CAD/CAE models for a more comprehensive spatial representation” (1)</w:t>
            </w:r>
          </w:p>
          <w:p w14:paraId="3BCE7E9C" w14:textId="77777777" w:rsidR="00187EE3" w:rsidRPr="008E4E67" w:rsidRDefault="00187EE3" w:rsidP="00D107BE">
            <w:pPr>
              <w:rPr>
                <w:rFonts w:ascii="Arial" w:hAnsi="Arial" w:cs="Arial"/>
              </w:rPr>
            </w:pPr>
            <w:r w:rsidRPr="008E4E67">
              <w:rPr>
                <w:rFonts w:ascii="Arial" w:hAnsi="Arial" w:cs="Arial"/>
              </w:rPr>
              <w:t>“Three-dimensional modelling techniques, data integration for multiple sources and the application of computational mechanisms generated maintenance recommendations” (1)</w:t>
            </w:r>
          </w:p>
          <w:p w14:paraId="7BDBE96E" w14:textId="77777777" w:rsidR="00187EE3" w:rsidRPr="008E4E67" w:rsidRDefault="00187EE3" w:rsidP="00D107BE">
            <w:pPr>
              <w:rPr>
                <w:rFonts w:ascii="Arial" w:hAnsi="Arial" w:cs="Arial"/>
              </w:rPr>
            </w:pPr>
            <w:r w:rsidRPr="008E4E67">
              <w:rPr>
                <w:rFonts w:ascii="Arial" w:hAnsi="Arial" w:cs="Arial"/>
              </w:rPr>
              <w:t>“This integrated approach efficiently handles complex maintenance planning scenarios while providing an accessible interface for maintenance engineers and planners” (1)</w:t>
            </w:r>
          </w:p>
          <w:p w14:paraId="3E971B18" w14:textId="77777777" w:rsidR="00187EE3" w:rsidRPr="008E4E67" w:rsidRDefault="00187EE3" w:rsidP="00D107BE">
            <w:pPr>
              <w:rPr>
                <w:rFonts w:ascii="Arial" w:hAnsi="Arial" w:cs="Arial"/>
              </w:rPr>
            </w:pPr>
            <w:r w:rsidRPr="008E4E67">
              <w:rPr>
                <w:rFonts w:ascii="Arial" w:hAnsi="Arial" w:cs="Arial"/>
              </w:rPr>
              <w:t>“The APM prototype represents significant advancements in integrated maintenance for offshore platforms.” (1)</w:t>
            </w:r>
          </w:p>
          <w:p w14:paraId="45F7448E" w14:textId="77777777" w:rsidR="00187EE3" w:rsidRPr="008E4E67" w:rsidRDefault="00187EE3" w:rsidP="00D107BE">
            <w:pPr>
              <w:rPr>
                <w:rFonts w:ascii="Arial" w:hAnsi="Arial" w:cs="Arial"/>
              </w:rPr>
            </w:pPr>
            <w:r w:rsidRPr="008E4E67">
              <w:rPr>
                <w:rFonts w:ascii="Arial" w:hAnsi="Arial" w:cs="Arial"/>
              </w:rPr>
              <w:t xml:space="preserve">“Machine learning – based analysis uses historical inspection data to forecast how corrosion will develop overtime” (1) </w:t>
            </w:r>
          </w:p>
          <w:p w14:paraId="3A0DD773" w14:textId="77777777" w:rsidR="00187EE3" w:rsidRPr="008E4E67" w:rsidRDefault="00187EE3" w:rsidP="00D107BE">
            <w:pPr>
              <w:rPr>
                <w:rFonts w:ascii="Arial" w:hAnsi="Arial" w:cs="Arial"/>
              </w:rPr>
            </w:pPr>
            <w:r w:rsidRPr="008E4E67">
              <w:rPr>
                <w:rFonts w:ascii="Arial" w:hAnsi="Arial" w:cs="Arial"/>
              </w:rPr>
              <w:t>“Areas selected for maintenance are highlighted in the 3D model using a colour coded system” (1)</w:t>
            </w:r>
          </w:p>
          <w:p w14:paraId="400F24C7" w14:textId="77777777" w:rsidR="00187EE3" w:rsidRPr="008E4E67" w:rsidRDefault="00187EE3" w:rsidP="00D107BE">
            <w:pPr>
              <w:rPr>
                <w:rFonts w:ascii="Arial" w:hAnsi="Arial" w:cs="Arial"/>
              </w:rPr>
            </w:pPr>
            <w:r w:rsidRPr="008E4E67">
              <w:rPr>
                <w:rFonts w:ascii="Arial" w:hAnsi="Arial" w:cs="Arial"/>
              </w:rPr>
              <w:t>“Integrating AI in the decision making process allows for more accurate predictions of asset degradation, facilitating timely preventive interventions” (1)</w:t>
            </w:r>
          </w:p>
          <w:p w14:paraId="2002C382" w14:textId="77777777" w:rsidR="00187EE3" w:rsidRPr="008E4E67" w:rsidRDefault="00187EE3" w:rsidP="00D107BE">
            <w:pPr>
              <w:rPr>
                <w:rFonts w:ascii="Arial" w:hAnsi="Arial" w:cs="Arial"/>
              </w:rPr>
            </w:pPr>
            <w:r w:rsidRPr="008E4E67">
              <w:rPr>
                <w:rFonts w:ascii="Arial" w:hAnsi="Arial" w:cs="Arial"/>
              </w:rPr>
              <w:t>“AI can customise solutions for different industrial sectors” (1)</w:t>
            </w:r>
          </w:p>
          <w:p w14:paraId="25130435" w14:textId="77777777" w:rsidR="00187EE3" w:rsidRPr="008E4E67" w:rsidRDefault="00187EE3" w:rsidP="00D107BE">
            <w:pPr>
              <w:rPr>
                <w:rFonts w:ascii="Arial" w:hAnsi="Arial" w:cs="Arial"/>
              </w:rPr>
            </w:pPr>
            <w:r w:rsidRPr="008E4E67">
              <w:rPr>
                <w:rFonts w:ascii="Arial" w:hAnsi="Arial" w:cs="Arial"/>
              </w:rPr>
              <w:t>“Fatigue and fracture are important failure models” (2)</w:t>
            </w:r>
          </w:p>
          <w:p w14:paraId="65951EA6" w14:textId="77777777" w:rsidR="00187EE3" w:rsidRPr="008E4E67" w:rsidRDefault="00187EE3" w:rsidP="00D107BE">
            <w:pPr>
              <w:rPr>
                <w:rFonts w:ascii="Arial" w:hAnsi="Arial" w:cs="Arial"/>
              </w:rPr>
            </w:pPr>
            <w:r w:rsidRPr="008E4E67">
              <w:rPr>
                <w:rFonts w:ascii="Arial" w:hAnsi="Arial" w:cs="Arial"/>
              </w:rPr>
              <w:t>“Uncertainty modelling of the aerodynamic loads and hydrodynamic loads calculation” (2)</w:t>
            </w:r>
          </w:p>
          <w:p w14:paraId="24C5A564" w14:textId="77777777" w:rsidR="00187EE3" w:rsidRPr="008E4E67" w:rsidRDefault="00187EE3" w:rsidP="00D107BE">
            <w:pPr>
              <w:rPr>
                <w:rFonts w:ascii="Arial" w:hAnsi="Arial" w:cs="Arial"/>
              </w:rPr>
            </w:pPr>
            <w:r w:rsidRPr="008E4E67">
              <w:rPr>
                <w:rFonts w:ascii="Arial" w:hAnsi="Arial" w:cs="Arial"/>
              </w:rPr>
              <w:t>“Perform and optimisation with MATLAB genetic algorithm: the purpose is to identify the best concept in terms of weight and material cost” (5)</w:t>
            </w:r>
          </w:p>
          <w:p w14:paraId="4D66B40F" w14:textId="77777777" w:rsidR="00187EE3" w:rsidRPr="008E4E67" w:rsidRDefault="00187EE3" w:rsidP="00D107BE">
            <w:pPr>
              <w:rPr>
                <w:rFonts w:ascii="Arial" w:hAnsi="Arial" w:cs="Arial"/>
              </w:rPr>
            </w:pPr>
            <w:r w:rsidRPr="008E4E67">
              <w:rPr>
                <w:rFonts w:ascii="Arial" w:hAnsi="Arial" w:cs="Arial"/>
              </w:rPr>
              <w:lastRenderedPageBreak/>
              <w:t>“Dynamic fault tree model for a floating offshore wind turbine” (6)</w:t>
            </w:r>
          </w:p>
          <w:p w14:paraId="78168F45" w14:textId="77777777" w:rsidR="00187EE3" w:rsidRPr="008E4E67" w:rsidRDefault="00187EE3" w:rsidP="00D107BE">
            <w:pPr>
              <w:rPr>
                <w:rFonts w:ascii="Arial" w:hAnsi="Arial" w:cs="Arial"/>
              </w:rPr>
            </w:pPr>
            <w:r w:rsidRPr="008E4E67">
              <w:rPr>
                <w:rFonts w:ascii="Arial" w:hAnsi="Arial" w:cs="Arial"/>
              </w:rPr>
              <w:t>“Stress factor model” (6)</w:t>
            </w:r>
          </w:p>
          <w:p w14:paraId="14833285" w14:textId="77777777" w:rsidR="00187EE3" w:rsidRPr="008E4E67" w:rsidRDefault="00187EE3" w:rsidP="00D107BE">
            <w:pPr>
              <w:rPr>
                <w:rFonts w:ascii="Arial" w:hAnsi="Arial" w:cs="Arial"/>
              </w:rPr>
            </w:pPr>
            <w:r w:rsidRPr="008E4E67">
              <w:rPr>
                <w:rFonts w:ascii="Arial" w:hAnsi="Arial" w:cs="Arial"/>
              </w:rPr>
              <w:t>“Failure rate correction model” (6)</w:t>
            </w:r>
          </w:p>
          <w:p w14:paraId="0835D3E3" w14:textId="77777777" w:rsidR="00187EE3" w:rsidRPr="008E4E67" w:rsidRDefault="00187EE3" w:rsidP="00D107BE">
            <w:pPr>
              <w:rPr>
                <w:rFonts w:ascii="Arial" w:hAnsi="Arial" w:cs="Arial"/>
              </w:rPr>
            </w:pPr>
            <w:r w:rsidRPr="008E4E67">
              <w:rPr>
                <w:rFonts w:ascii="Arial" w:hAnsi="Arial" w:cs="Arial"/>
              </w:rPr>
              <w:t>“Failure rate correction model, which is customer friendly (simple in computation), easy to use (requires fewer inputs) and with enough accuracy” (6)</w:t>
            </w:r>
          </w:p>
          <w:p w14:paraId="140E6E74" w14:textId="77777777" w:rsidR="00187EE3" w:rsidRPr="008E4E67" w:rsidRDefault="00187EE3" w:rsidP="00D107BE">
            <w:pPr>
              <w:rPr>
                <w:rFonts w:ascii="Arial" w:hAnsi="Arial" w:cs="Arial"/>
              </w:rPr>
            </w:pPr>
            <w:r w:rsidRPr="008E4E67">
              <w:rPr>
                <w:rFonts w:ascii="Arial" w:hAnsi="Arial" w:cs="Arial"/>
              </w:rPr>
              <w:t>“Bayesian network model constructed by Li et al is applied for the reliability analysis” (6)</w:t>
            </w:r>
          </w:p>
          <w:p w14:paraId="08B01A75" w14:textId="77777777" w:rsidR="00187EE3" w:rsidRPr="008E4E67" w:rsidRDefault="00187EE3" w:rsidP="00D107BE">
            <w:pPr>
              <w:rPr>
                <w:rFonts w:ascii="Arial" w:hAnsi="Arial" w:cs="Arial"/>
              </w:rPr>
            </w:pPr>
            <w:r w:rsidRPr="008E4E67">
              <w:rPr>
                <w:rFonts w:ascii="Arial" w:hAnsi="Arial" w:cs="Arial"/>
              </w:rPr>
              <w:t>“Bayesian decision theory” (7)</w:t>
            </w:r>
          </w:p>
          <w:p w14:paraId="66F3A476" w14:textId="77777777" w:rsidR="00187EE3" w:rsidRPr="008E4E67" w:rsidRDefault="00187EE3" w:rsidP="00D107BE">
            <w:pPr>
              <w:rPr>
                <w:rFonts w:ascii="Arial" w:hAnsi="Arial" w:cs="Arial"/>
              </w:rPr>
            </w:pPr>
            <w:r w:rsidRPr="008E4E67">
              <w:rPr>
                <w:rFonts w:ascii="Arial" w:hAnsi="Arial" w:cs="Arial"/>
              </w:rPr>
              <w:t>“Vibration, acoustic emission, ultrasonic measurement, and thermal graphy techniques” (7)</w:t>
            </w:r>
          </w:p>
          <w:p w14:paraId="2BF93848" w14:textId="77777777" w:rsidR="00187EE3" w:rsidRPr="008E4E67" w:rsidRDefault="00187EE3" w:rsidP="00D107BE">
            <w:pPr>
              <w:rPr>
                <w:rFonts w:ascii="Arial" w:hAnsi="Arial" w:cs="Arial"/>
              </w:rPr>
            </w:pPr>
            <w:r w:rsidRPr="008E4E67">
              <w:rPr>
                <w:rFonts w:ascii="Arial" w:hAnsi="Arial" w:cs="Arial"/>
              </w:rPr>
              <w:t>“Advanced data collection techniques provided by supervisory control data acquisition (SCADA) and CMS are significant” (7)</w:t>
            </w:r>
          </w:p>
          <w:p w14:paraId="12F0EDD6" w14:textId="77777777" w:rsidR="00187EE3" w:rsidRPr="008E4E67" w:rsidRDefault="00187EE3" w:rsidP="00D107BE">
            <w:pPr>
              <w:rPr>
                <w:rFonts w:ascii="Arial" w:hAnsi="Arial" w:cs="Arial"/>
              </w:rPr>
            </w:pPr>
            <w:r w:rsidRPr="008E4E67">
              <w:rPr>
                <w:rFonts w:ascii="Arial" w:hAnsi="Arial" w:cs="Arial"/>
              </w:rPr>
              <w:t xml:space="preserve">“There is 95% improvement compared with the use of a CMS on the drivetrain alone” (7) </w:t>
            </w:r>
          </w:p>
          <w:p w14:paraId="3FE0EFC0" w14:textId="77777777" w:rsidR="00187EE3" w:rsidRPr="008E4E67" w:rsidRDefault="00187EE3" w:rsidP="00D107BE">
            <w:pPr>
              <w:rPr>
                <w:rFonts w:ascii="Arial" w:hAnsi="Arial" w:cs="Arial"/>
              </w:rPr>
            </w:pPr>
            <w:r w:rsidRPr="008E4E67">
              <w:rPr>
                <w:rFonts w:ascii="Arial" w:hAnsi="Arial" w:cs="Arial"/>
              </w:rPr>
              <w:t>“A black-box neural network model is trained to fit the label data, and the network can be applied to conduct various analyses, classification, monitoring and prediction,” (7)</w:t>
            </w:r>
          </w:p>
          <w:p w14:paraId="335A7DC1" w14:textId="77777777" w:rsidR="00187EE3" w:rsidRPr="008E4E67" w:rsidRDefault="00187EE3" w:rsidP="00D107BE">
            <w:pPr>
              <w:rPr>
                <w:rFonts w:ascii="Arial" w:hAnsi="Arial" w:cs="Arial"/>
              </w:rPr>
            </w:pPr>
            <w:r w:rsidRPr="008E4E67">
              <w:rPr>
                <w:rFonts w:ascii="Arial" w:hAnsi="Arial" w:cs="Arial"/>
              </w:rPr>
              <w:t xml:space="preserve">“Digital twin platforms are the latest popular research topic and are used to predict the remaining useful life of OWT components” (7) </w:t>
            </w:r>
          </w:p>
          <w:p w14:paraId="31972942" w14:textId="77777777" w:rsidR="00187EE3" w:rsidRPr="008E4E67" w:rsidRDefault="00187EE3" w:rsidP="00D107BE">
            <w:pPr>
              <w:rPr>
                <w:rFonts w:ascii="Arial" w:hAnsi="Arial" w:cs="Arial"/>
              </w:rPr>
            </w:pPr>
            <w:r w:rsidRPr="008E4E67">
              <w:rPr>
                <w:rFonts w:ascii="Arial" w:hAnsi="Arial" w:cs="Arial"/>
              </w:rPr>
              <w:t xml:space="preserve">“Accuracy and robustness should be improved by employing more advanced fault detection algorithms and artificial intelligence” (7) </w:t>
            </w:r>
          </w:p>
          <w:p w14:paraId="0F16A225" w14:textId="77777777" w:rsidR="00187EE3" w:rsidRPr="008E4E67" w:rsidRDefault="00187EE3" w:rsidP="00D107BE">
            <w:pPr>
              <w:rPr>
                <w:rFonts w:ascii="Arial" w:hAnsi="Arial" w:cs="Arial"/>
              </w:rPr>
            </w:pPr>
            <w:r w:rsidRPr="008E4E67">
              <w:rPr>
                <w:rFonts w:ascii="Arial" w:hAnsi="Arial" w:cs="Arial"/>
              </w:rPr>
              <w:t>“One shortcoming of exisiting data-collection schemes is the lack of detail” (7)</w:t>
            </w:r>
          </w:p>
          <w:p w14:paraId="72571EC2" w14:textId="77777777" w:rsidR="00187EE3" w:rsidRPr="008E4E67" w:rsidRDefault="00187EE3" w:rsidP="00D107BE">
            <w:pPr>
              <w:rPr>
                <w:rFonts w:ascii="Arial" w:hAnsi="Arial" w:cs="Arial"/>
              </w:rPr>
            </w:pPr>
            <w:r w:rsidRPr="008E4E67">
              <w:rPr>
                <w:rFonts w:ascii="Arial" w:hAnsi="Arial" w:cs="Arial"/>
              </w:rPr>
              <w:t xml:space="preserve">“Reliability, availability, maintainability, and safety (RAMS) databases have </w:t>
            </w:r>
            <w:r w:rsidRPr="008E4E67">
              <w:rPr>
                <w:rFonts w:ascii="Arial" w:hAnsi="Arial" w:cs="Arial"/>
              </w:rPr>
              <w:lastRenderedPageBreak/>
              <w:t>been proposed to provide more detailed information, such as the causes of failure, corresponding maintenance tasks and the effects on future maintenance behaviours” (7)</w:t>
            </w:r>
          </w:p>
          <w:p w14:paraId="1343F6F5" w14:textId="77777777" w:rsidR="00187EE3" w:rsidRPr="008E4E67" w:rsidRDefault="00187EE3" w:rsidP="00D107BE">
            <w:pPr>
              <w:rPr>
                <w:rFonts w:ascii="Arial" w:hAnsi="Arial" w:cs="Arial"/>
              </w:rPr>
            </w:pPr>
            <w:r w:rsidRPr="008E4E67">
              <w:rPr>
                <w:rFonts w:ascii="Arial" w:hAnsi="Arial" w:cs="Arial"/>
              </w:rPr>
              <w:t>“The streaming data processing tools employed allow the use of more sophisticated wind-farm-level alarms and warnings” (7)</w:t>
            </w:r>
          </w:p>
          <w:p w14:paraId="3165DFDC" w14:textId="77777777" w:rsidR="00187EE3" w:rsidRPr="008E4E67" w:rsidRDefault="00187EE3" w:rsidP="00D107BE">
            <w:pPr>
              <w:rPr>
                <w:rFonts w:ascii="Arial" w:hAnsi="Arial" w:cs="Arial"/>
              </w:rPr>
            </w:pPr>
            <w:r w:rsidRPr="008E4E67">
              <w:rPr>
                <w:rFonts w:ascii="Arial" w:hAnsi="Arial" w:cs="Arial"/>
              </w:rPr>
              <w:t xml:space="preserve">“Cybersecurity in the wind industry is relatively unexplored” (7) </w:t>
            </w:r>
          </w:p>
          <w:p w14:paraId="2C49C002" w14:textId="77777777" w:rsidR="00187EE3" w:rsidRPr="008E4E67" w:rsidRDefault="00187EE3" w:rsidP="00D107BE">
            <w:pPr>
              <w:rPr>
                <w:rFonts w:ascii="Arial" w:hAnsi="Arial" w:cs="Arial"/>
              </w:rPr>
            </w:pPr>
            <w:r w:rsidRPr="008E4E67">
              <w:rPr>
                <w:rFonts w:ascii="Arial" w:hAnsi="Arial" w:cs="Arial"/>
              </w:rPr>
              <w:t xml:space="preserve">“Integrated aerodynamics-hydrodynamic-structural analysis of a maintenance project” (7) </w:t>
            </w:r>
          </w:p>
          <w:p w14:paraId="2457D256" w14:textId="77777777" w:rsidR="00187EE3" w:rsidRPr="008E4E67" w:rsidRDefault="00187EE3" w:rsidP="00D107BE">
            <w:pPr>
              <w:rPr>
                <w:rFonts w:ascii="Arial" w:hAnsi="Arial" w:cs="Arial"/>
              </w:rPr>
            </w:pPr>
            <w:r w:rsidRPr="008E4E67">
              <w:rPr>
                <w:rFonts w:ascii="Arial" w:hAnsi="Arial" w:cs="Arial"/>
              </w:rPr>
              <w:t>“Simulating environmental loads is computationally expensive” (7)</w:t>
            </w:r>
          </w:p>
          <w:p w14:paraId="582CFD44" w14:textId="77777777" w:rsidR="00187EE3" w:rsidRPr="008E4E67" w:rsidRDefault="00187EE3" w:rsidP="00D107BE">
            <w:pPr>
              <w:rPr>
                <w:rFonts w:ascii="Arial" w:hAnsi="Arial" w:cs="Arial"/>
              </w:rPr>
            </w:pPr>
            <w:r w:rsidRPr="008E4E67">
              <w:rPr>
                <w:rFonts w:ascii="Arial" w:hAnsi="Arial" w:cs="Arial"/>
              </w:rPr>
              <w:t>“Integrating in-situ structural health monitoring techniques based on acoustic emissions into a condition based maintenance method have shown to be illustrated to be practical and promising” (7)</w:t>
            </w:r>
          </w:p>
          <w:p w14:paraId="50FCF33E" w14:textId="77777777" w:rsidR="00187EE3" w:rsidRPr="008E4E67" w:rsidRDefault="00187EE3" w:rsidP="00D107BE">
            <w:pPr>
              <w:rPr>
                <w:rFonts w:ascii="Arial" w:hAnsi="Arial" w:cs="Arial"/>
              </w:rPr>
            </w:pPr>
            <w:r w:rsidRPr="008E4E67">
              <w:rPr>
                <w:rFonts w:ascii="Arial" w:hAnsi="Arial" w:cs="Arial"/>
              </w:rPr>
              <w:t>“Advancements in robotics have paved the way for the usage of robots for inspection and maintenance” (8)</w:t>
            </w:r>
          </w:p>
          <w:p w14:paraId="130C6DB0" w14:textId="77777777" w:rsidR="00187EE3" w:rsidRPr="008E4E67" w:rsidRDefault="00187EE3" w:rsidP="00D107BE">
            <w:pPr>
              <w:rPr>
                <w:rFonts w:ascii="Arial" w:hAnsi="Arial" w:cs="Arial"/>
              </w:rPr>
            </w:pPr>
            <w:r w:rsidRPr="008E4E67">
              <w:rPr>
                <w:rFonts w:ascii="Arial" w:hAnsi="Arial" w:cs="Arial"/>
              </w:rPr>
              <w:t>“Remote visual inspection devices and acoustic emission detectors can record and transmit data”(8)</w:t>
            </w:r>
          </w:p>
          <w:p w14:paraId="5ED8BC72" w14:textId="77777777" w:rsidR="00187EE3" w:rsidRPr="008E4E67" w:rsidRDefault="00187EE3" w:rsidP="00D107BE">
            <w:pPr>
              <w:rPr>
                <w:rFonts w:ascii="Arial" w:hAnsi="Arial" w:cs="Arial"/>
              </w:rPr>
            </w:pPr>
            <w:r w:rsidRPr="008E4E67">
              <w:rPr>
                <w:rFonts w:ascii="Arial" w:hAnsi="Arial" w:cs="Arial"/>
              </w:rPr>
              <w:t>“Data can be analysed using machine learning models to enable accurate prediction of developing hazards” (8)</w:t>
            </w:r>
          </w:p>
          <w:p w14:paraId="3BC25481" w14:textId="77777777" w:rsidR="00187EE3" w:rsidRPr="008E4E67" w:rsidRDefault="00187EE3" w:rsidP="00D107BE">
            <w:pPr>
              <w:rPr>
                <w:rFonts w:ascii="Arial" w:hAnsi="Arial" w:cs="Arial"/>
              </w:rPr>
            </w:pPr>
            <w:r w:rsidRPr="008E4E67">
              <w:rPr>
                <w:rFonts w:ascii="Arial" w:hAnsi="Arial" w:cs="Arial"/>
              </w:rPr>
              <w:t>“To decrease the costs associated with installation, O&amp;M and decommissioning operations, many innovative designs, procedures and technologies along with established best practises are required” (8)</w:t>
            </w:r>
          </w:p>
          <w:p w14:paraId="2930B2B4" w14:textId="77777777" w:rsidR="00187EE3" w:rsidRPr="008E4E67" w:rsidRDefault="00187EE3" w:rsidP="00D107BE">
            <w:pPr>
              <w:rPr>
                <w:rFonts w:ascii="Arial" w:hAnsi="Arial" w:cs="Arial"/>
              </w:rPr>
            </w:pPr>
            <w:r w:rsidRPr="008E4E67">
              <w:rPr>
                <w:rFonts w:ascii="Arial" w:hAnsi="Arial" w:cs="Arial"/>
              </w:rPr>
              <w:lastRenderedPageBreak/>
              <w:t>“Innovative methods and technologies to reduce the costs and LCOE” (8)</w:t>
            </w:r>
          </w:p>
          <w:p w14:paraId="4C447510" w14:textId="77777777" w:rsidR="00187EE3" w:rsidRPr="008E4E67" w:rsidRDefault="00187EE3" w:rsidP="00D107BE">
            <w:pPr>
              <w:rPr>
                <w:rFonts w:ascii="Arial" w:hAnsi="Arial" w:cs="Arial"/>
              </w:rPr>
            </w:pPr>
            <w:r w:rsidRPr="008E4E67">
              <w:rPr>
                <w:rFonts w:ascii="Arial" w:hAnsi="Arial" w:cs="Arial"/>
              </w:rPr>
              <w:t>“incorrect values can have significant impacts on key performance estimates” (9)</w:t>
            </w:r>
          </w:p>
          <w:p w14:paraId="794BC033" w14:textId="77777777" w:rsidR="00187EE3" w:rsidRPr="008E4E67" w:rsidRDefault="00187EE3" w:rsidP="00D107BE">
            <w:pPr>
              <w:rPr>
                <w:rFonts w:ascii="Arial" w:hAnsi="Arial" w:cs="Arial"/>
              </w:rPr>
            </w:pPr>
            <w:r w:rsidRPr="008E4E67">
              <w:rPr>
                <w:rFonts w:ascii="Arial" w:hAnsi="Arial" w:cs="Arial"/>
              </w:rPr>
              <w:t>“optimal strategy for a site would depend on a number of factors, such as site characteristics, floater type, distance to shore and availability of ports, as well as availability of vessel or maintenance technologies (9)</w:t>
            </w:r>
          </w:p>
          <w:p w14:paraId="6A19591D" w14:textId="77777777" w:rsidR="00187EE3" w:rsidRPr="008E4E67" w:rsidRDefault="00187EE3" w:rsidP="00D107BE">
            <w:pPr>
              <w:rPr>
                <w:rFonts w:ascii="Arial" w:hAnsi="Arial" w:cs="Arial"/>
              </w:rPr>
            </w:pPr>
            <w:r w:rsidRPr="008E4E67">
              <w:rPr>
                <w:rFonts w:ascii="Arial" w:hAnsi="Arial" w:cs="Arial"/>
              </w:rPr>
              <w:t>“Humans are limited in their ability to work in certain conditions.” (10)</w:t>
            </w:r>
          </w:p>
          <w:p w14:paraId="697C9FA6" w14:textId="77777777" w:rsidR="00187EE3" w:rsidRPr="008E4E67" w:rsidRDefault="00187EE3" w:rsidP="00D107BE">
            <w:pPr>
              <w:rPr>
                <w:rFonts w:ascii="Arial" w:hAnsi="Arial" w:cs="Arial"/>
              </w:rPr>
            </w:pPr>
            <w:r w:rsidRPr="008E4E67">
              <w:rPr>
                <w:rFonts w:ascii="Arial" w:hAnsi="Arial" w:cs="Arial"/>
              </w:rPr>
              <w:t>“Areo-servo-hydro-elastic simulation software SINA, which has an intergrated simulation work bench for advanced analysis of marine operations and floating systems” (10)</w:t>
            </w:r>
          </w:p>
          <w:p w14:paraId="6D0595A5" w14:textId="77777777" w:rsidR="00187EE3" w:rsidRPr="008E4E67" w:rsidRDefault="00187EE3" w:rsidP="00D107BE">
            <w:pPr>
              <w:rPr>
                <w:rFonts w:ascii="Arial" w:hAnsi="Arial" w:cs="Arial"/>
              </w:rPr>
            </w:pPr>
            <w:r w:rsidRPr="008E4E67">
              <w:rPr>
                <w:rFonts w:ascii="Arial" w:hAnsi="Arial" w:cs="Arial"/>
              </w:rPr>
              <w:t>“The factors influencing workability are aside from the environmental conditions, the structural design and more specifically the eigenfrequencies of the floating offshore wind turbine system” (10)</w:t>
            </w:r>
          </w:p>
          <w:p w14:paraId="0A4ABBD4" w14:textId="77777777" w:rsidR="00187EE3" w:rsidRPr="008E4E67" w:rsidRDefault="00187EE3" w:rsidP="00D107BE">
            <w:pPr>
              <w:rPr>
                <w:rFonts w:ascii="Arial" w:hAnsi="Arial" w:cs="Arial"/>
                <w:color w:val="FF0000"/>
              </w:rPr>
            </w:pPr>
            <w:r w:rsidRPr="008E4E67">
              <w:rPr>
                <w:rFonts w:ascii="Arial" w:hAnsi="Arial" w:cs="Arial"/>
              </w:rPr>
              <w:t xml:space="preserve">“Fifteen MW turbines represents a notable paradigm shift due to their much larger size and higher power output” (11) </w:t>
            </w:r>
          </w:p>
          <w:p w14:paraId="7014623E" w14:textId="77777777" w:rsidR="00187EE3" w:rsidRPr="008E4E67" w:rsidRDefault="00187EE3" w:rsidP="00D107BE">
            <w:pPr>
              <w:rPr>
                <w:rFonts w:ascii="Arial" w:hAnsi="Arial" w:cs="Arial"/>
              </w:rPr>
            </w:pPr>
            <w:r w:rsidRPr="008E4E67">
              <w:rPr>
                <w:rFonts w:ascii="Arial" w:hAnsi="Arial" w:cs="Arial"/>
              </w:rPr>
              <w:t>“System FOW projects demonstrate the readiness of technology to tap into resources in deep waters” (11)</w:t>
            </w:r>
          </w:p>
          <w:p w14:paraId="5909E77F" w14:textId="77777777" w:rsidR="00187EE3" w:rsidRPr="008E4E67" w:rsidRDefault="00187EE3" w:rsidP="00D107BE">
            <w:pPr>
              <w:rPr>
                <w:rFonts w:ascii="Arial" w:hAnsi="Arial" w:cs="Arial"/>
              </w:rPr>
            </w:pPr>
          </w:p>
        </w:tc>
      </w:tr>
      <w:tr w:rsidR="00187EE3" w:rsidRPr="008E4E67" w14:paraId="32CA4F72" w14:textId="77777777" w:rsidTr="00D107BE">
        <w:trPr>
          <w:trHeight w:val="2826"/>
        </w:trPr>
        <w:tc>
          <w:tcPr>
            <w:tcW w:w="3005" w:type="dxa"/>
          </w:tcPr>
          <w:p w14:paraId="4569C2DE" w14:textId="77777777" w:rsidR="00187EE3" w:rsidRPr="008E4E67" w:rsidRDefault="00187EE3" w:rsidP="00D107BE">
            <w:pPr>
              <w:rPr>
                <w:rFonts w:ascii="Arial" w:hAnsi="Arial" w:cs="Arial"/>
              </w:rPr>
            </w:pPr>
            <w:r w:rsidRPr="008E4E67">
              <w:rPr>
                <w:rFonts w:ascii="Arial" w:hAnsi="Arial" w:cs="Arial"/>
              </w:rPr>
              <w:lastRenderedPageBreak/>
              <w:t>Substructure designs</w:t>
            </w:r>
          </w:p>
        </w:tc>
        <w:tc>
          <w:tcPr>
            <w:tcW w:w="3005" w:type="dxa"/>
          </w:tcPr>
          <w:p w14:paraId="05659AE4" w14:textId="77777777" w:rsidR="00187EE3" w:rsidRPr="008E4E67" w:rsidRDefault="00187EE3" w:rsidP="00D107BE">
            <w:pPr>
              <w:rPr>
                <w:rFonts w:ascii="Arial" w:hAnsi="Arial" w:cs="Arial"/>
              </w:rPr>
            </w:pPr>
            <w:r w:rsidRPr="008E4E67">
              <w:rPr>
                <w:rFonts w:ascii="Arial" w:hAnsi="Arial" w:cs="Arial"/>
              </w:rPr>
              <w:t>-Spar</w:t>
            </w:r>
          </w:p>
          <w:p w14:paraId="25F3C0F2" w14:textId="77777777" w:rsidR="00187EE3" w:rsidRPr="008E4E67" w:rsidRDefault="00187EE3" w:rsidP="00D107BE">
            <w:pPr>
              <w:rPr>
                <w:rFonts w:ascii="Arial" w:hAnsi="Arial" w:cs="Arial"/>
              </w:rPr>
            </w:pPr>
            <w:r w:rsidRPr="008E4E67">
              <w:rPr>
                <w:rFonts w:ascii="Arial" w:hAnsi="Arial" w:cs="Arial"/>
              </w:rPr>
              <w:t>-Semi-submersible</w:t>
            </w:r>
          </w:p>
          <w:p w14:paraId="133DCC86" w14:textId="77777777" w:rsidR="00187EE3" w:rsidRPr="008E4E67" w:rsidRDefault="00187EE3" w:rsidP="00D107BE">
            <w:pPr>
              <w:rPr>
                <w:rFonts w:ascii="Arial" w:hAnsi="Arial" w:cs="Arial"/>
              </w:rPr>
            </w:pPr>
            <w:r w:rsidRPr="008E4E67">
              <w:rPr>
                <w:rFonts w:ascii="Arial" w:hAnsi="Arial" w:cs="Arial"/>
              </w:rPr>
              <w:t>-TLP</w:t>
            </w:r>
          </w:p>
          <w:p w14:paraId="44DBE488" w14:textId="77777777" w:rsidR="00187EE3" w:rsidRPr="008E4E67" w:rsidRDefault="00187EE3" w:rsidP="00D107BE">
            <w:pPr>
              <w:rPr>
                <w:rFonts w:ascii="Arial" w:hAnsi="Arial" w:cs="Arial"/>
              </w:rPr>
            </w:pPr>
            <w:r w:rsidRPr="008E4E67">
              <w:rPr>
                <w:rFonts w:ascii="Arial" w:hAnsi="Arial" w:cs="Arial"/>
              </w:rPr>
              <w:t>-Fixed-bottom</w:t>
            </w:r>
          </w:p>
          <w:p w14:paraId="42DB038E" w14:textId="77777777" w:rsidR="00187EE3" w:rsidRPr="008E4E67" w:rsidRDefault="00187EE3" w:rsidP="00D107BE">
            <w:pPr>
              <w:rPr>
                <w:rFonts w:ascii="Arial" w:hAnsi="Arial" w:cs="Arial"/>
              </w:rPr>
            </w:pPr>
            <w:r w:rsidRPr="008E4E67">
              <w:rPr>
                <w:rFonts w:ascii="Arial" w:hAnsi="Arial" w:cs="Arial"/>
              </w:rPr>
              <w:t>-Barge</w:t>
            </w:r>
          </w:p>
          <w:p w14:paraId="672449BB" w14:textId="77777777" w:rsidR="00187EE3" w:rsidRPr="008E4E67" w:rsidRDefault="00187EE3" w:rsidP="00D107BE">
            <w:pPr>
              <w:rPr>
                <w:rFonts w:ascii="Arial" w:hAnsi="Arial" w:cs="Arial"/>
              </w:rPr>
            </w:pPr>
            <w:r w:rsidRPr="008E4E67">
              <w:rPr>
                <w:rFonts w:ascii="Arial" w:hAnsi="Arial" w:cs="Arial"/>
              </w:rPr>
              <w:t xml:space="preserve">-Design </w:t>
            </w:r>
          </w:p>
          <w:p w14:paraId="762D8164" w14:textId="77777777" w:rsidR="00187EE3" w:rsidRPr="008E4E67" w:rsidRDefault="00187EE3" w:rsidP="00D107BE">
            <w:pPr>
              <w:rPr>
                <w:rFonts w:ascii="Arial" w:hAnsi="Arial" w:cs="Arial"/>
              </w:rPr>
            </w:pPr>
            <w:r w:rsidRPr="008E4E67">
              <w:rPr>
                <w:rFonts w:ascii="Arial" w:hAnsi="Arial" w:cs="Arial"/>
              </w:rPr>
              <w:t>-Mooring systems</w:t>
            </w:r>
          </w:p>
          <w:p w14:paraId="4AC9E033" w14:textId="77777777" w:rsidR="00187EE3" w:rsidRPr="008E4E67" w:rsidRDefault="00187EE3" w:rsidP="00D107BE">
            <w:pPr>
              <w:rPr>
                <w:rFonts w:ascii="Arial" w:hAnsi="Arial" w:cs="Arial"/>
              </w:rPr>
            </w:pPr>
          </w:p>
        </w:tc>
        <w:tc>
          <w:tcPr>
            <w:tcW w:w="3006" w:type="dxa"/>
          </w:tcPr>
          <w:p w14:paraId="2D9B160C" w14:textId="77777777" w:rsidR="0056754E" w:rsidRPr="008E4E67" w:rsidRDefault="0056754E" w:rsidP="0056754E">
            <w:pPr>
              <w:rPr>
                <w:rFonts w:ascii="Arial" w:hAnsi="Arial" w:cs="Arial"/>
              </w:rPr>
            </w:pPr>
            <w:r w:rsidRPr="008E4E67">
              <w:rPr>
                <w:rFonts w:ascii="Arial" w:hAnsi="Arial" w:cs="Arial"/>
              </w:rPr>
              <w:t>Spar: “Simple structure, easy manufacturing and maintenance” (3)</w:t>
            </w:r>
          </w:p>
          <w:p w14:paraId="31A9851B" w14:textId="77777777" w:rsidR="0056754E" w:rsidRPr="008E4E67" w:rsidRDefault="0056754E" w:rsidP="0056754E">
            <w:pPr>
              <w:rPr>
                <w:rFonts w:ascii="Arial" w:hAnsi="Arial" w:cs="Arial"/>
              </w:rPr>
            </w:pPr>
            <w:r w:rsidRPr="008E4E67">
              <w:rPr>
                <w:rFonts w:ascii="Arial" w:hAnsi="Arial" w:cs="Arial"/>
              </w:rPr>
              <w:t>“High fatigue loads in tower base” (3)</w:t>
            </w:r>
          </w:p>
          <w:p w14:paraId="4F641FDE" w14:textId="77777777" w:rsidR="0056754E" w:rsidRPr="008E4E67" w:rsidRDefault="0056754E" w:rsidP="0056754E">
            <w:pPr>
              <w:rPr>
                <w:rFonts w:ascii="Arial" w:hAnsi="Arial" w:cs="Arial"/>
              </w:rPr>
            </w:pPr>
            <w:r w:rsidRPr="008E4E67">
              <w:rPr>
                <w:rFonts w:ascii="Arial" w:hAnsi="Arial" w:cs="Arial"/>
              </w:rPr>
              <w:t>Semi-submersible:  “challenging manufacturing and maintenance” (3)</w:t>
            </w:r>
          </w:p>
          <w:p w14:paraId="5230ABAE" w14:textId="01EA1AE6" w:rsidR="0056754E" w:rsidRPr="008E4E67" w:rsidRDefault="0056754E" w:rsidP="0056754E">
            <w:pPr>
              <w:rPr>
                <w:rFonts w:ascii="Arial" w:hAnsi="Arial" w:cs="Arial"/>
              </w:rPr>
            </w:pPr>
            <w:r w:rsidRPr="008E4E67">
              <w:rPr>
                <w:rFonts w:ascii="Arial" w:hAnsi="Arial" w:cs="Arial"/>
              </w:rPr>
              <w:t>TLP: “Complex &amp; risky installation and disconnection for onshore maintenance” (3)</w:t>
            </w:r>
          </w:p>
          <w:p w14:paraId="303710D9" w14:textId="77777777" w:rsidR="0056754E" w:rsidRPr="008E4E67" w:rsidRDefault="0056754E" w:rsidP="0056754E">
            <w:pPr>
              <w:rPr>
                <w:rFonts w:ascii="Arial" w:hAnsi="Arial" w:cs="Arial"/>
              </w:rPr>
            </w:pPr>
            <w:r w:rsidRPr="008E4E67">
              <w:rPr>
                <w:rFonts w:ascii="Arial" w:hAnsi="Arial" w:cs="Arial"/>
              </w:rPr>
              <w:t>“The importance of choosing the platform in a wind farm project, in order to pursuit lower investment cost” (5)</w:t>
            </w:r>
          </w:p>
          <w:p w14:paraId="3DAADC92" w14:textId="74934E53" w:rsidR="00187EE3" w:rsidRPr="008E4E67" w:rsidRDefault="00187EE3" w:rsidP="00D107BE">
            <w:pPr>
              <w:rPr>
                <w:rFonts w:ascii="Arial" w:hAnsi="Arial" w:cs="Arial"/>
              </w:rPr>
            </w:pPr>
            <w:r w:rsidRPr="008E4E67">
              <w:rPr>
                <w:rFonts w:ascii="Arial" w:hAnsi="Arial" w:cs="Arial"/>
              </w:rPr>
              <w:t>“Although several digital twin platforms have been proposed, systematic and convincing research is still lacking” (7)</w:t>
            </w:r>
          </w:p>
          <w:p w14:paraId="5EDC90EC" w14:textId="77777777" w:rsidR="00187EE3" w:rsidRPr="008E4E67" w:rsidRDefault="00187EE3" w:rsidP="00D107BE">
            <w:pPr>
              <w:rPr>
                <w:rFonts w:ascii="Arial" w:hAnsi="Arial" w:cs="Arial"/>
              </w:rPr>
            </w:pPr>
            <w:r w:rsidRPr="008E4E67">
              <w:rPr>
                <w:rFonts w:ascii="Arial" w:hAnsi="Arial" w:cs="Arial"/>
              </w:rPr>
              <w:t>“Mooring system highly susceptible to fatigue damage” (TLP) (8)</w:t>
            </w:r>
          </w:p>
          <w:p w14:paraId="4EB09D4D" w14:textId="77777777" w:rsidR="00187EE3" w:rsidRPr="008E4E67" w:rsidRDefault="00187EE3" w:rsidP="00D107BE">
            <w:pPr>
              <w:rPr>
                <w:rFonts w:ascii="Arial" w:hAnsi="Arial" w:cs="Arial"/>
              </w:rPr>
            </w:pPr>
            <w:r w:rsidRPr="008E4E67">
              <w:rPr>
                <w:rFonts w:ascii="Arial" w:hAnsi="Arial" w:cs="Arial"/>
              </w:rPr>
              <w:t>Disconnection and reconnection of the turbine from the mooring and electrical system” (9)</w:t>
            </w:r>
          </w:p>
          <w:p w14:paraId="688F7E91" w14:textId="77777777" w:rsidR="00187EE3" w:rsidRPr="008E4E67" w:rsidRDefault="00187EE3" w:rsidP="00D107BE">
            <w:pPr>
              <w:rPr>
                <w:rFonts w:ascii="Arial" w:hAnsi="Arial" w:cs="Arial"/>
              </w:rPr>
            </w:pPr>
            <w:r w:rsidRPr="008E4E67">
              <w:rPr>
                <w:rFonts w:ascii="Arial" w:hAnsi="Arial" w:cs="Arial"/>
              </w:rPr>
              <w:t>“Spar structures are rather insensitive to wave excitation due to their small water plane area” (10)</w:t>
            </w:r>
          </w:p>
          <w:p w14:paraId="63F77A95" w14:textId="77777777" w:rsidR="00187EE3" w:rsidRPr="008E4E67" w:rsidRDefault="00187EE3" w:rsidP="00D107BE">
            <w:pPr>
              <w:rPr>
                <w:rFonts w:ascii="Arial" w:hAnsi="Arial" w:cs="Arial"/>
              </w:rPr>
            </w:pPr>
            <w:r w:rsidRPr="008E4E67">
              <w:rPr>
                <w:rFonts w:ascii="Arial" w:hAnsi="Arial" w:cs="Arial"/>
              </w:rPr>
              <w:t>“Semi-submersible is partly ballasted and partially water plane stabilised” (10)</w:t>
            </w:r>
          </w:p>
          <w:p w14:paraId="28269446" w14:textId="77777777" w:rsidR="00187EE3" w:rsidRPr="008E4E67" w:rsidRDefault="00187EE3" w:rsidP="00D107BE">
            <w:pPr>
              <w:rPr>
                <w:rFonts w:ascii="Arial" w:hAnsi="Arial" w:cs="Arial"/>
              </w:rPr>
            </w:pPr>
            <w:r w:rsidRPr="008E4E67">
              <w:rPr>
                <w:rFonts w:ascii="Arial" w:hAnsi="Arial" w:cs="Arial"/>
              </w:rPr>
              <w:t>“The barge concept is primarily water plane area stabilised” (10)</w:t>
            </w:r>
          </w:p>
          <w:p w14:paraId="6B131BB7" w14:textId="77777777" w:rsidR="00187EE3" w:rsidRPr="008E4E67" w:rsidRDefault="00187EE3" w:rsidP="00D107BE">
            <w:pPr>
              <w:rPr>
                <w:rFonts w:ascii="Arial" w:hAnsi="Arial" w:cs="Arial"/>
              </w:rPr>
            </w:pPr>
            <w:r w:rsidRPr="008E4E67">
              <w:rPr>
                <w:rFonts w:ascii="Arial" w:hAnsi="Arial" w:cs="Arial"/>
              </w:rPr>
              <w:t>“Barges may be equipped with features increasing the damping and reducing motions” (10)</w:t>
            </w:r>
          </w:p>
          <w:p w14:paraId="571B36F6" w14:textId="77777777" w:rsidR="00187EE3" w:rsidRPr="008E4E67" w:rsidRDefault="00187EE3" w:rsidP="00D107BE">
            <w:pPr>
              <w:rPr>
                <w:rFonts w:ascii="Arial" w:hAnsi="Arial" w:cs="Arial"/>
              </w:rPr>
            </w:pPr>
            <w:r w:rsidRPr="008E4E67">
              <w:rPr>
                <w:rFonts w:ascii="Arial" w:hAnsi="Arial" w:cs="Arial"/>
              </w:rPr>
              <w:t>“Tension leg platforms (TLPs) are tendon system-stabilised, with tensioned vertical synthetic, steel wire or tubular steel tendons connected to anchors fixed to the bed” (10)</w:t>
            </w:r>
          </w:p>
          <w:p w14:paraId="4A186265" w14:textId="77777777" w:rsidR="00187EE3" w:rsidRPr="008E4E67" w:rsidRDefault="00187EE3" w:rsidP="00D107BE">
            <w:pPr>
              <w:rPr>
                <w:rFonts w:ascii="Arial" w:hAnsi="Arial" w:cs="Arial"/>
              </w:rPr>
            </w:pPr>
            <w:r w:rsidRPr="008E4E67">
              <w:rPr>
                <w:rFonts w:ascii="Arial" w:hAnsi="Arial" w:cs="Arial"/>
              </w:rPr>
              <w:t>“Good maintainability figure may be achieved by a modular design which allows for easy component replacements” (10)</w:t>
            </w:r>
          </w:p>
          <w:p w14:paraId="24838D2B" w14:textId="77777777" w:rsidR="00187EE3" w:rsidRPr="008E4E67" w:rsidRDefault="00187EE3" w:rsidP="00D107BE">
            <w:pPr>
              <w:rPr>
                <w:rFonts w:ascii="Arial" w:hAnsi="Arial" w:cs="Arial"/>
              </w:rPr>
            </w:pPr>
            <w:r w:rsidRPr="008E4E67">
              <w:rPr>
                <w:rFonts w:ascii="Arial" w:hAnsi="Arial" w:cs="Arial"/>
              </w:rPr>
              <w:lastRenderedPageBreak/>
              <w:t>“Barge, semi-submersible, Spar and tension-leg platform (TLP) are the most frequently considered foundations” (11)</w:t>
            </w:r>
          </w:p>
          <w:p w14:paraId="65CB613E" w14:textId="77777777" w:rsidR="00187EE3" w:rsidRPr="008E4E67" w:rsidRDefault="00187EE3" w:rsidP="00D107BE">
            <w:pPr>
              <w:rPr>
                <w:rFonts w:ascii="Arial" w:hAnsi="Arial" w:cs="Arial"/>
              </w:rPr>
            </w:pPr>
            <w:r w:rsidRPr="008E4E67">
              <w:rPr>
                <w:rFonts w:ascii="Arial" w:hAnsi="Arial" w:cs="Arial"/>
              </w:rPr>
              <w:t>Barge: “A catenary mooring system stabilises the foundation” (11)</w:t>
            </w:r>
          </w:p>
          <w:p w14:paraId="465E7152" w14:textId="77777777" w:rsidR="00187EE3" w:rsidRPr="008E4E67" w:rsidRDefault="00187EE3" w:rsidP="00D107BE">
            <w:pPr>
              <w:rPr>
                <w:rFonts w:ascii="Arial" w:hAnsi="Arial" w:cs="Arial"/>
              </w:rPr>
            </w:pPr>
            <w:r w:rsidRPr="008E4E67">
              <w:rPr>
                <w:rFonts w:ascii="Arial" w:hAnsi="Arial" w:cs="Arial"/>
              </w:rPr>
              <w:t>“The spar has a simpler shape, which is more favourable for manufacturing. On the other hand, the long cylindrical design of spar requires a deeper water depth, regional restrictions exit for near-shore or quay side installation and maintenance” (11)</w:t>
            </w:r>
          </w:p>
          <w:p w14:paraId="302E42E9" w14:textId="77777777" w:rsidR="00187EE3" w:rsidRPr="008E4E67" w:rsidRDefault="00187EE3" w:rsidP="00D107BE">
            <w:pPr>
              <w:rPr>
                <w:rFonts w:ascii="Arial" w:hAnsi="Arial" w:cs="Arial"/>
              </w:rPr>
            </w:pPr>
            <w:r w:rsidRPr="008E4E67">
              <w:rPr>
                <w:rFonts w:ascii="Arial" w:hAnsi="Arial" w:cs="Arial"/>
              </w:rPr>
              <w:t>“TLP is a floating platform connected to the seabed using taught mooring lines” (11)</w:t>
            </w:r>
          </w:p>
          <w:p w14:paraId="4201651E" w14:textId="77777777" w:rsidR="00187EE3" w:rsidRPr="008E4E67" w:rsidRDefault="00187EE3" w:rsidP="00D107BE">
            <w:pPr>
              <w:rPr>
                <w:rFonts w:ascii="Arial" w:hAnsi="Arial" w:cs="Arial"/>
              </w:rPr>
            </w:pPr>
            <w:r w:rsidRPr="008E4E67">
              <w:rPr>
                <w:rFonts w:ascii="Arial" w:hAnsi="Arial" w:cs="Arial"/>
              </w:rPr>
              <w:t>“TLP foundation is not stable in itself and only remains stable when the mooring line is under tension; thus, the loss of even one line could result in the loss of the entire unit” (11)</w:t>
            </w:r>
          </w:p>
          <w:p w14:paraId="4A910DDC" w14:textId="77777777" w:rsidR="00187EE3" w:rsidRPr="008E4E67" w:rsidRDefault="00187EE3" w:rsidP="00D107BE">
            <w:pPr>
              <w:rPr>
                <w:rFonts w:ascii="Arial" w:hAnsi="Arial" w:cs="Arial"/>
              </w:rPr>
            </w:pPr>
            <w:r w:rsidRPr="008E4E67">
              <w:rPr>
                <w:rFonts w:ascii="Arial" w:hAnsi="Arial" w:cs="Arial"/>
              </w:rPr>
              <w:t>“Barge and semi submersible types have relatively low draft, making it easy to wet tow from the quay to the operational location” (11)</w:t>
            </w:r>
          </w:p>
          <w:p w14:paraId="39CD8238" w14:textId="77777777" w:rsidR="00187EE3" w:rsidRPr="008E4E67" w:rsidRDefault="00187EE3" w:rsidP="00D107BE">
            <w:pPr>
              <w:rPr>
                <w:rFonts w:ascii="Arial" w:hAnsi="Arial" w:cs="Arial"/>
              </w:rPr>
            </w:pPr>
            <w:r w:rsidRPr="008E4E67">
              <w:rPr>
                <w:rFonts w:ascii="Arial" w:hAnsi="Arial" w:cs="Arial"/>
              </w:rPr>
              <w:t>“spar can be wet towed, but its length presents geographical difficulties where the water depth is not sufficient” (11)</w:t>
            </w:r>
          </w:p>
          <w:p w14:paraId="1C097B42" w14:textId="77777777" w:rsidR="00187EE3" w:rsidRPr="008E4E67" w:rsidRDefault="00187EE3" w:rsidP="00D107BE">
            <w:pPr>
              <w:rPr>
                <w:rFonts w:ascii="Arial" w:hAnsi="Arial" w:cs="Arial"/>
              </w:rPr>
            </w:pPr>
          </w:p>
        </w:tc>
      </w:tr>
    </w:tbl>
    <w:p w14:paraId="115A4450" w14:textId="77777777" w:rsidR="00670C67" w:rsidRPr="008E4E67" w:rsidRDefault="00670C67" w:rsidP="00EE4064">
      <w:pPr>
        <w:rPr>
          <w:rFonts w:ascii="Arial" w:hAnsi="Arial" w:cs="Arial"/>
        </w:rPr>
      </w:pPr>
    </w:p>
    <w:p w14:paraId="581138C1" w14:textId="3B4870A3" w:rsidR="00AB5558" w:rsidRPr="008E4E67" w:rsidRDefault="00AB5558" w:rsidP="00AB5558">
      <w:pPr>
        <w:rPr>
          <w:rFonts w:ascii="Arial" w:hAnsi="Arial" w:cs="Arial"/>
          <w:b/>
        </w:rPr>
      </w:pPr>
    </w:p>
    <w:sectPr w:rsidR="00AB5558" w:rsidRPr="008E4E67" w:rsidSect="00485632">
      <w:headerReference w:type="default" r:id="rId44"/>
      <w:pgSz w:w="11906" w:h="16838"/>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331B52" w14:textId="77777777" w:rsidR="00221A73" w:rsidRDefault="00221A73" w:rsidP="002E3A5E">
      <w:pPr>
        <w:spacing w:after="0" w:line="240" w:lineRule="auto"/>
      </w:pPr>
      <w:r>
        <w:separator/>
      </w:r>
    </w:p>
  </w:endnote>
  <w:endnote w:type="continuationSeparator" w:id="0">
    <w:p w14:paraId="6263005F" w14:textId="77777777" w:rsidR="00221A73" w:rsidRDefault="00221A73" w:rsidP="002E3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B58604" w14:textId="26A0C67D" w:rsidR="002E3A5E" w:rsidRDefault="002E3A5E">
    <w:pPr>
      <w:pStyle w:val="Footer"/>
    </w:pPr>
    <w:r>
      <w:rPr>
        <w:noProof/>
      </w:rPr>
      <mc:AlternateContent>
        <mc:Choice Requires="wps">
          <w:drawing>
            <wp:anchor distT="0" distB="0" distL="0" distR="0" simplePos="0" relativeHeight="251658240" behindDoc="0" locked="0" layoutInCell="1" allowOverlap="1" wp14:anchorId="00EB75FE" wp14:editId="3DFBFF70">
              <wp:simplePos x="635" y="635"/>
              <wp:positionH relativeFrom="page">
                <wp:align>left</wp:align>
              </wp:positionH>
              <wp:positionV relativeFrom="page">
                <wp:align>bottom</wp:align>
              </wp:positionV>
              <wp:extent cx="1030605" cy="324485"/>
              <wp:effectExtent l="0" t="0" r="17145" b="0"/>
              <wp:wrapNone/>
              <wp:docPr id="1156558324"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24485"/>
                      </a:xfrm>
                      <a:prstGeom prst="rect">
                        <a:avLst/>
                      </a:prstGeom>
                      <a:noFill/>
                      <a:ln>
                        <a:noFill/>
                      </a:ln>
                    </wps:spPr>
                    <wps:txbx>
                      <w:txbxContent>
                        <w:p w14:paraId="3F4D636D" w14:textId="16EC19DA" w:rsidR="002E3A5E" w:rsidRPr="002E3A5E" w:rsidRDefault="002E3A5E" w:rsidP="002E3A5E">
                          <w:pPr>
                            <w:spacing w:after="0"/>
                            <w:rPr>
                              <w:rFonts w:ascii="Calibri" w:eastAsia="Calibri" w:hAnsi="Calibri" w:cs="Calibri"/>
                              <w:noProof/>
                              <w:color w:val="000000"/>
                              <w:sz w:val="16"/>
                              <w:szCs w:val="16"/>
                            </w:rPr>
                          </w:pPr>
                          <w:r w:rsidRPr="002E3A5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0EB75FE" id="_x0000_t202" coordsize="21600,21600" o:spt="202" path="m,l,21600r21600,l21600,xe">
              <v:stroke joinstyle="miter"/>
              <v:path gradientshapeok="t" o:connecttype="rect"/>
            </v:shapetype>
            <v:shape id="Text Box 2" o:spid="_x0000_s1027" type="#_x0000_t202" alt="Sensitivity: general" style="position:absolute;margin-left:0;margin-top:0;width:81.1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" filled="f" stroked="f">
              <v:textbox style="mso-fit-shape-to-text:t" inset="20pt,0,0,15pt">
                <w:txbxContent>
                  <w:p w14:paraId="3F4D636D" w14:textId="16EC19DA" w:rsidR="002E3A5E" w:rsidRPr="002E3A5E" w:rsidRDefault="002E3A5E" w:rsidP="002E3A5E">
                    <w:pPr>
                      <w:spacing w:after="0"/>
                      <w:rPr>
                        <w:rFonts w:ascii="Calibri" w:eastAsia="Calibri" w:hAnsi="Calibri" w:cs="Calibri"/>
                        <w:noProof/>
                        <w:color w:val="000000"/>
                        <w:sz w:val="16"/>
                        <w:szCs w:val="16"/>
                      </w:rPr>
                    </w:pPr>
                    <w:r w:rsidRPr="002E3A5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806385"/>
      <w:docPartObj>
        <w:docPartGallery w:val="Page Numbers (Bottom of Page)"/>
        <w:docPartUnique/>
      </w:docPartObj>
    </w:sdtPr>
    <w:sdtEndPr/>
    <w:sdtContent>
      <w:p w14:paraId="0585FD44" w14:textId="4B2C7B63" w:rsidR="00C71D34" w:rsidRDefault="00C71D3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708D9F7" w14:textId="77777777" w:rsidR="00221FF2" w:rsidRDefault="00221F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F6DB3C" w14:textId="4F79A5E4" w:rsidR="0055104B" w:rsidRDefault="0055104B" w:rsidP="0055104B">
    <w:pPr>
      <w:pStyle w:val="Footer"/>
    </w:pPr>
  </w:p>
  <w:p w14:paraId="58E2B7AC" w14:textId="702C9256" w:rsidR="002E3A5E" w:rsidRDefault="002E3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05BDF" w14:textId="77777777" w:rsidR="00221A73" w:rsidRDefault="00221A73" w:rsidP="002E3A5E">
      <w:pPr>
        <w:spacing w:after="0" w:line="240" w:lineRule="auto"/>
      </w:pPr>
      <w:r>
        <w:separator/>
      </w:r>
    </w:p>
  </w:footnote>
  <w:footnote w:type="continuationSeparator" w:id="0">
    <w:p w14:paraId="5DFA5926" w14:textId="77777777" w:rsidR="00221A73" w:rsidRDefault="00221A73" w:rsidP="002E3A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5070909" w14:paraId="5C0D6CF5" w14:textId="77777777" w:rsidTr="35070909">
      <w:trPr>
        <w:trHeight w:val="300"/>
      </w:trPr>
      <w:tc>
        <w:tcPr>
          <w:tcW w:w="3005" w:type="dxa"/>
        </w:tcPr>
        <w:p w14:paraId="5C70F610" w14:textId="79E877F3" w:rsidR="35070909" w:rsidRDefault="35070909" w:rsidP="35070909">
          <w:pPr>
            <w:pStyle w:val="Header"/>
            <w:ind w:left="-115"/>
          </w:pPr>
        </w:p>
      </w:tc>
      <w:tc>
        <w:tcPr>
          <w:tcW w:w="3005" w:type="dxa"/>
        </w:tcPr>
        <w:p w14:paraId="5AD23B28" w14:textId="07E8F3D5" w:rsidR="35070909" w:rsidRDefault="35070909" w:rsidP="35070909">
          <w:pPr>
            <w:pStyle w:val="Header"/>
            <w:jc w:val="center"/>
          </w:pPr>
        </w:p>
      </w:tc>
      <w:tc>
        <w:tcPr>
          <w:tcW w:w="3005" w:type="dxa"/>
        </w:tcPr>
        <w:p w14:paraId="72A71FC9" w14:textId="614FA504" w:rsidR="35070909" w:rsidRDefault="35070909" w:rsidP="35070909">
          <w:pPr>
            <w:pStyle w:val="Header"/>
            <w:ind w:right="-115"/>
            <w:jc w:val="right"/>
          </w:pPr>
        </w:p>
      </w:tc>
    </w:tr>
  </w:tbl>
  <w:p w14:paraId="31894439" w14:textId="6720EB35" w:rsidR="00D441CA" w:rsidRDefault="00D44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5070909" w14:paraId="1F424743" w14:textId="77777777" w:rsidTr="35070909">
      <w:trPr>
        <w:trHeight w:val="300"/>
      </w:trPr>
      <w:tc>
        <w:tcPr>
          <w:tcW w:w="3005" w:type="dxa"/>
        </w:tcPr>
        <w:p w14:paraId="29EC05E0" w14:textId="778D3B82" w:rsidR="35070909" w:rsidRDefault="35070909" w:rsidP="35070909">
          <w:pPr>
            <w:pStyle w:val="Header"/>
            <w:ind w:left="-115"/>
          </w:pPr>
        </w:p>
      </w:tc>
      <w:tc>
        <w:tcPr>
          <w:tcW w:w="3005" w:type="dxa"/>
        </w:tcPr>
        <w:p w14:paraId="234471F0" w14:textId="61A6E5C4" w:rsidR="35070909" w:rsidRDefault="35070909" w:rsidP="35070909">
          <w:pPr>
            <w:pStyle w:val="Header"/>
            <w:jc w:val="center"/>
          </w:pPr>
        </w:p>
      </w:tc>
      <w:tc>
        <w:tcPr>
          <w:tcW w:w="3005" w:type="dxa"/>
        </w:tcPr>
        <w:p w14:paraId="4750B449" w14:textId="07412B85" w:rsidR="35070909" w:rsidRDefault="35070909" w:rsidP="35070909">
          <w:pPr>
            <w:pStyle w:val="Header"/>
            <w:ind w:right="-115"/>
            <w:jc w:val="right"/>
          </w:pPr>
        </w:p>
      </w:tc>
    </w:tr>
  </w:tbl>
  <w:p w14:paraId="7AB967D2" w14:textId="138F4DFC" w:rsidR="00D441CA" w:rsidRDefault="00D44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C6E10"/>
    <w:multiLevelType w:val="hybridMultilevel"/>
    <w:tmpl w:val="BD0A9FEA"/>
    <w:lvl w:ilvl="0" w:tplc="F224F774">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03B66"/>
    <w:multiLevelType w:val="multilevel"/>
    <w:tmpl w:val="96468D5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06D66AFB"/>
    <w:multiLevelType w:val="hybridMultilevel"/>
    <w:tmpl w:val="E8988D2A"/>
    <w:lvl w:ilvl="0" w:tplc="EEAA9B58">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37583"/>
    <w:multiLevelType w:val="hybridMultilevel"/>
    <w:tmpl w:val="23EC6B4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05461E"/>
    <w:multiLevelType w:val="hybridMultilevel"/>
    <w:tmpl w:val="A378B7DC"/>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DB67E0"/>
    <w:multiLevelType w:val="hybridMultilevel"/>
    <w:tmpl w:val="AEA21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781B65"/>
    <w:multiLevelType w:val="multilevel"/>
    <w:tmpl w:val="96468D5A"/>
    <w:styleLink w:val="CurrentList1"/>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22BE7D9A"/>
    <w:multiLevelType w:val="multilevel"/>
    <w:tmpl w:val="ADD69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1E731D"/>
    <w:multiLevelType w:val="hybridMultilevel"/>
    <w:tmpl w:val="C1903AFC"/>
    <w:lvl w:ilvl="0" w:tplc="A14ECF3E">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B01174"/>
    <w:multiLevelType w:val="hybridMultilevel"/>
    <w:tmpl w:val="8E42F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DF33C5"/>
    <w:multiLevelType w:val="hybridMultilevel"/>
    <w:tmpl w:val="AE1C0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DA62B9"/>
    <w:multiLevelType w:val="hybridMultilevel"/>
    <w:tmpl w:val="0D889240"/>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C20DAD"/>
    <w:multiLevelType w:val="hybridMultilevel"/>
    <w:tmpl w:val="8266EE1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E450C7"/>
    <w:multiLevelType w:val="multilevel"/>
    <w:tmpl w:val="680E6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66C4ECB"/>
    <w:multiLevelType w:val="hybridMultilevel"/>
    <w:tmpl w:val="998CFD0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A51422"/>
    <w:multiLevelType w:val="hybridMultilevel"/>
    <w:tmpl w:val="5B8224FA"/>
    <w:lvl w:ilvl="0" w:tplc="014E4744">
      <w:start w:val="10"/>
      <w:numFmt w:val="decimal"/>
      <w:lvlText w:val="%1."/>
      <w:lvlJc w:val="left"/>
      <w:pPr>
        <w:ind w:left="864" w:hanging="50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9612D7"/>
    <w:multiLevelType w:val="hybridMultilevel"/>
    <w:tmpl w:val="EDC68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46C7094"/>
    <w:multiLevelType w:val="multilevel"/>
    <w:tmpl w:val="5112B1EC"/>
    <w:lvl w:ilvl="0">
      <w:start w:val="6"/>
      <w:numFmt w:val="decimal"/>
      <w:lvlText w:val="%1"/>
      <w:lvlJc w:val="left"/>
      <w:pPr>
        <w:ind w:left="405" w:hanging="40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18" w15:restartNumberingAfterBreak="0">
    <w:nsid w:val="55C10B47"/>
    <w:multiLevelType w:val="multilevel"/>
    <w:tmpl w:val="B9488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96713E2"/>
    <w:multiLevelType w:val="multilevel"/>
    <w:tmpl w:val="039CCFCC"/>
    <w:lvl w:ilvl="0">
      <w:start w:val="3"/>
      <w:numFmt w:val="decimal"/>
      <w:lvlText w:val="%1"/>
      <w:lvlJc w:val="left"/>
      <w:pPr>
        <w:ind w:left="570" w:hanging="570"/>
      </w:pPr>
      <w:rPr>
        <w:rFonts w:hint="default"/>
      </w:rPr>
    </w:lvl>
    <w:lvl w:ilvl="1">
      <w:start w:val="10"/>
      <w:numFmt w:val="decimal"/>
      <w:lvlText w:val="%1.%2"/>
      <w:lvlJc w:val="left"/>
      <w:pPr>
        <w:ind w:left="570" w:hanging="5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ED27840"/>
    <w:multiLevelType w:val="hybridMultilevel"/>
    <w:tmpl w:val="87287BA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490979"/>
    <w:multiLevelType w:val="hybridMultilevel"/>
    <w:tmpl w:val="66E82F80"/>
    <w:lvl w:ilvl="0" w:tplc="DA76735E">
      <w:start w:val="10"/>
      <w:numFmt w:val="decimal"/>
      <w:lvlText w:val="%1"/>
      <w:lvlJc w:val="left"/>
      <w:pPr>
        <w:ind w:left="768" w:hanging="40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2E75EA"/>
    <w:multiLevelType w:val="hybridMultilevel"/>
    <w:tmpl w:val="64C8D32C"/>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3F2AB1"/>
    <w:multiLevelType w:val="hybridMultilevel"/>
    <w:tmpl w:val="84B23E0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5E7BC3"/>
    <w:multiLevelType w:val="hybridMultilevel"/>
    <w:tmpl w:val="369EB908"/>
    <w:lvl w:ilvl="0" w:tplc="DF6CC8F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C0405A"/>
    <w:multiLevelType w:val="hybridMultilevel"/>
    <w:tmpl w:val="01F201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6805D0A"/>
    <w:multiLevelType w:val="hybridMultilevel"/>
    <w:tmpl w:val="DBDC1A02"/>
    <w:lvl w:ilvl="0" w:tplc="08090001">
      <w:start w:val="1"/>
      <w:numFmt w:val="bullet"/>
      <w:lvlText w:val=""/>
      <w:lvlJc w:val="left"/>
      <w:pPr>
        <w:ind w:left="761" w:hanging="360"/>
      </w:pPr>
      <w:rPr>
        <w:rFonts w:ascii="Symbol" w:hAnsi="Symbol" w:hint="default"/>
      </w:rPr>
    </w:lvl>
    <w:lvl w:ilvl="1" w:tplc="08090003" w:tentative="1">
      <w:start w:val="1"/>
      <w:numFmt w:val="bullet"/>
      <w:lvlText w:val="o"/>
      <w:lvlJc w:val="left"/>
      <w:pPr>
        <w:ind w:left="1481" w:hanging="360"/>
      </w:pPr>
      <w:rPr>
        <w:rFonts w:ascii="Courier New" w:hAnsi="Courier New" w:cs="Courier New" w:hint="default"/>
      </w:rPr>
    </w:lvl>
    <w:lvl w:ilvl="2" w:tplc="08090005" w:tentative="1">
      <w:start w:val="1"/>
      <w:numFmt w:val="bullet"/>
      <w:lvlText w:val=""/>
      <w:lvlJc w:val="left"/>
      <w:pPr>
        <w:ind w:left="2201" w:hanging="360"/>
      </w:pPr>
      <w:rPr>
        <w:rFonts w:ascii="Wingdings" w:hAnsi="Wingdings" w:hint="default"/>
      </w:rPr>
    </w:lvl>
    <w:lvl w:ilvl="3" w:tplc="08090001" w:tentative="1">
      <w:start w:val="1"/>
      <w:numFmt w:val="bullet"/>
      <w:lvlText w:val=""/>
      <w:lvlJc w:val="left"/>
      <w:pPr>
        <w:ind w:left="2921" w:hanging="360"/>
      </w:pPr>
      <w:rPr>
        <w:rFonts w:ascii="Symbol" w:hAnsi="Symbol" w:hint="default"/>
      </w:rPr>
    </w:lvl>
    <w:lvl w:ilvl="4" w:tplc="08090003" w:tentative="1">
      <w:start w:val="1"/>
      <w:numFmt w:val="bullet"/>
      <w:lvlText w:val="o"/>
      <w:lvlJc w:val="left"/>
      <w:pPr>
        <w:ind w:left="3641" w:hanging="360"/>
      </w:pPr>
      <w:rPr>
        <w:rFonts w:ascii="Courier New" w:hAnsi="Courier New" w:cs="Courier New" w:hint="default"/>
      </w:rPr>
    </w:lvl>
    <w:lvl w:ilvl="5" w:tplc="08090005" w:tentative="1">
      <w:start w:val="1"/>
      <w:numFmt w:val="bullet"/>
      <w:lvlText w:val=""/>
      <w:lvlJc w:val="left"/>
      <w:pPr>
        <w:ind w:left="4361" w:hanging="360"/>
      </w:pPr>
      <w:rPr>
        <w:rFonts w:ascii="Wingdings" w:hAnsi="Wingdings" w:hint="default"/>
      </w:rPr>
    </w:lvl>
    <w:lvl w:ilvl="6" w:tplc="08090001" w:tentative="1">
      <w:start w:val="1"/>
      <w:numFmt w:val="bullet"/>
      <w:lvlText w:val=""/>
      <w:lvlJc w:val="left"/>
      <w:pPr>
        <w:ind w:left="5081" w:hanging="360"/>
      </w:pPr>
      <w:rPr>
        <w:rFonts w:ascii="Symbol" w:hAnsi="Symbol" w:hint="default"/>
      </w:rPr>
    </w:lvl>
    <w:lvl w:ilvl="7" w:tplc="08090003" w:tentative="1">
      <w:start w:val="1"/>
      <w:numFmt w:val="bullet"/>
      <w:lvlText w:val="o"/>
      <w:lvlJc w:val="left"/>
      <w:pPr>
        <w:ind w:left="5801" w:hanging="360"/>
      </w:pPr>
      <w:rPr>
        <w:rFonts w:ascii="Courier New" w:hAnsi="Courier New" w:cs="Courier New" w:hint="default"/>
      </w:rPr>
    </w:lvl>
    <w:lvl w:ilvl="8" w:tplc="08090005" w:tentative="1">
      <w:start w:val="1"/>
      <w:numFmt w:val="bullet"/>
      <w:lvlText w:val=""/>
      <w:lvlJc w:val="left"/>
      <w:pPr>
        <w:ind w:left="6521" w:hanging="360"/>
      </w:pPr>
      <w:rPr>
        <w:rFonts w:ascii="Wingdings" w:hAnsi="Wingdings" w:hint="default"/>
      </w:rPr>
    </w:lvl>
  </w:abstractNum>
  <w:abstractNum w:abstractNumId="27" w15:restartNumberingAfterBreak="0">
    <w:nsid w:val="7D8E0BC7"/>
    <w:multiLevelType w:val="hybridMultilevel"/>
    <w:tmpl w:val="3386FFE8"/>
    <w:lvl w:ilvl="0" w:tplc="A14ECF3E">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4418381">
    <w:abstractNumId w:val="24"/>
  </w:num>
  <w:num w:numId="2" w16cid:durableId="1019238267">
    <w:abstractNumId w:val="1"/>
  </w:num>
  <w:num w:numId="3" w16cid:durableId="674694229">
    <w:abstractNumId w:val="4"/>
  </w:num>
  <w:num w:numId="4" w16cid:durableId="802389682">
    <w:abstractNumId w:val="17"/>
  </w:num>
  <w:num w:numId="5" w16cid:durableId="907887549">
    <w:abstractNumId w:val="2"/>
  </w:num>
  <w:num w:numId="6" w16cid:durableId="872305085">
    <w:abstractNumId w:val="3"/>
  </w:num>
  <w:num w:numId="7" w16cid:durableId="879394238">
    <w:abstractNumId w:val="23"/>
  </w:num>
  <w:num w:numId="8" w16cid:durableId="1068259692">
    <w:abstractNumId w:val="12"/>
  </w:num>
  <w:num w:numId="9" w16cid:durableId="660622557">
    <w:abstractNumId w:val="11"/>
  </w:num>
  <w:num w:numId="10" w16cid:durableId="1561016361">
    <w:abstractNumId w:val="22"/>
  </w:num>
  <w:num w:numId="11" w16cid:durableId="2053574391">
    <w:abstractNumId w:val="14"/>
  </w:num>
  <w:num w:numId="12" w16cid:durableId="2021731832">
    <w:abstractNumId w:val="20"/>
  </w:num>
  <w:num w:numId="13" w16cid:durableId="1952470861">
    <w:abstractNumId w:val="21"/>
  </w:num>
  <w:num w:numId="14" w16cid:durableId="1044981218">
    <w:abstractNumId w:val="15"/>
  </w:num>
  <w:num w:numId="15" w16cid:durableId="166678295">
    <w:abstractNumId w:val="0"/>
  </w:num>
  <w:num w:numId="16" w16cid:durableId="764304999">
    <w:abstractNumId w:val="16"/>
  </w:num>
  <w:num w:numId="17" w16cid:durableId="563029626">
    <w:abstractNumId w:val="27"/>
  </w:num>
  <w:num w:numId="18" w16cid:durableId="825701800">
    <w:abstractNumId w:val="9"/>
  </w:num>
  <w:num w:numId="19" w16cid:durableId="1419253728">
    <w:abstractNumId w:val="5"/>
  </w:num>
  <w:num w:numId="20" w16cid:durableId="582884657">
    <w:abstractNumId w:val="8"/>
  </w:num>
  <w:num w:numId="21" w16cid:durableId="313727018">
    <w:abstractNumId w:val="18"/>
  </w:num>
  <w:num w:numId="22" w16cid:durableId="622883498">
    <w:abstractNumId w:val="7"/>
  </w:num>
  <w:num w:numId="23" w16cid:durableId="1763602072">
    <w:abstractNumId w:val="13"/>
  </w:num>
  <w:num w:numId="24" w16cid:durableId="1024212872">
    <w:abstractNumId w:val="26"/>
  </w:num>
  <w:num w:numId="25" w16cid:durableId="2073507297">
    <w:abstractNumId w:val="10"/>
  </w:num>
  <w:num w:numId="26" w16cid:durableId="727151476">
    <w:abstractNumId w:val="25"/>
  </w:num>
  <w:num w:numId="27" w16cid:durableId="1100644236">
    <w:abstractNumId w:val="19"/>
  </w:num>
  <w:num w:numId="28" w16cid:durableId="9743316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F90"/>
    <w:rsid w:val="0000099A"/>
    <w:rsid w:val="00002174"/>
    <w:rsid w:val="000041A4"/>
    <w:rsid w:val="0000483C"/>
    <w:rsid w:val="00004A94"/>
    <w:rsid w:val="0000639D"/>
    <w:rsid w:val="00006B31"/>
    <w:rsid w:val="00006B41"/>
    <w:rsid w:val="000078DE"/>
    <w:rsid w:val="00010763"/>
    <w:rsid w:val="00011168"/>
    <w:rsid w:val="00013241"/>
    <w:rsid w:val="000139D1"/>
    <w:rsid w:val="000143F3"/>
    <w:rsid w:val="00014CD1"/>
    <w:rsid w:val="0001518B"/>
    <w:rsid w:val="00015970"/>
    <w:rsid w:val="00017495"/>
    <w:rsid w:val="00020827"/>
    <w:rsid w:val="000218DB"/>
    <w:rsid w:val="00021D5E"/>
    <w:rsid w:val="00022044"/>
    <w:rsid w:val="000234F9"/>
    <w:rsid w:val="00024F75"/>
    <w:rsid w:val="00025B5F"/>
    <w:rsid w:val="000262EA"/>
    <w:rsid w:val="000263DA"/>
    <w:rsid w:val="00026404"/>
    <w:rsid w:val="00026CF5"/>
    <w:rsid w:val="00027029"/>
    <w:rsid w:val="00027D06"/>
    <w:rsid w:val="00030318"/>
    <w:rsid w:val="000303F8"/>
    <w:rsid w:val="00030555"/>
    <w:rsid w:val="00034289"/>
    <w:rsid w:val="00034296"/>
    <w:rsid w:val="00035D6E"/>
    <w:rsid w:val="0003679A"/>
    <w:rsid w:val="000379CB"/>
    <w:rsid w:val="00040417"/>
    <w:rsid w:val="00040658"/>
    <w:rsid w:val="00043853"/>
    <w:rsid w:val="00044C08"/>
    <w:rsid w:val="0004522F"/>
    <w:rsid w:val="000459FD"/>
    <w:rsid w:val="00045D1A"/>
    <w:rsid w:val="00046906"/>
    <w:rsid w:val="0004692A"/>
    <w:rsid w:val="00046E8E"/>
    <w:rsid w:val="00046F35"/>
    <w:rsid w:val="00047867"/>
    <w:rsid w:val="00047B32"/>
    <w:rsid w:val="000518FF"/>
    <w:rsid w:val="00051CED"/>
    <w:rsid w:val="00051F23"/>
    <w:rsid w:val="00052B9B"/>
    <w:rsid w:val="000531A5"/>
    <w:rsid w:val="00054250"/>
    <w:rsid w:val="00056E72"/>
    <w:rsid w:val="00057309"/>
    <w:rsid w:val="00057999"/>
    <w:rsid w:val="00061500"/>
    <w:rsid w:val="0006169F"/>
    <w:rsid w:val="00061959"/>
    <w:rsid w:val="000635F2"/>
    <w:rsid w:val="00063E54"/>
    <w:rsid w:val="000648E5"/>
    <w:rsid w:val="00064BB4"/>
    <w:rsid w:val="00064C0C"/>
    <w:rsid w:val="000650D3"/>
    <w:rsid w:val="0006521D"/>
    <w:rsid w:val="000657E2"/>
    <w:rsid w:val="00066EA0"/>
    <w:rsid w:val="00067AD2"/>
    <w:rsid w:val="00070C09"/>
    <w:rsid w:val="0007121D"/>
    <w:rsid w:val="000716BA"/>
    <w:rsid w:val="00071814"/>
    <w:rsid w:val="000777DE"/>
    <w:rsid w:val="0008079C"/>
    <w:rsid w:val="00081246"/>
    <w:rsid w:val="000834B6"/>
    <w:rsid w:val="0008432A"/>
    <w:rsid w:val="00085B41"/>
    <w:rsid w:val="00085BBD"/>
    <w:rsid w:val="0008607E"/>
    <w:rsid w:val="0008666B"/>
    <w:rsid w:val="00086A07"/>
    <w:rsid w:val="00086AB8"/>
    <w:rsid w:val="00086EF7"/>
    <w:rsid w:val="0008708D"/>
    <w:rsid w:val="000878F0"/>
    <w:rsid w:val="00087A3E"/>
    <w:rsid w:val="00087BBE"/>
    <w:rsid w:val="00091AE9"/>
    <w:rsid w:val="000920C8"/>
    <w:rsid w:val="00092AA0"/>
    <w:rsid w:val="00094009"/>
    <w:rsid w:val="000942F1"/>
    <w:rsid w:val="00094A3F"/>
    <w:rsid w:val="000960B0"/>
    <w:rsid w:val="000963B9"/>
    <w:rsid w:val="00096439"/>
    <w:rsid w:val="00097311"/>
    <w:rsid w:val="00097F88"/>
    <w:rsid w:val="000A0C5E"/>
    <w:rsid w:val="000A1422"/>
    <w:rsid w:val="000A1986"/>
    <w:rsid w:val="000A1B3D"/>
    <w:rsid w:val="000A2C28"/>
    <w:rsid w:val="000A4439"/>
    <w:rsid w:val="000A49E4"/>
    <w:rsid w:val="000A5B64"/>
    <w:rsid w:val="000A5BD0"/>
    <w:rsid w:val="000A5CAA"/>
    <w:rsid w:val="000B0FAD"/>
    <w:rsid w:val="000B1CA7"/>
    <w:rsid w:val="000B21AB"/>
    <w:rsid w:val="000B2B3B"/>
    <w:rsid w:val="000B2FF6"/>
    <w:rsid w:val="000B3A63"/>
    <w:rsid w:val="000B445C"/>
    <w:rsid w:val="000B4D2B"/>
    <w:rsid w:val="000B4E94"/>
    <w:rsid w:val="000B4FEC"/>
    <w:rsid w:val="000B54EA"/>
    <w:rsid w:val="000B60DD"/>
    <w:rsid w:val="000B6228"/>
    <w:rsid w:val="000B6F34"/>
    <w:rsid w:val="000C0D68"/>
    <w:rsid w:val="000C12F4"/>
    <w:rsid w:val="000C2BD4"/>
    <w:rsid w:val="000C3D60"/>
    <w:rsid w:val="000C5145"/>
    <w:rsid w:val="000C549C"/>
    <w:rsid w:val="000C580A"/>
    <w:rsid w:val="000C5D49"/>
    <w:rsid w:val="000C61FB"/>
    <w:rsid w:val="000C69E5"/>
    <w:rsid w:val="000C6B6C"/>
    <w:rsid w:val="000C72F7"/>
    <w:rsid w:val="000D024B"/>
    <w:rsid w:val="000D177A"/>
    <w:rsid w:val="000D19DF"/>
    <w:rsid w:val="000D305F"/>
    <w:rsid w:val="000D3E0D"/>
    <w:rsid w:val="000D3F2C"/>
    <w:rsid w:val="000D4162"/>
    <w:rsid w:val="000D4731"/>
    <w:rsid w:val="000D52C7"/>
    <w:rsid w:val="000D636E"/>
    <w:rsid w:val="000D79AA"/>
    <w:rsid w:val="000D7ED0"/>
    <w:rsid w:val="000E03A3"/>
    <w:rsid w:val="000E09F2"/>
    <w:rsid w:val="000E1048"/>
    <w:rsid w:val="000E2E48"/>
    <w:rsid w:val="000E32BC"/>
    <w:rsid w:val="000E42F3"/>
    <w:rsid w:val="000E4533"/>
    <w:rsid w:val="000E6114"/>
    <w:rsid w:val="000E720F"/>
    <w:rsid w:val="000E7931"/>
    <w:rsid w:val="000E7BE1"/>
    <w:rsid w:val="000E7DA3"/>
    <w:rsid w:val="000F0200"/>
    <w:rsid w:val="000F0255"/>
    <w:rsid w:val="000F069E"/>
    <w:rsid w:val="000F15D4"/>
    <w:rsid w:val="000F2027"/>
    <w:rsid w:val="000F2625"/>
    <w:rsid w:val="000F2C1E"/>
    <w:rsid w:val="000F3AE9"/>
    <w:rsid w:val="000F4FD6"/>
    <w:rsid w:val="000F54E5"/>
    <w:rsid w:val="000F55F1"/>
    <w:rsid w:val="000F65CE"/>
    <w:rsid w:val="000F73D5"/>
    <w:rsid w:val="001005FE"/>
    <w:rsid w:val="00100686"/>
    <w:rsid w:val="00101CE6"/>
    <w:rsid w:val="00101D22"/>
    <w:rsid w:val="00101D7F"/>
    <w:rsid w:val="00102BFF"/>
    <w:rsid w:val="00103264"/>
    <w:rsid w:val="00104092"/>
    <w:rsid w:val="0010524F"/>
    <w:rsid w:val="00105C62"/>
    <w:rsid w:val="00106D7B"/>
    <w:rsid w:val="001102BD"/>
    <w:rsid w:val="00110CC0"/>
    <w:rsid w:val="00111C8C"/>
    <w:rsid w:val="00112B34"/>
    <w:rsid w:val="001131DB"/>
    <w:rsid w:val="001138A9"/>
    <w:rsid w:val="0011507D"/>
    <w:rsid w:val="00115392"/>
    <w:rsid w:val="001157C4"/>
    <w:rsid w:val="00116524"/>
    <w:rsid w:val="00116B81"/>
    <w:rsid w:val="00117787"/>
    <w:rsid w:val="00117CB7"/>
    <w:rsid w:val="00117D68"/>
    <w:rsid w:val="00120B44"/>
    <w:rsid w:val="00121067"/>
    <w:rsid w:val="001213B5"/>
    <w:rsid w:val="0012188A"/>
    <w:rsid w:val="0012191E"/>
    <w:rsid w:val="001220F8"/>
    <w:rsid w:val="00122745"/>
    <w:rsid w:val="00122E4A"/>
    <w:rsid w:val="00123438"/>
    <w:rsid w:val="001236B2"/>
    <w:rsid w:val="00127A2E"/>
    <w:rsid w:val="001306DA"/>
    <w:rsid w:val="00130A5B"/>
    <w:rsid w:val="00130FE3"/>
    <w:rsid w:val="00131230"/>
    <w:rsid w:val="00131693"/>
    <w:rsid w:val="00131E67"/>
    <w:rsid w:val="00132669"/>
    <w:rsid w:val="00132C28"/>
    <w:rsid w:val="00135DE3"/>
    <w:rsid w:val="0013723F"/>
    <w:rsid w:val="001373E8"/>
    <w:rsid w:val="00137C24"/>
    <w:rsid w:val="00141018"/>
    <w:rsid w:val="001419AC"/>
    <w:rsid w:val="00141E18"/>
    <w:rsid w:val="001427A2"/>
    <w:rsid w:val="00142886"/>
    <w:rsid w:val="00143161"/>
    <w:rsid w:val="001432F6"/>
    <w:rsid w:val="00143440"/>
    <w:rsid w:val="00145738"/>
    <w:rsid w:val="00145E31"/>
    <w:rsid w:val="0014604E"/>
    <w:rsid w:val="00146F12"/>
    <w:rsid w:val="001473B8"/>
    <w:rsid w:val="001478F7"/>
    <w:rsid w:val="00151571"/>
    <w:rsid w:val="0015455D"/>
    <w:rsid w:val="00154DA8"/>
    <w:rsid w:val="001551DE"/>
    <w:rsid w:val="00155289"/>
    <w:rsid w:val="001565C9"/>
    <w:rsid w:val="001605DC"/>
    <w:rsid w:val="00162575"/>
    <w:rsid w:val="00162A54"/>
    <w:rsid w:val="00163C94"/>
    <w:rsid w:val="00164716"/>
    <w:rsid w:val="00165DC6"/>
    <w:rsid w:val="00167E72"/>
    <w:rsid w:val="00167E89"/>
    <w:rsid w:val="00170950"/>
    <w:rsid w:val="00171DEB"/>
    <w:rsid w:val="00171E7F"/>
    <w:rsid w:val="001729D1"/>
    <w:rsid w:val="0017310B"/>
    <w:rsid w:val="00174628"/>
    <w:rsid w:val="00174758"/>
    <w:rsid w:val="00174F34"/>
    <w:rsid w:val="0017547F"/>
    <w:rsid w:val="00175641"/>
    <w:rsid w:val="00176019"/>
    <w:rsid w:val="00180209"/>
    <w:rsid w:val="00180E02"/>
    <w:rsid w:val="0018123F"/>
    <w:rsid w:val="00181BC2"/>
    <w:rsid w:val="001822B6"/>
    <w:rsid w:val="00182984"/>
    <w:rsid w:val="00184B3A"/>
    <w:rsid w:val="001850E8"/>
    <w:rsid w:val="001857DC"/>
    <w:rsid w:val="00185BA4"/>
    <w:rsid w:val="00185C2D"/>
    <w:rsid w:val="00187CD5"/>
    <w:rsid w:val="00187EE3"/>
    <w:rsid w:val="001900AC"/>
    <w:rsid w:val="0019021E"/>
    <w:rsid w:val="00190707"/>
    <w:rsid w:val="00190E66"/>
    <w:rsid w:val="00191FD3"/>
    <w:rsid w:val="001936CD"/>
    <w:rsid w:val="001937A2"/>
    <w:rsid w:val="0019535E"/>
    <w:rsid w:val="0019549F"/>
    <w:rsid w:val="001973DD"/>
    <w:rsid w:val="001A008B"/>
    <w:rsid w:val="001A0493"/>
    <w:rsid w:val="001A0F91"/>
    <w:rsid w:val="001A18BB"/>
    <w:rsid w:val="001A1A28"/>
    <w:rsid w:val="001A3783"/>
    <w:rsid w:val="001A38C9"/>
    <w:rsid w:val="001A48FB"/>
    <w:rsid w:val="001A4965"/>
    <w:rsid w:val="001A4D45"/>
    <w:rsid w:val="001A51D5"/>
    <w:rsid w:val="001A697C"/>
    <w:rsid w:val="001B073F"/>
    <w:rsid w:val="001B133B"/>
    <w:rsid w:val="001B25E3"/>
    <w:rsid w:val="001B3436"/>
    <w:rsid w:val="001B4169"/>
    <w:rsid w:val="001B4AB3"/>
    <w:rsid w:val="001B531A"/>
    <w:rsid w:val="001B5BB4"/>
    <w:rsid w:val="001B66C0"/>
    <w:rsid w:val="001B7F4A"/>
    <w:rsid w:val="001C1905"/>
    <w:rsid w:val="001C3888"/>
    <w:rsid w:val="001C42EA"/>
    <w:rsid w:val="001C5012"/>
    <w:rsid w:val="001C71E6"/>
    <w:rsid w:val="001C7972"/>
    <w:rsid w:val="001D00B5"/>
    <w:rsid w:val="001D0B54"/>
    <w:rsid w:val="001D0FCA"/>
    <w:rsid w:val="001D1021"/>
    <w:rsid w:val="001D169B"/>
    <w:rsid w:val="001D1E0C"/>
    <w:rsid w:val="001D2926"/>
    <w:rsid w:val="001D3351"/>
    <w:rsid w:val="001D3EC1"/>
    <w:rsid w:val="001D5F80"/>
    <w:rsid w:val="001D65EE"/>
    <w:rsid w:val="001D6CA5"/>
    <w:rsid w:val="001D6DCE"/>
    <w:rsid w:val="001D71A2"/>
    <w:rsid w:val="001E01CE"/>
    <w:rsid w:val="001E0542"/>
    <w:rsid w:val="001E0846"/>
    <w:rsid w:val="001E0F79"/>
    <w:rsid w:val="001E1DCA"/>
    <w:rsid w:val="001E27E6"/>
    <w:rsid w:val="001E3953"/>
    <w:rsid w:val="001E4296"/>
    <w:rsid w:val="001E4404"/>
    <w:rsid w:val="001E4B75"/>
    <w:rsid w:val="001E4E78"/>
    <w:rsid w:val="001E5372"/>
    <w:rsid w:val="001E5488"/>
    <w:rsid w:val="001E571D"/>
    <w:rsid w:val="001E5855"/>
    <w:rsid w:val="001E5F73"/>
    <w:rsid w:val="001E6C37"/>
    <w:rsid w:val="001E7C36"/>
    <w:rsid w:val="001E7F9A"/>
    <w:rsid w:val="001F1BBB"/>
    <w:rsid w:val="001F1F52"/>
    <w:rsid w:val="001F2250"/>
    <w:rsid w:val="001F2512"/>
    <w:rsid w:val="001F2CBF"/>
    <w:rsid w:val="001F2F64"/>
    <w:rsid w:val="001F4416"/>
    <w:rsid w:val="001F4958"/>
    <w:rsid w:val="001F4BD5"/>
    <w:rsid w:val="001F78B6"/>
    <w:rsid w:val="001F7EDE"/>
    <w:rsid w:val="0020076C"/>
    <w:rsid w:val="002008CA"/>
    <w:rsid w:val="00200C88"/>
    <w:rsid w:val="0020145E"/>
    <w:rsid w:val="00201C04"/>
    <w:rsid w:val="00203084"/>
    <w:rsid w:val="002044F6"/>
    <w:rsid w:val="0020460D"/>
    <w:rsid w:val="002060E2"/>
    <w:rsid w:val="002117EF"/>
    <w:rsid w:val="00212B32"/>
    <w:rsid w:val="0021349C"/>
    <w:rsid w:val="0021351E"/>
    <w:rsid w:val="00213728"/>
    <w:rsid w:val="0021581E"/>
    <w:rsid w:val="00215BBA"/>
    <w:rsid w:val="00215FD4"/>
    <w:rsid w:val="002179B2"/>
    <w:rsid w:val="00221A13"/>
    <w:rsid w:val="00221A73"/>
    <w:rsid w:val="00221FF2"/>
    <w:rsid w:val="002223DC"/>
    <w:rsid w:val="00222B1D"/>
    <w:rsid w:val="00222DD8"/>
    <w:rsid w:val="002237F9"/>
    <w:rsid w:val="00225BFD"/>
    <w:rsid w:val="00226660"/>
    <w:rsid w:val="00227D9F"/>
    <w:rsid w:val="0023120F"/>
    <w:rsid w:val="00231A52"/>
    <w:rsid w:val="00231F09"/>
    <w:rsid w:val="00234FFC"/>
    <w:rsid w:val="002411C4"/>
    <w:rsid w:val="00244408"/>
    <w:rsid w:val="00245832"/>
    <w:rsid w:val="00246596"/>
    <w:rsid w:val="00246935"/>
    <w:rsid w:val="00247239"/>
    <w:rsid w:val="002500F0"/>
    <w:rsid w:val="0025105A"/>
    <w:rsid w:val="00251075"/>
    <w:rsid w:val="002513EB"/>
    <w:rsid w:val="0025297A"/>
    <w:rsid w:val="00252CBA"/>
    <w:rsid w:val="00252E78"/>
    <w:rsid w:val="00253252"/>
    <w:rsid w:val="00254A37"/>
    <w:rsid w:val="002550EF"/>
    <w:rsid w:val="002557C5"/>
    <w:rsid w:val="00260BE2"/>
    <w:rsid w:val="00260FB3"/>
    <w:rsid w:val="00261507"/>
    <w:rsid w:val="00261969"/>
    <w:rsid w:val="00261EDD"/>
    <w:rsid w:val="00263D79"/>
    <w:rsid w:val="00265D9E"/>
    <w:rsid w:val="00265F79"/>
    <w:rsid w:val="00266ADA"/>
    <w:rsid w:val="00267935"/>
    <w:rsid w:val="00267C67"/>
    <w:rsid w:val="0027065A"/>
    <w:rsid w:val="00272070"/>
    <w:rsid w:val="00272C19"/>
    <w:rsid w:val="00272E4E"/>
    <w:rsid w:val="002733B4"/>
    <w:rsid w:val="00273449"/>
    <w:rsid w:val="002750C9"/>
    <w:rsid w:val="002751B3"/>
    <w:rsid w:val="002756C3"/>
    <w:rsid w:val="00275A2F"/>
    <w:rsid w:val="00275E81"/>
    <w:rsid w:val="002763D6"/>
    <w:rsid w:val="00276A6D"/>
    <w:rsid w:val="00277FFB"/>
    <w:rsid w:val="0028024B"/>
    <w:rsid w:val="002848BF"/>
    <w:rsid w:val="0028591D"/>
    <w:rsid w:val="0028620A"/>
    <w:rsid w:val="00287C79"/>
    <w:rsid w:val="00290265"/>
    <w:rsid w:val="00290390"/>
    <w:rsid w:val="002908F0"/>
    <w:rsid w:val="002917C0"/>
    <w:rsid w:val="00291AD5"/>
    <w:rsid w:val="002921DE"/>
    <w:rsid w:val="002927F6"/>
    <w:rsid w:val="0029303C"/>
    <w:rsid w:val="00295544"/>
    <w:rsid w:val="00295B63"/>
    <w:rsid w:val="00296244"/>
    <w:rsid w:val="00296424"/>
    <w:rsid w:val="00296E2D"/>
    <w:rsid w:val="0029786C"/>
    <w:rsid w:val="00297C67"/>
    <w:rsid w:val="00297CFA"/>
    <w:rsid w:val="002A081E"/>
    <w:rsid w:val="002A230F"/>
    <w:rsid w:val="002A2831"/>
    <w:rsid w:val="002A39F2"/>
    <w:rsid w:val="002A57D7"/>
    <w:rsid w:val="002A77F8"/>
    <w:rsid w:val="002B0226"/>
    <w:rsid w:val="002B07D3"/>
    <w:rsid w:val="002B0DC7"/>
    <w:rsid w:val="002B44A4"/>
    <w:rsid w:val="002B470A"/>
    <w:rsid w:val="002B4869"/>
    <w:rsid w:val="002B7437"/>
    <w:rsid w:val="002C013B"/>
    <w:rsid w:val="002C035C"/>
    <w:rsid w:val="002C0AE3"/>
    <w:rsid w:val="002C27E7"/>
    <w:rsid w:val="002C34E0"/>
    <w:rsid w:val="002C35A8"/>
    <w:rsid w:val="002C3FAA"/>
    <w:rsid w:val="002C77A1"/>
    <w:rsid w:val="002C78AC"/>
    <w:rsid w:val="002D04D3"/>
    <w:rsid w:val="002D05BC"/>
    <w:rsid w:val="002D0A30"/>
    <w:rsid w:val="002D0F1E"/>
    <w:rsid w:val="002D1520"/>
    <w:rsid w:val="002D1C4D"/>
    <w:rsid w:val="002D2128"/>
    <w:rsid w:val="002D25B1"/>
    <w:rsid w:val="002D25D8"/>
    <w:rsid w:val="002D2B7C"/>
    <w:rsid w:val="002D5E4B"/>
    <w:rsid w:val="002D62BB"/>
    <w:rsid w:val="002D67D6"/>
    <w:rsid w:val="002D67F5"/>
    <w:rsid w:val="002D7E32"/>
    <w:rsid w:val="002E01F1"/>
    <w:rsid w:val="002E178A"/>
    <w:rsid w:val="002E1B3E"/>
    <w:rsid w:val="002E388B"/>
    <w:rsid w:val="002E3A5E"/>
    <w:rsid w:val="002E6193"/>
    <w:rsid w:val="002E62BB"/>
    <w:rsid w:val="002E65B8"/>
    <w:rsid w:val="002F0204"/>
    <w:rsid w:val="002F1462"/>
    <w:rsid w:val="002F1946"/>
    <w:rsid w:val="002F25C4"/>
    <w:rsid w:val="002F41A8"/>
    <w:rsid w:val="002F64CD"/>
    <w:rsid w:val="00300BA2"/>
    <w:rsid w:val="00301ADE"/>
    <w:rsid w:val="00302937"/>
    <w:rsid w:val="00302FF5"/>
    <w:rsid w:val="00303634"/>
    <w:rsid w:val="00303D3B"/>
    <w:rsid w:val="00303EFA"/>
    <w:rsid w:val="003043CE"/>
    <w:rsid w:val="00304885"/>
    <w:rsid w:val="0030551B"/>
    <w:rsid w:val="00305DEF"/>
    <w:rsid w:val="00306156"/>
    <w:rsid w:val="003121CE"/>
    <w:rsid w:val="00313A2C"/>
    <w:rsid w:val="00313B08"/>
    <w:rsid w:val="00313B53"/>
    <w:rsid w:val="00313B5F"/>
    <w:rsid w:val="00313CBE"/>
    <w:rsid w:val="0031456C"/>
    <w:rsid w:val="00315160"/>
    <w:rsid w:val="00317B61"/>
    <w:rsid w:val="00317E02"/>
    <w:rsid w:val="00320F5C"/>
    <w:rsid w:val="0032108C"/>
    <w:rsid w:val="00321164"/>
    <w:rsid w:val="003217E6"/>
    <w:rsid w:val="00321F1D"/>
    <w:rsid w:val="00322D27"/>
    <w:rsid w:val="003237D5"/>
    <w:rsid w:val="0032387D"/>
    <w:rsid w:val="00324008"/>
    <w:rsid w:val="003241B1"/>
    <w:rsid w:val="00327944"/>
    <w:rsid w:val="00327EDD"/>
    <w:rsid w:val="00327FB9"/>
    <w:rsid w:val="00330D94"/>
    <w:rsid w:val="00331161"/>
    <w:rsid w:val="00331AE9"/>
    <w:rsid w:val="00332052"/>
    <w:rsid w:val="0033331D"/>
    <w:rsid w:val="0033396E"/>
    <w:rsid w:val="00333BCC"/>
    <w:rsid w:val="00333CFB"/>
    <w:rsid w:val="00334C19"/>
    <w:rsid w:val="0033695B"/>
    <w:rsid w:val="00337C12"/>
    <w:rsid w:val="00337FFE"/>
    <w:rsid w:val="003401A5"/>
    <w:rsid w:val="00340972"/>
    <w:rsid w:val="00340BF2"/>
    <w:rsid w:val="0034214E"/>
    <w:rsid w:val="00342540"/>
    <w:rsid w:val="00343B08"/>
    <w:rsid w:val="003455D7"/>
    <w:rsid w:val="0034633D"/>
    <w:rsid w:val="0034642F"/>
    <w:rsid w:val="003464CF"/>
    <w:rsid w:val="00347005"/>
    <w:rsid w:val="00347E48"/>
    <w:rsid w:val="003502B3"/>
    <w:rsid w:val="0035047A"/>
    <w:rsid w:val="003518CD"/>
    <w:rsid w:val="00353878"/>
    <w:rsid w:val="00353ABF"/>
    <w:rsid w:val="00353ED0"/>
    <w:rsid w:val="00357375"/>
    <w:rsid w:val="003605D1"/>
    <w:rsid w:val="00361455"/>
    <w:rsid w:val="00361CB4"/>
    <w:rsid w:val="00361FB1"/>
    <w:rsid w:val="00362DA7"/>
    <w:rsid w:val="00365F94"/>
    <w:rsid w:val="00366A32"/>
    <w:rsid w:val="00366EE7"/>
    <w:rsid w:val="003715FE"/>
    <w:rsid w:val="00371F58"/>
    <w:rsid w:val="00372D03"/>
    <w:rsid w:val="0037310F"/>
    <w:rsid w:val="003733D5"/>
    <w:rsid w:val="0037370C"/>
    <w:rsid w:val="00374B58"/>
    <w:rsid w:val="00374E93"/>
    <w:rsid w:val="00376074"/>
    <w:rsid w:val="00376109"/>
    <w:rsid w:val="00376155"/>
    <w:rsid w:val="0037637F"/>
    <w:rsid w:val="003778CF"/>
    <w:rsid w:val="00380E8B"/>
    <w:rsid w:val="00380F9E"/>
    <w:rsid w:val="00380FFF"/>
    <w:rsid w:val="003811D5"/>
    <w:rsid w:val="0038189C"/>
    <w:rsid w:val="003828E4"/>
    <w:rsid w:val="003828F6"/>
    <w:rsid w:val="003829C8"/>
    <w:rsid w:val="00383763"/>
    <w:rsid w:val="00383A96"/>
    <w:rsid w:val="00384F17"/>
    <w:rsid w:val="003866BB"/>
    <w:rsid w:val="003907A1"/>
    <w:rsid w:val="00391961"/>
    <w:rsid w:val="003950B8"/>
    <w:rsid w:val="003957D5"/>
    <w:rsid w:val="003959E0"/>
    <w:rsid w:val="00395C1C"/>
    <w:rsid w:val="00395F9A"/>
    <w:rsid w:val="00396C7E"/>
    <w:rsid w:val="003A02EB"/>
    <w:rsid w:val="003A1C51"/>
    <w:rsid w:val="003A338E"/>
    <w:rsid w:val="003A3B6A"/>
    <w:rsid w:val="003A52C0"/>
    <w:rsid w:val="003A5A58"/>
    <w:rsid w:val="003A6B3F"/>
    <w:rsid w:val="003A78AD"/>
    <w:rsid w:val="003A7AD0"/>
    <w:rsid w:val="003A7EF7"/>
    <w:rsid w:val="003B132F"/>
    <w:rsid w:val="003B3CC1"/>
    <w:rsid w:val="003B3E07"/>
    <w:rsid w:val="003B4D02"/>
    <w:rsid w:val="003B516F"/>
    <w:rsid w:val="003B52CE"/>
    <w:rsid w:val="003B7D80"/>
    <w:rsid w:val="003C0CA8"/>
    <w:rsid w:val="003C1072"/>
    <w:rsid w:val="003C11A9"/>
    <w:rsid w:val="003C14D1"/>
    <w:rsid w:val="003C1E62"/>
    <w:rsid w:val="003C24E6"/>
    <w:rsid w:val="003C3DD6"/>
    <w:rsid w:val="003C3DD8"/>
    <w:rsid w:val="003C4FEC"/>
    <w:rsid w:val="003C51D6"/>
    <w:rsid w:val="003C5705"/>
    <w:rsid w:val="003C680E"/>
    <w:rsid w:val="003C7DA2"/>
    <w:rsid w:val="003C7E06"/>
    <w:rsid w:val="003D274E"/>
    <w:rsid w:val="003D2F26"/>
    <w:rsid w:val="003D4119"/>
    <w:rsid w:val="003D41D7"/>
    <w:rsid w:val="003D46B6"/>
    <w:rsid w:val="003D49D5"/>
    <w:rsid w:val="003D653C"/>
    <w:rsid w:val="003D7BCF"/>
    <w:rsid w:val="003E0DAB"/>
    <w:rsid w:val="003E399C"/>
    <w:rsid w:val="003E44D1"/>
    <w:rsid w:val="003E481D"/>
    <w:rsid w:val="003E543A"/>
    <w:rsid w:val="003E551C"/>
    <w:rsid w:val="003E59F4"/>
    <w:rsid w:val="003E5A8C"/>
    <w:rsid w:val="003E697A"/>
    <w:rsid w:val="003F0288"/>
    <w:rsid w:val="003F09E3"/>
    <w:rsid w:val="003F10BD"/>
    <w:rsid w:val="003F1E44"/>
    <w:rsid w:val="003F2468"/>
    <w:rsid w:val="003F2DD0"/>
    <w:rsid w:val="003F3ACC"/>
    <w:rsid w:val="003F3BA1"/>
    <w:rsid w:val="003F42F4"/>
    <w:rsid w:val="003F546E"/>
    <w:rsid w:val="003F54AA"/>
    <w:rsid w:val="003F58BA"/>
    <w:rsid w:val="003F5FC3"/>
    <w:rsid w:val="003F61A6"/>
    <w:rsid w:val="003F72BE"/>
    <w:rsid w:val="00403F6A"/>
    <w:rsid w:val="00404C8C"/>
    <w:rsid w:val="0040505B"/>
    <w:rsid w:val="00405405"/>
    <w:rsid w:val="0040672B"/>
    <w:rsid w:val="0040696B"/>
    <w:rsid w:val="004070AC"/>
    <w:rsid w:val="0041164A"/>
    <w:rsid w:val="004116C5"/>
    <w:rsid w:val="00412543"/>
    <w:rsid w:val="004127B3"/>
    <w:rsid w:val="00413786"/>
    <w:rsid w:val="00414B09"/>
    <w:rsid w:val="00414BDF"/>
    <w:rsid w:val="0041523C"/>
    <w:rsid w:val="00417BD5"/>
    <w:rsid w:val="00420F1D"/>
    <w:rsid w:val="00421494"/>
    <w:rsid w:val="00421D53"/>
    <w:rsid w:val="00422C2A"/>
    <w:rsid w:val="0042390E"/>
    <w:rsid w:val="004239B5"/>
    <w:rsid w:val="004240CA"/>
    <w:rsid w:val="00425223"/>
    <w:rsid w:val="00425455"/>
    <w:rsid w:val="004263A8"/>
    <w:rsid w:val="00427FE4"/>
    <w:rsid w:val="00430DFB"/>
    <w:rsid w:val="00431130"/>
    <w:rsid w:val="004330C1"/>
    <w:rsid w:val="00433B42"/>
    <w:rsid w:val="00434B32"/>
    <w:rsid w:val="00434F85"/>
    <w:rsid w:val="00435317"/>
    <w:rsid w:val="00435701"/>
    <w:rsid w:val="00435C85"/>
    <w:rsid w:val="00437553"/>
    <w:rsid w:val="0043775A"/>
    <w:rsid w:val="00440726"/>
    <w:rsid w:val="004423B4"/>
    <w:rsid w:val="00443E30"/>
    <w:rsid w:val="00444247"/>
    <w:rsid w:val="004446C7"/>
    <w:rsid w:val="00444D2D"/>
    <w:rsid w:val="00450AF8"/>
    <w:rsid w:val="00451D83"/>
    <w:rsid w:val="00453F92"/>
    <w:rsid w:val="004545DD"/>
    <w:rsid w:val="00455436"/>
    <w:rsid w:val="00457CBC"/>
    <w:rsid w:val="0046007E"/>
    <w:rsid w:val="00460E1C"/>
    <w:rsid w:val="0046103A"/>
    <w:rsid w:val="00461C00"/>
    <w:rsid w:val="00462F84"/>
    <w:rsid w:val="00465998"/>
    <w:rsid w:val="00465E4A"/>
    <w:rsid w:val="00470C78"/>
    <w:rsid w:val="0047248D"/>
    <w:rsid w:val="00472669"/>
    <w:rsid w:val="004728A5"/>
    <w:rsid w:val="00472C63"/>
    <w:rsid w:val="00473270"/>
    <w:rsid w:val="00475874"/>
    <w:rsid w:val="00475AD1"/>
    <w:rsid w:val="00477463"/>
    <w:rsid w:val="004779D0"/>
    <w:rsid w:val="00477E6F"/>
    <w:rsid w:val="0048185E"/>
    <w:rsid w:val="004829CE"/>
    <w:rsid w:val="004831D5"/>
    <w:rsid w:val="00483311"/>
    <w:rsid w:val="00483448"/>
    <w:rsid w:val="0048356B"/>
    <w:rsid w:val="00484D5F"/>
    <w:rsid w:val="00485632"/>
    <w:rsid w:val="004860B8"/>
    <w:rsid w:val="004861F9"/>
    <w:rsid w:val="00486E55"/>
    <w:rsid w:val="0048786F"/>
    <w:rsid w:val="00491F03"/>
    <w:rsid w:val="004925D8"/>
    <w:rsid w:val="00492AAF"/>
    <w:rsid w:val="00492FE9"/>
    <w:rsid w:val="00493106"/>
    <w:rsid w:val="00493543"/>
    <w:rsid w:val="00493587"/>
    <w:rsid w:val="00493A9D"/>
    <w:rsid w:val="00493BE2"/>
    <w:rsid w:val="00494273"/>
    <w:rsid w:val="00494343"/>
    <w:rsid w:val="004955A4"/>
    <w:rsid w:val="0049560E"/>
    <w:rsid w:val="0049634F"/>
    <w:rsid w:val="00497AF3"/>
    <w:rsid w:val="004A085E"/>
    <w:rsid w:val="004A0E38"/>
    <w:rsid w:val="004A1E5F"/>
    <w:rsid w:val="004A2B98"/>
    <w:rsid w:val="004A3A28"/>
    <w:rsid w:val="004A3DCA"/>
    <w:rsid w:val="004A4BC4"/>
    <w:rsid w:val="004A5FF7"/>
    <w:rsid w:val="004A7382"/>
    <w:rsid w:val="004B0336"/>
    <w:rsid w:val="004B0C8F"/>
    <w:rsid w:val="004B182A"/>
    <w:rsid w:val="004B2A06"/>
    <w:rsid w:val="004B2ACC"/>
    <w:rsid w:val="004B37A1"/>
    <w:rsid w:val="004B37C3"/>
    <w:rsid w:val="004B37E1"/>
    <w:rsid w:val="004B6729"/>
    <w:rsid w:val="004B7ABB"/>
    <w:rsid w:val="004B7E62"/>
    <w:rsid w:val="004B7F85"/>
    <w:rsid w:val="004C0A5D"/>
    <w:rsid w:val="004C0C7C"/>
    <w:rsid w:val="004C370F"/>
    <w:rsid w:val="004C445B"/>
    <w:rsid w:val="004C5B70"/>
    <w:rsid w:val="004C6339"/>
    <w:rsid w:val="004C7A24"/>
    <w:rsid w:val="004C7AAB"/>
    <w:rsid w:val="004D0F39"/>
    <w:rsid w:val="004D101D"/>
    <w:rsid w:val="004D1BD4"/>
    <w:rsid w:val="004D1E98"/>
    <w:rsid w:val="004D2056"/>
    <w:rsid w:val="004D2555"/>
    <w:rsid w:val="004D3271"/>
    <w:rsid w:val="004D3409"/>
    <w:rsid w:val="004D3CCE"/>
    <w:rsid w:val="004D798D"/>
    <w:rsid w:val="004E09B4"/>
    <w:rsid w:val="004E0ECF"/>
    <w:rsid w:val="004E212C"/>
    <w:rsid w:val="004E2FA0"/>
    <w:rsid w:val="004E322E"/>
    <w:rsid w:val="004E381F"/>
    <w:rsid w:val="004E5365"/>
    <w:rsid w:val="004E596D"/>
    <w:rsid w:val="004E5F67"/>
    <w:rsid w:val="004E75E1"/>
    <w:rsid w:val="004E7BBB"/>
    <w:rsid w:val="004F0501"/>
    <w:rsid w:val="004F0E8F"/>
    <w:rsid w:val="004F2223"/>
    <w:rsid w:val="004F2C5C"/>
    <w:rsid w:val="004F2D07"/>
    <w:rsid w:val="004F3128"/>
    <w:rsid w:val="004F49EA"/>
    <w:rsid w:val="004F4F23"/>
    <w:rsid w:val="004F6663"/>
    <w:rsid w:val="004F7461"/>
    <w:rsid w:val="004F7474"/>
    <w:rsid w:val="004F7653"/>
    <w:rsid w:val="004F7757"/>
    <w:rsid w:val="0050006E"/>
    <w:rsid w:val="0050070D"/>
    <w:rsid w:val="00500C7E"/>
    <w:rsid w:val="0050193C"/>
    <w:rsid w:val="00501B4B"/>
    <w:rsid w:val="00502AB3"/>
    <w:rsid w:val="0050323D"/>
    <w:rsid w:val="00503BDE"/>
    <w:rsid w:val="00503C87"/>
    <w:rsid w:val="00503EC1"/>
    <w:rsid w:val="0050444A"/>
    <w:rsid w:val="00505218"/>
    <w:rsid w:val="0050597D"/>
    <w:rsid w:val="00505EA7"/>
    <w:rsid w:val="005108BF"/>
    <w:rsid w:val="00510984"/>
    <w:rsid w:val="00510E07"/>
    <w:rsid w:val="005110D2"/>
    <w:rsid w:val="00512418"/>
    <w:rsid w:val="005130DE"/>
    <w:rsid w:val="005131EB"/>
    <w:rsid w:val="00514822"/>
    <w:rsid w:val="00514AAD"/>
    <w:rsid w:val="005170E6"/>
    <w:rsid w:val="00517E1D"/>
    <w:rsid w:val="00520D08"/>
    <w:rsid w:val="00521727"/>
    <w:rsid w:val="00523976"/>
    <w:rsid w:val="00525D9D"/>
    <w:rsid w:val="005273A1"/>
    <w:rsid w:val="005314A8"/>
    <w:rsid w:val="00531768"/>
    <w:rsid w:val="005319C7"/>
    <w:rsid w:val="00531E08"/>
    <w:rsid w:val="00532241"/>
    <w:rsid w:val="00532AB0"/>
    <w:rsid w:val="00532D32"/>
    <w:rsid w:val="00534A0B"/>
    <w:rsid w:val="0053547B"/>
    <w:rsid w:val="0053763C"/>
    <w:rsid w:val="0054155A"/>
    <w:rsid w:val="00542B0B"/>
    <w:rsid w:val="00543840"/>
    <w:rsid w:val="00544441"/>
    <w:rsid w:val="00544F11"/>
    <w:rsid w:val="0054671D"/>
    <w:rsid w:val="00546A41"/>
    <w:rsid w:val="005476F0"/>
    <w:rsid w:val="00547E7B"/>
    <w:rsid w:val="00550CE3"/>
    <w:rsid w:val="0055104B"/>
    <w:rsid w:val="0055147B"/>
    <w:rsid w:val="005534D5"/>
    <w:rsid w:val="0055356F"/>
    <w:rsid w:val="00555440"/>
    <w:rsid w:val="00555826"/>
    <w:rsid w:val="00555E91"/>
    <w:rsid w:val="0055621A"/>
    <w:rsid w:val="00561FF4"/>
    <w:rsid w:val="00562019"/>
    <w:rsid w:val="00562188"/>
    <w:rsid w:val="005623E6"/>
    <w:rsid w:val="00562D29"/>
    <w:rsid w:val="00563597"/>
    <w:rsid w:val="00563F0D"/>
    <w:rsid w:val="00564414"/>
    <w:rsid w:val="0056474D"/>
    <w:rsid w:val="00564B78"/>
    <w:rsid w:val="00565D4A"/>
    <w:rsid w:val="00565F9D"/>
    <w:rsid w:val="005662C2"/>
    <w:rsid w:val="005667E0"/>
    <w:rsid w:val="00566CDC"/>
    <w:rsid w:val="0056754E"/>
    <w:rsid w:val="005723F6"/>
    <w:rsid w:val="005729E8"/>
    <w:rsid w:val="00573F93"/>
    <w:rsid w:val="005747C5"/>
    <w:rsid w:val="00574C9E"/>
    <w:rsid w:val="00574FBE"/>
    <w:rsid w:val="005761E8"/>
    <w:rsid w:val="0057686B"/>
    <w:rsid w:val="00576990"/>
    <w:rsid w:val="00576C05"/>
    <w:rsid w:val="005779B9"/>
    <w:rsid w:val="00581326"/>
    <w:rsid w:val="00581949"/>
    <w:rsid w:val="0058228E"/>
    <w:rsid w:val="00582A9D"/>
    <w:rsid w:val="00583C52"/>
    <w:rsid w:val="00583F95"/>
    <w:rsid w:val="005840AF"/>
    <w:rsid w:val="005843AF"/>
    <w:rsid w:val="00584C8D"/>
    <w:rsid w:val="0058713F"/>
    <w:rsid w:val="005874FC"/>
    <w:rsid w:val="0059054A"/>
    <w:rsid w:val="00590D1E"/>
    <w:rsid w:val="0059116B"/>
    <w:rsid w:val="00591D61"/>
    <w:rsid w:val="005920A3"/>
    <w:rsid w:val="00592FAB"/>
    <w:rsid w:val="00593F92"/>
    <w:rsid w:val="00593FF2"/>
    <w:rsid w:val="00595763"/>
    <w:rsid w:val="0059584C"/>
    <w:rsid w:val="00595A47"/>
    <w:rsid w:val="00595E02"/>
    <w:rsid w:val="005963FF"/>
    <w:rsid w:val="005974D2"/>
    <w:rsid w:val="005A1509"/>
    <w:rsid w:val="005A24B9"/>
    <w:rsid w:val="005A38D4"/>
    <w:rsid w:val="005A5FBD"/>
    <w:rsid w:val="005A6166"/>
    <w:rsid w:val="005A681B"/>
    <w:rsid w:val="005A6DA4"/>
    <w:rsid w:val="005A7F74"/>
    <w:rsid w:val="005B05FF"/>
    <w:rsid w:val="005B190C"/>
    <w:rsid w:val="005B2962"/>
    <w:rsid w:val="005B2DDA"/>
    <w:rsid w:val="005B31DA"/>
    <w:rsid w:val="005B3946"/>
    <w:rsid w:val="005B47E0"/>
    <w:rsid w:val="005B5655"/>
    <w:rsid w:val="005B62DA"/>
    <w:rsid w:val="005B6C1E"/>
    <w:rsid w:val="005B7D83"/>
    <w:rsid w:val="005C0201"/>
    <w:rsid w:val="005C191F"/>
    <w:rsid w:val="005C43E0"/>
    <w:rsid w:val="005C5DB0"/>
    <w:rsid w:val="005C5E44"/>
    <w:rsid w:val="005C6207"/>
    <w:rsid w:val="005C6248"/>
    <w:rsid w:val="005C633D"/>
    <w:rsid w:val="005C63FD"/>
    <w:rsid w:val="005C6B4D"/>
    <w:rsid w:val="005D0B7A"/>
    <w:rsid w:val="005D0E3C"/>
    <w:rsid w:val="005D18D8"/>
    <w:rsid w:val="005D23D8"/>
    <w:rsid w:val="005D2849"/>
    <w:rsid w:val="005D3AA6"/>
    <w:rsid w:val="005D477D"/>
    <w:rsid w:val="005D55E0"/>
    <w:rsid w:val="005D5757"/>
    <w:rsid w:val="005D5FBB"/>
    <w:rsid w:val="005D7164"/>
    <w:rsid w:val="005D71AD"/>
    <w:rsid w:val="005E138B"/>
    <w:rsid w:val="005E240B"/>
    <w:rsid w:val="005E386B"/>
    <w:rsid w:val="005E3B32"/>
    <w:rsid w:val="005E50CE"/>
    <w:rsid w:val="005E554C"/>
    <w:rsid w:val="005F0FB7"/>
    <w:rsid w:val="005F1845"/>
    <w:rsid w:val="005F21D1"/>
    <w:rsid w:val="005F3EAB"/>
    <w:rsid w:val="005F4627"/>
    <w:rsid w:val="005F564C"/>
    <w:rsid w:val="005F5684"/>
    <w:rsid w:val="005F5C8C"/>
    <w:rsid w:val="005F5D4E"/>
    <w:rsid w:val="005F6D7B"/>
    <w:rsid w:val="00600117"/>
    <w:rsid w:val="006007FC"/>
    <w:rsid w:val="00601318"/>
    <w:rsid w:val="006013BD"/>
    <w:rsid w:val="00601911"/>
    <w:rsid w:val="00602913"/>
    <w:rsid w:val="006029DF"/>
    <w:rsid w:val="00603297"/>
    <w:rsid w:val="0060378F"/>
    <w:rsid w:val="00603B4E"/>
    <w:rsid w:val="006042F7"/>
    <w:rsid w:val="00604F4E"/>
    <w:rsid w:val="00605169"/>
    <w:rsid w:val="0060536E"/>
    <w:rsid w:val="006075CB"/>
    <w:rsid w:val="0061063F"/>
    <w:rsid w:val="00610B6E"/>
    <w:rsid w:val="00611932"/>
    <w:rsid w:val="00612318"/>
    <w:rsid w:val="00613FFA"/>
    <w:rsid w:val="006143ED"/>
    <w:rsid w:val="00615B49"/>
    <w:rsid w:val="00615E38"/>
    <w:rsid w:val="0061662E"/>
    <w:rsid w:val="006166A8"/>
    <w:rsid w:val="006169F2"/>
    <w:rsid w:val="00617F1A"/>
    <w:rsid w:val="00617F69"/>
    <w:rsid w:val="006213F9"/>
    <w:rsid w:val="00621BCB"/>
    <w:rsid w:val="0062329E"/>
    <w:rsid w:val="0062343B"/>
    <w:rsid w:val="00624172"/>
    <w:rsid w:val="00624C77"/>
    <w:rsid w:val="00625763"/>
    <w:rsid w:val="006276F5"/>
    <w:rsid w:val="00627983"/>
    <w:rsid w:val="00632E48"/>
    <w:rsid w:val="006330D1"/>
    <w:rsid w:val="0063331F"/>
    <w:rsid w:val="00634548"/>
    <w:rsid w:val="00634790"/>
    <w:rsid w:val="00634E62"/>
    <w:rsid w:val="0063602C"/>
    <w:rsid w:val="00637B3E"/>
    <w:rsid w:val="00640B0E"/>
    <w:rsid w:val="006415FE"/>
    <w:rsid w:val="00641DEF"/>
    <w:rsid w:val="0064266F"/>
    <w:rsid w:val="0064280B"/>
    <w:rsid w:val="00642945"/>
    <w:rsid w:val="0064343E"/>
    <w:rsid w:val="00644A71"/>
    <w:rsid w:val="00644E26"/>
    <w:rsid w:val="00645679"/>
    <w:rsid w:val="00645C27"/>
    <w:rsid w:val="006469D2"/>
    <w:rsid w:val="0064797D"/>
    <w:rsid w:val="00647A8F"/>
    <w:rsid w:val="006508EE"/>
    <w:rsid w:val="00651B9D"/>
    <w:rsid w:val="0065221A"/>
    <w:rsid w:val="00652CBC"/>
    <w:rsid w:val="006532C4"/>
    <w:rsid w:val="00653976"/>
    <w:rsid w:val="00654CE7"/>
    <w:rsid w:val="00654F35"/>
    <w:rsid w:val="006577A8"/>
    <w:rsid w:val="00660970"/>
    <w:rsid w:val="00660A79"/>
    <w:rsid w:val="00660AEE"/>
    <w:rsid w:val="00660CE3"/>
    <w:rsid w:val="00661209"/>
    <w:rsid w:val="006615B5"/>
    <w:rsid w:val="00662325"/>
    <w:rsid w:val="0066255C"/>
    <w:rsid w:val="00662784"/>
    <w:rsid w:val="00663932"/>
    <w:rsid w:val="006639DF"/>
    <w:rsid w:val="0066544E"/>
    <w:rsid w:val="00666253"/>
    <w:rsid w:val="006671C3"/>
    <w:rsid w:val="00670C67"/>
    <w:rsid w:val="006712A3"/>
    <w:rsid w:val="00671F63"/>
    <w:rsid w:val="00672485"/>
    <w:rsid w:val="00672CB8"/>
    <w:rsid w:val="006749F8"/>
    <w:rsid w:val="006752C8"/>
    <w:rsid w:val="00675564"/>
    <w:rsid w:val="006756AB"/>
    <w:rsid w:val="006812F1"/>
    <w:rsid w:val="0068157A"/>
    <w:rsid w:val="00681A98"/>
    <w:rsid w:val="00682449"/>
    <w:rsid w:val="006825A2"/>
    <w:rsid w:val="006859C5"/>
    <w:rsid w:val="00686F58"/>
    <w:rsid w:val="00687FB2"/>
    <w:rsid w:val="00691F9B"/>
    <w:rsid w:val="006923F2"/>
    <w:rsid w:val="00694527"/>
    <w:rsid w:val="006946DD"/>
    <w:rsid w:val="00694A3E"/>
    <w:rsid w:val="00695218"/>
    <w:rsid w:val="00695B02"/>
    <w:rsid w:val="00695EE7"/>
    <w:rsid w:val="006960BD"/>
    <w:rsid w:val="00696240"/>
    <w:rsid w:val="006966CA"/>
    <w:rsid w:val="006966FF"/>
    <w:rsid w:val="00696B2E"/>
    <w:rsid w:val="0069735F"/>
    <w:rsid w:val="00697EA6"/>
    <w:rsid w:val="006A0A19"/>
    <w:rsid w:val="006A0AAB"/>
    <w:rsid w:val="006A1E7F"/>
    <w:rsid w:val="006A1FC8"/>
    <w:rsid w:val="006A26A3"/>
    <w:rsid w:val="006A3829"/>
    <w:rsid w:val="006A3FF6"/>
    <w:rsid w:val="006A533F"/>
    <w:rsid w:val="006A5642"/>
    <w:rsid w:val="006A576C"/>
    <w:rsid w:val="006A5AA4"/>
    <w:rsid w:val="006A5DF3"/>
    <w:rsid w:val="006A67F6"/>
    <w:rsid w:val="006A694A"/>
    <w:rsid w:val="006B0EDA"/>
    <w:rsid w:val="006B2DF2"/>
    <w:rsid w:val="006B3B1E"/>
    <w:rsid w:val="006B4108"/>
    <w:rsid w:val="006B463C"/>
    <w:rsid w:val="006B68AD"/>
    <w:rsid w:val="006B7AA2"/>
    <w:rsid w:val="006B7BDF"/>
    <w:rsid w:val="006B7CE0"/>
    <w:rsid w:val="006C035C"/>
    <w:rsid w:val="006C06FF"/>
    <w:rsid w:val="006C0A3E"/>
    <w:rsid w:val="006C1266"/>
    <w:rsid w:val="006C25E8"/>
    <w:rsid w:val="006C317F"/>
    <w:rsid w:val="006C3206"/>
    <w:rsid w:val="006C3760"/>
    <w:rsid w:val="006C62BA"/>
    <w:rsid w:val="006C6A7A"/>
    <w:rsid w:val="006C6D04"/>
    <w:rsid w:val="006C7D2F"/>
    <w:rsid w:val="006C7EC2"/>
    <w:rsid w:val="006D02D6"/>
    <w:rsid w:val="006D14A2"/>
    <w:rsid w:val="006D1959"/>
    <w:rsid w:val="006D3536"/>
    <w:rsid w:val="006D51E3"/>
    <w:rsid w:val="006D5599"/>
    <w:rsid w:val="006D679E"/>
    <w:rsid w:val="006D6BD7"/>
    <w:rsid w:val="006E188A"/>
    <w:rsid w:val="006E1CC5"/>
    <w:rsid w:val="006E2131"/>
    <w:rsid w:val="006E61D2"/>
    <w:rsid w:val="006E658B"/>
    <w:rsid w:val="006E7A7E"/>
    <w:rsid w:val="006E7DE9"/>
    <w:rsid w:val="006F014F"/>
    <w:rsid w:val="006F0285"/>
    <w:rsid w:val="006F0745"/>
    <w:rsid w:val="006F0AE6"/>
    <w:rsid w:val="006F220A"/>
    <w:rsid w:val="006F40A5"/>
    <w:rsid w:val="006F4E6A"/>
    <w:rsid w:val="006F4ECA"/>
    <w:rsid w:val="006F557D"/>
    <w:rsid w:val="006F5F40"/>
    <w:rsid w:val="006F69DF"/>
    <w:rsid w:val="006F750E"/>
    <w:rsid w:val="006F755E"/>
    <w:rsid w:val="006F7902"/>
    <w:rsid w:val="00700F4A"/>
    <w:rsid w:val="0070149F"/>
    <w:rsid w:val="0070189B"/>
    <w:rsid w:val="00701D6A"/>
    <w:rsid w:val="00702988"/>
    <w:rsid w:val="00703A61"/>
    <w:rsid w:val="007040E0"/>
    <w:rsid w:val="0070456F"/>
    <w:rsid w:val="00704A2D"/>
    <w:rsid w:val="007053DD"/>
    <w:rsid w:val="00705972"/>
    <w:rsid w:val="0070603E"/>
    <w:rsid w:val="007065CF"/>
    <w:rsid w:val="0070710F"/>
    <w:rsid w:val="00710D48"/>
    <w:rsid w:val="007123FE"/>
    <w:rsid w:val="00713D5C"/>
    <w:rsid w:val="00713F44"/>
    <w:rsid w:val="0071415C"/>
    <w:rsid w:val="00715704"/>
    <w:rsid w:val="0071646C"/>
    <w:rsid w:val="007168AB"/>
    <w:rsid w:val="00716955"/>
    <w:rsid w:val="00716E6F"/>
    <w:rsid w:val="007204D7"/>
    <w:rsid w:val="0072169B"/>
    <w:rsid w:val="00721EDB"/>
    <w:rsid w:val="00721F69"/>
    <w:rsid w:val="00722049"/>
    <w:rsid w:val="00722EC5"/>
    <w:rsid w:val="00723262"/>
    <w:rsid w:val="00723E03"/>
    <w:rsid w:val="00724077"/>
    <w:rsid w:val="00724295"/>
    <w:rsid w:val="00724867"/>
    <w:rsid w:val="007305F6"/>
    <w:rsid w:val="00731754"/>
    <w:rsid w:val="007321AF"/>
    <w:rsid w:val="00732B6A"/>
    <w:rsid w:val="00733563"/>
    <w:rsid w:val="00733689"/>
    <w:rsid w:val="007339C8"/>
    <w:rsid w:val="00734C6A"/>
    <w:rsid w:val="007359F2"/>
    <w:rsid w:val="00736262"/>
    <w:rsid w:val="00740B4F"/>
    <w:rsid w:val="00740D27"/>
    <w:rsid w:val="00741762"/>
    <w:rsid w:val="00741F4F"/>
    <w:rsid w:val="007422DA"/>
    <w:rsid w:val="00742B44"/>
    <w:rsid w:val="00744304"/>
    <w:rsid w:val="00744E6D"/>
    <w:rsid w:val="00745545"/>
    <w:rsid w:val="00746658"/>
    <w:rsid w:val="00746CCE"/>
    <w:rsid w:val="0074728E"/>
    <w:rsid w:val="007473CD"/>
    <w:rsid w:val="00747497"/>
    <w:rsid w:val="00751A53"/>
    <w:rsid w:val="00751A90"/>
    <w:rsid w:val="00752402"/>
    <w:rsid w:val="00753AE3"/>
    <w:rsid w:val="0075424B"/>
    <w:rsid w:val="00754669"/>
    <w:rsid w:val="00755184"/>
    <w:rsid w:val="007562C9"/>
    <w:rsid w:val="0075757A"/>
    <w:rsid w:val="007602CB"/>
    <w:rsid w:val="007610A1"/>
    <w:rsid w:val="00761DDC"/>
    <w:rsid w:val="007623A7"/>
    <w:rsid w:val="007628FA"/>
    <w:rsid w:val="00763043"/>
    <w:rsid w:val="0076424C"/>
    <w:rsid w:val="00764470"/>
    <w:rsid w:val="00765CBE"/>
    <w:rsid w:val="00765E81"/>
    <w:rsid w:val="00766489"/>
    <w:rsid w:val="007664C5"/>
    <w:rsid w:val="00766C5E"/>
    <w:rsid w:val="00766EE5"/>
    <w:rsid w:val="007673E2"/>
    <w:rsid w:val="00772DD8"/>
    <w:rsid w:val="0077493F"/>
    <w:rsid w:val="00774B36"/>
    <w:rsid w:val="00774EDA"/>
    <w:rsid w:val="0077519A"/>
    <w:rsid w:val="00775351"/>
    <w:rsid w:val="00776426"/>
    <w:rsid w:val="00776898"/>
    <w:rsid w:val="0077721A"/>
    <w:rsid w:val="0077794D"/>
    <w:rsid w:val="00777CCB"/>
    <w:rsid w:val="00777D37"/>
    <w:rsid w:val="007807F8"/>
    <w:rsid w:val="00780AC2"/>
    <w:rsid w:val="00781228"/>
    <w:rsid w:val="00781425"/>
    <w:rsid w:val="00782560"/>
    <w:rsid w:val="00783FA9"/>
    <w:rsid w:val="007847E6"/>
    <w:rsid w:val="00785B79"/>
    <w:rsid w:val="00786D5A"/>
    <w:rsid w:val="00791C70"/>
    <w:rsid w:val="00792A5E"/>
    <w:rsid w:val="007932DD"/>
    <w:rsid w:val="00793AD0"/>
    <w:rsid w:val="00797B06"/>
    <w:rsid w:val="007A062E"/>
    <w:rsid w:val="007A16C9"/>
    <w:rsid w:val="007A2F4A"/>
    <w:rsid w:val="007A3125"/>
    <w:rsid w:val="007A36FA"/>
    <w:rsid w:val="007A3831"/>
    <w:rsid w:val="007A49B7"/>
    <w:rsid w:val="007A6A41"/>
    <w:rsid w:val="007A717B"/>
    <w:rsid w:val="007A78D1"/>
    <w:rsid w:val="007A7A24"/>
    <w:rsid w:val="007B251D"/>
    <w:rsid w:val="007B2568"/>
    <w:rsid w:val="007B29B9"/>
    <w:rsid w:val="007B43EA"/>
    <w:rsid w:val="007B4453"/>
    <w:rsid w:val="007B47D1"/>
    <w:rsid w:val="007B56DD"/>
    <w:rsid w:val="007B57D2"/>
    <w:rsid w:val="007B5EF3"/>
    <w:rsid w:val="007B70AA"/>
    <w:rsid w:val="007B7720"/>
    <w:rsid w:val="007B7CA1"/>
    <w:rsid w:val="007C0434"/>
    <w:rsid w:val="007C04E2"/>
    <w:rsid w:val="007C1C6E"/>
    <w:rsid w:val="007C6CEE"/>
    <w:rsid w:val="007C720C"/>
    <w:rsid w:val="007C7B17"/>
    <w:rsid w:val="007D0518"/>
    <w:rsid w:val="007D0B9F"/>
    <w:rsid w:val="007D0F28"/>
    <w:rsid w:val="007D1423"/>
    <w:rsid w:val="007D1671"/>
    <w:rsid w:val="007D1942"/>
    <w:rsid w:val="007D2256"/>
    <w:rsid w:val="007D2BC5"/>
    <w:rsid w:val="007D3AE7"/>
    <w:rsid w:val="007D5131"/>
    <w:rsid w:val="007D60CD"/>
    <w:rsid w:val="007D797A"/>
    <w:rsid w:val="007D7AA6"/>
    <w:rsid w:val="007D7C31"/>
    <w:rsid w:val="007E0584"/>
    <w:rsid w:val="007E0DE6"/>
    <w:rsid w:val="007E0EDA"/>
    <w:rsid w:val="007E1151"/>
    <w:rsid w:val="007E1809"/>
    <w:rsid w:val="007E22BD"/>
    <w:rsid w:val="007E233A"/>
    <w:rsid w:val="007E2473"/>
    <w:rsid w:val="007E313A"/>
    <w:rsid w:val="007E3697"/>
    <w:rsid w:val="007E3D9B"/>
    <w:rsid w:val="007E5AED"/>
    <w:rsid w:val="007E5D29"/>
    <w:rsid w:val="007E606D"/>
    <w:rsid w:val="007E6119"/>
    <w:rsid w:val="007E70CA"/>
    <w:rsid w:val="007E7F2B"/>
    <w:rsid w:val="007F21E2"/>
    <w:rsid w:val="007F269F"/>
    <w:rsid w:val="007F34FD"/>
    <w:rsid w:val="007F3D05"/>
    <w:rsid w:val="007F3F7E"/>
    <w:rsid w:val="008010E8"/>
    <w:rsid w:val="0080125C"/>
    <w:rsid w:val="00801A1B"/>
    <w:rsid w:val="00801A7F"/>
    <w:rsid w:val="00801BE2"/>
    <w:rsid w:val="00803AD9"/>
    <w:rsid w:val="00803DED"/>
    <w:rsid w:val="00804F2B"/>
    <w:rsid w:val="0080641A"/>
    <w:rsid w:val="00806A64"/>
    <w:rsid w:val="00806D8A"/>
    <w:rsid w:val="00807166"/>
    <w:rsid w:val="008073DA"/>
    <w:rsid w:val="00810746"/>
    <w:rsid w:val="00812883"/>
    <w:rsid w:val="008129CB"/>
    <w:rsid w:val="00812F8E"/>
    <w:rsid w:val="00814AF4"/>
    <w:rsid w:val="008159D9"/>
    <w:rsid w:val="00815D94"/>
    <w:rsid w:val="0081621C"/>
    <w:rsid w:val="008171EE"/>
    <w:rsid w:val="00821532"/>
    <w:rsid w:val="0082160A"/>
    <w:rsid w:val="00821808"/>
    <w:rsid w:val="0082214D"/>
    <w:rsid w:val="008225A5"/>
    <w:rsid w:val="00822838"/>
    <w:rsid w:val="0082440C"/>
    <w:rsid w:val="00824781"/>
    <w:rsid w:val="00824988"/>
    <w:rsid w:val="00825CF2"/>
    <w:rsid w:val="0082624E"/>
    <w:rsid w:val="00826676"/>
    <w:rsid w:val="0082667B"/>
    <w:rsid w:val="008307D5"/>
    <w:rsid w:val="00832592"/>
    <w:rsid w:val="00832B91"/>
    <w:rsid w:val="0083382F"/>
    <w:rsid w:val="00833B1E"/>
    <w:rsid w:val="00833EEE"/>
    <w:rsid w:val="00834C80"/>
    <w:rsid w:val="00834EEC"/>
    <w:rsid w:val="008350F0"/>
    <w:rsid w:val="008363ED"/>
    <w:rsid w:val="0083653F"/>
    <w:rsid w:val="008373BE"/>
    <w:rsid w:val="0083778B"/>
    <w:rsid w:val="00837961"/>
    <w:rsid w:val="008401D8"/>
    <w:rsid w:val="00843F76"/>
    <w:rsid w:val="0084403B"/>
    <w:rsid w:val="00844F59"/>
    <w:rsid w:val="00845757"/>
    <w:rsid w:val="0084610E"/>
    <w:rsid w:val="00846827"/>
    <w:rsid w:val="008502F4"/>
    <w:rsid w:val="00851BEB"/>
    <w:rsid w:val="00851C88"/>
    <w:rsid w:val="00853B10"/>
    <w:rsid w:val="008545A8"/>
    <w:rsid w:val="00854D4A"/>
    <w:rsid w:val="00854D4D"/>
    <w:rsid w:val="00854E62"/>
    <w:rsid w:val="00855C13"/>
    <w:rsid w:val="00856A47"/>
    <w:rsid w:val="00857024"/>
    <w:rsid w:val="008576BB"/>
    <w:rsid w:val="0086017E"/>
    <w:rsid w:val="00860ECD"/>
    <w:rsid w:val="00860F4E"/>
    <w:rsid w:val="00861369"/>
    <w:rsid w:val="00861C85"/>
    <w:rsid w:val="00862F0C"/>
    <w:rsid w:val="00864283"/>
    <w:rsid w:val="00864906"/>
    <w:rsid w:val="00867F1D"/>
    <w:rsid w:val="00870F77"/>
    <w:rsid w:val="008716F7"/>
    <w:rsid w:val="00871C79"/>
    <w:rsid w:val="0087281A"/>
    <w:rsid w:val="00873913"/>
    <w:rsid w:val="0087464E"/>
    <w:rsid w:val="008752A3"/>
    <w:rsid w:val="00876004"/>
    <w:rsid w:val="00881580"/>
    <w:rsid w:val="00883767"/>
    <w:rsid w:val="00884EBF"/>
    <w:rsid w:val="008854F3"/>
    <w:rsid w:val="0088729F"/>
    <w:rsid w:val="00891156"/>
    <w:rsid w:val="0089343B"/>
    <w:rsid w:val="00894C00"/>
    <w:rsid w:val="008A13AB"/>
    <w:rsid w:val="008A1C00"/>
    <w:rsid w:val="008A25D5"/>
    <w:rsid w:val="008A2AF1"/>
    <w:rsid w:val="008A57DB"/>
    <w:rsid w:val="008A5CE8"/>
    <w:rsid w:val="008A6E79"/>
    <w:rsid w:val="008A6F6E"/>
    <w:rsid w:val="008B002F"/>
    <w:rsid w:val="008B11E8"/>
    <w:rsid w:val="008B1E3C"/>
    <w:rsid w:val="008B2AB3"/>
    <w:rsid w:val="008B2C06"/>
    <w:rsid w:val="008B3BDA"/>
    <w:rsid w:val="008B3CCA"/>
    <w:rsid w:val="008B4E7D"/>
    <w:rsid w:val="008B528D"/>
    <w:rsid w:val="008B565E"/>
    <w:rsid w:val="008B580C"/>
    <w:rsid w:val="008B6418"/>
    <w:rsid w:val="008C0F40"/>
    <w:rsid w:val="008C1475"/>
    <w:rsid w:val="008C1D62"/>
    <w:rsid w:val="008C22C1"/>
    <w:rsid w:val="008C3DE1"/>
    <w:rsid w:val="008C585C"/>
    <w:rsid w:val="008C591E"/>
    <w:rsid w:val="008C673A"/>
    <w:rsid w:val="008C6A2E"/>
    <w:rsid w:val="008C707B"/>
    <w:rsid w:val="008D073A"/>
    <w:rsid w:val="008D0A31"/>
    <w:rsid w:val="008D1E0A"/>
    <w:rsid w:val="008D2C54"/>
    <w:rsid w:val="008D369E"/>
    <w:rsid w:val="008D39C9"/>
    <w:rsid w:val="008D42E9"/>
    <w:rsid w:val="008D562F"/>
    <w:rsid w:val="008D573A"/>
    <w:rsid w:val="008D5936"/>
    <w:rsid w:val="008D649E"/>
    <w:rsid w:val="008D65E3"/>
    <w:rsid w:val="008D69EA"/>
    <w:rsid w:val="008E1F3D"/>
    <w:rsid w:val="008E2637"/>
    <w:rsid w:val="008E46A8"/>
    <w:rsid w:val="008E4E67"/>
    <w:rsid w:val="008E69AB"/>
    <w:rsid w:val="008E6C8A"/>
    <w:rsid w:val="008E6CE2"/>
    <w:rsid w:val="008E793D"/>
    <w:rsid w:val="008E7D4D"/>
    <w:rsid w:val="008F0382"/>
    <w:rsid w:val="008F2077"/>
    <w:rsid w:val="008F2DAB"/>
    <w:rsid w:val="008F43F8"/>
    <w:rsid w:val="008F53A9"/>
    <w:rsid w:val="008F5F4A"/>
    <w:rsid w:val="008F6A46"/>
    <w:rsid w:val="008F6B9D"/>
    <w:rsid w:val="008F709C"/>
    <w:rsid w:val="00900BF5"/>
    <w:rsid w:val="00906C3E"/>
    <w:rsid w:val="00906E1A"/>
    <w:rsid w:val="009071D2"/>
    <w:rsid w:val="009071E3"/>
    <w:rsid w:val="009071F2"/>
    <w:rsid w:val="00910478"/>
    <w:rsid w:val="00910880"/>
    <w:rsid w:val="009109FB"/>
    <w:rsid w:val="00910AF2"/>
    <w:rsid w:val="009116F7"/>
    <w:rsid w:val="009122AE"/>
    <w:rsid w:val="00912B59"/>
    <w:rsid w:val="009130C6"/>
    <w:rsid w:val="00913A34"/>
    <w:rsid w:val="009152E0"/>
    <w:rsid w:val="00917263"/>
    <w:rsid w:val="00917A7A"/>
    <w:rsid w:val="00917A89"/>
    <w:rsid w:val="00917D4A"/>
    <w:rsid w:val="00917D74"/>
    <w:rsid w:val="009203DC"/>
    <w:rsid w:val="00920616"/>
    <w:rsid w:val="009209BA"/>
    <w:rsid w:val="00920EFC"/>
    <w:rsid w:val="009210A7"/>
    <w:rsid w:val="00923311"/>
    <w:rsid w:val="00923D82"/>
    <w:rsid w:val="0092577E"/>
    <w:rsid w:val="009258B3"/>
    <w:rsid w:val="00925A7E"/>
    <w:rsid w:val="0092631D"/>
    <w:rsid w:val="00927968"/>
    <w:rsid w:val="00930E82"/>
    <w:rsid w:val="0093116E"/>
    <w:rsid w:val="00931956"/>
    <w:rsid w:val="00934ABE"/>
    <w:rsid w:val="00935742"/>
    <w:rsid w:val="0093588E"/>
    <w:rsid w:val="00935D44"/>
    <w:rsid w:val="00936011"/>
    <w:rsid w:val="00936F98"/>
    <w:rsid w:val="0094017A"/>
    <w:rsid w:val="00943BB9"/>
    <w:rsid w:val="009440E7"/>
    <w:rsid w:val="009446D2"/>
    <w:rsid w:val="00946B3A"/>
    <w:rsid w:val="00947782"/>
    <w:rsid w:val="00947BE7"/>
    <w:rsid w:val="00950F35"/>
    <w:rsid w:val="009519BA"/>
    <w:rsid w:val="00953D49"/>
    <w:rsid w:val="00955D25"/>
    <w:rsid w:val="00956B68"/>
    <w:rsid w:val="00957080"/>
    <w:rsid w:val="009578B2"/>
    <w:rsid w:val="00957F87"/>
    <w:rsid w:val="00960DA5"/>
    <w:rsid w:val="00961180"/>
    <w:rsid w:val="0096577D"/>
    <w:rsid w:val="009659E6"/>
    <w:rsid w:val="00966A60"/>
    <w:rsid w:val="009678E1"/>
    <w:rsid w:val="00967FF7"/>
    <w:rsid w:val="00970974"/>
    <w:rsid w:val="00973967"/>
    <w:rsid w:val="0097460E"/>
    <w:rsid w:val="009773FD"/>
    <w:rsid w:val="009803CE"/>
    <w:rsid w:val="00980C42"/>
    <w:rsid w:val="00980E57"/>
    <w:rsid w:val="00980E9F"/>
    <w:rsid w:val="0098177F"/>
    <w:rsid w:val="00982D9C"/>
    <w:rsid w:val="00982DD4"/>
    <w:rsid w:val="00982F8B"/>
    <w:rsid w:val="009833D3"/>
    <w:rsid w:val="0098423D"/>
    <w:rsid w:val="00984DFB"/>
    <w:rsid w:val="00985279"/>
    <w:rsid w:val="00985A9C"/>
    <w:rsid w:val="009864D3"/>
    <w:rsid w:val="00991CEE"/>
    <w:rsid w:val="00991FFC"/>
    <w:rsid w:val="009930B1"/>
    <w:rsid w:val="00993AE7"/>
    <w:rsid w:val="009947A1"/>
    <w:rsid w:val="0099483E"/>
    <w:rsid w:val="009952D0"/>
    <w:rsid w:val="00996288"/>
    <w:rsid w:val="00996BE2"/>
    <w:rsid w:val="00996D1C"/>
    <w:rsid w:val="00996EB4"/>
    <w:rsid w:val="009A0368"/>
    <w:rsid w:val="009A08A6"/>
    <w:rsid w:val="009A1B80"/>
    <w:rsid w:val="009A1CCA"/>
    <w:rsid w:val="009A1CFB"/>
    <w:rsid w:val="009A2015"/>
    <w:rsid w:val="009A213F"/>
    <w:rsid w:val="009A3258"/>
    <w:rsid w:val="009A3346"/>
    <w:rsid w:val="009A53A9"/>
    <w:rsid w:val="009A5A12"/>
    <w:rsid w:val="009A651F"/>
    <w:rsid w:val="009A6534"/>
    <w:rsid w:val="009A735B"/>
    <w:rsid w:val="009A7508"/>
    <w:rsid w:val="009A761E"/>
    <w:rsid w:val="009A7C0E"/>
    <w:rsid w:val="009B02AF"/>
    <w:rsid w:val="009B1894"/>
    <w:rsid w:val="009B2BAD"/>
    <w:rsid w:val="009B311F"/>
    <w:rsid w:val="009B554C"/>
    <w:rsid w:val="009B76FD"/>
    <w:rsid w:val="009B7F24"/>
    <w:rsid w:val="009C0AB5"/>
    <w:rsid w:val="009C0C6F"/>
    <w:rsid w:val="009C0D46"/>
    <w:rsid w:val="009C12AA"/>
    <w:rsid w:val="009C33DF"/>
    <w:rsid w:val="009C43D8"/>
    <w:rsid w:val="009C482B"/>
    <w:rsid w:val="009C5832"/>
    <w:rsid w:val="009C5982"/>
    <w:rsid w:val="009C6DDC"/>
    <w:rsid w:val="009D0CDD"/>
    <w:rsid w:val="009D0DC7"/>
    <w:rsid w:val="009D0EFB"/>
    <w:rsid w:val="009D4795"/>
    <w:rsid w:val="009D48FA"/>
    <w:rsid w:val="009D4C0E"/>
    <w:rsid w:val="009D5D84"/>
    <w:rsid w:val="009D68EA"/>
    <w:rsid w:val="009D6ECF"/>
    <w:rsid w:val="009D7D43"/>
    <w:rsid w:val="009E0125"/>
    <w:rsid w:val="009E0759"/>
    <w:rsid w:val="009E138D"/>
    <w:rsid w:val="009E14CD"/>
    <w:rsid w:val="009E1E78"/>
    <w:rsid w:val="009E3905"/>
    <w:rsid w:val="009E4986"/>
    <w:rsid w:val="009E56EF"/>
    <w:rsid w:val="009E5BAC"/>
    <w:rsid w:val="009E6691"/>
    <w:rsid w:val="009E6E4D"/>
    <w:rsid w:val="009E705C"/>
    <w:rsid w:val="009F0083"/>
    <w:rsid w:val="009F06CF"/>
    <w:rsid w:val="009F077B"/>
    <w:rsid w:val="009F1D55"/>
    <w:rsid w:val="009F2147"/>
    <w:rsid w:val="009F240C"/>
    <w:rsid w:val="009F29A7"/>
    <w:rsid w:val="009F31EE"/>
    <w:rsid w:val="009F3229"/>
    <w:rsid w:val="009F38F4"/>
    <w:rsid w:val="009F3C5E"/>
    <w:rsid w:val="009F52E7"/>
    <w:rsid w:val="009F5816"/>
    <w:rsid w:val="009F5AA6"/>
    <w:rsid w:val="00A002A3"/>
    <w:rsid w:val="00A003E1"/>
    <w:rsid w:val="00A0083A"/>
    <w:rsid w:val="00A01D16"/>
    <w:rsid w:val="00A02528"/>
    <w:rsid w:val="00A02E9D"/>
    <w:rsid w:val="00A032AD"/>
    <w:rsid w:val="00A033A7"/>
    <w:rsid w:val="00A0615A"/>
    <w:rsid w:val="00A07821"/>
    <w:rsid w:val="00A07989"/>
    <w:rsid w:val="00A07F13"/>
    <w:rsid w:val="00A124E5"/>
    <w:rsid w:val="00A12A73"/>
    <w:rsid w:val="00A131A9"/>
    <w:rsid w:val="00A13F3F"/>
    <w:rsid w:val="00A13FDD"/>
    <w:rsid w:val="00A14B4A"/>
    <w:rsid w:val="00A1577E"/>
    <w:rsid w:val="00A15993"/>
    <w:rsid w:val="00A163FB"/>
    <w:rsid w:val="00A20390"/>
    <w:rsid w:val="00A209DE"/>
    <w:rsid w:val="00A218D0"/>
    <w:rsid w:val="00A21C4C"/>
    <w:rsid w:val="00A21E7A"/>
    <w:rsid w:val="00A2447B"/>
    <w:rsid w:val="00A24AEA"/>
    <w:rsid w:val="00A2580C"/>
    <w:rsid w:val="00A25C60"/>
    <w:rsid w:val="00A26932"/>
    <w:rsid w:val="00A26CA1"/>
    <w:rsid w:val="00A27315"/>
    <w:rsid w:val="00A30C72"/>
    <w:rsid w:val="00A315EE"/>
    <w:rsid w:val="00A32461"/>
    <w:rsid w:val="00A32C9A"/>
    <w:rsid w:val="00A3321B"/>
    <w:rsid w:val="00A33818"/>
    <w:rsid w:val="00A34532"/>
    <w:rsid w:val="00A35762"/>
    <w:rsid w:val="00A35CFA"/>
    <w:rsid w:val="00A35EC8"/>
    <w:rsid w:val="00A35FC3"/>
    <w:rsid w:val="00A36D37"/>
    <w:rsid w:val="00A372DC"/>
    <w:rsid w:val="00A37341"/>
    <w:rsid w:val="00A4001B"/>
    <w:rsid w:val="00A400A7"/>
    <w:rsid w:val="00A4112C"/>
    <w:rsid w:val="00A4141A"/>
    <w:rsid w:val="00A42478"/>
    <w:rsid w:val="00A44AB0"/>
    <w:rsid w:val="00A461FC"/>
    <w:rsid w:val="00A46598"/>
    <w:rsid w:val="00A475D8"/>
    <w:rsid w:val="00A47BA0"/>
    <w:rsid w:val="00A47F1B"/>
    <w:rsid w:val="00A50CC9"/>
    <w:rsid w:val="00A51A0D"/>
    <w:rsid w:val="00A52ADA"/>
    <w:rsid w:val="00A534CB"/>
    <w:rsid w:val="00A5489C"/>
    <w:rsid w:val="00A548F4"/>
    <w:rsid w:val="00A55ACF"/>
    <w:rsid w:val="00A55AEF"/>
    <w:rsid w:val="00A55F62"/>
    <w:rsid w:val="00A56155"/>
    <w:rsid w:val="00A56E9F"/>
    <w:rsid w:val="00A57A7C"/>
    <w:rsid w:val="00A57BBC"/>
    <w:rsid w:val="00A602D9"/>
    <w:rsid w:val="00A61A1B"/>
    <w:rsid w:val="00A61E54"/>
    <w:rsid w:val="00A62919"/>
    <w:rsid w:val="00A636C6"/>
    <w:rsid w:val="00A63A29"/>
    <w:rsid w:val="00A63ADF"/>
    <w:rsid w:val="00A63C37"/>
    <w:rsid w:val="00A63D5F"/>
    <w:rsid w:val="00A63E32"/>
    <w:rsid w:val="00A6466A"/>
    <w:rsid w:val="00A64A33"/>
    <w:rsid w:val="00A65A2F"/>
    <w:rsid w:val="00A67E77"/>
    <w:rsid w:val="00A67FB8"/>
    <w:rsid w:val="00A7011C"/>
    <w:rsid w:val="00A70C35"/>
    <w:rsid w:val="00A71248"/>
    <w:rsid w:val="00A7191D"/>
    <w:rsid w:val="00A7211C"/>
    <w:rsid w:val="00A7238F"/>
    <w:rsid w:val="00A7344F"/>
    <w:rsid w:val="00A7420E"/>
    <w:rsid w:val="00A744FC"/>
    <w:rsid w:val="00A74B44"/>
    <w:rsid w:val="00A75B64"/>
    <w:rsid w:val="00A76B11"/>
    <w:rsid w:val="00A77BB7"/>
    <w:rsid w:val="00A77D20"/>
    <w:rsid w:val="00A81970"/>
    <w:rsid w:val="00A81CDD"/>
    <w:rsid w:val="00A82431"/>
    <w:rsid w:val="00A82912"/>
    <w:rsid w:val="00A82AE6"/>
    <w:rsid w:val="00A82F83"/>
    <w:rsid w:val="00A8420F"/>
    <w:rsid w:val="00A84EB6"/>
    <w:rsid w:val="00A84EC8"/>
    <w:rsid w:val="00A861D6"/>
    <w:rsid w:val="00A8628B"/>
    <w:rsid w:val="00A863E3"/>
    <w:rsid w:val="00A86F5E"/>
    <w:rsid w:val="00A915CF"/>
    <w:rsid w:val="00A917D9"/>
    <w:rsid w:val="00A91C20"/>
    <w:rsid w:val="00A91E82"/>
    <w:rsid w:val="00A923C7"/>
    <w:rsid w:val="00A92486"/>
    <w:rsid w:val="00A924C0"/>
    <w:rsid w:val="00A934C8"/>
    <w:rsid w:val="00A93DEA"/>
    <w:rsid w:val="00A93F1A"/>
    <w:rsid w:val="00A93FB8"/>
    <w:rsid w:val="00A94112"/>
    <w:rsid w:val="00A94DED"/>
    <w:rsid w:val="00A9700C"/>
    <w:rsid w:val="00A971D2"/>
    <w:rsid w:val="00AA03BE"/>
    <w:rsid w:val="00AA0B32"/>
    <w:rsid w:val="00AA0FB3"/>
    <w:rsid w:val="00AA10A5"/>
    <w:rsid w:val="00AA2379"/>
    <w:rsid w:val="00AA31AC"/>
    <w:rsid w:val="00AA3517"/>
    <w:rsid w:val="00AA369C"/>
    <w:rsid w:val="00AA4558"/>
    <w:rsid w:val="00AA50A3"/>
    <w:rsid w:val="00AA5343"/>
    <w:rsid w:val="00AA57A6"/>
    <w:rsid w:val="00AA65B4"/>
    <w:rsid w:val="00AA7867"/>
    <w:rsid w:val="00AA7F71"/>
    <w:rsid w:val="00AB0755"/>
    <w:rsid w:val="00AB093A"/>
    <w:rsid w:val="00AB1AE8"/>
    <w:rsid w:val="00AB1DAC"/>
    <w:rsid w:val="00AB254D"/>
    <w:rsid w:val="00AB357B"/>
    <w:rsid w:val="00AB3617"/>
    <w:rsid w:val="00AB3DD9"/>
    <w:rsid w:val="00AB51E9"/>
    <w:rsid w:val="00AB5495"/>
    <w:rsid w:val="00AB5558"/>
    <w:rsid w:val="00AB5AB3"/>
    <w:rsid w:val="00AB5FCA"/>
    <w:rsid w:val="00AB61DD"/>
    <w:rsid w:val="00AB6A2F"/>
    <w:rsid w:val="00AB76F1"/>
    <w:rsid w:val="00AC0011"/>
    <w:rsid w:val="00AC0493"/>
    <w:rsid w:val="00AC0586"/>
    <w:rsid w:val="00AC1288"/>
    <w:rsid w:val="00AC14B4"/>
    <w:rsid w:val="00AC346E"/>
    <w:rsid w:val="00AC40DB"/>
    <w:rsid w:val="00AC474C"/>
    <w:rsid w:val="00AC4A01"/>
    <w:rsid w:val="00AC4FA8"/>
    <w:rsid w:val="00AC56C6"/>
    <w:rsid w:val="00AC5CDA"/>
    <w:rsid w:val="00AC765A"/>
    <w:rsid w:val="00AD0645"/>
    <w:rsid w:val="00AD06D9"/>
    <w:rsid w:val="00AD0928"/>
    <w:rsid w:val="00AD167E"/>
    <w:rsid w:val="00AD17B8"/>
    <w:rsid w:val="00AD30D8"/>
    <w:rsid w:val="00AD37BB"/>
    <w:rsid w:val="00AD4F6C"/>
    <w:rsid w:val="00AD513A"/>
    <w:rsid w:val="00AD548F"/>
    <w:rsid w:val="00AD5830"/>
    <w:rsid w:val="00AD6C06"/>
    <w:rsid w:val="00AE040A"/>
    <w:rsid w:val="00AE0841"/>
    <w:rsid w:val="00AE090E"/>
    <w:rsid w:val="00AE171F"/>
    <w:rsid w:val="00AE1AB0"/>
    <w:rsid w:val="00AE2249"/>
    <w:rsid w:val="00AE25EF"/>
    <w:rsid w:val="00AE276E"/>
    <w:rsid w:val="00AE37FC"/>
    <w:rsid w:val="00AE448C"/>
    <w:rsid w:val="00AE47DC"/>
    <w:rsid w:val="00AE5645"/>
    <w:rsid w:val="00AE5855"/>
    <w:rsid w:val="00AE58AF"/>
    <w:rsid w:val="00AE617A"/>
    <w:rsid w:val="00AE6217"/>
    <w:rsid w:val="00AE76D7"/>
    <w:rsid w:val="00AE7EF7"/>
    <w:rsid w:val="00AF0D13"/>
    <w:rsid w:val="00AF162F"/>
    <w:rsid w:val="00AF279D"/>
    <w:rsid w:val="00AF372F"/>
    <w:rsid w:val="00AF4DDB"/>
    <w:rsid w:val="00AF5813"/>
    <w:rsid w:val="00AF7264"/>
    <w:rsid w:val="00AF7F08"/>
    <w:rsid w:val="00B01366"/>
    <w:rsid w:val="00B01E7C"/>
    <w:rsid w:val="00B038D0"/>
    <w:rsid w:val="00B038D7"/>
    <w:rsid w:val="00B0476A"/>
    <w:rsid w:val="00B06362"/>
    <w:rsid w:val="00B10007"/>
    <w:rsid w:val="00B10415"/>
    <w:rsid w:val="00B10E0F"/>
    <w:rsid w:val="00B115ED"/>
    <w:rsid w:val="00B12A57"/>
    <w:rsid w:val="00B14397"/>
    <w:rsid w:val="00B14CF3"/>
    <w:rsid w:val="00B16E4B"/>
    <w:rsid w:val="00B17950"/>
    <w:rsid w:val="00B211D4"/>
    <w:rsid w:val="00B221FE"/>
    <w:rsid w:val="00B2426E"/>
    <w:rsid w:val="00B24E69"/>
    <w:rsid w:val="00B25550"/>
    <w:rsid w:val="00B25687"/>
    <w:rsid w:val="00B26F0F"/>
    <w:rsid w:val="00B270D1"/>
    <w:rsid w:val="00B27E5A"/>
    <w:rsid w:val="00B306AE"/>
    <w:rsid w:val="00B30E1A"/>
    <w:rsid w:val="00B33309"/>
    <w:rsid w:val="00B333B3"/>
    <w:rsid w:val="00B3596D"/>
    <w:rsid w:val="00B35B31"/>
    <w:rsid w:val="00B37437"/>
    <w:rsid w:val="00B37585"/>
    <w:rsid w:val="00B377BF"/>
    <w:rsid w:val="00B40DB6"/>
    <w:rsid w:val="00B41339"/>
    <w:rsid w:val="00B42535"/>
    <w:rsid w:val="00B44D48"/>
    <w:rsid w:val="00B458BC"/>
    <w:rsid w:val="00B45D15"/>
    <w:rsid w:val="00B46490"/>
    <w:rsid w:val="00B47584"/>
    <w:rsid w:val="00B5142A"/>
    <w:rsid w:val="00B52928"/>
    <w:rsid w:val="00B54C5B"/>
    <w:rsid w:val="00B54CFA"/>
    <w:rsid w:val="00B57BDB"/>
    <w:rsid w:val="00B620DC"/>
    <w:rsid w:val="00B62D38"/>
    <w:rsid w:val="00B630B9"/>
    <w:rsid w:val="00B634F3"/>
    <w:rsid w:val="00B63996"/>
    <w:rsid w:val="00B641D4"/>
    <w:rsid w:val="00B646B3"/>
    <w:rsid w:val="00B65298"/>
    <w:rsid w:val="00B66E9E"/>
    <w:rsid w:val="00B67819"/>
    <w:rsid w:val="00B67B2A"/>
    <w:rsid w:val="00B71034"/>
    <w:rsid w:val="00B711ED"/>
    <w:rsid w:val="00B7152C"/>
    <w:rsid w:val="00B71C72"/>
    <w:rsid w:val="00B7356D"/>
    <w:rsid w:val="00B74202"/>
    <w:rsid w:val="00B768A4"/>
    <w:rsid w:val="00B76DDF"/>
    <w:rsid w:val="00B806F6"/>
    <w:rsid w:val="00B80C15"/>
    <w:rsid w:val="00B83879"/>
    <w:rsid w:val="00B845F9"/>
    <w:rsid w:val="00B848AF"/>
    <w:rsid w:val="00B84B1F"/>
    <w:rsid w:val="00B84EC8"/>
    <w:rsid w:val="00B85D0A"/>
    <w:rsid w:val="00B85EC0"/>
    <w:rsid w:val="00B86B78"/>
    <w:rsid w:val="00B9008E"/>
    <w:rsid w:val="00B90BB2"/>
    <w:rsid w:val="00B9273C"/>
    <w:rsid w:val="00B92743"/>
    <w:rsid w:val="00B93E94"/>
    <w:rsid w:val="00B94A40"/>
    <w:rsid w:val="00B94B36"/>
    <w:rsid w:val="00B94D4F"/>
    <w:rsid w:val="00B964D9"/>
    <w:rsid w:val="00B96A43"/>
    <w:rsid w:val="00B97DDC"/>
    <w:rsid w:val="00BA02E7"/>
    <w:rsid w:val="00BA14DA"/>
    <w:rsid w:val="00BA1947"/>
    <w:rsid w:val="00BA2733"/>
    <w:rsid w:val="00BA3217"/>
    <w:rsid w:val="00BA337E"/>
    <w:rsid w:val="00BA3A07"/>
    <w:rsid w:val="00BA43FA"/>
    <w:rsid w:val="00BA504C"/>
    <w:rsid w:val="00BA5EAF"/>
    <w:rsid w:val="00BA660A"/>
    <w:rsid w:val="00BA6CD1"/>
    <w:rsid w:val="00BA77D1"/>
    <w:rsid w:val="00BB0727"/>
    <w:rsid w:val="00BB0DCE"/>
    <w:rsid w:val="00BB1287"/>
    <w:rsid w:val="00BB2A1C"/>
    <w:rsid w:val="00BB42DB"/>
    <w:rsid w:val="00BB6305"/>
    <w:rsid w:val="00BB66B9"/>
    <w:rsid w:val="00BB6A63"/>
    <w:rsid w:val="00BB6B6D"/>
    <w:rsid w:val="00BB7A99"/>
    <w:rsid w:val="00BB7C5D"/>
    <w:rsid w:val="00BC122E"/>
    <w:rsid w:val="00BC2189"/>
    <w:rsid w:val="00BC339A"/>
    <w:rsid w:val="00BC3688"/>
    <w:rsid w:val="00BC4CB9"/>
    <w:rsid w:val="00BC4F23"/>
    <w:rsid w:val="00BC6595"/>
    <w:rsid w:val="00BC79C1"/>
    <w:rsid w:val="00BC7DE4"/>
    <w:rsid w:val="00BD1E39"/>
    <w:rsid w:val="00BD205A"/>
    <w:rsid w:val="00BD22C2"/>
    <w:rsid w:val="00BD2430"/>
    <w:rsid w:val="00BD2CF0"/>
    <w:rsid w:val="00BD48C2"/>
    <w:rsid w:val="00BD49A4"/>
    <w:rsid w:val="00BD4BB9"/>
    <w:rsid w:val="00BD4BC6"/>
    <w:rsid w:val="00BD4BD4"/>
    <w:rsid w:val="00BD4D0E"/>
    <w:rsid w:val="00BD517F"/>
    <w:rsid w:val="00BD5546"/>
    <w:rsid w:val="00BD56EA"/>
    <w:rsid w:val="00BD57D6"/>
    <w:rsid w:val="00BD5A9C"/>
    <w:rsid w:val="00BD5C49"/>
    <w:rsid w:val="00BD5E16"/>
    <w:rsid w:val="00BD7076"/>
    <w:rsid w:val="00BD7191"/>
    <w:rsid w:val="00BE0170"/>
    <w:rsid w:val="00BE2789"/>
    <w:rsid w:val="00BE3095"/>
    <w:rsid w:val="00BE376A"/>
    <w:rsid w:val="00BE3789"/>
    <w:rsid w:val="00BE388A"/>
    <w:rsid w:val="00BE408B"/>
    <w:rsid w:val="00BE5A91"/>
    <w:rsid w:val="00BE62DA"/>
    <w:rsid w:val="00BE6D2B"/>
    <w:rsid w:val="00BE6EB1"/>
    <w:rsid w:val="00BE76BE"/>
    <w:rsid w:val="00BF0C87"/>
    <w:rsid w:val="00BF1058"/>
    <w:rsid w:val="00BF1BAC"/>
    <w:rsid w:val="00BF48AC"/>
    <w:rsid w:val="00BF6538"/>
    <w:rsid w:val="00BF6726"/>
    <w:rsid w:val="00BF682E"/>
    <w:rsid w:val="00C006DD"/>
    <w:rsid w:val="00C0259D"/>
    <w:rsid w:val="00C027AB"/>
    <w:rsid w:val="00C030E8"/>
    <w:rsid w:val="00C038D3"/>
    <w:rsid w:val="00C03C1D"/>
    <w:rsid w:val="00C04813"/>
    <w:rsid w:val="00C04B94"/>
    <w:rsid w:val="00C057E4"/>
    <w:rsid w:val="00C05E69"/>
    <w:rsid w:val="00C0637E"/>
    <w:rsid w:val="00C07F2E"/>
    <w:rsid w:val="00C10E0C"/>
    <w:rsid w:val="00C1127C"/>
    <w:rsid w:val="00C11AE7"/>
    <w:rsid w:val="00C11C0B"/>
    <w:rsid w:val="00C14A36"/>
    <w:rsid w:val="00C15FDD"/>
    <w:rsid w:val="00C161E1"/>
    <w:rsid w:val="00C16BAC"/>
    <w:rsid w:val="00C176B8"/>
    <w:rsid w:val="00C202A3"/>
    <w:rsid w:val="00C20F5F"/>
    <w:rsid w:val="00C215DC"/>
    <w:rsid w:val="00C218EA"/>
    <w:rsid w:val="00C22258"/>
    <w:rsid w:val="00C22413"/>
    <w:rsid w:val="00C225D5"/>
    <w:rsid w:val="00C23906"/>
    <w:rsid w:val="00C247DC"/>
    <w:rsid w:val="00C30364"/>
    <w:rsid w:val="00C30500"/>
    <w:rsid w:val="00C30EB3"/>
    <w:rsid w:val="00C31ECD"/>
    <w:rsid w:val="00C321C1"/>
    <w:rsid w:val="00C324B6"/>
    <w:rsid w:val="00C32CF6"/>
    <w:rsid w:val="00C34154"/>
    <w:rsid w:val="00C34BDE"/>
    <w:rsid w:val="00C350DE"/>
    <w:rsid w:val="00C35EED"/>
    <w:rsid w:val="00C366D1"/>
    <w:rsid w:val="00C36C02"/>
    <w:rsid w:val="00C40350"/>
    <w:rsid w:val="00C40693"/>
    <w:rsid w:val="00C40751"/>
    <w:rsid w:val="00C40AFB"/>
    <w:rsid w:val="00C410BD"/>
    <w:rsid w:val="00C41592"/>
    <w:rsid w:val="00C45C46"/>
    <w:rsid w:val="00C464AC"/>
    <w:rsid w:val="00C47168"/>
    <w:rsid w:val="00C472C5"/>
    <w:rsid w:val="00C4766E"/>
    <w:rsid w:val="00C4777B"/>
    <w:rsid w:val="00C508CE"/>
    <w:rsid w:val="00C523DA"/>
    <w:rsid w:val="00C53CC6"/>
    <w:rsid w:val="00C53EC3"/>
    <w:rsid w:val="00C54248"/>
    <w:rsid w:val="00C54292"/>
    <w:rsid w:val="00C54352"/>
    <w:rsid w:val="00C569F6"/>
    <w:rsid w:val="00C57183"/>
    <w:rsid w:val="00C57EF7"/>
    <w:rsid w:val="00C60593"/>
    <w:rsid w:val="00C60F90"/>
    <w:rsid w:val="00C6111D"/>
    <w:rsid w:val="00C61A4D"/>
    <w:rsid w:val="00C61D62"/>
    <w:rsid w:val="00C631E1"/>
    <w:rsid w:val="00C64AFA"/>
    <w:rsid w:val="00C64CC0"/>
    <w:rsid w:val="00C65BC0"/>
    <w:rsid w:val="00C662AC"/>
    <w:rsid w:val="00C6654D"/>
    <w:rsid w:val="00C665D3"/>
    <w:rsid w:val="00C67B56"/>
    <w:rsid w:val="00C70297"/>
    <w:rsid w:val="00C709D0"/>
    <w:rsid w:val="00C71CBF"/>
    <w:rsid w:val="00C71D34"/>
    <w:rsid w:val="00C72581"/>
    <w:rsid w:val="00C72A73"/>
    <w:rsid w:val="00C72C47"/>
    <w:rsid w:val="00C7354D"/>
    <w:rsid w:val="00C76E85"/>
    <w:rsid w:val="00C77924"/>
    <w:rsid w:val="00C80791"/>
    <w:rsid w:val="00C80CB2"/>
    <w:rsid w:val="00C814F2"/>
    <w:rsid w:val="00C81980"/>
    <w:rsid w:val="00C82030"/>
    <w:rsid w:val="00C821B0"/>
    <w:rsid w:val="00C829A6"/>
    <w:rsid w:val="00C83300"/>
    <w:rsid w:val="00C855BC"/>
    <w:rsid w:val="00C85742"/>
    <w:rsid w:val="00C86A98"/>
    <w:rsid w:val="00C86C79"/>
    <w:rsid w:val="00C86C8C"/>
    <w:rsid w:val="00C86CD8"/>
    <w:rsid w:val="00C87015"/>
    <w:rsid w:val="00C87DCB"/>
    <w:rsid w:val="00C94527"/>
    <w:rsid w:val="00C94AFA"/>
    <w:rsid w:val="00C952DC"/>
    <w:rsid w:val="00C955F2"/>
    <w:rsid w:val="00C96530"/>
    <w:rsid w:val="00C96944"/>
    <w:rsid w:val="00C96AFD"/>
    <w:rsid w:val="00C96B10"/>
    <w:rsid w:val="00C96DC6"/>
    <w:rsid w:val="00C97BD7"/>
    <w:rsid w:val="00CA01BC"/>
    <w:rsid w:val="00CA435C"/>
    <w:rsid w:val="00CA58EC"/>
    <w:rsid w:val="00CA5E2E"/>
    <w:rsid w:val="00CA5EE0"/>
    <w:rsid w:val="00CA6649"/>
    <w:rsid w:val="00CA6C75"/>
    <w:rsid w:val="00CA6D31"/>
    <w:rsid w:val="00CA6F12"/>
    <w:rsid w:val="00CB0415"/>
    <w:rsid w:val="00CB1905"/>
    <w:rsid w:val="00CB294C"/>
    <w:rsid w:val="00CB3434"/>
    <w:rsid w:val="00CB3CCE"/>
    <w:rsid w:val="00CB4A7A"/>
    <w:rsid w:val="00CB53E4"/>
    <w:rsid w:val="00CB5604"/>
    <w:rsid w:val="00CB6909"/>
    <w:rsid w:val="00CB6EFD"/>
    <w:rsid w:val="00CC11BE"/>
    <w:rsid w:val="00CC1466"/>
    <w:rsid w:val="00CC2A00"/>
    <w:rsid w:val="00CC2F0C"/>
    <w:rsid w:val="00CC495C"/>
    <w:rsid w:val="00CC4B24"/>
    <w:rsid w:val="00CC53A4"/>
    <w:rsid w:val="00CC7255"/>
    <w:rsid w:val="00CC79B4"/>
    <w:rsid w:val="00CD435F"/>
    <w:rsid w:val="00CD4613"/>
    <w:rsid w:val="00CD573A"/>
    <w:rsid w:val="00CD6FCD"/>
    <w:rsid w:val="00CD74AE"/>
    <w:rsid w:val="00CD7D35"/>
    <w:rsid w:val="00CE0381"/>
    <w:rsid w:val="00CE07FE"/>
    <w:rsid w:val="00CE0925"/>
    <w:rsid w:val="00CE0A69"/>
    <w:rsid w:val="00CE12F2"/>
    <w:rsid w:val="00CE1CA5"/>
    <w:rsid w:val="00CE3949"/>
    <w:rsid w:val="00CE487F"/>
    <w:rsid w:val="00CE5916"/>
    <w:rsid w:val="00CE66CE"/>
    <w:rsid w:val="00CE7E7C"/>
    <w:rsid w:val="00CF00F3"/>
    <w:rsid w:val="00CF08C8"/>
    <w:rsid w:val="00CF1702"/>
    <w:rsid w:val="00CF3937"/>
    <w:rsid w:val="00CF40AA"/>
    <w:rsid w:val="00CF41BB"/>
    <w:rsid w:val="00CF526F"/>
    <w:rsid w:val="00CF5333"/>
    <w:rsid w:val="00CF68BC"/>
    <w:rsid w:val="00CF73F9"/>
    <w:rsid w:val="00D04EA5"/>
    <w:rsid w:val="00D054E1"/>
    <w:rsid w:val="00D0556F"/>
    <w:rsid w:val="00D05882"/>
    <w:rsid w:val="00D05EEB"/>
    <w:rsid w:val="00D06BB8"/>
    <w:rsid w:val="00D11511"/>
    <w:rsid w:val="00D1176A"/>
    <w:rsid w:val="00D12935"/>
    <w:rsid w:val="00D15628"/>
    <w:rsid w:val="00D172A9"/>
    <w:rsid w:val="00D172BD"/>
    <w:rsid w:val="00D2189E"/>
    <w:rsid w:val="00D22136"/>
    <w:rsid w:val="00D223DE"/>
    <w:rsid w:val="00D227ED"/>
    <w:rsid w:val="00D24313"/>
    <w:rsid w:val="00D24A7B"/>
    <w:rsid w:val="00D2509C"/>
    <w:rsid w:val="00D25F71"/>
    <w:rsid w:val="00D27499"/>
    <w:rsid w:val="00D279ED"/>
    <w:rsid w:val="00D27A24"/>
    <w:rsid w:val="00D302CE"/>
    <w:rsid w:val="00D311CA"/>
    <w:rsid w:val="00D3203E"/>
    <w:rsid w:val="00D32A47"/>
    <w:rsid w:val="00D3390A"/>
    <w:rsid w:val="00D34217"/>
    <w:rsid w:val="00D34D04"/>
    <w:rsid w:val="00D35316"/>
    <w:rsid w:val="00D35ACC"/>
    <w:rsid w:val="00D35CD0"/>
    <w:rsid w:val="00D362EF"/>
    <w:rsid w:val="00D37487"/>
    <w:rsid w:val="00D37AEE"/>
    <w:rsid w:val="00D403A3"/>
    <w:rsid w:val="00D40E06"/>
    <w:rsid w:val="00D41A24"/>
    <w:rsid w:val="00D41CFE"/>
    <w:rsid w:val="00D41F47"/>
    <w:rsid w:val="00D42141"/>
    <w:rsid w:val="00D429FC"/>
    <w:rsid w:val="00D441CA"/>
    <w:rsid w:val="00D45F11"/>
    <w:rsid w:val="00D46DF8"/>
    <w:rsid w:val="00D47B29"/>
    <w:rsid w:val="00D52249"/>
    <w:rsid w:val="00D5268D"/>
    <w:rsid w:val="00D52DD5"/>
    <w:rsid w:val="00D53629"/>
    <w:rsid w:val="00D54E22"/>
    <w:rsid w:val="00D55070"/>
    <w:rsid w:val="00D55491"/>
    <w:rsid w:val="00D56777"/>
    <w:rsid w:val="00D56B46"/>
    <w:rsid w:val="00D56E01"/>
    <w:rsid w:val="00D56EB4"/>
    <w:rsid w:val="00D60323"/>
    <w:rsid w:val="00D616C0"/>
    <w:rsid w:val="00D619EE"/>
    <w:rsid w:val="00D61A41"/>
    <w:rsid w:val="00D61B5B"/>
    <w:rsid w:val="00D61C5A"/>
    <w:rsid w:val="00D61E9F"/>
    <w:rsid w:val="00D624DB"/>
    <w:rsid w:val="00D6382C"/>
    <w:rsid w:val="00D64A91"/>
    <w:rsid w:val="00D64BAB"/>
    <w:rsid w:val="00D6515A"/>
    <w:rsid w:val="00D66859"/>
    <w:rsid w:val="00D66C8D"/>
    <w:rsid w:val="00D66EC1"/>
    <w:rsid w:val="00D67D76"/>
    <w:rsid w:val="00D70F56"/>
    <w:rsid w:val="00D710E1"/>
    <w:rsid w:val="00D72B1C"/>
    <w:rsid w:val="00D73399"/>
    <w:rsid w:val="00D75D96"/>
    <w:rsid w:val="00D76C95"/>
    <w:rsid w:val="00D771AE"/>
    <w:rsid w:val="00D77888"/>
    <w:rsid w:val="00D818F2"/>
    <w:rsid w:val="00D839E9"/>
    <w:rsid w:val="00D85329"/>
    <w:rsid w:val="00D85917"/>
    <w:rsid w:val="00D85E30"/>
    <w:rsid w:val="00D86613"/>
    <w:rsid w:val="00D87D93"/>
    <w:rsid w:val="00D90CF4"/>
    <w:rsid w:val="00D91757"/>
    <w:rsid w:val="00D91F89"/>
    <w:rsid w:val="00D9228F"/>
    <w:rsid w:val="00D923B3"/>
    <w:rsid w:val="00D946E5"/>
    <w:rsid w:val="00D974A0"/>
    <w:rsid w:val="00D975EB"/>
    <w:rsid w:val="00DA0D08"/>
    <w:rsid w:val="00DA1B08"/>
    <w:rsid w:val="00DA3D52"/>
    <w:rsid w:val="00DA424D"/>
    <w:rsid w:val="00DA4965"/>
    <w:rsid w:val="00DA6530"/>
    <w:rsid w:val="00DA6615"/>
    <w:rsid w:val="00DA7F32"/>
    <w:rsid w:val="00DB09E2"/>
    <w:rsid w:val="00DB0CED"/>
    <w:rsid w:val="00DB15EC"/>
    <w:rsid w:val="00DB1941"/>
    <w:rsid w:val="00DB1C34"/>
    <w:rsid w:val="00DB1F61"/>
    <w:rsid w:val="00DB24D5"/>
    <w:rsid w:val="00DB2ABA"/>
    <w:rsid w:val="00DB2D34"/>
    <w:rsid w:val="00DB2D70"/>
    <w:rsid w:val="00DB3552"/>
    <w:rsid w:val="00DB4274"/>
    <w:rsid w:val="00DB462D"/>
    <w:rsid w:val="00DB4782"/>
    <w:rsid w:val="00DB4E4F"/>
    <w:rsid w:val="00DB5C27"/>
    <w:rsid w:val="00DB61D9"/>
    <w:rsid w:val="00DB6271"/>
    <w:rsid w:val="00DB6F30"/>
    <w:rsid w:val="00DB712C"/>
    <w:rsid w:val="00DB7892"/>
    <w:rsid w:val="00DB7B03"/>
    <w:rsid w:val="00DB7ED0"/>
    <w:rsid w:val="00DC0045"/>
    <w:rsid w:val="00DC0DD6"/>
    <w:rsid w:val="00DC1EB0"/>
    <w:rsid w:val="00DC2591"/>
    <w:rsid w:val="00DC27E8"/>
    <w:rsid w:val="00DC2876"/>
    <w:rsid w:val="00DC49F7"/>
    <w:rsid w:val="00DC4A35"/>
    <w:rsid w:val="00DC4E69"/>
    <w:rsid w:val="00DC5DF0"/>
    <w:rsid w:val="00DC67B3"/>
    <w:rsid w:val="00DC7CD4"/>
    <w:rsid w:val="00DC7FF8"/>
    <w:rsid w:val="00DD0291"/>
    <w:rsid w:val="00DD03D3"/>
    <w:rsid w:val="00DD0939"/>
    <w:rsid w:val="00DD0A33"/>
    <w:rsid w:val="00DD1408"/>
    <w:rsid w:val="00DD1E84"/>
    <w:rsid w:val="00DD3B26"/>
    <w:rsid w:val="00DD4092"/>
    <w:rsid w:val="00DD4C3C"/>
    <w:rsid w:val="00DD55F4"/>
    <w:rsid w:val="00DD57D7"/>
    <w:rsid w:val="00DD6880"/>
    <w:rsid w:val="00DD79C0"/>
    <w:rsid w:val="00DE0359"/>
    <w:rsid w:val="00DE10D2"/>
    <w:rsid w:val="00DE1FB9"/>
    <w:rsid w:val="00DE4763"/>
    <w:rsid w:val="00DE50D7"/>
    <w:rsid w:val="00DE5359"/>
    <w:rsid w:val="00DE5388"/>
    <w:rsid w:val="00DE558C"/>
    <w:rsid w:val="00DE56A6"/>
    <w:rsid w:val="00DE5DCA"/>
    <w:rsid w:val="00DE6595"/>
    <w:rsid w:val="00DE68FD"/>
    <w:rsid w:val="00DE6987"/>
    <w:rsid w:val="00DF01BA"/>
    <w:rsid w:val="00DF0353"/>
    <w:rsid w:val="00DF06F3"/>
    <w:rsid w:val="00DF0C5B"/>
    <w:rsid w:val="00DF0C6B"/>
    <w:rsid w:val="00DF1DC9"/>
    <w:rsid w:val="00DF23A2"/>
    <w:rsid w:val="00DF2748"/>
    <w:rsid w:val="00DF5CEE"/>
    <w:rsid w:val="00DF7EAA"/>
    <w:rsid w:val="00E00686"/>
    <w:rsid w:val="00E03A4A"/>
    <w:rsid w:val="00E058EB"/>
    <w:rsid w:val="00E05FD4"/>
    <w:rsid w:val="00E06D6D"/>
    <w:rsid w:val="00E1139A"/>
    <w:rsid w:val="00E13CA9"/>
    <w:rsid w:val="00E15007"/>
    <w:rsid w:val="00E15194"/>
    <w:rsid w:val="00E152F0"/>
    <w:rsid w:val="00E15AC0"/>
    <w:rsid w:val="00E15E53"/>
    <w:rsid w:val="00E17C5C"/>
    <w:rsid w:val="00E17F08"/>
    <w:rsid w:val="00E22372"/>
    <w:rsid w:val="00E236DF"/>
    <w:rsid w:val="00E2528A"/>
    <w:rsid w:val="00E26696"/>
    <w:rsid w:val="00E269FB"/>
    <w:rsid w:val="00E26DE9"/>
    <w:rsid w:val="00E27AFA"/>
    <w:rsid w:val="00E31D85"/>
    <w:rsid w:val="00E33327"/>
    <w:rsid w:val="00E33FAF"/>
    <w:rsid w:val="00E341CC"/>
    <w:rsid w:val="00E34207"/>
    <w:rsid w:val="00E3484F"/>
    <w:rsid w:val="00E3601E"/>
    <w:rsid w:val="00E3675B"/>
    <w:rsid w:val="00E36BD4"/>
    <w:rsid w:val="00E36EE6"/>
    <w:rsid w:val="00E3725F"/>
    <w:rsid w:val="00E40DDD"/>
    <w:rsid w:val="00E4172E"/>
    <w:rsid w:val="00E41C94"/>
    <w:rsid w:val="00E42082"/>
    <w:rsid w:val="00E4235D"/>
    <w:rsid w:val="00E42965"/>
    <w:rsid w:val="00E462B7"/>
    <w:rsid w:val="00E467F9"/>
    <w:rsid w:val="00E46843"/>
    <w:rsid w:val="00E46BEF"/>
    <w:rsid w:val="00E5122E"/>
    <w:rsid w:val="00E528E1"/>
    <w:rsid w:val="00E52A8A"/>
    <w:rsid w:val="00E52FC7"/>
    <w:rsid w:val="00E53AC0"/>
    <w:rsid w:val="00E53B8B"/>
    <w:rsid w:val="00E549AD"/>
    <w:rsid w:val="00E56517"/>
    <w:rsid w:val="00E574E5"/>
    <w:rsid w:val="00E60281"/>
    <w:rsid w:val="00E61AA3"/>
    <w:rsid w:val="00E63013"/>
    <w:rsid w:val="00E65AF1"/>
    <w:rsid w:val="00E65B8C"/>
    <w:rsid w:val="00E67310"/>
    <w:rsid w:val="00E713B5"/>
    <w:rsid w:val="00E73917"/>
    <w:rsid w:val="00E74954"/>
    <w:rsid w:val="00E74ED3"/>
    <w:rsid w:val="00E75077"/>
    <w:rsid w:val="00E77264"/>
    <w:rsid w:val="00E7760F"/>
    <w:rsid w:val="00E778B9"/>
    <w:rsid w:val="00E77CB5"/>
    <w:rsid w:val="00E800CA"/>
    <w:rsid w:val="00E80DAC"/>
    <w:rsid w:val="00E811DF"/>
    <w:rsid w:val="00E81FEA"/>
    <w:rsid w:val="00E82151"/>
    <w:rsid w:val="00E82226"/>
    <w:rsid w:val="00E82251"/>
    <w:rsid w:val="00E82415"/>
    <w:rsid w:val="00E82FC8"/>
    <w:rsid w:val="00E83937"/>
    <w:rsid w:val="00E83EFC"/>
    <w:rsid w:val="00E83F50"/>
    <w:rsid w:val="00E8418E"/>
    <w:rsid w:val="00E845AA"/>
    <w:rsid w:val="00E855A6"/>
    <w:rsid w:val="00E856C0"/>
    <w:rsid w:val="00E862F9"/>
    <w:rsid w:val="00E8759E"/>
    <w:rsid w:val="00E8796E"/>
    <w:rsid w:val="00E921D3"/>
    <w:rsid w:val="00E927BB"/>
    <w:rsid w:val="00E957BD"/>
    <w:rsid w:val="00E96F8F"/>
    <w:rsid w:val="00E9764A"/>
    <w:rsid w:val="00EA05A1"/>
    <w:rsid w:val="00EA0BB2"/>
    <w:rsid w:val="00EA10E5"/>
    <w:rsid w:val="00EA1205"/>
    <w:rsid w:val="00EA1D8A"/>
    <w:rsid w:val="00EA272D"/>
    <w:rsid w:val="00EA2EDA"/>
    <w:rsid w:val="00EA3541"/>
    <w:rsid w:val="00EA368D"/>
    <w:rsid w:val="00EA3877"/>
    <w:rsid w:val="00EA4C8D"/>
    <w:rsid w:val="00EA4CDB"/>
    <w:rsid w:val="00EA5497"/>
    <w:rsid w:val="00EA5FAF"/>
    <w:rsid w:val="00EA7D00"/>
    <w:rsid w:val="00EB0752"/>
    <w:rsid w:val="00EB0EF6"/>
    <w:rsid w:val="00EB0FF1"/>
    <w:rsid w:val="00EB247C"/>
    <w:rsid w:val="00EB2D14"/>
    <w:rsid w:val="00EB36ED"/>
    <w:rsid w:val="00EB6499"/>
    <w:rsid w:val="00EB67E5"/>
    <w:rsid w:val="00EB77A2"/>
    <w:rsid w:val="00EC0DAD"/>
    <w:rsid w:val="00EC1CD5"/>
    <w:rsid w:val="00ED18E4"/>
    <w:rsid w:val="00ED1D61"/>
    <w:rsid w:val="00ED2454"/>
    <w:rsid w:val="00ED2D42"/>
    <w:rsid w:val="00ED3203"/>
    <w:rsid w:val="00ED47C4"/>
    <w:rsid w:val="00ED4B21"/>
    <w:rsid w:val="00ED565A"/>
    <w:rsid w:val="00ED6CD3"/>
    <w:rsid w:val="00ED7560"/>
    <w:rsid w:val="00ED76C4"/>
    <w:rsid w:val="00ED7ED9"/>
    <w:rsid w:val="00ED7FCA"/>
    <w:rsid w:val="00EE10E3"/>
    <w:rsid w:val="00EE10FF"/>
    <w:rsid w:val="00EE1271"/>
    <w:rsid w:val="00EE2273"/>
    <w:rsid w:val="00EE2502"/>
    <w:rsid w:val="00EE262B"/>
    <w:rsid w:val="00EE28BC"/>
    <w:rsid w:val="00EE3780"/>
    <w:rsid w:val="00EE38D9"/>
    <w:rsid w:val="00EE3A58"/>
    <w:rsid w:val="00EE3D0B"/>
    <w:rsid w:val="00EE4064"/>
    <w:rsid w:val="00EE4842"/>
    <w:rsid w:val="00EE48A5"/>
    <w:rsid w:val="00EE4974"/>
    <w:rsid w:val="00EE5520"/>
    <w:rsid w:val="00EE55F0"/>
    <w:rsid w:val="00EE56F0"/>
    <w:rsid w:val="00EE7B74"/>
    <w:rsid w:val="00EF17F0"/>
    <w:rsid w:val="00EF21D9"/>
    <w:rsid w:val="00EF2ECC"/>
    <w:rsid w:val="00EF33A8"/>
    <w:rsid w:val="00EF34A6"/>
    <w:rsid w:val="00EF433C"/>
    <w:rsid w:val="00EF5630"/>
    <w:rsid w:val="00EF5817"/>
    <w:rsid w:val="00EF5EE5"/>
    <w:rsid w:val="00F0117D"/>
    <w:rsid w:val="00F01439"/>
    <w:rsid w:val="00F02055"/>
    <w:rsid w:val="00F023FC"/>
    <w:rsid w:val="00F028E0"/>
    <w:rsid w:val="00F03D91"/>
    <w:rsid w:val="00F044E1"/>
    <w:rsid w:val="00F04635"/>
    <w:rsid w:val="00F048AB"/>
    <w:rsid w:val="00F04F9B"/>
    <w:rsid w:val="00F055B1"/>
    <w:rsid w:val="00F05AE4"/>
    <w:rsid w:val="00F069E6"/>
    <w:rsid w:val="00F0783E"/>
    <w:rsid w:val="00F10056"/>
    <w:rsid w:val="00F100EA"/>
    <w:rsid w:val="00F106CB"/>
    <w:rsid w:val="00F10FF4"/>
    <w:rsid w:val="00F13719"/>
    <w:rsid w:val="00F13D99"/>
    <w:rsid w:val="00F13DC1"/>
    <w:rsid w:val="00F13E73"/>
    <w:rsid w:val="00F14F2C"/>
    <w:rsid w:val="00F2016D"/>
    <w:rsid w:val="00F20754"/>
    <w:rsid w:val="00F21842"/>
    <w:rsid w:val="00F218CC"/>
    <w:rsid w:val="00F219D5"/>
    <w:rsid w:val="00F23871"/>
    <w:rsid w:val="00F2437E"/>
    <w:rsid w:val="00F245FA"/>
    <w:rsid w:val="00F24B07"/>
    <w:rsid w:val="00F24FB1"/>
    <w:rsid w:val="00F251DC"/>
    <w:rsid w:val="00F267DB"/>
    <w:rsid w:val="00F30597"/>
    <w:rsid w:val="00F30AA7"/>
    <w:rsid w:val="00F30AAA"/>
    <w:rsid w:val="00F30AE2"/>
    <w:rsid w:val="00F3110B"/>
    <w:rsid w:val="00F318A0"/>
    <w:rsid w:val="00F335EA"/>
    <w:rsid w:val="00F3729B"/>
    <w:rsid w:val="00F40BA9"/>
    <w:rsid w:val="00F422C7"/>
    <w:rsid w:val="00F4253F"/>
    <w:rsid w:val="00F42561"/>
    <w:rsid w:val="00F43836"/>
    <w:rsid w:val="00F43C9E"/>
    <w:rsid w:val="00F43D50"/>
    <w:rsid w:val="00F441D7"/>
    <w:rsid w:val="00F46A61"/>
    <w:rsid w:val="00F47993"/>
    <w:rsid w:val="00F50B60"/>
    <w:rsid w:val="00F50FCD"/>
    <w:rsid w:val="00F51099"/>
    <w:rsid w:val="00F5252F"/>
    <w:rsid w:val="00F53997"/>
    <w:rsid w:val="00F5529F"/>
    <w:rsid w:val="00F56778"/>
    <w:rsid w:val="00F60101"/>
    <w:rsid w:val="00F615F2"/>
    <w:rsid w:val="00F61B94"/>
    <w:rsid w:val="00F61BF5"/>
    <w:rsid w:val="00F62F76"/>
    <w:rsid w:val="00F6362B"/>
    <w:rsid w:val="00F642B1"/>
    <w:rsid w:val="00F657B6"/>
    <w:rsid w:val="00F66CC7"/>
    <w:rsid w:val="00F67D70"/>
    <w:rsid w:val="00F702B6"/>
    <w:rsid w:val="00F70382"/>
    <w:rsid w:val="00F70458"/>
    <w:rsid w:val="00F709A3"/>
    <w:rsid w:val="00F70A8E"/>
    <w:rsid w:val="00F72383"/>
    <w:rsid w:val="00F734F2"/>
    <w:rsid w:val="00F770FA"/>
    <w:rsid w:val="00F7789A"/>
    <w:rsid w:val="00F8004C"/>
    <w:rsid w:val="00F81F3D"/>
    <w:rsid w:val="00F83153"/>
    <w:rsid w:val="00F834CB"/>
    <w:rsid w:val="00F8442F"/>
    <w:rsid w:val="00F84FD3"/>
    <w:rsid w:val="00F85ED9"/>
    <w:rsid w:val="00F90DB7"/>
    <w:rsid w:val="00F910D5"/>
    <w:rsid w:val="00F91A23"/>
    <w:rsid w:val="00F91B67"/>
    <w:rsid w:val="00F92264"/>
    <w:rsid w:val="00F92859"/>
    <w:rsid w:val="00F92A3D"/>
    <w:rsid w:val="00F92D4D"/>
    <w:rsid w:val="00F942C1"/>
    <w:rsid w:val="00F943EB"/>
    <w:rsid w:val="00F94B0B"/>
    <w:rsid w:val="00F951D3"/>
    <w:rsid w:val="00F951E3"/>
    <w:rsid w:val="00F9537C"/>
    <w:rsid w:val="00F95D64"/>
    <w:rsid w:val="00F96780"/>
    <w:rsid w:val="00F976C3"/>
    <w:rsid w:val="00FA004E"/>
    <w:rsid w:val="00FA20BE"/>
    <w:rsid w:val="00FA271C"/>
    <w:rsid w:val="00FA331A"/>
    <w:rsid w:val="00FA33D3"/>
    <w:rsid w:val="00FA3BFB"/>
    <w:rsid w:val="00FA4D82"/>
    <w:rsid w:val="00FA4F75"/>
    <w:rsid w:val="00FB1579"/>
    <w:rsid w:val="00FB1D17"/>
    <w:rsid w:val="00FB2C04"/>
    <w:rsid w:val="00FB2CAF"/>
    <w:rsid w:val="00FB357F"/>
    <w:rsid w:val="00FB3C14"/>
    <w:rsid w:val="00FB41B0"/>
    <w:rsid w:val="00FB5CBE"/>
    <w:rsid w:val="00FB6A98"/>
    <w:rsid w:val="00FB6DD0"/>
    <w:rsid w:val="00FB7C3E"/>
    <w:rsid w:val="00FC0465"/>
    <w:rsid w:val="00FC06B6"/>
    <w:rsid w:val="00FC0CDF"/>
    <w:rsid w:val="00FC1481"/>
    <w:rsid w:val="00FC2AFF"/>
    <w:rsid w:val="00FC2EEB"/>
    <w:rsid w:val="00FC469A"/>
    <w:rsid w:val="00FC5395"/>
    <w:rsid w:val="00FC569A"/>
    <w:rsid w:val="00FC674D"/>
    <w:rsid w:val="00FC6AAD"/>
    <w:rsid w:val="00FC6AEB"/>
    <w:rsid w:val="00FC7A59"/>
    <w:rsid w:val="00FD045C"/>
    <w:rsid w:val="00FD04D8"/>
    <w:rsid w:val="00FD1B25"/>
    <w:rsid w:val="00FD2BE1"/>
    <w:rsid w:val="00FD3411"/>
    <w:rsid w:val="00FD5D1C"/>
    <w:rsid w:val="00FD5FDD"/>
    <w:rsid w:val="00FD6D8B"/>
    <w:rsid w:val="00FD6E21"/>
    <w:rsid w:val="00FE00F7"/>
    <w:rsid w:val="00FE0F5F"/>
    <w:rsid w:val="00FE22C7"/>
    <w:rsid w:val="00FE2869"/>
    <w:rsid w:val="00FE3204"/>
    <w:rsid w:val="00FE3A86"/>
    <w:rsid w:val="00FE3FD5"/>
    <w:rsid w:val="00FE489A"/>
    <w:rsid w:val="00FE4A99"/>
    <w:rsid w:val="00FE4B7F"/>
    <w:rsid w:val="00FE5CAD"/>
    <w:rsid w:val="00FE617F"/>
    <w:rsid w:val="00FE6D55"/>
    <w:rsid w:val="00FE6EE6"/>
    <w:rsid w:val="00FF0157"/>
    <w:rsid w:val="00FF082C"/>
    <w:rsid w:val="00FF0874"/>
    <w:rsid w:val="00FF0F6C"/>
    <w:rsid w:val="00FF1557"/>
    <w:rsid w:val="00FF1D76"/>
    <w:rsid w:val="00FF1EC8"/>
    <w:rsid w:val="00FF364D"/>
    <w:rsid w:val="00FF5D0F"/>
    <w:rsid w:val="00FF6B94"/>
    <w:rsid w:val="00FF6DE4"/>
    <w:rsid w:val="00FF72C3"/>
    <w:rsid w:val="303B3953"/>
    <w:rsid w:val="35070909"/>
    <w:rsid w:val="7911E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8BB8AC"/>
  <w15:chartTrackingRefBased/>
  <w15:docId w15:val="{2EF92C3B-BE31-45B8-8069-5B5CA4DBB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F90"/>
  </w:style>
  <w:style w:type="paragraph" w:styleId="Heading1">
    <w:name w:val="heading 1"/>
    <w:basedOn w:val="Normal"/>
    <w:next w:val="Normal"/>
    <w:link w:val="Heading1Char"/>
    <w:uiPriority w:val="9"/>
    <w:qFormat/>
    <w:rsid w:val="00C60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0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0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0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0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F90"/>
    <w:rPr>
      <w:rFonts w:eastAsiaTheme="majorEastAsia" w:cstheme="majorBidi"/>
      <w:color w:val="272727" w:themeColor="text1" w:themeTint="D8"/>
    </w:rPr>
  </w:style>
  <w:style w:type="paragraph" w:styleId="Title">
    <w:name w:val="Title"/>
    <w:basedOn w:val="Normal"/>
    <w:next w:val="Normal"/>
    <w:link w:val="TitleChar"/>
    <w:uiPriority w:val="10"/>
    <w:qFormat/>
    <w:rsid w:val="00C60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F90"/>
    <w:pPr>
      <w:spacing w:before="160"/>
      <w:jc w:val="center"/>
    </w:pPr>
    <w:rPr>
      <w:i/>
      <w:iCs/>
      <w:color w:val="404040" w:themeColor="text1" w:themeTint="BF"/>
    </w:rPr>
  </w:style>
  <w:style w:type="character" w:customStyle="1" w:styleId="QuoteChar">
    <w:name w:val="Quote Char"/>
    <w:basedOn w:val="DefaultParagraphFont"/>
    <w:link w:val="Quote"/>
    <w:uiPriority w:val="29"/>
    <w:rsid w:val="00C60F90"/>
    <w:rPr>
      <w:i/>
      <w:iCs/>
      <w:color w:val="404040" w:themeColor="text1" w:themeTint="BF"/>
    </w:rPr>
  </w:style>
  <w:style w:type="paragraph" w:styleId="ListParagraph">
    <w:name w:val="List Paragraph"/>
    <w:basedOn w:val="Normal"/>
    <w:uiPriority w:val="34"/>
    <w:qFormat/>
    <w:rsid w:val="00C60F90"/>
    <w:pPr>
      <w:ind w:left="720"/>
      <w:contextualSpacing/>
    </w:pPr>
  </w:style>
  <w:style w:type="character" w:styleId="IntenseEmphasis">
    <w:name w:val="Intense Emphasis"/>
    <w:basedOn w:val="DefaultParagraphFont"/>
    <w:uiPriority w:val="21"/>
    <w:qFormat/>
    <w:rsid w:val="00C60F90"/>
    <w:rPr>
      <w:i/>
      <w:iCs/>
      <w:color w:val="0F4761" w:themeColor="accent1" w:themeShade="BF"/>
    </w:rPr>
  </w:style>
  <w:style w:type="paragraph" w:styleId="IntenseQuote">
    <w:name w:val="Intense Quote"/>
    <w:basedOn w:val="Normal"/>
    <w:next w:val="Normal"/>
    <w:link w:val="IntenseQuoteChar"/>
    <w:uiPriority w:val="30"/>
    <w:qFormat/>
    <w:rsid w:val="00C60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F90"/>
    <w:rPr>
      <w:i/>
      <w:iCs/>
      <w:color w:val="0F4761" w:themeColor="accent1" w:themeShade="BF"/>
    </w:rPr>
  </w:style>
  <w:style w:type="character" w:styleId="IntenseReference">
    <w:name w:val="Intense Reference"/>
    <w:basedOn w:val="DefaultParagraphFont"/>
    <w:uiPriority w:val="32"/>
    <w:qFormat/>
    <w:rsid w:val="00C60F90"/>
    <w:rPr>
      <w:b/>
      <w:bCs/>
      <w:smallCaps/>
      <w:color w:val="0F4761" w:themeColor="accent1" w:themeShade="BF"/>
      <w:spacing w:val="5"/>
    </w:rPr>
  </w:style>
  <w:style w:type="paragraph" w:styleId="NoSpacing">
    <w:name w:val="No Spacing"/>
    <w:link w:val="NoSpacingChar"/>
    <w:uiPriority w:val="1"/>
    <w:qFormat/>
    <w:rsid w:val="00C60F9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60F90"/>
    <w:rPr>
      <w:rFonts w:eastAsiaTheme="minorEastAsia"/>
      <w:kern w:val="0"/>
      <w:lang w:val="en-US"/>
      <w14:ligatures w14:val="none"/>
    </w:rPr>
  </w:style>
  <w:style w:type="paragraph" w:styleId="TOCHeading">
    <w:name w:val="TOC Heading"/>
    <w:basedOn w:val="Heading1"/>
    <w:next w:val="Normal"/>
    <w:uiPriority w:val="39"/>
    <w:unhideWhenUsed/>
    <w:qFormat/>
    <w:rsid w:val="00C60F90"/>
    <w:pPr>
      <w:spacing w:before="400" w:after="40" w:line="240" w:lineRule="auto"/>
      <w:outlineLvl w:val="9"/>
    </w:pPr>
    <w:rPr>
      <w:color w:val="0A2F41" w:themeColor="accent1" w:themeShade="80"/>
      <w:kern w:val="0"/>
      <w:sz w:val="36"/>
      <w:szCs w:val="36"/>
      <w14:ligatures w14:val="none"/>
    </w:rPr>
  </w:style>
  <w:style w:type="character" w:styleId="Hyperlink">
    <w:name w:val="Hyperlink"/>
    <w:basedOn w:val="DefaultParagraphFont"/>
    <w:uiPriority w:val="99"/>
    <w:unhideWhenUsed/>
    <w:rsid w:val="00C60F90"/>
    <w:rPr>
      <w:color w:val="467886" w:themeColor="hyperlink"/>
      <w:u w:val="single"/>
    </w:rPr>
  </w:style>
  <w:style w:type="paragraph" w:styleId="TOC2">
    <w:name w:val="toc 2"/>
    <w:basedOn w:val="Normal"/>
    <w:next w:val="Normal"/>
    <w:autoRedefine/>
    <w:uiPriority w:val="39"/>
    <w:unhideWhenUsed/>
    <w:rsid w:val="00C60F90"/>
    <w:pPr>
      <w:spacing w:after="100"/>
      <w:ind w:left="220"/>
    </w:pPr>
    <w:rPr>
      <w:rFonts w:eastAsiaTheme="minorEastAsia"/>
      <w:kern w:val="0"/>
      <w14:ligatures w14:val="none"/>
    </w:rPr>
  </w:style>
  <w:style w:type="paragraph" w:styleId="TOC3">
    <w:name w:val="toc 3"/>
    <w:basedOn w:val="Normal"/>
    <w:next w:val="Normal"/>
    <w:autoRedefine/>
    <w:uiPriority w:val="39"/>
    <w:unhideWhenUsed/>
    <w:rsid w:val="00C60F90"/>
    <w:pPr>
      <w:spacing w:after="100"/>
      <w:ind w:left="440"/>
    </w:pPr>
  </w:style>
  <w:style w:type="paragraph" w:styleId="TOC1">
    <w:name w:val="toc 1"/>
    <w:basedOn w:val="Normal"/>
    <w:next w:val="Normal"/>
    <w:autoRedefine/>
    <w:uiPriority w:val="39"/>
    <w:unhideWhenUsed/>
    <w:rsid w:val="009A3346"/>
    <w:pPr>
      <w:spacing w:after="100"/>
    </w:pPr>
  </w:style>
  <w:style w:type="paragraph" w:styleId="NormalWeb">
    <w:name w:val="Normal (Web)"/>
    <w:basedOn w:val="Normal"/>
    <w:uiPriority w:val="99"/>
    <w:semiHidden/>
    <w:unhideWhenUsed/>
    <w:rsid w:val="00B84EC8"/>
    <w:rPr>
      <w:rFonts w:ascii="Times New Roman" w:hAnsi="Times New Roman" w:cs="Times New Roman"/>
      <w:sz w:val="24"/>
      <w:szCs w:val="24"/>
    </w:rPr>
  </w:style>
  <w:style w:type="paragraph" w:styleId="Caption">
    <w:name w:val="caption"/>
    <w:basedOn w:val="Normal"/>
    <w:next w:val="Normal"/>
    <w:uiPriority w:val="35"/>
    <w:unhideWhenUsed/>
    <w:qFormat/>
    <w:rsid w:val="00C64AFA"/>
    <w:pPr>
      <w:spacing w:after="200" w:line="240" w:lineRule="auto"/>
    </w:pPr>
    <w:rPr>
      <w:i/>
      <w:iCs/>
      <w:color w:val="0E2841" w:themeColor="text2"/>
      <w:sz w:val="18"/>
      <w:szCs w:val="18"/>
    </w:rPr>
  </w:style>
  <w:style w:type="table" w:styleId="TableGrid">
    <w:name w:val="Table Grid"/>
    <w:basedOn w:val="TableNormal"/>
    <w:uiPriority w:val="39"/>
    <w:rsid w:val="00C224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3120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4A1E5F"/>
    <w:rPr>
      <w:color w:val="605E5C"/>
      <w:shd w:val="clear" w:color="auto" w:fill="E1DFDD"/>
    </w:rPr>
  </w:style>
  <w:style w:type="paragraph" w:styleId="Footer">
    <w:name w:val="footer"/>
    <w:basedOn w:val="Normal"/>
    <w:link w:val="FooterChar"/>
    <w:uiPriority w:val="99"/>
    <w:unhideWhenUsed/>
    <w:rsid w:val="002E3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A5E"/>
  </w:style>
  <w:style w:type="paragraph" w:styleId="Header">
    <w:name w:val="header"/>
    <w:basedOn w:val="Normal"/>
    <w:link w:val="HeaderChar"/>
    <w:uiPriority w:val="99"/>
    <w:unhideWhenUsed/>
    <w:rsid w:val="005510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04B"/>
  </w:style>
  <w:style w:type="numbering" w:customStyle="1" w:styleId="CurrentList1">
    <w:name w:val="Current List1"/>
    <w:uiPriority w:val="99"/>
    <w:rsid w:val="005C633D"/>
    <w:pPr>
      <w:numPr>
        <w:numId w:val="2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76259">
      <w:bodyDiv w:val="1"/>
      <w:marLeft w:val="0"/>
      <w:marRight w:val="0"/>
      <w:marTop w:val="0"/>
      <w:marBottom w:val="0"/>
      <w:divBdr>
        <w:top w:val="none" w:sz="0" w:space="0" w:color="auto"/>
        <w:left w:val="none" w:sz="0" w:space="0" w:color="auto"/>
        <w:bottom w:val="none" w:sz="0" w:space="0" w:color="auto"/>
        <w:right w:val="none" w:sz="0" w:space="0" w:color="auto"/>
      </w:divBdr>
    </w:div>
    <w:div w:id="18554399">
      <w:bodyDiv w:val="1"/>
      <w:marLeft w:val="0"/>
      <w:marRight w:val="0"/>
      <w:marTop w:val="0"/>
      <w:marBottom w:val="0"/>
      <w:divBdr>
        <w:top w:val="none" w:sz="0" w:space="0" w:color="auto"/>
        <w:left w:val="none" w:sz="0" w:space="0" w:color="auto"/>
        <w:bottom w:val="none" w:sz="0" w:space="0" w:color="auto"/>
        <w:right w:val="none" w:sz="0" w:space="0" w:color="auto"/>
      </w:divBdr>
    </w:div>
    <w:div w:id="53545914">
      <w:bodyDiv w:val="1"/>
      <w:marLeft w:val="0"/>
      <w:marRight w:val="0"/>
      <w:marTop w:val="0"/>
      <w:marBottom w:val="0"/>
      <w:divBdr>
        <w:top w:val="none" w:sz="0" w:space="0" w:color="auto"/>
        <w:left w:val="none" w:sz="0" w:space="0" w:color="auto"/>
        <w:bottom w:val="none" w:sz="0" w:space="0" w:color="auto"/>
        <w:right w:val="none" w:sz="0" w:space="0" w:color="auto"/>
      </w:divBdr>
    </w:div>
    <w:div w:id="66609454">
      <w:bodyDiv w:val="1"/>
      <w:marLeft w:val="0"/>
      <w:marRight w:val="0"/>
      <w:marTop w:val="0"/>
      <w:marBottom w:val="0"/>
      <w:divBdr>
        <w:top w:val="none" w:sz="0" w:space="0" w:color="auto"/>
        <w:left w:val="none" w:sz="0" w:space="0" w:color="auto"/>
        <w:bottom w:val="none" w:sz="0" w:space="0" w:color="auto"/>
        <w:right w:val="none" w:sz="0" w:space="0" w:color="auto"/>
      </w:divBdr>
    </w:div>
    <w:div w:id="70588107">
      <w:bodyDiv w:val="1"/>
      <w:marLeft w:val="0"/>
      <w:marRight w:val="0"/>
      <w:marTop w:val="0"/>
      <w:marBottom w:val="0"/>
      <w:divBdr>
        <w:top w:val="none" w:sz="0" w:space="0" w:color="auto"/>
        <w:left w:val="none" w:sz="0" w:space="0" w:color="auto"/>
        <w:bottom w:val="none" w:sz="0" w:space="0" w:color="auto"/>
        <w:right w:val="none" w:sz="0" w:space="0" w:color="auto"/>
      </w:divBdr>
    </w:div>
    <w:div w:id="101923618">
      <w:bodyDiv w:val="1"/>
      <w:marLeft w:val="0"/>
      <w:marRight w:val="0"/>
      <w:marTop w:val="0"/>
      <w:marBottom w:val="0"/>
      <w:divBdr>
        <w:top w:val="none" w:sz="0" w:space="0" w:color="auto"/>
        <w:left w:val="none" w:sz="0" w:space="0" w:color="auto"/>
        <w:bottom w:val="none" w:sz="0" w:space="0" w:color="auto"/>
        <w:right w:val="none" w:sz="0" w:space="0" w:color="auto"/>
      </w:divBdr>
    </w:div>
    <w:div w:id="112984817">
      <w:bodyDiv w:val="1"/>
      <w:marLeft w:val="0"/>
      <w:marRight w:val="0"/>
      <w:marTop w:val="0"/>
      <w:marBottom w:val="0"/>
      <w:divBdr>
        <w:top w:val="none" w:sz="0" w:space="0" w:color="auto"/>
        <w:left w:val="none" w:sz="0" w:space="0" w:color="auto"/>
        <w:bottom w:val="none" w:sz="0" w:space="0" w:color="auto"/>
        <w:right w:val="none" w:sz="0" w:space="0" w:color="auto"/>
      </w:divBdr>
    </w:div>
    <w:div w:id="113059264">
      <w:bodyDiv w:val="1"/>
      <w:marLeft w:val="0"/>
      <w:marRight w:val="0"/>
      <w:marTop w:val="0"/>
      <w:marBottom w:val="0"/>
      <w:divBdr>
        <w:top w:val="none" w:sz="0" w:space="0" w:color="auto"/>
        <w:left w:val="none" w:sz="0" w:space="0" w:color="auto"/>
        <w:bottom w:val="none" w:sz="0" w:space="0" w:color="auto"/>
        <w:right w:val="none" w:sz="0" w:space="0" w:color="auto"/>
      </w:divBdr>
    </w:div>
    <w:div w:id="130632481">
      <w:bodyDiv w:val="1"/>
      <w:marLeft w:val="0"/>
      <w:marRight w:val="0"/>
      <w:marTop w:val="0"/>
      <w:marBottom w:val="0"/>
      <w:divBdr>
        <w:top w:val="none" w:sz="0" w:space="0" w:color="auto"/>
        <w:left w:val="none" w:sz="0" w:space="0" w:color="auto"/>
        <w:bottom w:val="none" w:sz="0" w:space="0" w:color="auto"/>
        <w:right w:val="none" w:sz="0" w:space="0" w:color="auto"/>
      </w:divBdr>
    </w:div>
    <w:div w:id="137036561">
      <w:bodyDiv w:val="1"/>
      <w:marLeft w:val="0"/>
      <w:marRight w:val="0"/>
      <w:marTop w:val="0"/>
      <w:marBottom w:val="0"/>
      <w:divBdr>
        <w:top w:val="none" w:sz="0" w:space="0" w:color="auto"/>
        <w:left w:val="none" w:sz="0" w:space="0" w:color="auto"/>
        <w:bottom w:val="none" w:sz="0" w:space="0" w:color="auto"/>
        <w:right w:val="none" w:sz="0" w:space="0" w:color="auto"/>
      </w:divBdr>
    </w:div>
    <w:div w:id="140537820">
      <w:bodyDiv w:val="1"/>
      <w:marLeft w:val="0"/>
      <w:marRight w:val="0"/>
      <w:marTop w:val="0"/>
      <w:marBottom w:val="0"/>
      <w:divBdr>
        <w:top w:val="none" w:sz="0" w:space="0" w:color="auto"/>
        <w:left w:val="none" w:sz="0" w:space="0" w:color="auto"/>
        <w:bottom w:val="none" w:sz="0" w:space="0" w:color="auto"/>
        <w:right w:val="none" w:sz="0" w:space="0" w:color="auto"/>
      </w:divBdr>
    </w:div>
    <w:div w:id="146173070">
      <w:bodyDiv w:val="1"/>
      <w:marLeft w:val="0"/>
      <w:marRight w:val="0"/>
      <w:marTop w:val="0"/>
      <w:marBottom w:val="0"/>
      <w:divBdr>
        <w:top w:val="none" w:sz="0" w:space="0" w:color="auto"/>
        <w:left w:val="none" w:sz="0" w:space="0" w:color="auto"/>
        <w:bottom w:val="none" w:sz="0" w:space="0" w:color="auto"/>
        <w:right w:val="none" w:sz="0" w:space="0" w:color="auto"/>
      </w:divBdr>
    </w:div>
    <w:div w:id="161313031">
      <w:bodyDiv w:val="1"/>
      <w:marLeft w:val="0"/>
      <w:marRight w:val="0"/>
      <w:marTop w:val="0"/>
      <w:marBottom w:val="0"/>
      <w:divBdr>
        <w:top w:val="none" w:sz="0" w:space="0" w:color="auto"/>
        <w:left w:val="none" w:sz="0" w:space="0" w:color="auto"/>
        <w:bottom w:val="none" w:sz="0" w:space="0" w:color="auto"/>
        <w:right w:val="none" w:sz="0" w:space="0" w:color="auto"/>
      </w:divBdr>
    </w:div>
    <w:div w:id="174001815">
      <w:bodyDiv w:val="1"/>
      <w:marLeft w:val="0"/>
      <w:marRight w:val="0"/>
      <w:marTop w:val="0"/>
      <w:marBottom w:val="0"/>
      <w:divBdr>
        <w:top w:val="none" w:sz="0" w:space="0" w:color="auto"/>
        <w:left w:val="none" w:sz="0" w:space="0" w:color="auto"/>
        <w:bottom w:val="none" w:sz="0" w:space="0" w:color="auto"/>
        <w:right w:val="none" w:sz="0" w:space="0" w:color="auto"/>
      </w:divBdr>
    </w:div>
    <w:div w:id="197473207">
      <w:bodyDiv w:val="1"/>
      <w:marLeft w:val="0"/>
      <w:marRight w:val="0"/>
      <w:marTop w:val="0"/>
      <w:marBottom w:val="0"/>
      <w:divBdr>
        <w:top w:val="none" w:sz="0" w:space="0" w:color="auto"/>
        <w:left w:val="none" w:sz="0" w:space="0" w:color="auto"/>
        <w:bottom w:val="none" w:sz="0" w:space="0" w:color="auto"/>
        <w:right w:val="none" w:sz="0" w:space="0" w:color="auto"/>
      </w:divBdr>
    </w:div>
    <w:div w:id="230240258">
      <w:bodyDiv w:val="1"/>
      <w:marLeft w:val="0"/>
      <w:marRight w:val="0"/>
      <w:marTop w:val="0"/>
      <w:marBottom w:val="0"/>
      <w:divBdr>
        <w:top w:val="none" w:sz="0" w:space="0" w:color="auto"/>
        <w:left w:val="none" w:sz="0" w:space="0" w:color="auto"/>
        <w:bottom w:val="none" w:sz="0" w:space="0" w:color="auto"/>
        <w:right w:val="none" w:sz="0" w:space="0" w:color="auto"/>
      </w:divBdr>
    </w:div>
    <w:div w:id="243994273">
      <w:bodyDiv w:val="1"/>
      <w:marLeft w:val="0"/>
      <w:marRight w:val="0"/>
      <w:marTop w:val="0"/>
      <w:marBottom w:val="0"/>
      <w:divBdr>
        <w:top w:val="none" w:sz="0" w:space="0" w:color="auto"/>
        <w:left w:val="none" w:sz="0" w:space="0" w:color="auto"/>
        <w:bottom w:val="none" w:sz="0" w:space="0" w:color="auto"/>
        <w:right w:val="none" w:sz="0" w:space="0" w:color="auto"/>
      </w:divBdr>
    </w:div>
    <w:div w:id="275797739">
      <w:bodyDiv w:val="1"/>
      <w:marLeft w:val="0"/>
      <w:marRight w:val="0"/>
      <w:marTop w:val="0"/>
      <w:marBottom w:val="0"/>
      <w:divBdr>
        <w:top w:val="none" w:sz="0" w:space="0" w:color="auto"/>
        <w:left w:val="none" w:sz="0" w:space="0" w:color="auto"/>
        <w:bottom w:val="none" w:sz="0" w:space="0" w:color="auto"/>
        <w:right w:val="none" w:sz="0" w:space="0" w:color="auto"/>
      </w:divBdr>
    </w:div>
    <w:div w:id="277611954">
      <w:bodyDiv w:val="1"/>
      <w:marLeft w:val="0"/>
      <w:marRight w:val="0"/>
      <w:marTop w:val="0"/>
      <w:marBottom w:val="0"/>
      <w:divBdr>
        <w:top w:val="none" w:sz="0" w:space="0" w:color="auto"/>
        <w:left w:val="none" w:sz="0" w:space="0" w:color="auto"/>
        <w:bottom w:val="none" w:sz="0" w:space="0" w:color="auto"/>
        <w:right w:val="none" w:sz="0" w:space="0" w:color="auto"/>
      </w:divBdr>
    </w:div>
    <w:div w:id="298655084">
      <w:bodyDiv w:val="1"/>
      <w:marLeft w:val="0"/>
      <w:marRight w:val="0"/>
      <w:marTop w:val="0"/>
      <w:marBottom w:val="0"/>
      <w:divBdr>
        <w:top w:val="none" w:sz="0" w:space="0" w:color="auto"/>
        <w:left w:val="none" w:sz="0" w:space="0" w:color="auto"/>
        <w:bottom w:val="none" w:sz="0" w:space="0" w:color="auto"/>
        <w:right w:val="none" w:sz="0" w:space="0" w:color="auto"/>
      </w:divBdr>
    </w:div>
    <w:div w:id="321079100">
      <w:bodyDiv w:val="1"/>
      <w:marLeft w:val="0"/>
      <w:marRight w:val="0"/>
      <w:marTop w:val="0"/>
      <w:marBottom w:val="0"/>
      <w:divBdr>
        <w:top w:val="none" w:sz="0" w:space="0" w:color="auto"/>
        <w:left w:val="none" w:sz="0" w:space="0" w:color="auto"/>
        <w:bottom w:val="none" w:sz="0" w:space="0" w:color="auto"/>
        <w:right w:val="none" w:sz="0" w:space="0" w:color="auto"/>
      </w:divBdr>
    </w:div>
    <w:div w:id="325864036">
      <w:bodyDiv w:val="1"/>
      <w:marLeft w:val="0"/>
      <w:marRight w:val="0"/>
      <w:marTop w:val="0"/>
      <w:marBottom w:val="0"/>
      <w:divBdr>
        <w:top w:val="none" w:sz="0" w:space="0" w:color="auto"/>
        <w:left w:val="none" w:sz="0" w:space="0" w:color="auto"/>
        <w:bottom w:val="none" w:sz="0" w:space="0" w:color="auto"/>
        <w:right w:val="none" w:sz="0" w:space="0" w:color="auto"/>
      </w:divBdr>
    </w:div>
    <w:div w:id="341054050">
      <w:bodyDiv w:val="1"/>
      <w:marLeft w:val="0"/>
      <w:marRight w:val="0"/>
      <w:marTop w:val="0"/>
      <w:marBottom w:val="0"/>
      <w:divBdr>
        <w:top w:val="none" w:sz="0" w:space="0" w:color="auto"/>
        <w:left w:val="none" w:sz="0" w:space="0" w:color="auto"/>
        <w:bottom w:val="none" w:sz="0" w:space="0" w:color="auto"/>
        <w:right w:val="none" w:sz="0" w:space="0" w:color="auto"/>
      </w:divBdr>
    </w:div>
    <w:div w:id="348335597">
      <w:bodyDiv w:val="1"/>
      <w:marLeft w:val="0"/>
      <w:marRight w:val="0"/>
      <w:marTop w:val="0"/>
      <w:marBottom w:val="0"/>
      <w:divBdr>
        <w:top w:val="none" w:sz="0" w:space="0" w:color="auto"/>
        <w:left w:val="none" w:sz="0" w:space="0" w:color="auto"/>
        <w:bottom w:val="none" w:sz="0" w:space="0" w:color="auto"/>
        <w:right w:val="none" w:sz="0" w:space="0" w:color="auto"/>
      </w:divBdr>
    </w:div>
    <w:div w:id="350226838">
      <w:bodyDiv w:val="1"/>
      <w:marLeft w:val="0"/>
      <w:marRight w:val="0"/>
      <w:marTop w:val="0"/>
      <w:marBottom w:val="0"/>
      <w:divBdr>
        <w:top w:val="none" w:sz="0" w:space="0" w:color="auto"/>
        <w:left w:val="none" w:sz="0" w:space="0" w:color="auto"/>
        <w:bottom w:val="none" w:sz="0" w:space="0" w:color="auto"/>
        <w:right w:val="none" w:sz="0" w:space="0" w:color="auto"/>
      </w:divBdr>
    </w:div>
    <w:div w:id="378668302">
      <w:bodyDiv w:val="1"/>
      <w:marLeft w:val="0"/>
      <w:marRight w:val="0"/>
      <w:marTop w:val="0"/>
      <w:marBottom w:val="0"/>
      <w:divBdr>
        <w:top w:val="none" w:sz="0" w:space="0" w:color="auto"/>
        <w:left w:val="none" w:sz="0" w:space="0" w:color="auto"/>
        <w:bottom w:val="none" w:sz="0" w:space="0" w:color="auto"/>
        <w:right w:val="none" w:sz="0" w:space="0" w:color="auto"/>
      </w:divBdr>
    </w:div>
    <w:div w:id="382288129">
      <w:bodyDiv w:val="1"/>
      <w:marLeft w:val="0"/>
      <w:marRight w:val="0"/>
      <w:marTop w:val="0"/>
      <w:marBottom w:val="0"/>
      <w:divBdr>
        <w:top w:val="none" w:sz="0" w:space="0" w:color="auto"/>
        <w:left w:val="none" w:sz="0" w:space="0" w:color="auto"/>
        <w:bottom w:val="none" w:sz="0" w:space="0" w:color="auto"/>
        <w:right w:val="none" w:sz="0" w:space="0" w:color="auto"/>
      </w:divBdr>
    </w:div>
    <w:div w:id="397364346">
      <w:bodyDiv w:val="1"/>
      <w:marLeft w:val="0"/>
      <w:marRight w:val="0"/>
      <w:marTop w:val="0"/>
      <w:marBottom w:val="0"/>
      <w:divBdr>
        <w:top w:val="none" w:sz="0" w:space="0" w:color="auto"/>
        <w:left w:val="none" w:sz="0" w:space="0" w:color="auto"/>
        <w:bottom w:val="none" w:sz="0" w:space="0" w:color="auto"/>
        <w:right w:val="none" w:sz="0" w:space="0" w:color="auto"/>
      </w:divBdr>
    </w:div>
    <w:div w:id="404572622">
      <w:bodyDiv w:val="1"/>
      <w:marLeft w:val="0"/>
      <w:marRight w:val="0"/>
      <w:marTop w:val="0"/>
      <w:marBottom w:val="0"/>
      <w:divBdr>
        <w:top w:val="none" w:sz="0" w:space="0" w:color="auto"/>
        <w:left w:val="none" w:sz="0" w:space="0" w:color="auto"/>
        <w:bottom w:val="none" w:sz="0" w:space="0" w:color="auto"/>
        <w:right w:val="none" w:sz="0" w:space="0" w:color="auto"/>
      </w:divBdr>
    </w:div>
    <w:div w:id="407314485">
      <w:bodyDiv w:val="1"/>
      <w:marLeft w:val="0"/>
      <w:marRight w:val="0"/>
      <w:marTop w:val="0"/>
      <w:marBottom w:val="0"/>
      <w:divBdr>
        <w:top w:val="none" w:sz="0" w:space="0" w:color="auto"/>
        <w:left w:val="none" w:sz="0" w:space="0" w:color="auto"/>
        <w:bottom w:val="none" w:sz="0" w:space="0" w:color="auto"/>
        <w:right w:val="none" w:sz="0" w:space="0" w:color="auto"/>
      </w:divBdr>
    </w:div>
    <w:div w:id="415789744">
      <w:bodyDiv w:val="1"/>
      <w:marLeft w:val="0"/>
      <w:marRight w:val="0"/>
      <w:marTop w:val="0"/>
      <w:marBottom w:val="0"/>
      <w:divBdr>
        <w:top w:val="none" w:sz="0" w:space="0" w:color="auto"/>
        <w:left w:val="none" w:sz="0" w:space="0" w:color="auto"/>
        <w:bottom w:val="none" w:sz="0" w:space="0" w:color="auto"/>
        <w:right w:val="none" w:sz="0" w:space="0" w:color="auto"/>
      </w:divBdr>
    </w:div>
    <w:div w:id="439644694">
      <w:bodyDiv w:val="1"/>
      <w:marLeft w:val="0"/>
      <w:marRight w:val="0"/>
      <w:marTop w:val="0"/>
      <w:marBottom w:val="0"/>
      <w:divBdr>
        <w:top w:val="none" w:sz="0" w:space="0" w:color="auto"/>
        <w:left w:val="none" w:sz="0" w:space="0" w:color="auto"/>
        <w:bottom w:val="none" w:sz="0" w:space="0" w:color="auto"/>
        <w:right w:val="none" w:sz="0" w:space="0" w:color="auto"/>
      </w:divBdr>
    </w:div>
    <w:div w:id="450787964">
      <w:bodyDiv w:val="1"/>
      <w:marLeft w:val="0"/>
      <w:marRight w:val="0"/>
      <w:marTop w:val="0"/>
      <w:marBottom w:val="0"/>
      <w:divBdr>
        <w:top w:val="none" w:sz="0" w:space="0" w:color="auto"/>
        <w:left w:val="none" w:sz="0" w:space="0" w:color="auto"/>
        <w:bottom w:val="none" w:sz="0" w:space="0" w:color="auto"/>
        <w:right w:val="none" w:sz="0" w:space="0" w:color="auto"/>
      </w:divBdr>
    </w:div>
    <w:div w:id="463618875">
      <w:bodyDiv w:val="1"/>
      <w:marLeft w:val="0"/>
      <w:marRight w:val="0"/>
      <w:marTop w:val="0"/>
      <w:marBottom w:val="0"/>
      <w:divBdr>
        <w:top w:val="none" w:sz="0" w:space="0" w:color="auto"/>
        <w:left w:val="none" w:sz="0" w:space="0" w:color="auto"/>
        <w:bottom w:val="none" w:sz="0" w:space="0" w:color="auto"/>
        <w:right w:val="none" w:sz="0" w:space="0" w:color="auto"/>
      </w:divBdr>
    </w:div>
    <w:div w:id="465586316">
      <w:bodyDiv w:val="1"/>
      <w:marLeft w:val="0"/>
      <w:marRight w:val="0"/>
      <w:marTop w:val="0"/>
      <w:marBottom w:val="0"/>
      <w:divBdr>
        <w:top w:val="none" w:sz="0" w:space="0" w:color="auto"/>
        <w:left w:val="none" w:sz="0" w:space="0" w:color="auto"/>
        <w:bottom w:val="none" w:sz="0" w:space="0" w:color="auto"/>
        <w:right w:val="none" w:sz="0" w:space="0" w:color="auto"/>
      </w:divBdr>
    </w:div>
    <w:div w:id="470638130">
      <w:bodyDiv w:val="1"/>
      <w:marLeft w:val="0"/>
      <w:marRight w:val="0"/>
      <w:marTop w:val="0"/>
      <w:marBottom w:val="0"/>
      <w:divBdr>
        <w:top w:val="none" w:sz="0" w:space="0" w:color="auto"/>
        <w:left w:val="none" w:sz="0" w:space="0" w:color="auto"/>
        <w:bottom w:val="none" w:sz="0" w:space="0" w:color="auto"/>
        <w:right w:val="none" w:sz="0" w:space="0" w:color="auto"/>
      </w:divBdr>
    </w:div>
    <w:div w:id="490751797">
      <w:bodyDiv w:val="1"/>
      <w:marLeft w:val="0"/>
      <w:marRight w:val="0"/>
      <w:marTop w:val="0"/>
      <w:marBottom w:val="0"/>
      <w:divBdr>
        <w:top w:val="none" w:sz="0" w:space="0" w:color="auto"/>
        <w:left w:val="none" w:sz="0" w:space="0" w:color="auto"/>
        <w:bottom w:val="none" w:sz="0" w:space="0" w:color="auto"/>
        <w:right w:val="none" w:sz="0" w:space="0" w:color="auto"/>
      </w:divBdr>
    </w:div>
    <w:div w:id="491023806">
      <w:bodyDiv w:val="1"/>
      <w:marLeft w:val="0"/>
      <w:marRight w:val="0"/>
      <w:marTop w:val="0"/>
      <w:marBottom w:val="0"/>
      <w:divBdr>
        <w:top w:val="none" w:sz="0" w:space="0" w:color="auto"/>
        <w:left w:val="none" w:sz="0" w:space="0" w:color="auto"/>
        <w:bottom w:val="none" w:sz="0" w:space="0" w:color="auto"/>
        <w:right w:val="none" w:sz="0" w:space="0" w:color="auto"/>
      </w:divBdr>
    </w:div>
    <w:div w:id="507404923">
      <w:bodyDiv w:val="1"/>
      <w:marLeft w:val="0"/>
      <w:marRight w:val="0"/>
      <w:marTop w:val="0"/>
      <w:marBottom w:val="0"/>
      <w:divBdr>
        <w:top w:val="none" w:sz="0" w:space="0" w:color="auto"/>
        <w:left w:val="none" w:sz="0" w:space="0" w:color="auto"/>
        <w:bottom w:val="none" w:sz="0" w:space="0" w:color="auto"/>
        <w:right w:val="none" w:sz="0" w:space="0" w:color="auto"/>
      </w:divBdr>
    </w:div>
    <w:div w:id="514658118">
      <w:bodyDiv w:val="1"/>
      <w:marLeft w:val="0"/>
      <w:marRight w:val="0"/>
      <w:marTop w:val="0"/>
      <w:marBottom w:val="0"/>
      <w:divBdr>
        <w:top w:val="none" w:sz="0" w:space="0" w:color="auto"/>
        <w:left w:val="none" w:sz="0" w:space="0" w:color="auto"/>
        <w:bottom w:val="none" w:sz="0" w:space="0" w:color="auto"/>
        <w:right w:val="none" w:sz="0" w:space="0" w:color="auto"/>
      </w:divBdr>
    </w:div>
    <w:div w:id="519391125">
      <w:bodyDiv w:val="1"/>
      <w:marLeft w:val="0"/>
      <w:marRight w:val="0"/>
      <w:marTop w:val="0"/>
      <w:marBottom w:val="0"/>
      <w:divBdr>
        <w:top w:val="none" w:sz="0" w:space="0" w:color="auto"/>
        <w:left w:val="none" w:sz="0" w:space="0" w:color="auto"/>
        <w:bottom w:val="none" w:sz="0" w:space="0" w:color="auto"/>
        <w:right w:val="none" w:sz="0" w:space="0" w:color="auto"/>
      </w:divBdr>
    </w:div>
    <w:div w:id="527648685">
      <w:bodyDiv w:val="1"/>
      <w:marLeft w:val="0"/>
      <w:marRight w:val="0"/>
      <w:marTop w:val="0"/>
      <w:marBottom w:val="0"/>
      <w:divBdr>
        <w:top w:val="none" w:sz="0" w:space="0" w:color="auto"/>
        <w:left w:val="none" w:sz="0" w:space="0" w:color="auto"/>
        <w:bottom w:val="none" w:sz="0" w:space="0" w:color="auto"/>
        <w:right w:val="none" w:sz="0" w:space="0" w:color="auto"/>
      </w:divBdr>
    </w:div>
    <w:div w:id="529033885">
      <w:bodyDiv w:val="1"/>
      <w:marLeft w:val="0"/>
      <w:marRight w:val="0"/>
      <w:marTop w:val="0"/>
      <w:marBottom w:val="0"/>
      <w:divBdr>
        <w:top w:val="none" w:sz="0" w:space="0" w:color="auto"/>
        <w:left w:val="none" w:sz="0" w:space="0" w:color="auto"/>
        <w:bottom w:val="none" w:sz="0" w:space="0" w:color="auto"/>
        <w:right w:val="none" w:sz="0" w:space="0" w:color="auto"/>
      </w:divBdr>
    </w:div>
    <w:div w:id="536087805">
      <w:bodyDiv w:val="1"/>
      <w:marLeft w:val="0"/>
      <w:marRight w:val="0"/>
      <w:marTop w:val="0"/>
      <w:marBottom w:val="0"/>
      <w:divBdr>
        <w:top w:val="none" w:sz="0" w:space="0" w:color="auto"/>
        <w:left w:val="none" w:sz="0" w:space="0" w:color="auto"/>
        <w:bottom w:val="none" w:sz="0" w:space="0" w:color="auto"/>
        <w:right w:val="none" w:sz="0" w:space="0" w:color="auto"/>
      </w:divBdr>
    </w:div>
    <w:div w:id="574363342">
      <w:bodyDiv w:val="1"/>
      <w:marLeft w:val="0"/>
      <w:marRight w:val="0"/>
      <w:marTop w:val="0"/>
      <w:marBottom w:val="0"/>
      <w:divBdr>
        <w:top w:val="none" w:sz="0" w:space="0" w:color="auto"/>
        <w:left w:val="none" w:sz="0" w:space="0" w:color="auto"/>
        <w:bottom w:val="none" w:sz="0" w:space="0" w:color="auto"/>
        <w:right w:val="none" w:sz="0" w:space="0" w:color="auto"/>
      </w:divBdr>
    </w:div>
    <w:div w:id="595136910">
      <w:bodyDiv w:val="1"/>
      <w:marLeft w:val="0"/>
      <w:marRight w:val="0"/>
      <w:marTop w:val="0"/>
      <w:marBottom w:val="0"/>
      <w:divBdr>
        <w:top w:val="none" w:sz="0" w:space="0" w:color="auto"/>
        <w:left w:val="none" w:sz="0" w:space="0" w:color="auto"/>
        <w:bottom w:val="none" w:sz="0" w:space="0" w:color="auto"/>
        <w:right w:val="none" w:sz="0" w:space="0" w:color="auto"/>
      </w:divBdr>
    </w:div>
    <w:div w:id="601111106">
      <w:bodyDiv w:val="1"/>
      <w:marLeft w:val="0"/>
      <w:marRight w:val="0"/>
      <w:marTop w:val="0"/>
      <w:marBottom w:val="0"/>
      <w:divBdr>
        <w:top w:val="none" w:sz="0" w:space="0" w:color="auto"/>
        <w:left w:val="none" w:sz="0" w:space="0" w:color="auto"/>
        <w:bottom w:val="none" w:sz="0" w:space="0" w:color="auto"/>
        <w:right w:val="none" w:sz="0" w:space="0" w:color="auto"/>
      </w:divBdr>
    </w:div>
    <w:div w:id="639579928">
      <w:bodyDiv w:val="1"/>
      <w:marLeft w:val="0"/>
      <w:marRight w:val="0"/>
      <w:marTop w:val="0"/>
      <w:marBottom w:val="0"/>
      <w:divBdr>
        <w:top w:val="none" w:sz="0" w:space="0" w:color="auto"/>
        <w:left w:val="none" w:sz="0" w:space="0" w:color="auto"/>
        <w:bottom w:val="none" w:sz="0" w:space="0" w:color="auto"/>
        <w:right w:val="none" w:sz="0" w:space="0" w:color="auto"/>
      </w:divBdr>
    </w:div>
    <w:div w:id="646318603">
      <w:bodyDiv w:val="1"/>
      <w:marLeft w:val="0"/>
      <w:marRight w:val="0"/>
      <w:marTop w:val="0"/>
      <w:marBottom w:val="0"/>
      <w:divBdr>
        <w:top w:val="none" w:sz="0" w:space="0" w:color="auto"/>
        <w:left w:val="none" w:sz="0" w:space="0" w:color="auto"/>
        <w:bottom w:val="none" w:sz="0" w:space="0" w:color="auto"/>
        <w:right w:val="none" w:sz="0" w:space="0" w:color="auto"/>
      </w:divBdr>
    </w:div>
    <w:div w:id="650450777">
      <w:bodyDiv w:val="1"/>
      <w:marLeft w:val="0"/>
      <w:marRight w:val="0"/>
      <w:marTop w:val="0"/>
      <w:marBottom w:val="0"/>
      <w:divBdr>
        <w:top w:val="none" w:sz="0" w:space="0" w:color="auto"/>
        <w:left w:val="none" w:sz="0" w:space="0" w:color="auto"/>
        <w:bottom w:val="none" w:sz="0" w:space="0" w:color="auto"/>
        <w:right w:val="none" w:sz="0" w:space="0" w:color="auto"/>
      </w:divBdr>
    </w:div>
    <w:div w:id="665404204">
      <w:bodyDiv w:val="1"/>
      <w:marLeft w:val="0"/>
      <w:marRight w:val="0"/>
      <w:marTop w:val="0"/>
      <w:marBottom w:val="0"/>
      <w:divBdr>
        <w:top w:val="none" w:sz="0" w:space="0" w:color="auto"/>
        <w:left w:val="none" w:sz="0" w:space="0" w:color="auto"/>
        <w:bottom w:val="none" w:sz="0" w:space="0" w:color="auto"/>
        <w:right w:val="none" w:sz="0" w:space="0" w:color="auto"/>
      </w:divBdr>
    </w:div>
    <w:div w:id="668948039">
      <w:bodyDiv w:val="1"/>
      <w:marLeft w:val="0"/>
      <w:marRight w:val="0"/>
      <w:marTop w:val="0"/>
      <w:marBottom w:val="0"/>
      <w:divBdr>
        <w:top w:val="none" w:sz="0" w:space="0" w:color="auto"/>
        <w:left w:val="none" w:sz="0" w:space="0" w:color="auto"/>
        <w:bottom w:val="none" w:sz="0" w:space="0" w:color="auto"/>
        <w:right w:val="none" w:sz="0" w:space="0" w:color="auto"/>
      </w:divBdr>
    </w:div>
    <w:div w:id="669987431">
      <w:bodyDiv w:val="1"/>
      <w:marLeft w:val="0"/>
      <w:marRight w:val="0"/>
      <w:marTop w:val="0"/>
      <w:marBottom w:val="0"/>
      <w:divBdr>
        <w:top w:val="none" w:sz="0" w:space="0" w:color="auto"/>
        <w:left w:val="none" w:sz="0" w:space="0" w:color="auto"/>
        <w:bottom w:val="none" w:sz="0" w:space="0" w:color="auto"/>
        <w:right w:val="none" w:sz="0" w:space="0" w:color="auto"/>
      </w:divBdr>
    </w:div>
    <w:div w:id="672530791">
      <w:bodyDiv w:val="1"/>
      <w:marLeft w:val="0"/>
      <w:marRight w:val="0"/>
      <w:marTop w:val="0"/>
      <w:marBottom w:val="0"/>
      <w:divBdr>
        <w:top w:val="none" w:sz="0" w:space="0" w:color="auto"/>
        <w:left w:val="none" w:sz="0" w:space="0" w:color="auto"/>
        <w:bottom w:val="none" w:sz="0" w:space="0" w:color="auto"/>
        <w:right w:val="none" w:sz="0" w:space="0" w:color="auto"/>
      </w:divBdr>
    </w:div>
    <w:div w:id="677272981">
      <w:bodyDiv w:val="1"/>
      <w:marLeft w:val="0"/>
      <w:marRight w:val="0"/>
      <w:marTop w:val="0"/>
      <w:marBottom w:val="0"/>
      <w:divBdr>
        <w:top w:val="none" w:sz="0" w:space="0" w:color="auto"/>
        <w:left w:val="none" w:sz="0" w:space="0" w:color="auto"/>
        <w:bottom w:val="none" w:sz="0" w:space="0" w:color="auto"/>
        <w:right w:val="none" w:sz="0" w:space="0" w:color="auto"/>
      </w:divBdr>
    </w:div>
    <w:div w:id="677343882">
      <w:bodyDiv w:val="1"/>
      <w:marLeft w:val="0"/>
      <w:marRight w:val="0"/>
      <w:marTop w:val="0"/>
      <w:marBottom w:val="0"/>
      <w:divBdr>
        <w:top w:val="none" w:sz="0" w:space="0" w:color="auto"/>
        <w:left w:val="none" w:sz="0" w:space="0" w:color="auto"/>
        <w:bottom w:val="none" w:sz="0" w:space="0" w:color="auto"/>
        <w:right w:val="none" w:sz="0" w:space="0" w:color="auto"/>
      </w:divBdr>
    </w:div>
    <w:div w:id="684752490">
      <w:bodyDiv w:val="1"/>
      <w:marLeft w:val="0"/>
      <w:marRight w:val="0"/>
      <w:marTop w:val="0"/>
      <w:marBottom w:val="0"/>
      <w:divBdr>
        <w:top w:val="none" w:sz="0" w:space="0" w:color="auto"/>
        <w:left w:val="none" w:sz="0" w:space="0" w:color="auto"/>
        <w:bottom w:val="none" w:sz="0" w:space="0" w:color="auto"/>
        <w:right w:val="none" w:sz="0" w:space="0" w:color="auto"/>
      </w:divBdr>
    </w:div>
    <w:div w:id="685014864">
      <w:bodyDiv w:val="1"/>
      <w:marLeft w:val="0"/>
      <w:marRight w:val="0"/>
      <w:marTop w:val="0"/>
      <w:marBottom w:val="0"/>
      <w:divBdr>
        <w:top w:val="none" w:sz="0" w:space="0" w:color="auto"/>
        <w:left w:val="none" w:sz="0" w:space="0" w:color="auto"/>
        <w:bottom w:val="none" w:sz="0" w:space="0" w:color="auto"/>
        <w:right w:val="none" w:sz="0" w:space="0" w:color="auto"/>
      </w:divBdr>
    </w:div>
    <w:div w:id="695077270">
      <w:bodyDiv w:val="1"/>
      <w:marLeft w:val="0"/>
      <w:marRight w:val="0"/>
      <w:marTop w:val="0"/>
      <w:marBottom w:val="0"/>
      <w:divBdr>
        <w:top w:val="none" w:sz="0" w:space="0" w:color="auto"/>
        <w:left w:val="none" w:sz="0" w:space="0" w:color="auto"/>
        <w:bottom w:val="none" w:sz="0" w:space="0" w:color="auto"/>
        <w:right w:val="none" w:sz="0" w:space="0" w:color="auto"/>
      </w:divBdr>
    </w:div>
    <w:div w:id="701512441">
      <w:bodyDiv w:val="1"/>
      <w:marLeft w:val="0"/>
      <w:marRight w:val="0"/>
      <w:marTop w:val="0"/>
      <w:marBottom w:val="0"/>
      <w:divBdr>
        <w:top w:val="none" w:sz="0" w:space="0" w:color="auto"/>
        <w:left w:val="none" w:sz="0" w:space="0" w:color="auto"/>
        <w:bottom w:val="none" w:sz="0" w:space="0" w:color="auto"/>
        <w:right w:val="none" w:sz="0" w:space="0" w:color="auto"/>
      </w:divBdr>
    </w:div>
    <w:div w:id="708182892">
      <w:bodyDiv w:val="1"/>
      <w:marLeft w:val="0"/>
      <w:marRight w:val="0"/>
      <w:marTop w:val="0"/>
      <w:marBottom w:val="0"/>
      <w:divBdr>
        <w:top w:val="none" w:sz="0" w:space="0" w:color="auto"/>
        <w:left w:val="none" w:sz="0" w:space="0" w:color="auto"/>
        <w:bottom w:val="none" w:sz="0" w:space="0" w:color="auto"/>
        <w:right w:val="none" w:sz="0" w:space="0" w:color="auto"/>
      </w:divBdr>
    </w:div>
    <w:div w:id="723256573">
      <w:bodyDiv w:val="1"/>
      <w:marLeft w:val="0"/>
      <w:marRight w:val="0"/>
      <w:marTop w:val="0"/>
      <w:marBottom w:val="0"/>
      <w:divBdr>
        <w:top w:val="none" w:sz="0" w:space="0" w:color="auto"/>
        <w:left w:val="none" w:sz="0" w:space="0" w:color="auto"/>
        <w:bottom w:val="none" w:sz="0" w:space="0" w:color="auto"/>
        <w:right w:val="none" w:sz="0" w:space="0" w:color="auto"/>
      </w:divBdr>
    </w:div>
    <w:div w:id="737871512">
      <w:bodyDiv w:val="1"/>
      <w:marLeft w:val="0"/>
      <w:marRight w:val="0"/>
      <w:marTop w:val="0"/>
      <w:marBottom w:val="0"/>
      <w:divBdr>
        <w:top w:val="none" w:sz="0" w:space="0" w:color="auto"/>
        <w:left w:val="none" w:sz="0" w:space="0" w:color="auto"/>
        <w:bottom w:val="none" w:sz="0" w:space="0" w:color="auto"/>
        <w:right w:val="none" w:sz="0" w:space="0" w:color="auto"/>
      </w:divBdr>
    </w:div>
    <w:div w:id="740326533">
      <w:bodyDiv w:val="1"/>
      <w:marLeft w:val="0"/>
      <w:marRight w:val="0"/>
      <w:marTop w:val="0"/>
      <w:marBottom w:val="0"/>
      <w:divBdr>
        <w:top w:val="none" w:sz="0" w:space="0" w:color="auto"/>
        <w:left w:val="none" w:sz="0" w:space="0" w:color="auto"/>
        <w:bottom w:val="none" w:sz="0" w:space="0" w:color="auto"/>
        <w:right w:val="none" w:sz="0" w:space="0" w:color="auto"/>
      </w:divBdr>
    </w:div>
    <w:div w:id="751271019">
      <w:bodyDiv w:val="1"/>
      <w:marLeft w:val="0"/>
      <w:marRight w:val="0"/>
      <w:marTop w:val="0"/>
      <w:marBottom w:val="0"/>
      <w:divBdr>
        <w:top w:val="none" w:sz="0" w:space="0" w:color="auto"/>
        <w:left w:val="none" w:sz="0" w:space="0" w:color="auto"/>
        <w:bottom w:val="none" w:sz="0" w:space="0" w:color="auto"/>
        <w:right w:val="none" w:sz="0" w:space="0" w:color="auto"/>
      </w:divBdr>
    </w:div>
    <w:div w:id="764378092">
      <w:bodyDiv w:val="1"/>
      <w:marLeft w:val="0"/>
      <w:marRight w:val="0"/>
      <w:marTop w:val="0"/>
      <w:marBottom w:val="0"/>
      <w:divBdr>
        <w:top w:val="none" w:sz="0" w:space="0" w:color="auto"/>
        <w:left w:val="none" w:sz="0" w:space="0" w:color="auto"/>
        <w:bottom w:val="none" w:sz="0" w:space="0" w:color="auto"/>
        <w:right w:val="none" w:sz="0" w:space="0" w:color="auto"/>
      </w:divBdr>
    </w:div>
    <w:div w:id="771318353">
      <w:bodyDiv w:val="1"/>
      <w:marLeft w:val="0"/>
      <w:marRight w:val="0"/>
      <w:marTop w:val="0"/>
      <w:marBottom w:val="0"/>
      <w:divBdr>
        <w:top w:val="none" w:sz="0" w:space="0" w:color="auto"/>
        <w:left w:val="none" w:sz="0" w:space="0" w:color="auto"/>
        <w:bottom w:val="none" w:sz="0" w:space="0" w:color="auto"/>
        <w:right w:val="none" w:sz="0" w:space="0" w:color="auto"/>
      </w:divBdr>
    </w:div>
    <w:div w:id="775514923">
      <w:bodyDiv w:val="1"/>
      <w:marLeft w:val="0"/>
      <w:marRight w:val="0"/>
      <w:marTop w:val="0"/>
      <w:marBottom w:val="0"/>
      <w:divBdr>
        <w:top w:val="none" w:sz="0" w:space="0" w:color="auto"/>
        <w:left w:val="none" w:sz="0" w:space="0" w:color="auto"/>
        <w:bottom w:val="none" w:sz="0" w:space="0" w:color="auto"/>
        <w:right w:val="none" w:sz="0" w:space="0" w:color="auto"/>
      </w:divBdr>
    </w:div>
    <w:div w:id="779761840">
      <w:bodyDiv w:val="1"/>
      <w:marLeft w:val="0"/>
      <w:marRight w:val="0"/>
      <w:marTop w:val="0"/>
      <w:marBottom w:val="0"/>
      <w:divBdr>
        <w:top w:val="none" w:sz="0" w:space="0" w:color="auto"/>
        <w:left w:val="none" w:sz="0" w:space="0" w:color="auto"/>
        <w:bottom w:val="none" w:sz="0" w:space="0" w:color="auto"/>
        <w:right w:val="none" w:sz="0" w:space="0" w:color="auto"/>
      </w:divBdr>
    </w:div>
    <w:div w:id="788086853">
      <w:bodyDiv w:val="1"/>
      <w:marLeft w:val="0"/>
      <w:marRight w:val="0"/>
      <w:marTop w:val="0"/>
      <w:marBottom w:val="0"/>
      <w:divBdr>
        <w:top w:val="none" w:sz="0" w:space="0" w:color="auto"/>
        <w:left w:val="none" w:sz="0" w:space="0" w:color="auto"/>
        <w:bottom w:val="none" w:sz="0" w:space="0" w:color="auto"/>
        <w:right w:val="none" w:sz="0" w:space="0" w:color="auto"/>
      </w:divBdr>
    </w:div>
    <w:div w:id="793720551">
      <w:bodyDiv w:val="1"/>
      <w:marLeft w:val="0"/>
      <w:marRight w:val="0"/>
      <w:marTop w:val="0"/>
      <w:marBottom w:val="0"/>
      <w:divBdr>
        <w:top w:val="none" w:sz="0" w:space="0" w:color="auto"/>
        <w:left w:val="none" w:sz="0" w:space="0" w:color="auto"/>
        <w:bottom w:val="none" w:sz="0" w:space="0" w:color="auto"/>
        <w:right w:val="none" w:sz="0" w:space="0" w:color="auto"/>
      </w:divBdr>
    </w:div>
    <w:div w:id="794904228">
      <w:bodyDiv w:val="1"/>
      <w:marLeft w:val="0"/>
      <w:marRight w:val="0"/>
      <w:marTop w:val="0"/>
      <w:marBottom w:val="0"/>
      <w:divBdr>
        <w:top w:val="none" w:sz="0" w:space="0" w:color="auto"/>
        <w:left w:val="none" w:sz="0" w:space="0" w:color="auto"/>
        <w:bottom w:val="none" w:sz="0" w:space="0" w:color="auto"/>
        <w:right w:val="none" w:sz="0" w:space="0" w:color="auto"/>
      </w:divBdr>
    </w:div>
    <w:div w:id="800727999">
      <w:bodyDiv w:val="1"/>
      <w:marLeft w:val="0"/>
      <w:marRight w:val="0"/>
      <w:marTop w:val="0"/>
      <w:marBottom w:val="0"/>
      <w:divBdr>
        <w:top w:val="none" w:sz="0" w:space="0" w:color="auto"/>
        <w:left w:val="none" w:sz="0" w:space="0" w:color="auto"/>
        <w:bottom w:val="none" w:sz="0" w:space="0" w:color="auto"/>
        <w:right w:val="none" w:sz="0" w:space="0" w:color="auto"/>
      </w:divBdr>
    </w:div>
    <w:div w:id="802507448">
      <w:bodyDiv w:val="1"/>
      <w:marLeft w:val="0"/>
      <w:marRight w:val="0"/>
      <w:marTop w:val="0"/>
      <w:marBottom w:val="0"/>
      <w:divBdr>
        <w:top w:val="none" w:sz="0" w:space="0" w:color="auto"/>
        <w:left w:val="none" w:sz="0" w:space="0" w:color="auto"/>
        <w:bottom w:val="none" w:sz="0" w:space="0" w:color="auto"/>
        <w:right w:val="none" w:sz="0" w:space="0" w:color="auto"/>
      </w:divBdr>
    </w:div>
    <w:div w:id="860053809">
      <w:bodyDiv w:val="1"/>
      <w:marLeft w:val="0"/>
      <w:marRight w:val="0"/>
      <w:marTop w:val="0"/>
      <w:marBottom w:val="0"/>
      <w:divBdr>
        <w:top w:val="none" w:sz="0" w:space="0" w:color="auto"/>
        <w:left w:val="none" w:sz="0" w:space="0" w:color="auto"/>
        <w:bottom w:val="none" w:sz="0" w:space="0" w:color="auto"/>
        <w:right w:val="none" w:sz="0" w:space="0" w:color="auto"/>
      </w:divBdr>
    </w:div>
    <w:div w:id="861432050">
      <w:bodyDiv w:val="1"/>
      <w:marLeft w:val="0"/>
      <w:marRight w:val="0"/>
      <w:marTop w:val="0"/>
      <w:marBottom w:val="0"/>
      <w:divBdr>
        <w:top w:val="none" w:sz="0" w:space="0" w:color="auto"/>
        <w:left w:val="none" w:sz="0" w:space="0" w:color="auto"/>
        <w:bottom w:val="none" w:sz="0" w:space="0" w:color="auto"/>
        <w:right w:val="none" w:sz="0" w:space="0" w:color="auto"/>
      </w:divBdr>
    </w:div>
    <w:div w:id="888690020">
      <w:bodyDiv w:val="1"/>
      <w:marLeft w:val="0"/>
      <w:marRight w:val="0"/>
      <w:marTop w:val="0"/>
      <w:marBottom w:val="0"/>
      <w:divBdr>
        <w:top w:val="none" w:sz="0" w:space="0" w:color="auto"/>
        <w:left w:val="none" w:sz="0" w:space="0" w:color="auto"/>
        <w:bottom w:val="none" w:sz="0" w:space="0" w:color="auto"/>
        <w:right w:val="none" w:sz="0" w:space="0" w:color="auto"/>
      </w:divBdr>
    </w:div>
    <w:div w:id="926614708">
      <w:bodyDiv w:val="1"/>
      <w:marLeft w:val="0"/>
      <w:marRight w:val="0"/>
      <w:marTop w:val="0"/>
      <w:marBottom w:val="0"/>
      <w:divBdr>
        <w:top w:val="none" w:sz="0" w:space="0" w:color="auto"/>
        <w:left w:val="none" w:sz="0" w:space="0" w:color="auto"/>
        <w:bottom w:val="none" w:sz="0" w:space="0" w:color="auto"/>
        <w:right w:val="none" w:sz="0" w:space="0" w:color="auto"/>
      </w:divBdr>
    </w:div>
    <w:div w:id="940645046">
      <w:bodyDiv w:val="1"/>
      <w:marLeft w:val="0"/>
      <w:marRight w:val="0"/>
      <w:marTop w:val="0"/>
      <w:marBottom w:val="0"/>
      <w:divBdr>
        <w:top w:val="none" w:sz="0" w:space="0" w:color="auto"/>
        <w:left w:val="none" w:sz="0" w:space="0" w:color="auto"/>
        <w:bottom w:val="none" w:sz="0" w:space="0" w:color="auto"/>
        <w:right w:val="none" w:sz="0" w:space="0" w:color="auto"/>
      </w:divBdr>
    </w:div>
    <w:div w:id="945625293">
      <w:bodyDiv w:val="1"/>
      <w:marLeft w:val="0"/>
      <w:marRight w:val="0"/>
      <w:marTop w:val="0"/>
      <w:marBottom w:val="0"/>
      <w:divBdr>
        <w:top w:val="none" w:sz="0" w:space="0" w:color="auto"/>
        <w:left w:val="none" w:sz="0" w:space="0" w:color="auto"/>
        <w:bottom w:val="none" w:sz="0" w:space="0" w:color="auto"/>
        <w:right w:val="none" w:sz="0" w:space="0" w:color="auto"/>
      </w:divBdr>
    </w:div>
    <w:div w:id="966593696">
      <w:bodyDiv w:val="1"/>
      <w:marLeft w:val="0"/>
      <w:marRight w:val="0"/>
      <w:marTop w:val="0"/>
      <w:marBottom w:val="0"/>
      <w:divBdr>
        <w:top w:val="none" w:sz="0" w:space="0" w:color="auto"/>
        <w:left w:val="none" w:sz="0" w:space="0" w:color="auto"/>
        <w:bottom w:val="none" w:sz="0" w:space="0" w:color="auto"/>
        <w:right w:val="none" w:sz="0" w:space="0" w:color="auto"/>
      </w:divBdr>
    </w:div>
    <w:div w:id="990256010">
      <w:bodyDiv w:val="1"/>
      <w:marLeft w:val="0"/>
      <w:marRight w:val="0"/>
      <w:marTop w:val="0"/>
      <w:marBottom w:val="0"/>
      <w:divBdr>
        <w:top w:val="none" w:sz="0" w:space="0" w:color="auto"/>
        <w:left w:val="none" w:sz="0" w:space="0" w:color="auto"/>
        <w:bottom w:val="none" w:sz="0" w:space="0" w:color="auto"/>
        <w:right w:val="none" w:sz="0" w:space="0" w:color="auto"/>
      </w:divBdr>
    </w:div>
    <w:div w:id="990867093">
      <w:bodyDiv w:val="1"/>
      <w:marLeft w:val="0"/>
      <w:marRight w:val="0"/>
      <w:marTop w:val="0"/>
      <w:marBottom w:val="0"/>
      <w:divBdr>
        <w:top w:val="none" w:sz="0" w:space="0" w:color="auto"/>
        <w:left w:val="none" w:sz="0" w:space="0" w:color="auto"/>
        <w:bottom w:val="none" w:sz="0" w:space="0" w:color="auto"/>
        <w:right w:val="none" w:sz="0" w:space="0" w:color="auto"/>
      </w:divBdr>
    </w:div>
    <w:div w:id="1000738537">
      <w:bodyDiv w:val="1"/>
      <w:marLeft w:val="0"/>
      <w:marRight w:val="0"/>
      <w:marTop w:val="0"/>
      <w:marBottom w:val="0"/>
      <w:divBdr>
        <w:top w:val="none" w:sz="0" w:space="0" w:color="auto"/>
        <w:left w:val="none" w:sz="0" w:space="0" w:color="auto"/>
        <w:bottom w:val="none" w:sz="0" w:space="0" w:color="auto"/>
        <w:right w:val="none" w:sz="0" w:space="0" w:color="auto"/>
      </w:divBdr>
    </w:div>
    <w:div w:id="1001472732">
      <w:bodyDiv w:val="1"/>
      <w:marLeft w:val="0"/>
      <w:marRight w:val="0"/>
      <w:marTop w:val="0"/>
      <w:marBottom w:val="0"/>
      <w:divBdr>
        <w:top w:val="none" w:sz="0" w:space="0" w:color="auto"/>
        <w:left w:val="none" w:sz="0" w:space="0" w:color="auto"/>
        <w:bottom w:val="none" w:sz="0" w:space="0" w:color="auto"/>
        <w:right w:val="none" w:sz="0" w:space="0" w:color="auto"/>
      </w:divBdr>
    </w:div>
    <w:div w:id="1038626911">
      <w:bodyDiv w:val="1"/>
      <w:marLeft w:val="0"/>
      <w:marRight w:val="0"/>
      <w:marTop w:val="0"/>
      <w:marBottom w:val="0"/>
      <w:divBdr>
        <w:top w:val="none" w:sz="0" w:space="0" w:color="auto"/>
        <w:left w:val="none" w:sz="0" w:space="0" w:color="auto"/>
        <w:bottom w:val="none" w:sz="0" w:space="0" w:color="auto"/>
        <w:right w:val="none" w:sz="0" w:space="0" w:color="auto"/>
      </w:divBdr>
    </w:div>
    <w:div w:id="1060442172">
      <w:bodyDiv w:val="1"/>
      <w:marLeft w:val="0"/>
      <w:marRight w:val="0"/>
      <w:marTop w:val="0"/>
      <w:marBottom w:val="0"/>
      <w:divBdr>
        <w:top w:val="none" w:sz="0" w:space="0" w:color="auto"/>
        <w:left w:val="none" w:sz="0" w:space="0" w:color="auto"/>
        <w:bottom w:val="none" w:sz="0" w:space="0" w:color="auto"/>
        <w:right w:val="none" w:sz="0" w:space="0" w:color="auto"/>
      </w:divBdr>
    </w:div>
    <w:div w:id="1084834477">
      <w:bodyDiv w:val="1"/>
      <w:marLeft w:val="0"/>
      <w:marRight w:val="0"/>
      <w:marTop w:val="0"/>
      <w:marBottom w:val="0"/>
      <w:divBdr>
        <w:top w:val="none" w:sz="0" w:space="0" w:color="auto"/>
        <w:left w:val="none" w:sz="0" w:space="0" w:color="auto"/>
        <w:bottom w:val="none" w:sz="0" w:space="0" w:color="auto"/>
        <w:right w:val="none" w:sz="0" w:space="0" w:color="auto"/>
      </w:divBdr>
    </w:div>
    <w:div w:id="1103918443">
      <w:bodyDiv w:val="1"/>
      <w:marLeft w:val="0"/>
      <w:marRight w:val="0"/>
      <w:marTop w:val="0"/>
      <w:marBottom w:val="0"/>
      <w:divBdr>
        <w:top w:val="none" w:sz="0" w:space="0" w:color="auto"/>
        <w:left w:val="none" w:sz="0" w:space="0" w:color="auto"/>
        <w:bottom w:val="none" w:sz="0" w:space="0" w:color="auto"/>
        <w:right w:val="none" w:sz="0" w:space="0" w:color="auto"/>
      </w:divBdr>
    </w:div>
    <w:div w:id="1119642817">
      <w:bodyDiv w:val="1"/>
      <w:marLeft w:val="0"/>
      <w:marRight w:val="0"/>
      <w:marTop w:val="0"/>
      <w:marBottom w:val="0"/>
      <w:divBdr>
        <w:top w:val="none" w:sz="0" w:space="0" w:color="auto"/>
        <w:left w:val="none" w:sz="0" w:space="0" w:color="auto"/>
        <w:bottom w:val="none" w:sz="0" w:space="0" w:color="auto"/>
        <w:right w:val="none" w:sz="0" w:space="0" w:color="auto"/>
      </w:divBdr>
    </w:div>
    <w:div w:id="1138689171">
      <w:bodyDiv w:val="1"/>
      <w:marLeft w:val="0"/>
      <w:marRight w:val="0"/>
      <w:marTop w:val="0"/>
      <w:marBottom w:val="0"/>
      <w:divBdr>
        <w:top w:val="none" w:sz="0" w:space="0" w:color="auto"/>
        <w:left w:val="none" w:sz="0" w:space="0" w:color="auto"/>
        <w:bottom w:val="none" w:sz="0" w:space="0" w:color="auto"/>
        <w:right w:val="none" w:sz="0" w:space="0" w:color="auto"/>
      </w:divBdr>
    </w:div>
    <w:div w:id="1157959812">
      <w:bodyDiv w:val="1"/>
      <w:marLeft w:val="0"/>
      <w:marRight w:val="0"/>
      <w:marTop w:val="0"/>
      <w:marBottom w:val="0"/>
      <w:divBdr>
        <w:top w:val="none" w:sz="0" w:space="0" w:color="auto"/>
        <w:left w:val="none" w:sz="0" w:space="0" w:color="auto"/>
        <w:bottom w:val="none" w:sz="0" w:space="0" w:color="auto"/>
        <w:right w:val="none" w:sz="0" w:space="0" w:color="auto"/>
      </w:divBdr>
    </w:div>
    <w:div w:id="1170025010">
      <w:bodyDiv w:val="1"/>
      <w:marLeft w:val="0"/>
      <w:marRight w:val="0"/>
      <w:marTop w:val="0"/>
      <w:marBottom w:val="0"/>
      <w:divBdr>
        <w:top w:val="none" w:sz="0" w:space="0" w:color="auto"/>
        <w:left w:val="none" w:sz="0" w:space="0" w:color="auto"/>
        <w:bottom w:val="none" w:sz="0" w:space="0" w:color="auto"/>
        <w:right w:val="none" w:sz="0" w:space="0" w:color="auto"/>
      </w:divBdr>
    </w:div>
    <w:div w:id="1179152332">
      <w:bodyDiv w:val="1"/>
      <w:marLeft w:val="0"/>
      <w:marRight w:val="0"/>
      <w:marTop w:val="0"/>
      <w:marBottom w:val="0"/>
      <w:divBdr>
        <w:top w:val="none" w:sz="0" w:space="0" w:color="auto"/>
        <w:left w:val="none" w:sz="0" w:space="0" w:color="auto"/>
        <w:bottom w:val="none" w:sz="0" w:space="0" w:color="auto"/>
        <w:right w:val="none" w:sz="0" w:space="0" w:color="auto"/>
      </w:divBdr>
    </w:div>
    <w:div w:id="1187986086">
      <w:bodyDiv w:val="1"/>
      <w:marLeft w:val="0"/>
      <w:marRight w:val="0"/>
      <w:marTop w:val="0"/>
      <w:marBottom w:val="0"/>
      <w:divBdr>
        <w:top w:val="none" w:sz="0" w:space="0" w:color="auto"/>
        <w:left w:val="none" w:sz="0" w:space="0" w:color="auto"/>
        <w:bottom w:val="none" w:sz="0" w:space="0" w:color="auto"/>
        <w:right w:val="none" w:sz="0" w:space="0" w:color="auto"/>
      </w:divBdr>
    </w:div>
    <w:div w:id="1213804971">
      <w:bodyDiv w:val="1"/>
      <w:marLeft w:val="0"/>
      <w:marRight w:val="0"/>
      <w:marTop w:val="0"/>
      <w:marBottom w:val="0"/>
      <w:divBdr>
        <w:top w:val="none" w:sz="0" w:space="0" w:color="auto"/>
        <w:left w:val="none" w:sz="0" w:space="0" w:color="auto"/>
        <w:bottom w:val="none" w:sz="0" w:space="0" w:color="auto"/>
        <w:right w:val="none" w:sz="0" w:space="0" w:color="auto"/>
      </w:divBdr>
    </w:div>
    <w:div w:id="1215385578">
      <w:bodyDiv w:val="1"/>
      <w:marLeft w:val="0"/>
      <w:marRight w:val="0"/>
      <w:marTop w:val="0"/>
      <w:marBottom w:val="0"/>
      <w:divBdr>
        <w:top w:val="none" w:sz="0" w:space="0" w:color="auto"/>
        <w:left w:val="none" w:sz="0" w:space="0" w:color="auto"/>
        <w:bottom w:val="none" w:sz="0" w:space="0" w:color="auto"/>
        <w:right w:val="none" w:sz="0" w:space="0" w:color="auto"/>
      </w:divBdr>
    </w:div>
    <w:div w:id="1229418598">
      <w:bodyDiv w:val="1"/>
      <w:marLeft w:val="0"/>
      <w:marRight w:val="0"/>
      <w:marTop w:val="0"/>
      <w:marBottom w:val="0"/>
      <w:divBdr>
        <w:top w:val="none" w:sz="0" w:space="0" w:color="auto"/>
        <w:left w:val="none" w:sz="0" w:space="0" w:color="auto"/>
        <w:bottom w:val="none" w:sz="0" w:space="0" w:color="auto"/>
        <w:right w:val="none" w:sz="0" w:space="0" w:color="auto"/>
      </w:divBdr>
    </w:div>
    <w:div w:id="1232690595">
      <w:bodyDiv w:val="1"/>
      <w:marLeft w:val="0"/>
      <w:marRight w:val="0"/>
      <w:marTop w:val="0"/>
      <w:marBottom w:val="0"/>
      <w:divBdr>
        <w:top w:val="none" w:sz="0" w:space="0" w:color="auto"/>
        <w:left w:val="none" w:sz="0" w:space="0" w:color="auto"/>
        <w:bottom w:val="none" w:sz="0" w:space="0" w:color="auto"/>
        <w:right w:val="none" w:sz="0" w:space="0" w:color="auto"/>
      </w:divBdr>
    </w:div>
    <w:div w:id="1238176547">
      <w:bodyDiv w:val="1"/>
      <w:marLeft w:val="0"/>
      <w:marRight w:val="0"/>
      <w:marTop w:val="0"/>
      <w:marBottom w:val="0"/>
      <w:divBdr>
        <w:top w:val="none" w:sz="0" w:space="0" w:color="auto"/>
        <w:left w:val="none" w:sz="0" w:space="0" w:color="auto"/>
        <w:bottom w:val="none" w:sz="0" w:space="0" w:color="auto"/>
        <w:right w:val="none" w:sz="0" w:space="0" w:color="auto"/>
      </w:divBdr>
    </w:div>
    <w:div w:id="1248727633">
      <w:bodyDiv w:val="1"/>
      <w:marLeft w:val="0"/>
      <w:marRight w:val="0"/>
      <w:marTop w:val="0"/>
      <w:marBottom w:val="0"/>
      <w:divBdr>
        <w:top w:val="none" w:sz="0" w:space="0" w:color="auto"/>
        <w:left w:val="none" w:sz="0" w:space="0" w:color="auto"/>
        <w:bottom w:val="none" w:sz="0" w:space="0" w:color="auto"/>
        <w:right w:val="none" w:sz="0" w:space="0" w:color="auto"/>
      </w:divBdr>
    </w:div>
    <w:div w:id="1260870620">
      <w:bodyDiv w:val="1"/>
      <w:marLeft w:val="0"/>
      <w:marRight w:val="0"/>
      <w:marTop w:val="0"/>
      <w:marBottom w:val="0"/>
      <w:divBdr>
        <w:top w:val="none" w:sz="0" w:space="0" w:color="auto"/>
        <w:left w:val="none" w:sz="0" w:space="0" w:color="auto"/>
        <w:bottom w:val="none" w:sz="0" w:space="0" w:color="auto"/>
        <w:right w:val="none" w:sz="0" w:space="0" w:color="auto"/>
      </w:divBdr>
    </w:div>
    <w:div w:id="1284768050">
      <w:bodyDiv w:val="1"/>
      <w:marLeft w:val="0"/>
      <w:marRight w:val="0"/>
      <w:marTop w:val="0"/>
      <w:marBottom w:val="0"/>
      <w:divBdr>
        <w:top w:val="none" w:sz="0" w:space="0" w:color="auto"/>
        <w:left w:val="none" w:sz="0" w:space="0" w:color="auto"/>
        <w:bottom w:val="none" w:sz="0" w:space="0" w:color="auto"/>
        <w:right w:val="none" w:sz="0" w:space="0" w:color="auto"/>
      </w:divBdr>
    </w:div>
    <w:div w:id="1289162894">
      <w:bodyDiv w:val="1"/>
      <w:marLeft w:val="0"/>
      <w:marRight w:val="0"/>
      <w:marTop w:val="0"/>
      <w:marBottom w:val="0"/>
      <w:divBdr>
        <w:top w:val="none" w:sz="0" w:space="0" w:color="auto"/>
        <w:left w:val="none" w:sz="0" w:space="0" w:color="auto"/>
        <w:bottom w:val="none" w:sz="0" w:space="0" w:color="auto"/>
        <w:right w:val="none" w:sz="0" w:space="0" w:color="auto"/>
      </w:divBdr>
    </w:div>
    <w:div w:id="1293175754">
      <w:bodyDiv w:val="1"/>
      <w:marLeft w:val="0"/>
      <w:marRight w:val="0"/>
      <w:marTop w:val="0"/>
      <w:marBottom w:val="0"/>
      <w:divBdr>
        <w:top w:val="none" w:sz="0" w:space="0" w:color="auto"/>
        <w:left w:val="none" w:sz="0" w:space="0" w:color="auto"/>
        <w:bottom w:val="none" w:sz="0" w:space="0" w:color="auto"/>
        <w:right w:val="none" w:sz="0" w:space="0" w:color="auto"/>
      </w:divBdr>
    </w:div>
    <w:div w:id="1298493376">
      <w:bodyDiv w:val="1"/>
      <w:marLeft w:val="0"/>
      <w:marRight w:val="0"/>
      <w:marTop w:val="0"/>
      <w:marBottom w:val="0"/>
      <w:divBdr>
        <w:top w:val="none" w:sz="0" w:space="0" w:color="auto"/>
        <w:left w:val="none" w:sz="0" w:space="0" w:color="auto"/>
        <w:bottom w:val="none" w:sz="0" w:space="0" w:color="auto"/>
        <w:right w:val="none" w:sz="0" w:space="0" w:color="auto"/>
      </w:divBdr>
    </w:div>
    <w:div w:id="1299847286">
      <w:bodyDiv w:val="1"/>
      <w:marLeft w:val="0"/>
      <w:marRight w:val="0"/>
      <w:marTop w:val="0"/>
      <w:marBottom w:val="0"/>
      <w:divBdr>
        <w:top w:val="none" w:sz="0" w:space="0" w:color="auto"/>
        <w:left w:val="none" w:sz="0" w:space="0" w:color="auto"/>
        <w:bottom w:val="none" w:sz="0" w:space="0" w:color="auto"/>
        <w:right w:val="none" w:sz="0" w:space="0" w:color="auto"/>
      </w:divBdr>
    </w:div>
    <w:div w:id="1316447263">
      <w:bodyDiv w:val="1"/>
      <w:marLeft w:val="0"/>
      <w:marRight w:val="0"/>
      <w:marTop w:val="0"/>
      <w:marBottom w:val="0"/>
      <w:divBdr>
        <w:top w:val="none" w:sz="0" w:space="0" w:color="auto"/>
        <w:left w:val="none" w:sz="0" w:space="0" w:color="auto"/>
        <w:bottom w:val="none" w:sz="0" w:space="0" w:color="auto"/>
        <w:right w:val="none" w:sz="0" w:space="0" w:color="auto"/>
      </w:divBdr>
    </w:div>
    <w:div w:id="1323852275">
      <w:bodyDiv w:val="1"/>
      <w:marLeft w:val="0"/>
      <w:marRight w:val="0"/>
      <w:marTop w:val="0"/>
      <w:marBottom w:val="0"/>
      <w:divBdr>
        <w:top w:val="none" w:sz="0" w:space="0" w:color="auto"/>
        <w:left w:val="none" w:sz="0" w:space="0" w:color="auto"/>
        <w:bottom w:val="none" w:sz="0" w:space="0" w:color="auto"/>
        <w:right w:val="none" w:sz="0" w:space="0" w:color="auto"/>
      </w:divBdr>
    </w:div>
    <w:div w:id="1331834590">
      <w:bodyDiv w:val="1"/>
      <w:marLeft w:val="0"/>
      <w:marRight w:val="0"/>
      <w:marTop w:val="0"/>
      <w:marBottom w:val="0"/>
      <w:divBdr>
        <w:top w:val="none" w:sz="0" w:space="0" w:color="auto"/>
        <w:left w:val="none" w:sz="0" w:space="0" w:color="auto"/>
        <w:bottom w:val="none" w:sz="0" w:space="0" w:color="auto"/>
        <w:right w:val="none" w:sz="0" w:space="0" w:color="auto"/>
      </w:divBdr>
    </w:div>
    <w:div w:id="1335065294">
      <w:bodyDiv w:val="1"/>
      <w:marLeft w:val="0"/>
      <w:marRight w:val="0"/>
      <w:marTop w:val="0"/>
      <w:marBottom w:val="0"/>
      <w:divBdr>
        <w:top w:val="none" w:sz="0" w:space="0" w:color="auto"/>
        <w:left w:val="none" w:sz="0" w:space="0" w:color="auto"/>
        <w:bottom w:val="none" w:sz="0" w:space="0" w:color="auto"/>
        <w:right w:val="none" w:sz="0" w:space="0" w:color="auto"/>
      </w:divBdr>
    </w:div>
    <w:div w:id="1374230849">
      <w:bodyDiv w:val="1"/>
      <w:marLeft w:val="0"/>
      <w:marRight w:val="0"/>
      <w:marTop w:val="0"/>
      <w:marBottom w:val="0"/>
      <w:divBdr>
        <w:top w:val="none" w:sz="0" w:space="0" w:color="auto"/>
        <w:left w:val="none" w:sz="0" w:space="0" w:color="auto"/>
        <w:bottom w:val="none" w:sz="0" w:space="0" w:color="auto"/>
        <w:right w:val="none" w:sz="0" w:space="0" w:color="auto"/>
      </w:divBdr>
    </w:div>
    <w:div w:id="1383989305">
      <w:bodyDiv w:val="1"/>
      <w:marLeft w:val="0"/>
      <w:marRight w:val="0"/>
      <w:marTop w:val="0"/>
      <w:marBottom w:val="0"/>
      <w:divBdr>
        <w:top w:val="none" w:sz="0" w:space="0" w:color="auto"/>
        <w:left w:val="none" w:sz="0" w:space="0" w:color="auto"/>
        <w:bottom w:val="none" w:sz="0" w:space="0" w:color="auto"/>
        <w:right w:val="none" w:sz="0" w:space="0" w:color="auto"/>
      </w:divBdr>
    </w:div>
    <w:div w:id="1417483273">
      <w:bodyDiv w:val="1"/>
      <w:marLeft w:val="0"/>
      <w:marRight w:val="0"/>
      <w:marTop w:val="0"/>
      <w:marBottom w:val="0"/>
      <w:divBdr>
        <w:top w:val="none" w:sz="0" w:space="0" w:color="auto"/>
        <w:left w:val="none" w:sz="0" w:space="0" w:color="auto"/>
        <w:bottom w:val="none" w:sz="0" w:space="0" w:color="auto"/>
        <w:right w:val="none" w:sz="0" w:space="0" w:color="auto"/>
      </w:divBdr>
    </w:div>
    <w:div w:id="1429277084">
      <w:bodyDiv w:val="1"/>
      <w:marLeft w:val="0"/>
      <w:marRight w:val="0"/>
      <w:marTop w:val="0"/>
      <w:marBottom w:val="0"/>
      <w:divBdr>
        <w:top w:val="none" w:sz="0" w:space="0" w:color="auto"/>
        <w:left w:val="none" w:sz="0" w:space="0" w:color="auto"/>
        <w:bottom w:val="none" w:sz="0" w:space="0" w:color="auto"/>
        <w:right w:val="none" w:sz="0" w:space="0" w:color="auto"/>
      </w:divBdr>
    </w:div>
    <w:div w:id="1443501542">
      <w:bodyDiv w:val="1"/>
      <w:marLeft w:val="0"/>
      <w:marRight w:val="0"/>
      <w:marTop w:val="0"/>
      <w:marBottom w:val="0"/>
      <w:divBdr>
        <w:top w:val="none" w:sz="0" w:space="0" w:color="auto"/>
        <w:left w:val="none" w:sz="0" w:space="0" w:color="auto"/>
        <w:bottom w:val="none" w:sz="0" w:space="0" w:color="auto"/>
        <w:right w:val="none" w:sz="0" w:space="0" w:color="auto"/>
      </w:divBdr>
    </w:div>
    <w:div w:id="1445224780">
      <w:bodyDiv w:val="1"/>
      <w:marLeft w:val="0"/>
      <w:marRight w:val="0"/>
      <w:marTop w:val="0"/>
      <w:marBottom w:val="0"/>
      <w:divBdr>
        <w:top w:val="none" w:sz="0" w:space="0" w:color="auto"/>
        <w:left w:val="none" w:sz="0" w:space="0" w:color="auto"/>
        <w:bottom w:val="none" w:sz="0" w:space="0" w:color="auto"/>
        <w:right w:val="none" w:sz="0" w:space="0" w:color="auto"/>
      </w:divBdr>
    </w:div>
    <w:div w:id="1465155179">
      <w:bodyDiv w:val="1"/>
      <w:marLeft w:val="0"/>
      <w:marRight w:val="0"/>
      <w:marTop w:val="0"/>
      <w:marBottom w:val="0"/>
      <w:divBdr>
        <w:top w:val="none" w:sz="0" w:space="0" w:color="auto"/>
        <w:left w:val="none" w:sz="0" w:space="0" w:color="auto"/>
        <w:bottom w:val="none" w:sz="0" w:space="0" w:color="auto"/>
        <w:right w:val="none" w:sz="0" w:space="0" w:color="auto"/>
      </w:divBdr>
    </w:div>
    <w:div w:id="1471747848">
      <w:bodyDiv w:val="1"/>
      <w:marLeft w:val="0"/>
      <w:marRight w:val="0"/>
      <w:marTop w:val="0"/>
      <w:marBottom w:val="0"/>
      <w:divBdr>
        <w:top w:val="none" w:sz="0" w:space="0" w:color="auto"/>
        <w:left w:val="none" w:sz="0" w:space="0" w:color="auto"/>
        <w:bottom w:val="none" w:sz="0" w:space="0" w:color="auto"/>
        <w:right w:val="none" w:sz="0" w:space="0" w:color="auto"/>
      </w:divBdr>
    </w:div>
    <w:div w:id="1473056796">
      <w:bodyDiv w:val="1"/>
      <w:marLeft w:val="0"/>
      <w:marRight w:val="0"/>
      <w:marTop w:val="0"/>
      <w:marBottom w:val="0"/>
      <w:divBdr>
        <w:top w:val="none" w:sz="0" w:space="0" w:color="auto"/>
        <w:left w:val="none" w:sz="0" w:space="0" w:color="auto"/>
        <w:bottom w:val="none" w:sz="0" w:space="0" w:color="auto"/>
        <w:right w:val="none" w:sz="0" w:space="0" w:color="auto"/>
      </w:divBdr>
    </w:div>
    <w:div w:id="1483960435">
      <w:bodyDiv w:val="1"/>
      <w:marLeft w:val="0"/>
      <w:marRight w:val="0"/>
      <w:marTop w:val="0"/>
      <w:marBottom w:val="0"/>
      <w:divBdr>
        <w:top w:val="none" w:sz="0" w:space="0" w:color="auto"/>
        <w:left w:val="none" w:sz="0" w:space="0" w:color="auto"/>
        <w:bottom w:val="none" w:sz="0" w:space="0" w:color="auto"/>
        <w:right w:val="none" w:sz="0" w:space="0" w:color="auto"/>
      </w:divBdr>
    </w:div>
    <w:div w:id="1486777219">
      <w:bodyDiv w:val="1"/>
      <w:marLeft w:val="0"/>
      <w:marRight w:val="0"/>
      <w:marTop w:val="0"/>
      <w:marBottom w:val="0"/>
      <w:divBdr>
        <w:top w:val="none" w:sz="0" w:space="0" w:color="auto"/>
        <w:left w:val="none" w:sz="0" w:space="0" w:color="auto"/>
        <w:bottom w:val="none" w:sz="0" w:space="0" w:color="auto"/>
        <w:right w:val="none" w:sz="0" w:space="0" w:color="auto"/>
      </w:divBdr>
    </w:div>
    <w:div w:id="1488588665">
      <w:bodyDiv w:val="1"/>
      <w:marLeft w:val="0"/>
      <w:marRight w:val="0"/>
      <w:marTop w:val="0"/>
      <w:marBottom w:val="0"/>
      <w:divBdr>
        <w:top w:val="none" w:sz="0" w:space="0" w:color="auto"/>
        <w:left w:val="none" w:sz="0" w:space="0" w:color="auto"/>
        <w:bottom w:val="none" w:sz="0" w:space="0" w:color="auto"/>
        <w:right w:val="none" w:sz="0" w:space="0" w:color="auto"/>
      </w:divBdr>
    </w:div>
    <w:div w:id="1501507527">
      <w:bodyDiv w:val="1"/>
      <w:marLeft w:val="0"/>
      <w:marRight w:val="0"/>
      <w:marTop w:val="0"/>
      <w:marBottom w:val="0"/>
      <w:divBdr>
        <w:top w:val="none" w:sz="0" w:space="0" w:color="auto"/>
        <w:left w:val="none" w:sz="0" w:space="0" w:color="auto"/>
        <w:bottom w:val="none" w:sz="0" w:space="0" w:color="auto"/>
        <w:right w:val="none" w:sz="0" w:space="0" w:color="auto"/>
      </w:divBdr>
    </w:div>
    <w:div w:id="1547453835">
      <w:bodyDiv w:val="1"/>
      <w:marLeft w:val="0"/>
      <w:marRight w:val="0"/>
      <w:marTop w:val="0"/>
      <w:marBottom w:val="0"/>
      <w:divBdr>
        <w:top w:val="none" w:sz="0" w:space="0" w:color="auto"/>
        <w:left w:val="none" w:sz="0" w:space="0" w:color="auto"/>
        <w:bottom w:val="none" w:sz="0" w:space="0" w:color="auto"/>
        <w:right w:val="none" w:sz="0" w:space="0" w:color="auto"/>
      </w:divBdr>
    </w:div>
    <w:div w:id="1550998842">
      <w:bodyDiv w:val="1"/>
      <w:marLeft w:val="0"/>
      <w:marRight w:val="0"/>
      <w:marTop w:val="0"/>
      <w:marBottom w:val="0"/>
      <w:divBdr>
        <w:top w:val="none" w:sz="0" w:space="0" w:color="auto"/>
        <w:left w:val="none" w:sz="0" w:space="0" w:color="auto"/>
        <w:bottom w:val="none" w:sz="0" w:space="0" w:color="auto"/>
        <w:right w:val="none" w:sz="0" w:space="0" w:color="auto"/>
      </w:divBdr>
    </w:div>
    <w:div w:id="1558316133">
      <w:bodyDiv w:val="1"/>
      <w:marLeft w:val="0"/>
      <w:marRight w:val="0"/>
      <w:marTop w:val="0"/>
      <w:marBottom w:val="0"/>
      <w:divBdr>
        <w:top w:val="none" w:sz="0" w:space="0" w:color="auto"/>
        <w:left w:val="none" w:sz="0" w:space="0" w:color="auto"/>
        <w:bottom w:val="none" w:sz="0" w:space="0" w:color="auto"/>
        <w:right w:val="none" w:sz="0" w:space="0" w:color="auto"/>
      </w:divBdr>
    </w:div>
    <w:div w:id="1564608807">
      <w:bodyDiv w:val="1"/>
      <w:marLeft w:val="0"/>
      <w:marRight w:val="0"/>
      <w:marTop w:val="0"/>
      <w:marBottom w:val="0"/>
      <w:divBdr>
        <w:top w:val="none" w:sz="0" w:space="0" w:color="auto"/>
        <w:left w:val="none" w:sz="0" w:space="0" w:color="auto"/>
        <w:bottom w:val="none" w:sz="0" w:space="0" w:color="auto"/>
        <w:right w:val="none" w:sz="0" w:space="0" w:color="auto"/>
      </w:divBdr>
    </w:div>
    <w:div w:id="1570455598">
      <w:bodyDiv w:val="1"/>
      <w:marLeft w:val="0"/>
      <w:marRight w:val="0"/>
      <w:marTop w:val="0"/>
      <w:marBottom w:val="0"/>
      <w:divBdr>
        <w:top w:val="none" w:sz="0" w:space="0" w:color="auto"/>
        <w:left w:val="none" w:sz="0" w:space="0" w:color="auto"/>
        <w:bottom w:val="none" w:sz="0" w:space="0" w:color="auto"/>
        <w:right w:val="none" w:sz="0" w:space="0" w:color="auto"/>
      </w:divBdr>
    </w:div>
    <w:div w:id="1582450084">
      <w:bodyDiv w:val="1"/>
      <w:marLeft w:val="0"/>
      <w:marRight w:val="0"/>
      <w:marTop w:val="0"/>
      <w:marBottom w:val="0"/>
      <w:divBdr>
        <w:top w:val="none" w:sz="0" w:space="0" w:color="auto"/>
        <w:left w:val="none" w:sz="0" w:space="0" w:color="auto"/>
        <w:bottom w:val="none" w:sz="0" w:space="0" w:color="auto"/>
        <w:right w:val="none" w:sz="0" w:space="0" w:color="auto"/>
      </w:divBdr>
    </w:div>
    <w:div w:id="1586065306">
      <w:bodyDiv w:val="1"/>
      <w:marLeft w:val="0"/>
      <w:marRight w:val="0"/>
      <w:marTop w:val="0"/>
      <w:marBottom w:val="0"/>
      <w:divBdr>
        <w:top w:val="none" w:sz="0" w:space="0" w:color="auto"/>
        <w:left w:val="none" w:sz="0" w:space="0" w:color="auto"/>
        <w:bottom w:val="none" w:sz="0" w:space="0" w:color="auto"/>
        <w:right w:val="none" w:sz="0" w:space="0" w:color="auto"/>
      </w:divBdr>
    </w:div>
    <w:div w:id="1588734222">
      <w:bodyDiv w:val="1"/>
      <w:marLeft w:val="0"/>
      <w:marRight w:val="0"/>
      <w:marTop w:val="0"/>
      <w:marBottom w:val="0"/>
      <w:divBdr>
        <w:top w:val="none" w:sz="0" w:space="0" w:color="auto"/>
        <w:left w:val="none" w:sz="0" w:space="0" w:color="auto"/>
        <w:bottom w:val="none" w:sz="0" w:space="0" w:color="auto"/>
        <w:right w:val="none" w:sz="0" w:space="0" w:color="auto"/>
      </w:divBdr>
    </w:div>
    <w:div w:id="1627812432">
      <w:bodyDiv w:val="1"/>
      <w:marLeft w:val="0"/>
      <w:marRight w:val="0"/>
      <w:marTop w:val="0"/>
      <w:marBottom w:val="0"/>
      <w:divBdr>
        <w:top w:val="none" w:sz="0" w:space="0" w:color="auto"/>
        <w:left w:val="none" w:sz="0" w:space="0" w:color="auto"/>
        <w:bottom w:val="none" w:sz="0" w:space="0" w:color="auto"/>
        <w:right w:val="none" w:sz="0" w:space="0" w:color="auto"/>
      </w:divBdr>
    </w:div>
    <w:div w:id="1657955774">
      <w:bodyDiv w:val="1"/>
      <w:marLeft w:val="0"/>
      <w:marRight w:val="0"/>
      <w:marTop w:val="0"/>
      <w:marBottom w:val="0"/>
      <w:divBdr>
        <w:top w:val="none" w:sz="0" w:space="0" w:color="auto"/>
        <w:left w:val="none" w:sz="0" w:space="0" w:color="auto"/>
        <w:bottom w:val="none" w:sz="0" w:space="0" w:color="auto"/>
        <w:right w:val="none" w:sz="0" w:space="0" w:color="auto"/>
      </w:divBdr>
    </w:div>
    <w:div w:id="1664310106">
      <w:bodyDiv w:val="1"/>
      <w:marLeft w:val="0"/>
      <w:marRight w:val="0"/>
      <w:marTop w:val="0"/>
      <w:marBottom w:val="0"/>
      <w:divBdr>
        <w:top w:val="none" w:sz="0" w:space="0" w:color="auto"/>
        <w:left w:val="none" w:sz="0" w:space="0" w:color="auto"/>
        <w:bottom w:val="none" w:sz="0" w:space="0" w:color="auto"/>
        <w:right w:val="none" w:sz="0" w:space="0" w:color="auto"/>
      </w:divBdr>
    </w:div>
    <w:div w:id="1684356652">
      <w:bodyDiv w:val="1"/>
      <w:marLeft w:val="0"/>
      <w:marRight w:val="0"/>
      <w:marTop w:val="0"/>
      <w:marBottom w:val="0"/>
      <w:divBdr>
        <w:top w:val="none" w:sz="0" w:space="0" w:color="auto"/>
        <w:left w:val="none" w:sz="0" w:space="0" w:color="auto"/>
        <w:bottom w:val="none" w:sz="0" w:space="0" w:color="auto"/>
        <w:right w:val="none" w:sz="0" w:space="0" w:color="auto"/>
      </w:divBdr>
    </w:div>
    <w:div w:id="1696425326">
      <w:bodyDiv w:val="1"/>
      <w:marLeft w:val="0"/>
      <w:marRight w:val="0"/>
      <w:marTop w:val="0"/>
      <w:marBottom w:val="0"/>
      <w:divBdr>
        <w:top w:val="none" w:sz="0" w:space="0" w:color="auto"/>
        <w:left w:val="none" w:sz="0" w:space="0" w:color="auto"/>
        <w:bottom w:val="none" w:sz="0" w:space="0" w:color="auto"/>
        <w:right w:val="none" w:sz="0" w:space="0" w:color="auto"/>
      </w:divBdr>
    </w:div>
    <w:div w:id="1731803962">
      <w:bodyDiv w:val="1"/>
      <w:marLeft w:val="0"/>
      <w:marRight w:val="0"/>
      <w:marTop w:val="0"/>
      <w:marBottom w:val="0"/>
      <w:divBdr>
        <w:top w:val="none" w:sz="0" w:space="0" w:color="auto"/>
        <w:left w:val="none" w:sz="0" w:space="0" w:color="auto"/>
        <w:bottom w:val="none" w:sz="0" w:space="0" w:color="auto"/>
        <w:right w:val="none" w:sz="0" w:space="0" w:color="auto"/>
      </w:divBdr>
    </w:div>
    <w:div w:id="1738019185">
      <w:bodyDiv w:val="1"/>
      <w:marLeft w:val="0"/>
      <w:marRight w:val="0"/>
      <w:marTop w:val="0"/>
      <w:marBottom w:val="0"/>
      <w:divBdr>
        <w:top w:val="none" w:sz="0" w:space="0" w:color="auto"/>
        <w:left w:val="none" w:sz="0" w:space="0" w:color="auto"/>
        <w:bottom w:val="none" w:sz="0" w:space="0" w:color="auto"/>
        <w:right w:val="none" w:sz="0" w:space="0" w:color="auto"/>
      </w:divBdr>
    </w:div>
    <w:div w:id="1750929243">
      <w:bodyDiv w:val="1"/>
      <w:marLeft w:val="0"/>
      <w:marRight w:val="0"/>
      <w:marTop w:val="0"/>
      <w:marBottom w:val="0"/>
      <w:divBdr>
        <w:top w:val="none" w:sz="0" w:space="0" w:color="auto"/>
        <w:left w:val="none" w:sz="0" w:space="0" w:color="auto"/>
        <w:bottom w:val="none" w:sz="0" w:space="0" w:color="auto"/>
        <w:right w:val="none" w:sz="0" w:space="0" w:color="auto"/>
      </w:divBdr>
    </w:div>
    <w:div w:id="1765569331">
      <w:bodyDiv w:val="1"/>
      <w:marLeft w:val="0"/>
      <w:marRight w:val="0"/>
      <w:marTop w:val="0"/>
      <w:marBottom w:val="0"/>
      <w:divBdr>
        <w:top w:val="none" w:sz="0" w:space="0" w:color="auto"/>
        <w:left w:val="none" w:sz="0" w:space="0" w:color="auto"/>
        <w:bottom w:val="none" w:sz="0" w:space="0" w:color="auto"/>
        <w:right w:val="none" w:sz="0" w:space="0" w:color="auto"/>
      </w:divBdr>
    </w:div>
    <w:div w:id="1775595210">
      <w:bodyDiv w:val="1"/>
      <w:marLeft w:val="0"/>
      <w:marRight w:val="0"/>
      <w:marTop w:val="0"/>
      <w:marBottom w:val="0"/>
      <w:divBdr>
        <w:top w:val="none" w:sz="0" w:space="0" w:color="auto"/>
        <w:left w:val="none" w:sz="0" w:space="0" w:color="auto"/>
        <w:bottom w:val="none" w:sz="0" w:space="0" w:color="auto"/>
        <w:right w:val="none" w:sz="0" w:space="0" w:color="auto"/>
      </w:divBdr>
    </w:div>
    <w:div w:id="1794128349">
      <w:bodyDiv w:val="1"/>
      <w:marLeft w:val="0"/>
      <w:marRight w:val="0"/>
      <w:marTop w:val="0"/>
      <w:marBottom w:val="0"/>
      <w:divBdr>
        <w:top w:val="none" w:sz="0" w:space="0" w:color="auto"/>
        <w:left w:val="none" w:sz="0" w:space="0" w:color="auto"/>
        <w:bottom w:val="none" w:sz="0" w:space="0" w:color="auto"/>
        <w:right w:val="none" w:sz="0" w:space="0" w:color="auto"/>
      </w:divBdr>
    </w:div>
    <w:div w:id="1824930657">
      <w:bodyDiv w:val="1"/>
      <w:marLeft w:val="0"/>
      <w:marRight w:val="0"/>
      <w:marTop w:val="0"/>
      <w:marBottom w:val="0"/>
      <w:divBdr>
        <w:top w:val="none" w:sz="0" w:space="0" w:color="auto"/>
        <w:left w:val="none" w:sz="0" w:space="0" w:color="auto"/>
        <w:bottom w:val="none" w:sz="0" w:space="0" w:color="auto"/>
        <w:right w:val="none" w:sz="0" w:space="0" w:color="auto"/>
      </w:divBdr>
    </w:div>
    <w:div w:id="1828207124">
      <w:bodyDiv w:val="1"/>
      <w:marLeft w:val="0"/>
      <w:marRight w:val="0"/>
      <w:marTop w:val="0"/>
      <w:marBottom w:val="0"/>
      <w:divBdr>
        <w:top w:val="none" w:sz="0" w:space="0" w:color="auto"/>
        <w:left w:val="none" w:sz="0" w:space="0" w:color="auto"/>
        <w:bottom w:val="none" w:sz="0" w:space="0" w:color="auto"/>
        <w:right w:val="none" w:sz="0" w:space="0" w:color="auto"/>
      </w:divBdr>
    </w:div>
    <w:div w:id="1830975308">
      <w:bodyDiv w:val="1"/>
      <w:marLeft w:val="0"/>
      <w:marRight w:val="0"/>
      <w:marTop w:val="0"/>
      <w:marBottom w:val="0"/>
      <w:divBdr>
        <w:top w:val="none" w:sz="0" w:space="0" w:color="auto"/>
        <w:left w:val="none" w:sz="0" w:space="0" w:color="auto"/>
        <w:bottom w:val="none" w:sz="0" w:space="0" w:color="auto"/>
        <w:right w:val="none" w:sz="0" w:space="0" w:color="auto"/>
      </w:divBdr>
    </w:div>
    <w:div w:id="1831169139">
      <w:bodyDiv w:val="1"/>
      <w:marLeft w:val="0"/>
      <w:marRight w:val="0"/>
      <w:marTop w:val="0"/>
      <w:marBottom w:val="0"/>
      <w:divBdr>
        <w:top w:val="none" w:sz="0" w:space="0" w:color="auto"/>
        <w:left w:val="none" w:sz="0" w:space="0" w:color="auto"/>
        <w:bottom w:val="none" w:sz="0" w:space="0" w:color="auto"/>
        <w:right w:val="none" w:sz="0" w:space="0" w:color="auto"/>
      </w:divBdr>
    </w:div>
    <w:div w:id="1840535715">
      <w:bodyDiv w:val="1"/>
      <w:marLeft w:val="0"/>
      <w:marRight w:val="0"/>
      <w:marTop w:val="0"/>
      <w:marBottom w:val="0"/>
      <w:divBdr>
        <w:top w:val="none" w:sz="0" w:space="0" w:color="auto"/>
        <w:left w:val="none" w:sz="0" w:space="0" w:color="auto"/>
        <w:bottom w:val="none" w:sz="0" w:space="0" w:color="auto"/>
        <w:right w:val="none" w:sz="0" w:space="0" w:color="auto"/>
      </w:divBdr>
    </w:div>
    <w:div w:id="1847136842">
      <w:bodyDiv w:val="1"/>
      <w:marLeft w:val="0"/>
      <w:marRight w:val="0"/>
      <w:marTop w:val="0"/>
      <w:marBottom w:val="0"/>
      <w:divBdr>
        <w:top w:val="none" w:sz="0" w:space="0" w:color="auto"/>
        <w:left w:val="none" w:sz="0" w:space="0" w:color="auto"/>
        <w:bottom w:val="none" w:sz="0" w:space="0" w:color="auto"/>
        <w:right w:val="none" w:sz="0" w:space="0" w:color="auto"/>
      </w:divBdr>
    </w:div>
    <w:div w:id="1857579323">
      <w:bodyDiv w:val="1"/>
      <w:marLeft w:val="0"/>
      <w:marRight w:val="0"/>
      <w:marTop w:val="0"/>
      <w:marBottom w:val="0"/>
      <w:divBdr>
        <w:top w:val="none" w:sz="0" w:space="0" w:color="auto"/>
        <w:left w:val="none" w:sz="0" w:space="0" w:color="auto"/>
        <w:bottom w:val="none" w:sz="0" w:space="0" w:color="auto"/>
        <w:right w:val="none" w:sz="0" w:space="0" w:color="auto"/>
      </w:divBdr>
    </w:div>
    <w:div w:id="1884292427">
      <w:bodyDiv w:val="1"/>
      <w:marLeft w:val="0"/>
      <w:marRight w:val="0"/>
      <w:marTop w:val="0"/>
      <w:marBottom w:val="0"/>
      <w:divBdr>
        <w:top w:val="none" w:sz="0" w:space="0" w:color="auto"/>
        <w:left w:val="none" w:sz="0" w:space="0" w:color="auto"/>
        <w:bottom w:val="none" w:sz="0" w:space="0" w:color="auto"/>
        <w:right w:val="none" w:sz="0" w:space="0" w:color="auto"/>
      </w:divBdr>
    </w:div>
    <w:div w:id="1921989262">
      <w:bodyDiv w:val="1"/>
      <w:marLeft w:val="0"/>
      <w:marRight w:val="0"/>
      <w:marTop w:val="0"/>
      <w:marBottom w:val="0"/>
      <w:divBdr>
        <w:top w:val="none" w:sz="0" w:space="0" w:color="auto"/>
        <w:left w:val="none" w:sz="0" w:space="0" w:color="auto"/>
        <w:bottom w:val="none" w:sz="0" w:space="0" w:color="auto"/>
        <w:right w:val="none" w:sz="0" w:space="0" w:color="auto"/>
      </w:divBdr>
    </w:div>
    <w:div w:id="1954969449">
      <w:bodyDiv w:val="1"/>
      <w:marLeft w:val="0"/>
      <w:marRight w:val="0"/>
      <w:marTop w:val="0"/>
      <w:marBottom w:val="0"/>
      <w:divBdr>
        <w:top w:val="none" w:sz="0" w:space="0" w:color="auto"/>
        <w:left w:val="none" w:sz="0" w:space="0" w:color="auto"/>
        <w:bottom w:val="none" w:sz="0" w:space="0" w:color="auto"/>
        <w:right w:val="none" w:sz="0" w:space="0" w:color="auto"/>
      </w:divBdr>
    </w:div>
    <w:div w:id="1963727610">
      <w:bodyDiv w:val="1"/>
      <w:marLeft w:val="0"/>
      <w:marRight w:val="0"/>
      <w:marTop w:val="0"/>
      <w:marBottom w:val="0"/>
      <w:divBdr>
        <w:top w:val="none" w:sz="0" w:space="0" w:color="auto"/>
        <w:left w:val="none" w:sz="0" w:space="0" w:color="auto"/>
        <w:bottom w:val="none" w:sz="0" w:space="0" w:color="auto"/>
        <w:right w:val="none" w:sz="0" w:space="0" w:color="auto"/>
      </w:divBdr>
    </w:div>
    <w:div w:id="2008826982">
      <w:bodyDiv w:val="1"/>
      <w:marLeft w:val="0"/>
      <w:marRight w:val="0"/>
      <w:marTop w:val="0"/>
      <w:marBottom w:val="0"/>
      <w:divBdr>
        <w:top w:val="none" w:sz="0" w:space="0" w:color="auto"/>
        <w:left w:val="none" w:sz="0" w:space="0" w:color="auto"/>
        <w:bottom w:val="none" w:sz="0" w:space="0" w:color="auto"/>
        <w:right w:val="none" w:sz="0" w:space="0" w:color="auto"/>
      </w:divBdr>
    </w:div>
    <w:div w:id="2029718119">
      <w:bodyDiv w:val="1"/>
      <w:marLeft w:val="0"/>
      <w:marRight w:val="0"/>
      <w:marTop w:val="0"/>
      <w:marBottom w:val="0"/>
      <w:divBdr>
        <w:top w:val="none" w:sz="0" w:space="0" w:color="auto"/>
        <w:left w:val="none" w:sz="0" w:space="0" w:color="auto"/>
        <w:bottom w:val="none" w:sz="0" w:space="0" w:color="auto"/>
        <w:right w:val="none" w:sz="0" w:space="0" w:color="auto"/>
      </w:divBdr>
    </w:div>
    <w:div w:id="2044015935">
      <w:bodyDiv w:val="1"/>
      <w:marLeft w:val="0"/>
      <w:marRight w:val="0"/>
      <w:marTop w:val="0"/>
      <w:marBottom w:val="0"/>
      <w:divBdr>
        <w:top w:val="none" w:sz="0" w:space="0" w:color="auto"/>
        <w:left w:val="none" w:sz="0" w:space="0" w:color="auto"/>
        <w:bottom w:val="none" w:sz="0" w:space="0" w:color="auto"/>
        <w:right w:val="none" w:sz="0" w:space="0" w:color="auto"/>
      </w:divBdr>
    </w:div>
    <w:div w:id="2062974288">
      <w:bodyDiv w:val="1"/>
      <w:marLeft w:val="0"/>
      <w:marRight w:val="0"/>
      <w:marTop w:val="0"/>
      <w:marBottom w:val="0"/>
      <w:divBdr>
        <w:top w:val="none" w:sz="0" w:space="0" w:color="auto"/>
        <w:left w:val="none" w:sz="0" w:space="0" w:color="auto"/>
        <w:bottom w:val="none" w:sz="0" w:space="0" w:color="auto"/>
        <w:right w:val="none" w:sz="0" w:space="0" w:color="auto"/>
      </w:divBdr>
    </w:div>
    <w:div w:id="2065517592">
      <w:bodyDiv w:val="1"/>
      <w:marLeft w:val="0"/>
      <w:marRight w:val="0"/>
      <w:marTop w:val="0"/>
      <w:marBottom w:val="0"/>
      <w:divBdr>
        <w:top w:val="none" w:sz="0" w:space="0" w:color="auto"/>
        <w:left w:val="none" w:sz="0" w:space="0" w:color="auto"/>
        <w:bottom w:val="none" w:sz="0" w:space="0" w:color="auto"/>
        <w:right w:val="none" w:sz="0" w:space="0" w:color="auto"/>
      </w:divBdr>
    </w:div>
    <w:div w:id="2067289006">
      <w:bodyDiv w:val="1"/>
      <w:marLeft w:val="0"/>
      <w:marRight w:val="0"/>
      <w:marTop w:val="0"/>
      <w:marBottom w:val="0"/>
      <w:divBdr>
        <w:top w:val="none" w:sz="0" w:space="0" w:color="auto"/>
        <w:left w:val="none" w:sz="0" w:space="0" w:color="auto"/>
        <w:bottom w:val="none" w:sz="0" w:space="0" w:color="auto"/>
        <w:right w:val="none" w:sz="0" w:space="0" w:color="auto"/>
      </w:divBdr>
    </w:div>
    <w:div w:id="2071725306">
      <w:bodyDiv w:val="1"/>
      <w:marLeft w:val="0"/>
      <w:marRight w:val="0"/>
      <w:marTop w:val="0"/>
      <w:marBottom w:val="0"/>
      <w:divBdr>
        <w:top w:val="none" w:sz="0" w:space="0" w:color="auto"/>
        <w:left w:val="none" w:sz="0" w:space="0" w:color="auto"/>
        <w:bottom w:val="none" w:sz="0" w:space="0" w:color="auto"/>
        <w:right w:val="none" w:sz="0" w:space="0" w:color="auto"/>
      </w:divBdr>
    </w:div>
    <w:div w:id="2107267597">
      <w:bodyDiv w:val="1"/>
      <w:marLeft w:val="0"/>
      <w:marRight w:val="0"/>
      <w:marTop w:val="0"/>
      <w:marBottom w:val="0"/>
      <w:divBdr>
        <w:top w:val="none" w:sz="0" w:space="0" w:color="auto"/>
        <w:left w:val="none" w:sz="0" w:space="0" w:color="auto"/>
        <w:bottom w:val="none" w:sz="0" w:space="0" w:color="auto"/>
        <w:right w:val="none" w:sz="0" w:space="0" w:color="auto"/>
      </w:divBdr>
    </w:div>
    <w:div w:id="2113433386">
      <w:bodyDiv w:val="1"/>
      <w:marLeft w:val="0"/>
      <w:marRight w:val="0"/>
      <w:marTop w:val="0"/>
      <w:marBottom w:val="0"/>
      <w:divBdr>
        <w:top w:val="none" w:sz="0" w:space="0" w:color="auto"/>
        <w:left w:val="none" w:sz="0" w:space="0" w:color="auto"/>
        <w:bottom w:val="none" w:sz="0" w:space="0" w:color="auto"/>
        <w:right w:val="none" w:sz="0" w:space="0" w:color="auto"/>
      </w:divBdr>
    </w:div>
    <w:div w:id="2116053760">
      <w:bodyDiv w:val="1"/>
      <w:marLeft w:val="0"/>
      <w:marRight w:val="0"/>
      <w:marTop w:val="0"/>
      <w:marBottom w:val="0"/>
      <w:divBdr>
        <w:top w:val="none" w:sz="0" w:space="0" w:color="auto"/>
        <w:left w:val="none" w:sz="0" w:space="0" w:color="auto"/>
        <w:bottom w:val="none" w:sz="0" w:space="0" w:color="auto"/>
        <w:right w:val="none" w:sz="0" w:space="0" w:color="auto"/>
      </w:divBdr>
    </w:div>
    <w:div w:id="2125803793">
      <w:bodyDiv w:val="1"/>
      <w:marLeft w:val="0"/>
      <w:marRight w:val="0"/>
      <w:marTop w:val="0"/>
      <w:marBottom w:val="0"/>
      <w:divBdr>
        <w:top w:val="none" w:sz="0" w:space="0" w:color="auto"/>
        <w:left w:val="none" w:sz="0" w:space="0" w:color="auto"/>
        <w:bottom w:val="none" w:sz="0" w:space="0" w:color="auto"/>
        <w:right w:val="none" w:sz="0" w:space="0" w:color="auto"/>
      </w:divBdr>
    </w:div>
    <w:div w:id="2132357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hyperlink" Target="https://doi.org/10.3390/en14133778" TargetMode="External"/><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hyperlink" Target="https://doi.org/10.1016/j.renene.2019.09.043"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9.png"/><Relationship Id="rId32" Type="http://schemas.openxmlformats.org/officeDocument/2006/relationships/image" Target="media/image17.jpeg"/><Relationship Id="rId37" Type="http://schemas.openxmlformats.org/officeDocument/2006/relationships/hyperlink" Target="https://doi.org/10.1016/j.renene.2020.06.043" TargetMode="External"/><Relationship Id="rId40" Type="http://schemas.openxmlformats.org/officeDocument/2006/relationships/hyperlink" Target="https://doi.org/10.1016/j.cor.2018.05.019" TargetMode="External"/><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footer" Target="footer2.xml"/><Relationship Id="rId23" Type="http://schemas.openxmlformats.org/officeDocument/2006/relationships/image" Target="media/image8.jpeg"/><Relationship Id="rId28" Type="http://schemas.openxmlformats.org/officeDocument/2006/relationships/image" Target="media/image13.png"/><Relationship Id="rId36" Type="http://schemas.openxmlformats.org/officeDocument/2006/relationships/hyperlink" Target="https://doi.org/10.3390/jmse10121965" TargetMode="External"/><Relationship Id="rId10" Type="http://schemas.openxmlformats.org/officeDocument/2006/relationships/footnotes" Target="footnotes.xml"/><Relationship Id="rId19" Type="http://schemas.openxmlformats.org/officeDocument/2006/relationships/image" Target="media/image4.png"/><Relationship Id="rId31" Type="http://schemas.openxmlformats.org/officeDocument/2006/relationships/image" Target="media/image16.png"/><Relationship Id="rId44"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7.jpeg"/><Relationship Id="rId27" Type="http://schemas.openxmlformats.org/officeDocument/2006/relationships/image" Target="media/image12.jpeg"/><Relationship Id="rId30" Type="http://schemas.openxmlformats.org/officeDocument/2006/relationships/image" Target="media/image15.jpeg"/><Relationship Id="rId35" Type="http://schemas.openxmlformats.org/officeDocument/2006/relationships/hyperlink" Target="https://doi.org/10.1016/j.oceaneng.2024.117518" TargetMode="External"/><Relationship Id="rId43" Type="http://schemas.openxmlformats.org/officeDocument/2006/relationships/hyperlink" Target="https://windpowernl.com/2024/09/19/liftoff-up-tower-crane-technology-used-in-worlds-first-in-situ-floating-wind-major-component-exchange/"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2.gif"/><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hyperlink" Target="https://doi.org/10.1016/j.jenvman.2022.114577" TargetMode="External"/><Relationship Id="rId46" Type="http://schemas.openxmlformats.org/officeDocument/2006/relationships/theme" Target="theme/theme1.xml"/><Relationship Id="rId20" Type="http://schemas.openxmlformats.org/officeDocument/2006/relationships/image" Target="media/image5.png"/><Relationship Id="rId41" Type="http://schemas.openxmlformats.org/officeDocument/2006/relationships/hyperlink" Target="https://doi.org/10.1016/j.ecolind.2024.1126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4224c551ff66101544bf75adbabaaf4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dac860a2e4b8864dbeaa83a0ea9198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B2418B-2BF7-4EF9-A9DD-F9170F040EED}">
  <ds:schemaRefs>
    <ds:schemaRef ds:uri="http://schemas.microsoft.com/sharepoint/v3/contenttype/forms"/>
  </ds:schemaRefs>
</ds:datastoreItem>
</file>

<file path=customXml/itemProps3.xml><?xml version="1.0" encoding="utf-8"?>
<ds:datastoreItem xmlns:ds="http://schemas.openxmlformats.org/officeDocument/2006/customXml" ds:itemID="{F9BBD327-631E-4BBA-B887-846DC4F2A8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FF7504-3C95-4E8B-8A82-29C041E4419F}">
  <ds:schemaRefs>
    <ds:schemaRef ds:uri="http://schemas.openxmlformats.org/officeDocument/2006/bibliography"/>
  </ds:schemaRefs>
</ds:datastoreItem>
</file>

<file path=customXml/itemProps5.xml><?xml version="1.0" encoding="utf-8"?>
<ds:datastoreItem xmlns:ds="http://schemas.openxmlformats.org/officeDocument/2006/customXml" ds:itemID="{6C5172B4-54E6-4A1E-9273-011D5CB1C1D8}">
  <ds:schemaRefs>
    <ds:schemaRef ds:uri="http://schemas.microsoft.com/office/2006/metadata/properties"/>
    <ds:schemaRef ds:uri="http://schemas.microsoft.com/office/infopath/2007/PartnerControls"/>
    <ds:schemaRef ds:uri="4055ddc6-ee7b-4b5b-b8fb-52871646f80e"/>
  </ds:schemaRefs>
</ds:datastoreItem>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Normal</Template>
  <TotalTime>2442</TotalTime>
  <Pages>93</Pages>
  <Words>21603</Words>
  <Characters>133678</Characters>
  <Application>Microsoft Office Word</Application>
  <DocSecurity>0</DocSecurity>
  <Lines>4177</Lines>
  <Paragraphs>1158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williams</dc:creator>
  <cp:keywords/>
  <dc:description/>
  <cp:lastModifiedBy>gavin williams</cp:lastModifiedBy>
  <cp:revision>1083</cp:revision>
  <dcterms:created xsi:type="dcterms:W3CDTF">2025-05-09T22:10:00Z</dcterms:created>
  <dcterms:modified xsi:type="dcterms:W3CDTF">2025-05-17T22:07:00Z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6698bcc3-99e6-4b96-8adb-31b8c4c416eb</vt:lpwstr>
  </property>
  <property fmtid="{D5CDD505-2E9C-101B-9397-08002B2CF9AE}" pid="3" name="ContentTypeId">
    <vt:lpwstr>0x010100BD024FF986E86248B25DDBA3DBF998D1</vt:lpwstr>
  </property>
  <property fmtid="{D5CDD505-2E9C-101B-9397-08002B2CF9AE}" pid="4" name="ClassificationContentMarkingFooterShapeIds">
    <vt:lpwstr>6f0bf5a8,44efadf4,48d1a598</vt:lpwstr>
  </property>
  <property fmtid="{D5CDD505-2E9C-101B-9397-08002B2CF9AE}" pid="5" name="ClassificationContentMarkingFooterFontProps">
    <vt:lpwstr>#000000,8,Calibri</vt:lpwstr>
  </property>
  <property fmtid="{D5CDD505-2E9C-101B-9397-08002B2CF9AE}" pid="6" name="ClassificationContentMarkingFooterText">
    <vt:lpwstr>Sensitivity: general</vt:lpwstr>
  </property>
</Properties>
</file>