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F674DF" w14:textId="3C1B0081" w:rsidR="002548E5" w:rsidRDefault="00852C2E">
      <w:hyperlink r:id="rId4" w:history="1">
        <w:r>
          <w:rPr>
            <w:rStyle w:val="Hyperlink"/>
          </w:rPr>
          <w:t>Data Security Compliance: A Practical Guide for CISOs | Wiz</w:t>
        </w:r>
      </w:hyperlink>
    </w:p>
    <w:p w14:paraId="59FBAB8A" w14:textId="7064B4B3" w:rsidR="00852C2E" w:rsidRDefault="00852C2E">
      <w:hyperlink r:id="rId5" w:history="1">
        <w:r w:rsidRPr="00F901F7">
          <w:rPr>
            <w:rStyle w:val="Hyperlink"/>
          </w:rPr>
          <w:t>https://www.wiz.io/academy/compliance/data-security-compliance</w:t>
        </w:r>
      </w:hyperlink>
    </w:p>
    <w:p w14:paraId="1544443C" w14:textId="77777777" w:rsidR="00852C2E" w:rsidRDefault="00852C2E"/>
    <w:p w14:paraId="3C0CB8AA" w14:textId="77777777" w:rsidR="00852C2E" w:rsidRDefault="00852C2E"/>
    <w:sectPr w:rsidR="00852C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2C2E"/>
    <w:rsid w:val="002548E5"/>
    <w:rsid w:val="00852C2E"/>
    <w:rsid w:val="00C956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AE4EF"/>
  <w15:chartTrackingRefBased/>
  <w15:docId w15:val="{33E9A590-D6BD-4849-943B-B0E6B99F2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2C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2C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2C2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2C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2C2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2C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2C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2C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2C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2C2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2C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2C2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2C2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2C2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2C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2C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2C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2C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2C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2C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2C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2C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2C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2C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2C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2C2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2C2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2C2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2C2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52C2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2C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wiz.io/academy/compliance/data-security-compliance" TargetMode="External"/><Relationship Id="rId4" Type="http://schemas.openxmlformats.org/officeDocument/2006/relationships/hyperlink" Target="https://www.wiz.io/academy/compliance/data-security-compli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Vijey Thayananthan</dc:creator>
  <cp:keywords/>
  <dc:description/>
  <cp:lastModifiedBy>Vijey Thayananthan</cp:lastModifiedBy>
  <cp:revision>1</cp:revision>
  <dcterms:created xsi:type="dcterms:W3CDTF">2026-09-13T08:05:00Z</dcterms:created>
  <dcterms:modified xsi:type="dcterms:W3CDTF">2026-09-13T08:06:00Z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f39a0d46-8951-4510-86fc-d400f46b425e</vt:lpwstr>
  </property>
</Properties>
</file>