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61C6A" w:rsidRDefault="009F6EAE" w:rsidP="00FE6732">
      <w:pPr>
        <w:rPr>
          <w:rFonts w:cs="Times New Roman"/>
          <w:b/>
          <w:bCs/>
          <w:szCs w:val="24"/>
          <w:shd w:val="clear" w:color="auto" w:fill="FFFFFF"/>
        </w:rPr>
      </w:pPr>
      <w:r>
        <w:rPr>
          <w:rFonts w:cs="Times New Roman"/>
          <w:b/>
          <w:bCs/>
          <w:szCs w:val="24"/>
          <w:shd w:val="clear" w:color="auto" w:fill="FFFFFF"/>
        </w:rPr>
        <w:t xml:space="preserve">                                    Student Name : Mohammod Shuhan Miah</w:t>
      </w:r>
    </w:p>
    <w:p w:rsidR="00C61C6A" w:rsidRDefault="009F6EAE" w:rsidP="00FE6732">
      <w:pPr>
        <w:rPr>
          <w:rFonts w:cs="Times New Roman"/>
          <w:b/>
          <w:bCs/>
          <w:szCs w:val="24"/>
          <w:shd w:val="clear" w:color="auto" w:fill="FFFFFF"/>
        </w:rPr>
      </w:pPr>
      <w:r>
        <w:rPr>
          <w:rFonts w:cs="Times New Roman"/>
          <w:b/>
          <w:bCs/>
          <w:szCs w:val="24"/>
          <w:shd w:val="clear" w:color="auto" w:fill="FFFFFF"/>
        </w:rPr>
        <w:t xml:space="preserve">                                   Student ID: </w:t>
      </w:r>
      <w:r w:rsidR="000842C2">
        <w:rPr>
          <w:rFonts w:cs="Times New Roman"/>
          <w:b/>
          <w:bCs/>
          <w:szCs w:val="24"/>
          <w:shd w:val="clear" w:color="auto" w:fill="FFFFFF"/>
        </w:rPr>
        <w:t>1707398</w:t>
      </w:r>
    </w:p>
    <w:p w:rsidR="000842C2" w:rsidRDefault="001D1631" w:rsidP="001D1631">
      <w:pPr>
        <w:rPr>
          <w:rFonts w:cs="Times New Roman"/>
          <w:b/>
          <w:bCs/>
          <w:szCs w:val="24"/>
          <w:shd w:val="clear" w:color="auto" w:fill="FFFFFF"/>
        </w:rPr>
      </w:pPr>
      <w:r>
        <w:rPr>
          <w:rFonts w:cs="Times New Roman"/>
          <w:b/>
          <w:bCs/>
          <w:szCs w:val="24"/>
          <w:shd w:val="clear" w:color="auto" w:fill="FFFFFF"/>
        </w:rPr>
        <w:t xml:space="preserve">                                    </w:t>
      </w:r>
      <w:r w:rsidR="000842C2">
        <w:rPr>
          <w:rFonts w:cs="Times New Roman"/>
          <w:b/>
          <w:bCs/>
          <w:szCs w:val="24"/>
          <w:shd w:val="clear" w:color="auto" w:fill="FFFFFF"/>
        </w:rPr>
        <w:t>Lecturer</w:t>
      </w:r>
      <w:r>
        <w:rPr>
          <w:rFonts w:cs="Times New Roman"/>
          <w:b/>
          <w:bCs/>
          <w:szCs w:val="24"/>
          <w:shd w:val="clear" w:color="auto" w:fill="FFFFFF"/>
        </w:rPr>
        <w:t xml:space="preserve"> </w:t>
      </w:r>
      <w:r w:rsidR="00EE480D">
        <w:rPr>
          <w:rFonts w:cs="Times New Roman"/>
          <w:b/>
          <w:bCs/>
          <w:szCs w:val="24"/>
          <w:shd w:val="clear" w:color="auto" w:fill="FFFFFF"/>
        </w:rPr>
        <w:t>: Sylvia</w:t>
      </w:r>
      <w:r w:rsidR="00AC626E">
        <w:rPr>
          <w:rFonts w:cs="Times New Roman"/>
          <w:b/>
          <w:bCs/>
          <w:szCs w:val="24"/>
          <w:shd w:val="clear" w:color="auto" w:fill="FFFFFF"/>
        </w:rPr>
        <w:t xml:space="preserve"> Hoffmann</w:t>
      </w:r>
      <w:bookmarkStart w:id="0" w:name="_GoBack"/>
      <w:bookmarkEnd w:id="0"/>
    </w:p>
    <w:p w:rsidR="000842C2" w:rsidRDefault="000842C2" w:rsidP="001D1631">
      <w:pPr>
        <w:rPr>
          <w:rFonts w:cs="Times New Roman"/>
          <w:b/>
          <w:bCs/>
          <w:szCs w:val="24"/>
          <w:shd w:val="clear" w:color="auto" w:fill="FFFFFF"/>
        </w:rPr>
      </w:pPr>
      <w:r>
        <w:rPr>
          <w:rFonts w:cs="Times New Roman"/>
          <w:b/>
          <w:bCs/>
          <w:szCs w:val="24"/>
          <w:shd w:val="clear" w:color="auto" w:fill="FFFFFF"/>
        </w:rPr>
        <w:t xml:space="preserve">        </w:t>
      </w:r>
    </w:p>
    <w:p w:rsidR="00605086" w:rsidRPr="00C61C6A" w:rsidRDefault="000842C2" w:rsidP="001D1631">
      <w:pPr>
        <w:rPr>
          <w:rFonts w:cs="Times New Roman"/>
          <w:b/>
          <w:bCs/>
          <w:szCs w:val="24"/>
          <w:shd w:val="clear" w:color="auto" w:fill="FFFFFF"/>
        </w:rPr>
      </w:pPr>
      <w:r>
        <w:rPr>
          <w:rFonts w:cs="Times New Roman"/>
          <w:b/>
          <w:bCs/>
          <w:szCs w:val="24"/>
          <w:shd w:val="clear" w:color="auto" w:fill="FFFFFF"/>
        </w:rPr>
        <w:t xml:space="preserve">                                     </w:t>
      </w:r>
      <w:r w:rsidR="001D1631">
        <w:rPr>
          <w:rFonts w:cs="Times New Roman"/>
          <w:b/>
          <w:bCs/>
          <w:szCs w:val="24"/>
          <w:shd w:val="clear" w:color="auto" w:fill="FFFFFF"/>
        </w:rPr>
        <w:t xml:space="preserve"> </w:t>
      </w:r>
      <w:r w:rsidR="00605086" w:rsidRPr="00C61C6A">
        <w:rPr>
          <w:rFonts w:cs="Times New Roman"/>
          <w:b/>
          <w:bCs/>
          <w:szCs w:val="24"/>
          <w:shd w:val="clear" w:color="auto" w:fill="FFFFFF"/>
        </w:rPr>
        <w:t>Academic and Employability Skills</w:t>
      </w:r>
    </w:p>
    <w:p w:rsidR="001D1631" w:rsidRDefault="00C61C6A" w:rsidP="00FE6732">
      <w:pPr>
        <w:rPr>
          <w:rFonts w:cs="Times New Roman"/>
          <w:szCs w:val="24"/>
          <w:shd w:val="clear" w:color="auto" w:fill="FFFFFF"/>
        </w:rPr>
      </w:pPr>
      <w:r>
        <w:rPr>
          <w:rFonts w:cs="Times New Roman"/>
          <w:szCs w:val="24"/>
          <w:shd w:val="clear" w:color="auto" w:fill="FFFFFF"/>
        </w:rPr>
        <w:br w:type="page"/>
      </w:r>
    </w:p>
    <w:p w:rsidR="00C61C6A" w:rsidRDefault="00C61C6A" w:rsidP="00FE6732">
      <w:pPr>
        <w:rPr>
          <w:b/>
          <w:lang w:val="en-GB"/>
        </w:rPr>
      </w:pPr>
      <w:r>
        <w:rPr>
          <w:b/>
          <w:lang w:val="en-GB"/>
        </w:rPr>
        <w:lastRenderedPageBreak/>
        <w:t>Executive Summary</w:t>
      </w:r>
    </w:p>
    <w:p w:rsidR="00C61C6A" w:rsidRPr="00C61C6A" w:rsidRDefault="00C61C6A" w:rsidP="00FE6732">
      <w:pPr>
        <w:rPr>
          <w:lang w:val="en-GB"/>
        </w:rPr>
      </w:pPr>
      <w:r>
        <w:rPr>
          <w:lang w:val="en-GB"/>
        </w:rPr>
        <w:t xml:space="preserve">The following project is done on the perspective of academic and employability. In order to understand the entire project more adequately, several strategies have been highlighted in this project. On the other hand, in order to develop the skill of the employees within </w:t>
      </w:r>
      <w:r w:rsidR="009162B4">
        <w:rPr>
          <w:lang w:val="en-GB"/>
        </w:rPr>
        <w:t>the</w:t>
      </w:r>
      <w:r>
        <w:rPr>
          <w:lang w:val="en-GB"/>
        </w:rPr>
        <w:t xml:space="preserve"> organization in terms of skill development, several skill development process have been portrait in the below section. To meet the objectives of the project, secondary research method has been taken into consideration. Simultaneously, several peer journals and articles have been taken into granted to demonstrate the entire knowledge that is situated in this following project. Through the help of secondary data analysis, several skill development processes have been highlighted to make the project on academic and employability. On the other hand, a well clarified recommendation has been portrait in this project to adopt several strategies in order to enhance the skill of the employee within the institutions for the future job role within any organizations. </w:t>
      </w:r>
    </w:p>
    <w:p w:rsidR="00605086" w:rsidRDefault="00605086" w:rsidP="00FE6732">
      <w:r>
        <w:br w:type="page"/>
      </w:r>
    </w:p>
    <w:sdt>
      <w:sdtPr>
        <w:rPr>
          <w:rFonts w:ascii="Times New Roman" w:eastAsiaTheme="minorEastAsia" w:hAnsi="Times New Roman" w:cstheme="minorBidi"/>
          <w:b w:val="0"/>
          <w:bCs w:val="0"/>
          <w:color w:val="auto"/>
          <w:sz w:val="24"/>
          <w:szCs w:val="22"/>
          <w:lang w:val="en-IN" w:eastAsia="en-IN"/>
        </w:rPr>
        <w:id w:val="15939357"/>
        <w:docPartObj>
          <w:docPartGallery w:val="Table of Contents"/>
          <w:docPartUnique/>
        </w:docPartObj>
      </w:sdtPr>
      <w:sdtEndPr/>
      <w:sdtContent>
        <w:p w:rsidR="007F7087" w:rsidRDefault="007F7087" w:rsidP="00FE6732">
          <w:pPr>
            <w:pStyle w:val="TOCHeading"/>
            <w:spacing w:line="480" w:lineRule="auto"/>
            <w:jc w:val="center"/>
          </w:pPr>
          <w:r w:rsidRPr="007F7087">
            <w:rPr>
              <w:rFonts w:ascii="Times New Roman" w:hAnsi="Times New Roman" w:cs="Times New Roman"/>
              <w:color w:val="auto"/>
              <w:sz w:val="24"/>
              <w:szCs w:val="24"/>
            </w:rPr>
            <w:t>Table of Contents</w:t>
          </w:r>
        </w:p>
        <w:p w:rsidR="00FE6732" w:rsidRDefault="00DD1D69">
          <w:pPr>
            <w:pStyle w:val="TOC1"/>
            <w:tabs>
              <w:tab w:val="right" w:leader="dot" w:pos="9016"/>
            </w:tabs>
            <w:rPr>
              <w:rFonts w:asciiTheme="minorHAnsi" w:hAnsiTheme="minorHAnsi"/>
              <w:noProof/>
              <w:sz w:val="22"/>
              <w:szCs w:val="28"/>
              <w:lang w:bidi="bn-IN"/>
            </w:rPr>
          </w:pPr>
          <w:r>
            <w:fldChar w:fldCharType="begin"/>
          </w:r>
          <w:r w:rsidR="007F7087">
            <w:instrText xml:space="preserve"> TOC \o "1-3" \h \z \u </w:instrText>
          </w:r>
          <w:r>
            <w:fldChar w:fldCharType="separate"/>
          </w:r>
          <w:hyperlink w:anchor="_Toc499768350" w:history="1">
            <w:r w:rsidR="00FE6732" w:rsidRPr="005A30A2">
              <w:rPr>
                <w:rStyle w:val="Hyperlink"/>
                <w:noProof/>
              </w:rPr>
              <w:t>Introduction</w:t>
            </w:r>
            <w:r w:rsidR="00FE6732">
              <w:rPr>
                <w:noProof/>
                <w:webHidden/>
              </w:rPr>
              <w:tab/>
            </w:r>
            <w:r w:rsidR="00FE6732">
              <w:rPr>
                <w:noProof/>
                <w:webHidden/>
              </w:rPr>
              <w:fldChar w:fldCharType="begin"/>
            </w:r>
            <w:r w:rsidR="00FE6732">
              <w:rPr>
                <w:noProof/>
                <w:webHidden/>
              </w:rPr>
              <w:instrText xml:space="preserve"> PAGEREF _Toc499768350 \h </w:instrText>
            </w:r>
            <w:r w:rsidR="00FE6732">
              <w:rPr>
                <w:noProof/>
                <w:webHidden/>
              </w:rPr>
            </w:r>
            <w:r w:rsidR="00FE6732">
              <w:rPr>
                <w:noProof/>
                <w:webHidden/>
              </w:rPr>
              <w:fldChar w:fldCharType="separate"/>
            </w:r>
            <w:r w:rsidR="00FE6732">
              <w:rPr>
                <w:noProof/>
                <w:webHidden/>
              </w:rPr>
              <w:t>3</w:t>
            </w:r>
            <w:r w:rsidR="00FE6732">
              <w:rPr>
                <w:noProof/>
                <w:webHidden/>
              </w:rPr>
              <w:fldChar w:fldCharType="end"/>
            </w:r>
          </w:hyperlink>
        </w:p>
        <w:p w:rsidR="00FE6732" w:rsidRDefault="005E7B50">
          <w:pPr>
            <w:pStyle w:val="TOC1"/>
            <w:tabs>
              <w:tab w:val="right" w:leader="dot" w:pos="9016"/>
            </w:tabs>
            <w:rPr>
              <w:rFonts w:asciiTheme="minorHAnsi" w:hAnsiTheme="minorHAnsi"/>
              <w:noProof/>
              <w:sz w:val="22"/>
              <w:szCs w:val="28"/>
              <w:lang w:bidi="bn-IN"/>
            </w:rPr>
          </w:pPr>
          <w:hyperlink w:anchor="_Toc499768351" w:history="1">
            <w:r w:rsidR="00FE6732" w:rsidRPr="005A30A2">
              <w:rPr>
                <w:rStyle w:val="Hyperlink"/>
                <w:noProof/>
              </w:rPr>
              <w:t>Literature Review</w:t>
            </w:r>
            <w:r w:rsidR="00FE6732">
              <w:rPr>
                <w:noProof/>
                <w:webHidden/>
              </w:rPr>
              <w:tab/>
            </w:r>
            <w:r w:rsidR="00FE6732">
              <w:rPr>
                <w:noProof/>
                <w:webHidden/>
              </w:rPr>
              <w:fldChar w:fldCharType="begin"/>
            </w:r>
            <w:r w:rsidR="00FE6732">
              <w:rPr>
                <w:noProof/>
                <w:webHidden/>
              </w:rPr>
              <w:instrText xml:space="preserve"> PAGEREF _Toc499768351 \h </w:instrText>
            </w:r>
            <w:r w:rsidR="00FE6732">
              <w:rPr>
                <w:noProof/>
                <w:webHidden/>
              </w:rPr>
            </w:r>
            <w:r w:rsidR="00FE6732">
              <w:rPr>
                <w:noProof/>
                <w:webHidden/>
              </w:rPr>
              <w:fldChar w:fldCharType="separate"/>
            </w:r>
            <w:r w:rsidR="00FE6732">
              <w:rPr>
                <w:noProof/>
                <w:webHidden/>
              </w:rPr>
              <w:t>4</w:t>
            </w:r>
            <w:r w:rsidR="00FE6732">
              <w:rPr>
                <w:noProof/>
                <w:webHidden/>
              </w:rPr>
              <w:fldChar w:fldCharType="end"/>
            </w:r>
          </w:hyperlink>
        </w:p>
        <w:p w:rsidR="00FE6732" w:rsidRDefault="005E7B50">
          <w:pPr>
            <w:pStyle w:val="TOC1"/>
            <w:tabs>
              <w:tab w:val="right" w:leader="dot" w:pos="9016"/>
            </w:tabs>
            <w:rPr>
              <w:rFonts w:asciiTheme="minorHAnsi" w:hAnsiTheme="minorHAnsi"/>
              <w:noProof/>
              <w:sz w:val="22"/>
              <w:szCs w:val="28"/>
              <w:lang w:bidi="bn-IN"/>
            </w:rPr>
          </w:pPr>
          <w:hyperlink w:anchor="_Toc499768352" w:history="1">
            <w:r w:rsidR="00FE6732" w:rsidRPr="005A30A2">
              <w:rPr>
                <w:rStyle w:val="Hyperlink"/>
                <w:noProof/>
              </w:rPr>
              <w:t>Knowledge and Understanding of Subject</w:t>
            </w:r>
            <w:r w:rsidR="00FE6732">
              <w:rPr>
                <w:noProof/>
                <w:webHidden/>
              </w:rPr>
              <w:tab/>
            </w:r>
            <w:r w:rsidR="00FE6732">
              <w:rPr>
                <w:noProof/>
                <w:webHidden/>
              </w:rPr>
              <w:fldChar w:fldCharType="begin"/>
            </w:r>
            <w:r w:rsidR="00FE6732">
              <w:rPr>
                <w:noProof/>
                <w:webHidden/>
              </w:rPr>
              <w:instrText xml:space="preserve"> PAGEREF _Toc499768352 \h </w:instrText>
            </w:r>
            <w:r w:rsidR="00FE6732">
              <w:rPr>
                <w:noProof/>
                <w:webHidden/>
              </w:rPr>
            </w:r>
            <w:r w:rsidR="00FE6732">
              <w:rPr>
                <w:noProof/>
                <w:webHidden/>
              </w:rPr>
              <w:fldChar w:fldCharType="separate"/>
            </w:r>
            <w:r w:rsidR="00FE6732">
              <w:rPr>
                <w:noProof/>
                <w:webHidden/>
              </w:rPr>
              <w:t>5</w:t>
            </w:r>
            <w:r w:rsidR="00FE6732">
              <w:rPr>
                <w:noProof/>
                <w:webHidden/>
              </w:rPr>
              <w:fldChar w:fldCharType="end"/>
            </w:r>
          </w:hyperlink>
        </w:p>
        <w:p w:rsidR="00FE6732" w:rsidRDefault="005E7B50">
          <w:pPr>
            <w:pStyle w:val="TOC1"/>
            <w:tabs>
              <w:tab w:val="right" w:leader="dot" w:pos="9016"/>
            </w:tabs>
            <w:rPr>
              <w:rFonts w:asciiTheme="minorHAnsi" w:hAnsiTheme="minorHAnsi"/>
              <w:noProof/>
              <w:sz w:val="22"/>
              <w:szCs w:val="28"/>
              <w:lang w:bidi="bn-IN"/>
            </w:rPr>
          </w:pPr>
          <w:hyperlink w:anchor="_Toc499768353" w:history="1">
            <w:r w:rsidR="00FE6732" w:rsidRPr="005A30A2">
              <w:rPr>
                <w:rStyle w:val="Hyperlink"/>
                <w:noProof/>
              </w:rPr>
              <w:t>Analysis</w:t>
            </w:r>
            <w:r w:rsidR="00FE6732">
              <w:rPr>
                <w:noProof/>
                <w:webHidden/>
              </w:rPr>
              <w:tab/>
            </w:r>
            <w:r w:rsidR="00FE6732">
              <w:rPr>
                <w:noProof/>
                <w:webHidden/>
              </w:rPr>
              <w:fldChar w:fldCharType="begin"/>
            </w:r>
            <w:r w:rsidR="00FE6732">
              <w:rPr>
                <w:noProof/>
                <w:webHidden/>
              </w:rPr>
              <w:instrText xml:space="preserve"> PAGEREF _Toc499768353 \h </w:instrText>
            </w:r>
            <w:r w:rsidR="00FE6732">
              <w:rPr>
                <w:noProof/>
                <w:webHidden/>
              </w:rPr>
            </w:r>
            <w:r w:rsidR="00FE6732">
              <w:rPr>
                <w:noProof/>
                <w:webHidden/>
              </w:rPr>
              <w:fldChar w:fldCharType="separate"/>
            </w:r>
            <w:r w:rsidR="00FE6732">
              <w:rPr>
                <w:noProof/>
                <w:webHidden/>
              </w:rPr>
              <w:t>7</w:t>
            </w:r>
            <w:r w:rsidR="00FE6732">
              <w:rPr>
                <w:noProof/>
                <w:webHidden/>
              </w:rPr>
              <w:fldChar w:fldCharType="end"/>
            </w:r>
          </w:hyperlink>
        </w:p>
        <w:p w:rsidR="00FE6732" w:rsidRDefault="005E7B50">
          <w:pPr>
            <w:pStyle w:val="TOC1"/>
            <w:tabs>
              <w:tab w:val="right" w:leader="dot" w:pos="9016"/>
            </w:tabs>
            <w:rPr>
              <w:rFonts w:asciiTheme="minorHAnsi" w:hAnsiTheme="minorHAnsi"/>
              <w:noProof/>
              <w:sz w:val="22"/>
              <w:szCs w:val="28"/>
              <w:lang w:bidi="bn-IN"/>
            </w:rPr>
          </w:pPr>
          <w:hyperlink w:anchor="_Toc499768354" w:history="1">
            <w:r w:rsidR="00FE6732" w:rsidRPr="005A30A2">
              <w:rPr>
                <w:rStyle w:val="Hyperlink"/>
                <w:noProof/>
              </w:rPr>
              <w:t>Practical Application and Deployment</w:t>
            </w:r>
            <w:r w:rsidR="00FE6732">
              <w:rPr>
                <w:noProof/>
                <w:webHidden/>
              </w:rPr>
              <w:tab/>
            </w:r>
            <w:r w:rsidR="00FE6732">
              <w:rPr>
                <w:noProof/>
                <w:webHidden/>
              </w:rPr>
              <w:fldChar w:fldCharType="begin"/>
            </w:r>
            <w:r w:rsidR="00FE6732">
              <w:rPr>
                <w:noProof/>
                <w:webHidden/>
              </w:rPr>
              <w:instrText xml:space="preserve"> PAGEREF _Toc499768354 \h </w:instrText>
            </w:r>
            <w:r w:rsidR="00FE6732">
              <w:rPr>
                <w:noProof/>
                <w:webHidden/>
              </w:rPr>
            </w:r>
            <w:r w:rsidR="00FE6732">
              <w:rPr>
                <w:noProof/>
                <w:webHidden/>
              </w:rPr>
              <w:fldChar w:fldCharType="separate"/>
            </w:r>
            <w:r w:rsidR="00FE6732">
              <w:rPr>
                <w:noProof/>
                <w:webHidden/>
              </w:rPr>
              <w:t>8</w:t>
            </w:r>
            <w:r w:rsidR="00FE6732">
              <w:rPr>
                <w:noProof/>
                <w:webHidden/>
              </w:rPr>
              <w:fldChar w:fldCharType="end"/>
            </w:r>
          </w:hyperlink>
        </w:p>
        <w:p w:rsidR="00FE6732" w:rsidRDefault="005E7B50">
          <w:pPr>
            <w:pStyle w:val="TOC1"/>
            <w:tabs>
              <w:tab w:val="right" w:leader="dot" w:pos="9016"/>
            </w:tabs>
            <w:rPr>
              <w:rFonts w:asciiTheme="minorHAnsi" w:hAnsiTheme="minorHAnsi"/>
              <w:noProof/>
              <w:sz w:val="22"/>
              <w:szCs w:val="28"/>
              <w:lang w:bidi="bn-IN"/>
            </w:rPr>
          </w:pPr>
          <w:hyperlink w:anchor="_Toc499768355" w:history="1">
            <w:r w:rsidR="00FE6732" w:rsidRPr="005A30A2">
              <w:rPr>
                <w:rStyle w:val="Hyperlink"/>
                <w:noProof/>
              </w:rPr>
              <w:t>Skills for Professional Practice</w:t>
            </w:r>
            <w:r w:rsidR="00FE6732">
              <w:rPr>
                <w:noProof/>
                <w:webHidden/>
              </w:rPr>
              <w:tab/>
            </w:r>
            <w:r w:rsidR="00FE6732">
              <w:rPr>
                <w:noProof/>
                <w:webHidden/>
              </w:rPr>
              <w:fldChar w:fldCharType="begin"/>
            </w:r>
            <w:r w:rsidR="00FE6732">
              <w:rPr>
                <w:noProof/>
                <w:webHidden/>
              </w:rPr>
              <w:instrText xml:space="preserve"> PAGEREF _Toc499768355 \h </w:instrText>
            </w:r>
            <w:r w:rsidR="00FE6732">
              <w:rPr>
                <w:noProof/>
                <w:webHidden/>
              </w:rPr>
            </w:r>
            <w:r w:rsidR="00FE6732">
              <w:rPr>
                <w:noProof/>
                <w:webHidden/>
              </w:rPr>
              <w:fldChar w:fldCharType="separate"/>
            </w:r>
            <w:r w:rsidR="00FE6732">
              <w:rPr>
                <w:noProof/>
                <w:webHidden/>
              </w:rPr>
              <w:t>9</w:t>
            </w:r>
            <w:r w:rsidR="00FE6732">
              <w:rPr>
                <w:noProof/>
                <w:webHidden/>
              </w:rPr>
              <w:fldChar w:fldCharType="end"/>
            </w:r>
          </w:hyperlink>
        </w:p>
        <w:p w:rsidR="00FE6732" w:rsidRDefault="005E7B50">
          <w:pPr>
            <w:pStyle w:val="TOC1"/>
            <w:tabs>
              <w:tab w:val="right" w:leader="dot" w:pos="9016"/>
            </w:tabs>
            <w:rPr>
              <w:rFonts w:asciiTheme="minorHAnsi" w:hAnsiTheme="minorHAnsi"/>
              <w:noProof/>
              <w:sz w:val="22"/>
              <w:szCs w:val="28"/>
              <w:lang w:bidi="bn-IN"/>
            </w:rPr>
          </w:pPr>
          <w:hyperlink w:anchor="_Toc499768356" w:history="1">
            <w:r w:rsidR="00FE6732" w:rsidRPr="005A30A2">
              <w:rPr>
                <w:rStyle w:val="Hyperlink"/>
                <w:noProof/>
              </w:rPr>
              <w:t>Conclusion</w:t>
            </w:r>
            <w:r w:rsidR="00FE6732">
              <w:rPr>
                <w:noProof/>
                <w:webHidden/>
              </w:rPr>
              <w:tab/>
            </w:r>
            <w:r w:rsidR="00FE6732">
              <w:rPr>
                <w:noProof/>
                <w:webHidden/>
              </w:rPr>
              <w:fldChar w:fldCharType="begin"/>
            </w:r>
            <w:r w:rsidR="00FE6732">
              <w:rPr>
                <w:noProof/>
                <w:webHidden/>
              </w:rPr>
              <w:instrText xml:space="preserve"> PAGEREF _Toc499768356 \h </w:instrText>
            </w:r>
            <w:r w:rsidR="00FE6732">
              <w:rPr>
                <w:noProof/>
                <w:webHidden/>
              </w:rPr>
            </w:r>
            <w:r w:rsidR="00FE6732">
              <w:rPr>
                <w:noProof/>
                <w:webHidden/>
              </w:rPr>
              <w:fldChar w:fldCharType="separate"/>
            </w:r>
            <w:r w:rsidR="00FE6732">
              <w:rPr>
                <w:noProof/>
                <w:webHidden/>
              </w:rPr>
              <w:t>11</w:t>
            </w:r>
            <w:r w:rsidR="00FE6732">
              <w:rPr>
                <w:noProof/>
                <w:webHidden/>
              </w:rPr>
              <w:fldChar w:fldCharType="end"/>
            </w:r>
          </w:hyperlink>
        </w:p>
        <w:p w:rsidR="00FE6732" w:rsidRDefault="005E7B50">
          <w:pPr>
            <w:pStyle w:val="TOC1"/>
            <w:tabs>
              <w:tab w:val="right" w:leader="dot" w:pos="9016"/>
            </w:tabs>
            <w:rPr>
              <w:rFonts w:asciiTheme="minorHAnsi" w:hAnsiTheme="minorHAnsi"/>
              <w:noProof/>
              <w:sz w:val="22"/>
              <w:szCs w:val="28"/>
              <w:lang w:bidi="bn-IN"/>
            </w:rPr>
          </w:pPr>
          <w:hyperlink w:anchor="_Toc499768357" w:history="1">
            <w:r w:rsidR="00FE6732" w:rsidRPr="005A30A2">
              <w:rPr>
                <w:rStyle w:val="Hyperlink"/>
                <w:noProof/>
              </w:rPr>
              <w:t>References</w:t>
            </w:r>
            <w:r w:rsidR="00FE6732">
              <w:rPr>
                <w:noProof/>
                <w:webHidden/>
              </w:rPr>
              <w:tab/>
            </w:r>
            <w:r w:rsidR="00FE6732">
              <w:rPr>
                <w:noProof/>
                <w:webHidden/>
              </w:rPr>
              <w:fldChar w:fldCharType="begin"/>
            </w:r>
            <w:r w:rsidR="00FE6732">
              <w:rPr>
                <w:noProof/>
                <w:webHidden/>
              </w:rPr>
              <w:instrText xml:space="preserve"> PAGEREF _Toc499768357 \h </w:instrText>
            </w:r>
            <w:r w:rsidR="00FE6732">
              <w:rPr>
                <w:noProof/>
                <w:webHidden/>
              </w:rPr>
            </w:r>
            <w:r w:rsidR="00FE6732">
              <w:rPr>
                <w:noProof/>
                <w:webHidden/>
              </w:rPr>
              <w:fldChar w:fldCharType="separate"/>
            </w:r>
            <w:r w:rsidR="00FE6732">
              <w:rPr>
                <w:noProof/>
                <w:webHidden/>
              </w:rPr>
              <w:t>12</w:t>
            </w:r>
            <w:r w:rsidR="00FE6732">
              <w:rPr>
                <w:noProof/>
                <w:webHidden/>
              </w:rPr>
              <w:fldChar w:fldCharType="end"/>
            </w:r>
          </w:hyperlink>
        </w:p>
        <w:p w:rsidR="007F7087" w:rsidRDefault="00DD1D69" w:rsidP="00FE6732">
          <w:r>
            <w:fldChar w:fldCharType="end"/>
          </w:r>
        </w:p>
      </w:sdtContent>
    </w:sdt>
    <w:p w:rsidR="007F7087" w:rsidRDefault="007F7087" w:rsidP="00FE6732">
      <w:pPr>
        <w:rPr>
          <w:b/>
          <w:lang w:val="en-GB"/>
        </w:rPr>
      </w:pPr>
      <w:r>
        <w:rPr>
          <w:b/>
          <w:lang w:val="en-GB"/>
        </w:rPr>
        <w:br w:type="page"/>
      </w:r>
    </w:p>
    <w:p w:rsidR="009162B4" w:rsidRDefault="00AC6DD1" w:rsidP="00FE6732">
      <w:pPr>
        <w:pStyle w:val="Heading1"/>
      </w:pPr>
      <w:bookmarkStart w:id="1" w:name="_Toc499768350"/>
      <w:r>
        <w:lastRenderedPageBreak/>
        <w:t>Introduction</w:t>
      </w:r>
      <w:bookmarkEnd w:id="1"/>
    </w:p>
    <w:p w:rsidR="002C26A0" w:rsidRDefault="009B1B18" w:rsidP="00FE6732">
      <w:r>
        <w:t xml:space="preserve">In the words of </w:t>
      </w:r>
      <w:r>
        <w:rPr>
          <w:rFonts w:cs="Times New Roman"/>
          <w:szCs w:val="24"/>
          <w:shd w:val="clear" w:color="auto" w:fill="FFFFFF"/>
        </w:rPr>
        <w:t>Omar et al.,</w:t>
      </w:r>
      <w:r w:rsidRPr="002A538E">
        <w:rPr>
          <w:rFonts w:cs="Times New Roman"/>
          <w:szCs w:val="24"/>
          <w:shd w:val="clear" w:color="auto" w:fill="FFFFFF"/>
        </w:rPr>
        <w:t xml:space="preserve"> </w:t>
      </w:r>
      <w:r>
        <w:rPr>
          <w:rFonts w:cs="Times New Roman"/>
          <w:szCs w:val="24"/>
          <w:shd w:val="clear" w:color="auto" w:fill="FFFFFF"/>
        </w:rPr>
        <w:t>(</w:t>
      </w:r>
      <w:r w:rsidRPr="002A538E">
        <w:rPr>
          <w:rFonts w:cs="Times New Roman"/>
          <w:szCs w:val="24"/>
          <w:shd w:val="clear" w:color="auto" w:fill="FFFFFF"/>
        </w:rPr>
        <w:t>2012</w:t>
      </w:r>
      <w:r>
        <w:rPr>
          <w:rFonts w:cs="Times New Roman"/>
          <w:szCs w:val="24"/>
          <w:shd w:val="clear" w:color="auto" w:fill="FFFFFF"/>
        </w:rPr>
        <w:t xml:space="preserve">), </w:t>
      </w:r>
      <w:r>
        <w:t>over the past few years there has been improvement all across the globe in terms of creating a better and developed corporate world.</w:t>
      </w:r>
      <w:r w:rsidR="009162B4">
        <w:t xml:space="preserve"> Further, the presence of educational strategies and software skills are regarded to be large factors of importance in Higher Education. It is noted that the progression of education across the globe has also increased responsibilities on the students as well. Additionally, it is only with the knowledge and possession of employability, time management and presentation skills that a student gets a higher acceptance in the corporate service and business sectors of a nation. </w:t>
      </w:r>
      <w:r w:rsidR="00E17C20">
        <w:t>Employees are the most required aspects within every organization to generate the productivity as well as the profitability of the organization. Thus, the skilful employers are excessively required within every organization to expand the brand image globally</w:t>
      </w:r>
      <w:r w:rsidR="00813247">
        <w:t xml:space="preserve"> </w:t>
      </w:r>
      <w:r w:rsidR="00813247">
        <w:rPr>
          <w:rFonts w:cs="Times New Roman"/>
          <w:szCs w:val="24"/>
          <w:shd w:val="clear" w:color="auto" w:fill="FFFFFF"/>
        </w:rPr>
        <w:t>(Andrews and Russell, 2012)</w:t>
      </w:r>
      <w:r w:rsidR="00E17C20">
        <w:t xml:space="preserve">. </w:t>
      </w:r>
      <w:r w:rsidR="002C26A0">
        <w:t xml:space="preserve"> </w:t>
      </w:r>
      <w:r w:rsidR="008A3680">
        <w:t>Accordingly, in the academic aspects, skilful employees are also required to develop the graduate skills regarding acquiring knowledge and expertise in the academic field. In his report the necessity of employability in the academ</w:t>
      </w:r>
      <w:r w:rsidR="009162B4">
        <w:t xml:space="preserve">ic field has been highlighted. </w:t>
      </w:r>
    </w:p>
    <w:p w:rsidR="009162B4" w:rsidRPr="002C26A0" w:rsidRDefault="009162B4" w:rsidP="00FE6732">
      <w:r>
        <w:t xml:space="preserve">The market of employment is rapidly changing across the world. The performance of the workforce depends on the technology and the advanced innovative aspects. The phrase ‘Employability’ can be defined as a set of achievements, ability to understand and individual attributes. The ability of adequate employees helps to achieve employment as well as helps to gain successes within the any organization </w:t>
      </w:r>
      <w:r>
        <w:rPr>
          <w:rFonts w:cs="Times New Roman"/>
          <w:szCs w:val="24"/>
          <w:shd w:val="clear" w:color="auto" w:fill="FFFFFF"/>
        </w:rPr>
        <w:t>(</w:t>
      </w:r>
      <w:r w:rsidRPr="002223FC">
        <w:rPr>
          <w:rFonts w:cs="Times New Roman"/>
          <w:szCs w:val="24"/>
          <w:shd w:val="clear" w:color="auto" w:fill="FFFFFF"/>
        </w:rPr>
        <w:t xml:space="preserve">Rosenberg, </w:t>
      </w:r>
      <w:r>
        <w:rPr>
          <w:rFonts w:cs="Times New Roman"/>
          <w:szCs w:val="24"/>
          <w:shd w:val="clear" w:color="auto" w:fill="FFFFFF"/>
        </w:rPr>
        <w:t>Heimler and Morote</w:t>
      </w:r>
      <w:r w:rsidRPr="002223FC">
        <w:rPr>
          <w:rFonts w:cs="Times New Roman"/>
          <w:szCs w:val="24"/>
          <w:shd w:val="clear" w:color="auto" w:fill="FFFFFF"/>
        </w:rPr>
        <w:t>, 2012</w:t>
      </w:r>
      <w:r>
        <w:rPr>
          <w:rFonts w:cs="Times New Roman"/>
          <w:szCs w:val="24"/>
          <w:shd w:val="clear" w:color="auto" w:fill="FFFFFF"/>
        </w:rPr>
        <w:t>)</w:t>
      </w:r>
      <w:r>
        <w:t>. Therefore, employability can be stated as an appropriate skill that is exceedingly required to make an individual employable.</w:t>
      </w:r>
    </w:p>
    <w:p w:rsidR="00C61C6A" w:rsidRDefault="00C61C6A" w:rsidP="00FE6732">
      <w:pPr>
        <w:jc w:val="left"/>
        <w:rPr>
          <w:rFonts w:eastAsiaTheme="majorEastAsia" w:cstheme="majorBidi"/>
          <w:b/>
          <w:bCs/>
          <w:szCs w:val="28"/>
        </w:rPr>
      </w:pPr>
      <w:r>
        <w:br w:type="page"/>
      </w:r>
    </w:p>
    <w:p w:rsidR="00605086" w:rsidRDefault="009162B4" w:rsidP="00FE6732">
      <w:pPr>
        <w:pStyle w:val="Heading1"/>
      </w:pPr>
      <w:bookmarkStart w:id="2" w:name="_Toc499768351"/>
      <w:r>
        <w:lastRenderedPageBreak/>
        <w:t>Literature Review</w:t>
      </w:r>
      <w:bookmarkEnd w:id="2"/>
    </w:p>
    <w:p w:rsidR="008A7A06" w:rsidRDefault="008A7A06" w:rsidP="00FE6732">
      <w:r>
        <w:t xml:space="preserve">In accordance with </w:t>
      </w:r>
      <w:r w:rsidR="00813247">
        <w:rPr>
          <w:rFonts w:cs="Times New Roman"/>
          <w:szCs w:val="24"/>
          <w:shd w:val="clear" w:color="auto" w:fill="FFFFFF"/>
        </w:rPr>
        <w:t>Andrews and Russell (2012)</w:t>
      </w:r>
      <w:r>
        <w:t xml:space="preserve">, it can be stated that employability skills can be developed with the help of adequate academic study. Within this context, it is needed to be build up an appropriate arrangement of the courses before the study in order to develop the employability skills </w:t>
      </w:r>
      <w:r w:rsidR="0063422A">
        <w:t xml:space="preserve">as well as it is must required to understand the learning procedure of the degree courses, which can have positive impact on the future context. According to </w:t>
      </w:r>
      <w:r w:rsidR="00813247" w:rsidRPr="002223FC">
        <w:rPr>
          <w:rFonts w:cs="Times New Roman"/>
          <w:szCs w:val="24"/>
          <w:shd w:val="clear" w:color="auto" w:fill="FFFFFF"/>
        </w:rPr>
        <w:t xml:space="preserve">Rosenberg, </w:t>
      </w:r>
      <w:r w:rsidR="00813247">
        <w:rPr>
          <w:rFonts w:cs="Times New Roman"/>
          <w:szCs w:val="24"/>
          <w:shd w:val="clear" w:color="auto" w:fill="FFFFFF"/>
        </w:rPr>
        <w:t>Heimler and Morote</w:t>
      </w:r>
      <w:r w:rsidR="00813247" w:rsidRPr="002223FC">
        <w:rPr>
          <w:rFonts w:cs="Times New Roman"/>
          <w:szCs w:val="24"/>
          <w:shd w:val="clear" w:color="auto" w:fill="FFFFFF"/>
        </w:rPr>
        <w:t xml:space="preserve"> </w:t>
      </w:r>
      <w:r w:rsidR="00813247">
        <w:rPr>
          <w:rFonts w:cs="Times New Roman"/>
          <w:szCs w:val="24"/>
          <w:shd w:val="clear" w:color="auto" w:fill="FFFFFF"/>
        </w:rPr>
        <w:t>(</w:t>
      </w:r>
      <w:r w:rsidR="00813247" w:rsidRPr="002223FC">
        <w:rPr>
          <w:rFonts w:cs="Times New Roman"/>
          <w:szCs w:val="24"/>
          <w:shd w:val="clear" w:color="auto" w:fill="FFFFFF"/>
        </w:rPr>
        <w:t>2012</w:t>
      </w:r>
      <w:r w:rsidR="00813247">
        <w:rPr>
          <w:rFonts w:cs="Times New Roman"/>
          <w:szCs w:val="24"/>
          <w:shd w:val="clear" w:color="auto" w:fill="FFFFFF"/>
        </w:rPr>
        <w:t>)</w:t>
      </w:r>
      <w:r w:rsidR="0063422A">
        <w:t>, minority of the students is needed to be undertaking within the studies in order to learn the subjects in an appropriate manner. However, on the basis of some research material, it can be mentioned that the majority of the pupils come to academic institutions in order to enhance vocation as well as professional projection.</w:t>
      </w:r>
    </w:p>
    <w:p w:rsidR="0063422A" w:rsidRDefault="0063422A" w:rsidP="00FE6732">
      <w:r>
        <w:t>Simultaneously, it can be mentioned that several processes of learning can be adopted in order to generate the skills of the employees as well as helps to enhance the capability in writing assignments, reports and dissertation</w:t>
      </w:r>
      <w:r w:rsidR="00C22413">
        <w:t xml:space="preserve">. On the other hand, the people get influenced to take participation within several management, conversation and debates. Within this context </w:t>
      </w:r>
      <w:r w:rsidR="00813247">
        <w:rPr>
          <w:rFonts w:cs="Times New Roman"/>
          <w:szCs w:val="24"/>
          <w:shd w:val="clear" w:color="auto" w:fill="FFFFFF"/>
        </w:rPr>
        <w:t>Andrews and Russell (2012)</w:t>
      </w:r>
      <w:r w:rsidR="00C22413">
        <w:t xml:space="preserve"> stated that it is needed to be recorded the skill development and the achievements of the students in order to enhance the future employability within an organization as well as with the help o recorded information students can be influenced to take participation in several work fields</w:t>
      </w:r>
      <w:r w:rsidR="00420CBF">
        <w:t xml:space="preserve"> </w:t>
      </w:r>
      <w:r w:rsidR="00420CBF">
        <w:rPr>
          <w:rFonts w:cs="Times New Roman"/>
          <w:szCs w:val="24"/>
          <w:shd w:val="clear" w:color="auto" w:fill="FFFFFF"/>
        </w:rPr>
        <w:t xml:space="preserve">(Lerman, </w:t>
      </w:r>
      <w:r w:rsidR="00420CBF" w:rsidRPr="002223FC">
        <w:rPr>
          <w:rFonts w:cs="Times New Roman"/>
          <w:szCs w:val="24"/>
          <w:shd w:val="clear" w:color="auto" w:fill="FFFFFF"/>
        </w:rPr>
        <w:t>2013</w:t>
      </w:r>
      <w:r w:rsidR="00420CBF">
        <w:rPr>
          <w:rFonts w:cs="Times New Roman"/>
          <w:szCs w:val="24"/>
          <w:shd w:val="clear" w:color="auto" w:fill="FFFFFF"/>
        </w:rPr>
        <w:t>)</w:t>
      </w:r>
      <w:r w:rsidR="00C22413">
        <w:t>.</w:t>
      </w:r>
    </w:p>
    <w:p w:rsidR="00F278FE" w:rsidRDefault="009D3011" w:rsidP="00FE6732">
      <w:r>
        <w:t xml:space="preserve">On the </w:t>
      </w:r>
      <w:r w:rsidR="00F278FE">
        <w:t xml:space="preserve">other hand, on the basis of the learning process, several opportunities can be adopted in order to enhance the skill of the academic students. Alternately, the tutors can make an adequate explicit management for the students for future career management skill to get better outcomes along with the career development performances. In accordance with </w:t>
      </w:r>
      <w:r w:rsidR="00813247" w:rsidRPr="002223FC">
        <w:rPr>
          <w:rFonts w:cs="Times New Roman"/>
          <w:szCs w:val="24"/>
          <w:shd w:val="clear" w:color="auto" w:fill="FFFFFF"/>
        </w:rPr>
        <w:t>Pegg</w:t>
      </w:r>
      <w:r w:rsidR="00813247">
        <w:rPr>
          <w:rFonts w:cs="Times New Roman"/>
          <w:szCs w:val="24"/>
          <w:shd w:val="clear" w:color="auto" w:fill="FFFFFF"/>
        </w:rPr>
        <w:t xml:space="preserve"> et al. (2012)</w:t>
      </w:r>
      <w:r w:rsidR="00F278FE">
        <w:t xml:space="preserve">, it can be stated that it is </w:t>
      </w:r>
      <w:r w:rsidR="00716E8E">
        <w:t>a</w:t>
      </w:r>
      <w:r w:rsidR="00F278FE">
        <w:t xml:space="preserve"> significant aspect to create a personal development plan (PDP).</w:t>
      </w:r>
    </w:p>
    <w:p w:rsidR="00FE6732" w:rsidRDefault="00FE6732" w:rsidP="00FE6732">
      <w:pPr>
        <w:pStyle w:val="Heading1"/>
      </w:pPr>
      <w:bookmarkStart w:id="3" w:name="_Toc499768352"/>
      <w:r>
        <w:lastRenderedPageBreak/>
        <w:t>Knowledge and Understanding of Subject</w:t>
      </w:r>
      <w:bookmarkEnd w:id="3"/>
    </w:p>
    <w:p w:rsidR="00FE6732" w:rsidRDefault="00FE6732" w:rsidP="00FE6732">
      <w:r>
        <w:t xml:space="preserve">Research methodology can be defined as a logical analysis of methods in the study field. It is one of the significant aspects to meet the requirements and the objectives of any assignment. The process of research methodology is done through gather information and data form several sources to conduct the objectives into reality </w:t>
      </w:r>
      <w:r>
        <w:rPr>
          <w:rFonts w:cs="Times New Roman"/>
          <w:szCs w:val="24"/>
          <w:shd w:val="clear" w:color="auto" w:fill="FFFFFF"/>
        </w:rPr>
        <w:t>(</w:t>
      </w:r>
      <w:r w:rsidRPr="002223FC">
        <w:rPr>
          <w:rFonts w:cs="Times New Roman"/>
          <w:szCs w:val="24"/>
          <w:shd w:val="clear" w:color="auto" w:fill="FFFFFF"/>
        </w:rPr>
        <w:t xml:space="preserve">Rosenberg, </w:t>
      </w:r>
      <w:r>
        <w:rPr>
          <w:rFonts w:cs="Times New Roman"/>
          <w:szCs w:val="24"/>
          <w:shd w:val="clear" w:color="auto" w:fill="FFFFFF"/>
        </w:rPr>
        <w:t>Heimler and Morote</w:t>
      </w:r>
      <w:r w:rsidRPr="002223FC">
        <w:rPr>
          <w:rFonts w:cs="Times New Roman"/>
          <w:szCs w:val="24"/>
          <w:shd w:val="clear" w:color="auto" w:fill="FFFFFF"/>
        </w:rPr>
        <w:t>, 2012</w:t>
      </w:r>
      <w:r>
        <w:rPr>
          <w:rFonts w:cs="Times New Roman"/>
          <w:szCs w:val="24"/>
          <w:shd w:val="clear" w:color="auto" w:fill="FFFFFF"/>
        </w:rPr>
        <w:t>)</w:t>
      </w:r>
      <w:r>
        <w:t>. With the help of appropriate method, requirements of ant report can be done in an adequate manner. To meet the objectives of the project, several methodology techniques can be applied such as interviews, survey and other techniques. In this project, to meet the objectives secondary research method has been adopted. Within this context, several peer journals and articles have been taken into consideration. In addition to primary sources, secondary research has also been conducted to build up a clear idea about the topic. It is noted that the presence of literature in the field will add value to the project as well.</w:t>
      </w:r>
    </w:p>
    <w:p w:rsidR="00F278FE" w:rsidRDefault="00F278FE" w:rsidP="00FE6732">
      <w:r>
        <w:t>In order to construct the personal development within the students, several activity plans can be adopted for a better future along with the management of the students to make the pupils participate within several organizations with the help of own development in the career paths</w:t>
      </w:r>
      <w:r w:rsidR="00813247">
        <w:t xml:space="preserve"> </w:t>
      </w:r>
      <w:r w:rsidR="00813247">
        <w:rPr>
          <w:rFonts w:cs="Times New Roman"/>
          <w:szCs w:val="24"/>
          <w:shd w:val="clear" w:color="auto" w:fill="FFFFFF"/>
        </w:rPr>
        <w:t>(Seethamraju,</w:t>
      </w:r>
      <w:r w:rsidR="00813247" w:rsidRPr="002223FC">
        <w:rPr>
          <w:rFonts w:cs="Times New Roman"/>
          <w:szCs w:val="24"/>
          <w:shd w:val="clear" w:color="auto" w:fill="FFFFFF"/>
        </w:rPr>
        <w:t xml:space="preserve"> 2012</w:t>
      </w:r>
      <w:r w:rsidR="00813247">
        <w:rPr>
          <w:rFonts w:cs="Times New Roman"/>
          <w:szCs w:val="24"/>
          <w:shd w:val="clear" w:color="auto" w:fill="FFFFFF"/>
        </w:rPr>
        <w:t>)</w:t>
      </w:r>
      <w:r>
        <w:t>. Those career management processes are enlisted below:</w:t>
      </w:r>
    </w:p>
    <w:p w:rsidR="00F278FE" w:rsidRPr="00FE6732" w:rsidRDefault="00F278FE" w:rsidP="00FE6732">
      <w:pPr>
        <w:rPr>
          <w:b/>
          <w:bCs/>
        </w:rPr>
      </w:pPr>
      <w:r w:rsidRPr="00FE6732">
        <w:rPr>
          <w:b/>
          <w:bCs/>
        </w:rPr>
        <w:t>Work Experience</w:t>
      </w:r>
    </w:p>
    <w:p w:rsidR="00751B84" w:rsidRDefault="00716E8E" w:rsidP="00FE6732">
      <w:r>
        <w:t xml:space="preserve">Work experience is the most relevant component within an organization to make the job role more sophisticated into the firm. With the help of proper work experience, the ability of the employee skill can be enhanced. Accordingly, it helps to generate the productivity of the organization and the organizational operations can be done more preciously as well. In that case, </w:t>
      </w:r>
      <w:r w:rsidR="002A538E">
        <w:rPr>
          <w:rFonts w:cs="Times New Roman"/>
          <w:szCs w:val="24"/>
          <w:shd w:val="clear" w:color="auto" w:fill="FFFFFF"/>
        </w:rPr>
        <w:t>Lerman (</w:t>
      </w:r>
      <w:r w:rsidR="002A538E" w:rsidRPr="002223FC">
        <w:rPr>
          <w:rFonts w:cs="Times New Roman"/>
          <w:szCs w:val="24"/>
          <w:shd w:val="clear" w:color="auto" w:fill="FFFFFF"/>
        </w:rPr>
        <w:t>2013</w:t>
      </w:r>
      <w:r w:rsidR="002A538E">
        <w:rPr>
          <w:rFonts w:cs="Times New Roman"/>
          <w:szCs w:val="24"/>
          <w:shd w:val="clear" w:color="auto" w:fill="FFFFFF"/>
        </w:rPr>
        <w:t>)</w:t>
      </w:r>
      <w:r>
        <w:t xml:space="preserve"> stated that it is needed to be adopted for the students to take placements or a half-time job within any organization. </w:t>
      </w:r>
      <w:r w:rsidR="006F63DA">
        <w:t xml:space="preserve">On the basis of some relevant articles, it can be conducted that the work experience help the significantly to enhance the employability and in this case, an organization is needed to be chosen according to the interest of the students. </w:t>
      </w:r>
      <w:r w:rsidR="006F63DA">
        <w:lastRenderedPageBreak/>
        <w:t>Experience, which can be adopted from that organization, might be helpful for the future job role as an employee</w:t>
      </w:r>
      <w:r w:rsidR="002A538E">
        <w:t xml:space="preserve"> </w:t>
      </w:r>
      <w:r w:rsidR="002A538E">
        <w:rPr>
          <w:rFonts w:cs="Times New Roman"/>
          <w:szCs w:val="24"/>
          <w:shd w:val="clear" w:color="auto" w:fill="FFFFFF"/>
        </w:rPr>
        <w:t>(Rao,</w:t>
      </w:r>
      <w:r w:rsidR="002A538E" w:rsidRPr="002223FC">
        <w:rPr>
          <w:rFonts w:cs="Times New Roman"/>
          <w:szCs w:val="24"/>
          <w:shd w:val="clear" w:color="auto" w:fill="FFFFFF"/>
        </w:rPr>
        <w:t xml:space="preserve"> 2014</w:t>
      </w:r>
      <w:r w:rsidR="002A538E">
        <w:rPr>
          <w:rFonts w:cs="Times New Roman"/>
          <w:szCs w:val="24"/>
          <w:shd w:val="clear" w:color="auto" w:fill="FFFFFF"/>
        </w:rPr>
        <w:t>)</w:t>
      </w:r>
      <w:r w:rsidR="006F63DA">
        <w:t>.</w:t>
      </w:r>
    </w:p>
    <w:p w:rsidR="00F278FE" w:rsidRPr="00FE6732" w:rsidRDefault="00F278FE" w:rsidP="00FE6732">
      <w:pPr>
        <w:rPr>
          <w:b/>
          <w:bCs/>
        </w:rPr>
      </w:pPr>
      <w:r w:rsidRPr="00FE6732">
        <w:rPr>
          <w:b/>
          <w:bCs/>
        </w:rPr>
        <w:t>Extra Curricular Activities</w:t>
      </w:r>
    </w:p>
    <w:p w:rsidR="008F7492" w:rsidRPr="00773074" w:rsidRDefault="003411A8" w:rsidP="00FE6732">
      <w:r>
        <w:t xml:space="preserve">In the time of application procedure, it is must to be noted that all the skills those are gained are not adopted only through the work or learning materials. In this context, </w:t>
      </w:r>
      <w:r w:rsidR="00813247">
        <w:rPr>
          <w:rFonts w:cs="Times New Roman"/>
          <w:szCs w:val="24"/>
          <w:shd w:val="clear" w:color="auto" w:fill="FFFFFF"/>
        </w:rPr>
        <w:t>Panagiotakopoulos</w:t>
      </w:r>
      <w:r w:rsidR="00813247" w:rsidRPr="002223FC">
        <w:rPr>
          <w:rFonts w:cs="Times New Roman"/>
          <w:szCs w:val="24"/>
          <w:shd w:val="clear" w:color="auto" w:fill="FFFFFF"/>
        </w:rPr>
        <w:t xml:space="preserve"> </w:t>
      </w:r>
      <w:r w:rsidR="00813247">
        <w:rPr>
          <w:rFonts w:cs="Times New Roman"/>
          <w:szCs w:val="24"/>
          <w:shd w:val="clear" w:color="auto" w:fill="FFFFFF"/>
        </w:rPr>
        <w:t>(</w:t>
      </w:r>
      <w:r w:rsidR="00813247" w:rsidRPr="002223FC">
        <w:rPr>
          <w:rFonts w:cs="Times New Roman"/>
          <w:szCs w:val="24"/>
          <w:shd w:val="clear" w:color="auto" w:fill="FFFFFF"/>
        </w:rPr>
        <w:t>2012</w:t>
      </w:r>
      <w:r w:rsidR="00813247">
        <w:rPr>
          <w:rFonts w:cs="Times New Roman"/>
          <w:szCs w:val="24"/>
          <w:shd w:val="clear" w:color="auto" w:fill="FFFFFF"/>
        </w:rPr>
        <w:t>)</w:t>
      </w:r>
      <w:r>
        <w:t xml:space="preserve"> have mentioned that students are needed to be involved with several cultural club or society as well as to take responsibilities within the academic institutions as a Student Representative. In that case, several skills can be adopted in the time of represent the students within the institution, which may help in the future to take responsibility of the other co-workers. It is one of the significant ways to develop the employability.</w:t>
      </w:r>
    </w:p>
    <w:p w:rsidR="008F7492" w:rsidRDefault="00535395" w:rsidP="00FE6732">
      <w:r>
        <w:rPr>
          <w:noProof/>
          <w:lang w:val="en-GB" w:eastAsia="en-GB"/>
        </w:rPr>
        <mc:AlternateContent>
          <mc:Choice Requires="wpg">
            <w:drawing>
              <wp:anchor distT="0" distB="0" distL="114300" distR="114300" simplePos="0" relativeHeight="251663360" behindDoc="0" locked="0" layoutInCell="1" allowOverlap="1">
                <wp:simplePos x="0" y="0"/>
                <wp:positionH relativeFrom="column">
                  <wp:posOffset>-31750</wp:posOffset>
                </wp:positionH>
                <wp:positionV relativeFrom="paragraph">
                  <wp:posOffset>218440</wp:posOffset>
                </wp:positionV>
                <wp:extent cx="5639435" cy="2705100"/>
                <wp:effectExtent l="6350" t="8890" r="21590" b="29210"/>
                <wp:wrapNone/>
                <wp:docPr id="11" name="Group 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639435" cy="2705100"/>
                          <a:chOff x="1390" y="5296"/>
                          <a:chExt cx="8881" cy="4260"/>
                        </a:xfrm>
                      </wpg:grpSpPr>
                      <wps:wsp>
                        <wps:cNvPr id="12" name="AutoShape 3"/>
                        <wps:cNvSpPr>
                          <a:spLocks noChangeArrowheads="1"/>
                        </wps:cNvSpPr>
                        <wps:spPr bwMode="auto">
                          <a:xfrm>
                            <a:off x="1390" y="5313"/>
                            <a:ext cx="4085" cy="1440"/>
                          </a:xfrm>
                          <a:prstGeom prst="roundRect">
                            <a:avLst>
                              <a:gd name="adj" fmla="val 16667"/>
                            </a:avLst>
                          </a:prstGeom>
                          <a:gradFill rotWithShape="0">
                            <a:gsLst>
                              <a:gs pos="0">
                                <a:schemeClr val="accent3">
                                  <a:lumMod val="60000"/>
                                  <a:lumOff val="40000"/>
                                </a:schemeClr>
                              </a:gs>
                              <a:gs pos="50000">
                                <a:schemeClr val="accent3">
                                  <a:lumMod val="20000"/>
                                  <a:lumOff val="80000"/>
                                </a:schemeClr>
                              </a:gs>
                              <a:gs pos="100000">
                                <a:schemeClr val="accent3">
                                  <a:lumMod val="60000"/>
                                  <a:lumOff val="40000"/>
                                </a:schemeClr>
                              </a:gs>
                            </a:gsLst>
                            <a:lin ang="18900000" scaled="1"/>
                          </a:gradFill>
                          <a:ln w="12700">
                            <a:solidFill>
                              <a:schemeClr val="tx1">
                                <a:lumMod val="100000"/>
                                <a:lumOff val="0"/>
                              </a:schemeClr>
                            </a:solidFill>
                            <a:round/>
                            <a:headEnd/>
                            <a:tailEnd/>
                          </a:ln>
                          <a:effectLst>
                            <a:outerShdw dist="28398" dir="3806097" algn="ctr" rotWithShape="0">
                              <a:schemeClr val="accent3">
                                <a:lumMod val="50000"/>
                                <a:lumOff val="0"/>
                                <a:alpha val="50000"/>
                              </a:schemeClr>
                            </a:outerShdw>
                          </a:effectLst>
                        </wps:spPr>
                        <wps:txbx>
                          <w:txbxContent>
                            <w:p w:rsidR="002223FC" w:rsidRPr="008F7492" w:rsidRDefault="002223FC" w:rsidP="008F7492">
                              <w:pPr>
                                <w:ind w:firstLine="720"/>
                                <w:rPr>
                                  <w:b/>
                                  <w:sz w:val="28"/>
                                </w:rPr>
                              </w:pPr>
                              <w:r w:rsidRPr="008F7492">
                                <w:rPr>
                                  <w:b/>
                                  <w:sz w:val="28"/>
                                </w:rPr>
                                <w:t>Work Experience</w:t>
                              </w:r>
                            </w:p>
                          </w:txbxContent>
                        </wps:txbx>
                        <wps:bodyPr rot="0" vert="horz" wrap="square" lIns="91440" tIns="45720" rIns="91440" bIns="45720" anchor="t" anchorCtr="0" upright="1">
                          <a:noAutofit/>
                        </wps:bodyPr>
                      </wps:wsp>
                      <wps:wsp>
                        <wps:cNvPr id="13" name="AutoShape 5"/>
                        <wps:cNvSpPr>
                          <a:spLocks noChangeArrowheads="1"/>
                        </wps:cNvSpPr>
                        <wps:spPr bwMode="auto">
                          <a:xfrm>
                            <a:off x="6262" y="5296"/>
                            <a:ext cx="4009" cy="1440"/>
                          </a:xfrm>
                          <a:prstGeom prst="roundRect">
                            <a:avLst>
                              <a:gd name="adj" fmla="val 16667"/>
                            </a:avLst>
                          </a:prstGeom>
                          <a:gradFill rotWithShape="0">
                            <a:gsLst>
                              <a:gs pos="0">
                                <a:schemeClr val="accent3">
                                  <a:lumMod val="60000"/>
                                  <a:lumOff val="40000"/>
                                </a:schemeClr>
                              </a:gs>
                              <a:gs pos="50000">
                                <a:schemeClr val="accent3">
                                  <a:lumMod val="20000"/>
                                  <a:lumOff val="80000"/>
                                </a:schemeClr>
                              </a:gs>
                              <a:gs pos="100000">
                                <a:schemeClr val="accent3">
                                  <a:lumMod val="60000"/>
                                  <a:lumOff val="40000"/>
                                </a:schemeClr>
                              </a:gs>
                            </a:gsLst>
                            <a:lin ang="18900000" scaled="1"/>
                          </a:gradFill>
                          <a:ln w="12700">
                            <a:solidFill>
                              <a:schemeClr val="tx1">
                                <a:lumMod val="100000"/>
                                <a:lumOff val="0"/>
                              </a:schemeClr>
                            </a:solidFill>
                            <a:round/>
                            <a:headEnd/>
                            <a:tailEnd/>
                          </a:ln>
                          <a:effectLst>
                            <a:outerShdw dist="28398" dir="3806097" algn="ctr" rotWithShape="0">
                              <a:schemeClr val="accent3">
                                <a:lumMod val="50000"/>
                                <a:lumOff val="0"/>
                                <a:alpha val="50000"/>
                              </a:schemeClr>
                            </a:outerShdw>
                          </a:effectLst>
                        </wps:spPr>
                        <wps:txbx>
                          <w:txbxContent>
                            <w:p w:rsidR="002223FC" w:rsidRPr="008F7492" w:rsidRDefault="002223FC" w:rsidP="008F7492">
                              <w:pPr>
                                <w:jc w:val="center"/>
                                <w:rPr>
                                  <w:b/>
                                  <w:sz w:val="28"/>
                                </w:rPr>
                              </w:pPr>
                              <w:r w:rsidRPr="008F7492">
                                <w:rPr>
                                  <w:b/>
                                  <w:sz w:val="28"/>
                                </w:rPr>
                                <w:t>Extra Curricular Activities</w:t>
                              </w:r>
                            </w:p>
                            <w:p w:rsidR="002223FC" w:rsidRDefault="002223FC"/>
                          </w:txbxContent>
                        </wps:txbx>
                        <wps:bodyPr rot="0" vert="horz" wrap="square" lIns="91440" tIns="45720" rIns="91440" bIns="45720" anchor="t" anchorCtr="0" upright="1">
                          <a:noAutofit/>
                        </wps:bodyPr>
                      </wps:wsp>
                      <wps:wsp>
                        <wps:cNvPr id="14" name="AutoShape 6"/>
                        <wps:cNvSpPr>
                          <a:spLocks noChangeArrowheads="1"/>
                        </wps:cNvSpPr>
                        <wps:spPr bwMode="auto">
                          <a:xfrm>
                            <a:off x="3940" y="8116"/>
                            <a:ext cx="4009" cy="1440"/>
                          </a:xfrm>
                          <a:prstGeom prst="roundRect">
                            <a:avLst>
                              <a:gd name="adj" fmla="val 16667"/>
                            </a:avLst>
                          </a:prstGeom>
                          <a:gradFill rotWithShape="0">
                            <a:gsLst>
                              <a:gs pos="0">
                                <a:schemeClr val="accent1">
                                  <a:lumMod val="60000"/>
                                  <a:lumOff val="40000"/>
                                </a:schemeClr>
                              </a:gs>
                              <a:gs pos="50000">
                                <a:schemeClr val="accent1">
                                  <a:lumMod val="20000"/>
                                  <a:lumOff val="80000"/>
                                </a:schemeClr>
                              </a:gs>
                              <a:gs pos="100000">
                                <a:schemeClr val="accent1">
                                  <a:lumMod val="60000"/>
                                  <a:lumOff val="40000"/>
                                </a:schemeClr>
                              </a:gs>
                            </a:gsLst>
                            <a:lin ang="18900000" scaled="1"/>
                          </a:gradFill>
                          <a:ln w="12700">
                            <a:solidFill>
                              <a:schemeClr val="tx1">
                                <a:lumMod val="100000"/>
                                <a:lumOff val="0"/>
                              </a:schemeClr>
                            </a:solidFill>
                            <a:round/>
                            <a:headEnd/>
                            <a:tailEnd/>
                          </a:ln>
                          <a:effectLst>
                            <a:outerShdw dist="28398" dir="3806097" algn="ctr" rotWithShape="0">
                              <a:schemeClr val="accent1">
                                <a:lumMod val="50000"/>
                                <a:lumOff val="0"/>
                                <a:alpha val="50000"/>
                              </a:schemeClr>
                            </a:outerShdw>
                          </a:effectLst>
                        </wps:spPr>
                        <wps:txbx>
                          <w:txbxContent>
                            <w:p w:rsidR="002223FC" w:rsidRPr="008F7492" w:rsidRDefault="002223FC" w:rsidP="008F7492">
                              <w:pPr>
                                <w:jc w:val="center"/>
                                <w:rPr>
                                  <w:b/>
                                  <w:sz w:val="32"/>
                                </w:rPr>
                              </w:pPr>
                              <w:r w:rsidRPr="008F7492">
                                <w:rPr>
                                  <w:b/>
                                  <w:sz w:val="32"/>
                                </w:rPr>
                                <w:t>Developing Employability Skills</w:t>
                              </w:r>
                            </w:p>
                          </w:txbxContent>
                        </wps:txbx>
                        <wps:bodyPr rot="0" vert="horz" wrap="square" lIns="91440" tIns="45720" rIns="91440" bIns="45720" anchor="t" anchorCtr="0" upright="1">
                          <a:noAutofit/>
                        </wps:bodyPr>
                      </wps:wsp>
                      <wps:wsp>
                        <wps:cNvPr id="15" name="AutoShape 7"/>
                        <wps:cNvCnPr>
                          <a:cxnSpLocks noChangeShapeType="1"/>
                        </wps:cNvCnPr>
                        <wps:spPr bwMode="auto">
                          <a:xfrm>
                            <a:off x="3533" y="6753"/>
                            <a:ext cx="2327" cy="129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6" name="AutoShape 8"/>
                        <wps:cNvCnPr>
                          <a:cxnSpLocks noChangeShapeType="1"/>
                        </wps:cNvCnPr>
                        <wps:spPr bwMode="auto">
                          <a:xfrm flipH="1">
                            <a:off x="5966" y="6753"/>
                            <a:ext cx="2339" cy="129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id="Group 9" o:spid="_x0000_s1026" style="position:absolute;left:0;text-align:left;margin-left:-2.5pt;margin-top:17.2pt;width:444.05pt;height:213pt;z-index:251663360" coordorigin="1390,5296" coordsize="8881,42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">
                <v:roundrect id="AutoShape 3" o:spid="_x0000_s1027" style="position:absolute;left:1390;top:5313;width:4085;height:1440;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LpzUMAA&#10;AADbAAAADwAAAGRycy9kb3ducmV2LnhtbERPPWvDMBDdC/0P4gLZaikZQnGthNLU0Iy2O3S8WBfL&#10;iXUylpo4/74qFLrd431esZvdIK40hd6zhlWmQBC33vTcafhsyqdnECEiGxw8k4Y7BdhtHx8KzI2/&#10;cUXXOnYihXDIUYONccylDK0lhyHzI3HiTn5yGBOcOmkmvKVwN8i1UhvpsOfUYHGkN0vtpf52GlTP&#10;56NT8fBlQ9nsq3L/bkKj9XIxv76AiDTHf/Gf+8Ok+Wv4/SUdILc/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bLpzUMAAAADbAAAADwAAAAAAAAAAAAAAAACYAgAAZHJzL2Rvd25y&#10;ZXYueG1sUEsFBgAAAAAEAAQA9QAAAIUDAAAAAA==&#10;" fillcolor="#c2d69b [1942]" strokecolor="black [3213]" strokeweight="1pt">
                  <v:fill color2="#eaf1dd [662]" angle="135" focus="50%" type="gradient"/>
                  <v:shadow on="t" color="#4e6128 [1606]" opacity=".5" offset="1pt"/>
                  <v:textbox>
                    <w:txbxContent>
                      <w:p w:rsidR="002223FC" w:rsidRPr="008F7492" w:rsidRDefault="002223FC" w:rsidP="008F7492">
                        <w:pPr>
                          <w:ind w:firstLine="720"/>
                          <w:rPr>
                            <w:b/>
                            <w:sz w:val="28"/>
                          </w:rPr>
                        </w:pPr>
                        <w:r w:rsidRPr="008F7492">
                          <w:rPr>
                            <w:b/>
                            <w:sz w:val="28"/>
                          </w:rPr>
                          <w:t>Work Experience</w:t>
                        </w:r>
                      </w:p>
                    </w:txbxContent>
                  </v:textbox>
                </v:roundrect>
                <v:roundrect id="AutoShape 5" o:spid="_x0000_s1028" style="position:absolute;left:6262;top:5296;width:4009;height:1440;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bWy8AA&#10;AADbAAAADwAAAGRycy9kb3ducmV2LnhtbERPTWvCQBC9F/wPywje6q4KpaTZSFEDetT00OM0O2Zj&#10;s7Mhu2r8991Cobd5vM/J16PrxI2G0HrWsJgrEMS1Ny03Gj6q8vkVRIjIBjvPpOFBAdbF5CnHzPg7&#10;H+l2io1IIRwy1GBj7DMpQ23JYZj7njhxZz84jAkOjTQD3lO46+RSqRfpsOXUYLGnjaX6+3R1GlTL&#10;ly+n4uHThrLaHsvtzoRK69l0fH8DEWmM/+I/996k+Sv4/SUdIIs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A/bWy8AAAADbAAAADwAAAAAAAAAAAAAAAACYAgAAZHJzL2Rvd25y&#10;ZXYueG1sUEsFBgAAAAAEAAQA9QAAAIUDAAAAAA==&#10;" fillcolor="#c2d69b [1942]" strokecolor="black [3213]" strokeweight="1pt">
                  <v:fill color2="#eaf1dd [662]" angle="135" focus="50%" type="gradient"/>
                  <v:shadow on="t" color="#4e6128 [1606]" opacity=".5" offset="1pt"/>
                  <v:textbox>
                    <w:txbxContent>
                      <w:p w:rsidR="002223FC" w:rsidRPr="008F7492" w:rsidRDefault="002223FC" w:rsidP="008F7492">
                        <w:pPr>
                          <w:jc w:val="center"/>
                          <w:rPr>
                            <w:b/>
                            <w:sz w:val="28"/>
                          </w:rPr>
                        </w:pPr>
                        <w:r w:rsidRPr="008F7492">
                          <w:rPr>
                            <w:b/>
                            <w:sz w:val="28"/>
                          </w:rPr>
                          <w:t>Extra Curricular Activities</w:t>
                        </w:r>
                      </w:p>
                      <w:p w:rsidR="002223FC" w:rsidRDefault="002223FC"/>
                    </w:txbxContent>
                  </v:textbox>
                </v:roundrect>
                <v:roundrect id="AutoShape 6" o:spid="_x0000_s1029" style="position:absolute;left:3940;top:8116;width:4009;height:1440;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wXhK8AA&#10;AADbAAAADwAAAGRycy9kb3ducmV2LnhtbERPS2sCMRC+C/0PYQq9iGYtsshqFCmU9ugT8TZsxt1g&#10;MlmSVLf/3hQK3ubje85i1TsrbhSi8axgMi5AENdeG24UHPafoxmImJA1Ws+k4JcirJYvgwVW2t95&#10;S7ddakQO4VihgjalrpIy1i05jGPfEWfu4oPDlGFopA54z+HOyveiKKVDw7mhxY4+Wqqvux+noJiV&#10;5dehCcYMw+Tcb6d2czxZpd5e+/UcRKI+PcX/7m+d50/h75d8gFw+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YwXhK8AAAADbAAAADwAAAAAAAAAAAAAAAACYAgAAZHJzL2Rvd25y&#10;ZXYueG1sUEsFBgAAAAAEAAQA9QAAAIUDAAAAAA==&#10;" fillcolor="#95b3d7 [1940]" strokecolor="black [3213]" strokeweight="1pt">
                  <v:fill color2="#dbe5f1 [660]" angle="135" focus="50%" type="gradient"/>
                  <v:shadow on="t" color="#243f60 [1604]" opacity=".5" offset="1pt"/>
                  <v:textbox>
                    <w:txbxContent>
                      <w:p w:rsidR="002223FC" w:rsidRPr="008F7492" w:rsidRDefault="002223FC" w:rsidP="008F7492">
                        <w:pPr>
                          <w:jc w:val="center"/>
                          <w:rPr>
                            <w:b/>
                            <w:sz w:val="32"/>
                          </w:rPr>
                        </w:pPr>
                        <w:r w:rsidRPr="008F7492">
                          <w:rPr>
                            <w:b/>
                            <w:sz w:val="32"/>
                          </w:rPr>
                          <w:t>Developing Employability Skills</w:t>
                        </w:r>
                      </w:p>
                    </w:txbxContent>
                  </v:textbox>
                </v:roundrect>
                <v:shapetype id="_x0000_t32" coordsize="21600,21600" o:spt="32" o:oned="t" path="m,l21600,21600e" filled="f">
                  <v:path arrowok="t" fillok="f" o:connecttype="none"/>
                  <o:lock v:ext="edit" shapetype="t"/>
                </v:shapetype>
                <v:shape id="AutoShape 7" o:spid="_x0000_s1030" type="#_x0000_t32" style="position:absolute;left:3533;top:6753;width:2327;height:1295;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3ZL4cIAAADbAAAADwAAAGRycy9kb3ducmV2LnhtbERPTYvCMBC9C/6HMII3TV1Q1moUEVZE&#10;8bC6lPU2NLNt2WZSkqjVX2+Ehb3N433OfNmaWlzJ+cqygtEwAUGcW11xoeDr9DF4B+EDssbaMim4&#10;k4flotuZY6rtjT/pegyFiCHsU1RQhtCkUvq8JIN+aBviyP1YZzBE6AqpHd5iuKnlW5JMpMGKY0OJ&#10;Da1Lyn+PF6Pgez+9ZPfsQLtsNN2d0Rn/OG2U6vfa1QxEoDb8i//cWx3nj+H1SzxALp4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z3ZL4cIAAADbAAAADwAAAAAAAAAAAAAA&#10;AAChAgAAZHJzL2Rvd25yZXYueG1sUEsFBgAAAAAEAAQA+QAAAJADAAAAAA==&#10;">
                  <v:stroke endarrow="block"/>
                </v:shape>
                <v:shape id="AutoShape 8" o:spid="_x0000_s1031" type="#_x0000_t32" style="position:absolute;left:5966;top:6753;width:2339;height:1295;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98ttL8AAADbAAAADwAAAGRycy9kb3ducmV2LnhtbERPS4vCMBC+C/sfwix409QFRapRVFgQ&#10;L4sP2D0OzdgGm0lpYlP//UYQvM3H95zlure16Kj1xrGCyTgDQVw4bbhUcDl/j+YgfEDWWDsmBQ/y&#10;sF59DJaYaxf5SN0plCKFsM9RQRVCk0vpi4os+rFriBN3da3FkGBbSt1iTOG2ll9ZNpMWDaeGChva&#10;VVTcTnerwMQf0zX7Xdwefv+8jmQeU2eUGn72mwWIQH14i1/uvU7zZ/D8JR0gV/8A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V98ttL8AAADbAAAADwAAAAAAAAAAAAAAAACh&#10;AgAAZHJzL2Rvd25yZXYueG1sUEsFBgAAAAAEAAQA+QAAAI0DAAAAAA==&#10;">
                  <v:stroke endarrow="block"/>
                </v:shape>
              </v:group>
            </w:pict>
          </mc:Fallback>
        </mc:AlternateContent>
      </w:r>
    </w:p>
    <w:p w:rsidR="008F7492" w:rsidRDefault="008F7492" w:rsidP="00FE6732"/>
    <w:p w:rsidR="008F7492" w:rsidRDefault="008F7492" w:rsidP="00FE6732"/>
    <w:p w:rsidR="008F7492" w:rsidRDefault="008F7492" w:rsidP="00FE6732"/>
    <w:p w:rsidR="008F7492" w:rsidRDefault="008F7492" w:rsidP="00FE6732"/>
    <w:p w:rsidR="008F7492" w:rsidRDefault="008F7492" w:rsidP="00FE6732"/>
    <w:p w:rsidR="008F7492" w:rsidRDefault="008F7492" w:rsidP="00FE6732"/>
    <w:p w:rsidR="008F7492" w:rsidRPr="008F7492" w:rsidRDefault="00C61C6A" w:rsidP="00FE6732">
      <w:pPr>
        <w:jc w:val="center"/>
        <w:rPr>
          <w:b/>
        </w:rPr>
      </w:pPr>
      <w:r>
        <w:rPr>
          <w:b/>
        </w:rPr>
        <w:t xml:space="preserve">Figure: </w:t>
      </w:r>
      <w:r w:rsidR="008F7492" w:rsidRPr="008F7492">
        <w:rPr>
          <w:b/>
        </w:rPr>
        <w:t>Framework of Developing Employability Skill</w:t>
      </w:r>
    </w:p>
    <w:p w:rsidR="008F7492" w:rsidRPr="008F7492" w:rsidRDefault="008F7492" w:rsidP="00FE6732">
      <w:pPr>
        <w:jc w:val="center"/>
      </w:pPr>
      <w:r>
        <w:t xml:space="preserve">(Source: </w:t>
      </w:r>
      <w:r w:rsidR="00C61C6A">
        <w:t>As created by a</w:t>
      </w:r>
      <w:r>
        <w:t>uthor)</w:t>
      </w:r>
    </w:p>
    <w:p w:rsidR="00605086" w:rsidRDefault="00FE6732" w:rsidP="00FE6732">
      <w:pPr>
        <w:pStyle w:val="Heading1"/>
      </w:pPr>
      <w:bookmarkStart w:id="4" w:name="_Toc499768353"/>
      <w:r>
        <w:lastRenderedPageBreak/>
        <w:t>Analysis</w:t>
      </w:r>
      <w:bookmarkEnd w:id="4"/>
    </w:p>
    <w:p w:rsidR="00B007DA" w:rsidRDefault="00D919B2" w:rsidP="00FE6732">
      <w:r>
        <w:t xml:space="preserve">By means of evaluating the above mentioned section, some of the </w:t>
      </w:r>
      <w:r w:rsidR="004F38B2">
        <w:t>discussion is needed to be discussed to highlight the effectiveness of academic skill on the employment. In order to gain working ability, the students need to generate the self-awareness in order to develop the skills</w:t>
      </w:r>
      <w:r w:rsidR="00813247">
        <w:t xml:space="preserve"> </w:t>
      </w:r>
      <w:r w:rsidR="00813247">
        <w:rPr>
          <w:rFonts w:cs="Times New Roman"/>
          <w:szCs w:val="24"/>
          <w:shd w:val="clear" w:color="auto" w:fill="FFFFFF"/>
        </w:rPr>
        <w:t>(Seethamraju,</w:t>
      </w:r>
      <w:r w:rsidR="00813247" w:rsidRPr="002223FC">
        <w:rPr>
          <w:rFonts w:cs="Times New Roman"/>
          <w:szCs w:val="24"/>
          <w:shd w:val="clear" w:color="auto" w:fill="FFFFFF"/>
        </w:rPr>
        <w:t xml:space="preserve"> 2012</w:t>
      </w:r>
      <w:r w:rsidR="00813247">
        <w:rPr>
          <w:rFonts w:cs="Times New Roman"/>
          <w:szCs w:val="24"/>
          <w:shd w:val="clear" w:color="auto" w:fill="FFFFFF"/>
        </w:rPr>
        <w:t>)</w:t>
      </w:r>
      <w:r w:rsidR="004F38B2">
        <w:t xml:space="preserve">. </w:t>
      </w:r>
      <w:r w:rsidR="00304436">
        <w:t>On the basis of that, an audit is needed to be formed in order to understand the skills of the employability. In order to get proper guidance to audit the skills, some of the effective measurements are needed to</w:t>
      </w:r>
      <w:r w:rsidR="00125CE3">
        <w:t xml:space="preserve"> be</w:t>
      </w:r>
      <w:r w:rsidR="00304436">
        <w:t xml:space="preserve"> looked after with careful manner. Those are mentioned in the below:</w:t>
      </w:r>
    </w:p>
    <w:p w:rsidR="00304436" w:rsidRPr="00FE6732" w:rsidRDefault="00FF2223" w:rsidP="00FE6732">
      <w:pPr>
        <w:rPr>
          <w:b/>
          <w:bCs/>
        </w:rPr>
      </w:pPr>
      <w:r w:rsidRPr="00FE6732">
        <w:rPr>
          <w:b/>
          <w:bCs/>
        </w:rPr>
        <w:t>Communication</w:t>
      </w:r>
    </w:p>
    <w:p w:rsidR="001F0F2A" w:rsidRPr="001F0F2A" w:rsidRDefault="00FA6BD8" w:rsidP="00FE6732">
      <w:r>
        <w:t xml:space="preserve">Communication is one of the strategic methods to convey information </w:t>
      </w:r>
      <w:r w:rsidR="00E32D8B">
        <w:t>to the students in order to develop the skill. On the other hand, it is needed to be underst</w:t>
      </w:r>
      <w:r w:rsidR="00F30929">
        <w:t>ood</w:t>
      </w:r>
      <w:r w:rsidR="00E32D8B">
        <w:t xml:space="preserve"> the information for that the skills audit can be done adequately.</w:t>
      </w:r>
      <w:r w:rsidR="00F30929">
        <w:t xml:space="preserve"> In that case, the presentation should be attained through several formats</w:t>
      </w:r>
      <w:r w:rsidR="00813247">
        <w:t xml:space="preserve"> </w:t>
      </w:r>
      <w:r w:rsidR="00813247">
        <w:rPr>
          <w:rFonts w:cs="Times New Roman"/>
          <w:szCs w:val="24"/>
          <w:shd w:val="clear" w:color="auto" w:fill="FFFFFF"/>
        </w:rPr>
        <w:t>(Panagiotakopoulos,</w:t>
      </w:r>
      <w:r w:rsidR="00813247" w:rsidRPr="002223FC">
        <w:rPr>
          <w:rFonts w:cs="Times New Roman"/>
          <w:szCs w:val="24"/>
          <w:shd w:val="clear" w:color="auto" w:fill="FFFFFF"/>
        </w:rPr>
        <w:t xml:space="preserve"> 2012</w:t>
      </w:r>
      <w:r w:rsidR="00813247">
        <w:rPr>
          <w:rFonts w:cs="Times New Roman"/>
          <w:szCs w:val="24"/>
          <w:shd w:val="clear" w:color="auto" w:fill="FFFFFF"/>
        </w:rPr>
        <w:t>)</w:t>
      </w:r>
      <w:r w:rsidR="00F30929">
        <w:t xml:space="preserve">. On the other hand, the process of communication should be encouraging for which the information can be easily adopted by the students. </w:t>
      </w:r>
      <w:r w:rsidR="00794162">
        <w:t xml:space="preserve">On the other hand, in the time of communication, the </w:t>
      </w:r>
      <w:r w:rsidR="00275FDA">
        <w:t xml:space="preserve">students should be </w:t>
      </w:r>
      <w:r w:rsidR="006E6ECD">
        <w:t xml:space="preserve">asked questions regarding the information. Simultaneously, the transmission of the information should be interesting. </w:t>
      </w:r>
    </w:p>
    <w:p w:rsidR="00661D29" w:rsidRPr="00FE6732" w:rsidRDefault="00C9134A" w:rsidP="00FE6732">
      <w:pPr>
        <w:rPr>
          <w:b/>
          <w:bCs/>
        </w:rPr>
      </w:pPr>
      <w:r w:rsidRPr="00FE6732">
        <w:rPr>
          <w:b/>
          <w:bCs/>
        </w:rPr>
        <w:t>Team Working</w:t>
      </w:r>
    </w:p>
    <w:p w:rsidR="001F0F2A" w:rsidRPr="001F0F2A" w:rsidRDefault="00FF60CE" w:rsidP="00FE6732">
      <w:r>
        <w:t xml:space="preserve">Team working helps in the </w:t>
      </w:r>
      <w:r w:rsidR="00577003">
        <w:t xml:space="preserve">skill audit process. In that case, according to </w:t>
      </w:r>
      <w:r w:rsidR="00813247" w:rsidRPr="002223FC">
        <w:rPr>
          <w:rFonts w:cs="Times New Roman"/>
          <w:szCs w:val="24"/>
          <w:shd w:val="clear" w:color="auto" w:fill="FFFFFF"/>
        </w:rPr>
        <w:t>Finch</w:t>
      </w:r>
      <w:r w:rsidR="00813247">
        <w:rPr>
          <w:rFonts w:cs="Times New Roman"/>
          <w:szCs w:val="24"/>
          <w:shd w:val="clear" w:color="auto" w:fill="FFFFFF"/>
        </w:rPr>
        <w:t xml:space="preserve"> et al. (2013)</w:t>
      </w:r>
      <w:r w:rsidR="00577003">
        <w:t>, the students should contribute ideas with each other. With the help of contributing of ideas, skill can be enhanced. On the other hand, every individual should work confidently with the other members of the organizations.</w:t>
      </w:r>
      <w:r w:rsidR="001424BF">
        <w:t xml:space="preserve"> </w:t>
      </w:r>
      <w:r w:rsidR="00EE3E47">
        <w:t>Alternately, in order to develop the skill and employability, individual should demonstrate leadership within the organizations</w:t>
      </w:r>
      <w:r w:rsidR="002A538E">
        <w:t xml:space="preserve"> </w:t>
      </w:r>
      <w:r w:rsidR="002A538E">
        <w:rPr>
          <w:rFonts w:cs="Times New Roman"/>
          <w:szCs w:val="24"/>
          <w:shd w:val="clear" w:color="auto" w:fill="FFFFFF"/>
        </w:rPr>
        <w:t>(</w:t>
      </w:r>
      <w:r w:rsidR="002A538E" w:rsidRPr="002223FC">
        <w:rPr>
          <w:rFonts w:cs="Times New Roman"/>
          <w:szCs w:val="24"/>
          <w:shd w:val="clear" w:color="auto" w:fill="FFFFFF"/>
        </w:rPr>
        <w:t>de Guzman</w:t>
      </w:r>
      <w:r w:rsidR="002A538E">
        <w:rPr>
          <w:rFonts w:cs="Times New Roman"/>
          <w:szCs w:val="24"/>
          <w:shd w:val="clear" w:color="auto" w:fill="FFFFFF"/>
        </w:rPr>
        <w:t xml:space="preserve"> </w:t>
      </w:r>
      <w:r w:rsidR="002A538E" w:rsidRPr="002223FC">
        <w:rPr>
          <w:rFonts w:cs="Times New Roman"/>
          <w:szCs w:val="24"/>
          <w:shd w:val="clear" w:color="auto" w:fill="FFFFFF"/>
        </w:rPr>
        <w:t>and Choi, 2013</w:t>
      </w:r>
      <w:r w:rsidR="002A538E">
        <w:rPr>
          <w:rFonts w:cs="Times New Roman"/>
          <w:szCs w:val="24"/>
          <w:shd w:val="clear" w:color="auto" w:fill="FFFFFF"/>
        </w:rPr>
        <w:t>)</w:t>
      </w:r>
      <w:r w:rsidR="00EE3E47">
        <w:t xml:space="preserve">. Accordingly, </w:t>
      </w:r>
      <w:r w:rsidR="00DD265A">
        <w:t xml:space="preserve">one of the significant roles of the workers is to provide </w:t>
      </w:r>
      <w:r w:rsidR="00DD265A">
        <w:lastRenderedPageBreak/>
        <w:t xml:space="preserve">support </w:t>
      </w:r>
      <w:r w:rsidR="00D851FB">
        <w:t xml:space="preserve">to another employee in order </w:t>
      </w:r>
      <w:r w:rsidR="001F242B">
        <w:t xml:space="preserve">to develop the ability of the employment. </w:t>
      </w:r>
      <w:r w:rsidR="00DE33B8">
        <w:t>On the other half, individuals should understand the culture of other employees.</w:t>
      </w:r>
    </w:p>
    <w:p w:rsidR="00C9134A" w:rsidRDefault="00C9134A" w:rsidP="00FE6732">
      <w:pPr>
        <w:pStyle w:val="Heading1"/>
      </w:pPr>
      <w:bookmarkStart w:id="5" w:name="_Toc499768354"/>
      <w:r>
        <w:t>P</w:t>
      </w:r>
      <w:r w:rsidR="00FE6732">
        <w:t>ractical Application and Deployment</w:t>
      </w:r>
      <w:bookmarkEnd w:id="5"/>
    </w:p>
    <w:p w:rsidR="001F0F2A" w:rsidRPr="001F0F2A" w:rsidRDefault="008624A5" w:rsidP="00FE6732">
      <w:r>
        <w:t xml:space="preserve">Individuals within the organizations </w:t>
      </w:r>
      <w:r w:rsidR="001546A2">
        <w:t>is needed to</w:t>
      </w:r>
      <w:r w:rsidR="0085502C">
        <w:t xml:space="preserve"> be able to assess own capabilities in order to enhance the working ability within any organization. Accordingly, </w:t>
      </w:r>
      <w:r w:rsidR="00F86CEB">
        <w:t xml:space="preserve">employees are needed to be portrait the sense of control within an organization. In that case, any critical situation can be managed in an appropriate manner. </w:t>
      </w:r>
      <w:r w:rsidR="00B72F66">
        <w:t xml:space="preserve">According to </w:t>
      </w:r>
      <w:r w:rsidR="00813247">
        <w:rPr>
          <w:rFonts w:cs="Times New Roman"/>
          <w:szCs w:val="24"/>
          <w:shd w:val="clear" w:color="auto" w:fill="FFFFFF"/>
        </w:rPr>
        <w:t>Panagiotakopoulos</w:t>
      </w:r>
      <w:r w:rsidR="00813247" w:rsidRPr="002223FC">
        <w:rPr>
          <w:rFonts w:cs="Times New Roman"/>
          <w:szCs w:val="24"/>
          <w:shd w:val="clear" w:color="auto" w:fill="FFFFFF"/>
        </w:rPr>
        <w:t xml:space="preserve"> </w:t>
      </w:r>
      <w:r w:rsidR="00813247">
        <w:rPr>
          <w:rFonts w:cs="Times New Roman"/>
          <w:szCs w:val="24"/>
          <w:shd w:val="clear" w:color="auto" w:fill="FFFFFF"/>
        </w:rPr>
        <w:t>(</w:t>
      </w:r>
      <w:r w:rsidR="00813247" w:rsidRPr="002223FC">
        <w:rPr>
          <w:rFonts w:cs="Times New Roman"/>
          <w:szCs w:val="24"/>
          <w:shd w:val="clear" w:color="auto" w:fill="FFFFFF"/>
        </w:rPr>
        <w:t>2012</w:t>
      </w:r>
      <w:r w:rsidR="00813247">
        <w:rPr>
          <w:rFonts w:cs="Times New Roman"/>
          <w:szCs w:val="24"/>
          <w:shd w:val="clear" w:color="auto" w:fill="FFFFFF"/>
        </w:rPr>
        <w:t>)</w:t>
      </w:r>
      <w:r w:rsidR="00B72F66">
        <w:t>, employees should be demonstrate</w:t>
      </w:r>
      <w:r w:rsidR="00813247">
        <w:t>d</w:t>
      </w:r>
      <w:r w:rsidR="00B72F66">
        <w:t xml:space="preserve"> the </w:t>
      </w:r>
      <w:r w:rsidR="00CF1F23">
        <w:t>positive</w:t>
      </w:r>
      <w:r w:rsidR="00B72F66">
        <w:t xml:space="preserve"> attitude towards the organization in terms of organizational operations. </w:t>
      </w:r>
      <w:r w:rsidR="00CF1F23">
        <w:t xml:space="preserve">In that case, individuals can be enhanced the working ability. </w:t>
      </w:r>
      <w:r w:rsidR="00F22517">
        <w:t>Simultaneously, the employees should take own responsibilities regarding learning and reflective practices</w:t>
      </w:r>
      <w:r w:rsidR="002A538E">
        <w:t xml:space="preserve"> </w:t>
      </w:r>
      <w:r w:rsidR="002A538E">
        <w:rPr>
          <w:rFonts w:cs="Times New Roman"/>
          <w:szCs w:val="24"/>
          <w:shd w:val="clear" w:color="auto" w:fill="FFFFFF"/>
        </w:rPr>
        <w:t>(</w:t>
      </w:r>
      <w:r w:rsidR="002A538E" w:rsidRPr="002223FC">
        <w:rPr>
          <w:rFonts w:cs="Times New Roman"/>
          <w:szCs w:val="24"/>
          <w:shd w:val="clear" w:color="auto" w:fill="FFFFFF"/>
        </w:rPr>
        <w:t>de Guzman</w:t>
      </w:r>
      <w:r w:rsidR="002A538E">
        <w:rPr>
          <w:rFonts w:cs="Times New Roman"/>
          <w:szCs w:val="24"/>
          <w:shd w:val="clear" w:color="auto" w:fill="FFFFFF"/>
        </w:rPr>
        <w:t xml:space="preserve"> </w:t>
      </w:r>
      <w:r w:rsidR="002A538E" w:rsidRPr="002223FC">
        <w:rPr>
          <w:rFonts w:cs="Times New Roman"/>
          <w:szCs w:val="24"/>
          <w:shd w:val="clear" w:color="auto" w:fill="FFFFFF"/>
        </w:rPr>
        <w:t>and Choi, 2013</w:t>
      </w:r>
      <w:r w:rsidR="002A538E">
        <w:rPr>
          <w:rFonts w:cs="Times New Roman"/>
          <w:szCs w:val="24"/>
          <w:shd w:val="clear" w:color="auto" w:fill="FFFFFF"/>
        </w:rPr>
        <w:t>)</w:t>
      </w:r>
      <w:r w:rsidR="00F22517">
        <w:t xml:space="preserve">. </w:t>
      </w:r>
    </w:p>
    <w:p w:rsidR="00C9134A" w:rsidRPr="00FE6732" w:rsidRDefault="00C9134A" w:rsidP="00FE6732">
      <w:pPr>
        <w:rPr>
          <w:b/>
          <w:bCs/>
        </w:rPr>
      </w:pPr>
      <w:r w:rsidRPr="00FE6732">
        <w:rPr>
          <w:b/>
          <w:bCs/>
        </w:rPr>
        <w:t>Problem Solving</w:t>
      </w:r>
    </w:p>
    <w:p w:rsidR="004B77B5" w:rsidRDefault="006B7ACF" w:rsidP="00FE6732">
      <w:r>
        <w:t>An adequate employee should be able to recognize the critical situations, which are must needed to be analysed with the help of the ability of the past experience of the employees. With the help of ability to identify the situations, skill of the employees can be developed</w:t>
      </w:r>
      <w:r w:rsidR="00813247">
        <w:t xml:space="preserve"> </w:t>
      </w:r>
      <w:r w:rsidR="00813247">
        <w:rPr>
          <w:rFonts w:cs="Times New Roman"/>
          <w:szCs w:val="24"/>
          <w:shd w:val="clear" w:color="auto" w:fill="FFFFFF"/>
        </w:rPr>
        <w:t>(</w:t>
      </w:r>
      <w:r w:rsidR="00813247" w:rsidRPr="002223FC">
        <w:rPr>
          <w:rFonts w:cs="Times New Roman"/>
          <w:szCs w:val="24"/>
          <w:shd w:val="clear" w:color="auto" w:fill="FFFFFF"/>
        </w:rPr>
        <w:t>Omar</w:t>
      </w:r>
      <w:r w:rsidR="00813247">
        <w:rPr>
          <w:rFonts w:cs="Times New Roman"/>
          <w:szCs w:val="24"/>
          <w:shd w:val="clear" w:color="auto" w:fill="FFFFFF"/>
        </w:rPr>
        <w:t xml:space="preserve"> et al., 2012)</w:t>
      </w:r>
      <w:r>
        <w:t xml:space="preserve">. On the other hand, to highlight the job role more effectively, employees are needed to use initiative and logical reasons to resolve the conflict situation within an organization. </w:t>
      </w:r>
      <w:r w:rsidR="004650EB">
        <w:t>Alternately, employees should be able to make adequate decision regarding the job role and other conflicts</w:t>
      </w:r>
      <w:r w:rsidR="002A538E">
        <w:t xml:space="preserve"> </w:t>
      </w:r>
      <w:r w:rsidR="002A538E">
        <w:rPr>
          <w:rFonts w:cs="Times New Roman"/>
          <w:szCs w:val="24"/>
          <w:shd w:val="clear" w:color="auto" w:fill="FFFFFF"/>
        </w:rPr>
        <w:t>(Rao,</w:t>
      </w:r>
      <w:r w:rsidR="002A538E" w:rsidRPr="002223FC">
        <w:rPr>
          <w:rFonts w:cs="Times New Roman"/>
          <w:szCs w:val="24"/>
          <w:shd w:val="clear" w:color="auto" w:fill="FFFFFF"/>
        </w:rPr>
        <w:t xml:space="preserve"> 2014</w:t>
      </w:r>
      <w:r w:rsidR="002A538E">
        <w:rPr>
          <w:rFonts w:cs="Times New Roman"/>
          <w:szCs w:val="24"/>
          <w:shd w:val="clear" w:color="auto" w:fill="FFFFFF"/>
        </w:rPr>
        <w:t>)</w:t>
      </w:r>
      <w:r w:rsidR="004650EB">
        <w:t>.</w:t>
      </w:r>
    </w:p>
    <w:p w:rsidR="00A536DD" w:rsidRDefault="00A536DD" w:rsidP="00FE6732"/>
    <w:p w:rsidR="00A536DD" w:rsidRDefault="00A536DD" w:rsidP="00FE6732"/>
    <w:p w:rsidR="00A536DD" w:rsidRDefault="00A536DD" w:rsidP="00FE6732"/>
    <w:p w:rsidR="00A536DD" w:rsidRDefault="00A536DD" w:rsidP="00FE6732"/>
    <w:p w:rsidR="00A536DD" w:rsidRDefault="00535395" w:rsidP="00FE6732">
      <w:r>
        <w:rPr>
          <w:noProof/>
          <w:lang w:val="en-GB" w:eastAsia="en-GB"/>
        </w:rPr>
        <w:lastRenderedPageBreak/>
        <mc:AlternateContent>
          <mc:Choice Requires="wpg">
            <w:drawing>
              <wp:anchor distT="0" distB="0" distL="114300" distR="114300" simplePos="0" relativeHeight="251673600" behindDoc="0" locked="0" layoutInCell="1" allowOverlap="1">
                <wp:simplePos x="0" y="0"/>
                <wp:positionH relativeFrom="column">
                  <wp:posOffset>-243840</wp:posOffset>
                </wp:positionH>
                <wp:positionV relativeFrom="paragraph">
                  <wp:posOffset>294640</wp:posOffset>
                </wp:positionV>
                <wp:extent cx="5975350" cy="3827780"/>
                <wp:effectExtent l="13335" t="8890" r="21590" b="30480"/>
                <wp:wrapNone/>
                <wp:docPr id="1" name="Group 2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975350" cy="3827780"/>
                          <a:chOff x="1357" y="2658"/>
                          <a:chExt cx="9410" cy="6028"/>
                        </a:xfrm>
                      </wpg:grpSpPr>
                      <wps:wsp>
                        <wps:cNvPr id="2" name="AutoShape 11"/>
                        <wps:cNvSpPr>
                          <a:spLocks noChangeArrowheads="1"/>
                        </wps:cNvSpPr>
                        <wps:spPr bwMode="auto">
                          <a:xfrm>
                            <a:off x="1357" y="2713"/>
                            <a:ext cx="3214" cy="1222"/>
                          </a:xfrm>
                          <a:prstGeom prst="roundRect">
                            <a:avLst>
                              <a:gd name="adj" fmla="val 16667"/>
                            </a:avLst>
                          </a:prstGeom>
                          <a:gradFill rotWithShape="0">
                            <a:gsLst>
                              <a:gs pos="0">
                                <a:schemeClr val="accent5">
                                  <a:lumMod val="60000"/>
                                  <a:lumOff val="40000"/>
                                </a:schemeClr>
                              </a:gs>
                              <a:gs pos="50000">
                                <a:schemeClr val="accent5">
                                  <a:lumMod val="20000"/>
                                  <a:lumOff val="80000"/>
                                </a:schemeClr>
                              </a:gs>
                              <a:gs pos="100000">
                                <a:schemeClr val="accent5">
                                  <a:lumMod val="60000"/>
                                  <a:lumOff val="40000"/>
                                </a:schemeClr>
                              </a:gs>
                            </a:gsLst>
                            <a:lin ang="18900000" scaled="1"/>
                          </a:gradFill>
                          <a:ln w="12700">
                            <a:solidFill>
                              <a:schemeClr val="tx1">
                                <a:lumMod val="100000"/>
                                <a:lumOff val="0"/>
                              </a:schemeClr>
                            </a:solidFill>
                            <a:round/>
                            <a:headEnd/>
                            <a:tailEnd/>
                          </a:ln>
                          <a:effectLst>
                            <a:outerShdw dist="28398" dir="3806097" algn="ctr" rotWithShape="0">
                              <a:schemeClr val="accent5">
                                <a:lumMod val="50000"/>
                                <a:lumOff val="0"/>
                                <a:alpha val="50000"/>
                              </a:schemeClr>
                            </a:outerShdw>
                          </a:effectLst>
                        </wps:spPr>
                        <wps:txbx>
                          <w:txbxContent>
                            <w:p w:rsidR="002223FC" w:rsidRPr="00A536DD" w:rsidRDefault="002223FC" w:rsidP="00A536DD">
                              <w:pPr>
                                <w:jc w:val="center"/>
                                <w:rPr>
                                  <w:b/>
                                  <w:sz w:val="32"/>
                                </w:rPr>
                              </w:pPr>
                              <w:r w:rsidRPr="00A536DD">
                                <w:rPr>
                                  <w:b/>
                                  <w:sz w:val="32"/>
                                </w:rPr>
                                <w:t>Communication</w:t>
                              </w:r>
                            </w:p>
                          </w:txbxContent>
                        </wps:txbx>
                        <wps:bodyPr rot="0" vert="horz" wrap="square" lIns="91440" tIns="45720" rIns="91440" bIns="45720" anchor="t" anchorCtr="0" upright="1">
                          <a:noAutofit/>
                        </wps:bodyPr>
                      </wps:wsp>
                      <wps:wsp>
                        <wps:cNvPr id="3" name="AutoShape 12"/>
                        <wps:cNvSpPr>
                          <a:spLocks noChangeArrowheads="1"/>
                        </wps:cNvSpPr>
                        <wps:spPr bwMode="auto">
                          <a:xfrm>
                            <a:off x="7518" y="7447"/>
                            <a:ext cx="3249" cy="1222"/>
                          </a:xfrm>
                          <a:prstGeom prst="roundRect">
                            <a:avLst>
                              <a:gd name="adj" fmla="val 16667"/>
                            </a:avLst>
                          </a:prstGeom>
                          <a:gradFill rotWithShape="0">
                            <a:gsLst>
                              <a:gs pos="0">
                                <a:schemeClr val="accent5">
                                  <a:lumMod val="60000"/>
                                  <a:lumOff val="40000"/>
                                </a:schemeClr>
                              </a:gs>
                              <a:gs pos="50000">
                                <a:schemeClr val="accent5">
                                  <a:lumMod val="20000"/>
                                  <a:lumOff val="80000"/>
                                </a:schemeClr>
                              </a:gs>
                              <a:gs pos="100000">
                                <a:schemeClr val="accent5">
                                  <a:lumMod val="60000"/>
                                  <a:lumOff val="40000"/>
                                </a:schemeClr>
                              </a:gs>
                            </a:gsLst>
                            <a:lin ang="18900000" scaled="1"/>
                          </a:gradFill>
                          <a:ln w="12700">
                            <a:solidFill>
                              <a:schemeClr val="tx1">
                                <a:lumMod val="100000"/>
                                <a:lumOff val="0"/>
                              </a:schemeClr>
                            </a:solidFill>
                            <a:round/>
                            <a:headEnd/>
                            <a:tailEnd/>
                          </a:ln>
                          <a:effectLst>
                            <a:outerShdw dist="28398" dir="3806097" algn="ctr" rotWithShape="0">
                              <a:schemeClr val="accent5">
                                <a:lumMod val="50000"/>
                                <a:lumOff val="0"/>
                                <a:alpha val="50000"/>
                              </a:schemeClr>
                            </a:outerShdw>
                          </a:effectLst>
                        </wps:spPr>
                        <wps:txbx>
                          <w:txbxContent>
                            <w:p w:rsidR="002223FC" w:rsidRPr="00A536DD" w:rsidRDefault="002223FC" w:rsidP="00A536DD">
                              <w:pPr>
                                <w:jc w:val="center"/>
                                <w:rPr>
                                  <w:b/>
                                  <w:sz w:val="32"/>
                                </w:rPr>
                              </w:pPr>
                              <w:r w:rsidRPr="00A536DD">
                                <w:rPr>
                                  <w:b/>
                                  <w:sz w:val="32"/>
                                </w:rPr>
                                <w:t>Problem Solving</w:t>
                              </w:r>
                            </w:p>
                            <w:p w:rsidR="002223FC" w:rsidRDefault="002223FC"/>
                          </w:txbxContent>
                        </wps:txbx>
                        <wps:bodyPr rot="0" vert="horz" wrap="square" lIns="91440" tIns="45720" rIns="91440" bIns="45720" anchor="t" anchorCtr="0" upright="1">
                          <a:noAutofit/>
                        </wps:bodyPr>
                      </wps:wsp>
                      <wps:wsp>
                        <wps:cNvPr id="4" name="AutoShape 13"/>
                        <wps:cNvSpPr>
                          <a:spLocks noChangeArrowheads="1"/>
                        </wps:cNvSpPr>
                        <wps:spPr bwMode="auto">
                          <a:xfrm>
                            <a:off x="1441" y="7464"/>
                            <a:ext cx="3130" cy="1222"/>
                          </a:xfrm>
                          <a:prstGeom prst="roundRect">
                            <a:avLst>
                              <a:gd name="adj" fmla="val 16667"/>
                            </a:avLst>
                          </a:prstGeom>
                          <a:gradFill rotWithShape="0">
                            <a:gsLst>
                              <a:gs pos="0">
                                <a:schemeClr val="accent5">
                                  <a:lumMod val="60000"/>
                                  <a:lumOff val="40000"/>
                                </a:schemeClr>
                              </a:gs>
                              <a:gs pos="50000">
                                <a:schemeClr val="accent5">
                                  <a:lumMod val="20000"/>
                                  <a:lumOff val="80000"/>
                                </a:schemeClr>
                              </a:gs>
                              <a:gs pos="100000">
                                <a:schemeClr val="accent5">
                                  <a:lumMod val="60000"/>
                                  <a:lumOff val="40000"/>
                                </a:schemeClr>
                              </a:gs>
                            </a:gsLst>
                            <a:lin ang="18900000" scaled="1"/>
                          </a:gradFill>
                          <a:ln w="12700">
                            <a:solidFill>
                              <a:schemeClr val="tx1">
                                <a:lumMod val="100000"/>
                                <a:lumOff val="0"/>
                              </a:schemeClr>
                            </a:solidFill>
                            <a:round/>
                            <a:headEnd/>
                            <a:tailEnd/>
                          </a:ln>
                          <a:effectLst>
                            <a:outerShdw dist="28398" dir="3806097" algn="ctr" rotWithShape="0">
                              <a:schemeClr val="accent5">
                                <a:lumMod val="50000"/>
                                <a:lumOff val="0"/>
                                <a:alpha val="50000"/>
                              </a:schemeClr>
                            </a:outerShdw>
                          </a:effectLst>
                        </wps:spPr>
                        <wps:txbx>
                          <w:txbxContent>
                            <w:p w:rsidR="002223FC" w:rsidRPr="00A536DD" w:rsidRDefault="002223FC" w:rsidP="00A536DD">
                              <w:pPr>
                                <w:jc w:val="center"/>
                                <w:rPr>
                                  <w:b/>
                                  <w:sz w:val="32"/>
                                </w:rPr>
                              </w:pPr>
                              <w:r w:rsidRPr="00A536DD">
                                <w:rPr>
                                  <w:b/>
                                  <w:sz w:val="32"/>
                                </w:rPr>
                                <w:t>Personal Impact</w:t>
                              </w:r>
                            </w:p>
                          </w:txbxContent>
                        </wps:txbx>
                        <wps:bodyPr rot="0" vert="horz" wrap="square" lIns="91440" tIns="45720" rIns="91440" bIns="45720" anchor="t" anchorCtr="0" upright="1">
                          <a:noAutofit/>
                        </wps:bodyPr>
                      </wps:wsp>
                      <wps:wsp>
                        <wps:cNvPr id="5" name="AutoShape 14"/>
                        <wps:cNvSpPr>
                          <a:spLocks noChangeArrowheads="1"/>
                        </wps:cNvSpPr>
                        <wps:spPr bwMode="auto">
                          <a:xfrm>
                            <a:off x="7351" y="2658"/>
                            <a:ext cx="3265" cy="1222"/>
                          </a:xfrm>
                          <a:prstGeom prst="roundRect">
                            <a:avLst>
                              <a:gd name="adj" fmla="val 16667"/>
                            </a:avLst>
                          </a:prstGeom>
                          <a:gradFill rotWithShape="0">
                            <a:gsLst>
                              <a:gs pos="0">
                                <a:schemeClr val="accent5">
                                  <a:lumMod val="60000"/>
                                  <a:lumOff val="40000"/>
                                </a:schemeClr>
                              </a:gs>
                              <a:gs pos="50000">
                                <a:schemeClr val="accent5">
                                  <a:lumMod val="20000"/>
                                  <a:lumOff val="80000"/>
                                </a:schemeClr>
                              </a:gs>
                              <a:gs pos="100000">
                                <a:schemeClr val="accent5">
                                  <a:lumMod val="60000"/>
                                  <a:lumOff val="40000"/>
                                </a:schemeClr>
                              </a:gs>
                            </a:gsLst>
                            <a:lin ang="18900000" scaled="1"/>
                          </a:gradFill>
                          <a:ln w="12700">
                            <a:solidFill>
                              <a:schemeClr val="tx1">
                                <a:lumMod val="100000"/>
                                <a:lumOff val="0"/>
                              </a:schemeClr>
                            </a:solidFill>
                            <a:round/>
                            <a:headEnd/>
                            <a:tailEnd/>
                          </a:ln>
                          <a:effectLst>
                            <a:outerShdw dist="35921" dir="2700000" algn="ctr" rotWithShape="0">
                              <a:schemeClr val="accent5">
                                <a:lumMod val="50000"/>
                                <a:lumOff val="0"/>
                                <a:alpha val="50000"/>
                              </a:schemeClr>
                            </a:outerShdw>
                          </a:effectLst>
                        </wps:spPr>
                        <wps:txbx>
                          <w:txbxContent>
                            <w:p w:rsidR="002223FC" w:rsidRPr="00A536DD" w:rsidRDefault="002223FC" w:rsidP="00A536DD">
                              <w:pPr>
                                <w:jc w:val="center"/>
                                <w:rPr>
                                  <w:b/>
                                  <w:sz w:val="32"/>
                                </w:rPr>
                              </w:pPr>
                              <w:r w:rsidRPr="00A536DD">
                                <w:rPr>
                                  <w:b/>
                                  <w:sz w:val="32"/>
                                </w:rPr>
                                <w:t>Team Working</w:t>
                              </w:r>
                            </w:p>
                          </w:txbxContent>
                        </wps:txbx>
                        <wps:bodyPr rot="0" vert="horz" wrap="square" lIns="91440" tIns="45720" rIns="91440" bIns="45720" anchor="t" anchorCtr="0" upright="1">
                          <a:noAutofit/>
                        </wps:bodyPr>
                      </wps:wsp>
                      <wps:wsp>
                        <wps:cNvPr id="6" name="AutoShape 15"/>
                        <wps:cNvSpPr>
                          <a:spLocks noChangeArrowheads="1"/>
                        </wps:cNvSpPr>
                        <wps:spPr bwMode="auto">
                          <a:xfrm>
                            <a:off x="4354" y="5124"/>
                            <a:ext cx="3683" cy="1373"/>
                          </a:xfrm>
                          <a:prstGeom prst="roundRect">
                            <a:avLst>
                              <a:gd name="adj" fmla="val 16667"/>
                            </a:avLst>
                          </a:prstGeom>
                          <a:gradFill rotWithShape="0">
                            <a:gsLst>
                              <a:gs pos="0">
                                <a:schemeClr val="accent2">
                                  <a:lumMod val="60000"/>
                                  <a:lumOff val="40000"/>
                                </a:schemeClr>
                              </a:gs>
                              <a:gs pos="50000">
                                <a:schemeClr val="accent2">
                                  <a:lumMod val="20000"/>
                                  <a:lumOff val="80000"/>
                                </a:schemeClr>
                              </a:gs>
                              <a:gs pos="100000">
                                <a:schemeClr val="accent2">
                                  <a:lumMod val="60000"/>
                                  <a:lumOff val="40000"/>
                                </a:schemeClr>
                              </a:gs>
                            </a:gsLst>
                            <a:lin ang="18900000" scaled="1"/>
                          </a:gradFill>
                          <a:ln w="12700">
                            <a:solidFill>
                              <a:schemeClr val="tx1">
                                <a:lumMod val="100000"/>
                                <a:lumOff val="0"/>
                              </a:schemeClr>
                            </a:solidFill>
                            <a:round/>
                            <a:headEnd/>
                            <a:tailEnd/>
                          </a:ln>
                          <a:effectLst>
                            <a:outerShdw dist="28398" dir="3806097" algn="ctr" rotWithShape="0">
                              <a:schemeClr val="accent2">
                                <a:lumMod val="50000"/>
                                <a:lumOff val="0"/>
                                <a:alpha val="50000"/>
                              </a:schemeClr>
                            </a:outerShdw>
                          </a:effectLst>
                        </wps:spPr>
                        <wps:txbx>
                          <w:txbxContent>
                            <w:p w:rsidR="002223FC" w:rsidRPr="00A536DD" w:rsidRDefault="002223FC" w:rsidP="00A536DD">
                              <w:pPr>
                                <w:jc w:val="center"/>
                                <w:rPr>
                                  <w:b/>
                                  <w:sz w:val="32"/>
                                </w:rPr>
                              </w:pPr>
                              <w:r w:rsidRPr="00A536DD">
                                <w:rPr>
                                  <w:b/>
                                  <w:sz w:val="32"/>
                                </w:rPr>
                                <w:t>Employability Skill Development</w:t>
                              </w:r>
                            </w:p>
                          </w:txbxContent>
                        </wps:txbx>
                        <wps:bodyPr rot="0" vert="horz" wrap="square" lIns="91440" tIns="45720" rIns="91440" bIns="45720" anchor="t" anchorCtr="0" upright="1">
                          <a:noAutofit/>
                        </wps:bodyPr>
                      </wps:wsp>
                      <wps:wsp>
                        <wps:cNvPr id="7" name="AutoShape 16"/>
                        <wps:cNvCnPr>
                          <a:cxnSpLocks noChangeShapeType="1"/>
                        </wps:cNvCnPr>
                        <wps:spPr bwMode="auto">
                          <a:xfrm>
                            <a:off x="2913" y="3935"/>
                            <a:ext cx="2378" cy="1189"/>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8" name="AutoShape 17"/>
                        <wps:cNvCnPr>
                          <a:cxnSpLocks noChangeShapeType="1"/>
                        </wps:cNvCnPr>
                        <wps:spPr bwMode="auto">
                          <a:xfrm flipH="1" flipV="1">
                            <a:off x="7033" y="6497"/>
                            <a:ext cx="2070" cy="9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9" name="AutoShape 18"/>
                        <wps:cNvCnPr>
                          <a:cxnSpLocks noChangeShapeType="1"/>
                        </wps:cNvCnPr>
                        <wps:spPr bwMode="auto">
                          <a:xfrm flipH="1">
                            <a:off x="7150" y="3935"/>
                            <a:ext cx="1953" cy="1189"/>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0" name="AutoShape 19"/>
                        <wps:cNvCnPr>
                          <a:cxnSpLocks noChangeShapeType="1"/>
                        </wps:cNvCnPr>
                        <wps:spPr bwMode="auto">
                          <a:xfrm flipV="1">
                            <a:off x="2913" y="6497"/>
                            <a:ext cx="2618" cy="9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id="Group 20" o:spid="_x0000_s1032" style="position:absolute;left:0;text-align:left;margin-left:-19.2pt;margin-top:23.2pt;width:470.5pt;height:301.4pt;z-index:251673600" coordorigin="1357,2658" coordsize="9410,60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">
                <v:roundrect id="AutoShape 11" o:spid="_x0000_s1033" style="position:absolute;left:1357;top:2713;width:3214;height:1222;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DGPEMIA&#10;AADaAAAADwAAAGRycy9kb3ducmV2LnhtbESPQWvCQBSE7wX/w/IEb3WjpCVGV5FCaaAnjSDeHtln&#10;Nph9G7LbGP99tyD0OMzMN8xmN9pWDNT7xrGCxTwBQVw53XCt4FR+vmYgfEDW2DomBQ/ysNtOXjaY&#10;a3fnAw3HUIsIYZ+jAhNCl0vpK0MW/dx1xNG7ut5iiLKvpe7xHuG2lcskeZcWG44LBjv6MFTdjj9W&#10;gTRfF7ZtV1TDObul36VO3/YrpWbTcb8GEWgM/+Fnu9AKlvB3Jd4Auf0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4MY8QwgAAANoAAAAPAAAAAAAAAAAAAAAAAJgCAABkcnMvZG93&#10;bnJldi54bWxQSwUGAAAAAAQABAD1AAAAhwMAAAAA&#10;" fillcolor="#92cddc [1944]" strokecolor="black [3213]" strokeweight="1pt">
                  <v:fill color2="#daeef3 [664]" angle="135" focus="50%" type="gradient"/>
                  <v:shadow on="t" color="#205867 [1608]" opacity=".5" offset="1pt"/>
                  <v:textbox>
                    <w:txbxContent>
                      <w:p w:rsidR="002223FC" w:rsidRPr="00A536DD" w:rsidRDefault="002223FC" w:rsidP="00A536DD">
                        <w:pPr>
                          <w:jc w:val="center"/>
                          <w:rPr>
                            <w:b/>
                            <w:sz w:val="32"/>
                          </w:rPr>
                        </w:pPr>
                        <w:r w:rsidRPr="00A536DD">
                          <w:rPr>
                            <w:b/>
                            <w:sz w:val="32"/>
                          </w:rPr>
                          <w:t>Communication</w:t>
                        </w:r>
                      </w:p>
                    </w:txbxContent>
                  </v:textbox>
                </v:roundrect>
                <v:roundrect id="AutoShape 12" o:spid="_x0000_s1034" style="position:absolute;left:7518;top:7447;width:3249;height:1222;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30qi8EA&#10;AADaAAAADwAAAGRycy9kb3ducmV2LnhtbESPW4vCMBSE3xf8D+EIvq2pV9yuUUQQBZ+8gOzboTnb&#10;FJuT0sRa/70RBB+HmfmGmS9bW4qGal84VjDoJyCIM6cLzhWcT5vvGQgfkDWWjknBgzwsF52vOaba&#10;3flAzTHkIkLYp6jAhFClUvrMkEXfdxVx9P5dbTFEWedS13iPcFvKYZJMpcWC44LBitaGsuvxZhVI&#10;s/1jW1a7rLnMruP9SY8nqx+let129QsiUBs+4Xd7pxWM4HUl3gC5eA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d9KovBAAAA2gAAAA8AAAAAAAAAAAAAAAAAmAIAAGRycy9kb3du&#10;cmV2LnhtbFBLBQYAAAAABAAEAPUAAACGAwAAAAA=&#10;" fillcolor="#92cddc [1944]" strokecolor="black [3213]" strokeweight="1pt">
                  <v:fill color2="#daeef3 [664]" angle="135" focus="50%" type="gradient"/>
                  <v:shadow on="t" color="#205867 [1608]" opacity=".5" offset="1pt"/>
                  <v:textbox>
                    <w:txbxContent>
                      <w:p w:rsidR="002223FC" w:rsidRPr="00A536DD" w:rsidRDefault="002223FC" w:rsidP="00A536DD">
                        <w:pPr>
                          <w:jc w:val="center"/>
                          <w:rPr>
                            <w:b/>
                            <w:sz w:val="32"/>
                          </w:rPr>
                        </w:pPr>
                        <w:r w:rsidRPr="00A536DD">
                          <w:rPr>
                            <w:b/>
                            <w:sz w:val="32"/>
                          </w:rPr>
                          <w:t>Problem Solving</w:t>
                        </w:r>
                      </w:p>
                      <w:p w:rsidR="002223FC" w:rsidRDefault="002223FC"/>
                    </w:txbxContent>
                  </v:textbox>
                </v:roundrect>
                <v:roundrect id="AutoShape 13" o:spid="_x0000_s1035" style="position:absolute;left:1441;top:7464;width:3130;height:1222;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JSy/8EA&#10;AADaAAAADwAAAGRycy9kb3ducmV2LnhtbESPQYvCMBSE74L/ITxhb5q6dEWrUUQQBU9rBfH2aJ5N&#10;sXkpTbZ2/71ZWPA4zMw3zGrT21p01PrKsYLpJAFBXDhdcangku/HcxA+IGusHZOCX/KwWQ8HK8y0&#10;e/I3dedQighhn6ECE0KTSekLQxb9xDXE0bu71mKIsi2lbvEZ4baWn0kykxYrjgsGG9oZKh7nH6tA&#10;msONbd0ci+46f6SnXKdf24VSH6N+uwQRqA/v8H/7qBWk8Hcl3gC5fg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JiUsv/BAAAA2gAAAA8AAAAAAAAAAAAAAAAAmAIAAGRycy9kb3du&#10;cmV2LnhtbFBLBQYAAAAABAAEAPUAAACGAwAAAAA=&#10;" fillcolor="#92cddc [1944]" strokecolor="black [3213]" strokeweight="1pt">
                  <v:fill color2="#daeef3 [664]" angle="135" focus="50%" type="gradient"/>
                  <v:shadow on="t" color="#205867 [1608]" opacity=".5" offset="1pt"/>
                  <v:textbox>
                    <w:txbxContent>
                      <w:p w:rsidR="002223FC" w:rsidRPr="00A536DD" w:rsidRDefault="002223FC" w:rsidP="00A536DD">
                        <w:pPr>
                          <w:jc w:val="center"/>
                          <w:rPr>
                            <w:b/>
                            <w:sz w:val="32"/>
                          </w:rPr>
                        </w:pPr>
                        <w:r w:rsidRPr="00A536DD">
                          <w:rPr>
                            <w:b/>
                            <w:sz w:val="32"/>
                          </w:rPr>
                          <w:t>Personal Impact</w:t>
                        </w:r>
                      </w:p>
                    </w:txbxContent>
                  </v:textbox>
                </v:roundrect>
                <v:roundrect id="AutoShape 14" o:spid="_x0000_s1036" style="position:absolute;left:7351;top:2658;width:3265;height:1222;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NmRPMUA&#10;AADaAAAADwAAAGRycy9kb3ducmV2LnhtbESPQWvCQBSE7wX/w/IKvRTdWBrRmFWkNK0gCEYv3h7Z&#10;ZxKafRuyG5P++26h0OMwM98w6XY0jbhT52rLCuazCARxYXXNpYLLOZsuQTiPrLGxTAq+ycF2M3lI&#10;MdF24BPdc1+KAGGXoILK+zaR0hUVGXQz2xIH72Y7gz7IrpS6wyHATSNfomghDdYcFips6a2i4ivv&#10;jYJ+fvnMPrLT/vVqr3G2en/OD3RU6ulx3K1BeBr9f/ivvdcKYvi9Em6A3Pw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w2ZE8xQAAANoAAAAPAAAAAAAAAAAAAAAAAJgCAABkcnMv&#10;ZG93bnJldi54bWxQSwUGAAAAAAQABAD1AAAAigMAAAAA&#10;" fillcolor="#92cddc [1944]" strokecolor="black [3213]" strokeweight="1pt">
                  <v:fill color2="#daeef3 [664]" angle="135" focus="50%" type="gradient"/>
                  <v:shadow on="t" color="#205867 [1608]" opacity=".5"/>
                  <v:textbox>
                    <w:txbxContent>
                      <w:p w:rsidR="002223FC" w:rsidRPr="00A536DD" w:rsidRDefault="002223FC" w:rsidP="00A536DD">
                        <w:pPr>
                          <w:jc w:val="center"/>
                          <w:rPr>
                            <w:b/>
                            <w:sz w:val="32"/>
                          </w:rPr>
                        </w:pPr>
                        <w:r w:rsidRPr="00A536DD">
                          <w:rPr>
                            <w:b/>
                            <w:sz w:val="32"/>
                          </w:rPr>
                          <w:t>Team Working</w:t>
                        </w:r>
                      </w:p>
                    </w:txbxContent>
                  </v:textbox>
                </v:roundrect>
                <v:roundrect id="AutoShape 15" o:spid="_x0000_s1037" style="position:absolute;left:4354;top:5124;width:3683;height:1373;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" fillcolor="#d99594 [1941]" strokecolor="black [3213]" strokeweight="1pt">
                  <v:fill color2="#f2dbdb [661]" angle="135" focus="50%" type="gradient"/>
                  <v:shadow on="t" color="#622423 [1605]" opacity=".5" offset="1pt"/>
                  <v:textbox>
                    <w:txbxContent>
                      <w:p w:rsidR="002223FC" w:rsidRPr="00A536DD" w:rsidRDefault="002223FC" w:rsidP="00A536DD">
                        <w:pPr>
                          <w:jc w:val="center"/>
                          <w:rPr>
                            <w:b/>
                            <w:sz w:val="32"/>
                          </w:rPr>
                        </w:pPr>
                        <w:r w:rsidRPr="00A536DD">
                          <w:rPr>
                            <w:b/>
                            <w:sz w:val="32"/>
                          </w:rPr>
                          <w:t>Employability Skill Development</w:t>
                        </w:r>
                      </w:p>
                    </w:txbxContent>
                  </v:textbox>
                </v:roundrect>
                <v:shape id="AutoShape 16" o:spid="_x0000_s1038" type="#_x0000_t32" style="position:absolute;left:2913;top:3935;width:2378;height:1189;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6zo6MQAAADaAAAADwAAAGRycy9kb3ducmV2LnhtbESPQWvCQBSE7wX/w/IEb3UTD7ZG1yCC&#10;IpYeakqot0f2NQnNvg27q8b++m6h0OMwM98wq3wwnbiS861lBek0AUFcWd1yreC92D0+g/ABWWNn&#10;mRTcyUO+Hj2sMNP2xm90PYVaRAj7DBU0IfSZlL5qyKCf2p44ep/WGQxRulpqh7cIN52cJclcGmw5&#10;LjTY07ah6ut0MQo+XhaX8l6+0rFMF8czOuO/i71Sk/GwWYIINIT/8F/7oBU8we+VeAPk+g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rOjoxAAAANoAAAAPAAAAAAAAAAAA&#10;AAAAAKECAABkcnMvZG93bnJldi54bWxQSwUGAAAAAAQABAD5AAAAkgMAAAAA&#10;">
                  <v:stroke endarrow="block"/>
                </v:shape>
                <v:shape id="AutoShape 17" o:spid="_x0000_s1039" type="#_x0000_t32" style="position:absolute;left:7033;top:6497;width:2070;height:950;flip:x 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RLgyb8AAADaAAAADwAAAGRycy9kb3ducmV2LnhtbERPS2vCQBC+F/wPywi91Y0hiI2uIhZB&#10;pBcfhx6H7LgJZmdDdqrpv3cPBY8f33u5Hnyr7tTHJrCB6SQDRVwF27AzcDnvPuagoiBbbAOTgT+K&#10;sF6N3pZY2vDgI91P4lQK4ViigVqkK7WOVU0e4yR0xIm7ht6jJNg7bXt8pHDf6jzLZtpjw6mhxo62&#10;NVW306838HPx35958eVd4c5yFDo0eTEz5n08bBaghAZ5if/de2sgbU1X0g3QqycA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iRLgyb8AAADaAAAADwAAAAAAAAAAAAAAAACh&#10;AgAAZHJzL2Rvd25yZXYueG1sUEsFBgAAAAAEAAQA+QAAAI0DAAAAAA==&#10;">
                  <v:stroke endarrow="block"/>
                </v:shape>
                <v:shape id="AutoShape 18" o:spid="_x0000_s1040" type="#_x0000_t32" style="position:absolute;left:7150;top:3935;width:1953;height:1189;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660+8EAAADaAAAADwAAAGRycy9kb3ducmV2LnhtbESPQWsCMRSE7wX/Q3gFb91sCxa7GkUF&#10;QbxItaDHx+a5G9y8LJt0s/57Uyh4HGbmG2a+HGwjeuq8cazgPctBEJdOG64U/Jy2b1MQPiBrbByT&#10;gjt5WC5GL3MstIv8Tf0xVCJB2BeooA6hLaT0ZU0WfeZa4uRdXWcxJNlVUncYE9w28iPPP6VFw2mh&#10;xpY2NZW3469VYOLB9O1uE9f788XrSOY+cUap8euwmoEINIRn+L+90wq+4O9KugFy8Q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AXrrT7wQAAANoAAAAPAAAAAAAAAAAAAAAA&#10;AKECAABkcnMvZG93bnJldi54bWxQSwUGAAAAAAQABAD5AAAAjwMAAAAA&#10;">
                  <v:stroke endarrow="block"/>
                </v:shape>
                <v:shape id="AutoShape 19" o:spid="_x0000_s1041" type="#_x0000_t32" style="position:absolute;left:2913;top:6497;width:2618;height:950;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3oQW8IAAADbAAAADwAAAGRycy9kb3ducmV2LnhtbESPQWsCMRCF7wX/QxjBW80qWMrWKFUQ&#10;pBepFfQ4bKa7oZvJskk36793DoXeZnhv3vtmvR19qwbqowtsYDEvQBFXwTquDVy+Ds+voGJCttgG&#10;JgN3irDdTJ7WWNqQ+ZOGc6qVhHAs0UCTUldqHauGPMZ56IhF+w69xyRrX2vbY5Zw3+plUbxoj46l&#10;ocGO9g1VP+dfb8Dlkxu64z7vPq63aDO5+yo4Y2bT8f0NVKIx/Zv/ro9W8IVefpEB9OYB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t3oQW8IAAADbAAAADwAAAAAAAAAAAAAA&#10;AAChAgAAZHJzL2Rvd25yZXYueG1sUEsFBgAAAAAEAAQA+QAAAJADAAAAAA==&#10;">
                  <v:stroke endarrow="block"/>
                </v:shape>
              </v:group>
            </w:pict>
          </mc:Fallback>
        </mc:AlternateContent>
      </w:r>
    </w:p>
    <w:p w:rsidR="00A536DD" w:rsidRDefault="00A536DD" w:rsidP="00FE6732"/>
    <w:p w:rsidR="00A536DD" w:rsidRDefault="00A536DD" w:rsidP="00FE6732"/>
    <w:p w:rsidR="00A536DD" w:rsidRDefault="00A536DD" w:rsidP="00FE6732"/>
    <w:p w:rsidR="00A536DD" w:rsidRDefault="00A536DD" w:rsidP="00FE6732"/>
    <w:p w:rsidR="009B1B18" w:rsidRDefault="009B1B18" w:rsidP="00FE6732">
      <w:pPr>
        <w:jc w:val="center"/>
        <w:rPr>
          <w:b/>
        </w:rPr>
      </w:pPr>
    </w:p>
    <w:p w:rsidR="009B1B18" w:rsidRDefault="009B1B18" w:rsidP="00FE6732">
      <w:pPr>
        <w:jc w:val="center"/>
        <w:rPr>
          <w:b/>
        </w:rPr>
      </w:pPr>
    </w:p>
    <w:p w:rsidR="009B1B18" w:rsidRDefault="009B1B18" w:rsidP="00FE6732">
      <w:pPr>
        <w:jc w:val="center"/>
        <w:rPr>
          <w:b/>
        </w:rPr>
      </w:pPr>
    </w:p>
    <w:p w:rsidR="009B1B18" w:rsidRDefault="009B1B18" w:rsidP="00FE6732">
      <w:pPr>
        <w:jc w:val="center"/>
        <w:rPr>
          <w:b/>
        </w:rPr>
      </w:pPr>
    </w:p>
    <w:p w:rsidR="00A536DD" w:rsidRDefault="00C61C6A" w:rsidP="00FE6732">
      <w:pPr>
        <w:jc w:val="center"/>
        <w:rPr>
          <w:b/>
        </w:rPr>
      </w:pPr>
      <w:r>
        <w:rPr>
          <w:b/>
        </w:rPr>
        <w:t xml:space="preserve">Figure: </w:t>
      </w:r>
      <w:r w:rsidR="00A536DD">
        <w:rPr>
          <w:b/>
        </w:rPr>
        <w:t>Conceptual Framework of Employability Skill Development Process</w:t>
      </w:r>
    </w:p>
    <w:p w:rsidR="00A536DD" w:rsidRPr="00A536DD" w:rsidRDefault="00C61C6A" w:rsidP="00FE6732">
      <w:pPr>
        <w:jc w:val="center"/>
      </w:pPr>
      <w:r>
        <w:t>(Source: As created by author)</w:t>
      </w:r>
    </w:p>
    <w:p w:rsidR="00605086" w:rsidRDefault="00FE6732" w:rsidP="00FE6732">
      <w:pPr>
        <w:pStyle w:val="Heading1"/>
      </w:pPr>
      <w:bookmarkStart w:id="6" w:name="_Toc499768355"/>
      <w:r>
        <w:t>Skills for Professional Practice</w:t>
      </w:r>
      <w:bookmarkEnd w:id="6"/>
    </w:p>
    <w:p w:rsidR="00C446C5" w:rsidRDefault="00B801C5" w:rsidP="00FE6732">
      <w:r>
        <w:t>The entire project helps to understand the intact theme about academic and employability. Above mentioned sections also highlighted to adopt the design regarding the academic and employability as well as help to develop the thought on the enhancement process of sill development of the employees within an organization for future aspects</w:t>
      </w:r>
      <w:r w:rsidR="00813247">
        <w:t xml:space="preserve"> </w:t>
      </w:r>
      <w:r w:rsidR="00813247">
        <w:rPr>
          <w:rFonts w:cs="Times New Roman"/>
          <w:szCs w:val="24"/>
          <w:shd w:val="clear" w:color="auto" w:fill="FFFFFF"/>
        </w:rPr>
        <w:t>(</w:t>
      </w:r>
      <w:r w:rsidR="00813247" w:rsidRPr="002223FC">
        <w:rPr>
          <w:rFonts w:cs="Times New Roman"/>
          <w:szCs w:val="24"/>
          <w:shd w:val="clear" w:color="auto" w:fill="FFFFFF"/>
        </w:rPr>
        <w:t>Omar</w:t>
      </w:r>
      <w:r w:rsidR="00813247">
        <w:rPr>
          <w:rFonts w:cs="Times New Roman"/>
          <w:szCs w:val="24"/>
          <w:shd w:val="clear" w:color="auto" w:fill="FFFFFF"/>
        </w:rPr>
        <w:t xml:space="preserve"> et al., 2012)</w:t>
      </w:r>
      <w:r>
        <w:t>. On the basis of that some recommendations are excessively required to develop the skill development process more adequately. Those are mentioned in the below section:</w:t>
      </w:r>
    </w:p>
    <w:p w:rsidR="00B801C5" w:rsidRDefault="00B801C5" w:rsidP="00FE6732">
      <w:r w:rsidRPr="00B801C5">
        <w:rPr>
          <w:b/>
        </w:rPr>
        <w:t>Support to Increase Opportunities</w:t>
      </w:r>
      <w:r>
        <w:t>: I</w:t>
      </w:r>
      <w:r w:rsidR="009B1B18">
        <w:t>n</w:t>
      </w:r>
      <w:r>
        <w:t xml:space="preserve"> order to improve the ability of the graduate students; the tutors are needed to be played a supporting role to enhance the work practice, placements and internship. Tutors should provide adequate supporting role with the help of employability </w:t>
      </w:r>
      <w:r>
        <w:lastRenderedPageBreak/>
        <w:t>strategy</w:t>
      </w:r>
      <w:r w:rsidR="00813247">
        <w:t xml:space="preserve"> </w:t>
      </w:r>
      <w:r w:rsidR="00813247">
        <w:rPr>
          <w:rFonts w:cs="Times New Roman"/>
          <w:szCs w:val="24"/>
          <w:shd w:val="clear" w:color="auto" w:fill="FFFFFF"/>
        </w:rPr>
        <w:t>(</w:t>
      </w:r>
      <w:r w:rsidR="00813247" w:rsidRPr="002223FC">
        <w:rPr>
          <w:rFonts w:cs="Times New Roman"/>
          <w:szCs w:val="24"/>
          <w:shd w:val="clear" w:color="auto" w:fill="FFFFFF"/>
        </w:rPr>
        <w:t>Finch</w:t>
      </w:r>
      <w:r w:rsidR="00813247">
        <w:rPr>
          <w:rFonts w:cs="Times New Roman"/>
          <w:szCs w:val="24"/>
          <w:shd w:val="clear" w:color="auto" w:fill="FFFFFF"/>
        </w:rPr>
        <w:t xml:space="preserve"> et al., 2013)</w:t>
      </w:r>
      <w:r>
        <w:t xml:space="preserve">. In </w:t>
      </w:r>
      <w:r w:rsidR="009B1B18">
        <w:t>that</w:t>
      </w:r>
      <w:r>
        <w:t xml:space="preserve"> case, the skill of the students can be generated for the future job role.</w:t>
      </w:r>
      <w:r w:rsidR="009B1B18">
        <w:t xml:space="preserve"> It is only with proper scopes and opportunities that individuals tend to develop their competences and perform in a better manner.</w:t>
      </w:r>
    </w:p>
    <w:p w:rsidR="00501A98" w:rsidRPr="00C446C5" w:rsidRDefault="00501A98" w:rsidP="00FE6732">
      <w:r w:rsidRPr="00501A98">
        <w:rPr>
          <w:b/>
        </w:rPr>
        <w:t>Students Career Options</w:t>
      </w:r>
      <w:r>
        <w:t xml:space="preserve">: The employability amid the students for future can be enhanced by perceptive of the student’s career option. In that case, the academics should provide adequate guidance and assessment according to the choice of the </w:t>
      </w:r>
      <w:r w:rsidR="00CD772B">
        <w:t>career</w:t>
      </w:r>
      <w:r>
        <w:t xml:space="preserve"> of the students. On the basis of that encouragement amid the students can be </w:t>
      </w:r>
      <w:r w:rsidR="00CD772B">
        <w:t>increased</w:t>
      </w:r>
      <w:r>
        <w:t xml:space="preserve"> as well as skill can be developed for future job role</w:t>
      </w:r>
      <w:r w:rsidR="00813247">
        <w:t xml:space="preserve"> </w:t>
      </w:r>
      <w:r w:rsidR="00813247">
        <w:rPr>
          <w:rFonts w:cs="Times New Roman"/>
          <w:szCs w:val="24"/>
          <w:shd w:val="clear" w:color="auto" w:fill="FFFFFF"/>
        </w:rPr>
        <w:t>(</w:t>
      </w:r>
      <w:r w:rsidR="00813247" w:rsidRPr="002223FC">
        <w:rPr>
          <w:rFonts w:cs="Times New Roman"/>
          <w:szCs w:val="24"/>
          <w:shd w:val="clear" w:color="auto" w:fill="FFFFFF"/>
        </w:rPr>
        <w:t>Omar</w:t>
      </w:r>
      <w:r w:rsidR="00813247">
        <w:rPr>
          <w:rFonts w:cs="Times New Roman"/>
          <w:szCs w:val="24"/>
          <w:shd w:val="clear" w:color="auto" w:fill="FFFFFF"/>
        </w:rPr>
        <w:t xml:space="preserve"> et al., 2012)</w:t>
      </w:r>
      <w:r>
        <w:t>.</w:t>
      </w:r>
      <w:r w:rsidR="009B1B18">
        <w:t xml:space="preserve"> The presence of diversified career options with a country acts as a motivator for undergraduates. It is noted that individuals often work hard and focus on developing their capacities to get good job and enjoy a higher standard of living in the future.</w:t>
      </w:r>
    </w:p>
    <w:p w:rsidR="00C61C6A" w:rsidRDefault="00C61C6A" w:rsidP="00FE6732">
      <w:pPr>
        <w:jc w:val="left"/>
        <w:rPr>
          <w:rFonts w:eastAsiaTheme="majorEastAsia" w:cstheme="majorBidi"/>
          <w:b/>
          <w:bCs/>
          <w:szCs w:val="28"/>
        </w:rPr>
      </w:pPr>
      <w:r>
        <w:br w:type="page"/>
      </w:r>
    </w:p>
    <w:p w:rsidR="001D16E0" w:rsidRDefault="003A7AA9" w:rsidP="00FE6732">
      <w:pPr>
        <w:pStyle w:val="Heading1"/>
      </w:pPr>
      <w:bookmarkStart w:id="7" w:name="_Toc499768356"/>
      <w:r>
        <w:lastRenderedPageBreak/>
        <w:t>Conclusion</w:t>
      </w:r>
      <w:bookmarkEnd w:id="7"/>
    </w:p>
    <w:p w:rsidR="005A16F1" w:rsidRDefault="009C410E" w:rsidP="00FE6732">
      <w:r>
        <w:t xml:space="preserve">By means of evaluating the entire project, it can be conducted that with the help of proper methodology technique, the objectives of the project has been met. </w:t>
      </w:r>
      <w:r w:rsidR="005A16F1">
        <w:t xml:space="preserve">Employers are the most important aspects within an organization. With the help of </w:t>
      </w:r>
      <w:r w:rsidR="00CD772B">
        <w:t>adequate</w:t>
      </w:r>
      <w:r w:rsidR="005A16F1">
        <w:t xml:space="preserve"> </w:t>
      </w:r>
      <w:r w:rsidR="00CD772B">
        <w:t>employees</w:t>
      </w:r>
      <w:r w:rsidR="005A16F1">
        <w:t xml:space="preserve">, productivity and </w:t>
      </w:r>
      <w:r w:rsidR="00CD772B">
        <w:t>profitability</w:t>
      </w:r>
      <w:r w:rsidR="005A16F1">
        <w:t xml:space="preserve"> of any organization can be enhanced. Therefore, adequate employees are excessively required within every firm. In order to generate the productivity </w:t>
      </w:r>
      <w:r w:rsidR="00CD772B">
        <w:t>along</w:t>
      </w:r>
      <w:r w:rsidR="005A16F1">
        <w:t xml:space="preserve"> with the proper management of the organizational operations, employees must </w:t>
      </w:r>
      <w:r w:rsidR="00CD772B">
        <w:t>need</w:t>
      </w:r>
      <w:r w:rsidR="005A16F1">
        <w:t xml:space="preserve"> to be appropriate for the job role.</w:t>
      </w:r>
    </w:p>
    <w:p w:rsidR="001D16E0" w:rsidRDefault="005A16F1" w:rsidP="00FE6732">
      <w:pPr>
        <w:rPr>
          <w:rFonts w:eastAsiaTheme="majorEastAsia" w:cstheme="majorBidi"/>
          <w:szCs w:val="28"/>
        </w:rPr>
      </w:pPr>
      <w:r>
        <w:t xml:space="preserve">Within this context, the skill development of the employees can be enhanced during the session of </w:t>
      </w:r>
      <w:r w:rsidR="00E03D68">
        <w:t>institu</w:t>
      </w:r>
      <w:r>
        <w:t xml:space="preserve">tional programmes as students. Pupils of every </w:t>
      </w:r>
      <w:r w:rsidR="00CD772B">
        <w:t>institution</w:t>
      </w:r>
      <w:r>
        <w:t xml:space="preserve"> are needed to taken careful approach for the future </w:t>
      </w:r>
      <w:r w:rsidR="00E03D68">
        <w:t>perspective</w:t>
      </w:r>
      <w:r>
        <w:t xml:space="preserve"> of job related </w:t>
      </w:r>
      <w:r w:rsidR="00E03D68">
        <w:t xml:space="preserve">career. </w:t>
      </w:r>
      <w:r w:rsidR="00F95611">
        <w:t xml:space="preserve">On the basis of that, teacher of the institutions are required to be adopted effective skill development strategies in order to develop the skills of the students for future career. In that case, according to peer journals and </w:t>
      </w:r>
      <w:r w:rsidR="007449AA">
        <w:t>articles it has been conducted that communication, working together, personal impact and problem solving strategies are the most relevant strategies to develop the employability of the employees within the organization.</w:t>
      </w:r>
      <w:r w:rsidR="001D16E0">
        <w:br w:type="page"/>
      </w:r>
    </w:p>
    <w:p w:rsidR="00605086" w:rsidRDefault="001D16E0" w:rsidP="00FE6732">
      <w:pPr>
        <w:pStyle w:val="Heading1"/>
      </w:pPr>
      <w:bookmarkStart w:id="8" w:name="_Toc499768357"/>
      <w:r>
        <w:lastRenderedPageBreak/>
        <w:t>References</w:t>
      </w:r>
      <w:bookmarkEnd w:id="8"/>
    </w:p>
    <w:p w:rsidR="00C61C6A" w:rsidRPr="002A538E" w:rsidRDefault="00C61C6A" w:rsidP="00FE6732">
      <w:pPr>
        <w:rPr>
          <w:rFonts w:cs="Times New Roman"/>
          <w:szCs w:val="24"/>
          <w:shd w:val="clear" w:color="auto" w:fill="FFFFFF"/>
        </w:rPr>
      </w:pPr>
      <w:r w:rsidRPr="002A538E">
        <w:rPr>
          <w:rFonts w:cs="Times New Roman"/>
          <w:szCs w:val="24"/>
          <w:shd w:val="clear" w:color="auto" w:fill="FFFFFF"/>
        </w:rPr>
        <w:t>Andrews, G. and Russell, M., 2012. Employability skills development: strategy, evaluation and impact. </w:t>
      </w:r>
      <w:r w:rsidRPr="002A538E">
        <w:rPr>
          <w:rFonts w:cs="Times New Roman"/>
          <w:i/>
          <w:iCs/>
          <w:szCs w:val="24"/>
          <w:shd w:val="clear" w:color="auto" w:fill="FFFFFF"/>
        </w:rPr>
        <w:t>Higher Education, Skills and Work-Based Learning</w:t>
      </w:r>
      <w:r w:rsidRPr="002A538E">
        <w:rPr>
          <w:rFonts w:cs="Times New Roman"/>
          <w:szCs w:val="24"/>
          <w:shd w:val="clear" w:color="auto" w:fill="FFFFFF"/>
        </w:rPr>
        <w:t>, </w:t>
      </w:r>
      <w:r w:rsidRPr="002A538E">
        <w:rPr>
          <w:rFonts w:cs="Times New Roman"/>
          <w:i/>
          <w:iCs/>
          <w:szCs w:val="24"/>
          <w:shd w:val="clear" w:color="auto" w:fill="FFFFFF"/>
        </w:rPr>
        <w:t>2</w:t>
      </w:r>
      <w:r w:rsidRPr="002A538E">
        <w:rPr>
          <w:rFonts w:cs="Times New Roman"/>
          <w:szCs w:val="24"/>
          <w:shd w:val="clear" w:color="auto" w:fill="FFFFFF"/>
        </w:rPr>
        <w:t>(1), pp.33-44.</w:t>
      </w:r>
    </w:p>
    <w:p w:rsidR="00C61C6A" w:rsidRPr="002A538E" w:rsidRDefault="00C61C6A" w:rsidP="00FE6732">
      <w:pPr>
        <w:rPr>
          <w:rFonts w:cs="Times New Roman"/>
          <w:szCs w:val="24"/>
          <w:shd w:val="clear" w:color="auto" w:fill="FFFFFF"/>
        </w:rPr>
      </w:pPr>
      <w:r w:rsidRPr="002A538E">
        <w:rPr>
          <w:rFonts w:cs="Times New Roman"/>
          <w:szCs w:val="24"/>
          <w:shd w:val="clear" w:color="auto" w:fill="FFFFFF"/>
        </w:rPr>
        <w:t>de Guzman, A.B. and Choi, K.O., 2013. The relations of employability skills to career adaptability among technical school students. </w:t>
      </w:r>
      <w:r w:rsidRPr="002A538E">
        <w:rPr>
          <w:rFonts w:cs="Times New Roman"/>
          <w:i/>
          <w:iCs/>
          <w:szCs w:val="24"/>
          <w:shd w:val="clear" w:color="auto" w:fill="FFFFFF"/>
        </w:rPr>
        <w:t>Journal of Vocational Behavior</w:t>
      </w:r>
      <w:r w:rsidRPr="002A538E">
        <w:rPr>
          <w:rFonts w:cs="Times New Roman"/>
          <w:szCs w:val="24"/>
          <w:shd w:val="clear" w:color="auto" w:fill="FFFFFF"/>
        </w:rPr>
        <w:t>, </w:t>
      </w:r>
      <w:r w:rsidRPr="002A538E">
        <w:rPr>
          <w:rFonts w:cs="Times New Roman"/>
          <w:i/>
          <w:iCs/>
          <w:szCs w:val="24"/>
          <w:shd w:val="clear" w:color="auto" w:fill="FFFFFF"/>
        </w:rPr>
        <w:t>82</w:t>
      </w:r>
      <w:r w:rsidRPr="002A538E">
        <w:rPr>
          <w:rFonts w:cs="Times New Roman"/>
          <w:szCs w:val="24"/>
          <w:shd w:val="clear" w:color="auto" w:fill="FFFFFF"/>
        </w:rPr>
        <w:t>(3), pp.199-207.</w:t>
      </w:r>
    </w:p>
    <w:p w:rsidR="00C61C6A" w:rsidRPr="002A538E" w:rsidRDefault="00C61C6A" w:rsidP="00FE6732">
      <w:pPr>
        <w:rPr>
          <w:rFonts w:cs="Times New Roman"/>
          <w:szCs w:val="24"/>
          <w:shd w:val="clear" w:color="auto" w:fill="FFFFFF"/>
        </w:rPr>
      </w:pPr>
      <w:r w:rsidRPr="002A538E">
        <w:rPr>
          <w:rFonts w:cs="Times New Roman"/>
          <w:szCs w:val="24"/>
          <w:shd w:val="clear" w:color="auto" w:fill="FFFFFF"/>
        </w:rPr>
        <w:t>Finch, D.J., Hamilton, L.K., Baldwin, R. and Zehner, M., 2013. An exploratory study of factors affecting undergraduate employability. </w:t>
      </w:r>
      <w:r w:rsidRPr="002A538E">
        <w:rPr>
          <w:rFonts w:cs="Times New Roman"/>
          <w:i/>
          <w:iCs/>
          <w:szCs w:val="24"/>
          <w:shd w:val="clear" w:color="auto" w:fill="FFFFFF"/>
        </w:rPr>
        <w:t>Education+ Training</w:t>
      </w:r>
      <w:r w:rsidRPr="002A538E">
        <w:rPr>
          <w:rFonts w:cs="Times New Roman"/>
          <w:szCs w:val="24"/>
          <w:shd w:val="clear" w:color="auto" w:fill="FFFFFF"/>
        </w:rPr>
        <w:t>, </w:t>
      </w:r>
      <w:r w:rsidRPr="002A538E">
        <w:rPr>
          <w:rFonts w:cs="Times New Roman"/>
          <w:i/>
          <w:iCs/>
          <w:szCs w:val="24"/>
          <w:shd w:val="clear" w:color="auto" w:fill="FFFFFF"/>
        </w:rPr>
        <w:t>55</w:t>
      </w:r>
      <w:r w:rsidRPr="002A538E">
        <w:rPr>
          <w:rFonts w:cs="Times New Roman"/>
          <w:szCs w:val="24"/>
          <w:shd w:val="clear" w:color="auto" w:fill="FFFFFF"/>
        </w:rPr>
        <w:t>(7), pp.681-704.</w:t>
      </w:r>
    </w:p>
    <w:p w:rsidR="00C61C6A" w:rsidRPr="002A538E" w:rsidRDefault="00C61C6A" w:rsidP="00FE6732">
      <w:pPr>
        <w:rPr>
          <w:rFonts w:cs="Times New Roman"/>
          <w:szCs w:val="24"/>
          <w:shd w:val="clear" w:color="auto" w:fill="FFFFFF"/>
        </w:rPr>
      </w:pPr>
      <w:r w:rsidRPr="002A538E">
        <w:rPr>
          <w:rFonts w:cs="Times New Roman"/>
          <w:szCs w:val="24"/>
          <w:shd w:val="clear" w:color="auto" w:fill="FFFFFF"/>
        </w:rPr>
        <w:t>Lerman, R.I., 2013. Are employability skills learned in US youth education and training programs?. </w:t>
      </w:r>
      <w:r w:rsidRPr="002A538E">
        <w:rPr>
          <w:rFonts w:cs="Times New Roman"/>
          <w:i/>
          <w:iCs/>
          <w:szCs w:val="24"/>
          <w:shd w:val="clear" w:color="auto" w:fill="FFFFFF"/>
        </w:rPr>
        <w:t>IZA Journal of Labor Policy</w:t>
      </w:r>
      <w:r w:rsidRPr="002A538E">
        <w:rPr>
          <w:rFonts w:cs="Times New Roman"/>
          <w:szCs w:val="24"/>
          <w:shd w:val="clear" w:color="auto" w:fill="FFFFFF"/>
        </w:rPr>
        <w:t>, </w:t>
      </w:r>
      <w:r w:rsidRPr="002A538E">
        <w:rPr>
          <w:rFonts w:cs="Times New Roman"/>
          <w:i/>
          <w:iCs/>
          <w:szCs w:val="24"/>
          <w:shd w:val="clear" w:color="auto" w:fill="FFFFFF"/>
        </w:rPr>
        <w:t>2</w:t>
      </w:r>
      <w:r w:rsidRPr="002A538E">
        <w:rPr>
          <w:rFonts w:cs="Times New Roman"/>
          <w:szCs w:val="24"/>
          <w:shd w:val="clear" w:color="auto" w:fill="FFFFFF"/>
        </w:rPr>
        <w:t>(1), p.6.</w:t>
      </w:r>
    </w:p>
    <w:p w:rsidR="00C61C6A" w:rsidRPr="002A538E" w:rsidRDefault="00C61C6A" w:rsidP="00FE6732">
      <w:pPr>
        <w:rPr>
          <w:rFonts w:cs="Times New Roman"/>
          <w:szCs w:val="24"/>
          <w:shd w:val="clear" w:color="auto" w:fill="FFFFFF"/>
        </w:rPr>
      </w:pPr>
      <w:r w:rsidRPr="002A538E">
        <w:rPr>
          <w:rFonts w:cs="Times New Roman"/>
          <w:szCs w:val="24"/>
          <w:shd w:val="clear" w:color="auto" w:fill="FFFFFF"/>
        </w:rPr>
        <w:t>Omar, N.H., Manaf, A.A., Mohd, R.H., Kassim, A.C. and Aziz, K.A., 2012. Graduates’ employability skills based on current job demand through electronic advertisement. </w:t>
      </w:r>
      <w:r w:rsidRPr="002A538E">
        <w:rPr>
          <w:rFonts w:cs="Times New Roman"/>
          <w:i/>
          <w:iCs/>
          <w:szCs w:val="24"/>
          <w:shd w:val="clear" w:color="auto" w:fill="FFFFFF"/>
        </w:rPr>
        <w:t>Asian Social Science</w:t>
      </w:r>
      <w:r w:rsidRPr="002A538E">
        <w:rPr>
          <w:rFonts w:cs="Times New Roman"/>
          <w:szCs w:val="24"/>
          <w:shd w:val="clear" w:color="auto" w:fill="FFFFFF"/>
        </w:rPr>
        <w:t>, </w:t>
      </w:r>
      <w:r w:rsidRPr="002A538E">
        <w:rPr>
          <w:rFonts w:cs="Times New Roman"/>
          <w:i/>
          <w:iCs/>
          <w:szCs w:val="24"/>
          <w:shd w:val="clear" w:color="auto" w:fill="FFFFFF"/>
        </w:rPr>
        <w:t>8</w:t>
      </w:r>
      <w:r w:rsidRPr="002A538E">
        <w:rPr>
          <w:rFonts w:cs="Times New Roman"/>
          <w:szCs w:val="24"/>
          <w:shd w:val="clear" w:color="auto" w:fill="FFFFFF"/>
        </w:rPr>
        <w:t>(9), p.103.</w:t>
      </w:r>
    </w:p>
    <w:p w:rsidR="00C61C6A" w:rsidRPr="002A538E" w:rsidRDefault="00C61C6A" w:rsidP="00FE6732">
      <w:pPr>
        <w:rPr>
          <w:rFonts w:cs="Times New Roman"/>
          <w:szCs w:val="24"/>
          <w:shd w:val="clear" w:color="auto" w:fill="FFFFFF"/>
        </w:rPr>
      </w:pPr>
      <w:r w:rsidRPr="002A538E">
        <w:rPr>
          <w:rFonts w:cs="Times New Roman"/>
          <w:szCs w:val="24"/>
          <w:shd w:val="clear" w:color="auto" w:fill="FFFFFF"/>
        </w:rPr>
        <w:t>Panagiotakopoulos, A., 2012. Employability skills development in Greek higher education institutions (HEIs) Implications for policy makers. </w:t>
      </w:r>
      <w:r w:rsidRPr="002A538E">
        <w:rPr>
          <w:rFonts w:cs="Times New Roman"/>
          <w:i/>
          <w:iCs/>
          <w:szCs w:val="24"/>
          <w:shd w:val="clear" w:color="auto" w:fill="FFFFFF"/>
        </w:rPr>
        <w:t>Higher Education, Skills and Work-Based Learning</w:t>
      </w:r>
      <w:r w:rsidRPr="002A538E">
        <w:rPr>
          <w:rFonts w:cs="Times New Roman"/>
          <w:szCs w:val="24"/>
          <w:shd w:val="clear" w:color="auto" w:fill="FFFFFF"/>
        </w:rPr>
        <w:t>, </w:t>
      </w:r>
      <w:r w:rsidRPr="002A538E">
        <w:rPr>
          <w:rFonts w:cs="Times New Roman"/>
          <w:i/>
          <w:iCs/>
          <w:szCs w:val="24"/>
          <w:shd w:val="clear" w:color="auto" w:fill="FFFFFF"/>
        </w:rPr>
        <w:t>2</w:t>
      </w:r>
      <w:r w:rsidRPr="002A538E">
        <w:rPr>
          <w:rFonts w:cs="Times New Roman"/>
          <w:szCs w:val="24"/>
          <w:shd w:val="clear" w:color="auto" w:fill="FFFFFF"/>
        </w:rPr>
        <w:t>(2), pp.141-150.</w:t>
      </w:r>
    </w:p>
    <w:p w:rsidR="00C61C6A" w:rsidRPr="002A538E" w:rsidRDefault="00C61C6A" w:rsidP="00FE6732">
      <w:pPr>
        <w:rPr>
          <w:rFonts w:cs="Times New Roman"/>
          <w:szCs w:val="24"/>
          <w:shd w:val="clear" w:color="auto" w:fill="FFFFFF"/>
        </w:rPr>
      </w:pPr>
      <w:r w:rsidRPr="002A538E">
        <w:rPr>
          <w:rFonts w:cs="Times New Roman"/>
          <w:szCs w:val="24"/>
          <w:shd w:val="clear" w:color="auto" w:fill="FFFFFF"/>
        </w:rPr>
        <w:t>Pegg, A., Waldock, J., Hendy-Isaac, S. and Lawton, R., 2012. Pedagogy for employability.</w:t>
      </w:r>
    </w:p>
    <w:p w:rsidR="00C61C6A" w:rsidRPr="002A538E" w:rsidRDefault="00C61C6A" w:rsidP="00FE6732">
      <w:pPr>
        <w:rPr>
          <w:rFonts w:cs="Times New Roman"/>
          <w:szCs w:val="24"/>
          <w:shd w:val="clear" w:color="auto" w:fill="FFFFFF"/>
        </w:rPr>
      </w:pPr>
      <w:r w:rsidRPr="002A538E">
        <w:rPr>
          <w:rFonts w:cs="Times New Roman"/>
          <w:szCs w:val="24"/>
          <w:shd w:val="clear" w:color="auto" w:fill="FFFFFF"/>
        </w:rPr>
        <w:t>Rao, M.S., 2014. Enhancing employability in engineering and management students through soft skills. </w:t>
      </w:r>
      <w:r w:rsidRPr="002A538E">
        <w:rPr>
          <w:rFonts w:cs="Times New Roman"/>
          <w:i/>
          <w:iCs/>
          <w:szCs w:val="24"/>
          <w:shd w:val="clear" w:color="auto" w:fill="FFFFFF"/>
        </w:rPr>
        <w:t>Industrial and Commercial Training</w:t>
      </w:r>
      <w:r w:rsidRPr="002A538E">
        <w:rPr>
          <w:rFonts w:cs="Times New Roman"/>
          <w:szCs w:val="24"/>
          <w:shd w:val="clear" w:color="auto" w:fill="FFFFFF"/>
        </w:rPr>
        <w:t>, </w:t>
      </w:r>
      <w:r w:rsidRPr="002A538E">
        <w:rPr>
          <w:rFonts w:cs="Times New Roman"/>
          <w:i/>
          <w:iCs/>
          <w:szCs w:val="24"/>
          <w:shd w:val="clear" w:color="auto" w:fill="FFFFFF"/>
        </w:rPr>
        <w:t>46</w:t>
      </w:r>
      <w:r w:rsidRPr="002A538E">
        <w:rPr>
          <w:rFonts w:cs="Times New Roman"/>
          <w:szCs w:val="24"/>
          <w:shd w:val="clear" w:color="auto" w:fill="FFFFFF"/>
        </w:rPr>
        <w:t>(1), pp.42-48.</w:t>
      </w:r>
    </w:p>
    <w:p w:rsidR="00C61C6A" w:rsidRPr="002A538E" w:rsidRDefault="00C61C6A" w:rsidP="00FE6732">
      <w:pPr>
        <w:rPr>
          <w:rFonts w:cs="Times New Roman"/>
          <w:szCs w:val="24"/>
          <w:shd w:val="clear" w:color="auto" w:fill="FFFFFF"/>
        </w:rPr>
      </w:pPr>
      <w:r w:rsidRPr="002A538E">
        <w:rPr>
          <w:rFonts w:cs="Times New Roman"/>
          <w:szCs w:val="24"/>
          <w:shd w:val="clear" w:color="auto" w:fill="FFFFFF"/>
        </w:rPr>
        <w:t>Rosenberg, S., Heimler, R. and Morote, E.S., 2012. Basic employability skills: a triangular design approach. </w:t>
      </w:r>
      <w:r w:rsidRPr="002A538E">
        <w:rPr>
          <w:rFonts w:cs="Times New Roman"/>
          <w:i/>
          <w:iCs/>
          <w:szCs w:val="24"/>
          <w:shd w:val="clear" w:color="auto" w:fill="FFFFFF"/>
        </w:rPr>
        <w:t>Education+ Training</w:t>
      </w:r>
      <w:r w:rsidRPr="002A538E">
        <w:rPr>
          <w:rFonts w:cs="Times New Roman"/>
          <w:szCs w:val="24"/>
          <w:shd w:val="clear" w:color="auto" w:fill="FFFFFF"/>
        </w:rPr>
        <w:t>, </w:t>
      </w:r>
      <w:r w:rsidRPr="002A538E">
        <w:rPr>
          <w:rFonts w:cs="Times New Roman"/>
          <w:i/>
          <w:iCs/>
          <w:szCs w:val="24"/>
          <w:shd w:val="clear" w:color="auto" w:fill="FFFFFF"/>
        </w:rPr>
        <w:t>54</w:t>
      </w:r>
      <w:r w:rsidRPr="002A538E">
        <w:rPr>
          <w:rFonts w:cs="Times New Roman"/>
          <w:szCs w:val="24"/>
          <w:shd w:val="clear" w:color="auto" w:fill="FFFFFF"/>
        </w:rPr>
        <w:t>(1), pp.7-20.</w:t>
      </w:r>
    </w:p>
    <w:p w:rsidR="00C61C6A" w:rsidRPr="002A538E" w:rsidRDefault="00C61C6A" w:rsidP="00FE6732">
      <w:pPr>
        <w:rPr>
          <w:rFonts w:cs="Times New Roman"/>
          <w:szCs w:val="24"/>
          <w:shd w:val="clear" w:color="auto" w:fill="FFFFFF"/>
        </w:rPr>
      </w:pPr>
      <w:r w:rsidRPr="002A538E">
        <w:rPr>
          <w:rFonts w:cs="Times New Roman"/>
          <w:szCs w:val="24"/>
          <w:shd w:val="clear" w:color="auto" w:fill="FFFFFF"/>
        </w:rPr>
        <w:t>Seethamraju, R., 2012. Business process management: a missing link in business education. </w:t>
      </w:r>
      <w:r w:rsidRPr="002A538E">
        <w:rPr>
          <w:rFonts w:cs="Times New Roman"/>
          <w:i/>
          <w:iCs/>
          <w:szCs w:val="24"/>
          <w:shd w:val="clear" w:color="auto" w:fill="FFFFFF"/>
        </w:rPr>
        <w:t>Business Process Management Journal</w:t>
      </w:r>
      <w:r w:rsidRPr="002A538E">
        <w:rPr>
          <w:rFonts w:cs="Times New Roman"/>
          <w:szCs w:val="24"/>
          <w:shd w:val="clear" w:color="auto" w:fill="FFFFFF"/>
        </w:rPr>
        <w:t>, </w:t>
      </w:r>
      <w:r w:rsidRPr="002A538E">
        <w:rPr>
          <w:rFonts w:cs="Times New Roman"/>
          <w:i/>
          <w:iCs/>
          <w:szCs w:val="24"/>
          <w:shd w:val="clear" w:color="auto" w:fill="FFFFFF"/>
        </w:rPr>
        <w:t>18</w:t>
      </w:r>
      <w:r w:rsidRPr="002A538E">
        <w:rPr>
          <w:rFonts w:cs="Times New Roman"/>
          <w:szCs w:val="24"/>
          <w:shd w:val="clear" w:color="auto" w:fill="FFFFFF"/>
        </w:rPr>
        <w:t>(3), pp.532-547.</w:t>
      </w:r>
    </w:p>
    <w:p w:rsidR="002223FC" w:rsidRDefault="002223FC" w:rsidP="00FE6732">
      <w:pPr>
        <w:pStyle w:val="ListParagraph"/>
        <w:rPr>
          <w:rFonts w:cs="Times New Roman"/>
          <w:szCs w:val="24"/>
          <w:shd w:val="clear" w:color="auto" w:fill="FFFFFF"/>
        </w:rPr>
      </w:pPr>
    </w:p>
    <w:p w:rsidR="002223FC" w:rsidRPr="002223FC" w:rsidRDefault="002223FC" w:rsidP="00FE6732"/>
    <w:sectPr w:rsidR="002223FC" w:rsidRPr="002223FC" w:rsidSect="00C61C6A">
      <w:headerReference w:type="default"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D0D4E" w:rsidRDefault="00FD0D4E" w:rsidP="00605086">
      <w:pPr>
        <w:spacing w:after="0" w:line="240" w:lineRule="auto"/>
      </w:pPr>
      <w:r>
        <w:separator/>
      </w:r>
    </w:p>
  </w:endnote>
  <w:endnote w:type="continuationSeparator" w:id="0">
    <w:p w:rsidR="00FD0D4E" w:rsidRDefault="00FD0D4E" w:rsidP="006050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53165549"/>
      <w:docPartObj>
        <w:docPartGallery w:val="Page Numbers (Bottom of Page)"/>
        <w:docPartUnique/>
      </w:docPartObj>
    </w:sdtPr>
    <w:sdtEndPr/>
    <w:sdtContent>
      <w:sdt>
        <w:sdtPr>
          <w:id w:val="565050523"/>
          <w:docPartObj>
            <w:docPartGallery w:val="Page Numbers (Top of Page)"/>
            <w:docPartUnique/>
          </w:docPartObj>
        </w:sdtPr>
        <w:sdtEndPr/>
        <w:sdtContent>
          <w:p w:rsidR="00C61C6A" w:rsidRDefault="00C61C6A">
            <w:pPr>
              <w:pStyle w:val="Footer"/>
              <w:jc w:val="right"/>
            </w:pPr>
            <w:r>
              <w:t xml:space="preserve">Page </w:t>
            </w:r>
            <w:r w:rsidR="00DD1D69">
              <w:rPr>
                <w:b/>
                <w:szCs w:val="24"/>
              </w:rPr>
              <w:fldChar w:fldCharType="begin"/>
            </w:r>
            <w:r>
              <w:rPr>
                <w:b/>
              </w:rPr>
              <w:instrText xml:space="preserve"> PAGE </w:instrText>
            </w:r>
            <w:r w:rsidR="00DD1D69">
              <w:rPr>
                <w:b/>
                <w:szCs w:val="24"/>
              </w:rPr>
              <w:fldChar w:fldCharType="separate"/>
            </w:r>
            <w:r w:rsidR="00535395">
              <w:rPr>
                <w:b/>
                <w:noProof/>
              </w:rPr>
              <w:t>9</w:t>
            </w:r>
            <w:r w:rsidR="00DD1D69">
              <w:rPr>
                <w:b/>
                <w:szCs w:val="24"/>
              </w:rPr>
              <w:fldChar w:fldCharType="end"/>
            </w:r>
            <w:r>
              <w:t xml:space="preserve"> of </w:t>
            </w:r>
            <w:r w:rsidR="00DD1D69">
              <w:rPr>
                <w:b/>
                <w:szCs w:val="24"/>
              </w:rPr>
              <w:fldChar w:fldCharType="begin"/>
            </w:r>
            <w:r>
              <w:rPr>
                <w:b/>
              </w:rPr>
              <w:instrText xml:space="preserve"> NUMPAGES  </w:instrText>
            </w:r>
            <w:r w:rsidR="00DD1D69">
              <w:rPr>
                <w:b/>
                <w:szCs w:val="24"/>
              </w:rPr>
              <w:fldChar w:fldCharType="separate"/>
            </w:r>
            <w:r w:rsidR="00535395">
              <w:rPr>
                <w:b/>
                <w:noProof/>
              </w:rPr>
              <w:t>14</w:t>
            </w:r>
            <w:r w:rsidR="00DD1D69">
              <w:rPr>
                <w:b/>
                <w:szCs w:val="24"/>
              </w:rPr>
              <w:fldChar w:fldCharType="end"/>
            </w:r>
          </w:p>
        </w:sdtContent>
      </w:sdt>
    </w:sdtContent>
  </w:sdt>
  <w:p w:rsidR="002223FC" w:rsidRDefault="002223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D0D4E" w:rsidRDefault="00FD0D4E" w:rsidP="00605086">
      <w:pPr>
        <w:spacing w:after="0" w:line="240" w:lineRule="auto"/>
      </w:pPr>
      <w:r>
        <w:separator/>
      </w:r>
    </w:p>
  </w:footnote>
  <w:footnote w:type="continuationSeparator" w:id="0">
    <w:p w:rsidR="00FD0D4E" w:rsidRDefault="00FD0D4E" w:rsidP="006050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61C6A" w:rsidRDefault="00C61C6A">
    <w:pPr>
      <w:pStyle w:val="Header"/>
    </w:pPr>
    <w:r>
      <w:rPr>
        <w:rFonts w:cs="Times New Roman"/>
        <w:szCs w:val="24"/>
        <w:shd w:val="clear" w:color="auto" w:fill="FFFFFF"/>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6EB1B04"/>
    <w:multiLevelType w:val="hybridMultilevel"/>
    <w:tmpl w:val="53647D1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9"/>
  <w:defaultTabStop w:val="720"/>
  <w:drawingGridHorizontalSpacing w:val="12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33E23"/>
    <w:rsid w:val="00040D6E"/>
    <w:rsid w:val="000842C2"/>
    <w:rsid w:val="000A4270"/>
    <w:rsid w:val="000D6605"/>
    <w:rsid w:val="001123B4"/>
    <w:rsid w:val="00125CE3"/>
    <w:rsid w:val="00133C74"/>
    <w:rsid w:val="001424BF"/>
    <w:rsid w:val="001546A2"/>
    <w:rsid w:val="001C5C6F"/>
    <w:rsid w:val="001D1631"/>
    <w:rsid w:val="001D16E0"/>
    <w:rsid w:val="001F0F2A"/>
    <w:rsid w:val="001F242B"/>
    <w:rsid w:val="00215F06"/>
    <w:rsid w:val="002223FC"/>
    <w:rsid w:val="00233E23"/>
    <w:rsid w:val="00275FDA"/>
    <w:rsid w:val="002A538E"/>
    <w:rsid w:val="002B3F8B"/>
    <w:rsid w:val="002C08DF"/>
    <w:rsid w:val="002C26A0"/>
    <w:rsid w:val="00304436"/>
    <w:rsid w:val="0032156B"/>
    <w:rsid w:val="003411A8"/>
    <w:rsid w:val="003A7AA9"/>
    <w:rsid w:val="003D2F11"/>
    <w:rsid w:val="00420CBF"/>
    <w:rsid w:val="004650EB"/>
    <w:rsid w:val="004675CC"/>
    <w:rsid w:val="004B77B5"/>
    <w:rsid w:val="004F38B2"/>
    <w:rsid w:val="00501A98"/>
    <w:rsid w:val="00535395"/>
    <w:rsid w:val="005632D9"/>
    <w:rsid w:val="00577003"/>
    <w:rsid w:val="005A16F1"/>
    <w:rsid w:val="005A5A94"/>
    <w:rsid w:val="005D2FE2"/>
    <w:rsid w:val="005F4DD4"/>
    <w:rsid w:val="00605086"/>
    <w:rsid w:val="00625613"/>
    <w:rsid w:val="0063422A"/>
    <w:rsid w:val="00661D29"/>
    <w:rsid w:val="00690CCE"/>
    <w:rsid w:val="006B7ACF"/>
    <w:rsid w:val="006E6ECD"/>
    <w:rsid w:val="006F63DA"/>
    <w:rsid w:val="00716E8E"/>
    <w:rsid w:val="007251CC"/>
    <w:rsid w:val="007449AA"/>
    <w:rsid w:val="00750763"/>
    <w:rsid w:val="00751B84"/>
    <w:rsid w:val="007545A1"/>
    <w:rsid w:val="00761E4E"/>
    <w:rsid w:val="00773074"/>
    <w:rsid w:val="00794162"/>
    <w:rsid w:val="00794258"/>
    <w:rsid w:val="007F7087"/>
    <w:rsid w:val="00813247"/>
    <w:rsid w:val="008447C8"/>
    <w:rsid w:val="0085502C"/>
    <w:rsid w:val="008624A5"/>
    <w:rsid w:val="008A3680"/>
    <w:rsid w:val="008A7A06"/>
    <w:rsid w:val="008F7492"/>
    <w:rsid w:val="0090774E"/>
    <w:rsid w:val="009162B4"/>
    <w:rsid w:val="00944FB4"/>
    <w:rsid w:val="009B1B18"/>
    <w:rsid w:val="009C410E"/>
    <w:rsid w:val="009D3011"/>
    <w:rsid w:val="009F6EAE"/>
    <w:rsid w:val="00A174E8"/>
    <w:rsid w:val="00A2421B"/>
    <w:rsid w:val="00A248D5"/>
    <w:rsid w:val="00A536DD"/>
    <w:rsid w:val="00AC626E"/>
    <w:rsid w:val="00AC6DD1"/>
    <w:rsid w:val="00B007DA"/>
    <w:rsid w:val="00B72F66"/>
    <w:rsid w:val="00B801C5"/>
    <w:rsid w:val="00C22413"/>
    <w:rsid w:val="00C356B2"/>
    <w:rsid w:val="00C4177C"/>
    <w:rsid w:val="00C446C5"/>
    <w:rsid w:val="00C61C6A"/>
    <w:rsid w:val="00C722EA"/>
    <w:rsid w:val="00C9134A"/>
    <w:rsid w:val="00C97BEC"/>
    <w:rsid w:val="00CC5075"/>
    <w:rsid w:val="00CD772B"/>
    <w:rsid w:val="00CF1F23"/>
    <w:rsid w:val="00D365A8"/>
    <w:rsid w:val="00D7650D"/>
    <w:rsid w:val="00D851FB"/>
    <w:rsid w:val="00D919B2"/>
    <w:rsid w:val="00D962FB"/>
    <w:rsid w:val="00DD1D69"/>
    <w:rsid w:val="00DD265A"/>
    <w:rsid w:val="00DE33B8"/>
    <w:rsid w:val="00DE36CD"/>
    <w:rsid w:val="00E03D68"/>
    <w:rsid w:val="00E17C20"/>
    <w:rsid w:val="00E32D8B"/>
    <w:rsid w:val="00E93BD0"/>
    <w:rsid w:val="00EE3E47"/>
    <w:rsid w:val="00EE480D"/>
    <w:rsid w:val="00F22517"/>
    <w:rsid w:val="00F278FE"/>
    <w:rsid w:val="00F30929"/>
    <w:rsid w:val="00F36898"/>
    <w:rsid w:val="00F451E1"/>
    <w:rsid w:val="00F65F92"/>
    <w:rsid w:val="00F67D1E"/>
    <w:rsid w:val="00F86CEB"/>
    <w:rsid w:val="00F95611"/>
    <w:rsid w:val="00FA088D"/>
    <w:rsid w:val="00FA6BD8"/>
    <w:rsid w:val="00FD0D4E"/>
    <w:rsid w:val="00FE6732"/>
    <w:rsid w:val="00FF2223"/>
    <w:rsid w:val="00FF60CE"/>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521557"/>
  <w15:docId w15:val="{5557F999-E37B-AA45-A7FF-1D27BF9C73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E6732"/>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FE6732"/>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233E23"/>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rsid w:val="00233E23"/>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6732"/>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233E23"/>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semiHidden/>
    <w:rsid w:val="00233E23"/>
    <w:rPr>
      <w:rFonts w:ascii="Times New Roman" w:eastAsiaTheme="majorEastAsia" w:hAnsi="Times New Roman" w:cstheme="majorBidi"/>
      <w:b/>
      <w:bCs/>
      <w:sz w:val="24"/>
    </w:rPr>
  </w:style>
  <w:style w:type="paragraph" w:styleId="Header">
    <w:name w:val="header"/>
    <w:basedOn w:val="Normal"/>
    <w:link w:val="HeaderChar"/>
    <w:uiPriority w:val="99"/>
    <w:unhideWhenUsed/>
    <w:rsid w:val="006050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5086"/>
    <w:rPr>
      <w:rFonts w:ascii="Times New Roman" w:hAnsi="Times New Roman"/>
      <w:sz w:val="24"/>
    </w:rPr>
  </w:style>
  <w:style w:type="paragraph" w:styleId="Footer">
    <w:name w:val="footer"/>
    <w:basedOn w:val="Normal"/>
    <w:link w:val="FooterChar"/>
    <w:uiPriority w:val="99"/>
    <w:unhideWhenUsed/>
    <w:rsid w:val="006050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5086"/>
    <w:rPr>
      <w:rFonts w:ascii="Times New Roman" w:hAnsi="Times New Roman"/>
      <w:sz w:val="24"/>
    </w:rPr>
  </w:style>
  <w:style w:type="paragraph" w:styleId="ListParagraph">
    <w:name w:val="List Paragraph"/>
    <w:basedOn w:val="Normal"/>
    <w:uiPriority w:val="34"/>
    <w:qFormat/>
    <w:rsid w:val="002223FC"/>
    <w:pPr>
      <w:ind w:left="720"/>
      <w:contextualSpacing/>
    </w:pPr>
  </w:style>
  <w:style w:type="paragraph" w:styleId="TOCHeading">
    <w:name w:val="TOC Heading"/>
    <w:basedOn w:val="Heading1"/>
    <w:next w:val="Normal"/>
    <w:uiPriority w:val="39"/>
    <w:semiHidden/>
    <w:unhideWhenUsed/>
    <w:qFormat/>
    <w:rsid w:val="007F7087"/>
    <w:pPr>
      <w:spacing w:line="276" w:lineRule="auto"/>
      <w:jc w:val="left"/>
      <w:outlineLvl w:val="9"/>
    </w:pPr>
    <w:rPr>
      <w:rFonts w:asciiTheme="majorHAnsi" w:hAnsiTheme="majorHAnsi"/>
      <w:color w:val="365F91" w:themeColor="accent1" w:themeShade="BF"/>
      <w:sz w:val="28"/>
      <w:lang w:val="en-US" w:eastAsia="en-US"/>
    </w:rPr>
  </w:style>
  <w:style w:type="paragraph" w:styleId="TOC1">
    <w:name w:val="toc 1"/>
    <w:basedOn w:val="Normal"/>
    <w:next w:val="Normal"/>
    <w:autoRedefine/>
    <w:uiPriority w:val="39"/>
    <w:unhideWhenUsed/>
    <w:rsid w:val="007F7087"/>
    <w:pPr>
      <w:spacing w:after="100"/>
    </w:pPr>
  </w:style>
  <w:style w:type="paragraph" w:styleId="TOC2">
    <w:name w:val="toc 2"/>
    <w:basedOn w:val="Normal"/>
    <w:next w:val="Normal"/>
    <w:autoRedefine/>
    <w:uiPriority w:val="39"/>
    <w:unhideWhenUsed/>
    <w:rsid w:val="007F7087"/>
    <w:pPr>
      <w:spacing w:after="100"/>
      <w:ind w:left="240"/>
    </w:pPr>
  </w:style>
  <w:style w:type="character" w:styleId="Hyperlink">
    <w:name w:val="Hyperlink"/>
    <w:basedOn w:val="DefaultParagraphFont"/>
    <w:uiPriority w:val="99"/>
    <w:unhideWhenUsed/>
    <w:rsid w:val="007F7087"/>
    <w:rPr>
      <w:color w:val="0000FF" w:themeColor="hyperlink"/>
      <w:u w:val="single"/>
    </w:rPr>
  </w:style>
  <w:style w:type="paragraph" w:styleId="BalloonText">
    <w:name w:val="Balloon Text"/>
    <w:basedOn w:val="Normal"/>
    <w:link w:val="BalloonTextChar"/>
    <w:uiPriority w:val="99"/>
    <w:semiHidden/>
    <w:unhideWhenUsed/>
    <w:rsid w:val="007F70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708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495AE9BB-05DD-C04D-8DEB-20CAEA5FDB3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2531</Words>
  <Characters>14433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16931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open</dc:creator>
  <cp:lastModifiedBy>Shuhan Miah</cp:lastModifiedBy>
  <cp:revision>2</cp:revision>
  <dcterms:created xsi:type="dcterms:W3CDTF">2018-01-08T09:32:00Z</dcterms:created>
  <dcterms:modified xsi:type="dcterms:W3CDTF">2018-01-08T09:32:00Z</dcterms:modified>
</cp:coreProperties>
</file>