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ED86C" w14:textId="77777777" w:rsidR="008435C0" w:rsidRDefault="008435C0" w:rsidP="00952E44">
      <w:pPr>
        <w:pBdr>
          <w:bottom w:val="single" w:sz="4" w:space="1" w:color="auto"/>
        </w:pBdr>
        <w:jc w:val="center"/>
        <w:rPr>
          <w:rFonts w:ascii="Arial" w:hAnsi="Arial" w:cs="Arial"/>
          <w:b/>
          <w:color w:val="000000" w:themeColor="text1"/>
          <w:sz w:val="36"/>
        </w:rPr>
      </w:pPr>
      <w:bookmarkStart w:id="0" w:name="_Toc135508043"/>
    </w:p>
    <w:p w14:paraId="50881AB7" w14:textId="77777777" w:rsidR="008435C0" w:rsidRDefault="008435C0" w:rsidP="00952E44">
      <w:pPr>
        <w:pBdr>
          <w:bottom w:val="single" w:sz="4" w:space="1" w:color="auto"/>
        </w:pBdr>
        <w:jc w:val="center"/>
        <w:rPr>
          <w:rFonts w:ascii="Arial" w:hAnsi="Arial" w:cs="Arial"/>
          <w:b/>
          <w:color w:val="000000" w:themeColor="text1"/>
          <w:sz w:val="36"/>
        </w:rPr>
      </w:pPr>
    </w:p>
    <w:p w14:paraId="4BE8639F" w14:textId="3C3175FC" w:rsidR="00952E44" w:rsidRPr="00A07416" w:rsidRDefault="00952E44" w:rsidP="00952E44">
      <w:pPr>
        <w:pBdr>
          <w:bottom w:val="single" w:sz="4" w:space="1" w:color="auto"/>
        </w:pBdr>
        <w:jc w:val="center"/>
        <w:rPr>
          <w:rFonts w:ascii="Arial" w:hAnsi="Arial" w:cs="Arial"/>
          <w:b/>
          <w:color w:val="000000" w:themeColor="text1"/>
          <w:sz w:val="36"/>
        </w:rPr>
      </w:pPr>
      <w:r w:rsidRPr="00A07416">
        <w:rPr>
          <w:rFonts w:ascii="Arial" w:hAnsi="Arial" w:cs="Arial"/>
          <w:b/>
          <w:color w:val="000000" w:themeColor="text1"/>
          <w:sz w:val="36"/>
        </w:rPr>
        <w:t>Research Project Proposal</w:t>
      </w:r>
    </w:p>
    <w:p w14:paraId="2D42B011" w14:textId="77777777" w:rsidR="00952E44" w:rsidRPr="00A07416" w:rsidRDefault="00952E44" w:rsidP="00952E44">
      <w:pPr>
        <w:pBdr>
          <w:bottom w:val="single" w:sz="4" w:space="1" w:color="auto"/>
        </w:pBdr>
        <w:jc w:val="center"/>
        <w:rPr>
          <w:rFonts w:ascii="Arial" w:hAnsi="Arial" w:cs="Arial"/>
          <w:b/>
          <w:color w:val="000000" w:themeColor="text1"/>
          <w:sz w:val="32"/>
        </w:rPr>
      </w:pPr>
      <w:r w:rsidRPr="00A07416">
        <w:rPr>
          <w:rFonts w:ascii="Arial" w:hAnsi="Arial" w:cs="Arial"/>
          <w:color w:val="000000" w:themeColor="text1"/>
          <w:sz w:val="32"/>
        </w:rPr>
        <w:t>Personnel Resourcing and Development (BMIH5005</w:t>
      </w:r>
      <w:r w:rsidRPr="00A07416">
        <w:rPr>
          <w:rFonts w:ascii="Arial" w:hAnsi="Arial" w:cs="Arial"/>
          <w:b/>
          <w:color w:val="000000" w:themeColor="text1"/>
          <w:sz w:val="32"/>
        </w:rPr>
        <w:t>)</w:t>
      </w:r>
    </w:p>
    <w:p w14:paraId="726945D4" w14:textId="77777777" w:rsidR="00952E44" w:rsidRPr="00A07416" w:rsidRDefault="00952E44" w:rsidP="00952E44">
      <w:pPr>
        <w:jc w:val="center"/>
        <w:rPr>
          <w:rFonts w:ascii="Arial" w:hAnsi="Arial" w:cs="Arial"/>
          <w:b/>
          <w:color w:val="000000" w:themeColor="text1"/>
        </w:rPr>
      </w:pPr>
      <w:r w:rsidRPr="00A07416">
        <w:rPr>
          <w:rFonts w:ascii="Arial" w:hAnsi="Arial" w:cs="Arial"/>
          <w:b/>
          <w:color w:val="000000" w:themeColor="text1"/>
          <w:sz w:val="28"/>
        </w:rPr>
        <w:t>Title</w:t>
      </w:r>
    </w:p>
    <w:p w14:paraId="4BA8C50F" w14:textId="77777777" w:rsidR="00952E44" w:rsidRPr="00A07416" w:rsidRDefault="00952E44" w:rsidP="00952E44">
      <w:pPr>
        <w:jc w:val="center"/>
        <w:rPr>
          <w:rFonts w:ascii="Arial" w:hAnsi="Arial" w:cs="Arial"/>
          <w:b/>
          <w:i/>
          <w:color w:val="000000" w:themeColor="text1"/>
          <w:sz w:val="28"/>
        </w:rPr>
      </w:pPr>
      <w:r w:rsidRPr="00A07416">
        <w:rPr>
          <w:rFonts w:ascii="Arial" w:hAnsi="Arial" w:cs="Arial"/>
          <w:b/>
          <w:color w:val="000000" w:themeColor="text1"/>
          <w:sz w:val="28"/>
        </w:rPr>
        <w:t>“</w:t>
      </w:r>
      <w:r w:rsidRPr="00A07416">
        <w:rPr>
          <w:rFonts w:ascii="Arial" w:hAnsi="Arial" w:cs="Arial"/>
          <w:b/>
          <w:i/>
          <w:color w:val="000000" w:themeColor="text1"/>
          <w:sz w:val="28"/>
        </w:rPr>
        <w:t>Impact of current challenges on the human resource department relating to recruitment and retention”</w:t>
      </w:r>
    </w:p>
    <w:p w14:paraId="3A16656E" w14:textId="77777777" w:rsidR="008435C0" w:rsidRPr="00472438" w:rsidRDefault="008435C0" w:rsidP="008435C0">
      <w:pPr>
        <w:jc w:val="center"/>
        <w:rPr>
          <w:rFonts w:ascii="Arial" w:hAnsi="Arial" w:cs="Arial"/>
          <w:b/>
          <w:sz w:val="24"/>
        </w:rPr>
      </w:pPr>
    </w:p>
    <w:p w14:paraId="64B30054" w14:textId="77777777" w:rsidR="008435C0" w:rsidRPr="00BF2643" w:rsidRDefault="008435C0" w:rsidP="008435C0">
      <w:pPr>
        <w:spacing w:before="240" w:line="240" w:lineRule="auto"/>
        <w:jc w:val="center"/>
        <w:rPr>
          <w:rFonts w:ascii="Arial" w:hAnsi="Arial"/>
          <w:sz w:val="40"/>
          <w:szCs w:val="40"/>
        </w:rPr>
      </w:pPr>
    </w:p>
    <w:p w14:paraId="24221314" w14:textId="77777777" w:rsidR="008435C0" w:rsidRPr="008435C0" w:rsidRDefault="008435C0" w:rsidP="008435C0">
      <w:pPr>
        <w:spacing w:after="0"/>
        <w:jc w:val="center"/>
        <w:rPr>
          <w:rFonts w:cstheme="minorHAnsi"/>
          <w:sz w:val="28"/>
          <w:szCs w:val="28"/>
        </w:rPr>
      </w:pPr>
      <w:r w:rsidRPr="008435C0">
        <w:rPr>
          <w:rFonts w:cstheme="minorHAnsi"/>
          <w:b/>
          <w:bCs/>
          <w:sz w:val="28"/>
          <w:szCs w:val="28"/>
        </w:rPr>
        <w:t>Student Name</w:t>
      </w:r>
      <w:r w:rsidRPr="008435C0">
        <w:rPr>
          <w:rFonts w:cstheme="minorHAnsi"/>
          <w:sz w:val="28"/>
          <w:szCs w:val="28"/>
        </w:rPr>
        <w:t xml:space="preserve">: </w:t>
      </w:r>
      <w:proofErr w:type="spellStart"/>
      <w:r w:rsidRPr="008435C0">
        <w:rPr>
          <w:rFonts w:cstheme="minorHAnsi"/>
          <w:sz w:val="28"/>
          <w:szCs w:val="28"/>
        </w:rPr>
        <w:t>Saiyful</w:t>
      </w:r>
      <w:proofErr w:type="spellEnd"/>
      <w:r w:rsidRPr="008435C0">
        <w:rPr>
          <w:rFonts w:cstheme="minorHAnsi"/>
          <w:sz w:val="28"/>
          <w:szCs w:val="28"/>
        </w:rPr>
        <w:t xml:space="preserve"> </w:t>
      </w:r>
      <w:proofErr w:type="spellStart"/>
      <w:r w:rsidRPr="008435C0">
        <w:rPr>
          <w:rFonts w:cstheme="minorHAnsi"/>
          <w:sz w:val="28"/>
          <w:szCs w:val="28"/>
        </w:rPr>
        <w:t>Alam</w:t>
      </w:r>
      <w:proofErr w:type="spellEnd"/>
      <w:r w:rsidRPr="008435C0">
        <w:rPr>
          <w:rFonts w:cstheme="minorHAnsi"/>
          <w:sz w:val="28"/>
          <w:szCs w:val="28"/>
        </w:rPr>
        <w:t xml:space="preserve"> Chowdhury</w:t>
      </w:r>
    </w:p>
    <w:p w14:paraId="4A429937" w14:textId="77777777" w:rsidR="008435C0" w:rsidRPr="008435C0" w:rsidRDefault="008435C0" w:rsidP="008435C0">
      <w:pPr>
        <w:spacing w:after="0"/>
        <w:jc w:val="center"/>
        <w:rPr>
          <w:rFonts w:cstheme="minorHAnsi"/>
          <w:sz w:val="28"/>
          <w:szCs w:val="28"/>
        </w:rPr>
      </w:pPr>
      <w:r w:rsidRPr="008435C0">
        <w:rPr>
          <w:rFonts w:cstheme="minorHAnsi"/>
          <w:b/>
          <w:bCs/>
          <w:sz w:val="28"/>
          <w:szCs w:val="28"/>
        </w:rPr>
        <w:t>Student Id</w:t>
      </w:r>
      <w:r w:rsidRPr="008435C0">
        <w:rPr>
          <w:rFonts w:cstheme="minorHAnsi"/>
          <w:sz w:val="28"/>
          <w:szCs w:val="28"/>
        </w:rPr>
        <w:t>: 2132062</w:t>
      </w:r>
    </w:p>
    <w:p w14:paraId="77FCC099" w14:textId="77777777" w:rsidR="008435C0" w:rsidRPr="008435C0" w:rsidRDefault="008435C0" w:rsidP="008435C0">
      <w:pPr>
        <w:pStyle w:val="NormalWeb"/>
        <w:jc w:val="center"/>
        <w:rPr>
          <w:rFonts w:asciiTheme="minorHAnsi" w:hAnsiTheme="minorHAnsi" w:cstheme="minorHAnsi"/>
          <w:sz w:val="28"/>
          <w:szCs w:val="28"/>
          <w:lang w:val="en-GB" w:eastAsia="en-GB"/>
        </w:rPr>
      </w:pPr>
      <w:r w:rsidRPr="008435C0">
        <w:rPr>
          <w:rFonts w:asciiTheme="minorHAnsi" w:hAnsiTheme="minorHAnsi" w:cstheme="minorHAnsi"/>
          <w:b/>
          <w:bCs/>
          <w:sz w:val="28"/>
          <w:szCs w:val="28"/>
        </w:rPr>
        <w:t>Lecturer Name</w:t>
      </w:r>
      <w:r w:rsidRPr="008435C0">
        <w:rPr>
          <w:rFonts w:asciiTheme="minorHAnsi" w:hAnsiTheme="minorHAnsi" w:cstheme="minorHAnsi"/>
          <w:sz w:val="28"/>
          <w:szCs w:val="28"/>
        </w:rPr>
        <w:t>:</w:t>
      </w:r>
      <w:r w:rsidRPr="008435C0">
        <w:rPr>
          <w:rFonts w:asciiTheme="minorHAnsi" w:hAnsiTheme="minorHAnsi" w:cstheme="minorHAnsi"/>
          <w:b/>
          <w:bCs/>
          <w:sz w:val="28"/>
          <w:szCs w:val="28"/>
        </w:rPr>
        <w:t xml:space="preserve"> </w:t>
      </w:r>
      <w:r w:rsidRPr="008435C0">
        <w:rPr>
          <w:rFonts w:asciiTheme="minorHAnsi" w:hAnsiTheme="minorHAnsi" w:cstheme="minorHAnsi"/>
          <w:b/>
          <w:bCs/>
          <w:sz w:val="28"/>
          <w:szCs w:val="28"/>
          <w:lang w:val="en-GB" w:eastAsia="en-GB"/>
        </w:rPr>
        <w:t>Helen Evans</w:t>
      </w:r>
    </w:p>
    <w:p w14:paraId="2A5D1DA0" w14:textId="77777777" w:rsidR="00AB69AD" w:rsidRPr="00A07416" w:rsidRDefault="00AB69AD" w:rsidP="00AB69AD">
      <w:pPr>
        <w:rPr>
          <w:rFonts w:ascii="Arial" w:hAnsi="Arial" w:cs="Arial"/>
          <w:b/>
          <w:i/>
          <w:color w:val="000000" w:themeColor="text1"/>
          <w:sz w:val="28"/>
        </w:rPr>
      </w:pPr>
    </w:p>
    <w:p w14:paraId="5146400A" w14:textId="77777777" w:rsidR="00AB69AD" w:rsidRPr="00A07416" w:rsidRDefault="00AB69AD" w:rsidP="00AB69AD">
      <w:pPr>
        <w:rPr>
          <w:rFonts w:ascii="Arial" w:hAnsi="Arial" w:cs="Arial"/>
          <w:b/>
          <w:i/>
          <w:color w:val="000000" w:themeColor="text1"/>
          <w:sz w:val="28"/>
        </w:rPr>
      </w:pPr>
    </w:p>
    <w:p w14:paraId="0F13B353" w14:textId="77777777" w:rsidR="00AB69AD" w:rsidRPr="00A07416" w:rsidRDefault="00AB69AD" w:rsidP="00AB69AD">
      <w:pPr>
        <w:rPr>
          <w:rFonts w:ascii="Arial" w:hAnsi="Arial" w:cs="Arial"/>
          <w:b/>
          <w:color w:val="000000" w:themeColor="text1"/>
          <w:sz w:val="24"/>
        </w:rPr>
      </w:pPr>
    </w:p>
    <w:p w14:paraId="01D33C04" w14:textId="77777777" w:rsidR="00AB69AD" w:rsidRPr="00A07416" w:rsidRDefault="00AB69AD" w:rsidP="00AB69AD">
      <w:pPr>
        <w:rPr>
          <w:rFonts w:ascii="Arial" w:hAnsi="Arial" w:cs="Arial"/>
          <w:b/>
          <w:color w:val="000000" w:themeColor="text1"/>
          <w:sz w:val="24"/>
        </w:rPr>
      </w:pPr>
    </w:p>
    <w:p w14:paraId="1FB21629" w14:textId="77777777" w:rsidR="00AB69AD" w:rsidRPr="00A07416" w:rsidRDefault="00AB69AD" w:rsidP="00AB69AD">
      <w:pPr>
        <w:rPr>
          <w:rFonts w:ascii="Arial" w:hAnsi="Arial" w:cs="Arial"/>
          <w:b/>
          <w:color w:val="000000" w:themeColor="text1"/>
          <w:sz w:val="24"/>
        </w:rPr>
      </w:pPr>
    </w:p>
    <w:p w14:paraId="0E08D8EC" w14:textId="77777777" w:rsidR="00AB69AD" w:rsidRPr="00A07416" w:rsidRDefault="00AB69AD" w:rsidP="00AB69AD">
      <w:pPr>
        <w:rPr>
          <w:rFonts w:ascii="Arial" w:hAnsi="Arial" w:cs="Arial"/>
          <w:b/>
          <w:color w:val="000000" w:themeColor="text1"/>
          <w:sz w:val="24"/>
        </w:rPr>
      </w:pPr>
    </w:p>
    <w:p w14:paraId="04769ECB" w14:textId="77777777" w:rsidR="00AB69AD" w:rsidRPr="00A07416" w:rsidRDefault="00AB69AD" w:rsidP="00AB69AD">
      <w:pPr>
        <w:rPr>
          <w:rFonts w:ascii="Arial" w:hAnsi="Arial" w:cs="Arial"/>
          <w:b/>
          <w:color w:val="000000" w:themeColor="text1"/>
          <w:sz w:val="24"/>
        </w:rPr>
      </w:pPr>
    </w:p>
    <w:p w14:paraId="55B6890B" w14:textId="77777777" w:rsidR="006711E6" w:rsidRPr="00A07416" w:rsidRDefault="006711E6" w:rsidP="00AB69AD">
      <w:pPr>
        <w:rPr>
          <w:rFonts w:ascii="Arial" w:hAnsi="Arial" w:cs="Arial"/>
          <w:b/>
          <w:color w:val="000000" w:themeColor="text1"/>
          <w:sz w:val="24"/>
        </w:rPr>
      </w:pPr>
    </w:p>
    <w:p w14:paraId="56B446C8" w14:textId="77777777" w:rsidR="006711E6" w:rsidRPr="00A07416" w:rsidRDefault="006711E6" w:rsidP="00AB69AD">
      <w:pPr>
        <w:rPr>
          <w:rFonts w:ascii="Arial" w:hAnsi="Arial" w:cs="Arial"/>
          <w:b/>
          <w:color w:val="000000" w:themeColor="text1"/>
          <w:sz w:val="24"/>
        </w:rPr>
      </w:pPr>
    </w:p>
    <w:p w14:paraId="5D0C540D" w14:textId="77777777" w:rsidR="006711E6" w:rsidRPr="00A07416" w:rsidRDefault="006711E6" w:rsidP="00AB69AD">
      <w:pPr>
        <w:rPr>
          <w:rFonts w:ascii="Arial" w:hAnsi="Arial" w:cs="Arial"/>
          <w:b/>
          <w:color w:val="000000" w:themeColor="text1"/>
          <w:sz w:val="24"/>
        </w:rPr>
      </w:pPr>
    </w:p>
    <w:p w14:paraId="64A045F4" w14:textId="77777777" w:rsidR="00952E44" w:rsidRPr="00A07416" w:rsidRDefault="00952E44" w:rsidP="00AB69AD">
      <w:pPr>
        <w:rPr>
          <w:rFonts w:ascii="Arial" w:hAnsi="Arial" w:cs="Arial"/>
          <w:b/>
          <w:color w:val="000000" w:themeColor="text1"/>
          <w:sz w:val="24"/>
        </w:rPr>
      </w:pPr>
      <w:r w:rsidRPr="00A07416">
        <w:rPr>
          <w:rFonts w:ascii="Arial" w:hAnsi="Arial" w:cs="Arial"/>
          <w:b/>
          <w:color w:val="000000" w:themeColor="text1"/>
          <w:sz w:val="24"/>
        </w:rPr>
        <w:br w:type="page"/>
      </w:r>
    </w:p>
    <w:sdt>
      <w:sdtPr>
        <w:rPr>
          <w:rFonts w:ascii="Arial" w:eastAsiaTheme="minorHAnsi" w:hAnsi="Arial" w:cs="Arial"/>
          <w:b w:val="0"/>
          <w:bCs w:val="0"/>
          <w:color w:val="000000" w:themeColor="text1"/>
          <w:sz w:val="22"/>
          <w:szCs w:val="22"/>
          <w:lang w:val="en-GB"/>
        </w:rPr>
        <w:id w:val="1821579719"/>
        <w:docPartObj>
          <w:docPartGallery w:val="Table of Contents"/>
          <w:docPartUnique/>
        </w:docPartObj>
      </w:sdtPr>
      <w:sdtEndPr/>
      <w:sdtContent>
        <w:p w14:paraId="73A89CE5" w14:textId="77777777" w:rsidR="006711E6" w:rsidRPr="008435C0" w:rsidRDefault="006711E6">
          <w:pPr>
            <w:pStyle w:val="TOCHeading"/>
            <w:rPr>
              <w:rFonts w:ascii="Arial" w:hAnsi="Arial" w:cs="Arial"/>
              <w:color w:val="000000" w:themeColor="text1"/>
              <w:lang w:val="en-GB"/>
            </w:rPr>
          </w:pPr>
          <w:r w:rsidRPr="008435C0">
            <w:rPr>
              <w:rFonts w:ascii="Arial" w:hAnsi="Arial" w:cs="Arial"/>
              <w:color w:val="000000" w:themeColor="text1"/>
              <w:lang w:val="en-GB"/>
            </w:rPr>
            <w:t>Table of Contents</w:t>
          </w:r>
        </w:p>
        <w:p w14:paraId="2697F5AE" w14:textId="77777777" w:rsidR="006711E6" w:rsidRPr="008435C0" w:rsidRDefault="006711E6">
          <w:pPr>
            <w:pStyle w:val="TOC1"/>
            <w:tabs>
              <w:tab w:val="right" w:leader="dot" w:pos="9350"/>
            </w:tabs>
            <w:rPr>
              <w:rFonts w:ascii="Arial" w:hAnsi="Arial" w:cs="Arial"/>
              <w:noProof/>
              <w:color w:val="000000" w:themeColor="text1"/>
              <w:sz w:val="24"/>
              <w:lang w:val="en-GB"/>
            </w:rPr>
          </w:pPr>
          <w:r w:rsidRPr="008435C0">
            <w:rPr>
              <w:rFonts w:ascii="Arial" w:hAnsi="Arial" w:cs="Arial"/>
              <w:color w:val="000000" w:themeColor="text1"/>
              <w:lang w:val="en-GB"/>
            </w:rPr>
            <w:fldChar w:fldCharType="begin"/>
          </w:r>
          <w:r w:rsidRPr="008435C0">
            <w:rPr>
              <w:rFonts w:ascii="Arial" w:hAnsi="Arial" w:cs="Arial"/>
              <w:color w:val="000000" w:themeColor="text1"/>
              <w:lang w:val="en-GB"/>
            </w:rPr>
            <w:instrText xml:space="preserve"> TOC \o "1-3" \h \z \u </w:instrText>
          </w:r>
          <w:r w:rsidRPr="008435C0">
            <w:rPr>
              <w:rFonts w:ascii="Arial" w:hAnsi="Arial" w:cs="Arial"/>
              <w:color w:val="000000" w:themeColor="text1"/>
              <w:lang w:val="en-GB"/>
            </w:rPr>
            <w:fldChar w:fldCharType="separate"/>
          </w:r>
          <w:hyperlink w:anchor="_Toc137086471" w:history="1">
            <w:r w:rsidRPr="008435C0">
              <w:rPr>
                <w:rStyle w:val="Hyperlink"/>
                <w:rFonts w:ascii="Arial" w:hAnsi="Arial" w:cs="Arial"/>
                <w:noProof/>
                <w:color w:val="000000" w:themeColor="text1"/>
                <w:sz w:val="24"/>
                <w:lang w:val="en-GB"/>
              </w:rPr>
              <w:t>Introduction</w:t>
            </w:r>
            <w:r w:rsidRPr="008435C0">
              <w:rPr>
                <w:rFonts w:ascii="Arial" w:hAnsi="Arial" w:cs="Arial"/>
                <w:noProof/>
                <w:webHidden/>
                <w:color w:val="000000" w:themeColor="text1"/>
                <w:sz w:val="24"/>
                <w:lang w:val="en-GB"/>
              </w:rPr>
              <w:tab/>
            </w:r>
            <w:r w:rsidRPr="008435C0">
              <w:rPr>
                <w:rFonts w:ascii="Arial" w:hAnsi="Arial" w:cs="Arial"/>
                <w:noProof/>
                <w:webHidden/>
                <w:color w:val="000000" w:themeColor="text1"/>
                <w:sz w:val="24"/>
                <w:lang w:val="en-GB"/>
              </w:rPr>
              <w:fldChar w:fldCharType="begin"/>
            </w:r>
            <w:r w:rsidRPr="008435C0">
              <w:rPr>
                <w:rFonts w:ascii="Arial" w:hAnsi="Arial" w:cs="Arial"/>
                <w:noProof/>
                <w:webHidden/>
                <w:color w:val="000000" w:themeColor="text1"/>
                <w:sz w:val="24"/>
                <w:lang w:val="en-GB"/>
              </w:rPr>
              <w:instrText xml:space="preserve"> PAGEREF _Toc137086471 \h </w:instrText>
            </w:r>
            <w:r w:rsidRPr="008435C0">
              <w:rPr>
                <w:rFonts w:ascii="Arial" w:hAnsi="Arial" w:cs="Arial"/>
                <w:noProof/>
                <w:webHidden/>
                <w:color w:val="000000" w:themeColor="text1"/>
                <w:sz w:val="24"/>
                <w:lang w:val="en-GB"/>
              </w:rPr>
            </w:r>
            <w:r w:rsidRPr="008435C0">
              <w:rPr>
                <w:rFonts w:ascii="Arial" w:hAnsi="Arial" w:cs="Arial"/>
                <w:noProof/>
                <w:webHidden/>
                <w:color w:val="000000" w:themeColor="text1"/>
                <w:sz w:val="24"/>
                <w:lang w:val="en-GB"/>
              </w:rPr>
              <w:fldChar w:fldCharType="separate"/>
            </w:r>
            <w:r w:rsidRPr="008435C0">
              <w:rPr>
                <w:rFonts w:ascii="Arial" w:hAnsi="Arial" w:cs="Arial"/>
                <w:noProof/>
                <w:webHidden/>
                <w:color w:val="000000" w:themeColor="text1"/>
                <w:sz w:val="24"/>
                <w:lang w:val="en-GB"/>
              </w:rPr>
              <w:t>3</w:t>
            </w:r>
            <w:r w:rsidRPr="008435C0">
              <w:rPr>
                <w:rFonts w:ascii="Arial" w:hAnsi="Arial" w:cs="Arial"/>
                <w:noProof/>
                <w:webHidden/>
                <w:color w:val="000000" w:themeColor="text1"/>
                <w:sz w:val="24"/>
                <w:lang w:val="en-GB"/>
              </w:rPr>
              <w:fldChar w:fldCharType="end"/>
            </w:r>
          </w:hyperlink>
        </w:p>
        <w:p w14:paraId="2EB8CAAF" w14:textId="25BE5E79" w:rsidR="006711E6" w:rsidRPr="008435C0" w:rsidRDefault="008242EB">
          <w:pPr>
            <w:pStyle w:val="TOC2"/>
            <w:tabs>
              <w:tab w:val="right" w:leader="dot" w:pos="9350"/>
            </w:tabs>
            <w:rPr>
              <w:rFonts w:ascii="Arial" w:hAnsi="Arial" w:cs="Arial"/>
              <w:noProof/>
              <w:color w:val="000000" w:themeColor="text1"/>
              <w:sz w:val="24"/>
              <w:lang w:val="en-GB"/>
            </w:rPr>
          </w:pPr>
          <w:hyperlink w:anchor="_Toc137086472" w:history="1">
            <w:r w:rsidR="006711E6" w:rsidRPr="008435C0">
              <w:rPr>
                <w:rStyle w:val="Hyperlink"/>
                <w:rFonts w:ascii="Arial" w:hAnsi="Arial" w:cs="Arial"/>
                <w:noProof/>
                <w:color w:val="000000" w:themeColor="text1"/>
                <w:sz w:val="24"/>
                <w:lang w:val="en-GB"/>
              </w:rPr>
              <w:t>Background to project</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_Toc137086472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3</w:t>
            </w:r>
            <w:r w:rsidR="006711E6" w:rsidRPr="008435C0">
              <w:rPr>
                <w:rFonts w:ascii="Arial" w:hAnsi="Arial" w:cs="Arial"/>
                <w:noProof/>
                <w:webHidden/>
                <w:color w:val="000000" w:themeColor="text1"/>
                <w:sz w:val="24"/>
                <w:lang w:val="en-GB"/>
              </w:rPr>
              <w:fldChar w:fldCharType="end"/>
            </w:r>
          </w:hyperlink>
        </w:p>
        <w:p w14:paraId="02447771" w14:textId="77777777" w:rsidR="006711E6" w:rsidRPr="008435C0" w:rsidRDefault="008242EB">
          <w:pPr>
            <w:pStyle w:val="TOC2"/>
            <w:tabs>
              <w:tab w:val="right" w:leader="dot" w:pos="9350"/>
            </w:tabs>
            <w:rPr>
              <w:rFonts w:ascii="Arial" w:hAnsi="Arial" w:cs="Arial"/>
              <w:noProof/>
              <w:color w:val="000000" w:themeColor="text1"/>
              <w:sz w:val="24"/>
              <w:lang w:val="en-GB"/>
            </w:rPr>
          </w:pPr>
          <w:hyperlink w:anchor="_Toc137086473" w:history="1">
            <w:r w:rsidR="006711E6" w:rsidRPr="008435C0">
              <w:rPr>
                <w:rStyle w:val="Hyperlink"/>
                <w:rFonts w:ascii="Arial" w:hAnsi="Arial" w:cs="Arial"/>
                <w:noProof/>
                <w:color w:val="000000" w:themeColor="text1"/>
                <w:sz w:val="24"/>
                <w:lang w:val="en-GB"/>
              </w:rPr>
              <w:t>Background to Hotel Premier Inn</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_Toc137086473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3</w:t>
            </w:r>
            <w:r w:rsidR="006711E6" w:rsidRPr="008435C0">
              <w:rPr>
                <w:rFonts w:ascii="Arial" w:hAnsi="Arial" w:cs="Arial"/>
                <w:noProof/>
                <w:webHidden/>
                <w:color w:val="000000" w:themeColor="text1"/>
                <w:sz w:val="24"/>
                <w:lang w:val="en-GB"/>
              </w:rPr>
              <w:fldChar w:fldCharType="end"/>
            </w:r>
          </w:hyperlink>
        </w:p>
        <w:p w14:paraId="17A6D1B1" w14:textId="77777777" w:rsidR="006711E6" w:rsidRPr="008435C0" w:rsidRDefault="008242EB">
          <w:pPr>
            <w:pStyle w:val="TOC2"/>
            <w:tabs>
              <w:tab w:val="right" w:leader="dot" w:pos="9350"/>
            </w:tabs>
            <w:rPr>
              <w:rFonts w:ascii="Arial" w:hAnsi="Arial" w:cs="Arial"/>
              <w:noProof/>
              <w:color w:val="000000" w:themeColor="text1"/>
              <w:sz w:val="24"/>
              <w:lang w:val="en-GB"/>
            </w:rPr>
          </w:pPr>
          <w:hyperlink w:anchor="_Toc137086474" w:history="1">
            <w:r w:rsidR="006711E6" w:rsidRPr="008435C0">
              <w:rPr>
                <w:rStyle w:val="Hyperlink"/>
                <w:rFonts w:ascii="Arial" w:hAnsi="Arial" w:cs="Arial"/>
                <w:noProof/>
                <w:color w:val="000000" w:themeColor="text1"/>
                <w:sz w:val="24"/>
                <w:lang w:val="en-GB"/>
              </w:rPr>
              <w:t>Challenges in Recruitment and Retention of Employees</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_Toc137086474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4</w:t>
            </w:r>
            <w:r w:rsidR="006711E6" w:rsidRPr="008435C0">
              <w:rPr>
                <w:rFonts w:ascii="Arial" w:hAnsi="Arial" w:cs="Arial"/>
                <w:noProof/>
                <w:webHidden/>
                <w:color w:val="000000" w:themeColor="text1"/>
                <w:sz w:val="24"/>
                <w:lang w:val="en-GB"/>
              </w:rPr>
              <w:fldChar w:fldCharType="end"/>
            </w:r>
          </w:hyperlink>
        </w:p>
        <w:p w14:paraId="0BB74F7F" w14:textId="77777777" w:rsidR="00646890" w:rsidRPr="008435C0" w:rsidRDefault="00646890">
          <w:pPr>
            <w:pStyle w:val="TOC2"/>
            <w:tabs>
              <w:tab w:val="right" w:leader="dot" w:pos="9350"/>
            </w:tabs>
            <w:rPr>
              <w:rFonts w:ascii="Arial" w:hAnsi="Arial" w:cs="Arial"/>
              <w:noProof/>
              <w:color w:val="000000" w:themeColor="text1"/>
              <w:sz w:val="24"/>
              <w:lang w:val="en-GB"/>
            </w:rPr>
          </w:pPr>
          <w:hyperlink w:anchor="_Toc137086475" w:history="1">
            <w:r w:rsidRPr="008435C0">
              <w:rPr>
                <w:rStyle w:val="Hyperlink"/>
                <w:rFonts w:ascii="Arial" w:hAnsi="Arial" w:cs="Arial"/>
                <w:noProof/>
                <w:color w:val="000000" w:themeColor="text1"/>
                <w:sz w:val="24"/>
                <w:lang w:val="en-GB"/>
              </w:rPr>
              <w:t xml:space="preserve">Rationalisation of </w:t>
            </w:r>
            <w:r>
              <w:rPr>
                <w:rStyle w:val="Hyperlink"/>
                <w:rFonts w:ascii="Arial" w:hAnsi="Arial" w:cs="Arial"/>
                <w:noProof/>
                <w:color w:val="000000" w:themeColor="text1"/>
                <w:sz w:val="24"/>
                <w:lang w:val="en-GB"/>
              </w:rPr>
              <w:t>Project</w:t>
            </w:r>
            <w:r w:rsidRPr="008435C0">
              <w:rPr>
                <w:rFonts w:ascii="Arial" w:hAnsi="Arial" w:cs="Arial"/>
                <w:noProof/>
                <w:webHidden/>
                <w:color w:val="000000" w:themeColor="text1"/>
                <w:sz w:val="24"/>
                <w:lang w:val="en-GB"/>
              </w:rPr>
              <w:tab/>
            </w:r>
            <w:r w:rsidRPr="008435C0">
              <w:rPr>
                <w:rFonts w:ascii="Arial" w:hAnsi="Arial" w:cs="Arial"/>
                <w:noProof/>
                <w:webHidden/>
                <w:color w:val="000000" w:themeColor="text1"/>
                <w:sz w:val="24"/>
                <w:lang w:val="en-GB"/>
              </w:rPr>
              <w:fldChar w:fldCharType="begin"/>
            </w:r>
            <w:r w:rsidRPr="008435C0">
              <w:rPr>
                <w:rFonts w:ascii="Arial" w:hAnsi="Arial" w:cs="Arial"/>
                <w:noProof/>
                <w:webHidden/>
                <w:color w:val="000000" w:themeColor="text1"/>
                <w:sz w:val="24"/>
                <w:lang w:val="en-GB"/>
              </w:rPr>
              <w:instrText xml:space="preserve"> PAGEREF _Toc137086475 \h </w:instrText>
            </w:r>
            <w:r w:rsidRPr="008435C0">
              <w:rPr>
                <w:rFonts w:ascii="Arial" w:hAnsi="Arial" w:cs="Arial"/>
                <w:noProof/>
                <w:webHidden/>
                <w:color w:val="000000" w:themeColor="text1"/>
                <w:sz w:val="24"/>
                <w:lang w:val="en-GB"/>
              </w:rPr>
            </w:r>
            <w:r w:rsidRPr="008435C0">
              <w:rPr>
                <w:rFonts w:ascii="Arial" w:hAnsi="Arial" w:cs="Arial"/>
                <w:noProof/>
                <w:webHidden/>
                <w:color w:val="000000" w:themeColor="text1"/>
                <w:sz w:val="24"/>
                <w:lang w:val="en-GB"/>
              </w:rPr>
              <w:fldChar w:fldCharType="separate"/>
            </w:r>
            <w:r w:rsidRPr="008435C0">
              <w:rPr>
                <w:rFonts w:ascii="Arial" w:hAnsi="Arial" w:cs="Arial"/>
                <w:noProof/>
                <w:webHidden/>
                <w:color w:val="000000" w:themeColor="text1"/>
                <w:sz w:val="24"/>
                <w:lang w:val="en-GB"/>
              </w:rPr>
              <w:t>4</w:t>
            </w:r>
            <w:r w:rsidRPr="008435C0">
              <w:rPr>
                <w:rFonts w:ascii="Arial" w:hAnsi="Arial" w:cs="Arial"/>
                <w:noProof/>
                <w:webHidden/>
                <w:color w:val="000000" w:themeColor="text1"/>
                <w:sz w:val="24"/>
                <w:lang w:val="en-GB"/>
              </w:rPr>
              <w:fldChar w:fldCharType="end"/>
            </w:r>
          </w:hyperlink>
        </w:p>
        <w:p w14:paraId="12716D6B" w14:textId="77777777" w:rsidR="00646890" w:rsidRPr="008435C0" w:rsidRDefault="00646890">
          <w:pPr>
            <w:pStyle w:val="TOC1"/>
            <w:tabs>
              <w:tab w:val="right" w:leader="dot" w:pos="9350"/>
            </w:tabs>
            <w:rPr>
              <w:rFonts w:ascii="Arial" w:hAnsi="Arial" w:cs="Arial"/>
              <w:noProof/>
              <w:color w:val="000000" w:themeColor="text1"/>
              <w:sz w:val="24"/>
              <w:lang w:val="en-GB"/>
            </w:rPr>
          </w:pPr>
          <w:hyperlink w:anchor="_Toc137086476" w:history="1">
            <w:r w:rsidRPr="008435C0">
              <w:rPr>
                <w:rStyle w:val="Hyperlink"/>
                <w:rFonts w:ascii="Arial" w:hAnsi="Arial" w:cs="Arial"/>
                <w:noProof/>
                <w:color w:val="000000" w:themeColor="text1"/>
                <w:sz w:val="24"/>
                <w:lang w:val="en-GB"/>
              </w:rPr>
              <w:t>Literature review</w:t>
            </w:r>
            <w:r w:rsidRPr="008435C0">
              <w:rPr>
                <w:rFonts w:ascii="Arial" w:hAnsi="Arial" w:cs="Arial"/>
                <w:noProof/>
                <w:webHidden/>
                <w:color w:val="000000" w:themeColor="text1"/>
                <w:sz w:val="24"/>
                <w:lang w:val="en-GB"/>
              </w:rPr>
              <w:tab/>
            </w:r>
            <w:r w:rsidRPr="008435C0">
              <w:rPr>
                <w:rFonts w:ascii="Arial" w:hAnsi="Arial" w:cs="Arial"/>
                <w:noProof/>
                <w:webHidden/>
                <w:color w:val="000000" w:themeColor="text1"/>
                <w:sz w:val="24"/>
                <w:lang w:val="en-GB"/>
              </w:rPr>
              <w:fldChar w:fldCharType="begin"/>
            </w:r>
            <w:r w:rsidRPr="008435C0">
              <w:rPr>
                <w:rFonts w:ascii="Arial" w:hAnsi="Arial" w:cs="Arial"/>
                <w:noProof/>
                <w:webHidden/>
                <w:color w:val="000000" w:themeColor="text1"/>
                <w:sz w:val="24"/>
                <w:lang w:val="en-GB"/>
              </w:rPr>
              <w:instrText xml:space="preserve"> PAGEREF _Toc137086476 \h </w:instrText>
            </w:r>
            <w:r w:rsidRPr="008435C0">
              <w:rPr>
                <w:rFonts w:ascii="Arial" w:hAnsi="Arial" w:cs="Arial"/>
                <w:noProof/>
                <w:webHidden/>
                <w:color w:val="000000" w:themeColor="text1"/>
                <w:sz w:val="24"/>
                <w:lang w:val="en-GB"/>
              </w:rPr>
            </w:r>
            <w:r w:rsidRPr="008435C0">
              <w:rPr>
                <w:rFonts w:ascii="Arial" w:hAnsi="Arial" w:cs="Arial"/>
                <w:noProof/>
                <w:webHidden/>
                <w:color w:val="000000" w:themeColor="text1"/>
                <w:sz w:val="24"/>
                <w:lang w:val="en-GB"/>
              </w:rPr>
              <w:fldChar w:fldCharType="separate"/>
            </w:r>
            <w:r w:rsidRPr="008435C0">
              <w:rPr>
                <w:rFonts w:ascii="Arial" w:hAnsi="Arial" w:cs="Arial"/>
                <w:noProof/>
                <w:webHidden/>
                <w:color w:val="000000" w:themeColor="text1"/>
                <w:sz w:val="24"/>
                <w:lang w:val="en-GB"/>
              </w:rPr>
              <w:t>5</w:t>
            </w:r>
            <w:r w:rsidRPr="008435C0">
              <w:rPr>
                <w:rFonts w:ascii="Arial" w:hAnsi="Arial" w:cs="Arial"/>
                <w:noProof/>
                <w:webHidden/>
                <w:color w:val="000000" w:themeColor="text1"/>
                <w:sz w:val="24"/>
                <w:lang w:val="en-GB"/>
              </w:rPr>
              <w:fldChar w:fldCharType="end"/>
            </w:r>
          </w:hyperlink>
        </w:p>
        <w:p w14:paraId="0E1EFFA6" w14:textId="247F50C7" w:rsidR="006711E6" w:rsidRPr="008435C0" w:rsidRDefault="00646890">
          <w:pPr>
            <w:pStyle w:val="TOC2"/>
            <w:tabs>
              <w:tab w:val="right" w:leader="dot" w:pos="9350"/>
            </w:tabs>
            <w:rPr>
              <w:rFonts w:ascii="Arial" w:hAnsi="Arial" w:cs="Arial"/>
              <w:noProof/>
              <w:color w:val="000000" w:themeColor="text1"/>
              <w:sz w:val="24"/>
              <w:lang w:val="en-GB"/>
            </w:rPr>
          </w:pPr>
          <w:hyperlink w:anchor="_Toc137086477" w:history="1">
            <w:r w:rsidRPr="008435C0">
              <w:rPr>
                <w:rStyle w:val="Hyperlink"/>
                <w:rFonts w:ascii="Arial" w:hAnsi="Arial" w:cs="Arial"/>
                <w:noProof/>
                <w:color w:val="000000" w:themeColor="text1"/>
                <w:sz w:val="24"/>
                <w:lang w:val="en-GB"/>
              </w:rPr>
              <w:t xml:space="preserve">Concept and </w:t>
            </w:r>
            <w:r>
              <w:rPr>
                <w:rStyle w:val="Hyperlink"/>
                <w:rFonts w:ascii="Arial" w:hAnsi="Arial" w:cs="Arial"/>
                <w:noProof/>
                <w:color w:val="000000" w:themeColor="text1"/>
                <w:sz w:val="24"/>
                <w:lang w:val="en-GB"/>
              </w:rPr>
              <w:t>Importance</w:t>
            </w:r>
            <w:r w:rsidRPr="008435C0">
              <w:rPr>
                <w:rStyle w:val="Hyperlink"/>
                <w:rFonts w:ascii="Arial" w:hAnsi="Arial" w:cs="Arial"/>
                <w:noProof/>
                <w:color w:val="000000" w:themeColor="text1"/>
                <w:sz w:val="24"/>
                <w:lang w:val="en-GB"/>
              </w:rPr>
              <w:t xml:space="preserve"> of recruitment and </w:t>
            </w:r>
            <w:r>
              <w:rPr>
                <w:rStyle w:val="Hyperlink"/>
                <w:rFonts w:ascii="Arial" w:hAnsi="Arial" w:cs="Arial"/>
                <w:noProof/>
                <w:color w:val="000000" w:themeColor="text1"/>
                <w:sz w:val="24"/>
                <w:lang w:val="en-GB"/>
              </w:rPr>
              <w:t>Retention</w:t>
            </w:r>
            <w:r w:rsidRPr="008435C0">
              <w:rPr>
                <w:rFonts w:ascii="Arial" w:hAnsi="Arial" w:cs="Arial"/>
                <w:noProof/>
                <w:webHidden/>
                <w:color w:val="000000" w:themeColor="text1"/>
                <w:sz w:val="24"/>
                <w:lang w:val="en-GB"/>
              </w:rPr>
              <w:tab/>
            </w:r>
            <w:r w:rsidRPr="008435C0">
              <w:rPr>
                <w:rFonts w:ascii="Arial" w:hAnsi="Arial" w:cs="Arial"/>
                <w:noProof/>
                <w:webHidden/>
                <w:color w:val="000000" w:themeColor="text1"/>
                <w:sz w:val="24"/>
                <w:lang w:val="en-GB"/>
              </w:rPr>
              <w:fldChar w:fldCharType="begin"/>
            </w:r>
            <w:r w:rsidRPr="008435C0">
              <w:rPr>
                <w:rFonts w:ascii="Arial" w:hAnsi="Arial" w:cs="Arial"/>
                <w:noProof/>
                <w:webHidden/>
                <w:color w:val="000000" w:themeColor="text1"/>
                <w:sz w:val="24"/>
                <w:lang w:val="en-GB"/>
              </w:rPr>
              <w:instrText xml:space="preserve"> PAGEREF _Toc137086477 \h </w:instrText>
            </w:r>
            <w:r w:rsidRPr="008435C0">
              <w:rPr>
                <w:rFonts w:ascii="Arial" w:hAnsi="Arial" w:cs="Arial"/>
                <w:noProof/>
                <w:webHidden/>
                <w:color w:val="000000" w:themeColor="text1"/>
                <w:sz w:val="24"/>
                <w:lang w:val="en-GB"/>
              </w:rPr>
            </w:r>
            <w:r w:rsidRPr="008435C0">
              <w:rPr>
                <w:rFonts w:ascii="Arial" w:hAnsi="Arial" w:cs="Arial"/>
                <w:noProof/>
                <w:webHidden/>
                <w:color w:val="000000" w:themeColor="text1"/>
                <w:sz w:val="24"/>
                <w:lang w:val="en-GB"/>
              </w:rPr>
              <w:fldChar w:fldCharType="separate"/>
            </w:r>
            <w:r w:rsidRPr="008435C0">
              <w:rPr>
                <w:rFonts w:ascii="Arial" w:hAnsi="Arial" w:cs="Arial"/>
                <w:noProof/>
                <w:webHidden/>
                <w:color w:val="000000" w:themeColor="text1"/>
                <w:sz w:val="24"/>
                <w:lang w:val="en-GB"/>
              </w:rPr>
              <w:t>5</w:t>
            </w:r>
            <w:r w:rsidRPr="008435C0">
              <w:rPr>
                <w:rFonts w:ascii="Arial" w:hAnsi="Arial" w:cs="Arial"/>
                <w:noProof/>
                <w:webHidden/>
                <w:color w:val="000000" w:themeColor="text1"/>
                <w:sz w:val="24"/>
                <w:lang w:val="en-GB"/>
              </w:rPr>
              <w:fldChar w:fldCharType="end"/>
            </w:r>
          </w:hyperlink>
        </w:p>
        <w:p w14:paraId="56424ADC" w14:textId="77777777" w:rsidR="006711E6" w:rsidRPr="008435C0" w:rsidRDefault="008242EB">
          <w:pPr>
            <w:pStyle w:val="TOC2"/>
            <w:tabs>
              <w:tab w:val="right" w:leader="dot" w:pos="9350"/>
            </w:tabs>
            <w:rPr>
              <w:rFonts w:ascii="Arial" w:hAnsi="Arial" w:cs="Arial"/>
              <w:noProof/>
              <w:color w:val="000000" w:themeColor="text1"/>
              <w:sz w:val="24"/>
              <w:lang w:val="en-GB"/>
            </w:rPr>
          </w:pPr>
          <w:hyperlink w:anchor="_Toc137086478" w:history="1">
            <w:r w:rsidR="006711E6" w:rsidRPr="008435C0">
              <w:rPr>
                <w:rStyle w:val="Hyperlink"/>
                <w:rFonts w:ascii="Arial" w:hAnsi="Arial" w:cs="Arial"/>
                <w:noProof/>
                <w:color w:val="000000" w:themeColor="text1"/>
                <w:sz w:val="24"/>
                <w:lang w:val="en-GB"/>
              </w:rPr>
              <w:t>PESTLE analysis of Premier Inn</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_Toc137086478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6</w:t>
            </w:r>
            <w:r w:rsidR="006711E6" w:rsidRPr="008435C0">
              <w:rPr>
                <w:rFonts w:ascii="Arial" w:hAnsi="Arial" w:cs="Arial"/>
                <w:noProof/>
                <w:webHidden/>
                <w:color w:val="000000" w:themeColor="text1"/>
                <w:sz w:val="24"/>
                <w:lang w:val="en-GB"/>
              </w:rPr>
              <w:fldChar w:fldCharType="end"/>
            </w:r>
          </w:hyperlink>
        </w:p>
        <w:p w14:paraId="483EC5AB" w14:textId="77777777" w:rsidR="006711E6" w:rsidRPr="008435C0" w:rsidRDefault="008242EB">
          <w:pPr>
            <w:pStyle w:val="TOC2"/>
            <w:tabs>
              <w:tab w:val="right" w:leader="dot" w:pos="9350"/>
            </w:tabs>
            <w:rPr>
              <w:rFonts w:ascii="Arial" w:hAnsi="Arial" w:cs="Arial"/>
              <w:noProof/>
              <w:color w:val="000000" w:themeColor="text1"/>
              <w:sz w:val="24"/>
              <w:lang w:val="en-GB"/>
            </w:rPr>
          </w:pPr>
          <w:hyperlink w:anchor="_Toc137086479" w:history="1">
            <w:r w:rsidR="006711E6" w:rsidRPr="008435C0">
              <w:rPr>
                <w:rStyle w:val="Hyperlink"/>
                <w:rFonts w:ascii="Arial" w:hAnsi="Arial" w:cs="Arial"/>
                <w:noProof/>
                <w:color w:val="000000" w:themeColor="text1"/>
                <w:sz w:val="24"/>
                <w:lang w:val="en-GB"/>
              </w:rPr>
              <w:t>SWOT analysis of Premier Inn</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_Toc137086479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8</w:t>
            </w:r>
            <w:r w:rsidR="006711E6" w:rsidRPr="008435C0">
              <w:rPr>
                <w:rFonts w:ascii="Arial" w:hAnsi="Arial" w:cs="Arial"/>
                <w:noProof/>
                <w:webHidden/>
                <w:color w:val="000000" w:themeColor="text1"/>
                <w:sz w:val="24"/>
                <w:lang w:val="en-GB"/>
              </w:rPr>
              <w:fldChar w:fldCharType="end"/>
            </w:r>
          </w:hyperlink>
        </w:p>
        <w:p w14:paraId="2B32129B" w14:textId="77777777" w:rsidR="006711E6" w:rsidRPr="008435C0" w:rsidRDefault="008242EB">
          <w:pPr>
            <w:pStyle w:val="TOC2"/>
            <w:tabs>
              <w:tab w:val="right" w:leader="dot" w:pos="9350"/>
            </w:tabs>
            <w:rPr>
              <w:rFonts w:ascii="Arial" w:hAnsi="Arial" w:cs="Arial"/>
              <w:noProof/>
              <w:color w:val="000000" w:themeColor="text1"/>
              <w:sz w:val="24"/>
              <w:lang w:val="en-GB"/>
            </w:rPr>
          </w:pPr>
          <w:hyperlink w:anchor="_Toc137086480" w:history="1">
            <w:r w:rsidR="006711E6" w:rsidRPr="008435C0">
              <w:rPr>
                <w:rStyle w:val="Hyperlink"/>
                <w:rFonts w:ascii="Arial" w:hAnsi="Arial" w:cs="Arial"/>
                <w:noProof/>
                <w:color w:val="000000" w:themeColor="text1"/>
                <w:sz w:val="24"/>
                <w:lang w:val="en-GB"/>
              </w:rPr>
              <w:t>Maslow's hierarchy needs</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_Toc137086480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9</w:t>
            </w:r>
            <w:r w:rsidR="006711E6" w:rsidRPr="008435C0">
              <w:rPr>
                <w:rFonts w:ascii="Arial" w:hAnsi="Arial" w:cs="Arial"/>
                <w:noProof/>
                <w:webHidden/>
                <w:color w:val="000000" w:themeColor="text1"/>
                <w:sz w:val="24"/>
                <w:lang w:val="en-GB"/>
              </w:rPr>
              <w:fldChar w:fldCharType="end"/>
            </w:r>
          </w:hyperlink>
        </w:p>
        <w:p w14:paraId="3B0083D9" w14:textId="77777777" w:rsidR="006711E6" w:rsidRPr="008435C0" w:rsidRDefault="008242EB">
          <w:pPr>
            <w:pStyle w:val="TOC1"/>
            <w:tabs>
              <w:tab w:val="right" w:leader="dot" w:pos="9350"/>
            </w:tabs>
            <w:rPr>
              <w:rFonts w:ascii="Arial" w:hAnsi="Arial" w:cs="Arial"/>
              <w:noProof/>
              <w:color w:val="000000" w:themeColor="text1"/>
              <w:sz w:val="24"/>
              <w:lang w:val="en-GB"/>
            </w:rPr>
          </w:pPr>
          <w:hyperlink w:anchor="_Toc137086481" w:history="1">
            <w:r w:rsidR="006711E6" w:rsidRPr="008435C0">
              <w:rPr>
                <w:rStyle w:val="Hyperlink"/>
                <w:rFonts w:ascii="Arial" w:hAnsi="Arial" w:cs="Arial"/>
                <w:noProof/>
                <w:color w:val="000000" w:themeColor="text1"/>
                <w:sz w:val="24"/>
                <w:lang w:val="en-GB"/>
              </w:rPr>
              <w:t>Evaluation and Conclusion</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_Toc137086481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10</w:t>
            </w:r>
            <w:r w:rsidR="006711E6" w:rsidRPr="008435C0">
              <w:rPr>
                <w:rFonts w:ascii="Arial" w:hAnsi="Arial" w:cs="Arial"/>
                <w:noProof/>
                <w:webHidden/>
                <w:color w:val="000000" w:themeColor="text1"/>
                <w:sz w:val="24"/>
                <w:lang w:val="en-GB"/>
              </w:rPr>
              <w:fldChar w:fldCharType="end"/>
            </w:r>
          </w:hyperlink>
        </w:p>
        <w:p w14:paraId="1DCEF6DF" w14:textId="77777777" w:rsidR="006711E6" w:rsidRPr="008435C0" w:rsidRDefault="008242EB">
          <w:pPr>
            <w:pStyle w:val="TOC2"/>
            <w:tabs>
              <w:tab w:val="right" w:leader="dot" w:pos="9350"/>
            </w:tabs>
            <w:rPr>
              <w:rFonts w:ascii="Arial" w:hAnsi="Arial" w:cs="Arial"/>
              <w:noProof/>
              <w:color w:val="000000" w:themeColor="text1"/>
              <w:sz w:val="24"/>
              <w:lang w:val="en-GB"/>
            </w:rPr>
          </w:pPr>
          <w:hyperlink w:anchor="_Toc137086482" w:history="1">
            <w:r w:rsidR="006711E6" w:rsidRPr="008435C0">
              <w:rPr>
                <w:rStyle w:val="Hyperlink"/>
                <w:rFonts w:ascii="Arial" w:hAnsi="Arial" w:cs="Arial"/>
                <w:noProof/>
                <w:color w:val="000000" w:themeColor="text1"/>
                <w:sz w:val="24"/>
                <w:lang w:val="en-GB"/>
              </w:rPr>
              <w:t>Recommendations</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_Toc137086482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10</w:t>
            </w:r>
            <w:r w:rsidR="006711E6" w:rsidRPr="008435C0">
              <w:rPr>
                <w:rFonts w:ascii="Arial" w:hAnsi="Arial" w:cs="Arial"/>
                <w:noProof/>
                <w:webHidden/>
                <w:color w:val="000000" w:themeColor="text1"/>
                <w:sz w:val="24"/>
                <w:lang w:val="en-GB"/>
              </w:rPr>
              <w:fldChar w:fldCharType="end"/>
            </w:r>
          </w:hyperlink>
        </w:p>
        <w:p w14:paraId="27E19717" w14:textId="77777777" w:rsidR="006711E6" w:rsidRPr="008435C0" w:rsidRDefault="008242EB">
          <w:pPr>
            <w:pStyle w:val="TOC2"/>
            <w:tabs>
              <w:tab w:val="right" w:leader="dot" w:pos="9350"/>
            </w:tabs>
            <w:rPr>
              <w:rFonts w:ascii="Arial" w:hAnsi="Arial" w:cs="Arial"/>
              <w:noProof/>
              <w:color w:val="000000" w:themeColor="text1"/>
              <w:sz w:val="24"/>
              <w:lang w:val="en-GB"/>
            </w:rPr>
          </w:pPr>
          <w:hyperlink w:anchor="_Toc137086483" w:history="1">
            <w:r w:rsidR="006711E6" w:rsidRPr="008435C0">
              <w:rPr>
                <w:rStyle w:val="Hyperlink"/>
                <w:rFonts w:ascii="Arial" w:hAnsi="Arial" w:cs="Arial"/>
                <w:noProof/>
                <w:color w:val="000000" w:themeColor="text1"/>
                <w:sz w:val="24"/>
                <w:lang w:val="en-GB"/>
              </w:rPr>
              <w:t>Conclusion</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_Toc137086483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11</w:t>
            </w:r>
            <w:r w:rsidR="006711E6" w:rsidRPr="008435C0">
              <w:rPr>
                <w:rFonts w:ascii="Arial" w:hAnsi="Arial" w:cs="Arial"/>
                <w:noProof/>
                <w:webHidden/>
                <w:color w:val="000000" w:themeColor="text1"/>
                <w:sz w:val="24"/>
                <w:lang w:val="en-GB"/>
              </w:rPr>
              <w:fldChar w:fldCharType="end"/>
            </w:r>
          </w:hyperlink>
        </w:p>
        <w:p w14:paraId="146E0B2D" w14:textId="77777777" w:rsidR="006711E6" w:rsidRPr="008435C0" w:rsidRDefault="008242EB">
          <w:pPr>
            <w:pStyle w:val="TOC1"/>
            <w:tabs>
              <w:tab w:val="right" w:leader="dot" w:pos="9350"/>
            </w:tabs>
            <w:rPr>
              <w:rFonts w:ascii="Arial" w:hAnsi="Arial" w:cs="Arial"/>
              <w:noProof/>
              <w:color w:val="000000" w:themeColor="text1"/>
              <w:lang w:val="en-GB"/>
            </w:rPr>
          </w:pPr>
          <w:hyperlink w:anchor="_Toc137086484" w:history="1">
            <w:r w:rsidR="006711E6" w:rsidRPr="008435C0">
              <w:rPr>
                <w:rStyle w:val="Hyperlink"/>
                <w:rFonts w:ascii="Arial" w:hAnsi="Arial" w:cs="Arial"/>
                <w:noProof/>
                <w:color w:val="000000" w:themeColor="text1"/>
                <w:sz w:val="24"/>
                <w:lang w:val="en-GB"/>
              </w:rPr>
              <w:t>References</w:t>
            </w:r>
            <w:r w:rsidR="006711E6" w:rsidRPr="008435C0">
              <w:rPr>
                <w:rFonts w:ascii="Arial" w:hAnsi="Arial" w:cs="Arial"/>
                <w:noProof/>
                <w:webHidden/>
                <w:color w:val="000000" w:themeColor="text1"/>
                <w:sz w:val="24"/>
                <w:lang w:val="en-GB"/>
              </w:rPr>
              <w:tab/>
            </w:r>
            <w:r w:rsidR="006711E6" w:rsidRPr="008435C0">
              <w:rPr>
                <w:rFonts w:ascii="Arial" w:hAnsi="Arial" w:cs="Arial"/>
                <w:noProof/>
                <w:webHidden/>
                <w:color w:val="000000" w:themeColor="text1"/>
                <w:sz w:val="24"/>
                <w:lang w:val="en-GB"/>
              </w:rPr>
              <w:fldChar w:fldCharType="begin"/>
            </w:r>
            <w:r w:rsidR="006711E6" w:rsidRPr="008435C0">
              <w:rPr>
                <w:rFonts w:ascii="Arial" w:hAnsi="Arial" w:cs="Arial"/>
                <w:noProof/>
                <w:webHidden/>
                <w:color w:val="000000" w:themeColor="text1"/>
                <w:sz w:val="24"/>
                <w:lang w:val="en-GB"/>
              </w:rPr>
              <w:instrText xml:space="preserve"> PAGEREF _Toc137086484 \h </w:instrText>
            </w:r>
            <w:r w:rsidR="006711E6" w:rsidRPr="008435C0">
              <w:rPr>
                <w:rFonts w:ascii="Arial" w:hAnsi="Arial" w:cs="Arial"/>
                <w:noProof/>
                <w:webHidden/>
                <w:color w:val="000000" w:themeColor="text1"/>
                <w:sz w:val="24"/>
                <w:lang w:val="en-GB"/>
              </w:rPr>
            </w:r>
            <w:r w:rsidR="006711E6" w:rsidRPr="008435C0">
              <w:rPr>
                <w:rFonts w:ascii="Arial" w:hAnsi="Arial" w:cs="Arial"/>
                <w:noProof/>
                <w:webHidden/>
                <w:color w:val="000000" w:themeColor="text1"/>
                <w:sz w:val="24"/>
                <w:lang w:val="en-GB"/>
              </w:rPr>
              <w:fldChar w:fldCharType="separate"/>
            </w:r>
            <w:r w:rsidR="006711E6" w:rsidRPr="008435C0">
              <w:rPr>
                <w:rFonts w:ascii="Arial" w:hAnsi="Arial" w:cs="Arial"/>
                <w:noProof/>
                <w:webHidden/>
                <w:color w:val="000000" w:themeColor="text1"/>
                <w:sz w:val="24"/>
                <w:lang w:val="en-GB"/>
              </w:rPr>
              <w:t>12</w:t>
            </w:r>
            <w:r w:rsidR="006711E6" w:rsidRPr="008435C0">
              <w:rPr>
                <w:rFonts w:ascii="Arial" w:hAnsi="Arial" w:cs="Arial"/>
                <w:noProof/>
                <w:webHidden/>
                <w:color w:val="000000" w:themeColor="text1"/>
                <w:sz w:val="24"/>
                <w:lang w:val="en-GB"/>
              </w:rPr>
              <w:fldChar w:fldCharType="end"/>
            </w:r>
          </w:hyperlink>
        </w:p>
        <w:p w14:paraId="5CAF6B34" w14:textId="77777777" w:rsidR="006711E6" w:rsidRPr="008435C0" w:rsidRDefault="006711E6">
          <w:pPr>
            <w:rPr>
              <w:rFonts w:ascii="Arial" w:hAnsi="Arial" w:cs="Arial"/>
              <w:color w:val="000000" w:themeColor="text1"/>
              <w:lang w:val="en-GB"/>
            </w:rPr>
          </w:pPr>
          <w:r w:rsidRPr="008435C0">
            <w:rPr>
              <w:rFonts w:ascii="Arial" w:hAnsi="Arial" w:cs="Arial"/>
              <w:color w:val="000000" w:themeColor="text1"/>
              <w:lang w:val="en-GB"/>
            </w:rPr>
            <w:fldChar w:fldCharType="end"/>
          </w:r>
        </w:p>
      </w:sdtContent>
    </w:sdt>
    <w:p w14:paraId="50B08A06" w14:textId="77777777" w:rsidR="00952E44" w:rsidRPr="008435C0" w:rsidRDefault="00952E44" w:rsidP="006711E6">
      <w:pPr>
        <w:pStyle w:val="Heading1"/>
        <w:spacing w:line="360" w:lineRule="auto"/>
        <w:rPr>
          <w:rFonts w:ascii="Arial" w:hAnsi="Arial" w:cs="Arial"/>
          <w:b w:val="0"/>
          <w:color w:val="000000" w:themeColor="text1"/>
          <w:lang w:val="en-GB"/>
        </w:rPr>
      </w:pPr>
    </w:p>
    <w:p w14:paraId="1FABE3BF" w14:textId="77777777" w:rsidR="00952E44" w:rsidRPr="008435C0" w:rsidRDefault="00952E44" w:rsidP="00952E44">
      <w:pPr>
        <w:rPr>
          <w:rFonts w:ascii="Arial" w:eastAsiaTheme="majorEastAsia" w:hAnsi="Arial" w:cs="Arial"/>
          <w:color w:val="000000" w:themeColor="text1"/>
          <w:sz w:val="28"/>
          <w:szCs w:val="28"/>
          <w:lang w:val="en-GB"/>
        </w:rPr>
      </w:pPr>
      <w:r w:rsidRPr="008435C0">
        <w:rPr>
          <w:rFonts w:ascii="Arial" w:hAnsi="Arial" w:cs="Arial"/>
          <w:color w:val="000000" w:themeColor="text1"/>
          <w:lang w:val="en-GB"/>
        </w:rPr>
        <w:br w:type="page"/>
      </w:r>
    </w:p>
    <w:p w14:paraId="204CC884" w14:textId="77777777" w:rsidR="003D74E7" w:rsidRPr="008435C0" w:rsidRDefault="003D74E7" w:rsidP="003601C0">
      <w:pPr>
        <w:pStyle w:val="Heading1"/>
        <w:pBdr>
          <w:bottom w:val="single" w:sz="4" w:space="1" w:color="auto"/>
        </w:pBdr>
        <w:spacing w:line="360" w:lineRule="auto"/>
        <w:jc w:val="center"/>
        <w:rPr>
          <w:rFonts w:ascii="Arial" w:hAnsi="Arial" w:cs="Arial"/>
          <w:color w:val="000000" w:themeColor="text1"/>
          <w:lang w:val="en-GB"/>
        </w:rPr>
      </w:pPr>
      <w:bookmarkStart w:id="1" w:name="_Toc137086471"/>
      <w:r w:rsidRPr="008435C0">
        <w:rPr>
          <w:rFonts w:ascii="Arial" w:hAnsi="Arial" w:cs="Arial"/>
          <w:color w:val="000000" w:themeColor="text1"/>
          <w:lang w:val="en-GB"/>
        </w:rPr>
        <w:lastRenderedPageBreak/>
        <w:t>Introduction</w:t>
      </w:r>
      <w:bookmarkEnd w:id="0"/>
      <w:bookmarkEnd w:id="1"/>
    </w:p>
    <w:p w14:paraId="3CB53749" w14:textId="77777777" w:rsidR="003D74E7" w:rsidRPr="008435C0" w:rsidRDefault="003D74E7" w:rsidP="003601C0">
      <w:pPr>
        <w:pStyle w:val="Heading2"/>
        <w:spacing w:line="360" w:lineRule="auto"/>
        <w:jc w:val="both"/>
        <w:rPr>
          <w:rFonts w:ascii="Arial" w:hAnsi="Arial" w:cs="Arial"/>
          <w:color w:val="000000" w:themeColor="text1"/>
          <w:lang w:val="en-GB"/>
        </w:rPr>
      </w:pPr>
      <w:bookmarkStart w:id="2" w:name="_Toc135508044"/>
      <w:bookmarkStart w:id="3" w:name="_Toc137086472"/>
      <w:r w:rsidRPr="008435C0">
        <w:rPr>
          <w:rFonts w:ascii="Arial" w:hAnsi="Arial" w:cs="Arial"/>
          <w:color w:val="000000" w:themeColor="text1"/>
          <w:lang w:val="en-GB"/>
        </w:rPr>
        <w:t>Background to the project</w:t>
      </w:r>
      <w:bookmarkEnd w:id="2"/>
      <w:bookmarkEnd w:id="3"/>
    </w:p>
    <w:p w14:paraId="0F16C25D" w14:textId="77777777" w:rsidR="003D74E7" w:rsidRPr="008435C0" w:rsidRDefault="00D066B3"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The Human Resources department at Premier Inn Hotels is very important to the company. But the hotel business faces </w:t>
      </w:r>
      <w:proofErr w:type="gramStart"/>
      <w:r w:rsidRPr="008435C0">
        <w:rPr>
          <w:rFonts w:ascii="Arial" w:hAnsi="Arial" w:cs="Arial"/>
          <w:color w:val="000000" w:themeColor="text1"/>
          <w:sz w:val="24"/>
          <w:lang w:val="en-GB"/>
        </w:rPr>
        <w:t>particular challenges</w:t>
      </w:r>
      <w:proofErr w:type="gramEnd"/>
      <w:r w:rsidRPr="008435C0">
        <w:rPr>
          <w:rFonts w:ascii="Arial" w:hAnsi="Arial" w:cs="Arial"/>
          <w:color w:val="000000" w:themeColor="text1"/>
          <w:sz w:val="24"/>
          <w:lang w:val="en-GB"/>
        </w:rPr>
        <w:t xml:space="preserve"> that affect how these steps are done. Because Premier Inn's HR team has been having trouble, this study aims to give the HR manager ideas for how to improve the business's methods for finding and keeping good employees. In the hotel industry, there aren't enough people to work. Because of this, it may be harder for Premier Inn's human resources team to hire new people. Human resources departments must find and keep good workers in today's tight job market</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(Armstrong, 2020)</w:t>
      </w:r>
      <w:r w:rsidRPr="008435C0">
        <w:rPr>
          <w:rFonts w:ascii="Arial" w:hAnsi="Arial" w:cs="Arial"/>
          <w:color w:val="000000" w:themeColor="text1"/>
          <w:sz w:val="24"/>
          <w:lang w:val="en-GB"/>
        </w:rPr>
        <w:t xml:space="preserve">. Hotel Premier Inn's growth and success depend on finding and keeping hardworking employees. In today's extremely competitive job market, finding, attracting, and keeping great workers is challenging. </w:t>
      </w:r>
      <w:r w:rsidR="003D74E7" w:rsidRPr="008435C0">
        <w:rPr>
          <w:rFonts w:ascii="Arial" w:hAnsi="Arial" w:cs="Arial"/>
          <w:color w:val="000000" w:themeColor="text1"/>
          <w:sz w:val="24"/>
          <w:lang w:val="en-GB"/>
        </w:rPr>
        <w:t>If the hotel can overcome these obstacles, its staff will be more solid than ever, ready to drive revenue growth through exceptional service to guests</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 xml:space="preserve">(Guerrier and </w:t>
      </w:r>
      <w:proofErr w:type="spellStart"/>
      <w:r w:rsidR="004F4CA6" w:rsidRPr="008435C0">
        <w:rPr>
          <w:rFonts w:ascii="Arial" w:hAnsi="Arial" w:cs="Arial"/>
          <w:color w:val="000000" w:themeColor="text1"/>
          <w:sz w:val="24"/>
          <w:lang w:val="en-GB"/>
        </w:rPr>
        <w:t>Deery</w:t>
      </w:r>
      <w:proofErr w:type="spellEnd"/>
      <w:r w:rsidR="004F4CA6" w:rsidRPr="008435C0">
        <w:rPr>
          <w:rFonts w:ascii="Arial" w:hAnsi="Arial" w:cs="Arial"/>
          <w:color w:val="000000" w:themeColor="text1"/>
          <w:sz w:val="24"/>
          <w:lang w:val="en-GB"/>
        </w:rPr>
        <w:t>, 2018)</w:t>
      </w:r>
      <w:r w:rsidR="003D74E7" w:rsidRPr="008435C0">
        <w:rPr>
          <w:rFonts w:ascii="Arial" w:hAnsi="Arial" w:cs="Arial"/>
          <w:color w:val="000000" w:themeColor="text1"/>
          <w:sz w:val="24"/>
          <w:lang w:val="en-GB"/>
        </w:rPr>
        <w:t>.</w:t>
      </w:r>
    </w:p>
    <w:p w14:paraId="772B3144" w14:textId="77777777" w:rsidR="003D74E7" w:rsidRPr="008435C0" w:rsidRDefault="00D65D26" w:rsidP="003601C0">
      <w:pPr>
        <w:pStyle w:val="Heading2"/>
        <w:spacing w:line="360" w:lineRule="auto"/>
        <w:jc w:val="both"/>
        <w:rPr>
          <w:rFonts w:ascii="Arial" w:hAnsi="Arial" w:cs="Arial"/>
          <w:color w:val="000000" w:themeColor="text1"/>
          <w:sz w:val="24"/>
          <w:lang w:val="en-GB"/>
        </w:rPr>
      </w:pPr>
      <w:bookmarkStart w:id="4" w:name="_Toc137086473"/>
      <w:r w:rsidRPr="008435C0">
        <w:rPr>
          <w:rFonts w:ascii="Arial" w:hAnsi="Arial" w:cs="Arial"/>
          <w:color w:val="000000" w:themeColor="text1"/>
          <w:lang w:val="en-GB"/>
        </w:rPr>
        <w:t>Background to Hotel Premier Inn</w:t>
      </w:r>
      <w:bookmarkEnd w:id="4"/>
    </w:p>
    <w:p w14:paraId="4F0DE27B" w14:textId="5943A367" w:rsidR="003C64E3" w:rsidRPr="008435C0" w:rsidRDefault="00D65D26" w:rsidP="003601C0">
      <w:pPr>
        <w:tabs>
          <w:tab w:val="left" w:pos="1155"/>
        </w:tabs>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The Premier Inn is a popular British hotel chain with locations across the globe. The hotel chain is owned by Whitbread PLC, which operates hotels all over the world. Premier Inn is well-liked among budget-conscious tourists and business </w:t>
      </w:r>
      <w:r w:rsidR="008435C0" w:rsidRPr="008435C0">
        <w:rPr>
          <w:rFonts w:ascii="Arial" w:hAnsi="Arial" w:cs="Arial"/>
          <w:color w:val="000000" w:themeColor="text1"/>
          <w:sz w:val="24"/>
          <w:lang w:val="en-GB"/>
        </w:rPr>
        <w:t>travellers</w:t>
      </w:r>
      <w:r w:rsidRPr="008435C0">
        <w:rPr>
          <w:rFonts w:ascii="Arial" w:hAnsi="Arial" w:cs="Arial"/>
          <w:color w:val="000000" w:themeColor="text1"/>
          <w:sz w:val="24"/>
          <w:lang w:val="en-GB"/>
        </w:rPr>
        <w:t xml:space="preserve"> because of its convenient locations and affordable rates</w:t>
      </w:r>
      <w:r w:rsidR="004F4CA6" w:rsidRPr="008435C0">
        <w:rPr>
          <w:rFonts w:ascii="Arial" w:hAnsi="Arial" w:cs="Arial"/>
          <w:color w:val="000000" w:themeColor="text1"/>
          <w:sz w:val="24"/>
          <w:lang w:val="en-GB"/>
        </w:rPr>
        <w:t xml:space="preserve"> (Johnston et al., 2012)</w:t>
      </w:r>
      <w:r w:rsidRPr="008435C0">
        <w:rPr>
          <w:rFonts w:ascii="Arial" w:hAnsi="Arial" w:cs="Arial"/>
          <w:color w:val="000000" w:themeColor="text1"/>
          <w:sz w:val="24"/>
          <w:lang w:val="en-GB"/>
        </w:rPr>
        <w:t>.</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The Premier Inn offers reasonably priced lodgings, on-site restaurants, and event space that have all just undergone extensive renovations. Because they are so committed to ensuring that their guests are happy, they have earned a reputation as having the highest possible ratings as one of the most affordable hotels in the region</w:t>
      </w:r>
      <w:r w:rsidR="004F4CA6" w:rsidRPr="008435C0">
        <w:rPr>
          <w:rFonts w:ascii="Arial" w:hAnsi="Arial" w:cs="Arial"/>
          <w:color w:val="000000" w:themeColor="text1"/>
          <w:sz w:val="24"/>
          <w:lang w:val="en-GB"/>
        </w:rPr>
        <w:t xml:space="preserve"> (Inman et al., 2010</w:t>
      </w:r>
      <w:proofErr w:type="gramStart"/>
      <w:r w:rsidR="004F4CA6" w:rsidRPr="008435C0">
        <w:rPr>
          <w:rFonts w:ascii="Arial" w:hAnsi="Arial" w:cs="Arial"/>
          <w:color w:val="000000" w:themeColor="text1"/>
          <w:sz w:val="24"/>
          <w:lang w:val="en-GB"/>
        </w:rPr>
        <w:t>).</w:t>
      </w:r>
      <w:r w:rsidRPr="008435C0">
        <w:rPr>
          <w:rFonts w:ascii="Arial" w:hAnsi="Arial" w:cs="Arial"/>
          <w:color w:val="000000" w:themeColor="text1"/>
          <w:sz w:val="24"/>
          <w:lang w:val="en-GB"/>
        </w:rPr>
        <w:t>.</w:t>
      </w:r>
      <w:proofErr w:type="gramEnd"/>
    </w:p>
    <w:p w14:paraId="62B66E5C" w14:textId="77777777" w:rsidR="00C22932" w:rsidRPr="008435C0" w:rsidRDefault="00C22932" w:rsidP="00C22932">
      <w:pPr>
        <w:tabs>
          <w:tab w:val="left" w:pos="1155"/>
        </w:tabs>
        <w:spacing w:line="360" w:lineRule="auto"/>
        <w:jc w:val="center"/>
        <w:rPr>
          <w:rFonts w:ascii="Arial" w:hAnsi="Arial" w:cs="Arial"/>
          <w:color w:val="000000" w:themeColor="text1"/>
          <w:sz w:val="24"/>
          <w:lang w:val="en-GB"/>
        </w:rPr>
      </w:pPr>
      <w:r w:rsidRPr="008435C0">
        <w:rPr>
          <w:rFonts w:ascii="Arial" w:hAnsi="Arial" w:cs="Arial"/>
          <w:noProof/>
          <w:color w:val="000000" w:themeColor="text1"/>
          <w:lang w:val="en-GB" w:eastAsia="en-GB" w:bidi="ar-SA"/>
        </w:rPr>
        <w:lastRenderedPageBreak/>
        <w:drawing>
          <wp:inline distT="0" distB="0" distL="0" distR="0" wp14:anchorId="1E5CD89A" wp14:editId="6AEE4171">
            <wp:extent cx="4638675" cy="2678461"/>
            <wp:effectExtent l="19050" t="0" r="9525" b="0"/>
            <wp:docPr id="15" name="Picture 15" descr="Ealing Hotels | Book Cheap Hotels In London Ealing |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aling Hotels | Book Cheap Hotels In London Ealing | Premier Inn"/>
                    <pic:cNvPicPr>
                      <a:picLocks noChangeAspect="1" noChangeArrowheads="1"/>
                    </pic:cNvPicPr>
                  </pic:nvPicPr>
                  <pic:blipFill>
                    <a:blip r:embed="rId8"/>
                    <a:srcRect/>
                    <a:stretch>
                      <a:fillRect/>
                    </a:stretch>
                  </pic:blipFill>
                  <pic:spPr bwMode="auto">
                    <a:xfrm>
                      <a:off x="0" y="0"/>
                      <a:ext cx="4638675" cy="2678461"/>
                    </a:xfrm>
                    <a:prstGeom prst="rect">
                      <a:avLst/>
                    </a:prstGeom>
                    <a:noFill/>
                    <a:ln w="9525">
                      <a:noFill/>
                      <a:miter lim="800000"/>
                      <a:headEnd/>
                      <a:tailEnd/>
                    </a:ln>
                  </pic:spPr>
                </pic:pic>
              </a:graphicData>
            </a:graphic>
          </wp:inline>
        </w:drawing>
      </w:r>
    </w:p>
    <w:p w14:paraId="0BB4ABEC" w14:textId="77777777" w:rsidR="00C22932" w:rsidRPr="008435C0" w:rsidRDefault="00C22932" w:rsidP="00C22932">
      <w:pPr>
        <w:tabs>
          <w:tab w:val="left" w:pos="1155"/>
        </w:tabs>
        <w:spacing w:line="360" w:lineRule="auto"/>
        <w:jc w:val="center"/>
        <w:rPr>
          <w:rFonts w:ascii="Arial" w:hAnsi="Arial" w:cs="Arial"/>
          <w:color w:val="000000" w:themeColor="text1"/>
          <w:sz w:val="24"/>
          <w:lang w:val="en-GB"/>
        </w:rPr>
      </w:pPr>
      <w:r w:rsidRPr="008435C0">
        <w:rPr>
          <w:rFonts w:ascii="Arial" w:hAnsi="Arial" w:cs="Arial"/>
          <w:color w:val="000000" w:themeColor="text1"/>
          <w:sz w:val="24"/>
          <w:lang w:val="en-GB"/>
        </w:rPr>
        <w:t xml:space="preserve">Figure 1: Premier Inn Hotel; Source: </w:t>
      </w:r>
      <w:r w:rsidR="004F4CA6" w:rsidRPr="008435C0">
        <w:rPr>
          <w:rFonts w:ascii="Arial" w:hAnsi="Arial" w:cs="Arial"/>
          <w:color w:val="000000" w:themeColor="text1"/>
          <w:sz w:val="24"/>
          <w:lang w:val="en-GB"/>
        </w:rPr>
        <w:t>(Premier Inn, 2023)</w:t>
      </w:r>
    </w:p>
    <w:p w14:paraId="2D3430D0" w14:textId="77777777" w:rsidR="00B918EA" w:rsidRPr="008435C0" w:rsidRDefault="00DA61EC" w:rsidP="003601C0">
      <w:pPr>
        <w:pStyle w:val="Heading2"/>
        <w:spacing w:line="360" w:lineRule="auto"/>
        <w:jc w:val="both"/>
        <w:rPr>
          <w:rFonts w:ascii="Arial" w:hAnsi="Arial" w:cs="Arial"/>
          <w:color w:val="000000" w:themeColor="text1"/>
          <w:lang w:val="en-GB"/>
        </w:rPr>
      </w:pPr>
      <w:bookmarkStart w:id="5" w:name="_Toc137086474"/>
      <w:r w:rsidRPr="008435C0">
        <w:rPr>
          <w:rFonts w:ascii="Arial" w:hAnsi="Arial" w:cs="Arial"/>
          <w:color w:val="000000" w:themeColor="text1"/>
          <w:lang w:val="en-GB"/>
        </w:rPr>
        <w:t>Challenges in Recruitment and Retention of Employees</w:t>
      </w:r>
      <w:bookmarkEnd w:id="5"/>
    </w:p>
    <w:p w14:paraId="46415841" w14:textId="77777777" w:rsidR="00DA61EC" w:rsidRPr="008435C0" w:rsidRDefault="00DA61EC"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In the hotel business, it is normal to work extra hours after work and on weekends. This can make it hard for people to get along with their friends and family outside of work. Dissatisfaction with one's job prospects in the hospitality industry may lead to a higher turnover rate. </w:t>
      </w:r>
      <w:r w:rsidR="00A54459" w:rsidRPr="008435C0">
        <w:rPr>
          <w:rFonts w:ascii="Arial" w:hAnsi="Arial" w:cs="Arial"/>
          <w:color w:val="000000" w:themeColor="text1"/>
          <w:lang w:val="en-GB"/>
        </w:rPr>
        <w:t xml:space="preserve">The </w:t>
      </w:r>
      <w:r w:rsidR="00A54459" w:rsidRPr="008435C0">
        <w:rPr>
          <w:rFonts w:ascii="Arial" w:hAnsi="Arial" w:cs="Arial"/>
          <w:color w:val="000000" w:themeColor="text1"/>
          <w:sz w:val="24"/>
          <w:lang w:val="en-GB"/>
        </w:rPr>
        <w:t xml:space="preserve">HR manager </w:t>
      </w:r>
      <w:r w:rsidRPr="008435C0">
        <w:rPr>
          <w:rFonts w:ascii="Arial" w:hAnsi="Arial" w:cs="Arial"/>
          <w:color w:val="000000" w:themeColor="text1"/>
          <w:sz w:val="24"/>
          <w:lang w:val="en-GB"/>
        </w:rPr>
        <w:t>must offer competitive wages and benefits if it wants to attract and keep the best and brightest</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w:t>
      </w:r>
      <w:proofErr w:type="spellStart"/>
      <w:r w:rsidR="004F4CA6" w:rsidRPr="008435C0">
        <w:rPr>
          <w:rFonts w:ascii="Arial" w:hAnsi="Arial" w:cs="Arial"/>
          <w:color w:val="000000" w:themeColor="text1"/>
          <w:sz w:val="24"/>
          <w:lang w:val="en-GB"/>
        </w:rPr>
        <w:t>Formoda</w:t>
      </w:r>
      <w:proofErr w:type="spellEnd"/>
      <w:r w:rsidR="004F4CA6" w:rsidRPr="008435C0">
        <w:rPr>
          <w:rFonts w:ascii="Arial" w:hAnsi="Arial" w:cs="Arial"/>
          <w:color w:val="000000" w:themeColor="text1"/>
          <w:sz w:val="24"/>
          <w:lang w:val="en-GB"/>
        </w:rPr>
        <w:t>, 2021)</w:t>
      </w:r>
      <w:r w:rsidRPr="008435C0">
        <w:rPr>
          <w:rFonts w:ascii="Arial" w:hAnsi="Arial" w:cs="Arial"/>
          <w:color w:val="000000" w:themeColor="text1"/>
          <w:sz w:val="24"/>
          <w:lang w:val="en-GB"/>
        </w:rPr>
        <w:t xml:space="preserve">. Employees may consider quitting if a rival company offers better compensation or perks. There is a lot of </w:t>
      </w:r>
      <w:proofErr w:type="gramStart"/>
      <w:r w:rsidRPr="008435C0">
        <w:rPr>
          <w:rFonts w:ascii="Arial" w:hAnsi="Arial" w:cs="Arial"/>
          <w:color w:val="000000" w:themeColor="text1"/>
          <w:sz w:val="24"/>
          <w:lang w:val="en-GB"/>
        </w:rPr>
        <w:t>turnover</w:t>
      </w:r>
      <w:proofErr w:type="gramEnd"/>
      <w:r w:rsidRPr="008435C0">
        <w:rPr>
          <w:rFonts w:ascii="Arial" w:hAnsi="Arial" w:cs="Arial"/>
          <w:color w:val="000000" w:themeColor="text1"/>
          <w:sz w:val="24"/>
          <w:lang w:val="en-GB"/>
        </w:rPr>
        <w:t xml:space="preserve"> in the hospitality industry because of the long shifts, the uncertain schedules, the rude or demanding customers, and the seasonal fluctuations in business. June, August, and December/February are common times for peak travel. The workforce must be adaptable and straightforward to handle many visitor counts.</w:t>
      </w:r>
    </w:p>
    <w:p w14:paraId="53E39466" w14:textId="77777777" w:rsidR="00EF2E91" w:rsidRPr="008435C0" w:rsidRDefault="00EF2E91" w:rsidP="003601C0">
      <w:pPr>
        <w:pStyle w:val="Heading2"/>
        <w:spacing w:line="360" w:lineRule="auto"/>
        <w:jc w:val="both"/>
        <w:rPr>
          <w:rFonts w:ascii="Arial" w:hAnsi="Arial" w:cs="Arial"/>
          <w:color w:val="000000" w:themeColor="text1"/>
          <w:lang w:val="en-GB"/>
        </w:rPr>
      </w:pPr>
      <w:bookmarkStart w:id="6" w:name="_Toc135508046"/>
      <w:bookmarkStart w:id="7" w:name="_Toc137086475"/>
      <w:r w:rsidRPr="008435C0">
        <w:rPr>
          <w:rFonts w:ascii="Arial" w:hAnsi="Arial" w:cs="Arial"/>
          <w:color w:val="000000" w:themeColor="text1"/>
          <w:lang w:val="en-GB"/>
        </w:rPr>
        <w:t>Rationalisation of project</w:t>
      </w:r>
      <w:bookmarkEnd w:id="6"/>
      <w:bookmarkEnd w:id="7"/>
    </w:p>
    <w:p w14:paraId="5CC0DE47" w14:textId="77777777" w:rsidR="00DA5326" w:rsidRPr="008435C0" w:rsidRDefault="00DA5326"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Recruiting and retaining great talent should be HR's top focus. Modern workers are choosy, looking for employers who will help them develop personally and professionally in a satisfying atmosphere</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(Gerhart, 2022)</w:t>
      </w:r>
      <w:r w:rsidRPr="008435C0">
        <w:rPr>
          <w:rFonts w:ascii="Arial" w:hAnsi="Arial" w:cs="Arial"/>
          <w:color w:val="000000" w:themeColor="text1"/>
          <w:sz w:val="24"/>
          <w:lang w:val="en-GB"/>
        </w:rPr>
        <w:t xml:space="preserve">. The cost of hiring and training new staff members can significantly affect a business' profit. Providing employees with room for professional development, competitive remuneration, and an excellent work environment are all ways in which human resources departments can increase employee loyalty. </w:t>
      </w:r>
      <w:r w:rsidRPr="008435C0">
        <w:rPr>
          <w:rFonts w:ascii="Arial" w:hAnsi="Arial" w:cs="Arial"/>
          <w:color w:val="000000" w:themeColor="text1"/>
          <w:sz w:val="24"/>
          <w:lang w:val="en-GB"/>
        </w:rPr>
        <w:lastRenderedPageBreak/>
        <w:t xml:space="preserve">Dissatisfaction with one's wage is a common motivating factor in workers leaving their jobs. When </w:t>
      </w:r>
      <w:proofErr w:type="gramStart"/>
      <w:r w:rsidRPr="008435C0">
        <w:rPr>
          <w:rFonts w:ascii="Arial" w:hAnsi="Arial" w:cs="Arial"/>
          <w:color w:val="000000" w:themeColor="text1"/>
          <w:sz w:val="24"/>
          <w:lang w:val="en-GB"/>
        </w:rPr>
        <w:t>an employee requests</w:t>
      </w:r>
      <w:proofErr w:type="gramEnd"/>
      <w:r w:rsidRPr="008435C0">
        <w:rPr>
          <w:rFonts w:ascii="Arial" w:hAnsi="Arial" w:cs="Arial"/>
          <w:color w:val="000000" w:themeColor="text1"/>
          <w:sz w:val="24"/>
          <w:lang w:val="en-GB"/>
        </w:rPr>
        <w:t xml:space="preserve"> pay that is well above what the company can afford, retention becomes an issue.</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Competition for top talent has risen as cutting-edge technology and globalization have proliferated. There is a global "talent war" happening right now between companies competing for a small pool of highly trained workers</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(Inman et al., 2010)</w:t>
      </w:r>
      <w:r w:rsidRPr="008435C0">
        <w:rPr>
          <w:rFonts w:ascii="Arial" w:hAnsi="Arial" w:cs="Arial"/>
          <w:color w:val="000000" w:themeColor="text1"/>
          <w:sz w:val="24"/>
          <w:lang w:val="en-GB"/>
        </w:rPr>
        <w:t>. Human resources departments that want to stand out and attract top talent need engaging employer brands, simplified hiring processes, and competitive compensation and benefits.</w:t>
      </w:r>
    </w:p>
    <w:p w14:paraId="6E1C1FBC" w14:textId="77777777" w:rsidR="003D74E7" w:rsidRPr="008435C0" w:rsidRDefault="00A54459" w:rsidP="003601C0">
      <w:pPr>
        <w:tabs>
          <w:tab w:val="left" w:pos="1155"/>
        </w:tabs>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The general manager </w:t>
      </w:r>
      <w:r w:rsidR="00EF2E91" w:rsidRPr="008435C0">
        <w:rPr>
          <w:rFonts w:ascii="Arial" w:hAnsi="Arial" w:cs="Arial"/>
          <w:color w:val="000000" w:themeColor="text1"/>
          <w:sz w:val="24"/>
          <w:lang w:val="en-GB"/>
        </w:rPr>
        <w:t>can use this data to make policy decisions, such as how keenly to recruit new employees or whether to offer various pay rates to attract workers in different geographic areas</w:t>
      </w:r>
      <w:r w:rsidR="009B1E5D" w:rsidRPr="008435C0">
        <w:rPr>
          <w:rFonts w:ascii="Arial" w:hAnsi="Arial" w:cs="Arial"/>
          <w:color w:val="000000" w:themeColor="text1"/>
          <w:sz w:val="24"/>
          <w:lang w:val="en-GB"/>
        </w:rPr>
        <w:t xml:space="preserve"> (Wayne, 2020)</w:t>
      </w:r>
      <w:r w:rsidR="00EF2E91" w:rsidRPr="008435C0">
        <w:rPr>
          <w:rFonts w:ascii="Arial" w:hAnsi="Arial" w:cs="Arial"/>
          <w:color w:val="000000" w:themeColor="text1"/>
          <w:sz w:val="24"/>
          <w:lang w:val="en-GB"/>
        </w:rPr>
        <w:t xml:space="preserve">. Middle managers will improve their goal-setting abilities, work simplification, and description writing to motivate and inspire their staff. The results of this research may encourage middle management to </w:t>
      </w:r>
      <w:proofErr w:type="spellStart"/>
      <w:r w:rsidR="00EF2E91" w:rsidRPr="008435C0">
        <w:rPr>
          <w:rFonts w:ascii="Arial" w:hAnsi="Arial" w:cs="Arial"/>
          <w:color w:val="000000" w:themeColor="text1"/>
          <w:sz w:val="24"/>
          <w:lang w:val="en-GB"/>
        </w:rPr>
        <w:t>reevaluate</w:t>
      </w:r>
      <w:proofErr w:type="spellEnd"/>
      <w:r w:rsidR="00EF2E91" w:rsidRPr="008435C0">
        <w:rPr>
          <w:rFonts w:ascii="Arial" w:hAnsi="Arial" w:cs="Arial"/>
          <w:color w:val="000000" w:themeColor="text1"/>
          <w:sz w:val="24"/>
          <w:lang w:val="en-GB"/>
        </w:rPr>
        <w:t xml:space="preserve"> its leadership approach, which would benefit the company's bottom line by helping it better serve the requirements of its production workers</w:t>
      </w:r>
      <w:r w:rsidR="004F4CA6" w:rsidRPr="008435C0">
        <w:rPr>
          <w:rFonts w:ascii="Arial" w:hAnsi="Arial" w:cs="Arial"/>
          <w:color w:val="000000" w:themeColor="text1"/>
          <w:sz w:val="24"/>
          <w:lang w:val="en-GB"/>
        </w:rPr>
        <w:t xml:space="preserve"> (Jackson, 2020)</w:t>
      </w:r>
      <w:r w:rsidR="00EF2E91" w:rsidRPr="008435C0">
        <w:rPr>
          <w:rFonts w:ascii="Arial" w:hAnsi="Arial" w:cs="Arial"/>
          <w:color w:val="000000" w:themeColor="text1"/>
          <w:sz w:val="24"/>
          <w:lang w:val="en-GB"/>
        </w:rPr>
        <w:t xml:space="preserve">. </w:t>
      </w:r>
    </w:p>
    <w:p w14:paraId="47FA5640" w14:textId="77777777" w:rsidR="00EF7C53" w:rsidRPr="008435C0" w:rsidRDefault="00EF7C53" w:rsidP="003601C0">
      <w:pPr>
        <w:pStyle w:val="Heading1"/>
        <w:pBdr>
          <w:bottom w:val="single" w:sz="4" w:space="1" w:color="auto"/>
        </w:pBdr>
        <w:spacing w:line="360" w:lineRule="auto"/>
        <w:jc w:val="center"/>
        <w:rPr>
          <w:rFonts w:ascii="Arial" w:hAnsi="Arial" w:cs="Arial"/>
          <w:color w:val="000000" w:themeColor="text1"/>
          <w:lang w:val="en-GB"/>
        </w:rPr>
      </w:pPr>
      <w:bookmarkStart w:id="8" w:name="_Toc135508047"/>
      <w:bookmarkStart w:id="9" w:name="_Toc137086476"/>
      <w:r w:rsidRPr="008435C0">
        <w:rPr>
          <w:rFonts w:ascii="Arial" w:hAnsi="Arial" w:cs="Arial"/>
          <w:color w:val="000000" w:themeColor="text1"/>
          <w:lang w:val="en-GB"/>
        </w:rPr>
        <w:t>Literature review</w:t>
      </w:r>
      <w:bookmarkEnd w:id="8"/>
      <w:bookmarkEnd w:id="9"/>
    </w:p>
    <w:p w14:paraId="69CB9EE7" w14:textId="77777777" w:rsidR="00E15283" w:rsidRPr="008435C0" w:rsidRDefault="00E15283" w:rsidP="003601C0">
      <w:pPr>
        <w:pStyle w:val="Heading2"/>
        <w:spacing w:line="360" w:lineRule="auto"/>
        <w:jc w:val="both"/>
        <w:rPr>
          <w:rFonts w:ascii="Arial" w:hAnsi="Arial" w:cs="Arial"/>
          <w:color w:val="000000" w:themeColor="text1"/>
          <w:sz w:val="24"/>
          <w:lang w:val="en-GB"/>
        </w:rPr>
      </w:pPr>
      <w:bookmarkStart w:id="10" w:name="_Toc135508048"/>
      <w:bookmarkStart w:id="11" w:name="_Toc137086477"/>
      <w:r w:rsidRPr="008435C0">
        <w:rPr>
          <w:rFonts w:ascii="Arial" w:hAnsi="Arial" w:cs="Arial"/>
          <w:color w:val="000000" w:themeColor="text1"/>
          <w:lang w:val="en-GB"/>
        </w:rPr>
        <w:t xml:space="preserve">Concept and importance of </w:t>
      </w:r>
      <w:bookmarkEnd w:id="10"/>
      <w:r w:rsidRPr="008435C0">
        <w:rPr>
          <w:rFonts w:ascii="Arial" w:hAnsi="Arial" w:cs="Arial"/>
          <w:color w:val="000000" w:themeColor="text1"/>
          <w:sz w:val="24"/>
          <w:lang w:val="en-GB"/>
        </w:rPr>
        <w:t>recruitment and retention</w:t>
      </w:r>
      <w:bookmarkEnd w:id="11"/>
    </w:p>
    <w:p w14:paraId="439BF2F6" w14:textId="77777777" w:rsidR="007C19DD" w:rsidRPr="008435C0" w:rsidRDefault="004B1244"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The success and longevity of any business are directly tied to how well it manages its human resources, particularly recruitment, and retention. Both processes are essential if companies want a productive and enthusiastic crew.</w:t>
      </w:r>
      <w:r w:rsidR="00BA2A6D" w:rsidRPr="008435C0">
        <w:rPr>
          <w:rFonts w:ascii="Arial" w:hAnsi="Arial" w:cs="Arial"/>
          <w:color w:val="000000" w:themeColor="text1"/>
          <w:lang w:val="en-GB"/>
        </w:rPr>
        <w:t xml:space="preserve"> </w:t>
      </w:r>
      <w:r w:rsidR="00A54459" w:rsidRPr="008435C0">
        <w:rPr>
          <w:rFonts w:ascii="Arial" w:hAnsi="Arial" w:cs="Arial"/>
          <w:color w:val="000000" w:themeColor="text1"/>
          <w:lang w:val="en-GB"/>
        </w:rPr>
        <w:t xml:space="preserve">The </w:t>
      </w:r>
      <w:r w:rsidR="00A54459" w:rsidRPr="008435C0">
        <w:rPr>
          <w:rFonts w:ascii="Arial" w:hAnsi="Arial" w:cs="Arial"/>
          <w:color w:val="000000" w:themeColor="text1"/>
          <w:sz w:val="24"/>
          <w:lang w:val="en-GB"/>
        </w:rPr>
        <w:t xml:space="preserve">HR manager </w:t>
      </w:r>
      <w:r w:rsidR="00BA2A6D" w:rsidRPr="008435C0">
        <w:rPr>
          <w:rFonts w:ascii="Arial" w:hAnsi="Arial" w:cs="Arial"/>
          <w:color w:val="000000" w:themeColor="text1"/>
          <w:sz w:val="24"/>
          <w:lang w:val="en-GB"/>
        </w:rPr>
        <w:t>must find and hire employees with the appropriate blend of education, experience, and other qualities. Having knowledgeable workers increases efficiency and the company's ability to compete</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(Horn, 2009)</w:t>
      </w:r>
      <w:r w:rsidR="00BA2A6D" w:rsidRPr="008435C0">
        <w:rPr>
          <w:rFonts w:ascii="Arial" w:hAnsi="Arial" w:cs="Arial"/>
          <w:color w:val="000000" w:themeColor="text1"/>
          <w:sz w:val="24"/>
          <w:lang w:val="en-GB"/>
        </w:rPr>
        <w:t>.</w:t>
      </w:r>
      <w:r w:rsidR="007C19DD" w:rsidRPr="008435C0">
        <w:rPr>
          <w:rFonts w:ascii="Arial" w:hAnsi="Arial" w:cs="Arial"/>
          <w:color w:val="000000" w:themeColor="text1"/>
          <w:lang w:val="en-GB"/>
        </w:rPr>
        <w:t xml:space="preserve"> </w:t>
      </w:r>
      <w:r w:rsidR="007C19DD" w:rsidRPr="008435C0">
        <w:rPr>
          <w:rFonts w:ascii="Arial" w:hAnsi="Arial" w:cs="Arial"/>
          <w:color w:val="000000" w:themeColor="text1"/>
          <w:sz w:val="24"/>
          <w:lang w:val="en-GB"/>
        </w:rPr>
        <w:t xml:space="preserve">A company cannot function without the invaluable knowledge, competence, and experience </w:t>
      </w:r>
      <w:proofErr w:type="gramStart"/>
      <w:r w:rsidR="007C19DD" w:rsidRPr="008435C0">
        <w:rPr>
          <w:rFonts w:ascii="Arial" w:hAnsi="Arial" w:cs="Arial"/>
          <w:color w:val="000000" w:themeColor="text1"/>
          <w:sz w:val="24"/>
          <w:lang w:val="en-GB"/>
        </w:rPr>
        <w:t>that long-term employees</w:t>
      </w:r>
      <w:proofErr w:type="gramEnd"/>
      <w:r w:rsidR="007C19DD" w:rsidRPr="008435C0">
        <w:rPr>
          <w:rFonts w:ascii="Arial" w:hAnsi="Arial" w:cs="Arial"/>
          <w:color w:val="000000" w:themeColor="text1"/>
          <w:sz w:val="24"/>
          <w:lang w:val="en-GB"/>
        </w:rPr>
        <w:t xml:space="preserve"> bring. Their continued employment ensures that the company's institutional knowledge will be passed on to new hires and used to boost productivity.</w:t>
      </w:r>
    </w:p>
    <w:p w14:paraId="50C4A88C" w14:textId="77777777" w:rsidR="009B3618" w:rsidRPr="008435C0" w:rsidRDefault="009B3618"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The constant influx of problems and unknowns, such as the COVID-19 epidemic, can cause tension and anxiety among hotel workers. Because of this, it is probable that </w:t>
      </w:r>
      <w:r w:rsidRPr="008435C0">
        <w:rPr>
          <w:rFonts w:ascii="Arial" w:hAnsi="Arial" w:cs="Arial"/>
          <w:color w:val="000000" w:themeColor="text1"/>
          <w:sz w:val="24"/>
          <w:lang w:val="en-GB"/>
        </w:rPr>
        <w:lastRenderedPageBreak/>
        <w:t>turnover rates will rise as workers leave for better possibilities elsewhere</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(Gerhart, 2022)</w:t>
      </w:r>
      <w:r w:rsidRPr="008435C0">
        <w:rPr>
          <w:rFonts w:ascii="Arial" w:hAnsi="Arial" w:cs="Arial"/>
          <w:color w:val="000000" w:themeColor="text1"/>
          <w:sz w:val="24"/>
          <w:lang w:val="en-GB"/>
        </w:rPr>
        <w:t>. Human resource managers can increase employee retention by prioritizing employee satisfaction, developing compelling retention initiatives, and cultivating a positive work environment.</w:t>
      </w:r>
    </w:p>
    <w:p w14:paraId="2C885C3F" w14:textId="4E90414A" w:rsidR="008435C0" w:rsidRPr="008435C0" w:rsidRDefault="00FE3E3F"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The goal of every HR department should be to keep their best employees. Most employees nowadays are looking for companies </w:t>
      </w:r>
      <w:r w:rsidR="008435C0">
        <w:rPr>
          <w:rFonts w:ascii="Arial" w:hAnsi="Arial" w:cs="Arial"/>
          <w:color w:val="000000" w:themeColor="text1"/>
          <w:sz w:val="24"/>
          <w:lang w:val="en-GB"/>
        </w:rPr>
        <w:t>that</w:t>
      </w:r>
      <w:r w:rsidR="008435C0" w:rsidRPr="008435C0">
        <w:rPr>
          <w:rFonts w:ascii="Arial" w:hAnsi="Arial" w:cs="Arial"/>
          <w:color w:val="000000" w:themeColor="text1"/>
          <w:sz w:val="24"/>
          <w:lang w:val="en-GB"/>
        </w:rPr>
        <w:t xml:space="preserve"> will provide them </w:t>
      </w:r>
      <w:r w:rsidR="008435C0">
        <w:rPr>
          <w:rFonts w:ascii="Arial" w:hAnsi="Arial" w:cs="Arial"/>
          <w:color w:val="000000" w:themeColor="text1"/>
          <w:sz w:val="24"/>
          <w:lang w:val="en-GB"/>
        </w:rPr>
        <w:t xml:space="preserve">with </w:t>
      </w:r>
      <w:r w:rsidR="008435C0" w:rsidRPr="008435C0">
        <w:rPr>
          <w:rFonts w:ascii="Arial" w:hAnsi="Arial" w:cs="Arial"/>
          <w:color w:val="000000" w:themeColor="text1"/>
          <w:sz w:val="24"/>
          <w:lang w:val="en-GB"/>
        </w:rPr>
        <w:t>the chance to grow professionally, as well as offer them a reasonable work-life balance and a nice setting to do so</w:t>
      </w:r>
      <w:r w:rsidR="008435C0" w:rsidRPr="008435C0">
        <w:rPr>
          <w:rFonts w:ascii="Arial" w:hAnsi="Arial" w:cs="Arial"/>
          <w:color w:val="000000" w:themeColor="text1"/>
          <w:lang w:val="en-GB"/>
        </w:rPr>
        <w:t xml:space="preserve"> </w:t>
      </w:r>
      <w:r w:rsidR="008435C0" w:rsidRPr="008435C0">
        <w:rPr>
          <w:rFonts w:ascii="Arial" w:hAnsi="Arial" w:cs="Arial"/>
          <w:color w:val="000000" w:themeColor="text1"/>
          <w:sz w:val="24"/>
          <w:lang w:val="en-GB"/>
        </w:rPr>
        <w:t>(Gallagher, 2022). Companies may incur additional expenses due to the high cost of replacing departing employees. Human resources departments have the potential to boost employee loyalty by offering training and development opportunities, competitive pay, and a friendly and supportive work environment.</w:t>
      </w:r>
    </w:p>
    <w:p w14:paraId="0647B921" w14:textId="77777777" w:rsidR="008435C0" w:rsidRPr="008435C0" w:rsidRDefault="008435C0"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The rapid development of technology and the rise of automation have created a skills gap in several industries. HR needs help finding candidates with the specific skills required for specialized positions</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w:t>
      </w:r>
      <w:proofErr w:type="spellStart"/>
      <w:r w:rsidRPr="008435C0">
        <w:rPr>
          <w:rFonts w:ascii="Arial" w:hAnsi="Arial" w:cs="Arial"/>
          <w:color w:val="000000" w:themeColor="text1"/>
          <w:sz w:val="24"/>
          <w:lang w:val="en-GB"/>
        </w:rPr>
        <w:t>Formoda</w:t>
      </w:r>
      <w:proofErr w:type="spellEnd"/>
      <w:r w:rsidRPr="008435C0">
        <w:rPr>
          <w:rFonts w:ascii="Arial" w:hAnsi="Arial" w:cs="Arial"/>
          <w:color w:val="000000" w:themeColor="text1"/>
          <w:sz w:val="24"/>
          <w:lang w:val="en-GB"/>
        </w:rPr>
        <w:t>, 2021). To solve this problem, HR departments should invest in employee training, collaborate with nearby educational institutions, and promote a culture of continuous improvement.</w:t>
      </w:r>
    </w:p>
    <w:p w14:paraId="0895CB1C" w14:textId="77777777" w:rsidR="008435C0" w:rsidRPr="008435C0" w:rsidRDefault="008435C0"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Telecommuting and other forms of remote work have seen a surge in popularity </w:t>
      </w:r>
      <w:proofErr w:type="gramStart"/>
      <w:r w:rsidRPr="008435C0">
        <w:rPr>
          <w:rFonts w:ascii="Arial" w:hAnsi="Arial" w:cs="Arial"/>
          <w:color w:val="000000" w:themeColor="text1"/>
          <w:sz w:val="24"/>
          <w:lang w:val="en-GB"/>
        </w:rPr>
        <w:t>as a result of</w:t>
      </w:r>
      <w:proofErr w:type="gramEnd"/>
      <w:r w:rsidRPr="008435C0">
        <w:rPr>
          <w:rFonts w:ascii="Arial" w:hAnsi="Arial" w:cs="Arial"/>
          <w:color w:val="000000" w:themeColor="text1"/>
          <w:sz w:val="24"/>
          <w:lang w:val="en-GB"/>
        </w:rPr>
        <w:t xml:space="preserve"> the COVID-19 pandemic (Guerrier and </w:t>
      </w:r>
      <w:proofErr w:type="spellStart"/>
      <w:r w:rsidRPr="008435C0">
        <w:rPr>
          <w:rFonts w:ascii="Arial" w:hAnsi="Arial" w:cs="Arial"/>
          <w:color w:val="000000" w:themeColor="text1"/>
          <w:sz w:val="24"/>
          <w:lang w:val="en-GB"/>
        </w:rPr>
        <w:t>Deery</w:t>
      </w:r>
      <w:proofErr w:type="spellEnd"/>
      <w:r w:rsidRPr="008435C0">
        <w:rPr>
          <w:rFonts w:ascii="Arial" w:hAnsi="Arial" w:cs="Arial"/>
          <w:color w:val="000000" w:themeColor="text1"/>
          <w:sz w:val="24"/>
          <w:lang w:val="en-GB"/>
        </w:rPr>
        <w:t xml:space="preserve">, 2018). </w:t>
      </w:r>
      <w:proofErr w:type="gramStart"/>
      <w:r w:rsidRPr="008435C0">
        <w:rPr>
          <w:rFonts w:ascii="Arial" w:hAnsi="Arial" w:cs="Arial"/>
          <w:color w:val="000000" w:themeColor="text1"/>
          <w:sz w:val="24"/>
          <w:lang w:val="en-GB"/>
        </w:rPr>
        <w:t>In order to</w:t>
      </w:r>
      <w:proofErr w:type="gramEnd"/>
      <w:r w:rsidRPr="008435C0">
        <w:rPr>
          <w:rFonts w:ascii="Arial" w:hAnsi="Arial" w:cs="Arial"/>
          <w:color w:val="000000" w:themeColor="text1"/>
          <w:sz w:val="24"/>
          <w:lang w:val="en-GB"/>
        </w:rPr>
        <w:t xml:space="preserve"> flourish in today's digital workplace, businesses must overcome challenges such as inadequate communication and coordination, unmotivated employees, and a lack of initiative on the part of management.</w:t>
      </w:r>
    </w:p>
    <w:p w14:paraId="759D9369" w14:textId="77777777" w:rsidR="008435C0" w:rsidRPr="008435C0" w:rsidRDefault="008435C0" w:rsidP="003601C0">
      <w:pPr>
        <w:spacing w:line="360" w:lineRule="auto"/>
        <w:jc w:val="both"/>
        <w:rPr>
          <w:rFonts w:ascii="Arial" w:hAnsi="Arial" w:cs="Arial"/>
          <w:color w:val="000000" w:themeColor="text1"/>
          <w:sz w:val="24"/>
          <w:lang w:val="en-GB"/>
        </w:rPr>
      </w:pPr>
    </w:p>
    <w:p w14:paraId="392D23B9" w14:textId="77777777" w:rsidR="008435C0" w:rsidRPr="008435C0" w:rsidRDefault="008435C0" w:rsidP="003601C0">
      <w:pPr>
        <w:pStyle w:val="Heading2"/>
        <w:spacing w:line="360" w:lineRule="auto"/>
        <w:jc w:val="both"/>
        <w:rPr>
          <w:rFonts w:ascii="Arial" w:hAnsi="Arial" w:cs="Arial"/>
          <w:color w:val="000000" w:themeColor="text1"/>
          <w:lang w:val="en-GB"/>
        </w:rPr>
      </w:pPr>
      <w:bookmarkStart w:id="12" w:name="_Toc137086478"/>
      <w:r w:rsidRPr="008435C0">
        <w:rPr>
          <w:rFonts w:ascii="Arial" w:hAnsi="Arial" w:cs="Arial"/>
          <w:color w:val="000000" w:themeColor="text1"/>
          <w:lang w:val="en-GB"/>
        </w:rPr>
        <w:t>PESTLE analysis of Premier Inn</w:t>
      </w:r>
      <w:bookmarkEnd w:id="12"/>
    </w:p>
    <w:p w14:paraId="13C03E5C" w14:textId="77777777" w:rsidR="008435C0" w:rsidRPr="008435C0" w:rsidRDefault="008435C0"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Political Environment:</w:t>
      </w:r>
      <w:r w:rsidRPr="008435C0">
        <w:rPr>
          <w:rFonts w:ascii="Arial" w:hAnsi="Arial" w:cs="Arial"/>
          <w:color w:val="000000" w:themeColor="text1"/>
          <w:sz w:val="24"/>
          <w:lang w:val="en-GB"/>
        </w:rPr>
        <w:t xml:space="preserve"> Premier Inn relies heavily on the political stability of the countries in which it operates. Regulatory and tax changes, such as minimum wage increases or occupancy fee shifts, could affect the hotel industry. Premier Inn is thriving because of government support in the form of tax incentives and spending on the hospitality industry (Keith Johnson et al., 2020).</w:t>
      </w:r>
    </w:p>
    <w:p w14:paraId="51251435" w14:textId="77777777" w:rsidR="008435C0" w:rsidRPr="008435C0" w:rsidRDefault="008435C0"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lastRenderedPageBreak/>
        <w:t xml:space="preserve">Economic environment: </w:t>
      </w:r>
      <w:r w:rsidRPr="008435C0">
        <w:rPr>
          <w:rFonts w:ascii="Arial" w:hAnsi="Arial" w:cs="Arial"/>
          <w:color w:val="000000" w:themeColor="text1"/>
          <w:sz w:val="24"/>
          <w:lang w:val="en-GB"/>
        </w:rPr>
        <w:t>Premier Inn</w:t>
      </w:r>
      <w:r w:rsidRPr="008435C0">
        <w:rPr>
          <w:rFonts w:ascii="Arial" w:hAnsi="Arial" w:cs="Arial"/>
          <w:b/>
          <w:i/>
          <w:color w:val="000000" w:themeColor="text1"/>
          <w:sz w:val="24"/>
          <w:lang w:val="en-GB"/>
        </w:rPr>
        <w:t xml:space="preserve"> </w:t>
      </w:r>
      <w:r w:rsidRPr="008435C0">
        <w:rPr>
          <w:rFonts w:ascii="Arial" w:hAnsi="Arial" w:cs="Arial"/>
          <w:color w:val="000000" w:themeColor="text1"/>
          <w:sz w:val="24"/>
          <w:lang w:val="en-GB"/>
        </w:rPr>
        <w:t xml:space="preserve">is especially susceptible to the effects of political and economic uncertainty. When the economy is strong, more people </w:t>
      </w:r>
      <w:proofErr w:type="gramStart"/>
      <w:r w:rsidRPr="008435C0">
        <w:rPr>
          <w:rFonts w:ascii="Arial" w:hAnsi="Arial" w:cs="Arial"/>
          <w:color w:val="000000" w:themeColor="text1"/>
          <w:sz w:val="24"/>
          <w:lang w:val="en-GB"/>
        </w:rPr>
        <w:t>are able to</w:t>
      </w:r>
      <w:proofErr w:type="gramEnd"/>
      <w:r w:rsidRPr="008435C0">
        <w:rPr>
          <w:rFonts w:ascii="Arial" w:hAnsi="Arial" w:cs="Arial"/>
          <w:color w:val="000000" w:themeColor="text1"/>
          <w:sz w:val="24"/>
          <w:lang w:val="en-GB"/>
        </w:rPr>
        <w:t xml:space="preserve"> afford stays at high-end hotels (Law, 2013). Many people, when funds are limited, try to save money wherever they can. Because of this, there has been a rise in the need for inexpensive lodging.</w:t>
      </w:r>
    </w:p>
    <w:p w14:paraId="1685055B" w14:textId="77777777" w:rsidR="008435C0" w:rsidRPr="008435C0" w:rsidRDefault="008435C0"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 xml:space="preserve">Socio-cultural factor: </w:t>
      </w:r>
      <w:r w:rsidRPr="008435C0">
        <w:rPr>
          <w:rFonts w:ascii="Arial" w:hAnsi="Arial" w:cs="Arial"/>
          <w:color w:val="000000" w:themeColor="text1"/>
          <w:sz w:val="24"/>
          <w:lang w:val="en-GB"/>
        </w:rPr>
        <w:t xml:space="preserve">Therefore, consumer tastes and spending patterns significantly affect Premier Inn. </w:t>
      </w:r>
      <w:proofErr w:type="gramStart"/>
      <w:r w:rsidRPr="008435C0">
        <w:rPr>
          <w:rFonts w:ascii="Arial" w:hAnsi="Arial" w:cs="Arial"/>
          <w:color w:val="000000" w:themeColor="text1"/>
          <w:sz w:val="24"/>
          <w:lang w:val="en-GB"/>
        </w:rPr>
        <w:t>Taking into account</w:t>
      </w:r>
      <w:proofErr w:type="gramEnd"/>
      <w:r w:rsidRPr="008435C0">
        <w:rPr>
          <w:rFonts w:ascii="Arial" w:hAnsi="Arial" w:cs="Arial"/>
          <w:color w:val="000000" w:themeColor="text1"/>
          <w:sz w:val="24"/>
          <w:lang w:val="en-GB"/>
        </w:rPr>
        <w:t xml:space="preserve"> the ages of the </w:t>
      </w:r>
      <w:r>
        <w:rPr>
          <w:rFonts w:ascii="Arial" w:hAnsi="Arial" w:cs="Arial"/>
          <w:color w:val="000000" w:themeColor="text1"/>
          <w:sz w:val="24"/>
          <w:lang w:val="en-GB"/>
        </w:rPr>
        <w:t>travellers</w:t>
      </w:r>
      <w:r w:rsidRPr="008435C0">
        <w:rPr>
          <w:rFonts w:ascii="Arial" w:hAnsi="Arial" w:cs="Arial"/>
          <w:color w:val="000000" w:themeColor="text1"/>
          <w:sz w:val="24"/>
          <w:lang w:val="en-GB"/>
        </w:rPr>
        <w:t xml:space="preserve"> is essential. Premier Inn is affected by a wide range of societal and cultural challenges (Mick Marchington, 2020).</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 xml:space="preserve">The modern </w:t>
      </w:r>
      <w:r>
        <w:rPr>
          <w:rFonts w:ascii="Arial" w:hAnsi="Arial" w:cs="Arial"/>
          <w:color w:val="000000" w:themeColor="text1"/>
          <w:sz w:val="24"/>
          <w:lang w:val="en-GB"/>
        </w:rPr>
        <w:t>traveller</w:t>
      </w:r>
      <w:r w:rsidRPr="008435C0">
        <w:rPr>
          <w:rFonts w:ascii="Arial" w:hAnsi="Arial" w:cs="Arial"/>
          <w:color w:val="000000" w:themeColor="text1"/>
          <w:sz w:val="24"/>
          <w:lang w:val="en-GB"/>
        </w:rPr>
        <w:t xml:space="preserve"> represents a wide range of demographics and generations. Most modern young adults today will check online reviews and ratings of hotels before booking. </w:t>
      </w:r>
    </w:p>
    <w:p w14:paraId="5168F05D" w14:textId="082B2E35" w:rsidR="002623CD" w:rsidRPr="008435C0" w:rsidRDefault="008435C0"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Technological factors:</w:t>
      </w:r>
      <w:r w:rsidRPr="008435C0">
        <w:rPr>
          <w:rFonts w:ascii="Arial" w:hAnsi="Arial" w:cs="Arial"/>
          <w:color w:val="000000" w:themeColor="text1"/>
          <w:sz w:val="24"/>
          <w:lang w:val="en-GB"/>
        </w:rPr>
        <w:t xml:space="preserve"> Premier Inn now allows guests to make reservations and pay for their stays online. The encrypted app and AI-driven support system </w:t>
      </w:r>
      <w:r>
        <w:rPr>
          <w:rFonts w:ascii="Arial" w:hAnsi="Arial" w:cs="Arial"/>
          <w:color w:val="000000" w:themeColor="text1"/>
          <w:sz w:val="24"/>
          <w:lang w:val="en-GB"/>
        </w:rPr>
        <w:t>work</w:t>
      </w:r>
      <w:r w:rsidR="002623CD" w:rsidRPr="008435C0">
        <w:rPr>
          <w:rFonts w:ascii="Arial" w:hAnsi="Arial" w:cs="Arial"/>
          <w:color w:val="000000" w:themeColor="text1"/>
          <w:sz w:val="24"/>
          <w:lang w:val="en-GB"/>
        </w:rPr>
        <w:t xml:space="preserve"> together to provide users with a satisfying experience. For the convenience of their visitors, Premier Inn's online booking systems are available around the clock</w:t>
      </w:r>
      <w:r w:rsidR="004F4CA6" w:rsidRPr="008435C0">
        <w:rPr>
          <w:rFonts w:ascii="Arial" w:hAnsi="Arial" w:cs="Arial"/>
          <w:color w:val="000000" w:themeColor="text1"/>
          <w:sz w:val="24"/>
          <w:lang w:val="en-GB"/>
        </w:rPr>
        <w:t xml:space="preserve"> (Mick Marchington and Wilkinson, 2021)</w:t>
      </w:r>
      <w:r w:rsidR="002623CD" w:rsidRPr="008435C0">
        <w:rPr>
          <w:rFonts w:ascii="Arial" w:hAnsi="Arial" w:cs="Arial"/>
          <w:color w:val="000000" w:themeColor="text1"/>
          <w:sz w:val="24"/>
          <w:lang w:val="en-GB"/>
        </w:rPr>
        <w:t>. When guests from all over the world can reserve a room at the same hotel, it benefits everyone.</w:t>
      </w:r>
    </w:p>
    <w:p w14:paraId="41DA113A" w14:textId="77777777" w:rsidR="00A75B57" w:rsidRPr="008435C0" w:rsidRDefault="00A75B57"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Environmental factors:</w:t>
      </w:r>
      <w:r w:rsidRPr="008435C0">
        <w:rPr>
          <w:rFonts w:ascii="Arial" w:hAnsi="Arial" w:cs="Arial"/>
          <w:b/>
          <w:color w:val="000000" w:themeColor="text1"/>
          <w:sz w:val="24"/>
          <w:lang w:val="en-GB"/>
        </w:rPr>
        <w:t xml:space="preserve"> </w:t>
      </w:r>
      <w:r w:rsidRPr="008435C0">
        <w:rPr>
          <w:rFonts w:ascii="Arial" w:hAnsi="Arial" w:cs="Arial"/>
          <w:color w:val="000000" w:themeColor="text1"/>
          <w:sz w:val="24"/>
          <w:lang w:val="en-GB"/>
        </w:rPr>
        <w:t>Premier Inn can take steps to save money on food, water, and power by implement</w:t>
      </w:r>
      <w:r w:rsidR="003F5D28" w:rsidRPr="008435C0">
        <w:rPr>
          <w:rFonts w:ascii="Arial" w:hAnsi="Arial" w:cs="Arial"/>
          <w:color w:val="000000" w:themeColor="text1"/>
          <w:sz w:val="24"/>
          <w:lang w:val="en-GB"/>
        </w:rPr>
        <w:t>ing waste-reduction strategies. Increasing</w:t>
      </w:r>
      <w:r w:rsidRPr="008435C0">
        <w:rPr>
          <w:rFonts w:ascii="Arial" w:hAnsi="Arial" w:cs="Arial"/>
          <w:color w:val="000000" w:themeColor="text1"/>
          <w:sz w:val="24"/>
          <w:lang w:val="en-GB"/>
        </w:rPr>
        <w:t xml:space="preserve"> consumer demand for recyclable goods may help mitigate the spread of plastic trash. Cleaning with harmful chemicals harms wildlife and the environment</w:t>
      </w:r>
      <w:r w:rsidR="004F4CA6" w:rsidRPr="008435C0">
        <w:rPr>
          <w:rFonts w:ascii="Arial" w:hAnsi="Arial" w:cs="Arial"/>
          <w:color w:val="000000" w:themeColor="text1"/>
          <w:sz w:val="24"/>
          <w:lang w:val="en-GB"/>
        </w:rPr>
        <w:t xml:space="preserve"> (Redman and Wilkinson, 2021)</w:t>
      </w:r>
      <w:r w:rsidRPr="008435C0">
        <w:rPr>
          <w:rFonts w:ascii="Arial" w:hAnsi="Arial" w:cs="Arial"/>
          <w:color w:val="000000" w:themeColor="text1"/>
          <w:sz w:val="24"/>
          <w:lang w:val="en-GB"/>
        </w:rPr>
        <w:t>. Premier Inn has significantly decreased their use of potentially hazardous substances</w:t>
      </w:r>
      <w:r w:rsidR="00F63355" w:rsidRPr="008435C0">
        <w:rPr>
          <w:rFonts w:ascii="Arial" w:hAnsi="Arial" w:cs="Arial"/>
          <w:color w:val="000000" w:themeColor="text1"/>
          <w:sz w:val="24"/>
          <w:lang w:val="en-GB"/>
        </w:rPr>
        <w:t>.</w:t>
      </w:r>
    </w:p>
    <w:p w14:paraId="65D3B80F" w14:textId="77777777" w:rsidR="003F5D28" w:rsidRPr="008435C0" w:rsidRDefault="00F63355"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Legal factors:</w:t>
      </w:r>
      <w:r w:rsidR="003F5D28" w:rsidRPr="008435C0">
        <w:rPr>
          <w:rFonts w:ascii="Arial" w:hAnsi="Arial" w:cs="Arial"/>
          <w:color w:val="000000" w:themeColor="text1"/>
          <w:sz w:val="24"/>
          <w:lang w:val="en-GB"/>
        </w:rPr>
        <w:t xml:space="preserve"> Premier Inn is responsible for complying with all applicable federal, state, and local employment, wage, hour, and safety requirements. Given their role in handling guests' private information, hotels must adhere to strict privacy and data protection regulations</w:t>
      </w:r>
      <w:r w:rsidR="004F4CA6" w:rsidRPr="008435C0">
        <w:rPr>
          <w:rFonts w:ascii="Arial" w:hAnsi="Arial" w:cs="Arial"/>
          <w:color w:val="000000" w:themeColor="text1"/>
          <w:sz w:val="24"/>
          <w:lang w:val="en-GB"/>
        </w:rPr>
        <w:t xml:space="preserve"> (</w:t>
      </w:r>
      <w:proofErr w:type="spellStart"/>
      <w:r w:rsidR="004F4CA6" w:rsidRPr="008435C0">
        <w:rPr>
          <w:rFonts w:ascii="Arial" w:hAnsi="Arial" w:cs="Arial"/>
          <w:color w:val="000000" w:themeColor="text1"/>
          <w:sz w:val="24"/>
          <w:lang w:val="en-GB"/>
        </w:rPr>
        <w:t>Tullar</w:t>
      </w:r>
      <w:proofErr w:type="spellEnd"/>
      <w:r w:rsidR="004F4CA6" w:rsidRPr="008435C0">
        <w:rPr>
          <w:rFonts w:ascii="Arial" w:hAnsi="Arial" w:cs="Arial"/>
          <w:color w:val="000000" w:themeColor="text1"/>
          <w:sz w:val="24"/>
          <w:lang w:val="en-GB"/>
        </w:rPr>
        <w:t>, 2022)</w:t>
      </w:r>
      <w:r w:rsidR="003F5D28" w:rsidRPr="008435C0">
        <w:rPr>
          <w:rFonts w:ascii="Arial" w:hAnsi="Arial" w:cs="Arial"/>
          <w:color w:val="000000" w:themeColor="text1"/>
          <w:sz w:val="24"/>
          <w:lang w:val="en-GB"/>
        </w:rPr>
        <w:t>. Premier Inn is liable for complying with all accessibility, guest service, and fire safety regulations in its jurisdiction.</w:t>
      </w:r>
    </w:p>
    <w:p w14:paraId="0648F710" w14:textId="77777777" w:rsidR="007C598E" w:rsidRPr="008435C0" w:rsidRDefault="007C598E" w:rsidP="003601C0">
      <w:pPr>
        <w:spacing w:line="360" w:lineRule="auto"/>
        <w:jc w:val="center"/>
        <w:rPr>
          <w:rFonts w:ascii="Arial" w:hAnsi="Arial" w:cs="Arial"/>
          <w:color w:val="000000" w:themeColor="text1"/>
          <w:sz w:val="24"/>
          <w:lang w:val="en-GB"/>
        </w:rPr>
      </w:pPr>
      <w:r w:rsidRPr="008435C0">
        <w:rPr>
          <w:rFonts w:ascii="Arial" w:hAnsi="Arial" w:cs="Arial"/>
          <w:noProof/>
          <w:color w:val="000000" w:themeColor="text1"/>
          <w:sz w:val="24"/>
          <w:lang w:val="en-GB" w:eastAsia="en-GB" w:bidi="ar-SA"/>
        </w:rPr>
        <w:lastRenderedPageBreak/>
        <w:drawing>
          <wp:inline distT="0" distB="0" distL="0" distR="0" wp14:anchorId="5151806A" wp14:editId="3EB83FCB">
            <wp:extent cx="5372100" cy="338740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397795" cy="3403610"/>
                    </a:xfrm>
                    <a:prstGeom prst="rect">
                      <a:avLst/>
                    </a:prstGeom>
                    <a:noFill/>
                    <a:ln w="9525">
                      <a:noFill/>
                      <a:miter lim="800000"/>
                      <a:headEnd/>
                      <a:tailEnd/>
                    </a:ln>
                  </pic:spPr>
                </pic:pic>
              </a:graphicData>
            </a:graphic>
          </wp:inline>
        </w:drawing>
      </w:r>
    </w:p>
    <w:p w14:paraId="383ACB99" w14:textId="77777777" w:rsidR="003601C0" w:rsidRPr="008435C0" w:rsidRDefault="00C22932" w:rsidP="00C22932">
      <w:pPr>
        <w:tabs>
          <w:tab w:val="left" w:pos="1155"/>
        </w:tabs>
        <w:spacing w:line="360" w:lineRule="auto"/>
        <w:jc w:val="center"/>
        <w:rPr>
          <w:rFonts w:ascii="Arial" w:hAnsi="Arial" w:cs="Arial"/>
          <w:color w:val="000000" w:themeColor="text1"/>
          <w:sz w:val="24"/>
          <w:lang w:val="en-GB"/>
        </w:rPr>
      </w:pPr>
      <w:r w:rsidRPr="008435C0">
        <w:rPr>
          <w:rFonts w:ascii="Arial" w:hAnsi="Arial" w:cs="Arial"/>
          <w:color w:val="000000" w:themeColor="text1"/>
          <w:sz w:val="24"/>
          <w:lang w:val="en-GB"/>
        </w:rPr>
        <w:t>Figure</w:t>
      </w:r>
      <w:r w:rsidR="00D35C40" w:rsidRPr="008435C0">
        <w:rPr>
          <w:rFonts w:ascii="Arial" w:hAnsi="Arial" w:cs="Arial"/>
          <w:color w:val="000000" w:themeColor="text1"/>
          <w:sz w:val="24"/>
          <w:lang w:val="en-GB"/>
        </w:rPr>
        <w:t xml:space="preserve"> 1: PESTLE</w:t>
      </w:r>
      <w:r w:rsidR="003039E4" w:rsidRPr="008435C0">
        <w:rPr>
          <w:rFonts w:ascii="Arial" w:hAnsi="Arial" w:cs="Arial"/>
          <w:color w:val="000000" w:themeColor="text1"/>
          <w:sz w:val="24"/>
          <w:lang w:val="en-GB"/>
        </w:rPr>
        <w:t xml:space="preserve"> Analysis</w:t>
      </w:r>
      <w:r w:rsidRPr="008435C0">
        <w:rPr>
          <w:rFonts w:ascii="Arial" w:hAnsi="Arial" w:cs="Arial"/>
          <w:color w:val="000000" w:themeColor="text1"/>
          <w:sz w:val="24"/>
          <w:lang w:val="en-GB"/>
        </w:rPr>
        <w:t xml:space="preserve">; Source: </w:t>
      </w:r>
      <w:r w:rsidR="004F4CA6" w:rsidRPr="008435C0">
        <w:rPr>
          <w:rFonts w:ascii="Arial" w:hAnsi="Arial" w:cs="Arial"/>
          <w:color w:val="000000" w:themeColor="text1"/>
          <w:sz w:val="24"/>
          <w:lang w:val="en-GB"/>
        </w:rPr>
        <w:t>(Horn, 2009)</w:t>
      </w:r>
    </w:p>
    <w:p w14:paraId="42A17B8E" w14:textId="77777777" w:rsidR="00ED4AD2" w:rsidRPr="008435C0" w:rsidRDefault="003F5D28" w:rsidP="003601C0">
      <w:pPr>
        <w:pStyle w:val="Heading2"/>
        <w:spacing w:line="360" w:lineRule="auto"/>
        <w:jc w:val="both"/>
        <w:rPr>
          <w:rFonts w:ascii="Arial" w:hAnsi="Arial" w:cs="Arial"/>
          <w:color w:val="000000" w:themeColor="text1"/>
          <w:lang w:val="en-GB"/>
        </w:rPr>
      </w:pPr>
      <w:bookmarkStart w:id="13" w:name="_Toc137086479"/>
      <w:r w:rsidRPr="008435C0">
        <w:rPr>
          <w:rFonts w:ascii="Arial" w:hAnsi="Arial" w:cs="Arial"/>
          <w:color w:val="000000" w:themeColor="text1"/>
          <w:lang w:val="en-GB"/>
        </w:rPr>
        <w:t>SWOT analysis of Premier Inn</w:t>
      </w:r>
      <w:bookmarkEnd w:id="13"/>
    </w:p>
    <w:tbl>
      <w:tblPr>
        <w:tblStyle w:val="TableGrid"/>
        <w:tblW w:w="0" w:type="auto"/>
        <w:tblLook w:val="04A0" w:firstRow="1" w:lastRow="0" w:firstColumn="1" w:lastColumn="0" w:noHBand="0" w:noVBand="1"/>
      </w:tblPr>
      <w:tblGrid>
        <w:gridCol w:w="4677"/>
        <w:gridCol w:w="4673"/>
      </w:tblGrid>
      <w:tr w:rsidR="00A07416" w:rsidRPr="008435C0" w14:paraId="5123CE4F" w14:textId="77777777" w:rsidTr="00A353D6">
        <w:tc>
          <w:tcPr>
            <w:tcW w:w="4788" w:type="dxa"/>
          </w:tcPr>
          <w:p w14:paraId="480DE1A9" w14:textId="77777777" w:rsidR="00A353D6" w:rsidRPr="008435C0" w:rsidRDefault="00A353D6" w:rsidP="003601C0">
            <w:pPr>
              <w:spacing w:line="360" w:lineRule="auto"/>
              <w:jc w:val="both"/>
              <w:rPr>
                <w:rFonts w:ascii="Arial" w:hAnsi="Arial" w:cs="Arial"/>
                <w:b/>
                <w:color w:val="000000" w:themeColor="text1"/>
                <w:sz w:val="24"/>
                <w:lang w:val="en-GB"/>
              </w:rPr>
            </w:pPr>
            <w:r w:rsidRPr="008435C0">
              <w:rPr>
                <w:rFonts w:ascii="Arial" w:hAnsi="Arial" w:cs="Arial"/>
                <w:b/>
                <w:color w:val="000000" w:themeColor="text1"/>
                <w:sz w:val="24"/>
                <w:lang w:val="en-GB"/>
              </w:rPr>
              <w:t xml:space="preserve">Strengths </w:t>
            </w:r>
          </w:p>
        </w:tc>
        <w:tc>
          <w:tcPr>
            <w:tcW w:w="4788" w:type="dxa"/>
          </w:tcPr>
          <w:p w14:paraId="5796D986" w14:textId="77777777" w:rsidR="00A353D6" w:rsidRPr="008435C0" w:rsidRDefault="00A353D6" w:rsidP="003601C0">
            <w:pPr>
              <w:spacing w:line="360" w:lineRule="auto"/>
              <w:jc w:val="both"/>
              <w:rPr>
                <w:rFonts w:ascii="Arial" w:hAnsi="Arial" w:cs="Arial"/>
                <w:b/>
                <w:color w:val="000000" w:themeColor="text1"/>
                <w:sz w:val="24"/>
                <w:lang w:val="en-GB"/>
              </w:rPr>
            </w:pPr>
            <w:r w:rsidRPr="008435C0">
              <w:rPr>
                <w:rFonts w:ascii="Arial" w:hAnsi="Arial" w:cs="Arial"/>
                <w:b/>
                <w:color w:val="000000" w:themeColor="text1"/>
                <w:sz w:val="24"/>
                <w:lang w:val="en-GB"/>
              </w:rPr>
              <w:t>Weaknesses</w:t>
            </w:r>
          </w:p>
        </w:tc>
      </w:tr>
      <w:tr w:rsidR="00A07416" w:rsidRPr="008435C0" w14:paraId="1A2C1266" w14:textId="77777777" w:rsidTr="00A353D6">
        <w:tc>
          <w:tcPr>
            <w:tcW w:w="4788" w:type="dxa"/>
          </w:tcPr>
          <w:p w14:paraId="65AE845D" w14:textId="77777777" w:rsidR="00A353D6" w:rsidRPr="008435C0" w:rsidRDefault="00A353D6"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Well-Known Hotel</w:t>
            </w:r>
          </w:p>
        </w:tc>
        <w:tc>
          <w:tcPr>
            <w:tcW w:w="4788" w:type="dxa"/>
          </w:tcPr>
          <w:p w14:paraId="7318D18D" w14:textId="77777777" w:rsidR="00A353D6" w:rsidRPr="008435C0" w:rsidRDefault="00A353D6"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Seasonal staffing demand</w:t>
            </w:r>
          </w:p>
        </w:tc>
      </w:tr>
      <w:tr w:rsidR="00A07416" w:rsidRPr="008435C0" w14:paraId="72F24679" w14:textId="77777777" w:rsidTr="00A353D6">
        <w:tc>
          <w:tcPr>
            <w:tcW w:w="4788" w:type="dxa"/>
          </w:tcPr>
          <w:p w14:paraId="27CA966B" w14:textId="77777777" w:rsidR="00A353D6" w:rsidRPr="008435C0" w:rsidRDefault="00A353D6"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Strong network to hire employees</w:t>
            </w:r>
          </w:p>
        </w:tc>
        <w:tc>
          <w:tcPr>
            <w:tcW w:w="4788" w:type="dxa"/>
          </w:tcPr>
          <w:p w14:paraId="21F945AA" w14:textId="77777777" w:rsidR="00A353D6" w:rsidRPr="008435C0" w:rsidRDefault="007C598E"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High turnover of employees in the industry</w:t>
            </w:r>
          </w:p>
        </w:tc>
      </w:tr>
      <w:tr w:rsidR="00A07416" w:rsidRPr="008435C0" w14:paraId="5BC5C913" w14:textId="77777777" w:rsidTr="00A353D6">
        <w:tc>
          <w:tcPr>
            <w:tcW w:w="4788" w:type="dxa"/>
          </w:tcPr>
          <w:p w14:paraId="5386873E" w14:textId="77777777" w:rsidR="00A353D6" w:rsidRPr="008435C0" w:rsidRDefault="00A353D6"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Training program</w:t>
            </w:r>
          </w:p>
        </w:tc>
        <w:tc>
          <w:tcPr>
            <w:tcW w:w="4788" w:type="dxa"/>
          </w:tcPr>
          <w:p w14:paraId="6AFF35F4" w14:textId="77777777" w:rsidR="00A353D6" w:rsidRPr="008435C0" w:rsidRDefault="007C598E"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Less growth opportunities for the employees</w:t>
            </w:r>
          </w:p>
        </w:tc>
      </w:tr>
      <w:tr w:rsidR="00A07416" w:rsidRPr="008435C0" w14:paraId="1CAF40E1" w14:textId="77777777" w:rsidTr="00A353D6">
        <w:tc>
          <w:tcPr>
            <w:tcW w:w="4788" w:type="dxa"/>
          </w:tcPr>
          <w:p w14:paraId="4DBFCC6C" w14:textId="77777777" w:rsidR="00A353D6" w:rsidRPr="008435C0" w:rsidRDefault="007C598E" w:rsidP="003601C0">
            <w:pPr>
              <w:spacing w:line="360" w:lineRule="auto"/>
              <w:jc w:val="both"/>
              <w:rPr>
                <w:rFonts w:ascii="Arial" w:hAnsi="Arial" w:cs="Arial"/>
                <w:b/>
                <w:color w:val="000000" w:themeColor="text1"/>
                <w:sz w:val="24"/>
                <w:lang w:val="en-GB"/>
              </w:rPr>
            </w:pPr>
            <w:r w:rsidRPr="008435C0">
              <w:rPr>
                <w:rFonts w:ascii="Arial" w:hAnsi="Arial" w:cs="Arial"/>
                <w:b/>
                <w:color w:val="000000" w:themeColor="text1"/>
                <w:sz w:val="24"/>
                <w:lang w:val="en-GB"/>
              </w:rPr>
              <w:t xml:space="preserve">Opportunities </w:t>
            </w:r>
          </w:p>
        </w:tc>
        <w:tc>
          <w:tcPr>
            <w:tcW w:w="4788" w:type="dxa"/>
          </w:tcPr>
          <w:p w14:paraId="52122200" w14:textId="77777777" w:rsidR="00A353D6" w:rsidRPr="008435C0" w:rsidRDefault="007C598E" w:rsidP="003601C0">
            <w:pPr>
              <w:spacing w:line="360" w:lineRule="auto"/>
              <w:jc w:val="both"/>
              <w:rPr>
                <w:rFonts w:ascii="Arial" w:hAnsi="Arial" w:cs="Arial"/>
                <w:b/>
                <w:color w:val="000000" w:themeColor="text1"/>
                <w:sz w:val="24"/>
                <w:lang w:val="en-GB"/>
              </w:rPr>
            </w:pPr>
            <w:r w:rsidRPr="008435C0">
              <w:rPr>
                <w:rFonts w:ascii="Arial" w:hAnsi="Arial" w:cs="Arial"/>
                <w:b/>
                <w:color w:val="000000" w:themeColor="text1"/>
                <w:sz w:val="24"/>
                <w:lang w:val="en-GB"/>
              </w:rPr>
              <w:t>Threats</w:t>
            </w:r>
          </w:p>
        </w:tc>
      </w:tr>
      <w:tr w:rsidR="00A07416" w:rsidRPr="008435C0" w14:paraId="522CBA14" w14:textId="77777777" w:rsidTr="00A353D6">
        <w:tc>
          <w:tcPr>
            <w:tcW w:w="4788" w:type="dxa"/>
          </w:tcPr>
          <w:p w14:paraId="0A58BA47" w14:textId="77777777" w:rsidR="00A353D6" w:rsidRPr="008435C0" w:rsidRDefault="00ED4AD2"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Conducting recruitment campaign</w:t>
            </w:r>
          </w:p>
        </w:tc>
        <w:tc>
          <w:tcPr>
            <w:tcW w:w="4788" w:type="dxa"/>
          </w:tcPr>
          <w:p w14:paraId="08EEF4A9" w14:textId="77777777" w:rsidR="00A353D6" w:rsidRPr="008435C0" w:rsidRDefault="00ED4AD2"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Highly competitive industry</w:t>
            </w:r>
          </w:p>
        </w:tc>
      </w:tr>
      <w:tr w:rsidR="00A07416" w:rsidRPr="008435C0" w14:paraId="3DDB631E" w14:textId="77777777" w:rsidTr="00A353D6">
        <w:tc>
          <w:tcPr>
            <w:tcW w:w="4788" w:type="dxa"/>
          </w:tcPr>
          <w:p w14:paraId="18EB846F" w14:textId="77777777" w:rsidR="00A353D6" w:rsidRPr="008435C0" w:rsidRDefault="00ED4AD2"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Diversification</w:t>
            </w:r>
          </w:p>
        </w:tc>
        <w:tc>
          <w:tcPr>
            <w:tcW w:w="4788" w:type="dxa"/>
          </w:tcPr>
          <w:p w14:paraId="1E4450C5" w14:textId="77777777" w:rsidR="00A353D6" w:rsidRPr="008435C0" w:rsidRDefault="00ED4AD2"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Changing </w:t>
            </w:r>
            <w:proofErr w:type="gramStart"/>
            <w:r w:rsidRPr="008435C0">
              <w:rPr>
                <w:rFonts w:ascii="Arial" w:hAnsi="Arial" w:cs="Arial"/>
                <w:color w:val="000000" w:themeColor="text1"/>
                <w:sz w:val="24"/>
                <w:lang w:val="en-GB"/>
              </w:rPr>
              <w:t>employees</w:t>
            </w:r>
            <w:proofErr w:type="gramEnd"/>
            <w:r w:rsidRPr="008435C0">
              <w:rPr>
                <w:rFonts w:ascii="Arial" w:hAnsi="Arial" w:cs="Arial"/>
                <w:color w:val="000000" w:themeColor="text1"/>
                <w:sz w:val="24"/>
                <w:lang w:val="en-GB"/>
              </w:rPr>
              <w:t xml:space="preserve"> preferences</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 xml:space="preserve">(Guerrier and </w:t>
            </w:r>
            <w:proofErr w:type="spellStart"/>
            <w:r w:rsidR="004F4CA6" w:rsidRPr="008435C0">
              <w:rPr>
                <w:rFonts w:ascii="Arial" w:hAnsi="Arial" w:cs="Arial"/>
                <w:color w:val="000000" w:themeColor="text1"/>
                <w:sz w:val="24"/>
                <w:lang w:val="en-GB"/>
              </w:rPr>
              <w:t>Deery</w:t>
            </w:r>
            <w:proofErr w:type="spellEnd"/>
            <w:r w:rsidR="004F4CA6" w:rsidRPr="008435C0">
              <w:rPr>
                <w:rFonts w:ascii="Arial" w:hAnsi="Arial" w:cs="Arial"/>
                <w:color w:val="000000" w:themeColor="text1"/>
                <w:sz w:val="24"/>
                <w:lang w:val="en-GB"/>
              </w:rPr>
              <w:t>, 2018)</w:t>
            </w:r>
          </w:p>
        </w:tc>
      </w:tr>
    </w:tbl>
    <w:p w14:paraId="24764FAA" w14:textId="77777777" w:rsidR="00F63355" w:rsidRPr="008435C0" w:rsidRDefault="00323BD5" w:rsidP="003601C0">
      <w:pPr>
        <w:spacing w:line="360" w:lineRule="auto"/>
        <w:jc w:val="center"/>
        <w:rPr>
          <w:rFonts w:ascii="Arial" w:hAnsi="Arial" w:cs="Arial"/>
          <w:color w:val="000000" w:themeColor="text1"/>
          <w:sz w:val="24"/>
          <w:lang w:val="en-GB"/>
        </w:rPr>
      </w:pPr>
      <w:r w:rsidRPr="008435C0">
        <w:rPr>
          <w:rFonts w:ascii="Arial" w:hAnsi="Arial" w:cs="Arial"/>
          <w:noProof/>
          <w:color w:val="000000" w:themeColor="text1"/>
          <w:lang w:val="en-GB" w:eastAsia="en-GB" w:bidi="ar-SA"/>
        </w:rPr>
        <w:lastRenderedPageBreak/>
        <w:drawing>
          <wp:inline distT="0" distB="0" distL="0" distR="0" wp14:anchorId="3D742E0E" wp14:editId="2D17AABA">
            <wp:extent cx="3486150" cy="3486150"/>
            <wp:effectExtent l="19050" t="0" r="0" b="0"/>
            <wp:docPr id="4" name="Picture 4"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VID 19 SWOT Analysis: SWOT Analysis in a Pandemic"/>
                    <pic:cNvPicPr>
                      <a:picLocks noChangeAspect="1" noChangeArrowheads="1"/>
                    </pic:cNvPicPr>
                  </pic:nvPicPr>
                  <pic:blipFill>
                    <a:blip r:embed="rId10"/>
                    <a:srcRect/>
                    <a:stretch>
                      <a:fillRect/>
                    </a:stretch>
                  </pic:blipFill>
                  <pic:spPr bwMode="auto">
                    <a:xfrm>
                      <a:off x="0" y="0"/>
                      <a:ext cx="3486150" cy="3486150"/>
                    </a:xfrm>
                    <a:prstGeom prst="rect">
                      <a:avLst/>
                    </a:prstGeom>
                    <a:noFill/>
                    <a:ln w="9525">
                      <a:noFill/>
                      <a:miter lim="800000"/>
                      <a:headEnd/>
                      <a:tailEnd/>
                    </a:ln>
                  </pic:spPr>
                </pic:pic>
              </a:graphicData>
            </a:graphic>
          </wp:inline>
        </w:drawing>
      </w:r>
    </w:p>
    <w:p w14:paraId="69DAF776" w14:textId="77777777" w:rsidR="00C22932" w:rsidRPr="008435C0" w:rsidRDefault="00C22932" w:rsidP="00C22932">
      <w:pPr>
        <w:tabs>
          <w:tab w:val="left" w:pos="1155"/>
        </w:tabs>
        <w:spacing w:line="360" w:lineRule="auto"/>
        <w:jc w:val="center"/>
        <w:rPr>
          <w:rFonts w:ascii="Arial" w:hAnsi="Arial" w:cs="Arial"/>
          <w:color w:val="000000" w:themeColor="text1"/>
          <w:sz w:val="24"/>
          <w:lang w:val="en-GB"/>
        </w:rPr>
      </w:pPr>
      <w:r w:rsidRPr="008435C0">
        <w:rPr>
          <w:rFonts w:ascii="Arial" w:hAnsi="Arial" w:cs="Arial"/>
          <w:color w:val="000000" w:themeColor="text1"/>
          <w:sz w:val="24"/>
          <w:lang w:val="en-GB"/>
        </w:rPr>
        <w:t>Figure 1</w:t>
      </w:r>
      <w:r w:rsidR="00D35C40" w:rsidRPr="008435C0">
        <w:rPr>
          <w:rFonts w:ascii="Arial" w:hAnsi="Arial" w:cs="Arial"/>
          <w:color w:val="000000" w:themeColor="text1"/>
          <w:sz w:val="24"/>
          <w:lang w:val="en-GB"/>
        </w:rPr>
        <w:t>: SWOT</w:t>
      </w:r>
      <w:r w:rsidR="003039E4" w:rsidRPr="008435C0">
        <w:rPr>
          <w:rFonts w:ascii="Arial" w:hAnsi="Arial" w:cs="Arial"/>
          <w:color w:val="000000" w:themeColor="text1"/>
          <w:sz w:val="24"/>
          <w:lang w:val="en-GB"/>
        </w:rPr>
        <w:t xml:space="preserve"> analysis</w:t>
      </w:r>
      <w:r w:rsidRPr="008435C0">
        <w:rPr>
          <w:rFonts w:ascii="Arial" w:hAnsi="Arial" w:cs="Arial"/>
          <w:color w:val="000000" w:themeColor="text1"/>
          <w:sz w:val="24"/>
          <w:lang w:val="en-GB"/>
        </w:rPr>
        <w:t xml:space="preserve">; Source: </w:t>
      </w:r>
      <w:r w:rsidR="004F4CA6" w:rsidRPr="008435C0">
        <w:rPr>
          <w:rFonts w:ascii="Arial" w:hAnsi="Arial" w:cs="Arial"/>
          <w:color w:val="000000" w:themeColor="text1"/>
          <w:sz w:val="24"/>
          <w:lang w:val="en-GB"/>
        </w:rPr>
        <w:t>(</w:t>
      </w:r>
      <w:proofErr w:type="spellStart"/>
      <w:r w:rsidR="004F4CA6" w:rsidRPr="008435C0">
        <w:rPr>
          <w:rFonts w:ascii="Arial" w:hAnsi="Arial" w:cs="Arial"/>
          <w:color w:val="000000" w:themeColor="text1"/>
          <w:sz w:val="24"/>
          <w:lang w:val="en-GB"/>
        </w:rPr>
        <w:t>Formoda</w:t>
      </w:r>
      <w:proofErr w:type="spellEnd"/>
      <w:r w:rsidR="004F4CA6" w:rsidRPr="008435C0">
        <w:rPr>
          <w:rFonts w:ascii="Arial" w:hAnsi="Arial" w:cs="Arial"/>
          <w:color w:val="000000" w:themeColor="text1"/>
          <w:sz w:val="24"/>
          <w:lang w:val="en-GB"/>
        </w:rPr>
        <w:t>, 2021)</w:t>
      </w:r>
    </w:p>
    <w:p w14:paraId="10544762" w14:textId="77777777" w:rsidR="00F63355" w:rsidRPr="008435C0" w:rsidRDefault="00ED4AD2" w:rsidP="003601C0">
      <w:pPr>
        <w:pStyle w:val="Heading2"/>
        <w:spacing w:line="360" w:lineRule="auto"/>
        <w:jc w:val="both"/>
        <w:rPr>
          <w:rFonts w:ascii="Arial" w:hAnsi="Arial" w:cs="Arial"/>
          <w:color w:val="000000" w:themeColor="text1"/>
          <w:sz w:val="24"/>
          <w:lang w:val="en-GB"/>
        </w:rPr>
      </w:pPr>
      <w:bookmarkStart w:id="14" w:name="_Toc137086480"/>
      <w:r w:rsidRPr="008435C0">
        <w:rPr>
          <w:rFonts w:ascii="Arial" w:hAnsi="Arial" w:cs="Arial"/>
          <w:color w:val="000000" w:themeColor="text1"/>
          <w:lang w:val="en-GB"/>
        </w:rPr>
        <w:t>Maslow's hierarchy needs</w:t>
      </w:r>
      <w:bookmarkEnd w:id="14"/>
    </w:p>
    <w:p w14:paraId="0C432218" w14:textId="77777777" w:rsidR="00A67144" w:rsidRPr="008435C0" w:rsidRDefault="00A67144"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Physiological Needs:</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Premier Inn visitors need safe, clean beds, good food, and clean, comfortable restrooms. Premier Inn is responsible for offering clean, pleasant, and well-maintained rooms</w:t>
      </w:r>
      <w:r w:rsidR="004F4CA6" w:rsidRPr="008435C0">
        <w:rPr>
          <w:rFonts w:ascii="Arial" w:hAnsi="Arial" w:cs="Arial"/>
          <w:color w:val="000000" w:themeColor="text1"/>
          <w:sz w:val="24"/>
          <w:lang w:val="en-GB"/>
        </w:rPr>
        <w:t xml:space="preserve"> (Institute of Customer Service, 2023)</w:t>
      </w:r>
      <w:r w:rsidRPr="008435C0">
        <w:rPr>
          <w:rFonts w:ascii="Arial" w:hAnsi="Arial" w:cs="Arial"/>
          <w:color w:val="000000" w:themeColor="text1"/>
          <w:sz w:val="24"/>
          <w:lang w:val="en-GB"/>
        </w:rPr>
        <w:t>.</w:t>
      </w:r>
    </w:p>
    <w:p w14:paraId="067F9BA2" w14:textId="77777777" w:rsidR="00A67144" w:rsidRPr="008435C0" w:rsidRDefault="00A67144"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Safety Needs:</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Hotel guests deserve safety. Premier Inn could fix this by introducing security cameras, training personnel, and requiring visitors to use room locks. Communicate emergency safety precautions to guests</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(Friedman, 2013)</w:t>
      </w:r>
      <w:r w:rsidRPr="008435C0">
        <w:rPr>
          <w:rFonts w:ascii="Arial" w:hAnsi="Arial" w:cs="Arial"/>
          <w:color w:val="000000" w:themeColor="text1"/>
          <w:sz w:val="24"/>
          <w:lang w:val="en-GB"/>
        </w:rPr>
        <w:t>.</w:t>
      </w:r>
    </w:p>
    <w:p w14:paraId="68825012" w14:textId="77777777" w:rsidR="00CA0B4B" w:rsidRPr="008435C0" w:rsidRDefault="00CA0B4B"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Social Needs:</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 xml:space="preserve">Communicating with your clientele on a regular basis is essential. Premier Inn </w:t>
      </w:r>
      <w:proofErr w:type="gramStart"/>
      <w:r w:rsidRPr="008435C0">
        <w:rPr>
          <w:rFonts w:ascii="Arial" w:hAnsi="Arial" w:cs="Arial"/>
          <w:color w:val="000000" w:themeColor="text1"/>
          <w:sz w:val="24"/>
          <w:lang w:val="en-GB"/>
        </w:rPr>
        <w:t>is able to</w:t>
      </w:r>
      <w:proofErr w:type="gramEnd"/>
      <w:r w:rsidRPr="008435C0">
        <w:rPr>
          <w:rFonts w:ascii="Arial" w:hAnsi="Arial" w:cs="Arial"/>
          <w:color w:val="000000" w:themeColor="text1"/>
          <w:sz w:val="24"/>
          <w:lang w:val="en-GB"/>
        </w:rPr>
        <w:t xml:space="preserve"> provide its visitors a wide range of communal spaces, such as restaurants and bars</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(Gallagher, 2022)</w:t>
      </w:r>
      <w:r w:rsidRPr="008435C0">
        <w:rPr>
          <w:rFonts w:ascii="Arial" w:hAnsi="Arial" w:cs="Arial"/>
          <w:color w:val="000000" w:themeColor="text1"/>
          <w:sz w:val="24"/>
          <w:lang w:val="en-GB"/>
        </w:rPr>
        <w:t>. Providing opportunities for tourists to take part in activities and events can enrich their social experience.</w:t>
      </w:r>
    </w:p>
    <w:p w14:paraId="6A46A18C" w14:textId="77777777" w:rsidR="00CA0B4B" w:rsidRPr="008435C0" w:rsidRDefault="00CA0B4B"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Esteem Needs:</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 xml:space="preserve">Visitors are impressed by the courteous and considerate service. Premier Inn makes guests feel at home by paying attentive attention to their needs. </w:t>
      </w:r>
      <w:r w:rsidRPr="008435C0">
        <w:rPr>
          <w:rFonts w:ascii="Arial" w:hAnsi="Arial" w:cs="Arial"/>
          <w:color w:val="000000" w:themeColor="text1"/>
          <w:sz w:val="24"/>
          <w:lang w:val="en-GB"/>
        </w:rPr>
        <w:lastRenderedPageBreak/>
        <w:t>Creating a welcoming atmosphere might help guests feel validated</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(Helms and Nixon, 2022)</w:t>
      </w:r>
      <w:r w:rsidRPr="008435C0">
        <w:rPr>
          <w:rFonts w:ascii="Arial" w:hAnsi="Arial" w:cs="Arial"/>
          <w:color w:val="000000" w:themeColor="text1"/>
          <w:sz w:val="24"/>
          <w:lang w:val="en-GB"/>
        </w:rPr>
        <w:t>.</w:t>
      </w:r>
    </w:p>
    <w:p w14:paraId="32B05DFD" w14:textId="77777777" w:rsidR="00CA0B4B" w:rsidRPr="008435C0" w:rsidRDefault="00CA0B4B" w:rsidP="003601C0">
      <w:pPr>
        <w:pBdr>
          <w:top w:val="single" w:sz="4" w:space="1" w:color="auto"/>
          <w:left w:val="single" w:sz="4" w:space="4" w:color="auto"/>
          <w:bottom w:val="single" w:sz="4" w:space="1" w:color="auto"/>
          <w:right w:val="single" w:sz="4" w:space="4" w:color="auto"/>
          <w:between w:val="single" w:sz="4" w:space="1" w:color="auto"/>
        </w:pBdr>
        <w:spacing w:line="360" w:lineRule="auto"/>
        <w:jc w:val="both"/>
        <w:rPr>
          <w:rFonts w:ascii="Arial" w:hAnsi="Arial" w:cs="Arial"/>
          <w:color w:val="000000" w:themeColor="text1"/>
          <w:sz w:val="24"/>
          <w:lang w:val="en-GB"/>
        </w:rPr>
      </w:pPr>
      <w:r w:rsidRPr="008435C0">
        <w:rPr>
          <w:rFonts w:ascii="Arial" w:hAnsi="Arial" w:cs="Arial"/>
          <w:b/>
          <w:i/>
          <w:color w:val="000000" w:themeColor="text1"/>
          <w:sz w:val="24"/>
          <w:lang w:val="en-GB"/>
        </w:rPr>
        <w:t>Self-Actualization Needs:</w:t>
      </w:r>
      <w:r w:rsidRPr="008435C0">
        <w:rPr>
          <w:rFonts w:ascii="Arial" w:hAnsi="Arial" w:cs="Arial"/>
          <w:color w:val="000000" w:themeColor="text1"/>
          <w:lang w:val="en-GB"/>
        </w:rPr>
        <w:t xml:space="preserve"> </w:t>
      </w:r>
      <w:r w:rsidRPr="008435C0">
        <w:rPr>
          <w:rFonts w:ascii="Arial" w:hAnsi="Arial" w:cs="Arial"/>
          <w:color w:val="000000" w:themeColor="text1"/>
          <w:sz w:val="24"/>
          <w:lang w:val="en-GB"/>
        </w:rPr>
        <w:t>Self-actualization involves pursuing interests, knowledge, and passions. Premier Inn can meet this demand by educating guests about the area, suggesting interesting things to do, and sheltering tired travellers in comfort</w:t>
      </w:r>
      <w:r w:rsidR="004F4CA6" w:rsidRPr="008435C0">
        <w:rPr>
          <w:rFonts w:ascii="Arial" w:hAnsi="Arial" w:cs="Arial"/>
          <w:color w:val="000000" w:themeColor="text1"/>
          <w:sz w:val="24"/>
          <w:lang w:val="en-GB"/>
        </w:rPr>
        <w:t xml:space="preserve"> (Jackson, 2020)</w:t>
      </w:r>
      <w:r w:rsidRPr="008435C0">
        <w:rPr>
          <w:rFonts w:ascii="Arial" w:hAnsi="Arial" w:cs="Arial"/>
          <w:color w:val="000000" w:themeColor="text1"/>
          <w:sz w:val="24"/>
          <w:lang w:val="en-GB"/>
        </w:rPr>
        <w:t>.</w:t>
      </w:r>
    </w:p>
    <w:p w14:paraId="33127C7E" w14:textId="77777777" w:rsidR="00CA0B4B" w:rsidRPr="008435C0" w:rsidRDefault="003601C0" w:rsidP="003601C0">
      <w:pPr>
        <w:tabs>
          <w:tab w:val="left" w:pos="5685"/>
        </w:tabs>
        <w:spacing w:line="360" w:lineRule="auto"/>
        <w:jc w:val="both"/>
        <w:rPr>
          <w:rFonts w:ascii="Arial" w:hAnsi="Arial" w:cs="Arial"/>
          <w:b/>
          <w:i/>
          <w:color w:val="000000" w:themeColor="text1"/>
          <w:sz w:val="24"/>
          <w:lang w:val="en-GB"/>
        </w:rPr>
      </w:pPr>
      <w:r w:rsidRPr="008435C0">
        <w:rPr>
          <w:rFonts w:ascii="Arial" w:hAnsi="Arial" w:cs="Arial"/>
          <w:b/>
          <w:i/>
          <w:color w:val="000000" w:themeColor="text1"/>
          <w:sz w:val="24"/>
          <w:lang w:val="en-GB"/>
        </w:rPr>
        <w:tab/>
      </w:r>
    </w:p>
    <w:p w14:paraId="673EAF7C" w14:textId="77777777" w:rsidR="00323BD5" w:rsidRPr="008435C0" w:rsidRDefault="00323BD5" w:rsidP="003601C0">
      <w:pPr>
        <w:spacing w:line="360" w:lineRule="auto"/>
        <w:jc w:val="center"/>
        <w:rPr>
          <w:rFonts w:ascii="Arial" w:hAnsi="Arial" w:cs="Arial"/>
          <w:b/>
          <w:i/>
          <w:color w:val="000000" w:themeColor="text1"/>
          <w:sz w:val="24"/>
          <w:lang w:val="en-GB"/>
        </w:rPr>
      </w:pPr>
      <w:r w:rsidRPr="008435C0">
        <w:rPr>
          <w:rFonts w:ascii="Arial" w:hAnsi="Arial" w:cs="Arial"/>
          <w:b/>
          <w:i/>
          <w:noProof/>
          <w:color w:val="000000" w:themeColor="text1"/>
          <w:sz w:val="24"/>
          <w:lang w:val="en-GB" w:eastAsia="en-GB" w:bidi="ar-SA"/>
        </w:rPr>
        <w:drawing>
          <wp:inline distT="0" distB="0" distL="0" distR="0" wp14:anchorId="7FFD5AA9" wp14:editId="358C1555">
            <wp:extent cx="3753134" cy="306071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srcRect/>
                    <a:stretch>
                      <a:fillRect/>
                    </a:stretch>
                  </pic:blipFill>
                  <pic:spPr bwMode="auto">
                    <a:xfrm>
                      <a:off x="0" y="0"/>
                      <a:ext cx="3770714" cy="3075048"/>
                    </a:xfrm>
                    <a:prstGeom prst="rect">
                      <a:avLst/>
                    </a:prstGeom>
                    <a:noFill/>
                    <a:ln w="9525">
                      <a:noFill/>
                      <a:miter lim="800000"/>
                      <a:headEnd/>
                      <a:tailEnd/>
                    </a:ln>
                  </pic:spPr>
                </pic:pic>
              </a:graphicData>
            </a:graphic>
          </wp:inline>
        </w:drawing>
      </w:r>
    </w:p>
    <w:p w14:paraId="6ADF0D59" w14:textId="77777777" w:rsidR="00C22932" w:rsidRPr="008435C0" w:rsidRDefault="00C22932" w:rsidP="003039E4">
      <w:pPr>
        <w:jc w:val="center"/>
        <w:rPr>
          <w:rFonts w:ascii="Arial" w:hAnsi="Arial" w:cs="Arial"/>
          <w:color w:val="000000" w:themeColor="text1"/>
          <w:sz w:val="24"/>
          <w:szCs w:val="24"/>
          <w:lang w:val="en-GB"/>
        </w:rPr>
      </w:pPr>
      <w:r w:rsidRPr="008435C0">
        <w:rPr>
          <w:rFonts w:ascii="Arial" w:hAnsi="Arial" w:cs="Arial"/>
          <w:color w:val="000000" w:themeColor="text1"/>
          <w:sz w:val="24"/>
          <w:szCs w:val="24"/>
          <w:lang w:val="en-GB"/>
        </w:rPr>
        <w:t>Figure 1:</w:t>
      </w:r>
      <w:r w:rsidR="003039E4" w:rsidRPr="008435C0">
        <w:rPr>
          <w:rFonts w:ascii="Arial" w:hAnsi="Arial" w:cs="Arial"/>
          <w:color w:val="000000" w:themeColor="text1"/>
          <w:sz w:val="24"/>
          <w:szCs w:val="24"/>
          <w:lang w:val="en-GB"/>
        </w:rPr>
        <w:t xml:space="preserve"> Maslow's hierarchy needs</w:t>
      </w:r>
      <w:r w:rsidRPr="008435C0">
        <w:rPr>
          <w:rFonts w:ascii="Arial" w:hAnsi="Arial" w:cs="Arial"/>
          <w:color w:val="000000" w:themeColor="text1"/>
          <w:sz w:val="24"/>
          <w:szCs w:val="24"/>
          <w:lang w:val="en-GB"/>
        </w:rPr>
        <w:t>; Source</w:t>
      </w:r>
      <w:r w:rsidRPr="008435C0">
        <w:rPr>
          <w:rFonts w:ascii="Arial" w:hAnsi="Arial" w:cs="Arial"/>
          <w:color w:val="000000" w:themeColor="text1"/>
          <w:sz w:val="24"/>
          <w:lang w:val="en-GB"/>
        </w:rPr>
        <w:t>:</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(Redman and Wilkinson, 2021)</w:t>
      </w:r>
    </w:p>
    <w:p w14:paraId="0A0FFF5A" w14:textId="77777777" w:rsidR="00CA0B4B" w:rsidRPr="008435C0" w:rsidRDefault="00323BD5" w:rsidP="003601C0">
      <w:pPr>
        <w:pStyle w:val="Heading1"/>
        <w:pBdr>
          <w:bottom w:val="single" w:sz="4" w:space="1" w:color="auto"/>
        </w:pBdr>
        <w:spacing w:line="360" w:lineRule="auto"/>
        <w:jc w:val="center"/>
        <w:rPr>
          <w:rFonts w:ascii="Arial" w:hAnsi="Arial" w:cs="Arial"/>
          <w:color w:val="000000" w:themeColor="text1"/>
          <w:lang w:val="en-GB"/>
        </w:rPr>
      </w:pPr>
      <w:bookmarkStart w:id="15" w:name="_Toc137086481"/>
      <w:r w:rsidRPr="008435C0">
        <w:rPr>
          <w:rFonts w:ascii="Arial" w:hAnsi="Arial" w:cs="Arial"/>
          <w:color w:val="000000" w:themeColor="text1"/>
          <w:lang w:val="en-GB"/>
        </w:rPr>
        <w:t>Evaluation and Conclusion</w:t>
      </w:r>
      <w:bookmarkEnd w:id="15"/>
    </w:p>
    <w:p w14:paraId="22C3E874" w14:textId="77777777" w:rsidR="00CA0B4B" w:rsidRPr="008435C0" w:rsidRDefault="00323BD5" w:rsidP="003601C0">
      <w:pPr>
        <w:pStyle w:val="Heading2"/>
        <w:spacing w:line="360" w:lineRule="auto"/>
        <w:jc w:val="both"/>
        <w:rPr>
          <w:rFonts w:ascii="Arial" w:hAnsi="Arial" w:cs="Arial"/>
          <w:color w:val="000000" w:themeColor="text1"/>
          <w:lang w:val="en-GB"/>
        </w:rPr>
      </w:pPr>
      <w:bookmarkStart w:id="16" w:name="_Toc137086482"/>
      <w:r w:rsidRPr="008435C0">
        <w:rPr>
          <w:rFonts w:ascii="Arial" w:hAnsi="Arial" w:cs="Arial"/>
          <w:color w:val="000000" w:themeColor="text1"/>
          <w:lang w:val="en-GB"/>
        </w:rPr>
        <w:t>Recommendations</w:t>
      </w:r>
      <w:bookmarkEnd w:id="16"/>
    </w:p>
    <w:p w14:paraId="50B96BED" w14:textId="77777777" w:rsidR="00062FEA" w:rsidRPr="008435C0" w:rsidRDefault="00062FEA"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Premier Inn faces some challenges like </w:t>
      </w:r>
      <w:proofErr w:type="gramStart"/>
      <w:r w:rsidRPr="008435C0">
        <w:rPr>
          <w:rFonts w:ascii="Arial" w:hAnsi="Arial" w:cs="Arial"/>
          <w:color w:val="000000" w:themeColor="text1"/>
          <w:sz w:val="24"/>
          <w:lang w:val="en-GB"/>
        </w:rPr>
        <w:t>employees</w:t>
      </w:r>
      <w:proofErr w:type="gramEnd"/>
      <w:r w:rsidRPr="008435C0">
        <w:rPr>
          <w:rFonts w:ascii="Arial" w:hAnsi="Arial" w:cs="Arial"/>
          <w:color w:val="000000" w:themeColor="text1"/>
          <w:sz w:val="24"/>
          <w:lang w:val="en-GB"/>
        </w:rPr>
        <w:t xml:space="preserve"> shortages, expectation gap, knowledge gap, changing workforce and high turnover of employees</w:t>
      </w:r>
      <w:r w:rsidR="004F4CA6" w:rsidRPr="008435C0">
        <w:rPr>
          <w:rFonts w:ascii="Arial" w:hAnsi="Arial" w:cs="Arial"/>
          <w:color w:val="000000" w:themeColor="text1"/>
          <w:sz w:val="24"/>
          <w:lang w:val="en-GB"/>
        </w:rPr>
        <w:t xml:space="preserve"> (Taormina and Gao, 2022)</w:t>
      </w:r>
      <w:r w:rsidRPr="008435C0">
        <w:rPr>
          <w:rFonts w:ascii="Arial" w:hAnsi="Arial" w:cs="Arial"/>
          <w:color w:val="000000" w:themeColor="text1"/>
          <w:sz w:val="24"/>
          <w:lang w:val="en-GB"/>
        </w:rPr>
        <w:t xml:space="preserve">. The following steps might help the </w:t>
      </w:r>
      <w:r w:rsidR="00A54459" w:rsidRPr="008435C0">
        <w:rPr>
          <w:rFonts w:ascii="Arial" w:hAnsi="Arial" w:cs="Arial"/>
          <w:color w:val="000000" w:themeColor="text1"/>
          <w:sz w:val="24"/>
          <w:lang w:val="en-GB"/>
        </w:rPr>
        <w:t xml:space="preserve">HR manager </w:t>
      </w:r>
      <w:r w:rsidRPr="008435C0">
        <w:rPr>
          <w:rFonts w:ascii="Arial" w:hAnsi="Arial" w:cs="Arial"/>
          <w:color w:val="000000" w:themeColor="text1"/>
          <w:sz w:val="24"/>
          <w:lang w:val="en-GB"/>
        </w:rPr>
        <w:t>at Hotel Premier Inn with their current recruitment and retention problems:</w:t>
      </w:r>
    </w:p>
    <w:p w14:paraId="746E4F5E" w14:textId="77777777" w:rsidR="00062FEA" w:rsidRPr="008435C0" w:rsidRDefault="00062FEA" w:rsidP="003601C0">
      <w:pPr>
        <w:pStyle w:val="ListParagraph"/>
        <w:numPr>
          <w:ilvl w:val="0"/>
          <w:numId w:val="3"/>
        </w:num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lastRenderedPageBreak/>
        <w:t>Hotel Premier Inn's reputation as an employer could be strengthened by publicising the various benefits of working there. Attracting and retaining top talent is facilitated by actively promoting a positive employer brand through channels such as social media, online reviews, and employee testimonials</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(Horn, 2009)</w:t>
      </w:r>
      <w:r w:rsidRPr="008435C0">
        <w:rPr>
          <w:rFonts w:ascii="Arial" w:hAnsi="Arial" w:cs="Arial"/>
          <w:color w:val="000000" w:themeColor="text1"/>
          <w:sz w:val="24"/>
          <w:lang w:val="en-GB"/>
        </w:rPr>
        <w:t>.</w:t>
      </w:r>
    </w:p>
    <w:p w14:paraId="46E7B50C" w14:textId="77777777" w:rsidR="00EB45D9" w:rsidRPr="008435C0" w:rsidRDefault="00EB45D9" w:rsidP="003601C0">
      <w:pPr>
        <w:pStyle w:val="ListParagraph"/>
        <w:numPr>
          <w:ilvl w:val="0"/>
          <w:numId w:val="3"/>
        </w:num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In today's competitive job market, finding and employing top talent demands creative methods</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(Friedman, 2013)</w:t>
      </w:r>
      <w:r w:rsidRPr="008435C0">
        <w:rPr>
          <w:rFonts w:ascii="Arial" w:hAnsi="Arial" w:cs="Arial"/>
          <w:color w:val="000000" w:themeColor="text1"/>
          <w:sz w:val="24"/>
          <w:lang w:val="en-GB"/>
        </w:rPr>
        <w:t>. It is a good idea to network with professionals in the field, visit employment fairs and online job boards, and collaborate with nearby educational institutions. Premier Inn can get more out of the employees already helping it by putting together a referral plan.</w:t>
      </w:r>
    </w:p>
    <w:p w14:paraId="4219566A" w14:textId="77777777" w:rsidR="00B918EA" w:rsidRPr="008435C0" w:rsidRDefault="00B918EA" w:rsidP="003601C0">
      <w:pPr>
        <w:pStyle w:val="ListParagraph"/>
        <w:numPr>
          <w:ilvl w:val="0"/>
          <w:numId w:val="3"/>
        </w:num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The Premier Inn Hotel </w:t>
      </w:r>
      <w:proofErr w:type="gramStart"/>
      <w:r w:rsidRPr="008435C0">
        <w:rPr>
          <w:rFonts w:ascii="Arial" w:hAnsi="Arial" w:cs="Arial"/>
          <w:color w:val="000000" w:themeColor="text1"/>
          <w:sz w:val="24"/>
          <w:lang w:val="en-GB"/>
        </w:rPr>
        <w:t>has to</w:t>
      </w:r>
      <w:proofErr w:type="gramEnd"/>
      <w:r w:rsidRPr="008435C0">
        <w:rPr>
          <w:rFonts w:ascii="Arial" w:hAnsi="Arial" w:cs="Arial"/>
          <w:color w:val="000000" w:themeColor="text1"/>
          <w:sz w:val="24"/>
          <w:lang w:val="en-GB"/>
        </w:rPr>
        <w:t xml:space="preserve"> provide its staff with market-rate pay and benefits. Regular market research is the best way to track changes in the company landscape and compensation rates. Perks like discounts, health programmes, and chances for promotion are just a few examples of the kinds of things that might increase workers' happiness on the job</w:t>
      </w:r>
      <w:r w:rsidR="004F4CA6" w:rsidRPr="008435C0">
        <w:rPr>
          <w:rFonts w:ascii="Arial" w:hAnsi="Arial" w:cs="Arial"/>
          <w:color w:val="000000" w:themeColor="text1"/>
          <w:lang w:val="en-GB"/>
        </w:rPr>
        <w:t xml:space="preserve"> </w:t>
      </w:r>
      <w:r w:rsidR="004F4CA6" w:rsidRPr="008435C0">
        <w:rPr>
          <w:rFonts w:ascii="Arial" w:hAnsi="Arial" w:cs="Arial"/>
          <w:color w:val="000000" w:themeColor="text1"/>
          <w:sz w:val="24"/>
          <w:lang w:val="en-GB"/>
        </w:rPr>
        <w:t>(Helms and Nixon, 2022)</w:t>
      </w:r>
      <w:r w:rsidRPr="008435C0">
        <w:rPr>
          <w:rFonts w:ascii="Arial" w:hAnsi="Arial" w:cs="Arial"/>
          <w:color w:val="000000" w:themeColor="text1"/>
          <w:sz w:val="24"/>
          <w:lang w:val="en-GB"/>
        </w:rPr>
        <w:t>.</w:t>
      </w:r>
    </w:p>
    <w:p w14:paraId="6114FE2B" w14:textId="77777777" w:rsidR="00CF56C8" w:rsidRPr="008435C0" w:rsidRDefault="00CF56C8" w:rsidP="00CF56C8">
      <w:pPr>
        <w:pStyle w:val="ListParagraph"/>
        <w:spacing w:line="360" w:lineRule="auto"/>
        <w:jc w:val="both"/>
        <w:rPr>
          <w:rFonts w:ascii="Arial" w:hAnsi="Arial" w:cs="Arial"/>
          <w:color w:val="000000" w:themeColor="text1"/>
          <w:sz w:val="24"/>
          <w:lang w:val="en-GB"/>
        </w:rPr>
      </w:pPr>
    </w:p>
    <w:p w14:paraId="7D679368" w14:textId="77777777" w:rsidR="00CF56C8" w:rsidRPr="008435C0" w:rsidRDefault="00CF56C8" w:rsidP="00CF56C8">
      <w:pPr>
        <w:pStyle w:val="ListParagraph"/>
        <w:spacing w:line="360" w:lineRule="auto"/>
        <w:jc w:val="both"/>
        <w:rPr>
          <w:rFonts w:ascii="Arial" w:hAnsi="Arial" w:cs="Arial"/>
          <w:color w:val="000000" w:themeColor="text1"/>
          <w:sz w:val="24"/>
          <w:lang w:val="en-GB"/>
        </w:rPr>
      </w:pPr>
    </w:p>
    <w:p w14:paraId="098EEA2E" w14:textId="77777777" w:rsidR="00B918EA" w:rsidRPr="008435C0" w:rsidRDefault="00B918EA" w:rsidP="003601C0">
      <w:pPr>
        <w:pStyle w:val="Heading2"/>
        <w:spacing w:line="360" w:lineRule="auto"/>
        <w:jc w:val="both"/>
        <w:rPr>
          <w:rFonts w:ascii="Arial" w:hAnsi="Arial" w:cs="Arial"/>
          <w:color w:val="000000" w:themeColor="text1"/>
          <w:lang w:val="en-GB"/>
        </w:rPr>
      </w:pPr>
      <w:bookmarkStart w:id="17" w:name="_Toc137086483"/>
      <w:r w:rsidRPr="008435C0">
        <w:rPr>
          <w:rFonts w:ascii="Arial" w:hAnsi="Arial" w:cs="Arial"/>
          <w:color w:val="000000" w:themeColor="text1"/>
          <w:lang w:val="en-GB"/>
        </w:rPr>
        <w:t>Conclusion</w:t>
      </w:r>
      <w:bookmarkEnd w:id="17"/>
    </w:p>
    <w:p w14:paraId="4ABAA1AE" w14:textId="4BAC6045" w:rsidR="00B918EA" w:rsidRPr="008435C0" w:rsidRDefault="00B918EA" w:rsidP="003601C0">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t xml:space="preserve">This research discusses </w:t>
      </w:r>
      <w:r w:rsidR="0037341C" w:rsidRPr="008435C0">
        <w:rPr>
          <w:rFonts w:ascii="Arial" w:hAnsi="Arial" w:cs="Arial"/>
          <w:color w:val="000000" w:themeColor="text1"/>
          <w:sz w:val="24"/>
          <w:lang w:val="en-GB"/>
        </w:rPr>
        <w:t xml:space="preserve">the impact of current challenges on the human resource department of Premier Inn Hotel relating to recruitment and retention. These challenges discussed above cause high turnover, </w:t>
      </w:r>
      <w:r w:rsidR="008435C0" w:rsidRPr="008435C0">
        <w:rPr>
          <w:rFonts w:ascii="Arial" w:hAnsi="Arial" w:cs="Arial"/>
          <w:color w:val="000000" w:themeColor="text1"/>
          <w:sz w:val="24"/>
          <w:lang w:val="en-GB"/>
        </w:rPr>
        <w:t xml:space="preserve">a </w:t>
      </w:r>
      <w:r w:rsidR="0037341C" w:rsidRPr="008435C0">
        <w:rPr>
          <w:rFonts w:ascii="Arial" w:hAnsi="Arial" w:cs="Arial"/>
          <w:color w:val="000000" w:themeColor="text1"/>
          <w:sz w:val="24"/>
          <w:lang w:val="en-GB"/>
        </w:rPr>
        <w:t xml:space="preserve">lack of talented employees and poor management </w:t>
      </w:r>
      <w:r w:rsidR="008435C0" w:rsidRPr="008435C0">
        <w:rPr>
          <w:rFonts w:ascii="Arial" w:hAnsi="Arial" w:cs="Arial"/>
          <w:color w:val="000000" w:themeColor="text1"/>
          <w:sz w:val="24"/>
          <w:lang w:val="en-GB"/>
        </w:rPr>
        <w:t>at</w:t>
      </w:r>
      <w:r w:rsidR="0037341C" w:rsidRPr="008435C0">
        <w:rPr>
          <w:rFonts w:ascii="Arial" w:hAnsi="Arial" w:cs="Arial"/>
          <w:color w:val="000000" w:themeColor="text1"/>
          <w:sz w:val="24"/>
          <w:lang w:val="en-GB"/>
        </w:rPr>
        <w:t xml:space="preserve"> Premier Inn Hotel</w:t>
      </w:r>
      <w:r w:rsidR="004F4CA6" w:rsidRPr="008435C0">
        <w:rPr>
          <w:rFonts w:ascii="Arial" w:hAnsi="Arial" w:cs="Arial"/>
          <w:color w:val="000000" w:themeColor="text1"/>
          <w:sz w:val="24"/>
          <w:lang w:val="en-GB"/>
        </w:rPr>
        <w:t xml:space="preserve"> (Gallagher, 2022)</w:t>
      </w:r>
      <w:r w:rsidR="0037341C" w:rsidRPr="008435C0">
        <w:rPr>
          <w:rFonts w:ascii="Arial" w:hAnsi="Arial" w:cs="Arial"/>
          <w:color w:val="000000" w:themeColor="text1"/>
          <w:sz w:val="24"/>
          <w:lang w:val="en-GB"/>
        </w:rPr>
        <w:t xml:space="preserve">. It also discusses PESTLE analysis, SWOT analysis and Maslow’s hierarchy of needs theory in respect of Premier Inn Hotel. Along with the challenges in recruitment and retention </w:t>
      </w:r>
      <w:r w:rsidR="00A54459" w:rsidRPr="008435C0">
        <w:rPr>
          <w:rFonts w:ascii="Arial" w:hAnsi="Arial" w:cs="Arial"/>
          <w:color w:val="000000" w:themeColor="text1"/>
          <w:sz w:val="24"/>
          <w:lang w:val="en-GB"/>
        </w:rPr>
        <w:t>of Premier</w:t>
      </w:r>
      <w:r w:rsidR="0037341C" w:rsidRPr="008435C0">
        <w:rPr>
          <w:rFonts w:ascii="Arial" w:hAnsi="Arial" w:cs="Arial"/>
          <w:color w:val="000000" w:themeColor="text1"/>
          <w:sz w:val="24"/>
          <w:lang w:val="en-GB"/>
        </w:rPr>
        <w:t xml:space="preserve"> Inn Hotel</w:t>
      </w:r>
      <w:r w:rsidR="005C2018" w:rsidRPr="008435C0">
        <w:rPr>
          <w:rFonts w:ascii="Arial" w:hAnsi="Arial" w:cs="Arial"/>
          <w:color w:val="000000" w:themeColor="text1"/>
          <w:sz w:val="24"/>
          <w:lang w:val="en-GB"/>
        </w:rPr>
        <w:t xml:space="preserve">, </w:t>
      </w:r>
      <w:proofErr w:type="gramStart"/>
      <w:r w:rsidR="005C2018" w:rsidRPr="008435C0">
        <w:rPr>
          <w:rFonts w:ascii="Arial" w:hAnsi="Arial" w:cs="Arial"/>
          <w:color w:val="000000" w:themeColor="text1"/>
          <w:sz w:val="24"/>
          <w:lang w:val="en-GB"/>
        </w:rPr>
        <w:t>Some</w:t>
      </w:r>
      <w:proofErr w:type="gramEnd"/>
      <w:r w:rsidR="005C2018" w:rsidRPr="008435C0">
        <w:rPr>
          <w:rFonts w:ascii="Arial" w:hAnsi="Arial" w:cs="Arial"/>
          <w:color w:val="000000" w:themeColor="text1"/>
          <w:sz w:val="24"/>
          <w:lang w:val="en-GB"/>
        </w:rPr>
        <w:t xml:space="preserve"> recommendations have also been provided.</w:t>
      </w:r>
    </w:p>
    <w:p w14:paraId="74D9682D" w14:textId="77777777" w:rsidR="00B918EA" w:rsidRPr="008435C0" w:rsidRDefault="00B918EA" w:rsidP="003601C0">
      <w:pPr>
        <w:spacing w:line="360" w:lineRule="auto"/>
        <w:jc w:val="both"/>
        <w:rPr>
          <w:rFonts w:ascii="Arial" w:hAnsi="Arial" w:cs="Arial"/>
          <w:color w:val="000000" w:themeColor="text1"/>
          <w:sz w:val="24"/>
          <w:lang w:val="en-GB"/>
        </w:rPr>
      </w:pPr>
    </w:p>
    <w:p w14:paraId="537E69A0" w14:textId="77777777" w:rsidR="00B918EA" w:rsidRPr="008435C0" w:rsidRDefault="00B918EA" w:rsidP="003601C0">
      <w:pPr>
        <w:spacing w:line="360" w:lineRule="auto"/>
        <w:jc w:val="both"/>
        <w:rPr>
          <w:rFonts w:ascii="Arial" w:hAnsi="Arial" w:cs="Arial"/>
          <w:color w:val="000000" w:themeColor="text1"/>
          <w:sz w:val="24"/>
          <w:lang w:val="en-GB"/>
        </w:rPr>
      </w:pPr>
    </w:p>
    <w:p w14:paraId="33A712E4" w14:textId="77777777" w:rsidR="00EB45D9" w:rsidRPr="008435C0" w:rsidRDefault="00EB45D9" w:rsidP="003601C0">
      <w:pPr>
        <w:spacing w:line="360" w:lineRule="auto"/>
        <w:jc w:val="both"/>
        <w:rPr>
          <w:rFonts w:ascii="Arial" w:hAnsi="Arial" w:cs="Arial"/>
          <w:color w:val="000000" w:themeColor="text1"/>
          <w:sz w:val="24"/>
          <w:lang w:val="en-GB"/>
        </w:rPr>
      </w:pPr>
    </w:p>
    <w:p w14:paraId="2B8C80A8" w14:textId="77777777" w:rsidR="00EB45D9" w:rsidRPr="008435C0" w:rsidRDefault="00EB45D9" w:rsidP="003601C0">
      <w:pPr>
        <w:spacing w:line="360" w:lineRule="auto"/>
        <w:jc w:val="both"/>
        <w:rPr>
          <w:rFonts w:ascii="Arial" w:hAnsi="Arial" w:cs="Arial"/>
          <w:color w:val="000000" w:themeColor="text1"/>
          <w:sz w:val="24"/>
          <w:lang w:val="en-GB"/>
        </w:rPr>
      </w:pPr>
    </w:p>
    <w:p w14:paraId="48307FFA" w14:textId="77777777" w:rsidR="004014BB" w:rsidRPr="008435C0" w:rsidRDefault="004014BB" w:rsidP="003601C0">
      <w:pPr>
        <w:spacing w:line="360" w:lineRule="auto"/>
        <w:jc w:val="both"/>
        <w:rPr>
          <w:rFonts w:ascii="Arial" w:hAnsi="Arial" w:cs="Arial"/>
          <w:color w:val="000000" w:themeColor="text1"/>
          <w:sz w:val="24"/>
          <w:lang w:val="en-GB"/>
        </w:rPr>
      </w:pPr>
    </w:p>
    <w:p w14:paraId="07AA7696" w14:textId="77777777" w:rsidR="00C534C5" w:rsidRPr="008435C0" w:rsidRDefault="004014BB" w:rsidP="00C534C5">
      <w:pPr>
        <w:pStyle w:val="Heading1"/>
        <w:pBdr>
          <w:bottom w:val="single" w:sz="4" w:space="1" w:color="auto"/>
        </w:pBdr>
        <w:jc w:val="center"/>
        <w:rPr>
          <w:rFonts w:ascii="Arial" w:hAnsi="Arial" w:cs="Arial"/>
          <w:color w:val="000000" w:themeColor="text1"/>
          <w:lang w:val="en-GB"/>
        </w:rPr>
      </w:pPr>
      <w:bookmarkStart w:id="18" w:name="_Toc137086484"/>
      <w:r w:rsidRPr="008435C0">
        <w:rPr>
          <w:rFonts w:ascii="Arial" w:hAnsi="Arial" w:cs="Arial"/>
          <w:color w:val="000000" w:themeColor="text1"/>
          <w:lang w:val="en-GB"/>
        </w:rPr>
        <w:t>References</w:t>
      </w:r>
      <w:bookmarkEnd w:id="18"/>
      <w:r w:rsidR="00C534C5" w:rsidRPr="008435C0">
        <w:rPr>
          <w:rFonts w:ascii="Arial" w:hAnsi="Arial" w:cs="Arial"/>
          <w:color w:val="000000" w:themeColor="text1"/>
          <w:sz w:val="24"/>
          <w:lang w:val="en-GB"/>
        </w:rPr>
        <w:tab/>
      </w:r>
    </w:p>
    <w:p w14:paraId="31940706"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Armstrong, M. (2020). </w:t>
      </w:r>
      <w:r w:rsidRPr="008435C0">
        <w:rPr>
          <w:rFonts w:ascii="Arial" w:hAnsi="Arial" w:cs="Arial"/>
          <w:i/>
          <w:iCs/>
          <w:color w:val="000000" w:themeColor="text1"/>
          <w:lang w:val="en-GB"/>
        </w:rPr>
        <w:t xml:space="preserve">Armstrong’s Handbook </w:t>
      </w:r>
      <w:proofErr w:type="gramStart"/>
      <w:r w:rsidRPr="008435C0">
        <w:rPr>
          <w:rFonts w:ascii="Arial" w:hAnsi="Arial" w:cs="Arial"/>
          <w:i/>
          <w:iCs/>
          <w:color w:val="000000" w:themeColor="text1"/>
          <w:lang w:val="en-GB"/>
        </w:rPr>
        <w:t>Of</w:t>
      </w:r>
      <w:proofErr w:type="gramEnd"/>
      <w:r w:rsidRPr="008435C0">
        <w:rPr>
          <w:rFonts w:ascii="Arial" w:hAnsi="Arial" w:cs="Arial"/>
          <w:i/>
          <w:iCs/>
          <w:color w:val="000000" w:themeColor="text1"/>
          <w:lang w:val="en-GB"/>
        </w:rPr>
        <w:t xml:space="preserve"> Human Resource Management Practice</w:t>
      </w:r>
      <w:r w:rsidRPr="008435C0">
        <w:rPr>
          <w:rFonts w:ascii="Arial" w:hAnsi="Arial" w:cs="Arial"/>
          <w:color w:val="000000" w:themeColor="text1"/>
          <w:lang w:val="en-GB"/>
        </w:rPr>
        <w:t>. 15th ed. S.L.: Kogan Page.</w:t>
      </w:r>
    </w:p>
    <w:p w14:paraId="16DE434E"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proofErr w:type="spellStart"/>
      <w:r w:rsidRPr="008435C0">
        <w:rPr>
          <w:rFonts w:ascii="Arial" w:hAnsi="Arial" w:cs="Arial"/>
          <w:color w:val="000000" w:themeColor="text1"/>
          <w:lang w:val="en-GB"/>
        </w:rPr>
        <w:t>Formoda</w:t>
      </w:r>
      <w:proofErr w:type="spellEnd"/>
      <w:r w:rsidRPr="008435C0">
        <w:rPr>
          <w:rFonts w:ascii="Arial" w:hAnsi="Arial" w:cs="Arial"/>
          <w:color w:val="000000" w:themeColor="text1"/>
          <w:lang w:val="en-GB"/>
        </w:rPr>
        <w:t xml:space="preserve"> (2021). </w:t>
      </w:r>
      <w:r w:rsidRPr="008435C0">
        <w:rPr>
          <w:rFonts w:ascii="Arial" w:hAnsi="Arial" w:cs="Arial"/>
          <w:i/>
          <w:iCs/>
          <w:color w:val="000000" w:themeColor="text1"/>
          <w:lang w:val="en-GB"/>
        </w:rPr>
        <w:t xml:space="preserve">Buy Ladder Online - Ladders </w:t>
      </w:r>
      <w:proofErr w:type="gramStart"/>
      <w:r w:rsidRPr="008435C0">
        <w:rPr>
          <w:rFonts w:ascii="Arial" w:hAnsi="Arial" w:cs="Arial"/>
          <w:i/>
          <w:iCs/>
          <w:color w:val="000000" w:themeColor="text1"/>
          <w:lang w:val="en-GB"/>
        </w:rPr>
        <w:t>For</w:t>
      </w:r>
      <w:proofErr w:type="gramEnd"/>
      <w:r w:rsidRPr="008435C0">
        <w:rPr>
          <w:rFonts w:ascii="Arial" w:hAnsi="Arial" w:cs="Arial"/>
          <w:i/>
          <w:iCs/>
          <w:color w:val="000000" w:themeColor="text1"/>
          <w:lang w:val="en-GB"/>
        </w:rPr>
        <w:t xml:space="preserve"> Sale </w:t>
      </w:r>
      <w:proofErr w:type="spellStart"/>
      <w:r w:rsidRPr="008435C0">
        <w:rPr>
          <w:rFonts w:ascii="Arial" w:hAnsi="Arial" w:cs="Arial"/>
          <w:i/>
          <w:iCs/>
          <w:color w:val="000000" w:themeColor="text1"/>
          <w:lang w:val="en-GB"/>
        </w:rPr>
        <w:t>Uk</w:t>
      </w:r>
      <w:proofErr w:type="spellEnd"/>
      <w:r w:rsidRPr="008435C0">
        <w:rPr>
          <w:rFonts w:ascii="Arial" w:hAnsi="Arial" w:cs="Arial"/>
          <w:i/>
          <w:iCs/>
          <w:color w:val="000000" w:themeColor="text1"/>
          <w:lang w:val="en-GB"/>
        </w:rPr>
        <w:t xml:space="preserve"> | Alton Industries</w:t>
      </w:r>
      <w:r w:rsidRPr="008435C0">
        <w:rPr>
          <w:rFonts w:ascii="Arial" w:hAnsi="Arial" w:cs="Arial"/>
          <w:color w:val="000000" w:themeColor="text1"/>
          <w:lang w:val="en-GB"/>
        </w:rPr>
        <w:t>. [online] Austen Group Ltd T/A Alton Ladders. Available at: https://www.customer1st.co.uk.</w:t>
      </w:r>
    </w:p>
    <w:p w14:paraId="67C8BDCF"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Friedman, A.L. (2013). </w:t>
      </w:r>
      <w:r w:rsidRPr="008435C0">
        <w:rPr>
          <w:rFonts w:ascii="Arial" w:hAnsi="Arial" w:cs="Arial"/>
          <w:i/>
          <w:iCs/>
          <w:color w:val="000000" w:themeColor="text1"/>
          <w:lang w:val="en-GB"/>
        </w:rPr>
        <w:t>Continuing Professional Development</w:t>
      </w:r>
      <w:r w:rsidRPr="008435C0">
        <w:rPr>
          <w:rFonts w:ascii="Arial" w:hAnsi="Arial" w:cs="Arial"/>
          <w:color w:val="000000" w:themeColor="text1"/>
          <w:lang w:val="en-GB"/>
        </w:rPr>
        <w:t>. Routledge.</w:t>
      </w:r>
    </w:p>
    <w:p w14:paraId="1B268A10"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Gallagher, K. (2022). </w:t>
      </w:r>
      <w:r w:rsidRPr="008435C0">
        <w:rPr>
          <w:rFonts w:ascii="Arial" w:hAnsi="Arial" w:cs="Arial"/>
          <w:i/>
          <w:iCs/>
          <w:color w:val="000000" w:themeColor="text1"/>
          <w:lang w:val="en-GB"/>
        </w:rPr>
        <w:t xml:space="preserve">Essential Study </w:t>
      </w:r>
      <w:proofErr w:type="gramStart"/>
      <w:r w:rsidRPr="008435C0">
        <w:rPr>
          <w:rFonts w:ascii="Arial" w:hAnsi="Arial" w:cs="Arial"/>
          <w:i/>
          <w:iCs/>
          <w:color w:val="000000" w:themeColor="text1"/>
          <w:lang w:val="en-GB"/>
        </w:rPr>
        <w:t>And</w:t>
      </w:r>
      <w:proofErr w:type="gramEnd"/>
      <w:r w:rsidRPr="008435C0">
        <w:rPr>
          <w:rFonts w:ascii="Arial" w:hAnsi="Arial" w:cs="Arial"/>
          <w:i/>
          <w:iCs/>
          <w:color w:val="000000" w:themeColor="text1"/>
          <w:lang w:val="en-GB"/>
        </w:rPr>
        <w:t xml:space="preserve"> Employment Skills For Business And Management Students.</w:t>
      </w:r>
      <w:r w:rsidRPr="008435C0">
        <w:rPr>
          <w:rFonts w:ascii="Arial" w:hAnsi="Arial" w:cs="Arial"/>
          <w:color w:val="000000" w:themeColor="text1"/>
          <w:lang w:val="en-GB"/>
        </w:rPr>
        <w:t xml:space="preserve"> S.L.: Oxford </w:t>
      </w:r>
      <w:proofErr w:type="spellStart"/>
      <w:r w:rsidRPr="008435C0">
        <w:rPr>
          <w:rFonts w:ascii="Arial" w:hAnsi="Arial" w:cs="Arial"/>
          <w:color w:val="000000" w:themeColor="text1"/>
          <w:lang w:val="en-GB"/>
        </w:rPr>
        <w:t>Univ</w:t>
      </w:r>
      <w:proofErr w:type="spellEnd"/>
      <w:r w:rsidRPr="008435C0">
        <w:rPr>
          <w:rFonts w:ascii="Arial" w:hAnsi="Arial" w:cs="Arial"/>
          <w:color w:val="000000" w:themeColor="text1"/>
          <w:lang w:val="en-GB"/>
        </w:rPr>
        <w:t xml:space="preserve"> Press.</w:t>
      </w:r>
    </w:p>
    <w:p w14:paraId="308B55D0"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Gerhart, B. (2022). Review </w:t>
      </w:r>
      <w:proofErr w:type="spellStart"/>
      <w:r w:rsidRPr="008435C0">
        <w:rPr>
          <w:rFonts w:ascii="Arial" w:hAnsi="Arial" w:cs="Arial"/>
          <w:color w:val="000000" w:themeColor="text1"/>
          <w:lang w:val="en-GB"/>
        </w:rPr>
        <w:t>EssayThe</w:t>
      </w:r>
      <w:proofErr w:type="spellEnd"/>
      <w:r w:rsidRPr="008435C0">
        <w:rPr>
          <w:rFonts w:ascii="Arial" w:hAnsi="Arial" w:cs="Arial"/>
          <w:color w:val="000000" w:themeColor="text1"/>
          <w:lang w:val="en-GB"/>
        </w:rPr>
        <w:t xml:space="preserve"> growth of international human resource management. </w:t>
      </w:r>
      <w:r w:rsidRPr="008435C0">
        <w:rPr>
          <w:rFonts w:ascii="Arial" w:hAnsi="Arial" w:cs="Arial"/>
          <w:i/>
          <w:iCs/>
          <w:color w:val="000000" w:themeColor="text1"/>
          <w:lang w:val="en-GB"/>
        </w:rPr>
        <w:t>The International Journal of Human Resource Management</w:t>
      </w:r>
      <w:r w:rsidRPr="008435C0">
        <w:rPr>
          <w:rFonts w:ascii="Arial" w:hAnsi="Arial" w:cs="Arial"/>
          <w:color w:val="000000" w:themeColor="text1"/>
          <w:lang w:val="en-GB"/>
        </w:rPr>
        <w:t xml:space="preserve">, 19(10), pp.1989–1994. </w:t>
      </w:r>
      <w:proofErr w:type="spellStart"/>
      <w:proofErr w:type="gramStart"/>
      <w:r w:rsidRPr="008435C0">
        <w:rPr>
          <w:rFonts w:ascii="Arial" w:hAnsi="Arial" w:cs="Arial"/>
          <w:color w:val="000000" w:themeColor="text1"/>
          <w:lang w:val="en-GB"/>
        </w:rPr>
        <w:t>doi:https</w:t>
      </w:r>
      <w:proofErr w:type="spellEnd"/>
      <w:r w:rsidRPr="008435C0">
        <w:rPr>
          <w:rFonts w:ascii="Arial" w:hAnsi="Arial" w:cs="Arial"/>
          <w:color w:val="000000" w:themeColor="text1"/>
          <w:lang w:val="en-GB"/>
        </w:rPr>
        <w:t>://doi.org/10.1080/09585190802324452</w:t>
      </w:r>
      <w:proofErr w:type="gramEnd"/>
      <w:r w:rsidRPr="008435C0">
        <w:rPr>
          <w:rFonts w:ascii="Arial" w:hAnsi="Arial" w:cs="Arial"/>
          <w:color w:val="000000" w:themeColor="text1"/>
          <w:lang w:val="en-GB"/>
        </w:rPr>
        <w:t>.</w:t>
      </w:r>
    </w:p>
    <w:p w14:paraId="6C67E9C5"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Guerrier, Y. and </w:t>
      </w:r>
      <w:proofErr w:type="spellStart"/>
      <w:r w:rsidRPr="008435C0">
        <w:rPr>
          <w:rFonts w:ascii="Arial" w:hAnsi="Arial" w:cs="Arial"/>
          <w:color w:val="000000" w:themeColor="text1"/>
          <w:lang w:val="en-GB"/>
        </w:rPr>
        <w:t>Deery</w:t>
      </w:r>
      <w:proofErr w:type="spellEnd"/>
      <w:r w:rsidRPr="008435C0">
        <w:rPr>
          <w:rFonts w:ascii="Arial" w:hAnsi="Arial" w:cs="Arial"/>
          <w:color w:val="000000" w:themeColor="text1"/>
          <w:lang w:val="en-GB"/>
        </w:rPr>
        <w:t xml:space="preserve">, M. (2018). Research in hospitality human resource management and organizational behaviour. </w:t>
      </w:r>
      <w:r w:rsidRPr="008435C0">
        <w:rPr>
          <w:rFonts w:ascii="Arial" w:hAnsi="Arial" w:cs="Arial"/>
          <w:i/>
          <w:iCs/>
          <w:color w:val="000000" w:themeColor="text1"/>
          <w:lang w:val="en-GB"/>
        </w:rPr>
        <w:t>International Journal of Hospitality Management</w:t>
      </w:r>
      <w:r w:rsidRPr="008435C0">
        <w:rPr>
          <w:rFonts w:ascii="Arial" w:hAnsi="Arial" w:cs="Arial"/>
          <w:color w:val="000000" w:themeColor="text1"/>
          <w:lang w:val="en-GB"/>
        </w:rPr>
        <w:t xml:space="preserve">, 17(2), pp.145–160. </w:t>
      </w:r>
      <w:proofErr w:type="spellStart"/>
      <w:proofErr w:type="gramStart"/>
      <w:r w:rsidRPr="008435C0">
        <w:rPr>
          <w:rFonts w:ascii="Arial" w:hAnsi="Arial" w:cs="Arial"/>
          <w:color w:val="000000" w:themeColor="text1"/>
          <w:lang w:val="en-GB"/>
        </w:rPr>
        <w:t>doi:https</w:t>
      </w:r>
      <w:proofErr w:type="spellEnd"/>
      <w:r w:rsidRPr="008435C0">
        <w:rPr>
          <w:rFonts w:ascii="Arial" w:hAnsi="Arial" w:cs="Arial"/>
          <w:color w:val="000000" w:themeColor="text1"/>
          <w:lang w:val="en-GB"/>
        </w:rPr>
        <w:t>://doi.org/10.1016/s0278-4319(98)00017-6</w:t>
      </w:r>
      <w:proofErr w:type="gramEnd"/>
      <w:r w:rsidRPr="008435C0">
        <w:rPr>
          <w:rFonts w:ascii="Arial" w:hAnsi="Arial" w:cs="Arial"/>
          <w:color w:val="000000" w:themeColor="text1"/>
          <w:lang w:val="en-GB"/>
        </w:rPr>
        <w:t>.</w:t>
      </w:r>
    </w:p>
    <w:p w14:paraId="69802945"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Helms, M.M. and Nixon, J. (2022). Exploring SWOT analysis. </w:t>
      </w:r>
      <w:r w:rsidRPr="008435C0">
        <w:rPr>
          <w:rFonts w:ascii="Arial" w:hAnsi="Arial" w:cs="Arial"/>
          <w:i/>
          <w:iCs/>
          <w:color w:val="000000" w:themeColor="text1"/>
          <w:lang w:val="en-GB"/>
        </w:rPr>
        <w:t>Journal of Strategy and Management</w:t>
      </w:r>
      <w:r w:rsidRPr="008435C0">
        <w:rPr>
          <w:rFonts w:ascii="Arial" w:hAnsi="Arial" w:cs="Arial"/>
          <w:color w:val="000000" w:themeColor="text1"/>
          <w:lang w:val="en-GB"/>
        </w:rPr>
        <w:t>, [online] 3(3), pp.215–251. Available at: https://doi.org/10.1108/17554251011064837.</w:t>
      </w:r>
    </w:p>
    <w:p w14:paraId="74BC1BE6"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Horn, R. (2009). </w:t>
      </w:r>
      <w:r w:rsidRPr="008435C0">
        <w:rPr>
          <w:rFonts w:ascii="Arial" w:hAnsi="Arial" w:cs="Arial"/>
          <w:i/>
          <w:iCs/>
          <w:color w:val="000000" w:themeColor="text1"/>
          <w:lang w:val="en-GB"/>
        </w:rPr>
        <w:t>The business skills handbook</w:t>
      </w:r>
      <w:r w:rsidRPr="008435C0">
        <w:rPr>
          <w:rFonts w:ascii="Arial" w:hAnsi="Arial" w:cs="Arial"/>
          <w:color w:val="000000" w:themeColor="text1"/>
          <w:lang w:val="en-GB"/>
        </w:rPr>
        <w:t xml:space="preserve">. London: Chartered Institute </w:t>
      </w:r>
      <w:proofErr w:type="gramStart"/>
      <w:r w:rsidRPr="008435C0">
        <w:rPr>
          <w:rFonts w:ascii="Arial" w:hAnsi="Arial" w:cs="Arial"/>
          <w:color w:val="000000" w:themeColor="text1"/>
          <w:lang w:val="en-GB"/>
        </w:rPr>
        <w:t>Of</w:t>
      </w:r>
      <w:proofErr w:type="gramEnd"/>
      <w:r w:rsidRPr="008435C0">
        <w:rPr>
          <w:rFonts w:ascii="Arial" w:hAnsi="Arial" w:cs="Arial"/>
          <w:color w:val="000000" w:themeColor="text1"/>
          <w:lang w:val="en-GB"/>
        </w:rPr>
        <w:t xml:space="preserve"> Personnel And Development.</w:t>
      </w:r>
    </w:p>
    <w:p w14:paraId="6F872C9B"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Inman, M., Nuala </w:t>
      </w:r>
      <w:proofErr w:type="spellStart"/>
      <w:r w:rsidRPr="008435C0">
        <w:rPr>
          <w:rFonts w:ascii="Arial" w:hAnsi="Arial" w:cs="Arial"/>
          <w:color w:val="000000" w:themeColor="text1"/>
          <w:lang w:val="en-GB"/>
        </w:rPr>
        <w:t>O'sullivan</w:t>
      </w:r>
      <w:proofErr w:type="spellEnd"/>
      <w:r w:rsidRPr="008435C0">
        <w:rPr>
          <w:rFonts w:ascii="Arial" w:hAnsi="Arial" w:cs="Arial"/>
          <w:color w:val="000000" w:themeColor="text1"/>
          <w:lang w:val="en-GB"/>
        </w:rPr>
        <w:t xml:space="preserve"> and Murton, A. (2010). </w:t>
      </w:r>
      <w:r w:rsidRPr="008435C0">
        <w:rPr>
          <w:rFonts w:ascii="Arial" w:hAnsi="Arial" w:cs="Arial"/>
          <w:i/>
          <w:iCs/>
          <w:color w:val="000000" w:themeColor="text1"/>
          <w:lang w:val="en-GB"/>
        </w:rPr>
        <w:t>Unlocking human resource management</w:t>
      </w:r>
      <w:r w:rsidRPr="008435C0">
        <w:rPr>
          <w:rFonts w:ascii="Arial" w:hAnsi="Arial" w:cs="Arial"/>
          <w:color w:val="000000" w:themeColor="text1"/>
          <w:lang w:val="en-GB"/>
        </w:rPr>
        <w:t>. London: Hodder Education.</w:t>
      </w:r>
    </w:p>
    <w:p w14:paraId="2FC71F6F"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Institute of Customer Service. (2023). </w:t>
      </w:r>
      <w:r w:rsidRPr="008435C0">
        <w:rPr>
          <w:rFonts w:ascii="Arial" w:hAnsi="Arial" w:cs="Arial"/>
          <w:i/>
          <w:iCs/>
          <w:color w:val="000000" w:themeColor="text1"/>
          <w:lang w:val="en-GB"/>
        </w:rPr>
        <w:t xml:space="preserve">Institute of Customer Service </w:t>
      </w:r>
      <w:r w:rsidRPr="008435C0">
        <w:rPr>
          <w:rFonts w:ascii="Cambria Math" w:hAnsi="Cambria Math" w:cs="Cambria Math"/>
          <w:i/>
          <w:iCs/>
          <w:color w:val="000000" w:themeColor="text1"/>
          <w:lang w:val="en-GB"/>
        </w:rPr>
        <w:t>⋆</w:t>
      </w:r>
      <w:r w:rsidRPr="008435C0">
        <w:rPr>
          <w:rFonts w:ascii="Arial" w:hAnsi="Arial" w:cs="Arial"/>
          <w:i/>
          <w:iCs/>
          <w:color w:val="000000" w:themeColor="text1"/>
          <w:lang w:val="en-GB"/>
        </w:rPr>
        <w:t xml:space="preserve"> Inspiring a Service Nation</w:t>
      </w:r>
      <w:r w:rsidRPr="008435C0">
        <w:rPr>
          <w:rFonts w:ascii="Arial" w:hAnsi="Arial" w:cs="Arial"/>
          <w:color w:val="000000" w:themeColor="text1"/>
          <w:lang w:val="en-GB"/>
        </w:rPr>
        <w:t>. [online] Available at: https://www.instituteofcustomerservice.com.</w:t>
      </w:r>
    </w:p>
    <w:p w14:paraId="050DB92C"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lastRenderedPageBreak/>
        <w:t xml:space="preserve">Jackson, T. (2020). The management of people across cultures: Valuing people differently. </w:t>
      </w:r>
      <w:r w:rsidRPr="008435C0">
        <w:rPr>
          <w:rFonts w:ascii="Arial" w:hAnsi="Arial" w:cs="Arial"/>
          <w:i/>
          <w:iCs/>
          <w:color w:val="000000" w:themeColor="text1"/>
          <w:lang w:val="en-GB"/>
        </w:rPr>
        <w:t>Human Resource Management</w:t>
      </w:r>
      <w:r w:rsidRPr="008435C0">
        <w:rPr>
          <w:rFonts w:ascii="Arial" w:hAnsi="Arial" w:cs="Arial"/>
          <w:color w:val="000000" w:themeColor="text1"/>
          <w:lang w:val="en-GB"/>
        </w:rPr>
        <w:t xml:space="preserve">, 41(4), pp.455–475. </w:t>
      </w:r>
      <w:proofErr w:type="spellStart"/>
      <w:proofErr w:type="gramStart"/>
      <w:r w:rsidRPr="008435C0">
        <w:rPr>
          <w:rFonts w:ascii="Arial" w:hAnsi="Arial" w:cs="Arial"/>
          <w:color w:val="000000" w:themeColor="text1"/>
          <w:lang w:val="en-GB"/>
        </w:rPr>
        <w:t>doi:https</w:t>
      </w:r>
      <w:proofErr w:type="spellEnd"/>
      <w:r w:rsidRPr="008435C0">
        <w:rPr>
          <w:rFonts w:ascii="Arial" w:hAnsi="Arial" w:cs="Arial"/>
          <w:color w:val="000000" w:themeColor="text1"/>
          <w:lang w:val="en-GB"/>
        </w:rPr>
        <w:t>://doi.org/10.1002/hrm.10054</w:t>
      </w:r>
      <w:proofErr w:type="gramEnd"/>
      <w:r w:rsidRPr="008435C0">
        <w:rPr>
          <w:rFonts w:ascii="Arial" w:hAnsi="Arial" w:cs="Arial"/>
          <w:color w:val="000000" w:themeColor="text1"/>
          <w:lang w:val="en-GB"/>
        </w:rPr>
        <w:t>.</w:t>
      </w:r>
    </w:p>
    <w:p w14:paraId="7A858A46"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Johnston, R., Clark, G. and </w:t>
      </w:r>
      <w:proofErr w:type="spellStart"/>
      <w:r w:rsidRPr="008435C0">
        <w:rPr>
          <w:rFonts w:ascii="Arial" w:hAnsi="Arial" w:cs="Arial"/>
          <w:color w:val="000000" w:themeColor="text1"/>
          <w:lang w:val="en-GB"/>
        </w:rPr>
        <w:t>Shulver</w:t>
      </w:r>
      <w:proofErr w:type="spellEnd"/>
      <w:r w:rsidRPr="008435C0">
        <w:rPr>
          <w:rFonts w:ascii="Arial" w:hAnsi="Arial" w:cs="Arial"/>
          <w:color w:val="000000" w:themeColor="text1"/>
          <w:lang w:val="en-GB"/>
        </w:rPr>
        <w:t xml:space="preserve">, M. (2012). </w:t>
      </w:r>
      <w:r w:rsidRPr="008435C0">
        <w:rPr>
          <w:rFonts w:ascii="Arial" w:hAnsi="Arial" w:cs="Arial"/>
          <w:i/>
          <w:iCs/>
          <w:color w:val="000000" w:themeColor="text1"/>
          <w:lang w:val="en-GB"/>
        </w:rPr>
        <w:t xml:space="preserve">Service operations </w:t>
      </w:r>
      <w:proofErr w:type="gramStart"/>
      <w:r w:rsidRPr="008435C0">
        <w:rPr>
          <w:rFonts w:ascii="Arial" w:hAnsi="Arial" w:cs="Arial"/>
          <w:i/>
          <w:iCs/>
          <w:color w:val="000000" w:themeColor="text1"/>
          <w:lang w:val="en-GB"/>
        </w:rPr>
        <w:t>management :</w:t>
      </w:r>
      <w:proofErr w:type="gramEnd"/>
      <w:r w:rsidRPr="008435C0">
        <w:rPr>
          <w:rFonts w:ascii="Arial" w:hAnsi="Arial" w:cs="Arial"/>
          <w:i/>
          <w:iCs/>
          <w:color w:val="000000" w:themeColor="text1"/>
          <w:lang w:val="en-GB"/>
        </w:rPr>
        <w:t xml:space="preserve"> improving service delivery</w:t>
      </w:r>
      <w:r w:rsidRPr="008435C0">
        <w:rPr>
          <w:rFonts w:ascii="Arial" w:hAnsi="Arial" w:cs="Arial"/>
          <w:color w:val="000000" w:themeColor="text1"/>
          <w:lang w:val="en-GB"/>
        </w:rPr>
        <w:t>. 5th ed. Harlow: Pearson.</w:t>
      </w:r>
    </w:p>
    <w:p w14:paraId="70168F98"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Keith Johnson, Harrison, </w:t>
      </w:r>
      <w:proofErr w:type="gramStart"/>
      <w:r w:rsidRPr="008435C0">
        <w:rPr>
          <w:rFonts w:ascii="Arial" w:hAnsi="Arial" w:cs="Arial"/>
          <w:color w:val="000000" w:themeColor="text1"/>
          <w:lang w:val="en-GB"/>
        </w:rPr>
        <w:t>L.</w:t>
      </w:r>
      <w:proofErr w:type="gramEnd"/>
      <w:r w:rsidRPr="008435C0">
        <w:rPr>
          <w:rFonts w:ascii="Arial" w:hAnsi="Arial" w:cs="Arial"/>
          <w:color w:val="000000" w:themeColor="text1"/>
          <w:lang w:val="en-GB"/>
        </w:rPr>
        <w:t xml:space="preserve"> and Jordan (2020). </w:t>
      </w:r>
      <w:r w:rsidRPr="008435C0">
        <w:rPr>
          <w:rFonts w:ascii="Arial" w:hAnsi="Arial" w:cs="Arial"/>
          <w:i/>
          <w:iCs/>
          <w:color w:val="000000" w:themeColor="text1"/>
          <w:lang w:val="en-GB"/>
        </w:rPr>
        <w:t>The British hotel industry</w:t>
      </w:r>
      <w:r w:rsidRPr="008435C0">
        <w:rPr>
          <w:rFonts w:ascii="Arial" w:hAnsi="Arial" w:cs="Arial"/>
          <w:color w:val="000000" w:themeColor="text1"/>
          <w:lang w:val="en-GB"/>
        </w:rPr>
        <w:t>. Verlag: Bristol: Jordon &amp; Sons.</w:t>
      </w:r>
    </w:p>
    <w:p w14:paraId="2C8FB747"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Law, H. (2013). The Coming of Age. </w:t>
      </w:r>
      <w:r w:rsidRPr="008435C0">
        <w:rPr>
          <w:rFonts w:ascii="Arial" w:hAnsi="Arial" w:cs="Arial"/>
          <w:i/>
          <w:iCs/>
          <w:color w:val="000000" w:themeColor="text1"/>
          <w:lang w:val="en-GB"/>
        </w:rPr>
        <w:t>Continuing professional development (CPD) information on the website of the Chartered Institute of Personnel and Development (CIPD).</w:t>
      </w:r>
      <w:r w:rsidRPr="008435C0">
        <w:rPr>
          <w:rFonts w:ascii="Arial" w:hAnsi="Arial" w:cs="Arial"/>
          <w:color w:val="000000" w:themeColor="text1"/>
          <w:lang w:val="en-GB"/>
        </w:rPr>
        <w:t xml:space="preserve">, 50(4). </w:t>
      </w:r>
      <w:proofErr w:type="spellStart"/>
      <w:proofErr w:type="gramStart"/>
      <w:r w:rsidRPr="008435C0">
        <w:rPr>
          <w:rFonts w:ascii="Arial" w:hAnsi="Arial" w:cs="Arial"/>
          <w:color w:val="000000" w:themeColor="text1"/>
          <w:lang w:val="en-GB"/>
        </w:rPr>
        <w:t>doi:https</w:t>
      </w:r>
      <w:proofErr w:type="spellEnd"/>
      <w:r w:rsidRPr="008435C0">
        <w:rPr>
          <w:rFonts w:ascii="Arial" w:hAnsi="Arial" w:cs="Arial"/>
          <w:color w:val="000000" w:themeColor="text1"/>
          <w:lang w:val="en-GB"/>
        </w:rPr>
        <w:t>://doi.org/10.1002/9781118598276.ch2</w:t>
      </w:r>
      <w:proofErr w:type="gramEnd"/>
      <w:r w:rsidRPr="008435C0">
        <w:rPr>
          <w:rFonts w:ascii="Arial" w:hAnsi="Arial" w:cs="Arial"/>
          <w:color w:val="000000" w:themeColor="text1"/>
          <w:lang w:val="en-GB"/>
        </w:rPr>
        <w:t>.</w:t>
      </w:r>
    </w:p>
    <w:p w14:paraId="2076D86A"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Mick Marchington (2020). </w:t>
      </w:r>
      <w:r w:rsidRPr="008435C0">
        <w:rPr>
          <w:rFonts w:ascii="Arial" w:hAnsi="Arial" w:cs="Arial"/>
          <w:i/>
          <w:iCs/>
          <w:color w:val="000000" w:themeColor="text1"/>
          <w:lang w:val="en-GB"/>
        </w:rPr>
        <w:t xml:space="preserve">Human resource management at </w:t>
      </w:r>
      <w:proofErr w:type="gramStart"/>
      <w:r w:rsidRPr="008435C0">
        <w:rPr>
          <w:rFonts w:ascii="Arial" w:hAnsi="Arial" w:cs="Arial"/>
          <w:i/>
          <w:iCs/>
          <w:color w:val="000000" w:themeColor="text1"/>
          <w:lang w:val="en-GB"/>
        </w:rPr>
        <w:t>work :</w:t>
      </w:r>
      <w:proofErr w:type="gramEnd"/>
      <w:r w:rsidRPr="008435C0">
        <w:rPr>
          <w:rFonts w:ascii="Arial" w:hAnsi="Arial" w:cs="Arial"/>
          <w:i/>
          <w:iCs/>
          <w:color w:val="000000" w:themeColor="text1"/>
          <w:lang w:val="en-GB"/>
        </w:rPr>
        <w:t xml:space="preserve"> the definitive guide</w:t>
      </w:r>
      <w:r w:rsidRPr="008435C0">
        <w:rPr>
          <w:rFonts w:ascii="Arial" w:hAnsi="Arial" w:cs="Arial"/>
          <w:color w:val="000000" w:themeColor="text1"/>
          <w:lang w:val="en-GB"/>
        </w:rPr>
        <w:t xml:space="preserve">. London, United </w:t>
      </w:r>
      <w:proofErr w:type="gramStart"/>
      <w:r w:rsidRPr="008435C0">
        <w:rPr>
          <w:rFonts w:ascii="Arial" w:hAnsi="Arial" w:cs="Arial"/>
          <w:color w:val="000000" w:themeColor="text1"/>
          <w:lang w:val="en-GB"/>
        </w:rPr>
        <w:t>Kingdom ;</w:t>
      </w:r>
      <w:proofErr w:type="gramEnd"/>
      <w:r w:rsidRPr="008435C0">
        <w:rPr>
          <w:rFonts w:ascii="Arial" w:hAnsi="Arial" w:cs="Arial"/>
          <w:color w:val="000000" w:themeColor="text1"/>
          <w:lang w:val="en-GB"/>
        </w:rPr>
        <w:t xml:space="preserve"> New York, Ny: Kogan Page.</w:t>
      </w:r>
    </w:p>
    <w:p w14:paraId="0A592823"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Mick Marchington and Wilkinson, A. (2021). </w:t>
      </w:r>
      <w:r w:rsidRPr="008435C0">
        <w:rPr>
          <w:rFonts w:ascii="Arial" w:hAnsi="Arial" w:cs="Arial"/>
          <w:i/>
          <w:iCs/>
          <w:color w:val="000000" w:themeColor="text1"/>
          <w:lang w:val="en-GB"/>
        </w:rPr>
        <w:t>People management and development</w:t>
      </w:r>
      <w:r w:rsidRPr="008435C0">
        <w:rPr>
          <w:rFonts w:ascii="Arial" w:hAnsi="Arial" w:cs="Arial"/>
          <w:color w:val="000000" w:themeColor="text1"/>
          <w:lang w:val="en-GB"/>
        </w:rPr>
        <w:t xml:space="preserve">. Wimbledon: Chartered Institute </w:t>
      </w:r>
      <w:proofErr w:type="gramStart"/>
      <w:r w:rsidRPr="008435C0">
        <w:rPr>
          <w:rFonts w:ascii="Arial" w:hAnsi="Arial" w:cs="Arial"/>
          <w:color w:val="000000" w:themeColor="text1"/>
          <w:lang w:val="en-GB"/>
        </w:rPr>
        <w:t>Of</w:t>
      </w:r>
      <w:proofErr w:type="gramEnd"/>
      <w:r w:rsidRPr="008435C0">
        <w:rPr>
          <w:rFonts w:ascii="Arial" w:hAnsi="Arial" w:cs="Arial"/>
          <w:color w:val="000000" w:themeColor="text1"/>
          <w:lang w:val="en-GB"/>
        </w:rPr>
        <w:t xml:space="preserve"> Personnel &amp; Development.</w:t>
      </w:r>
    </w:p>
    <w:p w14:paraId="19658116"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People Management. (2019). </w:t>
      </w:r>
      <w:r w:rsidRPr="008435C0">
        <w:rPr>
          <w:rFonts w:ascii="Arial" w:hAnsi="Arial" w:cs="Arial"/>
          <w:i/>
          <w:iCs/>
          <w:color w:val="000000" w:themeColor="text1"/>
          <w:lang w:val="en-GB"/>
        </w:rPr>
        <w:t>Home</w:t>
      </w:r>
      <w:r w:rsidRPr="008435C0">
        <w:rPr>
          <w:rFonts w:ascii="Arial" w:hAnsi="Arial" w:cs="Arial"/>
          <w:color w:val="000000" w:themeColor="text1"/>
          <w:lang w:val="en-GB"/>
        </w:rPr>
        <w:t>. [online] Available at: https://www.peoplemanagement.co.uk/.</w:t>
      </w:r>
    </w:p>
    <w:p w14:paraId="6615EF93"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Premier Inn (2023). </w:t>
      </w:r>
      <w:r w:rsidRPr="008435C0">
        <w:rPr>
          <w:rFonts w:ascii="Arial" w:hAnsi="Arial" w:cs="Arial"/>
          <w:i/>
          <w:iCs/>
          <w:color w:val="000000" w:themeColor="text1"/>
          <w:lang w:val="en-GB"/>
        </w:rPr>
        <w:t>Premier Inn Home</w:t>
      </w:r>
      <w:r w:rsidRPr="008435C0">
        <w:rPr>
          <w:rFonts w:ascii="Arial" w:hAnsi="Arial" w:cs="Arial"/>
          <w:color w:val="000000" w:themeColor="text1"/>
          <w:lang w:val="en-GB"/>
        </w:rPr>
        <w:t>. [online] Premier Inn. Available at: https://www.premierinn.com/gb/en/home.html.</w:t>
      </w:r>
    </w:p>
    <w:p w14:paraId="7294B849"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Redman, T. and Wilkinson, A. (2021). </w:t>
      </w:r>
      <w:r w:rsidRPr="008435C0">
        <w:rPr>
          <w:rFonts w:ascii="Arial" w:hAnsi="Arial" w:cs="Arial"/>
          <w:i/>
          <w:iCs/>
          <w:color w:val="000000" w:themeColor="text1"/>
          <w:lang w:val="en-GB"/>
        </w:rPr>
        <w:t xml:space="preserve">Contemporary human resource </w:t>
      </w:r>
      <w:proofErr w:type="gramStart"/>
      <w:r w:rsidRPr="008435C0">
        <w:rPr>
          <w:rFonts w:ascii="Arial" w:hAnsi="Arial" w:cs="Arial"/>
          <w:i/>
          <w:iCs/>
          <w:color w:val="000000" w:themeColor="text1"/>
          <w:lang w:val="en-GB"/>
        </w:rPr>
        <w:t>management :</w:t>
      </w:r>
      <w:proofErr w:type="gramEnd"/>
      <w:r w:rsidRPr="008435C0">
        <w:rPr>
          <w:rFonts w:ascii="Arial" w:hAnsi="Arial" w:cs="Arial"/>
          <w:i/>
          <w:iCs/>
          <w:color w:val="000000" w:themeColor="text1"/>
          <w:lang w:val="en-GB"/>
        </w:rPr>
        <w:t xml:space="preserve"> text and cases</w:t>
      </w:r>
      <w:r w:rsidRPr="008435C0">
        <w:rPr>
          <w:rFonts w:ascii="Arial" w:hAnsi="Arial" w:cs="Arial"/>
          <w:color w:val="000000" w:themeColor="text1"/>
          <w:lang w:val="en-GB"/>
        </w:rPr>
        <w:t>. 4th ed. Harlow: Pearson.</w:t>
      </w:r>
    </w:p>
    <w:p w14:paraId="4E6EB936"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Taormina, </w:t>
      </w:r>
      <w:proofErr w:type="gramStart"/>
      <w:r w:rsidRPr="008435C0">
        <w:rPr>
          <w:rFonts w:ascii="Arial" w:hAnsi="Arial" w:cs="Arial"/>
          <w:color w:val="000000" w:themeColor="text1"/>
          <w:lang w:val="en-GB"/>
        </w:rPr>
        <w:t>R.J.</w:t>
      </w:r>
      <w:proofErr w:type="gramEnd"/>
      <w:r w:rsidRPr="008435C0">
        <w:rPr>
          <w:rFonts w:ascii="Arial" w:hAnsi="Arial" w:cs="Arial"/>
          <w:color w:val="000000" w:themeColor="text1"/>
          <w:lang w:val="en-GB"/>
        </w:rPr>
        <w:t xml:space="preserve"> and Gao, J.H. (2022). Maslow and the Motivation hierarchy: Measuring Satisfaction of the Needs. </w:t>
      </w:r>
      <w:r w:rsidRPr="008435C0">
        <w:rPr>
          <w:rFonts w:ascii="Arial" w:hAnsi="Arial" w:cs="Arial"/>
          <w:i/>
          <w:iCs/>
          <w:color w:val="000000" w:themeColor="text1"/>
          <w:lang w:val="en-GB"/>
        </w:rPr>
        <w:t>The American Journal of Psychology</w:t>
      </w:r>
      <w:r w:rsidRPr="008435C0">
        <w:rPr>
          <w:rFonts w:ascii="Arial" w:hAnsi="Arial" w:cs="Arial"/>
          <w:color w:val="000000" w:themeColor="text1"/>
          <w:lang w:val="en-GB"/>
        </w:rPr>
        <w:t xml:space="preserve">, 126(2), pp.155–177. </w:t>
      </w:r>
      <w:proofErr w:type="spellStart"/>
      <w:proofErr w:type="gramStart"/>
      <w:r w:rsidRPr="008435C0">
        <w:rPr>
          <w:rFonts w:ascii="Arial" w:hAnsi="Arial" w:cs="Arial"/>
          <w:color w:val="000000" w:themeColor="text1"/>
          <w:lang w:val="en-GB"/>
        </w:rPr>
        <w:t>doi:https</w:t>
      </w:r>
      <w:proofErr w:type="spellEnd"/>
      <w:r w:rsidRPr="008435C0">
        <w:rPr>
          <w:rFonts w:ascii="Arial" w:hAnsi="Arial" w:cs="Arial"/>
          <w:color w:val="000000" w:themeColor="text1"/>
          <w:lang w:val="en-GB"/>
        </w:rPr>
        <w:t>://doi.org/10.5406/amerjpsyc.126.2.0155</w:t>
      </w:r>
      <w:proofErr w:type="gramEnd"/>
      <w:r w:rsidRPr="008435C0">
        <w:rPr>
          <w:rFonts w:ascii="Arial" w:hAnsi="Arial" w:cs="Arial"/>
          <w:color w:val="000000" w:themeColor="text1"/>
          <w:lang w:val="en-GB"/>
        </w:rPr>
        <w:t>.</w:t>
      </w:r>
    </w:p>
    <w:p w14:paraId="08C42DA7" w14:textId="77777777" w:rsidR="00C534C5" w:rsidRPr="008435C0" w:rsidRDefault="00C534C5" w:rsidP="00C534C5">
      <w:pPr>
        <w:spacing w:line="360" w:lineRule="auto"/>
        <w:jc w:val="both"/>
        <w:rPr>
          <w:rFonts w:ascii="Arial" w:hAnsi="Arial" w:cs="Arial"/>
          <w:color w:val="000000" w:themeColor="text1"/>
          <w:sz w:val="24"/>
          <w:lang w:val="en-GB"/>
        </w:rPr>
      </w:pPr>
      <w:r w:rsidRPr="008435C0">
        <w:rPr>
          <w:rFonts w:ascii="Arial" w:hAnsi="Arial" w:cs="Arial"/>
          <w:color w:val="000000" w:themeColor="text1"/>
          <w:sz w:val="24"/>
          <w:lang w:val="en-GB"/>
        </w:rPr>
        <w:lastRenderedPageBreak/>
        <w:t>Torrington, D. Hall, L. Atkinson, C. &amp; Taylor, S. (2020</w:t>
      </w:r>
      <w:proofErr w:type="gramStart"/>
      <w:r w:rsidRPr="008435C0">
        <w:rPr>
          <w:rFonts w:ascii="Arial" w:hAnsi="Arial" w:cs="Arial"/>
          <w:color w:val="000000" w:themeColor="text1"/>
          <w:sz w:val="24"/>
          <w:lang w:val="en-GB"/>
        </w:rPr>
        <w:t>).</w:t>
      </w:r>
      <w:r w:rsidRPr="008435C0">
        <w:rPr>
          <w:rFonts w:ascii="Arial" w:hAnsi="Arial" w:cs="Arial"/>
          <w:i/>
          <w:color w:val="000000" w:themeColor="text1"/>
          <w:sz w:val="24"/>
          <w:lang w:val="en-GB"/>
        </w:rPr>
        <w:t>Human</w:t>
      </w:r>
      <w:proofErr w:type="gramEnd"/>
      <w:r w:rsidRPr="008435C0">
        <w:rPr>
          <w:rFonts w:ascii="Arial" w:hAnsi="Arial" w:cs="Arial"/>
          <w:i/>
          <w:color w:val="000000" w:themeColor="text1"/>
          <w:sz w:val="24"/>
          <w:lang w:val="en-GB"/>
        </w:rPr>
        <w:t xml:space="preserve"> Resource Management PDF </w:t>
      </w:r>
      <w:proofErr w:type="spellStart"/>
      <w:r w:rsidRPr="008435C0">
        <w:rPr>
          <w:rFonts w:ascii="Arial" w:hAnsi="Arial" w:cs="Arial"/>
          <w:i/>
          <w:color w:val="000000" w:themeColor="text1"/>
          <w:sz w:val="24"/>
          <w:lang w:val="en-GB"/>
        </w:rPr>
        <w:t>EBook</w:t>
      </w:r>
      <w:proofErr w:type="spellEnd"/>
      <w:r w:rsidRPr="008435C0">
        <w:rPr>
          <w:rFonts w:ascii="Arial" w:hAnsi="Arial" w:cs="Arial"/>
          <w:color w:val="000000" w:themeColor="text1"/>
          <w:sz w:val="24"/>
          <w:lang w:val="en-GB"/>
        </w:rPr>
        <w:t xml:space="preserve">. Pearson </w:t>
      </w:r>
      <w:proofErr w:type="spellStart"/>
      <w:proofErr w:type="gramStart"/>
      <w:r w:rsidRPr="008435C0">
        <w:rPr>
          <w:rFonts w:ascii="Arial" w:hAnsi="Arial" w:cs="Arial"/>
          <w:color w:val="000000" w:themeColor="text1"/>
          <w:sz w:val="24"/>
          <w:lang w:val="en-GB"/>
        </w:rPr>
        <w:t>Education,Limited</w:t>
      </w:r>
      <w:proofErr w:type="spellEnd"/>
      <w:proofErr w:type="gramEnd"/>
      <w:r w:rsidRPr="008435C0">
        <w:rPr>
          <w:rFonts w:ascii="Arial" w:hAnsi="Arial" w:cs="Arial"/>
          <w:color w:val="000000" w:themeColor="text1"/>
          <w:sz w:val="24"/>
          <w:lang w:val="en-GB"/>
        </w:rPr>
        <w:t xml:space="preserve">, Harlow. Available from: ProQuest </w:t>
      </w:r>
      <w:proofErr w:type="spellStart"/>
      <w:r w:rsidRPr="008435C0">
        <w:rPr>
          <w:rFonts w:ascii="Arial" w:hAnsi="Arial" w:cs="Arial"/>
          <w:color w:val="000000" w:themeColor="text1"/>
          <w:sz w:val="24"/>
          <w:lang w:val="en-GB"/>
        </w:rPr>
        <w:t>Ebook</w:t>
      </w:r>
      <w:proofErr w:type="spellEnd"/>
      <w:r w:rsidRPr="008435C0">
        <w:rPr>
          <w:rFonts w:ascii="Arial" w:hAnsi="Arial" w:cs="Arial"/>
          <w:color w:val="000000" w:themeColor="text1"/>
          <w:sz w:val="24"/>
          <w:lang w:val="en-GB"/>
        </w:rPr>
        <w:t xml:space="preserve"> Central.</w:t>
      </w:r>
    </w:p>
    <w:p w14:paraId="69181BC2"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proofErr w:type="spellStart"/>
      <w:r w:rsidRPr="008435C0">
        <w:rPr>
          <w:rFonts w:ascii="Arial" w:hAnsi="Arial" w:cs="Arial"/>
          <w:color w:val="000000" w:themeColor="text1"/>
          <w:lang w:val="en-GB"/>
        </w:rPr>
        <w:t>Tullar</w:t>
      </w:r>
      <w:proofErr w:type="spellEnd"/>
      <w:r w:rsidRPr="008435C0">
        <w:rPr>
          <w:rFonts w:ascii="Arial" w:hAnsi="Arial" w:cs="Arial"/>
          <w:color w:val="000000" w:themeColor="text1"/>
          <w:lang w:val="en-GB"/>
        </w:rPr>
        <w:t xml:space="preserve">, W.L. (2022). Theory development in human resource management. </w:t>
      </w:r>
      <w:r w:rsidRPr="008435C0">
        <w:rPr>
          <w:rFonts w:ascii="Arial" w:hAnsi="Arial" w:cs="Arial"/>
          <w:i/>
          <w:iCs/>
          <w:color w:val="000000" w:themeColor="text1"/>
          <w:lang w:val="en-GB"/>
        </w:rPr>
        <w:t>Human Resource Management Review</w:t>
      </w:r>
      <w:r w:rsidRPr="008435C0">
        <w:rPr>
          <w:rFonts w:ascii="Arial" w:hAnsi="Arial" w:cs="Arial"/>
          <w:color w:val="000000" w:themeColor="text1"/>
          <w:lang w:val="en-GB"/>
        </w:rPr>
        <w:t xml:space="preserve">, 1(4), pp.317–323. </w:t>
      </w:r>
      <w:proofErr w:type="spellStart"/>
      <w:proofErr w:type="gramStart"/>
      <w:r w:rsidRPr="008435C0">
        <w:rPr>
          <w:rFonts w:ascii="Arial" w:hAnsi="Arial" w:cs="Arial"/>
          <w:color w:val="000000" w:themeColor="text1"/>
          <w:lang w:val="en-GB"/>
        </w:rPr>
        <w:t>doi:https</w:t>
      </w:r>
      <w:proofErr w:type="spellEnd"/>
      <w:r w:rsidRPr="008435C0">
        <w:rPr>
          <w:rFonts w:ascii="Arial" w:hAnsi="Arial" w:cs="Arial"/>
          <w:color w:val="000000" w:themeColor="text1"/>
          <w:lang w:val="en-GB"/>
        </w:rPr>
        <w:t>://doi.org/10.1002/hrm.10053</w:t>
      </w:r>
      <w:proofErr w:type="gramEnd"/>
      <w:r w:rsidRPr="008435C0">
        <w:rPr>
          <w:rFonts w:ascii="Arial" w:hAnsi="Arial" w:cs="Arial"/>
          <w:color w:val="000000" w:themeColor="text1"/>
          <w:lang w:val="en-GB"/>
        </w:rPr>
        <w:t>.</w:t>
      </w:r>
    </w:p>
    <w:p w14:paraId="5CEDD53D" w14:textId="77777777" w:rsidR="00C534C5" w:rsidRPr="008435C0" w:rsidRDefault="00C534C5" w:rsidP="00C534C5">
      <w:pPr>
        <w:pStyle w:val="NormalWeb"/>
        <w:spacing w:before="0" w:beforeAutospacing="0" w:after="240" w:afterAutospacing="0" w:line="360" w:lineRule="auto"/>
        <w:jc w:val="both"/>
        <w:rPr>
          <w:rFonts w:ascii="Arial" w:hAnsi="Arial" w:cs="Arial"/>
          <w:color w:val="000000" w:themeColor="text1"/>
          <w:lang w:val="en-GB"/>
        </w:rPr>
      </w:pPr>
      <w:r w:rsidRPr="008435C0">
        <w:rPr>
          <w:rFonts w:ascii="Arial" w:hAnsi="Arial" w:cs="Arial"/>
          <w:color w:val="000000" w:themeColor="text1"/>
          <w:lang w:val="en-GB"/>
        </w:rPr>
        <w:t xml:space="preserve">Wayne, R. (2020). </w:t>
      </w:r>
      <w:r w:rsidRPr="008435C0">
        <w:rPr>
          <w:rFonts w:ascii="Arial" w:hAnsi="Arial" w:cs="Arial"/>
          <w:i/>
          <w:iCs/>
          <w:color w:val="000000" w:themeColor="text1"/>
          <w:lang w:val="en-GB"/>
        </w:rPr>
        <w:t>Human Resource Management</w:t>
      </w:r>
      <w:r w:rsidRPr="008435C0">
        <w:rPr>
          <w:rFonts w:ascii="Arial" w:hAnsi="Arial" w:cs="Arial"/>
          <w:color w:val="000000" w:themeColor="text1"/>
          <w:lang w:val="en-GB"/>
        </w:rPr>
        <w:t>. 14th ed. Harlow: Pearson Education Limited.</w:t>
      </w:r>
    </w:p>
    <w:p w14:paraId="2B1A775A" w14:textId="77777777" w:rsidR="00A67144" w:rsidRPr="008435C0" w:rsidRDefault="00A67144" w:rsidP="004014BB">
      <w:pPr>
        <w:rPr>
          <w:rFonts w:ascii="Arial" w:hAnsi="Arial" w:cs="Arial"/>
          <w:color w:val="000000" w:themeColor="text1"/>
          <w:sz w:val="24"/>
          <w:lang w:val="en-GB"/>
        </w:rPr>
      </w:pPr>
    </w:p>
    <w:p w14:paraId="31618AA4" w14:textId="77777777" w:rsidR="004B1244" w:rsidRPr="008435C0" w:rsidRDefault="004B1244" w:rsidP="004014BB">
      <w:pPr>
        <w:rPr>
          <w:rFonts w:ascii="Arial" w:hAnsi="Arial" w:cs="Arial"/>
          <w:color w:val="000000" w:themeColor="text1"/>
          <w:sz w:val="24"/>
          <w:lang w:val="en-GB"/>
        </w:rPr>
      </w:pPr>
    </w:p>
    <w:p w14:paraId="06109258" w14:textId="77777777" w:rsidR="00E15283" w:rsidRPr="008435C0" w:rsidRDefault="00E15283" w:rsidP="004014BB">
      <w:pPr>
        <w:rPr>
          <w:rFonts w:ascii="Arial" w:hAnsi="Arial" w:cs="Arial"/>
          <w:color w:val="000000" w:themeColor="text1"/>
          <w:sz w:val="24"/>
          <w:lang w:val="en-GB"/>
        </w:rPr>
      </w:pPr>
    </w:p>
    <w:p w14:paraId="44CAE880" w14:textId="77777777" w:rsidR="00F55931" w:rsidRPr="008435C0" w:rsidRDefault="00F55931" w:rsidP="004014BB">
      <w:pPr>
        <w:rPr>
          <w:rFonts w:ascii="Arial" w:hAnsi="Arial" w:cs="Arial"/>
          <w:b/>
          <w:color w:val="000000" w:themeColor="text1"/>
          <w:sz w:val="32"/>
          <w:lang w:val="en-GB"/>
        </w:rPr>
      </w:pPr>
    </w:p>
    <w:p w14:paraId="3746489F" w14:textId="77777777" w:rsidR="004D3981" w:rsidRPr="008435C0" w:rsidRDefault="004D3981" w:rsidP="004014BB">
      <w:pPr>
        <w:rPr>
          <w:rFonts w:ascii="Arial" w:hAnsi="Arial" w:cs="Arial"/>
          <w:b/>
          <w:color w:val="000000" w:themeColor="text1"/>
          <w:sz w:val="32"/>
          <w:lang w:val="en-GB"/>
        </w:rPr>
      </w:pPr>
      <w:r w:rsidRPr="008435C0">
        <w:rPr>
          <w:rFonts w:ascii="Arial" w:hAnsi="Arial" w:cs="Arial"/>
          <w:b/>
          <w:color w:val="000000" w:themeColor="text1"/>
          <w:sz w:val="32"/>
          <w:lang w:val="en-GB"/>
        </w:rPr>
        <w:t xml:space="preserve"> </w:t>
      </w:r>
    </w:p>
    <w:sectPr w:rsidR="004D3981" w:rsidRPr="008435C0" w:rsidSect="00CC443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B395F" w14:textId="77777777" w:rsidR="00663832" w:rsidRDefault="00663832" w:rsidP="003601C0">
      <w:pPr>
        <w:spacing w:after="0" w:line="240" w:lineRule="auto"/>
      </w:pPr>
      <w:r>
        <w:separator/>
      </w:r>
    </w:p>
  </w:endnote>
  <w:endnote w:type="continuationSeparator" w:id="0">
    <w:p w14:paraId="4F9A53D5" w14:textId="77777777" w:rsidR="00663832" w:rsidRDefault="00663832" w:rsidP="00360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386216"/>
      <w:docPartObj>
        <w:docPartGallery w:val="Page Numbers (Bottom of Page)"/>
        <w:docPartUnique/>
      </w:docPartObj>
    </w:sdtPr>
    <w:sdtEndPr>
      <w:rPr>
        <w:noProof/>
      </w:rPr>
    </w:sdtEndPr>
    <w:sdtContent>
      <w:p w14:paraId="7E19DA37" w14:textId="77777777" w:rsidR="00CF56C8" w:rsidRDefault="00CF56C8">
        <w:pPr>
          <w:pStyle w:val="Footer"/>
          <w:jc w:val="right"/>
        </w:pPr>
        <w:r>
          <w:fldChar w:fldCharType="begin"/>
        </w:r>
        <w:r>
          <w:instrText xml:space="preserve"> PAGE   \* MERGEFORMAT </w:instrText>
        </w:r>
        <w:r>
          <w:fldChar w:fldCharType="separate"/>
        </w:r>
        <w:r w:rsidR="00E27594">
          <w:rPr>
            <w:noProof/>
          </w:rPr>
          <w:t>14</w:t>
        </w:r>
        <w:r>
          <w:rPr>
            <w:noProof/>
          </w:rPr>
          <w:fldChar w:fldCharType="end"/>
        </w:r>
      </w:p>
    </w:sdtContent>
  </w:sdt>
  <w:p w14:paraId="40D578E0" w14:textId="77777777" w:rsidR="003601C0" w:rsidRDefault="00360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B352B" w14:textId="77777777" w:rsidR="00663832" w:rsidRDefault="00663832" w:rsidP="003601C0">
      <w:pPr>
        <w:spacing w:after="0" w:line="240" w:lineRule="auto"/>
      </w:pPr>
      <w:r>
        <w:separator/>
      </w:r>
    </w:p>
  </w:footnote>
  <w:footnote w:type="continuationSeparator" w:id="0">
    <w:p w14:paraId="32441410" w14:textId="77777777" w:rsidR="00663832" w:rsidRDefault="00663832" w:rsidP="003601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316477"/>
    <w:multiLevelType w:val="hybridMultilevel"/>
    <w:tmpl w:val="FAE6F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B81667"/>
    <w:multiLevelType w:val="hybridMultilevel"/>
    <w:tmpl w:val="BC8613A4"/>
    <w:lvl w:ilvl="0" w:tplc="BE52F50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96362F"/>
    <w:multiLevelType w:val="hybridMultilevel"/>
    <w:tmpl w:val="B5C83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4E7"/>
    <w:rsid w:val="0003105D"/>
    <w:rsid w:val="00062FEA"/>
    <w:rsid w:val="000F2704"/>
    <w:rsid w:val="0011376B"/>
    <w:rsid w:val="001B2EAE"/>
    <w:rsid w:val="002623CD"/>
    <w:rsid w:val="002D4D0F"/>
    <w:rsid w:val="003039E4"/>
    <w:rsid w:val="00323BD5"/>
    <w:rsid w:val="00351BAC"/>
    <w:rsid w:val="003601C0"/>
    <w:rsid w:val="0037341C"/>
    <w:rsid w:val="00377755"/>
    <w:rsid w:val="003C64E3"/>
    <w:rsid w:val="003D74E7"/>
    <w:rsid w:val="003F5D28"/>
    <w:rsid w:val="004014BB"/>
    <w:rsid w:val="004B1244"/>
    <w:rsid w:val="004C2F51"/>
    <w:rsid w:val="004D3981"/>
    <w:rsid w:val="004F0125"/>
    <w:rsid w:val="004F4CA6"/>
    <w:rsid w:val="0053047B"/>
    <w:rsid w:val="005C2018"/>
    <w:rsid w:val="00646890"/>
    <w:rsid w:val="00663832"/>
    <w:rsid w:val="006711E6"/>
    <w:rsid w:val="006E4E0D"/>
    <w:rsid w:val="00766028"/>
    <w:rsid w:val="007C19DD"/>
    <w:rsid w:val="007C598E"/>
    <w:rsid w:val="008242EB"/>
    <w:rsid w:val="0083757F"/>
    <w:rsid w:val="008435C0"/>
    <w:rsid w:val="0086211A"/>
    <w:rsid w:val="008C4C0E"/>
    <w:rsid w:val="008C6A3F"/>
    <w:rsid w:val="00952E44"/>
    <w:rsid w:val="00990B2A"/>
    <w:rsid w:val="009B1E5D"/>
    <w:rsid w:val="009B3618"/>
    <w:rsid w:val="009C7668"/>
    <w:rsid w:val="00A07416"/>
    <w:rsid w:val="00A353D6"/>
    <w:rsid w:val="00A543D9"/>
    <w:rsid w:val="00A54459"/>
    <w:rsid w:val="00A67144"/>
    <w:rsid w:val="00A75B57"/>
    <w:rsid w:val="00AB69AD"/>
    <w:rsid w:val="00B17601"/>
    <w:rsid w:val="00B44603"/>
    <w:rsid w:val="00B5692E"/>
    <w:rsid w:val="00B918EA"/>
    <w:rsid w:val="00BA2A6D"/>
    <w:rsid w:val="00BB5D82"/>
    <w:rsid w:val="00BD3539"/>
    <w:rsid w:val="00C22932"/>
    <w:rsid w:val="00C534C5"/>
    <w:rsid w:val="00C728A7"/>
    <w:rsid w:val="00CA0B4B"/>
    <w:rsid w:val="00CC4432"/>
    <w:rsid w:val="00CF56C8"/>
    <w:rsid w:val="00D066B3"/>
    <w:rsid w:val="00D35C40"/>
    <w:rsid w:val="00D65D26"/>
    <w:rsid w:val="00D7320C"/>
    <w:rsid w:val="00DA5326"/>
    <w:rsid w:val="00DA61EC"/>
    <w:rsid w:val="00DA65DD"/>
    <w:rsid w:val="00DA6D88"/>
    <w:rsid w:val="00DB3389"/>
    <w:rsid w:val="00DD7E04"/>
    <w:rsid w:val="00E15283"/>
    <w:rsid w:val="00E27594"/>
    <w:rsid w:val="00EB45D9"/>
    <w:rsid w:val="00ED4AD2"/>
    <w:rsid w:val="00EF2E91"/>
    <w:rsid w:val="00EF7C53"/>
    <w:rsid w:val="00F346C3"/>
    <w:rsid w:val="00F55931"/>
    <w:rsid w:val="00F63355"/>
    <w:rsid w:val="00FE3E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5B512"/>
  <w15:docId w15:val="{20ABDF07-2A22-47DB-9F00-5ABA360AB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E04"/>
  </w:style>
  <w:style w:type="paragraph" w:styleId="Heading1">
    <w:name w:val="heading 1"/>
    <w:basedOn w:val="Normal"/>
    <w:next w:val="Normal"/>
    <w:link w:val="Heading1Char"/>
    <w:uiPriority w:val="9"/>
    <w:qFormat/>
    <w:rsid w:val="00DD7E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7E0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D7E0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D7E0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D7E04"/>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D7E04"/>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D7E0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D7E0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DD7E0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E0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D7E0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D7E04"/>
    <w:pPr>
      <w:ind w:left="720"/>
      <w:contextualSpacing/>
    </w:pPr>
  </w:style>
  <w:style w:type="character" w:customStyle="1" w:styleId="Heading3Char">
    <w:name w:val="Heading 3 Char"/>
    <w:basedOn w:val="DefaultParagraphFont"/>
    <w:link w:val="Heading3"/>
    <w:uiPriority w:val="9"/>
    <w:rsid w:val="00DD7E0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D7E0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D7E0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D7E0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DD7E0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D7E0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DD7E0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DD7E0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D7E0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D7E0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DD7E04"/>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DD7E04"/>
    <w:rPr>
      <w:b/>
      <w:bCs/>
    </w:rPr>
  </w:style>
  <w:style w:type="character" w:styleId="Emphasis">
    <w:name w:val="Emphasis"/>
    <w:basedOn w:val="DefaultParagraphFont"/>
    <w:uiPriority w:val="20"/>
    <w:qFormat/>
    <w:rsid w:val="00DD7E04"/>
    <w:rPr>
      <w:i/>
      <w:iCs/>
    </w:rPr>
  </w:style>
  <w:style w:type="paragraph" w:styleId="NoSpacing">
    <w:name w:val="No Spacing"/>
    <w:uiPriority w:val="1"/>
    <w:qFormat/>
    <w:rsid w:val="00DD7E04"/>
    <w:pPr>
      <w:spacing w:after="0" w:line="240" w:lineRule="auto"/>
    </w:pPr>
  </w:style>
  <w:style w:type="paragraph" w:styleId="Quote">
    <w:name w:val="Quote"/>
    <w:basedOn w:val="Normal"/>
    <w:next w:val="Normal"/>
    <w:link w:val="QuoteChar"/>
    <w:uiPriority w:val="29"/>
    <w:qFormat/>
    <w:rsid w:val="00DD7E04"/>
    <w:rPr>
      <w:i/>
      <w:iCs/>
      <w:color w:val="000000" w:themeColor="text1"/>
    </w:rPr>
  </w:style>
  <w:style w:type="character" w:customStyle="1" w:styleId="QuoteChar">
    <w:name w:val="Quote Char"/>
    <w:basedOn w:val="DefaultParagraphFont"/>
    <w:link w:val="Quote"/>
    <w:uiPriority w:val="29"/>
    <w:rsid w:val="00DD7E04"/>
    <w:rPr>
      <w:i/>
      <w:iCs/>
      <w:color w:val="000000" w:themeColor="text1"/>
    </w:rPr>
  </w:style>
  <w:style w:type="paragraph" w:styleId="IntenseQuote">
    <w:name w:val="Intense Quote"/>
    <w:basedOn w:val="Normal"/>
    <w:next w:val="Normal"/>
    <w:link w:val="IntenseQuoteChar"/>
    <w:uiPriority w:val="30"/>
    <w:qFormat/>
    <w:rsid w:val="00DD7E0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D7E04"/>
    <w:rPr>
      <w:b/>
      <w:bCs/>
      <w:i/>
      <w:iCs/>
      <w:color w:val="4F81BD" w:themeColor="accent1"/>
    </w:rPr>
  </w:style>
  <w:style w:type="character" w:styleId="SubtleEmphasis">
    <w:name w:val="Subtle Emphasis"/>
    <w:basedOn w:val="DefaultParagraphFont"/>
    <w:uiPriority w:val="19"/>
    <w:qFormat/>
    <w:rsid w:val="00DD7E04"/>
    <w:rPr>
      <w:i/>
      <w:iCs/>
      <w:color w:val="808080" w:themeColor="text1" w:themeTint="7F"/>
    </w:rPr>
  </w:style>
  <w:style w:type="character" w:styleId="IntenseEmphasis">
    <w:name w:val="Intense Emphasis"/>
    <w:basedOn w:val="DefaultParagraphFont"/>
    <w:uiPriority w:val="21"/>
    <w:qFormat/>
    <w:rsid w:val="00DD7E04"/>
    <w:rPr>
      <w:b/>
      <w:bCs/>
      <w:i/>
      <w:iCs/>
      <w:color w:val="4F81BD" w:themeColor="accent1"/>
    </w:rPr>
  </w:style>
  <w:style w:type="character" w:styleId="SubtleReference">
    <w:name w:val="Subtle Reference"/>
    <w:basedOn w:val="DefaultParagraphFont"/>
    <w:uiPriority w:val="31"/>
    <w:qFormat/>
    <w:rsid w:val="00DD7E04"/>
    <w:rPr>
      <w:smallCaps/>
      <w:color w:val="C0504D" w:themeColor="accent2"/>
      <w:u w:val="single"/>
    </w:rPr>
  </w:style>
  <w:style w:type="character" w:styleId="IntenseReference">
    <w:name w:val="Intense Reference"/>
    <w:basedOn w:val="DefaultParagraphFont"/>
    <w:uiPriority w:val="32"/>
    <w:qFormat/>
    <w:rsid w:val="00DD7E04"/>
    <w:rPr>
      <w:b/>
      <w:bCs/>
      <w:smallCaps/>
      <w:color w:val="C0504D" w:themeColor="accent2"/>
      <w:spacing w:val="5"/>
      <w:u w:val="single"/>
    </w:rPr>
  </w:style>
  <w:style w:type="character" w:styleId="BookTitle">
    <w:name w:val="Book Title"/>
    <w:basedOn w:val="DefaultParagraphFont"/>
    <w:uiPriority w:val="33"/>
    <w:qFormat/>
    <w:rsid w:val="00DD7E04"/>
    <w:rPr>
      <w:b/>
      <w:bCs/>
      <w:smallCaps/>
      <w:spacing w:val="5"/>
    </w:rPr>
  </w:style>
  <w:style w:type="paragraph" w:styleId="TOCHeading">
    <w:name w:val="TOC Heading"/>
    <w:basedOn w:val="Heading1"/>
    <w:next w:val="Normal"/>
    <w:uiPriority w:val="39"/>
    <w:semiHidden/>
    <w:unhideWhenUsed/>
    <w:qFormat/>
    <w:rsid w:val="00DD7E04"/>
    <w:pPr>
      <w:outlineLvl w:val="9"/>
    </w:pPr>
  </w:style>
  <w:style w:type="paragraph" w:styleId="Caption">
    <w:name w:val="caption"/>
    <w:basedOn w:val="Normal"/>
    <w:next w:val="Normal"/>
    <w:uiPriority w:val="35"/>
    <w:semiHidden/>
    <w:unhideWhenUsed/>
    <w:qFormat/>
    <w:rsid w:val="00DD7E04"/>
    <w:pPr>
      <w:spacing w:line="240" w:lineRule="auto"/>
    </w:pPr>
    <w:rPr>
      <w:b/>
      <w:bCs/>
      <w:color w:val="4F81BD" w:themeColor="accent1"/>
      <w:sz w:val="18"/>
      <w:szCs w:val="18"/>
    </w:rPr>
  </w:style>
  <w:style w:type="table" w:styleId="TableGrid">
    <w:name w:val="Table Grid"/>
    <w:basedOn w:val="TableNormal"/>
    <w:uiPriority w:val="59"/>
    <w:rsid w:val="00A353D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7C59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98E"/>
    <w:rPr>
      <w:rFonts w:ascii="Tahoma" w:hAnsi="Tahoma" w:cs="Tahoma"/>
      <w:sz w:val="16"/>
      <w:szCs w:val="16"/>
    </w:rPr>
  </w:style>
  <w:style w:type="paragraph" w:styleId="Header">
    <w:name w:val="header"/>
    <w:basedOn w:val="Normal"/>
    <w:link w:val="HeaderChar"/>
    <w:uiPriority w:val="99"/>
    <w:unhideWhenUsed/>
    <w:rsid w:val="003601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01C0"/>
  </w:style>
  <w:style w:type="paragraph" w:styleId="Footer">
    <w:name w:val="footer"/>
    <w:basedOn w:val="Normal"/>
    <w:link w:val="FooterChar"/>
    <w:uiPriority w:val="99"/>
    <w:unhideWhenUsed/>
    <w:rsid w:val="003601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01C0"/>
  </w:style>
  <w:style w:type="paragraph" w:styleId="NormalWeb">
    <w:name w:val="Normal (Web)"/>
    <w:basedOn w:val="Normal"/>
    <w:uiPriority w:val="99"/>
    <w:unhideWhenUsed/>
    <w:rsid w:val="00C534C5"/>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TOC1">
    <w:name w:val="toc 1"/>
    <w:basedOn w:val="Normal"/>
    <w:next w:val="Normal"/>
    <w:autoRedefine/>
    <w:uiPriority w:val="39"/>
    <w:unhideWhenUsed/>
    <w:rsid w:val="006711E6"/>
    <w:pPr>
      <w:spacing w:after="100"/>
    </w:pPr>
  </w:style>
  <w:style w:type="paragraph" w:styleId="TOC2">
    <w:name w:val="toc 2"/>
    <w:basedOn w:val="Normal"/>
    <w:next w:val="Normal"/>
    <w:autoRedefine/>
    <w:uiPriority w:val="39"/>
    <w:unhideWhenUsed/>
    <w:rsid w:val="006711E6"/>
    <w:pPr>
      <w:spacing w:after="100"/>
      <w:ind w:left="220"/>
    </w:pPr>
  </w:style>
  <w:style w:type="character" w:styleId="Hyperlink">
    <w:name w:val="Hyperlink"/>
    <w:basedOn w:val="DefaultParagraphFont"/>
    <w:uiPriority w:val="99"/>
    <w:unhideWhenUsed/>
    <w:rsid w:val="006711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253611">
      <w:bodyDiv w:val="1"/>
      <w:marLeft w:val="0"/>
      <w:marRight w:val="0"/>
      <w:marTop w:val="0"/>
      <w:marBottom w:val="0"/>
      <w:divBdr>
        <w:top w:val="none" w:sz="0" w:space="0" w:color="auto"/>
        <w:left w:val="none" w:sz="0" w:space="0" w:color="auto"/>
        <w:bottom w:val="none" w:sz="0" w:space="0" w:color="auto"/>
        <w:right w:val="none" w:sz="0" w:space="0" w:color="auto"/>
      </w:divBdr>
    </w:div>
    <w:div w:id="495877291">
      <w:bodyDiv w:val="1"/>
      <w:marLeft w:val="0"/>
      <w:marRight w:val="0"/>
      <w:marTop w:val="0"/>
      <w:marBottom w:val="0"/>
      <w:divBdr>
        <w:top w:val="none" w:sz="0" w:space="0" w:color="auto"/>
        <w:left w:val="none" w:sz="0" w:space="0" w:color="auto"/>
        <w:bottom w:val="none" w:sz="0" w:space="0" w:color="auto"/>
        <w:right w:val="none" w:sz="0" w:space="0" w:color="auto"/>
      </w:divBdr>
      <w:divsChild>
        <w:div w:id="850948368">
          <w:marLeft w:val="0"/>
          <w:marRight w:val="0"/>
          <w:marTop w:val="0"/>
          <w:marBottom w:val="0"/>
          <w:divBdr>
            <w:top w:val="none" w:sz="0" w:space="0" w:color="auto"/>
            <w:left w:val="none" w:sz="0" w:space="0" w:color="auto"/>
            <w:bottom w:val="none" w:sz="0" w:space="0" w:color="auto"/>
            <w:right w:val="none" w:sz="0" w:space="0" w:color="auto"/>
          </w:divBdr>
        </w:div>
      </w:divsChild>
    </w:div>
    <w:div w:id="1657151656">
      <w:bodyDiv w:val="1"/>
      <w:marLeft w:val="0"/>
      <w:marRight w:val="0"/>
      <w:marTop w:val="0"/>
      <w:marBottom w:val="0"/>
      <w:divBdr>
        <w:top w:val="none" w:sz="0" w:space="0" w:color="auto"/>
        <w:left w:val="none" w:sz="0" w:space="0" w:color="auto"/>
        <w:bottom w:val="none" w:sz="0" w:space="0" w:color="auto"/>
        <w:right w:val="none" w:sz="0" w:space="0" w:color="auto"/>
      </w:divBdr>
    </w:div>
    <w:div w:id="198138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F55C30-C34D-4ED1-AD4E-1660364CB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2736</Words>
  <Characters>15597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Mohammad Arifur Rahman Khan (2022401)</cp:lastModifiedBy>
  <cp:revision>4</cp:revision>
  <dcterms:created xsi:type="dcterms:W3CDTF">2023-06-16T11:59:00Z</dcterms:created>
  <dcterms:modified xsi:type="dcterms:W3CDTF">2023-06-16T12:00:00Z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956f99da14474eec8a60b6fb720318f399d8738c6d42d92a3193209bf7f91a4f</vt:lpwstr>
  </property>
</Properties>
</file>