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E7EB5" w14:textId="77777777" w:rsidR="0099175D" w:rsidRDefault="0099175D"/>
    <w:p w14:paraId="12FFEB6E" w14:textId="77777777" w:rsidR="0099175D" w:rsidRDefault="0099175D">
      <w:pPr>
        <w:spacing w:after="0"/>
        <w:jc w:val="both"/>
        <w:rPr>
          <w:rFonts w:ascii="Arial" w:eastAsia="Arial" w:hAnsi="Arial" w:cs="Arial"/>
          <w:sz w:val="40"/>
          <w:szCs w:val="40"/>
        </w:rPr>
      </w:pPr>
    </w:p>
    <w:p w14:paraId="7EF7903B" w14:textId="77777777" w:rsidR="0099175D" w:rsidRDefault="0099175D">
      <w:pPr>
        <w:spacing w:after="0"/>
        <w:jc w:val="both"/>
        <w:rPr>
          <w:rFonts w:ascii="Arial" w:eastAsia="Arial" w:hAnsi="Arial" w:cs="Arial"/>
          <w:sz w:val="40"/>
          <w:szCs w:val="40"/>
        </w:rPr>
      </w:pPr>
    </w:p>
    <w:p w14:paraId="7A652D41" w14:textId="77777777" w:rsidR="0099175D" w:rsidRDefault="001A2797">
      <w:pPr>
        <w:spacing w:after="0"/>
        <w:jc w:val="both"/>
        <w:rPr>
          <w:rFonts w:ascii="Arial" w:eastAsia="Arial" w:hAnsi="Arial" w:cs="Arial"/>
          <w:sz w:val="40"/>
          <w:szCs w:val="40"/>
        </w:rPr>
      </w:pPr>
      <w:r>
        <w:rPr>
          <w:rFonts w:ascii="Arial" w:eastAsia="Arial" w:hAnsi="Arial" w:cs="Arial"/>
          <w:sz w:val="40"/>
          <w:szCs w:val="40"/>
        </w:rPr>
        <w:t>Module Title:Problem Solving and Decision Making</w:t>
      </w:r>
    </w:p>
    <w:p w14:paraId="16860031" w14:textId="77777777" w:rsidR="0099175D" w:rsidRDefault="001A2797">
      <w:pPr>
        <w:spacing w:after="0" w:line="276" w:lineRule="auto"/>
        <w:jc w:val="both"/>
        <w:rPr>
          <w:rFonts w:ascii="Arial" w:eastAsia="Arial" w:hAnsi="Arial" w:cs="Arial"/>
          <w:sz w:val="40"/>
          <w:szCs w:val="40"/>
        </w:rPr>
      </w:pPr>
      <w:r>
        <w:rPr>
          <w:rFonts w:ascii="Arial" w:eastAsia="Arial" w:hAnsi="Arial" w:cs="Arial"/>
          <w:sz w:val="40"/>
          <w:szCs w:val="40"/>
        </w:rPr>
        <w:t xml:space="preserve">Module Code: LCLM 4004 </w:t>
      </w:r>
    </w:p>
    <w:p w14:paraId="2DC208BB" w14:textId="77777777" w:rsidR="0099175D" w:rsidRDefault="001A2797">
      <w:pPr>
        <w:spacing w:after="0" w:line="276" w:lineRule="auto"/>
        <w:jc w:val="both"/>
        <w:rPr>
          <w:rFonts w:ascii="Arial" w:eastAsia="Arial" w:hAnsi="Arial" w:cs="Arial"/>
          <w:sz w:val="40"/>
          <w:szCs w:val="40"/>
        </w:rPr>
      </w:pPr>
      <w:r>
        <w:rPr>
          <w:rFonts w:ascii="Arial" w:eastAsia="Arial" w:hAnsi="Arial" w:cs="Arial"/>
          <w:sz w:val="40"/>
          <w:szCs w:val="40"/>
        </w:rPr>
        <w:t>Assessment: Component 2 Report</w:t>
      </w:r>
    </w:p>
    <w:p w14:paraId="07D5B8DE" w14:textId="77777777" w:rsidR="0099175D" w:rsidRDefault="001A2797">
      <w:pPr>
        <w:spacing w:line="276" w:lineRule="auto"/>
        <w:jc w:val="both"/>
        <w:rPr>
          <w:rFonts w:ascii="Arial" w:eastAsia="Arial" w:hAnsi="Arial" w:cs="Arial"/>
          <w:sz w:val="40"/>
          <w:szCs w:val="40"/>
        </w:rPr>
      </w:pPr>
      <w:r>
        <w:rPr>
          <w:rFonts w:ascii="Arial" w:eastAsia="Arial" w:hAnsi="Arial" w:cs="Arial"/>
          <w:sz w:val="40"/>
          <w:szCs w:val="40"/>
        </w:rPr>
        <w:t>Student Name: Fahima salim</w:t>
      </w:r>
    </w:p>
    <w:p w14:paraId="2D21C257" w14:textId="77777777" w:rsidR="0099175D" w:rsidRDefault="001A2797">
      <w:pPr>
        <w:spacing w:line="276" w:lineRule="auto"/>
        <w:jc w:val="both"/>
        <w:rPr>
          <w:rFonts w:ascii="Arial" w:eastAsia="Arial" w:hAnsi="Arial" w:cs="Arial"/>
          <w:sz w:val="40"/>
          <w:szCs w:val="40"/>
        </w:rPr>
      </w:pPr>
      <w:r>
        <w:rPr>
          <w:rFonts w:ascii="Arial" w:eastAsia="Arial" w:hAnsi="Arial" w:cs="Arial"/>
          <w:sz w:val="40"/>
          <w:szCs w:val="40"/>
        </w:rPr>
        <w:t xml:space="preserve">Student Number:2442768 </w:t>
      </w:r>
    </w:p>
    <w:p w14:paraId="03294519" w14:textId="77777777" w:rsidR="0099175D" w:rsidRDefault="001A2797">
      <w:pPr>
        <w:spacing w:line="276" w:lineRule="auto"/>
        <w:jc w:val="both"/>
        <w:rPr>
          <w:rFonts w:ascii="Arial" w:eastAsia="Arial" w:hAnsi="Arial" w:cs="Arial"/>
          <w:color w:val="1D2125"/>
          <w:sz w:val="40"/>
          <w:szCs w:val="40"/>
          <w:highlight w:val="white"/>
        </w:rPr>
      </w:pPr>
      <w:r>
        <w:rPr>
          <w:rFonts w:ascii="Arial" w:eastAsia="Arial" w:hAnsi="Arial" w:cs="Arial"/>
          <w:sz w:val="40"/>
          <w:szCs w:val="40"/>
        </w:rPr>
        <w:t xml:space="preserve">Lecturer’s Name: </w:t>
      </w:r>
      <w:r>
        <w:rPr>
          <w:rFonts w:ascii="Arial" w:eastAsia="Arial" w:hAnsi="Arial" w:cs="Arial"/>
          <w:color w:val="1D2125"/>
          <w:sz w:val="40"/>
          <w:szCs w:val="40"/>
          <w:highlight w:val="white"/>
        </w:rPr>
        <w:t>Anita Nan</w:t>
      </w:r>
    </w:p>
    <w:p w14:paraId="614C7A1D" w14:textId="77777777" w:rsidR="0099175D" w:rsidRDefault="0099175D">
      <w:pPr>
        <w:spacing w:line="276" w:lineRule="auto"/>
        <w:jc w:val="both"/>
        <w:rPr>
          <w:rFonts w:ascii="Arial" w:eastAsia="Arial" w:hAnsi="Arial" w:cs="Arial"/>
          <w:color w:val="1D2125"/>
          <w:sz w:val="48"/>
          <w:szCs w:val="48"/>
          <w:highlight w:val="white"/>
        </w:rPr>
      </w:pPr>
    </w:p>
    <w:p w14:paraId="4DF5A6EB" w14:textId="77777777" w:rsidR="0099175D" w:rsidRDefault="0099175D">
      <w:pPr>
        <w:spacing w:line="276" w:lineRule="auto"/>
        <w:jc w:val="both"/>
        <w:rPr>
          <w:rFonts w:ascii="Arial" w:eastAsia="Arial" w:hAnsi="Arial" w:cs="Arial"/>
          <w:color w:val="1D2125"/>
          <w:sz w:val="48"/>
          <w:szCs w:val="48"/>
          <w:highlight w:val="white"/>
        </w:rPr>
      </w:pPr>
    </w:p>
    <w:p w14:paraId="641163EE" w14:textId="77777777" w:rsidR="0099175D" w:rsidRDefault="0099175D">
      <w:pPr>
        <w:spacing w:line="276" w:lineRule="auto"/>
        <w:jc w:val="both"/>
        <w:rPr>
          <w:rFonts w:ascii="Arial" w:eastAsia="Arial" w:hAnsi="Arial" w:cs="Arial"/>
          <w:color w:val="1D2125"/>
          <w:sz w:val="48"/>
          <w:szCs w:val="48"/>
          <w:highlight w:val="white"/>
        </w:rPr>
      </w:pPr>
    </w:p>
    <w:p w14:paraId="0A338425" w14:textId="77777777" w:rsidR="0099175D" w:rsidRDefault="0099175D">
      <w:pPr>
        <w:spacing w:line="276" w:lineRule="auto"/>
        <w:jc w:val="both"/>
        <w:rPr>
          <w:rFonts w:ascii="Arial" w:eastAsia="Arial" w:hAnsi="Arial" w:cs="Arial"/>
          <w:color w:val="1D2125"/>
          <w:sz w:val="48"/>
          <w:szCs w:val="48"/>
          <w:highlight w:val="white"/>
        </w:rPr>
      </w:pPr>
    </w:p>
    <w:p w14:paraId="75613B62" w14:textId="77777777" w:rsidR="0099175D" w:rsidRDefault="0099175D">
      <w:pPr>
        <w:spacing w:line="276" w:lineRule="auto"/>
        <w:jc w:val="both"/>
        <w:rPr>
          <w:rFonts w:ascii="Arial" w:eastAsia="Arial" w:hAnsi="Arial" w:cs="Arial"/>
          <w:color w:val="1D2125"/>
          <w:sz w:val="48"/>
          <w:szCs w:val="48"/>
          <w:highlight w:val="white"/>
        </w:rPr>
      </w:pPr>
    </w:p>
    <w:p w14:paraId="2E30046E" w14:textId="77777777" w:rsidR="0099175D" w:rsidRDefault="001A2797">
      <w:pPr>
        <w:jc w:val="center"/>
        <w:rPr>
          <w:rFonts w:ascii="Arial" w:eastAsia="Arial" w:hAnsi="Arial" w:cs="Arial"/>
          <w:color w:val="1D2125"/>
          <w:sz w:val="48"/>
          <w:szCs w:val="48"/>
          <w:highlight w:val="white"/>
        </w:rPr>
      </w:pPr>
      <w:r>
        <w:br w:type="page"/>
      </w:r>
      <w:r>
        <w:rPr>
          <w:rFonts w:ascii="Arial" w:eastAsia="Arial" w:hAnsi="Arial" w:cs="Arial"/>
          <w:b/>
          <w:bCs/>
          <w:sz w:val="40"/>
          <w:szCs w:val="40"/>
          <w:u w:val="single"/>
        </w:rPr>
        <w:t>Table of Contents</w:t>
      </w:r>
    </w:p>
    <w:p w14:paraId="0326C41C" w14:textId="77777777" w:rsidR="0099175D" w:rsidRDefault="0099175D">
      <w:pPr>
        <w:spacing w:line="276" w:lineRule="auto"/>
        <w:jc w:val="both"/>
        <w:rPr>
          <w:rFonts w:ascii="Arial" w:eastAsia="Arial" w:hAnsi="Arial" w:cs="Arial"/>
          <w:sz w:val="32"/>
          <w:szCs w:val="32"/>
        </w:rPr>
      </w:pPr>
    </w:p>
    <w:p w14:paraId="013E18FA" w14:textId="77777777" w:rsidR="0099175D" w:rsidRDefault="001A2797">
      <w:pPr>
        <w:spacing w:line="276" w:lineRule="auto"/>
        <w:jc w:val="both"/>
        <w:rPr>
          <w:rFonts w:ascii="Arial" w:eastAsia="Arial" w:hAnsi="Arial" w:cs="Arial"/>
          <w:sz w:val="40"/>
          <w:szCs w:val="40"/>
        </w:rPr>
      </w:pPr>
      <w:r>
        <w:rPr>
          <w:rFonts w:ascii="Arial" w:eastAsia="Arial" w:hAnsi="Arial" w:cs="Arial"/>
          <w:sz w:val="32"/>
          <w:szCs w:val="32"/>
        </w:rPr>
        <w:t>Contents</w:t>
      </w:r>
      <w:r>
        <w:rPr>
          <w:rFonts w:ascii="Arial" w:eastAsia="Arial" w:hAnsi="Arial" w:cs="Arial"/>
          <w:sz w:val="40"/>
          <w:szCs w:val="40"/>
        </w:rPr>
        <w:t xml:space="preserve">                              </w:t>
      </w:r>
      <w:r>
        <w:rPr>
          <w:rFonts w:ascii="Arial" w:eastAsia="Arial" w:hAnsi="Arial" w:cs="Arial"/>
          <w:sz w:val="40"/>
          <w:szCs w:val="40"/>
        </w:rPr>
        <w:tab/>
      </w:r>
      <w:r>
        <w:rPr>
          <w:rFonts w:ascii="Arial" w:eastAsia="Arial" w:hAnsi="Arial" w:cs="Arial"/>
          <w:sz w:val="40"/>
          <w:szCs w:val="40"/>
        </w:rPr>
        <w:tab/>
      </w:r>
      <w:r>
        <w:rPr>
          <w:rFonts w:ascii="Arial" w:eastAsia="Arial" w:hAnsi="Arial" w:cs="Arial"/>
          <w:sz w:val="40"/>
          <w:szCs w:val="40"/>
        </w:rPr>
        <w:tab/>
        <w:t xml:space="preserve">     </w:t>
      </w:r>
      <w:r>
        <w:rPr>
          <w:rFonts w:ascii="Arial" w:eastAsia="Arial" w:hAnsi="Arial" w:cs="Arial"/>
          <w:sz w:val="32"/>
          <w:szCs w:val="32"/>
        </w:rPr>
        <w:t>Page Number</w:t>
      </w:r>
    </w:p>
    <w:p w14:paraId="4650E825" w14:textId="77777777" w:rsidR="0099175D" w:rsidRDefault="0099175D">
      <w:pPr>
        <w:rPr>
          <w:rFonts w:ascii="Arial" w:eastAsia="Arial" w:hAnsi="Arial" w:cs="Arial"/>
        </w:rPr>
      </w:pPr>
    </w:p>
    <w:p w14:paraId="28E69C31" w14:textId="77777777" w:rsidR="0099175D" w:rsidRDefault="001A2797">
      <w:pPr>
        <w:rPr>
          <w:rFonts w:ascii="Arial" w:eastAsia="Arial" w:hAnsi="Arial" w:cs="Arial"/>
        </w:rPr>
      </w:pPr>
      <w:r>
        <w:rPr>
          <w:rFonts w:ascii="Arial" w:eastAsia="Arial" w:hAnsi="Arial" w:cs="Arial"/>
        </w:rPr>
        <w:t>Introduction…………………………………………………………………………..3</w:t>
      </w:r>
    </w:p>
    <w:p w14:paraId="3202D8D8" w14:textId="77777777" w:rsidR="0099175D" w:rsidRDefault="001A2797">
      <w:pPr>
        <w:rPr>
          <w:rFonts w:ascii="Arial" w:eastAsia="Arial" w:hAnsi="Arial" w:cs="Arial"/>
        </w:rPr>
      </w:pPr>
      <w:r>
        <w:rPr>
          <w:rFonts w:ascii="Arial" w:eastAsia="Arial" w:hAnsi="Arial" w:cs="Arial"/>
        </w:rPr>
        <w:t>Brief Explanation of the Specific Business Problem………………………....….3</w:t>
      </w:r>
    </w:p>
    <w:p w14:paraId="3245B687" w14:textId="77777777" w:rsidR="0099175D" w:rsidRDefault="001A2797">
      <w:pPr>
        <w:pStyle w:val="Heading1"/>
        <w:rPr>
          <w:rFonts w:ascii="Arial" w:eastAsia="Arial" w:hAnsi="Arial" w:cs="Arial"/>
          <w:color w:val="000000"/>
          <w:sz w:val="24"/>
          <w:szCs w:val="24"/>
        </w:rPr>
      </w:pPr>
      <w:r>
        <w:rPr>
          <w:rFonts w:ascii="Arial" w:eastAsia="Arial" w:hAnsi="Arial" w:cs="Arial"/>
          <w:color w:val="000000"/>
          <w:sz w:val="24"/>
          <w:szCs w:val="24"/>
        </w:rPr>
        <w:t>Two Alternative Solutions…………………………………………………...……...3</w:t>
      </w:r>
    </w:p>
    <w:p w14:paraId="37782DA3" w14:textId="77777777" w:rsidR="0099175D" w:rsidRDefault="001A2797">
      <w:pPr>
        <w:pStyle w:val="Heading1"/>
        <w:rPr>
          <w:rFonts w:ascii="Arial" w:eastAsia="Arial" w:hAnsi="Arial" w:cs="Arial"/>
          <w:color w:val="000000"/>
          <w:sz w:val="24"/>
          <w:szCs w:val="24"/>
        </w:rPr>
      </w:pPr>
      <w:r>
        <w:rPr>
          <w:rFonts w:ascii="Arial" w:eastAsia="Arial" w:hAnsi="Arial" w:cs="Arial"/>
          <w:color w:val="000000"/>
          <w:sz w:val="24"/>
          <w:szCs w:val="24"/>
        </w:rPr>
        <w:t>Justification for Selected Solution…………………………………………….…...4</w:t>
      </w:r>
    </w:p>
    <w:p w14:paraId="187BA2D4" w14:textId="77777777" w:rsidR="0099175D" w:rsidRDefault="001A2797">
      <w:pPr>
        <w:pStyle w:val="Heading1"/>
        <w:rPr>
          <w:rFonts w:ascii="Arial" w:eastAsia="Arial" w:hAnsi="Arial" w:cs="Arial"/>
          <w:color w:val="000000"/>
          <w:sz w:val="24"/>
          <w:szCs w:val="24"/>
        </w:rPr>
      </w:pPr>
      <w:r>
        <w:rPr>
          <w:rFonts w:ascii="Arial" w:eastAsia="Arial" w:hAnsi="Arial" w:cs="Arial"/>
          <w:color w:val="000000"/>
          <w:sz w:val="24"/>
          <w:szCs w:val="24"/>
        </w:rPr>
        <w:t>Risk Analysis of the Selected Solution……………………………………..….….4</w:t>
      </w:r>
    </w:p>
    <w:p w14:paraId="5A2265F9" w14:textId="77777777" w:rsidR="0099175D" w:rsidRDefault="001A2797">
      <w:pPr>
        <w:pStyle w:val="Heading1"/>
        <w:rPr>
          <w:rFonts w:ascii="Arial" w:eastAsia="Arial" w:hAnsi="Arial" w:cs="Arial"/>
          <w:color w:val="000000"/>
          <w:sz w:val="24"/>
          <w:szCs w:val="24"/>
        </w:rPr>
      </w:pPr>
      <w:r>
        <w:rPr>
          <w:rFonts w:ascii="Arial" w:eastAsia="Arial" w:hAnsi="Arial" w:cs="Arial"/>
          <w:color w:val="000000"/>
          <w:sz w:val="24"/>
          <w:szCs w:val="24"/>
        </w:rPr>
        <w:t>Plan to Implement the Selected Solution………………………………….….…..4</w:t>
      </w:r>
    </w:p>
    <w:p w14:paraId="74AEDBD1" w14:textId="77777777" w:rsidR="0099175D" w:rsidRDefault="001A2797">
      <w:pPr>
        <w:pStyle w:val="Heading1"/>
        <w:spacing w:line="480" w:lineRule="auto"/>
        <w:rPr>
          <w:rFonts w:ascii="Arial" w:eastAsia="Arial" w:hAnsi="Arial" w:cs="Arial"/>
          <w:color w:val="000000"/>
          <w:sz w:val="24"/>
          <w:szCs w:val="24"/>
        </w:rPr>
      </w:pPr>
      <w:bookmarkStart w:id="0" w:name="_heading=h.gfd2rijg972u" w:colFirst="0" w:colLast="0"/>
      <w:bookmarkEnd w:id="0"/>
      <w:r>
        <w:rPr>
          <w:rFonts w:ascii="Arial" w:eastAsia="Arial" w:hAnsi="Arial" w:cs="Arial"/>
          <w:color w:val="000000"/>
          <w:sz w:val="24"/>
          <w:szCs w:val="24"/>
        </w:rPr>
        <w:t>Means of Measuring Effectiveness of Implementation of Selected Solution.…5</w:t>
      </w:r>
    </w:p>
    <w:p w14:paraId="7333E360" w14:textId="77777777" w:rsidR="0099175D" w:rsidRDefault="001A2797">
      <w:r>
        <w:rPr>
          <w:rFonts w:ascii="Arial" w:eastAsia="Arial" w:hAnsi="Arial" w:cs="Arial"/>
        </w:rPr>
        <w:t>Conclusion …………………………………………………………………..……….</w:t>
      </w:r>
      <w:r>
        <w:t>5</w:t>
      </w:r>
    </w:p>
    <w:p w14:paraId="28A6BCDB" w14:textId="77777777" w:rsidR="0099175D" w:rsidRDefault="001A2797">
      <w:pPr>
        <w:rPr>
          <w:rFonts w:ascii="Arial" w:eastAsia="Arial" w:hAnsi="Arial" w:cs="Arial"/>
        </w:rPr>
      </w:pPr>
      <w:r>
        <w:rPr>
          <w:rFonts w:ascii="Arial" w:eastAsia="Arial" w:hAnsi="Arial" w:cs="Arial"/>
        </w:rPr>
        <w:t>Reference List………………………………………………………………………..6</w:t>
      </w:r>
    </w:p>
    <w:p w14:paraId="1FA7F574" w14:textId="77777777" w:rsidR="0099175D" w:rsidRDefault="0099175D">
      <w:pPr>
        <w:rPr>
          <w:rFonts w:ascii="Arial" w:eastAsia="Arial" w:hAnsi="Arial" w:cs="Arial"/>
        </w:rPr>
      </w:pPr>
    </w:p>
    <w:p w14:paraId="09801918" w14:textId="77777777" w:rsidR="0099175D" w:rsidRDefault="0099175D">
      <w:pPr>
        <w:rPr>
          <w:rFonts w:ascii="Arial" w:eastAsia="Arial" w:hAnsi="Arial" w:cs="Arial"/>
        </w:rPr>
      </w:pPr>
    </w:p>
    <w:p w14:paraId="124F58CE" w14:textId="77777777" w:rsidR="0099175D" w:rsidRDefault="0099175D">
      <w:pPr>
        <w:rPr>
          <w:rFonts w:ascii="Arial" w:eastAsia="Arial" w:hAnsi="Arial" w:cs="Arial"/>
        </w:rPr>
      </w:pPr>
    </w:p>
    <w:p w14:paraId="090E9B53" w14:textId="77777777" w:rsidR="0099175D" w:rsidRDefault="0099175D">
      <w:pPr>
        <w:rPr>
          <w:rFonts w:ascii="Arial" w:eastAsia="Arial" w:hAnsi="Arial" w:cs="Arial"/>
        </w:rPr>
      </w:pPr>
    </w:p>
    <w:p w14:paraId="10697361" w14:textId="77777777" w:rsidR="0099175D" w:rsidRDefault="001A2797">
      <w:pPr>
        <w:rPr>
          <w:rFonts w:ascii="Arial" w:eastAsia="Arial" w:hAnsi="Arial" w:cs="Arial"/>
          <w:b/>
          <w:bCs/>
          <w:sz w:val="28"/>
          <w:szCs w:val="28"/>
          <w:u w:val="single"/>
        </w:rPr>
      </w:pPr>
      <w:r>
        <w:rPr>
          <w:rFonts w:ascii="Arial" w:eastAsia="Arial" w:hAnsi="Arial" w:cs="Arial"/>
          <w:b/>
          <w:bCs/>
          <w:sz w:val="28"/>
          <w:szCs w:val="28"/>
          <w:u w:val="single"/>
        </w:rPr>
        <w:t xml:space="preserve">Introduction </w:t>
      </w:r>
    </w:p>
    <w:p w14:paraId="387C1ADE" w14:textId="77777777" w:rsidR="0099175D" w:rsidRDefault="001A2797">
      <w:pPr>
        <w:spacing w:after="200" w:line="276" w:lineRule="auto"/>
        <w:rPr>
          <w:rFonts w:ascii="Arial" w:eastAsia="Arial" w:hAnsi="Arial" w:cs="Arial"/>
        </w:rPr>
      </w:pPr>
      <w:r>
        <w:rPr>
          <w:rFonts w:ascii="Arial" w:eastAsia="Arial" w:hAnsi="Arial" w:cs="Arial"/>
        </w:rPr>
        <w:t>This report examines a real business problem faced by Green Haven Florists, an independent flower shop based in Norwich. The purpose of the report is to apply structured problem-solving and decision-making techniques in order to identify effective solutions. Problem solving involves identifying issues that prevent a business from achieving its objectives, while decision making refers to selecting the best course of action from available alternatives (Robbins and Coulter, 2021). By analyzing the problem, eva</w:t>
      </w:r>
      <w:r>
        <w:rPr>
          <w:rFonts w:ascii="Arial" w:eastAsia="Arial" w:hAnsi="Arial" w:cs="Arial"/>
        </w:rPr>
        <w:t>luating alternative solutions, and selecting the most appropriate option, this report aims to recommend a realistic strategy to support the long-term sustainability of Green Haven Florists.</w:t>
      </w:r>
    </w:p>
    <w:p w14:paraId="0C1F8D32" w14:textId="77777777" w:rsidR="0099175D" w:rsidRDefault="0099175D">
      <w:pPr>
        <w:rPr>
          <w:rFonts w:ascii="Arial" w:eastAsia="Arial" w:hAnsi="Arial" w:cs="Arial"/>
          <w:b/>
          <w:bCs/>
          <w:sz w:val="28"/>
          <w:szCs w:val="28"/>
          <w:u w:val="single"/>
        </w:rPr>
      </w:pPr>
    </w:p>
    <w:p w14:paraId="317862C6" w14:textId="77777777" w:rsidR="0099175D" w:rsidRDefault="001A2797">
      <w:pPr>
        <w:rPr>
          <w:rFonts w:ascii="Arial" w:eastAsia="Arial" w:hAnsi="Arial" w:cs="Arial"/>
          <w:b/>
          <w:bCs/>
          <w:sz w:val="28"/>
          <w:szCs w:val="28"/>
          <w:u w:val="single"/>
        </w:rPr>
      </w:pPr>
      <w:r>
        <w:rPr>
          <w:rFonts w:ascii="Arial" w:eastAsia="Arial" w:hAnsi="Arial" w:cs="Arial"/>
          <w:b/>
          <w:bCs/>
          <w:sz w:val="28"/>
          <w:szCs w:val="28"/>
          <w:u w:val="single"/>
        </w:rPr>
        <w:t>Brief Explanation of the Specific Business Problem</w:t>
      </w:r>
    </w:p>
    <w:p w14:paraId="727214D4" w14:textId="77777777" w:rsidR="0099175D" w:rsidRDefault="001A2797">
      <w:pPr>
        <w:spacing w:after="200" w:line="276" w:lineRule="auto"/>
        <w:rPr>
          <w:rFonts w:ascii="Arial" w:eastAsia="Arial" w:hAnsi="Arial" w:cs="Arial"/>
        </w:rPr>
      </w:pPr>
      <w:r>
        <w:rPr>
          <w:rFonts w:ascii="Arial" w:eastAsia="Arial" w:hAnsi="Arial" w:cs="Arial"/>
        </w:rPr>
        <w:t>Green Haven Florists has experienced a significant decline in performance, with in-store sales falling by approximately 30% over the past year. The main problem facing the business is declining revenue, largely caused by reduced foot traffic and increased competition from online flower retailers. Consumer behavior has shifted towards convenience and online shopping, making it difficult for small independent retailers to compete with national chains offering lower prices and same-day delivery.</w:t>
      </w:r>
      <w:r>
        <w:rPr>
          <w:rFonts w:ascii="Arial" w:eastAsia="Arial" w:hAnsi="Arial" w:cs="Arial"/>
        </w:rPr>
        <w:br/>
      </w:r>
      <w:r>
        <w:rPr>
          <w:rFonts w:ascii="Arial" w:eastAsia="Arial" w:hAnsi="Arial" w:cs="Arial"/>
        </w:rPr>
        <w:br/>
        <w:t>In addition, the business is affected by rising operational costs. The prices of imported flowers have increased due to inflation and supply chain disruption, while sustainable packaging materials have also become more expensive. Internally, Green Haven’s digital presence is weak, with an outdated website and limited online ordering options. These combined external and internal factors have reduced competitiveness, profitability, and long-term stability.</w:t>
      </w:r>
    </w:p>
    <w:p w14:paraId="1D95ED1F" w14:textId="77777777" w:rsidR="0099175D" w:rsidRDefault="001A2797">
      <w:pPr>
        <w:pStyle w:val="Heading1"/>
        <w:rPr>
          <w:rFonts w:ascii="Arial" w:eastAsia="Arial" w:hAnsi="Arial" w:cs="Arial"/>
          <w:b/>
          <w:bCs/>
          <w:color w:val="000000"/>
          <w:sz w:val="28"/>
          <w:szCs w:val="28"/>
          <w:u w:val="single"/>
        </w:rPr>
      </w:pPr>
      <w:bookmarkStart w:id="1" w:name="_heading=h.gnirv8azc256" w:colFirst="0" w:colLast="0"/>
      <w:bookmarkEnd w:id="1"/>
      <w:r>
        <w:rPr>
          <w:rFonts w:ascii="Arial" w:eastAsia="Arial" w:hAnsi="Arial" w:cs="Arial"/>
          <w:b/>
          <w:bCs/>
          <w:color w:val="000000"/>
          <w:sz w:val="28"/>
          <w:szCs w:val="28"/>
          <w:u w:val="single"/>
        </w:rPr>
        <w:t>Suggested Two Alternative Solutions</w:t>
      </w:r>
    </w:p>
    <w:p w14:paraId="1BB68B84" w14:textId="77777777" w:rsidR="0099175D" w:rsidRDefault="001A2797">
      <w:pPr>
        <w:spacing w:after="200" w:line="276" w:lineRule="auto"/>
        <w:rPr>
          <w:rFonts w:ascii="Arial" w:eastAsia="Arial" w:hAnsi="Arial" w:cs="Arial"/>
        </w:rPr>
      </w:pPr>
      <w:r>
        <w:rPr>
          <w:rFonts w:ascii="Arial" w:eastAsia="Arial" w:hAnsi="Arial" w:cs="Arial"/>
        </w:rPr>
        <w:t>SolutionsA focuses on improving Green Haven Florists’ digital presence by redesigning its website, expanding online ordering, introducing flower subscription services, and increasing digital marketing activity. This solution aims to reduce reliance on physical foot traffic and better meet modern customer expectations.</w:t>
      </w:r>
      <w:r>
        <w:rPr>
          <w:rFonts w:ascii="Arial" w:eastAsia="Arial" w:hAnsi="Arial" w:cs="Arial"/>
        </w:rPr>
        <w:br/>
      </w:r>
      <w:r>
        <w:rPr>
          <w:rFonts w:ascii="Arial" w:eastAsia="Arial" w:hAnsi="Arial" w:cs="Arial"/>
        </w:rPr>
        <w:br/>
        <w:t>PMI Analysis:</w:t>
      </w:r>
      <w:r>
        <w:rPr>
          <w:rFonts w:ascii="Arial" w:eastAsia="Arial" w:hAnsi="Arial" w:cs="Arial"/>
        </w:rPr>
        <w:br/>
        <w:t>Plus: Increases convenience, expands customer reach, and creates recurring revenue.</w:t>
      </w:r>
      <w:r>
        <w:rPr>
          <w:rFonts w:ascii="Arial" w:eastAsia="Arial" w:hAnsi="Arial" w:cs="Arial"/>
        </w:rPr>
        <w:br/>
        <w:t>Minus: Requires financial investment and digital skills.</w:t>
      </w:r>
      <w:r>
        <w:rPr>
          <w:rFonts w:ascii="Arial" w:eastAsia="Arial" w:hAnsi="Arial" w:cs="Arial"/>
        </w:rPr>
        <w:br/>
        <w:t>Interesting: Allows sustainability values to be promoted online.</w:t>
      </w:r>
      <w:r>
        <w:rPr>
          <w:rFonts w:ascii="Arial" w:eastAsia="Arial" w:hAnsi="Arial" w:cs="Arial"/>
        </w:rPr>
        <w:br/>
      </w:r>
      <w:r>
        <w:rPr>
          <w:rFonts w:ascii="Arial" w:eastAsia="Arial" w:hAnsi="Arial" w:cs="Arial"/>
        </w:rPr>
        <w:br/>
        <w:t>This solution resolves the business problem by enabling the company to compete more effectively in the online market while maintaining its unique identity.</w:t>
      </w:r>
    </w:p>
    <w:p w14:paraId="451304D8" w14:textId="77777777" w:rsidR="0099175D" w:rsidRDefault="001A2797">
      <w:pPr>
        <w:pStyle w:val="Heading2"/>
        <w:rPr>
          <w:rFonts w:ascii="Arial" w:eastAsia="Arial" w:hAnsi="Arial" w:cs="Arial"/>
          <w:color w:val="000000"/>
          <w:sz w:val="28"/>
          <w:szCs w:val="28"/>
          <w:u w:val="single"/>
        </w:rPr>
      </w:pPr>
      <w:r>
        <w:rPr>
          <w:rFonts w:ascii="Arial" w:eastAsia="Arial" w:hAnsi="Arial" w:cs="Arial"/>
          <w:color w:val="000000"/>
          <w:sz w:val="28"/>
          <w:szCs w:val="28"/>
          <w:u w:val="single"/>
        </w:rPr>
        <w:t xml:space="preserve">Solution B </w:t>
      </w:r>
    </w:p>
    <w:p w14:paraId="05ADADA9" w14:textId="77777777" w:rsidR="0099175D" w:rsidRDefault="001A2797">
      <w:pPr>
        <w:spacing w:after="200" w:line="276" w:lineRule="auto"/>
        <w:rPr>
          <w:rFonts w:ascii="Arial" w:eastAsia="Arial" w:hAnsi="Arial" w:cs="Arial"/>
        </w:rPr>
      </w:pPr>
      <w:r>
        <w:rPr>
          <w:rFonts w:ascii="Arial" w:eastAsia="Arial" w:hAnsi="Arial" w:cs="Arial"/>
        </w:rPr>
        <w:t>Solution B focuses on strengthening Green Haven’s position as a community-focused and premium sustainable florist. This includes hosting workshops, partnering with local businesses, and promoting locally sourced flowers.</w:t>
      </w:r>
      <w:r>
        <w:rPr>
          <w:rFonts w:ascii="Arial" w:eastAsia="Arial" w:hAnsi="Arial" w:cs="Arial"/>
        </w:rPr>
        <w:br/>
      </w:r>
      <w:r>
        <w:rPr>
          <w:rFonts w:ascii="Arial" w:eastAsia="Arial" w:hAnsi="Arial" w:cs="Arial"/>
        </w:rPr>
        <w:br/>
        <w:t>PMI Analysis:</w:t>
      </w:r>
      <w:r>
        <w:rPr>
          <w:rFonts w:ascii="Arial" w:eastAsia="Arial" w:hAnsi="Arial" w:cs="Arial"/>
        </w:rPr>
        <w:br/>
        <w:t>Plus: Builds strong local loyalty and reinforces sustainability.</w:t>
      </w:r>
      <w:r>
        <w:rPr>
          <w:rFonts w:ascii="Arial" w:eastAsia="Arial" w:hAnsi="Arial" w:cs="Arial"/>
        </w:rPr>
        <w:br/>
        <w:t>Minus: Limited growth and continued dependence on foot traffic.</w:t>
      </w:r>
      <w:r>
        <w:rPr>
          <w:rFonts w:ascii="Arial" w:eastAsia="Arial" w:hAnsi="Arial" w:cs="Arial"/>
        </w:rPr>
        <w:br/>
        <w:t>Interesting: Enhances emotional connection with customers.</w:t>
      </w:r>
      <w:r>
        <w:rPr>
          <w:rFonts w:ascii="Arial" w:eastAsia="Arial" w:hAnsi="Arial" w:cs="Arial"/>
        </w:rPr>
        <w:br/>
      </w:r>
      <w:r>
        <w:rPr>
          <w:rFonts w:ascii="Arial" w:eastAsia="Arial" w:hAnsi="Arial" w:cs="Arial"/>
        </w:rPr>
        <w:br/>
        <w:t>While this solution improves brand loyalty, it does not fully address declining foot traffic or online competition.</w:t>
      </w:r>
    </w:p>
    <w:p w14:paraId="72EBE20A" w14:textId="77777777" w:rsidR="0099175D" w:rsidRDefault="001A2797">
      <w:pPr>
        <w:pStyle w:val="Heading1"/>
        <w:rPr>
          <w:rFonts w:ascii="Arial" w:eastAsia="Arial" w:hAnsi="Arial" w:cs="Arial"/>
          <w:b/>
          <w:bCs/>
          <w:color w:val="000000"/>
          <w:sz w:val="28"/>
          <w:szCs w:val="28"/>
          <w:u w:val="single"/>
        </w:rPr>
      </w:pPr>
      <w:r>
        <w:rPr>
          <w:rFonts w:ascii="Arial" w:eastAsia="Arial" w:hAnsi="Arial" w:cs="Arial"/>
          <w:b/>
          <w:bCs/>
          <w:color w:val="000000"/>
          <w:sz w:val="28"/>
          <w:szCs w:val="28"/>
          <w:u w:val="single"/>
        </w:rPr>
        <w:t>Justification for Selected Solution</w:t>
      </w:r>
    </w:p>
    <w:p w14:paraId="5E4B9BEE" w14:textId="77777777" w:rsidR="0099175D" w:rsidRDefault="001A2797">
      <w:pPr>
        <w:spacing w:after="200" w:line="276" w:lineRule="auto"/>
        <w:rPr>
          <w:rFonts w:ascii="Arial" w:eastAsia="Arial" w:hAnsi="Arial" w:cs="Arial"/>
        </w:rPr>
      </w:pPr>
      <w:r>
        <w:rPr>
          <w:rFonts w:ascii="Arial" w:eastAsia="Arial" w:hAnsi="Arial" w:cs="Arial"/>
        </w:rPr>
        <w:t>Solution A is the most appropriate option because it directly addresses the main causes of the business problem. Greater weighting was given to revenue growth, competitiveness, and long-term sustainability. Digital transformation allows Green Haven Florists to reach a wider customer base and adapt to changing consumer behavior. Although it requires investment, the potential benefits outweigh the risks, making it the preferred solution.</w:t>
      </w:r>
    </w:p>
    <w:p w14:paraId="15A9F4DF" w14:textId="77777777" w:rsidR="0099175D" w:rsidRDefault="001A2797">
      <w:pPr>
        <w:pStyle w:val="Heading1"/>
        <w:rPr>
          <w:rFonts w:ascii="Arial" w:eastAsia="Arial" w:hAnsi="Arial" w:cs="Arial"/>
          <w:b/>
          <w:bCs/>
          <w:color w:val="000000"/>
          <w:sz w:val="28"/>
          <w:szCs w:val="28"/>
          <w:u w:val="single"/>
        </w:rPr>
      </w:pPr>
      <w:bookmarkStart w:id="2" w:name="_heading=h.w30kj3umltie" w:colFirst="0" w:colLast="0"/>
      <w:bookmarkEnd w:id="2"/>
      <w:r>
        <w:rPr>
          <w:rFonts w:ascii="Arial" w:eastAsia="Arial" w:hAnsi="Arial" w:cs="Arial"/>
          <w:b/>
          <w:bCs/>
          <w:color w:val="000000"/>
          <w:sz w:val="28"/>
          <w:szCs w:val="28"/>
          <w:u w:val="single"/>
        </w:rPr>
        <w:t>Risk Analysis of the Selected Solution</w:t>
      </w:r>
    </w:p>
    <w:p w14:paraId="3423C8B5" w14:textId="77777777" w:rsidR="0099175D" w:rsidRDefault="001A2797">
      <w:pPr>
        <w:spacing w:after="200" w:line="276" w:lineRule="auto"/>
        <w:rPr>
          <w:rFonts w:ascii="Arial" w:eastAsia="Arial" w:hAnsi="Arial" w:cs="Arial"/>
        </w:rPr>
      </w:pPr>
      <w:r>
        <w:rPr>
          <w:rFonts w:ascii="Arial" w:eastAsia="Arial" w:hAnsi="Arial" w:cs="Arial"/>
        </w:rPr>
        <w:t>The selected solution presents financial, operational, and reputational risks. Financial risk relates to development and marketing costs. Operational risk arises from limited digital skills, while reputational risk could occur if online services fail. These risks were assessed based on likelihood and impact. They can be reduced through phased investment, outsourcing technical tasks, and continuous monitoring of customer feedback.</w:t>
      </w:r>
    </w:p>
    <w:p w14:paraId="5BD79C59" w14:textId="77777777" w:rsidR="0099175D" w:rsidRDefault="001A2797">
      <w:pPr>
        <w:pStyle w:val="Heading1"/>
        <w:rPr>
          <w:rFonts w:ascii="Arial" w:eastAsia="Arial" w:hAnsi="Arial" w:cs="Arial"/>
          <w:b/>
          <w:bCs/>
          <w:color w:val="000000"/>
          <w:sz w:val="28"/>
          <w:szCs w:val="28"/>
          <w:u w:val="single"/>
        </w:rPr>
      </w:pPr>
      <w:r>
        <w:rPr>
          <w:rFonts w:ascii="Arial" w:eastAsia="Arial" w:hAnsi="Arial" w:cs="Arial"/>
          <w:b/>
          <w:bCs/>
          <w:color w:val="000000"/>
          <w:sz w:val="28"/>
          <w:szCs w:val="28"/>
          <w:u w:val="single"/>
        </w:rPr>
        <w:t>Plan to Implement the Selected Solution</w:t>
      </w:r>
    </w:p>
    <w:p w14:paraId="7995DEF1" w14:textId="77777777" w:rsidR="0099175D" w:rsidRDefault="001A2797">
      <w:pPr>
        <w:spacing w:after="200" w:line="276" w:lineRule="auto"/>
        <w:rPr>
          <w:rFonts w:ascii="Arial" w:eastAsia="Arial" w:hAnsi="Arial" w:cs="Arial"/>
        </w:rPr>
      </w:pPr>
      <w:r>
        <w:rPr>
          <w:rFonts w:ascii="Arial" w:eastAsia="Arial" w:hAnsi="Arial" w:cs="Arial"/>
        </w:rPr>
        <w:t>Implementation will occur over six months. Initially, objectives and budgets will be set and external developers appointed. This ensures resources are available before development begins. Website redesign and subscription services will follow, led by external specialists, while Liam and Priya oversee branding. Digital marketing campaigns will then be launched to promote new services. Finally, performance will be reviewed using sales data and customer feedback. This structured order ensures efficiency, accou</w:t>
      </w:r>
      <w:r>
        <w:rPr>
          <w:rFonts w:ascii="Arial" w:eastAsia="Arial" w:hAnsi="Arial" w:cs="Arial"/>
        </w:rPr>
        <w:t>ntability, and risk control.</w:t>
      </w:r>
    </w:p>
    <w:p w14:paraId="0596B0E0" w14:textId="77777777" w:rsidR="0099175D" w:rsidRDefault="001A2797">
      <w:pPr>
        <w:pStyle w:val="Heading1"/>
        <w:rPr>
          <w:rFonts w:ascii="Arial" w:eastAsia="Arial" w:hAnsi="Arial" w:cs="Arial"/>
          <w:b/>
          <w:bCs/>
          <w:color w:val="000000"/>
          <w:sz w:val="28"/>
          <w:szCs w:val="28"/>
          <w:u w:val="single"/>
        </w:rPr>
      </w:pPr>
      <w:r>
        <w:rPr>
          <w:rFonts w:ascii="Arial" w:eastAsia="Arial" w:hAnsi="Arial" w:cs="Arial"/>
          <w:b/>
          <w:bCs/>
          <w:color w:val="000000"/>
          <w:sz w:val="28"/>
          <w:szCs w:val="28"/>
          <w:u w:val="single"/>
        </w:rPr>
        <w:t>Means of Measuring Effectiveness of Implementation of Selected Solution</w:t>
      </w:r>
    </w:p>
    <w:p w14:paraId="010C3574" w14:textId="77777777" w:rsidR="0099175D" w:rsidRDefault="001A2797">
      <w:pPr>
        <w:spacing w:after="200" w:line="276" w:lineRule="auto"/>
        <w:rPr>
          <w:rFonts w:ascii="Arial" w:eastAsia="Arial" w:hAnsi="Arial" w:cs="Arial"/>
        </w:rPr>
      </w:pPr>
      <w:r>
        <w:rPr>
          <w:rFonts w:ascii="Arial" w:eastAsia="Arial" w:hAnsi="Arial" w:cs="Arial"/>
        </w:rPr>
        <w:t>Effectiveness will be measured using KPIs and SMART objectives. KPIs include online sales growth, number of subscriptions, website traffic, and customer satisfaction. These indicators directly measure the success of digital transformation. SMART objectives ensure targets are specific, measurable, achievable, relevant, and time-bound (Doran, 1981). Data will be collected through questionnaires, observation, and customer reviews.</w:t>
      </w:r>
    </w:p>
    <w:p w14:paraId="4C6B5FD5" w14:textId="77777777" w:rsidR="0099175D" w:rsidRDefault="0099175D">
      <w:pPr>
        <w:spacing w:after="200" w:line="276" w:lineRule="auto"/>
        <w:rPr>
          <w:rFonts w:ascii="Arial" w:eastAsia="Arial" w:hAnsi="Arial" w:cs="Arial"/>
        </w:rPr>
      </w:pPr>
    </w:p>
    <w:p w14:paraId="4E484D2A" w14:textId="77777777" w:rsidR="0099175D" w:rsidRDefault="0099175D">
      <w:pPr>
        <w:spacing w:after="200" w:line="276" w:lineRule="auto"/>
        <w:rPr>
          <w:rFonts w:ascii="Arial" w:eastAsia="Arial" w:hAnsi="Arial" w:cs="Arial"/>
        </w:rPr>
      </w:pPr>
    </w:p>
    <w:p w14:paraId="46C520F2" w14:textId="77777777" w:rsidR="0099175D" w:rsidRDefault="0099175D">
      <w:pPr>
        <w:spacing w:after="200" w:line="276" w:lineRule="auto"/>
        <w:rPr>
          <w:rFonts w:ascii="Arial" w:eastAsia="Arial" w:hAnsi="Arial" w:cs="Arial"/>
        </w:rPr>
      </w:pPr>
    </w:p>
    <w:p w14:paraId="138DB1D8" w14:textId="77777777" w:rsidR="0099175D" w:rsidRDefault="0099175D">
      <w:pPr>
        <w:spacing w:after="200" w:line="276" w:lineRule="auto"/>
        <w:rPr>
          <w:rFonts w:ascii="Arial" w:eastAsia="Arial" w:hAnsi="Arial" w:cs="Arial"/>
        </w:rPr>
      </w:pPr>
    </w:p>
    <w:p w14:paraId="3DEC5B59" w14:textId="77777777" w:rsidR="0099175D" w:rsidRDefault="0099175D">
      <w:pPr>
        <w:spacing w:after="200" w:line="276" w:lineRule="auto"/>
        <w:rPr>
          <w:rFonts w:ascii="Arial" w:eastAsia="Arial" w:hAnsi="Arial" w:cs="Arial"/>
        </w:rPr>
      </w:pPr>
    </w:p>
    <w:p w14:paraId="2F7941CB" w14:textId="77777777" w:rsidR="0099175D" w:rsidRDefault="0099175D">
      <w:pPr>
        <w:spacing w:after="200" w:line="276" w:lineRule="auto"/>
        <w:rPr>
          <w:rFonts w:ascii="Arial" w:eastAsia="Arial" w:hAnsi="Arial" w:cs="Arial"/>
        </w:rPr>
      </w:pPr>
    </w:p>
    <w:sdt>
      <w:sdtPr>
        <w:tag w:val="goog_rdk_0"/>
        <w:id w:val="1514939340"/>
        <w:lock w:val="contentLocked"/>
      </w:sdtPr>
      <w:sdtEndPr/>
      <w:sdtContent>
        <w:tbl>
          <w:tblPr>
            <w:tblStyle w:val="a"/>
            <w:tblW w:w="9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500"/>
            <w:gridCol w:w="1500"/>
            <w:gridCol w:w="1500"/>
            <w:gridCol w:w="1500"/>
            <w:gridCol w:w="1560"/>
          </w:tblGrid>
          <w:tr w:rsidR="0099175D" w14:paraId="0E859454" w14:textId="77777777">
            <w:tc>
              <w:tcPr>
                <w:tcW w:w="1500" w:type="dxa"/>
                <w:tcMar>
                  <w:top w:w="100" w:type="dxa"/>
                  <w:left w:w="100" w:type="dxa"/>
                  <w:bottom w:w="100" w:type="dxa"/>
                  <w:right w:w="100" w:type="dxa"/>
                </w:tcMar>
              </w:tcPr>
              <w:p w14:paraId="59DDE821" w14:textId="77777777" w:rsidR="0099175D" w:rsidRDefault="001A2797">
                <w:pPr>
                  <w:spacing w:after="200" w:line="276" w:lineRule="auto"/>
                  <w:rPr>
                    <w:rFonts w:ascii="Arial" w:eastAsia="Arial" w:hAnsi="Arial" w:cs="Arial"/>
                  </w:rPr>
                </w:pPr>
                <w:r>
                  <w:rPr>
                    <w:rFonts w:ascii="Arial" w:eastAsia="Arial" w:hAnsi="Arial" w:cs="Arial"/>
                  </w:rPr>
                  <w:t>KPI</w:t>
                </w:r>
              </w:p>
            </w:tc>
            <w:tc>
              <w:tcPr>
                <w:tcW w:w="1500" w:type="dxa"/>
                <w:tcMar>
                  <w:top w:w="100" w:type="dxa"/>
                  <w:left w:w="100" w:type="dxa"/>
                  <w:bottom w:w="100" w:type="dxa"/>
                  <w:right w:w="100" w:type="dxa"/>
                </w:tcMar>
              </w:tcPr>
              <w:p w14:paraId="311F1C98" w14:textId="77777777" w:rsidR="0099175D" w:rsidRDefault="001A2797">
                <w:pPr>
                  <w:spacing w:after="200" w:line="276" w:lineRule="auto"/>
                  <w:rPr>
                    <w:rFonts w:ascii="Arial" w:eastAsia="Arial" w:hAnsi="Arial" w:cs="Arial"/>
                  </w:rPr>
                </w:pPr>
                <w:r>
                  <w:rPr>
                    <w:rFonts w:ascii="Arial" w:eastAsia="Arial" w:hAnsi="Arial" w:cs="Arial"/>
                  </w:rPr>
                  <w:t>Specific</w:t>
                </w:r>
              </w:p>
            </w:tc>
            <w:tc>
              <w:tcPr>
                <w:tcW w:w="1500" w:type="dxa"/>
                <w:tcMar>
                  <w:top w:w="100" w:type="dxa"/>
                  <w:left w:w="100" w:type="dxa"/>
                  <w:bottom w:w="100" w:type="dxa"/>
                  <w:right w:w="100" w:type="dxa"/>
                </w:tcMar>
              </w:tcPr>
              <w:p w14:paraId="1198CE8F" w14:textId="77777777" w:rsidR="0099175D" w:rsidRDefault="001A2797">
                <w:pPr>
                  <w:spacing w:after="200" w:line="276" w:lineRule="auto"/>
                  <w:rPr>
                    <w:rFonts w:ascii="Arial" w:eastAsia="Arial" w:hAnsi="Arial" w:cs="Arial"/>
                  </w:rPr>
                </w:pPr>
                <w:r>
                  <w:rPr>
                    <w:rFonts w:ascii="Arial" w:eastAsia="Arial" w:hAnsi="Arial" w:cs="Arial"/>
                  </w:rPr>
                  <w:t>Measurable</w:t>
                </w:r>
              </w:p>
            </w:tc>
            <w:tc>
              <w:tcPr>
                <w:tcW w:w="1500" w:type="dxa"/>
                <w:tcMar>
                  <w:top w:w="100" w:type="dxa"/>
                  <w:left w:w="100" w:type="dxa"/>
                  <w:bottom w:w="100" w:type="dxa"/>
                  <w:right w:w="100" w:type="dxa"/>
                </w:tcMar>
              </w:tcPr>
              <w:p w14:paraId="2E390789" w14:textId="77777777" w:rsidR="0099175D" w:rsidRDefault="001A2797">
                <w:pPr>
                  <w:spacing w:after="200" w:line="276" w:lineRule="auto"/>
                  <w:rPr>
                    <w:rFonts w:ascii="Arial" w:eastAsia="Arial" w:hAnsi="Arial" w:cs="Arial"/>
                  </w:rPr>
                </w:pPr>
                <w:r>
                  <w:rPr>
                    <w:rFonts w:ascii="Arial" w:eastAsia="Arial" w:hAnsi="Arial" w:cs="Arial"/>
                  </w:rPr>
                  <w:t>Attainable</w:t>
                </w:r>
              </w:p>
            </w:tc>
            <w:tc>
              <w:tcPr>
                <w:tcW w:w="1500" w:type="dxa"/>
                <w:tcMar>
                  <w:top w:w="100" w:type="dxa"/>
                  <w:left w:w="100" w:type="dxa"/>
                  <w:bottom w:w="100" w:type="dxa"/>
                  <w:right w:w="100" w:type="dxa"/>
                </w:tcMar>
              </w:tcPr>
              <w:p w14:paraId="5CE2E677" w14:textId="77777777" w:rsidR="0099175D" w:rsidRDefault="001A2797">
                <w:pPr>
                  <w:spacing w:after="200" w:line="276" w:lineRule="auto"/>
                  <w:rPr>
                    <w:rFonts w:ascii="Arial" w:eastAsia="Arial" w:hAnsi="Arial" w:cs="Arial"/>
                  </w:rPr>
                </w:pPr>
                <w:r>
                  <w:rPr>
                    <w:rFonts w:ascii="Arial" w:eastAsia="Arial" w:hAnsi="Arial" w:cs="Arial"/>
                  </w:rPr>
                  <w:t>Relevant</w:t>
                </w:r>
              </w:p>
            </w:tc>
            <w:tc>
              <w:tcPr>
                <w:tcW w:w="1560" w:type="dxa"/>
                <w:tcMar>
                  <w:top w:w="100" w:type="dxa"/>
                  <w:left w:w="100" w:type="dxa"/>
                  <w:bottom w:w="100" w:type="dxa"/>
                  <w:right w:w="100" w:type="dxa"/>
                </w:tcMar>
              </w:tcPr>
              <w:p w14:paraId="07B038F4" w14:textId="77777777" w:rsidR="0099175D" w:rsidRDefault="001A2797">
                <w:pPr>
                  <w:spacing w:after="200" w:line="276" w:lineRule="auto"/>
                  <w:rPr>
                    <w:rFonts w:ascii="Arial" w:eastAsia="Arial" w:hAnsi="Arial" w:cs="Arial"/>
                  </w:rPr>
                </w:pPr>
                <w:r>
                  <w:rPr>
                    <w:rFonts w:ascii="Arial" w:eastAsia="Arial" w:hAnsi="Arial" w:cs="Arial"/>
                  </w:rPr>
                  <w:t>Time-Bound</w:t>
                </w:r>
              </w:p>
            </w:tc>
          </w:tr>
          <w:tr w:rsidR="0099175D" w14:paraId="24B4FDDE" w14:textId="77777777">
            <w:tc>
              <w:tcPr>
                <w:tcW w:w="1500" w:type="dxa"/>
                <w:tcMar>
                  <w:top w:w="100" w:type="dxa"/>
                  <w:left w:w="100" w:type="dxa"/>
                  <w:bottom w:w="100" w:type="dxa"/>
                  <w:right w:w="100" w:type="dxa"/>
                </w:tcMar>
              </w:tcPr>
              <w:p w14:paraId="35980A05" w14:textId="77777777" w:rsidR="0099175D" w:rsidRDefault="001A2797">
                <w:pPr>
                  <w:spacing w:after="200" w:line="276" w:lineRule="auto"/>
                  <w:rPr>
                    <w:rFonts w:ascii="Arial" w:eastAsia="Arial" w:hAnsi="Arial" w:cs="Arial"/>
                  </w:rPr>
                </w:pPr>
                <w:r>
                  <w:rPr>
                    <w:rFonts w:ascii="Arial" w:eastAsia="Arial" w:hAnsi="Arial" w:cs="Arial"/>
                  </w:rPr>
                  <w:t>Online Sales</w:t>
                </w:r>
              </w:p>
            </w:tc>
            <w:tc>
              <w:tcPr>
                <w:tcW w:w="1500" w:type="dxa"/>
                <w:tcMar>
                  <w:top w:w="100" w:type="dxa"/>
                  <w:left w:w="100" w:type="dxa"/>
                  <w:bottom w:w="100" w:type="dxa"/>
                  <w:right w:w="100" w:type="dxa"/>
                </w:tcMar>
              </w:tcPr>
              <w:p w14:paraId="24C541CD" w14:textId="77777777" w:rsidR="0099175D" w:rsidRDefault="001A2797">
                <w:pPr>
                  <w:spacing w:after="200" w:line="276" w:lineRule="auto"/>
                  <w:rPr>
                    <w:rFonts w:ascii="Arial" w:eastAsia="Arial" w:hAnsi="Arial" w:cs="Arial"/>
                  </w:rPr>
                </w:pPr>
                <w:r>
                  <w:rPr>
                    <w:rFonts w:ascii="Arial" w:eastAsia="Arial" w:hAnsi="Arial" w:cs="Arial"/>
                  </w:rPr>
                  <w:t>Increase online orders</w:t>
                </w:r>
              </w:p>
            </w:tc>
            <w:tc>
              <w:tcPr>
                <w:tcW w:w="1500" w:type="dxa"/>
                <w:tcMar>
                  <w:top w:w="100" w:type="dxa"/>
                  <w:left w:w="100" w:type="dxa"/>
                  <w:bottom w:w="100" w:type="dxa"/>
                  <w:right w:w="100" w:type="dxa"/>
                </w:tcMar>
              </w:tcPr>
              <w:p w14:paraId="3E7A2319" w14:textId="77777777" w:rsidR="0099175D" w:rsidRDefault="001A2797">
                <w:pPr>
                  <w:spacing w:after="200" w:line="276" w:lineRule="auto"/>
                  <w:rPr>
                    <w:rFonts w:ascii="Arial" w:eastAsia="Arial" w:hAnsi="Arial" w:cs="Arial"/>
                  </w:rPr>
                </w:pPr>
                <w:r>
                  <w:rPr>
                    <w:rFonts w:ascii="Arial" w:eastAsia="Arial" w:hAnsi="Arial" w:cs="Arial"/>
                  </w:rPr>
                  <w:t>Sales reports</w:t>
                </w:r>
              </w:p>
            </w:tc>
            <w:tc>
              <w:tcPr>
                <w:tcW w:w="1500" w:type="dxa"/>
                <w:tcMar>
                  <w:top w:w="100" w:type="dxa"/>
                  <w:left w:w="100" w:type="dxa"/>
                  <w:bottom w:w="100" w:type="dxa"/>
                  <w:right w:w="100" w:type="dxa"/>
                </w:tcMar>
              </w:tcPr>
              <w:p w14:paraId="6EA156D0" w14:textId="77777777" w:rsidR="0099175D" w:rsidRDefault="001A2797">
                <w:pPr>
                  <w:spacing w:after="200" w:line="276" w:lineRule="auto"/>
                  <w:rPr>
                    <w:rFonts w:ascii="Arial" w:eastAsia="Arial" w:hAnsi="Arial" w:cs="Arial"/>
                  </w:rPr>
                </w:pPr>
                <w:r>
                  <w:rPr>
                    <w:rFonts w:ascii="Arial" w:eastAsia="Arial" w:hAnsi="Arial" w:cs="Arial"/>
                  </w:rPr>
                  <w:t>Yes</w:t>
                </w:r>
              </w:p>
            </w:tc>
            <w:tc>
              <w:tcPr>
                <w:tcW w:w="1500" w:type="dxa"/>
              </w:tcPr>
              <w:p w14:paraId="3E8C5682" w14:textId="77777777" w:rsidR="0099175D" w:rsidRDefault="001A2797">
                <w:pPr>
                  <w:spacing w:after="200" w:line="276" w:lineRule="auto"/>
                  <w:rPr>
                    <w:rFonts w:ascii="Arial" w:eastAsia="Arial" w:hAnsi="Arial" w:cs="Arial"/>
                  </w:rPr>
                </w:pPr>
                <w:r>
                  <w:rPr>
                    <w:rFonts w:ascii="Arial" w:eastAsia="Arial" w:hAnsi="Arial" w:cs="Arial"/>
                  </w:rPr>
                  <w:t>Revenue growth</w:t>
                </w:r>
              </w:p>
            </w:tc>
            <w:tc>
              <w:tcPr>
                <w:tcW w:w="1560" w:type="dxa"/>
              </w:tcPr>
              <w:p w14:paraId="28DF971D" w14:textId="77777777" w:rsidR="0099175D" w:rsidRDefault="001A2797">
                <w:pPr>
                  <w:spacing w:after="200" w:line="276" w:lineRule="auto"/>
                  <w:rPr>
                    <w:rFonts w:ascii="Arial" w:eastAsia="Arial" w:hAnsi="Arial" w:cs="Arial"/>
                  </w:rPr>
                </w:pPr>
                <w:r>
                  <w:rPr>
                    <w:rFonts w:ascii="Arial" w:eastAsia="Arial" w:hAnsi="Arial" w:cs="Arial"/>
                  </w:rPr>
                  <w:t>6 months</w:t>
                </w:r>
              </w:p>
            </w:tc>
          </w:tr>
        </w:tbl>
      </w:sdtContent>
    </w:sdt>
    <w:p w14:paraId="4E7BE851" w14:textId="77777777" w:rsidR="0099175D" w:rsidRDefault="0099175D">
      <w:pPr>
        <w:spacing w:after="200" w:line="276" w:lineRule="auto"/>
        <w:rPr>
          <w:rFonts w:ascii="Arial" w:eastAsia="Arial" w:hAnsi="Arial" w:cs="Arial"/>
        </w:rPr>
      </w:pPr>
    </w:p>
    <w:p w14:paraId="028C4DE3" w14:textId="77777777" w:rsidR="0099175D" w:rsidRDefault="001A2797">
      <w:pPr>
        <w:pStyle w:val="Heading1"/>
        <w:rPr>
          <w:rFonts w:ascii="Arial" w:eastAsia="Arial" w:hAnsi="Arial" w:cs="Arial"/>
          <w:b/>
          <w:bCs/>
          <w:color w:val="000000"/>
          <w:sz w:val="28"/>
          <w:szCs w:val="28"/>
          <w:u w:val="single"/>
        </w:rPr>
      </w:pPr>
      <w:r>
        <w:rPr>
          <w:rFonts w:ascii="Arial" w:eastAsia="Arial" w:hAnsi="Arial" w:cs="Arial"/>
          <w:b/>
          <w:bCs/>
          <w:color w:val="000000"/>
          <w:sz w:val="28"/>
          <w:szCs w:val="28"/>
          <w:u w:val="single"/>
        </w:rPr>
        <w:t>Conclusion:</w:t>
      </w:r>
    </w:p>
    <w:p w14:paraId="5B94A480" w14:textId="77777777" w:rsidR="0099175D" w:rsidRDefault="001A2797">
      <w:pPr>
        <w:spacing w:after="0" w:line="240" w:lineRule="auto"/>
        <w:rPr>
          <w:rFonts w:ascii="Arial" w:eastAsia="Arial" w:hAnsi="Arial" w:cs="Arial"/>
          <w:color w:val="000000"/>
        </w:rPr>
      </w:pPr>
      <w:r>
        <w:rPr>
          <w:rFonts w:ascii="Arial" w:eastAsia="Arial" w:hAnsi="Arial" w:cs="Arial"/>
          <w:color w:val="000000"/>
        </w:rPr>
        <w:t>The report highlights the key challenges facing Green Haven Florists, including declining footfall, rising costs, and increased competition from online retailers. Two solutions were proposed: enhancing the digital presence (Solution A) and strengthening community engagement (Solution B). Solution A was selected as it directly addresses the causes of declining revenue and aligns with current consumer trends. </w:t>
      </w:r>
    </w:p>
    <w:p w14:paraId="7077B4B1" w14:textId="77777777" w:rsidR="0099175D" w:rsidRDefault="0099175D">
      <w:pPr>
        <w:spacing w:after="0" w:line="240" w:lineRule="auto"/>
        <w:rPr>
          <w:rFonts w:ascii="Arial" w:eastAsia="Arial" w:hAnsi="Arial" w:cs="Arial"/>
        </w:rPr>
      </w:pPr>
    </w:p>
    <w:p w14:paraId="3B5BD440" w14:textId="77777777" w:rsidR="0099175D" w:rsidRDefault="001A2797">
      <w:pPr>
        <w:spacing w:after="0" w:line="240" w:lineRule="auto"/>
        <w:rPr>
          <w:rFonts w:ascii="Arial" w:eastAsia="Arial" w:hAnsi="Arial" w:cs="Arial"/>
          <w:color w:val="000000"/>
        </w:rPr>
      </w:pPr>
      <w:r>
        <w:rPr>
          <w:rFonts w:ascii="Arial" w:eastAsia="Arial" w:hAnsi="Arial" w:cs="Arial"/>
          <w:color w:val="000000"/>
        </w:rPr>
        <w:t>Key findings include: (1) declining in-store sales are primarily due to changing customer behaviour and online competition; (2) improving online presence can expand the customer base and convenience; (3) community engagement strengthens brand loyalty but has limited reach; (4) risks associated with Solution A can be managed through budget planning and staff training; and (5) KPIs and SMART objectives provide measurable ways to track progress. </w:t>
      </w:r>
    </w:p>
    <w:p w14:paraId="4CEA6EF2" w14:textId="77777777" w:rsidR="0099175D" w:rsidRDefault="0099175D">
      <w:pPr>
        <w:spacing w:after="0" w:line="240" w:lineRule="auto"/>
        <w:rPr>
          <w:rFonts w:ascii="Arial" w:eastAsia="Arial" w:hAnsi="Arial" w:cs="Arial"/>
        </w:rPr>
      </w:pPr>
    </w:p>
    <w:p w14:paraId="58AF0FA1" w14:textId="77777777" w:rsidR="0099175D" w:rsidRDefault="001A2797">
      <w:pPr>
        <w:spacing w:after="0" w:line="240" w:lineRule="auto"/>
        <w:rPr>
          <w:rFonts w:ascii="Arial" w:eastAsia="Arial" w:hAnsi="Arial" w:cs="Arial"/>
          <w:color w:val="000000"/>
        </w:rPr>
      </w:pPr>
      <w:r>
        <w:rPr>
          <w:rFonts w:ascii="Arial" w:eastAsia="Arial" w:hAnsi="Arial" w:cs="Arial"/>
          <w:color w:val="000000"/>
        </w:rPr>
        <w:t>By implementing Solution A, Green Haven Florists can modernise operations, increase revenue, and maintain its sustainable and bespoke brand image. Monitoring KPIs and evaluating SMART objectives will ensure the solution is effective and adaptable, securing long-term business sustainability.</w:t>
      </w:r>
    </w:p>
    <w:p w14:paraId="4EF78BE6" w14:textId="77777777" w:rsidR="0099175D" w:rsidRDefault="001A2797">
      <w:pPr>
        <w:rPr>
          <w:rFonts w:ascii="Arial" w:eastAsia="Arial" w:hAnsi="Arial" w:cs="Arial"/>
          <w:b/>
          <w:bCs/>
          <w:color w:val="FF0000"/>
        </w:rPr>
      </w:pPr>
      <w:bookmarkStart w:id="3" w:name="_heading=h.qtvwiy3g1jnd" w:colFirst="0" w:colLast="0"/>
      <w:bookmarkEnd w:id="3"/>
      <w:r>
        <w:br w:type="page"/>
      </w:r>
    </w:p>
    <w:p w14:paraId="09BECC6D" w14:textId="77777777" w:rsidR="0099175D" w:rsidRDefault="001A2797">
      <w:pPr>
        <w:rPr>
          <w:rFonts w:ascii="Arial" w:eastAsia="Arial" w:hAnsi="Arial" w:cs="Arial"/>
          <w:b/>
          <w:bCs/>
          <w:sz w:val="28"/>
          <w:szCs w:val="28"/>
          <w:u w:val="single"/>
        </w:rPr>
      </w:pPr>
      <w:r>
        <w:rPr>
          <w:rFonts w:ascii="Arial" w:eastAsia="Arial" w:hAnsi="Arial" w:cs="Arial"/>
          <w:b/>
          <w:bCs/>
          <w:sz w:val="28"/>
          <w:szCs w:val="28"/>
          <w:u w:val="single"/>
        </w:rPr>
        <w:t xml:space="preserve">Reference List </w:t>
      </w:r>
    </w:p>
    <w:p w14:paraId="77B52B37" w14:textId="77777777" w:rsidR="0099175D" w:rsidRDefault="001A2797">
      <w:pPr>
        <w:spacing w:after="200" w:line="276" w:lineRule="auto"/>
        <w:rPr>
          <w:rFonts w:ascii="Arial" w:eastAsia="Arial" w:hAnsi="Arial" w:cs="Arial"/>
        </w:rPr>
      </w:pPr>
      <w:r>
        <w:rPr>
          <w:rFonts w:ascii="Arial" w:eastAsia="Arial" w:hAnsi="Arial" w:cs="Arial"/>
        </w:rPr>
        <w:t>Doran, G.T. (1981) ‘There’s a S.M.A.R.T. way to write management’s goals and objectives’, Management Review, 70(11), pp. 35–36.</w:t>
      </w:r>
      <w:r>
        <w:rPr>
          <w:rFonts w:ascii="Arial" w:eastAsia="Arial" w:hAnsi="Arial" w:cs="Arial"/>
        </w:rPr>
        <w:br/>
        <w:t>Kotler, P. et al. (2022) Marketing Management. Harlow: Pearson.</w:t>
      </w:r>
      <w:r>
        <w:rPr>
          <w:rFonts w:ascii="Arial" w:eastAsia="Arial" w:hAnsi="Arial" w:cs="Arial"/>
        </w:rPr>
        <w:br/>
        <w:t>Robbins, S.P. and Coulter, M. (2021) Management. Harlow: Pearson.</w:t>
      </w:r>
    </w:p>
    <w:p w14:paraId="7C47D0F7" w14:textId="77777777" w:rsidR="0099175D" w:rsidRDefault="0099175D">
      <w:pPr>
        <w:spacing w:after="0" w:line="360" w:lineRule="auto"/>
        <w:rPr>
          <w:rFonts w:ascii="Arial" w:eastAsia="Arial" w:hAnsi="Arial" w:cs="Arial"/>
        </w:rPr>
      </w:pPr>
    </w:p>
    <w:p w14:paraId="6A289AD3" w14:textId="77777777" w:rsidR="0099175D" w:rsidRDefault="0099175D">
      <w:pPr>
        <w:spacing w:after="0" w:line="360" w:lineRule="auto"/>
        <w:rPr>
          <w:rFonts w:ascii="Arial" w:eastAsia="Arial" w:hAnsi="Arial" w:cs="Arial"/>
        </w:rPr>
      </w:pPr>
    </w:p>
    <w:p w14:paraId="32C87DAD" w14:textId="77777777" w:rsidR="0099175D" w:rsidRDefault="001A2797">
      <w:pPr>
        <w:spacing w:line="360" w:lineRule="auto"/>
        <w:jc w:val="both"/>
        <w:rPr>
          <w:rFonts w:ascii="Arial" w:eastAsia="Arial" w:hAnsi="Arial" w:cs="Arial"/>
          <w:b/>
          <w:bCs/>
          <w:color w:val="FF0000"/>
        </w:rPr>
      </w:pPr>
      <w:r>
        <w:rPr>
          <w:rFonts w:ascii="Arial" w:eastAsia="Arial" w:hAnsi="Arial" w:cs="Arial"/>
          <w:b/>
          <w:bCs/>
          <w:sz w:val="32"/>
          <w:szCs w:val="32"/>
        </w:rPr>
        <w:t>The Key Performance Indicator</w:t>
      </w:r>
      <w:r>
        <w:rPr>
          <w:rFonts w:ascii="Arial" w:eastAsia="Arial" w:hAnsi="Arial" w:cs="Arial"/>
          <w:sz w:val="32"/>
          <w:szCs w:val="32"/>
        </w:rPr>
        <w:t xml:space="preserve"> is: </w:t>
      </w:r>
    </w:p>
    <w:tbl>
      <w:tblPr>
        <w:tblStyle w:val="a0"/>
        <w:tblW w:w="9782" w:type="dxa"/>
        <w:tblInd w:w="-4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44"/>
        <w:gridCol w:w="1984"/>
        <w:gridCol w:w="2127"/>
        <w:gridCol w:w="1842"/>
        <w:gridCol w:w="1985"/>
      </w:tblGrid>
      <w:tr w:rsidR="0099175D" w14:paraId="4821F617" w14:textId="77777777">
        <w:tc>
          <w:tcPr>
            <w:tcW w:w="1844" w:type="dxa"/>
          </w:tcPr>
          <w:p w14:paraId="508A1456" w14:textId="77777777" w:rsidR="0099175D" w:rsidRDefault="001A2797">
            <w:pPr>
              <w:jc w:val="center"/>
              <w:rPr>
                <w:rFonts w:ascii="Arial" w:eastAsia="Arial" w:hAnsi="Arial" w:cs="Arial"/>
                <w:sz w:val="32"/>
                <w:szCs w:val="32"/>
              </w:rPr>
            </w:pPr>
            <w:r>
              <w:rPr>
                <w:rFonts w:ascii="Arial" w:eastAsia="Arial" w:hAnsi="Arial" w:cs="Arial"/>
                <w:sz w:val="32"/>
                <w:szCs w:val="32"/>
              </w:rPr>
              <w:t>Specific</w:t>
            </w:r>
          </w:p>
        </w:tc>
        <w:tc>
          <w:tcPr>
            <w:tcW w:w="1984" w:type="dxa"/>
          </w:tcPr>
          <w:p w14:paraId="5C3B13D0" w14:textId="77777777" w:rsidR="0099175D" w:rsidRDefault="001A2797">
            <w:pPr>
              <w:jc w:val="center"/>
              <w:rPr>
                <w:rFonts w:ascii="Arial" w:eastAsia="Arial" w:hAnsi="Arial" w:cs="Arial"/>
                <w:sz w:val="32"/>
                <w:szCs w:val="32"/>
              </w:rPr>
            </w:pPr>
            <w:r>
              <w:rPr>
                <w:rFonts w:ascii="Arial" w:eastAsia="Arial" w:hAnsi="Arial" w:cs="Arial"/>
                <w:sz w:val="32"/>
                <w:szCs w:val="32"/>
              </w:rPr>
              <w:t>Measurable</w:t>
            </w:r>
          </w:p>
        </w:tc>
        <w:tc>
          <w:tcPr>
            <w:tcW w:w="2127" w:type="dxa"/>
          </w:tcPr>
          <w:p w14:paraId="6173F3F8" w14:textId="77777777" w:rsidR="0099175D" w:rsidRDefault="001A2797">
            <w:pPr>
              <w:jc w:val="center"/>
              <w:rPr>
                <w:rFonts w:ascii="Arial" w:eastAsia="Arial" w:hAnsi="Arial" w:cs="Arial"/>
                <w:sz w:val="32"/>
                <w:szCs w:val="32"/>
              </w:rPr>
            </w:pPr>
            <w:r>
              <w:rPr>
                <w:rFonts w:ascii="Arial" w:eastAsia="Arial" w:hAnsi="Arial" w:cs="Arial"/>
                <w:sz w:val="32"/>
                <w:szCs w:val="32"/>
              </w:rPr>
              <w:t>Attainable</w:t>
            </w:r>
          </w:p>
        </w:tc>
        <w:tc>
          <w:tcPr>
            <w:tcW w:w="1842" w:type="dxa"/>
          </w:tcPr>
          <w:p w14:paraId="38635007" w14:textId="77777777" w:rsidR="0099175D" w:rsidRDefault="001A2797">
            <w:pPr>
              <w:jc w:val="center"/>
              <w:rPr>
                <w:rFonts w:ascii="Arial" w:eastAsia="Arial" w:hAnsi="Arial" w:cs="Arial"/>
                <w:sz w:val="32"/>
                <w:szCs w:val="32"/>
              </w:rPr>
            </w:pPr>
            <w:r>
              <w:rPr>
                <w:rFonts w:ascii="Arial" w:eastAsia="Arial" w:hAnsi="Arial" w:cs="Arial"/>
                <w:sz w:val="32"/>
                <w:szCs w:val="32"/>
              </w:rPr>
              <w:t>Relevant</w:t>
            </w:r>
          </w:p>
        </w:tc>
        <w:tc>
          <w:tcPr>
            <w:tcW w:w="1985" w:type="dxa"/>
          </w:tcPr>
          <w:p w14:paraId="5501FBB3" w14:textId="77777777" w:rsidR="0099175D" w:rsidRDefault="001A2797">
            <w:pPr>
              <w:jc w:val="center"/>
              <w:rPr>
                <w:rFonts w:ascii="Arial" w:eastAsia="Arial" w:hAnsi="Arial" w:cs="Arial"/>
                <w:sz w:val="32"/>
                <w:szCs w:val="32"/>
              </w:rPr>
            </w:pPr>
            <w:r>
              <w:rPr>
                <w:rFonts w:ascii="Arial" w:eastAsia="Arial" w:hAnsi="Arial" w:cs="Arial"/>
                <w:sz w:val="32"/>
                <w:szCs w:val="32"/>
              </w:rPr>
              <w:t>Time-Bound</w:t>
            </w:r>
          </w:p>
        </w:tc>
      </w:tr>
      <w:tr w:rsidR="0099175D" w14:paraId="7E50171F" w14:textId="77777777">
        <w:tc>
          <w:tcPr>
            <w:tcW w:w="1844" w:type="dxa"/>
          </w:tcPr>
          <w:p w14:paraId="59EAB80E" w14:textId="77777777" w:rsidR="0099175D" w:rsidRDefault="0099175D">
            <w:pPr>
              <w:rPr>
                <w:rFonts w:ascii="Arial" w:eastAsia="Arial" w:hAnsi="Arial" w:cs="Arial"/>
              </w:rPr>
            </w:pPr>
          </w:p>
          <w:p w14:paraId="1CA3D9EA" w14:textId="77777777" w:rsidR="0099175D" w:rsidRDefault="0099175D">
            <w:pPr>
              <w:rPr>
                <w:rFonts w:ascii="Arial" w:eastAsia="Arial" w:hAnsi="Arial" w:cs="Arial"/>
              </w:rPr>
            </w:pPr>
          </w:p>
          <w:p w14:paraId="54EB9DE7" w14:textId="77777777" w:rsidR="0099175D" w:rsidRDefault="001A2797">
            <w:pPr>
              <w:rPr>
                <w:rFonts w:ascii="Arial" w:eastAsia="Arial" w:hAnsi="Arial" w:cs="Arial"/>
              </w:rPr>
            </w:pPr>
            <w:r>
              <w:rPr>
                <w:rFonts w:ascii="-webkit-standard" w:eastAsia="-webkit-standard" w:hAnsi="-webkit-standard" w:cs="-webkit-standard"/>
                <w:color w:val="000000"/>
                <w:sz w:val="27"/>
                <w:szCs w:val="27"/>
              </w:rPr>
              <w:t>Questionnaire to measure customer satisfaction with online ordering, delivery options and overall service.</w:t>
            </w:r>
            <w:r>
              <w:rPr>
                <w:color w:val="000000"/>
              </w:rPr>
              <w:br/>
            </w:r>
            <w:r>
              <w:rPr>
                <w:color w:val="000000"/>
              </w:rPr>
              <w:br/>
            </w:r>
            <w:r>
              <w:rPr>
                <w:rFonts w:ascii="-webkit-standard" w:eastAsia="-webkit-standard" w:hAnsi="-webkit-standard" w:cs="-webkit-standard"/>
                <w:color w:val="000000"/>
                <w:sz w:val="27"/>
                <w:szCs w:val="27"/>
              </w:rPr>
              <w:t>Observation of staff confidence when handling online orders and customer enquiries.</w:t>
            </w:r>
            <w:r>
              <w:rPr>
                <w:color w:val="000000"/>
              </w:rPr>
              <w:br/>
            </w:r>
            <w:r>
              <w:rPr>
                <w:color w:val="000000"/>
              </w:rPr>
              <w:br/>
            </w:r>
            <w:r>
              <w:rPr>
                <w:rFonts w:ascii="-webkit-standard" w:eastAsia="-webkit-standard" w:hAnsi="-webkit-standard" w:cs="-webkit-standard"/>
                <w:color w:val="000000"/>
                <w:sz w:val="27"/>
                <w:szCs w:val="27"/>
              </w:rPr>
              <w:t>Monitoring customer reviews on Google and social media platforms.</w:t>
            </w:r>
          </w:p>
          <w:p w14:paraId="6E159416" w14:textId="77777777" w:rsidR="0099175D" w:rsidRDefault="0099175D">
            <w:pPr>
              <w:rPr>
                <w:rFonts w:ascii="Arial" w:eastAsia="Arial" w:hAnsi="Arial" w:cs="Arial"/>
              </w:rPr>
            </w:pPr>
          </w:p>
          <w:p w14:paraId="4CDF02C8" w14:textId="77777777" w:rsidR="0099175D" w:rsidRDefault="0099175D">
            <w:pPr>
              <w:rPr>
                <w:rFonts w:ascii="Arial" w:eastAsia="Arial" w:hAnsi="Arial" w:cs="Arial"/>
              </w:rPr>
            </w:pPr>
          </w:p>
          <w:p w14:paraId="227A96FD" w14:textId="77777777" w:rsidR="0099175D" w:rsidRDefault="0099175D">
            <w:pPr>
              <w:rPr>
                <w:rFonts w:ascii="Arial" w:eastAsia="Arial" w:hAnsi="Arial" w:cs="Arial"/>
              </w:rPr>
            </w:pPr>
          </w:p>
        </w:tc>
        <w:tc>
          <w:tcPr>
            <w:tcW w:w="1984" w:type="dxa"/>
          </w:tcPr>
          <w:p w14:paraId="53FF23B4" w14:textId="77777777" w:rsidR="0099175D" w:rsidRDefault="001A2797">
            <w:pPr>
              <w:rPr>
                <w:rFonts w:ascii="Arial" w:eastAsia="Arial" w:hAnsi="Arial" w:cs="Arial"/>
              </w:rPr>
            </w:pPr>
            <w:r>
              <w:rPr>
                <w:rFonts w:ascii="-webkit-standard" w:eastAsia="-webkit-standard" w:hAnsi="-webkit-standard" w:cs="-webkit-standard"/>
                <w:color w:val="000000"/>
                <w:sz w:val="27"/>
                <w:szCs w:val="27"/>
              </w:rPr>
              <w:t>Questionnaire will include </w:t>
            </w:r>
            <w:r>
              <w:rPr>
                <w:b/>
                <w:bCs/>
                <w:color w:val="000000"/>
              </w:rPr>
              <w:t>10 questions</w:t>
            </w:r>
            <w:r>
              <w:rPr>
                <w:rFonts w:ascii="-webkit-standard" w:eastAsia="-webkit-standard" w:hAnsi="-webkit-standard" w:cs="-webkit-standard"/>
                <w:color w:val="000000"/>
                <w:sz w:val="27"/>
                <w:szCs w:val="27"/>
              </w:rPr>
              <w:t>.</w:t>
            </w:r>
            <w:r>
              <w:rPr>
                <w:color w:val="000000"/>
              </w:rPr>
              <w:br/>
            </w:r>
            <w:r>
              <w:rPr>
                <w:color w:val="000000"/>
              </w:rPr>
              <w:br/>
            </w:r>
            <w:r>
              <w:rPr>
                <w:rFonts w:ascii="-webkit-standard" w:eastAsia="-webkit-standard" w:hAnsi="-webkit-standard" w:cs="-webkit-standard"/>
                <w:color w:val="000000"/>
                <w:sz w:val="27"/>
                <w:szCs w:val="27"/>
              </w:rPr>
              <w:t>Data collected over </w:t>
            </w:r>
            <w:r>
              <w:rPr>
                <w:b/>
                <w:bCs/>
                <w:color w:val="000000"/>
              </w:rPr>
              <w:t>4 weeks</w:t>
            </w:r>
            <w:r>
              <w:rPr>
                <w:rFonts w:ascii="-webkit-standard" w:eastAsia="-webkit-standard" w:hAnsi="-webkit-standard" w:cs="-webkit-standard"/>
                <w:color w:val="000000"/>
                <w:sz w:val="27"/>
                <w:szCs w:val="27"/>
              </w:rPr>
              <w:t>.</w:t>
            </w:r>
            <w:r>
              <w:rPr>
                <w:color w:val="000000"/>
              </w:rPr>
              <w:br/>
            </w:r>
            <w:r>
              <w:rPr>
                <w:color w:val="000000"/>
              </w:rPr>
              <w:br/>
            </w:r>
            <w:r>
              <w:rPr>
                <w:rFonts w:ascii="-webkit-standard" w:eastAsia="-webkit-standard" w:hAnsi="-webkit-standard" w:cs="-webkit-standard"/>
                <w:color w:val="000000"/>
                <w:sz w:val="27"/>
                <w:szCs w:val="27"/>
              </w:rPr>
              <w:t>Online reviews checked </w:t>
            </w:r>
            <w:r>
              <w:rPr>
                <w:b/>
                <w:bCs/>
                <w:color w:val="000000"/>
              </w:rPr>
              <w:t>weekly</w:t>
            </w:r>
            <w:r>
              <w:rPr>
                <w:rFonts w:ascii="-webkit-standard" w:eastAsia="-webkit-standard" w:hAnsi="-webkit-standard" w:cs="-webkit-standard"/>
                <w:color w:val="000000"/>
                <w:sz w:val="27"/>
                <w:szCs w:val="27"/>
              </w:rPr>
              <w:t>.</w:t>
            </w:r>
            <w:r>
              <w:rPr>
                <w:color w:val="000000"/>
              </w:rPr>
              <w:br/>
            </w:r>
            <w:r>
              <w:rPr>
                <w:color w:val="000000"/>
              </w:rPr>
              <w:br/>
            </w:r>
            <w:r>
              <w:rPr>
                <w:rFonts w:ascii="-webkit-standard" w:eastAsia="-webkit-standard" w:hAnsi="-webkit-standard" w:cs="-webkit-standard"/>
                <w:color w:val="000000"/>
                <w:sz w:val="27"/>
                <w:szCs w:val="27"/>
              </w:rPr>
              <w:t>Website and social media engagement measured through number of orders, likes, comments and shares.</w:t>
            </w:r>
          </w:p>
        </w:tc>
        <w:tc>
          <w:tcPr>
            <w:tcW w:w="2127" w:type="dxa"/>
          </w:tcPr>
          <w:p w14:paraId="7E098847" w14:textId="77777777" w:rsidR="0099175D" w:rsidRDefault="0099175D">
            <w:pPr>
              <w:rPr>
                <w:rFonts w:ascii="Arial" w:eastAsia="Arial" w:hAnsi="Arial" w:cs="Arial"/>
              </w:rPr>
            </w:pPr>
          </w:p>
          <w:p w14:paraId="4EBE0E78" w14:textId="77777777" w:rsidR="0099175D" w:rsidRDefault="001A2797">
            <w:pPr>
              <w:rPr>
                <w:rFonts w:ascii="Arial" w:eastAsia="Arial" w:hAnsi="Arial" w:cs="Arial"/>
              </w:rPr>
            </w:pPr>
            <w:r>
              <w:rPr>
                <w:rFonts w:ascii="-webkit-standard" w:eastAsia="-webkit-standard" w:hAnsi="-webkit-standard" w:cs="-webkit-standard"/>
                <w:color w:val="000000"/>
                <w:sz w:val="27"/>
                <w:szCs w:val="27"/>
              </w:rPr>
              <w:t>Data collected by </w:t>
            </w:r>
            <w:r>
              <w:rPr>
                <w:color w:val="000000"/>
              </w:rPr>
              <w:t>Liam and Priya Patel</w:t>
            </w:r>
            <w:r>
              <w:rPr>
                <w:rFonts w:ascii="-webkit-standard" w:eastAsia="-webkit-standard" w:hAnsi="-webkit-standard" w:cs="-webkit-standard"/>
                <w:b/>
                <w:bCs/>
                <w:color w:val="000000"/>
                <w:sz w:val="27"/>
                <w:szCs w:val="27"/>
              </w:rPr>
              <w:t>.</w:t>
            </w:r>
            <w:r>
              <w:rPr>
                <w:b/>
                <w:bCs/>
                <w:color w:val="000000"/>
              </w:rPr>
              <w:br/>
            </w:r>
            <w:r>
              <w:rPr>
                <w:b/>
                <w:bCs/>
                <w:color w:val="000000"/>
              </w:rPr>
              <w:br/>
            </w:r>
            <w:r>
              <w:rPr>
                <w:rFonts w:ascii="-webkit-standard" w:eastAsia="-webkit-standard" w:hAnsi="-webkit-standard" w:cs="-webkit-standard"/>
                <w:color w:val="000000"/>
                <w:sz w:val="27"/>
                <w:szCs w:val="27"/>
              </w:rPr>
              <w:t>Uses existing staff and free/low-cost digital tools (Google Reviews, website analytics, social media insights).</w:t>
            </w:r>
            <w:r>
              <w:rPr>
                <w:color w:val="000000"/>
              </w:rPr>
              <w:br/>
            </w:r>
            <w:r>
              <w:rPr>
                <w:color w:val="000000"/>
              </w:rPr>
              <w:br/>
            </w:r>
            <w:r>
              <w:rPr>
                <w:rFonts w:ascii="-webkit-standard" w:eastAsia="-webkit-standard" w:hAnsi="-webkit-standard" w:cs="-webkit-standard"/>
                <w:color w:val="000000"/>
                <w:sz w:val="27"/>
                <w:szCs w:val="27"/>
              </w:rPr>
              <w:t>The KPI is realistic and achievable.</w:t>
            </w:r>
          </w:p>
        </w:tc>
        <w:tc>
          <w:tcPr>
            <w:tcW w:w="1842" w:type="dxa"/>
          </w:tcPr>
          <w:p w14:paraId="6C3DE30A" w14:textId="77777777" w:rsidR="0099175D" w:rsidRDefault="0099175D">
            <w:pPr>
              <w:rPr>
                <w:rFonts w:ascii="Arial" w:eastAsia="Arial" w:hAnsi="Arial" w:cs="Arial"/>
              </w:rPr>
            </w:pPr>
          </w:p>
          <w:p w14:paraId="1D3BE17C" w14:textId="77777777" w:rsidR="0099175D" w:rsidRDefault="0099175D">
            <w:pPr>
              <w:rPr>
                <w:rFonts w:ascii="Arial" w:eastAsia="Arial" w:hAnsi="Arial" w:cs="Arial"/>
              </w:rPr>
            </w:pPr>
          </w:p>
          <w:p w14:paraId="1D460646" w14:textId="77777777" w:rsidR="0099175D" w:rsidRDefault="001A2797">
            <w:pPr>
              <w:rPr>
                <w:rFonts w:ascii="Arial" w:eastAsia="Arial" w:hAnsi="Arial" w:cs="Arial"/>
              </w:rPr>
            </w:pPr>
            <w:r>
              <w:rPr>
                <w:rFonts w:ascii="-webkit-standard" w:eastAsia="-webkit-standard" w:hAnsi="-webkit-standard" w:cs="-webkit-standard"/>
                <w:color w:val="000000"/>
                <w:sz w:val="27"/>
                <w:szCs w:val="27"/>
              </w:rPr>
              <w:t>Measures</w:t>
            </w:r>
            <w:r>
              <w:rPr>
                <w:rFonts w:ascii="-webkit-standard" w:eastAsia="-webkit-standard" w:hAnsi="-webkit-standard" w:cs="-webkit-standard"/>
                <w:b/>
                <w:bCs/>
                <w:color w:val="000000"/>
                <w:sz w:val="27"/>
                <w:szCs w:val="27"/>
              </w:rPr>
              <w:t> </w:t>
            </w:r>
            <w:r>
              <w:rPr>
                <w:color w:val="000000"/>
              </w:rPr>
              <w:t>customer satisfaction, online engagement and sales performance</w:t>
            </w:r>
            <w:r>
              <w:rPr>
                <w:rFonts w:ascii="-webkit-standard" w:eastAsia="-webkit-standard" w:hAnsi="-webkit-standard" w:cs="-webkit-standard"/>
                <w:b/>
                <w:bCs/>
                <w:color w:val="000000"/>
                <w:sz w:val="27"/>
                <w:szCs w:val="27"/>
              </w:rPr>
              <w:t>.</w:t>
            </w:r>
            <w:r>
              <w:rPr>
                <w:b/>
                <w:bCs/>
                <w:color w:val="000000"/>
              </w:rPr>
              <w:br/>
            </w:r>
            <w:r>
              <w:rPr>
                <w:b/>
                <w:bCs/>
                <w:color w:val="000000"/>
              </w:rPr>
              <w:br/>
            </w:r>
            <w:r>
              <w:rPr>
                <w:rFonts w:ascii="-webkit-standard" w:eastAsia="-webkit-standard" w:hAnsi="-webkit-standard" w:cs="-webkit-standard"/>
                <w:color w:val="000000"/>
                <w:sz w:val="27"/>
                <w:szCs w:val="27"/>
              </w:rPr>
              <w:t>Directly linked to improving digital presence and competitiveness.</w:t>
            </w:r>
            <w:r>
              <w:rPr>
                <w:color w:val="000000"/>
              </w:rPr>
              <w:br/>
            </w:r>
            <w:r>
              <w:rPr>
                <w:color w:val="000000"/>
              </w:rPr>
              <w:br/>
            </w:r>
            <w:r>
              <w:rPr>
                <w:rFonts w:ascii="-webkit-standard" w:eastAsia="-webkit-standard" w:hAnsi="-webkit-standard" w:cs="-webkit-standard"/>
                <w:color w:val="000000"/>
                <w:sz w:val="27"/>
                <w:szCs w:val="27"/>
              </w:rPr>
              <w:t>Helps assess whether the solution is working</w:t>
            </w:r>
          </w:p>
        </w:tc>
        <w:tc>
          <w:tcPr>
            <w:tcW w:w="1985" w:type="dxa"/>
          </w:tcPr>
          <w:p w14:paraId="226B760F" w14:textId="77777777" w:rsidR="0099175D" w:rsidRDefault="0099175D">
            <w:pPr>
              <w:rPr>
                <w:rFonts w:ascii="Arial" w:eastAsia="Arial" w:hAnsi="Arial" w:cs="Arial"/>
              </w:rPr>
            </w:pPr>
          </w:p>
          <w:p w14:paraId="0F9CF3FF" w14:textId="77777777" w:rsidR="0099175D" w:rsidRDefault="0099175D">
            <w:pPr>
              <w:rPr>
                <w:rFonts w:ascii="Arial" w:eastAsia="Arial" w:hAnsi="Arial" w:cs="Arial"/>
              </w:rPr>
            </w:pPr>
          </w:p>
          <w:p w14:paraId="1349293F" w14:textId="77777777" w:rsidR="0099175D" w:rsidRDefault="0099175D">
            <w:pPr>
              <w:rPr>
                <w:rFonts w:ascii="Arial" w:eastAsia="Arial" w:hAnsi="Arial" w:cs="Arial"/>
              </w:rPr>
            </w:pPr>
          </w:p>
          <w:p w14:paraId="78C024C8" w14:textId="77777777" w:rsidR="0099175D" w:rsidRDefault="001A2797">
            <w:pPr>
              <w:rPr>
                <w:rFonts w:ascii="Arial" w:eastAsia="Arial" w:hAnsi="Arial" w:cs="Arial"/>
              </w:rPr>
            </w:pPr>
            <w:r>
              <w:rPr>
                <w:rFonts w:ascii="-webkit-standard" w:eastAsia="-webkit-standard" w:hAnsi="-webkit-standard" w:cs="-webkit-standard"/>
                <w:color w:val="000000"/>
                <w:sz w:val="27"/>
                <w:szCs w:val="27"/>
              </w:rPr>
              <w:t>Questionnaires completed within </w:t>
            </w:r>
            <w:r>
              <w:rPr>
                <w:b/>
                <w:bCs/>
                <w:color w:val="000000"/>
              </w:rPr>
              <w:t xml:space="preserve">4 </w:t>
            </w:r>
            <w:r>
              <w:rPr>
                <w:color w:val="000000"/>
              </w:rPr>
              <w:t>weeks</w:t>
            </w:r>
            <w:r>
              <w:rPr>
                <w:rFonts w:ascii="-webkit-standard" w:eastAsia="-webkit-standard" w:hAnsi="-webkit-standard" w:cs="-webkit-standard"/>
                <w:color w:val="000000"/>
                <w:sz w:val="27"/>
                <w:szCs w:val="27"/>
              </w:rPr>
              <w:t>.</w:t>
            </w:r>
            <w:r>
              <w:rPr>
                <w:color w:val="000000"/>
              </w:rPr>
              <w:br/>
            </w:r>
            <w:r>
              <w:rPr>
                <w:color w:val="000000"/>
              </w:rPr>
              <w:br/>
            </w:r>
            <w:r>
              <w:rPr>
                <w:rFonts w:ascii="-webkit-standard" w:eastAsia="-webkit-standard" w:hAnsi="-webkit-standard" w:cs="-webkit-standard"/>
                <w:color w:val="000000"/>
                <w:sz w:val="27"/>
                <w:szCs w:val="27"/>
              </w:rPr>
              <w:t>Online engagement and reviews monitored </w:t>
            </w:r>
            <w:r>
              <w:rPr>
                <w:color w:val="000000"/>
              </w:rPr>
              <w:t>weekly</w:t>
            </w:r>
            <w:r>
              <w:rPr>
                <w:rFonts w:ascii="-webkit-standard" w:eastAsia="-webkit-standard" w:hAnsi="-webkit-standard" w:cs="-webkit-standard"/>
                <w:color w:val="000000"/>
                <w:sz w:val="27"/>
                <w:szCs w:val="27"/>
              </w:rPr>
              <w:t>.</w:t>
            </w:r>
            <w:r>
              <w:rPr>
                <w:color w:val="000000"/>
              </w:rPr>
              <w:br/>
            </w:r>
            <w:r>
              <w:rPr>
                <w:color w:val="000000"/>
              </w:rPr>
              <w:br/>
            </w:r>
            <w:r>
              <w:rPr>
                <w:rFonts w:ascii="-webkit-standard" w:eastAsia="-webkit-standard" w:hAnsi="-webkit-standard" w:cs="-webkit-standard"/>
                <w:color w:val="000000"/>
                <w:sz w:val="27"/>
                <w:szCs w:val="27"/>
              </w:rPr>
              <w:t>Overall performance reviewed after </w:t>
            </w:r>
            <w:r>
              <w:rPr>
                <w:color w:val="000000"/>
              </w:rPr>
              <w:t>one month</w:t>
            </w:r>
            <w:r>
              <w:rPr>
                <w:rFonts w:ascii="-webkit-standard" w:eastAsia="-webkit-standard" w:hAnsi="-webkit-standard" w:cs="-webkit-standard"/>
                <w:color w:val="000000"/>
                <w:sz w:val="27"/>
                <w:szCs w:val="27"/>
              </w:rPr>
              <w:t>.</w:t>
            </w:r>
          </w:p>
        </w:tc>
      </w:tr>
    </w:tbl>
    <w:p w14:paraId="6193F3E0" w14:textId="77777777" w:rsidR="0099175D" w:rsidRDefault="0099175D">
      <w:pPr>
        <w:rPr>
          <w:rFonts w:ascii="Arial" w:eastAsia="Arial" w:hAnsi="Arial" w:cs="Arial"/>
        </w:rPr>
      </w:pPr>
    </w:p>
    <w:p w14:paraId="03FFBCB5" w14:textId="77777777" w:rsidR="0099175D" w:rsidRDefault="001A2797">
      <w:pPr>
        <w:ind w:left="720"/>
      </w:pPr>
      <w:r>
        <w:t xml:space="preserve"> </w:t>
      </w:r>
    </w:p>
    <w:sectPr w:rsidR="0099175D">
      <w:headerReference w:type="default" r:id="rId8"/>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449FE9" w14:textId="77777777" w:rsidR="001A2797" w:rsidRDefault="001A2797">
      <w:pPr>
        <w:spacing w:after="0" w:line="240" w:lineRule="auto"/>
      </w:pPr>
      <w:r>
        <w:separator/>
      </w:r>
    </w:p>
  </w:endnote>
  <w:endnote w:type="continuationSeparator" w:id="0">
    <w:p w14:paraId="2A86FBBD" w14:textId="77777777" w:rsidR="001A2797" w:rsidRDefault="001A2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Play">
    <w:charset w:val="00"/>
    <w:family w:val="auto"/>
    <w:pitch w:val="default"/>
    <w:embedRegular r:id="rId1" w:fontKey="{41E7223F-7307-EE42-BDFA-DE3658380642}"/>
    <w:embedBold r:id="rId2" w:fontKey="{6AE05D45-0753-474E-99CF-232C89394644}"/>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58910" w14:textId="77777777" w:rsidR="0099175D" w:rsidRDefault="001A2797">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Pr>
        <w:b/>
        <w:bCs/>
        <w:color w:val="000000"/>
      </w:rPr>
      <w:fldChar w:fldCharType="end"/>
    </w:r>
  </w:p>
  <w:p w14:paraId="118806D4" w14:textId="77777777" w:rsidR="0099175D" w:rsidRDefault="0099175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78B0F" w14:textId="77777777" w:rsidR="001A2797" w:rsidRDefault="001A2797">
      <w:pPr>
        <w:spacing w:after="0" w:line="240" w:lineRule="auto"/>
      </w:pPr>
      <w:r>
        <w:separator/>
      </w:r>
    </w:p>
  </w:footnote>
  <w:footnote w:type="continuationSeparator" w:id="0">
    <w:p w14:paraId="0842ECE7" w14:textId="77777777" w:rsidR="001A2797" w:rsidRDefault="001A27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11FAB" w14:textId="77777777" w:rsidR="0099175D" w:rsidRDefault="0099175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FF7C74"/>
    <w:multiLevelType w:val="multilevel"/>
    <w:tmpl w:val="FFFFFFFF"/>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940187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175D"/>
    <w:rsid w:val="001A2797"/>
    <w:rsid w:val="00624A1D"/>
    <w:rsid w:val="00991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FFF11B"/>
  <w15:docId w15:val="{DBF9837E-67DE-1042-877C-230588DC9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u w:color="000000"/>
      <w:bdr w:val="nil"/>
      <w:lang w:val="en-US"/>
    </w:rPr>
  </w:style>
  <w:style w:type="numbering" w:customStyle="1" w:styleId="ImportedStyle2">
    <w:name w:val="Imported Style 2"/>
    <w:rsid w:val="00F0190C"/>
  </w:style>
  <w:style w:type="paragraph" w:styleId="TOCHeading">
    <w:name w:val="TOC Heading"/>
    <w:basedOn w:val="Heading1"/>
    <w:next w:val="Normal"/>
    <w:uiPriority w:val="39"/>
    <w:unhideWhenUsed/>
    <w:qFormat/>
    <w:rsid w:val="00E34CFB"/>
    <w:pPr>
      <w:spacing w:before="240" w:after="0" w:line="259" w:lineRule="auto"/>
      <w:outlineLvl w:val="9"/>
    </w:pPr>
    <w:rPr>
      <w:sz w:val="32"/>
      <w:szCs w:val="32"/>
      <w:lang w:eastAsia="zh-CN"/>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A20A6"/>
  </w:style>
  <w:style w:type="character" w:styleId="Strong">
    <w:name w:val="Strong"/>
    <w:basedOn w:val="DefaultParagraphFont"/>
    <w:uiPriority w:val="22"/>
    <w:qFormat/>
    <w:rsid w:val="008C02D0"/>
    <w:rPr>
      <w:b/>
      <w:bCs/>
    </w:r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S0dgtk9J07iTqj/gQ6NpQgUm5g==">CgMxLjAaHwoBMBIaChgICVIUChJ0YWJsZS5vc2M2YjZweGt4ZGIyDmguZ2ZkMnJpamc5NzJ1Mg5oLmduaXJ2OGF6YzI1NjIOaC53MzBrajN1bWx0aWUyDmgucXR2d2l5M2cxam5kOAByITFRRmZ2aThYRXV5NUdER21pa09RU3M3UkpwT2dWWjdMYg==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1267</Words>
  <Characters>7228</Characters>
  <Application>Microsoft Office Word</Application>
  <DocSecurity>0</DocSecurity>
  <Lines>60</Lines>
  <Paragraphs>16</Paragraphs>
  <ScaleCrop>false</ScaleCrop>
  <Company/>
  <LinksUpToDate>false</LinksUpToDate>
  <CharactersWithSpaces>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Olu Adegbite</dc:creator>
  <cp:lastModifiedBy>fahima salim</cp:lastModifiedBy>
  <cp:revision>2</cp:revision>
  <dcterms:created xsi:type="dcterms:W3CDTF">2025-12-21T23:30:00Z</dcterms:created>
  <dcterms:modified xsi:type="dcterms:W3CDTF">2025-12-21T23:30:00Z</dcterms:modified>
</cp:coreProperties>
</file>