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39716652"/>
        <w:docPartObj>
          <w:docPartGallery w:val="Cover Pages"/>
          <w:docPartUnique/>
        </w:docPartObj>
      </w:sdtPr>
      <w:sdtEndPr/>
      <w:sdtContent>
        <w:p w14:paraId="5C1AA827" w14:textId="32B56607" w:rsidR="0007479F" w:rsidRDefault="0007479F"/>
        <w:p w14:paraId="2FB3354C" w14:textId="5D8BB367" w:rsidR="008C4F1A" w:rsidRDefault="0007479F">
          <w:r>
            <w:rPr>
              <w:noProof/>
            </w:rPr>
            <mc:AlternateContent>
              <mc:Choice Requires="wpg">
                <w:drawing>
                  <wp:anchor distT="0" distB="0" distL="114300" distR="114300" simplePos="0" relativeHeight="251659264" behindDoc="1" locked="0" layoutInCell="1" allowOverlap="1" wp14:anchorId="0DE93406" wp14:editId="467D7D8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0D6A500" w14:textId="2782325D" w:rsidR="006A1EC7" w:rsidRPr="00193EBC" w:rsidRDefault="009C7763">
                                  <w:pPr>
                                    <w:rPr>
                                      <w:color w:val="FFFFFF" w:themeColor="background1"/>
                                      <w:sz w:val="72"/>
                                      <w:szCs w:val="72"/>
                                    </w:rPr>
                                  </w:pPr>
                                  <w:sdt>
                                    <w:sdtPr>
                                      <w:rPr>
                                        <w:color w:val="FFFFFF" w:themeColor="background1"/>
                                        <w:sz w:val="72"/>
                                        <w:szCs w:val="72"/>
                                      </w:rPr>
                                      <w:alias w:val="Title"/>
                                      <w:tag w:val=""/>
                                      <w:id w:val="917984477"/>
                                      <w:dataBinding w:prefixMappings="xmlns:ns0='http://purl.org/dc/elements/1.1/' xmlns:ns1='http://schemas.openxmlformats.org/package/2006/metadata/core-properties' " w:xpath="/ns1:coreProperties[1]/ns0:title[1]" w:storeItemID="{6C3C8BC8-F283-45AE-878A-BAB7291924A1}"/>
                                      <w:text/>
                                    </w:sdtPr>
                                    <w:sdtEndPr/>
                                    <w:sdtContent>
                                      <w:r w:rsidR="00193EBC">
                                        <w:rPr>
                                          <w:color w:val="FFFFFF" w:themeColor="background1"/>
                                          <w:sz w:val="72"/>
                                          <w:szCs w:val="72"/>
                                        </w:rPr>
                                        <w:t>Wil</w:t>
                                      </w:r>
                                      <w:r w:rsidR="00174AC5">
                                        <w:rPr>
                                          <w:color w:val="FFFFFF" w:themeColor="background1"/>
                                          <w:sz w:val="72"/>
                                          <w:szCs w:val="72"/>
                                        </w:rPr>
                                        <w:t xml:space="preserve">l </w:t>
                                      </w:r>
                                      <w:r w:rsidR="00931639">
                                        <w:rPr>
                                          <w:color w:val="FFFFFF" w:themeColor="background1"/>
                                          <w:sz w:val="72"/>
                                          <w:szCs w:val="72"/>
                                        </w:rPr>
                                        <w:t>m</w:t>
                                      </w:r>
                                      <w:r w:rsidR="00174AC5">
                                        <w:rPr>
                                          <w:color w:val="FFFFFF" w:themeColor="background1"/>
                                          <w:sz w:val="72"/>
                                          <w:szCs w:val="72"/>
                                        </w:rPr>
                                        <w:t xml:space="preserve">aking </w:t>
                                      </w:r>
                                      <w:r w:rsidR="00BE1D64">
                                        <w:rPr>
                                          <w:color w:val="FFFFFF" w:themeColor="background1"/>
                                          <w:sz w:val="72"/>
                                          <w:szCs w:val="72"/>
                                        </w:rPr>
                                        <w:t>p</w:t>
                                      </w:r>
                                      <w:r w:rsidR="00174AC5">
                                        <w:rPr>
                                          <w:color w:val="FFFFFF" w:themeColor="background1"/>
                                          <w:sz w:val="72"/>
                                          <w:szCs w:val="72"/>
                                        </w:rPr>
                                        <w:t xml:space="preserve">olicing a </w:t>
                                      </w:r>
                                      <w:r w:rsidR="00931639">
                                        <w:rPr>
                                          <w:color w:val="FFFFFF" w:themeColor="background1"/>
                                          <w:sz w:val="72"/>
                                          <w:szCs w:val="72"/>
                                        </w:rPr>
                                        <w:t>g</w:t>
                                      </w:r>
                                      <w:r w:rsidR="00174AC5">
                                        <w:rPr>
                                          <w:color w:val="FFFFFF" w:themeColor="background1"/>
                                          <w:sz w:val="72"/>
                                          <w:szCs w:val="72"/>
                                        </w:rPr>
                                        <w:t xml:space="preserve">raduate </w:t>
                                      </w:r>
                                      <w:r w:rsidR="00931639">
                                        <w:rPr>
                                          <w:color w:val="FFFFFF" w:themeColor="background1"/>
                                          <w:sz w:val="72"/>
                                          <w:szCs w:val="72"/>
                                        </w:rPr>
                                        <w:t>p</w:t>
                                      </w:r>
                                      <w:r w:rsidR="00174AC5">
                                        <w:rPr>
                                          <w:color w:val="FFFFFF" w:themeColor="background1"/>
                                          <w:sz w:val="72"/>
                                          <w:szCs w:val="72"/>
                                        </w:rPr>
                                        <w:t xml:space="preserve">rofession </w:t>
                                      </w:r>
                                      <w:r w:rsidR="00931639">
                                        <w:rPr>
                                          <w:color w:val="FFFFFF" w:themeColor="background1"/>
                                          <w:sz w:val="72"/>
                                          <w:szCs w:val="72"/>
                                        </w:rPr>
                                        <w:t>i</w:t>
                                      </w:r>
                                      <w:r w:rsidR="00193EBC">
                                        <w:rPr>
                                          <w:color w:val="FFFFFF" w:themeColor="background1"/>
                                          <w:sz w:val="72"/>
                                          <w:szCs w:val="72"/>
                                        </w:rPr>
                                        <w:t xml:space="preserve">ncrease </w:t>
                                      </w:r>
                                      <w:r w:rsidR="00931639">
                                        <w:rPr>
                                          <w:color w:val="FFFFFF" w:themeColor="background1"/>
                                          <w:sz w:val="72"/>
                                          <w:szCs w:val="72"/>
                                        </w:rPr>
                                        <w:t>b</w:t>
                                      </w:r>
                                      <w:r w:rsidR="00193EBC">
                                        <w:rPr>
                                          <w:color w:val="FFFFFF" w:themeColor="background1"/>
                                          <w:sz w:val="72"/>
                                          <w:szCs w:val="72"/>
                                        </w:rPr>
                                        <w:t xml:space="preserve">usinesses' </w:t>
                                      </w:r>
                                      <w:r w:rsidR="00931639">
                                        <w:rPr>
                                          <w:color w:val="FFFFFF" w:themeColor="background1"/>
                                          <w:sz w:val="72"/>
                                          <w:szCs w:val="72"/>
                                        </w:rPr>
                                        <w:t>t</w:t>
                                      </w:r>
                                      <w:r w:rsidR="00193EBC">
                                        <w:rPr>
                                          <w:color w:val="FFFFFF" w:themeColor="background1"/>
                                          <w:sz w:val="72"/>
                                          <w:szCs w:val="72"/>
                                        </w:rPr>
                                        <w:t>rust in them?</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DE93406"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0D6A500" w14:textId="2782325D" w:rsidR="006A1EC7" w:rsidRPr="00193EBC" w:rsidRDefault="009C7763">
                            <w:pPr>
                              <w:rPr>
                                <w:color w:val="FFFFFF" w:themeColor="background1"/>
                                <w:sz w:val="72"/>
                                <w:szCs w:val="72"/>
                              </w:rPr>
                            </w:pPr>
                            <w:sdt>
                              <w:sdtPr>
                                <w:rPr>
                                  <w:color w:val="FFFFFF" w:themeColor="background1"/>
                                  <w:sz w:val="72"/>
                                  <w:szCs w:val="72"/>
                                </w:rPr>
                                <w:alias w:val="Title"/>
                                <w:tag w:val=""/>
                                <w:id w:val="917984477"/>
                                <w:dataBinding w:prefixMappings="xmlns:ns0='http://purl.org/dc/elements/1.1/' xmlns:ns1='http://schemas.openxmlformats.org/package/2006/metadata/core-properties' " w:xpath="/ns1:coreProperties[1]/ns0:title[1]" w:storeItemID="{6C3C8BC8-F283-45AE-878A-BAB7291924A1}"/>
                                <w:text/>
                              </w:sdtPr>
                              <w:sdtEndPr/>
                              <w:sdtContent>
                                <w:r w:rsidR="00193EBC">
                                  <w:rPr>
                                    <w:color w:val="FFFFFF" w:themeColor="background1"/>
                                    <w:sz w:val="72"/>
                                    <w:szCs w:val="72"/>
                                  </w:rPr>
                                  <w:t>Wil</w:t>
                                </w:r>
                                <w:r w:rsidR="00174AC5">
                                  <w:rPr>
                                    <w:color w:val="FFFFFF" w:themeColor="background1"/>
                                    <w:sz w:val="72"/>
                                    <w:szCs w:val="72"/>
                                  </w:rPr>
                                  <w:t xml:space="preserve">l </w:t>
                                </w:r>
                                <w:r w:rsidR="00931639">
                                  <w:rPr>
                                    <w:color w:val="FFFFFF" w:themeColor="background1"/>
                                    <w:sz w:val="72"/>
                                    <w:szCs w:val="72"/>
                                  </w:rPr>
                                  <w:t>m</w:t>
                                </w:r>
                                <w:r w:rsidR="00174AC5">
                                  <w:rPr>
                                    <w:color w:val="FFFFFF" w:themeColor="background1"/>
                                    <w:sz w:val="72"/>
                                    <w:szCs w:val="72"/>
                                  </w:rPr>
                                  <w:t xml:space="preserve">aking </w:t>
                                </w:r>
                                <w:r w:rsidR="00BE1D64">
                                  <w:rPr>
                                    <w:color w:val="FFFFFF" w:themeColor="background1"/>
                                    <w:sz w:val="72"/>
                                    <w:szCs w:val="72"/>
                                  </w:rPr>
                                  <w:t>p</w:t>
                                </w:r>
                                <w:r w:rsidR="00174AC5">
                                  <w:rPr>
                                    <w:color w:val="FFFFFF" w:themeColor="background1"/>
                                    <w:sz w:val="72"/>
                                    <w:szCs w:val="72"/>
                                  </w:rPr>
                                  <w:t xml:space="preserve">olicing a </w:t>
                                </w:r>
                                <w:r w:rsidR="00931639">
                                  <w:rPr>
                                    <w:color w:val="FFFFFF" w:themeColor="background1"/>
                                    <w:sz w:val="72"/>
                                    <w:szCs w:val="72"/>
                                  </w:rPr>
                                  <w:t>g</w:t>
                                </w:r>
                                <w:r w:rsidR="00174AC5">
                                  <w:rPr>
                                    <w:color w:val="FFFFFF" w:themeColor="background1"/>
                                    <w:sz w:val="72"/>
                                    <w:szCs w:val="72"/>
                                  </w:rPr>
                                  <w:t xml:space="preserve">raduate </w:t>
                                </w:r>
                                <w:r w:rsidR="00931639">
                                  <w:rPr>
                                    <w:color w:val="FFFFFF" w:themeColor="background1"/>
                                    <w:sz w:val="72"/>
                                    <w:szCs w:val="72"/>
                                  </w:rPr>
                                  <w:t>p</w:t>
                                </w:r>
                                <w:r w:rsidR="00174AC5">
                                  <w:rPr>
                                    <w:color w:val="FFFFFF" w:themeColor="background1"/>
                                    <w:sz w:val="72"/>
                                    <w:szCs w:val="72"/>
                                  </w:rPr>
                                  <w:t xml:space="preserve">rofession </w:t>
                                </w:r>
                                <w:r w:rsidR="00931639">
                                  <w:rPr>
                                    <w:color w:val="FFFFFF" w:themeColor="background1"/>
                                    <w:sz w:val="72"/>
                                    <w:szCs w:val="72"/>
                                  </w:rPr>
                                  <w:t>i</w:t>
                                </w:r>
                                <w:r w:rsidR="00193EBC">
                                  <w:rPr>
                                    <w:color w:val="FFFFFF" w:themeColor="background1"/>
                                    <w:sz w:val="72"/>
                                    <w:szCs w:val="72"/>
                                  </w:rPr>
                                  <w:t xml:space="preserve">ncrease </w:t>
                                </w:r>
                                <w:r w:rsidR="00931639">
                                  <w:rPr>
                                    <w:color w:val="FFFFFF" w:themeColor="background1"/>
                                    <w:sz w:val="72"/>
                                    <w:szCs w:val="72"/>
                                  </w:rPr>
                                  <w:t>b</w:t>
                                </w:r>
                                <w:r w:rsidR="00193EBC">
                                  <w:rPr>
                                    <w:color w:val="FFFFFF" w:themeColor="background1"/>
                                    <w:sz w:val="72"/>
                                    <w:szCs w:val="72"/>
                                  </w:rPr>
                                  <w:t xml:space="preserve">usinesses' </w:t>
                                </w:r>
                                <w:r w:rsidR="00931639">
                                  <w:rPr>
                                    <w:color w:val="FFFFFF" w:themeColor="background1"/>
                                    <w:sz w:val="72"/>
                                    <w:szCs w:val="72"/>
                                  </w:rPr>
                                  <w:t>t</w:t>
                                </w:r>
                                <w:r w:rsidR="00193EBC">
                                  <w:rPr>
                                    <w:color w:val="FFFFFF" w:themeColor="background1"/>
                                    <w:sz w:val="72"/>
                                    <w:szCs w:val="72"/>
                                  </w:rPr>
                                  <w:t>rust in them?</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744A7F6" wp14:editId="7FEC69F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38E68A" w14:textId="0D999B88" w:rsidR="0007479F" w:rsidRDefault="00BE1D64">
                                <w:pPr>
                                  <w:pStyle w:val="NoSpacing"/>
                                  <w:rPr>
                                    <w:color w:val="7F7F7F" w:themeColor="text1" w:themeTint="80"/>
                                    <w:sz w:val="18"/>
                                    <w:szCs w:val="18"/>
                                  </w:rPr>
                                </w:pPr>
                                <w:r>
                                  <w:rPr>
                                    <w:caps/>
                                    <w:color w:val="7F7F7F" w:themeColor="text1" w:themeTint="80"/>
                                    <w:sz w:val="18"/>
                                    <w:szCs w:val="18"/>
                                  </w:rPr>
                                  <w:t>SBUS6108</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744A7F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438E68A" w14:textId="0D999B88" w:rsidR="0007479F" w:rsidRDefault="00BE1D64">
                          <w:pPr>
                            <w:pStyle w:val="NoSpacing"/>
                            <w:rPr>
                              <w:color w:val="7F7F7F" w:themeColor="text1" w:themeTint="80"/>
                              <w:sz w:val="18"/>
                              <w:szCs w:val="18"/>
                            </w:rPr>
                          </w:pPr>
                          <w:r>
                            <w:rPr>
                              <w:caps/>
                              <w:color w:val="7F7F7F" w:themeColor="text1" w:themeTint="80"/>
                              <w:sz w:val="18"/>
                              <w:szCs w:val="18"/>
                            </w:rPr>
                            <w:t>SBUS6108</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BAB4F7A" wp14:editId="65B638F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610197812"/>
                                  <w:dataBinding w:prefixMappings="xmlns:ns0='http://purl.org/dc/elements/1.1/' xmlns:ns1='http://schemas.openxmlformats.org/package/2006/metadata/core-properties' " w:xpath="/ns1:coreProperties[1]/ns0:subject[1]" w:storeItemID="{6C3C8BC8-F283-45AE-878A-BAB7291924A1}"/>
                                  <w:text/>
                                </w:sdtPr>
                                <w:sdtEndPr/>
                                <w:sdtContent>
                                  <w:p w14:paraId="7A2762AE" w14:textId="55B29DFB" w:rsidR="0007479F" w:rsidRDefault="0007479F">
                                    <w:pPr>
                                      <w:pStyle w:val="NoSpacing"/>
                                      <w:spacing w:before="40" w:after="40"/>
                                      <w:rPr>
                                        <w:caps/>
                                        <w:color w:val="4472C4" w:themeColor="accent1"/>
                                        <w:sz w:val="28"/>
                                        <w:szCs w:val="28"/>
                                      </w:rPr>
                                    </w:pPr>
                                    <w:r>
                                      <w:rPr>
                                        <w:caps/>
                                        <w:color w:val="4472C4" w:themeColor="accent1"/>
                                        <w:sz w:val="28"/>
                                        <w:szCs w:val="28"/>
                                      </w:rPr>
                                      <w:t>dISSERTATION PROPOSAL</w:t>
                                    </w:r>
                                  </w:p>
                                </w:sdtContent>
                              </w:sdt>
                              <w:sdt>
                                <w:sdtPr>
                                  <w:rPr>
                                    <w:caps/>
                                    <w:color w:val="5B9BD5" w:themeColor="accent5"/>
                                    <w:sz w:val="24"/>
                                    <w:szCs w:val="24"/>
                                  </w:rPr>
                                  <w:alias w:val="Author"/>
                                  <w:tag w:val=""/>
                                  <w:id w:val="1888134965"/>
                                  <w:dataBinding w:prefixMappings="xmlns:ns0='http://purl.org/dc/elements/1.1/' xmlns:ns1='http://schemas.openxmlformats.org/package/2006/metadata/core-properties' " w:xpath="/ns1:coreProperties[1]/ns0:creator[1]" w:storeItemID="{6C3C8BC8-F283-45AE-878A-BAB7291924A1}"/>
                                  <w:text/>
                                </w:sdtPr>
                                <w:sdtEndPr/>
                                <w:sdtContent>
                                  <w:p w14:paraId="5401B50E" w14:textId="42AB47B4" w:rsidR="0007479F" w:rsidRDefault="0007479F">
                                    <w:pPr>
                                      <w:pStyle w:val="NoSpacing"/>
                                      <w:spacing w:before="40" w:after="40"/>
                                      <w:rPr>
                                        <w:caps/>
                                        <w:color w:val="5B9BD5" w:themeColor="accent5"/>
                                        <w:sz w:val="24"/>
                                        <w:szCs w:val="24"/>
                                      </w:rPr>
                                    </w:pPr>
                                    <w:r>
                                      <w:rPr>
                                        <w:caps/>
                                        <w:color w:val="5B9BD5" w:themeColor="accent5"/>
                                        <w:sz w:val="24"/>
                                        <w:szCs w:val="24"/>
                                      </w:rPr>
                                      <w:t>Jade Farley</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BAB4F7A"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610197812"/>
                            <w:dataBinding w:prefixMappings="xmlns:ns0='http://purl.org/dc/elements/1.1/' xmlns:ns1='http://schemas.openxmlformats.org/package/2006/metadata/core-properties' " w:xpath="/ns1:coreProperties[1]/ns0:subject[1]" w:storeItemID="{6C3C8BC8-F283-45AE-878A-BAB7291924A1}"/>
                            <w:text/>
                          </w:sdtPr>
                          <w:sdtEndPr/>
                          <w:sdtContent>
                            <w:p w14:paraId="7A2762AE" w14:textId="55B29DFB" w:rsidR="0007479F" w:rsidRDefault="0007479F">
                              <w:pPr>
                                <w:pStyle w:val="NoSpacing"/>
                                <w:spacing w:before="40" w:after="40"/>
                                <w:rPr>
                                  <w:caps/>
                                  <w:color w:val="4472C4" w:themeColor="accent1"/>
                                  <w:sz w:val="28"/>
                                  <w:szCs w:val="28"/>
                                </w:rPr>
                              </w:pPr>
                              <w:r>
                                <w:rPr>
                                  <w:caps/>
                                  <w:color w:val="4472C4" w:themeColor="accent1"/>
                                  <w:sz w:val="28"/>
                                  <w:szCs w:val="28"/>
                                </w:rPr>
                                <w:t>dISSERTATION PROPOSAL</w:t>
                              </w:r>
                            </w:p>
                          </w:sdtContent>
                        </w:sdt>
                        <w:sdt>
                          <w:sdtPr>
                            <w:rPr>
                              <w:caps/>
                              <w:color w:val="5B9BD5" w:themeColor="accent5"/>
                              <w:sz w:val="24"/>
                              <w:szCs w:val="24"/>
                            </w:rPr>
                            <w:alias w:val="Author"/>
                            <w:tag w:val=""/>
                            <w:id w:val="1888134965"/>
                            <w:dataBinding w:prefixMappings="xmlns:ns0='http://purl.org/dc/elements/1.1/' xmlns:ns1='http://schemas.openxmlformats.org/package/2006/metadata/core-properties' " w:xpath="/ns1:coreProperties[1]/ns0:creator[1]" w:storeItemID="{6C3C8BC8-F283-45AE-878A-BAB7291924A1}"/>
                            <w:text/>
                          </w:sdtPr>
                          <w:sdtEndPr/>
                          <w:sdtContent>
                            <w:p w14:paraId="5401B50E" w14:textId="42AB47B4" w:rsidR="0007479F" w:rsidRDefault="0007479F">
                              <w:pPr>
                                <w:pStyle w:val="NoSpacing"/>
                                <w:spacing w:before="40" w:after="40"/>
                                <w:rPr>
                                  <w:caps/>
                                  <w:color w:val="5B9BD5" w:themeColor="accent5"/>
                                  <w:sz w:val="24"/>
                                  <w:szCs w:val="24"/>
                                </w:rPr>
                              </w:pPr>
                              <w:r>
                                <w:rPr>
                                  <w:caps/>
                                  <w:color w:val="5B9BD5" w:themeColor="accent5"/>
                                  <w:sz w:val="24"/>
                                  <w:szCs w:val="24"/>
                                </w:rPr>
                                <w:t>Jade Farley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739E377" wp14:editId="6950510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81289739"/>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C5407D1" w14:textId="2D43B183" w:rsidR="0007479F" w:rsidRDefault="007B0C63" w:rsidP="007B0C63">
                                    <w:pPr>
                                      <w:pStyle w:val="NoSpacing"/>
                                      <w:rPr>
                                        <w:color w:val="FFFFFF" w:themeColor="background1"/>
                                        <w:sz w:val="24"/>
                                        <w:szCs w:val="24"/>
                                      </w:rPr>
                                    </w:pPr>
                                    <w:r>
                                      <w:rPr>
                                        <w:color w:val="FFFFFF" w:themeColor="background1"/>
                                        <w:sz w:val="24"/>
                                        <w:szCs w:val="24"/>
                                      </w:rPr>
                                      <w:t>UWTSD</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739E377" id="Rectangle 130" o:spid="_x0000_s1031" style="position:absolute;margin-left:-4.4pt;margin-top:0;width:46.8pt;height:77.75pt;z-index:251660288;visibility:visible;mso-wrap-style:square;mso-width-percent:0;mso-height-percent:0;mso-top-percent:23;mso-wrap-distance-left:9pt;mso-wrap-distance-top:0;mso-wrap-distance-right:9pt;mso-wrap-distance-bottom:0;mso-position-horizontal:right;mso-position-horizontal-relative:margin;mso-position-vertical-relative:page;mso-width-percent:0;mso-height-percent:0;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" fillcolor="#4472c4 [3204]" stroked="f" strokeweight="1pt">
                    <o:lock v:ext="edit" aspectratio="t"/>
                    <v:textbox inset="3.6pt,,3.6pt">
                      <w:txbxContent>
                        <w:sdt>
                          <w:sdtPr>
                            <w:rPr>
                              <w:color w:val="FFFFFF" w:themeColor="background1"/>
                              <w:sz w:val="24"/>
                              <w:szCs w:val="24"/>
                            </w:rPr>
                            <w:alias w:val="Year"/>
                            <w:tag w:val=""/>
                            <w:id w:val="-181289739"/>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C5407D1" w14:textId="2D43B183" w:rsidR="0007479F" w:rsidRDefault="007B0C63" w:rsidP="007B0C63">
                              <w:pPr>
                                <w:pStyle w:val="NoSpacing"/>
                                <w:rPr>
                                  <w:color w:val="FFFFFF" w:themeColor="background1"/>
                                  <w:sz w:val="24"/>
                                  <w:szCs w:val="24"/>
                                </w:rPr>
                              </w:pPr>
                              <w:r>
                                <w:rPr>
                                  <w:color w:val="FFFFFF" w:themeColor="background1"/>
                                  <w:sz w:val="24"/>
                                  <w:szCs w:val="24"/>
                                </w:rPr>
                                <w:t>UWTSD</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628782106"/>
        <w:docPartObj>
          <w:docPartGallery w:val="Table of Contents"/>
          <w:docPartUnique/>
        </w:docPartObj>
      </w:sdtPr>
      <w:sdtEndPr>
        <w:rPr>
          <w:b/>
          <w:bCs/>
          <w:noProof/>
          <w:sz w:val="24"/>
          <w:szCs w:val="24"/>
        </w:rPr>
      </w:sdtEndPr>
      <w:sdtContent>
        <w:p w14:paraId="48B601B8" w14:textId="578D92BD" w:rsidR="006A1EC7" w:rsidRDefault="006A1EC7">
          <w:pPr>
            <w:pStyle w:val="TOCHeading"/>
          </w:pPr>
          <w:r>
            <w:t>Table of Contents</w:t>
          </w:r>
        </w:p>
        <w:p w14:paraId="522CC177" w14:textId="6CDB67BE" w:rsidR="00A27DC3" w:rsidRDefault="006A1EC7">
          <w:pPr>
            <w:pStyle w:val="TOC1"/>
            <w:tabs>
              <w:tab w:val="right" w:leader="dot" w:pos="9016"/>
            </w:tabs>
            <w:rPr>
              <w:rFonts w:eastAsiaTheme="minorEastAsia"/>
              <w:noProof/>
              <w:lang w:eastAsia="en-GB"/>
            </w:rPr>
          </w:pPr>
          <w:r w:rsidRPr="00877210">
            <w:rPr>
              <w:b/>
              <w:bCs/>
              <w:noProof/>
              <w:sz w:val="24"/>
              <w:szCs w:val="24"/>
            </w:rPr>
            <w:fldChar w:fldCharType="begin"/>
          </w:r>
          <w:r w:rsidRPr="00877210">
            <w:rPr>
              <w:b/>
              <w:bCs/>
              <w:noProof/>
              <w:sz w:val="24"/>
              <w:szCs w:val="24"/>
            </w:rPr>
            <w:instrText xml:space="preserve"> TOC \o "1-3" \h \z \u </w:instrText>
          </w:r>
          <w:r w:rsidRPr="00877210">
            <w:rPr>
              <w:b/>
              <w:bCs/>
              <w:noProof/>
              <w:sz w:val="24"/>
              <w:szCs w:val="24"/>
            </w:rPr>
            <w:fldChar w:fldCharType="separate"/>
          </w:r>
          <w:hyperlink w:anchor="_Toc529298909" w:history="1">
            <w:r w:rsidR="00A27DC3" w:rsidRPr="00AE47DE">
              <w:rPr>
                <w:rStyle w:val="Hyperlink"/>
                <w:noProof/>
              </w:rPr>
              <w:t>Introduction</w:t>
            </w:r>
            <w:r w:rsidR="00A27DC3">
              <w:rPr>
                <w:noProof/>
                <w:webHidden/>
              </w:rPr>
              <w:tab/>
            </w:r>
            <w:r w:rsidR="00A27DC3">
              <w:rPr>
                <w:noProof/>
                <w:webHidden/>
              </w:rPr>
              <w:fldChar w:fldCharType="begin"/>
            </w:r>
            <w:r w:rsidR="00A27DC3">
              <w:rPr>
                <w:noProof/>
                <w:webHidden/>
              </w:rPr>
              <w:instrText xml:space="preserve"> PAGEREF _Toc529298909 \h </w:instrText>
            </w:r>
            <w:r w:rsidR="00A27DC3">
              <w:rPr>
                <w:noProof/>
                <w:webHidden/>
              </w:rPr>
            </w:r>
            <w:r w:rsidR="00A27DC3">
              <w:rPr>
                <w:noProof/>
                <w:webHidden/>
              </w:rPr>
              <w:fldChar w:fldCharType="separate"/>
            </w:r>
            <w:r w:rsidR="00A27DC3">
              <w:rPr>
                <w:noProof/>
                <w:webHidden/>
              </w:rPr>
              <w:t>2</w:t>
            </w:r>
            <w:r w:rsidR="00A27DC3">
              <w:rPr>
                <w:noProof/>
                <w:webHidden/>
              </w:rPr>
              <w:fldChar w:fldCharType="end"/>
            </w:r>
          </w:hyperlink>
        </w:p>
        <w:p w14:paraId="1A06C39B" w14:textId="3878687C" w:rsidR="00A27DC3" w:rsidRDefault="00A27DC3">
          <w:pPr>
            <w:pStyle w:val="TOC1"/>
            <w:tabs>
              <w:tab w:val="right" w:leader="dot" w:pos="9016"/>
            </w:tabs>
            <w:rPr>
              <w:rFonts w:eastAsiaTheme="minorEastAsia"/>
              <w:noProof/>
              <w:lang w:eastAsia="en-GB"/>
            </w:rPr>
          </w:pPr>
          <w:hyperlink w:anchor="_Toc529298910" w:history="1">
            <w:r w:rsidRPr="00AE47DE">
              <w:rPr>
                <w:rStyle w:val="Hyperlink"/>
                <w:noProof/>
              </w:rPr>
              <w:t>Literature Review</w:t>
            </w:r>
            <w:r>
              <w:rPr>
                <w:noProof/>
                <w:webHidden/>
              </w:rPr>
              <w:tab/>
            </w:r>
            <w:r>
              <w:rPr>
                <w:noProof/>
                <w:webHidden/>
              </w:rPr>
              <w:fldChar w:fldCharType="begin"/>
            </w:r>
            <w:r>
              <w:rPr>
                <w:noProof/>
                <w:webHidden/>
              </w:rPr>
              <w:instrText xml:space="preserve"> PAGEREF _Toc529298910 \h </w:instrText>
            </w:r>
            <w:r>
              <w:rPr>
                <w:noProof/>
                <w:webHidden/>
              </w:rPr>
            </w:r>
            <w:r>
              <w:rPr>
                <w:noProof/>
                <w:webHidden/>
              </w:rPr>
              <w:fldChar w:fldCharType="separate"/>
            </w:r>
            <w:r>
              <w:rPr>
                <w:noProof/>
                <w:webHidden/>
              </w:rPr>
              <w:t>3</w:t>
            </w:r>
            <w:r>
              <w:rPr>
                <w:noProof/>
                <w:webHidden/>
              </w:rPr>
              <w:fldChar w:fldCharType="end"/>
            </w:r>
          </w:hyperlink>
        </w:p>
        <w:p w14:paraId="108ACED4" w14:textId="0467B5F2" w:rsidR="00A27DC3" w:rsidRDefault="00A27DC3">
          <w:pPr>
            <w:pStyle w:val="TOC1"/>
            <w:tabs>
              <w:tab w:val="right" w:leader="dot" w:pos="9016"/>
            </w:tabs>
            <w:rPr>
              <w:rFonts w:eastAsiaTheme="minorEastAsia"/>
              <w:noProof/>
              <w:lang w:eastAsia="en-GB"/>
            </w:rPr>
          </w:pPr>
          <w:hyperlink w:anchor="_Toc529298911" w:history="1">
            <w:r w:rsidRPr="00AE47DE">
              <w:rPr>
                <w:rStyle w:val="Hyperlink"/>
                <w:noProof/>
              </w:rPr>
              <w:t>Research Strategy and Methodology</w:t>
            </w:r>
            <w:r>
              <w:rPr>
                <w:noProof/>
                <w:webHidden/>
              </w:rPr>
              <w:tab/>
            </w:r>
            <w:r>
              <w:rPr>
                <w:noProof/>
                <w:webHidden/>
              </w:rPr>
              <w:fldChar w:fldCharType="begin"/>
            </w:r>
            <w:r>
              <w:rPr>
                <w:noProof/>
                <w:webHidden/>
              </w:rPr>
              <w:instrText xml:space="preserve"> PAGEREF _Toc529298911 \h </w:instrText>
            </w:r>
            <w:r>
              <w:rPr>
                <w:noProof/>
                <w:webHidden/>
              </w:rPr>
            </w:r>
            <w:r>
              <w:rPr>
                <w:noProof/>
                <w:webHidden/>
              </w:rPr>
              <w:fldChar w:fldCharType="separate"/>
            </w:r>
            <w:r>
              <w:rPr>
                <w:noProof/>
                <w:webHidden/>
              </w:rPr>
              <w:t>4</w:t>
            </w:r>
            <w:r>
              <w:rPr>
                <w:noProof/>
                <w:webHidden/>
              </w:rPr>
              <w:fldChar w:fldCharType="end"/>
            </w:r>
          </w:hyperlink>
        </w:p>
        <w:p w14:paraId="382D535D" w14:textId="3A939A33" w:rsidR="00A27DC3" w:rsidRDefault="00A27DC3">
          <w:pPr>
            <w:pStyle w:val="TOC1"/>
            <w:tabs>
              <w:tab w:val="right" w:leader="dot" w:pos="9016"/>
            </w:tabs>
            <w:rPr>
              <w:rFonts w:eastAsiaTheme="minorEastAsia"/>
              <w:noProof/>
              <w:lang w:eastAsia="en-GB"/>
            </w:rPr>
          </w:pPr>
          <w:hyperlink w:anchor="_Toc529298912" w:history="1">
            <w:r w:rsidRPr="00AE47DE">
              <w:rPr>
                <w:rStyle w:val="Hyperlink"/>
                <w:noProof/>
              </w:rPr>
              <w:t>Logistical and Ethical Consideration</w:t>
            </w:r>
            <w:r>
              <w:rPr>
                <w:noProof/>
                <w:webHidden/>
              </w:rPr>
              <w:tab/>
            </w:r>
            <w:r>
              <w:rPr>
                <w:noProof/>
                <w:webHidden/>
              </w:rPr>
              <w:fldChar w:fldCharType="begin"/>
            </w:r>
            <w:r>
              <w:rPr>
                <w:noProof/>
                <w:webHidden/>
              </w:rPr>
              <w:instrText xml:space="preserve"> PAGEREF _Toc529298912 \h </w:instrText>
            </w:r>
            <w:r>
              <w:rPr>
                <w:noProof/>
                <w:webHidden/>
              </w:rPr>
            </w:r>
            <w:r>
              <w:rPr>
                <w:noProof/>
                <w:webHidden/>
              </w:rPr>
              <w:fldChar w:fldCharType="separate"/>
            </w:r>
            <w:r>
              <w:rPr>
                <w:noProof/>
                <w:webHidden/>
              </w:rPr>
              <w:t>5</w:t>
            </w:r>
            <w:r>
              <w:rPr>
                <w:noProof/>
                <w:webHidden/>
              </w:rPr>
              <w:fldChar w:fldCharType="end"/>
            </w:r>
          </w:hyperlink>
        </w:p>
        <w:p w14:paraId="3DE3E10A" w14:textId="480AD0FB" w:rsidR="00A27DC3" w:rsidRDefault="00A27DC3">
          <w:pPr>
            <w:pStyle w:val="TOC1"/>
            <w:tabs>
              <w:tab w:val="right" w:leader="dot" w:pos="9016"/>
            </w:tabs>
            <w:rPr>
              <w:rFonts w:eastAsiaTheme="minorEastAsia"/>
              <w:noProof/>
              <w:lang w:eastAsia="en-GB"/>
            </w:rPr>
          </w:pPr>
          <w:hyperlink w:anchor="_Toc529298913" w:history="1">
            <w:r w:rsidRPr="00AE47DE">
              <w:rPr>
                <w:rStyle w:val="Hyperlink"/>
                <w:noProof/>
              </w:rPr>
              <w:t>Timetable</w:t>
            </w:r>
            <w:r>
              <w:rPr>
                <w:noProof/>
                <w:webHidden/>
              </w:rPr>
              <w:tab/>
            </w:r>
            <w:r>
              <w:rPr>
                <w:noProof/>
                <w:webHidden/>
              </w:rPr>
              <w:fldChar w:fldCharType="begin"/>
            </w:r>
            <w:r>
              <w:rPr>
                <w:noProof/>
                <w:webHidden/>
              </w:rPr>
              <w:instrText xml:space="preserve"> PAGEREF _Toc529298913 \h </w:instrText>
            </w:r>
            <w:r>
              <w:rPr>
                <w:noProof/>
                <w:webHidden/>
              </w:rPr>
            </w:r>
            <w:r>
              <w:rPr>
                <w:noProof/>
                <w:webHidden/>
              </w:rPr>
              <w:fldChar w:fldCharType="separate"/>
            </w:r>
            <w:r>
              <w:rPr>
                <w:noProof/>
                <w:webHidden/>
              </w:rPr>
              <w:t>6</w:t>
            </w:r>
            <w:r>
              <w:rPr>
                <w:noProof/>
                <w:webHidden/>
              </w:rPr>
              <w:fldChar w:fldCharType="end"/>
            </w:r>
          </w:hyperlink>
        </w:p>
        <w:p w14:paraId="6A3D16B2" w14:textId="2605CF8E" w:rsidR="00A27DC3" w:rsidRDefault="00A27DC3">
          <w:pPr>
            <w:pStyle w:val="TOC1"/>
            <w:tabs>
              <w:tab w:val="right" w:leader="dot" w:pos="9016"/>
            </w:tabs>
            <w:rPr>
              <w:rFonts w:eastAsiaTheme="minorEastAsia"/>
              <w:noProof/>
              <w:lang w:eastAsia="en-GB"/>
            </w:rPr>
          </w:pPr>
          <w:hyperlink w:anchor="_Toc529298914" w:history="1">
            <w:r w:rsidRPr="00AE47DE">
              <w:rPr>
                <w:rStyle w:val="Hyperlink"/>
                <w:noProof/>
              </w:rPr>
              <w:t>References</w:t>
            </w:r>
            <w:r>
              <w:rPr>
                <w:noProof/>
                <w:webHidden/>
              </w:rPr>
              <w:tab/>
            </w:r>
            <w:r>
              <w:rPr>
                <w:noProof/>
                <w:webHidden/>
              </w:rPr>
              <w:fldChar w:fldCharType="begin"/>
            </w:r>
            <w:r>
              <w:rPr>
                <w:noProof/>
                <w:webHidden/>
              </w:rPr>
              <w:instrText xml:space="preserve"> PAGEREF _Toc529298914 \h </w:instrText>
            </w:r>
            <w:r>
              <w:rPr>
                <w:noProof/>
                <w:webHidden/>
              </w:rPr>
            </w:r>
            <w:r>
              <w:rPr>
                <w:noProof/>
                <w:webHidden/>
              </w:rPr>
              <w:fldChar w:fldCharType="separate"/>
            </w:r>
            <w:r>
              <w:rPr>
                <w:noProof/>
                <w:webHidden/>
              </w:rPr>
              <w:t>7</w:t>
            </w:r>
            <w:r>
              <w:rPr>
                <w:noProof/>
                <w:webHidden/>
              </w:rPr>
              <w:fldChar w:fldCharType="end"/>
            </w:r>
          </w:hyperlink>
        </w:p>
        <w:p w14:paraId="096CDC7E" w14:textId="33760864" w:rsidR="006A1EC7" w:rsidRPr="00877210" w:rsidRDefault="006A1EC7">
          <w:pPr>
            <w:rPr>
              <w:b/>
              <w:bCs/>
              <w:noProof/>
              <w:sz w:val="24"/>
              <w:szCs w:val="24"/>
            </w:rPr>
          </w:pPr>
          <w:r w:rsidRPr="00877210">
            <w:rPr>
              <w:b/>
              <w:bCs/>
              <w:noProof/>
              <w:sz w:val="24"/>
              <w:szCs w:val="24"/>
            </w:rPr>
            <w:fldChar w:fldCharType="end"/>
          </w:r>
        </w:p>
      </w:sdtContent>
    </w:sdt>
    <w:p w14:paraId="53801D58" w14:textId="74F28A7D" w:rsidR="009A3C72" w:rsidRDefault="009A3C72"/>
    <w:p w14:paraId="17B7CF3B" w14:textId="6B587AA0" w:rsidR="009A3C72" w:rsidRDefault="009A3C72"/>
    <w:p w14:paraId="3C653BB2" w14:textId="131E361F" w:rsidR="009A3C72" w:rsidRDefault="009A3C72"/>
    <w:p w14:paraId="090EF791" w14:textId="2B87F814" w:rsidR="009A3C72" w:rsidRDefault="009A3C72">
      <w:bookmarkStart w:id="0" w:name="_GoBack"/>
      <w:bookmarkEnd w:id="0"/>
    </w:p>
    <w:p w14:paraId="1A44D5E9" w14:textId="05EE4F87" w:rsidR="009A3C72" w:rsidRDefault="009A3C72"/>
    <w:p w14:paraId="226D9FCC" w14:textId="39451689" w:rsidR="009A3C72" w:rsidRDefault="009A3C72"/>
    <w:p w14:paraId="2A7E55CC" w14:textId="3AF3385B" w:rsidR="009A3C72" w:rsidRDefault="009A3C72"/>
    <w:p w14:paraId="1FC5DAE5" w14:textId="4CC92450" w:rsidR="009A3C72" w:rsidRDefault="009A3C72"/>
    <w:p w14:paraId="5B82F5FD" w14:textId="3FC3A81F" w:rsidR="009A3C72" w:rsidRDefault="009A3C72"/>
    <w:p w14:paraId="501588E6" w14:textId="19BAB3FA" w:rsidR="009A3C72" w:rsidRDefault="009A3C72"/>
    <w:p w14:paraId="2A9741C8" w14:textId="50DD7EB1" w:rsidR="009A3C72" w:rsidRDefault="009A3C72"/>
    <w:p w14:paraId="5C5236EC" w14:textId="540647B9" w:rsidR="009A3C72" w:rsidRDefault="009A3C72"/>
    <w:p w14:paraId="0FFA60BF" w14:textId="4A29B922" w:rsidR="009A3C72" w:rsidRDefault="009A3C72"/>
    <w:p w14:paraId="3DB033C7" w14:textId="6CB3E99F" w:rsidR="009A3C72" w:rsidRDefault="009A3C72"/>
    <w:p w14:paraId="4D165AB1" w14:textId="678B688C" w:rsidR="009A3C72" w:rsidRDefault="009A3C72"/>
    <w:p w14:paraId="6A36A04B" w14:textId="3D822CD4" w:rsidR="009A3C72" w:rsidRDefault="009A3C72"/>
    <w:p w14:paraId="45FEA38C" w14:textId="0236B167" w:rsidR="009A3C72" w:rsidRDefault="009A3C72"/>
    <w:p w14:paraId="07406F4C" w14:textId="30A8EDBD" w:rsidR="009A3C72" w:rsidRDefault="009A3C72"/>
    <w:p w14:paraId="5BB52BF3" w14:textId="22DCC1F5" w:rsidR="009A3C72" w:rsidRDefault="009A3C72"/>
    <w:p w14:paraId="0A09AB60" w14:textId="14600A21" w:rsidR="009A3C72" w:rsidRDefault="009A3C72"/>
    <w:p w14:paraId="437160DD" w14:textId="005BCDAB" w:rsidR="009A3C72" w:rsidRDefault="009A3C72"/>
    <w:p w14:paraId="5CEDB9F0" w14:textId="77777777" w:rsidR="009A3C72" w:rsidRDefault="009A3C72"/>
    <w:p w14:paraId="3BC9144F" w14:textId="4A12213F" w:rsidR="0007479F" w:rsidRDefault="006A1EC7" w:rsidP="006A1EC7">
      <w:pPr>
        <w:pStyle w:val="Heading1"/>
      </w:pPr>
      <w:bookmarkStart w:id="1" w:name="_Toc529298909"/>
      <w:r>
        <w:lastRenderedPageBreak/>
        <w:t>Introduction</w:t>
      </w:r>
      <w:bookmarkEnd w:id="1"/>
    </w:p>
    <w:p w14:paraId="027F1CC8" w14:textId="38BE5D1F" w:rsidR="00B640AB" w:rsidRPr="00983540" w:rsidRDefault="00B640AB" w:rsidP="00FE55F1">
      <w:pPr>
        <w:spacing w:line="360" w:lineRule="auto"/>
        <w:jc w:val="both"/>
        <w:rPr>
          <w:rFonts w:ascii="Arial" w:hAnsi="Arial" w:cs="Arial"/>
          <w:sz w:val="24"/>
          <w:szCs w:val="24"/>
        </w:rPr>
      </w:pPr>
      <w:r w:rsidRPr="00983540">
        <w:rPr>
          <w:rFonts w:ascii="Arial" w:hAnsi="Arial" w:cs="Arial"/>
          <w:sz w:val="24"/>
          <w:szCs w:val="24"/>
        </w:rPr>
        <w:t xml:space="preserve">In 2016, it was announced by the </w:t>
      </w:r>
      <w:r w:rsidR="009A6FA6" w:rsidRPr="00983540">
        <w:rPr>
          <w:rFonts w:ascii="Arial" w:hAnsi="Arial" w:cs="Arial"/>
          <w:sz w:val="24"/>
          <w:szCs w:val="24"/>
        </w:rPr>
        <w:t>College of Police</w:t>
      </w:r>
      <w:r w:rsidR="00441EC3" w:rsidRPr="00983540">
        <w:rPr>
          <w:rFonts w:ascii="Arial" w:hAnsi="Arial" w:cs="Arial"/>
          <w:sz w:val="24"/>
          <w:szCs w:val="24"/>
        </w:rPr>
        <w:t xml:space="preserve">, who are the professional body for </w:t>
      </w:r>
      <w:r w:rsidR="008B1B5B" w:rsidRPr="00983540">
        <w:rPr>
          <w:rFonts w:ascii="Arial" w:hAnsi="Arial" w:cs="Arial"/>
          <w:sz w:val="24"/>
          <w:szCs w:val="24"/>
        </w:rPr>
        <w:t>p</w:t>
      </w:r>
      <w:r w:rsidR="00441EC3" w:rsidRPr="00983540">
        <w:rPr>
          <w:rFonts w:ascii="Arial" w:hAnsi="Arial" w:cs="Arial"/>
          <w:sz w:val="24"/>
          <w:szCs w:val="24"/>
        </w:rPr>
        <w:t>olicing</w:t>
      </w:r>
      <w:r w:rsidR="009A6FA6" w:rsidRPr="00983540">
        <w:rPr>
          <w:rFonts w:ascii="Arial" w:hAnsi="Arial" w:cs="Arial"/>
          <w:sz w:val="24"/>
          <w:szCs w:val="24"/>
        </w:rPr>
        <w:t>, that, “All new police officers in England and Wales will have to be educated to degree level from 2020”</w:t>
      </w:r>
      <w:sdt>
        <w:sdtPr>
          <w:rPr>
            <w:rFonts w:ascii="Arial" w:hAnsi="Arial" w:cs="Arial"/>
            <w:sz w:val="24"/>
            <w:szCs w:val="24"/>
          </w:rPr>
          <w:id w:val="-615367229"/>
          <w:citation/>
        </w:sdtPr>
        <w:sdtEndPr/>
        <w:sdtContent>
          <w:r w:rsidR="009A6FA6" w:rsidRPr="00983540">
            <w:rPr>
              <w:rFonts w:ascii="Arial" w:hAnsi="Arial" w:cs="Arial"/>
              <w:sz w:val="24"/>
              <w:szCs w:val="24"/>
            </w:rPr>
            <w:fldChar w:fldCharType="begin"/>
          </w:r>
          <w:r w:rsidR="009A6FA6" w:rsidRPr="00983540">
            <w:rPr>
              <w:rFonts w:ascii="Arial" w:hAnsi="Arial" w:cs="Arial"/>
              <w:sz w:val="24"/>
              <w:szCs w:val="24"/>
            </w:rPr>
            <w:instrText xml:space="preserve"> CITATION BBC161 \l 2057 </w:instrText>
          </w:r>
          <w:r w:rsidR="009A6FA6" w:rsidRPr="00983540">
            <w:rPr>
              <w:rFonts w:ascii="Arial" w:hAnsi="Arial" w:cs="Arial"/>
              <w:sz w:val="24"/>
              <w:szCs w:val="24"/>
            </w:rPr>
            <w:fldChar w:fldCharType="separate"/>
          </w:r>
          <w:r w:rsidR="005B2700">
            <w:rPr>
              <w:rFonts w:ascii="Arial" w:hAnsi="Arial" w:cs="Arial"/>
              <w:noProof/>
              <w:sz w:val="24"/>
              <w:szCs w:val="24"/>
            </w:rPr>
            <w:t xml:space="preserve"> </w:t>
          </w:r>
          <w:r w:rsidR="005B2700" w:rsidRPr="005B2700">
            <w:rPr>
              <w:rFonts w:ascii="Arial" w:hAnsi="Arial" w:cs="Arial"/>
              <w:noProof/>
              <w:sz w:val="24"/>
              <w:szCs w:val="24"/>
            </w:rPr>
            <w:t>(BBC News, 2016)</w:t>
          </w:r>
          <w:r w:rsidR="009A6FA6" w:rsidRPr="00983540">
            <w:rPr>
              <w:rFonts w:ascii="Arial" w:hAnsi="Arial" w:cs="Arial"/>
              <w:sz w:val="24"/>
              <w:szCs w:val="24"/>
            </w:rPr>
            <w:fldChar w:fldCharType="end"/>
          </w:r>
        </w:sdtContent>
      </w:sdt>
      <w:r w:rsidR="009A6FA6" w:rsidRPr="00983540">
        <w:rPr>
          <w:rFonts w:ascii="Arial" w:hAnsi="Arial" w:cs="Arial"/>
          <w:sz w:val="24"/>
          <w:szCs w:val="24"/>
        </w:rPr>
        <w:t xml:space="preserve">.  </w:t>
      </w:r>
      <w:bookmarkStart w:id="2" w:name="_Hlk529115084"/>
      <w:r w:rsidR="009A6FA6" w:rsidRPr="00983540">
        <w:rPr>
          <w:rFonts w:ascii="Arial" w:hAnsi="Arial" w:cs="Arial"/>
          <w:sz w:val="24"/>
          <w:szCs w:val="24"/>
        </w:rPr>
        <w:t xml:space="preserve">This decision was made after a </w:t>
      </w:r>
      <w:r w:rsidR="00317431" w:rsidRPr="00983540">
        <w:rPr>
          <w:rFonts w:ascii="Arial" w:hAnsi="Arial" w:cs="Arial"/>
          <w:sz w:val="24"/>
          <w:szCs w:val="24"/>
        </w:rPr>
        <w:t>two-month</w:t>
      </w:r>
      <w:r w:rsidR="009A6FA6" w:rsidRPr="00983540">
        <w:rPr>
          <w:rFonts w:ascii="Arial" w:hAnsi="Arial" w:cs="Arial"/>
          <w:sz w:val="24"/>
          <w:szCs w:val="24"/>
        </w:rPr>
        <w:t xml:space="preserve"> consultation with the public which received more than 3,000 responses. However, “almost 80% of which were from police officers”</w:t>
      </w:r>
      <w:sdt>
        <w:sdtPr>
          <w:rPr>
            <w:rFonts w:ascii="Arial" w:hAnsi="Arial" w:cs="Arial"/>
            <w:sz w:val="24"/>
            <w:szCs w:val="24"/>
          </w:rPr>
          <w:id w:val="883834117"/>
          <w:citation/>
        </w:sdtPr>
        <w:sdtEndPr/>
        <w:sdtContent>
          <w:r w:rsidR="00425910" w:rsidRPr="00983540">
            <w:rPr>
              <w:rFonts w:ascii="Arial" w:hAnsi="Arial" w:cs="Arial"/>
              <w:sz w:val="24"/>
              <w:szCs w:val="24"/>
            </w:rPr>
            <w:fldChar w:fldCharType="begin"/>
          </w:r>
          <w:r w:rsidR="00425910" w:rsidRPr="00983540">
            <w:rPr>
              <w:rFonts w:ascii="Arial" w:hAnsi="Arial" w:cs="Arial"/>
              <w:sz w:val="24"/>
              <w:szCs w:val="24"/>
            </w:rPr>
            <w:instrText xml:space="preserve"> CITATION BBC161 \l 2057 </w:instrText>
          </w:r>
          <w:r w:rsidR="00425910" w:rsidRPr="00983540">
            <w:rPr>
              <w:rFonts w:ascii="Arial" w:hAnsi="Arial" w:cs="Arial"/>
              <w:sz w:val="24"/>
              <w:szCs w:val="24"/>
            </w:rPr>
            <w:fldChar w:fldCharType="separate"/>
          </w:r>
          <w:r w:rsidR="005B2700">
            <w:rPr>
              <w:rFonts w:ascii="Arial" w:hAnsi="Arial" w:cs="Arial"/>
              <w:noProof/>
              <w:sz w:val="24"/>
              <w:szCs w:val="24"/>
            </w:rPr>
            <w:t xml:space="preserve"> </w:t>
          </w:r>
          <w:r w:rsidR="005B2700" w:rsidRPr="005B2700">
            <w:rPr>
              <w:rFonts w:ascii="Arial" w:hAnsi="Arial" w:cs="Arial"/>
              <w:noProof/>
              <w:sz w:val="24"/>
              <w:szCs w:val="24"/>
            </w:rPr>
            <w:t>(BBC News, 2016)</w:t>
          </w:r>
          <w:r w:rsidR="00425910" w:rsidRPr="00983540">
            <w:rPr>
              <w:rFonts w:ascii="Arial" w:hAnsi="Arial" w:cs="Arial"/>
              <w:sz w:val="24"/>
              <w:szCs w:val="24"/>
            </w:rPr>
            <w:fldChar w:fldCharType="end"/>
          </w:r>
        </w:sdtContent>
      </w:sdt>
      <w:r w:rsidR="009A6FA6" w:rsidRPr="00983540">
        <w:rPr>
          <w:rFonts w:ascii="Arial" w:hAnsi="Arial" w:cs="Arial"/>
          <w:sz w:val="24"/>
          <w:szCs w:val="24"/>
        </w:rPr>
        <w:t>.</w:t>
      </w:r>
      <w:r w:rsidR="00317431" w:rsidRPr="00983540">
        <w:rPr>
          <w:rFonts w:ascii="Arial" w:hAnsi="Arial" w:cs="Arial"/>
          <w:sz w:val="24"/>
          <w:szCs w:val="24"/>
        </w:rPr>
        <w:t xml:space="preserve"> Therefore, data collected from this consultation period does not fairly represent the wider community.</w:t>
      </w:r>
      <w:r w:rsidR="004E6158" w:rsidRPr="00983540">
        <w:rPr>
          <w:rFonts w:ascii="Arial" w:hAnsi="Arial" w:cs="Arial"/>
          <w:sz w:val="24"/>
          <w:szCs w:val="24"/>
        </w:rPr>
        <w:t xml:space="preserve"> This led me to wonder how businesses feel about this decision. </w:t>
      </w:r>
    </w:p>
    <w:bookmarkEnd w:id="2"/>
    <w:p w14:paraId="6F0F68B1" w14:textId="5873056C" w:rsidR="003D2013" w:rsidRPr="00983540" w:rsidRDefault="00441EC3" w:rsidP="00FE55F1">
      <w:pPr>
        <w:spacing w:line="360" w:lineRule="auto"/>
        <w:jc w:val="both"/>
        <w:rPr>
          <w:rFonts w:ascii="Arial" w:hAnsi="Arial" w:cs="Arial"/>
          <w:sz w:val="24"/>
          <w:szCs w:val="24"/>
        </w:rPr>
      </w:pPr>
      <w:r w:rsidRPr="00983540">
        <w:rPr>
          <w:rFonts w:ascii="Arial" w:hAnsi="Arial" w:cs="Arial"/>
          <w:sz w:val="24"/>
          <w:szCs w:val="24"/>
        </w:rPr>
        <w:t>It</w:t>
      </w:r>
      <w:r w:rsidR="00BF2AAF" w:rsidRPr="00983540">
        <w:rPr>
          <w:rFonts w:ascii="Arial" w:hAnsi="Arial" w:cs="Arial"/>
          <w:sz w:val="24"/>
          <w:szCs w:val="24"/>
        </w:rPr>
        <w:t xml:space="preserve"> is evident that the police require public trust</w:t>
      </w:r>
      <w:r w:rsidRPr="00983540">
        <w:rPr>
          <w:rFonts w:ascii="Arial" w:hAnsi="Arial" w:cs="Arial"/>
          <w:sz w:val="24"/>
          <w:szCs w:val="24"/>
        </w:rPr>
        <w:t>,</w:t>
      </w:r>
      <w:r w:rsidR="00BF2AAF" w:rsidRPr="00983540">
        <w:rPr>
          <w:rFonts w:ascii="Arial" w:hAnsi="Arial" w:cs="Arial"/>
          <w:sz w:val="24"/>
          <w:szCs w:val="24"/>
        </w:rPr>
        <w:t xml:space="preserve"> in order to effectively carry out their role</w:t>
      </w:r>
      <w:r w:rsidRPr="00983540">
        <w:rPr>
          <w:rFonts w:ascii="Arial" w:hAnsi="Arial" w:cs="Arial"/>
          <w:sz w:val="24"/>
          <w:szCs w:val="24"/>
        </w:rPr>
        <w:t xml:space="preserve">. This is supported through the police’s vision, which is, “To be a world-class professional body, equipping our members with the skills and knowledge to prevent crime, protect the public and secure public trust” </w:t>
      </w:r>
      <w:sdt>
        <w:sdtPr>
          <w:rPr>
            <w:rFonts w:ascii="Arial" w:hAnsi="Arial" w:cs="Arial"/>
            <w:sz w:val="24"/>
            <w:szCs w:val="24"/>
          </w:rPr>
          <w:id w:val="436184230"/>
          <w:citation/>
        </w:sdtPr>
        <w:sdtEndPr/>
        <w:sdtContent>
          <w:r w:rsidRPr="00983540">
            <w:rPr>
              <w:rFonts w:ascii="Arial" w:hAnsi="Arial" w:cs="Arial"/>
              <w:sz w:val="24"/>
              <w:szCs w:val="24"/>
            </w:rPr>
            <w:fldChar w:fldCharType="begin"/>
          </w:r>
          <w:r w:rsidRPr="00983540">
            <w:rPr>
              <w:rFonts w:ascii="Arial" w:hAnsi="Arial" w:cs="Arial"/>
              <w:sz w:val="24"/>
              <w:szCs w:val="24"/>
            </w:rPr>
            <w:instrText xml:space="preserve"> CITATION Col14 \l 2057 </w:instrText>
          </w:r>
          <w:r w:rsidRPr="00983540">
            <w:rPr>
              <w:rFonts w:ascii="Arial" w:hAnsi="Arial" w:cs="Arial"/>
              <w:sz w:val="24"/>
              <w:szCs w:val="24"/>
            </w:rPr>
            <w:fldChar w:fldCharType="separate"/>
          </w:r>
          <w:r w:rsidR="005B2700" w:rsidRPr="005B2700">
            <w:rPr>
              <w:rFonts w:ascii="Arial" w:hAnsi="Arial" w:cs="Arial"/>
              <w:noProof/>
              <w:sz w:val="24"/>
              <w:szCs w:val="24"/>
            </w:rPr>
            <w:t>(Policing, 2014)</w:t>
          </w:r>
          <w:r w:rsidRPr="00983540">
            <w:rPr>
              <w:rFonts w:ascii="Arial" w:hAnsi="Arial" w:cs="Arial"/>
              <w:sz w:val="24"/>
              <w:szCs w:val="24"/>
            </w:rPr>
            <w:fldChar w:fldCharType="end"/>
          </w:r>
        </w:sdtContent>
      </w:sdt>
      <w:r w:rsidRPr="00983540">
        <w:rPr>
          <w:rFonts w:ascii="Arial" w:hAnsi="Arial" w:cs="Arial"/>
          <w:sz w:val="24"/>
          <w:szCs w:val="24"/>
        </w:rPr>
        <w:t>.</w:t>
      </w:r>
      <w:r w:rsidR="009160CD" w:rsidRPr="00983540">
        <w:rPr>
          <w:rFonts w:ascii="Arial" w:hAnsi="Arial" w:cs="Arial"/>
          <w:sz w:val="24"/>
          <w:szCs w:val="24"/>
        </w:rPr>
        <w:t xml:space="preserve"> It has been identified by the professional body for policing that, “the police service would cease to function without the active support of the communities it serves” </w:t>
      </w:r>
      <w:sdt>
        <w:sdtPr>
          <w:rPr>
            <w:rFonts w:ascii="Arial" w:hAnsi="Arial" w:cs="Arial"/>
            <w:sz w:val="24"/>
            <w:szCs w:val="24"/>
          </w:rPr>
          <w:id w:val="732127987"/>
          <w:citation/>
        </w:sdtPr>
        <w:sdtEndPr/>
        <w:sdtContent>
          <w:r w:rsidR="009160CD" w:rsidRPr="00983540">
            <w:rPr>
              <w:rFonts w:ascii="Arial" w:hAnsi="Arial" w:cs="Arial"/>
              <w:sz w:val="24"/>
              <w:szCs w:val="24"/>
            </w:rPr>
            <w:fldChar w:fldCharType="begin"/>
          </w:r>
          <w:r w:rsidR="009160CD" w:rsidRPr="00983540">
            <w:rPr>
              <w:rFonts w:ascii="Arial" w:hAnsi="Arial" w:cs="Arial"/>
              <w:sz w:val="24"/>
              <w:szCs w:val="24"/>
            </w:rPr>
            <w:instrText xml:space="preserve"> CITATION Col13 \l 2057 </w:instrText>
          </w:r>
          <w:r w:rsidR="009160CD" w:rsidRPr="00983540">
            <w:rPr>
              <w:rFonts w:ascii="Arial" w:hAnsi="Arial" w:cs="Arial"/>
              <w:sz w:val="24"/>
              <w:szCs w:val="24"/>
            </w:rPr>
            <w:fldChar w:fldCharType="separate"/>
          </w:r>
          <w:r w:rsidR="005B2700" w:rsidRPr="005B2700">
            <w:rPr>
              <w:rFonts w:ascii="Arial" w:hAnsi="Arial" w:cs="Arial"/>
              <w:noProof/>
              <w:sz w:val="24"/>
              <w:szCs w:val="24"/>
            </w:rPr>
            <w:t>(College of Policing, 2013)</w:t>
          </w:r>
          <w:r w:rsidR="009160CD" w:rsidRPr="00983540">
            <w:rPr>
              <w:rFonts w:ascii="Arial" w:hAnsi="Arial" w:cs="Arial"/>
              <w:sz w:val="24"/>
              <w:szCs w:val="24"/>
            </w:rPr>
            <w:fldChar w:fldCharType="end"/>
          </w:r>
        </w:sdtContent>
      </w:sdt>
      <w:r w:rsidR="009160CD" w:rsidRPr="00983540">
        <w:rPr>
          <w:rFonts w:ascii="Arial" w:hAnsi="Arial" w:cs="Arial"/>
          <w:sz w:val="24"/>
          <w:szCs w:val="24"/>
        </w:rPr>
        <w:t>. The College of Policing also state on their website that, “Evidence has indicated that the potential benefits of effective community engagement include: an increase in confidence and trust, and in community perceptions of the police”</w:t>
      </w:r>
      <w:sdt>
        <w:sdtPr>
          <w:rPr>
            <w:rFonts w:ascii="Arial" w:hAnsi="Arial" w:cs="Arial"/>
            <w:sz w:val="24"/>
            <w:szCs w:val="24"/>
          </w:rPr>
          <w:id w:val="1528212353"/>
          <w:citation/>
        </w:sdtPr>
        <w:sdtEndPr/>
        <w:sdtContent>
          <w:r w:rsidR="009160CD" w:rsidRPr="00983540">
            <w:rPr>
              <w:rFonts w:ascii="Arial" w:hAnsi="Arial" w:cs="Arial"/>
              <w:sz w:val="24"/>
              <w:szCs w:val="24"/>
            </w:rPr>
            <w:fldChar w:fldCharType="begin"/>
          </w:r>
          <w:r w:rsidR="009160CD" w:rsidRPr="00983540">
            <w:rPr>
              <w:rFonts w:ascii="Arial" w:hAnsi="Arial" w:cs="Arial"/>
              <w:sz w:val="24"/>
              <w:szCs w:val="24"/>
            </w:rPr>
            <w:instrText xml:space="preserve"> CITATION Col13 \l 2057 </w:instrText>
          </w:r>
          <w:r w:rsidR="009160CD" w:rsidRPr="00983540">
            <w:rPr>
              <w:rFonts w:ascii="Arial" w:hAnsi="Arial" w:cs="Arial"/>
              <w:sz w:val="24"/>
              <w:szCs w:val="24"/>
            </w:rPr>
            <w:fldChar w:fldCharType="separate"/>
          </w:r>
          <w:r w:rsidR="005B2700">
            <w:rPr>
              <w:rFonts w:ascii="Arial" w:hAnsi="Arial" w:cs="Arial"/>
              <w:noProof/>
              <w:sz w:val="24"/>
              <w:szCs w:val="24"/>
            </w:rPr>
            <w:t xml:space="preserve"> </w:t>
          </w:r>
          <w:r w:rsidR="005B2700" w:rsidRPr="005B2700">
            <w:rPr>
              <w:rFonts w:ascii="Arial" w:hAnsi="Arial" w:cs="Arial"/>
              <w:noProof/>
              <w:sz w:val="24"/>
              <w:szCs w:val="24"/>
            </w:rPr>
            <w:t>(College of Policing, 2013)</w:t>
          </w:r>
          <w:r w:rsidR="009160CD" w:rsidRPr="00983540">
            <w:rPr>
              <w:rFonts w:ascii="Arial" w:hAnsi="Arial" w:cs="Arial"/>
              <w:sz w:val="24"/>
              <w:szCs w:val="24"/>
            </w:rPr>
            <w:fldChar w:fldCharType="end"/>
          </w:r>
        </w:sdtContent>
      </w:sdt>
      <w:r w:rsidR="009160CD" w:rsidRPr="00983540">
        <w:rPr>
          <w:rFonts w:ascii="Arial" w:hAnsi="Arial" w:cs="Arial"/>
          <w:sz w:val="24"/>
          <w:szCs w:val="24"/>
        </w:rPr>
        <w:t xml:space="preserve">. Therefore, it can be said that trust in the police is detrimental to their continued service. </w:t>
      </w:r>
      <w:r w:rsidR="000374C6" w:rsidRPr="00983540">
        <w:rPr>
          <w:rFonts w:ascii="Arial" w:hAnsi="Arial" w:cs="Arial"/>
          <w:sz w:val="24"/>
          <w:szCs w:val="24"/>
        </w:rPr>
        <w:t>T</w:t>
      </w:r>
      <w:r w:rsidR="003D2013" w:rsidRPr="00983540">
        <w:rPr>
          <w:rFonts w:ascii="Arial" w:hAnsi="Arial" w:cs="Arial"/>
          <w:sz w:val="24"/>
          <w:szCs w:val="24"/>
        </w:rPr>
        <w:t>his</w:t>
      </w:r>
      <w:r w:rsidR="000374C6" w:rsidRPr="00983540">
        <w:rPr>
          <w:rFonts w:ascii="Arial" w:hAnsi="Arial" w:cs="Arial"/>
          <w:sz w:val="24"/>
          <w:szCs w:val="24"/>
        </w:rPr>
        <w:t xml:space="preserve"> need for public trust is one of the key drivers behind the decision to </w:t>
      </w:r>
      <w:r w:rsidR="00747773" w:rsidRPr="00983540">
        <w:rPr>
          <w:rFonts w:ascii="Arial" w:hAnsi="Arial" w:cs="Arial"/>
          <w:sz w:val="24"/>
          <w:szCs w:val="24"/>
        </w:rPr>
        <w:t xml:space="preserve">make </w:t>
      </w:r>
      <w:r w:rsidR="00BE1D64" w:rsidRPr="00983540">
        <w:rPr>
          <w:rFonts w:ascii="Arial" w:hAnsi="Arial" w:cs="Arial"/>
          <w:sz w:val="24"/>
          <w:szCs w:val="24"/>
        </w:rPr>
        <w:t>p</w:t>
      </w:r>
      <w:r w:rsidR="00747773" w:rsidRPr="00983540">
        <w:rPr>
          <w:rFonts w:ascii="Arial" w:hAnsi="Arial" w:cs="Arial"/>
          <w:sz w:val="24"/>
          <w:szCs w:val="24"/>
        </w:rPr>
        <w:t>olicing a graduate profession</w:t>
      </w:r>
      <w:r w:rsidR="00B56F11" w:rsidRPr="00983540">
        <w:rPr>
          <w:rFonts w:ascii="Arial" w:hAnsi="Arial" w:cs="Arial"/>
          <w:sz w:val="24"/>
          <w:szCs w:val="24"/>
        </w:rPr>
        <w:t>. This is evident by the professional body for police identifying that policing needs to change because</w:t>
      </w:r>
      <w:r w:rsidR="00C95AC3" w:rsidRPr="00983540">
        <w:rPr>
          <w:rFonts w:ascii="Arial" w:hAnsi="Arial" w:cs="Arial"/>
          <w:sz w:val="24"/>
          <w:szCs w:val="24"/>
        </w:rPr>
        <w:t>,</w:t>
      </w:r>
      <w:r w:rsidR="00B56F11" w:rsidRPr="00983540">
        <w:rPr>
          <w:rFonts w:ascii="Arial" w:hAnsi="Arial" w:cs="Arial"/>
          <w:sz w:val="24"/>
          <w:szCs w:val="24"/>
        </w:rPr>
        <w:t xml:space="preserve"> “</w:t>
      </w:r>
      <w:r w:rsidR="00C95AC3" w:rsidRPr="00983540">
        <w:rPr>
          <w:rFonts w:ascii="Arial" w:hAnsi="Arial" w:cs="Arial"/>
          <w:sz w:val="24"/>
          <w:szCs w:val="24"/>
        </w:rPr>
        <w:t xml:space="preserve">Policing must embed legitimacy, trust and confidence, underpinned by the Code of Ethics” </w:t>
      </w:r>
      <w:sdt>
        <w:sdtPr>
          <w:rPr>
            <w:rFonts w:ascii="Arial" w:hAnsi="Arial" w:cs="Arial"/>
            <w:sz w:val="24"/>
            <w:szCs w:val="24"/>
          </w:rPr>
          <w:id w:val="-822970641"/>
          <w:citation/>
        </w:sdtPr>
        <w:sdtEndPr/>
        <w:sdtContent>
          <w:r w:rsidR="00C95AC3" w:rsidRPr="00983540">
            <w:rPr>
              <w:rFonts w:ascii="Arial" w:hAnsi="Arial" w:cs="Arial"/>
              <w:sz w:val="24"/>
              <w:szCs w:val="24"/>
            </w:rPr>
            <w:fldChar w:fldCharType="begin"/>
          </w:r>
          <w:r w:rsidR="00C95AC3" w:rsidRPr="00983540">
            <w:rPr>
              <w:rFonts w:ascii="Arial" w:hAnsi="Arial" w:cs="Arial"/>
              <w:sz w:val="24"/>
              <w:szCs w:val="24"/>
            </w:rPr>
            <w:instrText xml:space="preserve"> CITATION Nat15 \l 2057 </w:instrText>
          </w:r>
          <w:r w:rsidR="00C95AC3" w:rsidRPr="00983540">
            <w:rPr>
              <w:rFonts w:ascii="Arial" w:hAnsi="Arial" w:cs="Arial"/>
              <w:sz w:val="24"/>
              <w:szCs w:val="24"/>
            </w:rPr>
            <w:fldChar w:fldCharType="separate"/>
          </w:r>
          <w:r w:rsidR="005B2700" w:rsidRPr="005B2700">
            <w:rPr>
              <w:rFonts w:ascii="Arial" w:hAnsi="Arial" w:cs="Arial"/>
              <w:noProof/>
              <w:sz w:val="24"/>
              <w:szCs w:val="24"/>
            </w:rPr>
            <w:t>(National Police Cheifs' Council , 2015)</w:t>
          </w:r>
          <w:r w:rsidR="00C95AC3" w:rsidRPr="00983540">
            <w:rPr>
              <w:rFonts w:ascii="Arial" w:hAnsi="Arial" w:cs="Arial"/>
              <w:sz w:val="24"/>
              <w:szCs w:val="24"/>
            </w:rPr>
            <w:fldChar w:fldCharType="end"/>
          </w:r>
        </w:sdtContent>
      </w:sdt>
      <w:r w:rsidR="00B56F11" w:rsidRPr="00983540">
        <w:rPr>
          <w:rFonts w:ascii="Arial" w:hAnsi="Arial" w:cs="Arial"/>
          <w:sz w:val="24"/>
          <w:szCs w:val="24"/>
        </w:rPr>
        <w:t>.</w:t>
      </w:r>
      <w:r w:rsidR="004E6158" w:rsidRPr="00983540">
        <w:rPr>
          <w:rFonts w:ascii="Arial" w:hAnsi="Arial" w:cs="Arial"/>
          <w:sz w:val="24"/>
          <w:szCs w:val="24"/>
        </w:rPr>
        <w:t xml:space="preserve"> </w:t>
      </w:r>
      <w:r w:rsidR="003D2013" w:rsidRPr="00983540">
        <w:rPr>
          <w:rFonts w:ascii="Arial" w:hAnsi="Arial" w:cs="Arial"/>
          <w:sz w:val="24"/>
          <w:szCs w:val="24"/>
        </w:rPr>
        <w:t>But will this decision increase trust in the service?</w:t>
      </w:r>
    </w:p>
    <w:p w14:paraId="54A34669" w14:textId="32436BD7" w:rsidR="002F19C2" w:rsidRPr="00877210" w:rsidRDefault="00A30374" w:rsidP="00F60EF4">
      <w:pPr>
        <w:spacing w:line="360" w:lineRule="auto"/>
        <w:jc w:val="both"/>
        <w:rPr>
          <w:sz w:val="24"/>
          <w:szCs w:val="24"/>
        </w:rPr>
      </w:pPr>
      <w:r w:rsidRPr="00983540">
        <w:rPr>
          <w:rFonts w:ascii="Arial" w:hAnsi="Arial" w:cs="Arial"/>
          <w:sz w:val="24"/>
          <w:szCs w:val="24"/>
        </w:rPr>
        <w:t>All businesses require</w:t>
      </w:r>
      <w:r w:rsidR="005F0152" w:rsidRPr="00983540">
        <w:rPr>
          <w:rFonts w:ascii="Arial" w:hAnsi="Arial" w:cs="Arial"/>
          <w:sz w:val="24"/>
          <w:szCs w:val="24"/>
        </w:rPr>
        <w:t xml:space="preserve"> positive</w:t>
      </w:r>
      <w:r w:rsidRPr="00983540">
        <w:rPr>
          <w:rFonts w:ascii="Arial" w:hAnsi="Arial" w:cs="Arial"/>
          <w:sz w:val="24"/>
          <w:szCs w:val="24"/>
        </w:rPr>
        <w:t xml:space="preserve"> relations with the police for</w:t>
      </w:r>
      <w:r w:rsidR="005F0152" w:rsidRPr="00983540">
        <w:rPr>
          <w:rFonts w:ascii="Arial" w:hAnsi="Arial" w:cs="Arial"/>
          <w:sz w:val="24"/>
          <w:szCs w:val="24"/>
        </w:rPr>
        <w:t xml:space="preserve"> increased security and crime prevention. But</w:t>
      </w:r>
      <w:r w:rsidR="00662656" w:rsidRPr="00983540">
        <w:rPr>
          <w:rFonts w:ascii="Arial" w:hAnsi="Arial" w:cs="Arial"/>
          <w:sz w:val="24"/>
          <w:szCs w:val="24"/>
        </w:rPr>
        <w:t>,</w:t>
      </w:r>
      <w:r w:rsidR="005F0152" w:rsidRPr="00983540">
        <w:rPr>
          <w:rFonts w:ascii="Arial" w:hAnsi="Arial" w:cs="Arial"/>
          <w:sz w:val="24"/>
          <w:szCs w:val="24"/>
        </w:rPr>
        <w:t xml:space="preserve"> do businesses trust the police? Will </w:t>
      </w:r>
      <w:r w:rsidR="003D2013" w:rsidRPr="00983540">
        <w:rPr>
          <w:rFonts w:ascii="Arial" w:hAnsi="Arial" w:cs="Arial"/>
          <w:sz w:val="24"/>
          <w:szCs w:val="24"/>
        </w:rPr>
        <w:t xml:space="preserve">making </w:t>
      </w:r>
      <w:r w:rsidR="008B1B5B" w:rsidRPr="00983540">
        <w:rPr>
          <w:rFonts w:ascii="Arial" w:hAnsi="Arial" w:cs="Arial"/>
          <w:sz w:val="24"/>
          <w:szCs w:val="24"/>
        </w:rPr>
        <w:t>p</w:t>
      </w:r>
      <w:r w:rsidR="003D2013" w:rsidRPr="00983540">
        <w:rPr>
          <w:rFonts w:ascii="Arial" w:hAnsi="Arial" w:cs="Arial"/>
          <w:sz w:val="24"/>
          <w:szCs w:val="24"/>
        </w:rPr>
        <w:t>olicing a graduate profession,</w:t>
      </w:r>
      <w:r w:rsidR="005F0152" w:rsidRPr="00983540">
        <w:rPr>
          <w:rFonts w:ascii="Arial" w:hAnsi="Arial" w:cs="Arial"/>
          <w:sz w:val="24"/>
          <w:szCs w:val="24"/>
        </w:rPr>
        <w:t xml:space="preserve"> increase busines</w:t>
      </w:r>
      <w:r w:rsidR="003D2013" w:rsidRPr="00983540">
        <w:rPr>
          <w:rFonts w:ascii="Arial" w:hAnsi="Arial" w:cs="Arial"/>
          <w:sz w:val="24"/>
          <w:szCs w:val="24"/>
        </w:rPr>
        <w:t>ses’</w:t>
      </w:r>
      <w:r w:rsidR="005F0152" w:rsidRPr="00983540">
        <w:rPr>
          <w:rFonts w:ascii="Arial" w:hAnsi="Arial" w:cs="Arial"/>
          <w:sz w:val="24"/>
          <w:szCs w:val="24"/>
        </w:rPr>
        <w:t xml:space="preserve"> trust in the police?</w:t>
      </w:r>
      <w:r w:rsidR="00B56F11" w:rsidRPr="00983540">
        <w:rPr>
          <w:rFonts w:ascii="Arial" w:hAnsi="Arial" w:cs="Arial"/>
          <w:sz w:val="24"/>
          <w:szCs w:val="24"/>
        </w:rPr>
        <w:t xml:space="preserve"> </w:t>
      </w:r>
      <w:r w:rsidR="00BE1D64" w:rsidRPr="00983540">
        <w:rPr>
          <w:rFonts w:ascii="Arial" w:hAnsi="Arial" w:cs="Arial"/>
          <w:sz w:val="24"/>
          <w:szCs w:val="24"/>
        </w:rPr>
        <w:t>It</w:t>
      </w:r>
      <w:r w:rsidR="000304A2" w:rsidRPr="00983540">
        <w:rPr>
          <w:rFonts w:ascii="Arial" w:hAnsi="Arial" w:cs="Arial"/>
          <w:sz w:val="24"/>
          <w:szCs w:val="24"/>
        </w:rPr>
        <w:t xml:space="preserve"> is this concept which underpins the area of study. </w:t>
      </w:r>
      <w:r w:rsidR="004907C7" w:rsidRPr="00983540">
        <w:rPr>
          <w:rFonts w:ascii="Arial" w:hAnsi="Arial" w:cs="Arial"/>
          <w:sz w:val="24"/>
          <w:szCs w:val="24"/>
        </w:rPr>
        <w:t>T</w:t>
      </w:r>
      <w:r w:rsidR="003D2013" w:rsidRPr="00983540">
        <w:rPr>
          <w:rFonts w:ascii="Arial" w:hAnsi="Arial" w:cs="Arial"/>
          <w:sz w:val="24"/>
          <w:szCs w:val="24"/>
        </w:rPr>
        <w:t>herefore, it is t</w:t>
      </w:r>
      <w:r w:rsidR="004907C7" w:rsidRPr="00983540">
        <w:rPr>
          <w:rFonts w:ascii="Arial" w:hAnsi="Arial" w:cs="Arial"/>
          <w:sz w:val="24"/>
          <w:szCs w:val="24"/>
        </w:rPr>
        <w:t xml:space="preserve">he aim of this research to </w:t>
      </w:r>
      <w:r w:rsidR="00EC538D" w:rsidRPr="00983540">
        <w:rPr>
          <w:rFonts w:ascii="Arial" w:hAnsi="Arial" w:cs="Arial"/>
          <w:sz w:val="24"/>
          <w:szCs w:val="24"/>
        </w:rPr>
        <w:t>gage from businesses</w:t>
      </w:r>
      <w:r w:rsidR="003D2013" w:rsidRPr="00983540">
        <w:rPr>
          <w:rFonts w:ascii="Arial" w:hAnsi="Arial" w:cs="Arial"/>
          <w:sz w:val="24"/>
          <w:szCs w:val="24"/>
        </w:rPr>
        <w:t>,</w:t>
      </w:r>
      <w:r w:rsidR="00EC538D" w:rsidRPr="00983540">
        <w:rPr>
          <w:rFonts w:ascii="Arial" w:hAnsi="Arial" w:cs="Arial"/>
          <w:sz w:val="24"/>
          <w:szCs w:val="24"/>
        </w:rPr>
        <w:t xml:space="preserve"> </w:t>
      </w:r>
      <w:proofErr w:type="gramStart"/>
      <w:r w:rsidR="00EC538D" w:rsidRPr="00983540">
        <w:rPr>
          <w:rFonts w:ascii="Arial" w:hAnsi="Arial" w:cs="Arial"/>
          <w:sz w:val="24"/>
          <w:szCs w:val="24"/>
        </w:rPr>
        <w:t>whether or not</w:t>
      </w:r>
      <w:proofErr w:type="gramEnd"/>
      <w:r w:rsidR="00EC538D" w:rsidRPr="00983540">
        <w:rPr>
          <w:rFonts w:ascii="Arial" w:hAnsi="Arial" w:cs="Arial"/>
          <w:sz w:val="24"/>
          <w:szCs w:val="24"/>
        </w:rPr>
        <w:t xml:space="preserve"> making policing a graduate profession will increase their trust in </w:t>
      </w:r>
      <w:r w:rsidR="008B1B5B" w:rsidRPr="00983540">
        <w:rPr>
          <w:rFonts w:ascii="Arial" w:hAnsi="Arial" w:cs="Arial"/>
          <w:sz w:val="24"/>
          <w:szCs w:val="24"/>
        </w:rPr>
        <w:t>p</w:t>
      </w:r>
      <w:r w:rsidR="003D2013" w:rsidRPr="00983540">
        <w:rPr>
          <w:rFonts w:ascii="Arial" w:hAnsi="Arial" w:cs="Arial"/>
          <w:sz w:val="24"/>
          <w:szCs w:val="24"/>
        </w:rPr>
        <w:t>olice</w:t>
      </w:r>
      <w:r w:rsidR="00EC538D" w:rsidRPr="00983540">
        <w:rPr>
          <w:rFonts w:ascii="Arial" w:hAnsi="Arial" w:cs="Arial"/>
          <w:sz w:val="24"/>
          <w:szCs w:val="24"/>
        </w:rPr>
        <w:t xml:space="preserve">. In order to reach this aim, I have set out </w:t>
      </w:r>
      <w:r w:rsidR="00F60EF4" w:rsidRPr="00983540">
        <w:rPr>
          <w:rFonts w:ascii="Arial" w:hAnsi="Arial" w:cs="Arial"/>
          <w:sz w:val="24"/>
          <w:szCs w:val="24"/>
        </w:rPr>
        <w:t>key</w:t>
      </w:r>
      <w:r w:rsidR="00EC538D" w:rsidRPr="00983540">
        <w:rPr>
          <w:rFonts w:ascii="Arial" w:hAnsi="Arial" w:cs="Arial"/>
          <w:sz w:val="24"/>
          <w:szCs w:val="24"/>
        </w:rPr>
        <w:t xml:space="preserve"> research objectives. </w:t>
      </w:r>
      <w:r w:rsidR="00F60EF4" w:rsidRPr="00983540">
        <w:rPr>
          <w:rFonts w:ascii="Arial" w:hAnsi="Arial" w:cs="Arial"/>
          <w:sz w:val="24"/>
          <w:szCs w:val="24"/>
        </w:rPr>
        <w:t>These include; t</w:t>
      </w:r>
      <w:r w:rsidR="00BE1D64" w:rsidRPr="00983540">
        <w:rPr>
          <w:rFonts w:ascii="Arial" w:hAnsi="Arial" w:cs="Arial"/>
          <w:sz w:val="24"/>
          <w:szCs w:val="24"/>
        </w:rPr>
        <w:t>o construct interview questions to gage business opinions and retrieve qualitative data</w:t>
      </w:r>
      <w:r w:rsidR="00F60EF4" w:rsidRPr="00983540">
        <w:rPr>
          <w:rFonts w:ascii="Arial" w:hAnsi="Arial" w:cs="Arial"/>
          <w:sz w:val="24"/>
          <w:szCs w:val="24"/>
        </w:rPr>
        <w:t>, t</w:t>
      </w:r>
      <w:r w:rsidR="00BE1D64" w:rsidRPr="00983540">
        <w:rPr>
          <w:rFonts w:ascii="Arial" w:hAnsi="Arial" w:cs="Arial"/>
          <w:sz w:val="24"/>
          <w:szCs w:val="24"/>
        </w:rPr>
        <w:t xml:space="preserve">o design a survey to retrieve quantitative </w:t>
      </w:r>
      <w:r w:rsidR="00BE1D64" w:rsidRPr="005B2700">
        <w:rPr>
          <w:rFonts w:ascii="Arial" w:hAnsi="Arial" w:cs="Arial"/>
          <w:sz w:val="24"/>
          <w:szCs w:val="24"/>
        </w:rPr>
        <w:t>data to help develop a conclusion with is validated and substantiated</w:t>
      </w:r>
      <w:r w:rsidR="00F60EF4" w:rsidRPr="005B2700">
        <w:rPr>
          <w:rFonts w:ascii="Arial" w:hAnsi="Arial" w:cs="Arial"/>
          <w:sz w:val="24"/>
          <w:szCs w:val="24"/>
        </w:rPr>
        <w:t>, and t</w:t>
      </w:r>
      <w:r w:rsidR="00D24384" w:rsidRPr="005B2700">
        <w:rPr>
          <w:rFonts w:ascii="Arial" w:hAnsi="Arial" w:cs="Arial"/>
          <w:sz w:val="24"/>
          <w:szCs w:val="24"/>
        </w:rPr>
        <w:t>o gain an insight from businesses’ perspective</w:t>
      </w:r>
      <w:r w:rsidR="008B1B5B" w:rsidRPr="005B2700">
        <w:rPr>
          <w:rFonts w:ascii="Arial" w:hAnsi="Arial" w:cs="Arial"/>
          <w:sz w:val="24"/>
          <w:szCs w:val="24"/>
        </w:rPr>
        <w:t>s</w:t>
      </w:r>
      <w:r w:rsidR="00D24384" w:rsidRPr="005B2700">
        <w:rPr>
          <w:rFonts w:ascii="Arial" w:hAnsi="Arial" w:cs="Arial"/>
          <w:sz w:val="24"/>
          <w:szCs w:val="24"/>
        </w:rPr>
        <w:t xml:space="preserve"> of the introduction of the </w:t>
      </w:r>
      <w:r w:rsidR="00D6301A" w:rsidRPr="005B2700">
        <w:rPr>
          <w:rFonts w:ascii="Arial" w:hAnsi="Arial" w:cs="Arial"/>
          <w:sz w:val="24"/>
          <w:szCs w:val="24"/>
        </w:rPr>
        <w:t>degree requirement for new police</w:t>
      </w:r>
      <w:r w:rsidR="00F60EF4" w:rsidRPr="005B2700">
        <w:rPr>
          <w:rFonts w:ascii="Arial" w:hAnsi="Arial" w:cs="Arial"/>
          <w:sz w:val="24"/>
          <w:szCs w:val="24"/>
        </w:rPr>
        <w:t>.</w:t>
      </w:r>
      <w:r w:rsidR="00F60EF4">
        <w:rPr>
          <w:sz w:val="24"/>
          <w:szCs w:val="24"/>
        </w:rPr>
        <w:t xml:space="preserve"> </w:t>
      </w:r>
    </w:p>
    <w:p w14:paraId="6C7E51BC" w14:textId="09668FF0" w:rsidR="006A1EC7" w:rsidRDefault="006A1EC7" w:rsidP="006A1EC7">
      <w:pPr>
        <w:pStyle w:val="Heading1"/>
      </w:pPr>
      <w:bookmarkStart w:id="3" w:name="_Toc529298910"/>
      <w:r>
        <w:lastRenderedPageBreak/>
        <w:t>Literature Review</w:t>
      </w:r>
      <w:bookmarkEnd w:id="3"/>
    </w:p>
    <w:p w14:paraId="19DBDF3F" w14:textId="26FBB989" w:rsidR="00591298" w:rsidRPr="005B2700" w:rsidRDefault="00DD1D2E" w:rsidP="002F19C2">
      <w:pPr>
        <w:spacing w:line="360" w:lineRule="auto"/>
        <w:jc w:val="both"/>
        <w:rPr>
          <w:rFonts w:ascii="Arial" w:hAnsi="Arial" w:cs="Arial"/>
          <w:sz w:val="24"/>
          <w:szCs w:val="24"/>
        </w:rPr>
      </w:pPr>
      <w:r w:rsidRPr="005B2700">
        <w:rPr>
          <w:rFonts w:ascii="Arial" w:hAnsi="Arial" w:cs="Arial"/>
          <w:sz w:val="24"/>
          <w:szCs w:val="24"/>
        </w:rPr>
        <w:t>It has been acknowledged by the UK police force that “there is little evidence to date about the impact that making policing a graduate profession has on people’s experience of their police”</w:t>
      </w:r>
      <w:r w:rsidR="00907159" w:rsidRPr="005B2700">
        <w:rPr>
          <w:rFonts w:ascii="Arial" w:hAnsi="Arial" w:cs="Arial"/>
          <w:sz w:val="24"/>
          <w:szCs w:val="24"/>
        </w:rPr>
        <w:t xml:space="preserve"> </w:t>
      </w:r>
      <w:sdt>
        <w:sdtPr>
          <w:rPr>
            <w:rFonts w:ascii="Arial" w:hAnsi="Arial" w:cs="Arial"/>
            <w:sz w:val="24"/>
            <w:szCs w:val="24"/>
          </w:rPr>
          <w:id w:val="-995024689"/>
          <w:citation/>
        </w:sdtPr>
        <w:sdtEndPr/>
        <w:sdtContent>
          <w:r w:rsidR="00907159" w:rsidRPr="005B2700">
            <w:rPr>
              <w:rFonts w:ascii="Arial" w:hAnsi="Arial" w:cs="Arial"/>
              <w:sz w:val="24"/>
              <w:szCs w:val="24"/>
            </w:rPr>
            <w:fldChar w:fldCharType="begin"/>
          </w:r>
          <w:r w:rsidR="00907159" w:rsidRPr="005B2700">
            <w:rPr>
              <w:rFonts w:ascii="Arial" w:hAnsi="Arial" w:cs="Arial"/>
              <w:sz w:val="24"/>
              <w:szCs w:val="24"/>
            </w:rPr>
            <w:instrText xml:space="preserve">CITATION Hom18 \l 2057 </w:instrText>
          </w:r>
          <w:r w:rsidR="00907159" w:rsidRPr="005B2700">
            <w:rPr>
              <w:rFonts w:ascii="Arial" w:hAnsi="Arial" w:cs="Arial"/>
              <w:sz w:val="24"/>
              <w:szCs w:val="24"/>
            </w:rPr>
            <w:fldChar w:fldCharType="separate"/>
          </w:r>
          <w:r w:rsidR="005B2700" w:rsidRPr="005B2700">
            <w:rPr>
              <w:rFonts w:ascii="Arial" w:hAnsi="Arial" w:cs="Arial"/>
              <w:noProof/>
              <w:sz w:val="24"/>
              <w:szCs w:val="24"/>
            </w:rPr>
            <w:t>(Home Office Police Innovation Fund, 2018)</w:t>
          </w:r>
          <w:r w:rsidR="00907159" w:rsidRPr="005B2700">
            <w:rPr>
              <w:rFonts w:ascii="Arial" w:hAnsi="Arial" w:cs="Arial"/>
              <w:sz w:val="24"/>
              <w:szCs w:val="24"/>
            </w:rPr>
            <w:fldChar w:fldCharType="end"/>
          </w:r>
        </w:sdtContent>
      </w:sdt>
      <w:r w:rsidR="00907159" w:rsidRPr="005B2700">
        <w:rPr>
          <w:rFonts w:ascii="Arial" w:hAnsi="Arial" w:cs="Arial"/>
          <w:sz w:val="24"/>
          <w:szCs w:val="24"/>
        </w:rPr>
        <w:t xml:space="preserve">. </w:t>
      </w:r>
      <w:r w:rsidR="00813E8B" w:rsidRPr="005B2700">
        <w:rPr>
          <w:rFonts w:ascii="Arial" w:hAnsi="Arial" w:cs="Arial"/>
          <w:sz w:val="24"/>
          <w:szCs w:val="24"/>
        </w:rPr>
        <w:t xml:space="preserve">However, </w:t>
      </w:r>
      <w:r w:rsidR="0001767F" w:rsidRPr="005B2700">
        <w:rPr>
          <w:rFonts w:ascii="Arial" w:hAnsi="Arial" w:cs="Arial"/>
          <w:sz w:val="24"/>
          <w:szCs w:val="24"/>
        </w:rPr>
        <w:t>“Previous research has established convincingly that there is a strong positive relation between educational attainment and trust”</w:t>
      </w:r>
      <w:r w:rsidR="0036113D" w:rsidRPr="005B2700">
        <w:rPr>
          <w:rFonts w:ascii="Arial" w:hAnsi="Arial" w:cs="Arial"/>
          <w:sz w:val="24"/>
          <w:szCs w:val="24"/>
        </w:rPr>
        <w:t xml:space="preserve"> </w:t>
      </w:r>
      <w:sdt>
        <w:sdtPr>
          <w:rPr>
            <w:rFonts w:ascii="Arial" w:hAnsi="Arial" w:cs="Arial"/>
            <w:sz w:val="24"/>
            <w:szCs w:val="24"/>
          </w:rPr>
          <w:id w:val="-390580259"/>
          <w:citation/>
        </w:sdtPr>
        <w:sdtEndPr/>
        <w:sdtContent>
          <w:r w:rsidR="0036113D" w:rsidRPr="005B2700">
            <w:rPr>
              <w:rFonts w:ascii="Arial" w:hAnsi="Arial" w:cs="Arial"/>
              <w:sz w:val="24"/>
              <w:szCs w:val="24"/>
            </w:rPr>
            <w:fldChar w:fldCharType="begin"/>
          </w:r>
          <w:r w:rsidR="0036113D" w:rsidRPr="005B2700">
            <w:rPr>
              <w:rFonts w:ascii="Arial" w:hAnsi="Arial" w:cs="Arial"/>
              <w:sz w:val="24"/>
              <w:szCs w:val="24"/>
            </w:rPr>
            <w:instrText xml:space="preserve"> CITATION Mar121 \l 2057 </w:instrText>
          </w:r>
          <w:r w:rsidR="0036113D" w:rsidRPr="005B2700">
            <w:rPr>
              <w:rFonts w:ascii="Arial" w:hAnsi="Arial" w:cs="Arial"/>
              <w:sz w:val="24"/>
              <w:szCs w:val="24"/>
            </w:rPr>
            <w:fldChar w:fldCharType="separate"/>
          </w:r>
          <w:r w:rsidR="005B2700" w:rsidRPr="005B2700">
            <w:rPr>
              <w:rFonts w:ascii="Arial" w:hAnsi="Arial" w:cs="Arial"/>
              <w:noProof/>
              <w:sz w:val="24"/>
              <w:szCs w:val="24"/>
            </w:rPr>
            <w:t>(Marc Hooghe, 2012)</w:t>
          </w:r>
          <w:r w:rsidR="0036113D" w:rsidRPr="005B2700">
            <w:rPr>
              <w:rFonts w:ascii="Arial" w:hAnsi="Arial" w:cs="Arial"/>
              <w:sz w:val="24"/>
              <w:szCs w:val="24"/>
            </w:rPr>
            <w:fldChar w:fldCharType="end"/>
          </w:r>
        </w:sdtContent>
      </w:sdt>
      <w:r w:rsidR="0001767F" w:rsidRPr="005B2700">
        <w:rPr>
          <w:rFonts w:ascii="Arial" w:hAnsi="Arial" w:cs="Arial"/>
          <w:sz w:val="24"/>
          <w:szCs w:val="24"/>
        </w:rPr>
        <w:t>.</w:t>
      </w:r>
      <w:r w:rsidR="00813E8B" w:rsidRPr="005B2700">
        <w:rPr>
          <w:rFonts w:ascii="Arial" w:hAnsi="Arial" w:cs="Arial"/>
          <w:sz w:val="24"/>
          <w:szCs w:val="24"/>
        </w:rPr>
        <w:t xml:space="preserve"> There is </w:t>
      </w:r>
      <w:r w:rsidR="00F60EF4" w:rsidRPr="005B2700">
        <w:rPr>
          <w:rFonts w:ascii="Arial" w:hAnsi="Arial" w:cs="Arial"/>
          <w:sz w:val="24"/>
          <w:szCs w:val="24"/>
        </w:rPr>
        <w:t>literature available which demonstrates</w:t>
      </w:r>
      <w:r w:rsidR="00813E8B" w:rsidRPr="005B2700">
        <w:rPr>
          <w:rFonts w:ascii="Arial" w:hAnsi="Arial" w:cs="Arial"/>
          <w:sz w:val="24"/>
          <w:szCs w:val="24"/>
        </w:rPr>
        <w:t xml:space="preserve"> the links between education and trust </w:t>
      </w:r>
      <w:r w:rsidR="006408C0" w:rsidRPr="005B2700">
        <w:rPr>
          <w:rFonts w:ascii="Arial" w:hAnsi="Arial" w:cs="Arial"/>
          <w:sz w:val="24"/>
          <w:szCs w:val="24"/>
        </w:rPr>
        <w:t>along with</w:t>
      </w:r>
      <w:r w:rsidR="00813E8B" w:rsidRPr="005B2700">
        <w:rPr>
          <w:rFonts w:ascii="Arial" w:hAnsi="Arial" w:cs="Arial"/>
          <w:sz w:val="24"/>
          <w:szCs w:val="24"/>
        </w:rPr>
        <w:t xml:space="preserve"> trust theory.</w:t>
      </w:r>
      <w:r w:rsidR="00591298" w:rsidRPr="005B2700">
        <w:rPr>
          <w:rFonts w:ascii="Arial" w:hAnsi="Arial" w:cs="Arial"/>
          <w:sz w:val="24"/>
          <w:szCs w:val="24"/>
        </w:rPr>
        <w:t xml:space="preserve"> However, these theories have not been applied to my chosen area of study.</w:t>
      </w:r>
      <w:r w:rsidR="00813E8B" w:rsidRPr="005B2700">
        <w:rPr>
          <w:rFonts w:ascii="Arial" w:hAnsi="Arial" w:cs="Arial"/>
          <w:sz w:val="24"/>
          <w:szCs w:val="24"/>
        </w:rPr>
        <w:t xml:space="preserve"> All businesses require positive relations with the police for security purposes. Commitment-Trust theory suggests that “two fundamental factors, trust and commitment, must exist for a relationship to be successful</w:t>
      </w:r>
      <w:r w:rsidR="00A17F81" w:rsidRPr="005B2700">
        <w:rPr>
          <w:rFonts w:ascii="Arial" w:hAnsi="Arial" w:cs="Arial"/>
          <w:sz w:val="24"/>
          <w:szCs w:val="24"/>
        </w:rPr>
        <w:t xml:space="preserve">” </w:t>
      </w:r>
      <w:sdt>
        <w:sdtPr>
          <w:rPr>
            <w:rFonts w:ascii="Arial" w:hAnsi="Arial" w:cs="Arial"/>
            <w:sz w:val="24"/>
            <w:szCs w:val="24"/>
          </w:rPr>
          <w:id w:val="588198768"/>
          <w:citation/>
        </w:sdtPr>
        <w:sdtEndPr/>
        <w:sdtContent>
          <w:r w:rsidR="00A17F81" w:rsidRPr="005B2700">
            <w:rPr>
              <w:rFonts w:ascii="Arial" w:hAnsi="Arial" w:cs="Arial"/>
              <w:sz w:val="24"/>
              <w:szCs w:val="24"/>
            </w:rPr>
            <w:fldChar w:fldCharType="begin"/>
          </w:r>
          <w:r w:rsidR="00A17F81" w:rsidRPr="005B2700">
            <w:rPr>
              <w:rFonts w:ascii="Arial" w:hAnsi="Arial" w:cs="Arial"/>
              <w:sz w:val="24"/>
              <w:szCs w:val="24"/>
            </w:rPr>
            <w:instrText xml:space="preserve"> CITATION Sta18 \l 2057 </w:instrText>
          </w:r>
          <w:r w:rsidR="00A17F81" w:rsidRPr="005B2700">
            <w:rPr>
              <w:rFonts w:ascii="Arial" w:hAnsi="Arial" w:cs="Arial"/>
              <w:sz w:val="24"/>
              <w:szCs w:val="24"/>
            </w:rPr>
            <w:fldChar w:fldCharType="separate"/>
          </w:r>
          <w:r w:rsidR="005B2700" w:rsidRPr="005B2700">
            <w:rPr>
              <w:rFonts w:ascii="Arial" w:hAnsi="Arial" w:cs="Arial"/>
              <w:noProof/>
              <w:sz w:val="24"/>
              <w:szCs w:val="24"/>
            </w:rPr>
            <w:t>(Mack, 2018)</w:t>
          </w:r>
          <w:r w:rsidR="00A17F81" w:rsidRPr="005B2700">
            <w:rPr>
              <w:rFonts w:ascii="Arial" w:hAnsi="Arial" w:cs="Arial"/>
              <w:sz w:val="24"/>
              <w:szCs w:val="24"/>
            </w:rPr>
            <w:fldChar w:fldCharType="end"/>
          </w:r>
        </w:sdtContent>
      </w:sdt>
      <w:r w:rsidR="00A17F81" w:rsidRPr="005B2700">
        <w:rPr>
          <w:rFonts w:ascii="Arial" w:hAnsi="Arial" w:cs="Arial"/>
          <w:sz w:val="24"/>
          <w:szCs w:val="24"/>
        </w:rPr>
        <w:t>. While this theory was developed with regards to relationship marketing, it is relevant to any business relationship, including that of the relationship between business</w:t>
      </w:r>
      <w:r w:rsidR="00810432" w:rsidRPr="005B2700">
        <w:rPr>
          <w:rFonts w:ascii="Arial" w:hAnsi="Arial" w:cs="Arial"/>
          <w:sz w:val="24"/>
          <w:szCs w:val="24"/>
        </w:rPr>
        <w:t>es</w:t>
      </w:r>
      <w:r w:rsidR="00A17F81" w:rsidRPr="005B2700">
        <w:rPr>
          <w:rFonts w:ascii="Arial" w:hAnsi="Arial" w:cs="Arial"/>
          <w:sz w:val="24"/>
          <w:szCs w:val="24"/>
        </w:rPr>
        <w:t xml:space="preserve"> and </w:t>
      </w:r>
      <w:r w:rsidR="00810432" w:rsidRPr="005B2700">
        <w:rPr>
          <w:rFonts w:ascii="Arial" w:hAnsi="Arial" w:cs="Arial"/>
          <w:sz w:val="24"/>
          <w:szCs w:val="24"/>
        </w:rPr>
        <w:t xml:space="preserve">the </w:t>
      </w:r>
      <w:r w:rsidR="00A17F81" w:rsidRPr="005B2700">
        <w:rPr>
          <w:rFonts w:ascii="Arial" w:hAnsi="Arial" w:cs="Arial"/>
          <w:sz w:val="24"/>
          <w:szCs w:val="24"/>
        </w:rPr>
        <w:t xml:space="preserve">police. </w:t>
      </w:r>
      <w:r w:rsidR="00591298" w:rsidRPr="005B2700">
        <w:rPr>
          <w:rFonts w:ascii="Arial" w:hAnsi="Arial" w:cs="Arial"/>
          <w:sz w:val="24"/>
          <w:szCs w:val="24"/>
        </w:rPr>
        <w:t xml:space="preserve">Therefore, it can be said that there is some theory in place which </w:t>
      </w:r>
      <w:r w:rsidR="00F60EF4" w:rsidRPr="005B2700">
        <w:rPr>
          <w:rFonts w:ascii="Arial" w:hAnsi="Arial" w:cs="Arial"/>
          <w:sz w:val="24"/>
          <w:szCs w:val="24"/>
        </w:rPr>
        <w:t>suggests that levels of academic attainment i</w:t>
      </w:r>
      <w:r w:rsidR="00FB707C" w:rsidRPr="005B2700">
        <w:rPr>
          <w:rFonts w:ascii="Arial" w:hAnsi="Arial" w:cs="Arial"/>
          <w:sz w:val="24"/>
          <w:szCs w:val="24"/>
        </w:rPr>
        <w:t xml:space="preserve">nfluence trust. This </w:t>
      </w:r>
      <w:r w:rsidR="00591298" w:rsidRPr="005B2700">
        <w:rPr>
          <w:rFonts w:ascii="Arial" w:hAnsi="Arial" w:cs="Arial"/>
          <w:sz w:val="24"/>
          <w:szCs w:val="24"/>
        </w:rPr>
        <w:t xml:space="preserve">supports the idea that making </w:t>
      </w:r>
      <w:r w:rsidR="006408C0" w:rsidRPr="005B2700">
        <w:rPr>
          <w:rFonts w:ascii="Arial" w:hAnsi="Arial" w:cs="Arial"/>
          <w:sz w:val="24"/>
          <w:szCs w:val="24"/>
        </w:rPr>
        <w:t>p</w:t>
      </w:r>
      <w:r w:rsidR="00591298" w:rsidRPr="005B2700">
        <w:rPr>
          <w:rFonts w:ascii="Arial" w:hAnsi="Arial" w:cs="Arial"/>
          <w:sz w:val="24"/>
          <w:szCs w:val="24"/>
        </w:rPr>
        <w:t xml:space="preserve">olicing a graduate profession will increase businesses’ trust in them. </w:t>
      </w:r>
    </w:p>
    <w:p w14:paraId="38382637" w14:textId="32E7A2E3" w:rsidR="002D029C" w:rsidRPr="005B2700" w:rsidRDefault="00810432" w:rsidP="002F19C2">
      <w:pPr>
        <w:spacing w:line="360" w:lineRule="auto"/>
        <w:jc w:val="both"/>
        <w:rPr>
          <w:rFonts w:ascii="Arial" w:hAnsi="Arial" w:cs="Arial"/>
          <w:sz w:val="24"/>
          <w:szCs w:val="24"/>
        </w:rPr>
      </w:pPr>
      <w:r w:rsidRPr="005B2700">
        <w:rPr>
          <w:rFonts w:ascii="Arial" w:hAnsi="Arial" w:cs="Arial"/>
          <w:sz w:val="24"/>
          <w:szCs w:val="24"/>
        </w:rPr>
        <w:t xml:space="preserve">There is a </w:t>
      </w:r>
      <w:r w:rsidR="00FB707C" w:rsidRPr="005B2700">
        <w:rPr>
          <w:rFonts w:ascii="Arial" w:hAnsi="Arial" w:cs="Arial"/>
          <w:sz w:val="24"/>
          <w:szCs w:val="24"/>
        </w:rPr>
        <w:t>clear gap in</w:t>
      </w:r>
      <w:r w:rsidRPr="005B2700">
        <w:rPr>
          <w:rFonts w:ascii="Arial" w:hAnsi="Arial" w:cs="Arial"/>
          <w:sz w:val="24"/>
          <w:szCs w:val="24"/>
        </w:rPr>
        <w:t xml:space="preserve"> literature available specifically regarding evidence to support that making policing a graduate profession will increase businesses</w:t>
      </w:r>
      <w:r w:rsidR="00FB707C" w:rsidRPr="005B2700">
        <w:rPr>
          <w:rFonts w:ascii="Arial" w:hAnsi="Arial" w:cs="Arial"/>
          <w:sz w:val="24"/>
          <w:szCs w:val="24"/>
        </w:rPr>
        <w:t>’</w:t>
      </w:r>
      <w:r w:rsidRPr="005B2700">
        <w:rPr>
          <w:rFonts w:ascii="Arial" w:hAnsi="Arial" w:cs="Arial"/>
          <w:sz w:val="24"/>
          <w:szCs w:val="24"/>
        </w:rPr>
        <w:t xml:space="preserve"> trust in them. Due to this, “there remains a suspicion of the added value of graduate officers” </w:t>
      </w:r>
      <w:sdt>
        <w:sdtPr>
          <w:rPr>
            <w:rFonts w:ascii="Arial" w:hAnsi="Arial" w:cs="Arial"/>
            <w:sz w:val="24"/>
            <w:szCs w:val="24"/>
          </w:rPr>
          <w:id w:val="132224150"/>
          <w:citation/>
        </w:sdtPr>
        <w:sdtEndPr/>
        <w:sdtContent>
          <w:r w:rsidRPr="005B2700">
            <w:rPr>
              <w:rFonts w:ascii="Arial" w:hAnsi="Arial" w:cs="Arial"/>
              <w:sz w:val="24"/>
              <w:szCs w:val="24"/>
            </w:rPr>
            <w:fldChar w:fldCharType="begin"/>
          </w:r>
          <w:r w:rsidRPr="005B2700">
            <w:rPr>
              <w:rFonts w:ascii="Arial" w:hAnsi="Arial" w:cs="Arial"/>
              <w:sz w:val="24"/>
              <w:szCs w:val="24"/>
            </w:rPr>
            <w:instrText xml:space="preserve"> CITATION Hom18 \l 2057 </w:instrText>
          </w:r>
          <w:r w:rsidRPr="005B2700">
            <w:rPr>
              <w:rFonts w:ascii="Arial" w:hAnsi="Arial" w:cs="Arial"/>
              <w:sz w:val="24"/>
              <w:szCs w:val="24"/>
            </w:rPr>
            <w:fldChar w:fldCharType="separate"/>
          </w:r>
          <w:r w:rsidR="005B2700" w:rsidRPr="005B2700">
            <w:rPr>
              <w:rFonts w:ascii="Arial" w:hAnsi="Arial" w:cs="Arial"/>
              <w:noProof/>
              <w:sz w:val="24"/>
              <w:szCs w:val="24"/>
            </w:rPr>
            <w:t>(Home Office Police Innovation Fund, 2018)</w:t>
          </w:r>
          <w:r w:rsidRPr="005B2700">
            <w:rPr>
              <w:rFonts w:ascii="Arial" w:hAnsi="Arial" w:cs="Arial"/>
              <w:sz w:val="24"/>
              <w:szCs w:val="24"/>
            </w:rPr>
            <w:fldChar w:fldCharType="end"/>
          </w:r>
        </w:sdtContent>
      </w:sdt>
      <w:r w:rsidRPr="005B2700">
        <w:rPr>
          <w:rFonts w:ascii="Arial" w:hAnsi="Arial" w:cs="Arial"/>
          <w:sz w:val="24"/>
          <w:szCs w:val="24"/>
        </w:rPr>
        <w:t xml:space="preserve">. </w:t>
      </w:r>
      <w:r w:rsidR="00591298" w:rsidRPr="005B2700">
        <w:rPr>
          <w:rFonts w:ascii="Arial" w:hAnsi="Arial" w:cs="Arial"/>
          <w:sz w:val="24"/>
          <w:szCs w:val="24"/>
        </w:rPr>
        <w:t xml:space="preserve">This ‘suspicion’ supports the relevance of this study. While the decision to implement this graduate scheme was determined based on a </w:t>
      </w:r>
      <w:r w:rsidR="00AD6AB5" w:rsidRPr="005B2700">
        <w:rPr>
          <w:rFonts w:ascii="Arial" w:hAnsi="Arial" w:cs="Arial"/>
          <w:sz w:val="24"/>
          <w:szCs w:val="24"/>
        </w:rPr>
        <w:t>two-month</w:t>
      </w:r>
      <w:r w:rsidR="00591298" w:rsidRPr="005B2700">
        <w:rPr>
          <w:rFonts w:ascii="Arial" w:hAnsi="Arial" w:cs="Arial"/>
          <w:sz w:val="24"/>
          <w:szCs w:val="24"/>
        </w:rPr>
        <w:t xml:space="preserve"> consultation with the </w:t>
      </w:r>
      <w:r w:rsidR="000309CA" w:rsidRPr="005B2700">
        <w:rPr>
          <w:rFonts w:ascii="Arial" w:hAnsi="Arial" w:cs="Arial"/>
          <w:sz w:val="24"/>
          <w:szCs w:val="24"/>
        </w:rPr>
        <w:t>public receiving more than 3,000 responses, “almost 80% of which were from police officers”</w:t>
      </w:r>
      <w:sdt>
        <w:sdtPr>
          <w:rPr>
            <w:rFonts w:ascii="Arial" w:hAnsi="Arial" w:cs="Arial"/>
            <w:sz w:val="24"/>
            <w:szCs w:val="24"/>
          </w:rPr>
          <w:id w:val="559669823"/>
          <w:citation/>
        </w:sdtPr>
        <w:sdtEndPr/>
        <w:sdtContent>
          <w:r w:rsidR="000309CA" w:rsidRPr="005B2700">
            <w:rPr>
              <w:rFonts w:ascii="Arial" w:hAnsi="Arial" w:cs="Arial"/>
              <w:sz w:val="24"/>
              <w:szCs w:val="24"/>
            </w:rPr>
            <w:fldChar w:fldCharType="begin"/>
          </w:r>
          <w:r w:rsidR="000309CA" w:rsidRPr="005B2700">
            <w:rPr>
              <w:rFonts w:ascii="Arial" w:hAnsi="Arial" w:cs="Arial"/>
              <w:sz w:val="24"/>
              <w:szCs w:val="24"/>
            </w:rPr>
            <w:instrText xml:space="preserve"> CITATION BBC161 \l 2057 </w:instrText>
          </w:r>
          <w:r w:rsidR="000309CA" w:rsidRPr="005B2700">
            <w:rPr>
              <w:rFonts w:ascii="Arial" w:hAnsi="Arial" w:cs="Arial"/>
              <w:sz w:val="24"/>
              <w:szCs w:val="24"/>
            </w:rPr>
            <w:fldChar w:fldCharType="separate"/>
          </w:r>
          <w:r w:rsidR="005B2700">
            <w:rPr>
              <w:rFonts w:ascii="Arial" w:hAnsi="Arial" w:cs="Arial"/>
              <w:noProof/>
              <w:sz w:val="24"/>
              <w:szCs w:val="24"/>
            </w:rPr>
            <w:t xml:space="preserve"> </w:t>
          </w:r>
          <w:r w:rsidR="005B2700" w:rsidRPr="005B2700">
            <w:rPr>
              <w:rFonts w:ascii="Arial" w:hAnsi="Arial" w:cs="Arial"/>
              <w:noProof/>
              <w:sz w:val="24"/>
              <w:szCs w:val="24"/>
            </w:rPr>
            <w:t>(BBC News, 2016)</w:t>
          </w:r>
          <w:r w:rsidR="000309CA" w:rsidRPr="005B2700">
            <w:rPr>
              <w:rFonts w:ascii="Arial" w:hAnsi="Arial" w:cs="Arial"/>
              <w:sz w:val="24"/>
              <w:szCs w:val="24"/>
            </w:rPr>
            <w:fldChar w:fldCharType="end"/>
          </w:r>
        </w:sdtContent>
      </w:sdt>
      <w:r w:rsidR="000309CA" w:rsidRPr="005B2700">
        <w:rPr>
          <w:rFonts w:ascii="Arial" w:hAnsi="Arial" w:cs="Arial"/>
          <w:sz w:val="24"/>
          <w:szCs w:val="24"/>
        </w:rPr>
        <w:t xml:space="preserve">. It can be argued that the data collected during this consultation period does not fairly represent the wider community and further does not fairly represent the opinions of businesses. </w:t>
      </w:r>
      <w:r w:rsidR="008871BE" w:rsidRPr="005B2700">
        <w:rPr>
          <w:rFonts w:ascii="Arial" w:hAnsi="Arial" w:cs="Arial"/>
          <w:sz w:val="24"/>
          <w:szCs w:val="24"/>
        </w:rPr>
        <w:t xml:space="preserve">Both France and Spain have introduced this degree entry requirement for </w:t>
      </w:r>
      <w:r w:rsidR="006408C0" w:rsidRPr="005B2700">
        <w:rPr>
          <w:rFonts w:ascii="Arial" w:hAnsi="Arial" w:cs="Arial"/>
          <w:sz w:val="24"/>
          <w:szCs w:val="24"/>
        </w:rPr>
        <w:t>p</w:t>
      </w:r>
      <w:r w:rsidR="008871BE" w:rsidRPr="005B2700">
        <w:rPr>
          <w:rFonts w:ascii="Arial" w:hAnsi="Arial" w:cs="Arial"/>
          <w:sz w:val="24"/>
          <w:szCs w:val="24"/>
        </w:rPr>
        <w:t xml:space="preserve">olice. However, there is no evidence readily available to determine </w:t>
      </w:r>
      <w:r w:rsidR="000309CA" w:rsidRPr="005B2700">
        <w:rPr>
          <w:rFonts w:ascii="Arial" w:hAnsi="Arial" w:cs="Arial"/>
          <w:sz w:val="24"/>
          <w:szCs w:val="24"/>
        </w:rPr>
        <w:t xml:space="preserve">whether this introduction has been successful in increasing </w:t>
      </w:r>
      <w:r w:rsidR="00FB707C" w:rsidRPr="005B2700">
        <w:rPr>
          <w:rFonts w:ascii="Arial" w:hAnsi="Arial" w:cs="Arial"/>
          <w:sz w:val="24"/>
          <w:szCs w:val="24"/>
        </w:rPr>
        <w:t xml:space="preserve">businesses </w:t>
      </w:r>
      <w:r w:rsidR="000309CA" w:rsidRPr="005B2700">
        <w:rPr>
          <w:rFonts w:ascii="Arial" w:hAnsi="Arial" w:cs="Arial"/>
          <w:sz w:val="24"/>
          <w:szCs w:val="24"/>
        </w:rPr>
        <w:t>trust in the Police</w:t>
      </w:r>
      <w:r w:rsidR="00FB707C" w:rsidRPr="005B2700">
        <w:rPr>
          <w:rFonts w:ascii="Arial" w:hAnsi="Arial" w:cs="Arial"/>
          <w:sz w:val="24"/>
          <w:szCs w:val="24"/>
        </w:rPr>
        <w:t>.</w:t>
      </w:r>
    </w:p>
    <w:p w14:paraId="0DC2A4AD" w14:textId="7D6EA5F9" w:rsidR="00877210" w:rsidRPr="005B2700" w:rsidRDefault="000309CA" w:rsidP="00FB707C">
      <w:pPr>
        <w:spacing w:line="360" w:lineRule="auto"/>
        <w:jc w:val="both"/>
        <w:rPr>
          <w:rFonts w:ascii="Arial" w:hAnsi="Arial" w:cs="Arial"/>
          <w:sz w:val="24"/>
          <w:szCs w:val="24"/>
        </w:rPr>
      </w:pPr>
      <w:r w:rsidRPr="005B2700">
        <w:rPr>
          <w:rFonts w:ascii="Arial" w:hAnsi="Arial" w:cs="Arial"/>
          <w:sz w:val="24"/>
          <w:szCs w:val="24"/>
        </w:rPr>
        <w:t>There is a clear gap in current literature to support or oppose the decision to make policing a graduate profession and its impact on trust from businesses.</w:t>
      </w:r>
      <w:r w:rsidR="00FB707C" w:rsidRPr="005B2700">
        <w:rPr>
          <w:rFonts w:ascii="Arial" w:hAnsi="Arial" w:cs="Arial"/>
          <w:sz w:val="24"/>
          <w:szCs w:val="24"/>
        </w:rPr>
        <w:t xml:space="preserve"> T</w:t>
      </w:r>
      <w:r w:rsidRPr="005B2700">
        <w:rPr>
          <w:rFonts w:ascii="Arial" w:hAnsi="Arial" w:cs="Arial"/>
          <w:sz w:val="24"/>
          <w:szCs w:val="24"/>
        </w:rPr>
        <w:t>his greatly supports the relevance of this study</w:t>
      </w:r>
      <w:r w:rsidR="00766F8E" w:rsidRPr="005B2700">
        <w:rPr>
          <w:rFonts w:ascii="Arial" w:hAnsi="Arial" w:cs="Arial"/>
          <w:sz w:val="24"/>
          <w:szCs w:val="24"/>
        </w:rPr>
        <w:t xml:space="preserve"> as it leads to questions being asked around this topic</w:t>
      </w:r>
      <w:r w:rsidRPr="005B2700">
        <w:rPr>
          <w:rFonts w:ascii="Arial" w:hAnsi="Arial" w:cs="Arial"/>
          <w:sz w:val="24"/>
          <w:szCs w:val="24"/>
        </w:rPr>
        <w:t>.</w:t>
      </w:r>
      <w:r w:rsidR="00FB707C" w:rsidRPr="005B2700">
        <w:rPr>
          <w:rFonts w:ascii="Arial" w:hAnsi="Arial" w:cs="Arial"/>
          <w:sz w:val="24"/>
          <w:szCs w:val="24"/>
        </w:rPr>
        <w:t xml:space="preserve"> As this study is based on an event yet to occur, it will</w:t>
      </w:r>
      <w:r w:rsidR="00F60EF4" w:rsidRPr="005B2700">
        <w:rPr>
          <w:rFonts w:ascii="Arial" w:hAnsi="Arial" w:cs="Arial"/>
          <w:sz w:val="24"/>
          <w:szCs w:val="24"/>
        </w:rPr>
        <w:t xml:space="preserve"> act of help to my professional development</w:t>
      </w:r>
      <w:r w:rsidR="00FB707C" w:rsidRPr="005B2700">
        <w:rPr>
          <w:rFonts w:ascii="Arial" w:hAnsi="Arial" w:cs="Arial"/>
          <w:sz w:val="24"/>
          <w:szCs w:val="24"/>
        </w:rPr>
        <w:t>, as I aim to join the police as a graduate</w:t>
      </w:r>
      <w:r w:rsidR="00F60EF4" w:rsidRPr="005B2700">
        <w:rPr>
          <w:rFonts w:ascii="Arial" w:hAnsi="Arial" w:cs="Arial"/>
          <w:sz w:val="24"/>
          <w:szCs w:val="24"/>
        </w:rPr>
        <w:t xml:space="preserve">.  </w:t>
      </w:r>
    </w:p>
    <w:p w14:paraId="297B404F" w14:textId="371F0D30" w:rsidR="006A1EC7" w:rsidRDefault="006A1EC7" w:rsidP="006A1EC7">
      <w:pPr>
        <w:pStyle w:val="Heading1"/>
      </w:pPr>
      <w:bookmarkStart w:id="4" w:name="_Toc529298911"/>
      <w:r>
        <w:lastRenderedPageBreak/>
        <w:t>Research Strategy and Methodology</w:t>
      </w:r>
      <w:bookmarkEnd w:id="4"/>
    </w:p>
    <w:p w14:paraId="4C31B2B3" w14:textId="23451E25" w:rsidR="00AD6AB5" w:rsidRPr="005B2700" w:rsidRDefault="001B6D40" w:rsidP="002F19C2">
      <w:pPr>
        <w:spacing w:line="360" w:lineRule="auto"/>
        <w:jc w:val="both"/>
        <w:rPr>
          <w:rFonts w:ascii="Arial" w:hAnsi="Arial" w:cs="Arial"/>
          <w:sz w:val="24"/>
          <w:szCs w:val="24"/>
        </w:rPr>
      </w:pPr>
      <w:r w:rsidRPr="005B2700">
        <w:rPr>
          <w:rFonts w:ascii="Arial" w:hAnsi="Arial" w:cs="Arial"/>
          <w:sz w:val="24"/>
          <w:szCs w:val="24"/>
        </w:rPr>
        <w:t>I</w:t>
      </w:r>
      <w:r w:rsidR="00253656" w:rsidRPr="005B2700">
        <w:rPr>
          <w:rFonts w:ascii="Arial" w:hAnsi="Arial" w:cs="Arial"/>
          <w:sz w:val="24"/>
          <w:szCs w:val="24"/>
        </w:rPr>
        <w:t>t is clear from the initial literature review</w:t>
      </w:r>
      <w:r w:rsidRPr="005B2700">
        <w:rPr>
          <w:rFonts w:ascii="Arial" w:hAnsi="Arial" w:cs="Arial"/>
          <w:sz w:val="24"/>
          <w:szCs w:val="24"/>
        </w:rPr>
        <w:t xml:space="preserve"> that</w:t>
      </w:r>
      <w:r w:rsidR="00253656" w:rsidRPr="005B2700">
        <w:rPr>
          <w:rFonts w:ascii="Arial" w:hAnsi="Arial" w:cs="Arial"/>
          <w:sz w:val="24"/>
          <w:szCs w:val="24"/>
        </w:rPr>
        <w:t xml:space="preserve"> there is little research to date</w:t>
      </w:r>
      <w:r w:rsidRPr="005B2700">
        <w:rPr>
          <w:rFonts w:ascii="Arial" w:hAnsi="Arial" w:cs="Arial"/>
          <w:sz w:val="24"/>
          <w:szCs w:val="24"/>
        </w:rPr>
        <w:t xml:space="preserve"> to support or oppose the decision to make policing a graduate profession, with regards to the impact on businesses trust in police. </w:t>
      </w:r>
      <w:r w:rsidR="00253656" w:rsidRPr="005B2700">
        <w:rPr>
          <w:rFonts w:ascii="Arial" w:hAnsi="Arial" w:cs="Arial"/>
          <w:sz w:val="24"/>
          <w:szCs w:val="24"/>
        </w:rPr>
        <w:t>Therefore,</w:t>
      </w:r>
      <w:r w:rsidR="00F173AC" w:rsidRPr="005B2700">
        <w:rPr>
          <w:rFonts w:ascii="Arial" w:hAnsi="Arial" w:cs="Arial"/>
          <w:sz w:val="24"/>
          <w:szCs w:val="24"/>
        </w:rPr>
        <w:t xml:space="preserve"> I have decided to apply a mixed methods approach to this study, which will involve collecting, analysing and integrating both qualitative and quantitative research. The mixed method research design I will be adopting will be a</w:t>
      </w:r>
      <w:r w:rsidR="002B0CFA" w:rsidRPr="005B2700">
        <w:rPr>
          <w:rFonts w:ascii="Arial" w:hAnsi="Arial" w:cs="Arial"/>
          <w:sz w:val="24"/>
          <w:szCs w:val="24"/>
        </w:rPr>
        <w:t xml:space="preserve"> </w:t>
      </w:r>
      <w:r w:rsidR="00F173AC" w:rsidRPr="005B2700">
        <w:rPr>
          <w:rFonts w:ascii="Arial" w:hAnsi="Arial" w:cs="Arial"/>
          <w:sz w:val="24"/>
          <w:szCs w:val="24"/>
        </w:rPr>
        <w:t>triangulat</w:t>
      </w:r>
      <w:r w:rsidR="002B0CFA" w:rsidRPr="005B2700">
        <w:rPr>
          <w:rFonts w:ascii="Arial" w:hAnsi="Arial" w:cs="Arial"/>
          <w:sz w:val="24"/>
          <w:szCs w:val="24"/>
        </w:rPr>
        <w:t>ed</w:t>
      </w:r>
      <w:r w:rsidR="00F173AC" w:rsidRPr="005B2700">
        <w:rPr>
          <w:rFonts w:ascii="Arial" w:hAnsi="Arial" w:cs="Arial"/>
          <w:sz w:val="24"/>
          <w:szCs w:val="24"/>
        </w:rPr>
        <w:t xml:space="preserve"> approach</w:t>
      </w:r>
      <w:r w:rsidR="006408C0" w:rsidRPr="005B2700">
        <w:rPr>
          <w:rFonts w:ascii="Arial" w:hAnsi="Arial" w:cs="Arial"/>
          <w:sz w:val="24"/>
          <w:szCs w:val="24"/>
        </w:rPr>
        <w:t>,</w:t>
      </w:r>
      <w:r w:rsidR="002B0CFA" w:rsidRPr="005B2700">
        <w:rPr>
          <w:rFonts w:ascii="Arial" w:hAnsi="Arial" w:cs="Arial"/>
          <w:sz w:val="24"/>
          <w:szCs w:val="24"/>
        </w:rPr>
        <w:t xml:space="preserve"> where priority will be equally shared between each method. I have chosen a triangulated mixed method approach for this research, to develop a complete understanding</w:t>
      </w:r>
      <w:r w:rsidR="00395C50" w:rsidRPr="005B2700">
        <w:rPr>
          <w:rFonts w:ascii="Arial" w:hAnsi="Arial" w:cs="Arial"/>
          <w:sz w:val="24"/>
          <w:szCs w:val="24"/>
        </w:rPr>
        <w:t xml:space="preserve"> of</w:t>
      </w:r>
      <w:r w:rsidR="002B0CFA" w:rsidRPr="005B2700">
        <w:rPr>
          <w:rFonts w:ascii="Arial" w:hAnsi="Arial" w:cs="Arial"/>
          <w:sz w:val="24"/>
          <w:szCs w:val="24"/>
        </w:rPr>
        <w:t xml:space="preserve"> opinions obtained from corroborated findings which are well validated and substantiated. </w:t>
      </w:r>
    </w:p>
    <w:p w14:paraId="49FF7CE0" w14:textId="22A97C48" w:rsidR="00AD6AB5" w:rsidRPr="005B2700" w:rsidRDefault="00AD6AB5" w:rsidP="002F19C2">
      <w:pPr>
        <w:spacing w:line="360" w:lineRule="auto"/>
        <w:jc w:val="both"/>
        <w:rPr>
          <w:rFonts w:ascii="Arial" w:hAnsi="Arial" w:cs="Arial"/>
          <w:sz w:val="24"/>
          <w:szCs w:val="24"/>
        </w:rPr>
      </w:pPr>
      <w:r w:rsidRPr="005B2700">
        <w:rPr>
          <w:rFonts w:ascii="Arial" w:hAnsi="Arial" w:cs="Arial"/>
          <w:sz w:val="24"/>
          <w:szCs w:val="24"/>
        </w:rPr>
        <w:t xml:space="preserve">The method of qualitative research which best fits my study is the use of interviews. This is because interviews are effective in obtaining opinions and allow for detailed questions to be asked, with results which often provide a deeper understanding of the topic than other qualitative methods. </w:t>
      </w:r>
      <w:r w:rsidR="00FB707C" w:rsidRPr="005B2700">
        <w:rPr>
          <w:rFonts w:ascii="Arial" w:hAnsi="Arial" w:cs="Arial"/>
          <w:sz w:val="24"/>
          <w:szCs w:val="24"/>
        </w:rPr>
        <w:t>I will be interviewing approximately 6-8 business owners/managers.</w:t>
      </w:r>
    </w:p>
    <w:p w14:paraId="00B84E62" w14:textId="12EB481D" w:rsidR="00253656" w:rsidRPr="005B2700" w:rsidRDefault="00670201" w:rsidP="002F19C2">
      <w:pPr>
        <w:spacing w:line="360" w:lineRule="auto"/>
        <w:jc w:val="both"/>
        <w:rPr>
          <w:rFonts w:ascii="Arial" w:hAnsi="Arial" w:cs="Arial"/>
          <w:sz w:val="24"/>
          <w:szCs w:val="24"/>
        </w:rPr>
      </w:pPr>
      <w:r w:rsidRPr="005B2700">
        <w:rPr>
          <w:rFonts w:ascii="Arial" w:hAnsi="Arial" w:cs="Arial"/>
          <w:sz w:val="24"/>
          <w:szCs w:val="24"/>
        </w:rPr>
        <w:t>Example Interview questions</w:t>
      </w:r>
    </w:p>
    <w:p w14:paraId="673A31C3" w14:textId="6F1364C7" w:rsidR="00670201" w:rsidRPr="005B2700" w:rsidRDefault="00960036" w:rsidP="002F19C2">
      <w:pPr>
        <w:pStyle w:val="ListParagraph"/>
        <w:numPr>
          <w:ilvl w:val="0"/>
          <w:numId w:val="6"/>
        </w:numPr>
        <w:spacing w:line="360" w:lineRule="auto"/>
        <w:jc w:val="both"/>
        <w:rPr>
          <w:rFonts w:ascii="Arial" w:hAnsi="Arial" w:cs="Arial"/>
          <w:sz w:val="24"/>
          <w:szCs w:val="24"/>
        </w:rPr>
      </w:pPr>
      <w:r w:rsidRPr="005B2700">
        <w:rPr>
          <w:rFonts w:ascii="Arial" w:hAnsi="Arial" w:cs="Arial"/>
          <w:sz w:val="24"/>
          <w:szCs w:val="24"/>
        </w:rPr>
        <w:t xml:space="preserve">Do you consider your business to </w:t>
      </w:r>
      <w:r w:rsidR="0005267D" w:rsidRPr="005B2700">
        <w:rPr>
          <w:rFonts w:ascii="Arial" w:hAnsi="Arial" w:cs="Arial"/>
          <w:sz w:val="24"/>
          <w:szCs w:val="24"/>
        </w:rPr>
        <w:t xml:space="preserve">currently </w:t>
      </w:r>
      <w:r w:rsidRPr="005B2700">
        <w:rPr>
          <w:rFonts w:ascii="Arial" w:hAnsi="Arial" w:cs="Arial"/>
          <w:sz w:val="24"/>
          <w:szCs w:val="24"/>
        </w:rPr>
        <w:t xml:space="preserve">have good relations with the </w:t>
      </w:r>
      <w:r w:rsidR="006408C0" w:rsidRPr="005B2700">
        <w:rPr>
          <w:rFonts w:ascii="Arial" w:hAnsi="Arial" w:cs="Arial"/>
          <w:sz w:val="24"/>
          <w:szCs w:val="24"/>
        </w:rPr>
        <w:t>p</w:t>
      </w:r>
      <w:r w:rsidRPr="005B2700">
        <w:rPr>
          <w:rFonts w:ascii="Arial" w:hAnsi="Arial" w:cs="Arial"/>
          <w:sz w:val="24"/>
          <w:szCs w:val="24"/>
        </w:rPr>
        <w:t>olice?</w:t>
      </w:r>
    </w:p>
    <w:p w14:paraId="3D6A2969" w14:textId="7435F281" w:rsidR="00960036" w:rsidRPr="005B2700" w:rsidRDefault="00960036" w:rsidP="002F19C2">
      <w:pPr>
        <w:pStyle w:val="ListParagraph"/>
        <w:numPr>
          <w:ilvl w:val="0"/>
          <w:numId w:val="6"/>
        </w:numPr>
        <w:spacing w:line="360" w:lineRule="auto"/>
        <w:jc w:val="both"/>
        <w:rPr>
          <w:rFonts w:ascii="Arial" w:hAnsi="Arial" w:cs="Arial"/>
          <w:sz w:val="24"/>
          <w:szCs w:val="24"/>
        </w:rPr>
      </w:pPr>
      <w:r w:rsidRPr="005B2700">
        <w:rPr>
          <w:rFonts w:ascii="Arial" w:hAnsi="Arial" w:cs="Arial"/>
          <w:sz w:val="24"/>
          <w:szCs w:val="24"/>
        </w:rPr>
        <w:t xml:space="preserve">How do the </w:t>
      </w:r>
      <w:r w:rsidR="006408C0" w:rsidRPr="005B2700">
        <w:rPr>
          <w:rFonts w:ascii="Arial" w:hAnsi="Arial" w:cs="Arial"/>
          <w:sz w:val="24"/>
          <w:szCs w:val="24"/>
        </w:rPr>
        <w:t>p</w:t>
      </w:r>
      <w:r w:rsidRPr="005B2700">
        <w:rPr>
          <w:rFonts w:ascii="Arial" w:hAnsi="Arial" w:cs="Arial"/>
          <w:sz w:val="24"/>
          <w:szCs w:val="24"/>
        </w:rPr>
        <w:t>olice help your business?</w:t>
      </w:r>
    </w:p>
    <w:p w14:paraId="525DB261" w14:textId="60ADF54D" w:rsidR="00960036" w:rsidRPr="005B2700" w:rsidRDefault="00960036" w:rsidP="002F19C2">
      <w:pPr>
        <w:pStyle w:val="ListParagraph"/>
        <w:numPr>
          <w:ilvl w:val="0"/>
          <w:numId w:val="6"/>
        </w:numPr>
        <w:spacing w:line="360" w:lineRule="auto"/>
        <w:jc w:val="both"/>
        <w:rPr>
          <w:rFonts w:ascii="Arial" w:hAnsi="Arial" w:cs="Arial"/>
          <w:sz w:val="24"/>
          <w:szCs w:val="24"/>
        </w:rPr>
      </w:pPr>
      <w:r w:rsidRPr="005B2700">
        <w:rPr>
          <w:rFonts w:ascii="Arial" w:hAnsi="Arial" w:cs="Arial"/>
          <w:sz w:val="24"/>
          <w:szCs w:val="24"/>
        </w:rPr>
        <w:t>Do you, as a business owner</w:t>
      </w:r>
      <w:r w:rsidR="0005267D" w:rsidRPr="005B2700">
        <w:rPr>
          <w:rFonts w:ascii="Arial" w:hAnsi="Arial" w:cs="Arial"/>
          <w:sz w:val="24"/>
          <w:szCs w:val="24"/>
        </w:rPr>
        <w:t>/manager</w:t>
      </w:r>
      <w:r w:rsidRPr="005B2700">
        <w:rPr>
          <w:rFonts w:ascii="Arial" w:hAnsi="Arial" w:cs="Arial"/>
          <w:sz w:val="24"/>
          <w:szCs w:val="24"/>
        </w:rPr>
        <w:t xml:space="preserve">, trust the </w:t>
      </w:r>
      <w:r w:rsidR="006408C0" w:rsidRPr="005B2700">
        <w:rPr>
          <w:rFonts w:ascii="Arial" w:hAnsi="Arial" w:cs="Arial"/>
          <w:sz w:val="24"/>
          <w:szCs w:val="24"/>
        </w:rPr>
        <w:t>p</w:t>
      </w:r>
      <w:r w:rsidRPr="005B2700">
        <w:rPr>
          <w:rFonts w:ascii="Arial" w:hAnsi="Arial" w:cs="Arial"/>
          <w:sz w:val="24"/>
          <w:szCs w:val="24"/>
        </w:rPr>
        <w:t xml:space="preserve">olice to help increase </w:t>
      </w:r>
      <w:r w:rsidR="0005267D" w:rsidRPr="005B2700">
        <w:rPr>
          <w:rFonts w:ascii="Arial" w:hAnsi="Arial" w:cs="Arial"/>
          <w:sz w:val="24"/>
          <w:szCs w:val="24"/>
        </w:rPr>
        <w:t xml:space="preserve">the </w:t>
      </w:r>
      <w:r w:rsidRPr="005B2700">
        <w:rPr>
          <w:rFonts w:ascii="Arial" w:hAnsi="Arial" w:cs="Arial"/>
          <w:sz w:val="24"/>
          <w:szCs w:val="24"/>
        </w:rPr>
        <w:t>security and safety of your business?</w:t>
      </w:r>
    </w:p>
    <w:p w14:paraId="5CE80909" w14:textId="346F62E1" w:rsidR="00960036" w:rsidRPr="005B2700" w:rsidRDefault="00960036" w:rsidP="002F19C2">
      <w:pPr>
        <w:pStyle w:val="ListParagraph"/>
        <w:numPr>
          <w:ilvl w:val="0"/>
          <w:numId w:val="6"/>
        </w:numPr>
        <w:spacing w:line="360" w:lineRule="auto"/>
        <w:jc w:val="both"/>
        <w:rPr>
          <w:rFonts w:ascii="Arial" w:hAnsi="Arial" w:cs="Arial"/>
          <w:sz w:val="24"/>
          <w:szCs w:val="24"/>
        </w:rPr>
      </w:pPr>
      <w:r w:rsidRPr="005B2700">
        <w:rPr>
          <w:rFonts w:ascii="Arial" w:hAnsi="Arial" w:cs="Arial"/>
          <w:sz w:val="24"/>
          <w:szCs w:val="24"/>
        </w:rPr>
        <w:t xml:space="preserve">Are you aware that as of 2020, </w:t>
      </w:r>
      <w:r w:rsidR="006408C0" w:rsidRPr="005B2700">
        <w:rPr>
          <w:rFonts w:ascii="Arial" w:hAnsi="Arial" w:cs="Arial"/>
          <w:sz w:val="24"/>
          <w:szCs w:val="24"/>
        </w:rPr>
        <w:t>p</w:t>
      </w:r>
      <w:r w:rsidR="0005267D" w:rsidRPr="005B2700">
        <w:rPr>
          <w:rFonts w:ascii="Arial" w:hAnsi="Arial" w:cs="Arial"/>
          <w:sz w:val="24"/>
          <w:szCs w:val="24"/>
        </w:rPr>
        <w:t>olicing will become a graduate profession?</w:t>
      </w:r>
    </w:p>
    <w:p w14:paraId="74BD0BBB" w14:textId="79010C2E" w:rsidR="00960036" w:rsidRPr="005B2700" w:rsidRDefault="00960036" w:rsidP="002F19C2">
      <w:pPr>
        <w:pStyle w:val="ListParagraph"/>
        <w:numPr>
          <w:ilvl w:val="0"/>
          <w:numId w:val="6"/>
        </w:numPr>
        <w:spacing w:line="360" w:lineRule="auto"/>
        <w:jc w:val="both"/>
        <w:rPr>
          <w:rFonts w:ascii="Arial" w:hAnsi="Arial" w:cs="Arial"/>
          <w:sz w:val="24"/>
          <w:szCs w:val="24"/>
        </w:rPr>
      </w:pPr>
      <w:r w:rsidRPr="005B2700">
        <w:rPr>
          <w:rFonts w:ascii="Arial" w:hAnsi="Arial" w:cs="Arial"/>
          <w:sz w:val="24"/>
          <w:szCs w:val="24"/>
        </w:rPr>
        <w:t xml:space="preserve">Do you feel that </w:t>
      </w:r>
      <w:r w:rsidR="0005267D" w:rsidRPr="005B2700">
        <w:rPr>
          <w:rFonts w:ascii="Arial" w:hAnsi="Arial" w:cs="Arial"/>
          <w:sz w:val="24"/>
          <w:szCs w:val="24"/>
        </w:rPr>
        <w:t xml:space="preserve">making </w:t>
      </w:r>
      <w:r w:rsidR="006408C0" w:rsidRPr="005B2700">
        <w:rPr>
          <w:rFonts w:ascii="Arial" w:hAnsi="Arial" w:cs="Arial"/>
          <w:sz w:val="24"/>
          <w:szCs w:val="24"/>
        </w:rPr>
        <w:t>p</w:t>
      </w:r>
      <w:r w:rsidR="0005267D" w:rsidRPr="005B2700">
        <w:rPr>
          <w:rFonts w:ascii="Arial" w:hAnsi="Arial" w:cs="Arial"/>
          <w:sz w:val="24"/>
          <w:szCs w:val="24"/>
        </w:rPr>
        <w:t>olicing a graduate profession</w:t>
      </w:r>
      <w:r w:rsidRPr="005B2700">
        <w:rPr>
          <w:rFonts w:ascii="Arial" w:hAnsi="Arial" w:cs="Arial"/>
          <w:sz w:val="24"/>
          <w:szCs w:val="24"/>
        </w:rPr>
        <w:t xml:space="preserve"> will increase your trust in </w:t>
      </w:r>
      <w:r w:rsidR="006408C0" w:rsidRPr="005B2700">
        <w:rPr>
          <w:rFonts w:ascii="Arial" w:hAnsi="Arial" w:cs="Arial"/>
          <w:sz w:val="24"/>
          <w:szCs w:val="24"/>
        </w:rPr>
        <w:t>p</w:t>
      </w:r>
      <w:r w:rsidRPr="005B2700">
        <w:rPr>
          <w:rFonts w:ascii="Arial" w:hAnsi="Arial" w:cs="Arial"/>
          <w:sz w:val="24"/>
          <w:szCs w:val="24"/>
        </w:rPr>
        <w:t>olice to help your business?</w:t>
      </w:r>
    </w:p>
    <w:p w14:paraId="15ED57F0" w14:textId="33B95C87" w:rsidR="00AD6AB5" w:rsidRPr="005B2700" w:rsidRDefault="00AD6AB5" w:rsidP="002F19C2">
      <w:pPr>
        <w:spacing w:line="360" w:lineRule="auto"/>
        <w:jc w:val="both"/>
        <w:rPr>
          <w:rFonts w:ascii="Arial" w:hAnsi="Arial" w:cs="Arial"/>
          <w:sz w:val="24"/>
          <w:szCs w:val="24"/>
        </w:rPr>
      </w:pPr>
      <w:r w:rsidRPr="005B2700">
        <w:rPr>
          <w:rFonts w:ascii="Arial" w:hAnsi="Arial" w:cs="Arial"/>
          <w:sz w:val="24"/>
          <w:szCs w:val="24"/>
        </w:rPr>
        <w:t xml:space="preserve">The method of quantitative research which best fits my study is the use of surveys. This is because </w:t>
      </w:r>
      <w:r w:rsidR="0005267D" w:rsidRPr="005B2700">
        <w:rPr>
          <w:rFonts w:ascii="Arial" w:hAnsi="Arial" w:cs="Arial"/>
          <w:sz w:val="24"/>
          <w:szCs w:val="24"/>
        </w:rPr>
        <w:t xml:space="preserve">surveys allow for high representativeness which will add statistical value to my research. </w:t>
      </w:r>
      <w:r w:rsidR="00FB707C" w:rsidRPr="005B2700">
        <w:rPr>
          <w:rFonts w:ascii="Arial" w:hAnsi="Arial" w:cs="Arial"/>
          <w:sz w:val="24"/>
          <w:szCs w:val="24"/>
        </w:rPr>
        <w:t xml:space="preserve">The surveys will be conducted online with the utilization of Survey Monkey. </w:t>
      </w:r>
    </w:p>
    <w:p w14:paraId="6D87F4B4" w14:textId="765D3BF2" w:rsidR="002F19C2" w:rsidRDefault="002F19C2" w:rsidP="002F19C2">
      <w:pPr>
        <w:spacing w:line="360" w:lineRule="auto"/>
        <w:jc w:val="both"/>
        <w:rPr>
          <w:sz w:val="24"/>
          <w:szCs w:val="24"/>
        </w:rPr>
      </w:pPr>
    </w:p>
    <w:p w14:paraId="71D1A9F9" w14:textId="48DA3C36" w:rsidR="002F19C2" w:rsidRDefault="002F19C2" w:rsidP="002F19C2">
      <w:pPr>
        <w:spacing w:line="360" w:lineRule="auto"/>
        <w:jc w:val="both"/>
        <w:rPr>
          <w:sz w:val="24"/>
          <w:szCs w:val="24"/>
        </w:rPr>
      </w:pPr>
    </w:p>
    <w:p w14:paraId="7744B343" w14:textId="77777777" w:rsidR="002F19C2" w:rsidRPr="00AD6AB5" w:rsidRDefault="002F19C2" w:rsidP="002F19C2">
      <w:pPr>
        <w:spacing w:line="360" w:lineRule="auto"/>
        <w:jc w:val="both"/>
        <w:rPr>
          <w:sz w:val="24"/>
          <w:szCs w:val="24"/>
        </w:rPr>
      </w:pPr>
    </w:p>
    <w:p w14:paraId="05E94761" w14:textId="50523C9B" w:rsidR="006A1EC7" w:rsidRDefault="006A1EC7" w:rsidP="006A1EC7">
      <w:pPr>
        <w:pStyle w:val="Heading1"/>
      </w:pPr>
      <w:bookmarkStart w:id="5" w:name="_Toc529298912"/>
      <w:r>
        <w:lastRenderedPageBreak/>
        <w:t>Logistical and Ethical Consideration</w:t>
      </w:r>
      <w:bookmarkEnd w:id="5"/>
    </w:p>
    <w:p w14:paraId="5B0A800E" w14:textId="4CD8056D" w:rsidR="00A36704" w:rsidRPr="005B2700" w:rsidRDefault="00944C22" w:rsidP="002F19C2">
      <w:pPr>
        <w:spacing w:line="360" w:lineRule="auto"/>
        <w:jc w:val="both"/>
        <w:rPr>
          <w:rFonts w:ascii="Arial" w:hAnsi="Arial" w:cs="Arial"/>
          <w:sz w:val="24"/>
          <w:szCs w:val="24"/>
        </w:rPr>
      </w:pPr>
      <w:r w:rsidRPr="005B2700">
        <w:rPr>
          <w:rFonts w:ascii="Arial" w:hAnsi="Arial" w:cs="Arial"/>
          <w:sz w:val="24"/>
          <w:szCs w:val="24"/>
        </w:rPr>
        <w:t>For the purpose of enhancing the quality and integrity of this research and protecting the welfare and rights of participants, t</w:t>
      </w:r>
      <w:r w:rsidR="00960036" w:rsidRPr="005B2700">
        <w:rPr>
          <w:rFonts w:ascii="Arial" w:hAnsi="Arial" w:cs="Arial"/>
          <w:sz w:val="24"/>
          <w:szCs w:val="24"/>
        </w:rPr>
        <w:t xml:space="preserve">here has been thoughtful consideration given to the ethical standing of this research. A completed ethics form will be reviewed and substantiated at each necessary step. This research will only be focusing on adults of a sound mind </w:t>
      </w:r>
      <w:r w:rsidR="00BC370A" w:rsidRPr="005B2700">
        <w:rPr>
          <w:rFonts w:ascii="Arial" w:hAnsi="Arial" w:cs="Arial"/>
          <w:sz w:val="24"/>
          <w:szCs w:val="24"/>
        </w:rPr>
        <w:t xml:space="preserve">to minimise ethical implications. However, the nature of the research requires respondents to share personal opinions and feelings on behalf of the business which they represent. The formulation of the interview/survey data and responses could encounter an ethical implication here, which will be addressed by removing business/respondent names so that respondents remain anonymous. All respondents </w:t>
      </w:r>
      <w:r w:rsidR="006408C0" w:rsidRPr="005B2700">
        <w:rPr>
          <w:rFonts w:ascii="Arial" w:hAnsi="Arial" w:cs="Arial"/>
          <w:sz w:val="24"/>
          <w:szCs w:val="24"/>
        </w:rPr>
        <w:t xml:space="preserve">will be </w:t>
      </w:r>
      <w:r w:rsidR="00A36704" w:rsidRPr="005B2700">
        <w:rPr>
          <w:rFonts w:ascii="Arial" w:hAnsi="Arial" w:cs="Arial"/>
          <w:sz w:val="24"/>
          <w:szCs w:val="24"/>
        </w:rPr>
        <w:t>informed that they can withdraw at any time throughout the process</w:t>
      </w:r>
      <w:r w:rsidR="001B6D40" w:rsidRPr="005B2700">
        <w:rPr>
          <w:rFonts w:ascii="Arial" w:hAnsi="Arial" w:cs="Arial"/>
          <w:sz w:val="24"/>
          <w:szCs w:val="24"/>
        </w:rPr>
        <w:t xml:space="preserve"> </w:t>
      </w:r>
      <w:r w:rsidR="00877210" w:rsidRPr="005B2700">
        <w:rPr>
          <w:rFonts w:ascii="Arial" w:hAnsi="Arial" w:cs="Arial"/>
          <w:sz w:val="24"/>
          <w:szCs w:val="24"/>
        </w:rPr>
        <w:t xml:space="preserve">and </w:t>
      </w:r>
      <w:r w:rsidR="00BC370A" w:rsidRPr="005B2700">
        <w:rPr>
          <w:rFonts w:ascii="Arial" w:hAnsi="Arial" w:cs="Arial"/>
          <w:sz w:val="24"/>
          <w:szCs w:val="24"/>
        </w:rPr>
        <w:t xml:space="preserve">will be reassured that </w:t>
      </w:r>
      <w:r w:rsidR="00C92F2A" w:rsidRPr="005B2700">
        <w:rPr>
          <w:rFonts w:ascii="Arial" w:hAnsi="Arial" w:cs="Arial"/>
          <w:sz w:val="24"/>
          <w:szCs w:val="24"/>
        </w:rPr>
        <w:t>all information obtained will remain confidential</w:t>
      </w:r>
      <w:r w:rsidR="00A85C65" w:rsidRPr="005B2700">
        <w:rPr>
          <w:rFonts w:ascii="Arial" w:hAnsi="Arial" w:cs="Arial"/>
          <w:sz w:val="24"/>
          <w:szCs w:val="24"/>
        </w:rPr>
        <w:t xml:space="preserve">. This will also help to ensure respondents </w:t>
      </w:r>
      <w:r w:rsidR="00A36704" w:rsidRPr="005B2700">
        <w:rPr>
          <w:rFonts w:ascii="Arial" w:hAnsi="Arial" w:cs="Arial"/>
          <w:sz w:val="24"/>
          <w:szCs w:val="24"/>
        </w:rPr>
        <w:t xml:space="preserve">willingly participate and </w:t>
      </w:r>
      <w:r w:rsidR="00A85C65" w:rsidRPr="005B2700">
        <w:rPr>
          <w:rFonts w:ascii="Arial" w:hAnsi="Arial" w:cs="Arial"/>
          <w:sz w:val="24"/>
          <w:szCs w:val="24"/>
        </w:rPr>
        <w:t xml:space="preserve">answer truthfully. </w:t>
      </w:r>
      <w:r w:rsidR="003551C3" w:rsidRPr="005B2700">
        <w:rPr>
          <w:rFonts w:ascii="Arial" w:hAnsi="Arial" w:cs="Arial"/>
          <w:sz w:val="24"/>
          <w:szCs w:val="24"/>
        </w:rPr>
        <w:t xml:space="preserve">Beneficence, respect and justice will be carefully considered throughout this research. </w:t>
      </w:r>
    </w:p>
    <w:p w14:paraId="2D8D1564" w14:textId="638ADCCB" w:rsidR="00A85C65" w:rsidRPr="005B2700" w:rsidRDefault="00A36704" w:rsidP="002F19C2">
      <w:pPr>
        <w:spacing w:line="360" w:lineRule="auto"/>
        <w:jc w:val="both"/>
        <w:rPr>
          <w:rFonts w:ascii="Arial" w:hAnsi="Arial" w:cs="Arial"/>
          <w:sz w:val="24"/>
          <w:szCs w:val="24"/>
        </w:rPr>
      </w:pPr>
      <w:r w:rsidRPr="005B2700">
        <w:rPr>
          <w:rFonts w:ascii="Arial" w:hAnsi="Arial" w:cs="Arial"/>
          <w:sz w:val="24"/>
          <w:szCs w:val="24"/>
        </w:rPr>
        <w:t xml:space="preserve">Logistical and sustainable consideration has been given to the research where the use of on-line or face to face interviews and digital surveys will eliminate and unnecessary waste/costs. </w:t>
      </w:r>
      <w:r w:rsidR="00A85C65" w:rsidRPr="005B2700">
        <w:rPr>
          <w:rFonts w:ascii="Arial" w:hAnsi="Arial" w:cs="Arial"/>
          <w:sz w:val="24"/>
          <w:szCs w:val="24"/>
        </w:rPr>
        <w:t>All data retrieved will be encrypted off-site and stored securely to obey data protection proprieties.</w:t>
      </w:r>
      <w:r w:rsidRPr="005B2700">
        <w:rPr>
          <w:rFonts w:ascii="Arial" w:hAnsi="Arial" w:cs="Arial"/>
          <w:sz w:val="24"/>
          <w:szCs w:val="24"/>
        </w:rPr>
        <w:t xml:space="preserve"> </w:t>
      </w:r>
    </w:p>
    <w:p w14:paraId="10622AF4" w14:textId="21168C30" w:rsidR="00C95AC3" w:rsidRPr="00877210" w:rsidRDefault="00C95AC3" w:rsidP="00F94A3C">
      <w:pPr>
        <w:jc w:val="both"/>
        <w:rPr>
          <w:sz w:val="24"/>
          <w:szCs w:val="24"/>
        </w:rPr>
      </w:pPr>
    </w:p>
    <w:p w14:paraId="790CD417" w14:textId="6F57C3E4" w:rsidR="00C95AC3" w:rsidRPr="00877210" w:rsidRDefault="00C95AC3" w:rsidP="00F94A3C">
      <w:pPr>
        <w:jc w:val="both"/>
        <w:rPr>
          <w:sz w:val="24"/>
          <w:szCs w:val="24"/>
        </w:rPr>
      </w:pPr>
    </w:p>
    <w:p w14:paraId="150305DB" w14:textId="2A2B53E1" w:rsidR="00C95AC3" w:rsidRDefault="00C95AC3" w:rsidP="006A1EC7"/>
    <w:p w14:paraId="2712B4F6" w14:textId="77777777" w:rsidR="00C70F7C" w:rsidRDefault="00C70F7C" w:rsidP="006A1EC7">
      <w:pPr>
        <w:rPr>
          <w:sz w:val="24"/>
          <w:szCs w:val="24"/>
        </w:rPr>
        <w:sectPr w:rsidR="00C70F7C" w:rsidSect="0007479F">
          <w:headerReference w:type="default" r:id="rId9"/>
          <w:footerReference w:type="default" r:id="rId10"/>
          <w:footerReference w:type="first" r:id="rId11"/>
          <w:pgSz w:w="11906" w:h="16838"/>
          <w:pgMar w:top="1440" w:right="1440" w:bottom="1440" w:left="1440" w:header="708" w:footer="708" w:gutter="0"/>
          <w:pgNumType w:start="0"/>
          <w:cols w:space="708"/>
          <w:titlePg/>
          <w:docGrid w:linePitch="360"/>
        </w:sectPr>
      </w:pPr>
    </w:p>
    <w:p w14:paraId="014EF727" w14:textId="77777777" w:rsidR="00C70F7C" w:rsidRDefault="00C70F7C" w:rsidP="00C70F7C">
      <w:pPr>
        <w:pStyle w:val="Heading1"/>
      </w:pPr>
      <w:bookmarkStart w:id="6" w:name="_Toc529298913"/>
      <w:r>
        <w:lastRenderedPageBreak/>
        <w:t>Timetable</w:t>
      </w:r>
      <w:bookmarkEnd w:id="6"/>
    </w:p>
    <w:p w14:paraId="683AA75C" w14:textId="4AAF2099" w:rsidR="00FE37DF" w:rsidRPr="005B2700" w:rsidRDefault="003D2407" w:rsidP="006A1EC7">
      <w:pPr>
        <w:rPr>
          <w:rFonts w:ascii="Arial" w:hAnsi="Arial" w:cs="Arial"/>
          <w:sz w:val="24"/>
          <w:szCs w:val="24"/>
        </w:rPr>
      </w:pPr>
      <w:r w:rsidRPr="005B2700">
        <w:rPr>
          <w:rFonts w:ascii="Arial" w:hAnsi="Arial" w:cs="Arial"/>
          <w:sz w:val="24"/>
          <w:szCs w:val="24"/>
        </w:rPr>
        <w:t xml:space="preserve">Below I have constructed a Gantt Chart as schedule for this research. </w:t>
      </w:r>
    </w:p>
    <w:p w14:paraId="24AB1FE5" w14:textId="65D76755" w:rsidR="00C70F7C" w:rsidRDefault="003D2407" w:rsidP="006A1EC7">
      <w:pPr>
        <w:rPr>
          <w:sz w:val="24"/>
          <w:szCs w:val="24"/>
        </w:rPr>
        <w:sectPr w:rsidR="00C70F7C" w:rsidSect="00BF6407">
          <w:footerReference w:type="default" r:id="rId12"/>
          <w:pgSz w:w="16838" w:h="11906" w:orient="landscape"/>
          <w:pgMar w:top="1440" w:right="1440" w:bottom="1440" w:left="1440" w:header="709" w:footer="709" w:gutter="0"/>
          <w:cols w:space="708"/>
          <w:docGrid w:linePitch="360"/>
        </w:sectPr>
      </w:pPr>
      <w:r>
        <w:rPr>
          <w:noProof/>
        </w:rPr>
        <w:drawing>
          <wp:inline distT="0" distB="0" distL="0" distR="0" wp14:anchorId="13A424B6" wp14:editId="6739DC5D">
            <wp:extent cx="8734425" cy="4933950"/>
            <wp:effectExtent l="0" t="0" r="9525" b="0"/>
            <wp:docPr id="1" name="Chart 1">
              <a:extLst xmlns:a="http://schemas.openxmlformats.org/drawingml/2006/main">
                <a:ext uri="{FF2B5EF4-FFF2-40B4-BE49-F238E27FC236}">
                  <a16:creationId xmlns:a16="http://schemas.microsoft.com/office/drawing/2014/main" id="{5937EF8B-69CA-AE46-8A64-0E3BA9BF5D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bookmarkStart w:id="7" w:name="_Toc529298914" w:displacedByCustomXml="next"/>
    <w:sdt>
      <w:sdtPr>
        <w:rPr>
          <w:rFonts w:asciiTheme="minorHAnsi" w:eastAsiaTheme="minorHAnsi" w:hAnsiTheme="minorHAnsi" w:cstheme="minorBidi"/>
          <w:color w:val="auto"/>
          <w:sz w:val="22"/>
          <w:szCs w:val="22"/>
        </w:rPr>
        <w:id w:val="-1841382426"/>
        <w:docPartObj>
          <w:docPartGallery w:val="Bibliographies"/>
          <w:docPartUnique/>
        </w:docPartObj>
      </w:sdtPr>
      <w:sdtEndPr/>
      <w:sdtContent>
        <w:p w14:paraId="16E9E268" w14:textId="77777777" w:rsidR="003D2407" w:rsidRDefault="003D2407" w:rsidP="003D2407">
          <w:pPr>
            <w:pStyle w:val="Heading1"/>
          </w:pPr>
          <w:r>
            <w:t>References</w:t>
          </w:r>
          <w:bookmarkEnd w:id="7"/>
        </w:p>
        <w:sdt>
          <w:sdtPr>
            <w:id w:val="-573587230"/>
            <w:bibliography/>
          </w:sdtPr>
          <w:sdtEndPr/>
          <w:sdtContent>
            <w:p w14:paraId="537AA7F0" w14:textId="77777777" w:rsidR="005B2700" w:rsidRPr="005B2700" w:rsidRDefault="003D2407" w:rsidP="005B2700">
              <w:pPr>
                <w:pStyle w:val="Bibliography"/>
                <w:jc w:val="both"/>
                <w:rPr>
                  <w:rFonts w:ascii="Arial" w:hAnsi="Arial" w:cs="Arial"/>
                  <w:noProof/>
                  <w:sz w:val="24"/>
                  <w:szCs w:val="24"/>
                </w:rPr>
              </w:pPr>
              <w:r w:rsidRPr="005B2700">
                <w:rPr>
                  <w:rFonts w:ascii="Arial" w:hAnsi="Arial" w:cs="Arial"/>
                  <w:sz w:val="24"/>
                  <w:szCs w:val="24"/>
                </w:rPr>
                <w:fldChar w:fldCharType="begin"/>
              </w:r>
              <w:r w:rsidRPr="005B2700">
                <w:rPr>
                  <w:rFonts w:ascii="Arial" w:hAnsi="Arial" w:cs="Arial"/>
                  <w:sz w:val="24"/>
                  <w:szCs w:val="24"/>
                </w:rPr>
                <w:instrText xml:space="preserve"> BIBLIOGRAPHY </w:instrText>
              </w:r>
              <w:r w:rsidRPr="005B2700">
                <w:rPr>
                  <w:rFonts w:ascii="Arial" w:hAnsi="Arial" w:cs="Arial"/>
                  <w:sz w:val="24"/>
                  <w:szCs w:val="24"/>
                </w:rPr>
                <w:fldChar w:fldCharType="separate"/>
              </w:r>
              <w:r w:rsidR="005B2700" w:rsidRPr="005B2700">
                <w:rPr>
                  <w:rFonts w:ascii="Arial" w:hAnsi="Arial" w:cs="Arial"/>
                  <w:noProof/>
                  <w:sz w:val="24"/>
                  <w:szCs w:val="24"/>
                </w:rPr>
                <w:t xml:space="preserve">BBC News, 2016. All new police officers in England and Wales to have degrees. </w:t>
              </w:r>
              <w:r w:rsidR="005B2700" w:rsidRPr="005B2700">
                <w:rPr>
                  <w:rFonts w:ascii="Arial" w:hAnsi="Arial" w:cs="Arial"/>
                  <w:i/>
                  <w:iCs/>
                  <w:noProof/>
                  <w:sz w:val="24"/>
                  <w:szCs w:val="24"/>
                </w:rPr>
                <w:t>BBC News</w:t>
              </w:r>
              <w:r w:rsidR="005B2700" w:rsidRPr="005B2700">
                <w:rPr>
                  <w:rFonts w:ascii="Arial" w:hAnsi="Arial" w:cs="Arial"/>
                  <w:noProof/>
                  <w:sz w:val="24"/>
                  <w:szCs w:val="24"/>
                </w:rPr>
                <w:t>, 15 December , p. 1.</w:t>
              </w:r>
            </w:p>
            <w:p w14:paraId="238971FD" w14:textId="77777777" w:rsidR="005B2700" w:rsidRPr="005B2700" w:rsidRDefault="005B2700" w:rsidP="005B2700">
              <w:pPr>
                <w:pStyle w:val="Bibliography"/>
                <w:rPr>
                  <w:rFonts w:ascii="Arial" w:hAnsi="Arial" w:cs="Arial"/>
                  <w:noProof/>
                  <w:sz w:val="24"/>
                  <w:szCs w:val="24"/>
                </w:rPr>
              </w:pPr>
              <w:r w:rsidRPr="005B2700">
                <w:rPr>
                  <w:rFonts w:ascii="Arial" w:hAnsi="Arial" w:cs="Arial"/>
                  <w:noProof/>
                  <w:sz w:val="24"/>
                  <w:szCs w:val="24"/>
                </w:rPr>
                <w:t xml:space="preserve">College of Policing, 2013. </w:t>
              </w:r>
              <w:r w:rsidRPr="005B2700">
                <w:rPr>
                  <w:rFonts w:ascii="Arial" w:hAnsi="Arial" w:cs="Arial"/>
                  <w:i/>
                  <w:iCs/>
                  <w:noProof/>
                  <w:sz w:val="24"/>
                  <w:szCs w:val="24"/>
                </w:rPr>
                <w:t xml:space="preserve">College of Policing. </w:t>
              </w:r>
              <w:r w:rsidRPr="005B2700">
                <w:rPr>
                  <w:rFonts w:ascii="Arial" w:hAnsi="Arial" w:cs="Arial"/>
                  <w:noProof/>
                  <w:sz w:val="24"/>
                  <w:szCs w:val="24"/>
                </w:rPr>
                <w:t xml:space="preserve">[Online] </w:t>
              </w:r>
              <w:r w:rsidRPr="005B2700">
                <w:rPr>
                  <w:rFonts w:ascii="Arial" w:hAnsi="Arial" w:cs="Arial"/>
                  <w:noProof/>
                  <w:sz w:val="24"/>
                  <w:szCs w:val="24"/>
                </w:rPr>
                <w:br/>
                <w:t xml:space="preserve">Available at: </w:t>
              </w:r>
              <w:r w:rsidRPr="005B2700">
                <w:rPr>
                  <w:rFonts w:ascii="Arial" w:hAnsi="Arial" w:cs="Arial"/>
                  <w:noProof/>
                  <w:sz w:val="24"/>
                  <w:szCs w:val="24"/>
                  <w:u w:val="single"/>
                </w:rPr>
                <w:t>https://www.app.college.police.uk/app-content/engagement-and-communication/engaging-with-communities/#engagement-and-police-legitimacy</w:t>
              </w:r>
              <w:r w:rsidRPr="005B2700">
                <w:rPr>
                  <w:rFonts w:ascii="Arial" w:hAnsi="Arial" w:cs="Arial"/>
                  <w:noProof/>
                  <w:sz w:val="24"/>
                  <w:szCs w:val="24"/>
                </w:rPr>
                <w:br/>
                <w:t>[Accessed 14 October 2018].</w:t>
              </w:r>
            </w:p>
            <w:p w14:paraId="6AE6BB8B" w14:textId="77777777" w:rsidR="005B2700" w:rsidRPr="005B2700" w:rsidRDefault="005B2700" w:rsidP="005B2700">
              <w:pPr>
                <w:pStyle w:val="Bibliography"/>
                <w:jc w:val="both"/>
                <w:rPr>
                  <w:rFonts w:ascii="Arial" w:hAnsi="Arial" w:cs="Arial"/>
                  <w:noProof/>
                  <w:sz w:val="24"/>
                  <w:szCs w:val="24"/>
                </w:rPr>
              </w:pPr>
              <w:r w:rsidRPr="005B2700">
                <w:rPr>
                  <w:rFonts w:ascii="Arial" w:hAnsi="Arial" w:cs="Arial"/>
                  <w:noProof/>
                  <w:sz w:val="24"/>
                  <w:szCs w:val="24"/>
                </w:rPr>
                <w:t xml:space="preserve">Home Office Police Innovation Fund, 2018. </w:t>
              </w:r>
              <w:r w:rsidRPr="005B2700">
                <w:rPr>
                  <w:rFonts w:ascii="Arial" w:hAnsi="Arial" w:cs="Arial"/>
                  <w:i/>
                  <w:iCs/>
                  <w:noProof/>
                  <w:sz w:val="24"/>
                  <w:szCs w:val="24"/>
                </w:rPr>
                <w:t xml:space="preserve">Developing an evidence based police-degree holder entry programme, </w:t>
              </w:r>
              <w:r w:rsidRPr="005B2700">
                <w:rPr>
                  <w:rFonts w:ascii="Arial" w:hAnsi="Arial" w:cs="Arial"/>
                  <w:noProof/>
                  <w:sz w:val="24"/>
                  <w:szCs w:val="24"/>
                </w:rPr>
                <w:t>London: Mayor of London.</w:t>
              </w:r>
            </w:p>
            <w:p w14:paraId="30B5AC06" w14:textId="77777777" w:rsidR="005B2700" w:rsidRPr="005B2700" w:rsidRDefault="005B2700" w:rsidP="005B2700">
              <w:pPr>
                <w:pStyle w:val="Bibliography"/>
                <w:jc w:val="both"/>
                <w:rPr>
                  <w:rFonts w:ascii="Arial" w:hAnsi="Arial" w:cs="Arial"/>
                  <w:noProof/>
                  <w:sz w:val="24"/>
                  <w:szCs w:val="24"/>
                </w:rPr>
              </w:pPr>
              <w:r w:rsidRPr="005B2700">
                <w:rPr>
                  <w:rFonts w:ascii="Arial" w:hAnsi="Arial" w:cs="Arial"/>
                  <w:noProof/>
                  <w:sz w:val="24"/>
                  <w:szCs w:val="24"/>
                </w:rPr>
                <w:t xml:space="preserve">Mack, S., 2018. The Commitment-Trust Theory of Relationship Marketing. </w:t>
              </w:r>
              <w:r w:rsidRPr="005B2700">
                <w:rPr>
                  <w:rFonts w:ascii="Arial" w:hAnsi="Arial" w:cs="Arial"/>
                  <w:i/>
                  <w:iCs/>
                  <w:noProof/>
                  <w:sz w:val="24"/>
                  <w:szCs w:val="24"/>
                </w:rPr>
                <w:t>Chron</w:t>
              </w:r>
              <w:r w:rsidRPr="005B2700">
                <w:rPr>
                  <w:rFonts w:ascii="Arial" w:hAnsi="Arial" w:cs="Arial"/>
                  <w:noProof/>
                  <w:sz w:val="24"/>
                  <w:szCs w:val="24"/>
                </w:rPr>
                <w:t xml:space="preserve">. </w:t>
              </w:r>
            </w:p>
            <w:p w14:paraId="449524A4" w14:textId="77777777" w:rsidR="005B2700" w:rsidRPr="005B2700" w:rsidRDefault="005B2700" w:rsidP="005B2700">
              <w:pPr>
                <w:pStyle w:val="Bibliography"/>
                <w:jc w:val="both"/>
                <w:rPr>
                  <w:rFonts w:ascii="Arial" w:hAnsi="Arial" w:cs="Arial"/>
                  <w:noProof/>
                  <w:sz w:val="24"/>
                  <w:szCs w:val="24"/>
                </w:rPr>
              </w:pPr>
              <w:r w:rsidRPr="005B2700">
                <w:rPr>
                  <w:rFonts w:ascii="Arial" w:hAnsi="Arial" w:cs="Arial"/>
                  <w:noProof/>
                  <w:sz w:val="24"/>
                  <w:szCs w:val="24"/>
                </w:rPr>
                <w:t xml:space="preserve">Marc Hooghe, S. M. T. d. V., 2012. The cognitive basis of trust. The relation between education, cognitive ability, and generalized and political trust. </w:t>
              </w:r>
              <w:r w:rsidRPr="005B2700">
                <w:rPr>
                  <w:rFonts w:ascii="Arial" w:hAnsi="Arial" w:cs="Arial"/>
                  <w:i/>
                  <w:iCs/>
                  <w:noProof/>
                  <w:sz w:val="24"/>
                  <w:szCs w:val="24"/>
                </w:rPr>
                <w:t xml:space="preserve">Intelligence, </w:t>
              </w:r>
              <w:r w:rsidRPr="005B2700">
                <w:rPr>
                  <w:rFonts w:ascii="Arial" w:hAnsi="Arial" w:cs="Arial"/>
                  <w:noProof/>
                  <w:sz w:val="24"/>
                  <w:szCs w:val="24"/>
                </w:rPr>
                <w:t>40(6), pp. 604-613.</w:t>
              </w:r>
            </w:p>
            <w:p w14:paraId="28AB85D7" w14:textId="77777777" w:rsidR="005B2700" w:rsidRPr="005B2700" w:rsidRDefault="005B2700" w:rsidP="005B2700">
              <w:pPr>
                <w:pStyle w:val="Bibliography"/>
                <w:jc w:val="both"/>
                <w:rPr>
                  <w:rFonts w:ascii="Arial" w:hAnsi="Arial" w:cs="Arial"/>
                  <w:noProof/>
                  <w:sz w:val="24"/>
                  <w:szCs w:val="24"/>
                </w:rPr>
              </w:pPr>
              <w:r w:rsidRPr="005B2700">
                <w:rPr>
                  <w:rFonts w:ascii="Arial" w:hAnsi="Arial" w:cs="Arial"/>
                  <w:noProof/>
                  <w:sz w:val="24"/>
                  <w:szCs w:val="24"/>
                </w:rPr>
                <w:t xml:space="preserve">National Police Cheifs' Council , 2015. </w:t>
              </w:r>
              <w:r w:rsidRPr="005B2700">
                <w:rPr>
                  <w:rFonts w:ascii="Arial" w:hAnsi="Arial" w:cs="Arial"/>
                  <w:i/>
                  <w:iCs/>
                  <w:noProof/>
                  <w:sz w:val="24"/>
                  <w:szCs w:val="24"/>
                </w:rPr>
                <w:t xml:space="preserve">Policing Vision 2025, </w:t>
              </w:r>
              <w:r w:rsidRPr="005B2700">
                <w:rPr>
                  <w:rFonts w:ascii="Arial" w:hAnsi="Arial" w:cs="Arial"/>
                  <w:noProof/>
                  <w:sz w:val="24"/>
                  <w:szCs w:val="24"/>
                </w:rPr>
                <w:t>London: Association of Police and Crime Commissioners.</w:t>
              </w:r>
            </w:p>
            <w:p w14:paraId="573A4FE9" w14:textId="77777777" w:rsidR="005B2700" w:rsidRPr="005B2700" w:rsidRDefault="005B2700" w:rsidP="005B2700">
              <w:pPr>
                <w:pStyle w:val="Bibliography"/>
                <w:jc w:val="both"/>
                <w:rPr>
                  <w:rFonts w:ascii="Arial" w:hAnsi="Arial" w:cs="Arial"/>
                  <w:noProof/>
                  <w:sz w:val="24"/>
                  <w:szCs w:val="24"/>
                </w:rPr>
              </w:pPr>
              <w:r w:rsidRPr="005B2700">
                <w:rPr>
                  <w:rFonts w:ascii="Arial" w:hAnsi="Arial" w:cs="Arial"/>
                  <w:noProof/>
                  <w:sz w:val="24"/>
                  <w:szCs w:val="24"/>
                </w:rPr>
                <w:t xml:space="preserve">Policing, C. o., 2014. </w:t>
              </w:r>
              <w:r w:rsidRPr="005B2700">
                <w:rPr>
                  <w:rFonts w:ascii="Arial" w:hAnsi="Arial" w:cs="Arial"/>
                  <w:i/>
                  <w:iCs/>
                  <w:noProof/>
                  <w:sz w:val="24"/>
                  <w:szCs w:val="24"/>
                </w:rPr>
                <w:t xml:space="preserve">5 Year Strategy, </w:t>
              </w:r>
              <w:r w:rsidRPr="005B2700">
                <w:rPr>
                  <w:rFonts w:ascii="Arial" w:hAnsi="Arial" w:cs="Arial"/>
                  <w:noProof/>
                  <w:sz w:val="24"/>
                  <w:szCs w:val="24"/>
                </w:rPr>
                <w:t>Coventry: College of Policing Limited.</w:t>
              </w:r>
            </w:p>
            <w:p w14:paraId="4297B0C4" w14:textId="77777777" w:rsidR="003D2407" w:rsidRDefault="003D2407" w:rsidP="005B2700">
              <w:r w:rsidRPr="005B2700">
                <w:rPr>
                  <w:rFonts w:ascii="Arial" w:hAnsi="Arial" w:cs="Arial"/>
                  <w:b/>
                  <w:bCs/>
                  <w:noProof/>
                  <w:sz w:val="24"/>
                  <w:szCs w:val="24"/>
                </w:rPr>
                <w:fldChar w:fldCharType="end"/>
              </w:r>
            </w:p>
          </w:sdtContent>
        </w:sdt>
      </w:sdtContent>
    </w:sdt>
    <w:p w14:paraId="0748F019" w14:textId="77777777" w:rsidR="001058E6" w:rsidRPr="00877210" w:rsidRDefault="001058E6" w:rsidP="006A1EC7">
      <w:pPr>
        <w:rPr>
          <w:sz w:val="24"/>
          <w:szCs w:val="24"/>
        </w:rPr>
      </w:pPr>
    </w:p>
    <w:p w14:paraId="19980BE7" w14:textId="16F8CAC0" w:rsidR="006A1EC7" w:rsidRDefault="006A1EC7" w:rsidP="006A1EC7"/>
    <w:p w14:paraId="6186DF7F" w14:textId="6A6337F4" w:rsidR="00C71283" w:rsidRDefault="00C71283" w:rsidP="006A1EC7"/>
    <w:p w14:paraId="7B668865" w14:textId="278B7517" w:rsidR="00D053AA" w:rsidRDefault="00D053AA" w:rsidP="006A1EC7"/>
    <w:p w14:paraId="2C17CA80" w14:textId="27C04D7E" w:rsidR="00D053AA" w:rsidRDefault="00D053AA" w:rsidP="006A1EC7"/>
    <w:p w14:paraId="1769AF12" w14:textId="4C6E0647" w:rsidR="00D053AA" w:rsidRDefault="00D053AA" w:rsidP="006A1EC7"/>
    <w:p w14:paraId="33F3A93C" w14:textId="25B03BAA" w:rsidR="00D053AA" w:rsidRDefault="00D053AA" w:rsidP="006A1EC7"/>
    <w:p w14:paraId="323A3B6B" w14:textId="77777777" w:rsidR="00BF6407" w:rsidRPr="006A1EC7" w:rsidRDefault="00BF6407" w:rsidP="00C71283"/>
    <w:sectPr w:rsidR="00BF6407" w:rsidRPr="006A1EC7" w:rsidSect="00BF64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DED215" w14:textId="77777777" w:rsidR="009C7763" w:rsidRDefault="009C7763" w:rsidP="006A1EC7">
      <w:pPr>
        <w:spacing w:after="0" w:line="240" w:lineRule="auto"/>
      </w:pPr>
      <w:r>
        <w:separator/>
      </w:r>
    </w:p>
  </w:endnote>
  <w:endnote w:type="continuationSeparator" w:id="0">
    <w:p w14:paraId="6F040CE3" w14:textId="77777777" w:rsidR="009C7763" w:rsidRDefault="009C7763" w:rsidP="006A1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2501797"/>
      <w:docPartObj>
        <w:docPartGallery w:val="Page Numbers (Bottom of Page)"/>
        <w:docPartUnique/>
      </w:docPartObj>
    </w:sdtPr>
    <w:sdtEndPr>
      <w:rPr>
        <w:color w:val="7F7F7F" w:themeColor="background1" w:themeShade="7F"/>
        <w:spacing w:val="60"/>
      </w:rPr>
    </w:sdtEndPr>
    <w:sdtContent>
      <w:p w14:paraId="0943DD3A" w14:textId="63F1115B" w:rsidR="006A1EC7" w:rsidRDefault="006A1EC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BEA6E92" w14:textId="77777777" w:rsidR="006A1EC7" w:rsidRDefault="006A1E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54B782" w14:textId="408F9C5D" w:rsidR="00606F95" w:rsidRDefault="00606F95">
    <w:pPr>
      <w:pStyle w:val="Footer"/>
      <w:pBdr>
        <w:top w:val="single" w:sz="4" w:space="1" w:color="D9D9D9" w:themeColor="background1" w:themeShade="D9"/>
      </w:pBdr>
      <w:rPr>
        <w:b/>
        <w:bCs/>
      </w:rPr>
    </w:pPr>
  </w:p>
  <w:p w14:paraId="67AC834A" w14:textId="77777777" w:rsidR="00606F95" w:rsidRDefault="00606F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9451223"/>
      <w:docPartObj>
        <w:docPartGallery w:val="Page Numbers (Bottom of Page)"/>
        <w:docPartUnique/>
      </w:docPartObj>
    </w:sdtPr>
    <w:sdtEndPr>
      <w:rPr>
        <w:color w:val="7F7F7F" w:themeColor="background1" w:themeShade="7F"/>
        <w:spacing w:val="60"/>
      </w:rPr>
    </w:sdtEndPr>
    <w:sdtContent>
      <w:p w14:paraId="6DA38C03" w14:textId="33DD987F" w:rsidR="00BF6407" w:rsidRDefault="00BF640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8B25B67" w14:textId="77777777" w:rsidR="00BF6407" w:rsidRDefault="00BF64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0148FD" w14:textId="77777777" w:rsidR="009C7763" w:rsidRDefault="009C7763" w:rsidP="006A1EC7">
      <w:pPr>
        <w:spacing w:after="0" w:line="240" w:lineRule="auto"/>
      </w:pPr>
      <w:r>
        <w:separator/>
      </w:r>
    </w:p>
  </w:footnote>
  <w:footnote w:type="continuationSeparator" w:id="0">
    <w:p w14:paraId="34B2EB1E" w14:textId="77777777" w:rsidR="009C7763" w:rsidRDefault="009C7763" w:rsidP="006A1E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74A15D" w14:textId="1E1CEF0F" w:rsidR="006A1EC7" w:rsidRDefault="006A1EC7">
    <w:pPr>
      <w:pStyle w:val="Header"/>
    </w:pPr>
    <w:r>
      <w:t xml:space="preserve">Dissertation Proposal </w:t>
    </w:r>
    <w:r>
      <w:tab/>
    </w:r>
    <w:r>
      <w:tab/>
      <w:t>Jade Farley</w:t>
    </w:r>
  </w:p>
  <w:p w14:paraId="307BB030" w14:textId="77777777" w:rsidR="006A1EC7" w:rsidRDefault="006A1E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23758"/>
    <w:multiLevelType w:val="hybridMultilevel"/>
    <w:tmpl w:val="C19C1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2B26F2"/>
    <w:multiLevelType w:val="hybridMultilevel"/>
    <w:tmpl w:val="7B6AF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934BE9"/>
    <w:multiLevelType w:val="hybridMultilevel"/>
    <w:tmpl w:val="E4F2A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7523F5"/>
    <w:multiLevelType w:val="hybridMultilevel"/>
    <w:tmpl w:val="72BCF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E94B24"/>
    <w:multiLevelType w:val="hybridMultilevel"/>
    <w:tmpl w:val="F0207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C342CE"/>
    <w:multiLevelType w:val="hybridMultilevel"/>
    <w:tmpl w:val="2078E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79F"/>
    <w:rsid w:val="0001767F"/>
    <w:rsid w:val="00025EBD"/>
    <w:rsid w:val="000304A2"/>
    <w:rsid w:val="000309CA"/>
    <w:rsid w:val="000374C6"/>
    <w:rsid w:val="0005033D"/>
    <w:rsid w:val="0005267D"/>
    <w:rsid w:val="0007479F"/>
    <w:rsid w:val="00096727"/>
    <w:rsid w:val="000C07CC"/>
    <w:rsid w:val="001058E6"/>
    <w:rsid w:val="0014710F"/>
    <w:rsid w:val="00161653"/>
    <w:rsid w:val="0016221F"/>
    <w:rsid w:val="00174AC5"/>
    <w:rsid w:val="001829C1"/>
    <w:rsid w:val="00193EBC"/>
    <w:rsid w:val="001B6D40"/>
    <w:rsid w:val="00210B77"/>
    <w:rsid w:val="00221350"/>
    <w:rsid w:val="00236178"/>
    <w:rsid w:val="00253656"/>
    <w:rsid w:val="002554AD"/>
    <w:rsid w:val="002751B4"/>
    <w:rsid w:val="002B0CFA"/>
    <w:rsid w:val="002C1B72"/>
    <w:rsid w:val="002D029C"/>
    <w:rsid w:val="002E546A"/>
    <w:rsid w:val="002F19C2"/>
    <w:rsid w:val="00302007"/>
    <w:rsid w:val="00317431"/>
    <w:rsid w:val="003551C3"/>
    <w:rsid w:val="0036113D"/>
    <w:rsid w:val="00372329"/>
    <w:rsid w:val="003857A1"/>
    <w:rsid w:val="00394CEC"/>
    <w:rsid w:val="00395C50"/>
    <w:rsid w:val="003A172E"/>
    <w:rsid w:val="003B5E8F"/>
    <w:rsid w:val="003D2013"/>
    <w:rsid w:val="003D2407"/>
    <w:rsid w:val="003E5B30"/>
    <w:rsid w:val="00425910"/>
    <w:rsid w:val="00441EC3"/>
    <w:rsid w:val="004907C7"/>
    <w:rsid w:val="004B6F41"/>
    <w:rsid w:val="004E6158"/>
    <w:rsid w:val="004F0383"/>
    <w:rsid w:val="00527EFA"/>
    <w:rsid w:val="00545D92"/>
    <w:rsid w:val="00545DF1"/>
    <w:rsid w:val="00586C60"/>
    <w:rsid w:val="00591298"/>
    <w:rsid w:val="005B2700"/>
    <w:rsid w:val="005C2B88"/>
    <w:rsid w:val="005F0152"/>
    <w:rsid w:val="00606F95"/>
    <w:rsid w:val="006408C0"/>
    <w:rsid w:val="00662656"/>
    <w:rsid w:val="00670201"/>
    <w:rsid w:val="006A1EC7"/>
    <w:rsid w:val="006D38E2"/>
    <w:rsid w:val="006D4611"/>
    <w:rsid w:val="006D6102"/>
    <w:rsid w:val="00732CDE"/>
    <w:rsid w:val="00747773"/>
    <w:rsid w:val="00766F8E"/>
    <w:rsid w:val="00770ED7"/>
    <w:rsid w:val="0077419A"/>
    <w:rsid w:val="00790542"/>
    <w:rsid w:val="00797DF8"/>
    <w:rsid w:val="007B0C63"/>
    <w:rsid w:val="00810432"/>
    <w:rsid w:val="00813E8B"/>
    <w:rsid w:val="00834927"/>
    <w:rsid w:val="00877210"/>
    <w:rsid w:val="008871BE"/>
    <w:rsid w:val="00897693"/>
    <w:rsid w:val="00897C11"/>
    <w:rsid w:val="008B0628"/>
    <w:rsid w:val="008B1B5B"/>
    <w:rsid w:val="008D0593"/>
    <w:rsid w:val="008D428D"/>
    <w:rsid w:val="00907159"/>
    <w:rsid w:val="00912F63"/>
    <w:rsid w:val="00915247"/>
    <w:rsid w:val="009160CD"/>
    <w:rsid w:val="00924826"/>
    <w:rsid w:val="00931639"/>
    <w:rsid w:val="00932558"/>
    <w:rsid w:val="00944C22"/>
    <w:rsid w:val="00960036"/>
    <w:rsid w:val="00972179"/>
    <w:rsid w:val="00983540"/>
    <w:rsid w:val="009A3C72"/>
    <w:rsid w:val="009A6FA6"/>
    <w:rsid w:val="009C7763"/>
    <w:rsid w:val="009F64A3"/>
    <w:rsid w:val="00A17F81"/>
    <w:rsid w:val="00A26555"/>
    <w:rsid w:val="00A27DC3"/>
    <w:rsid w:val="00A30374"/>
    <w:rsid w:val="00A36704"/>
    <w:rsid w:val="00A36A70"/>
    <w:rsid w:val="00A64AE0"/>
    <w:rsid w:val="00A73467"/>
    <w:rsid w:val="00A85C65"/>
    <w:rsid w:val="00AD3AEF"/>
    <w:rsid w:val="00AD6AB5"/>
    <w:rsid w:val="00AF1C96"/>
    <w:rsid w:val="00B40AFE"/>
    <w:rsid w:val="00B56F11"/>
    <w:rsid w:val="00B640AB"/>
    <w:rsid w:val="00B8517C"/>
    <w:rsid w:val="00BC370A"/>
    <w:rsid w:val="00BE00E3"/>
    <w:rsid w:val="00BE1D64"/>
    <w:rsid w:val="00BE6648"/>
    <w:rsid w:val="00BF2AAF"/>
    <w:rsid w:val="00BF6407"/>
    <w:rsid w:val="00C25CF1"/>
    <w:rsid w:val="00C70F7C"/>
    <w:rsid w:val="00C71283"/>
    <w:rsid w:val="00C92F2A"/>
    <w:rsid w:val="00C95AC3"/>
    <w:rsid w:val="00CC2B18"/>
    <w:rsid w:val="00CC6969"/>
    <w:rsid w:val="00CF3857"/>
    <w:rsid w:val="00D053AA"/>
    <w:rsid w:val="00D24384"/>
    <w:rsid w:val="00D319AA"/>
    <w:rsid w:val="00D44AD5"/>
    <w:rsid w:val="00D55A08"/>
    <w:rsid w:val="00D6301A"/>
    <w:rsid w:val="00DA12B3"/>
    <w:rsid w:val="00DA752D"/>
    <w:rsid w:val="00DA7F9E"/>
    <w:rsid w:val="00DD1D2E"/>
    <w:rsid w:val="00DE570F"/>
    <w:rsid w:val="00E01107"/>
    <w:rsid w:val="00E41431"/>
    <w:rsid w:val="00E4240F"/>
    <w:rsid w:val="00E6310A"/>
    <w:rsid w:val="00E660B1"/>
    <w:rsid w:val="00E72722"/>
    <w:rsid w:val="00E7793B"/>
    <w:rsid w:val="00E8529A"/>
    <w:rsid w:val="00EC538D"/>
    <w:rsid w:val="00EE7314"/>
    <w:rsid w:val="00F0356C"/>
    <w:rsid w:val="00F13133"/>
    <w:rsid w:val="00F145C6"/>
    <w:rsid w:val="00F173AC"/>
    <w:rsid w:val="00F24A25"/>
    <w:rsid w:val="00F32474"/>
    <w:rsid w:val="00F45834"/>
    <w:rsid w:val="00F60EF4"/>
    <w:rsid w:val="00F94A3C"/>
    <w:rsid w:val="00FB707C"/>
    <w:rsid w:val="00FD49E0"/>
    <w:rsid w:val="00FE37DF"/>
    <w:rsid w:val="00FE55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323C34"/>
  <w15:chartTrackingRefBased/>
  <w15:docId w15:val="{C7F3B5DB-EB77-4F28-AC7D-047BA25F1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E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47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479F"/>
    <w:rPr>
      <w:rFonts w:eastAsiaTheme="minorEastAsia"/>
      <w:lang w:val="en-US"/>
    </w:rPr>
  </w:style>
  <w:style w:type="paragraph" w:styleId="Header">
    <w:name w:val="header"/>
    <w:basedOn w:val="Normal"/>
    <w:link w:val="HeaderChar"/>
    <w:uiPriority w:val="99"/>
    <w:unhideWhenUsed/>
    <w:rsid w:val="006A1E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EC7"/>
  </w:style>
  <w:style w:type="paragraph" w:styleId="Footer">
    <w:name w:val="footer"/>
    <w:basedOn w:val="Normal"/>
    <w:link w:val="FooterChar"/>
    <w:uiPriority w:val="99"/>
    <w:unhideWhenUsed/>
    <w:rsid w:val="006A1E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EC7"/>
  </w:style>
  <w:style w:type="character" w:customStyle="1" w:styleId="Heading1Char">
    <w:name w:val="Heading 1 Char"/>
    <w:basedOn w:val="DefaultParagraphFont"/>
    <w:link w:val="Heading1"/>
    <w:uiPriority w:val="9"/>
    <w:rsid w:val="006A1E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1EC7"/>
    <w:pPr>
      <w:outlineLvl w:val="9"/>
    </w:pPr>
    <w:rPr>
      <w:lang w:val="en-US"/>
    </w:rPr>
  </w:style>
  <w:style w:type="paragraph" w:styleId="TOC1">
    <w:name w:val="toc 1"/>
    <w:basedOn w:val="Normal"/>
    <w:next w:val="Normal"/>
    <w:autoRedefine/>
    <w:uiPriority w:val="39"/>
    <w:unhideWhenUsed/>
    <w:rsid w:val="006A1EC7"/>
    <w:pPr>
      <w:spacing w:after="100"/>
    </w:pPr>
  </w:style>
  <w:style w:type="character" w:styleId="Hyperlink">
    <w:name w:val="Hyperlink"/>
    <w:basedOn w:val="DefaultParagraphFont"/>
    <w:uiPriority w:val="99"/>
    <w:unhideWhenUsed/>
    <w:rsid w:val="006A1EC7"/>
    <w:rPr>
      <w:color w:val="0563C1" w:themeColor="hyperlink"/>
      <w:u w:val="single"/>
    </w:rPr>
  </w:style>
  <w:style w:type="character" w:styleId="UnresolvedMention">
    <w:name w:val="Unresolved Mention"/>
    <w:basedOn w:val="DefaultParagraphFont"/>
    <w:uiPriority w:val="99"/>
    <w:semiHidden/>
    <w:unhideWhenUsed/>
    <w:rsid w:val="00B8517C"/>
    <w:rPr>
      <w:color w:val="605E5C"/>
      <w:shd w:val="clear" w:color="auto" w:fill="E1DFDD"/>
    </w:rPr>
  </w:style>
  <w:style w:type="paragraph" w:styleId="ListParagraph">
    <w:name w:val="List Paragraph"/>
    <w:basedOn w:val="Normal"/>
    <w:uiPriority w:val="34"/>
    <w:qFormat/>
    <w:rsid w:val="00CC2B18"/>
    <w:pPr>
      <w:ind w:left="720"/>
      <w:contextualSpacing/>
    </w:pPr>
  </w:style>
  <w:style w:type="paragraph" w:styleId="Bibliography">
    <w:name w:val="Bibliography"/>
    <w:basedOn w:val="Normal"/>
    <w:next w:val="Normal"/>
    <w:uiPriority w:val="37"/>
    <w:unhideWhenUsed/>
    <w:rsid w:val="004259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77931">
      <w:bodyDiv w:val="1"/>
      <w:marLeft w:val="0"/>
      <w:marRight w:val="0"/>
      <w:marTop w:val="0"/>
      <w:marBottom w:val="0"/>
      <w:divBdr>
        <w:top w:val="none" w:sz="0" w:space="0" w:color="auto"/>
        <w:left w:val="none" w:sz="0" w:space="0" w:color="auto"/>
        <w:bottom w:val="none" w:sz="0" w:space="0" w:color="auto"/>
        <w:right w:val="none" w:sz="0" w:space="0" w:color="auto"/>
      </w:divBdr>
    </w:div>
    <w:div w:id="53817565">
      <w:bodyDiv w:val="1"/>
      <w:marLeft w:val="0"/>
      <w:marRight w:val="0"/>
      <w:marTop w:val="0"/>
      <w:marBottom w:val="0"/>
      <w:divBdr>
        <w:top w:val="none" w:sz="0" w:space="0" w:color="auto"/>
        <w:left w:val="none" w:sz="0" w:space="0" w:color="auto"/>
        <w:bottom w:val="none" w:sz="0" w:space="0" w:color="auto"/>
        <w:right w:val="none" w:sz="0" w:space="0" w:color="auto"/>
      </w:divBdr>
    </w:div>
    <w:div w:id="55671671">
      <w:bodyDiv w:val="1"/>
      <w:marLeft w:val="0"/>
      <w:marRight w:val="0"/>
      <w:marTop w:val="0"/>
      <w:marBottom w:val="0"/>
      <w:divBdr>
        <w:top w:val="none" w:sz="0" w:space="0" w:color="auto"/>
        <w:left w:val="none" w:sz="0" w:space="0" w:color="auto"/>
        <w:bottom w:val="none" w:sz="0" w:space="0" w:color="auto"/>
        <w:right w:val="none" w:sz="0" w:space="0" w:color="auto"/>
      </w:divBdr>
    </w:div>
    <w:div w:id="64454277">
      <w:bodyDiv w:val="1"/>
      <w:marLeft w:val="0"/>
      <w:marRight w:val="0"/>
      <w:marTop w:val="0"/>
      <w:marBottom w:val="0"/>
      <w:divBdr>
        <w:top w:val="none" w:sz="0" w:space="0" w:color="auto"/>
        <w:left w:val="none" w:sz="0" w:space="0" w:color="auto"/>
        <w:bottom w:val="none" w:sz="0" w:space="0" w:color="auto"/>
        <w:right w:val="none" w:sz="0" w:space="0" w:color="auto"/>
      </w:divBdr>
    </w:div>
    <w:div w:id="78985233">
      <w:bodyDiv w:val="1"/>
      <w:marLeft w:val="0"/>
      <w:marRight w:val="0"/>
      <w:marTop w:val="0"/>
      <w:marBottom w:val="0"/>
      <w:divBdr>
        <w:top w:val="none" w:sz="0" w:space="0" w:color="auto"/>
        <w:left w:val="none" w:sz="0" w:space="0" w:color="auto"/>
        <w:bottom w:val="none" w:sz="0" w:space="0" w:color="auto"/>
        <w:right w:val="none" w:sz="0" w:space="0" w:color="auto"/>
      </w:divBdr>
    </w:div>
    <w:div w:id="100807668">
      <w:bodyDiv w:val="1"/>
      <w:marLeft w:val="0"/>
      <w:marRight w:val="0"/>
      <w:marTop w:val="0"/>
      <w:marBottom w:val="0"/>
      <w:divBdr>
        <w:top w:val="none" w:sz="0" w:space="0" w:color="auto"/>
        <w:left w:val="none" w:sz="0" w:space="0" w:color="auto"/>
        <w:bottom w:val="none" w:sz="0" w:space="0" w:color="auto"/>
        <w:right w:val="none" w:sz="0" w:space="0" w:color="auto"/>
      </w:divBdr>
    </w:div>
    <w:div w:id="103381887">
      <w:bodyDiv w:val="1"/>
      <w:marLeft w:val="0"/>
      <w:marRight w:val="0"/>
      <w:marTop w:val="0"/>
      <w:marBottom w:val="0"/>
      <w:divBdr>
        <w:top w:val="none" w:sz="0" w:space="0" w:color="auto"/>
        <w:left w:val="none" w:sz="0" w:space="0" w:color="auto"/>
        <w:bottom w:val="none" w:sz="0" w:space="0" w:color="auto"/>
        <w:right w:val="none" w:sz="0" w:space="0" w:color="auto"/>
      </w:divBdr>
    </w:div>
    <w:div w:id="134032447">
      <w:bodyDiv w:val="1"/>
      <w:marLeft w:val="0"/>
      <w:marRight w:val="0"/>
      <w:marTop w:val="0"/>
      <w:marBottom w:val="0"/>
      <w:divBdr>
        <w:top w:val="none" w:sz="0" w:space="0" w:color="auto"/>
        <w:left w:val="none" w:sz="0" w:space="0" w:color="auto"/>
        <w:bottom w:val="none" w:sz="0" w:space="0" w:color="auto"/>
        <w:right w:val="none" w:sz="0" w:space="0" w:color="auto"/>
      </w:divBdr>
    </w:div>
    <w:div w:id="137915206">
      <w:bodyDiv w:val="1"/>
      <w:marLeft w:val="0"/>
      <w:marRight w:val="0"/>
      <w:marTop w:val="0"/>
      <w:marBottom w:val="0"/>
      <w:divBdr>
        <w:top w:val="none" w:sz="0" w:space="0" w:color="auto"/>
        <w:left w:val="none" w:sz="0" w:space="0" w:color="auto"/>
        <w:bottom w:val="none" w:sz="0" w:space="0" w:color="auto"/>
        <w:right w:val="none" w:sz="0" w:space="0" w:color="auto"/>
      </w:divBdr>
    </w:div>
    <w:div w:id="159586786">
      <w:bodyDiv w:val="1"/>
      <w:marLeft w:val="0"/>
      <w:marRight w:val="0"/>
      <w:marTop w:val="0"/>
      <w:marBottom w:val="0"/>
      <w:divBdr>
        <w:top w:val="none" w:sz="0" w:space="0" w:color="auto"/>
        <w:left w:val="none" w:sz="0" w:space="0" w:color="auto"/>
        <w:bottom w:val="none" w:sz="0" w:space="0" w:color="auto"/>
        <w:right w:val="none" w:sz="0" w:space="0" w:color="auto"/>
      </w:divBdr>
    </w:div>
    <w:div w:id="199441874">
      <w:bodyDiv w:val="1"/>
      <w:marLeft w:val="0"/>
      <w:marRight w:val="0"/>
      <w:marTop w:val="0"/>
      <w:marBottom w:val="0"/>
      <w:divBdr>
        <w:top w:val="none" w:sz="0" w:space="0" w:color="auto"/>
        <w:left w:val="none" w:sz="0" w:space="0" w:color="auto"/>
        <w:bottom w:val="none" w:sz="0" w:space="0" w:color="auto"/>
        <w:right w:val="none" w:sz="0" w:space="0" w:color="auto"/>
      </w:divBdr>
    </w:div>
    <w:div w:id="229390709">
      <w:bodyDiv w:val="1"/>
      <w:marLeft w:val="0"/>
      <w:marRight w:val="0"/>
      <w:marTop w:val="0"/>
      <w:marBottom w:val="0"/>
      <w:divBdr>
        <w:top w:val="none" w:sz="0" w:space="0" w:color="auto"/>
        <w:left w:val="none" w:sz="0" w:space="0" w:color="auto"/>
        <w:bottom w:val="none" w:sz="0" w:space="0" w:color="auto"/>
        <w:right w:val="none" w:sz="0" w:space="0" w:color="auto"/>
      </w:divBdr>
    </w:div>
    <w:div w:id="257522063">
      <w:bodyDiv w:val="1"/>
      <w:marLeft w:val="0"/>
      <w:marRight w:val="0"/>
      <w:marTop w:val="0"/>
      <w:marBottom w:val="0"/>
      <w:divBdr>
        <w:top w:val="none" w:sz="0" w:space="0" w:color="auto"/>
        <w:left w:val="none" w:sz="0" w:space="0" w:color="auto"/>
        <w:bottom w:val="none" w:sz="0" w:space="0" w:color="auto"/>
        <w:right w:val="none" w:sz="0" w:space="0" w:color="auto"/>
      </w:divBdr>
    </w:div>
    <w:div w:id="265693030">
      <w:bodyDiv w:val="1"/>
      <w:marLeft w:val="0"/>
      <w:marRight w:val="0"/>
      <w:marTop w:val="0"/>
      <w:marBottom w:val="0"/>
      <w:divBdr>
        <w:top w:val="none" w:sz="0" w:space="0" w:color="auto"/>
        <w:left w:val="none" w:sz="0" w:space="0" w:color="auto"/>
        <w:bottom w:val="none" w:sz="0" w:space="0" w:color="auto"/>
        <w:right w:val="none" w:sz="0" w:space="0" w:color="auto"/>
      </w:divBdr>
    </w:div>
    <w:div w:id="270934873">
      <w:bodyDiv w:val="1"/>
      <w:marLeft w:val="0"/>
      <w:marRight w:val="0"/>
      <w:marTop w:val="0"/>
      <w:marBottom w:val="0"/>
      <w:divBdr>
        <w:top w:val="none" w:sz="0" w:space="0" w:color="auto"/>
        <w:left w:val="none" w:sz="0" w:space="0" w:color="auto"/>
        <w:bottom w:val="none" w:sz="0" w:space="0" w:color="auto"/>
        <w:right w:val="none" w:sz="0" w:space="0" w:color="auto"/>
      </w:divBdr>
    </w:div>
    <w:div w:id="288358935">
      <w:bodyDiv w:val="1"/>
      <w:marLeft w:val="0"/>
      <w:marRight w:val="0"/>
      <w:marTop w:val="0"/>
      <w:marBottom w:val="0"/>
      <w:divBdr>
        <w:top w:val="none" w:sz="0" w:space="0" w:color="auto"/>
        <w:left w:val="none" w:sz="0" w:space="0" w:color="auto"/>
        <w:bottom w:val="none" w:sz="0" w:space="0" w:color="auto"/>
        <w:right w:val="none" w:sz="0" w:space="0" w:color="auto"/>
      </w:divBdr>
    </w:div>
    <w:div w:id="315259839">
      <w:bodyDiv w:val="1"/>
      <w:marLeft w:val="0"/>
      <w:marRight w:val="0"/>
      <w:marTop w:val="0"/>
      <w:marBottom w:val="0"/>
      <w:divBdr>
        <w:top w:val="none" w:sz="0" w:space="0" w:color="auto"/>
        <w:left w:val="none" w:sz="0" w:space="0" w:color="auto"/>
        <w:bottom w:val="none" w:sz="0" w:space="0" w:color="auto"/>
        <w:right w:val="none" w:sz="0" w:space="0" w:color="auto"/>
      </w:divBdr>
    </w:div>
    <w:div w:id="325322449">
      <w:bodyDiv w:val="1"/>
      <w:marLeft w:val="0"/>
      <w:marRight w:val="0"/>
      <w:marTop w:val="0"/>
      <w:marBottom w:val="0"/>
      <w:divBdr>
        <w:top w:val="none" w:sz="0" w:space="0" w:color="auto"/>
        <w:left w:val="none" w:sz="0" w:space="0" w:color="auto"/>
        <w:bottom w:val="none" w:sz="0" w:space="0" w:color="auto"/>
        <w:right w:val="none" w:sz="0" w:space="0" w:color="auto"/>
      </w:divBdr>
    </w:div>
    <w:div w:id="362636030">
      <w:bodyDiv w:val="1"/>
      <w:marLeft w:val="0"/>
      <w:marRight w:val="0"/>
      <w:marTop w:val="0"/>
      <w:marBottom w:val="0"/>
      <w:divBdr>
        <w:top w:val="none" w:sz="0" w:space="0" w:color="auto"/>
        <w:left w:val="none" w:sz="0" w:space="0" w:color="auto"/>
        <w:bottom w:val="none" w:sz="0" w:space="0" w:color="auto"/>
        <w:right w:val="none" w:sz="0" w:space="0" w:color="auto"/>
      </w:divBdr>
    </w:div>
    <w:div w:id="367531717">
      <w:bodyDiv w:val="1"/>
      <w:marLeft w:val="0"/>
      <w:marRight w:val="0"/>
      <w:marTop w:val="0"/>
      <w:marBottom w:val="0"/>
      <w:divBdr>
        <w:top w:val="none" w:sz="0" w:space="0" w:color="auto"/>
        <w:left w:val="none" w:sz="0" w:space="0" w:color="auto"/>
        <w:bottom w:val="none" w:sz="0" w:space="0" w:color="auto"/>
        <w:right w:val="none" w:sz="0" w:space="0" w:color="auto"/>
      </w:divBdr>
    </w:div>
    <w:div w:id="371612475">
      <w:bodyDiv w:val="1"/>
      <w:marLeft w:val="0"/>
      <w:marRight w:val="0"/>
      <w:marTop w:val="0"/>
      <w:marBottom w:val="0"/>
      <w:divBdr>
        <w:top w:val="none" w:sz="0" w:space="0" w:color="auto"/>
        <w:left w:val="none" w:sz="0" w:space="0" w:color="auto"/>
        <w:bottom w:val="none" w:sz="0" w:space="0" w:color="auto"/>
        <w:right w:val="none" w:sz="0" w:space="0" w:color="auto"/>
      </w:divBdr>
    </w:div>
    <w:div w:id="376128198">
      <w:bodyDiv w:val="1"/>
      <w:marLeft w:val="0"/>
      <w:marRight w:val="0"/>
      <w:marTop w:val="0"/>
      <w:marBottom w:val="0"/>
      <w:divBdr>
        <w:top w:val="none" w:sz="0" w:space="0" w:color="auto"/>
        <w:left w:val="none" w:sz="0" w:space="0" w:color="auto"/>
        <w:bottom w:val="none" w:sz="0" w:space="0" w:color="auto"/>
        <w:right w:val="none" w:sz="0" w:space="0" w:color="auto"/>
      </w:divBdr>
    </w:div>
    <w:div w:id="396126808">
      <w:bodyDiv w:val="1"/>
      <w:marLeft w:val="0"/>
      <w:marRight w:val="0"/>
      <w:marTop w:val="0"/>
      <w:marBottom w:val="0"/>
      <w:divBdr>
        <w:top w:val="none" w:sz="0" w:space="0" w:color="auto"/>
        <w:left w:val="none" w:sz="0" w:space="0" w:color="auto"/>
        <w:bottom w:val="none" w:sz="0" w:space="0" w:color="auto"/>
        <w:right w:val="none" w:sz="0" w:space="0" w:color="auto"/>
      </w:divBdr>
    </w:div>
    <w:div w:id="430515937">
      <w:bodyDiv w:val="1"/>
      <w:marLeft w:val="0"/>
      <w:marRight w:val="0"/>
      <w:marTop w:val="0"/>
      <w:marBottom w:val="0"/>
      <w:divBdr>
        <w:top w:val="none" w:sz="0" w:space="0" w:color="auto"/>
        <w:left w:val="none" w:sz="0" w:space="0" w:color="auto"/>
        <w:bottom w:val="none" w:sz="0" w:space="0" w:color="auto"/>
        <w:right w:val="none" w:sz="0" w:space="0" w:color="auto"/>
      </w:divBdr>
    </w:div>
    <w:div w:id="430902312">
      <w:bodyDiv w:val="1"/>
      <w:marLeft w:val="0"/>
      <w:marRight w:val="0"/>
      <w:marTop w:val="0"/>
      <w:marBottom w:val="0"/>
      <w:divBdr>
        <w:top w:val="none" w:sz="0" w:space="0" w:color="auto"/>
        <w:left w:val="none" w:sz="0" w:space="0" w:color="auto"/>
        <w:bottom w:val="none" w:sz="0" w:space="0" w:color="auto"/>
        <w:right w:val="none" w:sz="0" w:space="0" w:color="auto"/>
      </w:divBdr>
    </w:div>
    <w:div w:id="435832614">
      <w:bodyDiv w:val="1"/>
      <w:marLeft w:val="0"/>
      <w:marRight w:val="0"/>
      <w:marTop w:val="0"/>
      <w:marBottom w:val="0"/>
      <w:divBdr>
        <w:top w:val="none" w:sz="0" w:space="0" w:color="auto"/>
        <w:left w:val="none" w:sz="0" w:space="0" w:color="auto"/>
        <w:bottom w:val="none" w:sz="0" w:space="0" w:color="auto"/>
        <w:right w:val="none" w:sz="0" w:space="0" w:color="auto"/>
      </w:divBdr>
    </w:div>
    <w:div w:id="450132509">
      <w:bodyDiv w:val="1"/>
      <w:marLeft w:val="0"/>
      <w:marRight w:val="0"/>
      <w:marTop w:val="0"/>
      <w:marBottom w:val="0"/>
      <w:divBdr>
        <w:top w:val="none" w:sz="0" w:space="0" w:color="auto"/>
        <w:left w:val="none" w:sz="0" w:space="0" w:color="auto"/>
        <w:bottom w:val="none" w:sz="0" w:space="0" w:color="auto"/>
        <w:right w:val="none" w:sz="0" w:space="0" w:color="auto"/>
      </w:divBdr>
    </w:div>
    <w:div w:id="451441053">
      <w:bodyDiv w:val="1"/>
      <w:marLeft w:val="0"/>
      <w:marRight w:val="0"/>
      <w:marTop w:val="0"/>
      <w:marBottom w:val="0"/>
      <w:divBdr>
        <w:top w:val="none" w:sz="0" w:space="0" w:color="auto"/>
        <w:left w:val="none" w:sz="0" w:space="0" w:color="auto"/>
        <w:bottom w:val="none" w:sz="0" w:space="0" w:color="auto"/>
        <w:right w:val="none" w:sz="0" w:space="0" w:color="auto"/>
      </w:divBdr>
    </w:div>
    <w:div w:id="459106557">
      <w:bodyDiv w:val="1"/>
      <w:marLeft w:val="0"/>
      <w:marRight w:val="0"/>
      <w:marTop w:val="0"/>
      <w:marBottom w:val="0"/>
      <w:divBdr>
        <w:top w:val="none" w:sz="0" w:space="0" w:color="auto"/>
        <w:left w:val="none" w:sz="0" w:space="0" w:color="auto"/>
        <w:bottom w:val="none" w:sz="0" w:space="0" w:color="auto"/>
        <w:right w:val="none" w:sz="0" w:space="0" w:color="auto"/>
      </w:divBdr>
    </w:div>
    <w:div w:id="467433656">
      <w:bodyDiv w:val="1"/>
      <w:marLeft w:val="0"/>
      <w:marRight w:val="0"/>
      <w:marTop w:val="0"/>
      <w:marBottom w:val="0"/>
      <w:divBdr>
        <w:top w:val="none" w:sz="0" w:space="0" w:color="auto"/>
        <w:left w:val="none" w:sz="0" w:space="0" w:color="auto"/>
        <w:bottom w:val="none" w:sz="0" w:space="0" w:color="auto"/>
        <w:right w:val="none" w:sz="0" w:space="0" w:color="auto"/>
      </w:divBdr>
    </w:div>
    <w:div w:id="483813815">
      <w:bodyDiv w:val="1"/>
      <w:marLeft w:val="0"/>
      <w:marRight w:val="0"/>
      <w:marTop w:val="0"/>
      <w:marBottom w:val="0"/>
      <w:divBdr>
        <w:top w:val="none" w:sz="0" w:space="0" w:color="auto"/>
        <w:left w:val="none" w:sz="0" w:space="0" w:color="auto"/>
        <w:bottom w:val="none" w:sz="0" w:space="0" w:color="auto"/>
        <w:right w:val="none" w:sz="0" w:space="0" w:color="auto"/>
      </w:divBdr>
    </w:div>
    <w:div w:id="487284359">
      <w:bodyDiv w:val="1"/>
      <w:marLeft w:val="0"/>
      <w:marRight w:val="0"/>
      <w:marTop w:val="0"/>
      <w:marBottom w:val="0"/>
      <w:divBdr>
        <w:top w:val="none" w:sz="0" w:space="0" w:color="auto"/>
        <w:left w:val="none" w:sz="0" w:space="0" w:color="auto"/>
        <w:bottom w:val="none" w:sz="0" w:space="0" w:color="auto"/>
        <w:right w:val="none" w:sz="0" w:space="0" w:color="auto"/>
      </w:divBdr>
    </w:div>
    <w:div w:id="503781704">
      <w:bodyDiv w:val="1"/>
      <w:marLeft w:val="0"/>
      <w:marRight w:val="0"/>
      <w:marTop w:val="0"/>
      <w:marBottom w:val="0"/>
      <w:divBdr>
        <w:top w:val="none" w:sz="0" w:space="0" w:color="auto"/>
        <w:left w:val="none" w:sz="0" w:space="0" w:color="auto"/>
        <w:bottom w:val="none" w:sz="0" w:space="0" w:color="auto"/>
        <w:right w:val="none" w:sz="0" w:space="0" w:color="auto"/>
      </w:divBdr>
    </w:div>
    <w:div w:id="547372952">
      <w:bodyDiv w:val="1"/>
      <w:marLeft w:val="0"/>
      <w:marRight w:val="0"/>
      <w:marTop w:val="0"/>
      <w:marBottom w:val="0"/>
      <w:divBdr>
        <w:top w:val="none" w:sz="0" w:space="0" w:color="auto"/>
        <w:left w:val="none" w:sz="0" w:space="0" w:color="auto"/>
        <w:bottom w:val="none" w:sz="0" w:space="0" w:color="auto"/>
        <w:right w:val="none" w:sz="0" w:space="0" w:color="auto"/>
      </w:divBdr>
    </w:div>
    <w:div w:id="554049494">
      <w:bodyDiv w:val="1"/>
      <w:marLeft w:val="0"/>
      <w:marRight w:val="0"/>
      <w:marTop w:val="0"/>
      <w:marBottom w:val="0"/>
      <w:divBdr>
        <w:top w:val="none" w:sz="0" w:space="0" w:color="auto"/>
        <w:left w:val="none" w:sz="0" w:space="0" w:color="auto"/>
        <w:bottom w:val="none" w:sz="0" w:space="0" w:color="auto"/>
        <w:right w:val="none" w:sz="0" w:space="0" w:color="auto"/>
      </w:divBdr>
    </w:div>
    <w:div w:id="572471993">
      <w:bodyDiv w:val="1"/>
      <w:marLeft w:val="0"/>
      <w:marRight w:val="0"/>
      <w:marTop w:val="0"/>
      <w:marBottom w:val="0"/>
      <w:divBdr>
        <w:top w:val="none" w:sz="0" w:space="0" w:color="auto"/>
        <w:left w:val="none" w:sz="0" w:space="0" w:color="auto"/>
        <w:bottom w:val="none" w:sz="0" w:space="0" w:color="auto"/>
        <w:right w:val="none" w:sz="0" w:space="0" w:color="auto"/>
      </w:divBdr>
    </w:div>
    <w:div w:id="573510301">
      <w:bodyDiv w:val="1"/>
      <w:marLeft w:val="0"/>
      <w:marRight w:val="0"/>
      <w:marTop w:val="0"/>
      <w:marBottom w:val="0"/>
      <w:divBdr>
        <w:top w:val="none" w:sz="0" w:space="0" w:color="auto"/>
        <w:left w:val="none" w:sz="0" w:space="0" w:color="auto"/>
        <w:bottom w:val="none" w:sz="0" w:space="0" w:color="auto"/>
        <w:right w:val="none" w:sz="0" w:space="0" w:color="auto"/>
      </w:divBdr>
    </w:div>
    <w:div w:id="620303544">
      <w:bodyDiv w:val="1"/>
      <w:marLeft w:val="0"/>
      <w:marRight w:val="0"/>
      <w:marTop w:val="0"/>
      <w:marBottom w:val="0"/>
      <w:divBdr>
        <w:top w:val="none" w:sz="0" w:space="0" w:color="auto"/>
        <w:left w:val="none" w:sz="0" w:space="0" w:color="auto"/>
        <w:bottom w:val="none" w:sz="0" w:space="0" w:color="auto"/>
        <w:right w:val="none" w:sz="0" w:space="0" w:color="auto"/>
      </w:divBdr>
    </w:div>
    <w:div w:id="633564139">
      <w:bodyDiv w:val="1"/>
      <w:marLeft w:val="0"/>
      <w:marRight w:val="0"/>
      <w:marTop w:val="0"/>
      <w:marBottom w:val="0"/>
      <w:divBdr>
        <w:top w:val="none" w:sz="0" w:space="0" w:color="auto"/>
        <w:left w:val="none" w:sz="0" w:space="0" w:color="auto"/>
        <w:bottom w:val="none" w:sz="0" w:space="0" w:color="auto"/>
        <w:right w:val="none" w:sz="0" w:space="0" w:color="auto"/>
      </w:divBdr>
    </w:div>
    <w:div w:id="685450237">
      <w:bodyDiv w:val="1"/>
      <w:marLeft w:val="0"/>
      <w:marRight w:val="0"/>
      <w:marTop w:val="0"/>
      <w:marBottom w:val="0"/>
      <w:divBdr>
        <w:top w:val="none" w:sz="0" w:space="0" w:color="auto"/>
        <w:left w:val="none" w:sz="0" w:space="0" w:color="auto"/>
        <w:bottom w:val="none" w:sz="0" w:space="0" w:color="auto"/>
        <w:right w:val="none" w:sz="0" w:space="0" w:color="auto"/>
      </w:divBdr>
    </w:div>
    <w:div w:id="686903247">
      <w:bodyDiv w:val="1"/>
      <w:marLeft w:val="0"/>
      <w:marRight w:val="0"/>
      <w:marTop w:val="0"/>
      <w:marBottom w:val="0"/>
      <w:divBdr>
        <w:top w:val="none" w:sz="0" w:space="0" w:color="auto"/>
        <w:left w:val="none" w:sz="0" w:space="0" w:color="auto"/>
        <w:bottom w:val="none" w:sz="0" w:space="0" w:color="auto"/>
        <w:right w:val="none" w:sz="0" w:space="0" w:color="auto"/>
      </w:divBdr>
    </w:div>
    <w:div w:id="713893194">
      <w:bodyDiv w:val="1"/>
      <w:marLeft w:val="0"/>
      <w:marRight w:val="0"/>
      <w:marTop w:val="0"/>
      <w:marBottom w:val="0"/>
      <w:divBdr>
        <w:top w:val="none" w:sz="0" w:space="0" w:color="auto"/>
        <w:left w:val="none" w:sz="0" w:space="0" w:color="auto"/>
        <w:bottom w:val="none" w:sz="0" w:space="0" w:color="auto"/>
        <w:right w:val="none" w:sz="0" w:space="0" w:color="auto"/>
      </w:divBdr>
    </w:div>
    <w:div w:id="738023116">
      <w:bodyDiv w:val="1"/>
      <w:marLeft w:val="0"/>
      <w:marRight w:val="0"/>
      <w:marTop w:val="0"/>
      <w:marBottom w:val="0"/>
      <w:divBdr>
        <w:top w:val="none" w:sz="0" w:space="0" w:color="auto"/>
        <w:left w:val="none" w:sz="0" w:space="0" w:color="auto"/>
        <w:bottom w:val="none" w:sz="0" w:space="0" w:color="auto"/>
        <w:right w:val="none" w:sz="0" w:space="0" w:color="auto"/>
      </w:divBdr>
    </w:div>
    <w:div w:id="748842292">
      <w:bodyDiv w:val="1"/>
      <w:marLeft w:val="0"/>
      <w:marRight w:val="0"/>
      <w:marTop w:val="0"/>
      <w:marBottom w:val="0"/>
      <w:divBdr>
        <w:top w:val="none" w:sz="0" w:space="0" w:color="auto"/>
        <w:left w:val="none" w:sz="0" w:space="0" w:color="auto"/>
        <w:bottom w:val="none" w:sz="0" w:space="0" w:color="auto"/>
        <w:right w:val="none" w:sz="0" w:space="0" w:color="auto"/>
      </w:divBdr>
    </w:div>
    <w:div w:id="751582149">
      <w:bodyDiv w:val="1"/>
      <w:marLeft w:val="0"/>
      <w:marRight w:val="0"/>
      <w:marTop w:val="0"/>
      <w:marBottom w:val="0"/>
      <w:divBdr>
        <w:top w:val="none" w:sz="0" w:space="0" w:color="auto"/>
        <w:left w:val="none" w:sz="0" w:space="0" w:color="auto"/>
        <w:bottom w:val="none" w:sz="0" w:space="0" w:color="auto"/>
        <w:right w:val="none" w:sz="0" w:space="0" w:color="auto"/>
      </w:divBdr>
    </w:div>
    <w:div w:id="753284787">
      <w:bodyDiv w:val="1"/>
      <w:marLeft w:val="0"/>
      <w:marRight w:val="0"/>
      <w:marTop w:val="0"/>
      <w:marBottom w:val="0"/>
      <w:divBdr>
        <w:top w:val="none" w:sz="0" w:space="0" w:color="auto"/>
        <w:left w:val="none" w:sz="0" w:space="0" w:color="auto"/>
        <w:bottom w:val="none" w:sz="0" w:space="0" w:color="auto"/>
        <w:right w:val="none" w:sz="0" w:space="0" w:color="auto"/>
      </w:divBdr>
    </w:div>
    <w:div w:id="783184554">
      <w:bodyDiv w:val="1"/>
      <w:marLeft w:val="0"/>
      <w:marRight w:val="0"/>
      <w:marTop w:val="0"/>
      <w:marBottom w:val="0"/>
      <w:divBdr>
        <w:top w:val="none" w:sz="0" w:space="0" w:color="auto"/>
        <w:left w:val="none" w:sz="0" w:space="0" w:color="auto"/>
        <w:bottom w:val="none" w:sz="0" w:space="0" w:color="auto"/>
        <w:right w:val="none" w:sz="0" w:space="0" w:color="auto"/>
      </w:divBdr>
    </w:div>
    <w:div w:id="803086580">
      <w:bodyDiv w:val="1"/>
      <w:marLeft w:val="0"/>
      <w:marRight w:val="0"/>
      <w:marTop w:val="0"/>
      <w:marBottom w:val="0"/>
      <w:divBdr>
        <w:top w:val="none" w:sz="0" w:space="0" w:color="auto"/>
        <w:left w:val="none" w:sz="0" w:space="0" w:color="auto"/>
        <w:bottom w:val="none" w:sz="0" w:space="0" w:color="auto"/>
        <w:right w:val="none" w:sz="0" w:space="0" w:color="auto"/>
      </w:divBdr>
    </w:div>
    <w:div w:id="812329644">
      <w:bodyDiv w:val="1"/>
      <w:marLeft w:val="0"/>
      <w:marRight w:val="0"/>
      <w:marTop w:val="0"/>
      <w:marBottom w:val="0"/>
      <w:divBdr>
        <w:top w:val="none" w:sz="0" w:space="0" w:color="auto"/>
        <w:left w:val="none" w:sz="0" w:space="0" w:color="auto"/>
        <w:bottom w:val="none" w:sz="0" w:space="0" w:color="auto"/>
        <w:right w:val="none" w:sz="0" w:space="0" w:color="auto"/>
      </w:divBdr>
    </w:div>
    <w:div w:id="830098910">
      <w:bodyDiv w:val="1"/>
      <w:marLeft w:val="0"/>
      <w:marRight w:val="0"/>
      <w:marTop w:val="0"/>
      <w:marBottom w:val="0"/>
      <w:divBdr>
        <w:top w:val="none" w:sz="0" w:space="0" w:color="auto"/>
        <w:left w:val="none" w:sz="0" w:space="0" w:color="auto"/>
        <w:bottom w:val="none" w:sz="0" w:space="0" w:color="auto"/>
        <w:right w:val="none" w:sz="0" w:space="0" w:color="auto"/>
      </w:divBdr>
    </w:div>
    <w:div w:id="902369816">
      <w:bodyDiv w:val="1"/>
      <w:marLeft w:val="0"/>
      <w:marRight w:val="0"/>
      <w:marTop w:val="0"/>
      <w:marBottom w:val="0"/>
      <w:divBdr>
        <w:top w:val="none" w:sz="0" w:space="0" w:color="auto"/>
        <w:left w:val="none" w:sz="0" w:space="0" w:color="auto"/>
        <w:bottom w:val="none" w:sz="0" w:space="0" w:color="auto"/>
        <w:right w:val="none" w:sz="0" w:space="0" w:color="auto"/>
      </w:divBdr>
    </w:div>
    <w:div w:id="905531754">
      <w:bodyDiv w:val="1"/>
      <w:marLeft w:val="0"/>
      <w:marRight w:val="0"/>
      <w:marTop w:val="0"/>
      <w:marBottom w:val="0"/>
      <w:divBdr>
        <w:top w:val="none" w:sz="0" w:space="0" w:color="auto"/>
        <w:left w:val="none" w:sz="0" w:space="0" w:color="auto"/>
        <w:bottom w:val="none" w:sz="0" w:space="0" w:color="auto"/>
        <w:right w:val="none" w:sz="0" w:space="0" w:color="auto"/>
      </w:divBdr>
    </w:div>
    <w:div w:id="910508994">
      <w:bodyDiv w:val="1"/>
      <w:marLeft w:val="0"/>
      <w:marRight w:val="0"/>
      <w:marTop w:val="0"/>
      <w:marBottom w:val="0"/>
      <w:divBdr>
        <w:top w:val="none" w:sz="0" w:space="0" w:color="auto"/>
        <w:left w:val="none" w:sz="0" w:space="0" w:color="auto"/>
        <w:bottom w:val="none" w:sz="0" w:space="0" w:color="auto"/>
        <w:right w:val="none" w:sz="0" w:space="0" w:color="auto"/>
      </w:divBdr>
    </w:div>
    <w:div w:id="946542598">
      <w:bodyDiv w:val="1"/>
      <w:marLeft w:val="0"/>
      <w:marRight w:val="0"/>
      <w:marTop w:val="0"/>
      <w:marBottom w:val="0"/>
      <w:divBdr>
        <w:top w:val="none" w:sz="0" w:space="0" w:color="auto"/>
        <w:left w:val="none" w:sz="0" w:space="0" w:color="auto"/>
        <w:bottom w:val="none" w:sz="0" w:space="0" w:color="auto"/>
        <w:right w:val="none" w:sz="0" w:space="0" w:color="auto"/>
      </w:divBdr>
    </w:div>
    <w:div w:id="950165944">
      <w:bodyDiv w:val="1"/>
      <w:marLeft w:val="0"/>
      <w:marRight w:val="0"/>
      <w:marTop w:val="0"/>
      <w:marBottom w:val="0"/>
      <w:divBdr>
        <w:top w:val="none" w:sz="0" w:space="0" w:color="auto"/>
        <w:left w:val="none" w:sz="0" w:space="0" w:color="auto"/>
        <w:bottom w:val="none" w:sz="0" w:space="0" w:color="auto"/>
        <w:right w:val="none" w:sz="0" w:space="0" w:color="auto"/>
      </w:divBdr>
    </w:div>
    <w:div w:id="975380323">
      <w:bodyDiv w:val="1"/>
      <w:marLeft w:val="0"/>
      <w:marRight w:val="0"/>
      <w:marTop w:val="0"/>
      <w:marBottom w:val="0"/>
      <w:divBdr>
        <w:top w:val="none" w:sz="0" w:space="0" w:color="auto"/>
        <w:left w:val="none" w:sz="0" w:space="0" w:color="auto"/>
        <w:bottom w:val="none" w:sz="0" w:space="0" w:color="auto"/>
        <w:right w:val="none" w:sz="0" w:space="0" w:color="auto"/>
      </w:divBdr>
    </w:div>
    <w:div w:id="978337272">
      <w:bodyDiv w:val="1"/>
      <w:marLeft w:val="0"/>
      <w:marRight w:val="0"/>
      <w:marTop w:val="0"/>
      <w:marBottom w:val="0"/>
      <w:divBdr>
        <w:top w:val="none" w:sz="0" w:space="0" w:color="auto"/>
        <w:left w:val="none" w:sz="0" w:space="0" w:color="auto"/>
        <w:bottom w:val="none" w:sz="0" w:space="0" w:color="auto"/>
        <w:right w:val="none" w:sz="0" w:space="0" w:color="auto"/>
      </w:divBdr>
    </w:div>
    <w:div w:id="985935792">
      <w:bodyDiv w:val="1"/>
      <w:marLeft w:val="0"/>
      <w:marRight w:val="0"/>
      <w:marTop w:val="0"/>
      <w:marBottom w:val="0"/>
      <w:divBdr>
        <w:top w:val="none" w:sz="0" w:space="0" w:color="auto"/>
        <w:left w:val="none" w:sz="0" w:space="0" w:color="auto"/>
        <w:bottom w:val="none" w:sz="0" w:space="0" w:color="auto"/>
        <w:right w:val="none" w:sz="0" w:space="0" w:color="auto"/>
      </w:divBdr>
    </w:div>
    <w:div w:id="1009648120">
      <w:bodyDiv w:val="1"/>
      <w:marLeft w:val="0"/>
      <w:marRight w:val="0"/>
      <w:marTop w:val="0"/>
      <w:marBottom w:val="0"/>
      <w:divBdr>
        <w:top w:val="none" w:sz="0" w:space="0" w:color="auto"/>
        <w:left w:val="none" w:sz="0" w:space="0" w:color="auto"/>
        <w:bottom w:val="none" w:sz="0" w:space="0" w:color="auto"/>
        <w:right w:val="none" w:sz="0" w:space="0" w:color="auto"/>
      </w:divBdr>
    </w:div>
    <w:div w:id="1016150147">
      <w:bodyDiv w:val="1"/>
      <w:marLeft w:val="0"/>
      <w:marRight w:val="0"/>
      <w:marTop w:val="0"/>
      <w:marBottom w:val="0"/>
      <w:divBdr>
        <w:top w:val="none" w:sz="0" w:space="0" w:color="auto"/>
        <w:left w:val="none" w:sz="0" w:space="0" w:color="auto"/>
        <w:bottom w:val="none" w:sz="0" w:space="0" w:color="auto"/>
        <w:right w:val="none" w:sz="0" w:space="0" w:color="auto"/>
      </w:divBdr>
    </w:div>
    <w:div w:id="1019891254">
      <w:bodyDiv w:val="1"/>
      <w:marLeft w:val="0"/>
      <w:marRight w:val="0"/>
      <w:marTop w:val="0"/>
      <w:marBottom w:val="0"/>
      <w:divBdr>
        <w:top w:val="none" w:sz="0" w:space="0" w:color="auto"/>
        <w:left w:val="none" w:sz="0" w:space="0" w:color="auto"/>
        <w:bottom w:val="none" w:sz="0" w:space="0" w:color="auto"/>
        <w:right w:val="none" w:sz="0" w:space="0" w:color="auto"/>
      </w:divBdr>
    </w:div>
    <w:div w:id="1048140055">
      <w:bodyDiv w:val="1"/>
      <w:marLeft w:val="0"/>
      <w:marRight w:val="0"/>
      <w:marTop w:val="0"/>
      <w:marBottom w:val="0"/>
      <w:divBdr>
        <w:top w:val="none" w:sz="0" w:space="0" w:color="auto"/>
        <w:left w:val="none" w:sz="0" w:space="0" w:color="auto"/>
        <w:bottom w:val="none" w:sz="0" w:space="0" w:color="auto"/>
        <w:right w:val="none" w:sz="0" w:space="0" w:color="auto"/>
      </w:divBdr>
    </w:div>
    <w:div w:id="1061367920">
      <w:bodyDiv w:val="1"/>
      <w:marLeft w:val="0"/>
      <w:marRight w:val="0"/>
      <w:marTop w:val="0"/>
      <w:marBottom w:val="0"/>
      <w:divBdr>
        <w:top w:val="none" w:sz="0" w:space="0" w:color="auto"/>
        <w:left w:val="none" w:sz="0" w:space="0" w:color="auto"/>
        <w:bottom w:val="none" w:sz="0" w:space="0" w:color="auto"/>
        <w:right w:val="none" w:sz="0" w:space="0" w:color="auto"/>
      </w:divBdr>
    </w:div>
    <w:div w:id="1062405474">
      <w:bodyDiv w:val="1"/>
      <w:marLeft w:val="0"/>
      <w:marRight w:val="0"/>
      <w:marTop w:val="0"/>
      <w:marBottom w:val="0"/>
      <w:divBdr>
        <w:top w:val="none" w:sz="0" w:space="0" w:color="auto"/>
        <w:left w:val="none" w:sz="0" w:space="0" w:color="auto"/>
        <w:bottom w:val="none" w:sz="0" w:space="0" w:color="auto"/>
        <w:right w:val="none" w:sz="0" w:space="0" w:color="auto"/>
      </w:divBdr>
    </w:div>
    <w:div w:id="1062481597">
      <w:bodyDiv w:val="1"/>
      <w:marLeft w:val="0"/>
      <w:marRight w:val="0"/>
      <w:marTop w:val="0"/>
      <w:marBottom w:val="0"/>
      <w:divBdr>
        <w:top w:val="none" w:sz="0" w:space="0" w:color="auto"/>
        <w:left w:val="none" w:sz="0" w:space="0" w:color="auto"/>
        <w:bottom w:val="none" w:sz="0" w:space="0" w:color="auto"/>
        <w:right w:val="none" w:sz="0" w:space="0" w:color="auto"/>
      </w:divBdr>
    </w:div>
    <w:div w:id="1085759892">
      <w:bodyDiv w:val="1"/>
      <w:marLeft w:val="0"/>
      <w:marRight w:val="0"/>
      <w:marTop w:val="0"/>
      <w:marBottom w:val="0"/>
      <w:divBdr>
        <w:top w:val="none" w:sz="0" w:space="0" w:color="auto"/>
        <w:left w:val="none" w:sz="0" w:space="0" w:color="auto"/>
        <w:bottom w:val="none" w:sz="0" w:space="0" w:color="auto"/>
        <w:right w:val="none" w:sz="0" w:space="0" w:color="auto"/>
      </w:divBdr>
    </w:div>
    <w:div w:id="1101730212">
      <w:bodyDiv w:val="1"/>
      <w:marLeft w:val="0"/>
      <w:marRight w:val="0"/>
      <w:marTop w:val="0"/>
      <w:marBottom w:val="0"/>
      <w:divBdr>
        <w:top w:val="none" w:sz="0" w:space="0" w:color="auto"/>
        <w:left w:val="none" w:sz="0" w:space="0" w:color="auto"/>
        <w:bottom w:val="none" w:sz="0" w:space="0" w:color="auto"/>
        <w:right w:val="none" w:sz="0" w:space="0" w:color="auto"/>
      </w:divBdr>
    </w:div>
    <w:div w:id="1104617610">
      <w:bodyDiv w:val="1"/>
      <w:marLeft w:val="0"/>
      <w:marRight w:val="0"/>
      <w:marTop w:val="0"/>
      <w:marBottom w:val="0"/>
      <w:divBdr>
        <w:top w:val="none" w:sz="0" w:space="0" w:color="auto"/>
        <w:left w:val="none" w:sz="0" w:space="0" w:color="auto"/>
        <w:bottom w:val="none" w:sz="0" w:space="0" w:color="auto"/>
        <w:right w:val="none" w:sz="0" w:space="0" w:color="auto"/>
      </w:divBdr>
    </w:div>
    <w:div w:id="1146750217">
      <w:bodyDiv w:val="1"/>
      <w:marLeft w:val="0"/>
      <w:marRight w:val="0"/>
      <w:marTop w:val="0"/>
      <w:marBottom w:val="0"/>
      <w:divBdr>
        <w:top w:val="none" w:sz="0" w:space="0" w:color="auto"/>
        <w:left w:val="none" w:sz="0" w:space="0" w:color="auto"/>
        <w:bottom w:val="none" w:sz="0" w:space="0" w:color="auto"/>
        <w:right w:val="none" w:sz="0" w:space="0" w:color="auto"/>
      </w:divBdr>
    </w:div>
    <w:div w:id="1176572118">
      <w:bodyDiv w:val="1"/>
      <w:marLeft w:val="0"/>
      <w:marRight w:val="0"/>
      <w:marTop w:val="0"/>
      <w:marBottom w:val="0"/>
      <w:divBdr>
        <w:top w:val="none" w:sz="0" w:space="0" w:color="auto"/>
        <w:left w:val="none" w:sz="0" w:space="0" w:color="auto"/>
        <w:bottom w:val="none" w:sz="0" w:space="0" w:color="auto"/>
        <w:right w:val="none" w:sz="0" w:space="0" w:color="auto"/>
      </w:divBdr>
    </w:div>
    <w:div w:id="1194268425">
      <w:bodyDiv w:val="1"/>
      <w:marLeft w:val="0"/>
      <w:marRight w:val="0"/>
      <w:marTop w:val="0"/>
      <w:marBottom w:val="0"/>
      <w:divBdr>
        <w:top w:val="none" w:sz="0" w:space="0" w:color="auto"/>
        <w:left w:val="none" w:sz="0" w:space="0" w:color="auto"/>
        <w:bottom w:val="none" w:sz="0" w:space="0" w:color="auto"/>
        <w:right w:val="none" w:sz="0" w:space="0" w:color="auto"/>
      </w:divBdr>
    </w:div>
    <w:div w:id="1241985151">
      <w:bodyDiv w:val="1"/>
      <w:marLeft w:val="0"/>
      <w:marRight w:val="0"/>
      <w:marTop w:val="0"/>
      <w:marBottom w:val="0"/>
      <w:divBdr>
        <w:top w:val="none" w:sz="0" w:space="0" w:color="auto"/>
        <w:left w:val="none" w:sz="0" w:space="0" w:color="auto"/>
        <w:bottom w:val="none" w:sz="0" w:space="0" w:color="auto"/>
        <w:right w:val="none" w:sz="0" w:space="0" w:color="auto"/>
      </w:divBdr>
    </w:div>
    <w:div w:id="1263418078">
      <w:bodyDiv w:val="1"/>
      <w:marLeft w:val="0"/>
      <w:marRight w:val="0"/>
      <w:marTop w:val="0"/>
      <w:marBottom w:val="0"/>
      <w:divBdr>
        <w:top w:val="none" w:sz="0" w:space="0" w:color="auto"/>
        <w:left w:val="none" w:sz="0" w:space="0" w:color="auto"/>
        <w:bottom w:val="none" w:sz="0" w:space="0" w:color="auto"/>
        <w:right w:val="none" w:sz="0" w:space="0" w:color="auto"/>
      </w:divBdr>
    </w:div>
    <w:div w:id="1279919916">
      <w:bodyDiv w:val="1"/>
      <w:marLeft w:val="0"/>
      <w:marRight w:val="0"/>
      <w:marTop w:val="0"/>
      <w:marBottom w:val="0"/>
      <w:divBdr>
        <w:top w:val="none" w:sz="0" w:space="0" w:color="auto"/>
        <w:left w:val="none" w:sz="0" w:space="0" w:color="auto"/>
        <w:bottom w:val="none" w:sz="0" w:space="0" w:color="auto"/>
        <w:right w:val="none" w:sz="0" w:space="0" w:color="auto"/>
      </w:divBdr>
    </w:div>
    <w:div w:id="1332292180">
      <w:bodyDiv w:val="1"/>
      <w:marLeft w:val="0"/>
      <w:marRight w:val="0"/>
      <w:marTop w:val="0"/>
      <w:marBottom w:val="0"/>
      <w:divBdr>
        <w:top w:val="none" w:sz="0" w:space="0" w:color="auto"/>
        <w:left w:val="none" w:sz="0" w:space="0" w:color="auto"/>
        <w:bottom w:val="none" w:sz="0" w:space="0" w:color="auto"/>
        <w:right w:val="none" w:sz="0" w:space="0" w:color="auto"/>
      </w:divBdr>
    </w:div>
    <w:div w:id="1339430779">
      <w:bodyDiv w:val="1"/>
      <w:marLeft w:val="0"/>
      <w:marRight w:val="0"/>
      <w:marTop w:val="0"/>
      <w:marBottom w:val="0"/>
      <w:divBdr>
        <w:top w:val="none" w:sz="0" w:space="0" w:color="auto"/>
        <w:left w:val="none" w:sz="0" w:space="0" w:color="auto"/>
        <w:bottom w:val="none" w:sz="0" w:space="0" w:color="auto"/>
        <w:right w:val="none" w:sz="0" w:space="0" w:color="auto"/>
      </w:divBdr>
    </w:div>
    <w:div w:id="1349404236">
      <w:bodyDiv w:val="1"/>
      <w:marLeft w:val="0"/>
      <w:marRight w:val="0"/>
      <w:marTop w:val="0"/>
      <w:marBottom w:val="0"/>
      <w:divBdr>
        <w:top w:val="none" w:sz="0" w:space="0" w:color="auto"/>
        <w:left w:val="none" w:sz="0" w:space="0" w:color="auto"/>
        <w:bottom w:val="none" w:sz="0" w:space="0" w:color="auto"/>
        <w:right w:val="none" w:sz="0" w:space="0" w:color="auto"/>
      </w:divBdr>
    </w:div>
    <w:div w:id="1351181517">
      <w:bodyDiv w:val="1"/>
      <w:marLeft w:val="0"/>
      <w:marRight w:val="0"/>
      <w:marTop w:val="0"/>
      <w:marBottom w:val="0"/>
      <w:divBdr>
        <w:top w:val="none" w:sz="0" w:space="0" w:color="auto"/>
        <w:left w:val="none" w:sz="0" w:space="0" w:color="auto"/>
        <w:bottom w:val="none" w:sz="0" w:space="0" w:color="auto"/>
        <w:right w:val="none" w:sz="0" w:space="0" w:color="auto"/>
      </w:divBdr>
    </w:div>
    <w:div w:id="1352999667">
      <w:bodyDiv w:val="1"/>
      <w:marLeft w:val="0"/>
      <w:marRight w:val="0"/>
      <w:marTop w:val="0"/>
      <w:marBottom w:val="0"/>
      <w:divBdr>
        <w:top w:val="none" w:sz="0" w:space="0" w:color="auto"/>
        <w:left w:val="none" w:sz="0" w:space="0" w:color="auto"/>
        <w:bottom w:val="none" w:sz="0" w:space="0" w:color="auto"/>
        <w:right w:val="none" w:sz="0" w:space="0" w:color="auto"/>
      </w:divBdr>
    </w:div>
    <w:div w:id="1357385727">
      <w:bodyDiv w:val="1"/>
      <w:marLeft w:val="0"/>
      <w:marRight w:val="0"/>
      <w:marTop w:val="0"/>
      <w:marBottom w:val="0"/>
      <w:divBdr>
        <w:top w:val="none" w:sz="0" w:space="0" w:color="auto"/>
        <w:left w:val="none" w:sz="0" w:space="0" w:color="auto"/>
        <w:bottom w:val="none" w:sz="0" w:space="0" w:color="auto"/>
        <w:right w:val="none" w:sz="0" w:space="0" w:color="auto"/>
      </w:divBdr>
    </w:div>
    <w:div w:id="1413241171">
      <w:bodyDiv w:val="1"/>
      <w:marLeft w:val="0"/>
      <w:marRight w:val="0"/>
      <w:marTop w:val="0"/>
      <w:marBottom w:val="0"/>
      <w:divBdr>
        <w:top w:val="none" w:sz="0" w:space="0" w:color="auto"/>
        <w:left w:val="none" w:sz="0" w:space="0" w:color="auto"/>
        <w:bottom w:val="none" w:sz="0" w:space="0" w:color="auto"/>
        <w:right w:val="none" w:sz="0" w:space="0" w:color="auto"/>
      </w:divBdr>
    </w:div>
    <w:div w:id="1432041702">
      <w:bodyDiv w:val="1"/>
      <w:marLeft w:val="0"/>
      <w:marRight w:val="0"/>
      <w:marTop w:val="0"/>
      <w:marBottom w:val="0"/>
      <w:divBdr>
        <w:top w:val="none" w:sz="0" w:space="0" w:color="auto"/>
        <w:left w:val="none" w:sz="0" w:space="0" w:color="auto"/>
        <w:bottom w:val="none" w:sz="0" w:space="0" w:color="auto"/>
        <w:right w:val="none" w:sz="0" w:space="0" w:color="auto"/>
      </w:divBdr>
    </w:div>
    <w:div w:id="1438408246">
      <w:bodyDiv w:val="1"/>
      <w:marLeft w:val="0"/>
      <w:marRight w:val="0"/>
      <w:marTop w:val="0"/>
      <w:marBottom w:val="0"/>
      <w:divBdr>
        <w:top w:val="none" w:sz="0" w:space="0" w:color="auto"/>
        <w:left w:val="none" w:sz="0" w:space="0" w:color="auto"/>
        <w:bottom w:val="none" w:sz="0" w:space="0" w:color="auto"/>
        <w:right w:val="none" w:sz="0" w:space="0" w:color="auto"/>
      </w:divBdr>
    </w:div>
    <w:div w:id="1475412951">
      <w:bodyDiv w:val="1"/>
      <w:marLeft w:val="0"/>
      <w:marRight w:val="0"/>
      <w:marTop w:val="0"/>
      <w:marBottom w:val="0"/>
      <w:divBdr>
        <w:top w:val="none" w:sz="0" w:space="0" w:color="auto"/>
        <w:left w:val="none" w:sz="0" w:space="0" w:color="auto"/>
        <w:bottom w:val="none" w:sz="0" w:space="0" w:color="auto"/>
        <w:right w:val="none" w:sz="0" w:space="0" w:color="auto"/>
      </w:divBdr>
    </w:div>
    <w:div w:id="1485857711">
      <w:bodyDiv w:val="1"/>
      <w:marLeft w:val="0"/>
      <w:marRight w:val="0"/>
      <w:marTop w:val="0"/>
      <w:marBottom w:val="0"/>
      <w:divBdr>
        <w:top w:val="none" w:sz="0" w:space="0" w:color="auto"/>
        <w:left w:val="none" w:sz="0" w:space="0" w:color="auto"/>
        <w:bottom w:val="none" w:sz="0" w:space="0" w:color="auto"/>
        <w:right w:val="none" w:sz="0" w:space="0" w:color="auto"/>
      </w:divBdr>
    </w:div>
    <w:div w:id="1534685910">
      <w:bodyDiv w:val="1"/>
      <w:marLeft w:val="0"/>
      <w:marRight w:val="0"/>
      <w:marTop w:val="0"/>
      <w:marBottom w:val="0"/>
      <w:divBdr>
        <w:top w:val="none" w:sz="0" w:space="0" w:color="auto"/>
        <w:left w:val="none" w:sz="0" w:space="0" w:color="auto"/>
        <w:bottom w:val="none" w:sz="0" w:space="0" w:color="auto"/>
        <w:right w:val="none" w:sz="0" w:space="0" w:color="auto"/>
      </w:divBdr>
    </w:div>
    <w:div w:id="1607693275">
      <w:bodyDiv w:val="1"/>
      <w:marLeft w:val="0"/>
      <w:marRight w:val="0"/>
      <w:marTop w:val="0"/>
      <w:marBottom w:val="0"/>
      <w:divBdr>
        <w:top w:val="none" w:sz="0" w:space="0" w:color="auto"/>
        <w:left w:val="none" w:sz="0" w:space="0" w:color="auto"/>
        <w:bottom w:val="none" w:sz="0" w:space="0" w:color="auto"/>
        <w:right w:val="none" w:sz="0" w:space="0" w:color="auto"/>
      </w:divBdr>
    </w:div>
    <w:div w:id="1609970478">
      <w:bodyDiv w:val="1"/>
      <w:marLeft w:val="0"/>
      <w:marRight w:val="0"/>
      <w:marTop w:val="0"/>
      <w:marBottom w:val="0"/>
      <w:divBdr>
        <w:top w:val="none" w:sz="0" w:space="0" w:color="auto"/>
        <w:left w:val="none" w:sz="0" w:space="0" w:color="auto"/>
        <w:bottom w:val="none" w:sz="0" w:space="0" w:color="auto"/>
        <w:right w:val="none" w:sz="0" w:space="0" w:color="auto"/>
      </w:divBdr>
    </w:div>
    <w:div w:id="1611087235">
      <w:bodyDiv w:val="1"/>
      <w:marLeft w:val="0"/>
      <w:marRight w:val="0"/>
      <w:marTop w:val="0"/>
      <w:marBottom w:val="0"/>
      <w:divBdr>
        <w:top w:val="none" w:sz="0" w:space="0" w:color="auto"/>
        <w:left w:val="none" w:sz="0" w:space="0" w:color="auto"/>
        <w:bottom w:val="none" w:sz="0" w:space="0" w:color="auto"/>
        <w:right w:val="none" w:sz="0" w:space="0" w:color="auto"/>
      </w:divBdr>
    </w:div>
    <w:div w:id="1614362741">
      <w:bodyDiv w:val="1"/>
      <w:marLeft w:val="0"/>
      <w:marRight w:val="0"/>
      <w:marTop w:val="0"/>
      <w:marBottom w:val="0"/>
      <w:divBdr>
        <w:top w:val="none" w:sz="0" w:space="0" w:color="auto"/>
        <w:left w:val="none" w:sz="0" w:space="0" w:color="auto"/>
        <w:bottom w:val="none" w:sz="0" w:space="0" w:color="auto"/>
        <w:right w:val="none" w:sz="0" w:space="0" w:color="auto"/>
      </w:divBdr>
    </w:div>
    <w:div w:id="1645311923">
      <w:bodyDiv w:val="1"/>
      <w:marLeft w:val="0"/>
      <w:marRight w:val="0"/>
      <w:marTop w:val="0"/>
      <w:marBottom w:val="0"/>
      <w:divBdr>
        <w:top w:val="none" w:sz="0" w:space="0" w:color="auto"/>
        <w:left w:val="none" w:sz="0" w:space="0" w:color="auto"/>
        <w:bottom w:val="none" w:sz="0" w:space="0" w:color="auto"/>
        <w:right w:val="none" w:sz="0" w:space="0" w:color="auto"/>
      </w:divBdr>
    </w:div>
    <w:div w:id="1669599170">
      <w:bodyDiv w:val="1"/>
      <w:marLeft w:val="0"/>
      <w:marRight w:val="0"/>
      <w:marTop w:val="0"/>
      <w:marBottom w:val="0"/>
      <w:divBdr>
        <w:top w:val="none" w:sz="0" w:space="0" w:color="auto"/>
        <w:left w:val="none" w:sz="0" w:space="0" w:color="auto"/>
        <w:bottom w:val="none" w:sz="0" w:space="0" w:color="auto"/>
        <w:right w:val="none" w:sz="0" w:space="0" w:color="auto"/>
      </w:divBdr>
    </w:div>
    <w:div w:id="1672566215">
      <w:bodyDiv w:val="1"/>
      <w:marLeft w:val="0"/>
      <w:marRight w:val="0"/>
      <w:marTop w:val="0"/>
      <w:marBottom w:val="0"/>
      <w:divBdr>
        <w:top w:val="none" w:sz="0" w:space="0" w:color="auto"/>
        <w:left w:val="none" w:sz="0" w:space="0" w:color="auto"/>
        <w:bottom w:val="none" w:sz="0" w:space="0" w:color="auto"/>
        <w:right w:val="none" w:sz="0" w:space="0" w:color="auto"/>
      </w:divBdr>
    </w:div>
    <w:div w:id="1766685290">
      <w:bodyDiv w:val="1"/>
      <w:marLeft w:val="0"/>
      <w:marRight w:val="0"/>
      <w:marTop w:val="0"/>
      <w:marBottom w:val="0"/>
      <w:divBdr>
        <w:top w:val="none" w:sz="0" w:space="0" w:color="auto"/>
        <w:left w:val="none" w:sz="0" w:space="0" w:color="auto"/>
        <w:bottom w:val="none" w:sz="0" w:space="0" w:color="auto"/>
        <w:right w:val="none" w:sz="0" w:space="0" w:color="auto"/>
      </w:divBdr>
    </w:div>
    <w:div w:id="1797408208">
      <w:bodyDiv w:val="1"/>
      <w:marLeft w:val="0"/>
      <w:marRight w:val="0"/>
      <w:marTop w:val="0"/>
      <w:marBottom w:val="0"/>
      <w:divBdr>
        <w:top w:val="none" w:sz="0" w:space="0" w:color="auto"/>
        <w:left w:val="none" w:sz="0" w:space="0" w:color="auto"/>
        <w:bottom w:val="none" w:sz="0" w:space="0" w:color="auto"/>
        <w:right w:val="none" w:sz="0" w:space="0" w:color="auto"/>
      </w:divBdr>
    </w:div>
    <w:div w:id="1822843680">
      <w:bodyDiv w:val="1"/>
      <w:marLeft w:val="0"/>
      <w:marRight w:val="0"/>
      <w:marTop w:val="0"/>
      <w:marBottom w:val="0"/>
      <w:divBdr>
        <w:top w:val="none" w:sz="0" w:space="0" w:color="auto"/>
        <w:left w:val="none" w:sz="0" w:space="0" w:color="auto"/>
        <w:bottom w:val="none" w:sz="0" w:space="0" w:color="auto"/>
        <w:right w:val="none" w:sz="0" w:space="0" w:color="auto"/>
      </w:divBdr>
    </w:div>
    <w:div w:id="1834712709">
      <w:bodyDiv w:val="1"/>
      <w:marLeft w:val="0"/>
      <w:marRight w:val="0"/>
      <w:marTop w:val="0"/>
      <w:marBottom w:val="0"/>
      <w:divBdr>
        <w:top w:val="none" w:sz="0" w:space="0" w:color="auto"/>
        <w:left w:val="none" w:sz="0" w:space="0" w:color="auto"/>
        <w:bottom w:val="none" w:sz="0" w:space="0" w:color="auto"/>
        <w:right w:val="none" w:sz="0" w:space="0" w:color="auto"/>
      </w:divBdr>
    </w:div>
    <w:div w:id="1881820974">
      <w:bodyDiv w:val="1"/>
      <w:marLeft w:val="0"/>
      <w:marRight w:val="0"/>
      <w:marTop w:val="0"/>
      <w:marBottom w:val="0"/>
      <w:divBdr>
        <w:top w:val="none" w:sz="0" w:space="0" w:color="auto"/>
        <w:left w:val="none" w:sz="0" w:space="0" w:color="auto"/>
        <w:bottom w:val="none" w:sz="0" w:space="0" w:color="auto"/>
        <w:right w:val="none" w:sz="0" w:space="0" w:color="auto"/>
      </w:divBdr>
    </w:div>
    <w:div w:id="1889997078">
      <w:bodyDiv w:val="1"/>
      <w:marLeft w:val="0"/>
      <w:marRight w:val="0"/>
      <w:marTop w:val="0"/>
      <w:marBottom w:val="0"/>
      <w:divBdr>
        <w:top w:val="none" w:sz="0" w:space="0" w:color="auto"/>
        <w:left w:val="none" w:sz="0" w:space="0" w:color="auto"/>
        <w:bottom w:val="none" w:sz="0" w:space="0" w:color="auto"/>
        <w:right w:val="none" w:sz="0" w:space="0" w:color="auto"/>
      </w:divBdr>
    </w:div>
    <w:div w:id="1945771199">
      <w:bodyDiv w:val="1"/>
      <w:marLeft w:val="0"/>
      <w:marRight w:val="0"/>
      <w:marTop w:val="0"/>
      <w:marBottom w:val="0"/>
      <w:divBdr>
        <w:top w:val="none" w:sz="0" w:space="0" w:color="auto"/>
        <w:left w:val="none" w:sz="0" w:space="0" w:color="auto"/>
        <w:bottom w:val="none" w:sz="0" w:space="0" w:color="auto"/>
        <w:right w:val="none" w:sz="0" w:space="0" w:color="auto"/>
      </w:divBdr>
    </w:div>
    <w:div w:id="1948927148">
      <w:bodyDiv w:val="1"/>
      <w:marLeft w:val="0"/>
      <w:marRight w:val="0"/>
      <w:marTop w:val="0"/>
      <w:marBottom w:val="0"/>
      <w:divBdr>
        <w:top w:val="none" w:sz="0" w:space="0" w:color="auto"/>
        <w:left w:val="none" w:sz="0" w:space="0" w:color="auto"/>
        <w:bottom w:val="none" w:sz="0" w:space="0" w:color="auto"/>
        <w:right w:val="none" w:sz="0" w:space="0" w:color="auto"/>
      </w:divBdr>
    </w:div>
    <w:div w:id="1956403451">
      <w:bodyDiv w:val="1"/>
      <w:marLeft w:val="0"/>
      <w:marRight w:val="0"/>
      <w:marTop w:val="0"/>
      <w:marBottom w:val="0"/>
      <w:divBdr>
        <w:top w:val="none" w:sz="0" w:space="0" w:color="auto"/>
        <w:left w:val="none" w:sz="0" w:space="0" w:color="auto"/>
        <w:bottom w:val="none" w:sz="0" w:space="0" w:color="auto"/>
        <w:right w:val="none" w:sz="0" w:space="0" w:color="auto"/>
      </w:divBdr>
    </w:div>
    <w:div w:id="2005745134">
      <w:bodyDiv w:val="1"/>
      <w:marLeft w:val="0"/>
      <w:marRight w:val="0"/>
      <w:marTop w:val="0"/>
      <w:marBottom w:val="0"/>
      <w:divBdr>
        <w:top w:val="none" w:sz="0" w:space="0" w:color="auto"/>
        <w:left w:val="none" w:sz="0" w:space="0" w:color="auto"/>
        <w:bottom w:val="none" w:sz="0" w:space="0" w:color="auto"/>
        <w:right w:val="none" w:sz="0" w:space="0" w:color="auto"/>
      </w:divBdr>
    </w:div>
    <w:div w:id="2038505570">
      <w:bodyDiv w:val="1"/>
      <w:marLeft w:val="0"/>
      <w:marRight w:val="0"/>
      <w:marTop w:val="0"/>
      <w:marBottom w:val="0"/>
      <w:divBdr>
        <w:top w:val="none" w:sz="0" w:space="0" w:color="auto"/>
        <w:left w:val="none" w:sz="0" w:space="0" w:color="auto"/>
        <w:bottom w:val="none" w:sz="0" w:space="0" w:color="auto"/>
        <w:right w:val="none" w:sz="0" w:space="0" w:color="auto"/>
      </w:divBdr>
    </w:div>
    <w:div w:id="2059545751">
      <w:bodyDiv w:val="1"/>
      <w:marLeft w:val="0"/>
      <w:marRight w:val="0"/>
      <w:marTop w:val="0"/>
      <w:marBottom w:val="0"/>
      <w:divBdr>
        <w:top w:val="none" w:sz="0" w:space="0" w:color="auto"/>
        <w:left w:val="none" w:sz="0" w:space="0" w:color="auto"/>
        <w:bottom w:val="none" w:sz="0" w:space="0" w:color="auto"/>
        <w:right w:val="none" w:sz="0" w:space="0" w:color="auto"/>
      </w:divBdr>
    </w:div>
    <w:div w:id="2070498479">
      <w:bodyDiv w:val="1"/>
      <w:marLeft w:val="0"/>
      <w:marRight w:val="0"/>
      <w:marTop w:val="0"/>
      <w:marBottom w:val="0"/>
      <w:divBdr>
        <w:top w:val="none" w:sz="0" w:space="0" w:color="auto"/>
        <w:left w:val="none" w:sz="0" w:space="0" w:color="auto"/>
        <w:bottom w:val="none" w:sz="0" w:space="0" w:color="auto"/>
        <w:right w:val="none" w:sz="0" w:space="0" w:color="auto"/>
      </w:divBdr>
    </w:div>
    <w:div w:id="2077437376">
      <w:bodyDiv w:val="1"/>
      <w:marLeft w:val="0"/>
      <w:marRight w:val="0"/>
      <w:marTop w:val="0"/>
      <w:marBottom w:val="0"/>
      <w:divBdr>
        <w:top w:val="none" w:sz="0" w:space="0" w:color="auto"/>
        <w:left w:val="none" w:sz="0" w:space="0" w:color="auto"/>
        <w:bottom w:val="none" w:sz="0" w:space="0" w:color="auto"/>
        <w:right w:val="none" w:sz="0" w:space="0" w:color="auto"/>
      </w:divBdr>
    </w:div>
    <w:div w:id="2088722443">
      <w:bodyDiv w:val="1"/>
      <w:marLeft w:val="0"/>
      <w:marRight w:val="0"/>
      <w:marTop w:val="0"/>
      <w:marBottom w:val="0"/>
      <w:divBdr>
        <w:top w:val="none" w:sz="0" w:space="0" w:color="auto"/>
        <w:left w:val="none" w:sz="0" w:space="0" w:color="auto"/>
        <w:bottom w:val="none" w:sz="0" w:space="0" w:color="auto"/>
        <w:right w:val="none" w:sz="0" w:space="0" w:color="auto"/>
      </w:divBdr>
    </w:div>
    <w:div w:id="2122071084">
      <w:bodyDiv w:val="1"/>
      <w:marLeft w:val="0"/>
      <w:marRight w:val="0"/>
      <w:marTop w:val="0"/>
      <w:marBottom w:val="0"/>
      <w:divBdr>
        <w:top w:val="none" w:sz="0" w:space="0" w:color="auto"/>
        <w:left w:val="none" w:sz="0" w:space="0" w:color="auto"/>
        <w:bottom w:val="none" w:sz="0" w:space="0" w:color="auto"/>
        <w:right w:val="none" w:sz="0" w:space="0" w:color="auto"/>
      </w:divBdr>
    </w:div>
    <w:div w:id="2124690174">
      <w:bodyDiv w:val="1"/>
      <w:marLeft w:val="0"/>
      <w:marRight w:val="0"/>
      <w:marTop w:val="0"/>
      <w:marBottom w:val="0"/>
      <w:divBdr>
        <w:top w:val="none" w:sz="0" w:space="0" w:color="auto"/>
        <w:left w:val="none" w:sz="0" w:space="0" w:color="auto"/>
        <w:bottom w:val="none" w:sz="0" w:space="0" w:color="auto"/>
        <w:right w:val="none" w:sz="0" w:space="0" w:color="auto"/>
      </w:divBdr>
    </w:div>
    <w:div w:id="2126189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Dissertation</a:t>
            </a:r>
            <a:r>
              <a:rPr lang="en-US" baseline="0"/>
              <a:t> Timeline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v>Start Dates</c:v>
          </c:tx>
          <c:spPr>
            <a:noFill/>
            <a:ln>
              <a:noFill/>
            </a:ln>
            <a:effectLst/>
          </c:spPr>
          <c:invertIfNegative val="0"/>
          <c:cat>
            <c:strRef>
              <c:f>Sheet1!$A$6:$A$31</c:f>
              <c:strCache>
                <c:ptCount val="25"/>
                <c:pt idx="0">
                  <c:v>Topic selection</c:v>
                </c:pt>
                <c:pt idx="1">
                  <c:v>Title selection</c:v>
                </c:pt>
                <c:pt idx="2">
                  <c:v>Produce dissertation proposal</c:v>
                </c:pt>
                <c:pt idx="3">
                  <c:v>Contact supervisor for guidance </c:v>
                </c:pt>
                <c:pt idx="4">
                  <c:v>Make amendements </c:v>
                </c:pt>
                <c:pt idx="5">
                  <c:v>Submit dissertation proposal and ethics form</c:v>
                </c:pt>
                <c:pt idx="6">
                  <c:v>Research literature</c:v>
                </c:pt>
                <c:pt idx="7">
                  <c:v>Meetings with supervisor </c:v>
                </c:pt>
                <c:pt idx="8">
                  <c:v>Construct interview questions</c:v>
                </c:pt>
                <c:pt idx="9">
                  <c:v>Formalise documents</c:v>
                </c:pt>
                <c:pt idx="10">
                  <c:v>Contact businesses to arrange interviews</c:v>
                </c:pt>
                <c:pt idx="11">
                  <c:v>Interview participants</c:v>
                </c:pt>
                <c:pt idx="12">
                  <c:v>Construct survey</c:v>
                </c:pt>
                <c:pt idx="13">
                  <c:v>Formalise documents </c:v>
                </c:pt>
                <c:pt idx="14">
                  <c:v>Distribute Survey</c:v>
                </c:pt>
                <c:pt idx="15">
                  <c:v>Commence dissertation write-up</c:v>
                </c:pt>
                <c:pt idx="16">
                  <c:v>Write-up literature review </c:v>
                </c:pt>
                <c:pt idx="17">
                  <c:v>Present findings from Interviews</c:v>
                </c:pt>
                <c:pt idx="18">
                  <c:v>Analyse findings from interviews</c:v>
                </c:pt>
                <c:pt idx="19">
                  <c:v>Present findings from Survey</c:v>
                </c:pt>
                <c:pt idx="20">
                  <c:v>Analyse findings from Survey</c:v>
                </c:pt>
                <c:pt idx="21">
                  <c:v>Conclude on research findings</c:v>
                </c:pt>
                <c:pt idx="22">
                  <c:v>Discuss completed dissertation with supervisor</c:v>
                </c:pt>
                <c:pt idx="23">
                  <c:v>Make amendements </c:v>
                </c:pt>
                <c:pt idx="24">
                  <c:v>Submit finalised dissertation</c:v>
                </c:pt>
              </c:strCache>
            </c:strRef>
          </c:cat>
          <c:val>
            <c:numRef>
              <c:f>Sheet1!$B$6:$B$31</c:f>
              <c:numCache>
                <c:formatCode>m/d/yyyy</c:formatCode>
                <c:ptCount val="26"/>
                <c:pt idx="0">
                  <c:v>43376</c:v>
                </c:pt>
                <c:pt idx="1">
                  <c:v>43378</c:v>
                </c:pt>
                <c:pt idx="2">
                  <c:v>43385</c:v>
                </c:pt>
                <c:pt idx="3">
                  <c:v>43405</c:v>
                </c:pt>
                <c:pt idx="4">
                  <c:v>43406</c:v>
                </c:pt>
                <c:pt idx="5">
                  <c:v>43409</c:v>
                </c:pt>
                <c:pt idx="6">
                  <c:v>43385</c:v>
                </c:pt>
                <c:pt idx="7">
                  <c:v>43378</c:v>
                </c:pt>
                <c:pt idx="8">
                  <c:v>43378</c:v>
                </c:pt>
                <c:pt idx="9">
                  <c:v>43427</c:v>
                </c:pt>
                <c:pt idx="10">
                  <c:v>43427</c:v>
                </c:pt>
                <c:pt idx="11">
                  <c:v>43434</c:v>
                </c:pt>
                <c:pt idx="12">
                  <c:v>43476</c:v>
                </c:pt>
                <c:pt idx="13">
                  <c:v>43479</c:v>
                </c:pt>
                <c:pt idx="14">
                  <c:v>43480</c:v>
                </c:pt>
                <c:pt idx="15">
                  <c:v>43483</c:v>
                </c:pt>
                <c:pt idx="16">
                  <c:v>43483</c:v>
                </c:pt>
                <c:pt idx="17">
                  <c:v>43497</c:v>
                </c:pt>
                <c:pt idx="18">
                  <c:v>43497</c:v>
                </c:pt>
                <c:pt idx="19">
                  <c:v>43518</c:v>
                </c:pt>
                <c:pt idx="20">
                  <c:v>43518</c:v>
                </c:pt>
                <c:pt idx="21">
                  <c:v>43539</c:v>
                </c:pt>
                <c:pt idx="22">
                  <c:v>43560</c:v>
                </c:pt>
                <c:pt idx="23">
                  <c:v>43560</c:v>
                </c:pt>
                <c:pt idx="24">
                  <c:v>43592</c:v>
                </c:pt>
              </c:numCache>
            </c:numRef>
          </c:val>
          <c:extLst>
            <c:ext xmlns:c16="http://schemas.microsoft.com/office/drawing/2014/chart" uri="{C3380CC4-5D6E-409C-BE32-E72D297353CC}">
              <c16:uniqueId val="{00000000-2555-429F-A5E7-9083734701A6}"/>
            </c:ext>
          </c:extLst>
        </c:ser>
        <c:ser>
          <c:idx val="1"/>
          <c:order val="1"/>
          <c:tx>
            <c:v>Duration</c:v>
          </c:tx>
          <c:spPr>
            <a:solidFill>
              <a:schemeClr val="accent2"/>
            </a:solidFill>
            <a:ln>
              <a:noFill/>
            </a:ln>
            <a:effectLst/>
          </c:spPr>
          <c:invertIfNegative val="0"/>
          <c:dPt>
            <c:idx val="0"/>
            <c:invertIfNegative val="0"/>
            <c:bubble3D val="0"/>
            <c:spPr>
              <a:solidFill>
                <a:srgbClr val="CCCCCC"/>
              </a:solidFill>
              <a:ln>
                <a:noFill/>
              </a:ln>
              <a:effectLst/>
            </c:spPr>
            <c:extLst>
              <c:ext xmlns:c16="http://schemas.microsoft.com/office/drawing/2014/chart" uri="{C3380CC4-5D6E-409C-BE32-E72D297353CC}">
                <c16:uniqueId val="{00000002-2555-429F-A5E7-9083734701A6}"/>
              </c:ext>
            </c:extLst>
          </c:dPt>
          <c:dPt>
            <c:idx val="1"/>
            <c:invertIfNegative val="0"/>
            <c:bubble3D val="0"/>
            <c:spPr>
              <a:solidFill>
                <a:srgbClr val="CCCCCC"/>
              </a:solidFill>
              <a:ln>
                <a:noFill/>
              </a:ln>
              <a:effectLst/>
            </c:spPr>
            <c:extLst>
              <c:ext xmlns:c16="http://schemas.microsoft.com/office/drawing/2014/chart" uri="{C3380CC4-5D6E-409C-BE32-E72D297353CC}">
                <c16:uniqueId val="{00000004-2555-429F-A5E7-9083734701A6}"/>
              </c:ext>
            </c:extLst>
          </c:dPt>
          <c:dPt>
            <c:idx val="2"/>
            <c:invertIfNegative val="0"/>
            <c:bubble3D val="0"/>
            <c:spPr>
              <a:solidFill>
                <a:srgbClr val="CCCCCC"/>
              </a:solidFill>
              <a:ln>
                <a:noFill/>
              </a:ln>
              <a:effectLst/>
            </c:spPr>
            <c:extLst>
              <c:ext xmlns:c16="http://schemas.microsoft.com/office/drawing/2014/chart" uri="{C3380CC4-5D6E-409C-BE32-E72D297353CC}">
                <c16:uniqueId val="{00000006-2555-429F-A5E7-9083734701A6}"/>
              </c:ext>
            </c:extLst>
          </c:dPt>
          <c:dPt>
            <c:idx val="3"/>
            <c:invertIfNegative val="0"/>
            <c:bubble3D val="0"/>
            <c:spPr>
              <a:solidFill>
                <a:srgbClr val="CCCCCC"/>
              </a:solidFill>
              <a:ln>
                <a:noFill/>
              </a:ln>
              <a:effectLst/>
            </c:spPr>
            <c:extLst>
              <c:ext xmlns:c16="http://schemas.microsoft.com/office/drawing/2014/chart" uri="{C3380CC4-5D6E-409C-BE32-E72D297353CC}">
                <c16:uniqueId val="{00000008-2555-429F-A5E7-9083734701A6}"/>
              </c:ext>
            </c:extLst>
          </c:dPt>
          <c:dPt>
            <c:idx val="4"/>
            <c:invertIfNegative val="0"/>
            <c:bubble3D val="0"/>
            <c:spPr>
              <a:solidFill>
                <a:srgbClr val="CCCCCC"/>
              </a:solidFill>
              <a:ln>
                <a:noFill/>
              </a:ln>
              <a:effectLst/>
            </c:spPr>
            <c:extLst>
              <c:ext xmlns:c16="http://schemas.microsoft.com/office/drawing/2014/chart" uri="{C3380CC4-5D6E-409C-BE32-E72D297353CC}">
                <c16:uniqueId val="{0000000A-2555-429F-A5E7-9083734701A6}"/>
              </c:ext>
            </c:extLst>
          </c:dPt>
          <c:dPt>
            <c:idx val="5"/>
            <c:invertIfNegative val="0"/>
            <c:bubble3D val="0"/>
            <c:spPr>
              <a:solidFill>
                <a:schemeClr val="bg1">
                  <a:lumMod val="75000"/>
                </a:schemeClr>
              </a:solidFill>
              <a:ln>
                <a:noFill/>
              </a:ln>
              <a:effectLst/>
            </c:spPr>
            <c:extLst>
              <c:ext xmlns:c16="http://schemas.microsoft.com/office/drawing/2014/chart" uri="{C3380CC4-5D6E-409C-BE32-E72D297353CC}">
                <c16:uniqueId val="{0000000C-2555-429F-A5E7-9083734701A6}"/>
              </c:ext>
            </c:extLst>
          </c:dPt>
          <c:dPt>
            <c:idx val="6"/>
            <c:invertIfNegative val="0"/>
            <c:bubble3D val="0"/>
            <c:spPr>
              <a:solidFill>
                <a:srgbClr val="56A8C3"/>
              </a:solidFill>
              <a:ln>
                <a:noFill/>
              </a:ln>
              <a:effectLst/>
            </c:spPr>
            <c:extLst>
              <c:ext xmlns:c16="http://schemas.microsoft.com/office/drawing/2014/chart" uri="{C3380CC4-5D6E-409C-BE32-E72D297353CC}">
                <c16:uniqueId val="{0000000E-2555-429F-A5E7-9083734701A6}"/>
              </c:ext>
            </c:extLst>
          </c:dPt>
          <c:dPt>
            <c:idx val="7"/>
            <c:invertIfNegative val="0"/>
            <c:bubble3D val="0"/>
            <c:spPr>
              <a:solidFill>
                <a:srgbClr val="56A8C3"/>
              </a:solidFill>
              <a:ln>
                <a:noFill/>
              </a:ln>
              <a:effectLst/>
            </c:spPr>
            <c:extLst>
              <c:ext xmlns:c16="http://schemas.microsoft.com/office/drawing/2014/chart" uri="{C3380CC4-5D6E-409C-BE32-E72D297353CC}">
                <c16:uniqueId val="{00000010-2555-429F-A5E7-9083734701A6}"/>
              </c:ext>
            </c:extLst>
          </c:dPt>
          <c:dPt>
            <c:idx val="8"/>
            <c:invertIfNegative val="0"/>
            <c:bubble3D val="0"/>
            <c:spPr>
              <a:solidFill>
                <a:srgbClr val="56A8C3"/>
              </a:solidFill>
              <a:ln>
                <a:noFill/>
              </a:ln>
              <a:effectLst/>
            </c:spPr>
            <c:extLst>
              <c:ext xmlns:c16="http://schemas.microsoft.com/office/drawing/2014/chart" uri="{C3380CC4-5D6E-409C-BE32-E72D297353CC}">
                <c16:uniqueId val="{00000012-2555-429F-A5E7-9083734701A6}"/>
              </c:ext>
            </c:extLst>
          </c:dPt>
          <c:dPt>
            <c:idx val="9"/>
            <c:invertIfNegative val="0"/>
            <c:bubble3D val="0"/>
            <c:spPr>
              <a:solidFill>
                <a:srgbClr val="56A8C3"/>
              </a:solidFill>
              <a:ln>
                <a:noFill/>
              </a:ln>
              <a:effectLst/>
            </c:spPr>
            <c:extLst>
              <c:ext xmlns:c16="http://schemas.microsoft.com/office/drawing/2014/chart" uri="{C3380CC4-5D6E-409C-BE32-E72D297353CC}">
                <c16:uniqueId val="{00000014-2555-429F-A5E7-9083734701A6}"/>
              </c:ext>
            </c:extLst>
          </c:dPt>
          <c:dPt>
            <c:idx val="10"/>
            <c:invertIfNegative val="0"/>
            <c:bubble3D val="0"/>
            <c:spPr>
              <a:solidFill>
                <a:srgbClr val="56A8C3"/>
              </a:solidFill>
              <a:ln>
                <a:noFill/>
              </a:ln>
              <a:effectLst/>
            </c:spPr>
            <c:extLst>
              <c:ext xmlns:c16="http://schemas.microsoft.com/office/drawing/2014/chart" uri="{C3380CC4-5D6E-409C-BE32-E72D297353CC}">
                <c16:uniqueId val="{00000016-2555-429F-A5E7-9083734701A6}"/>
              </c:ext>
            </c:extLst>
          </c:dPt>
          <c:dPt>
            <c:idx val="11"/>
            <c:invertIfNegative val="0"/>
            <c:bubble3D val="0"/>
            <c:spPr>
              <a:solidFill>
                <a:srgbClr val="56A8C3"/>
              </a:solidFill>
              <a:ln>
                <a:noFill/>
              </a:ln>
              <a:effectLst/>
            </c:spPr>
            <c:extLst>
              <c:ext xmlns:c16="http://schemas.microsoft.com/office/drawing/2014/chart" uri="{C3380CC4-5D6E-409C-BE32-E72D297353CC}">
                <c16:uniqueId val="{00000018-2555-429F-A5E7-9083734701A6}"/>
              </c:ext>
            </c:extLst>
          </c:dPt>
          <c:dPt>
            <c:idx val="12"/>
            <c:invertIfNegative val="0"/>
            <c:bubble3D val="0"/>
            <c:spPr>
              <a:solidFill>
                <a:srgbClr val="56A8C3"/>
              </a:solidFill>
              <a:ln>
                <a:noFill/>
              </a:ln>
              <a:effectLst/>
            </c:spPr>
            <c:extLst>
              <c:ext xmlns:c16="http://schemas.microsoft.com/office/drawing/2014/chart" uri="{C3380CC4-5D6E-409C-BE32-E72D297353CC}">
                <c16:uniqueId val="{0000001A-2555-429F-A5E7-9083734701A6}"/>
              </c:ext>
            </c:extLst>
          </c:dPt>
          <c:dPt>
            <c:idx val="13"/>
            <c:invertIfNegative val="0"/>
            <c:bubble3D val="0"/>
            <c:spPr>
              <a:solidFill>
                <a:srgbClr val="56A8C3"/>
              </a:solidFill>
              <a:ln>
                <a:noFill/>
              </a:ln>
              <a:effectLst/>
            </c:spPr>
            <c:extLst>
              <c:ext xmlns:c16="http://schemas.microsoft.com/office/drawing/2014/chart" uri="{C3380CC4-5D6E-409C-BE32-E72D297353CC}">
                <c16:uniqueId val="{0000001C-2555-429F-A5E7-9083734701A6}"/>
              </c:ext>
            </c:extLst>
          </c:dPt>
          <c:dPt>
            <c:idx val="14"/>
            <c:invertIfNegative val="0"/>
            <c:bubble3D val="0"/>
            <c:spPr>
              <a:solidFill>
                <a:srgbClr val="56A8C3"/>
              </a:solidFill>
              <a:ln>
                <a:noFill/>
              </a:ln>
              <a:effectLst/>
            </c:spPr>
            <c:extLst>
              <c:ext xmlns:c16="http://schemas.microsoft.com/office/drawing/2014/chart" uri="{C3380CC4-5D6E-409C-BE32-E72D297353CC}">
                <c16:uniqueId val="{0000001E-2555-429F-A5E7-9083734701A6}"/>
              </c:ext>
            </c:extLst>
          </c:dPt>
          <c:dPt>
            <c:idx val="15"/>
            <c:invertIfNegative val="0"/>
            <c:bubble3D val="0"/>
            <c:spPr>
              <a:solidFill>
                <a:srgbClr val="004259"/>
              </a:solidFill>
              <a:ln>
                <a:noFill/>
              </a:ln>
              <a:effectLst/>
            </c:spPr>
            <c:extLst>
              <c:ext xmlns:c16="http://schemas.microsoft.com/office/drawing/2014/chart" uri="{C3380CC4-5D6E-409C-BE32-E72D297353CC}">
                <c16:uniqueId val="{00000020-2555-429F-A5E7-9083734701A6}"/>
              </c:ext>
            </c:extLst>
          </c:dPt>
          <c:dPt>
            <c:idx val="16"/>
            <c:invertIfNegative val="0"/>
            <c:bubble3D val="0"/>
            <c:spPr>
              <a:solidFill>
                <a:srgbClr val="004259"/>
              </a:solidFill>
              <a:ln>
                <a:noFill/>
              </a:ln>
              <a:effectLst/>
            </c:spPr>
            <c:extLst>
              <c:ext xmlns:c16="http://schemas.microsoft.com/office/drawing/2014/chart" uri="{C3380CC4-5D6E-409C-BE32-E72D297353CC}">
                <c16:uniqueId val="{00000022-2555-429F-A5E7-9083734701A6}"/>
              </c:ext>
            </c:extLst>
          </c:dPt>
          <c:dPt>
            <c:idx val="17"/>
            <c:invertIfNegative val="0"/>
            <c:bubble3D val="0"/>
            <c:spPr>
              <a:solidFill>
                <a:srgbClr val="004259"/>
              </a:solidFill>
              <a:ln>
                <a:noFill/>
              </a:ln>
              <a:effectLst/>
            </c:spPr>
            <c:extLst>
              <c:ext xmlns:c16="http://schemas.microsoft.com/office/drawing/2014/chart" uri="{C3380CC4-5D6E-409C-BE32-E72D297353CC}">
                <c16:uniqueId val="{00000024-2555-429F-A5E7-9083734701A6}"/>
              </c:ext>
            </c:extLst>
          </c:dPt>
          <c:dPt>
            <c:idx val="18"/>
            <c:invertIfNegative val="0"/>
            <c:bubble3D val="0"/>
            <c:spPr>
              <a:solidFill>
                <a:srgbClr val="004259"/>
              </a:solidFill>
              <a:ln>
                <a:noFill/>
              </a:ln>
              <a:effectLst/>
            </c:spPr>
            <c:extLst>
              <c:ext xmlns:c16="http://schemas.microsoft.com/office/drawing/2014/chart" uri="{C3380CC4-5D6E-409C-BE32-E72D297353CC}">
                <c16:uniqueId val="{00000026-2555-429F-A5E7-9083734701A6}"/>
              </c:ext>
            </c:extLst>
          </c:dPt>
          <c:dPt>
            <c:idx val="19"/>
            <c:invertIfNegative val="0"/>
            <c:bubble3D val="0"/>
            <c:spPr>
              <a:solidFill>
                <a:srgbClr val="004259"/>
              </a:solidFill>
              <a:ln>
                <a:noFill/>
              </a:ln>
              <a:effectLst/>
            </c:spPr>
            <c:extLst>
              <c:ext xmlns:c16="http://schemas.microsoft.com/office/drawing/2014/chart" uri="{C3380CC4-5D6E-409C-BE32-E72D297353CC}">
                <c16:uniqueId val="{00000028-2555-429F-A5E7-9083734701A6}"/>
              </c:ext>
            </c:extLst>
          </c:dPt>
          <c:dPt>
            <c:idx val="20"/>
            <c:invertIfNegative val="0"/>
            <c:bubble3D val="0"/>
            <c:spPr>
              <a:solidFill>
                <a:srgbClr val="004259"/>
              </a:solidFill>
              <a:ln>
                <a:noFill/>
              </a:ln>
              <a:effectLst/>
            </c:spPr>
            <c:extLst>
              <c:ext xmlns:c16="http://schemas.microsoft.com/office/drawing/2014/chart" uri="{C3380CC4-5D6E-409C-BE32-E72D297353CC}">
                <c16:uniqueId val="{0000002A-2555-429F-A5E7-9083734701A6}"/>
              </c:ext>
            </c:extLst>
          </c:dPt>
          <c:dPt>
            <c:idx val="21"/>
            <c:invertIfNegative val="0"/>
            <c:bubble3D val="0"/>
            <c:spPr>
              <a:solidFill>
                <a:srgbClr val="004259"/>
              </a:solidFill>
              <a:ln>
                <a:noFill/>
              </a:ln>
              <a:effectLst/>
            </c:spPr>
            <c:extLst>
              <c:ext xmlns:c16="http://schemas.microsoft.com/office/drawing/2014/chart" uri="{C3380CC4-5D6E-409C-BE32-E72D297353CC}">
                <c16:uniqueId val="{0000002C-2555-429F-A5E7-9083734701A6}"/>
              </c:ext>
            </c:extLst>
          </c:dPt>
          <c:dPt>
            <c:idx val="22"/>
            <c:invertIfNegative val="0"/>
            <c:bubble3D val="0"/>
            <c:spPr>
              <a:solidFill>
                <a:srgbClr val="004259"/>
              </a:solidFill>
              <a:ln>
                <a:noFill/>
              </a:ln>
              <a:effectLst/>
            </c:spPr>
            <c:extLst>
              <c:ext xmlns:c16="http://schemas.microsoft.com/office/drawing/2014/chart" uri="{C3380CC4-5D6E-409C-BE32-E72D297353CC}">
                <c16:uniqueId val="{0000002E-2555-429F-A5E7-9083734701A6}"/>
              </c:ext>
            </c:extLst>
          </c:dPt>
          <c:dPt>
            <c:idx val="23"/>
            <c:invertIfNegative val="0"/>
            <c:bubble3D val="0"/>
            <c:spPr>
              <a:solidFill>
                <a:srgbClr val="004259"/>
              </a:solidFill>
              <a:ln>
                <a:noFill/>
              </a:ln>
              <a:effectLst/>
            </c:spPr>
            <c:extLst>
              <c:ext xmlns:c16="http://schemas.microsoft.com/office/drawing/2014/chart" uri="{C3380CC4-5D6E-409C-BE32-E72D297353CC}">
                <c16:uniqueId val="{00000030-2555-429F-A5E7-9083734701A6}"/>
              </c:ext>
            </c:extLst>
          </c:dPt>
          <c:dPt>
            <c:idx val="24"/>
            <c:invertIfNegative val="0"/>
            <c:bubble3D val="0"/>
            <c:spPr>
              <a:solidFill>
                <a:srgbClr val="004259"/>
              </a:solidFill>
              <a:ln>
                <a:noFill/>
              </a:ln>
              <a:effectLst/>
            </c:spPr>
            <c:extLst>
              <c:ext xmlns:c16="http://schemas.microsoft.com/office/drawing/2014/chart" uri="{C3380CC4-5D6E-409C-BE32-E72D297353CC}">
                <c16:uniqueId val="{00000032-2555-429F-A5E7-9083734701A6}"/>
              </c:ext>
            </c:extLst>
          </c:dPt>
          <c:cat>
            <c:strRef>
              <c:f>Sheet1!$A$6:$A$31</c:f>
              <c:strCache>
                <c:ptCount val="25"/>
                <c:pt idx="0">
                  <c:v>Topic selection</c:v>
                </c:pt>
                <c:pt idx="1">
                  <c:v>Title selection</c:v>
                </c:pt>
                <c:pt idx="2">
                  <c:v>Produce dissertation proposal</c:v>
                </c:pt>
                <c:pt idx="3">
                  <c:v>Contact supervisor for guidance </c:v>
                </c:pt>
                <c:pt idx="4">
                  <c:v>Make amendements </c:v>
                </c:pt>
                <c:pt idx="5">
                  <c:v>Submit dissertation proposal and ethics form</c:v>
                </c:pt>
                <c:pt idx="6">
                  <c:v>Research literature</c:v>
                </c:pt>
                <c:pt idx="7">
                  <c:v>Meetings with supervisor </c:v>
                </c:pt>
                <c:pt idx="8">
                  <c:v>Construct interview questions</c:v>
                </c:pt>
                <c:pt idx="9">
                  <c:v>Formalise documents</c:v>
                </c:pt>
                <c:pt idx="10">
                  <c:v>Contact businesses to arrange interviews</c:v>
                </c:pt>
                <c:pt idx="11">
                  <c:v>Interview participants</c:v>
                </c:pt>
                <c:pt idx="12">
                  <c:v>Construct survey</c:v>
                </c:pt>
                <c:pt idx="13">
                  <c:v>Formalise documents </c:v>
                </c:pt>
                <c:pt idx="14">
                  <c:v>Distribute Survey</c:v>
                </c:pt>
                <c:pt idx="15">
                  <c:v>Commence dissertation write-up</c:v>
                </c:pt>
                <c:pt idx="16">
                  <c:v>Write-up literature review </c:v>
                </c:pt>
                <c:pt idx="17">
                  <c:v>Present findings from Interviews</c:v>
                </c:pt>
                <c:pt idx="18">
                  <c:v>Analyse findings from interviews</c:v>
                </c:pt>
                <c:pt idx="19">
                  <c:v>Present findings from Survey</c:v>
                </c:pt>
                <c:pt idx="20">
                  <c:v>Analyse findings from Survey</c:v>
                </c:pt>
                <c:pt idx="21">
                  <c:v>Conclude on research findings</c:v>
                </c:pt>
                <c:pt idx="22">
                  <c:v>Discuss completed dissertation with supervisor</c:v>
                </c:pt>
                <c:pt idx="23">
                  <c:v>Make amendements </c:v>
                </c:pt>
                <c:pt idx="24">
                  <c:v>Submit finalised dissertation</c:v>
                </c:pt>
              </c:strCache>
            </c:strRef>
          </c:cat>
          <c:val>
            <c:numRef>
              <c:f>Sheet1!$D$6:$D$31</c:f>
              <c:numCache>
                <c:formatCode>0</c:formatCode>
                <c:ptCount val="26"/>
                <c:pt idx="0">
                  <c:v>2</c:v>
                </c:pt>
                <c:pt idx="1">
                  <c:v>7</c:v>
                </c:pt>
                <c:pt idx="2">
                  <c:v>20</c:v>
                </c:pt>
                <c:pt idx="3">
                  <c:v>1</c:v>
                </c:pt>
                <c:pt idx="4">
                  <c:v>4</c:v>
                </c:pt>
                <c:pt idx="5">
                  <c:v>1</c:v>
                </c:pt>
                <c:pt idx="6">
                  <c:v>98</c:v>
                </c:pt>
                <c:pt idx="7">
                  <c:v>210</c:v>
                </c:pt>
                <c:pt idx="8">
                  <c:v>49</c:v>
                </c:pt>
                <c:pt idx="9">
                  <c:v>7</c:v>
                </c:pt>
                <c:pt idx="10">
                  <c:v>7</c:v>
                </c:pt>
                <c:pt idx="11">
                  <c:v>42</c:v>
                </c:pt>
                <c:pt idx="12">
                  <c:v>3</c:v>
                </c:pt>
                <c:pt idx="13">
                  <c:v>1</c:v>
                </c:pt>
                <c:pt idx="14">
                  <c:v>3</c:v>
                </c:pt>
                <c:pt idx="15">
                  <c:v>91</c:v>
                </c:pt>
                <c:pt idx="16">
                  <c:v>14</c:v>
                </c:pt>
                <c:pt idx="17">
                  <c:v>21</c:v>
                </c:pt>
                <c:pt idx="18">
                  <c:v>21</c:v>
                </c:pt>
                <c:pt idx="19">
                  <c:v>21</c:v>
                </c:pt>
                <c:pt idx="20">
                  <c:v>21</c:v>
                </c:pt>
                <c:pt idx="21">
                  <c:v>21</c:v>
                </c:pt>
                <c:pt idx="22">
                  <c:v>7</c:v>
                </c:pt>
                <c:pt idx="23">
                  <c:v>28</c:v>
                </c:pt>
                <c:pt idx="24">
                  <c:v>1</c:v>
                </c:pt>
              </c:numCache>
            </c:numRef>
          </c:val>
          <c:extLst>
            <c:ext xmlns:c16="http://schemas.microsoft.com/office/drawing/2014/chart" uri="{C3380CC4-5D6E-409C-BE32-E72D297353CC}">
              <c16:uniqueId val="{00000033-2555-429F-A5E7-9083734701A6}"/>
            </c:ext>
          </c:extLst>
        </c:ser>
        <c:dLbls>
          <c:showLegendKey val="0"/>
          <c:showVal val="0"/>
          <c:showCatName val="0"/>
          <c:showSerName val="0"/>
          <c:showPercent val="0"/>
          <c:showBubbleSize val="0"/>
        </c:dLbls>
        <c:gapWidth val="25"/>
        <c:overlap val="100"/>
        <c:axId val="-2030549760"/>
        <c:axId val="-2030547984"/>
      </c:barChart>
      <c:catAx>
        <c:axId val="-2030549760"/>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0547984"/>
        <c:crosses val="autoZero"/>
        <c:auto val="1"/>
        <c:lblAlgn val="ctr"/>
        <c:lblOffset val="100"/>
        <c:noMultiLvlLbl val="0"/>
      </c:catAx>
      <c:valAx>
        <c:axId val="-2030547984"/>
        <c:scaling>
          <c:orientation val="minMax"/>
          <c:min val="43376"/>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05497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UWTSD</PublishDate>
  <Abstract/>
  <CompanyAddress>SBUS6108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BBC161</b:Tag>
    <b:SourceType>ArticleInAPeriodical</b:SourceType>
    <b:Guid>{EEC64BB6-779C-493D-8642-6ABEE8FAE226}</b:Guid>
    <b:Title>All new police officers in England and Wales to have degrees</b:Title>
    <b:Year>2016</b:Year>
    <b:Month>December </b:Month>
    <b:Day>15</b:Day>
    <b:Pages>1</b:Pages>
    <b:PeriodicalTitle>BBC News</b:PeriodicalTitle>
    <b:Author>
      <b:Author>
        <b:Corporate>BBC News</b:Corporate>
      </b:Author>
    </b:Author>
    <b:RefOrder>1</b:RefOrder>
  </b:Source>
  <b:Source>
    <b:Tag>Col14</b:Tag>
    <b:SourceType>Report</b:SourceType>
    <b:Guid>{47065828-BC98-460B-8ED8-52D79F7827CE}</b:Guid>
    <b:Title>5 Year Strategy</b:Title>
    <b:Year>2014</b:Year>
    <b:Publisher>College of Policing Limited</b:Publisher>
    <b:City>Coventry</b:City>
    <b:Author>
      <b:Author>
        <b:NameList>
          <b:Person>
            <b:Last>Policing</b:Last>
            <b:First>College</b:First>
            <b:Middle>of</b:Middle>
          </b:Person>
        </b:NameList>
      </b:Author>
    </b:Author>
    <b:RefOrder>2</b:RefOrder>
  </b:Source>
  <b:Source>
    <b:Tag>Col13</b:Tag>
    <b:SourceType>InternetSite</b:SourceType>
    <b:Guid>{C9F4168D-3442-4D68-B04F-2647054EC2BE}</b:Guid>
    <b:Title>College of Policing</b:Title>
    <b:Year>2013</b:Year>
    <b:Author>
      <b:Author>
        <b:Corporate>College of Policing</b:Corporate>
      </b:Author>
    </b:Author>
    <b:YearAccessed>2018</b:YearAccessed>
    <b:MonthAccessed>October</b:MonthAccessed>
    <b:DayAccessed>14</b:DayAccessed>
    <b:URL>https://www.app.college.police.uk/app-content/engagement-and-communication/engaging-with-communities/#engagement-and-police-legitimacy</b:URL>
    <b:RefOrder>3</b:RefOrder>
  </b:Source>
  <b:Source>
    <b:Tag>Nat15</b:Tag>
    <b:SourceType>Report</b:SourceType>
    <b:Guid>{FED54672-9520-4434-A52F-5BE5859C474D}</b:Guid>
    <b:Title>Policing Vision 2025</b:Title>
    <b:Year>2015</b:Year>
    <b:Author>
      <b:Author>
        <b:Corporate>National Police Cheifs' Council </b:Corporate>
      </b:Author>
    </b:Author>
    <b:Publisher>Association of Police and Crime Commissioners</b:Publisher>
    <b:City>London</b:City>
    <b:RefOrder>4</b:RefOrder>
  </b:Source>
  <b:Source>
    <b:Tag>Hom18</b:Tag>
    <b:SourceType>Report</b:SourceType>
    <b:Guid>{424116AD-9ABD-4116-8CC8-715B27088661}</b:Guid>
    <b:Author>
      <b:Author>
        <b:Corporate>Home Office Police Innovation Fund</b:Corporate>
      </b:Author>
    </b:Author>
    <b:Title>Developing an evidence based police-degree holder entry programme</b:Title>
    <b:Year>2018</b:Year>
    <b:Publisher>Mayor of London</b:Publisher>
    <b:City>London</b:City>
    <b:RefOrder>5</b:RefOrder>
  </b:Source>
  <b:Source>
    <b:Tag>Mar121</b:Tag>
    <b:SourceType>JournalArticle</b:SourceType>
    <b:Guid>{9A520DC1-1819-4C0D-8867-7A0C4EC82C9E}</b:Guid>
    <b:Title>The cognitive basis of trust. The relation between education, cognitive ability, and generalized and political trust</b:Title>
    <b:Year>2012</b:Year>
    <b:Publisher>Elsevier </b:Publisher>
    <b:Author>
      <b:Author>
        <b:NameList>
          <b:Person>
            <b:Last>Marc Hooghe</b:Last>
            <b:First>Sofie</b:First>
            <b:Middle>Marien, Thomas de Vroome</b:Middle>
          </b:Person>
        </b:NameList>
      </b:Author>
    </b:Author>
    <b:BookTitle>The cognitive basis of trust. The relation between education, cognitive ability, and generalized and political trust</b:BookTitle>
    <b:Pages>604-613</b:Pages>
    <b:JournalName>Intelligence</b:JournalName>
    <b:Volume>40</b:Volume>
    <b:Issue>6</b:Issue>
    <b:RefOrder>6</b:RefOrder>
  </b:Source>
  <b:Source>
    <b:Tag>Sta18</b:Tag>
    <b:SourceType>ArticleInAPeriodical</b:SourceType>
    <b:Guid>{78A4AAD1-933D-4A3F-89C9-7E74006A8A63}</b:Guid>
    <b:Title>The Commitment-Trust Theory of Relationship Marketing </b:Title>
    <b:Year>2018</b:Year>
    <b:Author>
      <b:Author>
        <b:NameList>
          <b:Person>
            <b:Last>Mack</b:Last>
            <b:First>Stan</b:First>
          </b:Person>
        </b:NameList>
      </b:Author>
    </b:Author>
    <b:PeriodicalTitle>Chron</b:PeriodicalTitl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A40B43-CC97-4A19-BD6E-8CB34E5C6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1533</TotalTime>
  <Pages>8</Pages>
  <Words>1584</Words>
  <Characters>9032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Will making Policing a graduate profession increase businesses' trust in them?</vt:lpstr>
    </vt:vector>
  </TitlesOfParts>
  <Company/>
  <LinksUpToDate>false</LinksUpToDate>
  <CharactersWithSpaces>10595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Will making policing a graduate profession increase businesses' trust in them?</dc:title>
  <dc:subject>dISSERTATION PROPOSAL</dc:subject>
  <dc:creator>Jade Farley</dc:creator>
  <cp:keywords/>
  <dc:description/>
  <cp:lastModifiedBy>Jade Farley</cp:lastModifiedBy>
  <cp:revision>44</cp:revision>
  <dcterms:created xsi:type="dcterms:W3CDTF">2018-10-14T17:32:00Z</dcterms:created>
  <dcterms:modified xsi:type="dcterms:W3CDTF">2018-11-06T20:20:00Z</dcterms:modified>
</cp:coreProperties>
</file>