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53F" w:rsidRPr="000D4735" w:rsidRDefault="008B253F" w:rsidP="00374F00">
      <w:pPr>
        <w:spacing w:line="360" w:lineRule="auto"/>
        <w:rPr>
          <w:rFonts w:ascii="Arial" w:hAnsi="Arial" w:cs="Arial"/>
          <w:b/>
          <w:sz w:val="20"/>
          <w:szCs w:val="20"/>
        </w:rPr>
      </w:pPr>
      <w:r w:rsidRPr="000D4735">
        <w:rPr>
          <w:rFonts w:ascii="Arial" w:hAnsi="Arial" w:cs="Arial"/>
          <w:b/>
          <w:sz w:val="20"/>
          <w:szCs w:val="20"/>
        </w:rPr>
        <w:t>Essay one:</w:t>
      </w:r>
    </w:p>
    <w:p w:rsidR="00C803EA" w:rsidRPr="000D4735" w:rsidRDefault="008B253F" w:rsidP="00374F00">
      <w:pPr>
        <w:spacing w:line="360" w:lineRule="auto"/>
        <w:rPr>
          <w:rFonts w:ascii="Arial" w:hAnsi="Arial" w:cs="Arial"/>
          <w:b/>
          <w:sz w:val="20"/>
          <w:szCs w:val="20"/>
        </w:rPr>
      </w:pPr>
      <w:r w:rsidRPr="000D4735">
        <w:rPr>
          <w:rFonts w:ascii="Arial" w:hAnsi="Arial" w:cs="Arial"/>
          <w:b/>
          <w:sz w:val="20"/>
          <w:szCs w:val="20"/>
        </w:rPr>
        <w:t xml:space="preserve">Analyse the </w:t>
      </w:r>
      <w:r w:rsidR="00013753">
        <w:rPr>
          <w:rFonts w:ascii="Arial" w:hAnsi="Arial" w:cs="Arial"/>
          <w:b/>
          <w:sz w:val="20"/>
          <w:szCs w:val="20"/>
        </w:rPr>
        <w:t xml:space="preserve">role of the independent bodies </w:t>
      </w:r>
      <w:r w:rsidRPr="000D4735">
        <w:rPr>
          <w:rFonts w:ascii="Arial" w:hAnsi="Arial" w:cs="Arial"/>
          <w:b/>
          <w:sz w:val="20"/>
          <w:szCs w:val="20"/>
        </w:rPr>
        <w:t>IOPC/HMICFRS) in holding the police accountable to those they serve:</w:t>
      </w:r>
    </w:p>
    <w:p w:rsidR="0049055D" w:rsidRPr="000D4735" w:rsidRDefault="0049055D" w:rsidP="00374F00">
      <w:pPr>
        <w:spacing w:line="360" w:lineRule="auto"/>
        <w:rPr>
          <w:rFonts w:ascii="Arial" w:hAnsi="Arial" w:cs="Arial"/>
          <w:sz w:val="20"/>
          <w:szCs w:val="20"/>
        </w:rPr>
      </w:pPr>
    </w:p>
    <w:p w:rsidR="00CC056A" w:rsidRPr="006234AC" w:rsidRDefault="00E56CF5" w:rsidP="00374F00">
      <w:pPr>
        <w:spacing w:line="360" w:lineRule="auto"/>
        <w:rPr>
          <w:rFonts w:ascii="Arial" w:hAnsi="Arial" w:cs="Arial"/>
          <w:color w:val="4A4A4A"/>
          <w:sz w:val="20"/>
          <w:szCs w:val="20"/>
          <w:shd w:val="clear" w:color="auto" w:fill="FAFAFA"/>
        </w:rPr>
      </w:pPr>
      <w:r w:rsidRPr="000D4735">
        <w:rPr>
          <w:rFonts w:ascii="Arial" w:hAnsi="Arial" w:cs="Arial"/>
          <w:color w:val="4A4A4A"/>
          <w:sz w:val="20"/>
          <w:szCs w:val="20"/>
          <w:shd w:val="clear" w:color="auto" w:fill="FAFAFA"/>
        </w:rPr>
        <w:t>The Independent Office for Police </w:t>
      </w:r>
      <w:r w:rsidRPr="000D4735">
        <w:rPr>
          <w:rStyle w:val="taxonomy-tooltip-element"/>
          <w:rFonts w:ascii="Arial" w:hAnsi="Arial" w:cs="Arial"/>
          <w:color w:val="4A4A4A"/>
          <w:sz w:val="20"/>
          <w:szCs w:val="20"/>
          <w:bdr w:val="none" w:sz="0" w:space="0" w:color="auto" w:frame="1"/>
          <w:shd w:val="clear" w:color="auto" w:fill="FAFAFA"/>
        </w:rPr>
        <w:t>Conduct</w:t>
      </w:r>
      <w:r w:rsidR="006234AC">
        <w:rPr>
          <w:rStyle w:val="taxonomy-tooltip-element"/>
          <w:rFonts w:ascii="Arial" w:hAnsi="Arial" w:cs="Arial"/>
          <w:color w:val="4A4A4A"/>
          <w:sz w:val="20"/>
          <w:szCs w:val="20"/>
          <w:bdr w:val="none" w:sz="0" w:space="0" w:color="auto" w:frame="1"/>
          <w:shd w:val="clear" w:color="auto" w:fill="FAFAFA"/>
        </w:rPr>
        <w:t xml:space="preserve"> </w:t>
      </w:r>
      <w:r w:rsidR="006234AC" w:rsidRPr="000D4735">
        <w:rPr>
          <w:rFonts w:ascii="Arial" w:hAnsi="Arial" w:cs="Arial"/>
          <w:color w:val="4A4A4A"/>
          <w:sz w:val="20"/>
          <w:szCs w:val="20"/>
          <w:shd w:val="clear" w:color="auto" w:fill="FAFAFA"/>
        </w:rPr>
        <w:t>(IOPC)</w:t>
      </w:r>
      <w:r w:rsidRPr="000D4735">
        <w:rPr>
          <w:rFonts w:ascii="Arial" w:hAnsi="Arial" w:cs="Arial"/>
          <w:color w:val="4A4A4A"/>
          <w:sz w:val="20"/>
          <w:szCs w:val="20"/>
          <w:shd w:val="clear" w:color="auto" w:fill="FAFAFA"/>
        </w:rPr>
        <w:t> oversees the police complaints system in England and Wales. They investigate the most serious matters, including deaths following police contact, and set the standards by which the police should handle complaints. They use learning from work to influence changes in policing</w:t>
      </w:r>
      <w:r w:rsidR="006234AC">
        <w:rPr>
          <w:rFonts w:ascii="Arial" w:hAnsi="Arial" w:cs="Arial"/>
          <w:color w:val="4A4A4A"/>
          <w:sz w:val="20"/>
          <w:szCs w:val="20"/>
          <w:shd w:val="clear" w:color="auto" w:fill="FAFAFA"/>
        </w:rPr>
        <w:t>.</w:t>
      </w:r>
      <w:r w:rsidR="00374F00">
        <w:rPr>
          <w:rFonts w:ascii="Arial" w:hAnsi="Arial" w:cs="Arial"/>
          <w:color w:val="4A4A4A"/>
          <w:sz w:val="20"/>
          <w:szCs w:val="20"/>
          <w:shd w:val="clear" w:color="auto" w:fill="FAFAFA"/>
        </w:rPr>
        <w:t xml:space="preserve"> </w:t>
      </w:r>
      <w:r w:rsidRPr="000D4735">
        <w:rPr>
          <w:rFonts w:ascii="Arial" w:hAnsi="Arial" w:cs="Arial"/>
          <w:color w:val="4A4A4A"/>
          <w:sz w:val="20"/>
          <w:szCs w:val="20"/>
          <w:shd w:val="clear" w:color="auto" w:fill="FAFAFA"/>
        </w:rPr>
        <w:t>They became the IOPC in January 2019. Before this, they were the Independent Police Complaints Commission. Since 2013 they have doubled in size and now take on six times as many investigations. This led them to ask the Home Office for structural changes to better suit an expanded organisation. The c</w:t>
      </w:r>
      <w:r w:rsidR="008F08D8">
        <w:rPr>
          <w:rFonts w:ascii="Arial" w:hAnsi="Arial" w:cs="Arial"/>
          <w:color w:val="4A4A4A"/>
          <w:sz w:val="20"/>
          <w:szCs w:val="20"/>
          <w:shd w:val="clear" w:color="auto" w:fill="FAFAFA"/>
        </w:rPr>
        <w:t>hanges were agreed through the Policing and Crime A</w:t>
      </w:r>
      <w:r w:rsidRPr="000D4735">
        <w:rPr>
          <w:rFonts w:ascii="Arial" w:hAnsi="Arial" w:cs="Arial"/>
          <w:color w:val="4A4A4A"/>
          <w:sz w:val="20"/>
          <w:szCs w:val="20"/>
          <w:shd w:val="clear" w:color="auto" w:fill="FAFAFA"/>
        </w:rPr>
        <w:t>ct 2017</w:t>
      </w:r>
      <w:r w:rsidR="006234AC">
        <w:rPr>
          <w:rFonts w:ascii="Arial" w:hAnsi="Arial" w:cs="Arial"/>
          <w:color w:val="4A4A4A"/>
          <w:sz w:val="20"/>
          <w:szCs w:val="20"/>
          <w:shd w:val="clear" w:color="auto" w:fill="FAFAFA"/>
        </w:rPr>
        <w:t xml:space="preserve"> IOPC (2020). </w:t>
      </w:r>
      <w:r w:rsidRPr="000D4735">
        <w:rPr>
          <w:rFonts w:ascii="Arial" w:hAnsi="Arial" w:cs="Arial"/>
          <w:color w:val="4A4A4A"/>
          <w:sz w:val="20"/>
          <w:szCs w:val="20"/>
          <w:shd w:val="clear" w:color="auto" w:fill="FAFAFA"/>
        </w:rPr>
        <w:t>Police forces tend to deal with the majority of complaints against police officers and police staff. Police forces must refer most ser</w:t>
      </w:r>
      <w:r w:rsidR="00293AE8">
        <w:rPr>
          <w:rFonts w:ascii="Arial" w:hAnsi="Arial" w:cs="Arial"/>
          <w:color w:val="4A4A4A"/>
          <w:sz w:val="20"/>
          <w:szCs w:val="20"/>
          <w:shd w:val="clear" w:color="auto" w:fill="FAFAFA"/>
        </w:rPr>
        <w:t>ious cases to the IOPC – w</w:t>
      </w:r>
      <w:r w:rsidRPr="000D4735">
        <w:rPr>
          <w:rFonts w:ascii="Arial" w:hAnsi="Arial" w:cs="Arial"/>
          <w:color w:val="4A4A4A"/>
          <w:sz w:val="20"/>
          <w:szCs w:val="20"/>
          <w:shd w:val="clear" w:color="auto" w:fill="FAFAFA"/>
        </w:rPr>
        <w:t xml:space="preserve">hether or not someone has made a complaint. They also oversee the complaints system for other organisations, such as HMRC, the National Crime agency, and the Gang masters and labour abuse authority. </w:t>
      </w:r>
      <w:r w:rsidR="00622F8B" w:rsidRPr="000D4735">
        <w:rPr>
          <w:rFonts w:ascii="Arial" w:hAnsi="Arial" w:cs="Arial"/>
          <w:color w:val="4A4A4A"/>
          <w:sz w:val="20"/>
          <w:szCs w:val="20"/>
          <w:shd w:val="clear" w:color="auto" w:fill="FAFAFA"/>
        </w:rPr>
        <w:t>They investigate certain serious complaints and conduct matters relating to staf</w:t>
      </w:r>
      <w:r w:rsidR="006234AC">
        <w:rPr>
          <w:rFonts w:ascii="Arial" w:hAnsi="Arial" w:cs="Arial"/>
          <w:color w:val="4A4A4A"/>
          <w:sz w:val="20"/>
          <w:szCs w:val="20"/>
          <w:shd w:val="clear" w:color="auto" w:fill="FAFAFA"/>
        </w:rPr>
        <w:t xml:space="preserve">f from the above organisations. </w:t>
      </w:r>
      <w:r w:rsidR="00E75F7F">
        <w:rPr>
          <w:rFonts w:ascii="Arial" w:hAnsi="Arial" w:cs="Arial"/>
          <w:color w:val="4A4A4A"/>
          <w:sz w:val="20"/>
          <w:szCs w:val="20"/>
          <w:shd w:val="clear" w:color="auto" w:fill="FAFAFA"/>
        </w:rPr>
        <w:t>(</w:t>
      </w:r>
      <w:r w:rsidR="00E75F7F">
        <w:rPr>
          <w:rFonts w:ascii="Helvetica" w:hAnsi="Helvetica" w:cs="Helvetica"/>
          <w:color w:val="283041"/>
          <w:sz w:val="21"/>
          <w:szCs w:val="21"/>
        </w:rPr>
        <w:t>Gang Master &amp; Labour Authority 2021)</w:t>
      </w:r>
    </w:p>
    <w:p w:rsidR="00E75F7F" w:rsidRDefault="00E75F7F" w:rsidP="00374F00">
      <w:pPr>
        <w:pStyle w:val="NormalWeb"/>
        <w:spacing w:line="360" w:lineRule="auto"/>
        <w:rPr>
          <w:rFonts w:ascii="Arial" w:hAnsi="Arial" w:cs="Arial"/>
          <w:sz w:val="20"/>
          <w:szCs w:val="20"/>
        </w:rPr>
      </w:pPr>
    </w:p>
    <w:p w:rsidR="00E75F7F" w:rsidRDefault="00CC056A" w:rsidP="00374F00">
      <w:pPr>
        <w:pStyle w:val="NormalWeb"/>
        <w:spacing w:line="360" w:lineRule="auto"/>
        <w:rPr>
          <w:rFonts w:ascii="Arial" w:hAnsi="Arial" w:cs="Arial"/>
          <w:sz w:val="20"/>
          <w:szCs w:val="20"/>
        </w:rPr>
      </w:pPr>
      <w:r w:rsidRPr="000D4735">
        <w:rPr>
          <w:rFonts w:ascii="Arial" w:hAnsi="Arial" w:cs="Arial"/>
          <w:color w:val="282828"/>
          <w:sz w:val="20"/>
          <w:szCs w:val="20"/>
        </w:rPr>
        <w:t>For over 160 years, Her Majesty’s Inspectorate of Constabulary independently</w:t>
      </w:r>
      <w:r w:rsidR="00E75F7F">
        <w:rPr>
          <w:rFonts w:ascii="Arial" w:hAnsi="Arial" w:cs="Arial"/>
          <w:color w:val="282828"/>
          <w:sz w:val="20"/>
          <w:szCs w:val="20"/>
        </w:rPr>
        <w:t xml:space="preserve"> (</w:t>
      </w:r>
      <w:r w:rsidR="00E75F7F">
        <w:rPr>
          <w:rFonts w:ascii="Arial" w:hAnsi="Arial" w:cs="Arial"/>
          <w:sz w:val="20"/>
          <w:szCs w:val="20"/>
        </w:rPr>
        <w:t>HMICFRS)</w:t>
      </w:r>
      <w:r w:rsidRPr="000D4735">
        <w:rPr>
          <w:rFonts w:ascii="Arial" w:hAnsi="Arial" w:cs="Arial"/>
          <w:color w:val="282828"/>
          <w:sz w:val="20"/>
          <w:szCs w:val="20"/>
        </w:rPr>
        <w:t xml:space="preserve"> assessed and reported on the efficiency and effectiveness of police forces and po</w:t>
      </w:r>
      <w:r w:rsidR="00E75F7F">
        <w:rPr>
          <w:rFonts w:ascii="Arial" w:hAnsi="Arial" w:cs="Arial"/>
          <w:color w:val="282828"/>
          <w:sz w:val="20"/>
          <w:szCs w:val="20"/>
        </w:rPr>
        <w:t>licing, in the public interest i</w:t>
      </w:r>
      <w:r w:rsidRPr="000D4735">
        <w:rPr>
          <w:rFonts w:ascii="Arial" w:hAnsi="Arial" w:cs="Arial"/>
          <w:color w:val="282828"/>
          <w:sz w:val="20"/>
          <w:szCs w:val="20"/>
        </w:rPr>
        <w:t>n summer 2017, HMIC to</w:t>
      </w:r>
      <w:r w:rsidR="008F08D8">
        <w:rPr>
          <w:rFonts w:ascii="Arial" w:hAnsi="Arial" w:cs="Arial"/>
          <w:color w:val="282828"/>
          <w:sz w:val="20"/>
          <w:szCs w:val="20"/>
        </w:rPr>
        <w:t>ok on inspections of England’s Fire &amp; Rescue S</w:t>
      </w:r>
      <w:r w:rsidRPr="000D4735">
        <w:rPr>
          <w:rFonts w:ascii="Arial" w:hAnsi="Arial" w:cs="Arial"/>
          <w:color w:val="282828"/>
          <w:sz w:val="20"/>
          <w:szCs w:val="20"/>
        </w:rPr>
        <w:t>ervices, assessing and reporting on their efficiency, effectiveness and leadershi</w:t>
      </w:r>
      <w:r w:rsidR="00622F8B" w:rsidRPr="000D4735">
        <w:rPr>
          <w:rFonts w:ascii="Arial" w:hAnsi="Arial" w:cs="Arial"/>
          <w:color w:val="282828"/>
          <w:sz w:val="20"/>
          <w:szCs w:val="20"/>
        </w:rPr>
        <w:t>p. To reflect this new role, their</w:t>
      </w:r>
      <w:r w:rsidRPr="000D4735">
        <w:rPr>
          <w:rFonts w:ascii="Arial" w:hAnsi="Arial" w:cs="Arial"/>
          <w:color w:val="282828"/>
          <w:sz w:val="20"/>
          <w:szCs w:val="20"/>
        </w:rPr>
        <w:t xml:space="preserve"> name changed to Her Majesty’s Inspectorate of Constabulary and Fi</w:t>
      </w:r>
      <w:r w:rsidR="00E75F7F">
        <w:rPr>
          <w:rFonts w:ascii="Arial" w:hAnsi="Arial" w:cs="Arial"/>
          <w:color w:val="282828"/>
          <w:sz w:val="20"/>
          <w:szCs w:val="20"/>
        </w:rPr>
        <w:t>re &amp; Rescue Services (HMICFRS).</w:t>
      </w:r>
      <w:r w:rsidR="001F4F23">
        <w:rPr>
          <w:rFonts w:ascii="Arial" w:hAnsi="Arial" w:cs="Arial"/>
          <w:color w:val="282828"/>
          <w:sz w:val="20"/>
          <w:szCs w:val="20"/>
        </w:rPr>
        <w:t xml:space="preserve"> </w:t>
      </w:r>
      <w:r w:rsidR="00622F8B" w:rsidRPr="000D4735">
        <w:rPr>
          <w:rFonts w:ascii="Arial" w:hAnsi="Arial" w:cs="Arial"/>
          <w:color w:val="282828"/>
          <w:sz w:val="20"/>
          <w:szCs w:val="20"/>
        </w:rPr>
        <w:t xml:space="preserve">In preparing reports, they </w:t>
      </w:r>
      <w:r w:rsidRPr="000D4735">
        <w:rPr>
          <w:rFonts w:ascii="Arial" w:hAnsi="Arial" w:cs="Arial"/>
          <w:color w:val="282828"/>
          <w:sz w:val="20"/>
          <w:szCs w:val="20"/>
        </w:rPr>
        <w:t>ask the questions that citizens would ask, and publish the answe</w:t>
      </w:r>
      <w:r w:rsidR="00622F8B" w:rsidRPr="000D4735">
        <w:rPr>
          <w:rFonts w:ascii="Arial" w:hAnsi="Arial" w:cs="Arial"/>
          <w:color w:val="282828"/>
          <w:sz w:val="20"/>
          <w:szCs w:val="20"/>
        </w:rPr>
        <w:t>rs in accessible form, using thei</w:t>
      </w:r>
      <w:r w:rsidR="00FF3B0D" w:rsidRPr="000D4735">
        <w:rPr>
          <w:rFonts w:ascii="Arial" w:hAnsi="Arial" w:cs="Arial"/>
          <w:color w:val="282828"/>
          <w:sz w:val="20"/>
          <w:szCs w:val="20"/>
        </w:rPr>
        <w:t>r</w:t>
      </w:r>
      <w:r w:rsidRPr="000D4735">
        <w:rPr>
          <w:rFonts w:ascii="Arial" w:hAnsi="Arial" w:cs="Arial"/>
          <w:color w:val="282828"/>
          <w:sz w:val="20"/>
          <w:szCs w:val="20"/>
        </w:rPr>
        <w:t xml:space="preserve"> expertise to interpret the evidence and make r</w:t>
      </w:r>
      <w:r w:rsidR="00E75F7F">
        <w:rPr>
          <w:rFonts w:ascii="Arial" w:hAnsi="Arial" w:cs="Arial"/>
          <w:color w:val="282828"/>
          <w:sz w:val="20"/>
          <w:szCs w:val="20"/>
        </w:rPr>
        <w:t>ecommendations for improvement.</w:t>
      </w:r>
      <w:r w:rsidR="00E75F7F" w:rsidRPr="000D4735">
        <w:rPr>
          <w:rFonts w:ascii="Arial" w:hAnsi="Arial" w:cs="Arial"/>
          <w:color w:val="282828"/>
          <w:sz w:val="20"/>
          <w:szCs w:val="20"/>
        </w:rPr>
        <w:t xml:space="preserve"> They</w:t>
      </w:r>
      <w:r w:rsidRPr="000D4735">
        <w:rPr>
          <w:rFonts w:ascii="Arial" w:hAnsi="Arial" w:cs="Arial"/>
          <w:color w:val="282828"/>
          <w:sz w:val="20"/>
          <w:szCs w:val="20"/>
        </w:rPr>
        <w:t xml:space="preserve"> provide authoritative information to allow the public to compare the performance of their police force and fire &amp; res</w:t>
      </w:r>
      <w:r w:rsidR="00622F8B" w:rsidRPr="000D4735">
        <w:rPr>
          <w:rFonts w:ascii="Arial" w:hAnsi="Arial" w:cs="Arial"/>
          <w:color w:val="282828"/>
          <w:sz w:val="20"/>
          <w:szCs w:val="20"/>
        </w:rPr>
        <w:t xml:space="preserve">cue service against others. The </w:t>
      </w:r>
      <w:r w:rsidRPr="000D4735">
        <w:rPr>
          <w:rFonts w:ascii="Arial" w:hAnsi="Arial" w:cs="Arial"/>
          <w:color w:val="282828"/>
          <w:sz w:val="20"/>
          <w:szCs w:val="20"/>
        </w:rPr>
        <w:t>evidence is used to drive improvements in the servi</w:t>
      </w:r>
      <w:r w:rsidR="00E75F7F">
        <w:rPr>
          <w:rFonts w:ascii="Arial" w:hAnsi="Arial" w:cs="Arial"/>
          <w:color w:val="282828"/>
          <w:sz w:val="20"/>
          <w:szCs w:val="20"/>
        </w:rPr>
        <w:t xml:space="preserve">ces they provide to the public. </w:t>
      </w:r>
      <w:r w:rsidR="00FF3B0D" w:rsidRPr="000D4735">
        <w:rPr>
          <w:rFonts w:ascii="Arial" w:hAnsi="Arial" w:cs="Arial"/>
          <w:color w:val="282828"/>
          <w:sz w:val="20"/>
          <w:szCs w:val="20"/>
        </w:rPr>
        <w:t>HMICFRS inspects and monitors the 43 territorial police forces in England and Wales, sometimes also referred t</w:t>
      </w:r>
      <w:r w:rsidR="00E75F7F">
        <w:rPr>
          <w:rFonts w:ascii="Arial" w:hAnsi="Arial" w:cs="Arial"/>
          <w:color w:val="282828"/>
          <w:sz w:val="20"/>
          <w:szCs w:val="20"/>
        </w:rPr>
        <w:t xml:space="preserve">o as Home Office-funded forces. </w:t>
      </w:r>
      <w:r w:rsidR="00FF3B0D" w:rsidRPr="000D4735">
        <w:rPr>
          <w:rFonts w:ascii="Arial" w:hAnsi="Arial" w:cs="Arial"/>
          <w:color w:val="282828"/>
          <w:sz w:val="20"/>
          <w:szCs w:val="20"/>
        </w:rPr>
        <w:t>HMICFRS has statutory powers to inspect and report on the efficiency and effectiveness of these police forces, as set out in Section</w:t>
      </w:r>
      <w:r w:rsidR="008F08D8">
        <w:rPr>
          <w:rFonts w:ascii="Arial" w:hAnsi="Arial" w:cs="Arial"/>
          <w:color w:val="282828"/>
          <w:sz w:val="20"/>
          <w:szCs w:val="20"/>
        </w:rPr>
        <w:t xml:space="preserve"> 54 (2) of the Police Act 1996 </w:t>
      </w:r>
      <w:r w:rsidR="00312D62">
        <w:rPr>
          <w:rFonts w:ascii="Arial" w:hAnsi="Arial" w:cs="Arial"/>
          <w:color w:val="282828"/>
          <w:sz w:val="20"/>
          <w:szCs w:val="20"/>
        </w:rPr>
        <w:t>(</w:t>
      </w:r>
      <w:r w:rsidR="00374F00">
        <w:rPr>
          <w:rFonts w:ascii="Helvetica" w:hAnsi="Helvetica" w:cs="Helvetica"/>
          <w:color w:val="283041"/>
          <w:sz w:val="21"/>
          <w:szCs w:val="21"/>
        </w:rPr>
        <w:t>HM</w:t>
      </w:r>
      <w:r w:rsidR="00312D62">
        <w:rPr>
          <w:rFonts w:ascii="Helvetica" w:hAnsi="Helvetica" w:cs="Helvetica"/>
          <w:color w:val="283041"/>
          <w:sz w:val="21"/>
          <w:szCs w:val="21"/>
        </w:rPr>
        <w:t xml:space="preserve">ICFRS </w:t>
      </w:r>
      <w:r w:rsidR="00374F00">
        <w:rPr>
          <w:rFonts w:ascii="Helvetica" w:hAnsi="Helvetica" w:cs="Helvetica"/>
          <w:color w:val="283041"/>
          <w:sz w:val="21"/>
          <w:szCs w:val="21"/>
        </w:rPr>
        <w:t>2017</w:t>
      </w:r>
      <w:r w:rsidR="008F08D8">
        <w:rPr>
          <w:rFonts w:ascii="Helvetica" w:hAnsi="Helvetica" w:cs="Helvetica"/>
          <w:color w:val="283041"/>
          <w:sz w:val="21"/>
          <w:szCs w:val="21"/>
        </w:rPr>
        <w:t>).</w:t>
      </w:r>
      <w:r w:rsidR="00E75F7F">
        <w:rPr>
          <w:rFonts w:ascii="Arial" w:hAnsi="Arial" w:cs="Arial"/>
          <w:color w:val="282828"/>
          <w:sz w:val="20"/>
          <w:szCs w:val="20"/>
        </w:rPr>
        <w:t xml:space="preserve"> </w:t>
      </w:r>
      <w:r w:rsidR="00625540" w:rsidRPr="000D4735">
        <w:rPr>
          <w:rFonts w:ascii="Arial" w:hAnsi="Arial" w:cs="Arial"/>
          <w:sz w:val="20"/>
          <w:szCs w:val="20"/>
        </w:rPr>
        <w:t>It is vital that these independent bodies are running as it gives the public that reassurance that if there are breaches of professionalism or a lack of care provided by the public services</w:t>
      </w:r>
      <w:r w:rsidR="00293AE8">
        <w:rPr>
          <w:rFonts w:ascii="Arial" w:hAnsi="Arial" w:cs="Arial"/>
          <w:sz w:val="20"/>
          <w:szCs w:val="20"/>
        </w:rPr>
        <w:t>. T</w:t>
      </w:r>
      <w:r w:rsidR="00625540" w:rsidRPr="000D4735">
        <w:rPr>
          <w:rFonts w:ascii="Arial" w:hAnsi="Arial" w:cs="Arial"/>
          <w:sz w:val="20"/>
          <w:szCs w:val="20"/>
        </w:rPr>
        <w:t>hese independent bodies can take the appropriate action against the police or fire service. This works both ways as it can also be there to protect the police. The police can often be scrutinised for their behaviour and their attitude and things can be blown out of proportion by the public</w:t>
      </w:r>
      <w:r w:rsidR="00293AE8">
        <w:rPr>
          <w:rFonts w:ascii="Arial" w:hAnsi="Arial" w:cs="Arial"/>
          <w:sz w:val="20"/>
          <w:szCs w:val="20"/>
        </w:rPr>
        <w:t>. F</w:t>
      </w:r>
      <w:r w:rsidR="00625540" w:rsidRPr="000D4735">
        <w:rPr>
          <w:rFonts w:ascii="Arial" w:hAnsi="Arial" w:cs="Arial"/>
          <w:sz w:val="20"/>
          <w:szCs w:val="20"/>
        </w:rPr>
        <w:t xml:space="preserve">alse allegations can be made against the police which can result in the public forming an opinion on the police. This can even lead </w:t>
      </w:r>
      <w:r w:rsidR="00625540" w:rsidRPr="000D4735">
        <w:rPr>
          <w:rFonts w:ascii="Arial" w:hAnsi="Arial" w:cs="Arial"/>
          <w:sz w:val="20"/>
          <w:szCs w:val="20"/>
        </w:rPr>
        <w:lastRenderedPageBreak/>
        <w:t>to extreme measures such as protests or police officers being assaulted. The independent bodies are also there to protect the police too as they can review and overlook the evidence surrounding a case and they can state whether the police have investigated the matter professionally</w:t>
      </w:r>
      <w:r w:rsidR="00293AE8">
        <w:rPr>
          <w:rFonts w:ascii="Arial" w:hAnsi="Arial" w:cs="Arial"/>
          <w:sz w:val="20"/>
          <w:szCs w:val="20"/>
        </w:rPr>
        <w:t>. T</w:t>
      </w:r>
      <w:r w:rsidR="00625540" w:rsidRPr="000D4735">
        <w:rPr>
          <w:rFonts w:ascii="Arial" w:hAnsi="Arial" w:cs="Arial"/>
          <w:sz w:val="20"/>
          <w:szCs w:val="20"/>
        </w:rPr>
        <w:t>hen if the police have acted accordingly then statements from the independent bodies can be released informing the public that the police have not acted unprofessionally</w:t>
      </w:r>
      <w:r w:rsidR="00293AE8">
        <w:rPr>
          <w:rFonts w:ascii="Arial" w:hAnsi="Arial" w:cs="Arial"/>
          <w:sz w:val="20"/>
          <w:szCs w:val="20"/>
        </w:rPr>
        <w:t>,</w:t>
      </w:r>
      <w:r w:rsidR="00625540" w:rsidRPr="000D4735">
        <w:rPr>
          <w:rFonts w:ascii="Arial" w:hAnsi="Arial" w:cs="Arial"/>
          <w:sz w:val="20"/>
          <w:szCs w:val="20"/>
        </w:rPr>
        <w:t xml:space="preserve"> or acted in a manner as reported by the public. </w:t>
      </w:r>
      <w:r w:rsidR="001F4F23">
        <w:rPr>
          <w:rFonts w:ascii="Arial" w:hAnsi="Arial" w:cs="Arial"/>
          <w:sz w:val="20"/>
          <w:szCs w:val="20"/>
        </w:rPr>
        <w:t>(</w:t>
      </w:r>
      <w:r w:rsidR="001F4F23">
        <w:rPr>
          <w:rFonts w:ascii="Helvetica" w:hAnsi="Helvetica" w:cs="Helvetica"/>
          <w:color w:val="283041"/>
          <w:sz w:val="21"/>
          <w:szCs w:val="21"/>
        </w:rPr>
        <w:t xml:space="preserve">HMICFRS </w:t>
      </w:r>
      <w:r w:rsidR="00E75F7F">
        <w:rPr>
          <w:rFonts w:ascii="Helvetica" w:hAnsi="Helvetica" w:cs="Helvetica"/>
          <w:color w:val="283041"/>
          <w:sz w:val="21"/>
          <w:szCs w:val="21"/>
        </w:rPr>
        <w:t>2018)</w:t>
      </w:r>
    </w:p>
    <w:p w:rsidR="00625540" w:rsidRPr="00E75F7F" w:rsidRDefault="00625540" w:rsidP="00374F00">
      <w:pPr>
        <w:pStyle w:val="NormalWeb"/>
        <w:spacing w:line="360" w:lineRule="auto"/>
        <w:rPr>
          <w:rFonts w:ascii="Arial" w:hAnsi="Arial" w:cs="Arial"/>
          <w:color w:val="282828"/>
          <w:sz w:val="20"/>
          <w:szCs w:val="20"/>
        </w:rPr>
      </w:pPr>
      <w:r w:rsidRPr="000D4735">
        <w:rPr>
          <w:rFonts w:ascii="Arial" w:hAnsi="Arial" w:cs="Arial"/>
          <w:sz w:val="20"/>
          <w:szCs w:val="20"/>
        </w:rPr>
        <w:t xml:space="preserve">An example of this could be Mohammed Hussan </w:t>
      </w:r>
      <w:r w:rsidR="005F4133" w:rsidRPr="000D4735">
        <w:rPr>
          <w:rFonts w:ascii="Arial" w:hAnsi="Arial" w:cs="Arial"/>
          <w:sz w:val="20"/>
          <w:szCs w:val="20"/>
        </w:rPr>
        <w:t>case, which</w:t>
      </w:r>
      <w:r w:rsidRPr="000D4735">
        <w:rPr>
          <w:rFonts w:ascii="Arial" w:hAnsi="Arial" w:cs="Arial"/>
          <w:sz w:val="20"/>
          <w:szCs w:val="20"/>
        </w:rPr>
        <w:t xml:space="preserve"> occurred in Cardiff. Hussan died within 24 hours after being released from Police custody </w:t>
      </w:r>
      <w:r w:rsidR="00312D62">
        <w:rPr>
          <w:rFonts w:ascii="Arial" w:hAnsi="Arial" w:cs="Arial"/>
          <w:sz w:val="20"/>
          <w:szCs w:val="20"/>
        </w:rPr>
        <w:t xml:space="preserve">(Police Conduct </w:t>
      </w:r>
      <w:r w:rsidR="00374F00">
        <w:rPr>
          <w:rFonts w:ascii="Arial" w:hAnsi="Arial" w:cs="Arial"/>
          <w:sz w:val="20"/>
          <w:szCs w:val="20"/>
        </w:rPr>
        <w:t>2021)</w:t>
      </w:r>
      <w:r w:rsidR="008F08D8">
        <w:rPr>
          <w:rFonts w:ascii="Arial" w:hAnsi="Arial" w:cs="Arial"/>
          <w:sz w:val="20"/>
          <w:szCs w:val="20"/>
        </w:rPr>
        <w:t>.</w:t>
      </w:r>
      <w:r w:rsidR="00374F00">
        <w:rPr>
          <w:rFonts w:ascii="Arial" w:hAnsi="Arial" w:cs="Arial"/>
          <w:sz w:val="20"/>
          <w:szCs w:val="20"/>
        </w:rPr>
        <w:t xml:space="preserve"> </w:t>
      </w:r>
      <w:r w:rsidRPr="000D4735">
        <w:rPr>
          <w:rFonts w:ascii="Arial" w:hAnsi="Arial" w:cs="Arial"/>
          <w:sz w:val="20"/>
          <w:szCs w:val="20"/>
        </w:rPr>
        <w:t xml:space="preserve">When this </w:t>
      </w:r>
      <w:r w:rsidR="005F4133" w:rsidRPr="000D4735">
        <w:rPr>
          <w:rFonts w:ascii="Arial" w:hAnsi="Arial" w:cs="Arial"/>
          <w:sz w:val="20"/>
          <w:szCs w:val="20"/>
        </w:rPr>
        <w:t>happened,</w:t>
      </w:r>
      <w:r w:rsidRPr="000D4735">
        <w:rPr>
          <w:rFonts w:ascii="Arial" w:hAnsi="Arial" w:cs="Arial"/>
          <w:sz w:val="20"/>
          <w:szCs w:val="20"/>
        </w:rPr>
        <w:t xml:space="preserve"> there was a lot of comments being made about what happened and </w:t>
      </w:r>
      <w:r w:rsidR="008F08D8">
        <w:rPr>
          <w:rFonts w:ascii="Arial" w:hAnsi="Arial" w:cs="Arial"/>
          <w:sz w:val="20"/>
          <w:szCs w:val="20"/>
        </w:rPr>
        <w:t>there was a strong Black Lives M</w:t>
      </w:r>
      <w:r w:rsidR="00ED503E" w:rsidRPr="000D4735">
        <w:rPr>
          <w:rFonts w:ascii="Arial" w:hAnsi="Arial" w:cs="Arial"/>
          <w:sz w:val="20"/>
          <w:szCs w:val="20"/>
        </w:rPr>
        <w:t xml:space="preserve">atter </w:t>
      </w:r>
      <w:r w:rsidR="005F4133" w:rsidRPr="000D4735">
        <w:rPr>
          <w:rFonts w:ascii="Arial" w:hAnsi="Arial" w:cs="Arial"/>
          <w:sz w:val="20"/>
          <w:szCs w:val="20"/>
        </w:rPr>
        <w:t>movement, which</w:t>
      </w:r>
      <w:r w:rsidR="00ED503E" w:rsidRPr="000D4735">
        <w:rPr>
          <w:rFonts w:ascii="Arial" w:hAnsi="Arial" w:cs="Arial"/>
          <w:sz w:val="20"/>
          <w:szCs w:val="20"/>
        </w:rPr>
        <w:t xml:space="preserve"> resulted in numerous protests and gatherings asking for justice. This is where the IOPC and independent bodies comes in. They can gather all of the </w:t>
      </w:r>
      <w:r w:rsidR="005F4133" w:rsidRPr="000D4735">
        <w:rPr>
          <w:rFonts w:ascii="Arial" w:hAnsi="Arial" w:cs="Arial"/>
          <w:sz w:val="20"/>
          <w:szCs w:val="20"/>
        </w:rPr>
        <w:t>evidence, which</w:t>
      </w:r>
      <w:r w:rsidR="00ED503E" w:rsidRPr="000D4735">
        <w:rPr>
          <w:rFonts w:ascii="Arial" w:hAnsi="Arial" w:cs="Arial"/>
          <w:sz w:val="20"/>
          <w:szCs w:val="20"/>
        </w:rPr>
        <w:t xml:space="preserve"> is available to them in order for them to go through it and analyse it to see if there has been any form of misconduct. This would be a standard procedure for the IOPC to investigate this due to the seriousness of the incident. Hussan was only 24 years old so there would be a large investigation into the matter. In incidents like this, officers </w:t>
      </w:r>
      <w:r w:rsidR="005F4133" w:rsidRPr="000D4735">
        <w:rPr>
          <w:rFonts w:ascii="Arial" w:hAnsi="Arial" w:cs="Arial"/>
          <w:sz w:val="20"/>
          <w:szCs w:val="20"/>
        </w:rPr>
        <w:t>body worn</w:t>
      </w:r>
      <w:r w:rsidR="00ED503E" w:rsidRPr="000D4735">
        <w:rPr>
          <w:rFonts w:ascii="Arial" w:hAnsi="Arial" w:cs="Arial"/>
          <w:sz w:val="20"/>
          <w:szCs w:val="20"/>
        </w:rPr>
        <w:t xml:space="preserve"> video would be examined for them to review and see what actually happened on the night </w:t>
      </w:r>
      <w:r w:rsidR="005F4133" w:rsidRPr="000D4735">
        <w:rPr>
          <w:rFonts w:ascii="Arial" w:hAnsi="Arial" w:cs="Arial"/>
          <w:sz w:val="20"/>
          <w:szCs w:val="20"/>
        </w:rPr>
        <w:t>and</w:t>
      </w:r>
      <w:r w:rsidR="00ED503E" w:rsidRPr="000D4735">
        <w:rPr>
          <w:rFonts w:ascii="Arial" w:hAnsi="Arial" w:cs="Arial"/>
          <w:sz w:val="20"/>
          <w:szCs w:val="20"/>
        </w:rPr>
        <w:t xml:space="preserve"> if there are any gaps in footage. </w:t>
      </w:r>
      <w:r w:rsidR="008F08D8">
        <w:rPr>
          <w:rFonts w:ascii="Arial" w:hAnsi="Arial" w:cs="Arial"/>
          <w:sz w:val="20"/>
          <w:szCs w:val="20"/>
        </w:rPr>
        <w:t>(</w:t>
      </w:r>
      <w:r w:rsidR="00312D62">
        <w:rPr>
          <w:rFonts w:ascii="Arial" w:hAnsi="Arial" w:cs="Arial"/>
          <w:sz w:val="20"/>
          <w:szCs w:val="20"/>
        </w:rPr>
        <w:t>Hancock 2021)</w:t>
      </w:r>
    </w:p>
    <w:p w:rsidR="00ED503E" w:rsidRPr="000D4735" w:rsidRDefault="00ED503E" w:rsidP="00374F00">
      <w:pPr>
        <w:spacing w:line="360" w:lineRule="auto"/>
        <w:rPr>
          <w:rFonts w:ascii="Arial" w:hAnsi="Arial" w:cs="Arial"/>
          <w:sz w:val="20"/>
          <w:szCs w:val="20"/>
        </w:rPr>
      </w:pPr>
      <w:r w:rsidRPr="000D4735">
        <w:rPr>
          <w:rFonts w:ascii="Arial" w:hAnsi="Arial" w:cs="Arial"/>
          <w:sz w:val="20"/>
          <w:szCs w:val="20"/>
        </w:rPr>
        <w:t xml:space="preserve">Depending on what the IOPC discover, there are other avenues in which the IOPC can ultimately come to a decision. Post mortems take place also to try and establish to cause of </w:t>
      </w:r>
      <w:r w:rsidR="005F4133" w:rsidRPr="000D4735">
        <w:rPr>
          <w:rFonts w:ascii="Arial" w:hAnsi="Arial" w:cs="Arial"/>
          <w:sz w:val="20"/>
          <w:szCs w:val="20"/>
        </w:rPr>
        <w:t>death,</w:t>
      </w:r>
      <w:r w:rsidRPr="000D4735">
        <w:rPr>
          <w:rFonts w:ascii="Arial" w:hAnsi="Arial" w:cs="Arial"/>
          <w:sz w:val="20"/>
          <w:szCs w:val="20"/>
        </w:rPr>
        <w:t xml:space="preserve"> as this will play a huge factor on whether or not the death could be caused due to the person being in police custody or whether the death could be totally unrelated. </w:t>
      </w:r>
    </w:p>
    <w:p w:rsidR="000443A8" w:rsidRPr="000D4735" w:rsidRDefault="000443A8" w:rsidP="00374F00">
      <w:pPr>
        <w:spacing w:line="360" w:lineRule="auto"/>
        <w:rPr>
          <w:rFonts w:ascii="Arial" w:hAnsi="Arial" w:cs="Arial"/>
          <w:sz w:val="20"/>
          <w:szCs w:val="20"/>
        </w:rPr>
      </w:pPr>
      <w:r w:rsidRPr="000D4735">
        <w:rPr>
          <w:rFonts w:ascii="Arial" w:hAnsi="Arial" w:cs="Arial"/>
          <w:sz w:val="20"/>
          <w:szCs w:val="20"/>
        </w:rPr>
        <w:t xml:space="preserve">The public put their trust and expect accountability from the police force and they expect a high professional standard. It is for the IOPC to analyse and review this by overlooking these incidents to ensure that the police are actually following correct procedures. If the IOPC see that there has been a form of misconduct then there will be dismissals within the police force as no misconduct is tolerated within the police force. </w:t>
      </w:r>
      <w:r w:rsidR="00AD7E21">
        <w:rPr>
          <w:rFonts w:ascii="Arial" w:hAnsi="Arial" w:cs="Arial"/>
          <w:sz w:val="20"/>
          <w:szCs w:val="20"/>
        </w:rPr>
        <w:t>(Lincolnshire police, 2021)</w:t>
      </w:r>
    </w:p>
    <w:p w:rsidR="008B253F" w:rsidRPr="000D4735" w:rsidRDefault="008B253F" w:rsidP="00374F00">
      <w:pPr>
        <w:spacing w:line="360" w:lineRule="auto"/>
        <w:rPr>
          <w:rFonts w:ascii="Arial" w:hAnsi="Arial" w:cs="Arial"/>
          <w:sz w:val="20"/>
          <w:szCs w:val="20"/>
        </w:rPr>
      </w:pPr>
    </w:p>
    <w:p w:rsidR="000C34F8" w:rsidRPr="000D4735" w:rsidRDefault="000C34F8" w:rsidP="00374F00">
      <w:pPr>
        <w:spacing w:line="360" w:lineRule="auto"/>
        <w:rPr>
          <w:rFonts w:ascii="Arial" w:hAnsi="Arial" w:cs="Arial"/>
          <w:b/>
          <w:sz w:val="20"/>
          <w:szCs w:val="20"/>
        </w:rPr>
      </w:pPr>
      <w:r w:rsidRPr="000D4735">
        <w:rPr>
          <w:rFonts w:ascii="Arial" w:hAnsi="Arial" w:cs="Arial"/>
          <w:b/>
          <w:sz w:val="20"/>
          <w:szCs w:val="20"/>
        </w:rPr>
        <w:t>Essay two:</w:t>
      </w:r>
    </w:p>
    <w:p w:rsidR="000C34F8" w:rsidRPr="000D4735" w:rsidRDefault="000C34F8" w:rsidP="00374F00">
      <w:pPr>
        <w:spacing w:line="360" w:lineRule="auto"/>
        <w:rPr>
          <w:rFonts w:ascii="Arial" w:hAnsi="Arial" w:cs="Arial"/>
          <w:b/>
          <w:sz w:val="20"/>
          <w:szCs w:val="20"/>
        </w:rPr>
      </w:pPr>
      <w:r w:rsidRPr="000D4735">
        <w:rPr>
          <w:rFonts w:ascii="Arial" w:hAnsi="Arial" w:cs="Arial"/>
          <w:b/>
          <w:sz w:val="20"/>
          <w:szCs w:val="20"/>
        </w:rPr>
        <w:t>Examine the ethical dimension of ‘real time’ operational decisions.</w:t>
      </w:r>
    </w:p>
    <w:p w:rsidR="000C34F8" w:rsidRPr="002B6343" w:rsidRDefault="008F08D8" w:rsidP="00374F00">
      <w:pPr>
        <w:spacing w:after="360" w:line="360" w:lineRule="auto"/>
        <w:rPr>
          <w:rFonts w:ascii="Arial" w:hAnsi="Arial" w:cs="Arial"/>
          <w:sz w:val="20"/>
          <w:szCs w:val="20"/>
        </w:rPr>
      </w:pPr>
      <w:r>
        <w:rPr>
          <w:rFonts w:ascii="Arial" w:hAnsi="Arial" w:cs="Arial"/>
          <w:sz w:val="20"/>
          <w:szCs w:val="20"/>
        </w:rPr>
        <w:t>In this essay, it will discuss</w:t>
      </w:r>
      <w:r w:rsidR="000C34F8" w:rsidRPr="000D4735">
        <w:rPr>
          <w:rFonts w:ascii="Arial" w:hAnsi="Arial" w:cs="Arial"/>
          <w:sz w:val="20"/>
          <w:szCs w:val="20"/>
        </w:rPr>
        <w:t xml:space="preserve"> the ethical dimension of real time operation decisions and how police officers follow the code of ethics and what they have to think about when maki</w:t>
      </w:r>
      <w:r w:rsidR="002B6343">
        <w:rPr>
          <w:rFonts w:ascii="Arial" w:hAnsi="Arial" w:cs="Arial"/>
          <w:sz w:val="20"/>
          <w:szCs w:val="20"/>
        </w:rPr>
        <w:t xml:space="preserve">ng decisions on a daily basis. </w:t>
      </w:r>
      <w:r w:rsidR="000C34F8" w:rsidRPr="000D4735">
        <w:rPr>
          <w:rFonts w:ascii="Arial" w:eastAsia="Times New Roman" w:hAnsi="Arial" w:cs="Arial"/>
          <w:color w:val="000000"/>
          <w:spacing w:val="3"/>
          <w:sz w:val="20"/>
          <w:szCs w:val="20"/>
          <w:lang w:eastAsia="en-GB"/>
        </w:rPr>
        <w:t xml:space="preserve">The Code of Ethics was produced by the College of Policing in 2014 in its role as the </w:t>
      </w:r>
      <w:r w:rsidR="00293AE8">
        <w:rPr>
          <w:rFonts w:ascii="Arial" w:eastAsia="Times New Roman" w:hAnsi="Arial" w:cs="Arial"/>
          <w:color w:val="000000"/>
          <w:spacing w:val="3"/>
          <w:sz w:val="20"/>
          <w:szCs w:val="20"/>
          <w:lang w:eastAsia="en-GB"/>
        </w:rPr>
        <w:t>professional body for policing, i</w:t>
      </w:r>
      <w:r w:rsidR="000C34F8" w:rsidRPr="000D4735">
        <w:rPr>
          <w:rFonts w:ascii="Arial" w:eastAsia="Times New Roman" w:hAnsi="Arial" w:cs="Arial"/>
          <w:color w:val="000000"/>
          <w:spacing w:val="3"/>
          <w:sz w:val="20"/>
          <w:szCs w:val="20"/>
          <w:lang w:eastAsia="en-GB"/>
        </w:rPr>
        <w:t>t sets and defines the exemplary standards of behaviour for everyone who works in policing.</w:t>
      </w:r>
      <w:r w:rsidR="002B6343">
        <w:rPr>
          <w:rFonts w:ascii="Arial" w:hAnsi="Arial" w:cs="Arial"/>
          <w:sz w:val="20"/>
          <w:szCs w:val="20"/>
        </w:rPr>
        <w:t xml:space="preserve"> </w:t>
      </w:r>
      <w:r w:rsidR="000C34F8" w:rsidRPr="000D4735">
        <w:rPr>
          <w:rFonts w:ascii="Arial" w:eastAsia="Times New Roman" w:hAnsi="Arial" w:cs="Arial"/>
          <w:color w:val="000000"/>
          <w:spacing w:val="3"/>
          <w:sz w:val="20"/>
          <w:szCs w:val="20"/>
          <w:lang w:eastAsia="en-GB"/>
        </w:rPr>
        <w:t>It is a 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rFonts w:ascii="Arial" w:eastAsia="Times New Roman" w:hAnsi="Arial" w:cs="Arial"/>
          <w:color w:val="000000"/>
          <w:spacing w:val="3"/>
          <w:sz w:val="20"/>
          <w:szCs w:val="20"/>
          <w:lang w:eastAsia="en-GB"/>
        </w:rPr>
        <w:t xml:space="preserve"> (COP</w:t>
      </w:r>
      <w:r w:rsidR="002B6343">
        <w:rPr>
          <w:rFonts w:ascii="Arial" w:eastAsia="Times New Roman" w:hAnsi="Arial" w:cs="Arial"/>
          <w:color w:val="000000"/>
          <w:spacing w:val="3"/>
          <w:sz w:val="20"/>
          <w:szCs w:val="20"/>
          <w:lang w:eastAsia="en-GB"/>
        </w:rPr>
        <w:t xml:space="preserve"> 2021)</w:t>
      </w:r>
    </w:p>
    <w:p w:rsidR="000C34F8" w:rsidRPr="000D4735" w:rsidRDefault="00293AE8" w:rsidP="00374F00">
      <w:pPr>
        <w:spacing w:after="360" w:line="360" w:lineRule="auto"/>
        <w:rPr>
          <w:rFonts w:ascii="Arial" w:eastAsia="Times New Roman" w:hAnsi="Arial" w:cs="Arial"/>
          <w:color w:val="000000"/>
          <w:spacing w:val="3"/>
          <w:sz w:val="20"/>
          <w:szCs w:val="20"/>
          <w:lang w:eastAsia="en-GB"/>
        </w:rPr>
      </w:pPr>
      <w:r>
        <w:rPr>
          <w:rFonts w:ascii="Arial" w:eastAsia="Times New Roman" w:hAnsi="Arial" w:cs="Arial"/>
          <w:color w:val="000000"/>
          <w:spacing w:val="3"/>
          <w:sz w:val="20"/>
          <w:szCs w:val="20"/>
          <w:lang w:eastAsia="en-GB"/>
        </w:rPr>
        <w:lastRenderedPageBreak/>
        <w:t xml:space="preserve">The police and other public services are </w:t>
      </w:r>
      <w:r w:rsidR="000C34F8" w:rsidRPr="000D4735">
        <w:rPr>
          <w:rFonts w:ascii="Arial" w:eastAsia="Times New Roman" w:hAnsi="Arial" w:cs="Arial"/>
          <w:color w:val="000000"/>
          <w:spacing w:val="3"/>
          <w:sz w:val="20"/>
          <w:szCs w:val="20"/>
          <w:lang w:eastAsia="en-GB"/>
        </w:rPr>
        <w:t>committed to ensuring that the Code of Ethics is not simply another piece of paper, poster or laminate, but is at the heart of every policy, procedure, decision and action in policing.</w:t>
      </w:r>
    </w:p>
    <w:p w:rsidR="000C34F8" w:rsidRPr="000D4735" w:rsidRDefault="000C34F8" w:rsidP="002B6343">
      <w:pPr>
        <w:spacing w:after="360" w:line="360" w:lineRule="auto"/>
        <w:rPr>
          <w:rFonts w:ascii="Arial" w:eastAsia="Times New Roman" w:hAnsi="Arial" w:cs="Arial"/>
          <w:color w:val="000000"/>
          <w:spacing w:val="3"/>
          <w:sz w:val="20"/>
          <w:szCs w:val="20"/>
          <w:lang w:eastAsia="en-GB"/>
        </w:rPr>
      </w:pPr>
      <w:r w:rsidRPr="000D4735">
        <w:rPr>
          <w:rFonts w:ascii="Arial" w:eastAsia="Times New Roman" w:hAnsi="Arial" w:cs="Arial"/>
          <w:color w:val="000000"/>
          <w:spacing w:val="3"/>
          <w:sz w:val="20"/>
          <w:szCs w:val="20"/>
          <w:lang w:eastAsia="en-GB"/>
        </w:rPr>
        <w:t xml:space="preserve">Evidence tells us that simply having a Code of Ethics is not enough to reduce unprofessional behaviour – it needs to be talked about as an everyday business consideration. If the public don't have the confidence to trust the police to be fair, acting ethically and in their best interests, they are less likely to assist </w:t>
      </w:r>
      <w:r w:rsidR="008F08D8">
        <w:rPr>
          <w:rFonts w:ascii="Arial" w:eastAsia="Times New Roman" w:hAnsi="Arial" w:cs="Arial"/>
          <w:color w:val="000000"/>
          <w:spacing w:val="3"/>
          <w:sz w:val="20"/>
          <w:szCs w:val="20"/>
          <w:lang w:eastAsia="en-GB"/>
        </w:rPr>
        <w:t>the police in upholding the law (COP</w:t>
      </w:r>
      <w:r w:rsidR="002B6343">
        <w:rPr>
          <w:rFonts w:ascii="Arial" w:eastAsia="Times New Roman" w:hAnsi="Arial" w:cs="Arial"/>
          <w:color w:val="000000"/>
          <w:spacing w:val="3"/>
          <w:sz w:val="20"/>
          <w:szCs w:val="20"/>
          <w:lang w:eastAsia="en-GB"/>
        </w:rPr>
        <w:t xml:space="preserve"> 2021)</w:t>
      </w:r>
      <w:r w:rsidR="008F08D8">
        <w:rPr>
          <w:rFonts w:ascii="Arial" w:eastAsia="Times New Roman" w:hAnsi="Arial" w:cs="Arial"/>
          <w:color w:val="000000"/>
          <w:spacing w:val="3"/>
          <w:sz w:val="20"/>
          <w:szCs w:val="20"/>
          <w:lang w:eastAsia="en-GB"/>
        </w:rPr>
        <w:t>.</w:t>
      </w:r>
      <w:r w:rsidR="00293AE8">
        <w:rPr>
          <w:rFonts w:ascii="Arial" w:eastAsia="Times New Roman" w:hAnsi="Arial" w:cs="Arial"/>
          <w:color w:val="000000"/>
          <w:spacing w:val="3"/>
          <w:sz w:val="20"/>
          <w:szCs w:val="20"/>
          <w:lang w:eastAsia="en-GB"/>
        </w:rPr>
        <w:t xml:space="preserve"> Evidence is gathered by members of the public completing surveys, complaints to police or even comments on the police’s social me</w:t>
      </w:r>
      <w:r w:rsidR="000937B0">
        <w:rPr>
          <w:rFonts w:ascii="Arial" w:eastAsia="Times New Roman" w:hAnsi="Arial" w:cs="Arial"/>
          <w:color w:val="000000"/>
          <w:spacing w:val="3"/>
          <w:sz w:val="20"/>
          <w:szCs w:val="20"/>
          <w:lang w:eastAsia="en-GB"/>
        </w:rPr>
        <w:t xml:space="preserve">dia pages. It shows that people have bad experiences with the police and that certain people have negative experiences with the police even if the code of ethics were followed. Unprofessional behaviour can even be the way someone is </w:t>
      </w:r>
      <w:r w:rsidR="008F08D8">
        <w:rPr>
          <w:rFonts w:ascii="Arial" w:eastAsia="Times New Roman" w:hAnsi="Arial" w:cs="Arial"/>
          <w:color w:val="000000"/>
          <w:spacing w:val="3"/>
          <w:sz w:val="20"/>
          <w:szCs w:val="20"/>
          <w:lang w:eastAsia="en-GB"/>
        </w:rPr>
        <w:t>spoken to or treated (</w:t>
      </w:r>
      <w:r w:rsidR="007E4EAC">
        <w:rPr>
          <w:rFonts w:ascii="Arial" w:eastAsia="Times New Roman" w:hAnsi="Arial" w:cs="Arial"/>
          <w:color w:val="000000"/>
          <w:spacing w:val="3"/>
          <w:sz w:val="20"/>
          <w:szCs w:val="20"/>
          <w:lang w:eastAsia="en-GB"/>
        </w:rPr>
        <w:t>College 2021</w:t>
      </w:r>
      <w:r w:rsidR="008F08D8">
        <w:rPr>
          <w:rFonts w:ascii="Arial" w:eastAsia="Times New Roman" w:hAnsi="Arial" w:cs="Arial"/>
          <w:color w:val="000000"/>
          <w:spacing w:val="3"/>
          <w:sz w:val="20"/>
          <w:szCs w:val="20"/>
          <w:lang w:eastAsia="en-GB"/>
        </w:rPr>
        <w:t>).</w:t>
      </w:r>
      <w:r w:rsidR="002B6343">
        <w:rPr>
          <w:rFonts w:ascii="Arial" w:eastAsia="Times New Roman" w:hAnsi="Arial" w:cs="Arial"/>
          <w:color w:val="000000"/>
          <w:spacing w:val="3"/>
          <w:sz w:val="20"/>
          <w:szCs w:val="20"/>
          <w:lang w:eastAsia="en-GB"/>
        </w:rPr>
        <w:t xml:space="preserve"> </w:t>
      </w:r>
      <w:r w:rsidR="002B6343">
        <w:rPr>
          <w:rFonts w:ascii="Arial" w:eastAsia="Times New Roman" w:hAnsi="Arial" w:cs="Arial"/>
          <w:i/>
          <w:color w:val="000000"/>
          <w:spacing w:val="3"/>
          <w:sz w:val="20"/>
          <w:szCs w:val="20"/>
          <w:lang w:eastAsia="en-GB"/>
        </w:rPr>
        <w:t xml:space="preserve">Embedding the code of Ethics </w:t>
      </w:r>
      <w:r w:rsidR="002B6343">
        <w:rPr>
          <w:rFonts w:ascii="Arial" w:eastAsia="Times New Roman" w:hAnsi="Arial" w:cs="Arial"/>
          <w:color w:val="000000"/>
          <w:spacing w:val="3"/>
          <w:sz w:val="20"/>
          <w:szCs w:val="20"/>
          <w:lang w:eastAsia="en-GB"/>
        </w:rPr>
        <w:t xml:space="preserve">will state: </w:t>
      </w:r>
      <w:r w:rsidRPr="002B6343">
        <w:rPr>
          <w:rFonts w:ascii="Arial" w:eastAsia="Times New Roman" w:hAnsi="Arial" w:cs="Arial"/>
          <w:color w:val="000000"/>
          <w:spacing w:val="3"/>
          <w:sz w:val="20"/>
          <w:szCs w:val="20"/>
          <w:lang w:eastAsia="en-GB"/>
        </w:rPr>
        <w:t>The</w:t>
      </w:r>
      <w:r w:rsidRPr="000D4735">
        <w:rPr>
          <w:rFonts w:ascii="Arial" w:eastAsia="Times New Roman" w:hAnsi="Arial" w:cs="Arial"/>
          <w:color w:val="000000"/>
          <w:spacing w:val="3"/>
          <w:sz w:val="20"/>
          <w:szCs w:val="20"/>
          <w:lang w:eastAsia="en-GB"/>
        </w:rPr>
        <w:t xml:space="preserve"> Code of Ethics is about self-awareness, ensuring that everyone in policing feels able to always do the right thing and is confident to challenge colleagues irrespective of their rank, role or position. This means that every person within the police force has to uphold this standard in order for it to work effectively.</w:t>
      </w:r>
    </w:p>
    <w:p w:rsidR="002B6343" w:rsidRDefault="002B6343" w:rsidP="00374F00">
      <w:pPr>
        <w:spacing w:after="0" w:line="360" w:lineRule="auto"/>
        <w:rPr>
          <w:rFonts w:ascii="Arial" w:eastAsia="Times New Roman" w:hAnsi="Arial" w:cs="Arial"/>
          <w:color w:val="000000"/>
          <w:spacing w:val="3"/>
          <w:sz w:val="20"/>
          <w:szCs w:val="20"/>
          <w:lang w:eastAsia="en-GB"/>
        </w:rPr>
      </w:pPr>
    </w:p>
    <w:p w:rsidR="000C34F8" w:rsidRPr="000D4735" w:rsidRDefault="000C34F8" w:rsidP="00374F00">
      <w:pPr>
        <w:spacing w:after="0" w:line="360" w:lineRule="auto"/>
        <w:rPr>
          <w:rFonts w:ascii="Arial" w:eastAsia="Times New Roman" w:hAnsi="Arial" w:cs="Arial"/>
          <w:color w:val="000000"/>
          <w:spacing w:val="3"/>
          <w:sz w:val="20"/>
          <w:szCs w:val="20"/>
          <w:lang w:eastAsia="en-GB"/>
        </w:rPr>
      </w:pPr>
      <w:r w:rsidRPr="000D4735">
        <w:rPr>
          <w:rFonts w:ascii="Arial" w:eastAsia="Times New Roman" w:hAnsi="Arial" w:cs="Arial"/>
          <w:color w:val="000000"/>
          <w:spacing w:val="3"/>
          <w:sz w:val="20"/>
          <w:szCs w:val="20"/>
          <w:lang w:eastAsia="en-GB"/>
        </w:rPr>
        <w:t>An example of this would be also using the national decision making mode</w:t>
      </w:r>
      <w:r w:rsidR="002B6343">
        <w:rPr>
          <w:rFonts w:ascii="Arial" w:eastAsia="Times New Roman" w:hAnsi="Arial" w:cs="Arial"/>
          <w:color w:val="000000"/>
          <w:spacing w:val="3"/>
          <w:sz w:val="20"/>
          <w:szCs w:val="20"/>
          <w:lang w:eastAsia="en-GB"/>
        </w:rPr>
        <w:t>l. This model is the following:</w:t>
      </w:r>
      <w:r w:rsidR="002B6343" w:rsidRPr="000D4735">
        <w:rPr>
          <w:rFonts w:ascii="Arial" w:eastAsia="Times New Roman" w:hAnsi="Arial" w:cs="Arial"/>
          <w:color w:val="000000"/>
          <w:spacing w:val="3"/>
          <w:sz w:val="20"/>
          <w:szCs w:val="20"/>
          <w:lang w:eastAsia="en-GB"/>
        </w:rPr>
        <w:t xml:space="preserve"> Gather</w:t>
      </w:r>
      <w:r w:rsidRPr="000D4735">
        <w:rPr>
          <w:rFonts w:ascii="Arial" w:eastAsia="Times New Roman" w:hAnsi="Arial" w:cs="Arial"/>
          <w:color w:val="000000"/>
          <w:spacing w:val="3"/>
          <w:sz w:val="20"/>
          <w:szCs w:val="20"/>
          <w:lang w:eastAsia="en-GB"/>
        </w:rPr>
        <w:t xml:space="preserve"> informat</w:t>
      </w:r>
      <w:r w:rsidR="002B6343">
        <w:rPr>
          <w:rFonts w:ascii="Arial" w:eastAsia="Times New Roman" w:hAnsi="Arial" w:cs="Arial"/>
          <w:color w:val="000000"/>
          <w:spacing w:val="3"/>
          <w:sz w:val="20"/>
          <w:szCs w:val="20"/>
          <w:lang w:eastAsia="en-GB"/>
        </w:rPr>
        <w:t xml:space="preserve">ion and intelligence, </w:t>
      </w:r>
      <w:r w:rsidRPr="000D4735">
        <w:rPr>
          <w:rFonts w:ascii="Arial" w:eastAsia="Times New Roman" w:hAnsi="Arial" w:cs="Arial"/>
          <w:color w:val="000000"/>
          <w:spacing w:val="3"/>
          <w:sz w:val="20"/>
          <w:szCs w:val="20"/>
          <w:lang w:eastAsia="en-GB"/>
        </w:rPr>
        <w:t>Assess threat and risk</w:t>
      </w:r>
      <w:r w:rsidR="002B6343">
        <w:rPr>
          <w:rFonts w:ascii="Arial" w:eastAsia="Times New Roman" w:hAnsi="Arial" w:cs="Arial"/>
          <w:color w:val="000000"/>
          <w:spacing w:val="3"/>
          <w:sz w:val="20"/>
          <w:szCs w:val="20"/>
          <w:lang w:eastAsia="en-GB"/>
        </w:rPr>
        <w:t xml:space="preserve"> and develop a working strategy, Consider powers and policy, </w:t>
      </w:r>
      <w:r w:rsidRPr="000D4735">
        <w:rPr>
          <w:rFonts w:ascii="Arial" w:eastAsia="Times New Roman" w:hAnsi="Arial" w:cs="Arial"/>
          <w:color w:val="000000"/>
          <w:spacing w:val="3"/>
          <w:sz w:val="20"/>
          <w:szCs w:val="20"/>
          <w:lang w:eastAsia="en-GB"/>
        </w:rPr>
        <w:t>Ide</w:t>
      </w:r>
      <w:r w:rsidR="002B6343">
        <w:rPr>
          <w:rFonts w:ascii="Arial" w:eastAsia="Times New Roman" w:hAnsi="Arial" w:cs="Arial"/>
          <w:color w:val="000000"/>
          <w:spacing w:val="3"/>
          <w:sz w:val="20"/>
          <w:szCs w:val="20"/>
          <w:lang w:eastAsia="en-GB"/>
        </w:rPr>
        <w:t xml:space="preserve">ntify options and contingencies and </w:t>
      </w:r>
      <w:r w:rsidRPr="000D4735">
        <w:rPr>
          <w:rFonts w:ascii="Arial" w:eastAsia="Times New Roman" w:hAnsi="Arial" w:cs="Arial"/>
          <w:color w:val="000000"/>
          <w:spacing w:val="3"/>
          <w:sz w:val="20"/>
          <w:szCs w:val="20"/>
          <w:lang w:eastAsia="en-GB"/>
        </w:rPr>
        <w:t xml:space="preserve">Take </w:t>
      </w:r>
      <w:r w:rsidR="002B6343">
        <w:rPr>
          <w:rFonts w:ascii="Arial" w:eastAsia="Times New Roman" w:hAnsi="Arial" w:cs="Arial"/>
          <w:color w:val="000000"/>
          <w:spacing w:val="3"/>
          <w:sz w:val="20"/>
          <w:szCs w:val="20"/>
          <w:lang w:eastAsia="en-GB"/>
        </w:rPr>
        <w:t>action</w:t>
      </w:r>
      <w:r w:rsidR="007E4EAC">
        <w:rPr>
          <w:rFonts w:ascii="Arial" w:eastAsia="Times New Roman" w:hAnsi="Arial" w:cs="Arial"/>
          <w:color w:val="000000"/>
          <w:spacing w:val="3"/>
          <w:sz w:val="20"/>
          <w:szCs w:val="20"/>
          <w:lang w:eastAsia="en-GB"/>
        </w:rPr>
        <w:t xml:space="preserve"> and review what happened (Recruit 2021).</w:t>
      </w:r>
      <w:r w:rsidR="002B6343">
        <w:rPr>
          <w:rFonts w:ascii="Arial" w:eastAsia="Times New Roman" w:hAnsi="Arial" w:cs="Arial"/>
          <w:color w:val="000000"/>
          <w:spacing w:val="3"/>
          <w:sz w:val="20"/>
          <w:szCs w:val="20"/>
          <w:lang w:eastAsia="en-GB"/>
        </w:rPr>
        <w:t xml:space="preserve"> </w:t>
      </w:r>
      <w:r w:rsidRPr="000D4735">
        <w:rPr>
          <w:rFonts w:ascii="Arial" w:eastAsia="Times New Roman" w:hAnsi="Arial" w:cs="Arial"/>
          <w:color w:val="000000"/>
          <w:spacing w:val="3"/>
          <w:sz w:val="20"/>
          <w:szCs w:val="20"/>
          <w:lang w:eastAsia="en-GB"/>
        </w:rPr>
        <w:t>Police officers use this model in order to make ethical decisions. For example</w:t>
      </w:r>
      <w:r w:rsidR="008F08D8">
        <w:rPr>
          <w:rFonts w:ascii="Arial" w:eastAsia="Times New Roman" w:hAnsi="Arial" w:cs="Arial"/>
          <w:color w:val="000000"/>
          <w:spacing w:val="3"/>
          <w:sz w:val="20"/>
          <w:szCs w:val="20"/>
          <w:lang w:eastAsia="en-GB"/>
        </w:rPr>
        <w:t>,</w:t>
      </w:r>
      <w:r w:rsidRPr="000D4735">
        <w:rPr>
          <w:rFonts w:ascii="Arial" w:eastAsia="Times New Roman" w:hAnsi="Arial" w:cs="Arial"/>
          <w:color w:val="000000"/>
          <w:spacing w:val="3"/>
          <w:sz w:val="20"/>
          <w:szCs w:val="20"/>
          <w:lang w:eastAsia="en-GB"/>
        </w:rPr>
        <w:t xml:space="preserve"> if a suspect is being totally compliant then there would be no reason to use any form of force against that person as it is not necessary or required in order to get the outcome that you want. You would gather the information that the suspect is being compliant and then the threat is very minimal as the person is engaging and willing to speak to  police in a calm manner. The powers and policy will depend on whether or not the person has committed any offences and these powers would remain the same in terms of the power of arrest if the person was wanted. However</w:t>
      </w:r>
      <w:r w:rsidR="008F08D8">
        <w:rPr>
          <w:rFonts w:ascii="Arial" w:eastAsia="Times New Roman" w:hAnsi="Arial" w:cs="Arial"/>
          <w:color w:val="000000"/>
          <w:spacing w:val="3"/>
          <w:sz w:val="20"/>
          <w:szCs w:val="20"/>
          <w:lang w:eastAsia="en-GB"/>
        </w:rPr>
        <w:t>,</w:t>
      </w:r>
      <w:r w:rsidRPr="000D4735">
        <w:rPr>
          <w:rFonts w:ascii="Arial" w:eastAsia="Times New Roman" w:hAnsi="Arial" w:cs="Arial"/>
          <w:color w:val="000000"/>
          <w:spacing w:val="3"/>
          <w:sz w:val="20"/>
          <w:szCs w:val="20"/>
          <w:lang w:eastAsia="en-GB"/>
        </w:rPr>
        <w:t xml:space="preserve"> it would not be necessary all the times to handcuff the suspect if it isn’t required as it is down to the arresting officer. Identifying options and contingencies is a way to establish what the officer thinks would be the best possible outcome. Then taking action and reviewing what happened. The officer can look back on how it went and what he would look at changing in the future if something didn’t go as planned or if something went particularly well then the officer may want to use the strategy he used going forward in hope that he may get similar positive outcomes in the future. </w:t>
      </w:r>
    </w:p>
    <w:p w:rsidR="00FE307A" w:rsidRDefault="000C34F8" w:rsidP="00374F00">
      <w:pPr>
        <w:spacing w:after="0" w:line="360" w:lineRule="auto"/>
        <w:rPr>
          <w:rFonts w:ascii="Arial" w:eastAsia="Times New Roman" w:hAnsi="Arial" w:cs="Arial"/>
          <w:color w:val="000000"/>
          <w:spacing w:val="3"/>
          <w:sz w:val="20"/>
          <w:szCs w:val="20"/>
          <w:lang w:eastAsia="en-GB"/>
        </w:rPr>
      </w:pPr>
      <w:r w:rsidRPr="000D4735">
        <w:rPr>
          <w:rFonts w:ascii="Arial" w:eastAsia="Times New Roman" w:hAnsi="Arial" w:cs="Arial"/>
          <w:color w:val="000000"/>
          <w:spacing w:val="3"/>
          <w:sz w:val="20"/>
          <w:szCs w:val="20"/>
          <w:lang w:eastAsia="en-GB"/>
        </w:rPr>
        <w:t xml:space="preserve">Making ethical decisions within the police is an absolute necessity in order to gain the confidence of the public that police officers service. Ethical decision-making does not mean making a decision that everyone agrees with. It means making an ethical decision between competing choices. </w:t>
      </w:r>
      <w:r w:rsidR="000A13CB">
        <w:rPr>
          <w:rFonts w:ascii="Arial" w:eastAsia="Times New Roman" w:hAnsi="Arial" w:cs="Arial"/>
          <w:color w:val="000000"/>
          <w:spacing w:val="3"/>
          <w:sz w:val="20"/>
          <w:szCs w:val="20"/>
          <w:lang w:eastAsia="en-GB"/>
        </w:rPr>
        <w:t xml:space="preserve">Not all decisions made by the police </w:t>
      </w:r>
      <w:r w:rsidR="007E4EAC">
        <w:rPr>
          <w:rFonts w:ascii="Arial" w:eastAsia="Times New Roman" w:hAnsi="Arial" w:cs="Arial"/>
          <w:color w:val="000000"/>
          <w:spacing w:val="3"/>
          <w:sz w:val="20"/>
          <w:szCs w:val="20"/>
          <w:lang w:eastAsia="en-GB"/>
        </w:rPr>
        <w:t>are going to please the public (Ethics in Policing 2010).</w:t>
      </w:r>
    </w:p>
    <w:p w:rsidR="000C34F8" w:rsidRPr="000D4735" w:rsidRDefault="000C34F8" w:rsidP="00374F00">
      <w:pPr>
        <w:spacing w:after="0" w:line="360" w:lineRule="auto"/>
        <w:rPr>
          <w:rFonts w:ascii="Arial" w:eastAsia="Times New Roman" w:hAnsi="Arial" w:cs="Arial"/>
          <w:color w:val="000000"/>
          <w:spacing w:val="3"/>
          <w:sz w:val="20"/>
          <w:szCs w:val="20"/>
          <w:lang w:eastAsia="en-GB"/>
        </w:rPr>
      </w:pPr>
      <w:r w:rsidRPr="000D4735">
        <w:rPr>
          <w:rFonts w:ascii="Arial" w:eastAsia="Times New Roman" w:hAnsi="Arial" w:cs="Arial"/>
          <w:color w:val="000000"/>
          <w:spacing w:val="3"/>
          <w:sz w:val="20"/>
          <w:szCs w:val="20"/>
          <w:lang w:eastAsia="en-GB"/>
        </w:rPr>
        <w:lastRenderedPageBreak/>
        <w:t>The ethical decision making within policing can be found in the professional code of conduct, statement of ethical principles and the oath of office of a police office. If ethical decision making can be seen to embrace the adopted policies they can be examined in the cold light of day within these principles. If an ethical decision is made by a police officer cannot withstand the public scrutiny cannot be discussed in open view of the public then question must be asked if the ethical decision-making process can be justified or indeed ethical. In some policing environments the justification for not disclosing how certain ethical decisions are taken is a matter for debate and scrutiny by special oversight groups and committees due to the sensitivity of the issue in question however the truth is can the individual officer justify their ethical decision making process to an independent oversight group or group they can justify the ethical decision. Ethical decision-making is not easy within the concepts of policing and depends on the individual person involved.</w:t>
      </w:r>
      <w:r w:rsidR="007E4EAC">
        <w:rPr>
          <w:rFonts w:ascii="Arial" w:eastAsia="Times New Roman" w:hAnsi="Arial" w:cs="Arial"/>
          <w:color w:val="000000"/>
          <w:spacing w:val="3"/>
          <w:sz w:val="20"/>
          <w:szCs w:val="20"/>
          <w:lang w:eastAsia="en-GB"/>
        </w:rPr>
        <w:t xml:space="preserve"> (Ethics in Policing 2010)</w:t>
      </w:r>
    </w:p>
    <w:p w:rsidR="000C34F8" w:rsidRDefault="000C34F8" w:rsidP="00374F00">
      <w:pPr>
        <w:spacing w:after="0" w:line="360" w:lineRule="auto"/>
        <w:rPr>
          <w:rFonts w:ascii="Arial" w:eastAsia="Times New Roman" w:hAnsi="Arial" w:cs="Arial"/>
          <w:color w:val="000000"/>
          <w:spacing w:val="3"/>
          <w:sz w:val="20"/>
          <w:szCs w:val="20"/>
          <w:lang w:eastAsia="en-GB"/>
        </w:rPr>
      </w:pPr>
    </w:p>
    <w:p w:rsidR="000A13CB" w:rsidRPr="000D4735" w:rsidRDefault="000A13CB" w:rsidP="00374F00">
      <w:pPr>
        <w:spacing w:after="0" w:line="360" w:lineRule="auto"/>
        <w:rPr>
          <w:rFonts w:ascii="Arial" w:eastAsia="Times New Roman" w:hAnsi="Arial" w:cs="Arial"/>
          <w:color w:val="000000"/>
          <w:spacing w:val="3"/>
          <w:sz w:val="20"/>
          <w:szCs w:val="20"/>
          <w:lang w:eastAsia="en-GB"/>
        </w:rPr>
      </w:pPr>
    </w:p>
    <w:p w:rsidR="000C34F8" w:rsidRPr="000D4735" w:rsidRDefault="000C34F8" w:rsidP="00374F00">
      <w:pPr>
        <w:spacing w:after="0" w:line="360" w:lineRule="auto"/>
        <w:rPr>
          <w:rFonts w:ascii="Arial" w:hAnsi="Arial" w:cs="Arial"/>
          <w:sz w:val="20"/>
          <w:szCs w:val="20"/>
        </w:rPr>
      </w:pPr>
      <w:r w:rsidRPr="000D4735">
        <w:rPr>
          <w:rFonts w:ascii="Arial" w:eastAsia="Times New Roman" w:hAnsi="Arial" w:cs="Arial"/>
          <w:color w:val="000000"/>
          <w:spacing w:val="3"/>
          <w:sz w:val="20"/>
          <w:szCs w:val="20"/>
          <w:lang w:eastAsia="en-GB"/>
        </w:rPr>
        <w:t>There is never going to be a time where every person agrees with a decision that has been made as although the officer making the decision may of thought that their decision was ethical, it does not mean that every other person will agree with the officers decisions</w:t>
      </w:r>
      <w:r w:rsidR="00DB15DE">
        <w:rPr>
          <w:rFonts w:ascii="Arial" w:eastAsia="Times New Roman" w:hAnsi="Arial" w:cs="Arial"/>
          <w:color w:val="000000"/>
          <w:spacing w:val="3"/>
          <w:sz w:val="20"/>
          <w:szCs w:val="20"/>
          <w:lang w:eastAsia="en-GB"/>
        </w:rPr>
        <w:t>. S</w:t>
      </w:r>
      <w:r w:rsidRPr="000D4735">
        <w:rPr>
          <w:rFonts w:ascii="Arial" w:eastAsia="Times New Roman" w:hAnsi="Arial" w:cs="Arial"/>
          <w:color w:val="000000"/>
          <w:spacing w:val="3"/>
          <w:sz w:val="20"/>
          <w:szCs w:val="20"/>
          <w:lang w:eastAsia="en-GB"/>
        </w:rPr>
        <w:t>ometimes officers have to make decisions that some people will disagree with or be unhappy with and other people will agree with and support the decision made. This is where it is vital that the officer gathers all the information available to them in order to make critical and timely decisions which are in the best interest of the public and that they are making decisions, which are also in line with the code of ethics. If an officer does this then there will be no doubt that they will make correct decisions as they will be able to justify all of the decisions that they have made and be able to support it and back it up with evidence why they have made these decisions. As long as the officer is upholding the values of the police service and they are acting professionally then they will not go very wrong when making ethical decisions when  using their decision</w:t>
      </w:r>
      <w:r w:rsidR="008F08D8">
        <w:rPr>
          <w:rFonts w:ascii="Arial" w:eastAsia="Times New Roman" w:hAnsi="Arial" w:cs="Arial"/>
          <w:color w:val="000000"/>
          <w:spacing w:val="3"/>
          <w:sz w:val="20"/>
          <w:szCs w:val="20"/>
          <w:lang w:eastAsia="en-GB"/>
        </w:rPr>
        <w:t xml:space="preserve"> making strategies such as the National Decision Making Model (NDM).</w:t>
      </w:r>
    </w:p>
    <w:p w:rsidR="0049055D" w:rsidRDefault="0049055D" w:rsidP="00374F00">
      <w:pPr>
        <w:spacing w:line="360" w:lineRule="auto"/>
        <w:rPr>
          <w:rFonts w:ascii="Arial" w:hAnsi="Arial" w:cs="Arial"/>
          <w:sz w:val="20"/>
          <w:szCs w:val="20"/>
        </w:rPr>
      </w:pPr>
    </w:p>
    <w:p w:rsidR="008B253F" w:rsidRPr="000D4735" w:rsidRDefault="008B253F" w:rsidP="00374F00">
      <w:pPr>
        <w:spacing w:line="360" w:lineRule="auto"/>
        <w:rPr>
          <w:rFonts w:ascii="Arial" w:hAnsi="Arial" w:cs="Arial"/>
          <w:b/>
          <w:sz w:val="20"/>
          <w:szCs w:val="20"/>
        </w:rPr>
      </w:pPr>
      <w:r w:rsidRPr="000D4735">
        <w:rPr>
          <w:rFonts w:ascii="Arial" w:hAnsi="Arial" w:cs="Arial"/>
          <w:b/>
          <w:sz w:val="20"/>
          <w:szCs w:val="20"/>
        </w:rPr>
        <w:t>Essay three:</w:t>
      </w:r>
    </w:p>
    <w:p w:rsidR="00763BC6" w:rsidRPr="000D4735" w:rsidRDefault="00763BC6" w:rsidP="00374F00">
      <w:pPr>
        <w:spacing w:line="360" w:lineRule="auto"/>
        <w:rPr>
          <w:rFonts w:ascii="Arial" w:hAnsi="Arial" w:cs="Arial"/>
          <w:b/>
          <w:sz w:val="20"/>
          <w:szCs w:val="20"/>
        </w:rPr>
      </w:pPr>
      <w:r w:rsidRPr="000D4735">
        <w:rPr>
          <w:rFonts w:ascii="Arial" w:hAnsi="Arial" w:cs="Arial"/>
          <w:b/>
          <w:sz w:val="20"/>
          <w:szCs w:val="20"/>
        </w:rPr>
        <w:t xml:space="preserve">Assess the impact of organisational justice on police agency </w:t>
      </w:r>
    </w:p>
    <w:p w:rsidR="00845B4C" w:rsidRDefault="00845B4C" w:rsidP="00374F00">
      <w:pPr>
        <w:spacing w:line="360" w:lineRule="auto"/>
        <w:rPr>
          <w:rFonts w:ascii="Arial" w:hAnsi="Arial" w:cs="Arial"/>
          <w:color w:val="333333"/>
          <w:sz w:val="20"/>
          <w:szCs w:val="20"/>
          <w:shd w:val="clear" w:color="auto" w:fill="FFFFFF"/>
        </w:rPr>
      </w:pPr>
      <w:r w:rsidRPr="000D4735">
        <w:rPr>
          <w:rFonts w:ascii="Arial" w:hAnsi="Arial" w:cs="Arial"/>
          <w:color w:val="333333"/>
          <w:sz w:val="20"/>
          <w:szCs w:val="20"/>
          <w:shd w:val="clear" w:color="auto" w:fill="FFFFFF"/>
        </w:rPr>
        <w:t>The term ‘organisational justice’ refers to the extent to which employees perceive workplace procedures, interactions and outcomes to be fair in nature. These perceptions can influence attitudes and behaviour for good or ill, in turn having a positive or negative impact on employee performance and the organisations success. The concept of organisational justice extends traditional models of work behaviour that tend to conceptualise job demands, job control and social support as the main factors determine individual wellbeing and productivity. ‘Fairness’ is a largely subjective construct which captures more basic elements of the social structure in which these other characteristics operate. Often the notion of organisational justice will only become relevant and tangible when a violation</w:t>
      </w:r>
      <w:r w:rsidR="000A13CB">
        <w:rPr>
          <w:rFonts w:ascii="Arial" w:hAnsi="Arial" w:cs="Arial"/>
          <w:color w:val="333333"/>
          <w:sz w:val="20"/>
          <w:szCs w:val="20"/>
          <w:shd w:val="clear" w:color="auto" w:fill="FFFFFF"/>
        </w:rPr>
        <w:t xml:space="preserve"> </w:t>
      </w:r>
      <w:r w:rsidR="00005130">
        <w:rPr>
          <w:rFonts w:ascii="Arial" w:hAnsi="Arial" w:cs="Arial"/>
          <w:color w:val="333333"/>
          <w:sz w:val="20"/>
          <w:szCs w:val="20"/>
          <w:shd w:val="clear" w:color="auto" w:fill="FFFFFF"/>
        </w:rPr>
        <w:t>of said justice occurs (Baldwin, 2006)</w:t>
      </w:r>
      <w:r w:rsidR="000A13CB">
        <w:rPr>
          <w:rFonts w:ascii="Arial" w:hAnsi="Arial" w:cs="Arial"/>
          <w:color w:val="333333"/>
          <w:sz w:val="20"/>
          <w:szCs w:val="20"/>
          <w:shd w:val="clear" w:color="auto" w:fill="FFFFFF"/>
        </w:rPr>
        <w:t xml:space="preserve"> </w:t>
      </w:r>
    </w:p>
    <w:p w:rsidR="007E4EAC" w:rsidRPr="000D4735" w:rsidRDefault="007E4EAC" w:rsidP="00374F00">
      <w:pPr>
        <w:spacing w:line="360" w:lineRule="auto"/>
        <w:rPr>
          <w:rFonts w:ascii="Arial" w:hAnsi="Arial" w:cs="Arial"/>
          <w:color w:val="333333"/>
          <w:sz w:val="20"/>
          <w:szCs w:val="20"/>
          <w:shd w:val="clear" w:color="auto" w:fill="FFFFFF"/>
        </w:rPr>
      </w:pPr>
    </w:p>
    <w:p w:rsidR="00845B4C" w:rsidRPr="000D4735" w:rsidRDefault="00005130" w:rsidP="00374F00">
      <w:pPr>
        <w:spacing w:line="360"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t xml:space="preserve">Unequal pay, </w:t>
      </w:r>
      <w:r w:rsidR="00845B4C" w:rsidRPr="000D4735">
        <w:rPr>
          <w:rFonts w:ascii="Arial" w:hAnsi="Arial" w:cs="Arial"/>
          <w:color w:val="333333"/>
          <w:sz w:val="20"/>
          <w:szCs w:val="20"/>
          <w:shd w:val="clear" w:color="auto" w:fill="FFFFFF"/>
        </w:rPr>
        <w:t>Performance reviews being conducted by someone whom the employee h</w:t>
      </w:r>
      <w:r>
        <w:rPr>
          <w:rFonts w:ascii="Arial" w:hAnsi="Arial" w:cs="Arial"/>
          <w:color w:val="333333"/>
          <w:sz w:val="20"/>
          <w:szCs w:val="20"/>
          <w:shd w:val="clear" w:color="auto" w:fill="FFFFFF"/>
        </w:rPr>
        <w:t xml:space="preserve">as had little previous contact, </w:t>
      </w:r>
      <w:r w:rsidR="00845B4C" w:rsidRPr="000D4735">
        <w:rPr>
          <w:rFonts w:ascii="Arial" w:hAnsi="Arial" w:cs="Arial"/>
          <w:color w:val="333333"/>
          <w:sz w:val="20"/>
          <w:szCs w:val="20"/>
          <w:shd w:val="clear" w:color="auto" w:fill="FFFFFF"/>
        </w:rPr>
        <w:t xml:space="preserve">The use of personality </w:t>
      </w:r>
      <w:r>
        <w:rPr>
          <w:rFonts w:ascii="Arial" w:hAnsi="Arial" w:cs="Arial"/>
          <w:color w:val="333333"/>
          <w:sz w:val="20"/>
          <w:szCs w:val="20"/>
          <w:shd w:val="clear" w:color="auto" w:fill="FFFFFF"/>
        </w:rPr>
        <w:t xml:space="preserve">inventories to select new staff and Arbitrary dismissals. </w:t>
      </w:r>
      <w:r w:rsidR="00845B4C" w:rsidRPr="000D4735">
        <w:rPr>
          <w:rFonts w:ascii="Arial" w:hAnsi="Arial" w:cs="Arial"/>
          <w:color w:val="333333"/>
          <w:sz w:val="20"/>
          <w:szCs w:val="20"/>
          <w:shd w:val="clear" w:color="auto" w:fill="FFFFFF"/>
        </w:rPr>
        <w:t>There has been three types of organisational justice which fall in the following categories: Distributive, Procedural and Interactional. Each will be explained below.</w:t>
      </w:r>
    </w:p>
    <w:p w:rsidR="00845B4C" w:rsidRPr="000D4735" w:rsidRDefault="00845B4C" w:rsidP="00374F00">
      <w:pPr>
        <w:spacing w:line="360" w:lineRule="auto"/>
        <w:rPr>
          <w:rFonts w:ascii="Arial" w:hAnsi="Arial" w:cs="Arial"/>
          <w:sz w:val="20"/>
          <w:szCs w:val="20"/>
        </w:rPr>
      </w:pPr>
      <w:r w:rsidRPr="000D4735">
        <w:rPr>
          <w:rFonts w:ascii="Arial" w:hAnsi="Arial" w:cs="Arial"/>
          <w:sz w:val="20"/>
          <w:szCs w:val="20"/>
        </w:rPr>
        <w:t xml:space="preserve">Distributive – This type of justice refers to outcomes being distributed proportional to inputs. Outcomes in a work context might take the form of wages, social approval, job security, promotion and career opportunities, while inputs would include educations, training, experience and effort. As it can be difficult to determine what constitutes an appropriate level of reward for a particular degree of input, people tend to make this judgement in relative terms, looking for a contribution outcome ratio that is similar to that of their peers. </w:t>
      </w:r>
      <w:r w:rsidR="00005130">
        <w:rPr>
          <w:rFonts w:ascii="Arial" w:hAnsi="Arial" w:cs="Arial"/>
          <w:sz w:val="20"/>
          <w:szCs w:val="20"/>
        </w:rPr>
        <w:t>(Baldwin, 2006)</w:t>
      </w:r>
    </w:p>
    <w:p w:rsidR="00005130" w:rsidRPr="000D4735" w:rsidRDefault="00845B4C" w:rsidP="00374F00">
      <w:pPr>
        <w:spacing w:line="360" w:lineRule="auto"/>
        <w:rPr>
          <w:rFonts w:ascii="Arial" w:hAnsi="Arial" w:cs="Arial"/>
          <w:sz w:val="20"/>
          <w:szCs w:val="20"/>
        </w:rPr>
      </w:pPr>
      <w:r w:rsidRPr="000D4735">
        <w:rPr>
          <w:rFonts w:ascii="Arial" w:hAnsi="Arial" w:cs="Arial"/>
          <w:sz w:val="20"/>
          <w:szCs w:val="20"/>
        </w:rPr>
        <w:t>The equity principle is already upheld in organisations to a large extend by standardised HR policies, such as predetermined job grades and salary bands, universal training and development opportunities, and avoidance of ‘favouritism’ in showing approval. However, there may come occasions where an employee feels there has been an unfair distribution of benefits; for example a colleague with the same number of years service is promoted while the individual concerned is not. Clearly such decisions by management are likely to be based on considerations other than tenure alone, but there will not always be transparent to outside observe</w:t>
      </w:r>
      <w:r w:rsidR="00005130">
        <w:rPr>
          <w:rFonts w:ascii="Arial" w:hAnsi="Arial" w:cs="Arial"/>
          <w:sz w:val="20"/>
          <w:szCs w:val="20"/>
        </w:rPr>
        <w:t xml:space="preserve">rs. The unpromoted employee </w:t>
      </w:r>
      <w:r w:rsidRPr="000D4735">
        <w:rPr>
          <w:rFonts w:ascii="Arial" w:hAnsi="Arial" w:cs="Arial"/>
          <w:sz w:val="20"/>
          <w:szCs w:val="20"/>
        </w:rPr>
        <w:t xml:space="preserve">consider their inputs were the same as their colleagues and yet they have been rewarded differently. </w:t>
      </w:r>
      <w:r w:rsidR="00005130">
        <w:rPr>
          <w:rFonts w:ascii="Arial" w:hAnsi="Arial" w:cs="Arial"/>
          <w:sz w:val="20"/>
          <w:szCs w:val="20"/>
        </w:rPr>
        <w:t>(Baldwin, 2006)</w:t>
      </w:r>
    </w:p>
    <w:p w:rsidR="00845B4C" w:rsidRPr="000D4735" w:rsidRDefault="00845B4C" w:rsidP="00374F00">
      <w:pPr>
        <w:spacing w:line="360" w:lineRule="auto"/>
        <w:rPr>
          <w:rFonts w:ascii="Arial" w:hAnsi="Arial" w:cs="Arial"/>
          <w:sz w:val="20"/>
          <w:szCs w:val="20"/>
        </w:rPr>
      </w:pPr>
    </w:p>
    <w:p w:rsidR="00845B4C" w:rsidRPr="000D4735" w:rsidRDefault="00845B4C" w:rsidP="00374F00">
      <w:pPr>
        <w:spacing w:line="360" w:lineRule="auto"/>
        <w:rPr>
          <w:rFonts w:ascii="Arial" w:hAnsi="Arial" w:cs="Arial"/>
          <w:sz w:val="20"/>
          <w:szCs w:val="20"/>
        </w:rPr>
      </w:pPr>
      <w:r w:rsidRPr="000D4735">
        <w:rPr>
          <w:rFonts w:ascii="Arial" w:hAnsi="Arial" w:cs="Arial"/>
          <w:sz w:val="20"/>
          <w:szCs w:val="20"/>
        </w:rPr>
        <w:t>Procedural justice – This is concerned with the fairness of the decision process leading to a particular outcome. As just noted, procedural justice can outweigh distributive justice. In that people may be willing to accept an unwanted outcome if they believe the decision process leaving up to it was conducted according to organisational justice principles. For example if smokers were given more information about a smoking ban within the workplace then t</w:t>
      </w:r>
      <w:r w:rsidR="008F08D8">
        <w:rPr>
          <w:rFonts w:ascii="Arial" w:hAnsi="Arial" w:cs="Arial"/>
          <w:sz w:val="20"/>
          <w:szCs w:val="20"/>
        </w:rPr>
        <w:t xml:space="preserve">hey would be more willing to </w:t>
      </w:r>
      <w:r w:rsidRPr="000D4735">
        <w:rPr>
          <w:rFonts w:ascii="Arial" w:hAnsi="Arial" w:cs="Arial"/>
          <w:sz w:val="20"/>
          <w:szCs w:val="20"/>
        </w:rPr>
        <w:t xml:space="preserve">accept no smoking in the workplace. This is similar to promotions as if a person who wasn’t promoted was given information as to why they weren’t promoted over another person then they would be more willing to accept the fact that they may need extra training or that they are quite where they need to be. If employers adapted to this method then there would be less complaints or conspiracy. </w:t>
      </w:r>
    </w:p>
    <w:p w:rsidR="00845B4C" w:rsidRPr="000D4735" w:rsidRDefault="00845B4C" w:rsidP="00374F00">
      <w:pPr>
        <w:spacing w:line="360" w:lineRule="auto"/>
        <w:rPr>
          <w:rFonts w:ascii="Arial" w:hAnsi="Arial" w:cs="Arial"/>
          <w:sz w:val="20"/>
          <w:szCs w:val="20"/>
        </w:rPr>
      </w:pPr>
    </w:p>
    <w:p w:rsidR="00845B4C" w:rsidRPr="000D4735" w:rsidRDefault="00845B4C" w:rsidP="00374F00">
      <w:pPr>
        <w:spacing w:line="360" w:lineRule="auto"/>
        <w:rPr>
          <w:rFonts w:ascii="Arial" w:hAnsi="Arial" w:cs="Arial"/>
          <w:sz w:val="20"/>
          <w:szCs w:val="20"/>
        </w:rPr>
      </w:pPr>
      <w:r w:rsidRPr="000D4735">
        <w:rPr>
          <w:rFonts w:ascii="Arial" w:hAnsi="Arial" w:cs="Arial"/>
          <w:sz w:val="20"/>
          <w:szCs w:val="20"/>
        </w:rPr>
        <w:t>Interactional justice – In some respect, interactional justice falls under the umbrella term of procedural justice, but is significant enough to be considered in its own right. It refers to the quality of interpersonal treatment received by those working in an organisation, particularly as part of formal decisi</w:t>
      </w:r>
      <w:r w:rsidR="008F08D8">
        <w:rPr>
          <w:rFonts w:ascii="Arial" w:hAnsi="Arial" w:cs="Arial"/>
          <w:sz w:val="20"/>
          <w:szCs w:val="20"/>
        </w:rPr>
        <w:t>on making procedures. Bies and M</w:t>
      </w:r>
      <w:r w:rsidRPr="000D4735">
        <w:rPr>
          <w:rFonts w:ascii="Arial" w:hAnsi="Arial" w:cs="Arial"/>
          <w:sz w:val="20"/>
          <w:szCs w:val="20"/>
        </w:rPr>
        <w:t xml:space="preserve">oag (1986) identify some key aspects to interactional justice, which can enhance people’s perceptions of fair treatment. </w:t>
      </w:r>
    </w:p>
    <w:p w:rsidR="00845B4C" w:rsidRPr="000D4735" w:rsidRDefault="00845B4C" w:rsidP="00374F00">
      <w:pPr>
        <w:spacing w:line="360" w:lineRule="auto"/>
        <w:rPr>
          <w:rFonts w:ascii="Arial" w:hAnsi="Arial" w:cs="Arial"/>
          <w:sz w:val="20"/>
          <w:szCs w:val="20"/>
        </w:rPr>
      </w:pPr>
    </w:p>
    <w:p w:rsidR="00845B4C" w:rsidRPr="000D4735" w:rsidRDefault="00845B4C" w:rsidP="00374F00">
      <w:pPr>
        <w:spacing w:line="360" w:lineRule="auto"/>
        <w:rPr>
          <w:rFonts w:ascii="Arial" w:hAnsi="Arial" w:cs="Arial"/>
          <w:sz w:val="20"/>
          <w:szCs w:val="20"/>
        </w:rPr>
      </w:pPr>
      <w:r w:rsidRPr="000D4735">
        <w:rPr>
          <w:rFonts w:ascii="Arial" w:hAnsi="Arial" w:cs="Arial"/>
          <w:sz w:val="20"/>
          <w:szCs w:val="20"/>
        </w:rPr>
        <w:lastRenderedPageBreak/>
        <w:t>Organisation justice can go both ways with the police force. For example some police officers have very varied careers, whether or not someone gets posted further away from home so this could have a bigger effect on someone’s fuel bills, personal life and other factors. It could also be that one officer gets posted in an area which is ‘rougher’ than the other areas where their colleagues might be which will result in them having to see more trauma and having to deal with a higher volume of calls which may seem unfair to that officer because they are being paid to do the same job when one officer is busier than other officers and some people may deem this to be unfair. However being a police officer isn’t the same as every other job as you are not staff you are a servant of the crown which every officer was aware that they may get posted anywhere across the force borders. In the police force, organisational justice is spoken about a lot in relation to promotions. An officer, which may have 10 years’ service who is seeking a promotion may be ‘acting up’ as a sergeant and doing the role of a police sergeant for a few years. However, when this officer goes for their sergeant interview, they may fail the interview and not become a substantive sergean</w:t>
      </w:r>
      <w:r w:rsidR="008F08D8">
        <w:rPr>
          <w:rFonts w:ascii="Arial" w:hAnsi="Arial" w:cs="Arial"/>
          <w:sz w:val="20"/>
          <w:szCs w:val="20"/>
        </w:rPr>
        <w:t>t. However and officer with no</w:t>
      </w:r>
      <w:r w:rsidRPr="000D4735">
        <w:rPr>
          <w:rFonts w:ascii="Arial" w:hAnsi="Arial" w:cs="Arial"/>
          <w:sz w:val="20"/>
          <w:szCs w:val="20"/>
        </w:rPr>
        <w:t xml:space="preserve"> experience as a police sergeant and has never ‘acted up’ before may go for his sergeant interview and pass first time. The officer who didn’t pass but is ‘acting up’ all the time may feel that they have been treated unfairly as they are doing the job week in week out acting up but because they didn’t pass an interview they were not deemed to be substantive. </w:t>
      </w:r>
      <w:r w:rsidR="003174FC">
        <w:rPr>
          <w:rFonts w:ascii="Arial" w:hAnsi="Arial" w:cs="Arial"/>
          <w:sz w:val="20"/>
          <w:szCs w:val="20"/>
        </w:rPr>
        <w:t>(College of policing, 2014)</w:t>
      </w:r>
    </w:p>
    <w:p w:rsidR="00FD1234" w:rsidRPr="000D4735" w:rsidRDefault="00FD1234" w:rsidP="00374F00">
      <w:pPr>
        <w:spacing w:line="360" w:lineRule="auto"/>
        <w:rPr>
          <w:rFonts w:ascii="Arial" w:hAnsi="Arial" w:cs="Arial"/>
          <w:sz w:val="20"/>
          <w:szCs w:val="20"/>
        </w:rPr>
      </w:pPr>
    </w:p>
    <w:p w:rsidR="00FD1234" w:rsidRPr="000D4735" w:rsidRDefault="00FD1234" w:rsidP="00374F00">
      <w:pPr>
        <w:spacing w:line="360" w:lineRule="auto"/>
        <w:rPr>
          <w:rFonts w:ascii="Arial" w:hAnsi="Arial" w:cs="Arial"/>
          <w:sz w:val="20"/>
          <w:szCs w:val="20"/>
        </w:rPr>
      </w:pPr>
    </w:p>
    <w:p w:rsidR="00763BC6" w:rsidRPr="000D4735" w:rsidRDefault="00763BC6" w:rsidP="00374F00">
      <w:pPr>
        <w:spacing w:line="360" w:lineRule="auto"/>
        <w:rPr>
          <w:rFonts w:ascii="Arial" w:hAnsi="Arial" w:cs="Arial"/>
          <w:b/>
          <w:sz w:val="20"/>
          <w:szCs w:val="20"/>
        </w:rPr>
      </w:pPr>
      <w:r w:rsidRPr="000D4735">
        <w:rPr>
          <w:rFonts w:ascii="Arial" w:hAnsi="Arial" w:cs="Arial"/>
          <w:b/>
          <w:sz w:val="20"/>
          <w:szCs w:val="20"/>
        </w:rPr>
        <w:t>Essay four:</w:t>
      </w:r>
    </w:p>
    <w:p w:rsidR="00763BC6" w:rsidRPr="000D4735" w:rsidRDefault="00763BC6" w:rsidP="00374F00">
      <w:pPr>
        <w:spacing w:line="360" w:lineRule="auto"/>
        <w:rPr>
          <w:rFonts w:ascii="Arial" w:hAnsi="Arial" w:cs="Arial"/>
          <w:b/>
          <w:sz w:val="20"/>
          <w:szCs w:val="20"/>
        </w:rPr>
      </w:pPr>
      <w:r w:rsidRPr="000D4735">
        <w:rPr>
          <w:rFonts w:ascii="Arial" w:hAnsi="Arial" w:cs="Arial"/>
          <w:b/>
          <w:sz w:val="20"/>
          <w:szCs w:val="20"/>
        </w:rPr>
        <w:t>Analyse potential links between serious and organised crime and public protection issues</w:t>
      </w:r>
    </w:p>
    <w:p w:rsidR="000D4735" w:rsidRDefault="000D4735" w:rsidP="00374F00">
      <w:pPr>
        <w:shd w:val="clear" w:color="auto" w:fill="FFFFFF"/>
        <w:spacing w:before="240" w:after="240" w:line="360" w:lineRule="auto"/>
        <w:rPr>
          <w:rFonts w:ascii="Arial" w:eastAsia="Times New Roman" w:hAnsi="Arial" w:cs="Arial"/>
          <w:color w:val="444444"/>
          <w:sz w:val="20"/>
          <w:szCs w:val="20"/>
          <w:lang w:eastAsia="en-GB"/>
        </w:rPr>
      </w:pPr>
      <w:r>
        <w:rPr>
          <w:rFonts w:ascii="Arial" w:eastAsia="Times New Roman" w:hAnsi="Arial" w:cs="Arial"/>
          <w:color w:val="444444"/>
          <w:sz w:val="20"/>
          <w:szCs w:val="20"/>
          <w:lang w:eastAsia="en-GB"/>
        </w:rPr>
        <w:t xml:space="preserve">Anyone can become a victim of crime. A victim is defined as a Person who has been harmed physically, </w:t>
      </w:r>
      <w:r w:rsidR="008F08D8">
        <w:rPr>
          <w:rFonts w:ascii="Arial" w:eastAsia="Times New Roman" w:hAnsi="Arial" w:cs="Arial"/>
          <w:color w:val="444444"/>
          <w:sz w:val="20"/>
          <w:szCs w:val="20"/>
          <w:lang w:eastAsia="en-GB"/>
        </w:rPr>
        <w:t>financially</w:t>
      </w:r>
      <w:r w:rsidR="00EF2508">
        <w:rPr>
          <w:rFonts w:ascii="Arial" w:eastAsia="Times New Roman" w:hAnsi="Arial" w:cs="Arial"/>
          <w:color w:val="444444"/>
          <w:sz w:val="20"/>
          <w:szCs w:val="20"/>
          <w:lang w:eastAsia="en-GB"/>
        </w:rPr>
        <w:t xml:space="preserve"> or emotionally. Or i</w:t>
      </w:r>
      <w:r>
        <w:rPr>
          <w:rFonts w:ascii="Arial" w:eastAsia="Times New Roman" w:hAnsi="Arial" w:cs="Arial"/>
          <w:color w:val="444444"/>
          <w:sz w:val="20"/>
          <w:szCs w:val="20"/>
          <w:lang w:eastAsia="en-GB"/>
        </w:rPr>
        <w:t>njured or killed as a result of crime, accident or other event or action.</w:t>
      </w:r>
      <w:r w:rsidR="003174FC">
        <w:rPr>
          <w:rFonts w:ascii="Arial" w:eastAsia="Times New Roman" w:hAnsi="Arial" w:cs="Arial"/>
          <w:color w:val="444444"/>
          <w:sz w:val="20"/>
          <w:szCs w:val="20"/>
          <w:lang w:eastAsia="en-GB"/>
        </w:rPr>
        <w:t xml:space="preserve"> (Cambridgeshire</w:t>
      </w:r>
      <w:r w:rsidR="00005130">
        <w:rPr>
          <w:rFonts w:ascii="Arial" w:eastAsia="Times New Roman" w:hAnsi="Arial" w:cs="Arial"/>
          <w:color w:val="444444"/>
          <w:sz w:val="20"/>
          <w:szCs w:val="20"/>
          <w:lang w:eastAsia="en-GB"/>
        </w:rPr>
        <w:t>, 2021)</w:t>
      </w:r>
    </w:p>
    <w:p w:rsidR="000D4735" w:rsidRPr="00F42294" w:rsidRDefault="000D4735" w:rsidP="00374F00">
      <w:pPr>
        <w:shd w:val="clear" w:color="auto" w:fill="FFFFFF"/>
        <w:spacing w:before="240" w:after="240" w:line="360" w:lineRule="auto"/>
        <w:rPr>
          <w:rFonts w:ascii="Arial" w:eastAsia="Times New Roman" w:hAnsi="Arial" w:cs="Arial"/>
          <w:color w:val="444444"/>
          <w:sz w:val="20"/>
          <w:szCs w:val="20"/>
          <w:lang w:eastAsia="en-GB"/>
        </w:rPr>
      </w:pPr>
      <w:r w:rsidRPr="00F42294">
        <w:rPr>
          <w:rFonts w:ascii="Arial" w:eastAsia="Times New Roman" w:hAnsi="Arial" w:cs="Arial"/>
          <w:color w:val="444444"/>
          <w:sz w:val="20"/>
          <w:szCs w:val="20"/>
          <w:lang w:eastAsia="en-GB"/>
        </w:rPr>
        <w:t>Organised Crime is defined as planned and co-ordinated criminal behaviour and conduct by people working together on a continuing basis. Their motivation is often, but not always, financial gain. Organised crime in this and other countries recognises neither national borders nor national interests.</w:t>
      </w:r>
    </w:p>
    <w:p w:rsidR="000D4735" w:rsidRPr="006015FC" w:rsidRDefault="000D4735" w:rsidP="00005130">
      <w:pPr>
        <w:shd w:val="clear" w:color="auto" w:fill="FFFFFF"/>
        <w:spacing w:before="240" w:after="240" w:line="360" w:lineRule="auto"/>
        <w:rPr>
          <w:rFonts w:ascii="Arial" w:eastAsia="Times New Roman" w:hAnsi="Arial" w:cs="Arial"/>
          <w:color w:val="444444"/>
          <w:sz w:val="20"/>
          <w:szCs w:val="20"/>
          <w:lang w:eastAsia="en-GB"/>
        </w:rPr>
      </w:pPr>
      <w:r w:rsidRPr="00F42294">
        <w:rPr>
          <w:rFonts w:ascii="Arial" w:eastAsia="Times New Roman" w:hAnsi="Arial" w:cs="Arial"/>
          <w:color w:val="444444"/>
          <w:sz w:val="20"/>
          <w:szCs w:val="20"/>
          <w:lang w:eastAsia="en-GB"/>
        </w:rPr>
        <w:t xml:space="preserve">In December </w:t>
      </w:r>
      <w:r w:rsidRPr="000D4735">
        <w:rPr>
          <w:rFonts w:ascii="Arial" w:eastAsia="Times New Roman" w:hAnsi="Arial" w:cs="Arial"/>
          <w:color w:val="444444"/>
          <w:sz w:val="20"/>
          <w:szCs w:val="20"/>
          <w:lang w:eastAsia="en-GB"/>
        </w:rPr>
        <w:t>2013,</w:t>
      </w:r>
      <w:r w:rsidRPr="00F42294">
        <w:rPr>
          <w:rFonts w:ascii="Arial" w:eastAsia="Times New Roman" w:hAnsi="Arial" w:cs="Arial"/>
          <w:color w:val="444444"/>
          <w:sz w:val="20"/>
          <w:szCs w:val="20"/>
          <w:lang w:eastAsia="en-GB"/>
        </w:rPr>
        <w:t xml:space="preserve"> it was estimated that there were 36,000 organised criminals in</w:t>
      </w:r>
      <w:r w:rsidR="00005130">
        <w:rPr>
          <w:rFonts w:ascii="Arial" w:eastAsia="Times New Roman" w:hAnsi="Arial" w:cs="Arial"/>
          <w:color w:val="444444"/>
          <w:sz w:val="20"/>
          <w:szCs w:val="20"/>
          <w:lang w:eastAsia="en-GB"/>
        </w:rPr>
        <w:t xml:space="preserve"> 5,300 groups affecting the UK. Organised Crime in the UK: </w:t>
      </w:r>
      <w:r w:rsidRPr="00F42294">
        <w:rPr>
          <w:rFonts w:ascii="Arial" w:eastAsia="Times New Roman" w:hAnsi="Arial" w:cs="Arial"/>
          <w:color w:val="444444"/>
          <w:sz w:val="20"/>
          <w:szCs w:val="20"/>
          <w:lang w:eastAsia="en-GB"/>
        </w:rPr>
        <w:t>Represents a serious t</w:t>
      </w:r>
      <w:r w:rsidR="006015FC">
        <w:rPr>
          <w:rFonts w:ascii="Arial" w:eastAsia="Times New Roman" w:hAnsi="Arial" w:cs="Arial"/>
          <w:color w:val="444444"/>
          <w:sz w:val="20"/>
          <w:szCs w:val="20"/>
          <w:lang w:eastAsia="en-GB"/>
        </w:rPr>
        <w:t xml:space="preserve">hreat to our national security. It </w:t>
      </w:r>
      <w:r w:rsidRPr="00F42294">
        <w:rPr>
          <w:rFonts w:ascii="Arial" w:eastAsia="Times New Roman" w:hAnsi="Arial" w:cs="Arial"/>
          <w:color w:val="444444"/>
          <w:sz w:val="20"/>
          <w:szCs w:val="20"/>
          <w:lang w:eastAsia="en-GB"/>
        </w:rPr>
        <w:t>Costs in e</w:t>
      </w:r>
      <w:r w:rsidR="006015FC">
        <w:rPr>
          <w:rFonts w:ascii="Arial" w:eastAsia="Times New Roman" w:hAnsi="Arial" w:cs="Arial"/>
          <w:color w:val="444444"/>
          <w:sz w:val="20"/>
          <w:szCs w:val="20"/>
          <w:lang w:eastAsia="en-GB"/>
        </w:rPr>
        <w:t>xcess of £24 billion each year. It also t</w:t>
      </w:r>
      <w:r w:rsidRPr="00F42294">
        <w:rPr>
          <w:rFonts w:ascii="Arial" w:eastAsia="Times New Roman" w:hAnsi="Arial" w:cs="Arial"/>
          <w:color w:val="444444"/>
          <w:sz w:val="20"/>
          <w:szCs w:val="20"/>
          <w:lang w:eastAsia="en-GB"/>
        </w:rPr>
        <w:t>hreatens our bo</w:t>
      </w:r>
      <w:r w:rsidR="006015FC">
        <w:rPr>
          <w:rFonts w:ascii="Arial" w:eastAsia="Times New Roman" w:hAnsi="Arial" w:cs="Arial"/>
          <w:color w:val="444444"/>
          <w:sz w:val="20"/>
          <w:szCs w:val="20"/>
          <w:lang w:eastAsia="en-GB"/>
        </w:rPr>
        <w:t>rders and has a corros</w:t>
      </w:r>
      <w:r w:rsidR="00005130">
        <w:rPr>
          <w:rFonts w:ascii="Arial" w:eastAsia="Times New Roman" w:hAnsi="Arial" w:cs="Arial"/>
          <w:color w:val="444444"/>
          <w:sz w:val="20"/>
          <w:szCs w:val="20"/>
          <w:lang w:eastAsia="en-GB"/>
        </w:rPr>
        <w:t xml:space="preserve">ive impact on our communities. </w:t>
      </w:r>
      <w:r w:rsidRPr="000D4735">
        <w:rPr>
          <w:rFonts w:ascii="Arial" w:hAnsi="Arial" w:cs="Arial"/>
          <w:color w:val="202124"/>
          <w:sz w:val="20"/>
          <w:szCs w:val="20"/>
          <w:shd w:val="clear" w:color="auto" w:fill="FFFFFF"/>
        </w:rPr>
        <w:t>Organised crime is defined as “</w:t>
      </w:r>
      <w:r w:rsidRPr="000D4735">
        <w:rPr>
          <w:rFonts w:ascii="Arial" w:hAnsi="Arial" w:cs="Arial"/>
          <w:bCs/>
          <w:color w:val="202124"/>
          <w:sz w:val="20"/>
          <w:szCs w:val="20"/>
          <w:shd w:val="clear" w:color="auto" w:fill="FFFFFF"/>
        </w:rPr>
        <w:t>those involved, normally working with others, in continuing serious criminal activities for substantial profit, elsewhere</w:t>
      </w:r>
      <w:r w:rsidRPr="000D4735">
        <w:rPr>
          <w:rFonts w:ascii="Arial" w:hAnsi="Arial" w:cs="Arial"/>
          <w:color w:val="202124"/>
          <w:sz w:val="20"/>
          <w:szCs w:val="20"/>
          <w:shd w:val="clear" w:color="auto" w:fill="FFFFFF"/>
        </w:rPr>
        <w:t>”. Organised criminals that work together for the duration of a particular criminal activity or activities are what we call an organised crime group.</w:t>
      </w:r>
      <w:r w:rsidR="0001475C">
        <w:rPr>
          <w:rFonts w:ascii="Arial" w:hAnsi="Arial" w:cs="Arial"/>
          <w:color w:val="202124"/>
          <w:sz w:val="20"/>
          <w:szCs w:val="20"/>
          <w:shd w:val="clear" w:color="auto" w:fill="FFFFFF"/>
        </w:rPr>
        <w:t xml:space="preserve"> (CPS, 2017)</w:t>
      </w:r>
    </w:p>
    <w:p w:rsidR="000D4735" w:rsidRPr="003174FC" w:rsidRDefault="000D4735" w:rsidP="003174FC">
      <w:pPr>
        <w:spacing w:line="360" w:lineRule="auto"/>
        <w:rPr>
          <w:rFonts w:ascii="Arial" w:hAnsi="Arial" w:cs="Arial"/>
          <w:color w:val="333333"/>
          <w:sz w:val="20"/>
          <w:szCs w:val="20"/>
          <w:shd w:val="clear" w:color="auto" w:fill="FFFFFF"/>
        </w:rPr>
      </w:pPr>
      <w:r w:rsidRPr="000D4735">
        <w:rPr>
          <w:rFonts w:ascii="Arial" w:hAnsi="Arial" w:cs="Arial"/>
          <w:color w:val="333333"/>
          <w:sz w:val="20"/>
          <w:szCs w:val="20"/>
          <w:shd w:val="clear" w:color="auto" w:fill="FFFFFF"/>
        </w:rPr>
        <w:t xml:space="preserve">The 2018 Home Office Serious Crime Strategy states the NPCC definition of a County Line is a term used to describe gangs and organised criminal networks involved in exporting illegal drugs into one or </w:t>
      </w:r>
      <w:r w:rsidRPr="000D4735">
        <w:rPr>
          <w:rFonts w:ascii="Arial" w:hAnsi="Arial" w:cs="Arial"/>
          <w:color w:val="333333"/>
          <w:sz w:val="20"/>
          <w:szCs w:val="20"/>
          <w:shd w:val="clear" w:color="auto" w:fill="FFFFFF"/>
        </w:rPr>
        <w:lastRenderedPageBreak/>
        <w:t>more importing areas [within the UK], using dedicated mobile phone lines or other form of “deal line”. They are likely to exploit children and vulnerable adults to move [and store] the drugs and money and they will often use coercion, intimidation, violence (including sexual violence) and weapons.</w:t>
      </w:r>
      <w:r w:rsidR="00997655">
        <w:rPr>
          <w:rFonts w:ascii="Arial" w:hAnsi="Arial" w:cs="Arial"/>
          <w:color w:val="333333"/>
          <w:sz w:val="20"/>
          <w:szCs w:val="20"/>
          <w:shd w:val="clear" w:color="auto" w:fill="FFFFFF"/>
        </w:rPr>
        <w:t xml:space="preserve"> (National Crime Agency, no date</w:t>
      </w:r>
      <w:r w:rsidR="0001475C">
        <w:rPr>
          <w:rFonts w:ascii="Arial" w:hAnsi="Arial" w:cs="Arial"/>
          <w:color w:val="333333"/>
          <w:sz w:val="20"/>
          <w:szCs w:val="20"/>
          <w:shd w:val="clear" w:color="auto" w:fill="FFFFFF"/>
        </w:rPr>
        <w:t>)</w:t>
      </w:r>
      <w:r w:rsidR="003174FC">
        <w:rPr>
          <w:rFonts w:ascii="Arial" w:hAnsi="Arial" w:cs="Arial"/>
          <w:color w:val="333333"/>
          <w:sz w:val="20"/>
          <w:szCs w:val="20"/>
          <w:shd w:val="clear" w:color="auto" w:fill="FFFFFF"/>
        </w:rPr>
        <w:t xml:space="preserve"> </w:t>
      </w:r>
      <w:r w:rsidRPr="000D4735">
        <w:rPr>
          <w:rFonts w:ascii="Arial" w:hAnsi="Arial" w:cs="Arial"/>
          <w:color w:val="333333"/>
          <w:sz w:val="20"/>
          <w:szCs w:val="20"/>
        </w:rPr>
        <w:t>A common feature in county lines drug supply is the exploitation of young and vulnerable people. The dealers will frequently target children and adults - often with mental health or addiction problems - to act as drug runners or move cash so they can stay unde</w:t>
      </w:r>
      <w:r w:rsidR="003174FC">
        <w:rPr>
          <w:rFonts w:ascii="Arial" w:hAnsi="Arial" w:cs="Arial"/>
          <w:color w:val="333333"/>
          <w:sz w:val="20"/>
          <w:szCs w:val="20"/>
        </w:rPr>
        <w:t xml:space="preserve">r the radar of law enforcement. </w:t>
      </w:r>
      <w:r w:rsidRPr="000D4735">
        <w:rPr>
          <w:rFonts w:ascii="Arial" w:hAnsi="Arial" w:cs="Arial"/>
          <w:color w:val="333333"/>
          <w:sz w:val="20"/>
          <w:szCs w:val="20"/>
        </w:rPr>
        <w:t>In some cases the dealers will take over a local property, normally belonging to a vulnerable person, and use it to operate their criminal activity from. This is known as cuckooing.</w:t>
      </w:r>
      <w:r w:rsidR="00997655">
        <w:rPr>
          <w:rFonts w:ascii="Arial" w:hAnsi="Arial" w:cs="Arial"/>
          <w:color w:val="333333"/>
          <w:sz w:val="20"/>
          <w:szCs w:val="20"/>
        </w:rPr>
        <w:t xml:space="preserve"> (NCA, No date)</w:t>
      </w:r>
      <w:r w:rsidR="003174FC">
        <w:rPr>
          <w:rFonts w:ascii="Arial" w:hAnsi="Arial" w:cs="Arial"/>
          <w:color w:val="333333"/>
          <w:sz w:val="20"/>
          <w:szCs w:val="20"/>
        </w:rPr>
        <w:t xml:space="preserve"> </w:t>
      </w:r>
      <w:r w:rsidRPr="000D4735">
        <w:rPr>
          <w:rFonts w:ascii="Arial" w:hAnsi="Arial" w:cs="Arial"/>
          <w:color w:val="333333"/>
          <w:sz w:val="20"/>
          <w:szCs w:val="20"/>
        </w:rPr>
        <w:t>People exploited in this way will quite often be exposed to physical, mental and sexual abuse, and in some instances will be trafficked to areas a long way from home as part of the ne</w:t>
      </w:r>
      <w:r w:rsidR="003174FC">
        <w:rPr>
          <w:rFonts w:ascii="Arial" w:hAnsi="Arial" w:cs="Arial"/>
          <w:color w:val="333333"/>
          <w:sz w:val="20"/>
          <w:szCs w:val="20"/>
        </w:rPr>
        <w:t>twork's drug dealing business. </w:t>
      </w:r>
      <w:r w:rsidRPr="000D4735">
        <w:rPr>
          <w:rFonts w:ascii="Arial" w:hAnsi="Arial" w:cs="Arial"/>
          <w:color w:val="333333"/>
          <w:sz w:val="20"/>
          <w:szCs w:val="20"/>
        </w:rPr>
        <w:t xml:space="preserve">As we have seen in child sexual exploitation, children often don't see themselves as victims or realise they have been groomed to get </w:t>
      </w:r>
      <w:r w:rsidR="006015FC">
        <w:rPr>
          <w:rFonts w:ascii="Arial" w:hAnsi="Arial" w:cs="Arial"/>
          <w:color w:val="333333"/>
          <w:sz w:val="20"/>
          <w:szCs w:val="20"/>
        </w:rPr>
        <w:t>involved in criminality. It’s</w:t>
      </w:r>
      <w:r w:rsidRPr="000D4735">
        <w:rPr>
          <w:rFonts w:ascii="Arial" w:hAnsi="Arial" w:cs="Arial"/>
          <w:color w:val="333333"/>
          <w:sz w:val="20"/>
          <w:szCs w:val="20"/>
        </w:rPr>
        <w:t xml:space="preserve"> important that we all play our part to understand county lines and speak out if we have concerns. </w:t>
      </w:r>
      <w:r w:rsidR="006015FC">
        <w:rPr>
          <w:rFonts w:ascii="Arial" w:hAnsi="Arial" w:cs="Arial"/>
          <w:color w:val="333333"/>
          <w:sz w:val="20"/>
          <w:szCs w:val="20"/>
        </w:rPr>
        <w:t xml:space="preserve">It is quite often that a victim of these crimes tend to realise later in their life that they were subjected to this abuse. </w:t>
      </w:r>
      <w:r w:rsidR="0001475C">
        <w:rPr>
          <w:rFonts w:ascii="Arial" w:hAnsi="Arial" w:cs="Arial"/>
          <w:color w:val="333333"/>
          <w:sz w:val="20"/>
          <w:szCs w:val="20"/>
        </w:rPr>
        <w:t>(College, 2013)</w:t>
      </w:r>
    </w:p>
    <w:p w:rsidR="000D4735" w:rsidRPr="000D4735" w:rsidRDefault="000D4735" w:rsidP="00374F00">
      <w:pPr>
        <w:pStyle w:val="NormalWeb"/>
        <w:shd w:val="clear" w:color="auto" w:fill="FFFFFF"/>
        <w:spacing w:before="0" w:beforeAutospacing="0" w:after="270" w:afterAutospacing="0" w:line="360" w:lineRule="auto"/>
        <w:rPr>
          <w:rFonts w:ascii="Arial" w:hAnsi="Arial" w:cs="Arial"/>
          <w:color w:val="333333"/>
          <w:sz w:val="20"/>
          <w:szCs w:val="20"/>
        </w:rPr>
      </w:pPr>
      <w:r w:rsidRPr="000D4735">
        <w:rPr>
          <w:rFonts w:ascii="Arial" w:hAnsi="Arial" w:cs="Arial"/>
          <w:color w:val="333333"/>
          <w:sz w:val="20"/>
          <w:szCs w:val="20"/>
        </w:rPr>
        <w:t xml:space="preserve">This is a severe public protection issue because when children and vulnerable people are taken into the organised crime groups such as county lines they almost can never get out of it. Either they are given things such as gifts, money, they think that they are being cared for and they may have never had any attention their whole lives and the groups are making them feel important by grooming them into doing these activities. However, once they are in the group things can often take a turn for the worse. When this happens the children or vulnerable persons often want to escape but they know too much for them just to be let go. This is where is a very dangerous circle. </w:t>
      </w:r>
    </w:p>
    <w:p w:rsidR="000D4735" w:rsidRPr="000D4735" w:rsidRDefault="000D4735" w:rsidP="00374F00">
      <w:pPr>
        <w:pStyle w:val="NormalWeb"/>
        <w:shd w:val="clear" w:color="auto" w:fill="FFFFFF"/>
        <w:spacing w:before="0" w:beforeAutospacing="0" w:after="270" w:afterAutospacing="0" w:line="360" w:lineRule="auto"/>
        <w:rPr>
          <w:rFonts w:ascii="Arial" w:hAnsi="Arial" w:cs="Arial"/>
          <w:color w:val="333333"/>
          <w:sz w:val="20"/>
          <w:szCs w:val="20"/>
        </w:rPr>
      </w:pPr>
      <w:r w:rsidRPr="000D4735">
        <w:rPr>
          <w:rFonts w:ascii="Arial" w:hAnsi="Arial" w:cs="Arial"/>
          <w:color w:val="333333"/>
          <w:sz w:val="20"/>
          <w:szCs w:val="20"/>
        </w:rPr>
        <w:t xml:space="preserve">These individuals are very often the victim in this matter as they have been sometimes forcibly removed and they are being groomed and maybe forced to carry out these crimes and there may be consequences if not. Although they are dealing class a drugs or committing serious offences, essentially they are victims. This makes it very difficult to protect them as they will not want to come willingly as they will most likely be very scared and fearful. The public protection solution to this is to target the criminals who are at the top of these organised crime groups to try and prevent them from luring more children and vulnerable people into county lines or </w:t>
      </w:r>
      <w:r w:rsidR="00997655">
        <w:rPr>
          <w:rFonts w:ascii="Arial" w:hAnsi="Arial" w:cs="Arial"/>
          <w:color w:val="333333"/>
          <w:sz w:val="20"/>
          <w:szCs w:val="20"/>
        </w:rPr>
        <w:t>organised crime. (HM Government, 2018)</w:t>
      </w:r>
      <w:r w:rsidR="003174FC">
        <w:rPr>
          <w:rFonts w:ascii="Arial" w:hAnsi="Arial" w:cs="Arial"/>
          <w:color w:val="333333"/>
          <w:sz w:val="20"/>
          <w:szCs w:val="20"/>
        </w:rPr>
        <w:t xml:space="preserve"> </w:t>
      </w:r>
      <w:r w:rsidRPr="000D4735">
        <w:rPr>
          <w:rFonts w:ascii="Arial" w:hAnsi="Arial" w:cs="Arial"/>
          <w:color w:val="333333"/>
          <w:sz w:val="20"/>
          <w:szCs w:val="20"/>
        </w:rPr>
        <w:t>It makes people fearful letting their children out and it’s a severe risk if they are groomed into these groups. If these people can be identified them they often are far away from their home perhaps in another city and th</w:t>
      </w:r>
      <w:r w:rsidR="0049055D">
        <w:rPr>
          <w:rFonts w:ascii="Arial" w:hAnsi="Arial" w:cs="Arial"/>
          <w:color w:val="333333"/>
          <w:sz w:val="20"/>
          <w:szCs w:val="20"/>
        </w:rPr>
        <w:t>ey need to be safeguarded as soon as possible</w:t>
      </w:r>
      <w:r w:rsidR="003174FC">
        <w:rPr>
          <w:rFonts w:ascii="Arial" w:hAnsi="Arial" w:cs="Arial"/>
          <w:color w:val="333333"/>
          <w:sz w:val="20"/>
          <w:szCs w:val="20"/>
        </w:rPr>
        <w:t xml:space="preserve">. </w:t>
      </w:r>
      <w:r w:rsidRPr="000D4735">
        <w:rPr>
          <w:rFonts w:ascii="Arial" w:hAnsi="Arial" w:cs="Arial"/>
          <w:color w:val="333333"/>
          <w:sz w:val="20"/>
          <w:szCs w:val="20"/>
        </w:rPr>
        <w:t>County lines is just one example of serious and organised crime. Another example is Human traffic</w:t>
      </w:r>
      <w:r w:rsidR="0049055D">
        <w:rPr>
          <w:rFonts w:ascii="Arial" w:hAnsi="Arial" w:cs="Arial"/>
          <w:color w:val="333333"/>
          <w:sz w:val="20"/>
          <w:szCs w:val="20"/>
        </w:rPr>
        <w:t>king.</w:t>
      </w:r>
    </w:p>
    <w:p w:rsidR="000D4735" w:rsidRPr="000D4735" w:rsidRDefault="000D4735" w:rsidP="00374F00">
      <w:pPr>
        <w:spacing w:after="0" w:line="360" w:lineRule="auto"/>
        <w:rPr>
          <w:rFonts w:ascii="Arial" w:eastAsia="Times New Roman" w:hAnsi="Arial" w:cs="Arial"/>
          <w:color w:val="000000"/>
          <w:sz w:val="20"/>
          <w:szCs w:val="20"/>
          <w:lang w:eastAsia="en-GB"/>
        </w:rPr>
      </w:pPr>
      <w:r w:rsidRPr="00DC2F27">
        <w:rPr>
          <w:rFonts w:ascii="Arial" w:eastAsia="Times New Roman" w:hAnsi="Arial" w:cs="Arial"/>
          <w:color w:val="000000"/>
          <w:sz w:val="20"/>
          <w:szCs w:val="20"/>
          <w:lang w:eastAsia="en-GB"/>
        </w:rPr>
        <w:t>Human Trafficking is the recruitment, transportation, transfer, harbouring or receipt of people through force, fraud or deception, with the aim of exploiting them for profit. Men, women and children of all ages and from all backgrounds can become victims of this crime, which occurs in every region of the world. The traffickers often use violence or fraudulent employment agencies and fake promises of education and job opportunities to trick and coerce their victims.</w:t>
      </w:r>
    </w:p>
    <w:p w:rsidR="000D4735" w:rsidRPr="000D4735" w:rsidRDefault="000D4735" w:rsidP="00374F00">
      <w:pPr>
        <w:spacing w:after="0" w:line="360" w:lineRule="auto"/>
        <w:rPr>
          <w:rFonts w:ascii="Arial" w:eastAsia="Times New Roman" w:hAnsi="Arial" w:cs="Arial"/>
          <w:color w:val="FF0000"/>
          <w:sz w:val="20"/>
          <w:szCs w:val="20"/>
          <w:lang w:eastAsia="en-GB"/>
        </w:rPr>
      </w:pPr>
      <w:r w:rsidRPr="000D4735">
        <w:rPr>
          <w:rFonts w:ascii="Arial" w:eastAsia="Times New Roman" w:hAnsi="Arial" w:cs="Arial"/>
          <w:color w:val="000000"/>
          <w:sz w:val="20"/>
          <w:szCs w:val="20"/>
          <w:lang w:eastAsia="en-GB"/>
        </w:rPr>
        <w:lastRenderedPageBreak/>
        <w:t xml:space="preserve">The victims involved in this can often be transported all over the world and they are very hard to track down once they go missing. It is essential that partner agency services are engaging with vulnerable people or children who may be subjected to this in order to try and redirect them and safeguard them from being groomed into these groups. </w:t>
      </w:r>
      <w:r w:rsidR="00997655">
        <w:rPr>
          <w:rFonts w:ascii="Arial" w:eastAsia="Times New Roman" w:hAnsi="Arial" w:cs="Arial"/>
          <w:color w:val="000000"/>
          <w:sz w:val="20"/>
          <w:szCs w:val="20"/>
          <w:lang w:eastAsia="en-GB"/>
        </w:rPr>
        <w:t>(United Nations, no date)</w:t>
      </w:r>
    </w:p>
    <w:p w:rsidR="000D4735" w:rsidRPr="000D4735" w:rsidRDefault="000D4735" w:rsidP="00374F00">
      <w:pPr>
        <w:pStyle w:val="NormalWeb"/>
        <w:shd w:val="clear" w:color="auto" w:fill="FFFFFF"/>
        <w:spacing w:before="0" w:beforeAutospacing="0" w:after="270" w:afterAutospacing="0" w:line="360" w:lineRule="auto"/>
        <w:rPr>
          <w:rFonts w:ascii="Arial" w:hAnsi="Arial" w:cs="Arial"/>
          <w:color w:val="333333"/>
          <w:sz w:val="20"/>
          <w:szCs w:val="20"/>
        </w:rPr>
      </w:pPr>
    </w:p>
    <w:p w:rsidR="000D4735" w:rsidRPr="003174FC" w:rsidRDefault="000D4735" w:rsidP="00374F00">
      <w:pPr>
        <w:pStyle w:val="NormalWeb"/>
        <w:shd w:val="clear" w:color="auto" w:fill="FFFFFF"/>
        <w:spacing w:before="0" w:beforeAutospacing="0" w:after="270" w:afterAutospacing="0" w:line="360" w:lineRule="auto"/>
        <w:rPr>
          <w:rFonts w:ascii="Arial" w:hAnsi="Arial" w:cs="Arial"/>
          <w:sz w:val="20"/>
          <w:szCs w:val="20"/>
        </w:rPr>
      </w:pPr>
      <w:r w:rsidRPr="000D4735">
        <w:rPr>
          <w:rFonts w:ascii="Arial" w:hAnsi="Arial" w:cs="Arial"/>
          <w:sz w:val="20"/>
          <w:szCs w:val="20"/>
        </w:rPr>
        <w:t xml:space="preserve">Serious and organised crime is increasing </w:t>
      </w:r>
      <w:r w:rsidR="006015FC">
        <w:rPr>
          <w:rFonts w:ascii="Arial" w:hAnsi="Arial" w:cs="Arial"/>
          <w:sz w:val="20"/>
          <w:szCs w:val="20"/>
        </w:rPr>
        <w:t>both in volume and complexity.</w:t>
      </w:r>
      <w:r w:rsidRPr="000D4735">
        <w:rPr>
          <w:rFonts w:ascii="Arial" w:hAnsi="Arial" w:cs="Arial"/>
          <w:sz w:val="20"/>
          <w:szCs w:val="20"/>
        </w:rPr>
        <w:t xml:space="preserve"> According to the NCA, advances in technology and instability caused by international conflict in particular will offer criminal networks new ways to identify and target victims and find new markets and ways to make money.</w:t>
      </w:r>
      <w:r w:rsidR="00965B15">
        <w:rPr>
          <w:rFonts w:ascii="Arial" w:hAnsi="Arial" w:cs="Arial"/>
          <w:sz w:val="20"/>
          <w:szCs w:val="20"/>
        </w:rPr>
        <w:t xml:space="preserve"> (CPS, 2017)</w:t>
      </w:r>
      <w:r w:rsidR="003174FC">
        <w:rPr>
          <w:rFonts w:ascii="Arial" w:hAnsi="Arial" w:cs="Arial"/>
          <w:sz w:val="20"/>
          <w:szCs w:val="20"/>
        </w:rPr>
        <w:t xml:space="preserve"> </w:t>
      </w:r>
      <w:r w:rsidRPr="000D4735">
        <w:rPr>
          <w:rFonts w:ascii="Arial" w:hAnsi="Arial" w:cs="Arial"/>
          <w:sz w:val="20"/>
          <w:szCs w:val="20"/>
        </w:rPr>
        <w:t xml:space="preserve">This is an issue with safeguarding as the criminals are finding new ways to recruit and groom vulnerable people which makes it a very challenging task for police and other agencies to try and safeguard these people before they are at risk of being a part of organised crime. </w:t>
      </w:r>
    </w:p>
    <w:p w:rsidR="00C8766B" w:rsidRDefault="00C8766B" w:rsidP="00374F00">
      <w:pPr>
        <w:spacing w:line="360" w:lineRule="auto"/>
      </w:pPr>
    </w:p>
    <w:p w:rsidR="003174FC" w:rsidRDefault="003174FC" w:rsidP="00374F00">
      <w:pPr>
        <w:spacing w:line="360" w:lineRule="auto"/>
      </w:pPr>
    </w:p>
    <w:p w:rsidR="003174FC" w:rsidRDefault="003174FC" w:rsidP="003174FC">
      <w:pPr>
        <w:spacing w:line="360" w:lineRule="auto"/>
      </w:pPr>
      <w:r>
        <w:t>Reference list:</w:t>
      </w:r>
    </w:p>
    <w:p w:rsidR="00CD00D8" w:rsidRDefault="00CD00D8" w:rsidP="00CD00D8">
      <w:r>
        <w:t xml:space="preserve">Baldwin. S, Employment studies (2006) </w:t>
      </w:r>
      <w:r>
        <w:rPr>
          <w:i/>
        </w:rPr>
        <w:t xml:space="preserve">Organisational Justice. </w:t>
      </w:r>
      <w:r>
        <w:t xml:space="preserve">Available at: </w:t>
      </w:r>
      <w:hyperlink r:id="rId7" w:history="1">
        <w:r>
          <w:rPr>
            <w:rStyle w:val="Hyperlink"/>
          </w:rPr>
          <w:t>Organisational Justice (employment-studies.co.uk)</w:t>
        </w:r>
      </w:hyperlink>
      <w:r>
        <w:t xml:space="preserve"> (Access date 23/09/2021) </w:t>
      </w:r>
    </w:p>
    <w:p w:rsidR="00CD00D8" w:rsidRDefault="00CD00D8" w:rsidP="003174FC">
      <w:pPr>
        <w:spacing w:line="360" w:lineRule="auto"/>
      </w:pPr>
    </w:p>
    <w:p w:rsidR="00CD00D8" w:rsidRDefault="00CD00D8" w:rsidP="00CD00D8">
      <w:r>
        <w:t>Cambridgeshire Police (2021)</w:t>
      </w:r>
      <w:r>
        <w:rPr>
          <w:i/>
        </w:rPr>
        <w:t xml:space="preserve"> Information for Victims. </w:t>
      </w:r>
      <w:r>
        <w:t xml:space="preserve">Available at: </w:t>
      </w:r>
      <w:hyperlink r:id="rId8" w:history="1">
        <w:r>
          <w:rPr>
            <w:rStyle w:val="Hyperlink"/>
          </w:rPr>
          <w:t>Information for victims (cambs.police.uk)</w:t>
        </w:r>
      </w:hyperlink>
      <w:r>
        <w:t xml:space="preserve"> (Access date 23/09/2021) </w:t>
      </w:r>
    </w:p>
    <w:p w:rsidR="00CD00D8" w:rsidRDefault="00CD00D8" w:rsidP="003174FC">
      <w:pPr>
        <w:spacing w:line="360" w:lineRule="auto"/>
      </w:pPr>
    </w:p>
    <w:p w:rsidR="00CD00D8" w:rsidRDefault="00CD00D8" w:rsidP="00CD00D8">
      <w:r>
        <w:t xml:space="preserve">College of Policing (2021) </w:t>
      </w:r>
      <w:r>
        <w:rPr>
          <w:i/>
        </w:rPr>
        <w:t>What is the code of Ethics</w:t>
      </w:r>
      <w:r>
        <w:t xml:space="preserve">. Available at: </w:t>
      </w:r>
      <w:hyperlink r:id="rId9" w:history="1">
        <w:r>
          <w:rPr>
            <w:rStyle w:val="Hyperlink"/>
          </w:rPr>
          <w:t>Code of Ethics | College of Policing</w:t>
        </w:r>
      </w:hyperlink>
      <w:r>
        <w:t xml:space="preserve"> (Access date 21/09/2021) </w:t>
      </w:r>
    </w:p>
    <w:p w:rsidR="00CD00D8" w:rsidRDefault="00CD00D8" w:rsidP="00CD00D8"/>
    <w:p w:rsidR="00CD00D8" w:rsidRDefault="00CD00D8" w:rsidP="00CD00D8">
      <w:r>
        <w:t xml:space="preserve">College of Policing (2013) </w:t>
      </w:r>
      <w:r>
        <w:rPr>
          <w:i/>
        </w:rPr>
        <w:t xml:space="preserve">Responding to child sexual exploitation. </w:t>
      </w:r>
      <w:r>
        <w:t xml:space="preserve">Available at: </w:t>
      </w:r>
      <w:hyperlink r:id="rId10" w:history="1">
        <w:r>
          <w:rPr>
            <w:rStyle w:val="Hyperlink"/>
          </w:rPr>
          <w:t>Child sexual exploitation (college.police.uk)</w:t>
        </w:r>
      </w:hyperlink>
      <w:r>
        <w:t xml:space="preserve"> (Access date: 21/09/2021) </w:t>
      </w:r>
    </w:p>
    <w:p w:rsidR="00CD00D8" w:rsidRDefault="00CD00D8" w:rsidP="00CD00D8"/>
    <w:p w:rsidR="00CD00D8" w:rsidRDefault="00CD00D8" w:rsidP="00CD00D8">
      <w:pPr>
        <w:spacing w:line="360" w:lineRule="auto"/>
      </w:pPr>
      <w:r>
        <w:t xml:space="preserve">College of policing (2014) </w:t>
      </w:r>
      <w:r>
        <w:rPr>
          <w:i/>
        </w:rPr>
        <w:t>Organisational Justice, Behaviour and ethical policing.</w:t>
      </w:r>
      <w:r>
        <w:t xml:space="preserve"> Available at: </w:t>
      </w:r>
      <w:hyperlink r:id="rId11" w:history="1">
        <w:r>
          <w:rPr>
            <w:rStyle w:val="Hyperlink"/>
          </w:rPr>
          <w:t>Main heading goes here (college.police.uk)</w:t>
        </w:r>
      </w:hyperlink>
      <w:r>
        <w:t xml:space="preserve"> (Access date 22/09/2021) </w:t>
      </w:r>
    </w:p>
    <w:p w:rsidR="00CD00D8" w:rsidRDefault="00CD00D8" w:rsidP="00CD00D8"/>
    <w:p w:rsidR="00CD00D8" w:rsidRDefault="00CD00D8" w:rsidP="00CD00D8">
      <w:r>
        <w:t xml:space="preserve">Crown Prosecution Service (2017) </w:t>
      </w:r>
      <w:r>
        <w:rPr>
          <w:i/>
        </w:rPr>
        <w:t xml:space="preserve">Organised crime strategy. </w:t>
      </w:r>
      <w:r>
        <w:t xml:space="preserve">Available at: </w:t>
      </w:r>
      <w:hyperlink r:id="rId12" w:history="1">
        <w:r>
          <w:rPr>
            <w:rStyle w:val="Hyperlink"/>
          </w:rPr>
          <w:t>Organised Crime - Strategy | The Crown Prosecution Service (cps.gov.uk)</w:t>
        </w:r>
      </w:hyperlink>
      <w:r>
        <w:t xml:space="preserve"> (Access date 19/09/2021) </w:t>
      </w:r>
    </w:p>
    <w:p w:rsidR="00CD00D8" w:rsidRDefault="00CD00D8" w:rsidP="00CD00D8">
      <w:r>
        <w:t xml:space="preserve">Ethics in Policing (2010) </w:t>
      </w:r>
      <w:r>
        <w:rPr>
          <w:i/>
        </w:rPr>
        <w:t xml:space="preserve">Ethical Decision Making. </w:t>
      </w:r>
      <w:r>
        <w:t xml:space="preserve">Available at: </w:t>
      </w:r>
      <w:hyperlink r:id="rId13" w:history="1">
        <w:r>
          <w:rPr>
            <w:rStyle w:val="Hyperlink"/>
          </w:rPr>
          <w:t>Ethical Decision Making - EthicsinPolicing</w:t>
        </w:r>
      </w:hyperlink>
      <w:r>
        <w:t xml:space="preserve"> (Access date 19/09/2021) </w:t>
      </w:r>
    </w:p>
    <w:p w:rsidR="00CD00D8" w:rsidRDefault="00CD00D8" w:rsidP="00CD00D8">
      <w:pPr>
        <w:pStyle w:val="NormalWeb"/>
        <w:shd w:val="clear" w:color="auto" w:fill="FFFFFF"/>
        <w:spacing w:before="0" w:beforeAutospacing="0" w:after="0" w:afterAutospacing="0"/>
        <w:rPr>
          <w:rFonts w:ascii="Helvetica" w:hAnsi="Helvetica" w:cs="Helvetica"/>
          <w:color w:val="283041"/>
          <w:sz w:val="21"/>
          <w:szCs w:val="21"/>
        </w:rPr>
      </w:pPr>
    </w:p>
    <w:p w:rsidR="00CD00D8" w:rsidRDefault="00CD00D8" w:rsidP="00CD00D8">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 xml:space="preserve">Gang Master &amp; Labour Authority (2021) </w:t>
      </w:r>
      <w:r>
        <w:rPr>
          <w:rFonts w:ascii="Helvetica" w:hAnsi="Helvetica" w:cs="Helvetica"/>
          <w:i/>
          <w:color w:val="283041"/>
          <w:sz w:val="21"/>
          <w:szCs w:val="21"/>
        </w:rPr>
        <w:t xml:space="preserve">Who we are. </w:t>
      </w:r>
      <w:r>
        <w:rPr>
          <w:rFonts w:ascii="Helvetica" w:hAnsi="Helvetica" w:cs="Helvetica"/>
          <w:color w:val="283041"/>
          <w:sz w:val="21"/>
          <w:szCs w:val="21"/>
        </w:rPr>
        <w:t>Available at:</w:t>
      </w:r>
      <w:r>
        <w:t xml:space="preserve"> </w:t>
      </w:r>
      <w:hyperlink r:id="rId14" w:history="1">
        <w:r>
          <w:rPr>
            <w:rStyle w:val="Hyperlink"/>
          </w:rPr>
          <w:t>What we do - Regulation - Licensing scheme - Board - GLAA</w:t>
        </w:r>
      </w:hyperlink>
      <w:r>
        <w:rPr>
          <w:rFonts w:ascii="Helvetica" w:hAnsi="Helvetica" w:cs="Helvetica"/>
          <w:color w:val="283041"/>
          <w:sz w:val="21"/>
          <w:szCs w:val="21"/>
        </w:rPr>
        <w:t>. (Access date 15/09/2021)</w:t>
      </w:r>
    </w:p>
    <w:p w:rsidR="00CD00D8" w:rsidRDefault="00CD00D8" w:rsidP="003174FC">
      <w:pPr>
        <w:spacing w:line="360" w:lineRule="auto"/>
      </w:pPr>
    </w:p>
    <w:p w:rsidR="00CD00D8" w:rsidRDefault="00CD00D8" w:rsidP="00CD00D8">
      <w:r>
        <w:t xml:space="preserve">Hancock, S. (2021) </w:t>
      </w:r>
      <w:r>
        <w:rPr>
          <w:i/>
        </w:rPr>
        <w:t xml:space="preserve">Mohamud Mohammed Hassan: Death of black man after night in Cardiff police custody sparks protests. </w:t>
      </w:r>
      <w:r>
        <w:t xml:space="preserve">Available at: </w:t>
      </w:r>
      <w:hyperlink r:id="rId15" w:history="1">
        <w:r>
          <w:rPr>
            <w:rStyle w:val="Hyperlink"/>
          </w:rPr>
          <w:t>Mohamud Mohammed Hassan: Death of black man after night in Cardiff police custody sparks protests | The Independent</w:t>
        </w:r>
      </w:hyperlink>
      <w:r>
        <w:t xml:space="preserve"> (Access date: 22/09/2021) </w:t>
      </w:r>
    </w:p>
    <w:p w:rsidR="00CD00D8" w:rsidRDefault="00CD00D8" w:rsidP="003174FC">
      <w:pPr>
        <w:spacing w:line="360" w:lineRule="auto"/>
      </w:pPr>
    </w:p>
    <w:p w:rsidR="00CD00D8" w:rsidRDefault="00CD00D8" w:rsidP="00CD00D8">
      <w:r>
        <w:t xml:space="preserve">HM Government (2018) </w:t>
      </w:r>
      <w:r>
        <w:rPr>
          <w:i/>
        </w:rPr>
        <w:t xml:space="preserve">Serious and Organised Crime Strategy. </w:t>
      </w:r>
      <w:r>
        <w:t xml:space="preserve">Available at: </w:t>
      </w:r>
      <w:hyperlink r:id="rId16" w:history="1">
        <w:r>
          <w:rPr>
            <w:rStyle w:val="Hyperlink"/>
          </w:rPr>
          <w:t>Serious and Organised Crime Strategy - November 2018 (publishing.service.gov.uk)</w:t>
        </w:r>
      </w:hyperlink>
      <w:r>
        <w:t xml:space="preserve"> (Access date: 23/09/2021) </w:t>
      </w:r>
    </w:p>
    <w:p w:rsidR="00CD00D8" w:rsidRDefault="00CD00D8" w:rsidP="003174FC">
      <w:pPr>
        <w:spacing w:line="360" w:lineRule="auto"/>
      </w:pPr>
    </w:p>
    <w:p w:rsidR="00CD00D8" w:rsidRDefault="00CD00D8" w:rsidP="00CD00D8">
      <w:r>
        <w:t xml:space="preserve">HMICFRS (2017) </w:t>
      </w:r>
      <w:r>
        <w:rPr>
          <w:i/>
        </w:rPr>
        <w:t xml:space="preserve">Police forces In England and Wales. </w:t>
      </w:r>
      <w:r>
        <w:t xml:space="preserve">Available at: </w:t>
      </w:r>
      <w:hyperlink r:id="rId17" w:history="1">
        <w:r>
          <w:rPr>
            <w:rStyle w:val="Hyperlink"/>
          </w:rPr>
          <w:t>Who we inspect - HMICFRS (justiceinspectorates.gov.uk)</w:t>
        </w:r>
      </w:hyperlink>
      <w:r>
        <w:t xml:space="preserve"> (Access date 21/09/2021)</w:t>
      </w:r>
    </w:p>
    <w:p w:rsidR="00CD00D8" w:rsidRDefault="00CD00D8" w:rsidP="00CD00D8"/>
    <w:p w:rsidR="00CD00D8" w:rsidRDefault="00CD00D8" w:rsidP="00CD00D8">
      <w:r>
        <w:rPr>
          <w:rFonts w:ascii="Helvetica" w:eastAsia="Times New Roman" w:hAnsi="Helvetica" w:cs="Helvetica"/>
          <w:color w:val="283041"/>
          <w:sz w:val="21"/>
          <w:szCs w:val="21"/>
          <w:lang w:eastAsia="en-GB"/>
        </w:rPr>
        <w:t xml:space="preserve">HMICFRS (2018) </w:t>
      </w:r>
      <w:r>
        <w:rPr>
          <w:rFonts w:ascii="Helvetica" w:eastAsia="Times New Roman" w:hAnsi="Helvetica" w:cs="Helvetica"/>
          <w:i/>
          <w:color w:val="283041"/>
          <w:sz w:val="21"/>
          <w:szCs w:val="21"/>
          <w:lang w:eastAsia="en-GB"/>
        </w:rPr>
        <w:t xml:space="preserve">What we do. </w:t>
      </w:r>
      <w:r>
        <w:rPr>
          <w:rFonts w:ascii="Helvetica" w:eastAsia="Times New Roman" w:hAnsi="Helvetica" w:cs="Helvetica"/>
          <w:color w:val="283041"/>
          <w:sz w:val="21"/>
          <w:szCs w:val="21"/>
          <w:lang w:eastAsia="en-GB"/>
        </w:rPr>
        <w:t xml:space="preserve">Available at: </w:t>
      </w:r>
      <w:hyperlink r:id="rId18" w:history="1">
        <w:r>
          <w:rPr>
            <w:rStyle w:val="Hyperlink"/>
          </w:rPr>
          <w:t>What we do - HMICFRS (justiceinspectorates.gov.uk)</w:t>
        </w:r>
      </w:hyperlink>
      <w:r>
        <w:t xml:space="preserve"> (Access date 21/09/2021)</w:t>
      </w:r>
    </w:p>
    <w:p w:rsidR="00CD00D8" w:rsidRDefault="00CD00D8" w:rsidP="003174FC">
      <w:pPr>
        <w:spacing w:line="360" w:lineRule="auto"/>
      </w:pPr>
    </w:p>
    <w:p w:rsidR="003174FC" w:rsidRDefault="003174FC" w:rsidP="003174FC">
      <w:pPr>
        <w:pStyle w:val="NormalWeb"/>
        <w:shd w:val="clear" w:color="auto" w:fill="FFFFFF"/>
        <w:spacing w:before="0" w:beforeAutospacing="0" w:after="0" w:afterAutospacing="0"/>
        <w:rPr>
          <w:rFonts w:ascii="Helvetica" w:hAnsi="Helvetica" w:cs="Helvetica"/>
          <w:color w:val="283041"/>
          <w:sz w:val="21"/>
          <w:szCs w:val="21"/>
        </w:rPr>
      </w:pPr>
      <w:r>
        <w:rPr>
          <w:rFonts w:ascii="Helvetica" w:hAnsi="Helvetica" w:cs="Helvetica"/>
          <w:color w:val="283041"/>
          <w:sz w:val="21"/>
          <w:szCs w:val="21"/>
        </w:rPr>
        <w:t>IOPC (2020) </w:t>
      </w:r>
      <w:r>
        <w:rPr>
          <w:rFonts w:ascii="Helvetica" w:hAnsi="Helvetica" w:cs="Helvetica"/>
          <w:i/>
          <w:iCs/>
          <w:color w:val="283041"/>
          <w:sz w:val="21"/>
          <w:szCs w:val="21"/>
        </w:rPr>
        <w:t>Who we are</w:t>
      </w:r>
      <w:r>
        <w:rPr>
          <w:rFonts w:ascii="Helvetica" w:hAnsi="Helvetica" w:cs="Helvetica"/>
          <w:color w:val="283041"/>
          <w:sz w:val="21"/>
          <w:szCs w:val="21"/>
        </w:rPr>
        <w:t>. Available at</w:t>
      </w:r>
      <w:hyperlink r:id="rId19" w:history="1">
        <w:r>
          <w:rPr>
            <w:rStyle w:val="Hyperlink"/>
          </w:rPr>
          <w:t>Who we are | Independent Office for Police Conduct</w:t>
        </w:r>
      </w:hyperlink>
      <w:r>
        <w:rPr>
          <w:rFonts w:ascii="Helvetica" w:hAnsi="Helvetica" w:cs="Helvetica"/>
          <w:color w:val="283041"/>
          <w:sz w:val="21"/>
          <w:szCs w:val="21"/>
        </w:rPr>
        <w:t>. (Access date: 15/09/21)</w:t>
      </w:r>
    </w:p>
    <w:p w:rsidR="003174FC" w:rsidRDefault="003174FC" w:rsidP="003174FC">
      <w:pPr>
        <w:pStyle w:val="NormalWeb"/>
        <w:shd w:val="clear" w:color="auto" w:fill="FFFFFF"/>
        <w:spacing w:before="0" w:beforeAutospacing="0" w:after="0" w:afterAutospacing="0"/>
        <w:rPr>
          <w:rFonts w:ascii="Helvetica" w:hAnsi="Helvetica" w:cs="Helvetica"/>
          <w:color w:val="283041"/>
          <w:sz w:val="21"/>
          <w:szCs w:val="21"/>
        </w:rPr>
      </w:pPr>
    </w:p>
    <w:p w:rsidR="003174FC" w:rsidRDefault="003174FC" w:rsidP="003174FC">
      <w:pPr>
        <w:pStyle w:val="NormalWeb"/>
        <w:shd w:val="clear" w:color="auto" w:fill="FFFFFF"/>
        <w:spacing w:before="0" w:beforeAutospacing="0" w:after="0" w:afterAutospacing="0"/>
        <w:rPr>
          <w:rFonts w:ascii="Helvetica" w:hAnsi="Helvetica" w:cs="Helvetica"/>
          <w:color w:val="283041"/>
          <w:sz w:val="21"/>
          <w:szCs w:val="21"/>
        </w:rPr>
      </w:pPr>
    </w:p>
    <w:p w:rsidR="00CD00D8" w:rsidRDefault="00CD00D8" w:rsidP="00CD00D8">
      <w:pPr>
        <w:spacing w:line="360" w:lineRule="auto"/>
      </w:pPr>
    </w:p>
    <w:p w:rsidR="00CD00D8" w:rsidRPr="00AD7E21" w:rsidRDefault="00CD00D8" w:rsidP="00CD00D8">
      <w:pPr>
        <w:spacing w:line="360" w:lineRule="auto"/>
      </w:pPr>
      <w:r>
        <w:t xml:space="preserve">Lincolnshire Police (2021) </w:t>
      </w:r>
      <w:r>
        <w:rPr>
          <w:i/>
        </w:rPr>
        <w:t xml:space="preserve">Values and behaviours. </w:t>
      </w:r>
      <w:r>
        <w:t xml:space="preserve">Available at: </w:t>
      </w:r>
      <w:hyperlink r:id="rId20" w:history="1">
        <w:r w:rsidRPr="00AD7E21">
          <w:rPr>
            <w:color w:val="0000FF"/>
            <w:u w:val="single"/>
          </w:rPr>
          <w:t>Our values and behaviours (lincs.police.uk)</w:t>
        </w:r>
      </w:hyperlink>
      <w:r>
        <w:t xml:space="preserve"> (Access date: 22/09/2021) </w:t>
      </w:r>
    </w:p>
    <w:p w:rsidR="003174FC" w:rsidRDefault="003174FC" w:rsidP="003174FC">
      <w:pPr>
        <w:pStyle w:val="NormalWeb"/>
        <w:shd w:val="clear" w:color="auto" w:fill="FFFFFF"/>
        <w:spacing w:before="0" w:beforeAutospacing="0" w:after="0" w:afterAutospacing="0"/>
        <w:rPr>
          <w:rFonts w:ascii="Helvetica" w:hAnsi="Helvetica" w:cs="Helvetica"/>
          <w:color w:val="283041"/>
          <w:sz w:val="21"/>
          <w:szCs w:val="21"/>
        </w:rPr>
      </w:pPr>
    </w:p>
    <w:p w:rsidR="00CD00D8" w:rsidRDefault="00CD00D8" w:rsidP="00CD00D8">
      <w:r>
        <w:t xml:space="preserve">National crime agency (no date) </w:t>
      </w:r>
      <w:r>
        <w:rPr>
          <w:i/>
        </w:rPr>
        <w:t>Exploitation of young and vulnerable people.</w:t>
      </w:r>
      <w:r>
        <w:t xml:space="preserve"> Available at: </w:t>
      </w:r>
      <w:hyperlink r:id="rId21" w:history="1">
        <w:r>
          <w:rPr>
            <w:rStyle w:val="Hyperlink"/>
          </w:rPr>
          <w:t>County Lines - National Crime Agency</w:t>
        </w:r>
      </w:hyperlink>
      <w:r>
        <w:t xml:space="preserve"> (Access date 19/09/2021) </w:t>
      </w:r>
    </w:p>
    <w:p w:rsidR="00CD00D8" w:rsidRDefault="00CD00D8" w:rsidP="003174FC"/>
    <w:p w:rsidR="00CD00D8" w:rsidRDefault="00CD00D8" w:rsidP="003174FC"/>
    <w:p w:rsidR="003174FC" w:rsidRDefault="003174FC" w:rsidP="003174FC">
      <w:r>
        <w:t xml:space="preserve">Police Conduct (2021) </w:t>
      </w:r>
      <w:r>
        <w:rPr>
          <w:i/>
        </w:rPr>
        <w:t xml:space="preserve">Update on investigation into death of Mohamud Mohamed Hassan in Cardiff. </w:t>
      </w:r>
      <w:r>
        <w:t xml:space="preserve">Available at: </w:t>
      </w:r>
      <w:hyperlink r:id="rId22" w:history="1">
        <w:r>
          <w:rPr>
            <w:rStyle w:val="Hyperlink"/>
          </w:rPr>
          <w:t>Update on investigation into death of Mohamud Mohamed Hassan in Cardiff | Independent Office for Police Conduct</w:t>
        </w:r>
      </w:hyperlink>
      <w:r>
        <w:t xml:space="preserve"> (Access date 22/09/2021)</w:t>
      </w:r>
    </w:p>
    <w:p w:rsidR="003174FC" w:rsidRDefault="003174FC" w:rsidP="003174FC"/>
    <w:p w:rsidR="003174FC" w:rsidRDefault="003174FC" w:rsidP="003174FC"/>
    <w:p w:rsidR="003174FC" w:rsidRDefault="003174FC" w:rsidP="003174FC"/>
    <w:p w:rsidR="003174FC" w:rsidRDefault="003174FC" w:rsidP="003174FC">
      <w:r>
        <w:lastRenderedPageBreak/>
        <w:t xml:space="preserve">Recruit (2021) </w:t>
      </w:r>
      <w:r>
        <w:rPr>
          <w:i/>
        </w:rPr>
        <w:t xml:space="preserve">The National Decision Making Model. </w:t>
      </w:r>
      <w:r>
        <w:t xml:space="preserve">Available at: </w:t>
      </w:r>
      <w:hyperlink r:id="rId23" w:history="1">
        <w:r>
          <w:rPr>
            <w:rStyle w:val="Hyperlink"/>
          </w:rPr>
          <w:t>The National Decision Model (NDM) – Police Assessment Centre Training (recruit-police-assessment-centre-training.co.uk)</w:t>
        </w:r>
      </w:hyperlink>
      <w:r>
        <w:t xml:space="preserve"> (Access date 21/09/2021)</w:t>
      </w:r>
    </w:p>
    <w:p w:rsidR="003174FC" w:rsidRDefault="003174FC" w:rsidP="003174FC"/>
    <w:p w:rsidR="003174FC" w:rsidRDefault="003174FC" w:rsidP="003174FC">
      <w:bookmarkStart w:id="0" w:name="_GoBack"/>
      <w:bookmarkEnd w:id="0"/>
      <w:r>
        <w:t xml:space="preserve">United Nations (no date) </w:t>
      </w:r>
      <w:r>
        <w:rPr>
          <w:i/>
        </w:rPr>
        <w:t xml:space="preserve">Human Trafficking. </w:t>
      </w:r>
      <w:r>
        <w:t xml:space="preserve">Available at: </w:t>
      </w:r>
      <w:hyperlink r:id="rId24" w:history="1">
        <w:r>
          <w:rPr>
            <w:rStyle w:val="Hyperlink"/>
          </w:rPr>
          <w:t>The Crime: Defining Human Trafficking (unodc.org)</w:t>
        </w:r>
      </w:hyperlink>
      <w:r>
        <w:t xml:space="preserve"> (Access date: 23/09/2021) </w:t>
      </w:r>
    </w:p>
    <w:p w:rsidR="00AD7E21" w:rsidRPr="00AD7E21" w:rsidRDefault="00AD7E21" w:rsidP="00374F00">
      <w:pPr>
        <w:spacing w:line="360" w:lineRule="auto"/>
      </w:pPr>
      <w:r>
        <w:t xml:space="preserve"> </w:t>
      </w:r>
    </w:p>
    <w:sectPr w:rsidR="00AD7E21" w:rsidRPr="00AD7E21" w:rsidSect="00136574">
      <w:headerReference w:type="even" r:id="rId25"/>
      <w:headerReference w:type="default" r:id="rId26"/>
      <w:footerReference w:type="even" r:id="rId27"/>
      <w:footerReference w:type="default" r:id="rId28"/>
      <w:headerReference w:type="first" r:id="rId29"/>
      <w:footerReference w:type="first" r:id="rId3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4FC" w:rsidRDefault="003174FC" w:rsidP="00136574">
      <w:pPr>
        <w:spacing w:after="0" w:line="240" w:lineRule="auto"/>
      </w:pPr>
      <w:r>
        <w:separator/>
      </w:r>
    </w:p>
  </w:endnote>
  <w:endnote w:type="continuationSeparator" w:id="0">
    <w:p w:rsidR="003174FC" w:rsidRDefault="003174FC" w:rsidP="001365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FC" w:rsidRDefault="008B43E8" w:rsidP="008B43E8">
    <w:pPr>
      <w:pStyle w:val="Footer"/>
      <w:rPr>
        <w:color w:val="000000"/>
        <w:sz w:val="17"/>
      </w:rPr>
    </w:pPr>
    <w:bookmarkStart w:id="3" w:name="TITUS1FooterEvenPages"/>
    <w:r>
      <w:rPr>
        <w:color w:val="000000"/>
        <w:sz w:val="17"/>
      </w:rPr>
      <w:t> </w:t>
    </w:r>
  </w:p>
  <w:bookmarkEnd w:id="3"/>
  <w:p w:rsidR="003174FC" w:rsidRDefault="003174FC" w:rsidP="00763BC6">
    <w:pPr>
      <w:pStyle w:val="Footer"/>
    </w:pPr>
  </w:p>
  <w:p w:rsidR="003174FC" w:rsidRDefault="003174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FC" w:rsidRDefault="008B43E8" w:rsidP="008B43E8">
    <w:pPr>
      <w:pStyle w:val="Footer"/>
      <w:rPr>
        <w:color w:val="000000"/>
        <w:sz w:val="17"/>
      </w:rPr>
    </w:pPr>
    <w:bookmarkStart w:id="4" w:name="TITUS1FooterPrimary"/>
    <w:r>
      <w:rPr>
        <w:color w:val="000000"/>
        <w:sz w:val="17"/>
      </w:rPr>
      <w:t> </w:t>
    </w:r>
  </w:p>
  <w:bookmarkEnd w:id="4"/>
  <w:p w:rsidR="003174FC" w:rsidRDefault="003174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FC" w:rsidRDefault="008B43E8" w:rsidP="008B43E8">
    <w:pPr>
      <w:pStyle w:val="Footer"/>
      <w:rPr>
        <w:color w:val="000000"/>
        <w:sz w:val="17"/>
      </w:rPr>
    </w:pPr>
    <w:bookmarkStart w:id="6" w:name="TITUS1FooterFirstPage"/>
    <w:r>
      <w:rPr>
        <w:color w:val="000000"/>
        <w:sz w:val="17"/>
      </w:rPr>
      <w:t> </w:t>
    </w:r>
  </w:p>
  <w:bookmarkEnd w:id="6"/>
  <w:p w:rsidR="003174FC" w:rsidRDefault="003174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4FC" w:rsidRDefault="003174FC" w:rsidP="00136574">
      <w:pPr>
        <w:spacing w:after="0" w:line="240" w:lineRule="auto"/>
      </w:pPr>
      <w:r>
        <w:separator/>
      </w:r>
    </w:p>
  </w:footnote>
  <w:footnote w:type="continuationSeparator" w:id="0">
    <w:p w:rsidR="003174FC" w:rsidRDefault="003174FC" w:rsidP="001365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FC" w:rsidRDefault="008B43E8" w:rsidP="008B43E8">
    <w:pPr>
      <w:pStyle w:val="Header"/>
      <w:rPr>
        <w:color w:val="000000"/>
        <w:sz w:val="17"/>
      </w:rPr>
    </w:pPr>
    <w:bookmarkStart w:id="1" w:name="TITUS1HeaderEvenPages"/>
    <w:r>
      <w:rPr>
        <w:color w:val="000000"/>
        <w:sz w:val="17"/>
      </w:rPr>
      <w:t> </w:t>
    </w:r>
  </w:p>
  <w:bookmarkEnd w:id="1"/>
  <w:p w:rsidR="003174FC" w:rsidRDefault="003174FC" w:rsidP="00763BC6">
    <w:pPr>
      <w:pStyle w:val="Header"/>
    </w:pPr>
  </w:p>
  <w:p w:rsidR="003174FC" w:rsidRDefault="003174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FC" w:rsidRDefault="008B43E8" w:rsidP="008B43E8">
    <w:pPr>
      <w:pStyle w:val="Header"/>
      <w:rPr>
        <w:color w:val="000000"/>
        <w:sz w:val="17"/>
      </w:rPr>
    </w:pPr>
    <w:bookmarkStart w:id="2" w:name="TITUS1HeaderPrimary"/>
    <w:r>
      <w:rPr>
        <w:color w:val="000000"/>
        <w:sz w:val="17"/>
      </w:rPr>
      <w:t> </w:t>
    </w:r>
  </w:p>
  <w:bookmarkEnd w:id="2"/>
  <w:p w:rsidR="003174FC" w:rsidRDefault="003174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4FC" w:rsidRDefault="008B43E8" w:rsidP="008B43E8">
    <w:pPr>
      <w:pStyle w:val="Header"/>
      <w:rPr>
        <w:color w:val="000000"/>
        <w:sz w:val="17"/>
      </w:rPr>
    </w:pPr>
    <w:bookmarkStart w:id="5" w:name="TITUS1HeaderFirstPage"/>
    <w:r>
      <w:rPr>
        <w:color w:val="000000"/>
        <w:sz w:val="17"/>
      </w:rPr>
      <w:t> </w:t>
    </w:r>
  </w:p>
  <w:bookmarkEnd w:id="5"/>
  <w:p w:rsidR="003174FC" w:rsidRDefault="003174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042A2"/>
    <w:multiLevelType w:val="multilevel"/>
    <w:tmpl w:val="28220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25387B"/>
    <w:multiLevelType w:val="multilevel"/>
    <w:tmpl w:val="03ECF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574"/>
    <w:rsid w:val="00005130"/>
    <w:rsid w:val="00013753"/>
    <w:rsid w:val="0001475C"/>
    <w:rsid w:val="000443A8"/>
    <w:rsid w:val="00075C22"/>
    <w:rsid w:val="000937B0"/>
    <w:rsid w:val="000A13CB"/>
    <w:rsid w:val="000C34F8"/>
    <w:rsid w:val="000D4735"/>
    <w:rsid w:val="00136574"/>
    <w:rsid w:val="001F4B31"/>
    <w:rsid w:val="001F4F23"/>
    <w:rsid w:val="00232347"/>
    <w:rsid w:val="00293AE8"/>
    <w:rsid w:val="002A4045"/>
    <w:rsid w:val="002B6343"/>
    <w:rsid w:val="002C1F54"/>
    <w:rsid w:val="00312D62"/>
    <w:rsid w:val="003174FC"/>
    <w:rsid w:val="00363EC5"/>
    <w:rsid w:val="00374F00"/>
    <w:rsid w:val="0049055D"/>
    <w:rsid w:val="00496216"/>
    <w:rsid w:val="005B1EDF"/>
    <w:rsid w:val="005D19C2"/>
    <w:rsid w:val="005D4297"/>
    <w:rsid w:val="005E4FC6"/>
    <w:rsid w:val="005F4133"/>
    <w:rsid w:val="006015FC"/>
    <w:rsid w:val="00622F8B"/>
    <w:rsid w:val="006234AC"/>
    <w:rsid w:val="00625540"/>
    <w:rsid w:val="00662A72"/>
    <w:rsid w:val="006D4408"/>
    <w:rsid w:val="00763BC6"/>
    <w:rsid w:val="007E4EAC"/>
    <w:rsid w:val="00845B4C"/>
    <w:rsid w:val="008B253F"/>
    <w:rsid w:val="008B43E8"/>
    <w:rsid w:val="008F08D8"/>
    <w:rsid w:val="0093095F"/>
    <w:rsid w:val="009447E6"/>
    <w:rsid w:val="009535F5"/>
    <w:rsid w:val="00965B15"/>
    <w:rsid w:val="00997655"/>
    <w:rsid w:val="00A62AB6"/>
    <w:rsid w:val="00A736A9"/>
    <w:rsid w:val="00AB787E"/>
    <w:rsid w:val="00AC74EE"/>
    <w:rsid w:val="00AD7E21"/>
    <w:rsid w:val="00BA0EB7"/>
    <w:rsid w:val="00C803EA"/>
    <w:rsid w:val="00C8766B"/>
    <w:rsid w:val="00CC056A"/>
    <w:rsid w:val="00CD00D8"/>
    <w:rsid w:val="00DB15DE"/>
    <w:rsid w:val="00E56CF5"/>
    <w:rsid w:val="00E75F7F"/>
    <w:rsid w:val="00ED503E"/>
    <w:rsid w:val="00EF2508"/>
    <w:rsid w:val="00FD1234"/>
    <w:rsid w:val="00FE307A"/>
    <w:rsid w:val="00FF3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DCDB17"/>
  <w15:chartTrackingRefBased/>
  <w15:docId w15:val="{56D63D0E-241C-4797-8D76-3CC4C1637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65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574"/>
  </w:style>
  <w:style w:type="paragraph" w:styleId="Footer">
    <w:name w:val="footer"/>
    <w:basedOn w:val="Normal"/>
    <w:link w:val="FooterChar"/>
    <w:uiPriority w:val="99"/>
    <w:unhideWhenUsed/>
    <w:rsid w:val="001365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574"/>
  </w:style>
  <w:style w:type="character" w:customStyle="1" w:styleId="taxonomy-tooltip-element">
    <w:name w:val="taxonomy-tooltip-element"/>
    <w:basedOn w:val="DefaultParagraphFont"/>
    <w:rsid w:val="00A62AB6"/>
  </w:style>
  <w:style w:type="character" w:styleId="Hyperlink">
    <w:name w:val="Hyperlink"/>
    <w:basedOn w:val="DefaultParagraphFont"/>
    <w:uiPriority w:val="99"/>
    <w:semiHidden/>
    <w:unhideWhenUsed/>
    <w:rsid w:val="00CC056A"/>
    <w:rPr>
      <w:color w:val="0000FF"/>
      <w:u w:val="single"/>
    </w:rPr>
  </w:style>
  <w:style w:type="paragraph" w:styleId="NormalWeb">
    <w:name w:val="Normal (Web)"/>
    <w:basedOn w:val="Normal"/>
    <w:uiPriority w:val="99"/>
    <w:unhideWhenUsed/>
    <w:rsid w:val="00CC05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B787E"/>
    <w:rPr>
      <w:b/>
      <w:bCs/>
    </w:rPr>
  </w:style>
  <w:style w:type="character" w:styleId="FollowedHyperlink">
    <w:name w:val="FollowedHyperlink"/>
    <w:basedOn w:val="DefaultParagraphFont"/>
    <w:uiPriority w:val="99"/>
    <w:semiHidden/>
    <w:unhideWhenUsed/>
    <w:rsid w:val="001F4F2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54549">
      <w:bodyDiv w:val="1"/>
      <w:marLeft w:val="0"/>
      <w:marRight w:val="0"/>
      <w:marTop w:val="0"/>
      <w:marBottom w:val="0"/>
      <w:divBdr>
        <w:top w:val="none" w:sz="0" w:space="0" w:color="auto"/>
        <w:left w:val="none" w:sz="0" w:space="0" w:color="auto"/>
        <w:bottom w:val="none" w:sz="0" w:space="0" w:color="auto"/>
        <w:right w:val="none" w:sz="0" w:space="0" w:color="auto"/>
      </w:divBdr>
    </w:div>
    <w:div w:id="164174681">
      <w:bodyDiv w:val="1"/>
      <w:marLeft w:val="0"/>
      <w:marRight w:val="0"/>
      <w:marTop w:val="0"/>
      <w:marBottom w:val="0"/>
      <w:divBdr>
        <w:top w:val="none" w:sz="0" w:space="0" w:color="auto"/>
        <w:left w:val="none" w:sz="0" w:space="0" w:color="auto"/>
        <w:bottom w:val="none" w:sz="0" w:space="0" w:color="auto"/>
        <w:right w:val="none" w:sz="0" w:space="0" w:color="auto"/>
      </w:divBdr>
    </w:div>
    <w:div w:id="229582365">
      <w:bodyDiv w:val="1"/>
      <w:marLeft w:val="0"/>
      <w:marRight w:val="0"/>
      <w:marTop w:val="0"/>
      <w:marBottom w:val="0"/>
      <w:divBdr>
        <w:top w:val="none" w:sz="0" w:space="0" w:color="auto"/>
        <w:left w:val="none" w:sz="0" w:space="0" w:color="auto"/>
        <w:bottom w:val="none" w:sz="0" w:space="0" w:color="auto"/>
        <w:right w:val="none" w:sz="0" w:space="0" w:color="auto"/>
      </w:divBdr>
    </w:div>
    <w:div w:id="621377658">
      <w:bodyDiv w:val="1"/>
      <w:marLeft w:val="0"/>
      <w:marRight w:val="0"/>
      <w:marTop w:val="0"/>
      <w:marBottom w:val="0"/>
      <w:divBdr>
        <w:top w:val="none" w:sz="0" w:space="0" w:color="auto"/>
        <w:left w:val="none" w:sz="0" w:space="0" w:color="auto"/>
        <w:bottom w:val="none" w:sz="0" w:space="0" w:color="auto"/>
        <w:right w:val="none" w:sz="0" w:space="0" w:color="auto"/>
      </w:divBdr>
    </w:div>
    <w:div w:id="717239213">
      <w:bodyDiv w:val="1"/>
      <w:marLeft w:val="0"/>
      <w:marRight w:val="0"/>
      <w:marTop w:val="0"/>
      <w:marBottom w:val="0"/>
      <w:divBdr>
        <w:top w:val="none" w:sz="0" w:space="0" w:color="auto"/>
        <w:left w:val="none" w:sz="0" w:space="0" w:color="auto"/>
        <w:bottom w:val="none" w:sz="0" w:space="0" w:color="auto"/>
        <w:right w:val="none" w:sz="0" w:space="0" w:color="auto"/>
      </w:divBdr>
    </w:div>
    <w:div w:id="793716452">
      <w:bodyDiv w:val="1"/>
      <w:marLeft w:val="0"/>
      <w:marRight w:val="0"/>
      <w:marTop w:val="0"/>
      <w:marBottom w:val="0"/>
      <w:divBdr>
        <w:top w:val="none" w:sz="0" w:space="0" w:color="auto"/>
        <w:left w:val="none" w:sz="0" w:space="0" w:color="auto"/>
        <w:bottom w:val="none" w:sz="0" w:space="0" w:color="auto"/>
        <w:right w:val="none" w:sz="0" w:space="0" w:color="auto"/>
      </w:divBdr>
    </w:div>
    <w:div w:id="979186476">
      <w:bodyDiv w:val="1"/>
      <w:marLeft w:val="0"/>
      <w:marRight w:val="0"/>
      <w:marTop w:val="0"/>
      <w:marBottom w:val="0"/>
      <w:divBdr>
        <w:top w:val="none" w:sz="0" w:space="0" w:color="auto"/>
        <w:left w:val="none" w:sz="0" w:space="0" w:color="auto"/>
        <w:bottom w:val="none" w:sz="0" w:space="0" w:color="auto"/>
        <w:right w:val="none" w:sz="0" w:space="0" w:color="auto"/>
      </w:divBdr>
    </w:div>
    <w:div w:id="993606201">
      <w:bodyDiv w:val="1"/>
      <w:marLeft w:val="0"/>
      <w:marRight w:val="0"/>
      <w:marTop w:val="0"/>
      <w:marBottom w:val="0"/>
      <w:divBdr>
        <w:top w:val="none" w:sz="0" w:space="0" w:color="auto"/>
        <w:left w:val="none" w:sz="0" w:space="0" w:color="auto"/>
        <w:bottom w:val="none" w:sz="0" w:space="0" w:color="auto"/>
        <w:right w:val="none" w:sz="0" w:space="0" w:color="auto"/>
      </w:divBdr>
    </w:div>
    <w:div w:id="1343388653">
      <w:bodyDiv w:val="1"/>
      <w:marLeft w:val="0"/>
      <w:marRight w:val="0"/>
      <w:marTop w:val="0"/>
      <w:marBottom w:val="0"/>
      <w:divBdr>
        <w:top w:val="none" w:sz="0" w:space="0" w:color="auto"/>
        <w:left w:val="none" w:sz="0" w:space="0" w:color="auto"/>
        <w:bottom w:val="none" w:sz="0" w:space="0" w:color="auto"/>
        <w:right w:val="none" w:sz="0" w:space="0" w:color="auto"/>
      </w:divBdr>
    </w:div>
    <w:div w:id="1675566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s.police.uk/information-and-services/Victims-and-Witnesses/Victim-information" TargetMode="External"/><Relationship Id="rId13" Type="http://schemas.openxmlformats.org/officeDocument/2006/relationships/hyperlink" Target="http://www.ethicsinpolicing.com/ethical-decision-making.asp" TargetMode="External"/><Relationship Id="rId18" Type="http://schemas.openxmlformats.org/officeDocument/2006/relationships/hyperlink" Target="https://www.justiceinspectorates.gov.uk/hmicfrs/about-us/what-we-do/" TargetMode="External"/><Relationship Id="rId26"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yperlink" Target="https://www.nationalcrimeagency.gov.uk/what-we-do/crime-threats/drug-trafficking/county-lines" TargetMode="External"/><Relationship Id="rId7" Type="http://schemas.openxmlformats.org/officeDocument/2006/relationships/hyperlink" Target="https://www.employment-studies.co.uk/system/files/resources/files/mp73.pdf" TargetMode="External"/><Relationship Id="rId12" Type="http://schemas.openxmlformats.org/officeDocument/2006/relationships/hyperlink" Target="https://www.cps.gov.uk/organised-crime-strategy" TargetMode="External"/><Relationship Id="rId17" Type="http://schemas.openxmlformats.org/officeDocument/2006/relationships/hyperlink" Target="https://www.justiceinspectorates.gov.uk/hmicfrs/about-us/who-we-inspect/"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752850/SOC-2018-web.pdf" TargetMode="External"/><Relationship Id="rId20" Type="http://schemas.openxmlformats.org/officeDocument/2006/relationships/hyperlink" Target="https://www.lincs.police.uk/about-us/our-values-and-behaviours/"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atworks.college.police.uk/Research/Documents/150317_Fair_cop%202_FINAL_REPORT.pdf" TargetMode="External"/><Relationship Id="rId24" Type="http://schemas.openxmlformats.org/officeDocument/2006/relationships/hyperlink" Target="https://www.unodc.org/unodc/en/human-trafficking/crime.html"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independent.co.uk/news/uk/home-news/mohamud-mohammed-hassan-death-protests-b1786311.html" TargetMode="External"/><Relationship Id="rId23" Type="http://schemas.openxmlformats.org/officeDocument/2006/relationships/hyperlink" Target="https://www.recruit-police-assessment-centre-training.co.uk/the-national-decision-model-ndm/" TargetMode="External"/><Relationship Id="rId28" Type="http://schemas.openxmlformats.org/officeDocument/2006/relationships/footer" Target="footer2.xml"/><Relationship Id="rId10" Type="http://schemas.openxmlformats.org/officeDocument/2006/relationships/hyperlink" Target="https://www.app.college.police.uk/app-content/major-investigation-and-public-protection/child-sexual-exploitation/" TargetMode="External"/><Relationship Id="rId19" Type="http://schemas.openxmlformats.org/officeDocument/2006/relationships/hyperlink" Target="https://www.policeconduct.gov.uk/who-we-are"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llege.police.uk/ethics/code-of-ethics" TargetMode="External"/><Relationship Id="rId14" Type="http://schemas.openxmlformats.org/officeDocument/2006/relationships/hyperlink" Target="https://www.gla.gov.uk/who-we-are/what-we-do/" TargetMode="External"/><Relationship Id="rId22" Type="http://schemas.openxmlformats.org/officeDocument/2006/relationships/hyperlink" Target="https://www.policeconduct.gov.uk/news/update-investigation-death-mohamud-mohamed-hassan-cardiff-0"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648</TotalTime>
  <Pages>10</Pages>
  <Words>4222</Words>
  <Characters>24069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28235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Blatchford,Christopher swp6633</dc:creator>
  <cp:keywords/>
  <dc:description/>
  <cp:lastModifiedBy>Blatchford,Christopher swp6633</cp:lastModifiedBy>
  <cp:revision>6</cp:revision>
  <dcterms:created xsi:type="dcterms:W3CDTF">2021-09-23T12:06:00Z</dcterms:created>
  <dcterms:modified xsi:type="dcterms:W3CDTF">2021-09-24T12:25:00Z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817e2a4e-4b6d-4f9f-a41c-e49ffba1146e</vt:lpwstr>
  </property>
  <property fmtid="{D5CDD505-2E9C-101B-9397-08002B2CF9AE}" pid="3" name="Classification">
    <vt:lpwstr>OFFICIAL</vt:lpwstr>
  </property>
  <property fmtid="{D5CDD505-2E9C-101B-9397-08002B2CF9AE}" pid="4" name="Visibility">
    <vt:lpwstr>NOT VISIBLE</vt:lpwstr>
  </property>
</Properties>
</file>