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D242A1" w14:textId="77777777" w:rsidR="0076641D" w:rsidRDefault="0076641D" w:rsidP="0076641D">
      <w:pPr>
        <w:pStyle w:val="NormalWeb"/>
        <w:shd w:val="clear" w:color="auto" w:fill="FFFFFF"/>
        <w:jc w:val="center"/>
        <w:rPr>
          <w:rFonts w:ascii="Arial" w:hAnsi="Arial" w:cs="Arial"/>
          <w:color w:val="222222"/>
          <w:sz w:val="56"/>
          <w:szCs w:val="56"/>
        </w:rPr>
      </w:pPr>
    </w:p>
    <w:p w14:paraId="033CCAB0" w14:textId="4E386D9F" w:rsidR="0076641D" w:rsidRPr="005646D4" w:rsidRDefault="0076641D" w:rsidP="0076641D">
      <w:pPr>
        <w:pStyle w:val="NormalWeb"/>
        <w:shd w:val="clear" w:color="auto" w:fill="FFFFFF"/>
        <w:jc w:val="center"/>
        <w:rPr>
          <w:rFonts w:ascii="Arial" w:hAnsi="Arial" w:cs="Arial"/>
          <w:color w:val="222222"/>
          <w:sz w:val="56"/>
          <w:szCs w:val="56"/>
        </w:rPr>
      </w:pPr>
      <w:r w:rsidRPr="005646D4">
        <w:rPr>
          <w:rFonts w:ascii="Arial" w:hAnsi="Arial" w:cs="Arial"/>
          <w:color w:val="222222"/>
          <w:sz w:val="56"/>
          <w:szCs w:val="56"/>
        </w:rPr>
        <w:t>HOW TO ENGAGE EMPLOYEES THROUOUGHT THE EMPLOYEE LIFECYCLE</w:t>
      </w:r>
    </w:p>
    <w:p w14:paraId="34118161" w14:textId="77777777" w:rsidR="0076641D" w:rsidRDefault="0076641D" w:rsidP="0076641D">
      <w:pPr>
        <w:pStyle w:val="NormalWeb"/>
        <w:shd w:val="clear" w:color="auto" w:fill="FFFFFF"/>
        <w:jc w:val="center"/>
        <w:rPr>
          <w:rFonts w:ascii="Arial" w:hAnsi="Arial" w:cs="Arial"/>
          <w:color w:val="222222"/>
          <w:sz w:val="56"/>
          <w:szCs w:val="56"/>
        </w:rPr>
      </w:pPr>
    </w:p>
    <w:p w14:paraId="6F77F72E" w14:textId="1942D5D1" w:rsidR="005646D4" w:rsidRPr="005646D4" w:rsidRDefault="005646D4" w:rsidP="0076641D">
      <w:pPr>
        <w:pStyle w:val="NormalWeb"/>
        <w:shd w:val="clear" w:color="auto" w:fill="FFFFFF"/>
        <w:jc w:val="center"/>
        <w:rPr>
          <w:rFonts w:ascii="Arial" w:hAnsi="Arial" w:cs="Arial"/>
          <w:color w:val="222222"/>
          <w:sz w:val="56"/>
          <w:szCs w:val="56"/>
        </w:rPr>
      </w:pPr>
      <w:r w:rsidRPr="005646D4">
        <w:rPr>
          <w:rFonts w:ascii="Arial" w:hAnsi="Arial" w:cs="Arial"/>
          <w:color w:val="222222"/>
          <w:sz w:val="56"/>
          <w:szCs w:val="56"/>
        </w:rPr>
        <w:t>MOHAMMED MUDDASAR</w:t>
      </w:r>
    </w:p>
    <w:p w14:paraId="023DCBBC" w14:textId="77777777" w:rsidR="00CF7694" w:rsidRPr="005646D4" w:rsidRDefault="00CF7694" w:rsidP="0076641D">
      <w:pPr>
        <w:pStyle w:val="NormalWeb"/>
        <w:shd w:val="clear" w:color="auto" w:fill="FFFFFF"/>
        <w:jc w:val="center"/>
        <w:rPr>
          <w:rFonts w:ascii="Arial" w:hAnsi="Arial" w:cs="Arial"/>
          <w:color w:val="222222"/>
          <w:sz w:val="56"/>
          <w:szCs w:val="56"/>
        </w:rPr>
      </w:pPr>
      <w:r w:rsidRPr="005646D4">
        <w:rPr>
          <w:rFonts w:ascii="Arial" w:hAnsi="Arial" w:cs="Arial"/>
          <w:color w:val="222222"/>
          <w:sz w:val="56"/>
          <w:szCs w:val="56"/>
        </w:rPr>
        <w:t>2121682</w:t>
      </w:r>
    </w:p>
    <w:p w14:paraId="2C1E568E" w14:textId="34FAD2F1" w:rsidR="005646D4" w:rsidRDefault="0076641D" w:rsidP="0076641D">
      <w:pPr>
        <w:pStyle w:val="NormalWeb"/>
        <w:shd w:val="clear" w:color="auto" w:fill="FFFFFF"/>
        <w:jc w:val="center"/>
        <w:rPr>
          <w:rFonts w:ascii="Arial" w:hAnsi="Arial" w:cs="Arial"/>
          <w:color w:val="222222"/>
          <w:sz w:val="56"/>
          <w:szCs w:val="56"/>
        </w:rPr>
      </w:pPr>
      <w:r>
        <w:rPr>
          <w:rFonts w:ascii="Arial" w:hAnsi="Arial" w:cs="Arial"/>
          <w:color w:val="222222"/>
          <w:sz w:val="56"/>
          <w:szCs w:val="56"/>
        </w:rPr>
        <w:t>BMIH5005</w:t>
      </w:r>
    </w:p>
    <w:p w14:paraId="157B39D3" w14:textId="77777777" w:rsidR="0076641D" w:rsidRDefault="0076641D" w:rsidP="0076641D">
      <w:pPr>
        <w:pStyle w:val="NormalWeb"/>
        <w:shd w:val="clear" w:color="auto" w:fill="FFFFFF"/>
        <w:jc w:val="center"/>
        <w:rPr>
          <w:rFonts w:ascii="Arial" w:hAnsi="Arial" w:cs="Arial"/>
          <w:color w:val="222222"/>
          <w:sz w:val="56"/>
          <w:szCs w:val="56"/>
        </w:rPr>
      </w:pPr>
    </w:p>
    <w:p w14:paraId="5C6E6457" w14:textId="546BC1A4" w:rsidR="005646D4" w:rsidRDefault="001D04A4" w:rsidP="0076641D">
      <w:pPr>
        <w:pStyle w:val="NormalWeb"/>
        <w:shd w:val="clear" w:color="auto" w:fill="FFFFFF"/>
        <w:jc w:val="center"/>
        <w:rPr>
          <w:rFonts w:ascii="Arial" w:hAnsi="Arial" w:cs="Arial"/>
          <w:color w:val="222222"/>
          <w:sz w:val="56"/>
          <w:szCs w:val="56"/>
        </w:rPr>
      </w:pPr>
      <w:r>
        <w:rPr>
          <w:rFonts w:ascii="Arial" w:hAnsi="Arial" w:cs="Arial"/>
          <w:color w:val="222222"/>
          <w:sz w:val="56"/>
          <w:szCs w:val="56"/>
        </w:rPr>
        <w:t>P</w:t>
      </w:r>
      <w:r w:rsidR="00CF7694">
        <w:rPr>
          <w:rFonts w:ascii="Arial" w:hAnsi="Arial" w:cs="Arial"/>
          <w:color w:val="222222"/>
          <w:sz w:val="56"/>
          <w:szCs w:val="56"/>
        </w:rPr>
        <w:t>ERSONAL RESOURCING AND DEVELOPMENT STUDIES</w:t>
      </w:r>
    </w:p>
    <w:p w14:paraId="3FE2C320" w14:textId="77777777" w:rsidR="001D04A4" w:rsidRDefault="001D04A4" w:rsidP="0076641D">
      <w:pPr>
        <w:pStyle w:val="NormalWeb"/>
        <w:shd w:val="clear" w:color="auto" w:fill="FFFFFF"/>
        <w:jc w:val="center"/>
        <w:rPr>
          <w:rFonts w:ascii="Arial" w:hAnsi="Arial" w:cs="Arial"/>
          <w:color w:val="222222"/>
          <w:sz w:val="56"/>
          <w:szCs w:val="56"/>
        </w:rPr>
      </w:pPr>
    </w:p>
    <w:p w14:paraId="1152FD59" w14:textId="0AE709C4" w:rsidR="005646D4" w:rsidRPr="005646D4" w:rsidRDefault="005646D4" w:rsidP="0076641D">
      <w:pPr>
        <w:pStyle w:val="NormalWeb"/>
        <w:shd w:val="clear" w:color="auto" w:fill="FFFFFF"/>
        <w:jc w:val="center"/>
        <w:rPr>
          <w:rFonts w:ascii="Arial" w:hAnsi="Arial" w:cs="Arial"/>
          <w:color w:val="222222"/>
          <w:sz w:val="56"/>
          <w:szCs w:val="56"/>
        </w:rPr>
      </w:pPr>
      <w:r w:rsidRPr="005646D4">
        <w:rPr>
          <w:rFonts w:ascii="Arial" w:hAnsi="Arial" w:cs="Arial"/>
          <w:color w:val="222222"/>
          <w:sz w:val="56"/>
          <w:szCs w:val="56"/>
        </w:rPr>
        <w:t>KATRYN ROBERTS</w:t>
      </w:r>
    </w:p>
    <w:p w14:paraId="6830746D" w14:textId="77777777" w:rsidR="005646D4" w:rsidRPr="005646D4" w:rsidRDefault="005646D4" w:rsidP="001D04A4">
      <w:pPr>
        <w:pStyle w:val="NormalWeb"/>
        <w:shd w:val="clear" w:color="auto" w:fill="FFFFFF"/>
        <w:jc w:val="center"/>
        <w:rPr>
          <w:rFonts w:ascii="Arial" w:hAnsi="Arial" w:cs="Arial"/>
          <w:color w:val="222222"/>
          <w:sz w:val="56"/>
          <w:szCs w:val="56"/>
        </w:rPr>
      </w:pPr>
    </w:p>
    <w:p w14:paraId="6A6095D9" w14:textId="77777777" w:rsidR="005646D4" w:rsidRDefault="005646D4" w:rsidP="005646D4">
      <w:pPr>
        <w:pStyle w:val="NormalWeb"/>
        <w:shd w:val="clear" w:color="auto" w:fill="FFFFFF"/>
        <w:rPr>
          <w:rFonts w:ascii="Arial" w:hAnsi="Arial" w:cs="Arial"/>
          <w:color w:val="222222"/>
        </w:rPr>
      </w:pPr>
    </w:p>
    <w:p w14:paraId="0E4F4663" w14:textId="77777777" w:rsidR="005646D4" w:rsidRDefault="005646D4" w:rsidP="005646D4">
      <w:pPr>
        <w:pStyle w:val="NormalWeb"/>
        <w:shd w:val="clear" w:color="auto" w:fill="FFFFFF"/>
        <w:rPr>
          <w:rFonts w:ascii="Arial" w:hAnsi="Arial" w:cs="Arial"/>
          <w:color w:val="222222"/>
        </w:rPr>
      </w:pPr>
    </w:p>
    <w:p w14:paraId="0EAF2389" w14:textId="77777777" w:rsidR="0076641D" w:rsidRDefault="0076641D" w:rsidP="00502332">
      <w:pPr>
        <w:pStyle w:val="NormalWeb"/>
        <w:shd w:val="clear" w:color="auto" w:fill="FFFFFF"/>
        <w:spacing w:line="360" w:lineRule="auto"/>
        <w:jc w:val="both"/>
        <w:rPr>
          <w:rFonts w:ascii="Arial" w:hAnsi="Arial" w:cs="Arial"/>
          <w:color w:val="000000" w:themeColor="text1"/>
        </w:rPr>
      </w:pPr>
    </w:p>
    <w:p w14:paraId="03251A8B" w14:textId="77777777" w:rsidR="00195758" w:rsidRDefault="005646D4" w:rsidP="00A113C9">
      <w:pPr>
        <w:pStyle w:val="NormalWeb"/>
        <w:shd w:val="clear" w:color="auto" w:fill="FFFFFF"/>
        <w:spacing w:line="360" w:lineRule="auto"/>
        <w:jc w:val="both"/>
        <w:rPr>
          <w:rFonts w:ascii="Arial" w:hAnsi="Arial" w:cs="Arial"/>
          <w:color w:val="000000" w:themeColor="text1"/>
        </w:rPr>
      </w:pPr>
      <w:r w:rsidRPr="00042A07">
        <w:rPr>
          <w:rFonts w:ascii="Arial" w:hAnsi="Arial" w:cs="Arial"/>
          <w:color w:val="000000" w:themeColor="text1"/>
        </w:rPr>
        <w:lastRenderedPageBreak/>
        <w:t>The Human Resource</w:t>
      </w:r>
      <w:r w:rsidR="000C39D6">
        <w:rPr>
          <w:rFonts w:ascii="Arial" w:hAnsi="Arial" w:cs="Arial"/>
          <w:color w:val="000000" w:themeColor="text1"/>
        </w:rPr>
        <w:t>s</w:t>
      </w:r>
      <w:r w:rsidRPr="00042A07">
        <w:rPr>
          <w:rFonts w:ascii="Arial" w:hAnsi="Arial" w:cs="Arial"/>
          <w:color w:val="000000" w:themeColor="text1"/>
        </w:rPr>
        <w:t xml:space="preserve"> department plays a crucial role in engaging employees throughout their life cycle within a company, particularly in the hotel industry where customer service is of the utmost importance. </w:t>
      </w:r>
      <w:r w:rsidR="009541ED" w:rsidRPr="00042A07">
        <w:rPr>
          <w:rFonts w:ascii="Arial" w:hAnsi="Arial" w:cs="Arial"/>
          <w:color w:val="000000" w:themeColor="text1"/>
        </w:rPr>
        <w:t>This involves duties including finding and employing new employees, overseeing employee salaries and benefits, and resolving issues and employee relations. Additionally, HR is essential in establishing and preserving a supportive and effective work environment for all employees</w:t>
      </w:r>
      <w:r w:rsidR="008A6FA0" w:rsidRPr="00042A07">
        <w:rPr>
          <w:rFonts w:ascii="Arial" w:hAnsi="Arial" w:cs="Arial"/>
          <w:color w:val="000000" w:themeColor="text1"/>
        </w:rPr>
        <w:t>. Engaged</w:t>
      </w:r>
      <w:r w:rsidRPr="00042A07">
        <w:rPr>
          <w:rFonts w:ascii="Arial" w:hAnsi="Arial" w:cs="Arial"/>
          <w:color w:val="000000" w:themeColor="text1"/>
        </w:rPr>
        <w:t xml:space="preserve"> employees are those who are fully committed to their work, </w:t>
      </w:r>
      <w:r w:rsidR="009541ED" w:rsidRPr="00042A07">
        <w:rPr>
          <w:rFonts w:ascii="Arial" w:hAnsi="Arial" w:cs="Arial"/>
          <w:color w:val="000000" w:themeColor="text1"/>
        </w:rPr>
        <w:t>determined</w:t>
      </w:r>
      <w:r w:rsidRPr="00042A07">
        <w:rPr>
          <w:rFonts w:ascii="Arial" w:hAnsi="Arial" w:cs="Arial"/>
          <w:color w:val="000000" w:themeColor="text1"/>
        </w:rPr>
        <w:t xml:space="preserve"> to </w:t>
      </w:r>
      <w:r w:rsidR="009541ED" w:rsidRPr="00042A07">
        <w:rPr>
          <w:rFonts w:ascii="Arial" w:hAnsi="Arial" w:cs="Arial"/>
          <w:color w:val="000000" w:themeColor="text1"/>
        </w:rPr>
        <w:t>keep</w:t>
      </w:r>
      <w:r w:rsidRPr="00042A07">
        <w:rPr>
          <w:rFonts w:ascii="Arial" w:hAnsi="Arial" w:cs="Arial"/>
          <w:color w:val="000000" w:themeColor="text1"/>
        </w:rPr>
        <w:t xml:space="preserve"> to the success of the organization, and play</w:t>
      </w:r>
      <w:r w:rsidR="008A6FA0" w:rsidRPr="00042A07">
        <w:rPr>
          <w:rFonts w:ascii="Arial" w:hAnsi="Arial" w:cs="Arial"/>
          <w:color w:val="000000" w:themeColor="text1"/>
        </w:rPr>
        <w:t xml:space="preserve"> an active</w:t>
      </w:r>
      <w:r w:rsidRPr="00042A07">
        <w:rPr>
          <w:rFonts w:ascii="Arial" w:hAnsi="Arial" w:cs="Arial"/>
          <w:color w:val="000000" w:themeColor="text1"/>
        </w:rPr>
        <w:t xml:space="preserve"> role in achieving business goals.</w:t>
      </w:r>
    </w:p>
    <w:p w14:paraId="1B1FEE84" w14:textId="1168F8FF" w:rsidR="00042A07" w:rsidRDefault="005646D4" w:rsidP="00A113C9">
      <w:pPr>
        <w:pStyle w:val="NormalWeb"/>
        <w:shd w:val="clear" w:color="auto" w:fill="FFFFFF"/>
        <w:spacing w:line="360" w:lineRule="auto"/>
        <w:jc w:val="both"/>
        <w:rPr>
          <w:rFonts w:ascii="Arial" w:hAnsi="Arial" w:cs="Arial"/>
          <w:color w:val="000000" w:themeColor="text1"/>
        </w:rPr>
      </w:pPr>
      <w:r w:rsidRPr="00042A07">
        <w:rPr>
          <w:rFonts w:ascii="Arial" w:hAnsi="Arial" w:cs="Arial"/>
          <w:color w:val="000000" w:themeColor="text1"/>
        </w:rPr>
        <w:br/>
        <w:t xml:space="preserve">The HR department is responsible for creating and </w:t>
      </w:r>
      <w:r w:rsidR="009541ED" w:rsidRPr="00042A07">
        <w:rPr>
          <w:rFonts w:ascii="Arial" w:hAnsi="Arial" w:cs="Arial"/>
          <w:color w:val="000000" w:themeColor="text1"/>
        </w:rPr>
        <w:t>executing</w:t>
      </w:r>
      <w:r w:rsidRPr="00042A07">
        <w:rPr>
          <w:rFonts w:ascii="Arial" w:hAnsi="Arial" w:cs="Arial"/>
          <w:color w:val="000000" w:themeColor="text1"/>
        </w:rPr>
        <w:t xml:space="preserve"> policies and procedures that promote employee engagement</w:t>
      </w:r>
      <w:r w:rsidR="00732913" w:rsidRPr="00042A07">
        <w:rPr>
          <w:rFonts w:ascii="Arial" w:hAnsi="Arial" w:cs="Arial"/>
          <w:color w:val="000000" w:themeColor="text1"/>
        </w:rPr>
        <w:t xml:space="preserve"> </w:t>
      </w:r>
      <w:r w:rsidR="00732913" w:rsidRPr="00042A07">
        <w:rPr>
          <w:rFonts w:ascii="Arial" w:hAnsi="Arial" w:cs="Arial"/>
          <w:color w:val="000000" w:themeColor="text1"/>
          <w:shd w:val="clear" w:color="auto" w:fill="FFFFFF"/>
        </w:rPr>
        <w:t>(www.shiftbase.com, n.d.</w:t>
      </w:r>
      <w:proofErr w:type="gramStart"/>
      <w:r w:rsidR="00732913" w:rsidRPr="00042A07">
        <w:rPr>
          <w:rFonts w:ascii="Arial" w:hAnsi="Arial" w:cs="Arial"/>
          <w:color w:val="000000" w:themeColor="text1"/>
          <w:shd w:val="clear" w:color="auto" w:fill="FFFFFF"/>
        </w:rPr>
        <w:t>).</w:t>
      </w:r>
      <w:r w:rsidRPr="00042A07">
        <w:rPr>
          <w:rFonts w:ascii="Arial" w:hAnsi="Arial" w:cs="Arial"/>
          <w:color w:val="000000" w:themeColor="text1"/>
        </w:rPr>
        <w:t>This</w:t>
      </w:r>
      <w:proofErr w:type="gramEnd"/>
      <w:r w:rsidRPr="00042A07">
        <w:rPr>
          <w:rFonts w:ascii="Arial" w:hAnsi="Arial" w:cs="Arial"/>
          <w:color w:val="000000" w:themeColor="text1"/>
        </w:rPr>
        <w:t xml:space="preserve"> includes developing a clear and concise mission statement, setting clear goals and expectations, providing opportunities for professional development, and fostering a positive work environment. In addition, HR must </w:t>
      </w:r>
      <w:r w:rsidR="009541ED" w:rsidRPr="00042A07">
        <w:rPr>
          <w:rFonts w:ascii="Arial" w:hAnsi="Arial" w:cs="Arial"/>
          <w:color w:val="000000" w:themeColor="text1"/>
        </w:rPr>
        <w:t>guarantee that workers receive a fair shake and respect, and that their contributions are acknowledged and rewarded.</w:t>
      </w:r>
      <w:r w:rsidRPr="00042A07">
        <w:rPr>
          <w:rFonts w:ascii="Arial" w:hAnsi="Arial" w:cs="Arial"/>
          <w:color w:val="000000" w:themeColor="text1"/>
        </w:rPr>
        <w:t xml:space="preserve"> A study by Deloitte found that organizations with a strong employee engagement strategy have 2.5 times higher earnings per share compared to those without </w:t>
      </w:r>
      <w:r w:rsidR="00ED313E" w:rsidRPr="00042A07">
        <w:rPr>
          <w:rFonts w:ascii="Arial" w:hAnsi="Arial" w:cs="Arial"/>
          <w:color w:val="000000" w:themeColor="text1"/>
        </w:rPr>
        <w:t xml:space="preserve">Over 70 % of Millennials anticipate that their </w:t>
      </w:r>
      <w:r w:rsidR="009541ED" w:rsidRPr="00042A07">
        <w:rPr>
          <w:rFonts w:ascii="Arial" w:hAnsi="Arial" w:cs="Arial"/>
          <w:color w:val="000000" w:themeColor="text1"/>
        </w:rPr>
        <w:t xml:space="preserve">employers will focus on societal or mission-driven concerns; 70% of employees want to use their creativity at work and more than two-thirds believe management should provide them with opportunities for accelerated development </w:t>
      </w:r>
      <w:r w:rsidR="00CF7694" w:rsidRPr="00042A07">
        <w:rPr>
          <w:rFonts w:ascii="Arial" w:hAnsi="Arial" w:cs="Arial"/>
          <w:color w:val="000000" w:themeColor="text1"/>
        </w:rPr>
        <w:t>to</w:t>
      </w:r>
      <w:r w:rsidR="009541ED" w:rsidRPr="00042A07">
        <w:rPr>
          <w:rFonts w:ascii="Arial" w:hAnsi="Arial" w:cs="Arial"/>
          <w:color w:val="000000" w:themeColor="text1"/>
        </w:rPr>
        <w:t xml:space="preserve"> retain them.</w:t>
      </w:r>
    </w:p>
    <w:p w14:paraId="336EF28B" w14:textId="2F23A69D" w:rsidR="005646D4" w:rsidRPr="00042A07" w:rsidRDefault="00ED313E" w:rsidP="00A113C9">
      <w:pPr>
        <w:pStyle w:val="NormalWeb"/>
        <w:shd w:val="clear" w:color="auto" w:fill="FFFFFF"/>
        <w:spacing w:line="360" w:lineRule="auto"/>
        <w:jc w:val="both"/>
        <w:rPr>
          <w:rFonts w:ascii="Arial" w:hAnsi="Arial" w:cs="Arial"/>
          <w:color w:val="000000" w:themeColor="text1"/>
        </w:rPr>
      </w:pPr>
      <w:r w:rsidRPr="00042A07">
        <w:rPr>
          <w:rFonts w:ascii="Arial" w:hAnsi="Arial" w:cs="Arial"/>
          <w:color w:val="000000" w:themeColor="text1"/>
        </w:rPr>
        <w:t>The employment relationship has changed</w:t>
      </w:r>
      <w:r w:rsidR="000C39D6">
        <w:rPr>
          <w:rFonts w:ascii="Arial" w:hAnsi="Arial" w:cs="Arial"/>
          <w:color w:val="000000" w:themeColor="text1"/>
        </w:rPr>
        <w:t>, m</w:t>
      </w:r>
      <w:r w:rsidRPr="00042A07">
        <w:rPr>
          <w:rFonts w:ascii="Arial" w:hAnsi="Arial" w:cs="Arial"/>
          <w:color w:val="000000" w:themeColor="text1"/>
        </w:rPr>
        <w:t xml:space="preserve">ore than in the past, people are acting like free agents. </w:t>
      </w:r>
      <w:r w:rsidR="009541ED" w:rsidRPr="00042A07">
        <w:rPr>
          <w:rFonts w:ascii="Arial" w:hAnsi="Arial" w:cs="Arial"/>
          <w:color w:val="000000" w:themeColor="text1"/>
        </w:rPr>
        <w:t xml:space="preserve">In Lehmann terms, the power dynamic has shifted from the employer to the employee, pushing business leaders to consider how to build a culture that values individuals who contribute as sensitive, passionate, and creative contributors. This is referred to as a shift away from emphasising boosting employee engagement and toward focusing on building an unstoppable organisation. </w:t>
      </w:r>
      <w:r w:rsidR="005646D4" w:rsidRPr="00042A07">
        <w:rPr>
          <w:rFonts w:ascii="Arial" w:hAnsi="Arial" w:cs="Arial"/>
          <w:color w:val="000000" w:themeColor="text1"/>
        </w:rPr>
        <w:t>(Deloitte, </w:t>
      </w:r>
      <w:hyperlink r:id="rId4" w:tgtFrame="_blank" w:history="1">
        <w:r w:rsidR="005646D4" w:rsidRPr="00042A07">
          <w:rPr>
            <w:rStyle w:val="Hyperlink"/>
            <w:rFonts w:ascii="Arial" w:hAnsi="Arial" w:cs="Arial"/>
            <w:color w:val="000000" w:themeColor="text1"/>
            <w:u w:val="none"/>
          </w:rPr>
          <w:t>2018</w:t>
        </w:r>
      </w:hyperlink>
      <w:r w:rsidR="005646D4" w:rsidRPr="00042A07">
        <w:rPr>
          <w:rFonts w:ascii="Arial" w:hAnsi="Arial" w:cs="Arial"/>
          <w:color w:val="000000" w:themeColor="text1"/>
        </w:rPr>
        <w:t>).</w:t>
      </w:r>
    </w:p>
    <w:p w14:paraId="27264F20" w14:textId="77777777" w:rsidR="009541ED" w:rsidRPr="00042A07" w:rsidRDefault="005646D4" w:rsidP="00A113C9">
      <w:pPr>
        <w:pStyle w:val="NormalWeb"/>
        <w:shd w:val="clear" w:color="auto" w:fill="FFFFFF"/>
        <w:spacing w:line="360" w:lineRule="auto"/>
        <w:jc w:val="both"/>
        <w:rPr>
          <w:rFonts w:ascii="Arial" w:hAnsi="Arial" w:cs="Arial"/>
          <w:color w:val="000000" w:themeColor="text1"/>
        </w:rPr>
      </w:pPr>
      <w:r w:rsidRPr="00042A07">
        <w:rPr>
          <w:rFonts w:ascii="Arial" w:hAnsi="Arial" w:cs="Arial"/>
          <w:color w:val="000000" w:themeColor="text1"/>
        </w:rPr>
        <w:t xml:space="preserve">Employee engagement can be achieved by involving employees in the decision-making process, providing opportunities for professional development and career advancement, and fostering a positive work environment. Additionally, recognizing and rewarding employees for their contributions can help to engage them. A study by </w:t>
      </w:r>
      <w:r w:rsidRPr="00042A07">
        <w:rPr>
          <w:rFonts w:ascii="Arial" w:hAnsi="Arial" w:cs="Arial"/>
          <w:color w:val="000000" w:themeColor="text1"/>
        </w:rPr>
        <w:lastRenderedPageBreak/>
        <w:t>the Institute of Employment Studies found that organizations that actively involve employees in decision-making have more engaged employees (IES, </w:t>
      </w:r>
      <w:hyperlink r:id="rId5" w:tgtFrame="_blank" w:history="1">
        <w:r w:rsidRPr="00042A07">
          <w:rPr>
            <w:rStyle w:val="Hyperlink"/>
            <w:rFonts w:ascii="Arial" w:hAnsi="Arial" w:cs="Arial"/>
            <w:color w:val="000000" w:themeColor="text1"/>
            <w:u w:val="none"/>
          </w:rPr>
          <w:t>2017</w:t>
        </w:r>
      </w:hyperlink>
      <w:r w:rsidRPr="00042A07">
        <w:rPr>
          <w:rFonts w:ascii="Arial" w:hAnsi="Arial" w:cs="Arial"/>
          <w:color w:val="000000" w:themeColor="text1"/>
        </w:rPr>
        <w:t>).</w:t>
      </w:r>
      <w:r w:rsidR="003B3535" w:rsidRPr="00042A07">
        <w:rPr>
          <w:rFonts w:ascii="Arial" w:hAnsi="Arial" w:cs="Arial"/>
          <w:color w:val="000000" w:themeColor="text1"/>
        </w:rPr>
        <w:t xml:space="preserve"> </w:t>
      </w:r>
      <w:r w:rsidR="009541ED" w:rsidRPr="00042A07">
        <w:rPr>
          <w:rFonts w:ascii="Arial" w:hAnsi="Arial" w:cs="Arial"/>
          <w:color w:val="000000" w:themeColor="text1"/>
        </w:rPr>
        <w:t>Many employees are quitting their organisations, even though they are not truly departing. Only 1 in 4 employees strongly agree that they feel related to the firm's culture, and only 1 in 3 employees strongly believe they belong at their company. However, businesses have the power to rein them in.</w:t>
      </w:r>
    </w:p>
    <w:p w14:paraId="3E91C941" w14:textId="03DE33BC" w:rsidR="00960A46" w:rsidRPr="00042A07" w:rsidRDefault="00960A46" w:rsidP="00A113C9">
      <w:pPr>
        <w:pStyle w:val="NormalWeb"/>
        <w:shd w:val="clear" w:color="auto" w:fill="FFFFFF"/>
        <w:spacing w:line="360" w:lineRule="auto"/>
        <w:jc w:val="both"/>
        <w:rPr>
          <w:rFonts w:ascii="Arial" w:hAnsi="Arial" w:cs="Arial"/>
          <w:color w:val="000000" w:themeColor="text1"/>
        </w:rPr>
      </w:pPr>
      <w:r w:rsidRPr="00042A07">
        <w:rPr>
          <w:rFonts w:ascii="Arial" w:hAnsi="Arial" w:cs="Arial"/>
          <w:color w:val="000000" w:themeColor="text1"/>
        </w:rPr>
        <w:t>To build the proper workforce for the future and capitalise on its capabilities, leaders must use a human-centred strategy when developing their employee experience and employer brand. The first step is to express your appreciation for your staff by highlighting their contributions.</w:t>
      </w:r>
    </w:p>
    <w:p w14:paraId="0261FC9A" w14:textId="31B8DA64" w:rsidR="002023C6" w:rsidRPr="00042A07" w:rsidRDefault="005646D4" w:rsidP="00A113C9">
      <w:pPr>
        <w:pStyle w:val="NormalWeb"/>
        <w:shd w:val="clear" w:color="auto" w:fill="FFFFFF"/>
        <w:spacing w:line="360" w:lineRule="auto"/>
        <w:jc w:val="both"/>
        <w:rPr>
          <w:rFonts w:ascii="Arial" w:hAnsi="Arial" w:cs="Arial"/>
          <w:color w:val="000000" w:themeColor="text1"/>
        </w:rPr>
      </w:pPr>
      <w:r w:rsidRPr="00042A07">
        <w:rPr>
          <w:rFonts w:ascii="Arial" w:hAnsi="Arial" w:cs="Arial"/>
          <w:color w:val="000000" w:themeColor="text1"/>
        </w:rPr>
        <w:t xml:space="preserve">Engaged employees are more productive and motivated, which leads to increased productivity and a better overall work environment. They are also more </w:t>
      </w:r>
      <w:r w:rsidR="00960A46" w:rsidRPr="00042A07">
        <w:rPr>
          <w:rFonts w:ascii="Arial" w:hAnsi="Arial" w:cs="Arial"/>
          <w:color w:val="000000" w:themeColor="text1"/>
        </w:rPr>
        <w:t>than expected</w:t>
      </w:r>
      <w:r w:rsidRPr="00042A07">
        <w:rPr>
          <w:rFonts w:ascii="Arial" w:hAnsi="Arial" w:cs="Arial"/>
          <w:color w:val="000000" w:themeColor="text1"/>
        </w:rPr>
        <w:t xml:space="preserve"> to stay with the </w:t>
      </w:r>
      <w:r w:rsidR="00960A46" w:rsidRPr="00042A07">
        <w:rPr>
          <w:rFonts w:ascii="Arial" w:hAnsi="Arial" w:cs="Arial"/>
          <w:color w:val="000000" w:themeColor="text1"/>
        </w:rPr>
        <w:t>business</w:t>
      </w:r>
      <w:r w:rsidRPr="00042A07">
        <w:rPr>
          <w:rFonts w:ascii="Arial" w:hAnsi="Arial" w:cs="Arial"/>
          <w:color w:val="000000" w:themeColor="text1"/>
        </w:rPr>
        <w:t xml:space="preserve"> for </w:t>
      </w:r>
      <w:r w:rsidR="00960A46" w:rsidRPr="00042A07">
        <w:rPr>
          <w:rFonts w:ascii="Arial" w:hAnsi="Arial" w:cs="Arial"/>
          <w:color w:val="000000" w:themeColor="text1"/>
        </w:rPr>
        <w:t>a lengthier</w:t>
      </w:r>
      <w:r w:rsidRPr="00042A07">
        <w:rPr>
          <w:rFonts w:ascii="Arial" w:hAnsi="Arial" w:cs="Arial"/>
          <w:color w:val="000000" w:themeColor="text1"/>
        </w:rPr>
        <w:t xml:space="preserve"> </w:t>
      </w:r>
      <w:r w:rsidR="00960A46" w:rsidRPr="00042A07">
        <w:rPr>
          <w:rFonts w:ascii="Arial" w:hAnsi="Arial" w:cs="Arial"/>
          <w:color w:val="000000" w:themeColor="text1"/>
        </w:rPr>
        <w:t>period</w:t>
      </w:r>
      <w:r w:rsidRPr="00042A07">
        <w:rPr>
          <w:rFonts w:ascii="Arial" w:hAnsi="Arial" w:cs="Arial"/>
          <w:color w:val="000000" w:themeColor="text1"/>
        </w:rPr>
        <w:t>, which can help to reduce the cost of turnover. Additionally, engaged employees are more</w:t>
      </w:r>
      <w:r w:rsidR="00960A46" w:rsidRPr="00042A07">
        <w:rPr>
          <w:rFonts w:ascii="Arial" w:hAnsi="Arial" w:cs="Arial"/>
          <w:color w:val="000000" w:themeColor="text1"/>
        </w:rPr>
        <w:t xml:space="preserve"> often</w:t>
      </w:r>
      <w:r w:rsidRPr="00042A07">
        <w:rPr>
          <w:rFonts w:ascii="Arial" w:hAnsi="Arial" w:cs="Arial"/>
          <w:color w:val="000000" w:themeColor="text1"/>
        </w:rPr>
        <w:t xml:space="preserve"> </w:t>
      </w:r>
      <w:r w:rsidR="00960A46" w:rsidRPr="00042A07">
        <w:rPr>
          <w:rFonts w:ascii="Arial" w:hAnsi="Arial" w:cs="Arial"/>
          <w:color w:val="000000" w:themeColor="text1"/>
        </w:rPr>
        <w:t>liable</w:t>
      </w:r>
      <w:r w:rsidRPr="00042A07">
        <w:rPr>
          <w:rFonts w:ascii="Arial" w:hAnsi="Arial" w:cs="Arial"/>
          <w:color w:val="000000" w:themeColor="text1"/>
        </w:rPr>
        <w:t xml:space="preserve"> to provide excellent customer service, which is essential in the hotel industry. A study by Aon Hewitt found that companies with engaged employees see </w:t>
      </w:r>
      <w:r w:rsidR="00E94B6C" w:rsidRPr="00042A07">
        <w:rPr>
          <w:rFonts w:ascii="Arial" w:hAnsi="Arial" w:cs="Arial"/>
          <w:color w:val="000000" w:themeColor="text1"/>
        </w:rPr>
        <w:t>2.5 times</w:t>
      </w:r>
      <w:r w:rsidRPr="00042A07">
        <w:rPr>
          <w:rFonts w:ascii="Arial" w:hAnsi="Arial" w:cs="Arial"/>
          <w:color w:val="000000" w:themeColor="text1"/>
        </w:rPr>
        <w:t xml:space="preserve"> increase in revenue growth compared to those with disengaged employees</w:t>
      </w:r>
      <w:r w:rsidR="002023C6" w:rsidRPr="00042A07">
        <w:rPr>
          <w:rFonts w:ascii="Arial" w:hAnsi="Arial" w:cs="Arial"/>
          <w:color w:val="000000" w:themeColor="text1"/>
        </w:rPr>
        <w:t xml:space="preserve">. Employee engagement levels and Total Shareholder Return were found to be strongly correlated in Aon Hewitt's study (TSR). Companies with staff engagement levels in the top quartile (72 percent or higher) had TSRs that were 50% greater than the typical </w:t>
      </w:r>
      <w:r w:rsidR="00E8424D" w:rsidRPr="00042A07">
        <w:rPr>
          <w:rFonts w:ascii="Arial" w:hAnsi="Arial" w:cs="Arial"/>
          <w:color w:val="000000" w:themeColor="text1"/>
        </w:rPr>
        <w:t>companies</w:t>
      </w:r>
      <w:r w:rsidR="002023C6" w:rsidRPr="00042A07">
        <w:rPr>
          <w:rFonts w:ascii="Arial" w:hAnsi="Arial" w:cs="Arial"/>
          <w:color w:val="000000" w:themeColor="text1"/>
        </w:rPr>
        <w:t xml:space="preserve">. Likewise, the total shareholder </w:t>
      </w:r>
      <w:r w:rsidR="00E8424D" w:rsidRPr="00042A07">
        <w:rPr>
          <w:rFonts w:ascii="Arial" w:hAnsi="Arial" w:cs="Arial"/>
          <w:color w:val="000000" w:themeColor="text1"/>
        </w:rPr>
        <w:t>returns</w:t>
      </w:r>
      <w:r w:rsidR="002023C6" w:rsidRPr="00042A07">
        <w:rPr>
          <w:rFonts w:ascii="Arial" w:hAnsi="Arial" w:cs="Arial"/>
          <w:color w:val="000000" w:themeColor="text1"/>
        </w:rPr>
        <w:t xml:space="preserve"> for businesses in the worst quartile of employee engagement (where less than 46% of workers are involved) was 50% lower than the national average.</w:t>
      </w:r>
    </w:p>
    <w:p w14:paraId="109C5C15" w14:textId="77777777" w:rsidR="00960A46" w:rsidRPr="00042A07" w:rsidRDefault="00960A46" w:rsidP="00A113C9">
      <w:pPr>
        <w:pStyle w:val="NormalWeb"/>
        <w:shd w:val="clear" w:color="auto" w:fill="FFFFFF"/>
        <w:spacing w:line="360" w:lineRule="auto"/>
        <w:jc w:val="both"/>
        <w:rPr>
          <w:rFonts w:ascii="Arial" w:hAnsi="Arial" w:cs="Arial"/>
          <w:color w:val="000000" w:themeColor="text1"/>
        </w:rPr>
      </w:pPr>
      <w:r w:rsidRPr="00042A07">
        <w:rPr>
          <w:rFonts w:ascii="Arial" w:hAnsi="Arial" w:cs="Arial"/>
          <w:color w:val="000000" w:themeColor="text1"/>
        </w:rPr>
        <w:t>According to Oehler, the relationship between engagement and financial performance "validates the assumption that engaged and productive employees are a crucial aspect in an organization's success." Employers must comprehend the enormous financial potential of their investments in personnel and develop a long-term strategy to maintain employee motivation and productivity (Aon Hewitt, 2018).</w:t>
      </w:r>
    </w:p>
    <w:p w14:paraId="2A7F37E1" w14:textId="50F2E086" w:rsidR="005646D4" w:rsidRPr="00042A07" w:rsidRDefault="005646D4" w:rsidP="00A113C9">
      <w:pPr>
        <w:pStyle w:val="NormalWeb"/>
        <w:shd w:val="clear" w:color="auto" w:fill="FFFFFF"/>
        <w:spacing w:line="360" w:lineRule="auto"/>
        <w:jc w:val="both"/>
        <w:rPr>
          <w:rFonts w:ascii="Arial" w:hAnsi="Arial" w:cs="Arial"/>
          <w:color w:val="000000" w:themeColor="text1"/>
        </w:rPr>
      </w:pPr>
      <w:r w:rsidRPr="00042A07">
        <w:rPr>
          <w:rFonts w:ascii="Arial" w:hAnsi="Arial" w:cs="Arial"/>
          <w:color w:val="000000" w:themeColor="text1"/>
        </w:rPr>
        <w:t xml:space="preserve">The recruitment process is an important part of engaging employees. This includes advertising job vacancies, interviewing candidates, and selecting the most qualified individuals for the position. </w:t>
      </w:r>
      <w:r w:rsidR="00E8424D" w:rsidRPr="00042A07">
        <w:rPr>
          <w:rFonts w:ascii="Arial" w:hAnsi="Arial" w:cs="Arial"/>
          <w:color w:val="000000" w:themeColor="text1"/>
        </w:rPr>
        <w:t>To</w:t>
      </w:r>
      <w:r w:rsidRPr="00042A07">
        <w:rPr>
          <w:rFonts w:ascii="Arial" w:hAnsi="Arial" w:cs="Arial"/>
          <w:color w:val="000000" w:themeColor="text1"/>
        </w:rPr>
        <w:t xml:space="preserve"> attract the best candidates, it is important to provide a </w:t>
      </w:r>
      <w:r w:rsidRPr="00042A07">
        <w:rPr>
          <w:rFonts w:ascii="Arial" w:hAnsi="Arial" w:cs="Arial"/>
          <w:color w:val="000000" w:themeColor="text1"/>
        </w:rPr>
        <w:lastRenderedPageBreak/>
        <w:t>clear and detailed job description and to provide information about the company culture and values. A study by the Harvard Business Review found that companies that have a strong employer brand are 50% more likely to attract top talent</w:t>
      </w:r>
      <w:r w:rsidR="00E94B6C" w:rsidRPr="00042A07">
        <w:rPr>
          <w:rFonts w:ascii="Arial" w:hAnsi="Arial" w:cs="Arial"/>
          <w:color w:val="000000" w:themeColor="text1"/>
        </w:rPr>
        <w:t xml:space="preserve"> (Robbins M ,2018)</w:t>
      </w:r>
    </w:p>
    <w:p w14:paraId="6D8F7FFD" w14:textId="3E9B04F4" w:rsidR="005646D4" w:rsidRPr="00042A07" w:rsidRDefault="00960A46" w:rsidP="00A113C9">
      <w:pPr>
        <w:pStyle w:val="NormalWeb"/>
        <w:shd w:val="clear" w:color="auto" w:fill="FFFFFF"/>
        <w:spacing w:line="360" w:lineRule="auto"/>
        <w:jc w:val="both"/>
        <w:rPr>
          <w:rFonts w:ascii="Arial" w:hAnsi="Arial" w:cs="Arial"/>
          <w:color w:val="000000" w:themeColor="text1"/>
        </w:rPr>
      </w:pPr>
      <w:r w:rsidRPr="00042A07">
        <w:rPr>
          <w:rFonts w:ascii="Arial" w:hAnsi="Arial" w:cs="Arial"/>
          <w:color w:val="000000" w:themeColor="text1"/>
        </w:rPr>
        <w:t>Employee engagement is largely dependent on the onboarding process. This includes informing newly hired employees about the business's policies and procedures,</w:t>
      </w:r>
      <w:r w:rsidR="005646D4" w:rsidRPr="00042A07">
        <w:rPr>
          <w:rFonts w:ascii="Arial" w:hAnsi="Arial" w:cs="Arial"/>
          <w:color w:val="000000" w:themeColor="text1"/>
        </w:rPr>
        <w:t xml:space="preserve"> as well as providing them with the necessary training to perform their job duties. It is also important to provide new hires with the opportunity to meet and interact with other employees, as this can help to build a sense of </w:t>
      </w:r>
      <w:r w:rsidR="00F04AAF" w:rsidRPr="00042A07">
        <w:rPr>
          <w:rFonts w:ascii="Arial" w:hAnsi="Arial" w:cs="Arial"/>
          <w:color w:val="000000" w:themeColor="text1"/>
        </w:rPr>
        <w:t>fellowship</w:t>
      </w:r>
      <w:r w:rsidR="005646D4" w:rsidRPr="00042A07">
        <w:rPr>
          <w:rFonts w:ascii="Arial" w:hAnsi="Arial" w:cs="Arial"/>
          <w:color w:val="000000" w:themeColor="text1"/>
        </w:rPr>
        <w:t xml:space="preserve"> and teamwork. A study by the Society for Human Resource Management found that an effective onboarding process can increase employee engagement and retention by 82</w:t>
      </w:r>
      <w:r w:rsidR="00A949E3" w:rsidRPr="00042A07">
        <w:rPr>
          <w:rFonts w:ascii="Arial" w:hAnsi="Arial" w:cs="Arial"/>
          <w:color w:val="000000" w:themeColor="text1"/>
        </w:rPr>
        <w:t>% (</w:t>
      </w:r>
      <w:r w:rsidR="003061A5" w:rsidRPr="00042A07">
        <w:rPr>
          <w:rFonts w:ascii="Arial" w:hAnsi="Arial" w:cs="Arial"/>
          <w:color w:val="000000" w:themeColor="text1"/>
        </w:rPr>
        <w:t>Maurer, n.d.).</w:t>
      </w:r>
    </w:p>
    <w:p w14:paraId="352DF12A" w14:textId="7E610CE8" w:rsidR="005646D4" w:rsidRPr="00042A07" w:rsidRDefault="005646D4" w:rsidP="00A113C9">
      <w:pPr>
        <w:pStyle w:val="NormalWeb"/>
        <w:shd w:val="clear" w:color="auto" w:fill="FFFFFF"/>
        <w:spacing w:line="360" w:lineRule="auto"/>
        <w:jc w:val="both"/>
        <w:rPr>
          <w:rFonts w:ascii="Arial" w:hAnsi="Arial" w:cs="Arial"/>
          <w:color w:val="000000" w:themeColor="text1"/>
        </w:rPr>
      </w:pPr>
      <w:r w:rsidRPr="00042A07">
        <w:rPr>
          <w:rFonts w:ascii="Arial" w:hAnsi="Arial" w:cs="Arial"/>
          <w:color w:val="000000" w:themeColor="text1"/>
        </w:rPr>
        <w:t>Providing opportunities for professional development is an important part of engaging employees. This can include providing training and education programs, as well as mentoring and coaching. Additionally, providing opportunities for employees to take on leadership roles can help to engage them and to promote their professional development. A study by the American Management Association found that organizations that invest in employee development see a 218% return.</w:t>
      </w:r>
    </w:p>
    <w:p w14:paraId="3E89B399" w14:textId="30DD863D" w:rsidR="005646D4" w:rsidRPr="00042A07" w:rsidRDefault="005646D4" w:rsidP="00A113C9">
      <w:pPr>
        <w:pStyle w:val="NormalWeb"/>
        <w:shd w:val="clear" w:color="auto" w:fill="FFFFFF"/>
        <w:spacing w:line="360" w:lineRule="auto"/>
        <w:jc w:val="both"/>
        <w:rPr>
          <w:rFonts w:ascii="Arial" w:hAnsi="Arial" w:cs="Arial"/>
          <w:color w:val="000000" w:themeColor="text1"/>
        </w:rPr>
      </w:pPr>
      <w:r w:rsidRPr="00042A07">
        <w:rPr>
          <w:rFonts w:ascii="Arial" w:hAnsi="Arial" w:cs="Arial"/>
          <w:color w:val="000000" w:themeColor="text1"/>
        </w:rPr>
        <w:t xml:space="preserve">One key aspect of retention is to ensure that employees feel valued and appreciated. This can be achieved through regular performance evaluations, clear communication, and providing opportunities for professional development and advancement. For example, a hotel could offer training and development programs for employees who wish to advance in their careers, as well as incentives for those who demonstrate exceptional </w:t>
      </w:r>
      <w:r w:rsidR="00E94B6C" w:rsidRPr="00042A07">
        <w:rPr>
          <w:rFonts w:ascii="Arial" w:hAnsi="Arial" w:cs="Arial"/>
          <w:color w:val="000000" w:themeColor="text1"/>
        </w:rPr>
        <w:t>performance. (</w:t>
      </w:r>
      <w:r w:rsidRPr="00042A07">
        <w:rPr>
          <w:rFonts w:ascii="Arial" w:hAnsi="Arial" w:cs="Arial"/>
          <w:color w:val="000000" w:themeColor="text1"/>
        </w:rPr>
        <w:t xml:space="preserve">Armstrong, M. </w:t>
      </w:r>
      <w:hyperlink r:id="rId6" w:tgtFrame="_blank" w:history="1">
        <w:r w:rsidRPr="00042A07">
          <w:rPr>
            <w:rStyle w:val="Hyperlink"/>
            <w:rFonts w:ascii="Arial" w:hAnsi="Arial" w:cs="Arial"/>
            <w:color w:val="000000" w:themeColor="text1"/>
            <w:u w:val="none"/>
          </w:rPr>
          <w:t>2020</w:t>
        </w:r>
      </w:hyperlink>
      <w:r w:rsidRPr="00042A07">
        <w:rPr>
          <w:rFonts w:ascii="Arial" w:hAnsi="Arial" w:cs="Arial"/>
          <w:color w:val="000000" w:themeColor="text1"/>
        </w:rPr>
        <w:t>).</w:t>
      </w:r>
    </w:p>
    <w:p w14:paraId="6F26D826" w14:textId="0F7B5E7F" w:rsidR="005646D4" w:rsidRPr="00042A07" w:rsidRDefault="005646D4" w:rsidP="00A113C9">
      <w:pPr>
        <w:pStyle w:val="NormalWeb"/>
        <w:shd w:val="clear" w:color="auto" w:fill="FFFFFF"/>
        <w:spacing w:line="360" w:lineRule="auto"/>
        <w:jc w:val="both"/>
        <w:rPr>
          <w:rFonts w:ascii="Arial" w:hAnsi="Arial" w:cs="Arial"/>
          <w:color w:val="000000" w:themeColor="text1"/>
        </w:rPr>
      </w:pPr>
      <w:r w:rsidRPr="00042A07">
        <w:rPr>
          <w:rFonts w:ascii="Arial" w:hAnsi="Arial" w:cs="Arial"/>
          <w:color w:val="000000" w:themeColor="text1"/>
        </w:rPr>
        <w:t xml:space="preserve">Separation, on the other hand, refers to the process of terminating an employee's employment. This can be a difficult and emotional process for both the employee and the organization. However, it is important for hotel managers to handle separation in a professional and respectful manner. This can be done by providing clear communication, offering support and resources for the employee, and ensuring a smooth transition for both the employee and the organization. </w:t>
      </w:r>
      <w:r w:rsidR="00E94B6C" w:rsidRPr="00042A07">
        <w:rPr>
          <w:rFonts w:ascii="Arial" w:hAnsi="Arial" w:cs="Arial"/>
          <w:color w:val="000000" w:themeColor="text1"/>
        </w:rPr>
        <w:t>(</w:t>
      </w:r>
      <w:r w:rsidRPr="00042A07">
        <w:rPr>
          <w:rFonts w:ascii="Arial" w:hAnsi="Arial" w:cs="Arial"/>
          <w:color w:val="000000" w:themeColor="text1"/>
        </w:rPr>
        <w:t xml:space="preserve">Guest, D. E. </w:t>
      </w:r>
      <w:hyperlink r:id="rId7" w:tgtFrame="_blank" w:history="1">
        <w:r w:rsidRPr="00042A07">
          <w:rPr>
            <w:rStyle w:val="Hyperlink"/>
            <w:rFonts w:ascii="Arial" w:hAnsi="Arial" w:cs="Arial"/>
            <w:color w:val="000000" w:themeColor="text1"/>
            <w:u w:val="none"/>
          </w:rPr>
          <w:t>2011</w:t>
        </w:r>
      </w:hyperlink>
      <w:r w:rsidRPr="00042A07">
        <w:rPr>
          <w:rFonts w:ascii="Arial" w:hAnsi="Arial" w:cs="Arial"/>
          <w:color w:val="000000" w:themeColor="text1"/>
        </w:rPr>
        <w:t xml:space="preserve">). </w:t>
      </w:r>
    </w:p>
    <w:p w14:paraId="16029CA8" w14:textId="77777777" w:rsidR="00257DF5" w:rsidRPr="00042A07" w:rsidRDefault="00257DF5" w:rsidP="00A113C9">
      <w:pPr>
        <w:pStyle w:val="NormalWeb"/>
        <w:shd w:val="clear" w:color="auto" w:fill="FFFFFF"/>
        <w:spacing w:line="360" w:lineRule="auto"/>
        <w:jc w:val="both"/>
        <w:rPr>
          <w:rFonts w:ascii="Arial" w:hAnsi="Arial" w:cs="Arial"/>
          <w:color w:val="000000" w:themeColor="text1"/>
        </w:rPr>
      </w:pPr>
    </w:p>
    <w:p w14:paraId="5948191F" w14:textId="393CC5AA" w:rsidR="008A6FA0" w:rsidRPr="00042A07" w:rsidRDefault="008A6FA0" w:rsidP="00A113C9">
      <w:pPr>
        <w:pStyle w:val="NormalWeb"/>
        <w:shd w:val="clear" w:color="auto" w:fill="FFFFFF"/>
        <w:spacing w:line="360" w:lineRule="auto"/>
        <w:jc w:val="both"/>
        <w:rPr>
          <w:rFonts w:ascii="Arial" w:hAnsi="Arial" w:cs="Arial"/>
          <w:color w:val="000000" w:themeColor="text1"/>
        </w:rPr>
      </w:pPr>
      <w:r w:rsidRPr="00042A07">
        <w:rPr>
          <w:rFonts w:ascii="Arial" w:hAnsi="Arial" w:cs="Arial"/>
          <w:color w:val="000000" w:themeColor="text1"/>
        </w:rPr>
        <w:lastRenderedPageBreak/>
        <w:t>Socialization refers to the process by which new employees learn the norms, values, and customs of their new organization.</w:t>
      </w:r>
      <w:r w:rsidR="004022CB" w:rsidRPr="00042A07">
        <w:rPr>
          <w:rFonts w:ascii="Arial" w:hAnsi="Arial" w:cs="Arial"/>
          <w:color w:val="000000" w:themeColor="text1"/>
          <w:shd w:val="clear" w:color="auto" w:fill="F7F7F8"/>
        </w:rPr>
        <w:t xml:space="preserve"> According to Robbins and Judge (2019), this process is vital for the success of a business, as it helps new employees feel comfortable and integrated into their new workplace, and it also helps to create a sense of </w:t>
      </w:r>
      <w:r w:rsidR="00F04AAF" w:rsidRPr="00042A07">
        <w:rPr>
          <w:rFonts w:ascii="Arial" w:hAnsi="Arial" w:cs="Arial"/>
          <w:color w:val="000000" w:themeColor="text1"/>
          <w:shd w:val="clear" w:color="auto" w:fill="F7F7F8"/>
        </w:rPr>
        <w:t>unity</w:t>
      </w:r>
      <w:r w:rsidR="004022CB" w:rsidRPr="00042A07">
        <w:rPr>
          <w:rFonts w:ascii="Arial" w:hAnsi="Arial" w:cs="Arial"/>
          <w:color w:val="000000" w:themeColor="text1"/>
          <w:shd w:val="clear" w:color="auto" w:fill="F7F7F8"/>
        </w:rPr>
        <w:t xml:space="preserve"> and teamwork among all employees.</w:t>
      </w:r>
      <w:r w:rsidRPr="00042A07">
        <w:rPr>
          <w:rFonts w:ascii="Arial" w:hAnsi="Arial" w:cs="Arial"/>
          <w:color w:val="000000" w:themeColor="text1"/>
        </w:rPr>
        <w:t xml:space="preserve"> </w:t>
      </w:r>
    </w:p>
    <w:p w14:paraId="1BAEBBFB" w14:textId="107CC2D7" w:rsidR="004022CB" w:rsidRPr="00042A07" w:rsidRDefault="008A6FA0" w:rsidP="00A113C9">
      <w:pPr>
        <w:pStyle w:val="NormalWeb"/>
        <w:shd w:val="clear" w:color="auto" w:fill="FFFFFF"/>
        <w:spacing w:line="360" w:lineRule="auto"/>
        <w:jc w:val="both"/>
        <w:rPr>
          <w:rFonts w:ascii="Arial" w:hAnsi="Arial" w:cs="Arial"/>
          <w:color w:val="000000" w:themeColor="text1"/>
        </w:rPr>
      </w:pPr>
      <w:r w:rsidRPr="00042A07">
        <w:rPr>
          <w:rFonts w:ascii="Arial" w:hAnsi="Arial" w:cs="Arial"/>
          <w:color w:val="000000" w:themeColor="text1"/>
        </w:rPr>
        <w:t xml:space="preserve">There are several ways in which HR can promote socialization between employees. One way is using team-building activities and events. These activities can include things like company picnics, team-building exercises, or even just casual social gatherings. These events help to break down barriers and create a sense of camaraderie among employees. Another way in which HR can promote socialization is through mentoring and coaching programs. These programs can pair new employees with experienced ones, allowing them to learn from and ask questions of someone who is already familiar with the organization. This can be a valuable way for new employees to learn about the company culture and to get a sense of what is expected of them in their new role. In addition, </w:t>
      </w:r>
      <w:r w:rsidR="00730EF5" w:rsidRPr="00042A07">
        <w:rPr>
          <w:rFonts w:ascii="Arial" w:hAnsi="Arial" w:cs="Arial"/>
          <w:color w:val="000000" w:themeColor="text1"/>
          <w:shd w:val="clear" w:color="auto" w:fill="F7F7F8"/>
        </w:rPr>
        <w:t>t</w:t>
      </w:r>
      <w:r w:rsidR="004022CB" w:rsidRPr="00042A07">
        <w:rPr>
          <w:rFonts w:ascii="Arial" w:hAnsi="Arial" w:cs="Arial"/>
          <w:color w:val="000000" w:themeColor="text1"/>
          <w:shd w:val="clear" w:color="auto" w:fill="F7F7F8"/>
        </w:rPr>
        <w:t>eam-building activities and events can help to break down barriers and create a sense of camaraderie among employee</w:t>
      </w:r>
      <w:r w:rsidR="00730EF5" w:rsidRPr="00042A07">
        <w:rPr>
          <w:rFonts w:ascii="Arial" w:hAnsi="Arial" w:cs="Arial"/>
          <w:color w:val="000000" w:themeColor="text1"/>
          <w:shd w:val="clear" w:color="auto" w:fill="F7F7F8"/>
        </w:rPr>
        <w:t>s</w:t>
      </w:r>
      <w:r w:rsidR="004022CB" w:rsidRPr="00042A07">
        <w:rPr>
          <w:rFonts w:ascii="Arial" w:hAnsi="Arial" w:cs="Arial"/>
          <w:color w:val="000000" w:themeColor="text1"/>
          <w:shd w:val="clear" w:color="auto" w:fill="F7F7F8"/>
        </w:rPr>
        <w:t>.</w:t>
      </w:r>
    </w:p>
    <w:p w14:paraId="7CD1B236" w14:textId="0CC4F0A1" w:rsidR="00730EF5" w:rsidRPr="00042A07" w:rsidRDefault="008A6FA0" w:rsidP="00A113C9">
      <w:pPr>
        <w:pStyle w:val="NormalWeb"/>
        <w:shd w:val="clear" w:color="auto" w:fill="FFFFFF"/>
        <w:spacing w:line="360" w:lineRule="auto"/>
        <w:jc w:val="both"/>
        <w:rPr>
          <w:rFonts w:ascii="Arial" w:hAnsi="Arial" w:cs="Arial"/>
          <w:color w:val="000000" w:themeColor="text1"/>
        </w:rPr>
      </w:pPr>
      <w:r w:rsidRPr="00042A07">
        <w:rPr>
          <w:rFonts w:ascii="Arial" w:hAnsi="Arial" w:cs="Arial"/>
          <w:color w:val="000000" w:themeColor="text1"/>
        </w:rPr>
        <w:t>HR can also promote socialization by encouraging open communication and transparency throughout the organization. This can be achieved through regular company-wide meetings, employee surveys, and other forms of feedback</w:t>
      </w:r>
      <w:r w:rsidR="004022CB" w:rsidRPr="00042A07">
        <w:rPr>
          <w:rFonts w:ascii="Arial" w:hAnsi="Arial" w:cs="Arial"/>
          <w:color w:val="000000" w:themeColor="text1"/>
        </w:rPr>
        <w:t xml:space="preserve">, </w:t>
      </w:r>
      <w:r w:rsidR="002A042F">
        <w:rPr>
          <w:rFonts w:ascii="Arial" w:hAnsi="Arial" w:cs="Arial"/>
          <w:color w:val="000000" w:themeColor="text1"/>
        </w:rPr>
        <w:t>(</w:t>
      </w:r>
      <w:r w:rsidR="004022CB" w:rsidRPr="00042A07">
        <w:rPr>
          <w:rFonts w:ascii="Arial" w:hAnsi="Arial" w:cs="Arial"/>
          <w:color w:val="000000" w:themeColor="text1"/>
          <w:shd w:val="clear" w:color="auto" w:fill="F7F7F8"/>
        </w:rPr>
        <w:t>Dessler</w:t>
      </w:r>
      <w:r w:rsidR="002A042F">
        <w:rPr>
          <w:rFonts w:ascii="Arial" w:hAnsi="Arial" w:cs="Arial"/>
          <w:color w:val="000000" w:themeColor="text1"/>
          <w:shd w:val="clear" w:color="auto" w:fill="F7F7F8"/>
        </w:rPr>
        <w:t>,</w:t>
      </w:r>
      <w:r w:rsidR="004022CB" w:rsidRPr="00042A07">
        <w:rPr>
          <w:rFonts w:ascii="Arial" w:hAnsi="Arial" w:cs="Arial"/>
          <w:color w:val="000000" w:themeColor="text1"/>
          <w:shd w:val="clear" w:color="auto" w:fill="F7F7F8"/>
        </w:rPr>
        <w:t>2019)</w:t>
      </w:r>
      <w:r w:rsidRPr="00042A07">
        <w:rPr>
          <w:rFonts w:ascii="Arial" w:hAnsi="Arial" w:cs="Arial"/>
          <w:color w:val="000000" w:themeColor="text1"/>
        </w:rPr>
        <w:t xml:space="preserve">. When employees feel that their voices are heard and that they are valued, they are more likely to feel engaged and invested in the success of the organization. Overall, the role of HR in promoting socialization between employees is vital for the success of any business. Additionally, it will also play a role in reducing turnover </w:t>
      </w:r>
      <w:r w:rsidR="004022CB" w:rsidRPr="00042A07">
        <w:rPr>
          <w:rFonts w:ascii="Arial" w:hAnsi="Arial" w:cs="Arial"/>
          <w:color w:val="000000" w:themeColor="text1"/>
        </w:rPr>
        <w:t>rate and</w:t>
      </w:r>
      <w:r w:rsidRPr="00042A07">
        <w:rPr>
          <w:rFonts w:ascii="Arial" w:hAnsi="Arial" w:cs="Arial"/>
          <w:color w:val="000000" w:themeColor="text1"/>
        </w:rPr>
        <w:t xml:space="preserve"> increase employee loyalty which can be beneficial for the company in the long run.</w:t>
      </w:r>
    </w:p>
    <w:p w14:paraId="13951D52" w14:textId="6C9A7BE3" w:rsidR="005646D4" w:rsidRPr="00042A07" w:rsidRDefault="00730EF5" w:rsidP="00A113C9">
      <w:pPr>
        <w:pStyle w:val="NormalWeb"/>
        <w:shd w:val="clear" w:color="auto" w:fill="FFFFFF"/>
        <w:spacing w:line="360" w:lineRule="auto"/>
        <w:jc w:val="both"/>
        <w:rPr>
          <w:rFonts w:ascii="Arial" w:hAnsi="Arial" w:cs="Arial"/>
          <w:color w:val="000000" w:themeColor="text1"/>
        </w:rPr>
      </w:pPr>
      <w:r w:rsidRPr="00042A07">
        <w:rPr>
          <w:rFonts w:ascii="Arial" w:hAnsi="Arial" w:cs="Arial"/>
          <w:color w:val="000000" w:themeColor="text1"/>
        </w:rPr>
        <w:t>E</w:t>
      </w:r>
      <w:r w:rsidR="005646D4" w:rsidRPr="00042A07">
        <w:rPr>
          <w:rFonts w:ascii="Arial" w:hAnsi="Arial" w:cs="Arial"/>
          <w:color w:val="000000" w:themeColor="text1"/>
        </w:rPr>
        <w:t>mployee engagement is critical</w:t>
      </w:r>
      <w:r w:rsidR="00195758">
        <w:rPr>
          <w:rFonts w:ascii="Arial" w:hAnsi="Arial" w:cs="Arial"/>
          <w:color w:val="000000" w:themeColor="text1"/>
        </w:rPr>
        <w:t>.</w:t>
      </w:r>
      <w:r w:rsidR="005646D4" w:rsidRPr="00042A07">
        <w:rPr>
          <w:rFonts w:ascii="Arial" w:hAnsi="Arial" w:cs="Arial"/>
          <w:color w:val="000000" w:themeColor="text1"/>
        </w:rPr>
        <w:t xml:space="preserve"> This refers to the level of commitment and motivation that employees have towards their work and the </w:t>
      </w:r>
      <w:r w:rsidR="00E94B6C" w:rsidRPr="00042A07">
        <w:rPr>
          <w:rFonts w:ascii="Arial" w:hAnsi="Arial" w:cs="Arial"/>
          <w:color w:val="000000" w:themeColor="text1"/>
        </w:rPr>
        <w:t>organization</w:t>
      </w:r>
      <w:r w:rsidR="005646D4" w:rsidRPr="00042A07">
        <w:rPr>
          <w:rFonts w:ascii="Arial" w:hAnsi="Arial" w:cs="Arial"/>
          <w:color w:val="000000" w:themeColor="text1"/>
        </w:rPr>
        <w:t xml:space="preserve">. </w:t>
      </w:r>
      <w:r w:rsidR="00E94B6C" w:rsidRPr="00042A07">
        <w:rPr>
          <w:rFonts w:ascii="Arial" w:hAnsi="Arial" w:cs="Arial"/>
          <w:color w:val="000000" w:themeColor="text1"/>
        </w:rPr>
        <w:t>To</w:t>
      </w:r>
      <w:r w:rsidR="005646D4" w:rsidRPr="00042A07">
        <w:rPr>
          <w:rFonts w:ascii="Arial" w:hAnsi="Arial" w:cs="Arial"/>
          <w:color w:val="000000" w:themeColor="text1"/>
        </w:rPr>
        <w:t xml:space="preserve"> increase employee engagement, hotel managers must create a positive and supportive work environment, provide clear </w:t>
      </w:r>
      <w:r w:rsidR="00E8424D" w:rsidRPr="00042A07">
        <w:rPr>
          <w:rFonts w:ascii="Arial" w:hAnsi="Arial" w:cs="Arial"/>
          <w:color w:val="000000" w:themeColor="text1"/>
        </w:rPr>
        <w:t>communication,</w:t>
      </w:r>
      <w:r w:rsidR="005646D4" w:rsidRPr="00042A07">
        <w:rPr>
          <w:rFonts w:ascii="Arial" w:hAnsi="Arial" w:cs="Arial"/>
          <w:color w:val="000000" w:themeColor="text1"/>
        </w:rPr>
        <w:t xml:space="preserve"> and feedback, and offer opportunities for employee involvement and participation. For example, a hotel could establish an employee advisory council or hold regular employee meetings to gather feedback and suggestions for improving the workplace. </w:t>
      </w:r>
      <w:r w:rsidR="00E94B6C" w:rsidRPr="00042A07">
        <w:rPr>
          <w:rFonts w:ascii="Arial" w:hAnsi="Arial" w:cs="Arial"/>
          <w:color w:val="000000" w:themeColor="text1"/>
        </w:rPr>
        <w:t>(</w:t>
      </w:r>
      <w:r w:rsidR="005646D4" w:rsidRPr="00042A07">
        <w:rPr>
          <w:rFonts w:ascii="Arial" w:hAnsi="Arial" w:cs="Arial"/>
          <w:color w:val="000000" w:themeColor="text1"/>
        </w:rPr>
        <w:t xml:space="preserve">Wright, P. M., &amp; McMahan, G. C. </w:t>
      </w:r>
      <w:hyperlink r:id="rId8" w:tgtFrame="_blank" w:history="1">
        <w:r w:rsidR="005646D4" w:rsidRPr="00042A07">
          <w:rPr>
            <w:rStyle w:val="Hyperlink"/>
            <w:rFonts w:ascii="Arial" w:hAnsi="Arial" w:cs="Arial"/>
            <w:color w:val="000000" w:themeColor="text1"/>
            <w:u w:val="none"/>
          </w:rPr>
          <w:t>2011</w:t>
        </w:r>
      </w:hyperlink>
      <w:r w:rsidR="005646D4" w:rsidRPr="00042A07">
        <w:rPr>
          <w:rFonts w:ascii="Arial" w:hAnsi="Arial" w:cs="Arial"/>
          <w:color w:val="000000" w:themeColor="text1"/>
        </w:rPr>
        <w:t>).</w:t>
      </w:r>
    </w:p>
    <w:p w14:paraId="3020AACE" w14:textId="5ACB1F62" w:rsidR="00732913" w:rsidRPr="00042A07" w:rsidRDefault="00763E59" w:rsidP="00A113C9">
      <w:pPr>
        <w:pStyle w:val="NormalWeb"/>
        <w:shd w:val="clear" w:color="auto" w:fill="FFFFFF"/>
        <w:spacing w:line="360" w:lineRule="auto"/>
        <w:jc w:val="both"/>
        <w:rPr>
          <w:rFonts w:ascii="Arial" w:hAnsi="Arial" w:cs="Arial"/>
          <w:color w:val="000000" w:themeColor="text1"/>
        </w:rPr>
      </w:pPr>
      <w:r w:rsidRPr="00042A07">
        <w:rPr>
          <w:rFonts w:ascii="Arial" w:hAnsi="Arial" w:cs="Arial"/>
          <w:color w:val="000000" w:themeColor="text1"/>
        </w:rPr>
        <w:lastRenderedPageBreak/>
        <w:t>Four Seasons Hotels and Resorts, which is renowned for its emphasis on staff development and training as well as its commitment to fostering a pleasant work culture, is one example of a company that has successfully adopted effective employee engagement techniques. The Ritz-Carlton is another illustration</w:t>
      </w:r>
      <w:r w:rsidR="008E52EE" w:rsidRPr="00042A07">
        <w:rPr>
          <w:rFonts w:ascii="Arial" w:hAnsi="Arial" w:cs="Arial"/>
          <w:color w:val="000000" w:themeColor="text1"/>
        </w:rPr>
        <w:t xml:space="preserve"> that</w:t>
      </w:r>
      <w:r w:rsidRPr="00042A07">
        <w:rPr>
          <w:rFonts w:ascii="Arial" w:hAnsi="Arial" w:cs="Arial"/>
          <w:color w:val="000000" w:themeColor="text1"/>
        </w:rPr>
        <w:t xml:space="preserve"> it's renowned for its employee appreciation programmes and its emphasis on fostering a feeling of community among staff members. The Ritz-Carlton received the "Employee Engagement Award" from the Gallup organisation, and Four Seasons Hotels and Resorts was named one of the "100 Best Companies to Work For" by Fortune magazine for several years (Fortune, 2019). Both businesses have been acknowledged for their high levels of employee engagement and retention (Gallup, 20</w:t>
      </w:r>
      <w:r w:rsidR="008E52EE" w:rsidRPr="00042A07">
        <w:rPr>
          <w:rFonts w:ascii="Arial" w:hAnsi="Arial" w:cs="Arial"/>
          <w:color w:val="000000" w:themeColor="text1"/>
        </w:rPr>
        <w:t>20</w:t>
      </w:r>
      <w:r w:rsidRPr="00042A07">
        <w:rPr>
          <w:rFonts w:ascii="Arial" w:hAnsi="Arial" w:cs="Arial"/>
          <w:color w:val="000000" w:themeColor="text1"/>
        </w:rPr>
        <w:t>).</w:t>
      </w:r>
    </w:p>
    <w:p w14:paraId="31A8D13D" w14:textId="2FF8957F" w:rsidR="00732913" w:rsidRPr="00042A07" w:rsidRDefault="00763E59" w:rsidP="00A113C9">
      <w:pPr>
        <w:pStyle w:val="NormalWeb"/>
        <w:shd w:val="clear" w:color="auto" w:fill="FFFFFF"/>
        <w:spacing w:line="360" w:lineRule="auto"/>
        <w:jc w:val="both"/>
        <w:rPr>
          <w:rFonts w:ascii="Arial" w:hAnsi="Arial" w:cs="Arial"/>
          <w:color w:val="000000" w:themeColor="text1"/>
        </w:rPr>
      </w:pPr>
      <w:r w:rsidRPr="00042A07">
        <w:rPr>
          <w:rFonts w:ascii="Arial" w:hAnsi="Arial" w:cs="Arial"/>
          <w:color w:val="000000" w:themeColor="text1"/>
        </w:rPr>
        <w:t>Another such is the fast-food restaurant business McDonald's, which has come under fire for how it treats its staff and the lack of promotion chances. "McDonald's workers experience poverty-level salaries, lousy benefits, and no possibility for advancement," claims a report by the Economic Policy Institute (Economic Policy Institute, 201</w:t>
      </w:r>
      <w:r w:rsidR="008E52EE" w:rsidRPr="00042A07">
        <w:rPr>
          <w:rFonts w:ascii="Arial" w:hAnsi="Arial" w:cs="Arial"/>
          <w:color w:val="000000" w:themeColor="text1"/>
        </w:rPr>
        <w:t>6</w:t>
      </w:r>
      <w:r w:rsidRPr="00042A07">
        <w:rPr>
          <w:rFonts w:ascii="Arial" w:hAnsi="Arial" w:cs="Arial"/>
          <w:color w:val="000000" w:themeColor="text1"/>
        </w:rPr>
        <w:t>). Because of the high employee turnover rates caused by this lack of engagement, McDonald's business results have suffered.</w:t>
      </w:r>
    </w:p>
    <w:p w14:paraId="5A928224" w14:textId="7D8FB04B" w:rsidR="005646D4" w:rsidRPr="00042A07" w:rsidRDefault="000C39D6" w:rsidP="00A113C9">
      <w:pPr>
        <w:pStyle w:val="NormalWeb"/>
        <w:shd w:val="clear" w:color="auto" w:fill="FFFFFF"/>
        <w:spacing w:line="360" w:lineRule="auto"/>
        <w:jc w:val="both"/>
        <w:rPr>
          <w:rFonts w:ascii="Arial" w:hAnsi="Arial" w:cs="Arial"/>
          <w:color w:val="000000" w:themeColor="text1"/>
        </w:rPr>
      </w:pPr>
      <w:r>
        <w:rPr>
          <w:rFonts w:ascii="Arial" w:hAnsi="Arial" w:cs="Arial"/>
          <w:color w:val="000000" w:themeColor="text1"/>
        </w:rPr>
        <w:t xml:space="preserve">My conclusion after </w:t>
      </w:r>
      <w:r w:rsidR="002F3784">
        <w:rPr>
          <w:rFonts w:ascii="Arial" w:hAnsi="Arial" w:cs="Arial"/>
          <w:color w:val="000000" w:themeColor="text1"/>
        </w:rPr>
        <w:t xml:space="preserve">this research is </w:t>
      </w:r>
      <w:r w:rsidR="005646D4" w:rsidRPr="00042A07">
        <w:rPr>
          <w:rFonts w:ascii="Arial" w:hAnsi="Arial" w:cs="Arial"/>
          <w:color w:val="000000" w:themeColor="text1"/>
        </w:rPr>
        <w:t xml:space="preserve">engaging with employees throughout their life cycle is crucial for the success of any </w:t>
      </w:r>
      <w:r w:rsidR="002F3784">
        <w:rPr>
          <w:rFonts w:ascii="Arial" w:hAnsi="Arial" w:cs="Arial"/>
          <w:color w:val="000000" w:themeColor="text1"/>
        </w:rPr>
        <w:t xml:space="preserve">hospitality </w:t>
      </w:r>
      <w:r w:rsidR="005646D4" w:rsidRPr="00042A07">
        <w:rPr>
          <w:rFonts w:ascii="Arial" w:hAnsi="Arial" w:cs="Arial"/>
          <w:color w:val="000000" w:themeColor="text1"/>
        </w:rPr>
        <w:t xml:space="preserve">organization. It helps to create a positive work environment, increases employee satisfaction, and improves overall performance. </w:t>
      </w:r>
      <w:r w:rsidR="002F3784">
        <w:rPr>
          <w:rFonts w:ascii="Arial" w:hAnsi="Arial" w:cs="Arial"/>
          <w:color w:val="000000" w:themeColor="text1"/>
        </w:rPr>
        <w:t>E</w:t>
      </w:r>
      <w:r w:rsidR="005646D4" w:rsidRPr="00042A07">
        <w:rPr>
          <w:rFonts w:ascii="Arial" w:hAnsi="Arial" w:cs="Arial"/>
          <w:color w:val="000000" w:themeColor="text1"/>
        </w:rPr>
        <w:t xml:space="preserve">ffectively communicating, providing opportunities for development and growth, </w:t>
      </w:r>
      <w:r w:rsidR="00E94B6C" w:rsidRPr="00042A07">
        <w:rPr>
          <w:rFonts w:ascii="Arial" w:hAnsi="Arial" w:cs="Arial"/>
          <w:color w:val="000000" w:themeColor="text1"/>
        </w:rPr>
        <w:t>recognizing,</w:t>
      </w:r>
      <w:r w:rsidR="002F3784">
        <w:rPr>
          <w:rFonts w:ascii="Arial" w:hAnsi="Arial" w:cs="Arial"/>
          <w:color w:val="000000" w:themeColor="text1"/>
        </w:rPr>
        <w:t xml:space="preserve"> </w:t>
      </w:r>
      <w:r w:rsidR="005646D4" w:rsidRPr="00042A07">
        <w:rPr>
          <w:rFonts w:ascii="Arial" w:hAnsi="Arial" w:cs="Arial"/>
          <w:color w:val="000000" w:themeColor="text1"/>
        </w:rPr>
        <w:t>rewarding employees, and providing a positive work-life balance, can</w:t>
      </w:r>
      <w:r w:rsidR="002F3784">
        <w:rPr>
          <w:rFonts w:ascii="Arial" w:hAnsi="Arial" w:cs="Arial"/>
          <w:color w:val="000000" w:themeColor="text1"/>
        </w:rPr>
        <w:t xml:space="preserve"> help</w:t>
      </w:r>
      <w:r w:rsidR="00E94B6C" w:rsidRPr="00042A07">
        <w:rPr>
          <w:rFonts w:ascii="Arial" w:hAnsi="Arial" w:cs="Arial"/>
          <w:color w:val="000000" w:themeColor="text1"/>
        </w:rPr>
        <w:t xml:space="preserve"> build a strong engaged workforce and </w:t>
      </w:r>
      <w:r w:rsidR="005646D4" w:rsidRPr="00042A07">
        <w:rPr>
          <w:rFonts w:ascii="Arial" w:hAnsi="Arial" w:cs="Arial"/>
          <w:color w:val="000000" w:themeColor="text1"/>
        </w:rPr>
        <w:t xml:space="preserve">retention, separation, and employee engagement are important components of effective human resource management in the hotel industry. </w:t>
      </w:r>
      <w:r w:rsidR="002F3784">
        <w:rPr>
          <w:rFonts w:ascii="Arial" w:hAnsi="Arial" w:cs="Arial"/>
          <w:color w:val="000000" w:themeColor="text1"/>
        </w:rPr>
        <w:t>U</w:t>
      </w:r>
      <w:r w:rsidR="005646D4" w:rsidRPr="00042A07">
        <w:rPr>
          <w:rFonts w:ascii="Arial" w:hAnsi="Arial" w:cs="Arial"/>
          <w:color w:val="000000" w:themeColor="text1"/>
        </w:rPr>
        <w:t>nderstanding the unique needs and motivations of employees, hotel managers can effectively implement strategies to improve retention, handle separation in a professional and respectful manner, and increase employee engagement.</w:t>
      </w:r>
      <w:r w:rsidR="00732913" w:rsidRPr="00042A07">
        <w:rPr>
          <w:rFonts w:ascii="Arial" w:hAnsi="Arial" w:cs="Arial"/>
          <w:color w:val="000000" w:themeColor="text1"/>
          <w:shd w:val="clear" w:color="auto" w:fill="F7F7F8"/>
        </w:rPr>
        <w:t xml:space="preserve"> </w:t>
      </w:r>
    </w:p>
    <w:p w14:paraId="6559DEC1" w14:textId="77777777" w:rsidR="00732913" w:rsidRPr="00042A07" w:rsidRDefault="00732913" w:rsidP="00A113C9">
      <w:pPr>
        <w:pStyle w:val="NormalWeb"/>
        <w:shd w:val="clear" w:color="auto" w:fill="FFFFFF"/>
        <w:spacing w:line="360" w:lineRule="auto"/>
        <w:jc w:val="both"/>
        <w:rPr>
          <w:rFonts w:ascii="Arial" w:hAnsi="Arial" w:cs="Arial"/>
          <w:color w:val="000000" w:themeColor="text1"/>
        </w:rPr>
      </w:pPr>
    </w:p>
    <w:p w14:paraId="5DBA418B" w14:textId="77777777" w:rsidR="001D04A4" w:rsidRPr="00042A07" w:rsidRDefault="001D04A4" w:rsidP="00A113C9">
      <w:pPr>
        <w:pStyle w:val="NormalWeb"/>
        <w:shd w:val="clear" w:color="auto" w:fill="FFFFFF"/>
        <w:spacing w:line="360" w:lineRule="auto"/>
        <w:jc w:val="both"/>
        <w:rPr>
          <w:rFonts w:ascii="Arial" w:hAnsi="Arial" w:cs="Arial"/>
          <w:color w:val="000000" w:themeColor="text1"/>
        </w:rPr>
      </w:pPr>
    </w:p>
    <w:p w14:paraId="6A55F0B4" w14:textId="11623F4A" w:rsidR="00E8424D" w:rsidRPr="00042A07" w:rsidRDefault="00E8424D" w:rsidP="00A113C9">
      <w:pPr>
        <w:pStyle w:val="NormalWeb"/>
        <w:shd w:val="clear" w:color="auto" w:fill="FFFFFF"/>
        <w:spacing w:line="360" w:lineRule="auto"/>
        <w:jc w:val="both"/>
        <w:rPr>
          <w:rFonts w:ascii="Arial" w:hAnsi="Arial" w:cs="Arial"/>
          <w:b/>
          <w:bCs/>
          <w:color w:val="000000" w:themeColor="text1"/>
          <w:sz w:val="52"/>
          <w:szCs w:val="52"/>
        </w:rPr>
      </w:pPr>
      <w:r w:rsidRPr="00042A07">
        <w:rPr>
          <w:rFonts w:ascii="Arial" w:hAnsi="Arial" w:cs="Arial"/>
          <w:b/>
          <w:bCs/>
          <w:color w:val="000000" w:themeColor="text1"/>
          <w:sz w:val="52"/>
          <w:szCs w:val="52"/>
        </w:rPr>
        <w:lastRenderedPageBreak/>
        <w:t>REFRENCES</w:t>
      </w:r>
    </w:p>
    <w:p w14:paraId="6C540410" w14:textId="793569AC" w:rsidR="00274ACB" w:rsidRPr="00042A07" w:rsidRDefault="00E8424D" w:rsidP="00A113C9">
      <w:pPr>
        <w:pStyle w:val="NormalWeb"/>
        <w:shd w:val="clear" w:color="auto" w:fill="FFFFFF"/>
        <w:spacing w:line="360" w:lineRule="auto"/>
        <w:jc w:val="both"/>
        <w:rPr>
          <w:rFonts w:ascii="Arial" w:hAnsi="Arial" w:cs="Arial"/>
          <w:color w:val="000000" w:themeColor="text1"/>
        </w:rPr>
      </w:pPr>
      <w:r w:rsidRPr="00042A07">
        <w:rPr>
          <w:rFonts w:ascii="Arial" w:hAnsi="Arial" w:cs="Arial"/>
          <w:color w:val="000000" w:themeColor="text1"/>
        </w:rPr>
        <w:t xml:space="preserve">Deloitte (2018). Becoming irresistible: A new model for employee engagement. [online] Deloitte Insights. Available at: </w:t>
      </w:r>
      <w:hyperlink r:id="rId9" w:history="1">
        <w:r w:rsidR="00274ACB" w:rsidRPr="00042A07">
          <w:rPr>
            <w:rStyle w:val="Hyperlink"/>
            <w:rFonts w:ascii="Arial" w:hAnsi="Arial" w:cs="Arial"/>
          </w:rPr>
          <w:t>https://www2.deloitte.com/us/en/insights/deloitte-review/issue-16/employee-engagement-strategies.html</w:t>
        </w:r>
      </w:hyperlink>
      <w:r w:rsidRPr="00042A07">
        <w:rPr>
          <w:rFonts w:ascii="Arial" w:hAnsi="Arial" w:cs="Arial"/>
          <w:color w:val="000000" w:themeColor="text1"/>
        </w:rPr>
        <w:t>.</w:t>
      </w:r>
    </w:p>
    <w:p w14:paraId="20600D6B" w14:textId="454111C8" w:rsidR="00274ACB" w:rsidRPr="00042A07" w:rsidRDefault="00732913" w:rsidP="00A113C9">
      <w:pPr>
        <w:pStyle w:val="NormalWeb"/>
        <w:shd w:val="clear" w:color="auto" w:fill="FFFFFF"/>
        <w:spacing w:line="360" w:lineRule="auto"/>
        <w:jc w:val="both"/>
        <w:rPr>
          <w:rFonts w:ascii="Arial" w:hAnsi="Arial" w:cs="Arial"/>
          <w:color w:val="000000" w:themeColor="text1"/>
        </w:rPr>
      </w:pPr>
      <w:r w:rsidRPr="00042A07">
        <w:rPr>
          <w:rFonts w:ascii="Arial" w:hAnsi="Arial" w:cs="Arial"/>
          <w:color w:val="000000" w:themeColor="text1"/>
        </w:rPr>
        <w:t xml:space="preserve"> </w:t>
      </w:r>
      <w:r w:rsidR="00274ACB" w:rsidRPr="00042A07">
        <w:rPr>
          <w:rFonts w:ascii="Arial" w:hAnsi="Arial" w:cs="Arial"/>
          <w:color w:val="000000" w:themeColor="text1"/>
        </w:rPr>
        <w:t>www.shiftbase.com. (n.d.). Human Resource Management and its Role in Your Business Performance. [online] Available at: https://www.shiftbase.com/blog/human-resource-management-business-role [Accessed 19 Jan. 2023].</w:t>
      </w:r>
    </w:p>
    <w:p w14:paraId="16D98D8D" w14:textId="77777777" w:rsidR="00274ACB" w:rsidRPr="00042A07" w:rsidRDefault="00274ACB" w:rsidP="00A113C9">
      <w:pPr>
        <w:pStyle w:val="NormalWeb"/>
        <w:shd w:val="clear" w:color="auto" w:fill="FFFFFF"/>
        <w:spacing w:line="360" w:lineRule="auto"/>
        <w:jc w:val="both"/>
        <w:rPr>
          <w:rFonts w:ascii="Arial" w:hAnsi="Arial" w:cs="Arial"/>
          <w:color w:val="000000" w:themeColor="text1"/>
        </w:rPr>
      </w:pPr>
      <w:r w:rsidRPr="00042A07">
        <w:rPr>
          <w:rFonts w:ascii="Arial" w:hAnsi="Arial" w:cs="Arial"/>
          <w:color w:val="000000" w:themeColor="text1"/>
        </w:rPr>
        <w:t>Employee engagement | Institute for Employment Studies (IES). (2014). Employee engagement | Institute for Employment Studies (IES). [online] Available at: https://www.employment-studies.co.uk/what-we-know/employee-engagement.</w:t>
      </w:r>
    </w:p>
    <w:p w14:paraId="3B5671AE" w14:textId="4A360E2D" w:rsidR="00274ACB" w:rsidRPr="00042A07" w:rsidRDefault="00274ACB" w:rsidP="00A113C9">
      <w:pPr>
        <w:pStyle w:val="NormalWeb"/>
        <w:shd w:val="clear" w:color="auto" w:fill="FFFFFF"/>
        <w:spacing w:line="360" w:lineRule="auto"/>
        <w:jc w:val="both"/>
        <w:rPr>
          <w:rFonts w:ascii="Arial" w:hAnsi="Arial" w:cs="Arial"/>
          <w:color w:val="000000" w:themeColor="text1"/>
        </w:rPr>
      </w:pPr>
      <w:r w:rsidRPr="00042A07">
        <w:rPr>
          <w:rFonts w:ascii="Arial" w:hAnsi="Arial" w:cs="Arial"/>
          <w:color w:val="000000" w:themeColor="text1"/>
        </w:rPr>
        <w:t>Aon Hewitt’s Model of Employee Engagement. www.academia.edu. [online]</w:t>
      </w:r>
      <w:r w:rsidR="00042A07" w:rsidRPr="00042A07">
        <w:rPr>
          <w:rFonts w:ascii="Arial" w:hAnsi="Arial" w:cs="Arial"/>
          <w:color w:val="000000" w:themeColor="text1"/>
        </w:rPr>
        <w:t xml:space="preserve"> </w:t>
      </w:r>
      <w:r w:rsidRPr="00042A07">
        <w:rPr>
          <w:rFonts w:ascii="Arial" w:hAnsi="Arial" w:cs="Arial"/>
          <w:color w:val="000000" w:themeColor="text1"/>
        </w:rPr>
        <w:t>at:</w:t>
      </w:r>
      <w:r w:rsidR="00042A07" w:rsidRPr="00042A07">
        <w:rPr>
          <w:rFonts w:ascii="Arial" w:hAnsi="Arial" w:cs="Arial"/>
          <w:color w:val="000000" w:themeColor="text1"/>
        </w:rPr>
        <w:t xml:space="preserve"> </w:t>
      </w:r>
      <w:r w:rsidRPr="00042A07">
        <w:rPr>
          <w:rFonts w:ascii="Arial" w:hAnsi="Arial" w:cs="Arial"/>
          <w:color w:val="000000" w:themeColor="text1"/>
        </w:rPr>
        <w:t>https://www.academia.edu/34109036/Aon_Hewitts_Model_of_Employee_Engagement.</w:t>
      </w:r>
    </w:p>
    <w:p w14:paraId="423BDCFC" w14:textId="77777777" w:rsidR="003061A5" w:rsidRPr="00042A07" w:rsidRDefault="00274ACB" w:rsidP="00A113C9">
      <w:pPr>
        <w:pStyle w:val="NormalWeb"/>
        <w:shd w:val="clear" w:color="auto" w:fill="FFFFFF"/>
        <w:spacing w:line="360" w:lineRule="auto"/>
        <w:jc w:val="both"/>
        <w:rPr>
          <w:rFonts w:ascii="Arial" w:eastAsiaTheme="minorHAnsi" w:hAnsi="Arial" w:cs="Arial"/>
          <w:color w:val="2C3E50"/>
          <w:shd w:val="clear" w:color="auto" w:fill="FEF1C4"/>
          <w:lang w:eastAsia="en-US"/>
        </w:rPr>
      </w:pPr>
      <w:r w:rsidRPr="00042A07">
        <w:rPr>
          <w:rFonts w:ascii="Arial" w:hAnsi="Arial" w:cs="Arial"/>
          <w:color w:val="000000" w:themeColor="text1"/>
        </w:rPr>
        <w:t>Robbins, M. (2018). Employee engagement. [online] hbr.org. Available at: https://hbr.org/topic/subject/employee-engagement.</w:t>
      </w:r>
      <w:r w:rsidR="003061A5" w:rsidRPr="00042A07">
        <w:rPr>
          <w:rFonts w:ascii="Arial" w:eastAsiaTheme="minorHAnsi" w:hAnsi="Arial" w:cs="Arial"/>
          <w:color w:val="2C3E50"/>
          <w:shd w:val="clear" w:color="auto" w:fill="FEF1C4"/>
          <w:lang w:eastAsia="en-US"/>
        </w:rPr>
        <w:t xml:space="preserve"> </w:t>
      </w:r>
    </w:p>
    <w:p w14:paraId="4EB42CE2" w14:textId="77777777" w:rsidR="00257DF5" w:rsidRPr="00042A07" w:rsidRDefault="003061A5" w:rsidP="00A113C9">
      <w:pPr>
        <w:pStyle w:val="NormalWeb"/>
        <w:shd w:val="clear" w:color="auto" w:fill="FFFFFF"/>
        <w:spacing w:line="360" w:lineRule="auto"/>
        <w:jc w:val="both"/>
        <w:rPr>
          <w:rFonts w:ascii="Arial" w:hAnsi="Arial" w:cs="Arial"/>
          <w:color w:val="000000" w:themeColor="text1"/>
        </w:rPr>
      </w:pPr>
      <w:r w:rsidRPr="00042A07">
        <w:rPr>
          <w:rFonts w:ascii="Arial" w:hAnsi="Arial" w:cs="Arial"/>
          <w:color w:val="000000" w:themeColor="text1"/>
        </w:rPr>
        <w:t>Maurer, R. (n.d.). </w:t>
      </w:r>
      <w:r w:rsidRPr="00042A07">
        <w:rPr>
          <w:rFonts w:ascii="Arial" w:hAnsi="Arial" w:cs="Arial"/>
          <w:i/>
          <w:iCs/>
          <w:color w:val="000000" w:themeColor="text1"/>
        </w:rPr>
        <w:t>New Employee Onboarding Guide</w:t>
      </w:r>
      <w:r w:rsidRPr="00042A07">
        <w:rPr>
          <w:rFonts w:ascii="Arial" w:hAnsi="Arial" w:cs="Arial"/>
          <w:color w:val="000000" w:themeColor="text1"/>
        </w:rPr>
        <w:t>. [online] SHRM. Available at: https://www.shrm.org/resourcesandtools/hr-topics/talent-acquisition/pages/new-employee-onboarding-guide.aspx.</w:t>
      </w:r>
      <w:r w:rsidR="00257DF5" w:rsidRPr="00042A07">
        <w:rPr>
          <w:rFonts w:ascii="Arial" w:hAnsi="Arial" w:cs="Arial"/>
          <w:color w:val="000000" w:themeColor="text1"/>
        </w:rPr>
        <w:t xml:space="preserve"> </w:t>
      </w:r>
    </w:p>
    <w:p w14:paraId="0805DE2D" w14:textId="77777777" w:rsidR="00257DF5" w:rsidRPr="00042A07" w:rsidRDefault="00257DF5" w:rsidP="00A113C9">
      <w:pPr>
        <w:pStyle w:val="NormalWeb"/>
        <w:shd w:val="clear" w:color="auto" w:fill="FFFFFF"/>
        <w:spacing w:line="360" w:lineRule="auto"/>
        <w:jc w:val="both"/>
        <w:rPr>
          <w:rFonts w:ascii="Arial" w:hAnsi="Arial" w:cs="Arial"/>
          <w:color w:val="000000" w:themeColor="text1"/>
        </w:rPr>
      </w:pPr>
      <w:r w:rsidRPr="00042A07">
        <w:rPr>
          <w:rFonts w:ascii="Arial" w:hAnsi="Arial" w:cs="Arial"/>
          <w:color w:val="000000" w:themeColor="text1"/>
        </w:rPr>
        <w:t>Armstrong, M. (</w:t>
      </w:r>
      <w:hyperlink r:id="rId10" w:tgtFrame="_blank" w:history="1">
        <w:r w:rsidRPr="00042A07">
          <w:rPr>
            <w:rStyle w:val="Hyperlink"/>
            <w:rFonts w:ascii="Arial" w:hAnsi="Arial" w:cs="Arial"/>
            <w:color w:val="000000" w:themeColor="text1"/>
            <w:u w:val="none"/>
          </w:rPr>
          <w:t>2020</w:t>
        </w:r>
      </w:hyperlink>
      <w:r w:rsidRPr="00042A07">
        <w:rPr>
          <w:rFonts w:ascii="Arial" w:hAnsi="Arial" w:cs="Arial"/>
          <w:color w:val="000000" w:themeColor="text1"/>
        </w:rPr>
        <w:t xml:space="preserve">). Armstrong's handbook of human resource management practice. Kogan Page Publishers. </w:t>
      </w:r>
    </w:p>
    <w:p w14:paraId="7250E9A1" w14:textId="77777777" w:rsidR="00257DF5" w:rsidRPr="00042A07" w:rsidRDefault="00257DF5" w:rsidP="00A113C9">
      <w:pPr>
        <w:pStyle w:val="NormalWeb"/>
        <w:shd w:val="clear" w:color="auto" w:fill="FFFFFF"/>
        <w:spacing w:line="360" w:lineRule="auto"/>
        <w:jc w:val="both"/>
        <w:rPr>
          <w:rFonts w:ascii="Arial" w:hAnsi="Arial" w:cs="Arial"/>
          <w:color w:val="000000" w:themeColor="text1"/>
        </w:rPr>
      </w:pPr>
      <w:r w:rsidRPr="00042A07">
        <w:rPr>
          <w:rFonts w:ascii="Arial" w:hAnsi="Arial" w:cs="Arial"/>
          <w:color w:val="000000" w:themeColor="text1"/>
        </w:rPr>
        <w:t>Guest, D. E. (</w:t>
      </w:r>
      <w:hyperlink r:id="rId11" w:tgtFrame="_blank" w:history="1">
        <w:r w:rsidRPr="00042A07">
          <w:rPr>
            <w:rStyle w:val="Hyperlink"/>
            <w:rFonts w:ascii="Arial" w:hAnsi="Arial" w:cs="Arial"/>
          </w:rPr>
          <w:t>2011</w:t>
        </w:r>
      </w:hyperlink>
      <w:r w:rsidRPr="00042A07">
        <w:rPr>
          <w:rFonts w:ascii="Arial" w:hAnsi="Arial" w:cs="Arial"/>
          <w:color w:val="000000" w:themeColor="text1"/>
        </w:rPr>
        <w:t>). Human resource management and performance: still searching for some answers. Human resource management journal, 21(1), 3-13.</w:t>
      </w:r>
      <w:r w:rsidRPr="00042A07">
        <w:rPr>
          <w:rFonts w:ascii="Arial" w:hAnsi="Arial" w:cs="Arial"/>
          <w:color w:val="000000" w:themeColor="text1"/>
        </w:rPr>
        <w:br/>
        <w:t xml:space="preserve">0.0  </w:t>
      </w:r>
    </w:p>
    <w:p w14:paraId="7A4C84CD" w14:textId="77777777" w:rsidR="00042A07" w:rsidRPr="00042A07" w:rsidRDefault="00042A07" w:rsidP="00042A07">
      <w:pPr>
        <w:pStyle w:val="NormalWeb"/>
        <w:shd w:val="clear" w:color="auto" w:fill="FFFFFF"/>
        <w:spacing w:line="360" w:lineRule="auto"/>
        <w:jc w:val="both"/>
        <w:rPr>
          <w:rFonts w:ascii="Arial" w:hAnsi="Arial" w:cs="Arial"/>
          <w:color w:val="000000" w:themeColor="text1"/>
        </w:rPr>
      </w:pPr>
    </w:p>
    <w:p w14:paraId="13BE08AE" w14:textId="16CAB9F4" w:rsidR="00730EF5" w:rsidRPr="00042A07" w:rsidRDefault="00257DF5" w:rsidP="00042A07">
      <w:pPr>
        <w:pStyle w:val="NormalWeb"/>
        <w:shd w:val="clear" w:color="auto" w:fill="FFFFFF"/>
        <w:spacing w:line="360" w:lineRule="auto"/>
        <w:jc w:val="both"/>
        <w:rPr>
          <w:rFonts w:ascii="Arial" w:eastAsiaTheme="minorHAnsi" w:hAnsi="Arial" w:cs="Arial"/>
          <w:color w:val="2C3E50"/>
          <w:shd w:val="clear" w:color="auto" w:fill="FEF1C4"/>
          <w:lang w:eastAsia="en-US"/>
        </w:rPr>
      </w:pPr>
      <w:r w:rsidRPr="00042A07">
        <w:rPr>
          <w:rFonts w:ascii="Arial" w:hAnsi="Arial" w:cs="Arial"/>
          <w:color w:val="000000" w:themeColor="text1"/>
        </w:rPr>
        <w:lastRenderedPageBreak/>
        <w:t>Worldsupporter.org. (2013). </w:t>
      </w:r>
      <w:r w:rsidRPr="00042A07">
        <w:rPr>
          <w:rFonts w:ascii="Arial" w:hAnsi="Arial" w:cs="Arial"/>
          <w:i/>
          <w:iCs/>
          <w:color w:val="000000" w:themeColor="text1"/>
        </w:rPr>
        <w:t>Summary of Organizational Behaviour (Robbins &amp; Judge) | World Supporter Summaries and Study Notes</w:t>
      </w:r>
      <w:r w:rsidRPr="00042A07">
        <w:rPr>
          <w:rFonts w:ascii="Arial" w:hAnsi="Arial" w:cs="Arial"/>
          <w:color w:val="000000" w:themeColor="text1"/>
        </w:rPr>
        <w:t>. [online] Available at: https://www.worldsupporter.org/en/chapter/39178-summary-organizational-behavior-robbins-judge.</w:t>
      </w:r>
      <w:r w:rsidR="00730EF5" w:rsidRPr="00042A07">
        <w:rPr>
          <w:rFonts w:ascii="Arial" w:eastAsiaTheme="minorHAnsi" w:hAnsi="Arial" w:cs="Arial"/>
          <w:color w:val="2C3E50"/>
          <w:shd w:val="clear" w:color="auto" w:fill="FEF1C4"/>
          <w:lang w:eastAsia="en-US"/>
        </w:rPr>
        <w:t xml:space="preserve"> </w:t>
      </w:r>
    </w:p>
    <w:p w14:paraId="3C358EAC" w14:textId="40C5EDBC" w:rsidR="00257DF5" w:rsidRPr="00042A07" w:rsidRDefault="00730EF5" w:rsidP="00042A07">
      <w:pPr>
        <w:pStyle w:val="NormalWeb"/>
        <w:shd w:val="clear" w:color="auto" w:fill="FFFFFF"/>
        <w:spacing w:line="360" w:lineRule="auto"/>
        <w:jc w:val="both"/>
        <w:rPr>
          <w:rFonts w:ascii="Arial" w:hAnsi="Arial" w:cs="Arial"/>
          <w:color w:val="000000" w:themeColor="text1"/>
        </w:rPr>
      </w:pPr>
      <w:r w:rsidRPr="00042A07">
        <w:rPr>
          <w:rFonts w:ascii="Arial" w:hAnsi="Arial" w:cs="Arial"/>
          <w:color w:val="000000" w:themeColor="text1"/>
        </w:rPr>
        <w:t>|</w:t>
      </w:r>
      <w:r w:rsidR="00D54E00">
        <w:rPr>
          <w:rFonts w:ascii="Arial" w:hAnsi="Arial" w:cs="Arial"/>
          <w:color w:val="000000" w:themeColor="text1"/>
        </w:rPr>
        <w:t xml:space="preserve"> </w:t>
      </w:r>
      <w:r w:rsidRPr="00042A07">
        <w:rPr>
          <w:rFonts w:ascii="Arial" w:hAnsi="Arial" w:cs="Arial"/>
          <w:i/>
          <w:iCs/>
          <w:color w:val="000000" w:themeColor="text1"/>
        </w:rPr>
        <w:t xml:space="preserve">Censorship for Climate Alarm: </w:t>
      </w:r>
      <w:proofErr w:type="spellStart"/>
      <w:r w:rsidRPr="00042A07">
        <w:rPr>
          <w:rFonts w:ascii="Arial" w:hAnsi="Arial" w:cs="Arial"/>
          <w:i/>
          <w:iCs/>
          <w:color w:val="000000" w:themeColor="text1"/>
        </w:rPr>
        <w:t>Dessler</w:t>
      </w:r>
      <w:proofErr w:type="spellEnd"/>
      <w:r w:rsidRPr="00042A07">
        <w:rPr>
          <w:rFonts w:ascii="Arial" w:hAnsi="Arial" w:cs="Arial"/>
          <w:i/>
          <w:iCs/>
          <w:color w:val="000000" w:themeColor="text1"/>
        </w:rPr>
        <w:t xml:space="preserve"> Joins Mann in Intellectual Cowardice | Environment | Before It’s News</w:t>
      </w:r>
      <w:r w:rsidRPr="00042A07">
        <w:rPr>
          <w:rFonts w:ascii="Arial" w:hAnsi="Arial" w:cs="Arial"/>
          <w:color w:val="000000" w:themeColor="text1"/>
        </w:rPr>
        <w:t>. [online] Available at: https://beforeitsnews.com/environment/2020/07/censorship-for-climate-alarm-dessler-joins-mann-in-intellectual-cowardice-2-2598387.html [Accessed 1 Feb. 2023].</w:t>
      </w:r>
    </w:p>
    <w:p w14:paraId="1E7F6F7A" w14:textId="3D7FD80E" w:rsidR="008E52EE" w:rsidRPr="00042A07" w:rsidRDefault="008E52EE" w:rsidP="00042A07">
      <w:pPr>
        <w:pStyle w:val="NormalWeb"/>
        <w:shd w:val="clear" w:color="auto" w:fill="FFFFFF"/>
        <w:spacing w:line="360" w:lineRule="auto"/>
        <w:jc w:val="both"/>
        <w:rPr>
          <w:rFonts w:ascii="Arial" w:hAnsi="Arial" w:cs="Arial"/>
          <w:color w:val="000000" w:themeColor="text1"/>
        </w:rPr>
      </w:pPr>
      <w:r w:rsidRPr="008E52EE">
        <w:rPr>
          <w:rFonts w:ascii="Arial" w:hAnsi="Arial" w:cs="Arial"/>
          <w:color w:val="000000" w:themeColor="text1"/>
        </w:rPr>
        <w:t>Wright, P. M., &amp; McMahan, G. C. Theoretical perspectives for strategic human resource management. </w:t>
      </w:r>
      <w:r w:rsidRPr="008E52EE">
        <w:rPr>
          <w:rFonts w:ascii="Arial" w:hAnsi="Arial" w:cs="Arial"/>
          <w:i/>
          <w:iCs/>
          <w:color w:val="000000" w:themeColor="text1"/>
        </w:rPr>
        <w:t>Journal of Management, 18</w:t>
      </w:r>
      <w:r w:rsidRPr="008E52EE">
        <w:rPr>
          <w:rFonts w:ascii="Arial" w:hAnsi="Arial" w:cs="Arial"/>
          <w:color w:val="000000" w:themeColor="text1"/>
        </w:rPr>
        <w:t>(2), 295–320. </w:t>
      </w:r>
      <w:hyperlink r:id="rId12" w:tgtFrame="_blank" w:history="1">
        <w:r w:rsidRPr="008E52EE">
          <w:rPr>
            <w:rStyle w:val="Hyperlink"/>
            <w:rFonts w:ascii="Arial" w:hAnsi="Arial" w:cs="Arial"/>
          </w:rPr>
          <w:t>https://doi.org/10.1177/014920639201800205</w:t>
        </w:r>
      </w:hyperlink>
    </w:p>
    <w:p w14:paraId="6C9068AD" w14:textId="0655BDE8" w:rsidR="008E52EE" w:rsidRPr="00042A07" w:rsidRDefault="008E52EE" w:rsidP="00042A07">
      <w:pPr>
        <w:pStyle w:val="NormalWeb"/>
        <w:shd w:val="clear" w:color="auto" w:fill="FFFFFF"/>
        <w:spacing w:line="360" w:lineRule="auto"/>
        <w:jc w:val="both"/>
        <w:rPr>
          <w:rFonts w:ascii="Arial" w:hAnsi="Arial" w:cs="Arial"/>
          <w:color w:val="000000" w:themeColor="text1"/>
        </w:rPr>
      </w:pPr>
      <w:r w:rsidRPr="00042A07">
        <w:rPr>
          <w:rFonts w:ascii="Arial" w:hAnsi="Arial" w:cs="Arial"/>
          <w:color w:val="000000" w:themeColor="text1"/>
        </w:rPr>
        <w:t>Gallup (2020). </w:t>
      </w:r>
      <w:r w:rsidRPr="00042A07">
        <w:rPr>
          <w:rFonts w:ascii="Arial" w:hAnsi="Arial" w:cs="Arial"/>
          <w:i/>
          <w:iCs/>
          <w:color w:val="000000" w:themeColor="text1"/>
        </w:rPr>
        <w:t>How to Improve Employee Engagement in the Workplace</w:t>
      </w:r>
      <w:r w:rsidRPr="00042A07">
        <w:rPr>
          <w:rFonts w:ascii="Arial" w:hAnsi="Arial" w:cs="Arial"/>
          <w:color w:val="000000" w:themeColor="text1"/>
        </w:rPr>
        <w:t xml:space="preserve">. [online] Gallup.com. Available at: </w:t>
      </w:r>
      <w:hyperlink r:id="rId13" w:history="1">
        <w:r w:rsidRPr="00042A07">
          <w:rPr>
            <w:rStyle w:val="Hyperlink"/>
            <w:rFonts w:ascii="Arial" w:hAnsi="Arial" w:cs="Arial"/>
          </w:rPr>
          <w:t>https://www.gallup.com/workplace/285674/improve-employee-engagement-workplace.aspx</w:t>
        </w:r>
      </w:hyperlink>
      <w:r w:rsidRPr="00042A07">
        <w:rPr>
          <w:rFonts w:ascii="Arial" w:hAnsi="Arial" w:cs="Arial"/>
          <w:color w:val="000000" w:themeColor="text1"/>
        </w:rPr>
        <w:t>.</w:t>
      </w:r>
    </w:p>
    <w:p w14:paraId="0C49C346" w14:textId="2C37C69E" w:rsidR="008E52EE" w:rsidRPr="008E52EE" w:rsidRDefault="008E52EE" w:rsidP="00042A07">
      <w:pPr>
        <w:pStyle w:val="NormalWeb"/>
        <w:shd w:val="clear" w:color="auto" w:fill="FFFFFF"/>
        <w:spacing w:line="360" w:lineRule="auto"/>
        <w:jc w:val="both"/>
        <w:rPr>
          <w:rFonts w:ascii="Arial" w:hAnsi="Arial" w:cs="Arial"/>
          <w:color w:val="000000" w:themeColor="text1"/>
        </w:rPr>
      </w:pPr>
      <w:r w:rsidRPr="00042A07">
        <w:rPr>
          <w:rFonts w:ascii="Arial" w:hAnsi="Arial" w:cs="Arial"/>
          <w:color w:val="000000" w:themeColor="text1"/>
        </w:rPr>
        <w:t>Economic Policy Institute. (2016). </w:t>
      </w:r>
      <w:r w:rsidRPr="00042A07">
        <w:rPr>
          <w:rFonts w:ascii="Arial" w:hAnsi="Arial" w:cs="Arial"/>
          <w:i/>
          <w:iCs/>
          <w:color w:val="000000" w:themeColor="text1"/>
        </w:rPr>
        <w:t>Economic Policy Institute</w:t>
      </w:r>
      <w:r w:rsidRPr="00042A07">
        <w:rPr>
          <w:rFonts w:ascii="Arial" w:hAnsi="Arial" w:cs="Arial"/>
          <w:color w:val="000000" w:themeColor="text1"/>
        </w:rPr>
        <w:t>. [online] Available at: https://www.epi.org/.</w:t>
      </w:r>
    </w:p>
    <w:p w14:paraId="19E453F8" w14:textId="77777777" w:rsidR="008E52EE" w:rsidRPr="008E52EE" w:rsidRDefault="00000000" w:rsidP="00042A07">
      <w:pPr>
        <w:pStyle w:val="NormalWeb"/>
        <w:shd w:val="clear" w:color="auto" w:fill="FFFFFF"/>
        <w:spacing w:line="360" w:lineRule="auto"/>
        <w:jc w:val="both"/>
        <w:rPr>
          <w:rFonts w:ascii="Arial" w:hAnsi="Arial" w:cs="Arial"/>
          <w:color w:val="000000" w:themeColor="text1"/>
        </w:rPr>
      </w:pPr>
      <w:r>
        <w:rPr>
          <w:rFonts w:ascii="Arial" w:hAnsi="Arial" w:cs="Arial"/>
          <w:color w:val="000000" w:themeColor="text1"/>
        </w:rPr>
        <w:pict w14:anchorId="34619434">
          <v:rect id="_x0000_i1025" style="width:0;height:0" o:hralign="center" o:hrstd="t" o:hrnoshade="t" o:hr="t" fillcolor="#333" stroked="f"/>
        </w:pict>
      </w:r>
    </w:p>
    <w:p w14:paraId="6025332F" w14:textId="77777777" w:rsidR="00167B49" w:rsidRPr="00042A07" w:rsidRDefault="00167B49" w:rsidP="00042A07">
      <w:pPr>
        <w:spacing w:line="360" w:lineRule="auto"/>
        <w:jc w:val="both"/>
        <w:rPr>
          <w:rFonts w:ascii="Arial" w:hAnsi="Arial" w:cs="Arial"/>
          <w:color w:val="000000" w:themeColor="text1"/>
          <w:sz w:val="24"/>
          <w:szCs w:val="24"/>
        </w:rPr>
      </w:pPr>
    </w:p>
    <w:p w14:paraId="648FB165" w14:textId="77777777" w:rsidR="00042A07" w:rsidRPr="00732913" w:rsidRDefault="00042A07">
      <w:pPr>
        <w:jc w:val="both"/>
        <w:rPr>
          <w:rFonts w:ascii="Arial" w:hAnsi="Arial" w:cs="Arial"/>
          <w:color w:val="000000" w:themeColor="text1"/>
          <w:sz w:val="24"/>
          <w:szCs w:val="24"/>
        </w:rPr>
      </w:pPr>
    </w:p>
    <w:sectPr w:rsidR="00042A07" w:rsidRPr="00732913" w:rsidSect="005646D4">
      <w:pgSz w:w="11906" w:h="16838"/>
      <w:pgMar w:top="1440" w:right="1440" w:bottom="1440" w:left="1440" w:header="708" w:footer="708" w:gutter="0"/>
      <w:pgBorders w:display="firstPage" w:offsetFrom="page">
        <w:top w:val="single" w:sz="12" w:space="24" w:color="auto"/>
        <w:left w:val="single" w:sz="12" w:space="24" w:color="auto"/>
        <w:bottom w:val="single" w:sz="12" w:space="24" w:color="auto"/>
        <w:right w:val="single" w:sz="12"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46D4"/>
    <w:rsid w:val="00042A07"/>
    <w:rsid w:val="000C39D6"/>
    <w:rsid w:val="00167B49"/>
    <w:rsid w:val="00195758"/>
    <w:rsid w:val="001D04A4"/>
    <w:rsid w:val="002023C6"/>
    <w:rsid w:val="00257DF5"/>
    <w:rsid w:val="00274ACB"/>
    <w:rsid w:val="002A042F"/>
    <w:rsid w:val="002F3784"/>
    <w:rsid w:val="003061A5"/>
    <w:rsid w:val="003B0E9E"/>
    <w:rsid w:val="003B3535"/>
    <w:rsid w:val="004022CB"/>
    <w:rsid w:val="0044454F"/>
    <w:rsid w:val="005007BB"/>
    <w:rsid w:val="00502332"/>
    <w:rsid w:val="00543C6D"/>
    <w:rsid w:val="00545511"/>
    <w:rsid w:val="005646D4"/>
    <w:rsid w:val="0059725C"/>
    <w:rsid w:val="00730EF5"/>
    <w:rsid w:val="00732913"/>
    <w:rsid w:val="00763E59"/>
    <w:rsid w:val="0076641D"/>
    <w:rsid w:val="007C2FAE"/>
    <w:rsid w:val="008A6FA0"/>
    <w:rsid w:val="008E52EE"/>
    <w:rsid w:val="009541ED"/>
    <w:rsid w:val="00960A46"/>
    <w:rsid w:val="00A113C9"/>
    <w:rsid w:val="00A949E3"/>
    <w:rsid w:val="00B2653D"/>
    <w:rsid w:val="00B556E1"/>
    <w:rsid w:val="00BF66DD"/>
    <w:rsid w:val="00CF7694"/>
    <w:rsid w:val="00D54E00"/>
    <w:rsid w:val="00E8424D"/>
    <w:rsid w:val="00E94B6C"/>
    <w:rsid w:val="00EB2AC0"/>
    <w:rsid w:val="00EC6B6F"/>
    <w:rsid w:val="00ED313E"/>
    <w:rsid w:val="00F04A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EC0A53"/>
  <w15:chartTrackingRefBased/>
  <w15:docId w15:val="{A663749B-3988-4B2F-9E54-0E8919CCD0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646D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5646D4"/>
    <w:rPr>
      <w:color w:val="0000FF"/>
      <w:u w:val="single"/>
    </w:rPr>
  </w:style>
  <w:style w:type="character" w:styleId="UnresolvedMention">
    <w:name w:val="Unresolved Mention"/>
    <w:basedOn w:val="DefaultParagraphFont"/>
    <w:uiPriority w:val="99"/>
    <w:semiHidden/>
    <w:unhideWhenUsed/>
    <w:rsid w:val="0059725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5800526">
      <w:bodyDiv w:val="1"/>
      <w:marLeft w:val="0"/>
      <w:marRight w:val="0"/>
      <w:marTop w:val="0"/>
      <w:marBottom w:val="0"/>
      <w:divBdr>
        <w:top w:val="none" w:sz="0" w:space="0" w:color="auto"/>
        <w:left w:val="none" w:sz="0" w:space="0" w:color="auto"/>
        <w:bottom w:val="none" w:sz="0" w:space="0" w:color="auto"/>
        <w:right w:val="none" w:sz="0" w:space="0" w:color="auto"/>
      </w:divBdr>
      <w:divsChild>
        <w:div w:id="826477773">
          <w:marLeft w:val="0"/>
          <w:marRight w:val="0"/>
          <w:marTop w:val="0"/>
          <w:marBottom w:val="0"/>
          <w:divBdr>
            <w:top w:val="none" w:sz="0" w:space="0" w:color="auto"/>
            <w:left w:val="none" w:sz="0" w:space="0" w:color="auto"/>
            <w:bottom w:val="none" w:sz="0" w:space="0" w:color="auto"/>
            <w:right w:val="none" w:sz="0" w:space="0" w:color="auto"/>
          </w:divBdr>
          <w:divsChild>
            <w:div w:id="416365927">
              <w:marLeft w:val="0"/>
              <w:marRight w:val="0"/>
              <w:marTop w:val="0"/>
              <w:marBottom w:val="0"/>
              <w:divBdr>
                <w:top w:val="none" w:sz="0" w:space="0" w:color="auto"/>
                <w:left w:val="none" w:sz="0" w:space="0" w:color="auto"/>
                <w:bottom w:val="none" w:sz="0" w:space="0" w:color="auto"/>
                <w:right w:val="none" w:sz="0" w:space="0" w:color="auto"/>
              </w:divBdr>
              <w:divsChild>
                <w:div w:id="40980636">
                  <w:marLeft w:val="0"/>
                  <w:marRight w:val="0"/>
                  <w:marTop w:val="0"/>
                  <w:marBottom w:val="0"/>
                  <w:divBdr>
                    <w:top w:val="none" w:sz="0" w:space="0" w:color="auto"/>
                    <w:left w:val="none" w:sz="0" w:space="0" w:color="auto"/>
                    <w:bottom w:val="none" w:sz="0" w:space="0" w:color="auto"/>
                    <w:right w:val="none" w:sz="0" w:space="0" w:color="auto"/>
                  </w:divBdr>
                  <w:divsChild>
                    <w:div w:id="1560019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288696">
          <w:marLeft w:val="0"/>
          <w:marRight w:val="0"/>
          <w:marTop w:val="0"/>
          <w:marBottom w:val="0"/>
          <w:divBdr>
            <w:top w:val="none" w:sz="0" w:space="0" w:color="auto"/>
            <w:left w:val="none" w:sz="0" w:space="0" w:color="auto"/>
            <w:bottom w:val="none" w:sz="0" w:space="0" w:color="auto"/>
            <w:right w:val="none" w:sz="0" w:space="0" w:color="auto"/>
          </w:divBdr>
          <w:divsChild>
            <w:div w:id="458184386">
              <w:marLeft w:val="0"/>
              <w:marRight w:val="0"/>
              <w:marTop w:val="0"/>
              <w:marBottom w:val="0"/>
              <w:divBdr>
                <w:top w:val="none" w:sz="0" w:space="0" w:color="auto"/>
                <w:left w:val="none" w:sz="0" w:space="0" w:color="auto"/>
                <w:bottom w:val="none" w:sz="0" w:space="0" w:color="auto"/>
                <w:right w:val="none" w:sz="0" w:space="0" w:color="auto"/>
              </w:divBdr>
              <w:divsChild>
                <w:div w:id="1595478822">
                  <w:marLeft w:val="0"/>
                  <w:marRight w:val="0"/>
                  <w:marTop w:val="0"/>
                  <w:marBottom w:val="0"/>
                  <w:divBdr>
                    <w:top w:val="none" w:sz="0" w:space="0" w:color="auto"/>
                    <w:left w:val="none" w:sz="0" w:space="0" w:color="auto"/>
                    <w:bottom w:val="none" w:sz="0" w:space="0" w:color="auto"/>
                    <w:right w:val="none" w:sz="0" w:space="0" w:color="auto"/>
                  </w:divBdr>
                  <w:divsChild>
                    <w:div w:id="386728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23620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tel:2011" TargetMode="External"/><Relationship Id="rId13" Type="http://schemas.openxmlformats.org/officeDocument/2006/relationships/hyperlink" Target="https://www.gallup.com/workplace/285674/improve-employee-engagement-workplace.aspx" TargetMode="External"/><Relationship Id="rId3" Type="http://schemas.openxmlformats.org/officeDocument/2006/relationships/webSettings" Target="webSettings.xml"/><Relationship Id="rId7" Type="http://schemas.openxmlformats.org/officeDocument/2006/relationships/hyperlink" Target="tel:2011" TargetMode="External"/><Relationship Id="rId12" Type="http://schemas.openxmlformats.org/officeDocument/2006/relationships/hyperlink" Target="https://psycnet.apa.org/doi/10.1177/014920639201800205"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tel:2020" TargetMode="External"/><Relationship Id="rId11" Type="http://schemas.openxmlformats.org/officeDocument/2006/relationships/hyperlink" Target="tel:2011" TargetMode="External"/><Relationship Id="rId5" Type="http://schemas.openxmlformats.org/officeDocument/2006/relationships/hyperlink" Target="tel:2017" TargetMode="External"/><Relationship Id="rId15" Type="http://schemas.openxmlformats.org/officeDocument/2006/relationships/theme" Target="theme/theme1.xml"/><Relationship Id="rId10" Type="http://schemas.openxmlformats.org/officeDocument/2006/relationships/hyperlink" Target="tel:2020" TargetMode="External"/><Relationship Id="rId4" Type="http://schemas.openxmlformats.org/officeDocument/2006/relationships/hyperlink" Target="tel:2018" TargetMode="External"/><Relationship Id="rId9" Type="http://schemas.openxmlformats.org/officeDocument/2006/relationships/hyperlink" Target="https://www2.deloitte.com/us/en/insights/deloitte-review/issue-16/employee-engagement-strategies.html"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3160</TotalTime>
  <Pages>8</Pages>
  <Words>2199</Words>
  <Characters>12537</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muddasar</dc:creator>
  <cp:keywords/>
  <dc:description/>
  <cp:lastModifiedBy>mohammed muddasar</cp:lastModifiedBy>
  <cp:revision>24</cp:revision>
  <dcterms:created xsi:type="dcterms:W3CDTF">2023-01-17T09:06:00Z</dcterms:created>
  <dcterms:modified xsi:type="dcterms:W3CDTF">2023-02-06T00:25:00Z</dcterms:modified>
</cp:coreProperties>
</file>