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F90D4" w14:textId="26978E7B" w:rsidR="0030306D" w:rsidRDefault="0030306D">
      <w:r>
        <w:t>Museum exhibition proposal</w:t>
      </w:r>
    </w:p>
    <w:p w14:paraId="3F0531A2" w14:textId="05A57264" w:rsidR="00CD5BDB" w:rsidRPr="00DB6080" w:rsidRDefault="00CD5BDB">
      <w:pPr>
        <w:rPr>
          <w:b/>
        </w:rPr>
      </w:pPr>
      <w:r w:rsidRPr="00DB6080">
        <w:rPr>
          <w:b/>
        </w:rPr>
        <w:t>Will you enter the</w:t>
      </w:r>
      <w:r w:rsidR="00E63C3D" w:rsidRPr="00DB6080">
        <w:rPr>
          <w:b/>
        </w:rPr>
        <w:t>…</w:t>
      </w:r>
      <w:r w:rsidRPr="00DB6080">
        <w:rPr>
          <w:b/>
        </w:rPr>
        <w:t xml:space="preserve"> Labyrin</w:t>
      </w:r>
      <w:r w:rsidR="00E63C3D" w:rsidRPr="00DB6080">
        <w:rPr>
          <w:b/>
        </w:rPr>
        <w:t>th?</w:t>
      </w:r>
    </w:p>
    <w:p w14:paraId="37221D8D" w14:textId="32D47F0B" w:rsidR="00E63C3D" w:rsidRDefault="00E63C3D"/>
    <w:p w14:paraId="1D1A9427" w14:textId="0551AE7B" w:rsidR="00E63C3D" w:rsidRDefault="00DD5D31">
      <w:r>
        <w:t>Venue: The British Museum</w:t>
      </w:r>
    </w:p>
    <w:p w14:paraId="299F5949" w14:textId="21A9BBEA" w:rsidR="00DD5D31" w:rsidRDefault="00DD5D31">
      <w:r>
        <w:t xml:space="preserve">Date: </w:t>
      </w:r>
      <w:r w:rsidR="00946B22">
        <w:t>8</w:t>
      </w:r>
      <w:r w:rsidR="00946B22" w:rsidRPr="00946B22">
        <w:rPr>
          <w:vertAlign w:val="superscript"/>
        </w:rPr>
        <w:t>th</w:t>
      </w:r>
      <w:r w:rsidR="00946B22">
        <w:t xml:space="preserve"> September 2019 – 22nd August 2020</w:t>
      </w:r>
      <w:r w:rsidR="00613EA3">
        <w:t xml:space="preserve"> (gives around 2 weeks for new exhibit to be set up)</w:t>
      </w:r>
    </w:p>
    <w:p w14:paraId="4BBAE7AF" w14:textId="31ABC64B" w:rsidR="004826C7" w:rsidRDefault="00AD3734">
      <w:r>
        <w:t>Subject</w:t>
      </w:r>
      <w:r w:rsidR="004826C7">
        <w:t xml:space="preserve">: </w:t>
      </w:r>
      <w:r>
        <w:t>a</w:t>
      </w:r>
      <w:r w:rsidR="004826C7">
        <w:t>ncient Gre</w:t>
      </w:r>
      <w:r>
        <w:t xml:space="preserve">ek gods and monsters </w:t>
      </w:r>
    </w:p>
    <w:p w14:paraId="0D675ECD" w14:textId="77777777" w:rsidR="001979AE" w:rsidRPr="007132ED" w:rsidRDefault="001979AE">
      <w:pPr>
        <w:rPr>
          <w:color w:val="C45911" w:themeColor="accent2" w:themeShade="BF"/>
        </w:rPr>
      </w:pPr>
    </w:p>
    <w:p w14:paraId="75B599A3" w14:textId="5BAF271C" w:rsidR="00E25DED" w:rsidRDefault="004934A8">
      <w:bookmarkStart w:id="0" w:name="_GoBack"/>
      <w:r>
        <w:t xml:space="preserve">The </w:t>
      </w:r>
      <w:r w:rsidR="001A5304">
        <w:t xml:space="preserve">premise behind this exhibit is to teach the general public, specifically school children, </w:t>
      </w:r>
      <w:r w:rsidR="00635BDF">
        <w:t xml:space="preserve">about the </w:t>
      </w:r>
      <w:bookmarkEnd w:id="0"/>
      <w:r w:rsidR="00635BDF">
        <w:t xml:space="preserve">mythologies of </w:t>
      </w:r>
      <w:r w:rsidR="00E73629">
        <w:t>‘ancient’ civilisations</w:t>
      </w:r>
      <w:r w:rsidR="004B447F">
        <w:t xml:space="preserve"> in a fun and interactive way</w:t>
      </w:r>
      <w:r w:rsidR="00E73629">
        <w:t xml:space="preserve">. This is not a </w:t>
      </w:r>
      <w:r w:rsidR="004D10A3">
        <w:t xml:space="preserve">religious exhibit due to the nature of the </w:t>
      </w:r>
      <w:r w:rsidR="00613152">
        <w:t xml:space="preserve">beliefs in these civilisations. There their beliefs were a part of every aspect of their </w:t>
      </w:r>
      <w:r w:rsidR="00730428">
        <w:t xml:space="preserve">lives and as such this exhibit aims to bring these beliefs into frontal focus so that </w:t>
      </w:r>
      <w:r w:rsidR="00B7277E">
        <w:t xml:space="preserve">a base understanding is </w:t>
      </w:r>
      <w:r w:rsidR="00C7054D">
        <w:t xml:space="preserve">laid out upon which further interest may grow. </w:t>
      </w:r>
      <w:r w:rsidR="001B5C53">
        <w:t xml:space="preserve">It is a great shame that </w:t>
      </w:r>
      <w:r w:rsidR="00313D87">
        <w:t xml:space="preserve">ancient cultures are not a part of the school curriculum, hence the need for something </w:t>
      </w:r>
      <w:r w:rsidR="00344B4D">
        <w:t xml:space="preserve">like this exhibition to be made available </w:t>
      </w:r>
      <w:r w:rsidR="004F7B38">
        <w:t xml:space="preserve">to the public in a fun and interactive way. </w:t>
      </w:r>
    </w:p>
    <w:p w14:paraId="46CC93CE" w14:textId="02BB373C" w:rsidR="002522D8" w:rsidRDefault="002522D8">
      <w:r>
        <w:t xml:space="preserve">The exhibit is to be laid out in </w:t>
      </w:r>
      <w:r w:rsidR="00896412">
        <w:t>the style of a labyrinth</w:t>
      </w:r>
      <w:r w:rsidR="00312113">
        <w:t xml:space="preserve">, with </w:t>
      </w:r>
      <w:r w:rsidR="00900058">
        <w:t>partitions creating the maze</w:t>
      </w:r>
      <w:r w:rsidR="005740D5">
        <w:t xml:space="preserve"> (the design of which can be seen in the images </w:t>
      </w:r>
      <w:r w:rsidR="00B37292">
        <w:t>provided)</w:t>
      </w:r>
      <w:r w:rsidR="00900058">
        <w:t>. A red light on the floor will guide visi</w:t>
      </w:r>
      <w:r w:rsidR="00395EC8">
        <w:t xml:space="preserve">tors </w:t>
      </w:r>
      <w:r w:rsidR="0054616F">
        <w:t>through the labyrinth</w:t>
      </w:r>
      <w:r w:rsidR="00352C18">
        <w:t xml:space="preserve">, in the same way </w:t>
      </w:r>
      <w:r w:rsidR="00FF7B88">
        <w:t>Ariadne’s thread helped guide Theseus</w:t>
      </w:r>
      <w:r w:rsidR="00995B2D">
        <w:t xml:space="preserve"> (Carpenter. </w:t>
      </w:r>
      <w:r w:rsidR="00F45FF9">
        <w:t>1991</w:t>
      </w:r>
      <w:r w:rsidR="00995B2D">
        <w:t>:</w:t>
      </w:r>
      <w:r w:rsidR="00F45FF9">
        <w:t xml:space="preserve"> </w:t>
      </w:r>
      <w:r w:rsidR="00995B2D">
        <w:t>163)</w:t>
      </w:r>
      <w:r w:rsidR="00B22A53">
        <w:t xml:space="preserve">. If visitors just follow this </w:t>
      </w:r>
      <w:r w:rsidR="003058F7">
        <w:t>way,</w:t>
      </w:r>
      <w:r w:rsidR="00B22A53">
        <w:t xml:space="preserve"> they will only see images, artefacts and </w:t>
      </w:r>
      <w:r w:rsidR="00A20F23">
        <w:t xml:space="preserve">information attaining to the gods. Should visitors stray from the light, </w:t>
      </w:r>
      <w:r w:rsidR="00065EDB">
        <w:t>only then will they</w:t>
      </w:r>
      <w:r w:rsidR="00A20F23">
        <w:t xml:space="preserve"> see </w:t>
      </w:r>
      <w:r w:rsidR="003058F7">
        <w:t xml:space="preserve">different monsters. All of this is designed to replicate </w:t>
      </w:r>
      <w:r w:rsidR="00804FAC">
        <w:t xml:space="preserve">the </w:t>
      </w:r>
      <w:r w:rsidR="005162E2">
        <w:t xml:space="preserve">Cretan </w:t>
      </w:r>
      <w:r w:rsidR="003058F7">
        <w:t>labyrinth</w:t>
      </w:r>
      <w:r w:rsidR="00A169C7">
        <w:t xml:space="preserve"> </w:t>
      </w:r>
      <w:r w:rsidR="003058F7">
        <w:t>from Greek mythology</w:t>
      </w:r>
      <w:r w:rsidR="005162E2">
        <w:t xml:space="preserve"> (details of which can be found in various mythology texts, including Carpenter. 1991)</w:t>
      </w:r>
      <w:r w:rsidR="00A169C7">
        <w:t xml:space="preserve">. </w:t>
      </w:r>
      <w:r w:rsidR="000716E4">
        <w:t xml:space="preserve">The idea behind this exhibit is that it will change yearly to reflect a different culture, with the labyrinth layout remaining. </w:t>
      </w:r>
      <w:r w:rsidR="00C85300">
        <w:t xml:space="preserve">This way visitors may return year after year to a familiar exhibit but learn something new each time. </w:t>
      </w:r>
      <w:r w:rsidR="00DD4812">
        <w:t xml:space="preserve">Within the exhibit space there will be limited lighting </w:t>
      </w:r>
      <w:r w:rsidR="00CC21E5">
        <w:t xml:space="preserve">with spotlights highlighting artefacts and textual information. </w:t>
      </w:r>
      <w:r w:rsidR="0010729B">
        <w:t>There will also be recorded sounds playing within the space</w:t>
      </w:r>
      <w:r w:rsidR="008D2D36">
        <w:t xml:space="preserve">, (lightning, wind, growls) this adds to the atmosphere being created. </w:t>
      </w:r>
    </w:p>
    <w:p w14:paraId="39B6C1E9" w14:textId="0875DA65" w:rsidR="008D2D36" w:rsidRDefault="0004599C">
      <w:r>
        <w:t xml:space="preserve">The artefacts that will be required for this exhibit, as well as its future models, will not exceed, unless necessary, those already held within the British Museum collection. </w:t>
      </w:r>
      <w:r w:rsidR="007D6C69">
        <w:t xml:space="preserve">Because this exhibit is mostly aimed to be accessible to children of primary school age, the </w:t>
      </w:r>
      <w:r w:rsidR="007A79D9">
        <w:t xml:space="preserve">objects exhibited will be kept limited to those </w:t>
      </w:r>
      <w:r w:rsidR="006E1D06">
        <w:t>with the ‘wow’ factor. These accompany the images of god</w:t>
      </w:r>
      <w:r w:rsidR="00DE36C7">
        <w:t>s</w:t>
      </w:r>
      <w:r w:rsidR="006E1D06">
        <w:t xml:space="preserve">/monsters and pieces of text that will adorn the walls. By keeping the artefacts limited to ‘wow’ pieces it ensures younger visitors do not lose interest. </w:t>
      </w:r>
      <w:r w:rsidR="00DF2675">
        <w:t xml:space="preserve">Those that will be displayed will be statues, large vases etc. specifically those that would tower over the smaller </w:t>
      </w:r>
      <w:r w:rsidR="00582428">
        <w:t xml:space="preserve">visitors. </w:t>
      </w:r>
      <w:r w:rsidR="00BA59C4">
        <w:t xml:space="preserve">They will be </w:t>
      </w:r>
      <w:r w:rsidR="00E40704">
        <w:t>displayed</w:t>
      </w:r>
      <w:r w:rsidR="00BA59C4">
        <w:t xml:space="preserve"> </w:t>
      </w:r>
      <w:r w:rsidR="00932722">
        <w:t xml:space="preserve">singularly in </w:t>
      </w:r>
      <w:r w:rsidR="00E40704">
        <w:t>cabinets</w:t>
      </w:r>
      <w:r w:rsidR="00932722">
        <w:t xml:space="preserve"> built into the partitioning walls of the </w:t>
      </w:r>
      <w:r w:rsidR="00E40704">
        <w:t>exhibit</w:t>
      </w:r>
      <w:r w:rsidR="00B44F6C">
        <w:t xml:space="preserve">, with underlighting highlighting the artefacts. </w:t>
      </w:r>
      <w:r w:rsidR="009D2689">
        <w:t xml:space="preserve">These </w:t>
      </w:r>
      <w:r w:rsidR="002B6A98">
        <w:t>cabinets</w:t>
      </w:r>
      <w:r w:rsidR="009D2689">
        <w:t xml:space="preserve"> will all be </w:t>
      </w:r>
      <w:r w:rsidR="002B6A98">
        <w:t>standardised</w:t>
      </w:r>
      <w:r w:rsidR="009D2689">
        <w:t xml:space="preserve"> sizes so that they may be used year after year</w:t>
      </w:r>
      <w:r w:rsidR="002B6A98">
        <w:t>, accommodating the new objects.</w:t>
      </w:r>
    </w:p>
    <w:p w14:paraId="50FE0D12" w14:textId="5D69E798" w:rsidR="004033A5" w:rsidRDefault="004033A5">
      <w:r>
        <w:t xml:space="preserve">To accompany the </w:t>
      </w:r>
      <w:r w:rsidR="00A22984">
        <w:t>exhibition,</w:t>
      </w:r>
      <w:r>
        <w:t xml:space="preserve"> we will also </w:t>
      </w:r>
      <w:r w:rsidR="00B16592">
        <w:t>be producing</w:t>
      </w:r>
      <w:r w:rsidR="006F455C">
        <w:t xml:space="preserve"> audio guides. </w:t>
      </w:r>
      <w:r w:rsidR="00B74F5B">
        <w:t>This will reduce the amount of text that ha</w:t>
      </w:r>
      <w:r w:rsidR="00A22984">
        <w:t>s to be read by visitors</w:t>
      </w:r>
      <w:r w:rsidR="00A20C1D">
        <w:t>;</w:t>
      </w:r>
      <w:r w:rsidR="00A22984">
        <w:t xml:space="preserve"> instead </w:t>
      </w:r>
      <w:r w:rsidR="0083639C">
        <w:t xml:space="preserve">information </w:t>
      </w:r>
      <w:r w:rsidR="00410C29">
        <w:t xml:space="preserve">can be received at </w:t>
      </w:r>
      <w:r w:rsidR="00B07C0F">
        <w:t xml:space="preserve">the </w:t>
      </w:r>
      <w:r w:rsidR="0090437F">
        <w:t>visitor’s</w:t>
      </w:r>
      <w:r w:rsidR="00D02647">
        <w:t xml:space="preserve"> discretion. </w:t>
      </w:r>
      <w:r w:rsidR="007F51F4">
        <w:t>Much like those produced for children in other establishments, here all audio guides will have fun</w:t>
      </w:r>
      <w:r w:rsidR="00D02647">
        <w:t xml:space="preserve"> </w:t>
      </w:r>
      <w:r w:rsidR="00964B7D">
        <w:t xml:space="preserve">information provided in a story like manner. </w:t>
      </w:r>
      <w:r w:rsidR="00DC2787">
        <w:t xml:space="preserve">To save money a limited number of audio guides will be available on site, with the guide being available digitally </w:t>
      </w:r>
      <w:r w:rsidR="00FF1B77">
        <w:t xml:space="preserve">online, allowing visitors to use their own </w:t>
      </w:r>
      <w:r w:rsidR="00FF1B77">
        <w:lastRenderedPageBreak/>
        <w:t>smartphones</w:t>
      </w:r>
      <w:r w:rsidR="0050460C">
        <w:t xml:space="preserve"> to access the material</w:t>
      </w:r>
      <w:r w:rsidR="00FF1B77">
        <w:t>.</w:t>
      </w:r>
      <w:r w:rsidR="00195657">
        <w:t xml:space="preserve"> The guide will tell </w:t>
      </w:r>
      <w:r w:rsidR="006E15CF">
        <w:t xml:space="preserve">the myths surrounding the different gods and monsters, as well as the labyrinth, as prompted around the maze. </w:t>
      </w:r>
    </w:p>
    <w:p w14:paraId="54BDCDF7" w14:textId="3AFCB26C" w:rsidR="007E0BCE" w:rsidRDefault="006238D1">
      <w:r>
        <w:t xml:space="preserve">The theme for this exhibit and the </w:t>
      </w:r>
      <w:r w:rsidR="00F757FF">
        <w:t xml:space="preserve">subsequent redesigning of </w:t>
      </w:r>
      <w:r w:rsidR="00CC370D">
        <w:t>it follows the history of the museum.</w:t>
      </w:r>
      <w:r w:rsidR="006D2EA3">
        <w:t xml:space="preserve"> </w:t>
      </w:r>
      <w:r w:rsidR="00571258">
        <w:t>The</w:t>
      </w:r>
      <w:r w:rsidR="00EF6478">
        <w:t xml:space="preserve"> original objects in the British Museum originated from Greece and Egypt (as well as other ancient cultures), this </w:t>
      </w:r>
      <w:r w:rsidR="006F0147">
        <w:t>focus is</w:t>
      </w:r>
      <w:r w:rsidR="00EF6478">
        <w:t xml:space="preserve"> something we still</w:t>
      </w:r>
      <w:r w:rsidR="006F0147">
        <w:t xml:space="preserve"> see</w:t>
      </w:r>
      <w:r w:rsidR="00EF6478">
        <w:t xml:space="preserve"> in the collections held by the museum today.</w:t>
      </w:r>
      <w:r w:rsidR="006D2EA3">
        <w:t xml:space="preserve"> </w:t>
      </w:r>
      <w:r w:rsidR="00727D25">
        <w:t xml:space="preserve">Hence this exhibit </w:t>
      </w:r>
      <w:r w:rsidR="004E7FAD">
        <w:t>is very much in keeping with the museum</w:t>
      </w:r>
      <w:r w:rsidR="006D2EA3">
        <w:t xml:space="preserve">’s current collections, as well as </w:t>
      </w:r>
      <w:r w:rsidR="004E7FAD">
        <w:t xml:space="preserve">the original roots of the museum. </w:t>
      </w:r>
    </w:p>
    <w:p w14:paraId="7BAE31B8" w14:textId="42D9BAB8" w:rsidR="006238D1" w:rsidRDefault="009374FC">
      <w:r>
        <w:t xml:space="preserve">While the cost for the exhibit may be initially </w:t>
      </w:r>
      <w:r w:rsidR="007E0BCE">
        <w:t xml:space="preserve">high (for construction), continued cost should be relatively low. No extra staff would be required for regular </w:t>
      </w:r>
      <w:r w:rsidR="00630978">
        <w:t>work;</w:t>
      </w:r>
      <w:r w:rsidR="004E3C58">
        <w:t xml:space="preserve"> however</w:t>
      </w:r>
      <w:r w:rsidR="00521D8E">
        <w:t>,</w:t>
      </w:r>
      <w:r w:rsidR="004E3C58">
        <w:t xml:space="preserve"> a changeover team would be needed for the quick turn around in the exhibit each year. </w:t>
      </w:r>
      <w:r w:rsidR="00630978">
        <w:t xml:space="preserve">This would be a real blockbuster exhibit targeted at schools and </w:t>
      </w:r>
      <w:r w:rsidR="00593CDF">
        <w:t>families</w:t>
      </w:r>
      <w:r w:rsidR="00246A86">
        <w:t xml:space="preserve">, hence the revenue </w:t>
      </w:r>
      <w:r w:rsidR="00803D1E">
        <w:t xml:space="preserve">created would be large and </w:t>
      </w:r>
      <w:r w:rsidR="00114C43">
        <w:t xml:space="preserve">continuous. </w:t>
      </w:r>
      <w:r w:rsidR="0085247C">
        <w:t xml:space="preserve">The upfront cost of the exhibition will be subsidised by a lottery grant obtained </w:t>
      </w:r>
      <w:r w:rsidR="00814AB7">
        <w:t>to help foster an i</w:t>
      </w:r>
      <w:r w:rsidR="00B06FAF">
        <w:t xml:space="preserve">nterest in children about the classical worlds. </w:t>
      </w:r>
      <w:r w:rsidR="007C4FDA">
        <w:t xml:space="preserve">Further costs may be subsidised by </w:t>
      </w:r>
      <w:r w:rsidR="00FE1134">
        <w:t xml:space="preserve">various institutes and universities </w:t>
      </w:r>
      <w:r w:rsidR="00E84157">
        <w:t xml:space="preserve">as in future they may benefit from more </w:t>
      </w:r>
      <w:r w:rsidR="00950DD8">
        <w:t xml:space="preserve">students studying the classical world at a higher level (something this exhibit hopes to </w:t>
      </w:r>
      <w:r w:rsidR="00C639C8">
        <w:t>start the road towards</w:t>
      </w:r>
      <w:r w:rsidR="00950DD8">
        <w:t xml:space="preserve">). </w:t>
      </w:r>
      <w:r w:rsidR="00DD3D46">
        <w:t xml:space="preserve">The ethos fits in with a moto the BBC once </w:t>
      </w:r>
      <w:proofErr w:type="gramStart"/>
      <w:r w:rsidR="00DD3D46">
        <w:t>had:</w:t>
      </w:r>
      <w:proofErr w:type="gramEnd"/>
      <w:r w:rsidR="00DD3D46">
        <w:t xml:space="preserve"> </w:t>
      </w:r>
      <w:r w:rsidR="00BE6713">
        <w:t xml:space="preserve">to </w:t>
      </w:r>
      <w:r w:rsidR="00CA4122">
        <w:t>‘</w:t>
      </w:r>
      <w:r w:rsidR="00BE6713">
        <w:t>inform</w:t>
      </w:r>
      <w:r w:rsidR="00A444DD">
        <w:t>, educate</w:t>
      </w:r>
      <w:r w:rsidR="00BE6713">
        <w:t xml:space="preserve"> and entertain</w:t>
      </w:r>
      <w:r w:rsidR="00CA4122">
        <w:t>’ (</w:t>
      </w:r>
      <w:r w:rsidR="007C65F9">
        <w:t>Higg</w:t>
      </w:r>
      <w:r w:rsidR="007B5014">
        <w:t>in</w:t>
      </w:r>
      <w:r w:rsidR="007C65F9">
        <w:t>s. 2014: The Guardian</w:t>
      </w:r>
      <w:r w:rsidR="00CA4122">
        <w:t>)</w:t>
      </w:r>
      <w:r w:rsidR="00BE6713">
        <w:t xml:space="preserve">. They may also be a possible body to </w:t>
      </w:r>
      <w:r w:rsidR="00CA4122">
        <w:t xml:space="preserve">donate towards the initial cost of construction. </w:t>
      </w:r>
    </w:p>
    <w:p w14:paraId="35DCF7F1" w14:textId="4D860F56" w:rsidR="00EC2A13" w:rsidRDefault="00EC2A13"/>
    <w:p w14:paraId="732F7D1D" w14:textId="40C5A816" w:rsidR="00EC2A13" w:rsidRDefault="00EC2A13"/>
    <w:p w14:paraId="60EEBDEA" w14:textId="5A9A838A" w:rsidR="00544C5B" w:rsidRPr="00E47C5A" w:rsidRDefault="001C1A75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C53F857" wp14:editId="74B527A9">
            <wp:simplePos x="0" y="0"/>
            <wp:positionH relativeFrom="margin">
              <wp:align>center</wp:align>
            </wp:positionH>
            <wp:positionV relativeFrom="paragraph">
              <wp:posOffset>238760</wp:posOffset>
            </wp:positionV>
            <wp:extent cx="5265420" cy="3949065"/>
            <wp:effectExtent l="0" t="0" r="0" b="0"/>
            <wp:wrapTight wrapText="bothSides">
              <wp:wrapPolygon edited="0">
                <wp:start x="0" y="0"/>
                <wp:lineTo x="0" y="21465"/>
                <wp:lineTo x="21491" y="21465"/>
                <wp:lineTo x="2149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90415_1412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150E7" w14:textId="6ADDD0A7" w:rsidR="00B43AD1" w:rsidRDefault="00B43AD1">
      <w:pPr>
        <w:rPr>
          <w:b/>
        </w:rPr>
      </w:pPr>
    </w:p>
    <w:p w14:paraId="4BAAE7E8" w14:textId="5D214074" w:rsidR="00B43AD1" w:rsidRDefault="00B43AD1">
      <w:pPr>
        <w:rPr>
          <w:b/>
        </w:rPr>
      </w:pPr>
    </w:p>
    <w:p w14:paraId="7B63FDBE" w14:textId="77777777" w:rsidR="00B43AD1" w:rsidRDefault="00B43AD1">
      <w:pPr>
        <w:rPr>
          <w:b/>
        </w:rPr>
      </w:pPr>
    </w:p>
    <w:p w14:paraId="147BBE72" w14:textId="6A0E2D67" w:rsidR="00B43AD1" w:rsidRDefault="00B43AD1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FB68CCF" wp14:editId="3CF0C3D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10100" cy="3457575"/>
            <wp:effectExtent l="0" t="0" r="0" b="9525"/>
            <wp:wrapTight wrapText="bothSides">
              <wp:wrapPolygon edited="0">
                <wp:start x="21600" y="21600"/>
                <wp:lineTo x="21600" y="60"/>
                <wp:lineTo x="89" y="60"/>
                <wp:lineTo x="89" y="21600"/>
                <wp:lineTo x="21600" y="2160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90415_1412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6101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B16BE8" w14:textId="003C04C8" w:rsidR="00B43AD1" w:rsidRDefault="00B43AD1">
      <w:pPr>
        <w:rPr>
          <w:b/>
        </w:rPr>
      </w:pPr>
    </w:p>
    <w:p w14:paraId="514C6065" w14:textId="77777777" w:rsidR="00B43AD1" w:rsidRDefault="00B43AD1">
      <w:pPr>
        <w:rPr>
          <w:b/>
        </w:rPr>
      </w:pPr>
    </w:p>
    <w:p w14:paraId="7343424F" w14:textId="2D00F556" w:rsidR="00B43AD1" w:rsidRDefault="00B43AD1">
      <w:pPr>
        <w:rPr>
          <w:b/>
        </w:rPr>
      </w:pPr>
    </w:p>
    <w:p w14:paraId="06A4D523" w14:textId="77777777" w:rsidR="00B43AD1" w:rsidRDefault="00B43AD1">
      <w:pPr>
        <w:rPr>
          <w:b/>
        </w:rPr>
      </w:pPr>
    </w:p>
    <w:p w14:paraId="6E371036" w14:textId="613F5DB3" w:rsidR="00B43AD1" w:rsidRDefault="00B43AD1">
      <w:pPr>
        <w:rPr>
          <w:b/>
        </w:rPr>
      </w:pPr>
    </w:p>
    <w:p w14:paraId="31FDC40A" w14:textId="77777777" w:rsidR="00B43AD1" w:rsidRDefault="00B43AD1">
      <w:pPr>
        <w:rPr>
          <w:b/>
        </w:rPr>
      </w:pPr>
    </w:p>
    <w:p w14:paraId="645EE512" w14:textId="77777777" w:rsidR="00B43AD1" w:rsidRDefault="00B43AD1">
      <w:pPr>
        <w:rPr>
          <w:b/>
        </w:rPr>
      </w:pPr>
    </w:p>
    <w:p w14:paraId="78CB3082" w14:textId="5F25B5FF" w:rsidR="00B43AD1" w:rsidRDefault="00B43AD1">
      <w:pPr>
        <w:rPr>
          <w:b/>
        </w:rPr>
      </w:pPr>
    </w:p>
    <w:p w14:paraId="716CB4FB" w14:textId="77777777" w:rsidR="00B43AD1" w:rsidRDefault="00B43AD1">
      <w:pPr>
        <w:rPr>
          <w:b/>
        </w:rPr>
      </w:pPr>
    </w:p>
    <w:p w14:paraId="1B4C21D1" w14:textId="77777777" w:rsidR="00B43AD1" w:rsidRDefault="00B43AD1">
      <w:pPr>
        <w:rPr>
          <w:b/>
        </w:rPr>
      </w:pPr>
    </w:p>
    <w:p w14:paraId="444E82D9" w14:textId="1B95F5B3" w:rsidR="00B43AD1" w:rsidRDefault="00B43AD1">
      <w:pPr>
        <w:rPr>
          <w:b/>
        </w:rPr>
      </w:pPr>
    </w:p>
    <w:p w14:paraId="4EB1F372" w14:textId="653980C7" w:rsidR="00B43AD1" w:rsidRDefault="00B43AD1">
      <w:pPr>
        <w:rPr>
          <w:b/>
        </w:rPr>
      </w:pPr>
    </w:p>
    <w:p w14:paraId="5E5E23F9" w14:textId="2A785427" w:rsidR="00B43AD1" w:rsidRDefault="001C1A75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D9D924" wp14:editId="65412DB0">
            <wp:simplePos x="0" y="0"/>
            <wp:positionH relativeFrom="margin">
              <wp:align>center</wp:align>
            </wp:positionH>
            <wp:positionV relativeFrom="paragraph">
              <wp:posOffset>216535</wp:posOffset>
            </wp:positionV>
            <wp:extent cx="4608830" cy="4640580"/>
            <wp:effectExtent l="3175" t="0" r="4445" b="4445"/>
            <wp:wrapTight wrapText="bothSides">
              <wp:wrapPolygon edited="0">
                <wp:start x="15" y="21615"/>
                <wp:lineTo x="21532" y="21615"/>
                <wp:lineTo x="21532" y="68"/>
                <wp:lineTo x="15" y="68"/>
                <wp:lineTo x="15" y="2161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415_14121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0" r="14560"/>
                    <a:stretch/>
                  </pic:blipFill>
                  <pic:spPr bwMode="auto">
                    <a:xfrm rot="5400000">
                      <a:off x="0" y="0"/>
                      <a:ext cx="4608830" cy="464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3A179" w14:textId="65C5B7C9" w:rsidR="00B43AD1" w:rsidRDefault="00B43AD1">
      <w:pPr>
        <w:rPr>
          <w:b/>
        </w:rPr>
      </w:pPr>
    </w:p>
    <w:p w14:paraId="7387BC71" w14:textId="28837EC9" w:rsidR="00B43AD1" w:rsidRDefault="00B43AD1">
      <w:pPr>
        <w:rPr>
          <w:b/>
        </w:rPr>
      </w:pPr>
    </w:p>
    <w:p w14:paraId="14145FEB" w14:textId="77777777" w:rsidR="00B43AD1" w:rsidRDefault="00B43AD1">
      <w:pPr>
        <w:rPr>
          <w:b/>
        </w:rPr>
      </w:pPr>
    </w:p>
    <w:p w14:paraId="46229EA3" w14:textId="77777777" w:rsidR="00B43AD1" w:rsidRDefault="00B43AD1">
      <w:pPr>
        <w:rPr>
          <w:b/>
        </w:rPr>
      </w:pPr>
    </w:p>
    <w:p w14:paraId="7F6E20FB" w14:textId="2EB91D82" w:rsidR="00B43AD1" w:rsidRDefault="00B43AD1">
      <w:pPr>
        <w:rPr>
          <w:b/>
        </w:rPr>
      </w:pPr>
    </w:p>
    <w:p w14:paraId="3C6ABF20" w14:textId="77777777" w:rsidR="00B43AD1" w:rsidRDefault="00B43AD1">
      <w:pPr>
        <w:rPr>
          <w:b/>
        </w:rPr>
      </w:pPr>
    </w:p>
    <w:p w14:paraId="4C51CC00" w14:textId="5ADC6B3A" w:rsidR="00B43AD1" w:rsidRDefault="00B43AD1">
      <w:pPr>
        <w:rPr>
          <w:b/>
        </w:rPr>
      </w:pPr>
    </w:p>
    <w:p w14:paraId="5BCBE04D" w14:textId="42E1D5F5" w:rsidR="00B43AD1" w:rsidRDefault="00B43AD1">
      <w:pPr>
        <w:rPr>
          <w:b/>
        </w:rPr>
      </w:pPr>
    </w:p>
    <w:p w14:paraId="4AD64118" w14:textId="346F3CB2" w:rsidR="00B43AD1" w:rsidRDefault="00B43AD1">
      <w:pPr>
        <w:rPr>
          <w:b/>
        </w:rPr>
      </w:pPr>
    </w:p>
    <w:p w14:paraId="50C1ECAC" w14:textId="3614536C" w:rsidR="00B43AD1" w:rsidRDefault="00B43AD1">
      <w:pPr>
        <w:rPr>
          <w:b/>
        </w:rPr>
      </w:pPr>
    </w:p>
    <w:p w14:paraId="5BA4AAB8" w14:textId="019D3E80" w:rsidR="00B43AD1" w:rsidRDefault="00B43AD1">
      <w:pPr>
        <w:rPr>
          <w:b/>
        </w:rPr>
      </w:pPr>
    </w:p>
    <w:p w14:paraId="57056616" w14:textId="1ABFB8AC" w:rsidR="00B43AD1" w:rsidRDefault="00B43AD1">
      <w:pPr>
        <w:rPr>
          <w:b/>
        </w:rPr>
      </w:pPr>
    </w:p>
    <w:p w14:paraId="418BA799" w14:textId="2E20C4F8" w:rsidR="00B43AD1" w:rsidRDefault="00B43AD1">
      <w:pPr>
        <w:rPr>
          <w:b/>
        </w:rPr>
      </w:pPr>
    </w:p>
    <w:p w14:paraId="72A2935E" w14:textId="2B81300F" w:rsidR="00B43AD1" w:rsidRDefault="00B43AD1">
      <w:pPr>
        <w:rPr>
          <w:b/>
        </w:rPr>
      </w:pPr>
    </w:p>
    <w:p w14:paraId="2B25DCB1" w14:textId="32EDD1F7" w:rsidR="00B43AD1" w:rsidRDefault="00B43AD1">
      <w:pPr>
        <w:rPr>
          <w:b/>
        </w:rPr>
      </w:pPr>
    </w:p>
    <w:p w14:paraId="43A42DDA" w14:textId="4F044A3E" w:rsidR="00B43AD1" w:rsidRDefault="00B43AD1">
      <w:pPr>
        <w:rPr>
          <w:b/>
        </w:rPr>
      </w:pPr>
    </w:p>
    <w:p w14:paraId="20EBABA4" w14:textId="0C3F3CC0" w:rsidR="00B43AD1" w:rsidRDefault="00B43AD1">
      <w:pPr>
        <w:rPr>
          <w:b/>
        </w:rPr>
      </w:pPr>
    </w:p>
    <w:p w14:paraId="00D4BC33" w14:textId="23AD9378" w:rsidR="006A64CF" w:rsidRPr="00E47C5A" w:rsidRDefault="006A64CF">
      <w:pPr>
        <w:rPr>
          <w:b/>
        </w:rPr>
      </w:pPr>
      <w:r w:rsidRPr="00E47C5A">
        <w:rPr>
          <w:b/>
        </w:rPr>
        <w:t>Bibliography</w:t>
      </w:r>
    </w:p>
    <w:p w14:paraId="1F066F24" w14:textId="3D2AFBCD" w:rsidR="0098373D" w:rsidRDefault="0098373D">
      <w:r>
        <w:t xml:space="preserve">Carpenter, T.H. 1991. </w:t>
      </w:r>
      <w:r w:rsidRPr="0098373D">
        <w:rPr>
          <w:i/>
        </w:rPr>
        <w:t>Art and Myth in Ancient Greece</w:t>
      </w:r>
      <w:r>
        <w:t xml:space="preserve">. United Kingdom: Thames and Hudson </w:t>
      </w:r>
    </w:p>
    <w:p w14:paraId="78F655DF" w14:textId="09C438E8" w:rsidR="00544C5B" w:rsidRDefault="007C65F9">
      <w:r>
        <w:t>Higg</w:t>
      </w:r>
      <w:r w:rsidR="007B5014">
        <w:t>in</w:t>
      </w:r>
      <w:r>
        <w:t xml:space="preserve">s, </w:t>
      </w:r>
      <w:r w:rsidR="007B5014">
        <w:t xml:space="preserve">C. 2014. </w:t>
      </w:r>
      <w:r w:rsidR="006A64CF" w:rsidRPr="006A64CF">
        <w:rPr>
          <w:i/>
        </w:rPr>
        <w:t>The BBC informs, educates and entertains – but in what order?</w:t>
      </w:r>
      <w:r w:rsidR="006A64CF">
        <w:t xml:space="preserve"> Available from:</w:t>
      </w:r>
      <w:r w:rsidR="00F43496">
        <w:t xml:space="preserve"> </w:t>
      </w:r>
      <w:r w:rsidR="00544C5B">
        <w:t>The Guardian</w:t>
      </w:r>
      <w:r w:rsidR="006A64CF">
        <w:t xml:space="preserve"> Online:</w:t>
      </w:r>
      <w:r w:rsidR="00544C5B">
        <w:t xml:space="preserve"> </w:t>
      </w:r>
      <w:hyperlink r:id="rId9" w:history="1">
        <w:r w:rsidR="00F45FF9" w:rsidRPr="009765AA">
          <w:rPr>
            <w:rStyle w:val="Hyperlink"/>
          </w:rPr>
          <w:t>https://www.theguardian.com/media/2014/jul/01/bbc-inform-educate-entertain-order Accessed 15/04/2019</w:t>
        </w:r>
      </w:hyperlink>
    </w:p>
    <w:p w14:paraId="64E18139" w14:textId="33DFB0F4" w:rsidR="00552A22" w:rsidRDefault="00552A22"/>
    <w:p w14:paraId="12070722" w14:textId="2D8EEA48" w:rsidR="00552A22" w:rsidRPr="00EC2A13" w:rsidRDefault="00552A22">
      <w:pPr>
        <w:rPr>
          <w:b/>
        </w:rPr>
      </w:pPr>
      <w:r w:rsidRPr="00EC2A13">
        <w:rPr>
          <w:b/>
        </w:rPr>
        <w:t>Images</w:t>
      </w:r>
    </w:p>
    <w:p w14:paraId="41DEEB2B" w14:textId="37DDC6FC" w:rsidR="00A240FF" w:rsidRDefault="00143EEC">
      <w:r>
        <w:t xml:space="preserve">Proposed exhibit 3D model. </w:t>
      </w:r>
      <w:r>
        <w:rPr>
          <w:rFonts w:cstheme="minorHAnsi"/>
        </w:rPr>
        <w:t>©</w:t>
      </w:r>
      <w:r>
        <w:t>Martha Warren. 15</w:t>
      </w:r>
      <w:r w:rsidRPr="00143EEC">
        <w:rPr>
          <w:vertAlign w:val="superscript"/>
        </w:rPr>
        <w:t>th</w:t>
      </w:r>
      <w:r>
        <w:t xml:space="preserve"> April 2019. Lampeter, Wales.</w:t>
      </w:r>
    </w:p>
    <w:p w14:paraId="4A9AEC92" w14:textId="77777777" w:rsidR="00552A22" w:rsidRDefault="00552A22"/>
    <w:p w14:paraId="70381ADC" w14:textId="1B417259" w:rsidR="00F45FF9" w:rsidRDefault="00F45FF9"/>
    <w:p w14:paraId="085407FA" w14:textId="5A044127" w:rsidR="006A64CF" w:rsidRDefault="006A64CF"/>
    <w:p w14:paraId="3C4A23EB" w14:textId="1C98EFC3" w:rsidR="006A64CF" w:rsidRDefault="006A64CF"/>
    <w:p w14:paraId="4B96A2E1" w14:textId="155240A1" w:rsidR="006A64CF" w:rsidRDefault="006A64CF"/>
    <w:sectPr w:rsidR="006A64C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7362C" w14:textId="77777777" w:rsidR="002B2FA9" w:rsidRDefault="002B2FA9" w:rsidP="00CE516B">
      <w:pPr>
        <w:spacing w:after="0" w:line="240" w:lineRule="auto"/>
      </w:pPr>
      <w:r>
        <w:separator/>
      </w:r>
    </w:p>
  </w:endnote>
  <w:endnote w:type="continuationSeparator" w:id="0">
    <w:p w14:paraId="228FA938" w14:textId="77777777" w:rsidR="002B2FA9" w:rsidRDefault="002B2FA9" w:rsidP="00CE5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FE409" w14:textId="77777777" w:rsidR="002B2FA9" w:rsidRDefault="002B2FA9" w:rsidP="00CE516B">
      <w:pPr>
        <w:spacing w:after="0" w:line="240" w:lineRule="auto"/>
      </w:pPr>
      <w:r>
        <w:separator/>
      </w:r>
    </w:p>
  </w:footnote>
  <w:footnote w:type="continuationSeparator" w:id="0">
    <w:p w14:paraId="2461D330" w14:textId="77777777" w:rsidR="002B2FA9" w:rsidRDefault="002B2FA9" w:rsidP="00CE5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A0B22" w14:textId="5FEFEAF1" w:rsidR="00CE516B" w:rsidRDefault="00CE516B">
    <w:pPr>
      <w:pStyle w:val="Header"/>
    </w:pPr>
    <w:r>
      <w:t xml:space="preserve">Martha Warren </w:t>
    </w:r>
    <w:r>
      <w:tab/>
    </w:r>
    <w:r>
      <w:tab/>
      <w:t>1500054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06D"/>
    <w:rsid w:val="0004599C"/>
    <w:rsid w:val="00065EDB"/>
    <w:rsid w:val="000716E4"/>
    <w:rsid w:val="00083556"/>
    <w:rsid w:val="0010729B"/>
    <w:rsid w:val="00114C43"/>
    <w:rsid w:val="00143EEC"/>
    <w:rsid w:val="00195657"/>
    <w:rsid w:val="001979AE"/>
    <w:rsid w:val="001A5304"/>
    <w:rsid w:val="001A5B27"/>
    <w:rsid w:val="001B5C53"/>
    <w:rsid w:val="001C1A75"/>
    <w:rsid w:val="00246A86"/>
    <w:rsid w:val="002522D8"/>
    <w:rsid w:val="002A15EA"/>
    <w:rsid w:val="002B2FA9"/>
    <w:rsid w:val="002B6A98"/>
    <w:rsid w:val="0030306D"/>
    <w:rsid w:val="003058F7"/>
    <w:rsid w:val="00312113"/>
    <w:rsid w:val="00313D87"/>
    <w:rsid w:val="00344B4D"/>
    <w:rsid w:val="00352C18"/>
    <w:rsid w:val="00395EC8"/>
    <w:rsid w:val="004030E8"/>
    <w:rsid w:val="004033A5"/>
    <w:rsid w:val="00410C29"/>
    <w:rsid w:val="004826C7"/>
    <w:rsid w:val="004934A8"/>
    <w:rsid w:val="004B447F"/>
    <w:rsid w:val="004D10A3"/>
    <w:rsid w:val="004E3C58"/>
    <w:rsid w:val="004E7FAD"/>
    <w:rsid w:val="004F501B"/>
    <w:rsid w:val="004F7B38"/>
    <w:rsid w:val="0050460C"/>
    <w:rsid w:val="005162E2"/>
    <w:rsid w:val="00521D8E"/>
    <w:rsid w:val="00544C5B"/>
    <w:rsid w:val="0054616F"/>
    <w:rsid w:val="00552A22"/>
    <w:rsid w:val="00571258"/>
    <w:rsid w:val="005740D5"/>
    <w:rsid w:val="00582428"/>
    <w:rsid w:val="00590D96"/>
    <w:rsid w:val="00593CDF"/>
    <w:rsid w:val="005A1767"/>
    <w:rsid w:val="00613152"/>
    <w:rsid w:val="00613EA3"/>
    <w:rsid w:val="006238D1"/>
    <w:rsid w:val="00630978"/>
    <w:rsid w:val="0063135C"/>
    <w:rsid w:val="00635BDF"/>
    <w:rsid w:val="006A64CF"/>
    <w:rsid w:val="006C13CB"/>
    <w:rsid w:val="006D2EA3"/>
    <w:rsid w:val="006E15CF"/>
    <w:rsid w:val="006E1D06"/>
    <w:rsid w:val="006F0147"/>
    <w:rsid w:val="006F455C"/>
    <w:rsid w:val="007132ED"/>
    <w:rsid w:val="00727D25"/>
    <w:rsid w:val="00730428"/>
    <w:rsid w:val="007A79D9"/>
    <w:rsid w:val="007B5014"/>
    <w:rsid w:val="007C4FDA"/>
    <w:rsid w:val="007C65F9"/>
    <w:rsid w:val="007D6C69"/>
    <w:rsid w:val="007E0BCE"/>
    <w:rsid w:val="007F51F4"/>
    <w:rsid w:val="00803D1E"/>
    <w:rsid w:val="00804FAC"/>
    <w:rsid w:val="00814AB7"/>
    <w:rsid w:val="00833BF5"/>
    <w:rsid w:val="0083639C"/>
    <w:rsid w:val="0085247C"/>
    <w:rsid w:val="00896412"/>
    <w:rsid w:val="008D2D36"/>
    <w:rsid w:val="00900058"/>
    <w:rsid w:val="0090437F"/>
    <w:rsid w:val="00932722"/>
    <w:rsid w:val="009374FC"/>
    <w:rsid w:val="00946B22"/>
    <w:rsid w:val="00950DD8"/>
    <w:rsid w:val="00964B7D"/>
    <w:rsid w:val="0098373D"/>
    <w:rsid w:val="00995B2D"/>
    <w:rsid w:val="009D2689"/>
    <w:rsid w:val="009E6441"/>
    <w:rsid w:val="00A169C7"/>
    <w:rsid w:val="00A20C1D"/>
    <w:rsid w:val="00A20F23"/>
    <w:rsid w:val="00A22984"/>
    <w:rsid w:val="00A240FF"/>
    <w:rsid w:val="00A444DD"/>
    <w:rsid w:val="00A7732C"/>
    <w:rsid w:val="00AD3734"/>
    <w:rsid w:val="00B06FAF"/>
    <w:rsid w:val="00B07C0F"/>
    <w:rsid w:val="00B16592"/>
    <w:rsid w:val="00B22A53"/>
    <w:rsid w:val="00B37292"/>
    <w:rsid w:val="00B43633"/>
    <w:rsid w:val="00B43AD1"/>
    <w:rsid w:val="00B44F6C"/>
    <w:rsid w:val="00B7277E"/>
    <w:rsid w:val="00B74F5B"/>
    <w:rsid w:val="00BA59C4"/>
    <w:rsid w:val="00BE6713"/>
    <w:rsid w:val="00C639C8"/>
    <w:rsid w:val="00C7054D"/>
    <w:rsid w:val="00C85300"/>
    <w:rsid w:val="00CA4122"/>
    <w:rsid w:val="00CC21E5"/>
    <w:rsid w:val="00CC370D"/>
    <w:rsid w:val="00CD5BDB"/>
    <w:rsid w:val="00CE516B"/>
    <w:rsid w:val="00D02647"/>
    <w:rsid w:val="00D64B7B"/>
    <w:rsid w:val="00DB6080"/>
    <w:rsid w:val="00DC2787"/>
    <w:rsid w:val="00DD3D46"/>
    <w:rsid w:val="00DD4812"/>
    <w:rsid w:val="00DD5D31"/>
    <w:rsid w:val="00DE36C7"/>
    <w:rsid w:val="00DF2675"/>
    <w:rsid w:val="00E25DED"/>
    <w:rsid w:val="00E40704"/>
    <w:rsid w:val="00E47C5A"/>
    <w:rsid w:val="00E63C3D"/>
    <w:rsid w:val="00E73629"/>
    <w:rsid w:val="00E84157"/>
    <w:rsid w:val="00E90B07"/>
    <w:rsid w:val="00EC2A13"/>
    <w:rsid w:val="00EF6478"/>
    <w:rsid w:val="00F43496"/>
    <w:rsid w:val="00F45FF9"/>
    <w:rsid w:val="00F757FF"/>
    <w:rsid w:val="00FD1BF6"/>
    <w:rsid w:val="00FE1134"/>
    <w:rsid w:val="00FF1B77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B94E"/>
  <w15:chartTrackingRefBased/>
  <w15:docId w15:val="{6EF362C5-BD99-48BD-9255-026E83A5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64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4C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C5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A64C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A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16B"/>
  </w:style>
  <w:style w:type="paragraph" w:styleId="Footer">
    <w:name w:val="footer"/>
    <w:basedOn w:val="Normal"/>
    <w:link w:val="FooterChar"/>
    <w:uiPriority w:val="99"/>
    <w:unhideWhenUsed/>
    <w:rsid w:val="00CE5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theguardian.com/media/2014/jul/01/bbc-inform-educate-entertain-order%20Accessed%2015/04/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4</Pages>
  <Words>933</Words>
  <Characters>4650</Characters>
  <Application>Microsoft Office Word</Application>
  <DocSecurity>0</DocSecurity>
  <Lines>70</Lines>
  <Paragraphs>14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Warren</dc:creator>
  <cp:keywords/>
  <dc:description/>
  <cp:lastModifiedBy>Martha Warren</cp:lastModifiedBy>
  <cp:revision>145</cp:revision>
  <dcterms:created xsi:type="dcterms:W3CDTF">2019-04-13T15:17:00Z</dcterms:created>
  <dcterms:modified xsi:type="dcterms:W3CDTF">2019-04-15T20:33:00Z</dcterms:modified>
</cp:coreProperties>
</file>