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header2.xml" ContentType="application/vnd.openxmlformats-officedocument.wordprocessingml.head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A9423D" w:rsidP="07115F46" w:rsidRDefault="00470D1D" w14:paraId="1E6AB510" w14:textId="6E30E35A">
      <w:pPr>
        <w:spacing w:after="41" w:line="259" w:lineRule="auto"/>
        <w:ind w:left="-5" w:right="0" w:hanging="10"/>
        <w:jc w:val="left"/>
        <w:rPr>
          <w:rFonts w:ascii="Arial Nova" w:hAnsi="Arial Nova" w:eastAsia="Arial Nova" w:cs="Arial Nova"/>
          <w:sz w:val="22"/>
          <w:szCs w:val="22"/>
        </w:rPr>
      </w:pPr>
      <w:r w:rsidRPr="07115F46" w:rsidR="4A15A131">
        <w:rPr>
          <w:rFonts w:ascii="Arial Nova" w:hAnsi="Arial Nova" w:eastAsia="Arial Nova" w:cs="Arial Nova"/>
          <w:sz w:val="22"/>
          <w:szCs w:val="22"/>
        </w:rPr>
        <w:t>Student: Simona Baerel</w:t>
      </w:r>
    </w:p>
    <w:p w:rsidR="4A15A131" w:rsidP="07115F46" w:rsidRDefault="4A15A131" w14:paraId="07C0DA42" w14:textId="7FCC305A">
      <w:pPr>
        <w:pStyle w:val="Normal"/>
        <w:spacing w:after="41" w:line="259" w:lineRule="auto"/>
        <w:ind w:left="-5" w:right="0" w:hanging="10"/>
        <w:jc w:val="left"/>
        <w:rPr>
          <w:rFonts w:ascii="Arial Nova" w:hAnsi="Arial Nova" w:eastAsia="Arial Nova" w:cs="Arial Nova"/>
          <w:sz w:val="22"/>
          <w:szCs w:val="22"/>
        </w:rPr>
      </w:pPr>
      <w:r w:rsidRPr="07115F46" w:rsidR="4A15A131">
        <w:rPr>
          <w:rFonts w:ascii="Arial Nova" w:hAnsi="Arial Nova" w:eastAsia="Arial Nova" w:cs="Arial Nova"/>
          <w:sz w:val="22"/>
          <w:szCs w:val="22"/>
        </w:rPr>
        <w:t>Student nr: 2234815</w:t>
      </w:r>
    </w:p>
    <w:p w:rsidR="4A15A131" w:rsidP="07115F46" w:rsidRDefault="4A15A131" w14:paraId="75F95F35" w14:textId="2E495870">
      <w:pPr>
        <w:pStyle w:val="Normal"/>
        <w:spacing w:after="41" w:line="259" w:lineRule="auto"/>
        <w:ind w:left="-5" w:right="0" w:hanging="10"/>
        <w:jc w:val="left"/>
        <w:rPr>
          <w:rFonts w:ascii="Arial Nova" w:hAnsi="Arial Nova" w:eastAsia="Arial Nova" w:cs="Arial Nova"/>
          <w:sz w:val="22"/>
          <w:szCs w:val="22"/>
        </w:rPr>
      </w:pPr>
      <w:r w:rsidRPr="07115F46" w:rsidR="4A15A131">
        <w:rPr>
          <w:rFonts w:ascii="Arial Nova" w:hAnsi="Arial Nova" w:eastAsia="Arial Nova" w:cs="Arial Nova"/>
          <w:sz w:val="22"/>
          <w:szCs w:val="22"/>
        </w:rPr>
        <w:t>Module: BMIH 5003</w:t>
      </w:r>
    </w:p>
    <w:p w:rsidR="4A15A131" w:rsidP="07115F46" w:rsidRDefault="4A15A131" w14:paraId="089DE356" w14:textId="69AE6EA3">
      <w:pPr>
        <w:pStyle w:val="Normal"/>
        <w:spacing w:after="41" w:line="259" w:lineRule="auto"/>
        <w:ind w:left="-5" w:right="0" w:hanging="10"/>
        <w:jc w:val="left"/>
        <w:rPr/>
      </w:pPr>
      <w:r w:rsidRPr="07115F46" w:rsidR="4A15A131">
        <w:rPr>
          <w:rFonts w:ascii="Arial Nova" w:hAnsi="Arial Nova" w:eastAsia="Arial Nova" w:cs="Arial Nova"/>
          <w:sz w:val="22"/>
          <w:szCs w:val="22"/>
        </w:rPr>
        <w:t>Lecturer: Heidi Pross</w:t>
      </w:r>
      <w:r w:rsidR="4A15A131">
        <w:rPr/>
        <w:t>er</w:t>
      </w:r>
    </w:p>
    <w:p w:rsidR="07115F46" w:rsidP="07115F46" w:rsidRDefault="07115F46" w14:paraId="52D5AD39" w14:textId="4AA9A34C">
      <w:pPr>
        <w:pStyle w:val="Normal"/>
        <w:spacing w:after="41" w:line="259" w:lineRule="auto"/>
        <w:ind w:left="-5" w:right="0" w:hanging="10"/>
        <w:jc w:val="left"/>
        <w:rPr/>
      </w:pPr>
    </w:p>
    <w:p w:rsidR="07115F46" w:rsidP="07115F46" w:rsidRDefault="07115F46" w14:paraId="51980522" w14:textId="68707908">
      <w:pPr>
        <w:pStyle w:val="Normal"/>
        <w:spacing w:after="41" w:line="259" w:lineRule="auto"/>
        <w:ind w:left="-5" w:right="0" w:hanging="10"/>
        <w:jc w:val="left"/>
        <w:rPr/>
      </w:pPr>
    </w:p>
    <w:p w:rsidR="07115F46" w:rsidP="07115F46" w:rsidRDefault="07115F46" w14:paraId="65547B26" w14:textId="19E1C47C">
      <w:pPr>
        <w:pStyle w:val="Normal"/>
        <w:spacing w:after="41" w:line="259" w:lineRule="auto"/>
        <w:ind w:left="-5" w:right="0" w:hanging="10"/>
        <w:jc w:val="left"/>
        <w:rPr/>
      </w:pPr>
    </w:p>
    <w:p w:rsidR="62E87FF3" w:rsidP="62E87FF3" w:rsidRDefault="62E87FF3" w14:paraId="51A133D8" w14:textId="6F6D97FF">
      <w:pPr>
        <w:pStyle w:val="Normal"/>
        <w:spacing w:after="41" w:line="259" w:lineRule="auto"/>
        <w:ind w:left="-5" w:right="0" w:hanging="10"/>
        <w:jc w:val="left"/>
        <w:rPr>
          <w:rFonts w:ascii="Arial Nova" w:hAnsi="Arial Nova" w:eastAsia="Arial Nova" w:cs="Arial Nova"/>
          <w:b w:val="1"/>
          <w:bCs w:val="1"/>
          <w:sz w:val="40"/>
          <w:szCs w:val="40"/>
        </w:rPr>
      </w:pPr>
    </w:p>
    <w:p w:rsidR="501BB090" w:rsidP="07115F46" w:rsidRDefault="501BB090" w14:paraId="3F5E308F" w14:textId="2F534C46">
      <w:pPr>
        <w:pStyle w:val="Normal"/>
        <w:spacing w:after="41" w:line="259" w:lineRule="auto"/>
        <w:ind w:left="-5" w:right="0" w:hanging="10"/>
        <w:jc w:val="left"/>
        <w:rPr>
          <w:rFonts w:ascii="Arial Nova" w:hAnsi="Arial Nova" w:eastAsia="Arial Nova" w:cs="Arial Nova"/>
          <w:b w:val="1"/>
          <w:bCs w:val="1"/>
          <w:sz w:val="40"/>
          <w:szCs w:val="40"/>
        </w:rPr>
      </w:pPr>
      <w:r w:rsidRPr="07115F46" w:rsidR="501BB090">
        <w:rPr>
          <w:rFonts w:ascii="Arial Nova" w:hAnsi="Arial Nova" w:eastAsia="Arial Nova" w:cs="Arial Nova"/>
          <w:b w:val="1"/>
          <w:bCs w:val="1"/>
          <w:sz w:val="40"/>
          <w:szCs w:val="40"/>
        </w:rPr>
        <w:t>Foreign Languages &amp; Cultural Awareness</w:t>
      </w:r>
    </w:p>
    <w:p w:rsidR="6AEE0A13" w:rsidP="07115F46" w:rsidRDefault="6AEE0A13" w14:paraId="3B51EBA0" w14:textId="59DF9003">
      <w:pPr>
        <w:pStyle w:val="Normal"/>
        <w:spacing w:after="41" w:line="259" w:lineRule="auto"/>
        <w:ind w:left="-5" w:right="0" w:hanging="10"/>
        <w:jc w:val="left"/>
        <w:rPr>
          <w:rFonts w:ascii="Arial Nova" w:hAnsi="Arial Nova" w:eastAsia="Arial Nova" w:cs="Arial Nova"/>
          <w:b w:val="1"/>
          <w:bCs w:val="1"/>
          <w:sz w:val="40"/>
          <w:szCs w:val="40"/>
        </w:rPr>
      </w:pPr>
      <w:r w:rsidRPr="07115F46" w:rsidR="6AEE0A13">
        <w:rPr>
          <w:rFonts w:ascii="Arial Nova" w:hAnsi="Arial Nova" w:eastAsia="Arial Nova" w:cs="Arial Nova"/>
          <w:b w:val="1"/>
          <w:bCs w:val="1"/>
          <w:sz w:val="40"/>
          <w:szCs w:val="40"/>
        </w:rPr>
        <w:t xml:space="preserve">            </w:t>
      </w:r>
      <w:r w:rsidRPr="07115F46" w:rsidR="501BB090">
        <w:rPr>
          <w:rFonts w:ascii="Arial Nova" w:hAnsi="Arial Nova" w:eastAsia="Arial Nova" w:cs="Arial Nova"/>
          <w:b w:val="1"/>
          <w:bCs w:val="1"/>
          <w:sz w:val="40"/>
          <w:szCs w:val="40"/>
        </w:rPr>
        <w:t xml:space="preserve">Intercultural Competences </w:t>
      </w:r>
    </w:p>
    <w:p w:rsidR="14050456" w:rsidP="07115F46" w:rsidRDefault="14050456" w14:paraId="63AF65B6" w14:textId="0B9F31EA">
      <w:pPr>
        <w:pStyle w:val="Normal"/>
        <w:spacing w:after="41" w:line="259" w:lineRule="auto"/>
        <w:ind w:left="-5" w:right="0" w:hanging="10"/>
        <w:jc w:val="left"/>
        <w:rPr>
          <w:rFonts w:ascii="Arial Nova" w:hAnsi="Arial Nova" w:eastAsia="Arial Nova" w:cs="Arial Nova"/>
          <w:b w:val="1"/>
          <w:bCs w:val="1"/>
          <w:sz w:val="40"/>
          <w:szCs w:val="40"/>
        </w:rPr>
      </w:pPr>
      <w:r w:rsidRPr="07115F46" w:rsidR="14050456">
        <w:rPr>
          <w:rFonts w:ascii="Arial Nova" w:hAnsi="Arial Nova" w:eastAsia="Arial Nova" w:cs="Arial Nova"/>
          <w:b w:val="1"/>
          <w:bCs w:val="1"/>
          <w:sz w:val="40"/>
          <w:szCs w:val="40"/>
        </w:rPr>
        <w:t xml:space="preserve">                             </w:t>
      </w:r>
      <w:r w:rsidRPr="07115F46" w:rsidR="501BB090">
        <w:rPr>
          <w:rFonts w:ascii="Arial Nova" w:hAnsi="Arial Nova" w:eastAsia="Arial Nova" w:cs="Arial Nova"/>
          <w:b w:val="1"/>
          <w:bCs w:val="1"/>
          <w:sz w:val="40"/>
          <w:szCs w:val="40"/>
        </w:rPr>
        <w:t>Report</w:t>
      </w:r>
    </w:p>
    <w:p w:rsidR="07115F46" w:rsidP="07115F46" w:rsidRDefault="07115F46" w14:paraId="252F0927" w14:textId="41C7F110">
      <w:pPr>
        <w:pStyle w:val="Normal"/>
        <w:spacing w:after="41" w:line="259" w:lineRule="auto"/>
        <w:ind w:left="-5" w:right="0" w:hanging="10"/>
        <w:jc w:val="left"/>
        <w:rPr/>
      </w:pPr>
    </w:p>
    <w:p w:rsidR="07115F46" w:rsidP="07115F46" w:rsidRDefault="07115F46" w14:paraId="50159858" w14:textId="1BD5EA77">
      <w:pPr>
        <w:pStyle w:val="Normal"/>
        <w:spacing w:after="41" w:line="259" w:lineRule="auto"/>
        <w:ind w:left="-5" w:right="0" w:hanging="10"/>
        <w:jc w:val="left"/>
        <w:rPr/>
      </w:pPr>
    </w:p>
    <w:p w:rsidR="07115F46" w:rsidP="07115F46" w:rsidRDefault="07115F46" w14:paraId="274DC02A" w14:textId="673F594B">
      <w:pPr>
        <w:pStyle w:val="Normal"/>
        <w:spacing w:after="41" w:line="259" w:lineRule="auto"/>
        <w:ind w:left="-5" w:right="0" w:hanging="10"/>
        <w:jc w:val="left"/>
        <w:rPr/>
      </w:pPr>
    </w:p>
    <w:p w:rsidR="07115F46" w:rsidP="07115F46" w:rsidRDefault="07115F46" w14:paraId="26E13520" w14:textId="52EB7271">
      <w:pPr>
        <w:pStyle w:val="Normal"/>
        <w:spacing w:after="41" w:line="259" w:lineRule="auto"/>
        <w:ind w:left="-5" w:right="0" w:hanging="10"/>
        <w:jc w:val="left"/>
        <w:rPr/>
      </w:pPr>
    </w:p>
    <w:p w:rsidR="07115F46" w:rsidP="07115F46" w:rsidRDefault="07115F46" w14:paraId="2161A9D1" w14:textId="77B84C3F">
      <w:pPr>
        <w:pStyle w:val="Normal"/>
        <w:spacing w:after="41" w:line="259" w:lineRule="auto"/>
        <w:ind w:left="-5" w:right="0" w:hanging="10"/>
        <w:jc w:val="left"/>
        <w:rPr/>
      </w:pPr>
    </w:p>
    <w:p w:rsidR="07115F46" w:rsidP="07115F46" w:rsidRDefault="07115F46" w14:paraId="5528B465" w14:textId="392F4F50">
      <w:pPr>
        <w:pStyle w:val="Normal"/>
        <w:spacing w:after="41" w:line="259" w:lineRule="auto"/>
        <w:ind w:left="-5" w:right="0" w:hanging="10"/>
        <w:jc w:val="left"/>
        <w:rPr/>
      </w:pPr>
    </w:p>
    <w:p w:rsidR="07115F46" w:rsidP="07115F46" w:rsidRDefault="07115F46" w14:paraId="7C5BBDBC" w14:textId="5161328A">
      <w:pPr>
        <w:pStyle w:val="Normal"/>
        <w:spacing w:after="41" w:line="259" w:lineRule="auto"/>
        <w:ind w:left="-5" w:right="0" w:hanging="10"/>
        <w:jc w:val="left"/>
        <w:rPr/>
      </w:pPr>
    </w:p>
    <w:p w:rsidR="07115F46" w:rsidP="07115F46" w:rsidRDefault="07115F46" w14:paraId="1BC57953" w14:textId="276FA132">
      <w:pPr>
        <w:pStyle w:val="Normal"/>
        <w:spacing w:after="41" w:line="259" w:lineRule="auto"/>
        <w:ind w:left="-5" w:right="0" w:hanging="10"/>
        <w:jc w:val="left"/>
        <w:rPr/>
      </w:pPr>
    </w:p>
    <w:p w:rsidR="07115F46" w:rsidP="07115F46" w:rsidRDefault="07115F46" w14:paraId="15656865" w14:textId="5428660C">
      <w:pPr>
        <w:pStyle w:val="Normal"/>
        <w:spacing w:after="41" w:line="259" w:lineRule="auto"/>
        <w:ind w:left="-5" w:right="0" w:hanging="10"/>
        <w:jc w:val="left"/>
        <w:rPr/>
      </w:pPr>
    </w:p>
    <w:p w:rsidR="07115F46" w:rsidP="07115F46" w:rsidRDefault="07115F46" w14:paraId="2080C4E0" w14:textId="601A3903">
      <w:pPr>
        <w:pStyle w:val="Normal"/>
        <w:spacing w:after="41" w:line="259" w:lineRule="auto"/>
        <w:ind w:left="-5" w:right="0" w:hanging="10"/>
        <w:jc w:val="left"/>
        <w:rPr/>
      </w:pPr>
    </w:p>
    <w:p w:rsidR="07115F46" w:rsidP="07115F46" w:rsidRDefault="07115F46" w14:paraId="389D1F10" w14:textId="39544325">
      <w:pPr>
        <w:pStyle w:val="Normal"/>
        <w:spacing w:after="41" w:line="259" w:lineRule="auto"/>
        <w:ind w:left="-5" w:right="0" w:hanging="10"/>
        <w:jc w:val="left"/>
        <w:rPr/>
      </w:pPr>
    </w:p>
    <w:p w:rsidR="07115F46" w:rsidP="07115F46" w:rsidRDefault="07115F46" w14:paraId="2FDDA574" w14:textId="4E794717">
      <w:pPr>
        <w:pStyle w:val="Normal"/>
        <w:spacing w:after="41" w:line="259" w:lineRule="auto"/>
        <w:ind w:left="-5" w:right="0" w:hanging="10"/>
        <w:jc w:val="left"/>
        <w:rPr/>
      </w:pPr>
    </w:p>
    <w:p w:rsidR="07115F46" w:rsidP="07115F46" w:rsidRDefault="07115F46" w14:paraId="0815365D" w14:textId="4C6B0E3F">
      <w:pPr>
        <w:pStyle w:val="Normal"/>
        <w:spacing w:after="41" w:line="259" w:lineRule="auto"/>
        <w:ind w:left="-5" w:right="0" w:hanging="10"/>
        <w:jc w:val="left"/>
        <w:rPr/>
      </w:pPr>
    </w:p>
    <w:p w:rsidR="07115F46" w:rsidP="07115F46" w:rsidRDefault="07115F46" w14:paraId="2E44817F" w14:textId="4FD1AA58">
      <w:pPr>
        <w:pStyle w:val="Normal"/>
        <w:spacing w:after="41" w:line="259" w:lineRule="auto"/>
        <w:ind w:left="-5" w:right="0" w:hanging="10"/>
        <w:jc w:val="left"/>
        <w:rPr/>
      </w:pPr>
    </w:p>
    <w:p w:rsidR="07115F46" w:rsidP="07115F46" w:rsidRDefault="07115F46" w14:paraId="00DE5DC2" w14:textId="32D6F799">
      <w:pPr>
        <w:pStyle w:val="Normal"/>
        <w:spacing w:after="41" w:line="259" w:lineRule="auto"/>
        <w:ind w:left="-5" w:right="0" w:hanging="10"/>
        <w:jc w:val="left"/>
        <w:rPr/>
      </w:pPr>
    </w:p>
    <w:p w:rsidR="07115F46" w:rsidP="07115F46" w:rsidRDefault="07115F46" w14:paraId="713976EC" w14:textId="25E17E63">
      <w:pPr>
        <w:pStyle w:val="Normal"/>
        <w:spacing w:after="41" w:line="259" w:lineRule="auto"/>
        <w:ind w:left="-5" w:right="0" w:hanging="10"/>
        <w:jc w:val="left"/>
        <w:rPr/>
      </w:pPr>
    </w:p>
    <w:p w:rsidR="07115F46" w:rsidP="07115F46" w:rsidRDefault="07115F46" w14:paraId="40085BA7" w14:textId="6A4AAD5E">
      <w:pPr>
        <w:pStyle w:val="Normal"/>
        <w:spacing w:after="41" w:line="259" w:lineRule="auto"/>
        <w:ind w:left="-5" w:right="0" w:hanging="10"/>
        <w:jc w:val="left"/>
        <w:rPr/>
      </w:pPr>
    </w:p>
    <w:p w:rsidR="07115F46" w:rsidP="07115F46" w:rsidRDefault="07115F46" w14:paraId="1022158D" w14:textId="328F5EB5">
      <w:pPr>
        <w:pStyle w:val="Normal"/>
        <w:spacing w:after="41" w:line="259" w:lineRule="auto"/>
        <w:ind w:left="-5" w:right="0" w:hanging="10"/>
        <w:jc w:val="left"/>
        <w:rPr/>
      </w:pPr>
    </w:p>
    <w:p w:rsidR="07115F46" w:rsidP="07115F46" w:rsidRDefault="07115F46" w14:paraId="105E45C9" w14:textId="031AB7FA">
      <w:pPr>
        <w:pStyle w:val="Normal"/>
        <w:spacing w:after="41" w:line="259" w:lineRule="auto"/>
        <w:ind w:left="-5" w:right="0" w:hanging="10"/>
        <w:jc w:val="left"/>
        <w:rPr/>
      </w:pPr>
    </w:p>
    <w:p w:rsidR="07115F46" w:rsidP="07115F46" w:rsidRDefault="07115F46" w14:paraId="15D75CD7" w14:textId="3A03FCDE">
      <w:pPr>
        <w:pStyle w:val="Normal"/>
        <w:spacing w:after="41" w:line="259" w:lineRule="auto"/>
        <w:ind w:left="-5" w:right="0" w:hanging="10"/>
        <w:jc w:val="left"/>
        <w:rPr/>
      </w:pPr>
    </w:p>
    <w:p w:rsidR="00A9423D" w:rsidP="07115F46" w:rsidRDefault="00470D1D" w14:paraId="7EB0ED8B" w14:textId="77777777" w14:noSpellErr="1">
      <w:pPr>
        <w:pStyle w:val="Heading1"/>
        <w:ind w:left="19"/>
        <w:rPr>
          <w:rFonts w:ascii="Times New Roman" w:hAnsi="Times New Roman" w:eastAsia="Times New Roman" w:cs="Times New Roman"/>
        </w:rPr>
      </w:pPr>
      <w:r w:rsidRPr="62E87FF3" w:rsidR="00470D1D">
        <w:rPr>
          <w:rFonts w:ascii="Times New Roman" w:hAnsi="Times New Roman" w:eastAsia="Times New Roman" w:cs="Times New Roman"/>
        </w:rPr>
        <w:t>Executive Summary</w:t>
      </w:r>
    </w:p>
    <w:p w:rsidR="07115F46" w:rsidP="07115F46" w:rsidRDefault="07115F46" w14:paraId="3F3C8D32" w14:textId="70ACA83D">
      <w:pPr>
        <w:pStyle w:val="Normal"/>
        <w:rPr/>
      </w:pPr>
    </w:p>
    <w:p w:rsidR="00470D1D" w:rsidP="62E87FF3" w:rsidRDefault="00470D1D" w14:paraId="3952E838" w14:textId="0C5A151D">
      <w:pPr>
        <w:spacing w:line="360" w:lineRule="auto"/>
        <w:ind w:left="4" w:right="47"/>
        <w:jc w:val="both"/>
        <w:rPr>
          <w:rFonts w:ascii="Times New Roman" w:hAnsi="Times New Roman" w:eastAsia="Times New Roman" w:cs="Times New Roman"/>
          <w:sz w:val="24"/>
          <w:szCs w:val="24"/>
        </w:rPr>
      </w:pPr>
      <w:r w:rsidRPr="62E87FF3" w:rsidR="00470D1D">
        <w:rPr>
          <w:rFonts w:ascii="Times New Roman" w:hAnsi="Times New Roman" w:eastAsia="Times New Roman" w:cs="Times New Roman"/>
          <w:sz w:val="24"/>
          <w:szCs w:val="24"/>
        </w:rPr>
        <w:t xml:space="preserve">To understand how a team might function in the hospitality industry, the report is prepared with an emphasis on understanding various international customs. This analysis looks at the key distinctions between England and India. The Globe Project study is used to critically </w:t>
      </w:r>
      <w:r w:rsidRPr="62E87FF3" w:rsidR="09B94DE3">
        <w:rPr>
          <w:rFonts w:ascii="Times New Roman" w:hAnsi="Times New Roman" w:eastAsia="Times New Roman" w:cs="Times New Roman"/>
          <w:sz w:val="24"/>
          <w:szCs w:val="24"/>
        </w:rPr>
        <w:t>analyse</w:t>
      </w:r>
      <w:r w:rsidRPr="62E87FF3" w:rsidR="00470D1D">
        <w:rPr>
          <w:rFonts w:ascii="Times New Roman" w:hAnsi="Times New Roman" w:eastAsia="Times New Roman" w:cs="Times New Roman"/>
          <w:sz w:val="24"/>
          <w:szCs w:val="24"/>
        </w:rPr>
        <w:t xml:space="preserve"> the scenario involving culture and leadership and to </w:t>
      </w:r>
      <w:r w:rsidRPr="62E87FF3" w:rsidR="00470D1D">
        <w:rPr>
          <w:rFonts w:ascii="Times New Roman" w:hAnsi="Times New Roman" w:eastAsia="Times New Roman" w:cs="Times New Roman"/>
          <w:sz w:val="24"/>
          <w:szCs w:val="24"/>
        </w:rPr>
        <w:t>identify</w:t>
      </w:r>
      <w:r w:rsidRPr="62E87FF3" w:rsidR="00470D1D">
        <w:rPr>
          <w:rFonts w:ascii="Times New Roman" w:hAnsi="Times New Roman" w:eastAsia="Times New Roman" w:cs="Times New Roman"/>
          <w:sz w:val="24"/>
          <w:szCs w:val="24"/>
        </w:rPr>
        <w:t xml:space="preserve"> further potential difficulties with intercultural leadership. The Hotel leadership group can handle these situations with the help of the author's </w:t>
      </w:r>
      <w:r w:rsidRPr="62E87FF3" w:rsidR="1BE4ACCB">
        <w:rPr>
          <w:rFonts w:ascii="Times New Roman" w:hAnsi="Times New Roman" w:eastAsia="Times New Roman" w:cs="Times New Roman"/>
          <w:sz w:val="24"/>
          <w:szCs w:val="24"/>
        </w:rPr>
        <w:t>suggestions</w:t>
      </w:r>
      <w:r w:rsidRPr="62E87FF3" w:rsidR="05910EFF">
        <w:rPr>
          <w:rFonts w:ascii="Times New Roman" w:hAnsi="Times New Roman" w:eastAsia="Times New Roman" w:cs="Times New Roman"/>
          <w:sz w:val="24"/>
          <w:szCs w:val="24"/>
        </w:rPr>
        <w:t>.</w:t>
      </w:r>
    </w:p>
    <w:p w:rsidR="07115F46" w:rsidP="62E87FF3" w:rsidRDefault="07115F46" w14:paraId="1139A3AD" w14:textId="7D754014">
      <w:pPr>
        <w:pStyle w:val="Heading1"/>
        <w:ind w:left="19"/>
        <w:jc w:val="both"/>
        <w:rPr/>
      </w:pPr>
    </w:p>
    <w:p w:rsidR="07115F46" w:rsidP="62E87FF3" w:rsidRDefault="07115F46" w14:paraId="126124AB" w14:textId="5AD7ED50">
      <w:pPr>
        <w:pStyle w:val="Heading1"/>
        <w:ind w:left="19"/>
        <w:jc w:val="both"/>
        <w:rPr/>
      </w:pPr>
    </w:p>
    <w:p w:rsidR="07115F46" w:rsidP="07115F46" w:rsidRDefault="07115F46" w14:paraId="08B8ACC5" w14:textId="4AF4026F">
      <w:pPr>
        <w:pStyle w:val="Heading1"/>
        <w:ind w:left="19"/>
        <w:rPr/>
      </w:pPr>
    </w:p>
    <w:p w:rsidR="07115F46" w:rsidP="07115F46" w:rsidRDefault="07115F46" w14:paraId="6A96E8B6" w14:textId="2F187E73">
      <w:pPr>
        <w:pStyle w:val="Heading1"/>
        <w:ind w:left="19"/>
        <w:rPr/>
      </w:pPr>
    </w:p>
    <w:p w:rsidR="07115F46" w:rsidP="07115F46" w:rsidRDefault="07115F46" w14:paraId="3DB5EA8D" w14:textId="62C562BB">
      <w:pPr>
        <w:pStyle w:val="Heading1"/>
        <w:ind w:left="19"/>
        <w:rPr/>
      </w:pPr>
    </w:p>
    <w:p w:rsidR="07115F46" w:rsidP="07115F46" w:rsidRDefault="07115F46" w14:paraId="0E59A114" w14:textId="39AD7C23">
      <w:pPr>
        <w:pStyle w:val="Heading1"/>
        <w:ind w:left="19"/>
        <w:rPr/>
      </w:pPr>
    </w:p>
    <w:p w:rsidR="07115F46" w:rsidP="07115F46" w:rsidRDefault="07115F46" w14:paraId="02C6AAEB" w14:textId="1AC34976">
      <w:pPr>
        <w:pStyle w:val="Heading1"/>
        <w:ind w:left="19"/>
        <w:rPr/>
      </w:pPr>
    </w:p>
    <w:p w:rsidR="07115F46" w:rsidP="07115F46" w:rsidRDefault="07115F46" w14:paraId="3A0C0FF9" w14:textId="6877036E">
      <w:pPr>
        <w:pStyle w:val="Heading1"/>
        <w:ind w:left="19"/>
        <w:rPr/>
      </w:pPr>
    </w:p>
    <w:p w:rsidR="07115F46" w:rsidP="07115F46" w:rsidRDefault="07115F46" w14:paraId="5AE3AE67" w14:textId="2F015EAC">
      <w:pPr>
        <w:pStyle w:val="Heading1"/>
        <w:ind w:left="19"/>
        <w:rPr/>
      </w:pPr>
    </w:p>
    <w:p w:rsidR="07115F46" w:rsidP="07115F46" w:rsidRDefault="07115F46" w14:paraId="6FA7AAE1" w14:textId="766CD64F">
      <w:pPr>
        <w:pStyle w:val="Heading1"/>
        <w:ind w:left="19"/>
        <w:rPr/>
      </w:pPr>
    </w:p>
    <w:p w:rsidR="07115F46" w:rsidP="07115F46" w:rsidRDefault="07115F46" w14:paraId="6E117DED" w14:textId="76943BCA">
      <w:pPr>
        <w:pStyle w:val="Heading1"/>
        <w:ind w:left="19"/>
        <w:rPr/>
      </w:pPr>
    </w:p>
    <w:p w:rsidR="07115F46" w:rsidP="07115F46" w:rsidRDefault="07115F46" w14:paraId="745A9DF2" w14:textId="505FAE92">
      <w:pPr>
        <w:pStyle w:val="Heading1"/>
        <w:ind w:left="19"/>
        <w:rPr/>
      </w:pPr>
    </w:p>
    <w:p w:rsidR="07115F46" w:rsidP="07115F46" w:rsidRDefault="07115F46" w14:paraId="225D2476" w14:textId="63810103">
      <w:pPr>
        <w:pStyle w:val="Heading1"/>
        <w:ind w:left="19"/>
        <w:rPr/>
      </w:pPr>
    </w:p>
    <w:p w:rsidR="07115F46" w:rsidP="07115F46" w:rsidRDefault="07115F46" w14:paraId="5276ED0D" w14:textId="0E33558B">
      <w:pPr>
        <w:pStyle w:val="Heading1"/>
        <w:ind w:left="19"/>
        <w:rPr/>
      </w:pPr>
    </w:p>
    <w:p w:rsidR="07115F46" w:rsidP="07115F46" w:rsidRDefault="07115F46" w14:paraId="63E9F1F9" w14:textId="444D4E9B">
      <w:pPr>
        <w:pStyle w:val="Heading1"/>
        <w:ind w:left="19"/>
        <w:rPr/>
      </w:pPr>
    </w:p>
    <w:p w:rsidR="07115F46" w:rsidP="07115F46" w:rsidRDefault="07115F46" w14:paraId="0C7EFE53" w14:textId="35C594E6">
      <w:pPr>
        <w:pStyle w:val="Heading1"/>
        <w:ind w:left="19"/>
        <w:rPr/>
      </w:pPr>
    </w:p>
    <w:p w:rsidR="07115F46" w:rsidP="07115F46" w:rsidRDefault="07115F46" w14:paraId="03BB8B2A" w14:textId="49BD38F0">
      <w:pPr>
        <w:pStyle w:val="Heading1"/>
        <w:ind w:left="19"/>
        <w:rPr/>
      </w:pPr>
    </w:p>
    <w:p w:rsidR="07115F46" w:rsidP="07115F46" w:rsidRDefault="07115F46" w14:paraId="2657194B" w14:textId="26343693">
      <w:pPr>
        <w:pStyle w:val="Heading1"/>
        <w:ind w:left="19"/>
        <w:rPr/>
      </w:pPr>
    </w:p>
    <w:p w:rsidR="00A9423D" w:rsidRDefault="00470D1D" w14:textId="77777777" w14:paraId="03FC229F">
      <w:pPr>
        <w:spacing w:after="182"/>
        <w:ind w:left="4" w:right="47"/>
        <w:rPr/>
      </w:pPr>
      <w:r>
        <w:rPr>
          <w:noProof/>
          <w:sz w:val="22"/>
        </w:rPr>
        <mc:AlternateContent>
          <mc:Choice Requires="wpg">
            <w:drawing>
              <wp:inline distT="0" distB="0" distL="0" distR="0" wp14:anchorId="33A397AA" wp14:editId="25FE2D66">
                <wp:extent cx="4846646" cy="6096"/>
                <wp:effectExtent l="0" t="0" r="0" b="0"/>
                <wp:docPr id="25986" name="Group 25986"/>
                <wp:cNvGraphicFramePr/>
                <a:graphic xmlns:a="http://schemas.openxmlformats.org/drawingml/2006/main">
                  <a:graphicData uri="http://schemas.microsoft.com/office/word/2010/wordprocessingGroup">
                    <wpg:wgp>
                      <wpg:cNvGrpSpPr/>
                      <wpg:grpSpPr>
                        <a:xfrm>
                          <a:off x="0" y="0"/>
                          <a:ext cx="4846646" cy="6096"/>
                          <a:chOff x="0" y="0"/>
                          <a:chExt cx="4846646" cy="6096"/>
                        </a:xfrm>
                      </wpg:grpSpPr>
                      <wps:wsp>
                        <wps:cNvPr id="25985" name="Shape 25985"/>
                        <wps:cNvSpPr/>
                        <wps:spPr>
                          <a:xfrm>
                            <a:off x="0" y="0"/>
                            <a:ext cx="4846646" cy="6096"/>
                          </a:xfrm>
                          <a:custGeom>
                            <a:avLst/>
                            <a:gdLst/>
                            <a:ahLst/>
                            <a:cxnLst/>
                            <a:rect l="0" t="0" r="0" b="0"/>
                            <a:pathLst>
                              <a:path w="4846646" h="6096">
                                <a:moveTo>
                                  <a:pt x="0" y="3048"/>
                                </a:moveTo>
                                <a:lnTo>
                                  <a:pt x="4846646" y="3048"/>
                                </a:lnTo>
                              </a:path>
                            </a:pathLst>
                          </a:custGeom>
                          <a:ln w="6096"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w:pict w14:anchorId="0C55E303">
              <v:group id="Group 25986" style="width:381.65pt;height:.5pt;mso-position-horizontal-relative:char;mso-position-vertical-relative:line" coordsize="48466,60" o:spid="_x0000_s1026" w14:anchorId="3E989443"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">
                <v:shape id="Shape 25985" style="position:absolute;width:48466;height:60;visibility:visible;mso-wrap-style:square;v-text-anchor:top" coordsize="4846646,6096" o:spid="_x0000_s1027" filled="f" strokeweight=".48pt" path="m,3048r4846646,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">
                  <v:stroke miterlimit="1" joinstyle="miter"/>
                  <v:path textboxrect="0,0,4846646,6096" arrowok="t"/>
                </v:shape>
                <w10:anchorlock/>
              </v:group>
            </w:pict>
          </mc:Fallback>
        </mc:AlternateContent>
      </w:r>
    </w:p>
    <w:p w:rsidR="00A9423D" w:rsidRDefault="00470D1D" w14:paraId="0D77A75C" w14:textId="3BA037D4">
      <w:pPr>
        <w:spacing w:after="83" w:line="325" w:lineRule="auto"/>
        <w:ind w:right="62" w:firstLine="19"/>
        <w:rPr/>
      </w:pPr>
      <w:r w:rsidRPr="62E87FF3" w:rsidR="5BC6B596">
        <w:rPr>
          <w:sz w:val="28"/>
          <w:szCs w:val="28"/>
        </w:rPr>
        <w:t>Table o</w:t>
      </w:r>
      <w:r w:rsidRPr="62E87FF3" w:rsidR="1FB2D5CC">
        <w:rPr>
          <w:sz w:val="28"/>
          <w:szCs w:val="28"/>
        </w:rPr>
        <w:t>f content</w:t>
      </w:r>
    </w:p>
    <w:p w:rsidR="62E87FF3" w:rsidP="62E87FF3" w:rsidRDefault="62E87FF3" w14:paraId="2FD5A178" w14:textId="0ECAB50A">
      <w:pPr>
        <w:pStyle w:val="Normal"/>
        <w:spacing w:after="83" w:line="325" w:lineRule="auto"/>
        <w:ind w:right="62" w:firstLine="19"/>
        <w:rPr>
          <w:sz w:val="28"/>
          <w:szCs w:val="28"/>
        </w:rPr>
      </w:pPr>
    </w:p>
    <w:p w:rsidR="00A9423D" w:rsidP="07115F46" w:rsidRDefault="00470D1D" w14:paraId="581B4DE7" w14:textId="23F7B3AC">
      <w:pPr>
        <w:pStyle w:val="Heading1"/>
        <w:spacing w:after="83" w:line="325" w:lineRule="auto"/>
        <w:ind w:left="19"/>
        <w:rPr>
          <w:rFonts w:ascii="Times New Roman" w:hAnsi="Times New Roman" w:eastAsia="Times New Roman" w:cs="Times New Roman"/>
        </w:rPr>
      </w:pPr>
      <w:r w:rsidRPr="62E87FF3" w:rsidR="45ADF304">
        <w:rPr>
          <w:rFonts w:ascii="Times New Roman" w:hAnsi="Times New Roman" w:eastAsia="Times New Roman" w:cs="Times New Roman"/>
          <w:sz w:val="24"/>
          <w:szCs w:val="24"/>
        </w:rPr>
        <w:t>Executive Summary</w:t>
      </w:r>
    </w:p>
    <w:p w:rsidR="45ADF304" w:rsidP="62E87FF3" w:rsidRDefault="45ADF304" w14:paraId="582B85BD" w14:textId="28F9A8CF">
      <w:pPr>
        <w:pStyle w:val="Normal"/>
        <w:spacing w:line="360" w:lineRule="auto"/>
        <w:rPr>
          <w:rFonts w:ascii="Times New Roman" w:hAnsi="Times New Roman" w:eastAsia="Times New Roman" w:cs="Times New Roman"/>
          <w:sz w:val="24"/>
          <w:szCs w:val="24"/>
        </w:rPr>
      </w:pPr>
      <w:r w:rsidRPr="62E87FF3" w:rsidR="45ADF304">
        <w:rPr>
          <w:rFonts w:ascii="Times New Roman" w:hAnsi="Times New Roman" w:eastAsia="Times New Roman" w:cs="Times New Roman"/>
          <w:sz w:val="24"/>
          <w:szCs w:val="24"/>
        </w:rPr>
        <w:t>Differences in cultural overviews in England and India</w:t>
      </w:r>
    </w:p>
    <w:p w:rsidR="45ADF304" w:rsidP="62E87FF3" w:rsidRDefault="45ADF304" w14:paraId="09D70619" w14:textId="7FC226E9">
      <w:pPr>
        <w:pStyle w:val="Normal"/>
        <w:spacing w:line="360" w:lineRule="auto"/>
        <w:rPr>
          <w:rFonts w:ascii="Times New Roman" w:hAnsi="Times New Roman" w:eastAsia="Times New Roman" w:cs="Times New Roman"/>
          <w:sz w:val="24"/>
          <w:szCs w:val="24"/>
        </w:rPr>
      </w:pPr>
      <w:r w:rsidRPr="62E87FF3" w:rsidR="45ADF304">
        <w:rPr>
          <w:rFonts w:ascii="Times New Roman" w:hAnsi="Times New Roman" w:eastAsia="Times New Roman" w:cs="Times New Roman"/>
          <w:sz w:val="24"/>
          <w:szCs w:val="24"/>
        </w:rPr>
        <w:t xml:space="preserve">Associating England and India using the Globe Project`s culture and </w:t>
      </w:r>
      <w:r w:rsidRPr="62E87FF3" w:rsidR="01187077">
        <w:rPr>
          <w:rFonts w:ascii="Times New Roman" w:hAnsi="Times New Roman" w:eastAsia="Times New Roman" w:cs="Times New Roman"/>
          <w:sz w:val="24"/>
          <w:szCs w:val="24"/>
        </w:rPr>
        <w:t>leadership</w:t>
      </w:r>
      <w:r w:rsidRPr="62E87FF3" w:rsidR="01187077">
        <w:rPr>
          <w:rFonts w:ascii="Times New Roman" w:hAnsi="Times New Roman" w:eastAsia="Times New Roman" w:cs="Times New Roman"/>
          <w:sz w:val="24"/>
          <w:szCs w:val="24"/>
        </w:rPr>
        <w:t xml:space="preserve"> study</w:t>
      </w:r>
    </w:p>
    <w:p w:rsidR="01187077" w:rsidP="62E87FF3" w:rsidRDefault="01187077" w14:paraId="664E7112" w14:textId="0A9D96EF">
      <w:pPr>
        <w:pStyle w:val="Normal"/>
        <w:spacing w:line="360" w:lineRule="auto"/>
        <w:rPr>
          <w:rFonts w:ascii="Times New Roman" w:hAnsi="Times New Roman" w:eastAsia="Times New Roman" w:cs="Times New Roman"/>
          <w:sz w:val="24"/>
          <w:szCs w:val="24"/>
        </w:rPr>
      </w:pPr>
      <w:r w:rsidRPr="62E87FF3" w:rsidR="01187077">
        <w:rPr>
          <w:rFonts w:ascii="Times New Roman" w:hAnsi="Times New Roman" w:eastAsia="Times New Roman" w:cs="Times New Roman"/>
          <w:sz w:val="24"/>
          <w:szCs w:val="24"/>
        </w:rPr>
        <w:t xml:space="preserve">The </w:t>
      </w:r>
      <w:r w:rsidRPr="62E87FF3" w:rsidR="01187077">
        <w:rPr>
          <w:rFonts w:ascii="Times New Roman" w:hAnsi="Times New Roman" w:eastAsia="Times New Roman" w:cs="Times New Roman"/>
          <w:sz w:val="24"/>
          <w:szCs w:val="24"/>
        </w:rPr>
        <w:t>challenges</w:t>
      </w:r>
      <w:r w:rsidRPr="62E87FF3" w:rsidR="01187077">
        <w:rPr>
          <w:rFonts w:ascii="Times New Roman" w:hAnsi="Times New Roman" w:eastAsia="Times New Roman" w:cs="Times New Roman"/>
          <w:sz w:val="24"/>
          <w:szCs w:val="24"/>
        </w:rPr>
        <w:t xml:space="preserve"> of intercultural leadership in hospitality industry</w:t>
      </w:r>
    </w:p>
    <w:p w:rsidR="01187077" w:rsidP="62E87FF3" w:rsidRDefault="01187077" w14:paraId="71285907" w14:textId="5D27C74E">
      <w:pPr>
        <w:pStyle w:val="Normal"/>
        <w:spacing w:line="360" w:lineRule="auto"/>
        <w:rPr>
          <w:rFonts w:ascii="Times New Roman" w:hAnsi="Times New Roman" w:eastAsia="Times New Roman" w:cs="Times New Roman"/>
          <w:sz w:val="24"/>
          <w:szCs w:val="24"/>
        </w:rPr>
      </w:pPr>
      <w:r w:rsidRPr="62E87FF3" w:rsidR="01187077">
        <w:rPr>
          <w:rFonts w:ascii="Times New Roman" w:hAnsi="Times New Roman" w:eastAsia="Times New Roman" w:cs="Times New Roman"/>
          <w:sz w:val="24"/>
          <w:szCs w:val="24"/>
        </w:rPr>
        <w:t>Recommendations</w:t>
      </w:r>
    </w:p>
    <w:p w:rsidR="01187077" w:rsidP="62E87FF3" w:rsidRDefault="01187077" w14:paraId="2F95C806" w14:textId="0C81147E">
      <w:pPr>
        <w:pStyle w:val="Normal"/>
        <w:spacing w:line="360" w:lineRule="auto"/>
        <w:rPr>
          <w:rFonts w:ascii="Times New Roman" w:hAnsi="Times New Roman" w:eastAsia="Times New Roman" w:cs="Times New Roman"/>
          <w:sz w:val="24"/>
          <w:szCs w:val="24"/>
        </w:rPr>
      </w:pPr>
      <w:r w:rsidRPr="62E87FF3" w:rsidR="01187077">
        <w:rPr>
          <w:rFonts w:ascii="Times New Roman" w:hAnsi="Times New Roman" w:eastAsia="Times New Roman" w:cs="Times New Roman"/>
          <w:sz w:val="24"/>
          <w:szCs w:val="24"/>
        </w:rPr>
        <w:t>Conclusion</w:t>
      </w:r>
    </w:p>
    <w:p w:rsidR="01187077" w:rsidP="62E87FF3" w:rsidRDefault="01187077" w14:paraId="390237CE" w14:textId="36F32886">
      <w:pPr>
        <w:pStyle w:val="Normal"/>
        <w:spacing w:line="360" w:lineRule="auto"/>
        <w:rPr>
          <w:rFonts w:ascii="Times New Roman" w:hAnsi="Times New Roman" w:eastAsia="Times New Roman" w:cs="Times New Roman"/>
          <w:sz w:val="24"/>
          <w:szCs w:val="24"/>
        </w:rPr>
      </w:pPr>
      <w:r w:rsidRPr="62E87FF3" w:rsidR="01187077">
        <w:rPr>
          <w:rFonts w:ascii="Times New Roman" w:hAnsi="Times New Roman" w:eastAsia="Times New Roman" w:cs="Times New Roman"/>
          <w:sz w:val="24"/>
          <w:szCs w:val="24"/>
        </w:rPr>
        <w:t>Reference list</w:t>
      </w:r>
    </w:p>
    <w:p w:rsidR="00A9423D" w:rsidP="07115F46" w:rsidRDefault="00470D1D" w14:paraId="40A0BD83" w14:textId="32CC502C">
      <w:pPr>
        <w:pStyle w:val="Heading1"/>
        <w:spacing w:after="83" w:line="325" w:lineRule="auto"/>
        <w:ind w:left="19"/>
        <w:rPr>
          <w:rFonts w:ascii="Times New Roman" w:hAnsi="Times New Roman" w:eastAsia="Times New Roman" w:cs="Times New Roman"/>
        </w:rPr>
      </w:pPr>
    </w:p>
    <w:p w:rsidR="00A9423D" w:rsidP="07115F46" w:rsidRDefault="00470D1D" w14:paraId="4D2ECA22" w14:textId="56029327">
      <w:pPr>
        <w:pStyle w:val="Heading1"/>
        <w:spacing w:after="83" w:line="325" w:lineRule="auto"/>
        <w:ind w:left="19"/>
        <w:rPr>
          <w:rFonts w:ascii="Times New Roman" w:hAnsi="Times New Roman" w:eastAsia="Times New Roman" w:cs="Times New Roman"/>
        </w:rPr>
      </w:pPr>
    </w:p>
    <w:p w:rsidR="00A9423D" w:rsidP="07115F46" w:rsidRDefault="00470D1D" w14:paraId="39F91BC0" w14:textId="4F237029">
      <w:pPr>
        <w:pStyle w:val="Heading1"/>
        <w:spacing w:after="83" w:line="325" w:lineRule="auto"/>
        <w:ind w:left="19"/>
        <w:rPr>
          <w:rFonts w:ascii="Times New Roman" w:hAnsi="Times New Roman" w:eastAsia="Times New Roman" w:cs="Times New Roman"/>
        </w:rPr>
      </w:pPr>
    </w:p>
    <w:p w:rsidR="00A9423D" w:rsidP="07115F46" w:rsidRDefault="00470D1D" w14:paraId="31EDC81C" w14:textId="5C4019D5">
      <w:pPr>
        <w:pStyle w:val="Heading1"/>
        <w:spacing w:after="83" w:line="325" w:lineRule="auto"/>
        <w:ind w:left="19"/>
        <w:rPr>
          <w:rFonts w:ascii="Times New Roman" w:hAnsi="Times New Roman" w:eastAsia="Times New Roman" w:cs="Times New Roman"/>
        </w:rPr>
      </w:pPr>
    </w:p>
    <w:p w:rsidR="00A9423D" w:rsidP="07115F46" w:rsidRDefault="00470D1D" w14:paraId="28A0485C" w14:textId="705600E9">
      <w:pPr>
        <w:pStyle w:val="Heading1"/>
        <w:spacing w:after="83" w:line="325" w:lineRule="auto"/>
        <w:ind w:left="19"/>
        <w:rPr>
          <w:rFonts w:ascii="Times New Roman" w:hAnsi="Times New Roman" w:eastAsia="Times New Roman" w:cs="Times New Roman"/>
        </w:rPr>
      </w:pPr>
    </w:p>
    <w:p w:rsidR="00A9423D" w:rsidP="07115F46" w:rsidRDefault="00470D1D" w14:paraId="7FE23211" w14:textId="0AA065AC">
      <w:pPr>
        <w:pStyle w:val="Heading1"/>
        <w:spacing w:after="83" w:line="325" w:lineRule="auto"/>
        <w:ind w:left="19"/>
        <w:rPr>
          <w:rFonts w:ascii="Times New Roman" w:hAnsi="Times New Roman" w:eastAsia="Times New Roman" w:cs="Times New Roman"/>
        </w:rPr>
      </w:pPr>
    </w:p>
    <w:p w:rsidR="00A9423D" w:rsidP="07115F46" w:rsidRDefault="00470D1D" w14:paraId="179CC9FD" w14:textId="51551736">
      <w:pPr>
        <w:pStyle w:val="Heading1"/>
        <w:spacing w:after="83" w:line="325" w:lineRule="auto"/>
        <w:ind w:left="19"/>
        <w:rPr>
          <w:rFonts w:ascii="Times New Roman" w:hAnsi="Times New Roman" w:eastAsia="Times New Roman" w:cs="Times New Roman"/>
        </w:rPr>
      </w:pPr>
    </w:p>
    <w:p w:rsidR="00A9423D" w:rsidP="07115F46" w:rsidRDefault="00470D1D" w14:paraId="00E7A9E1" w14:textId="54D5D2D1">
      <w:pPr>
        <w:pStyle w:val="Heading1"/>
        <w:spacing w:after="83" w:line="325" w:lineRule="auto"/>
        <w:ind w:left="19"/>
        <w:rPr>
          <w:rFonts w:ascii="Times New Roman" w:hAnsi="Times New Roman" w:eastAsia="Times New Roman" w:cs="Times New Roman"/>
        </w:rPr>
      </w:pPr>
    </w:p>
    <w:p w:rsidR="00A9423D" w:rsidP="07115F46" w:rsidRDefault="00470D1D" w14:paraId="492F89AE" w14:textId="3E4C4085">
      <w:pPr>
        <w:pStyle w:val="Heading1"/>
        <w:spacing w:after="83" w:line="325" w:lineRule="auto"/>
        <w:ind w:left="19"/>
        <w:rPr>
          <w:rFonts w:ascii="Times New Roman" w:hAnsi="Times New Roman" w:eastAsia="Times New Roman" w:cs="Times New Roman"/>
        </w:rPr>
      </w:pPr>
    </w:p>
    <w:p w:rsidR="00A9423D" w:rsidP="07115F46" w:rsidRDefault="00470D1D" w14:paraId="4B7FD020" w14:textId="621B042D">
      <w:pPr>
        <w:pStyle w:val="Heading1"/>
        <w:spacing w:after="83" w:line="325" w:lineRule="auto"/>
        <w:ind w:left="19"/>
        <w:rPr>
          <w:rFonts w:ascii="Times New Roman" w:hAnsi="Times New Roman" w:eastAsia="Times New Roman" w:cs="Times New Roman"/>
        </w:rPr>
      </w:pPr>
    </w:p>
    <w:p w:rsidR="00A9423D" w:rsidP="07115F46" w:rsidRDefault="00470D1D" w14:paraId="389AB22A" w14:textId="755D941A">
      <w:pPr>
        <w:pStyle w:val="Heading1"/>
        <w:spacing w:after="83" w:line="325" w:lineRule="auto"/>
        <w:ind w:left="19"/>
        <w:rPr>
          <w:rFonts w:ascii="Times New Roman" w:hAnsi="Times New Roman" w:eastAsia="Times New Roman" w:cs="Times New Roman"/>
        </w:rPr>
      </w:pPr>
    </w:p>
    <w:p w:rsidR="00A9423D" w:rsidP="07115F46" w:rsidRDefault="00470D1D" w14:paraId="7219B7C6" w14:textId="11A027A4">
      <w:pPr>
        <w:pStyle w:val="Heading1"/>
        <w:spacing w:after="83" w:line="325" w:lineRule="auto"/>
        <w:ind w:left="19"/>
        <w:rPr>
          <w:rFonts w:ascii="Times New Roman" w:hAnsi="Times New Roman" w:eastAsia="Times New Roman" w:cs="Times New Roman"/>
        </w:rPr>
      </w:pPr>
    </w:p>
    <w:p w:rsidR="00A9423D" w:rsidP="07115F46" w:rsidRDefault="00470D1D" w14:paraId="07195FE3" w14:textId="224A073A">
      <w:pPr>
        <w:pStyle w:val="Heading1"/>
        <w:spacing w:after="83" w:line="325" w:lineRule="auto"/>
        <w:ind w:left="19"/>
        <w:rPr>
          <w:rFonts w:ascii="Times New Roman" w:hAnsi="Times New Roman" w:eastAsia="Times New Roman" w:cs="Times New Roman"/>
        </w:rPr>
      </w:pPr>
    </w:p>
    <w:p w:rsidR="00A9423D" w:rsidP="07115F46" w:rsidRDefault="00470D1D" w14:paraId="5E2CCDFF" w14:textId="66160D1C">
      <w:pPr>
        <w:pStyle w:val="Heading1"/>
        <w:spacing w:after="83" w:line="325" w:lineRule="auto"/>
        <w:ind w:left="19"/>
        <w:rPr>
          <w:rFonts w:ascii="Times New Roman" w:hAnsi="Times New Roman" w:eastAsia="Times New Roman" w:cs="Times New Roman"/>
        </w:rPr>
      </w:pPr>
    </w:p>
    <w:p w:rsidR="00A9423D" w:rsidP="07115F46" w:rsidRDefault="00470D1D" w14:paraId="5B99D55F" w14:textId="76B25542">
      <w:pPr>
        <w:pStyle w:val="Heading1"/>
        <w:spacing w:after="83" w:line="325" w:lineRule="auto"/>
        <w:ind w:left="19"/>
        <w:rPr>
          <w:rFonts w:ascii="Times New Roman" w:hAnsi="Times New Roman" w:eastAsia="Times New Roman" w:cs="Times New Roman"/>
        </w:rPr>
      </w:pPr>
    </w:p>
    <w:p w:rsidR="00A9423D" w:rsidP="07115F46" w:rsidRDefault="00470D1D" w14:paraId="171432B0" w14:textId="1792DFF0">
      <w:pPr>
        <w:pStyle w:val="Heading1"/>
        <w:spacing w:after="83" w:line="325" w:lineRule="auto"/>
        <w:ind w:left="19"/>
        <w:rPr>
          <w:rFonts w:ascii="Times New Roman" w:hAnsi="Times New Roman" w:eastAsia="Times New Roman" w:cs="Times New Roman"/>
        </w:rPr>
      </w:pPr>
    </w:p>
    <w:p w:rsidR="00A9423D" w:rsidP="07115F46" w:rsidRDefault="00470D1D" w14:paraId="7C5E3DFE" w14:textId="3D997952">
      <w:pPr>
        <w:pStyle w:val="Heading1"/>
        <w:spacing w:after="83" w:line="325" w:lineRule="auto"/>
        <w:ind w:left="19"/>
        <w:rPr>
          <w:rFonts w:ascii="Times New Roman" w:hAnsi="Times New Roman" w:eastAsia="Times New Roman" w:cs="Times New Roman"/>
        </w:rPr>
      </w:pPr>
    </w:p>
    <w:p w:rsidR="07115F46" w:rsidP="07115F46" w:rsidRDefault="07115F46" w14:paraId="674B62D1" w14:textId="0C9A3C6C">
      <w:pPr>
        <w:spacing w:after="331" w:line="360" w:lineRule="auto"/>
        <w:ind w:left="4" w:right="47"/>
        <w:rPr>
          <w:rFonts w:ascii="Times New Roman" w:hAnsi="Times New Roman" w:eastAsia="Times New Roman" w:cs="Times New Roman"/>
          <w:sz w:val="24"/>
          <w:szCs w:val="24"/>
        </w:rPr>
      </w:pPr>
    </w:p>
    <w:p w:rsidR="00A9423D" w:rsidP="07115F46" w:rsidRDefault="00470D1D" w14:paraId="276DA55C" w14:textId="2EA8EA3B">
      <w:pPr>
        <w:spacing w:after="331" w:line="360" w:lineRule="auto"/>
        <w:ind w:left="4" w:right="47"/>
        <w:rPr>
          <w:rFonts w:ascii="Times New Roman" w:hAnsi="Times New Roman" w:eastAsia="Times New Roman" w:cs="Times New Roman"/>
          <w:sz w:val="36"/>
          <w:szCs w:val="36"/>
        </w:rPr>
      </w:pPr>
      <w:r w:rsidRPr="07115F46" w:rsidR="6AA0B5A3">
        <w:rPr>
          <w:rFonts w:ascii="Times New Roman" w:hAnsi="Times New Roman" w:eastAsia="Times New Roman" w:cs="Times New Roman"/>
          <w:sz w:val="36"/>
          <w:szCs w:val="36"/>
        </w:rPr>
        <w:t>Introduction</w:t>
      </w:r>
    </w:p>
    <w:p w:rsidR="00A9423D" w:rsidP="07115F46" w:rsidRDefault="00470D1D" w14:paraId="73DE0F03" w14:textId="145F6C23">
      <w:pPr>
        <w:spacing w:after="331" w:line="360" w:lineRule="auto"/>
        <w:ind w:left="4" w:right="47"/>
        <w:rPr>
          <w:rFonts w:ascii="Times New Roman" w:hAnsi="Times New Roman" w:eastAsia="Times New Roman" w:cs="Times New Roman"/>
          <w:sz w:val="24"/>
          <w:szCs w:val="24"/>
        </w:rPr>
      </w:pPr>
      <w:r w:rsidRPr="07115F46" w:rsidR="00470D1D">
        <w:rPr>
          <w:rFonts w:ascii="Times New Roman" w:hAnsi="Times New Roman" w:eastAsia="Times New Roman" w:cs="Times New Roman"/>
          <w:sz w:val="24"/>
          <w:szCs w:val="24"/>
        </w:rPr>
        <w:t xml:space="preserve">Culture is the set of values, beliefs, social structures, and historical and civilizational contexts </w:t>
      </w:r>
    </w:p>
    <w:p w:rsidR="00A9423D" w:rsidP="07115F46" w:rsidRDefault="00470D1D" w14:paraId="1D83EF2A" w14:textId="451E5230">
      <w:pPr>
        <w:spacing w:after="331" w:line="360" w:lineRule="auto"/>
        <w:ind w:left="4" w:right="47"/>
        <w:rPr>
          <w:rFonts w:ascii="Times New Roman" w:hAnsi="Times New Roman" w:eastAsia="Times New Roman" w:cs="Times New Roman"/>
          <w:sz w:val="24"/>
          <w:szCs w:val="24"/>
        </w:rPr>
      </w:pPr>
      <w:r w:rsidRPr="07115F46" w:rsidR="00470D1D">
        <w:rPr>
          <w:rFonts w:ascii="Times New Roman" w:hAnsi="Times New Roman" w:eastAsia="Times New Roman" w:cs="Times New Roman"/>
          <w:sz w:val="24"/>
          <w:szCs w:val="24"/>
        </w:rPr>
        <w:t>that define a group of people (</w:t>
      </w:r>
      <w:r w:rsidRPr="07115F46" w:rsidR="00470D1D">
        <w:rPr>
          <w:rFonts w:ascii="Times New Roman" w:hAnsi="Times New Roman" w:eastAsia="Times New Roman" w:cs="Times New Roman"/>
          <w:sz w:val="24"/>
          <w:szCs w:val="24"/>
        </w:rPr>
        <w:t>Maheshkar</w:t>
      </w:r>
      <w:r w:rsidRPr="07115F46" w:rsidR="00470D1D">
        <w:rPr>
          <w:rFonts w:ascii="Times New Roman" w:hAnsi="Times New Roman" w:eastAsia="Times New Roman" w:cs="Times New Roman"/>
          <w:sz w:val="24"/>
          <w:szCs w:val="24"/>
        </w:rPr>
        <w:t xml:space="preserve"> and Sharma, 2018). The social and behavioural perspectives differ throughout nations. As an Assistant General Manager, having a thorough awareness of each country's culture is essential for managing an international team. Because one of the most important things that will occur is a shift in the culture of the organisation when some employees will be moving from England to India </w:t>
      </w:r>
      <w:r w:rsidRPr="07115F46" w:rsidR="6EECBF39">
        <w:rPr>
          <w:rFonts w:ascii="Times New Roman" w:hAnsi="Times New Roman" w:eastAsia="Times New Roman" w:cs="Times New Roman"/>
          <w:sz w:val="24"/>
          <w:szCs w:val="24"/>
        </w:rPr>
        <w:t>to</w:t>
      </w:r>
      <w:r w:rsidRPr="07115F46" w:rsidR="00470D1D">
        <w:rPr>
          <w:rFonts w:ascii="Times New Roman" w:hAnsi="Times New Roman" w:eastAsia="Times New Roman" w:cs="Times New Roman"/>
          <w:sz w:val="24"/>
          <w:szCs w:val="24"/>
        </w:rPr>
        <w:t xml:space="preserve"> join the hotel team of the new hotel branch.</w:t>
      </w:r>
    </w:p>
    <w:p w:rsidR="00A9423D" w:rsidP="07115F46" w:rsidRDefault="00470D1D" w14:paraId="697ACDFC" w14:textId="77777777" w14:noSpellErr="1">
      <w:pPr>
        <w:pStyle w:val="Heading1"/>
        <w:ind w:left="19"/>
        <w:rPr>
          <w:rFonts w:ascii="Times New Roman" w:hAnsi="Times New Roman" w:eastAsia="Times New Roman" w:cs="Times New Roman"/>
        </w:rPr>
      </w:pPr>
      <w:r w:rsidRPr="62E87FF3" w:rsidR="00470D1D">
        <w:rPr>
          <w:rFonts w:ascii="Times New Roman" w:hAnsi="Times New Roman" w:eastAsia="Times New Roman" w:cs="Times New Roman"/>
        </w:rPr>
        <w:t>Difference in Cultural overviews of England and India</w:t>
      </w:r>
    </w:p>
    <w:p w:rsidR="00A9423D" w:rsidP="07115F46" w:rsidRDefault="00470D1D" w14:paraId="273D3170" w14:textId="61F1907C">
      <w:pPr>
        <w:spacing w:after="41" w:line="360" w:lineRule="auto"/>
        <w:ind w:left="4" w:right="47"/>
        <w:rPr>
          <w:rFonts w:ascii="Times New Roman" w:hAnsi="Times New Roman" w:eastAsia="Times New Roman" w:cs="Times New Roman"/>
          <w:sz w:val="24"/>
          <w:szCs w:val="24"/>
        </w:rPr>
      </w:pPr>
      <w:r w:rsidRPr="07115F46" w:rsidR="00470D1D">
        <w:rPr>
          <w:rFonts w:ascii="Times New Roman" w:hAnsi="Times New Roman" w:eastAsia="Times New Roman" w:cs="Times New Roman"/>
          <w:sz w:val="24"/>
          <w:szCs w:val="24"/>
        </w:rPr>
        <w:t>People from different nations have different natures and cultures based on their behaviour and attitudes.</w:t>
      </w:r>
      <w:r w:rsidRPr="07115F46" w:rsidR="00470D1D">
        <w:rPr>
          <w:rFonts w:ascii="Times New Roman" w:hAnsi="Times New Roman" w:eastAsia="Times New Roman" w:cs="Times New Roman"/>
          <w:sz w:val="24"/>
          <w:szCs w:val="24"/>
        </w:rPr>
        <w:t xml:space="preserve"> Hotel companies </w:t>
      </w:r>
      <w:r w:rsidRPr="07115F46" w:rsidR="15FFA16A">
        <w:rPr>
          <w:rFonts w:ascii="Times New Roman" w:hAnsi="Times New Roman" w:eastAsia="Times New Roman" w:cs="Times New Roman"/>
          <w:sz w:val="24"/>
          <w:szCs w:val="24"/>
        </w:rPr>
        <w:t>must</w:t>
      </w:r>
      <w:r w:rsidRPr="07115F46" w:rsidR="00470D1D">
        <w:rPr>
          <w:rFonts w:ascii="Times New Roman" w:hAnsi="Times New Roman" w:eastAsia="Times New Roman" w:cs="Times New Roman"/>
          <w:sz w:val="24"/>
          <w:szCs w:val="24"/>
        </w:rPr>
        <w:t xml:space="preserve"> deal with </w:t>
      </w:r>
      <w:r w:rsidRPr="07115F46" w:rsidR="5F8377D3">
        <w:rPr>
          <w:rFonts w:ascii="Times New Roman" w:hAnsi="Times New Roman" w:eastAsia="Times New Roman" w:cs="Times New Roman"/>
          <w:sz w:val="24"/>
          <w:szCs w:val="24"/>
        </w:rPr>
        <w:t>unfamiliar cultures</w:t>
      </w:r>
      <w:r w:rsidRPr="07115F46" w:rsidR="00470D1D">
        <w:rPr>
          <w:rFonts w:ascii="Times New Roman" w:hAnsi="Times New Roman" w:eastAsia="Times New Roman" w:cs="Times New Roman"/>
          <w:sz w:val="24"/>
          <w:szCs w:val="24"/>
        </w:rPr>
        <w:t xml:space="preserve"> and aspects of people for </w:t>
      </w:r>
      <w:r w:rsidRPr="07115F46" w:rsidR="00470D1D">
        <w:rPr>
          <w:rFonts w:ascii="Times New Roman" w:hAnsi="Times New Roman" w:eastAsia="Times New Roman" w:cs="Times New Roman"/>
          <w:sz w:val="24"/>
          <w:szCs w:val="24"/>
        </w:rPr>
        <w:t>operating</w:t>
      </w:r>
      <w:r w:rsidRPr="07115F46" w:rsidR="00470D1D">
        <w:rPr>
          <w:rFonts w:ascii="Times New Roman" w:hAnsi="Times New Roman" w:eastAsia="Times New Roman" w:cs="Times New Roman"/>
          <w:sz w:val="24"/>
          <w:szCs w:val="24"/>
        </w:rPr>
        <w:t xml:space="preserve"> their business operations (Christiansen et al., 2020). In this regard, the following are the key cultural differences between England and India:</w:t>
      </w:r>
    </w:p>
    <w:p w:rsidR="00A9423D" w:rsidP="07115F46" w:rsidRDefault="00470D1D" w14:paraId="719E56F3" w14:textId="77777777">
      <w:pPr>
        <w:spacing w:line="360" w:lineRule="auto"/>
        <w:ind w:left="4" w:right="47"/>
        <w:rPr>
          <w:rFonts w:ascii="Times New Roman" w:hAnsi="Times New Roman" w:eastAsia="Times New Roman" w:cs="Times New Roman"/>
          <w:sz w:val="24"/>
          <w:szCs w:val="24"/>
        </w:rPr>
      </w:pPr>
      <w:r w:rsidRPr="07115F46" w:rsidR="00470D1D">
        <w:rPr>
          <w:rFonts w:ascii="Times New Roman" w:hAnsi="Times New Roman" w:eastAsia="Times New Roman" w:cs="Times New Roman"/>
          <w:sz w:val="24"/>
          <w:szCs w:val="24"/>
        </w:rPr>
        <w:t>Language and communication: England and India have two distinct mother languages. English is the primary and official language used in England. This language is proficient to receptionists, concierges, spa therapists, and other staff. On the other hand, India is a common and formal language in Hindi (</w:t>
      </w:r>
      <w:r w:rsidRPr="07115F46" w:rsidR="00470D1D">
        <w:rPr>
          <w:rFonts w:ascii="Times New Roman" w:hAnsi="Times New Roman" w:eastAsia="Times New Roman" w:cs="Times New Roman"/>
          <w:sz w:val="24"/>
          <w:szCs w:val="24"/>
        </w:rPr>
        <w:t>Anirudh</w:t>
      </w:r>
      <w:r w:rsidRPr="07115F46" w:rsidR="00470D1D">
        <w:rPr>
          <w:rFonts w:ascii="Times New Roman" w:hAnsi="Times New Roman" w:eastAsia="Times New Roman" w:cs="Times New Roman"/>
          <w:sz w:val="24"/>
          <w:szCs w:val="24"/>
        </w:rPr>
        <w:t>, 2021).</w:t>
      </w:r>
    </w:p>
    <w:p w:rsidR="00A9423D" w:rsidP="07115F46" w:rsidRDefault="00470D1D" w14:paraId="627A8A22" w14:textId="76FFBC62">
      <w:pPr>
        <w:spacing w:line="360" w:lineRule="auto"/>
        <w:ind w:left="4" w:right="47"/>
        <w:rPr>
          <w:rFonts w:ascii="Times New Roman" w:hAnsi="Times New Roman" w:eastAsia="Times New Roman" w:cs="Times New Roman"/>
          <w:sz w:val="24"/>
          <w:szCs w:val="24"/>
        </w:rPr>
      </w:pPr>
      <w:r w:rsidRPr="07115F46" w:rsidR="00470D1D">
        <w:rPr>
          <w:rFonts w:ascii="Times New Roman" w:hAnsi="Times New Roman" w:eastAsia="Times New Roman" w:cs="Times New Roman"/>
          <w:sz w:val="24"/>
          <w:szCs w:val="24"/>
        </w:rPr>
        <w:t xml:space="preserve">Dress Code: </w:t>
      </w:r>
      <w:r w:rsidRPr="07115F46" w:rsidR="3AD9199A">
        <w:rPr>
          <w:rFonts w:ascii="Times New Roman" w:hAnsi="Times New Roman" w:eastAsia="Times New Roman" w:cs="Times New Roman"/>
          <w:sz w:val="24"/>
          <w:szCs w:val="24"/>
        </w:rPr>
        <w:t>Professional</w:t>
      </w:r>
      <w:r w:rsidRPr="07115F46" w:rsidR="00470D1D">
        <w:rPr>
          <w:rFonts w:ascii="Times New Roman" w:hAnsi="Times New Roman" w:eastAsia="Times New Roman" w:cs="Times New Roman"/>
          <w:sz w:val="24"/>
          <w:szCs w:val="24"/>
        </w:rPr>
        <w:t xml:space="preserve"> dress codes for staff in England are different from India (British Council, 2022). Guests may also favour a less formal attire unless visiting high-end establishments. On the other hand, in India staff often adheres to a more polished and sophisticated dress code. Guests might dress slightly more formally, especially in upscale hotels.</w:t>
      </w:r>
    </w:p>
    <w:p w:rsidR="00A9423D" w:rsidP="07115F46" w:rsidRDefault="00470D1D" w14:paraId="5AC8B1E9" w14:textId="488FADAB">
      <w:pPr>
        <w:pStyle w:val="Normal"/>
        <w:spacing w:after="353" w:line="360" w:lineRule="auto"/>
        <w:ind w:left="4" w:right="47"/>
        <w:rPr>
          <w:rFonts w:ascii="Times New Roman" w:hAnsi="Times New Roman" w:eastAsia="Times New Roman" w:cs="Times New Roman"/>
          <w:sz w:val="24"/>
          <w:szCs w:val="24"/>
        </w:rPr>
      </w:pPr>
      <w:r w:rsidRPr="07115F46" w:rsidR="00470D1D">
        <w:rPr>
          <w:rFonts w:ascii="Times New Roman" w:hAnsi="Times New Roman" w:eastAsia="Times New Roman" w:cs="Times New Roman"/>
          <w:sz w:val="24"/>
          <w:szCs w:val="24"/>
        </w:rPr>
        <w:t>Food and Beverage: Breakfasts are typically hearty and full English breakfasts are quite common. Afternoon tea is a cherished cultural tradition. Guests may favour simple and familiar options in England. On the other hand, it focuses on fresh, seasonal, and often gourmet food offerings in India (</w:t>
      </w:r>
      <w:r w:rsidRPr="07115F46" w:rsidR="00470D1D">
        <w:rPr>
          <w:rFonts w:ascii="Times New Roman" w:hAnsi="Times New Roman" w:eastAsia="Times New Roman" w:cs="Times New Roman"/>
          <w:sz w:val="24"/>
          <w:szCs w:val="24"/>
        </w:rPr>
        <w:t>Anirudh</w:t>
      </w:r>
      <w:r w:rsidRPr="07115F46" w:rsidR="00470D1D">
        <w:rPr>
          <w:rFonts w:ascii="Times New Roman" w:hAnsi="Times New Roman" w:eastAsia="Times New Roman" w:cs="Times New Roman"/>
          <w:sz w:val="24"/>
          <w:szCs w:val="24"/>
        </w:rPr>
        <w:t>, 2021). Multi-course meals and fine dining are more prevalent. Guests tend to be more adventurous with their culinary choices.</w:t>
      </w:r>
      <w:r w:rsidRPr="07115F46" w:rsidR="10B3A589">
        <w:rPr>
          <w:rFonts w:ascii="Times New Roman" w:hAnsi="Times New Roman" w:eastAsia="Times New Roman" w:cs="Times New Roman"/>
          <w:sz w:val="24"/>
          <w:szCs w:val="24"/>
        </w:rPr>
        <w:t xml:space="preserve"> Etiquette: Guests usually dress more modestly in India. Silence and relaxation are prioritized in England. On the other hand, in India Guests may be more comfortable with a religiously restricted dress code (CG, 2024). Social interaction and lively conversation are more common.</w:t>
      </w:r>
    </w:p>
    <w:p w:rsidR="00A9423D" w:rsidP="07115F46" w:rsidRDefault="00470D1D" w14:paraId="12121CBC" w14:textId="01D7483D">
      <w:pPr>
        <w:pStyle w:val="Normal"/>
        <w:spacing w:after="43" w:line="360" w:lineRule="auto"/>
        <w:ind w:left="4" w:right="47"/>
        <w:rPr>
          <w:rFonts w:ascii="Times New Roman" w:hAnsi="Times New Roman" w:eastAsia="Times New Roman" w:cs="Times New Roman"/>
          <w:sz w:val="24"/>
          <w:szCs w:val="24"/>
        </w:rPr>
      </w:pPr>
    </w:p>
    <w:p w:rsidR="00A9423D" w:rsidP="07115F46" w:rsidRDefault="00470D1D" w14:paraId="7FD8BBE1" w14:textId="77777777" w14:noSpellErr="1">
      <w:pPr>
        <w:pStyle w:val="Heading1"/>
        <w:spacing w:after="49"/>
        <w:ind w:left="19"/>
        <w:rPr>
          <w:rFonts w:ascii="Times New Roman" w:hAnsi="Times New Roman" w:eastAsia="Times New Roman" w:cs="Times New Roman"/>
        </w:rPr>
      </w:pPr>
      <w:r w:rsidRPr="62E87FF3" w:rsidR="00470D1D">
        <w:rPr>
          <w:rFonts w:ascii="Times New Roman" w:hAnsi="Times New Roman" w:eastAsia="Times New Roman" w:cs="Times New Roman"/>
        </w:rPr>
        <w:t>Associating England and India using the GLOBE Project's culture and leadership study</w:t>
      </w:r>
    </w:p>
    <w:p w:rsidR="00A9423D" w:rsidP="07115F46" w:rsidRDefault="00470D1D" w14:paraId="38AC9FAC" w14:textId="42FDA66C">
      <w:pPr>
        <w:spacing w:line="360" w:lineRule="auto"/>
        <w:ind w:left="4" w:right="47"/>
        <w:rPr>
          <w:rFonts w:ascii="Times New Roman" w:hAnsi="Times New Roman" w:eastAsia="Times New Roman" w:cs="Times New Roman"/>
          <w:sz w:val="24"/>
          <w:szCs w:val="24"/>
        </w:rPr>
      </w:pPr>
      <w:r w:rsidRPr="07115F46" w:rsidR="00470D1D">
        <w:rPr>
          <w:rFonts w:ascii="Times New Roman" w:hAnsi="Times New Roman" w:eastAsia="Times New Roman" w:cs="Times New Roman"/>
          <w:sz w:val="24"/>
          <w:szCs w:val="24"/>
        </w:rPr>
        <w:t xml:space="preserve">According to GLOBE </w:t>
      </w:r>
      <w:r w:rsidRPr="07115F46" w:rsidR="12D4B460">
        <w:rPr>
          <w:rFonts w:ascii="Times New Roman" w:hAnsi="Times New Roman" w:eastAsia="Times New Roman" w:cs="Times New Roman"/>
          <w:sz w:val="24"/>
          <w:szCs w:val="24"/>
        </w:rPr>
        <w:t>Project. Com</w:t>
      </w:r>
      <w:r w:rsidRPr="07115F46" w:rsidR="00470D1D">
        <w:rPr>
          <w:rFonts w:ascii="Times New Roman" w:hAnsi="Times New Roman" w:eastAsia="Times New Roman" w:cs="Times New Roman"/>
          <w:sz w:val="24"/>
          <w:szCs w:val="24"/>
        </w:rPr>
        <w:t xml:space="preserve"> (2020), England scores higher on assertiveness and performance orientation, </w:t>
      </w:r>
      <w:r w:rsidRPr="07115F46" w:rsidR="00470D1D">
        <w:rPr>
          <w:rFonts w:ascii="Times New Roman" w:hAnsi="Times New Roman" w:eastAsia="Times New Roman" w:cs="Times New Roman"/>
          <w:sz w:val="24"/>
          <w:szCs w:val="24"/>
        </w:rPr>
        <w:t>indicating</w:t>
      </w:r>
      <w:r w:rsidRPr="07115F46" w:rsidR="00470D1D">
        <w:rPr>
          <w:rFonts w:ascii="Times New Roman" w:hAnsi="Times New Roman" w:eastAsia="Times New Roman" w:cs="Times New Roman"/>
          <w:sz w:val="24"/>
          <w:szCs w:val="24"/>
        </w:rPr>
        <w:t xml:space="preserve"> a more direct and results-driven leadership style. India scores higher on humane orientation and in-group collectivism, suggesting a more relationship-focused and team-oriented style. England leans towards an indirect communication style, favouring subtlety and understatement (</w:t>
      </w:r>
      <w:r w:rsidRPr="07115F46" w:rsidR="00470D1D">
        <w:rPr>
          <w:rFonts w:ascii="Times New Roman" w:hAnsi="Times New Roman" w:eastAsia="Times New Roman" w:cs="Times New Roman"/>
          <w:sz w:val="24"/>
          <w:szCs w:val="24"/>
        </w:rPr>
        <w:t>Dorfman</w:t>
      </w:r>
      <w:r w:rsidRPr="07115F46" w:rsidR="00470D1D">
        <w:rPr>
          <w:rFonts w:ascii="Times New Roman" w:hAnsi="Times New Roman" w:eastAsia="Times New Roman" w:cs="Times New Roman"/>
          <w:sz w:val="24"/>
          <w:szCs w:val="24"/>
        </w:rPr>
        <w:t xml:space="preserve"> et al.,</w:t>
      </w:r>
    </w:p>
    <w:p w:rsidR="00A9423D" w:rsidP="07115F46" w:rsidRDefault="00470D1D" w14:paraId="517669C4" w14:textId="77777777" w14:noSpellErr="1">
      <w:pPr>
        <w:spacing w:after="44" w:line="360" w:lineRule="auto"/>
        <w:ind w:left="10" w:right="0" w:firstLine="0"/>
        <w:jc w:val="left"/>
        <w:rPr>
          <w:rFonts w:ascii="Times New Roman" w:hAnsi="Times New Roman" w:eastAsia="Times New Roman" w:cs="Times New Roman"/>
          <w:sz w:val="24"/>
          <w:szCs w:val="24"/>
        </w:rPr>
      </w:pPr>
      <w:r w:rsidRPr="07115F46" w:rsidR="00470D1D">
        <w:rPr>
          <w:rFonts w:ascii="Times New Roman" w:hAnsi="Times New Roman" w:eastAsia="Times New Roman" w:cs="Times New Roman"/>
          <w:sz w:val="24"/>
          <w:szCs w:val="24"/>
        </w:rPr>
        <w:t>2012).</w:t>
      </w:r>
    </w:p>
    <w:p w:rsidR="00A9423D" w:rsidP="07115F46" w:rsidRDefault="00470D1D" w14:paraId="46C46DB4" w14:textId="77777777" w14:noSpellErr="1">
      <w:pPr>
        <w:spacing w:after="1" w:line="259" w:lineRule="auto"/>
        <w:ind w:left="1526" w:right="0" w:hanging="10"/>
        <w:jc w:val="left"/>
        <w:rPr>
          <w:rFonts w:ascii="Times New Roman" w:hAnsi="Times New Roman" w:eastAsia="Times New Roman" w:cs="Times New Roman"/>
          <w:sz w:val="24"/>
          <w:szCs w:val="24"/>
        </w:rPr>
      </w:pPr>
      <w:r w:rsidRPr="07115F46" w:rsidR="00470D1D">
        <w:rPr>
          <w:rFonts w:ascii="Times New Roman" w:hAnsi="Times New Roman" w:eastAsia="Times New Roman" w:cs="Times New Roman"/>
          <w:sz w:val="24"/>
          <w:szCs w:val="24"/>
        </w:rPr>
        <w:t>Culture Visualization</w:t>
      </w:r>
    </w:p>
    <w:p w:rsidR="00A9423D" w:rsidRDefault="00470D1D" w14:paraId="78B162A3" w14:textId="77777777">
      <w:pPr>
        <w:spacing w:after="51" w:line="259" w:lineRule="auto"/>
        <w:ind w:left="1791" w:right="2731" w:hanging="10"/>
        <w:jc w:val="center"/>
      </w:pPr>
      <w:r>
        <w:rPr>
          <w:sz w:val="14"/>
        </w:rPr>
        <w:t>Cultural Practices and Values in England</w:t>
      </w:r>
    </w:p>
    <w:p w:rsidR="00A9423D" w:rsidRDefault="00470D1D" w14:paraId="4821F5A9" w14:textId="659776F5">
      <w:pPr>
        <w:spacing w:after="3" w:line="265" w:lineRule="auto"/>
        <w:ind w:left="6192" w:right="0" w:hanging="10"/>
        <w:jc w:val="left"/>
        <w:rPr/>
      </w:pPr>
      <w:r w:rsidRPr="07115F46" w:rsidR="00470D1D">
        <w:rPr>
          <w:sz w:val="12"/>
          <w:szCs w:val="12"/>
        </w:rPr>
        <w:t xml:space="preserve">Country </w:t>
      </w:r>
      <w:r w:rsidRPr="07115F46" w:rsidR="49D35ED6">
        <w:rPr>
          <w:sz w:val="12"/>
          <w:szCs w:val="12"/>
        </w:rPr>
        <w:t>Practice</w:t>
      </w:r>
      <w:r w:rsidRPr="07115F46" w:rsidR="00470D1D">
        <w:rPr>
          <w:sz w:val="12"/>
          <w:szCs w:val="12"/>
        </w:rPr>
        <w:t xml:space="preserve"> Score</w:t>
      </w:r>
    </w:p>
    <w:p w:rsidR="00A9423D" w:rsidRDefault="00470D1D" w14:paraId="59DA2431" w14:textId="77777777">
      <w:pPr>
        <w:spacing w:after="0" w:line="259" w:lineRule="auto"/>
        <w:ind w:left="4234" w:right="2597" w:hanging="10"/>
        <w:jc w:val="center"/>
      </w:pPr>
      <w:r>
        <w:rPr>
          <w:sz w:val="12"/>
        </w:rPr>
        <w:t>Range: Practices</w:t>
      </w:r>
    </w:p>
    <w:p w:rsidR="00A9423D" w:rsidRDefault="00470D1D" w14:paraId="20AB56CD" w14:textId="77777777">
      <w:pPr>
        <w:spacing w:after="0" w:line="259" w:lineRule="auto"/>
        <w:ind w:left="1627" w:right="0" w:firstLine="0"/>
        <w:jc w:val="center"/>
      </w:pPr>
      <w:r>
        <w:rPr>
          <w:sz w:val="10"/>
        </w:rPr>
        <w:t>Country Value Score</w:t>
      </w:r>
    </w:p>
    <w:p w:rsidR="00A9423D" w:rsidRDefault="00470D1D" w14:paraId="682DB8A2" w14:textId="77777777">
      <w:pPr>
        <w:spacing w:after="0" w:line="259" w:lineRule="auto"/>
        <w:ind w:left="4234" w:right="2597" w:hanging="10"/>
        <w:jc w:val="center"/>
      </w:pPr>
      <w:r>
        <w:rPr>
          <w:sz w:val="12"/>
        </w:rPr>
        <w:t>Range Values</w:t>
      </w:r>
    </w:p>
    <w:p w:rsidR="00A9423D" w:rsidRDefault="00470D1D" w14:paraId="3D11079A" w14:textId="77777777">
      <w:pPr>
        <w:spacing w:after="3" w:line="265" w:lineRule="auto"/>
        <w:ind w:left="6192" w:right="0" w:hanging="10"/>
        <w:jc w:val="left"/>
      </w:pPr>
      <w:r>
        <w:rPr>
          <w:noProof/>
        </w:rPr>
        <w:drawing>
          <wp:anchor distT="0" distB="0" distL="114300" distR="114300" simplePos="0" relativeHeight="251658240" behindDoc="0" locked="0" layoutInCell="1" allowOverlap="0" wp14:anchorId="3BB24A5D" wp14:editId="41DB9F43">
            <wp:simplePos x="0" y="0"/>
            <wp:positionH relativeFrom="column">
              <wp:posOffset>1033342</wp:posOffset>
            </wp:positionH>
            <wp:positionV relativeFrom="paragraph">
              <wp:posOffset>-311888</wp:posOffset>
            </wp:positionV>
            <wp:extent cx="2947614" cy="2042257"/>
            <wp:effectExtent l="0" t="0" r="0" b="0"/>
            <wp:wrapSquare wrapText="bothSides"/>
            <wp:docPr id="25989" name="Picture 25989"/>
            <wp:cNvGraphicFramePr/>
            <a:graphic xmlns:a="http://schemas.openxmlformats.org/drawingml/2006/main">
              <a:graphicData uri="http://schemas.openxmlformats.org/drawingml/2006/picture">
                <pic:pic xmlns:pic="http://schemas.openxmlformats.org/drawingml/2006/picture">
                  <pic:nvPicPr>
                    <pic:cNvPr id="25989" name="Picture 25989"/>
                    <pic:cNvPicPr/>
                  </pic:nvPicPr>
                  <pic:blipFill>
                    <a:blip r:embed="rId12"/>
                    <a:stretch>
                      <a:fillRect/>
                    </a:stretch>
                  </pic:blipFill>
                  <pic:spPr>
                    <a:xfrm>
                      <a:off x="0" y="0"/>
                      <a:ext cx="2947614" cy="2042257"/>
                    </a:xfrm>
                    <a:prstGeom prst="rect">
                      <a:avLst/>
                    </a:prstGeom>
                  </pic:spPr>
                </pic:pic>
              </a:graphicData>
            </a:graphic>
          </wp:anchor>
        </w:drawing>
      </w:r>
      <w:r>
        <w:rPr>
          <w:sz w:val="12"/>
        </w:rPr>
        <w:t>1 Average GLOBE score</w:t>
      </w:r>
      <w:r>
        <w:br w:type="page"/>
      </w:r>
    </w:p>
    <w:p w:rsidR="00A9423D" w:rsidP="07115F46" w:rsidRDefault="00470D1D" w14:paraId="515D763C" w14:textId="77777777" w14:noSpellErr="1">
      <w:pPr>
        <w:spacing w:after="8" w:line="259" w:lineRule="auto"/>
        <w:ind w:left="758" w:right="0" w:hanging="10"/>
        <w:jc w:val="left"/>
        <w:rPr>
          <w:rFonts w:ascii="Times New Roman" w:hAnsi="Times New Roman" w:eastAsia="Times New Roman" w:cs="Times New Roman"/>
          <w:sz w:val="22"/>
          <w:szCs w:val="22"/>
        </w:rPr>
      </w:pPr>
      <w:r w:rsidRPr="07115F46" w:rsidR="00470D1D">
        <w:rPr>
          <w:rFonts w:ascii="Times New Roman" w:hAnsi="Times New Roman" w:eastAsia="Times New Roman" w:cs="Times New Roman"/>
          <w:sz w:val="22"/>
          <w:szCs w:val="22"/>
        </w:rPr>
        <w:t>Leadership Visualization</w:t>
      </w:r>
    </w:p>
    <w:p w:rsidR="00A9423D" w:rsidP="07115F46" w:rsidRDefault="00470D1D" w14:paraId="098DCD18" w14:textId="77777777" w14:noSpellErr="1">
      <w:pPr>
        <w:spacing w:after="199" w:line="259" w:lineRule="auto"/>
        <w:ind w:left="2026" w:right="0" w:hanging="10"/>
        <w:jc w:val="left"/>
        <w:rPr>
          <w:rFonts w:ascii="Times New Roman" w:hAnsi="Times New Roman" w:eastAsia="Times New Roman" w:cs="Times New Roman"/>
          <w:sz w:val="18"/>
          <w:szCs w:val="18"/>
        </w:rPr>
      </w:pPr>
      <w:r w:rsidRPr="07115F46" w:rsidR="00470D1D">
        <w:rPr>
          <w:rFonts w:ascii="Times New Roman" w:hAnsi="Times New Roman" w:eastAsia="Times New Roman" w:cs="Times New Roman"/>
          <w:sz w:val="18"/>
          <w:szCs w:val="18"/>
        </w:rPr>
        <w:t>Leadership Scores for Outstanding Leadership in England</w:t>
      </w:r>
    </w:p>
    <w:p w:rsidR="00A9423D" w:rsidRDefault="00470D1D" w14:paraId="2001B769" w14:textId="77777777">
      <w:pPr>
        <w:spacing w:after="0" w:line="259" w:lineRule="auto"/>
        <w:ind w:left="7023" w:right="0" w:hanging="10"/>
        <w:jc w:val="left"/>
        <w:rPr/>
      </w:pPr>
      <w:r>
        <w:rPr>
          <w:noProof/>
          <w:sz w:val="22"/>
        </w:rPr>
        <mc:AlternateContent xmlns:mc="http://schemas.openxmlformats.org/markup-compatibility/2006">
          <mc:Choice xmlns:mc="http://schemas.openxmlformats.org/markup-compatibility/2006" Requires="wpg">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9264" behindDoc="0" locked="0" layoutInCell="1" allowOverlap="1" wp14:anchorId="2179A023" wp14:editId="52012D8A">
                <wp:simplePos xmlns:wp="http://schemas.openxmlformats.org/drawingml/2006/wordprocessingDrawing" x="0" y="0"/>
                <wp:positionH xmlns:wp="http://schemas.openxmlformats.org/drawingml/2006/wordprocessingDrawing" relativeFrom="column">
                  <wp:posOffset>795582</wp:posOffset>
                </wp:positionH>
                <wp:positionV xmlns:wp="http://schemas.openxmlformats.org/drawingml/2006/wordprocessingDrawing" relativeFrom="paragraph">
                  <wp:posOffset>-103636</wp:posOffset>
                </wp:positionV>
                <wp:extent cx="4398645" cy="2176780"/>
                <wp:effectExtent l="0" t="0" r="1905" b="0"/>
                <wp:wrapSquare xmlns:wp="http://schemas.openxmlformats.org/drawingml/2006/wordprocessingDrawing" wrapText="bothSides"/>
                <wp:docPr xmlns:wp="http://schemas.openxmlformats.org/drawingml/2006/wordprocessingDrawing" id="24325" name="Group 24325"/>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4398645" cy="2176780"/>
                          <a:chOff x="0" y="0"/>
                          <a:chExt cx="3898654" cy="1929476"/>
                        </a:xfrm>
                      </wpg:grpSpPr>
                      <pic:pic xmlns:pic="http://schemas.openxmlformats.org/drawingml/2006/picture">
                        <pic:nvPicPr>
                          <pic:cNvPr id="25991" name="Picture 25991"/>
                          <pic:cNvPicPr/>
                        </pic:nvPicPr>
                        <pic:blipFill>
                          <a:blip xmlns:r="http://schemas.openxmlformats.org/officeDocument/2006/relationships" r:embed="rId13"/>
                          <a:stretch>
                            <a:fillRect/>
                          </a:stretch>
                        </pic:blipFill>
                        <pic:spPr>
                          <a:xfrm>
                            <a:off x="91446" y="0"/>
                            <a:ext cx="3807208" cy="1929476"/>
                          </a:xfrm>
                          <a:prstGeom prst="rect">
                            <a:avLst/>
                          </a:prstGeom>
                        </pic:spPr>
                      </pic:pic>
                      <wps:wsp xmlns:wps="http://schemas.microsoft.com/office/word/2010/wordprocessingShape">
                        <wps:cNvPr id="6899" name="Rectangle 6899"/>
                        <wps:cNvSpPr/>
                        <wps:spPr>
                          <a:xfrm>
                            <a:off x="0" y="768133"/>
                            <a:ext cx="64866" cy="129729"/>
                          </a:xfrm>
                          <a:prstGeom prst="rect">
                            <a:avLst/>
                          </a:prstGeom>
                          <a:ln>
                            <a:noFill/>
                          </a:ln>
                        </wps:spPr>
                        <wps:txbx>
                          <w:txbxContent>
                            <w:p w:rsidR="0005024A" w:rsidRDefault="0005024A">
                              <w:r>
                                <w:rPr>
                                  <w:sz w:val="18"/>
                                </w:rPr>
                                <w:t>H</w:t>
                              </w:r>
                            </w:p>
                          </w:txbxContent>
                        </wps:txbx>
                        <wps:bodyPr horzOverflow="overflow" vert="horz" lIns="0" tIns="0" rIns="0" bIns="0" rtlCol="0">
                          <a:noAutofit/>
                        </wps:bodyPr>
                      </wps:wsp>
                      <wps:wsp xmlns:wps="http://schemas.microsoft.com/office/word/2010/wordprocessingShape">
                        <wps:cNvPr id="6900" name="Rectangle 6900"/>
                        <wps:cNvSpPr/>
                        <wps:spPr>
                          <a:xfrm>
                            <a:off x="57916" y="786421"/>
                            <a:ext cx="300004" cy="105405"/>
                          </a:xfrm>
                          <a:prstGeom prst="rect">
                            <a:avLst/>
                          </a:prstGeom>
                          <a:ln>
                            <a:noFill/>
                          </a:ln>
                        </wps:spPr>
                        <wps:txbx>
                          <w:txbxContent>
                            <w:p w:rsidR="0005024A" w:rsidRDefault="0005024A">
                              <w:r>
                                <w:rPr>
                                  <w:sz w:val="14"/>
                                </w:rPr>
                                <w:t>urn-ne</w:t>
                              </w:r>
                            </w:p>
                          </w:txbxContent>
                        </wps:txbx>
                        <wps:bodyPr horzOverflow="overflow" vert="horz" lIns="0" tIns="0" rIns="0" bIns="0" rtlCol="0">
                          <a:noAutofit/>
                        </wps:bodyPr>
                      </wps:wsp>
                    </wpg:wgp>
                  </a:graphicData>
                </a:graphic>
              </wp:anchor>
            </w:drawing>
          </mc:Choice>
          <mc:Fallback xmlns:pic="http://schemas.openxmlformats.org/drawingml/2006/picture" xmlns:a="http://schemas.openxmlformats.org/drawingml/2006/main"/>
        </mc:AlternateContent>
      </w:r>
      <w:r w:rsidRPr="07115F46" w:rsidR="00470D1D">
        <w:rPr>
          <w:sz w:val="14"/>
          <w:szCs w:val="14"/>
        </w:rPr>
        <w:t>of SCO&amp;E</w:t>
      </w:r>
    </w:p>
    <w:p w:rsidR="00A9423D" w:rsidP="07115F46" w:rsidRDefault="00470D1D" w14:paraId="24B28FDF" w14:textId="7EAB194C">
      <w:pPr>
        <w:spacing w:after="4935" w:line="259" w:lineRule="auto"/>
        <w:ind w:right="1339" w:firstLine="0"/>
        <w:jc w:val="right"/>
        <w:rPr/>
      </w:pPr>
      <w:r w:rsidRPr="07115F46" w:rsidR="00470D1D">
        <w:rPr>
          <w:sz w:val="16"/>
          <w:szCs w:val="16"/>
        </w:rPr>
        <w:t>ELOEE Score</w:t>
      </w:r>
      <w:r w:rsidRPr="07115F46" w:rsidR="0EC68666">
        <w:rPr>
          <w:sz w:val="16"/>
          <w:szCs w:val="16"/>
        </w:rPr>
        <w:t>.</w:t>
      </w:r>
    </w:p>
    <w:p w:rsidR="00A9423D" w:rsidP="07115F46" w:rsidRDefault="00470D1D" w14:paraId="59A18057" w14:textId="4FB758A9">
      <w:pPr>
        <w:spacing w:after="4935" w:line="360" w:lineRule="auto"/>
        <w:ind w:right="1339" w:firstLine="0"/>
        <w:jc w:val="right"/>
        <w:rPr>
          <w:rFonts w:ascii="Times New Roman" w:hAnsi="Times New Roman" w:eastAsia="Times New Roman" w:cs="Times New Roman"/>
          <w:sz w:val="24"/>
          <w:szCs w:val="24"/>
        </w:rPr>
      </w:pPr>
      <w:r w:rsidRPr="07115F46" w:rsidR="00470D1D">
        <w:rPr>
          <w:rFonts w:ascii="Times New Roman" w:hAnsi="Times New Roman" w:eastAsia="Times New Roman" w:cs="Times New Roman"/>
          <w:sz w:val="24"/>
          <w:szCs w:val="24"/>
        </w:rPr>
        <w:t xml:space="preserve">Figure 1: Globe Score in England /Source: (Globe </w:t>
      </w:r>
      <w:r w:rsidRPr="07115F46" w:rsidR="12E55DCC">
        <w:rPr>
          <w:rFonts w:ascii="Times New Roman" w:hAnsi="Times New Roman" w:eastAsia="Times New Roman" w:cs="Times New Roman"/>
          <w:sz w:val="24"/>
          <w:szCs w:val="24"/>
        </w:rPr>
        <w:t>Project. Com</w:t>
      </w:r>
      <w:r w:rsidRPr="07115F46" w:rsidR="00470D1D">
        <w:rPr>
          <w:rFonts w:ascii="Times New Roman" w:hAnsi="Times New Roman" w:eastAsia="Times New Roman" w:cs="Times New Roman"/>
          <w:sz w:val="24"/>
          <w:szCs w:val="24"/>
        </w:rPr>
        <w:t xml:space="preserve">, </w:t>
      </w:r>
      <w:r w:rsidRPr="07115F46" w:rsidR="39CB904F">
        <w:rPr>
          <w:rFonts w:ascii="Times New Roman" w:hAnsi="Times New Roman" w:eastAsia="Times New Roman" w:cs="Times New Roman"/>
          <w:sz w:val="24"/>
          <w:szCs w:val="24"/>
        </w:rPr>
        <w:t>2020) England</w:t>
      </w:r>
      <w:r w:rsidRPr="07115F46" w:rsidR="00470D1D">
        <w:rPr>
          <w:rFonts w:ascii="Times New Roman" w:hAnsi="Times New Roman" w:eastAsia="Times New Roman" w:cs="Times New Roman"/>
          <w:sz w:val="24"/>
          <w:szCs w:val="24"/>
        </w:rPr>
        <w:t xml:space="preserve"> </w:t>
      </w:r>
      <w:r w:rsidRPr="07115F46" w:rsidR="00470D1D">
        <w:rPr>
          <w:rFonts w:ascii="Times New Roman" w:hAnsi="Times New Roman" w:eastAsia="Times New Roman" w:cs="Times New Roman"/>
          <w:sz w:val="24"/>
          <w:szCs w:val="24"/>
        </w:rPr>
        <w:t>exhibits</w:t>
      </w:r>
      <w:r w:rsidRPr="07115F46" w:rsidR="00470D1D">
        <w:rPr>
          <w:rFonts w:ascii="Times New Roman" w:hAnsi="Times New Roman" w:eastAsia="Times New Roman" w:cs="Times New Roman"/>
          <w:sz w:val="24"/>
          <w:szCs w:val="24"/>
        </w:rPr>
        <w:t xml:space="preserve"> a more participative decision-making style, valuing individual input and consensus building. It favours a more hierarchical decision-making style, with leaders holding significant authority (GLOBE </w:t>
      </w:r>
      <w:r w:rsidRPr="07115F46" w:rsidR="5D1AAFBE">
        <w:rPr>
          <w:rFonts w:ascii="Times New Roman" w:hAnsi="Times New Roman" w:eastAsia="Times New Roman" w:cs="Times New Roman"/>
          <w:sz w:val="24"/>
          <w:szCs w:val="24"/>
        </w:rPr>
        <w:t>Project. Com</w:t>
      </w:r>
      <w:r w:rsidRPr="07115F46" w:rsidR="00470D1D">
        <w:rPr>
          <w:rFonts w:ascii="Times New Roman" w:hAnsi="Times New Roman" w:eastAsia="Times New Roman" w:cs="Times New Roman"/>
          <w:sz w:val="24"/>
          <w:szCs w:val="24"/>
        </w:rPr>
        <w:t xml:space="preserve">, 2020). England's leadership style leans primarily toward autonomy. Nonetheless, the leadership strategy is </w:t>
      </w:r>
      <w:r w:rsidRPr="07115F46" w:rsidR="4E3F31D2">
        <w:rPr>
          <w:rFonts w:ascii="Times New Roman" w:hAnsi="Times New Roman" w:eastAsia="Times New Roman" w:cs="Times New Roman"/>
          <w:sz w:val="24"/>
          <w:szCs w:val="24"/>
        </w:rPr>
        <w:t>influenced</w:t>
      </w:r>
      <w:r w:rsidRPr="07115F46" w:rsidR="00470D1D">
        <w:rPr>
          <w:rFonts w:ascii="Times New Roman" w:hAnsi="Times New Roman" w:eastAsia="Times New Roman" w:cs="Times New Roman"/>
          <w:sz w:val="24"/>
          <w:szCs w:val="24"/>
        </w:rPr>
        <w:t xml:space="preserve"> by human orientation, participative technique, team -oriented approach, and charismatic character (House et al., 2004). </w:t>
      </w:r>
      <w:r w:rsidRPr="07115F46" w:rsidR="00470D1D">
        <w:rPr>
          <w:rFonts w:ascii="Times New Roman" w:hAnsi="Times New Roman" w:eastAsia="Times New Roman" w:cs="Times New Roman"/>
          <w:sz w:val="24"/>
          <w:szCs w:val="24"/>
        </w:rPr>
        <w:t xml:space="preserve">The graph </w:t>
      </w:r>
      <w:r w:rsidRPr="07115F46" w:rsidR="00470D1D">
        <w:rPr>
          <w:rFonts w:ascii="Times New Roman" w:hAnsi="Times New Roman" w:eastAsia="Times New Roman" w:cs="Times New Roman"/>
          <w:sz w:val="24"/>
          <w:szCs w:val="24"/>
        </w:rPr>
        <w:t>demonstrates</w:t>
      </w:r>
      <w:r w:rsidRPr="07115F46" w:rsidR="00470D1D">
        <w:rPr>
          <w:rFonts w:ascii="Times New Roman" w:hAnsi="Times New Roman" w:eastAsia="Times New Roman" w:cs="Times New Roman"/>
          <w:sz w:val="24"/>
          <w:szCs w:val="24"/>
        </w:rPr>
        <w:t xml:space="preserve"> that the leader</w:t>
      </w:r>
      <w:r w:rsidRPr="07115F46" w:rsidR="00470D1D">
        <w:rPr>
          <w:rFonts w:ascii="Times New Roman" w:hAnsi="Times New Roman" w:eastAsia="Times New Roman" w:cs="Times New Roman"/>
          <w:sz w:val="24"/>
          <w:szCs w:val="24"/>
        </w:rPr>
        <w:t>ship strategy is unaffected by self-protectiveness.</w:t>
      </w:r>
    </w:p>
    <w:p w:rsidR="00A9423D" w:rsidP="07115F46" w:rsidRDefault="00470D1D" w14:paraId="13CAB733" w14:textId="2A69FC36">
      <w:pPr>
        <w:spacing w:after="1" w:line="259" w:lineRule="auto"/>
        <w:ind w:left="1685" w:right="0" w:hanging="10"/>
        <w:jc w:val="left"/>
        <w:rPr>
          <w:sz w:val="18"/>
          <w:szCs w:val="18"/>
        </w:rPr>
      </w:pPr>
    </w:p>
    <w:p w:rsidR="00A9423D" w:rsidP="07115F46" w:rsidRDefault="00470D1D" w14:paraId="32F26988" w14:textId="5CBF2F70">
      <w:pPr>
        <w:spacing w:after="1" w:line="259" w:lineRule="auto"/>
        <w:ind w:left="1685" w:right="0" w:hanging="10"/>
        <w:jc w:val="left"/>
        <w:rPr>
          <w:sz w:val="18"/>
          <w:szCs w:val="18"/>
        </w:rPr>
      </w:pPr>
    </w:p>
    <w:p w:rsidR="00A9423D" w:rsidP="07115F46" w:rsidRDefault="00470D1D" w14:paraId="69B1FE2B" w14:textId="62C79B7A">
      <w:pPr>
        <w:pStyle w:val="Normal"/>
        <w:spacing w:after="1" w:line="259" w:lineRule="auto"/>
        <w:ind w:left="1675" w:right="0" w:hanging="0"/>
        <w:jc w:val="left"/>
        <w:rPr>
          <w:sz w:val="18"/>
          <w:szCs w:val="18"/>
        </w:rPr>
      </w:pPr>
    </w:p>
    <w:p w:rsidR="00A9423D" w:rsidP="07115F46" w:rsidRDefault="00470D1D" w14:paraId="192A7DF3" w14:textId="28C48E83">
      <w:pPr>
        <w:pStyle w:val="Normal"/>
        <w:spacing w:after="1" w:line="259" w:lineRule="auto"/>
        <w:ind w:left="1675" w:right="0" w:hanging="0"/>
        <w:jc w:val="left"/>
        <w:rPr>
          <w:sz w:val="18"/>
          <w:szCs w:val="18"/>
        </w:rPr>
      </w:pPr>
    </w:p>
    <w:p w:rsidR="00A9423D" w:rsidP="07115F46" w:rsidRDefault="00470D1D" w14:paraId="23C57E7F" w14:textId="1B780FFB">
      <w:pPr>
        <w:pStyle w:val="Normal"/>
        <w:spacing w:after="1" w:line="259" w:lineRule="auto"/>
        <w:ind w:left="1675" w:right="0" w:hanging="0"/>
        <w:jc w:val="left"/>
        <w:rPr>
          <w:rFonts w:ascii="Times New Roman" w:hAnsi="Times New Roman" w:eastAsia="Times New Roman" w:cs="Times New Roman"/>
          <w:sz w:val="24"/>
          <w:szCs w:val="24"/>
        </w:rPr>
      </w:pPr>
      <w:r w:rsidRPr="07115F46" w:rsidR="00470D1D">
        <w:rPr>
          <w:rFonts w:ascii="Times New Roman" w:hAnsi="Times New Roman" w:eastAsia="Times New Roman" w:cs="Times New Roman"/>
          <w:sz w:val="24"/>
          <w:szCs w:val="24"/>
        </w:rPr>
        <w:t>Culture Visualization</w:t>
      </w:r>
    </w:p>
    <w:p w:rsidR="00A9423D" w:rsidRDefault="00470D1D" w14:paraId="6A928F66" w14:textId="77777777">
      <w:pPr>
        <w:spacing w:after="36" w:line="259" w:lineRule="auto"/>
        <w:ind w:left="1791" w:right="2458" w:hanging="10"/>
        <w:jc w:val="center"/>
      </w:pPr>
      <w:r>
        <w:rPr>
          <w:sz w:val="14"/>
        </w:rPr>
        <w:t>Cultural Practices and Values in India</w:t>
      </w:r>
    </w:p>
    <w:p w:rsidR="00A9423D" w:rsidRDefault="00470D1D" w14:paraId="13941DEA" w14:textId="44489B76">
      <w:pPr>
        <w:spacing w:after="3" w:line="265" w:lineRule="auto"/>
        <w:ind w:left="6192" w:right="0" w:hanging="10"/>
        <w:jc w:val="left"/>
        <w:rPr/>
      </w:pPr>
      <w:r w:rsidRPr="07115F46" w:rsidR="00470D1D">
        <w:rPr>
          <w:sz w:val="12"/>
          <w:szCs w:val="12"/>
        </w:rPr>
        <w:t xml:space="preserve">Country </w:t>
      </w:r>
      <w:r w:rsidRPr="07115F46" w:rsidR="5CFAE153">
        <w:rPr>
          <w:sz w:val="12"/>
          <w:szCs w:val="12"/>
        </w:rPr>
        <w:t>Practice</w:t>
      </w:r>
      <w:r w:rsidRPr="07115F46" w:rsidR="00470D1D">
        <w:rPr>
          <w:sz w:val="12"/>
          <w:szCs w:val="12"/>
        </w:rPr>
        <w:t xml:space="preserve"> Score</w:t>
      </w:r>
    </w:p>
    <w:p w:rsidR="00A9423D" w:rsidRDefault="00470D1D" w14:paraId="344C5607" w14:textId="77777777">
      <w:pPr>
        <w:spacing w:after="0" w:line="259" w:lineRule="auto"/>
        <w:ind w:left="1791" w:right="0" w:hanging="10"/>
        <w:jc w:val="center"/>
      </w:pPr>
      <w:r>
        <w:rPr>
          <w:sz w:val="14"/>
        </w:rPr>
        <w:t>Range Prances</w:t>
      </w:r>
    </w:p>
    <w:p w:rsidR="00A9423D" w:rsidRDefault="00470D1D" w14:paraId="6F8D10F9" w14:textId="77777777">
      <w:pPr>
        <w:spacing w:after="3" w:line="265" w:lineRule="auto"/>
        <w:ind w:left="6192" w:right="0" w:hanging="10"/>
        <w:jc w:val="left"/>
      </w:pPr>
      <w:r>
        <w:rPr>
          <w:sz w:val="12"/>
        </w:rPr>
        <w:t>Country Value Score</w:t>
      </w:r>
    </w:p>
    <w:p w:rsidR="00A9423D" w:rsidRDefault="00470D1D" w14:paraId="11D116C6" w14:textId="77777777">
      <w:pPr>
        <w:spacing w:after="0" w:line="259" w:lineRule="auto"/>
        <w:ind w:left="4234" w:right="0" w:hanging="10"/>
        <w:jc w:val="center"/>
        <w:rPr/>
      </w:pPr>
      <w:r>
        <w:rPr>
          <w:noProof/>
          <w:sz w:val="22"/>
        </w:rPr>
        <mc:AlternateContent xmlns:mc="http://schemas.openxmlformats.org/markup-compatibility/2006">
          <mc:Choice xmlns:mc="http://schemas.openxmlformats.org/markup-compatibility/2006" Requires="wpg">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60288" behindDoc="0" locked="0" layoutInCell="1" allowOverlap="1" wp14:anchorId="123CE446" wp14:editId="450DFC70">
                <wp:simplePos xmlns:wp="http://schemas.openxmlformats.org/drawingml/2006/wordprocessingDrawing" x="0" y="0"/>
                <wp:positionH xmlns:wp="http://schemas.openxmlformats.org/drawingml/2006/wordprocessingDrawing" relativeFrom="column">
                  <wp:posOffset>1130884</wp:posOffset>
                </wp:positionH>
                <wp:positionV xmlns:wp="http://schemas.openxmlformats.org/drawingml/2006/wordprocessingDrawing" relativeFrom="paragraph">
                  <wp:posOffset>-222514</wp:posOffset>
                </wp:positionV>
                <wp:extent cx="3562350" cy="2346325"/>
                <wp:effectExtent l="0" t="0" r="0" b="0"/>
                <wp:wrapSquare xmlns:wp="http://schemas.openxmlformats.org/drawingml/2006/wordprocessingDrawing" wrapText="bothSides"/>
                <wp:docPr xmlns:wp="http://schemas.openxmlformats.org/drawingml/2006/wordprocessingDrawing" id="24269" name="Group 24269"/>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562350" cy="2346325"/>
                          <a:chOff x="0" y="0"/>
                          <a:chExt cx="2935422" cy="1917283"/>
                        </a:xfrm>
                      </wpg:grpSpPr>
                      <pic:pic xmlns:pic="http://schemas.openxmlformats.org/drawingml/2006/picture">
                        <pic:nvPicPr>
                          <pic:cNvPr id="25992" name="Picture 25992"/>
                          <pic:cNvPicPr/>
                        </pic:nvPicPr>
                        <pic:blipFill>
                          <a:blip xmlns:r="http://schemas.openxmlformats.org/officeDocument/2006/relationships" r:embed="rId15"/>
                          <a:stretch>
                            <a:fillRect/>
                          </a:stretch>
                        </pic:blipFill>
                        <pic:spPr>
                          <a:xfrm>
                            <a:off x="64012" y="0"/>
                            <a:ext cx="2871409" cy="1917283"/>
                          </a:xfrm>
                          <a:prstGeom prst="rect">
                            <a:avLst/>
                          </a:prstGeom>
                        </pic:spPr>
                      </pic:pic>
                      <wps:wsp xmlns:wps="http://schemas.microsoft.com/office/word/2010/wordprocessingShape">
                        <wps:cNvPr id="24259" name="Rectangle 24259"/>
                        <wps:cNvSpPr/>
                        <wps:spPr>
                          <a:xfrm>
                            <a:off x="3048" y="94493"/>
                            <a:ext cx="490548" cy="85135"/>
                          </a:xfrm>
                          <a:prstGeom prst="rect">
                            <a:avLst/>
                          </a:prstGeom>
                          <a:ln>
                            <a:noFill/>
                          </a:ln>
                        </wps:spPr>
                        <wps:txbx>
                          <w:txbxContent>
                            <w:p w:rsidR="001235DA" w:rsidRDefault="001235DA">
                              <w:r>
                                <w:rPr>
                                  <w:sz w:val="12"/>
                                  <w:u w:val="single" w:color="000000"/>
                                </w:rPr>
                                <w:t xml:space="preserve">Performance </w:t>
                              </w:r>
                            </w:p>
                          </w:txbxContent>
                        </wps:txbx>
                        <wps:bodyPr horzOverflow="overflow" vert="horz" lIns="0" tIns="0" rIns="0" bIns="0" rtlCol="0">
                          <a:noAutofit/>
                        </wps:bodyPr>
                      </wps:wsp>
                      <wps:wsp xmlns:wps="http://schemas.microsoft.com/office/word/2010/wordprocessingShape">
                        <wps:cNvPr id="24266" name="Rectangle 24266"/>
                        <wps:cNvSpPr/>
                        <wps:spPr>
                          <a:xfrm>
                            <a:off x="0" y="792518"/>
                            <a:ext cx="454061" cy="85135"/>
                          </a:xfrm>
                          <a:prstGeom prst="rect">
                            <a:avLst/>
                          </a:prstGeom>
                          <a:ln>
                            <a:noFill/>
                          </a:ln>
                        </wps:spPr>
                        <wps:txbx>
                          <w:txbxContent>
                            <w:p w:rsidR="001235DA" w:rsidRDefault="001235DA">
                              <w:r>
                                <w:rPr>
                                  <w:sz w:val="12"/>
                                  <w:u w:val="single" w:color="000000"/>
                                </w:rPr>
                                <w:t xml:space="preserve">Institutcnal </w:t>
                              </w:r>
                            </w:p>
                          </w:txbxContent>
                        </wps:txbx>
                        <wps:bodyPr horzOverflow="overflow" vert="horz" lIns="0" tIns="0" rIns="0" bIns="0" rtlCol="0">
                          <a:noAutofit/>
                        </wps:bodyPr>
                      </wps:wsp>
                    </wpg:wgp>
                  </a:graphicData>
                </a:graphic>
              </wp:anchor>
            </w:drawing>
          </mc:Choice>
          <mc:Fallback xmlns:a="http://schemas.openxmlformats.org/drawingml/2006/main" xmlns:pic="http://schemas.openxmlformats.org/drawingml/2006/picture"/>
        </mc:AlternateContent>
      </w:r>
      <w:r w:rsidRPr="07115F46" w:rsidR="00470D1D">
        <w:rPr>
          <w:sz w:val="12"/>
          <w:szCs w:val="12"/>
        </w:rPr>
        <w:t>• Range Values</w:t>
      </w:r>
    </w:p>
    <w:p w:rsidR="00A9423D" w:rsidRDefault="00470D1D" w14:paraId="1D635637" w14:textId="77777777">
      <w:pPr>
        <w:spacing w:after="3924" w:line="265" w:lineRule="auto"/>
        <w:ind w:left="6337" w:right="0" w:hanging="10"/>
        <w:jc w:val="left"/>
      </w:pPr>
      <w:r>
        <w:rPr>
          <w:sz w:val="12"/>
        </w:rPr>
        <w:t>I Average GLOBE Score</w:t>
      </w:r>
    </w:p>
    <w:p w:rsidR="00A9423D" w:rsidP="07115F46" w:rsidRDefault="00470D1D" w14:paraId="06EF3CDF" w14:textId="77777777" w14:noSpellErr="1">
      <w:pPr>
        <w:spacing w:after="8" w:line="259" w:lineRule="auto"/>
        <w:ind w:left="946" w:right="0" w:hanging="10"/>
        <w:jc w:val="left"/>
        <w:rPr>
          <w:rFonts w:ascii="Times New Roman" w:hAnsi="Times New Roman" w:eastAsia="Times New Roman" w:cs="Times New Roman"/>
          <w:sz w:val="24"/>
          <w:szCs w:val="24"/>
        </w:rPr>
      </w:pPr>
      <w:r w:rsidRPr="07115F46" w:rsidR="00470D1D">
        <w:rPr>
          <w:rFonts w:ascii="Times New Roman" w:hAnsi="Times New Roman" w:eastAsia="Times New Roman" w:cs="Times New Roman"/>
          <w:sz w:val="24"/>
          <w:szCs w:val="24"/>
        </w:rPr>
        <w:t>Leadership Visualization</w:t>
      </w:r>
    </w:p>
    <w:p w:rsidR="00A9423D" w:rsidRDefault="00470D1D" w14:paraId="22FEF607" w14:textId="77777777">
      <w:pPr>
        <w:spacing w:after="55" w:line="259" w:lineRule="auto"/>
        <w:ind w:left="2271" w:right="0" w:firstLine="0"/>
        <w:jc w:val="left"/>
      </w:pPr>
      <w:r>
        <w:rPr>
          <w:sz w:val="16"/>
        </w:rPr>
        <w:t>Leadership Scores for Outstanding Leadership in India</w:t>
      </w:r>
    </w:p>
    <w:p w:rsidR="00A9423D" w:rsidP="07115F46" w:rsidRDefault="00470D1D" w14:paraId="2A313B2B" w14:textId="77777777">
      <w:pPr>
        <w:spacing w:after="0" w:line="259" w:lineRule="auto"/>
        <w:ind w:left="6739" w:right="0" w:hanging="10"/>
        <w:jc w:val="left"/>
        <w:rPr>
          <w:sz w:val="14"/>
          <w:szCs w:val="14"/>
        </w:rPr>
      </w:pPr>
      <w:r>
        <w:rPr>
          <w:noProof/>
          <w:sz w:val="22"/>
        </w:rPr>
        <mc:AlternateContent xmlns:mc="http://schemas.openxmlformats.org/markup-compatibility/2006">
          <mc:Choice xmlns:mc="http://schemas.openxmlformats.org/markup-compatibility/2006" Requires="wpg">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61312" behindDoc="0" locked="0" layoutInCell="1" allowOverlap="1" wp14:anchorId="449A3891" wp14:editId="6B78F162">
                <wp:simplePos xmlns:wp="http://schemas.openxmlformats.org/drawingml/2006/wordprocessingDrawing" x="0" y="0"/>
                <wp:positionH xmlns:wp="http://schemas.openxmlformats.org/drawingml/2006/wordprocessingDrawing" relativeFrom="column">
                  <wp:posOffset>896172</wp:posOffset>
                </wp:positionH>
                <wp:positionV xmlns:wp="http://schemas.openxmlformats.org/drawingml/2006/wordprocessingDrawing" relativeFrom="paragraph">
                  <wp:posOffset>-9143</wp:posOffset>
                </wp:positionV>
                <wp:extent cx="3186430" cy="2332355"/>
                <wp:effectExtent l="0" t="0" r="0" b="0"/>
                <wp:wrapSquare xmlns:wp="http://schemas.openxmlformats.org/drawingml/2006/wordprocessingDrawing" wrapText="bothSides"/>
                <wp:docPr xmlns:wp="http://schemas.openxmlformats.org/drawingml/2006/wordprocessingDrawing" id="24270" name="Group 24270"/>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186430" cy="2332355"/>
                          <a:chOff x="0" y="0"/>
                          <a:chExt cx="3569448" cy="1908139"/>
                        </a:xfrm>
                      </wpg:grpSpPr>
                      <pic:pic xmlns:pic="http://schemas.openxmlformats.org/drawingml/2006/picture">
                        <pic:nvPicPr>
                          <pic:cNvPr id="25993" name="Picture 25993"/>
                          <pic:cNvPicPr/>
                        </pic:nvPicPr>
                        <pic:blipFill>
                          <a:blip xmlns:r="http://schemas.openxmlformats.org/officeDocument/2006/relationships" r:embed="rId17"/>
                          <a:stretch>
                            <a:fillRect/>
                          </a:stretch>
                        </pic:blipFill>
                        <pic:spPr>
                          <a:xfrm>
                            <a:off x="97542" y="0"/>
                            <a:ext cx="3471905" cy="1908139"/>
                          </a:xfrm>
                          <a:prstGeom prst="rect">
                            <a:avLst/>
                          </a:prstGeom>
                        </pic:spPr>
                      </pic:pic>
                      <wps:wsp xmlns:wps="http://schemas.microsoft.com/office/word/2010/wordprocessingShape">
                        <wps:cNvPr id="7761" name="Rectangle 7761"/>
                        <wps:cNvSpPr/>
                        <wps:spPr>
                          <a:xfrm>
                            <a:off x="0" y="777277"/>
                            <a:ext cx="381086" cy="101351"/>
                          </a:xfrm>
                          <a:prstGeom prst="rect">
                            <a:avLst/>
                          </a:prstGeom>
                          <a:ln>
                            <a:noFill/>
                          </a:ln>
                        </wps:spPr>
                        <wps:txbx>
                          <w:txbxContent>
                            <w:p w:rsidR="00BE31BC" w:rsidRDefault="00BE31BC">
                              <w:r>
                                <w:rPr>
                                  <w:sz w:val="12"/>
                                </w:rPr>
                                <w:t>If-lum•ne</w:t>
                              </w:r>
                            </w:p>
                          </w:txbxContent>
                        </wps:txbx>
                        <wps:bodyPr horzOverflow="overflow" vert="horz" lIns="0" tIns="0" rIns="0" bIns="0" rtlCol="0">
                          <a:noAutofit/>
                        </wps:bodyPr>
                      </wps:wsp>
                    </wpg:wgp>
                  </a:graphicData>
                </a:graphic>
              </wp:anchor>
            </w:drawing>
          </mc:Choice>
          <mc:Fallback xmlns:pic="http://schemas.openxmlformats.org/drawingml/2006/picture" xmlns:a="http://schemas.openxmlformats.org/drawingml/2006/main"/>
        </mc:AlternateContent>
      </w:r>
      <w:r w:rsidRPr="07115F46" w:rsidR="00470D1D">
        <w:rPr>
          <w:sz w:val="14"/>
          <w:szCs w:val="14"/>
        </w:rPr>
        <w:t xml:space="preserve">Country </w:t>
      </w:r>
      <w:r w:rsidRPr="07115F46" w:rsidR="00470D1D">
        <w:rPr>
          <w:sz w:val="14"/>
          <w:szCs w:val="14"/>
        </w:rPr>
        <w:t>Sacre</w:t>
      </w:r>
    </w:p>
    <w:p w:rsidR="00A9423D" w:rsidRDefault="00470D1D" w14:paraId="3DB7A52E" w14:textId="77777777">
      <w:pPr>
        <w:spacing w:after="3" w:line="265" w:lineRule="auto"/>
        <w:ind w:left="6754" w:right="0" w:hanging="10"/>
        <w:jc w:val="left"/>
      </w:pPr>
      <w:r>
        <w:rPr>
          <w:sz w:val="12"/>
        </w:rPr>
        <w:t>F.•</w:t>
      </w:r>
      <w:proofErr w:type="spellStart"/>
      <w:r>
        <w:rPr>
          <w:sz w:val="12"/>
        </w:rPr>
        <w:t>nge</w:t>
      </w:r>
      <w:proofErr w:type="spellEnd"/>
      <w:r>
        <w:rPr>
          <w:sz w:val="12"/>
        </w:rPr>
        <w:t xml:space="preserve"> of Scares</w:t>
      </w:r>
    </w:p>
    <w:p w:rsidR="00A9423D" w:rsidRDefault="00470D1D" w14:paraId="4948B744" w14:textId="24930F05">
      <w:pPr>
        <w:spacing w:after="4907" w:line="259" w:lineRule="auto"/>
        <w:ind w:left="1411" w:right="1258" w:firstLine="0"/>
        <w:jc w:val="right"/>
        <w:rPr/>
      </w:pPr>
      <w:r w:rsidRPr="07115F46" w:rsidR="00470D1D">
        <w:rPr>
          <w:sz w:val="14"/>
          <w:szCs w:val="14"/>
        </w:rPr>
        <w:t>GLOBE Score</w:t>
      </w:r>
      <w:r w:rsidRPr="07115F46" w:rsidR="703AE022">
        <w:rPr>
          <w:sz w:val="14"/>
          <w:szCs w:val="14"/>
        </w:rPr>
        <w:t>.</w:t>
      </w:r>
    </w:p>
    <w:p w:rsidR="00A9423D" w:rsidP="07115F46" w:rsidRDefault="00470D1D" w14:paraId="05AB9894" w14:textId="3C149061">
      <w:pPr>
        <w:spacing w:after="36" w:line="360" w:lineRule="auto"/>
        <w:ind w:left="10" w:right="43" w:hanging="10"/>
        <w:jc w:val="center"/>
        <w:rPr>
          <w:rFonts w:ascii="Times New Roman" w:hAnsi="Times New Roman" w:eastAsia="Times New Roman" w:cs="Times New Roman"/>
          <w:sz w:val="24"/>
          <w:szCs w:val="24"/>
        </w:rPr>
      </w:pPr>
      <w:r w:rsidRPr="07115F46" w:rsidR="00470D1D">
        <w:rPr>
          <w:rFonts w:ascii="Times New Roman" w:hAnsi="Times New Roman" w:eastAsia="Times New Roman" w:cs="Times New Roman"/>
          <w:sz w:val="24"/>
          <w:szCs w:val="24"/>
        </w:rPr>
        <w:t xml:space="preserve">Figure 2: Globe Score in India /Source: (Globe </w:t>
      </w:r>
      <w:r w:rsidRPr="07115F46" w:rsidR="3047DA08">
        <w:rPr>
          <w:rFonts w:ascii="Times New Roman" w:hAnsi="Times New Roman" w:eastAsia="Times New Roman" w:cs="Times New Roman"/>
          <w:sz w:val="24"/>
          <w:szCs w:val="24"/>
        </w:rPr>
        <w:t>Project. Com</w:t>
      </w:r>
      <w:r w:rsidRPr="07115F46" w:rsidR="00470D1D">
        <w:rPr>
          <w:rFonts w:ascii="Times New Roman" w:hAnsi="Times New Roman" w:eastAsia="Times New Roman" w:cs="Times New Roman"/>
          <w:sz w:val="24"/>
          <w:szCs w:val="24"/>
        </w:rPr>
        <w:t>, 2020)</w:t>
      </w:r>
    </w:p>
    <w:p w:rsidR="00A9423D" w:rsidP="07115F46" w:rsidRDefault="00470D1D" w14:paraId="23091652" w14:textId="38BFB4B9">
      <w:pPr>
        <w:spacing w:after="323" w:line="360" w:lineRule="auto"/>
        <w:ind w:left="4" w:right="47"/>
        <w:rPr>
          <w:rFonts w:ascii="Times New Roman" w:hAnsi="Times New Roman" w:eastAsia="Times New Roman" w:cs="Times New Roman"/>
          <w:sz w:val="24"/>
          <w:szCs w:val="24"/>
        </w:rPr>
      </w:pPr>
      <w:r w:rsidRPr="07115F46" w:rsidR="00470D1D">
        <w:rPr>
          <w:rFonts w:ascii="Times New Roman" w:hAnsi="Times New Roman" w:eastAsia="Times New Roman" w:cs="Times New Roman"/>
          <w:sz w:val="24"/>
          <w:szCs w:val="24"/>
        </w:rPr>
        <w:t xml:space="preserve">The culture visualization graph shows how profitable a nation is in terms of customs, lifestyle, and other norms and patterns of human behaviour. In terms of performance orientation, future orientation, human orientation, uncertainty avoidance, in-group collectivism, and institutional collectivism, India has scored higher, per the scenario </w:t>
      </w:r>
      <w:r w:rsidRPr="07115F46" w:rsidR="00470D1D">
        <w:rPr>
          <w:rFonts w:ascii="Times New Roman" w:hAnsi="Times New Roman" w:eastAsia="Times New Roman" w:cs="Times New Roman"/>
          <w:sz w:val="24"/>
          <w:szCs w:val="24"/>
        </w:rPr>
        <w:t>(</w:t>
      </w:r>
      <w:r w:rsidRPr="07115F46" w:rsidR="00470D1D">
        <w:rPr>
          <w:rFonts w:ascii="Times New Roman" w:hAnsi="Times New Roman" w:eastAsia="Times New Roman" w:cs="Times New Roman"/>
          <w:sz w:val="24"/>
          <w:szCs w:val="24"/>
        </w:rPr>
        <w:t>Juhasz</w:t>
      </w:r>
      <w:r w:rsidRPr="07115F46" w:rsidR="00470D1D">
        <w:rPr>
          <w:rFonts w:ascii="Times New Roman" w:hAnsi="Times New Roman" w:eastAsia="Times New Roman" w:cs="Times New Roman"/>
          <w:sz w:val="24"/>
          <w:szCs w:val="24"/>
        </w:rPr>
        <w:t xml:space="preserve">, 2014). With all these positive indicators, India is a country worth investing in and offering opportunities for social interaction. In terms of power distance, gender equality, and assertiveness, the nation has received lower scores (GLOBE </w:t>
      </w:r>
      <w:r w:rsidRPr="07115F46" w:rsidR="10F9DF7B">
        <w:rPr>
          <w:rFonts w:ascii="Times New Roman" w:hAnsi="Times New Roman" w:eastAsia="Times New Roman" w:cs="Times New Roman"/>
          <w:sz w:val="24"/>
          <w:szCs w:val="24"/>
        </w:rPr>
        <w:t>Project. Com</w:t>
      </w:r>
      <w:r w:rsidRPr="07115F46" w:rsidR="00470D1D">
        <w:rPr>
          <w:rFonts w:ascii="Times New Roman" w:hAnsi="Times New Roman" w:eastAsia="Times New Roman" w:cs="Times New Roman"/>
          <w:sz w:val="24"/>
          <w:szCs w:val="24"/>
        </w:rPr>
        <w:t xml:space="preserve">, 2020). India tends towards a more direct communication style, with open expression and emphasis on </w:t>
      </w:r>
      <w:r w:rsidRPr="07115F46" w:rsidR="00470D1D">
        <w:rPr>
          <w:rFonts w:ascii="Times New Roman" w:hAnsi="Times New Roman" w:eastAsia="Times New Roman" w:cs="Times New Roman"/>
          <w:sz w:val="24"/>
          <w:szCs w:val="24"/>
        </w:rPr>
        <w:t>maintaining</w:t>
      </w:r>
      <w:r w:rsidRPr="07115F46" w:rsidR="00470D1D">
        <w:rPr>
          <w:rFonts w:ascii="Times New Roman" w:hAnsi="Times New Roman" w:eastAsia="Times New Roman" w:cs="Times New Roman"/>
          <w:sz w:val="24"/>
          <w:szCs w:val="24"/>
        </w:rPr>
        <w:t xml:space="preserve"> face.</w:t>
      </w:r>
    </w:p>
    <w:p w:rsidR="00A9423D" w:rsidP="07115F46" w:rsidRDefault="00470D1D" w14:paraId="2EAA163E" w14:textId="77777777" w14:noSpellErr="1">
      <w:pPr>
        <w:pStyle w:val="Heading1"/>
        <w:spacing w:after="50"/>
        <w:ind w:left="19"/>
        <w:rPr>
          <w:rFonts w:ascii="Times New Roman" w:hAnsi="Times New Roman" w:eastAsia="Times New Roman" w:cs="Times New Roman"/>
        </w:rPr>
      </w:pPr>
      <w:r w:rsidRPr="62E87FF3" w:rsidR="00470D1D">
        <w:rPr>
          <w:rFonts w:ascii="Times New Roman" w:hAnsi="Times New Roman" w:eastAsia="Times New Roman" w:cs="Times New Roman"/>
        </w:rPr>
        <w:t>The challenges of intercultural leadership in the hospitality industry</w:t>
      </w:r>
    </w:p>
    <w:p w:rsidR="00A9423D" w:rsidP="07115F46" w:rsidRDefault="00470D1D" w14:paraId="4E2402D1" w14:textId="77777777">
      <w:pPr>
        <w:spacing w:after="98" w:line="360" w:lineRule="auto"/>
        <w:ind w:left="4" w:right="47"/>
        <w:rPr>
          <w:rFonts w:ascii="Times New Roman" w:hAnsi="Times New Roman" w:eastAsia="Times New Roman" w:cs="Times New Roman"/>
          <w:sz w:val="24"/>
          <w:szCs w:val="24"/>
        </w:rPr>
      </w:pPr>
      <w:r w:rsidRPr="07115F46" w:rsidR="00470D1D">
        <w:rPr>
          <w:rFonts w:ascii="Times New Roman" w:hAnsi="Times New Roman" w:eastAsia="Times New Roman" w:cs="Times New Roman"/>
          <w:sz w:val="24"/>
          <w:szCs w:val="24"/>
        </w:rPr>
        <w:t>Language Issues: Misinterpretations arising from these differences can lead to conflict, frustration, and missed opportunities. Subtle differences in body language, gestures, and facial expressions can be misinterpreted, affecting team dynamics and interactions (</w:t>
      </w:r>
      <w:r w:rsidRPr="07115F46" w:rsidR="00470D1D">
        <w:rPr>
          <w:rFonts w:ascii="Times New Roman" w:hAnsi="Times New Roman" w:eastAsia="Times New Roman" w:cs="Times New Roman"/>
          <w:sz w:val="24"/>
          <w:szCs w:val="24"/>
        </w:rPr>
        <w:t>Deresky</w:t>
      </w:r>
      <w:r w:rsidRPr="07115F46" w:rsidR="00470D1D">
        <w:rPr>
          <w:rFonts w:ascii="Times New Roman" w:hAnsi="Times New Roman" w:eastAsia="Times New Roman" w:cs="Times New Roman"/>
          <w:sz w:val="24"/>
          <w:szCs w:val="24"/>
        </w:rPr>
        <w:t xml:space="preserve">, 2017). While English is often used in hospitality, language barriers can hinder effective communication, </w:t>
      </w:r>
      <w:r w:rsidRPr="07115F46" w:rsidR="00470D1D">
        <w:rPr>
          <w:rFonts w:ascii="Times New Roman" w:hAnsi="Times New Roman" w:eastAsia="Times New Roman" w:cs="Times New Roman"/>
          <w:sz w:val="24"/>
          <w:szCs w:val="24"/>
        </w:rPr>
        <w:t>impacting</w:t>
      </w:r>
      <w:r w:rsidRPr="07115F46" w:rsidR="00470D1D">
        <w:rPr>
          <w:rFonts w:ascii="Times New Roman" w:hAnsi="Times New Roman" w:eastAsia="Times New Roman" w:cs="Times New Roman"/>
          <w:sz w:val="24"/>
          <w:szCs w:val="24"/>
        </w:rPr>
        <w:t xml:space="preserve"> training, feedback, and guest service in different countries such as India and England </w:t>
      </w:r>
      <w:r w:rsidRPr="07115F46" w:rsidR="00470D1D">
        <w:rPr>
          <w:rFonts w:ascii="Times New Roman" w:hAnsi="Times New Roman" w:eastAsia="Times New Roman" w:cs="Times New Roman"/>
          <w:sz w:val="24"/>
          <w:szCs w:val="24"/>
        </w:rPr>
        <w:t>(cc, 2024).</w:t>
      </w:r>
    </w:p>
    <w:p w:rsidR="00A9423D" w:rsidP="07115F46" w:rsidRDefault="00470D1D" w14:paraId="568CF1E7" w14:textId="77777777" w14:noSpellErr="1">
      <w:pPr>
        <w:spacing w:line="360" w:lineRule="auto"/>
        <w:ind w:left="4" w:right="47"/>
        <w:rPr>
          <w:rFonts w:ascii="Times New Roman" w:hAnsi="Times New Roman" w:eastAsia="Times New Roman" w:cs="Times New Roman"/>
          <w:sz w:val="24"/>
          <w:szCs w:val="24"/>
        </w:rPr>
      </w:pPr>
      <w:r w:rsidRPr="07115F46" w:rsidR="00470D1D">
        <w:rPr>
          <w:rFonts w:ascii="Times New Roman" w:hAnsi="Times New Roman" w:eastAsia="Times New Roman" w:cs="Times New Roman"/>
          <w:sz w:val="24"/>
          <w:szCs w:val="24"/>
        </w:rPr>
        <w:t>Leadership styles: Expectations surrounding leadership styles, decision-making processes, and power dynamics can vary across cultures. Imposing one style on a diverse team can create resentment and disengagement considering the measured cultural issues in England. What motivates employees differs culturally. A leader needs to understand and cater to diverse motivators for effective team management (Abramson and Moran, 2018).</w:t>
      </w:r>
    </w:p>
    <w:p w:rsidR="00A9423D" w:rsidP="07115F46" w:rsidRDefault="00470D1D" w14:paraId="78290CEC" w14:textId="7CD25B40">
      <w:pPr>
        <w:spacing w:line="360" w:lineRule="auto"/>
        <w:ind w:left="4" w:right="47"/>
        <w:rPr/>
      </w:pPr>
      <w:r w:rsidRPr="07115F46" w:rsidR="00470D1D">
        <w:rPr>
          <w:rFonts w:ascii="Times New Roman" w:hAnsi="Times New Roman" w:eastAsia="Times New Roman" w:cs="Times New Roman"/>
          <w:sz w:val="24"/>
          <w:szCs w:val="24"/>
        </w:rPr>
        <w:t xml:space="preserve">Cultural Clash: Mismanaging feedback can cause demotivation or cultural clashes (Christiansen et al., 2020). Ignoring or inadvertently disrespecting religious practices, dietary restrictions, or social norms can offend guests and employees, </w:t>
      </w:r>
      <w:r w:rsidRPr="07115F46" w:rsidR="00470D1D">
        <w:rPr>
          <w:rFonts w:ascii="Times New Roman" w:hAnsi="Times New Roman" w:eastAsia="Times New Roman" w:cs="Times New Roman"/>
          <w:sz w:val="24"/>
          <w:szCs w:val="24"/>
        </w:rPr>
        <w:t>impacting</w:t>
      </w:r>
      <w:r w:rsidRPr="07115F46" w:rsidR="00470D1D">
        <w:rPr>
          <w:rFonts w:ascii="Times New Roman" w:hAnsi="Times New Roman" w:eastAsia="Times New Roman" w:cs="Times New Roman"/>
          <w:sz w:val="24"/>
          <w:szCs w:val="24"/>
        </w:rPr>
        <w:t xml:space="preserve"> the reputation and morale of Indian culture. Understanding the diverse expectations of guests from </w:t>
      </w:r>
      <w:r w:rsidRPr="07115F46" w:rsidR="74CF237B">
        <w:rPr>
          <w:rFonts w:ascii="Times New Roman" w:hAnsi="Times New Roman" w:eastAsia="Times New Roman" w:cs="Times New Roman"/>
          <w:sz w:val="24"/>
          <w:szCs w:val="24"/>
        </w:rPr>
        <w:t>diverse cultures</w:t>
      </w:r>
      <w:r w:rsidRPr="07115F46" w:rsidR="00470D1D">
        <w:rPr>
          <w:rFonts w:ascii="Times New Roman" w:hAnsi="Times New Roman" w:eastAsia="Times New Roman" w:cs="Times New Roman"/>
          <w:sz w:val="24"/>
          <w:szCs w:val="24"/>
        </w:rPr>
        <w:t xml:space="preserve"> </w:t>
      </w:r>
      <w:r w:rsidRPr="07115F46" w:rsidR="00470D1D">
        <w:rPr>
          <w:rFonts w:ascii="Times New Roman" w:hAnsi="Times New Roman" w:eastAsia="Times New Roman" w:cs="Times New Roman"/>
          <w:sz w:val="24"/>
          <w:szCs w:val="24"/>
        </w:rPr>
        <w:t>regarding</w:t>
      </w:r>
      <w:r w:rsidRPr="07115F46" w:rsidR="00470D1D">
        <w:rPr>
          <w:rFonts w:ascii="Times New Roman" w:hAnsi="Times New Roman" w:eastAsia="Times New Roman" w:cs="Times New Roman"/>
          <w:sz w:val="24"/>
          <w:szCs w:val="24"/>
        </w:rPr>
        <w:t xml:space="preserve"> service, interaction, and amenities is crucial to avoiding dissatisfaction and negative reviews in the culture of England</w:t>
      </w:r>
      <w:r w:rsidR="00470D1D">
        <w:rPr/>
        <w:t>.</w:t>
      </w:r>
    </w:p>
    <w:p w:rsidR="00A9423D" w:rsidP="07115F46" w:rsidRDefault="00470D1D" w14:paraId="59E1AA0D" w14:textId="77777777" w14:noSpellErr="1">
      <w:pPr>
        <w:pStyle w:val="Heading1"/>
        <w:ind w:left="19"/>
        <w:rPr>
          <w:rFonts w:ascii="Times New Roman" w:hAnsi="Times New Roman" w:eastAsia="Times New Roman" w:cs="Times New Roman"/>
        </w:rPr>
      </w:pPr>
      <w:r w:rsidRPr="62E87FF3" w:rsidR="00470D1D">
        <w:rPr>
          <w:rFonts w:ascii="Times New Roman" w:hAnsi="Times New Roman" w:eastAsia="Times New Roman" w:cs="Times New Roman"/>
        </w:rPr>
        <w:t>Recommendations</w:t>
      </w:r>
    </w:p>
    <w:p w:rsidR="00A9423D" w:rsidP="07115F46" w:rsidRDefault="00470D1D" w14:paraId="4145995A" w14:textId="4355CCF0">
      <w:pPr>
        <w:numPr>
          <w:ilvl w:val="0"/>
          <w:numId w:val="1"/>
        </w:numPr>
        <w:spacing w:after="60" w:line="360" w:lineRule="auto"/>
        <w:ind w:right="47" w:hanging="264"/>
        <w:rPr>
          <w:rFonts w:ascii="Times New Roman" w:hAnsi="Times New Roman" w:eastAsia="Times New Roman" w:cs="Times New Roman"/>
          <w:sz w:val="24"/>
          <w:szCs w:val="24"/>
        </w:rPr>
      </w:pPr>
      <w:r w:rsidRPr="07115F46" w:rsidR="00470D1D">
        <w:rPr>
          <w:rFonts w:ascii="Times New Roman" w:hAnsi="Times New Roman" w:eastAsia="Times New Roman" w:cs="Times New Roman"/>
          <w:sz w:val="24"/>
          <w:szCs w:val="24"/>
        </w:rPr>
        <w:t>Language barriers can be overcome by hiring more multilingual staff and making use of language experts (</w:t>
      </w:r>
      <w:r w:rsidRPr="07115F46" w:rsidR="00470D1D">
        <w:rPr>
          <w:rFonts w:ascii="Times New Roman" w:hAnsi="Times New Roman" w:eastAsia="Times New Roman" w:cs="Times New Roman"/>
          <w:sz w:val="24"/>
          <w:szCs w:val="24"/>
        </w:rPr>
        <w:t>Deresky</w:t>
      </w:r>
      <w:r w:rsidRPr="07115F46" w:rsidR="00470D1D">
        <w:rPr>
          <w:rFonts w:ascii="Times New Roman" w:hAnsi="Times New Roman" w:eastAsia="Times New Roman" w:cs="Times New Roman"/>
          <w:sz w:val="24"/>
          <w:szCs w:val="24"/>
        </w:rPr>
        <w:t xml:space="preserve">, 2017). Companies working in different countries </w:t>
      </w:r>
      <w:r w:rsidRPr="07115F46" w:rsidR="58828261">
        <w:rPr>
          <w:rFonts w:ascii="Times New Roman" w:hAnsi="Times New Roman" w:eastAsia="Times New Roman" w:cs="Times New Roman"/>
          <w:sz w:val="24"/>
          <w:szCs w:val="24"/>
        </w:rPr>
        <w:t>must</w:t>
      </w:r>
      <w:r w:rsidRPr="07115F46" w:rsidR="00470D1D">
        <w:rPr>
          <w:rFonts w:ascii="Times New Roman" w:hAnsi="Times New Roman" w:eastAsia="Times New Roman" w:cs="Times New Roman"/>
          <w:sz w:val="24"/>
          <w:szCs w:val="24"/>
        </w:rPr>
        <w:t xml:space="preserve"> arrange language courses for their employee. So, language training programs among employees can ensure effective guest interactions and team communication.</w:t>
      </w:r>
    </w:p>
    <w:p w:rsidR="00A9423D" w:rsidP="07115F46" w:rsidRDefault="00470D1D" w14:paraId="2618E95D" w14:textId="77777777">
      <w:pPr>
        <w:numPr>
          <w:ilvl w:val="0"/>
          <w:numId w:val="1"/>
        </w:numPr>
        <w:spacing w:line="360" w:lineRule="auto"/>
        <w:ind w:right="47" w:hanging="264"/>
        <w:rPr>
          <w:rFonts w:ascii="Times New Roman" w:hAnsi="Times New Roman" w:eastAsia="Times New Roman" w:cs="Times New Roman"/>
          <w:sz w:val="24"/>
          <w:szCs w:val="24"/>
        </w:rPr>
      </w:pPr>
      <w:r w:rsidRPr="07115F46" w:rsidR="00470D1D">
        <w:rPr>
          <w:rFonts w:ascii="Times New Roman" w:hAnsi="Times New Roman" w:eastAsia="Times New Roman" w:cs="Times New Roman"/>
          <w:sz w:val="24"/>
          <w:szCs w:val="24"/>
        </w:rPr>
        <w:t xml:space="preserve">Different areas offer unique experiences and cater to different budgets. Some spas specialize in certain treatments based on leadership approaches while others offer </w:t>
      </w:r>
      <w:r w:rsidRPr="07115F46" w:rsidR="00470D1D">
        <w:rPr>
          <w:rFonts w:ascii="Times New Roman" w:hAnsi="Times New Roman" w:eastAsia="Times New Roman" w:cs="Times New Roman"/>
          <w:sz w:val="24"/>
          <w:szCs w:val="24"/>
        </w:rPr>
        <w:t xml:space="preserve">broader wellness programs for these approaches. </w:t>
      </w:r>
      <w:r w:rsidRPr="07115F46" w:rsidR="00470D1D">
        <w:rPr>
          <w:rFonts w:ascii="Times New Roman" w:hAnsi="Times New Roman" w:eastAsia="Times New Roman" w:cs="Times New Roman"/>
          <w:sz w:val="24"/>
          <w:szCs w:val="24"/>
        </w:rPr>
        <w:t>Provide</w:t>
      </w:r>
      <w:r w:rsidRPr="07115F46" w:rsidR="00470D1D">
        <w:rPr>
          <w:rFonts w:ascii="Times New Roman" w:hAnsi="Times New Roman" w:eastAsia="Times New Roman" w:cs="Times New Roman"/>
          <w:sz w:val="24"/>
          <w:szCs w:val="24"/>
        </w:rPr>
        <w:t xml:space="preserve"> comprehensive cultural training to all staff, raising awareness of national differences and fostering empathy in England considering leadership style (</w:t>
      </w:r>
      <w:r w:rsidRPr="07115F46" w:rsidR="00470D1D">
        <w:rPr>
          <w:rFonts w:ascii="Times New Roman" w:hAnsi="Times New Roman" w:eastAsia="Times New Roman" w:cs="Times New Roman"/>
          <w:sz w:val="24"/>
          <w:szCs w:val="24"/>
        </w:rPr>
        <w:t>Dorfman</w:t>
      </w:r>
      <w:r w:rsidRPr="07115F46" w:rsidR="00470D1D">
        <w:rPr>
          <w:rFonts w:ascii="Times New Roman" w:hAnsi="Times New Roman" w:eastAsia="Times New Roman" w:cs="Times New Roman"/>
          <w:sz w:val="24"/>
          <w:szCs w:val="24"/>
        </w:rPr>
        <w:t xml:space="preserve"> et al., 2012).</w:t>
      </w:r>
    </w:p>
    <w:p w:rsidR="00A9423D" w:rsidP="07115F46" w:rsidRDefault="00470D1D" w14:paraId="24BD5C32" w14:textId="77777777" w14:noSpellErr="1">
      <w:pPr>
        <w:numPr>
          <w:ilvl w:val="0"/>
          <w:numId w:val="1"/>
        </w:numPr>
        <w:spacing w:after="323" w:line="360" w:lineRule="auto"/>
        <w:ind w:right="47" w:hanging="264"/>
        <w:rPr>
          <w:rFonts w:ascii="Times New Roman" w:hAnsi="Times New Roman" w:eastAsia="Times New Roman" w:cs="Times New Roman"/>
          <w:sz w:val="24"/>
          <w:szCs w:val="24"/>
        </w:rPr>
      </w:pPr>
      <w:r w:rsidRPr="07115F46" w:rsidR="00470D1D">
        <w:rPr>
          <w:rFonts w:ascii="Times New Roman" w:hAnsi="Times New Roman" w:eastAsia="Times New Roman" w:cs="Times New Roman"/>
          <w:sz w:val="24"/>
          <w:szCs w:val="24"/>
        </w:rPr>
        <w:t xml:space="preserve">Cultural clashes can be solved by developing training and developed programs based on etiquette for the employees. Role-playing scenarios can help practice culturally </w:t>
      </w:r>
      <w:r w:rsidRPr="07115F46" w:rsidR="00470D1D">
        <w:rPr>
          <w:rFonts w:ascii="Times New Roman" w:hAnsi="Times New Roman" w:eastAsia="Times New Roman" w:cs="Times New Roman"/>
          <w:sz w:val="24"/>
          <w:szCs w:val="24"/>
        </w:rPr>
        <w:t>appropriate communication</w:t>
      </w:r>
      <w:r w:rsidRPr="07115F46" w:rsidR="00470D1D">
        <w:rPr>
          <w:rFonts w:ascii="Times New Roman" w:hAnsi="Times New Roman" w:eastAsia="Times New Roman" w:cs="Times New Roman"/>
          <w:sz w:val="24"/>
          <w:szCs w:val="24"/>
        </w:rPr>
        <w:t xml:space="preserve"> and service styles. Embrace a flexible leadership approach that adapts to the team's cultural composition (Abramson and Moran, 2018).</w:t>
      </w:r>
    </w:p>
    <w:p w:rsidR="00A9423D" w:rsidP="07115F46" w:rsidRDefault="00470D1D" w14:paraId="0F86A19D" w14:textId="77777777" w14:noSpellErr="1">
      <w:pPr>
        <w:pStyle w:val="Heading1"/>
        <w:ind w:left="19"/>
        <w:rPr>
          <w:rFonts w:ascii="Times New Roman" w:hAnsi="Times New Roman" w:eastAsia="Times New Roman" w:cs="Times New Roman"/>
        </w:rPr>
      </w:pPr>
      <w:r w:rsidRPr="62E87FF3" w:rsidR="00470D1D">
        <w:rPr>
          <w:rFonts w:ascii="Times New Roman" w:hAnsi="Times New Roman" w:eastAsia="Times New Roman" w:cs="Times New Roman"/>
        </w:rPr>
        <w:t>Conclusion</w:t>
      </w:r>
    </w:p>
    <w:p w:rsidR="00A9423D" w:rsidP="07115F46" w:rsidRDefault="00470D1D" w14:paraId="3AF2C765" w14:textId="77777777" w14:noSpellErr="1">
      <w:pPr>
        <w:spacing w:line="360" w:lineRule="auto"/>
        <w:ind w:left="4" w:right="47"/>
        <w:rPr>
          <w:rFonts w:ascii="Times New Roman" w:hAnsi="Times New Roman" w:eastAsia="Times New Roman" w:cs="Times New Roman"/>
          <w:sz w:val="24"/>
          <w:szCs w:val="24"/>
        </w:rPr>
      </w:pPr>
      <w:r w:rsidRPr="07115F46" w:rsidR="00470D1D">
        <w:rPr>
          <w:rFonts w:ascii="Times New Roman" w:hAnsi="Times New Roman" w:eastAsia="Times New Roman" w:cs="Times New Roman"/>
          <w:sz w:val="24"/>
          <w:szCs w:val="24"/>
        </w:rPr>
        <w:t xml:space="preserve">A significant revelation is that the largest obstacle to cross-cultural communication can be the belief that all cultures are equal. To guarantee effective communication between individuals with diverse experiences, a common ground of understanding should be </w:t>
      </w:r>
      <w:r w:rsidRPr="07115F46" w:rsidR="00470D1D">
        <w:rPr>
          <w:rFonts w:ascii="Times New Roman" w:hAnsi="Times New Roman" w:eastAsia="Times New Roman" w:cs="Times New Roman"/>
          <w:sz w:val="24"/>
          <w:szCs w:val="24"/>
        </w:rPr>
        <w:t>established</w:t>
      </w:r>
      <w:r w:rsidRPr="07115F46" w:rsidR="00470D1D">
        <w:rPr>
          <w:rFonts w:ascii="Times New Roman" w:hAnsi="Times New Roman" w:eastAsia="Times New Roman" w:cs="Times New Roman"/>
          <w:sz w:val="24"/>
          <w:szCs w:val="24"/>
        </w:rPr>
        <w:t xml:space="preserve"> wherein both parties must adapt. The hotel and spa industry of tomorrow will be characterized by personalization, wellness integration, technological advancement, sustainability, and intercultural leadership. Embracing these trends and innov</w:t>
      </w:r>
      <w:r w:rsidRPr="07115F46" w:rsidR="00470D1D">
        <w:rPr>
          <w:rFonts w:ascii="Times New Roman" w:hAnsi="Times New Roman" w:eastAsia="Times New Roman" w:cs="Times New Roman"/>
          <w:sz w:val="24"/>
          <w:szCs w:val="24"/>
        </w:rPr>
        <w:t>ating to meet evolving needs will ensure success in this dynamic and competitive landscape.</w:t>
      </w:r>
    </w:p>
    <w:p w:rsidR="00A9423D" w:rsidP="07115F46" w:rsidRDefault="00470D1D" w14:paraId="73F659C6" w14:textId="27CB798F">
      <w:pPr>
        <w:pStyle w:val="Heading1"/>
        <w:spacing w:after="293" w:line="360" w:lineRule="auto"/>
        <w:ind w:left="19"/>
        <w:rPr>
          <w:rFonts w:ascii="Times New Roman" w:hAnsi="Times New Roman" w:eastAsia="Times New Roman" w:cs="Times New Roman"/>
          <w:sz w:val="24"/>
          <w:szCs w:val="24"/>
        </w:rPr>
      </w:pPr>
    </w:p>
    <w:p w:rsidR="00A9423D" w:rsidP="07115F46" w:rsidRDefault="00470D1D" w14:paraId="6C0DFA41" w14:textId="4CD173B6">
      <w:pPr>
        <w:pStyle w:val="Heading1"/>
        <w:spacing w:after="293"/>
        <w:ind w:left="0" w:hanging="0"/>
        <w:rPr/>
      </w:pPr>
    </w:p>
    <w:p w:rsidR="00A9423D" w:rsidP="07115F46" w:rsidRDefault="00470D1D" w14:paraId="75AB80F5" w14:textId="78011F95">
      <w:pPr>
        <w:pStyle w:val="Heading1"/>
        <w:spacing w:after="293"/>
        <w:ind w:left="0" w:hanging="0"/>
        <w:rPr/>
      </w:pPr>
    </w:p>
    <w:p w:rsidR="00A9423D" w:rsidP="07115F46" w:rsidRDefault="00470D1D" w14:paraId="34F81057" w14:textId="12291B1D">
      <w:pPr>
        <w:pStyle w:val="Heading1"/>
        <w:spacing w:after="293"/>
        <w:ind w:left="0" w:hanging="0"/>
        <w:rPr/>
      </w:pPr>
    </w:p>
    <w:p w:rsidR="00A9423D" w:rsidP="07115F46" w:rsidRDefault="00470D1D" w14:paraId="4A99618B" w14:textId="4E1C359F">
      <w:pPr>
        <w:pStyle w:val="Heading1"/>
        <w:spacing w:after="293"/>
        <w:ind w:left="0" w:hanging="0"/>
        <w:rPr/>
      </w:pPr>
    </w:p>
    <w:p w:rsidR="00A9423D" w:rsidP="07115F46" w:rsidRDefault="00470D1D" w14:paraId="0ED852D9" w14:textId="3AE4E893">
      <w:pPr>
        <w:pStyle w:val="Heading1"/>
        <w:spacing w:after="293"/>
        <w:ind w:left="0" w:hanging="0"/>
        <w:rPr/>
      </w:pPr>
    </w:p>
    <w:p w:rsidR="07115F46" w:rsidP="07115F46" w:rsidRDefault="07115F46" w14:paraId="1B5D309E" w14:textId="6D481BF5">
      <w:pPr>
        <w:spacing w:after="237"/>
        <w:ind w:left="4" w:right="47"/>
        <w:rPr/>
      </w:pPr>
    </w:p>
    <w:p w:rsidR="07115F46" w:rsidP="07115F46" w:rsidRDefault="07115F46" w14:paraId="3F324B9C" w14:textId="762F0E56">
      <w:pPr>
        <w:spacing w:after="237"/>
        <w:ind w:left="4" w:right="47"/>
        <w:rPr/>
      </w:pPr>
    </w:p>
    <w:p w:rsidR="357713FC" w:rsidP="07115F46" w:rsidRDefault="357713FC" w14:paraId="0AC8775A" w14:textId="776C8AC2">
      <w:pPr>
        <w:spacing w:after="237"/>
        <w:ind w:left="4" w:right="47"/>
        <w:rPr>
          <w:rFonts w:ascii="Times New Roman" w:hAnsi="Times New Roman" w:eastAsia="Times New Roman" w:cs="Times New Roman"/>
          <w:sz w:val="28"/>
          <w:szCs w:val="28"/>
        </w:rPr>
      </w:pPr>
      <w:r w:rsidRPr="07115F46" w:rsidR="357713FC">
        <w:rPr>
          <w:rFonts w:ascii="Times New Roman" w:hAnsi="Times New Roman" w:eastAsia="Times New Roman" w:cs="Times New Roman"/>
          <w:sz w:val="28"/>
          <w:szCs w:val="28"/>
        </w:rPr>
        <w:t>References</w:t>
      </w:r>
    </w:p>
    <w:p w:rsidR="00A9423D" w:rsidRDefault="00470D1D" w14:paraId="1BEF0A8D" w14:textId="77777777">
      <w:pPr>
        <w:spacing w:after="237"/>
        <w:ind w:left="4" w:right="47"/>
      </w:pPr>
      <w:r>
        <w:t>Abramson, N.R. and Moran, R. (2018) Managing Cultural Differences: Global Leadership for the 21st Century. 1 0</w:t>
      </w:r>
      <w:r>
        <w:rPr>
          <w:vertAlign w:val="superscript"/>
        </w:rPr>
        <w:t xml:space="preserve">th </w:t>
      </w:r>
      <w:r>
        <w:t>Ed. Abingdon: Routledge.</w:t>
      </w:r>
    </w:p>
    <w:p w:rsidR="00A9423D" w:rsidRDefault="00470D1D" w14:paraId="3C749425" w14:textId="77777777">
      <w:pPr>
        <w:ind w:left="4" w:right="47"/>
      </w:pPr>
      <w:proofErr w:type="spellStart"/>
      <w:r>
        <w:t>Anirudh</w:t>
      </w:r>
      <w:proofErr w:type="spellEnd"/>
      <w:r>
        <w:t xml:space="preserve"> (2021) Indian Vs British Culture! [online] Ucb.ac.uk. Available at:</w:t>
      </w:r>
    </w:p>
    <w:p w:rsidR="00470D1D" w:rsidP="07115F46" w:rsidRDefault="00470D1D" w14:paraId="4DCC73A6" w14:textId="49A7F423">
      <w:pPr>
        <w:spacing w:after="243"/>
        <w:ind w:left="4" w:right="47"/>
        <w:rPr/>
      </w:pPr>
      <w:hyperlink r:id="R15113eaf6f264e91">
        <w:r w:rsidRPr="07115F46" w:rsidR="00470D1D">
          <w:rPr>
            <w:rStyle w:val="Hyperlink"/>
          </w:rPr>
          <w:t>http://international.blog.ucb.ac.uk/2021/04/22/indian-vs-british-culture/</w:t>
        </w:r>
      </w:hyperlink>
    </w:p>
    <w:p w:rsidR="00470D1D" w:rsidP="07115F46" w:rsidRDefault="00470D1D" w14:paraId="11FBE5E8" w14:textId="15EE756E">
      <w:pPr>
        <w:spacing w:after="243"/>
        <w:ind w:left="4" w:right="47"/>
        <w:rPr/>
      </w:pPr>
      <w:r w:rsidR="00470D1D">
        <w:rPr/>
        <w:t xml:space="preserve"> [Accessed 13 Feb. 2024].</w:t>
      </w:r>
    </w:p>
    <w:p w:rsidR="00A9423D" w:rsidRDefault="00470D1D" w14:paraId="218D7573" w14:textId="77777777">
      <w:pPr>
        <w:ind w:left="4" w:right="47"/>
      </w:pPr>
      <w:r>
        <w:t>British Council (2022) An analysis of cultural representations of India and the UK in</w:t>
      </w:r>
    </w:p>
    <w:p w:rsidR="00A9423D" w:rsidP="07115F46" w:rsidRDefault="00470D1D" w14:paraId="3CBDB0AF" w14:textId="358D2C56">
      <w:pPr>
        <w:spacing w:after="11" w:line="306" w:lineRule="auto"/>
        <w:ind w:left="4" w:right="0" w:firstLine="0"/>
        <w:jc w:val="left"/>
        <w:rPr/>
      </w:pPr>
      <w:r w:rsidRPr="07115F46" w:rsidR="00470D1D">
        <w:rPr>
          <w:sz w:val="28"/>
          <w:szCs w:val="28"/>
        </w:rPr>
        <w:t xml:space="preserve">English subject curricula Cambridge Partnership for Education. [online] British </w:t>
      </w:r>
      <w:r w:rsidRPr="07115F46" w:rsidR="00470D1D">
        <w:rPr>
          <w:sz w:val="28"/>
          <w:szCs w:val="28"/>
        </w:rPr>
        <w:t xml:space="preserve">Council. </w:t>
      </w:r>
      <w:r w:rsidRPr="07115F46" w:rsidR="00470D1D">
        <w:rPr>
          <w:sz w:val="28"/>
          <w:szCs w:val="28"/>
        </w:rPr>
        <w:t>Available at:</w:t>
      </w:r>
      <w:proofErr w:type="spellStart"/>
      <w:proofErr w:type="spellEnd"/>
    </w:p>
    <w:p w:rsidR="00A9423D" w:rsidP="07115F46" w:rsidRDefault="00470D1D" w14:paraId="5708020C" w14:textId="0F93675C">
      <w:pPr>
        <w:pStyle w:val="Normal"/>
        <w:spacing w:after="11" w:line="306" w:lineRule="auto"/>
        <w:ind w:left="4" w:right="0" w:firstLine="0"/>
        <w:jc w:val="left"/>
        <w:rPr>
          <w:rFonts w:ascii="Calibri" w:hAnsi="Calibri" w:eastAsia="Calibri" w:cs="Calibri"/>
          <w:noProof w:val="0"/>
          <w:sz w:val="28"/>
          <w:szCs w:val="28"/>
          <w:lang w:val="en-GB"/>
        </w:rPr>
      </w:pPr>
      <w:hyperlink r:id="Rb7ee065456eb4345">
        <w:r w:rsidRPr="07115F46" w:rsidR="69212148">
          <w:rPr>
            <w:rStyle w:val="Hyperlink"/>
            <w:rFonts w:ascii="Calibri" w:hAnsi="Calibri" w:eastAsia="Calibri" w:cs="Calibri"/>
            <w:noProof w:val="0"/>
            <w:sz w:val="28"/>
            <w:szCs w:val="28"/>
            <w:lang w:val="en-GB"/>
          </w:rPr>
          <w:t>An analysis of cultural representations of India and the UK in English subject curricula | British Council</w:t>
        </w:r>
      </w:hyperlink>
    </w:p>
    <w:p w:rsidR="00A9423D" w:rsidP="07115F46" w:rsidRDefault="00470D1D" w14:paraId="3966F997" w14:textId="1F8D0ADC">
      <w:pPr>
        <w:pStyle w:val="Normal"/>
        <w:spacing w:after="11" w:line="306" w:lineRule="auto"/>
        <w:ind w:left="4" w:right="0" w:firstLine="0"/>
        <w:jc w:val="left"/>
        <w:rPr/>
      </w:pPr>
    </w:p>
    <w:p w:rsidR="00A9423D" w:rsidP="07115F46" w:rsidRDefault="00470D1D" w14:paraId="7BF5DBD9" w14:textId="72750A02">
      <w:pPr>
        <w:pStyle w:val="Normal"/>
        <w:spacing w:after="11" w:line="306" w:lineRule="auto"/>
        <w:ind w:left="4" w:right="0" w:firstLine="0"/>
        <w:jc w:val="left"/>
        <w:rPr>
          <w:rFonts w:ascii="Calibri" w:hAnsi="Calibri" w:eastAsia="Calibri" w:cs="Calibri"/>
          <w:noProof w:val="0"/>
          <w:sz w:val="28"/>
          <w:szCs w:val="28"/>
          <w:lang w:val="en-GB"/>
        </w:rPr>
      </w:pPr>
      <w:r w:rsidR="00470D1D">
        <w:rPr/>
        <w:t>[Accessed 13 Feb. 2024].</w:t>
      </w:r>
    </w:p>
    <w:p w:rsidR="07115F46" w:rsidP="07115F46" w:rsidRDefault="07115F46" w14:paraId="6B069B0B" w14:textId="5BD9F343">
      <w:pPr>
        <w:pStyle w:val="Normal"/>
        <w:spacing w:after="11" w:line="306" w:lineRule="auto"/>
        <w:ind w:left="4" w:right="0" w:firstLine="0"/>
        <w:jc w:val="left"/>
        <w:rPr/>
      </w:pPr>
    </w:p>
    <w:p w:rsidR="00A9423D" w:rsidRDefault="00470D1D" w14:paraId="5321F0E2" w14:textId="5181BF14">
      <w:pPr>
        <w:spacing w:after="201" w:line="306" w:lineRule="auto"/>
        <w:ind w:left="4" w:right="0" w:firstLine="0"/>
        <w:jc w:val="left"/>
        <w:rPr/>
      </w:pPr>
      <w:r w:rsidRPr="07115F46" w:rsidR="00470D1D">
        <w:rPr>
          <w:sz w:val="28"/>
          <w:szCs w:val="28"/>
        </w:rPr>
        <w:t xml:space="preserve">CG (2024) British vs. Indian </w:t>
      </w:r>
      <w:r w:rsidRPr="07115F46" w:rsidR="27E783A0">
        <w:rPr>
          <w:sz w:val="28"/>
          <w:szCs w:val="28"/>
        </w:rPr>
        <w:t>Culture Important</w:t>
      </w:r>
      <w:r w:rsidRPr="07115F46" w:rsidR="00470D1D">
        <w:rPr>
          <w:sz w:val="28"/>
          <w:szCs w:val="28"/>
        </w:rPr>
        <w:t xml:space="preserve"> Cultural Differences. [online] </w:t>
      </w:r>
      <w:r w:rsidRPr="07115F46" w:rsidR="741BF92D">
        <w:rPr>
          <w:sz w:val="28"/>
          <w:szCs w:val="28"/>
        </w:rPr>
        <w:t>www.commisceo-global.com. Available</w:t>
      </w:r>
      <w:r w:rsidRPr="07115F46" w:rsidR="4CDF7303">
        <w:rPr>
          <w:sz w:val="28"/>
          <w:szCs w:val="28"/>
        </w:rPr>
        <w:t xml:space="preserve"> </w:t>
      </w:r>
      <w:r w:rsidRPr="07115F46" w:rsidR="7470A347">
        <w:rPr>
          <w:sz w:val="28"/>
          <w:szCs w:val="28"/>
        </w:rPr>
        <w:t xml:space="preserve">at: </w:t>
      </w:r>
      <w:hyperlink r:id="R8a16f9628cb3476e">
        <w:r w:rsidRPr="07115F46" w:rsidR="00470D1D">
          <w:rPr>
            <w:rStyle w:val="Hyperlink"/>
            <w:sz w:val="28"/>
            <w:szCs w:val="28"/>
          </w:rPr>
          <w:t>https://www.commisceoglobal.com/blog/british-vs-indian-culture-important-cultural-differences</w:t>
        </w:r>
      </w:hyperlink>
    </w:p>
    <w:p w:rsidR="00A9423D" w:rsidRDefault="00470D1D" w14:paraId="220002F4" w14:textId="49C0BAE3">
      <w:pPr>
        <w:spacing w:after="201" w:line="306" w:lineRule="auto"/>
        <w:ind w:left="4" w:right="0" w:firstLine="0"/>
        <w:jc w:val="left"/>
        <w:rPr/>
      </w:pPr>
      <w:r w:rsidRPr="07115F46" w:rsidR="00470D1D">
        <w:rPr>
          <w:sz w:val="28"/>
          <w:szCs w:val="28"/>
        </w:rPr>
        <w:t xml:space="preserve"> </w:t>
      </w:r>
      <w:r w:rsidRPr="07115F46" w:rsidR="5CF4D967">
        <w:rPr>
          <w:sz w:val="28"/>
          <w:szCs w:val="28"/>
        </w:rPr>
        <w:t xml:space="preserve"> </w:t>
      </w:r>
      <w:r w:rsidRPr="07115F46" w:rsidR="00470D1D">
        <w:rPr>
          <w:sz w:val="28"/>
          <w:szCs w:val="28"/>
        </w:rPr>
        <w:t>[Accessed 13 Feb. 2024].</w:t>
      </w:r>
    </w:p>
    <w:p w:rsidR="00A9423D" w:rsidRDefault="00470D1D" w14:paraId="757E0C80" w14:textId="0FB09157">
      <w:pPr>
        <w:spacing w:after="190"/>
        <w:ind w:left="4" w:right="47"/>
        <w:rPr/>
      </w:pPr>
      <w:r w:rsidR="00470D1D">
        <w:rPr/>
        <w:t xml:space="preserve">Christiansen, B., Branch, J.D. and </w:t>
      </w:r>
      <w:r w:rsidR="00470D1D">
        <w:rPr/>
        <w:t>Karmowska</w:t>
      </w:r>
      <w:r w:rsidR="00470D1D">
        <w:rPr/>
        <w:t xml:space="preserve">, J. (2020) Cultural Factors and Performance in 21st Century Businesses. </w:t>
      </w:r>
      <w:r w:rsidR="40995C24">
        <w:rPr/>
        <w:t>Hershey:</w:t>
      </w:r>
      <w:r w:rsidR="00470D1D">
        <w:rPr/>
        <w:t xml:space="preserve"> IGI Global.</w:t>
      </w:r>
    </w:p>
    <w:p w:rsidR="00A9423D" w:rsidRDefault="00470D1D" w14:paraId="7FB27DBC" w14:textId="77777777">
      <w:pPr>
        <w:spacing w:after="249"/>
        <w:ind w:left="4" w:right="47"/>
      </w:pPr>
      <w:proofErr w:type="spellStart"/>
      <w:r>
        <w:t>Deresky</w:t>
      </w:r>
      <w:proofErr w:type="spellEnd"/>
      <w:r>
        <w:t>, H. (2017) International Management: Managing Across Borders and Cultures: Text and Cases. 9th Ed. Harlow: Pearson Education Ltd.</w:t>
      </w:r>
    </w:p>
    <w:p w:rsidR="00A9423D" w:rsidRDefault="00470D1D" w14:paraId="7D8EA36F" w14:textId="0549FBF4">
      <w:pPr>
        <w:spacing w:after="291"/>
        <w:ind w:left="4" w:right="47"/>
        <w:rPr/>
      </w:pPr>
      <w:r w:rsidR="00470D1D">
        <w:rPr/>
        <w:t>Dorfman</w:t>
      </w:r>
      <w:r w:rsidR="00470D1D">
        <w:rPr/>
        <w:t xml:space="preserve">, P., </w:t>
      </w:r>
      <w:r w:rsidR="00470D1D">
        <w:rPr/>
        <w:t>Javidan</w:t>
      </w:r>
      <w:r w:rsidR="00470D1D">
        <w:rPr/>
        <w:t xml:space="preserve">, M., </w:t>
      </w:r>
      <w:r w:rsidR="00470D1D">
        <w:rPr/>
        <w:t>Hanges</w:t>
      </w:r>
      <w:r w:rsidR="00470D1D">
        <w:rPr/>
        <w:t xml:space="preserve">, P., </w:t>
      </w:r>
      <w:r w:rsidR="00470D1D">
        <w:rPr/>
        <w:t>Dastmalchian</w:t>
      </w:r>
      <w:r w:rsidR="00470D1D">
        <w:rPr/>
        <w:t xml:space="preserve">, A. and House, R. (2012) GLOBE: A </w:t>
      </w:r>
      <w:r w:rsidR="07C81841">
        <w:rPr/>
        <w:t>twenty-year</w:t>
      </w:r>
      <w:r w:rsidR="00470D1D">
        <w:rPr/>
        <w:t xml:space="preserve"> journey into the intriguing world of culture and leadership. Journal of World Business, 47(4), pp.504-518.</w:t>
      </w:r>
    </w:p>
    <w:p w:rsidR="00A9423D" w:rsidRDefault="00470D1D" w14:paraId="6420C931" w14:textId="7E2B9025">
      <w:pPr>
        <w:spacing w:line="319" w:lineRule="auto"/>
        <w:ind w:left="4" w:right="47"/>
        <w:rPr/>
      </w:pPr>
      <w:r w:rsidR="00470D1D">
        <w:rPr/>
        <w:t xml:space="preserve">GLOBE </w:t>
      </w:r>
      <w:r w:rsidR="1FFFA811">
        <w:rPr/>
        <w:t>Project. Com</w:t>
      </w:r>
      <w:r w:rsidR="00470D1D">
        <w:rPr/>
        <w:t xml:space="preserve"> (2020) Results England GLOBE Project. [online] Globeproject.com. Available at:</w:t>
      </w:r>
    </w:p>
    <w:p w:rsidR="00A9423D" w:rsidRDefault="00470D1D" w14:noSpellErr="1" w14:paraId="683DB036" w14:textId="51AF99B7">
      <w:pPr>
        <w:ind w:left="4" w:right="47"/>
        <w:rPr/>
      </w:pPr>
      <w:hyperlink w:anchor="list" r:id="R5c0d145516e24754">
        <w:r w:rsidRPr="07115F46" w:rsidR="00470D1D">
          <w:rPr>
            <w:rStyle w:val="Hyperlink"/>
          </w:rPr>
          <w:t>https://globeproject.com/results/countries/GBR%3Fmenu=list.html#list</w:t>
        </w:r>
      </w:hyperlink>
    </w:p>
    <w:p w:rsidR="00A9423D" w:rsidRDefault="00470D1D" w14:paraId="58D33DFB" w14:textId="329C5E70">
      <w:pPr>
        <w:ind w:left="4" w:right="47"/>
        <w:rPr/>
      </w:pPr>
      <w:r w:rsidR="00470D1D">
        <w:rPr/>
        <w:t xml:space="preserve"> [Accessed 12 Feb. 2024].</w:t>
      </w:r>
    </w:p>
    <w:p w:rsidR="07115F46" w:rsidP="07115F46" w:rsidRDefault="07115F46" w14:paraId="76E0B9D0" w14:textId="67F997DD">
      <w:pPr>
        <w:pStyle w:val="Normal"/>
        <w:ind w:left="4" w:right="47"/>
        <w:rPr/>
      </w:pPr>
    </w:p>
    <w:p w:rsidR="00A9423D" w:rsidRDefault="00470D1D" w14:paraId="7FD3FEA8" w14:textId="07A16D88">
      <w:pPr>
        <w:spacing w:after="249"/>
        <w:ind w:left="4" w:right="47"/>
        <w:rPr/>
      </w:pPr>
      <w:r w:rsidR="00470D1D">
        <w:rPr/>
        <w:t xml:space="preserve">GLOBE </w:t>
      </w:r>
      <w:r w:rsidR="57006579">
        <w:rPr/>
        <w:t>Project. Com</w:t>
      </w:r>
      <w:r w:rsidR="00470D1D">
        <w:rPr/>
        <w:t xml:space="preserve"> (2020) Results - India GLOBE Project. [online] Globeproject.com. Available at: </w:t>
      </w:r>
      <w:hyperlink w:anchor="list" r:id="R966d63e0bb084949">
        <w:r w:rsidRPr="07115F46" w:rsidR="00470D1D">
          <w:rPr>
            <w:rStyle w:val="Hyperlink"/>
          </w:rPr>
          <w:t>https://globeproject.com/results/countries/lND%3Fmenu=list.html#list</w:t>
        </w:r>
      </w:hyperlink>
    </w:p>
    <w:p w:rsidR="00A9423D" w:rsidRDefault="00470D1D" w14:paraId="3AFDB694" w14:textId="02A8677B">
      <w:pPr>
        <w:spacing w:after="249"/>
        <w:ind w:left="4" w:right="47"/>
        <w:rPr/>
      </w:pPr>
      <w:r w:rsidR="00470D1D">
        <w:rPr/>
        <w:t xml:space="preserve"> [Accessed 12 Feb. 2024].</w:t>
      </w:r>
    </w:p>
    <w:p w:rsidR="00A9423D" w:rsidRDefault="00470D1D" w14:paraId="325210ED" w14:textId="77777777">
      <w:pPr>
        <w:spacing w:after="267" w:line="281" w:lineRule="auto"/>
        <w:ind w:left="4" w:right="0" w:hanging="5"/>
        <w:jc w:val="left"/>
      </w:pPr>
      <w:r>
        <w:t xml:space="preserve">House, R.J., </w:t>
      </w:r>
      <w:proofErr w:type="spellStart"/>
      <w:r>
        <w:t>Hanges</w:t>
      </w:r>
      <w:proofErr w:type="spellEnd"/>
      <w:r>
        <w:t xml:space="preserve">, P.J., </w:t>
      </w:r>
      <w:proofErr w:type="spellStart"/>
      <w:r>
        <w:t>Javidan</w:t>
      </w:r>
      <w:proofErr w:type="spellEnd"/>
      <w:r>
        <w:t xml:space="preserve">, M., </w:t>
      </w:r>
      <w:proofErr w:type="spellStart"/>
      <w:r>
        <w:t>Dorfman</w:t>
      </w:r>
      <w:proofErr w:type="spellEnd"/>
      <w:r>
        <w:t>, P.W. and Gupta, V. eds. (2004) Culture, leadership, and organizations: The GLOBE study of 62 societies. Sage publications.</w:t>
      </w:r>
    </w:p>
    <w:p w:rsidR="00A9423D" w:rsidRDefault="00470D1D" w14:paraId="116020AD" w14:textId="77777777">
      <w:pPr>
        <w:spacing w:after="299" w:line="281" w:lineRule="auto"/>
        <w:ind w:left="4" w:right="0" w:hanging="5"/>
        <w:jc w:val="left"/>
      </w:pPr>
      <w:proofErr w:type="spellStart"/>
      <w:r>
        <w:t>Juhasz</w:t>
      </w:r>
      <w:proofErr w:type="spellEnd"/>
      <w:r>
        <w:t>, l. (2014) The workforce in Indian organizations: an analysis based upon the dimensions of Hofstede's model. Economics Questions, Issues and Problems, 1, 38</w:t>
      </w:r>
      <w:r>
        <w:t>45.</w:t>
      </w:r>
    </w:p>
    <w:p w:rsidR="00A9423D" w:rsidRDefault="00470D1D" w14:paraId="2FD258C0" w14:textId="77777777">
      <w:pPr>
        <w:ind w:left="4" w:right="47"/>
      </w:pPr>
      <w:proofErr w:type="spellStart"/>
      <w:r>
        <w:t>Maheshkar</w:t>
      </w:r>
      <w:proofErr w:type="spellEnd"/>
      <w:r>
        <w:t>, C. and Sharma, V. (2018) Handbook of Research on Cross-Cultural Business Education. Hershey: IGI Global.</w:t>
      </w:r>
    </w:p>
    <w:sectPr w:rsidR="00A9423D">
      <w:footerReference w:type="even" r:id="rId19"/>
      <w:footerReference w:type="default" r:id="rId20"/>
      <w:footerReference w:type="first" r:id="rId21"/>
      <w:pgSz w:w="11900" w:h="16820" w:orient="portrait"/>
      <w:pgMar w:top="2147" w:right="1354" w:bottom="2261" w:left="1402" w:header="720" w:footer="720" w:gutter="0"/>
      <w:cols w:space="720"/>
      <w:titlePg/>
      <w:headerReference w:type="default" r:id="R4a47f44a4cf24b45"/>
      <w:headerReference w:type="first" r:id="R3c56783b767c4ea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01DA0" w:rsidRDefault="00D01DA0" w14:paraId="4247028C" w14:textId="77777777">
      <w:pPr>
        <w:spacing w:after="0" w:line="240" w:lineRule="auto"/>
      </w:pPr>
      <w:r>
        <w:separator/>
      </w:r>
    </w:p>
  </w:endnote>
  <w:endnote w:type="continuationSeparator" w:id="0">
    <w:p w:rsidR="00D01DA0" w:rsidRDefault="00D01DA0" w14:paraId="6D35FC7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ptos">
    <w:panose1 w:val="020B0004020202020204"/>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9423D" w:rsidRDefault="00470D1D" w14:paraId="1084182D" w14:textId="77777777">
    <w:pPr>
      <w:spacing w:after="0" w:line="259" w:lineRule="auto"/>
      <w:ind w:right="62" w:firstLine="0"/>
      <w:jc w:val="right"/>
    </w:pPr>
    <w:r>
      <w:fldChar w:fldCharType="begin"/>
    </w:r>
    <w:r>
      <w:instrText xml:space="preserve"> PAGE   \* MERGEFORMAT </w:instrText>
    </w:r>
    <w:r>
      <w:fldChar w:fldCharType="separate"/>
    </w:r>
    <w:r>
      <w:rPr>
        <w:rFonts w:ascii="Times New Roman" w:hAnsi="Times New Roman" w:eastAsia="Times New Roman" w:cs="Times New Roman"/>
      </w:rPr>
      <w:t>2</w:t>
    </w:r>
    <w:r>
      <w:rPr>
        <w:rFonts w:ascii="Times New Roman" w:hAnsi="Times New Roman" w:eastAsia="Times New Roman" w:cs="Times New Roman"/>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9423D" w:rsidP="07115F46" w:rsidRDefault="00470D1D" w14:paraId="3CD84E24" w14:noSpellErr="1" w14:textId="6C54E94E">
    <w:pPr>
      <w:spacing w:after="0" w:line="259" w:lineRule="auto"/>
      <w:ind w:right="62" w:firstLine="0"/>
      <w:jc w:val="right"/>
      <w:rPr>
        <w:rFonts w:ascii="Times New Roman" w:hAnsi="Times New Roman" w:eastAsia="Times New Roman" w:cs="Times New Roman"/>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9423D" w:rsidRDefault="00A9423D" w14:paraId="4C36D229" w14:textId="77777777">
    <w:pPr>
      <w:spacing w:after="160" w:line="259" w:lineRule="auto"/>
      <w:ind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01DA0" w:rsidRDefault="00D01DA0" w14:paraId="08C0977C" w14:textId="77777777">
      <w:pPr>
        <w:spacing w:after="0" w:line="240" w:lineRule="auto"/>
      </w:pPr>
      <w:r>
        <w:separator/>
      </w:r>
    </w:p>
  </w:footnote>
  <w:footnote w:type="continuationSeparator" w:id="0">
    <w:p w:rsidR="00D01DA0" w:rsidRDefault="00D01DA0" w14:paraId="54D39B56"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45"/>
      <w:gridCol w:w="3045"/>
      <w:gridCol w:w="3045"/>
    </w:tblGrid>
    <w:tr w:rsidR="07115F46" w:rsidTr="07115F46" w14:paraId="3A9782EA">
      <w:trPr>
        <w:trHeight w:val="300"/>
      </w:trPr>
      <w:tc>
        <w:tcPr>
          <w:tcW w:w="3045" w:type="dxa"/>
          <w:tcMar/>
        </w:tcPr>
        <w:p w:rsidR="07115F46" w:rsidP="07115F46" w:rsidRDefault="07115F46" w14:paraId="33646A09" w14:textId="0AB55807">
          <w:pPr>
            <w:pStyle w:val="Header"/>
            <w:bidi w:val="0"/>
            <w:ind w:left="-115"/>
            <w:jc w:val="left"/>
            <w:rPr/>
          </w:pPr>
        </w:p>
      </w:tc>
      <w:tc>
        <w:tcPr>
          <w:tcW w:w="3045" w:type="dxa"/>
          <w:tcMar/>
        </w:tcPr>
        <w:p w:rsidR="07115F46" w:rsidP="07115F46" w:rsidRDefault="07115F46" w14:paraId="6AE06BDE" w14:textId="41778F54">
          <w:pPr>
            <w:pStyle w:val="Header"/>
            <w:bidi w:val="0"/>
            <w:ind w:firstLine="0"/>
            <w:jc w:val="center"/>
            <w:rPr/>
          </w:pPr>
        </w:p>
      </w:tc>
      <w:tc>
        <w:tcPr>
          <w:tcW w:w="3045" w:type="dxa"/>
          <w:tcMar/>
        </w:tcPr>
        <w:p w:rsidR="07115F46" w:rsidP="07115F46" w:rsidRDefault="07115F46" w14:paraId="4D35A4E9" w14:textId="69D971E3">
          <w:pPr>
            <w:pStyle w:val="Header"/>
            <w:bidi w:val="0"/>
            <w:ind w:right="-115"/>
            <w:jc w:val="right"/>
            <w:rPr/>
          </w:pPr>
        </w:p>
      </w:tc>
    </w:tr>
  </w:tbl>
  <w:p w:rsidR="07115F46" w:rsidP="07115F46" w:rsidRDefault="07115F46" w14:paraId="63014657" w14:textId="7F33DA28">
    <w:pPr>
      <w:pStyle w:val="Header"/>
      <w:bidi w:val="0"/>
      <w:rPr/>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45"/>
      <w:gridCol w:w="3045"/>
      <w:gridCol w:w="3045"/>
    </w:tblGrid>
    <w:tr w:rsidR="07115F46" w:rsidTr="07115F46" w14:paraId="44259240">
      <w:trPr>
        <w:trHeight w:val="300"/>
      </w:trPr>
      <w:tc>
        <w:tcPr>
          <w:tcW w:w="3045" w:type="dxa"/>
          <w:tcMar/>
        </w:tcPr>
        <w:p w:rsidR="07115F46" w:rsidP="07115F46" w:rsidRDefault="07115F46" w14:paraId="59299674" w14:textId="7F247EC4">
          <w:pPr>
            <w:pStyle w:val="Header"/>
            <w:bidi w:val="0"/>
            <w:ind w:left="-115"/>
            <w:jc w:val="left"/>
            <w:rPr/>
          </w:pPr>
        </w:p>
      </w:tc>
      <w:tc>
        <w:tcPr>
          <w:tcW w:w="3045" w:type="dxa"/>
          <w:tcMar/>
        </w:tcPr>
        <w:p w:rsidR="07115F46" w:rsidP="07115F46" w:rsidRDefault="07115F46" w14:paraId="51254B9F" w14:textId="4ACBCAF4">
          <w:pPr>
            <w:pStyle w:val="Header"/>
            <w:bidi w:val="0"/>
            <w:jc w:val="center"/>
            <w:rPr/>
          </w:pPr>
        </w:p>
      </w:tc>
      <w:tc>
        <w:tcPr>
          <w:tcW w:w="3045" w:type="dxa"/>
          <w:tcMar/>
        </w:tcPr>
        <w:p w:rsidR="07115F46" w:rsidP="07115F46" w:rsidRDefault="07115F46" w14:paraId="3ED4DDBA" w14:textId="480D83BC">
          <w:pPr>
            <w:pStyle w:val="Header"/>
            <w:bidi w:val="0"/>
            <w:ind w:right="-115"/>
            <w:jc w:val="right"/>
            <w:rPr/>
          </w:pPr>
        </w:p>
      </w:tc>
    </w:tr>
  </w:tbl>
  <w:p w:rsidR="07115F46" w:rsidP="07115F46" w:rsidRDefault="07115F46" w14:paraId="0146CAFF" w14:textId="17D31D42">
    <w:pPr>
      <w:pStyle w:val="Header"/>
      <w:bidi w:val="0"/>
      <w:rPr/>
    </w:pPr>
  </w:p>
</w:hdr>
</file>

<file path=word/intelligence2.xml><?xml version="1.0" encoding="utf-8"?>
<int2:intelligence xmlns:oel="http://schemas.microsoft.com/office/2019/extlst" xmlns:int2="http://schemas.microsoft.com/office/intelligence/2020/intelligence">
  <int2:observations>
    <int2:textHash int2:hashCode="tCNGNGJeGaQ109" int2:id="iftTTGqc">
      <int2:state int2:type="AugLoop_Text_Critique" int2:value="Rejected"/>
    </int2:textHash>
    <int2:textHash int2:hashCode="IgIlXSavMkDMFy" int2:id="F88XftqJ">
      <int2:state int2:type="AugLoop_Text_Critique" int2:value="Rejected"/>
    </int2:textHash>
    <int2:textHash int2:hashCode="mKDf4hyMPIrRRF" int2:id="C5EMuHo6">
      <int2:state int2:type="AugLoop_Text_Critique" int2:value="Rejected"/>
    </int2:textHash>
    <int2:textHash int2:hashCode="WwQGufJyz9qmvL" int2:id="ftxNTG4t">
      <int2:state int2:type="AugLoop_Text_Critique" int2:value="Rejected"/>
    </int2:textHash>
    <int2:textHash int2:hashCode="AGzVPPKuGXdvm7" int2:id="K4GEVzw5">
      <int2:state int2:type="AugLoop_Text_Critique" int2:value="Rejected"/>
    </int2:textHash>
  </int2:observations>
  <int2:intelligenceSettings>
    <int2:extLst>
      <oel:ext uri="74B372B9-2EFF-4315-9A3F-32BA87CA82B1">
        <int2:goals int2:version="1" int2:formality="0"/>
      </oel:ext>
    </int2:extLst>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AC037D"/>
    <w:multiLevelType w:val="hybridMultilevel"/>
    <w:tmpl w:val="FFFFFFFF"/>
    <w:lvl w:ilvl="0" w:tplc="0AFCE8EC">
      <w:start w:val="1"/>
      <w:numFmt w:val="bullet"/>
      <w:lvlText w:val="•"/>
      <w:lvlJc w:val="left"/>
      <w:pPr>
        <w:ind w:left="268"/>
      </w:pPr>
      <w:rPr>
        <w:rFonts w:ascii="Calibri" w:hAnsi="Calibri" w:eastAsia="Calibri" w:cs="Calibri"/>
        <w:b w:val="0"/>
        <w:i w:val="0"/>
        <w:strike w:val="0"/>
        <w:dstrike w:val="0"/>
        <w:color w:val="000000"/>
        <w:sz w:val="30"/>
        <w:szCs w:val="30"/>
        <w:u w:val="none" w:color="000000"/>
        <w:bdr w:val="none" w:color="auto" w:sz="0" w:space="0"/>
        <w:shd w:val="clear" w:color="auto" w:fill="auto"/>
        <w:vertAlign w:val="baseline"/>
      </w:rPr>
    </w:lvl>
    <w:lvl w:ilvl="1" w:tplc="2C7C1BD6">
      <w:start w:val="1"/>
      <w:numFmt w:val="bullet"/>
      <w:lvlText w:val="o"/>
      <w:lvlJc w:val="left"/>
      <w:pPr>
        <w:ind w:left="1090"/>
      </w:pPr>
      <w:rPr>
        <w:rFonts w:ascii="Calibri" w:hAnsi="Calibri" w:eastAsia="Calibri" w:cs="Calibri"/>
        <w:b w:val="0"/>
        <w:i w:val="0"/>
        <w:strike w:val="0"/>
        <w:dstrike w:val="0"/>
        <w:color w:val="000000"/>
        <w:sz w:val="30"/>
        <w:szCs w:val="30"/>
        <w:u w:val="none" w:color="000000"/>
        <w:bdr w:val="none" w:color="auto" w:sz="0" w:space="0"/>
        <w:shd w:val="clear" w:color="auto" w:fill="auto"/>
        <w:vertAlign w:val="baseline"/>
      </w:rPr>
    </w:lvl>
    <w:lvl w:ilvl="2" w:tplc="3DD8F2FA">
      <w:start w:val="1"/>
      <w:numFmt w:val="bullet"/>
      <w:lvlText w:val="▪"/>
      <w:lvlJc w:val="left"/>
      <w:pPr>
        <w:ind w:left="1810"/>
      </w:pPr>
      <w:rPr>
        <w:rFonts w:ascii="Calibri" w:hAnsi="Calibri" w:eastAsia="Calibri" w:cs="Calibri"/>
        <w:b w:val="0"/>
        <w:i w:val="0"/>
        <w:strike w:val="0"/>
        <w:dstrike w:val="0"/>
        <w:color w:val="000000"/>
        <w:sz w:val="30"/>
        <w:szCs w:val="30"/>
        <w:u w:val="none" w:color="000000"/>
        <w:bdr w:val="none" w:color="auto" w:sz="0" w:space="0"/>
        <w:shd w:val="clear" w:color="auto" w:fill="auto"/>
        <w:vertAlign w:val="baseline"/>
      </w:rPr>
    </w:lvl>
    <w:lvl w:ilvl="3" w:tplc="13086FFE">
      <w:start w:val="1"/>
      <w:numFmt w:val="bullet"/>
      <w:lvlText w:val="•"/>
      <w:lvlJc w:val="left"/>
      <w:pPr>
        <w:ind w:left="2530"/>
      </w:pPr>
      <w:rPr>
        <w:rFonts w:ascii="Calibri" w:hAnsi="Calibri" w:eastAsia="Calibri" w:cs="Calibri"/>
        <w:b w:val="0"/>
        <w:i w:val="0"/>
        <w:strike w:val="0"/>
        <w:dstrike w:val="0"/>
        <w:color w:val="000000"/>
        <w:sz w:val="30"/>
        <w:szCs w:val="30"/>
        <w:u w:val="none" w:color="000000"/>
        <w:bdr w:val="none" w:color="auto" w:sz="0" w:space="0"/>
        <w:shd w:val="clear" w:color="auto" w:fill="auto"/>
        <w:vertAlign w:val="baseline"/>
      </w:rPr>
    </w:lvl>
    <w:lvl w:ilvl="4" w:tplc="DB18B6C6">
      <w:start w:val="1"/>
      <w:numFmt w:val="bullet"/>
      <w:lvlText w:val="o"/>
      <w:lvlJc w:val="left"/>
      <w:pPr>
        <w:ind w:left="3250"/>
      </w:pPr>
      <w:rPr>
        <w:rFonts w:ascii="Calibri" w:hAnsi="Calibri" w:eastAsia="Calibri" w:cs="Calibri"/>
        <w:b w:val="0"/>
        <w:i w:val="0"/>
        <w:strike w:val="0"/>
        <w:dstrike w:val="0"/>
        <w:color w:val="000000"/>
        <w:sz w:val="30"/>
        <w:szCs w:val="30"/>
        <w:u w:val="none" w:color="000000"/>
        <w:bdr w:val="none" w:color="auto" w:sz="0" w:space="0"/>
        <w:shd w:val="clear" w:color="auto" w:fill="auto"/>
        <w:vertAlign w:val="baseline"/>
      </w:rPr>
    </w:lvl>
    <w:lvl w:ilvl="5" w:tplc="6C848600">
      <w:start w:val="1"/>
      <w:numFmt w:val="bullet"/>
      <w:lvlText w:val="▪"/>
      <w:lvlJc w:val="left"/>
      <w:pPr>
        <w:ind w:left="3970"/>
      </w:pPr>
      <w:rPr>
        <w:rFonts w:ascii="Calibri" w:hAnsi="Calibri" w:eastAsia="Calibri" w:cs="Calibri"/>
        <w:b w:val="0"/>
        <w:i w:val="0"/>
        <w:strike w:val="0"/>
        <w:dstrike w:val="0"/>
        <w:color w:val="000000"/>
        <w:sz w:val="30"/>
        <w:szCs w:val="30"/>
        <w:u w:val="none" w:color="000000"/>
        <w:bdr w:val="none" w:color="auto" w:sz="0" w:space="0"/>
        <w:shd w:val="clear" w:color="auto" w:fill="auto"/>
        <w:vertAlign w:val="baseline"/>
      </w:rPr>
    </w:lvl>
    <w:lvl w:ilvl="6" w:tplc="42B81FB0">
      <w:start w:val="1"/>
      <w:numFmt w:val="bullet"/>
      <w:lvlText w:val="•"/>
      <w:lvlJc w:val="left"/>
      <w:pPr>
        <w:ind w:left="4690"/>
      </w:pPr>
      <w:rPr>
        <w:rFonts w:ascii="Calibri" w:hAnsi="Calibri" w:eastAsia="Calibri" w:cs="Calibri"/>
        <w:b w:val="0"/>
        <w:i w:val="0"/>
        <w:strike w:val="0"/>
        <w:dstrike w:val="0"/>
        <w:color w:val="000000"/>
        <w:sz w:val="30"/>
        <w:szCs w:val="30"/>
        <w:u w:val="none" w:color="000000"/>
        <w:bdr w:val="none" w:color="auto" w:sz="0" w:space="0"/>
        <w:shd w:val="clear" w:color="auto" w:fill="auto"/>
        <w:vertAlign w:val="baseline"/>
      </w:rPr>
    </w:lvl>
    <w:lvl w:ilvl="7" w:tplc="EC0079F4">
      <w:start w:val="1"/>
      <w:numFmt w:val="bullet"/>
      <w:lvlText w:val="o"/>
      <w:lvlJc w:val="left"/>
      <w:pPr>
        <w:ind w:left="5410"/>
      </w:pPr>
      <w:rPr>
        <w:rFonts w:ascii="Calibri" w:hAnsi="Calibri" w:eastAsia="Calibri" w:cs="Calibri"/>
        <w:b w:val="0"/>
        <w:i w:val="0"/>
        <w:strike w:val="0"/>
        <w:dstrike w:val="0"/>
        <w:color w:val="000000"/>
        <w:sz w:val="30"/>
        <w:szCs w:val="30"/>
        <w:u w:val="none" w:color="000000"/>
        <w:bdr w:val="none" w:color="auto" w:sz="0" w:space="0"/>
        <w:shd w:val="clear" w:color="auto" w:fill="auto"/>
        <w:vertAlign w:val="baseline"/>
      </w:rPr>
    </w:lvl>
    <w:lvl w:ilvl="8" w:tplc="E72C004C">
      <w:start w:val="1"/>
      <w:numFmt w:val="bullet"/>
      <w:lvlText w:val="▪"/>
      <w:lvlJc w:val="left"/>
      <w:pPr>
        <w:ind w:left="6130"/>
      </w:pPr>
      <w:rPr>
        <w:rFonts w:ascii="Calibri" w:hAnsi="Calibri" w:eastAsia="Calibri" w:cs="Calibri"/>
        <w:b w:val="0"/>
        <w:i w:val="0"/>
        <w:strike w:val="0"/>
        <w:dstrike w:val="0"/>
        <w:color w:val="000000"/>
        <w:sz w:val="30"/>
        <w:szCs w:val="30"/>
        <w:u w:val="none" w:color="000000"/>
        <w:bdr w:val="none" w:color="auto" w:sz="0" w:space="0"/>
        <w:shd w:val="clear" w:color="auto" w:fill="auto"/>
        <w:vertAlign w:val="baseline"/>
      </w:rPr>
    </w:lvl>
  </w:abstractNum>
  <w:num w:numId="1" w16cid:durableId="1449006697">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27"/>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423D"/>
    <w:rsid w:val="00470D1D"/>
    <w:rsid w:val="008FB3FB"/>
    <w:rsid w:val="00A9423D"/>
    <w:rsid w:val="00D01DA0"/>
    <w:rsid w:val="01187077"/>
    <w:rsid w:val="03C754BD"/>
    <w:rsid w:val="05910EFF"/>
    <w:rsid w:val="06FEF57F"/>
    <w:rsid w:val="07115F46"/>
    <w:rsid w:val="077614EF"/>
    <w:rsid w:val="07C81841"/>
    <w:rsid w:val="07FAF729"/>
    <w:rsid w:val="089AC5E0"/>
    <w:rsid w:val="0911E550"/>
    <w:rsid w:val="09B94DE3"/>
    <w:rsid w:val="09BD9EE9"/>
    <w:rsid w:val="09FDBABD"/>
    <w:rsid w:val="0AADB5B1"/>
    <w:rsid w:val="0B03BF3E"/>
    <w:rsid w:val="0C305DB5"/>
    <w:rsid w:val="0C498612"/>
    <w:rsid w:val="0EC68666"/>
    <w:rsid w:val="0F335BFE"/>
    <w:rsid w:val="10B3A589"/>
    <w:rsid w:val="10F9DF7B"/>
    <w:rsid w:val="117300C2"/>
    <w:rsid w:val="12D4B460"/>
    <w:rsid w:val="12DB7015"/>
    <w:rsid w:val="12E55DCC"/>
    <w:rsid w:val="14050456"/>
    <w:rsid w:val="1549ED86"/>
    <w:rsid w:val="1577A2D6"/>
    <w:rsid w:val="15FFA16A"/>
    <w:rsid w:val="167D3818"/>
    <w:rsid w:val="16CFAB38"/>
    <w:rsid w:val="197110DB"/>
    <w:rsid w:val="19B4D8DA"/>
    <w:rsid w:val="1B50A93B"/>
    <w:rsid w:val="1BA7CCF5"/>
    <w:rsid w:val="1BE4ACCB"/>
    <w:rsid w:val="1D439D56"/>
    <w:rsid w:val="1E8849FD"/>
    <w:rsid w:val="1FB2D5CC"/>
    <w:rsid w:val="1FFFA811"/>
    <w:rsid w:val="200AF201"/>
    <w:rsid w:val="207B3E18"/>
    <w:rsid w:val="209D11B6"/>
    <w:rsid w:val="21B429D0"/>
    <w:rsid w:val="24FE31CE"/>
    <w:rsid w:val="255E5A06"/>
    <w:rsid w:val="264EE7A8"/>
    <w:rsid w:val="26EA7F9C"/>
    <w:rsid w:val="27E783A0"/>
    <w:rsid w:val="281CAA33"/>
    <w:rsid w:val="29B87A94"/>
    <w:rsid w:val="2A0480A1"/>
    <w:rsid w:val="2B747C07"/>
    <w:rsid w:val="2E566CBD"/>
    <w:rsid w:val="2E585A63"/>
    <w:rsid w:val="3047DA08"/>
    <w:rsid w:val="33C929E2"/>
    <w:rsid w:val="3453CF8E"/>
    <w:rsid w:val="3465A1DD"/>
    <w:rsid w:val="349A4456"/>
    <w:rsid w:val="357713FC"/>
    <w:rsid w:val="36DE2225"/>
    <w:rsid w:val="37554195"/>
    <w:rsid w:val="3779B07C"/>
    <w:rsid w:val="3781A79F"/>
    <w:rsid w:val="3794DBAF"/>
    <w:rsid w:val="37E51928"/>
    <w:rsid w:val="39CB904F"/>
    <w:rsid w:val="3AD9199A"/>
    <w:rsid w:val="3B12DEBE"/>
    <w:rsid w:val="3E4A7F80"/>
    <w:rsid w:val="3E691362"/>
    <w:rsid w:val="3F9ADA40"/>
    <w:rsid w:val="40995C24"/>
    <w:rsid w:val="4182AD22"/>
    <w:rsid w:val="41C6C74D"/>
    <w:rsid w:val="42580A3E"/>
    <w:rsid w:val="43212D8F"/>
    <w:rsid w:val="43B02D28"/>
    <w:rsid w:val="44FCB51D"/>
    <w:rsid w:val="455B586B"/>
    <w:rsid w:val="45ADF304"/>
    <w:rsid w:val="46E66FAF"/>
    <w:rsid w:val="489803D6"/>
    <w:rsid w:val="49D35ED6"/>
    <w:rsid w:val="4A15A131"/>
    <w:rsid w:val="4C4C481B"/>
    <w:rsid w:val="4CDF7303"/>
    <w:rsid w:val="4E3F31D2"/>
    <w:rsid w:val="4EE91254"/>
    <w:rsid w:val="501BB090"/>
    <w:rsid w:val="51A03192"/>
    <w:rsid w:val="5388B29C"/>
    <w:rsid w:val="543E31A3"/>
    <w:rsid w:val="543E31A3"/>
    <w:rsid w:val="57006579"/>
    <w:rsid w:val="575A94B7"/>
    <w:rsid w:val="58828261"/>
    <w:rsid w:val="59419DAD"/>
    <w:rsid w:val="5983B78D"/>
    <w:rsid w:val="5AD6C7C1"/>
    <w:rsid w:val="5ADD6E0E"/>
    <w:rsid w:val="5BC6B596"/>
    <w:rsid w:val="5C793E6F"/>
    <w:rsid w:val="5CF4D967"/>
    <w:rsid w:val="5CFAE153"/>
    <w:rsid w:val="5D1AAFBE"/>
    <w:rsid w:val="5DB425EB"/>
    <w:rsid w:val="5F022B76"/>
    <w:rsid w:val="5F8377D3"/>
    <w:rsid w:val="5FF803BA"/>
    <w:rsid w:val="609B8934"/>
    <w:rsid w:val="60F51F91"/>
    <w:rsid w:val="614CAF92"/>
    <w:rsid w:val="62E87FF3"/>
    <w:rsid w:val="63CD5CE7"/>
    <w:rsid w:val="64B57F41"/>
    <w:rsid w:val="65AAB7BD"/>
    <w:rsid w:val="65C890B4"/>
    <w:rsid w:val="65EA6EEA"/>
    <w:rsid w:val="6689EDBD"/>
    <w:rsid w:val="66F75A3A"/>
    <w:rsid w:val="683016E1"/>
    <w:rsid w:val="69212148"/>
    <w:rsid w:val="6A798096"/>
    <w:rsid w:val="6A7E28E0"/>
    <w:rsid w:val="6AA0B5A3"/>
    <w:rsid w:val="6AEE0A13"/>
    <w:rsid w:val="6BB1D5D1"/>
    <w:rsid w:val="6BE0AE7E"/>
    <w:rsid w:val="6D58ECBC"/>
    <w:rsid w:val="6D60E3DF"/>
    <w:rsid w:val="6E96AD45"/>
    <w:rsid w:val="6ED04E36"/>
    <w:rsid w:val="6EE97693"/>
    <w:rsid w:val="6EECBF39"/>
    <w:rsid w:val="6EF4BD1D"/>
    <w:rsid w:val="6F4CF1B9"/>
    <w:rsid w:val="6F6F72FA"/>
    <w:rsid w:val="703AE022"/>
    <w:rsid w:val="70E8C21A"/>
    <w:rsid w:val="72345502"/>
    <w:rsid w:val="7297C68B"/>
    <w:rsid w:val="741B5833"/>
    <w:rsid w:val="741BF92D"/>
    <w:rsid w:val="7470A347"/>
    <w:rsid w:val="74CF237B"/>
    <w:rsid w:val="756E6867"/>
    <w:rsid w:val="78ACAF76"/>
    <w:rsid w:val="79167C7E"/>
    <w:rsid w:val="7BDDA9EB"/>
    <w:rsid w:val="7C77C1BE"/>
    <w:rsid w:val="7CCEFA3B"/>
    <w:rsid w:val="7E64FD8D"/>
    <w:rsid w:val="7E99E895"/>
    <w:rsid w:val="7EE634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1792C5"/>
  <w15:docId w15:val="{5C0FA41C-C648-A44B-B82A-1EBF33A54F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12" w:line="271" w:lineRule="auto"/>
      <w:ind w:right="53" w:firstLine="9"/>
      <w:jc w:val="both"/>
    </w:pPr>
    <w:rPr>
      <w:rFonts w:ascii="Calibri" w:hAnsi="Calibri" w:eastAsia="Calibri" w:cs="Calibri"/>
      <w:color w:val="000000"/>
      <w:sz w:val="26"/>
    </w:rPr>
  </w:style>
  <w:style w:type="paragraph" w:styleId="Heading1">
    <w:name w:val="heading 1"/>
    <w:next w:val="Normal"/>
    <w:link w:val="Heading1Char"/>
    <w:uiPriority w:val="9"/>
    <w:qFormat/>
    <w:pPr>
      <w:keepNext/>
      <w:keepLines/>
      <w:spacing w:after="1" w:line="259" w:lineRule="auto"/>
      <w:ind w:left="34" w:hanging="10"/>
      <w:outlineLvl w:val="0"/>
    </w:pPr>
    <w:rPr>
      <w:rFonts w:ascii="Calibri" w:hAnsi="Calibri" w:eastAsia="Calibri" w:cs="Calibri"/>
      <w:color w:val="000000"/>
      <w:sz w:val="3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rPr>
      <w:rFonts w:ascii="Calibri" w:hAnsi="Calibri" w:eastAsia="Calibri" w:cs="Calibri"/>
      <w:color w:val="000000"/>
      <w:sz w:val="3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7.jpg" Id="rId13" /><Relationship Type="http://schemas.openxmlformats.org/officeDocument/2006/relationships/settings" Target="settings.xml" Id="rId3" /><Relationship Type="http://schemas.openxmlformats.org/officeDocument/2006/relationships/footer" Target="footer3.xml" Id="rId21" /><Relationship Type="http://schemas.openxmlformats.org/officeDocument/2006/relationships/image" Target="media/image6.jpg" Id="rId12" /><Relationship Type="http://schemas.openxmlformats.org/officeDocument/2006/relationships/image" Target="media/image11.jpg" Id="rId17" /><Relationship Type="http://schemas.openxmlformats.org/officeDocument/2006/relationships/styles" Target="styles.xml" Id="rId2" /><Relationship Type="http://schemas.openxmlformats.org/officeDocument/2006/relationships/footer" Target="footer2.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image" Target="media/image9.jpg" Id="rId15" /><Relationship Type="http://schemas.openxmlformats.org/officeDocument/2006/relationships/theme" Target="theme/theme1.xml" Id="rId23" /><Relationship Type="http://schemas.openxmlformats.org/officeDocument/2006/relationships/footer" Target="footer1.xml" Id="rId19" /><Relationship Type="http://schemas.openxmlformats.org/officeDocument/2006/relationships/webSettings" Target="webSettings.xml" Id="rId4" /><Relationship Type="http://schemas.openxmlformats.org/officeDocument/2006/relationships/fontTable" Target="fontTable.xml" Id="rId22" /><Relationship Type="http://schemas.openxmlformats.org/officeDocument/2006/relationships/hyperlink" Target="http://international.blog.ucb.ac.uk/2021/04/22/indian-vs-british-culture/" TargetMode="External" Id="R15113eaf6f264e91" /><Relationship Type="http://schemas.openxmlformats.org/officeDocument/2006/relationships/hyperlink" Target="https://www.britishcouncil.in/analysis-cultural-representations-india-and-uk-english-subject-curricula" TargetMode="External" Id="Rb7ee065456eb4345" /><Relationship Type="http://schemas.openxmlformats.org/officeDocument/2006/relationships/hyperlink" Target="https://www.commisceoglobal.com/blog/british-vs-indian-culture-important-cultural-differences" TargetMode="External" Id="R8a16f9628cb3476e" /><Relationship Type="http://schemas.openxmlformats.org/officeDocument/2006/relationships/hyperlink" Target="https://globeproject.com/results/countries/GBR%3Fmenu=list.html" TargetMode="External" Id="R5c0d145516e24754" /><Relationship Type="http://schemas.openxmlformats.org/officeDocument/2006/relationships/hyperlink" Target="https://globeproject.com/results/countries/lND%3Fmenu=list.html" TargetMode="External" Id="R966d63e0bb084949" /><Relationship Type="http://schemas.openxmlformats.org/officeDocument/2006/relationships/glossaryDocument" Target="glossary/document.xml" Id="R7d9dd90770d64fea" /><Relationship Type="http://schemas.openxmlformats.org/officeDocument/2006/relationships/header" Target="header.xml" Id="R4a47f44a4cf24b45" /><Relationship Type="http://schemas.openxmlformats.org/officeDocument/2006/relationships/header" Target="header2.xml" Id="R3c56783b767c4ea3" /><Relationship Type="http://schemas.microsoft.com/office/2020/10/relationships/intelligence" Target="intelligence2.xml" Id="R3d6353241ff34b8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0c801de-aa6d-4266-b25e-3934d3984229}"/>
      </w:docPartPr>
      <w:docPartBody>
        <w:p w14:paraId="488737FA">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Simona Baerel (2234815)</dc:creator>
  <keywords/>
  <dc:description/>
  <lastModifiedBy>Simona Baerel (2234815)</lastModifiedBy>
  <revision>5</revision>
  <dcterms:created xsi:type="dcterms:W3CDTF">2024-02-26T16:27:00.0000000Z</dcterms:created>
  <dcterms:modified xsi:type="dcterms:W3CDTF">2024-02-26T18:24:24.0747559Z</dcterms:modified>
</coreProperties>
</file>