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18297A" w14:textId="77777777" w:rsidR="009F0A84" w:rsidRPr="00A809CE" w:rsidRDefault="009F0A84" w:rsidP="009F0A84">
      <w:pPr>
        <w:spacing w:before="100" w:beforeAutospacing="1" w:after="100" w:afterAutospacing="1" w:line="360" w:lineRule="auto"/>
        <w:jc w:val="both"/>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This writing presents and assesses the prospective research procedure to address the question; “What challenges do children with ASD face in a mainstream classroom?” This writing discusses the use of interviews and questionnaires as research methods. Research projects usually begin with the selection of a well-defined and focused topic. According to Bell, Waters and Johnson</w:t>
      </w:r>
      <w:r>
        <w:rPr>
          <w:rFonts w:ascii="Arial" w:eastAsia="Times New Roman" w:hAnsi="Arial" w:cs="Arial"/>
          <w:kern w:val="0"/>
          <w:lang w:eastAsia="en-GB"/>
          <w14:ligatures w14:val="none"/>
        </w:rPr>
        <w:t>,</w:t>
      </w:r>
      <w:r w:rsidRPr="00A809CE">
        <w:rPr>
          <w:rFonts w:ascii="Arial" w:eastAsia="Times New Roman" w:hAnsi="Arial" w:cs="Arial"/>
          <w:kern w:val="0"/>
          <w:lang w:eastAsia="en-GB"/>
          <w14:ligatures w14:val="none"/>
        </w:rPr>
        <w:t xml:space="preserve"> (2024), a solid research topic should influence the primary objective of the study and allow the researchers to choose which methodologies are most suited. This time the focus is on the challenges faced by children with ASD in mainstream schools. Children with ASD may experience challenges with communication, sensory overload, social interaction, emotional control and adjustment to routines in normal schools (Newby, 2014). Teachers may also find it difficult to support pupils because of the lack of appropriate training, time or available resources (Coe et al., 2025). Grasping these concerns is necessary as it can assist schools to improve inclusion and educational outcomes.</w:t>
      </w:r>
    </w:p>
    <w:p w14:paraId="3FFC0E5A"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 xml:space="preserve">Reviewing the existing literature can help researchers to gain a better understanding of the topic and to develop more effective research strategies. The research design makes up another important aspect of the study. The research design is </w:t>
      </w:r>
      <w:proofErr w:type="gramStart"/>
      <w:r w:rsidRPr="00A809CE">
        <w:rPr>
          <w:rFonts w:ascii="Arial" w:eastAsia="Times New Roman" w:hAnsi="Arial" w:cs="Arial"/>
          <w:kern w:val="0"/>
          <w:lang w:eastAsia="en-GB"/>
          <w14:ligatures w14:val="none"/>
        </w:rPr>
        <w:t>the overall plan</w:t>
      </w:r>
      <w:proofErr w:type="gramEnd"/>
      <w:r w:rsidRPr="00A809CE">
        <w:rPr>
          <w:rFonts w:ascii="Arial" w:eastAsia="Times New Roman" w:hAnsi="Arial" w:cs="Arial"/>
          <w:kern w:val="0"/>
          <w:lang w:eastAsia="en-GB"/>
          <w14:ligatures w14:val="none"/>
        </w:rPr>
        <w:t xml:space="preserve"> for collecting and assessing information. In this study, qualitative and quantitative methodologies can be helpful. The two main methods used for this study will be interviews and questionnaires.  The researcher chose these methods because they would allow them to get both detailed experiences and broader patterns of information.</w:t>
      </w:r>
    </w:p>
    <w:p w14:paraId="0B1A7ADF" w14:textId="1581BC0D"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 xml:space="preserve">Conducting interviews is a qualitative research method where individuals are questioned directly. The best form of interviews to do would be semi-structured interviews as these feature pre-prepared questions, </w:t>
      </w:r>
      <w:proofErr w:type="gramStart"/>
      <w:r w:rsidRPr="00A809CE">
        <w:rPr>
          <w:rFonts w:ascii="Arial" w:eastAsia="Times New Roman" w:hAnsi="Arial" w:cs="Arial"/>
          <w:kern w:val="0"/>
          <w:lang w:eastAsia="en-GB"/>
          <w14:ligatures w14:val="none"/>
        </w:rPr>
        <w:t>but yet</w:t>
      </w:r>
      <w:proofErr w:type="gramEnd"/>
      <w:r w:rsidRPr="00A809CE">
        <w:rPr>
          <w:rFonts w:ascii="Arial" w:eastAsia="Times New Roman" w:hAnsi="Arial" w:cs="Arial"/>
          <w:kern w:val="0"/>
          <w:lang w:eastAsia="en-GB"/>
          <w14:ligatures w14:val="none"/>
        </w:rPr>
        <w:t xml:space="preserve"> offer flexibility for the interviewer to ask more questions if needed (Cohen, Manion and Morrison, 2018). This may include interviews with teachers, parents, teaching assistants and Special Educational Needs Coordinators (SENCOs). These individuals would have experience of supporting children with ASD in the mainstream classroom.</w:t>
      </w:r>
      <w:r>
        <w:rPr>
          <w:rFonts w:ascii="Arial" w:eastAsia="Times New Roman" w:hAnsi="Arial" w:cs="Arial"/>
          <w:kern w:val="0"/>
          <w:lang w:eastAsia="en-GB"/>
          <w14:ligatures w14:val="none"/>
        </w:rPr>
        <w:t xml:space="preserve"> </w:t>
      </w:r>
      <w:r w:rsidRPr="00A809CE">
        <w:rPr>
          <w:rFonts w:ascii="Arial" w:eastAsia="Times New Roman" w:hAnsi="Arial" w:cs="Arial"/>
          <w:kern w:val="0"/>
          <w:lang w:eastAsia="en-GB"/>
          <w14:ligatures w14:val="none"/>
        </w:rPr>
        <w:t>Interviews are useful because they provide detailed and personal experiences. Participants can share their experiences, thoughts and ideas</w:t>
      </w:r>
      <w:r>
        <w:rPr>
          <w:rFonts w:ascii="Arial" w:eastAsia="Times New Roman" w:hAnsi="Arial" w:cs="Arial"/>
          <w:kern w:val="0"/>
          <w:lang w:eastAsia="en-GB"/>
          <w14:ligatures w14:val="none"/>
        </w:rPr>
        <w:t>.</w:t>
      </w:r>
      <w:r w:rsidRPr="00A809CE">
        <w:rPr>
          <w:rFonts w:ascii="Arial" w:eastAsia="Times New Roman" w:hAnsi="Arial" w:cs="Arial"/>
          <w:kern w:val="0"/>
          <w:lang w:eastAsia="en-GB"/>
          <w14:ligatures w14:val="none"/>
        </w:rPr>
        <w:t xml:space="preserve"> For example, teachers may discuss how children with ASD have difficulty with group activities with large groups of children and parents on the other hand may discuss how school related anxiety </w:t>
      </w:r>
      <w:r w:rsidRPr="00A809CE">
        <w:rPr>
          <w:rFonts w:ascii="Arial" w:eastAsia="Times New Roman" w:hAnsi="Arial" w:cs="Arial"/>
          <w:kern w:val="0"/>
          <w:lang w:eastAsia="en-GB"/>
          <w14:ligatures w14:val="none"/>
        </w:rPr>
        <w:lastRenderedPageBreak/>
        <w:t>impacts their child at home. Interviews are important for investigating sensitive topics in education because they allow researchers to develop a deeper understanding of the experiences of the person being interviewed (Hammond &amp; Wellington, 2021).</w:t>
      </w:r>
    </w:p>
    <w:p w14:paraId="11E86999"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 xml:space="preserve">But interviews are not without shortcomings. They can be time consuming, as each participant </w:t>
      </w:r>
      <w:proofErr w:type="gramStart"/>
      <w:r w:rsidRPr="00A809CE">
        <w:rPr>
          <w:rFonts w:ascii="Arial" w:eastAsia="Times New Roman" w:hAnsi="Arial" w:cs="Arial"/>
          <w:kern w:val="0"/>
          <w:lang w:eastAsia="en-GB"/>
          <w14:ligatures w14:val="none"/>
        </w:rPr>
        <w:t>has to</w:t>
      </w:r>
      <w:proofErr w:type="gramEnd"/>
      <w:r w:rsidRPr="00A809CE">
        <w:rPr>
          <w:rFonts w:ascii="Arial" w:eastAsia="Times New Roman" w:hAnsi="Arial" w:cs="Arial"/>
          <w:kern w:val="0"/>
          <w:lang w:eastAsia="en-GB"/>
          <w14:ligatures w14:val="none"/>
        </w:rPr>
        <w:t xml:space="preserve"> be interviewed separately and then the results thoroughly evaluated Interviewer bias is also a factor in the interviews in that the tone of voice or body language of the interviewer could unintentionally influence the responses. Some may also be shy to share personal experience in a formal setting. However, interviews are still very relevant for this research issue since they offer rich and thorough information about the difficulties that children with ASD experience in mainstream classes.</w:t>
      </w:r>
    </w:p>
    <w:p w14:paraId="3D561A14"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 xml:space="preserve">The second research method chosen for this project is a questionnaire. Questionnaires are a quantitative method and was used to obtain information from larger groups of people. Teachers and parents may respond to questionnaires regarding classroom experiences, inclusivity, support strategies and behavioural difficulties. Questionnaires are useful as they </w:t>
      </w:r>
      <w:proofErr w:type="gramStart"/>
      <w:r w:rsidRPr="00A809CE">
        <w:rPr>
          <w:rFonts w:ascii="Arial" w:eastAsia="Times New Roman" w:hAnsi="Arial" w:cs="Arial"/>
          <w:kern w:val="0"/>
          <w:lang w:eastAsia="en-GB"/>
          <w14:ligatures w14:val="none"/>
        </w:rPr>
        <w:t>are able to</w:t>
      </w:r>
      <w:proofErr w:type="gramEnd"/>
      <w:r w:rsidRPr="00A809CE">
        <w:rPr>
          <w:rFonts w:ascii="Arial" w:eastAsia="Times New Roman" w:hAnsi="Arial" w:cs="Arial"/>
          <w:kern w:val="0"/>
          <w:lang w:eastAsia="en-GB"/>
          <w14:ligatures w14:val="none"/>
        </w:rPr>
        <w:t xml:space="preserve"> collect a lot of information quickly and effectively (Grey, 2021).</w:t>
      </w:r>
    </w:p>
    <w:p w14:paraId="2B334363"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A questionnaire might include closed questions, where the participant chooses from a list of possible answers. Open-ended questions are offered also, where participants write short answers. Closed questions make it quick to compare findings and spot patterns. E.g., teachers could be asked how often children with autism have sensory difficulties in the classroom. Open-ended questions may provide teachers with the opportunity to expand on specific difficulties they have encountered.</w:t>
      </w:r>
    </w:p>
    <w:p w14:paraId="68AD09CD"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Questionnaires have the advantage of that participants may answer more honestly since their responses can be anonymous. Questionnaires are also cheaper and easier to give to a larger number of people. However, questionnaires have their limitations, because they do not provide detailed explanations. Some might misinterpret questions or provide partial answers. Low response rates can potentially affect the reliability of the findings. However, questionnaires are useful in that they reveal trends of similarity regarding autism in mainstream schools to researchers.</w:t>
      </w:r>
    </w:p>
    <w:p w14:paraId="515DD956"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lastRenderedPageBreak/>
        <w:t xml:space="preserve">This study will use a purposeful sampling approach. Purposive sampling is a selection of participants with </w:t>
      </w:r>
      <w:proofErr w:type="spellStart"/>
      <w:r w:rsidRPr="00A809CE">
        <w:rPr>
          <w:rFonts w:ascii="Arial" w:eastAsia="Times New Roman" w:hAnsi="Arial" w:cs="Arial"/>
          <w:kern w:val="0"/>
          <w:lang w:eastAsia="en-GB"/>
          <w14:ligatures w14:val="none"/>
        </w:rPr>
        <w:t>first hand</w:t>
      </w:r>
      <w:proofErr w:type="spellEnd"/>
      <w:r w:rsidRPr="00A809CE">
        <w:rPr>
          <w:rFonts w:ascii="Arial" w:eastAsia="Times New Roman" w:hAnsi="Arial" w:cs="Arial"/>
          <w:kern w:val="0"/>
          <w:lang w:eastAsia="en-GB"/>
          <w14:ligatures w14:val="none"/>
        </w:rPr>
        <w:t xml:space="preserve"> knowledge or experience related to the research issue (Cohen, Manion and Morrison, 2018). This study would use purposive sampling which will enable the researchers to choose teachers, SENCOs, teaching assistants and parents who typically help children with autism in mainstream schools.</w:t>
      </w:r>
    </w:p>
    <w:p w14:paraId="1867863F"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Purposive sampling was used as it allows for the selection of people who are relevant to the research subject ASD. First-hand experience results in people more likely to provide relevant and correct knowledge. This is especially true for qualitative research when you need to get detailed data from knowledgeable participants.</w:t>
      </w:r>
    </w:p>
    <w:p w14:paraId="5695D5BC"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 xml:space="preserve">Other sampling methods were not chosen, because they may not provide the same quality of information in the responses. This means that everyone has an equal chance of being selected although many of the participants may not know anything about autism spectrum disorders. Random or convenience sampling is where the participants are picked </w:t>
      </w:r>
      <w:proofErr w:type="gramStart"/>
      <w:r w:rsidRPr="00A809CE">
        <w:rPr>
          <w:rFonts w:ascii="Arial" w:eastAsia="Times New Roman" w:hAnsi="Arial" w:cs="Arial"/>
          <w:kern w:val="0"/>
          <w:lang w:eastAsia="en-GB"/>
          <w14:ligatures w14:val="none"/>
        </w:rPr>
        <w:t>on the basis of</w:t>
      </w:r>
      <w:proofErr w:type="gramEnd"/>
      <w:r w:rsidRPr="00A809CE">
        <w:rPr>
          <w:rFonts w:ascii="Arial" w:eastAsia="Times New Roman" w:hAnsi="Arial" w:cs="Arial"/>
          <w:kern w:val="0"/>
          <w:lang w:eastAsia="en-GB"/>
          <w14:ligatures w14:val="none"/>
        </w:rPr>
        <w:t xml:space="preserve"> ease of availability, and this can impact on the reliability as the sample may not be reflective of overall experiences. Another type of bias is snowball sampling, in which participants recommend more participants, and people tend to recommend people who think like them. Hence purposive sampling is the most suitable methodology for this research topic.</w:t>
      </w:r>
    </w:p>
    <w:p w14:paraId="4D3565A3"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Another important concept in research, is triangulation. Triangulation is the use of several methods or data sources to improve the reliability and validity of the results (Denzin et al., 2023). It is a concept worth knowing about even if not fully applied in a study because it improves the quality of research.</w:t>
      </w:r>
    </w:p>
    <w:p w14:paraId="1488FDFA"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Triangulation in this research study will be comparing information obtained from interviews and questionnaires. For example, interviews with teachers might show social issues, but questionnaires might indicate that many teachers see similar problems. Results from alternative research can be useful in confirming trends and reducing bias data.</w:t>
      </w:r>
    </w:p>
    <w:p w14:paraId="6684188A"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lastRenderedPageBreak/>
        <w:t>Another key topic in educational studies is the “Hawthorne effect.” The Hawthorne Effect is when people’s behaviour is altered because they know they are being observed (Hammond and Wellington, 2021). Teachers in a study may act differently in interviews portraying themselves as more helpful or professional. This could influence the validity of the results as replies may not reflect typical experiences.</w:t>
      </w:r>
    </w:p>
    <w:p w14:paraId="74AE533A"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To reduce the Hawthorne effect, researchers could make their surroundings more comfortable, explain the aim of the study, and promote honest responses. Anonymous questionnaires can help ease the pressure on people, by making them more comfortable and expressing their real thoughts and opinions.</w:t>
      </w:r>
    </w:p>
    <w:p w14:paraId="5EBBC3E4"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The Halo Effect is also useful in research methodology, this is when researchers get an overall positive or negative opinion about participants, that could affect the interpretation of the findings. For instance, a researcher with a friendly outlook towards a teacher, may not see any flaws in classroom support procedures. Similarly, stereotyping children with autism may affect how behaviour is perceived. As Bell, Waters and Johnson (2024) explained, researchers need to be impartial to minimise discrimination and increase reliability of the data.  </w:t>
      </w:r>
    </w:p>
    <w:p w14:paraId="6456EA5A"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Strengths, weaknesses, opportunities and threats (SWOT), analysis can be used to evaluate research techniques. Interviews are useful as they provide rich and detailed data that researchers may explore emotions and experiences. However, they are time consuming and may be subject to interviewer bias. Interviews also allow for a thorough analysis of challenging educational issues. Threats include socially acceptable responses and confidentiality issues.</w:t>
      </w:r>
    </w:p>
    <w:p w14:paraId="75696771" w14:textId="77777777" w:rsidR="009F0A84" w:rsidRPr="00A809CE" w:rsidRDefault="009F0A84" w:rsidP="009F0A84">
      <w:pPr>
        <w:spacing w:before="100" w:beforeAutospacing="1" w:after="100" w:afterAutospacing="1" w:line="360" w:lineRule="auto"/>
        <w:rPr>
          <w:rFonts w:ascii="Arial" w:eastAsia="Times New Roman" w:hAnsi="Arial" w:cs="Arial"/>
          <w:kern w:val="0"/>
          <w:lang w:eastAsia="en-GB"/>
          <w14:ligatures w14:val="none"/>
        </w:rPr>
      </w:pPr>
      <w:r w:rsidRPr="00A809CE">
        <w:rPr>
          <w:rFonts w:ascii="Arial" w:eastAsia="Times New Roman" w:hAnsi="Arial" w:cs="Arial"/>
          <w:kern w:val="0"/>
          <w:lang w:eastAsia="en-GB"/>
          <w14:ligatures w14:val="none"/>
        </w:rPr>
        <w:t>Questionnaires are useful as they are cheap and quick, and they allow researchers to obtain data from larger numbers of people. They also allow for comparisons of findings and patterns. But it has drawbacks, including a lack of accuracy and possible misinterpretations of questions. The opportunities include the distribution of questionnaires online and the request for anonymous answers, while the risks are poor response rates and dishonest answers.</w:t>
      </w:r>
    </w:p>
    <w:p w14:paraId="2536748B" w14:textId="77777777" w:rsidR="002A6885" w:rsidRDefault="002A6885"/>
    <w:sectPr w:rsidR="002A68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885"/>
    <w:rsid w:val="002A6885"/>
    <w:rsid w:val="0037083D"/>
    <w:rsid w:val="007552A8"/>
    <w:rsid w:val="009F0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BF9C41"/>
  <w15:chartTrackingRefBased/>
  <w15:docId w15:val="{131EB508-9586-0940-BE81-F20AD00E0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84"/>
  </w:style>
  <w:style w:type="paragraph" w:styleId="Heading1">
    <w:name w:val="heading 1"/>
    <w:basedOn w:val="Normal"/>
    <w:next w:val="Normal"/>
    <w:link w:val="Heading1Char"/>
    <w:uiPriority w:val="9"/>
    <w:qFormat/>
    <w:rsid w:val="002A68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68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68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68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68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68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68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68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68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8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68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68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68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68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68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68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68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6885"/>
    <w:rPr>
      <w:rFonts w:eastAsiaTheme="majorEastAsia" w:cstheme="majorBidi"/>
      <w:color w:val="272727" w:themeColor="text1" w:themeTint="D8"/>
    </w:rPr>
  </w:style>
  <w:style w:type="paragraph" w:styleId="Title">
    <w:name w:val="Title"/>
    <w:basedOn w:val="Normal"/>
    <w:next w:val="Normal"/>
    <w:link w:val="TitleChar"/>
    <w:uiPriority w:val="10"/>
    <w:qFormat/>
    <w:rsid w:val="002A68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8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68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68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6885"/>
    <w:pPr>
      <w:spacing w:before="160"/>
      <w:jc w:val="center"/>
    </w:pPr>
    <w:rPr>
      <w:i/>
      <w:iCs/>
      <w:color w:val="404040" w:themeColor="text1" w:themeTint="BF"/>
    </w:rPr>
  </w:style>
  <w:style w:type="character" w:customStyle="1" w:styleId="QuoteChar">
    <w:name w:val="Quote Char"/>
    <w:basedOn w:val="DefaultParagraphFont"/>
    <w:link w:val="Quote"/>
    <w:uiPriority w:val="29"/>
    <w:rsid w:val="002A6885"/>
    <w:rPr>
      <w:i/>
      <w:iCs/>
      <w:color w:val="404040" w:themeColor="text1" w:themeTint="BF"/>
    </w:rPr>
  </w:style>
  <w:style w:type="paragraph" w:styleId="ListParagraph">
    <w:name w:val="List Paragraph"/>
    <w:basedOn w:val="Normal"/>
    <w:uiPriority w:val="34"/>
    <w:qFormat/>
    <w:rsid w:val="002A6885"/>
    <w:pPr>
      <w:ind w:left="720"/>
      <w:contextualSpacing/>
    </w:pPr>
  </w:style>
  <w:style w:type="character" w:styleId="IntenseEmphasis">
    <w:name w:val="Intense Emphasis"/>
    <w:basedOn w:val="DefaultParagraphFont"/>
    <w:uiPriority w:val="21"/>
    <w:qFormat/>
    <w:rsid w:val="002A6885"/>
    <w:rPr>
      <w:i/>
      <w:iCs/>
      <w:color w:val="0F4761" w:themeColor="accent1" w:themeShade="BF"/>
    </w:rPr>
  </w:style>
  <w:style w:type="paragraph" w:styleId="IntenseQuote">
    <w:name w:val="Intense Quote"/>
    <w:basedOn w:val="Normal"/>
    <w:next w:val="Normal"/>
    <w:link w:val="IntenseQuoteChar"/>
    <w:uiPriority w:val="30"/>
    <w:qFormat/>
    <w:rsid w:val="002A68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6885"/>
    <w:rPr>
      <w:i/>
      <w:iCs/>
      <w:color w:val="0F4761" w:themeColor="accent1" w:themeShade="BF"/>
    </w:rPr>
  </w:style>
  <w:style w:type="character" w:styleId="IntenseReference">
    <w:name w:val="Intense Reference"/>
    <w:basedOn w:val="DefaultParagraphFont"/>
    <w:uiPriority w:val="32"/>
    <w:qFormat/>
    <w:rsid w:val="002A688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1362</Words>
  <Characters>7769</Characters>
  <Application>Microsoft Office Word</Application>
  <DocSecurity>0</DocSecurity>
  <Lines>64</Lines>
  <Paragraphs>18</Paragraphs>
  <ScaleCrop>false</ScaleCrop>
  <Company/>
  <LinksUpToDate>false</LinksUpToDate>
  <CharactersWithSpaces>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thorne</dc:creator>
  <cp:keywords/>
  <dc:description/>
  <cp:lastModifiedBy>rhian thorne</cp:lastModifiedBy>
  <cp:revision>2</cp:revision>
  <dcterms:created xsi:type="dcterms:W3CDTF">2026-05-17T09:01:00Z</dcterms:created>
  <dcterms:modified xsi:type="dcterms:W3CDTF">2026-05-17T19:11:00Z</dcterms:modified>
</cp:coreProperties>
</file>