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69757" w14:textId="5A0813D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1. Prepare Before Class</w:t>
      </w:r>
    </w:p>
    <w:p w14:paraId="104F9EA8" w14:textId="77777777" w:rsidR="008F650C" w:rsidRPr="008F650C" w:rsidRDefault="008F650C" w:rsidP="008F650C">
      <w:pPr>
        <w:rPr>
          <w:rFonts w:ascii="Comic Sans MS" w:hAnsi="Comic Sans MS"/>
        </w:rPr>
      </w:pPr>
      <w:r w:rsidRPr="008F650C">
        <w:rPr>
          <w:rFonts w:ascii="Comic Sans MS" w:hAnsi="Comic Sans MS"/>
        </w:rPr>
        <w:t xml:space="preserve">Class preparation includes </w:t>
      </w:r>
      <w:r w:rsidRPr="008F650C">
        <w:rPr>
          <w:rFonts w:ascii="Comic Sans MS" w:hAnsi="Comic Sans MS"/>
          <w:b/>
          <w:bCs/>
        </w:rPr>
        <w:t>making sure you have the right tools</w:t>
      </w:r>
      <w:r w:rsidRPr="008F650C">
        <w:rPr>
          <w:rFonts w:ascii="Comic Sans MS" w:hAnsi="Comic Sans MS"/>
        </w:rPr>
        <w:t xml:space="preserve"> and coming prepared for the discussion topic. Studies have shown that students who take handwritten notes, "remembered more and had a deeper understanding of the material" than students who type their notes.</w:t>
      </w:r>
    </w:p>
    <w:p w14:paraId="74F188AF" w14:textId="555A9D41" w:rsidR="008F650C" w:rsidRPr="008F650C" w:rsidRDefault="008F650C" w:rsidP="008F650C">
      <w:pPr>
        <w:rPr>
          <w:rFonts w:ascii="Comic Sans MS" w:hAnsi="Comic Sans MS"/>
        </w:rPr>
      </w:pPr>
      <w:r w:rsidRPr="008F650C">
        <w:rPr>
          <w:rFonts w:ascii="Comic Sans MS" w:hAnsi="Comic Sans MS"/>
        </w:rPr>
        <w:t>However, the best tool is the one you will use consistently. Be honest with yourself and prepare to take notes using whichever supplies you will always have with you in class.</w:t>
      </w:r>
    </w:p>
    <w:p w14:paraId="66CC56F3" w14:textId="68DA7782" w:rsidR="008F650C" w:rsidRPr="008F650C" w:rsidRDefault="008F650C" w:rsidP="008F650C">
      <w:pPr>
        <w:rPr>
          <w:rFonts w:ascii="Comic Sans MS" w:hAnsi="Comic Sans MS"/>
        </w:rPr>
      </w:pPr>
      <w:r w:rsidRPr="008F650C">
        <w:rPr>
          <w:rFonts w:ascii="Comic Sans MS" w:hAnsi="Comic Sans MS"/>
        </w:rPr>
        <w:t xml:space="preserve">You should also arrive to class mentally prepared. In addition to completing required reading and assignments from the previous class, peruse the upcoming topic prior to class. </w:t>
      </w:r>
      <w:r w:rsidRPr="004F179F">
        <w:rPr>
          <w:rFonts w:ascii="Comic Sans MS" w:hAnsi="Comic Sans MS"/>
          <w:b/>
          <w:bCs/>
          <w:color w:val="7030A0"/>
        </w:rPr>
        <w:t>If you have some level of familiarity of the material in advance, you will be more likely to gain a deeper understanding during the discussion.</w:t>
      </w:r>
    </w:p>
    <w:p w14:paraId="4830A089" w14:textId="7777777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2. Have a System</w:t>
      </w:r>
    </w:p>
    <w:p w14:paraId="3D8A7900" w14:textId="77777777" w:rsidR="008F650C" w:rsidRPr="008F650C" w:rsidRDefault="008F650C" w:rsidP="008F650C">
      <w:pPr>
        <w:rPr>
          <w:rFonts w:ascii="Comic Sans MS" w:hAnsi="Comic Sans MS"/>
        </w:rPr>
      </w:pPr>
      <w:r w:rsidRPr="008F650C">
        <w:rPr>
          <w:rFonts w:ascii="Comic Sans MS" w:hAnsi="Comic Sans MS"/>
        </w:rPr>
        <w:t xml:space="preserve">There are a lot of different note-taking </w:t>
      </w:r>
      <w:proofErr w:type="gramStart"/>
      <w:r w:rsidRPr="008F650C">
        <w:rPr>
          <w:rFonts w:ascii="Comic Sans MS" w:hAnsi="Comic Sans MS"/>
        </w:rPr>
        <w:t>styles</w:t>
      </w:r>
      <w:proofErr w:type="gramEnd"/>
      <w:r w:rsidRPr="008F650C">
        <w:rPr>
          <w:rFonts w:ascii="Comic Sans MS" w:hAnsi="Comic Sans MS"/>
        </w:rPr>
        <w:t xml:space="preserve"> and the best system is the one that makes sense to you.</w:t>
      </w:r>
    </w:p>
    <w:p w14:paraId="6208CC09" w14:textId="0450C88D" w:rsidR="008F650C" w:rsidRPr="008F650C" w:rsidRDefault="008F650C" w:rsidP="008F650C">
      <w:pPr>
        <w:rPr>
          <w:rFonts w:ascii="Comic Sans MS" w:hAnsi="Comic Sans MS"/>
        </w:rPr>
      </w:pPr>
      <w:r w:rsidRPr="008F650C">
        <w:rPr>
          <w:rFonts w:ascii="Comic Sans MS" w:hAnsi="Comic Sans MS"/>
        </w:rPr>
        <w:t xml:space="preserve">Visual learners may benefit from </w:t>
      </w:r>
      <w:r w:rsidRPr="008F650C">
        <w:rPr>
          <w:rFonts w:ascii="Comic Sans MS" w:hAnsi="Comic Sans MS"/>
          <w:b/>
          <w:bCs/>
        </w:rPr>
        <w:t>mind-mapping</w:t>
      </w:r>
      <w:r w:rsidRPr="008F650C">
        <w:rPr>
          <w:rFonts w:ascii="Comic Sans MS" w:hAnsi="Comic Sans MS"/>
        </w:rPr>
        <w:t xml:space="preserve"> while others may prefer </w:t>
      </w:r>
      <w:r w:rsidRPr="008F650C">
        <w:rPr>
          <w:rFonts w:ascii="Comic Sans MS" w:hAnsi="Comic Sans MS"/>
          <w:b/>
          <w:bCs/>
        </w:rPr>
        <w:t>the organization of outlined notes</w:t>
      </w:r>
      <w:r w:rsidRPr="008F650C">
        <w:rPr>
          <w:rFonts w:ascii="Comic Sans MS" w:hAnsi="Comic Sans MS"/>
        </w:rPr>
        <w:t xml:space="preserve">. </w:t>
      </w:r>
    </w:p>
    <w:p w14:paraId="06886883" w14:textId="7777777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3. Highlight Key Points</w:t>
      </w:r>
    </w:p>
    <w:p w14:paraId="3A1E2B01" w14:textId="416B6C0B" w:rsidR="008F650C" w:rsidRPr="008F650C" w:rsidRDefault="008F650C" w:rsidP="008F650C">
      <w:pPr>
        <w:rPr>
          <w:rFonts w:ascii="Comic Sans MS" w:hAnsi="Comic Sans MS"/>
        </w:rPr>
      </w:pPr>
      <w:r w:rsidRPr="008F650C">
        <w:rPr>
          <w:rFonts w:ascii="Comic Sans MS" w:hAnsi="Comic Sans MS"/>
          <w:b/>
          <w:bCs/>
        </w:rPr>
        <w:t xml:space="preserve">Ask yourself what the </w:t>
      </w:r>
      <w:r w:rsidR="004F179F">
        <w:rPr>
          <w:rFonts w:ascii="Comic Sans MS" w:hAnsi="Comic Sans MS"/>
          <w:b/>
          <w:bCs/>
        </w:rPr>
        <w:t>lecturer</w:t>
      </w:r>
      <w:r w:rsidRPr="008F650C">
        <w:rPr>
          <w:rFonts w:ascii="Comic Sans MS" w:hAnsi="Comic Sans MS"/>
          <w:b/>
          <w:bCs/>
        </w:rPr>
        <w:t xml:space="preserve"> wants you to take away from the class.</w:t>
      </w:r>
      <w:r w:rsidRPr="008F650C">
        <w:rPr>
          <w:rFonts w:ascii="Comic Sans MS" w:hAnsi="Comic Sans MS"/>
        </w:rPr>
        <w:t xml:space="preserve"> The key point should stand off the page so you can find it </w:t>
      </w:r>
      <w:proofErr w:type="gramStart"/>
      <w:r w:rsidRPr="008F650C">
        <w:rPr>
          <w:rFonts w:ascii="Comic Sans MS" w:hAnsi="Comic Sans MS"/>
        </w:rPr>
        <w:t>at a glance</w:t>
      </w:r>
      <w:proofErr w:type="gramEnd"/>
      <w:r w:rsidRPr="008F650C">
        <w:rPr>
          <w:rFonts w:ascii="Comic Sans MS" w:hAnsi="Comic Sans MS"/>
        </w:rPr>
        <w:t xml:space="preserve">. </w:t>
      </w:r>
      <w:r w:rsidRPr="008F650C">
        <w:rPr>
          <w:rFonts w:ascii="Comic Sans MS" w:hAnsi="Comic Sans MS"/>
          <w:b/>
          <w:bCs/>
        </w:rPr>
        <w:t>Using a highlighter</w:t>
      </w:r>
      <w:r w:rsidRPr="008F650C">
        <w:rPr>
          <w:rFonts w:ascii="Comic Sans MS" w:hAnsi="Comic Sans MS"/>
        </w:rPr>
        <w:t xml:space="preserve"> or a </w:t>
      </w:r>
      <w:r w:rsidRPr="004F179F">
        <w:rPr>
          <w:rFonts w:ascii="Comic Sans MS" w:hAnsi="Comic Sans MS"/>
          <w:color w:val="7030A0"/>
          <w:highlight w:val="yellow"/>
        </w:rPr>
        <w:t>different</w:t>
      </w:r>
      <w:r w:rsidRPr="004F179F">
        <w:rPr>
          <w:rFonts w:ascii="Comic Sans MS" w:hAnsi="Comic Sans MS"/>
          <w:highlight w:val="yellow"/>
        </w:rPr>
        <w:t xml:space="preserve"> </w:t>
      </w:r>
      <w:proofErr w:type="spellStart"/>
      <w:r w:rsidRPr="004F179F">
        <w:rPr>
          <w:rFonts w:ascii="Comic Sans MS" w:hAnsi="Comic Sans MS"/>
          <w:color w:val="7030A0"/>
          <w:highlight w:val="yellow"/>
        </w:rPr>
        <w:t>color</w:t>
      </w:r>
      <w:proofErr w:type="spellEnd"/>
      <w:r w:rsidRPr="004F179F">
        <w:rPr>
          <w:rFonts w:ascii="Comic Sans MS" w:hAnsi="Comic Sans MS"/>
          <w:color w:val="7030A0"/>
        </w:rPr>
        <w:t xml:space="preserve"> </w:t>
      </w:r>
      <w:r w:rsidRPr="008F650C">
        <w:rPr>
          <w:rFonts w:ascii="Comic Sans MS" w:hAnsi="Comic Sans MS"/>
        </w:rPr>
        <w:t>for these important topics and themes will make them easy to find when you review your notes.</w:t>
      </w:r>
    </w:p>
    <w:p w14:paraId="4D8069EF" w14:textId="7777777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4. Paraphrase</w:t>
      </w:r>
    </w:p>
    <w:p w14:paraId="3608202B" w14:textId="2C9A4223" w:rsidR="008F650C" w:rsidRPr="008F650C" w:rsidRDefault="008F650C" w:rsidP="008F650C">
      <w:pPr>
        <w:rPr>
          <w:rFonts w:ascii="Comic Sans MS" w:hAnsi="Comic Sans MS"/>
        </w:rPr>
      </w:pPr>
      <w:r w:rsidRPr="008F650C">
        <w:rPr>
          <w:rFonts w:ascii="Comic Sans MS" w:hAnsi="Comic Sans MS"/>
        </w:rPr>
        <w:t xml:space="preserve">It can be tempting to write down exactly what you hear in class, but </w:t>
      </w:r>
      <w:r w:rsidRPr="008F650C">
        <w:rPr>
          <w:rFonts w:ascii="Comic Sans MS" w:hAnsi="Comic Sans MS"/>
          <w:b/>
          <w:bCs/>
        </w:rPr>
        <w:t>we recommend paraphrasing instead</w:t>
      </w:r>
      <w:r w:rsidRPr="008F650C">
        <w:rPr>
          <w:rFonts w:ascii="Comic Sans MS" w:hAnsi="Comic Sans MS"/>
        </w:rPr>
        <w:t xml:space="preserve">. </w:t>
      </w:r>
      <w:proofErr w:type="gramStart"/>
      <w:r w:rsidRPr="008F650C">
        <w:rPr>
          <w:rFonts w:ascii="Comic Sans MS" w:hAnsi="Comic Sans MS"/>
        </w:rPr>
        <w:t>In order to</w:t>
      </w:r>
      <w:proofErr w:type="gramEnd"/>
      <w:r w:rsidRPr="008F650C">
        <w:rPr>
          <w:rFonts w:ascii="Comic Sans MS" w:hAnsi="Comic Sans MS"/>
        </w:rPr>
        <w:t xml:space="preserve"> put things into your own words, you have to really understand what's being said. If you're having trouble paraphrasing, it's probably a good time to </w:t>
      </w:r>
      <w:r w:rsidRPr="004F179F">
        <w:rPr>
          <w:rFonts w:ascii="Comic Sans MS" w:hAnsi="Comic Sans MS"/>
          <w:b/>
          <w:bCs/>
        </w:rPr>
        <w:t>ask clarifying questions.</w:t>
      </w:r>
    </w:p>
    <w:p w14:paraId="70C6E5C3" w14:textId="7777777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5. Make Note of Questions</w:t>
      </w:r>
    </w:p>
    <w:p w14:paraId="7BFC1AFA" w14:textId="34E80644" w:rsidR="008F650C" w:rsidRPr="008F650C" w:rsidRDefault="008F650C" w:rsidP="008F650C">
      <w:pPr>
        <w:rPr>
          <w:rFonts w:ascii="Comic Sans MS" w:hAnsi="Comic Sans MS"/>
        </w:rPr>
      </w:pPr>
      <w:r w:rsidRPr="008F650C">
        <w:rPr>
          <w:rFonts w:ascii="Comic Sans MS" w:hAnsi="Comic Sans MS"/>
        </w:rPr>
        <w:t xml:space="preserve">There may not be time to ask all the </w:t>
      </w:r>
      <w:r w:rsidRPr="008F650C">
        <w:rPr>
          <w:rFonts w:ascii="Comic Sans MS" w:hAnsi="Comic Sans MS"/>
          <w:b/>
          <w:bCs/>
        </w:rPr>
        <w:t>questions that come up in class</w:t>
      </w:r>
      <w:r w:rsidRPr="008F650C">
        <w:rPr>
          <w:rFonts w:ascii="Comic Sans MS" w:hAnsi="Comic Sans MS"/>
        </w:rPr>
        <w:t xml:space="preserve">. If you </w:t>
      </w:r>
      <w:r w:rsidRPr="008F650C">
        <w:rPr>
          <w:rFonts w:ascii="Comic Sans MS" w:hAnsi="Comic Sans MS"/>
          <w:b/>
          <w:bCs/>
        </w:rPr>
        <w:t>write them down</w:t>
      </w:r>
      <w:r w:rsidRPr="008F650C">
        <w:rPr>
          <w:rFonts w:ascii="Comic Sans MS" w:hAnsi="Comic Sans MS"/>
        </w:rPr>
        <w:t xml:space="preserve"> in your notes, you know what you need to research further to truly understand the concept.</w:t>
      </w:r>
    </w:p>
    <w:p w14:paraId="11A3F53D" w14:textId="77777777"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rPr>
          <w:rFonts w:ascii="Comic Sans MS" w:hAnsi="Comic Sans MS"/>
          <w:b/>
          <w:bCs/>
        </w:rPr>
      </w:pPr>
      <w:r w:rsidRPr="003E7417">
        <w:rPr>
          <w:rFonts w:ascii="Comic Sans MS" w:hAnsi="Comic Sans MS"/>
          <w:b/>
          <w:bCs/>
        </w:rPr>
        <w:t>6. Review Your Notes</w:t>
      </w:r>
    </w:p>
    <w:p w14:paraId="62E51C81" w14:textId="0A436B7F" w:rsidR="008F650C" w:rsidRPr="008F650C" w:rsidRDefault="008F650C" w:rsidP="008F650C">
      <w:pPr>
        <w:rPr>
          <w:rFonts w:ascii="Comic Sans MS" w:hAnsi="Comic Sans MS"/>
        </w:rPr>
      </w:pPr>
      <w:r w:rsidRPr="008F650C">
        <w:rPr>
          <w:rFonts w:ascii="Comic Sans MS" w:hAnsi="Comic Sans MS"/>
        </w:rPr>
        <w:t xml:space="preserve">Don't wait until the end of </w:t>
      </w:r>
      <w:r w:rsidR="004F179F">
        <w:rPr>
          <w:rFonts w:ascii="Comic Sans MS" w:hAnsi="Comic Sans MS"/>
        </w:rPr>
        <w:t>term</w:t>
      </w:r>
      <w:r w:rsidR="003E7417">
        <w:rPr>
          <w:rFonts w:ascii="Comic Sans MS" w:hAnsi="Comic Sans MS"/>
        </w:rPr>
        <w:t xml:space="preserve"> or module</w:t>
      </w:r>
      <w:r w:rsidRPr="008F650C">
        <w:rPr>
          <w:rFonts w:ascii="Comic Sans MS" w:hAnsi="Comic Sans MS"/>
        </w:rPr>
        <w:t xml:space="preserve"> to review your notes. Whether </w:t>
      </w:r>
      <w:r w:rsidR="003E7417">
        <w:rPr>
          <w:rFonts w:ascii="Comic Sans MS" w:hAnsi="Comic Sans MS"/>
        </w:rPr>
        <w:t>you're</w:t>
      </w:r>
      <w:r w:rsidRPr="008F650C">
        <w:rPr>
          <w:rFonts w:ascii="Comic Sans MS" w:hAnsi="Comic Sans MS"/>
        </w:rPr>
        <w:t xml:space="preserve"> learning the foundations of hospitality management, advanced leadership skills, or mathematics, the concepts build on one another as the </w:t>
      </w:r>
      <w:r w:rsidR="004F179F">
        <w:rPr>
          <w:rFonts w:ascii="Comic Sans MS" w:hAnsi="Comic Sans MS"/>
        </w:rPr>
        <w:t>term</w:t>
      </w:r>
      <w:r w:rsidRPr="008F650C">
        <w:rPr>
          <w:rFonts w:ascii="Comic Sans MS" w:hAnsi="Comic Sans MS"/>
        </w:rPr>
        <w:t xml:space="preserve"> progresses. </w:t>
      </w:r>
      <w:r w:rsidRPr="008F650C">
        <w:rPr>
          <w:rFonts w:ascii="Comic Sans MS" w:hAnsi="Comic Sans MS"/>
          <w:b/>
          <w:bCs/>
        </w:rPr>
        <w:t xml:space="preserve">The more you </w:t>
      </w:r>
      <w:r w:rsidRPr="008F650C">
        <w:rPr>
          <w:rFonts w:ascii="Comic Sans MS" w:hAnsi="Comic Sans MS"/>
          <w:b/>
          <w:bCs/>
        </w:rPr>
        <w:lastRenderedPageBreak/>
        <w:t>go over your notes from previous classes, the better situated you will be to understand newer topics as they are introduced.</w:t>
      </w:r>
    </w:p>
    <w:p w14:paraId="76C10005" w14:textId="7EE514AF" w:rsidR="008F650C" w:rsidRPr="008F650C" w:rsidRDefault="008F650C" w:rsidP="008F650C">
      <w:pPr>
        <w:rPr>
          <w:rFonts w:ascii="Comic Sans MS" w:hAnsi="Comic Sans MS"/>
        </w:rPr>
      </w:pPr>
      <w:r w:rsidRPr="008F650C">
        <w:rPr>
          <w:rFonts w:ascii="Comic Sans MS" w:hAnsi="Comic Sans MS"/>
        </w:rPr>
        <w:t xml:space="preserve">Effective </w:t>
      </w:r>
      <w:proofErr w:type="gramStart"/>
      <w:r w:rsidRPr="008F650C">
        <w:rPr>
          <w:rFonts w:ascii="Comic Sans MS" w:hAnsi="Comic Sans MS"/>
        </w:rPr>
        <w:t>note-taking</w:t>
      </w:r>
      <w:proofErr w:type="gramEnd"/>
      <w:r w:rsidRPr="008F650C">
        <w:rPr>
          <w:rFonts w:ascii="Comic Sans MS" w:hAnsi="Comic Sans MS"/>
        </w:rPr>
        <w:t xml:space="preserve"> is an essential skill for success in </w:t>
      </w:r>
      <w:r w:rsidR="003E7417">
        <w:rPr>
          <w:rFonts w:ascii="Comic Sans MS" w:hAnsi="Comic Sans MS"/>
        </w:rPr>
        <w:t>lectures</w:t>
      </w:r>
      <w:r w:rsidRPr="008F650C">
        <w:rPr>
          <w:rFonts w:ascii="Comic Sans MS" w:hAnsi="Comic Sans MS"/>
        </w:rPr>
        <w:t xml:space="preserve">. If you've not taken notes regularly in previous </w:t>
      </w:r>
      <w:r w:rsidR="003E7417">
        <w:rPr>
          <w:rFonts w:ascii="Comic Sans MS" w:hAnsi="Comic Sans MS"/>
        </w:rPr>
        <w:t>learning</w:t>
      </w:r>
      <w:r w:rsidRPr="008F650C">
        <w:rPr>
          <w:rFonts w:ascii="Comic Sans MS" w:hAnsi="Comic Sans MS"/>
        </w:rPr>
        <w:t>, don't worry. As with all skills, you'll become more efficient with practice.</w:t>
      </w:r>
    </w:p>
    <w:p w14:paraId="35EB359C" w14:textId="0AD3B485" w:rsidR="008F650C" w:rsidRPr="003E7417" w:rsidRDefault="008F650C" w:rsidP="008F650C">
      <w:pPr>
        <w:pBdr>
          <w:top w:val="single" w:sz="4" w:space="1" w:color="auto"/>
          <w:left w:val="single" w:sz="4" w:space="4" w:color="auto"/>
          <w:bottom w:val="single" w:sz="4" w:space="1" w:color="auto"/>
          <w:right w:val="single" w:sz="4" w:space="4" w:color="auto"/>
        </w:pBdr>
        <w:shd w:val="clear" w:color="auto" w:fill="D9E2F3" w:themeFill="accent1" w:themeFillTint="33"/>
        <w:spacing w:before="240" w:after="120" w:line="360" w:lineRule="atLeast"/>
        <w:outlineLvl w:val="1"/>
        <w:rPr>
          <w:rFonts w:ascii="Comic Sans MS" w:eastAsia="Times New Roman" w:hAnsi="Comic Sans MS" w:cs="Times New Roman"/>
          <w:b/>
          <w:bCs/>
          <w:color w:val="333333"/>
          <w:sz w:val="32"/>
          <w:szCs w:val="32"/>
          <w:lang w:eastAsia="en-GB"/>
        </w:rPr>
      </w:pPr>
      <w:r w:rsidRPr="003E7417">
        <w:rPr>
          <w:rFonts w:ascii="Comic Sans MS" w:eastAsia="Times New Roman" w:hAnsi="Comic Sans MS" w:cs="Times New Roman"/>
          <w:b/>
          <w:bCs/>
          <w:color w:val="333333"/>
          <w:sz w:val="32"/>
          <w:szCs w:val="32"/>
          <w:lang w:eastAsia="en-GB"/>
        </w:rPr>
        <w:t>6 Note-Taking Systems</w:t>
      </w:r>
    </w:p>
    <w:p w14:paraId="5E68659F" w14:textId="766D4509" w:rsidR="008F650C" w:rsidRPr="008F650C" w:rsidRDefault="00DF6106"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roofErr w:type="spellStart"/>
      <w:proofErr w:type="gramStart"/>
      <w:r>
        <w:rPr>
          <w:rFonts w:ascii="Comic Sans MS" w:eastAsia="Times New Roman" w:hAnsi="Comic Sans MS" w:cs="Times New Roman"/>
          <w:color w:val="333333"/>
          <w:spacing w:val="-1"/>
          <w:sz w:val="24"/>
          <w:szCs w:val="24"/>
          <w:lang w:eastAsia="en-GB"/>
        </w:rPr>
        <w:t>Lets</w:t>
      </w:r>
      <w:proofErr w:type="spellEnd"/>
      <w:proofErr w:type="gramEnd"/>
      <w:r>
        <w:rPr>
          <w:rFonts w:ascii="Comic Sans MS" w:eastAsia="Times New Roman" w:hAnsi="Comic Sans MS" w:cs="Times New Roman"/>
          <w:color w:val="333333"/>
          <w:spacing w:val="-1"/>
          <w:sz w:val="24"/>
          <w:szCs w:val="24"/>
          <w:lang w:eastAsia="en-GB"/>
        </w:rPr>
        <w:t xml:space="preserve"> look at</w:t>
      </w:r>
      <w:r w:rsidR="008F650C" w:rsidRPr="008F650C">
        <w:rPr>
          <w:rFonts w:ascii="Comic Sans MS" w:eastAsia="Times New Roman" w:hAnsi="Comic Sans MS" w:cs="Times New Roman"/>
          <w:color w:val="333333"/>
          <w:spacing w:val="-1"/>
          <w:sz w:val="24"/>
          <w:szCs w:val="24"/>
          <w:lang w:eastAsia="en-GB"/>
        </w:rPr>
        <w:t xml:space="preserve"> some popular note-taking techniques. Everyone has a slightly different way that they learn, and certain subjects lend themselves to different styles.</w:t>
      </w:r>
      <w:r w:rsidR="003E7417">
        <w:rPr>
          <w:rFonts w:ascii="Comic Sans MS" w:eastAsia="Times New Roman" w:hAnsi="Comic Sans MS" w:cs="Times New Roman"/>
          <w:color w:val="333333"/>
          <w:spacing w:val="-1"/>
          <w:sz w:val="24"/>
          <w:szCs w:val="24"/>
          <w:lang w:eastAsia="en-GB"/>
        </w:rPr>
        <w:t xml:space="preserve"> </w:t>
      </w:r>
      <w:r w:rsidR="008F650C" w:rsidRPr="008F650C">
        <w:rPr>
          <w:rFonts w:ascii="Comic Sans MS" w:eastAsia="Times New Roman" w:hAnsi="Comic Sans MS" w:cs="Times New Roman"/>
          <w:color w:val="333333"/>
          <w:spacing w:val="-1"/>
          <w:sz w:val="24"/>
          <w:szCs w:val="24"/>
          <w:lang w:eastAsia="en-GB"/>
        </w:rPr>
        <w:t>Don’t be afraid to experiment with different techniques to find one that’s right for you!</w:t>
      </w:r>
    </w:p>
    <w:p w14:paraId="660F7C92" w14:textId="77777777"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Structured: The Outline</w:t>
      </w:r>
    </w:p>
    <w:p w14:paraId="7B2AD7E2" w14:textId="64C6AF45"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This is for people who like simplicity. It’s one of the easiest ways to take notes</w:t>
      </w:r>
      <w:r w:rsidR="003E7417">
        <w:rPr>
          <w:rFonts w:ascii="Comic Sans MS" w:eastAsia="Times New Roman" w:hAnsi="Comic Sans MS" w:cs="Times New Roman"/>
          <w:color w:val="333333"/>
          <w:spacing w:val="-1"/>
          <w:sz w:val="24"/>
          <w:szCs w:val="24"/>
          <w:lang w:eastAsia="en-GB"/>
        </w:rPr>
        <w:t xml:space="preserve"> and comes</w:t>
      </w:r>
      <w:r w:rsidRPr="008F650C">
        <w:rPr>
          <w:rFonts w:ascii="Comic Sans MS" w:eastAsia="Times New Roman" w:hAnsi="Comic Sans MS" w:cs="Times New Roman"/>
          <w:color w:val="333333"/>
          <w:spacing w:val="-1"/>
          <w:sz w:val="24"/>
          <w:szCs w:val="24"/>
          <w:lang w:eastAsia="en-GB"/>
        </w:rPr>
        <w:t xml:space="preserve"> naturally to most people.</w:t>
      </w:r>
    </w:p>
    <w:p w14:paraId="35A8FA0E" w14:textId="565B9B0B"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When taking your outline notes, start by choosing four or five key points that will be covered in your lecture</w:t>
      </w:r>
      <w:r w:rsidR="00DF6106">
        <w:rPr>
          <w:rFonts w:ascii="Comic Sans MS" w:eastAsia="Times New Roman" w:hAnsi="Comic Sans MS" w:cs="Times New Roman"/>
          <w:color w:val="333333"/>
          <w:spacing w:val="-1"/>
          <w:sz w:val="24"/>
          <w:szCs w:val="24"/>
          <w:lang w:eastAsia="en-GB"/>
        </w:rPr>
        <w:t xml:space="preserve"> (You can also do this beforehand by looking at future slides on Moodle). </w:t>
      </w:r>
      <w:r w:rsidRPr="008F650C">
        <w:rPr>
          <w:rFonts w:ascii="Comic Sans MS" w:eastAsia="Times New Roman" w:hAnsi="Comic Sans MS" w:cs="Times New Roman"/>
          <w:color w:val="333333"/>
          <w:spacing w:val="-1"/>
          <w:sz w:val="24"/>
          <w:szCs w:val="24"/>
          <w:lang w:eastAsia="en-GB"/>
        </w:rPr>
        <w:t xml:space="preserve">Beneath those points write some more in-depth sub-points about each topic as the </w:t>
      </w:r>
      <w:r w:rsidR="003E7417">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covers them.</w:t>
      </w:r>
    </w:p>
    <w:p w14:paraId="2E8DB5CA" w14:textId="2967A7C5"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If you’re taking outline notes by hand, </w:t>
      </w:r>
      <w:r w:rsidR="003E7417">
        <w:rPr>
          <w:rFonts w:ascii="Comic Sans MS" w:eastAsia="Times New Roman" w:hAnsi="Comic Sans MS" w:cs="Times New Roman"/>
          <w:color w:val="333333"/>
          <w:spacing w:val="-1"/>
          <w:sz w:val="24"/>
          <w:szCs w:val="24"/>
          <w:lang w:eastAsia="en-GB"/>
        </w:rPr>
        <w:t xml:space="preserve">leave enough space on each page so </w:t>
      </w:r>
      <w:r w:rsidRPr="008F650C">
        <w:rPr>
          <w:rFonts w:ascii="Comic Sans MS" w:eastAsia="Times New Roman" w:hAnsi="Comic Sans MS" w:cs="Times New Roman"/>
          <w:color w:val="333333"/>
          <w:spacing w:val="-1"/>
          <w:sz w:val="24"/>
          <w:szCs w:val="24"/>
          <w:lang w:eastAsia="en-GB"/>
        </w:rPr>
        <w:t xml:space="preserve">you have plenty of room for all your sub-points. </w:t>
      </w:r>
      <w:proofErr w:type="gramStart"/>
      <w:r w:rsidRPr="008F650C">
        <w:rPr>
          <w:rFonts w:ascii="Comic Sans MS" w:eastAsia="Times New Roman" w:hAnsi="Comic Sans MS" w:cs="Times New Roman"/>
          <w:color w:val="333333"/>
          <w:spacing w:val="-1"/>
          <w:sz w:val="24"/>
          <w:szCs w:val="24"/>
          <w:lang w:eastAsia="en-GB"/>
        </w:rPr>
        <w:t>Or,</w:t>
      </w:r>
      <w:proofErr w:type="gramEnd"/>
      <w:r w:rsidRPr="008F650C">
        <w:rPr>
          <w:rFonts w:ascii="Comic Sans MS" w:eastAsia="Times New Roman" w:hAnsi="Comic Sans MS" w:cs="Times New Roman"/>
          <w:color w:val="333333"/>
          <w:spacing w:val="-1"/>
          <w:sz w:val="24"/>
          <w:szCs w:val="24"/>
          <w:lang w:eastAsia="en-GB"/>
        </w:rPr>
        <w:t xml:space="preserve"> you can take them on a computer and simply rearrange them as you go in your text document.</w:t>
      </w:r>
    </w:p>
    <w:p w14:paraId="0D83E3E6"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This is a great, simple approach to taking notes. It’ll help you follow along and pay attention during class, but </w:t>
      </w:r>
      <w:r w:rsidRPr="008F650C">
        <w:rPr>
          <w:rFonts w:ascii="Comic Sans MS" w:eastAsia="Times New Roman" w:hAnsi="Comic Sans MS" w:cs="Times New Roman"/>
          <w:b/>
          <w:bCs/>
          <w:color w:val="333333"/>
          <w:spacing w:val="-1"/>
          <w:sz w:val="24"/>
          <w:szCs w:val="24"/>
          <w:lang w:eastAsia="en-GB"/>
        </w:rPr>
        <w:t>it can be overwhelming to review these notes later</w:t>
      </w:r>
      <w:r w:rsidRPr="008F650C">
        <w:rPr>
          <w:rFonts w:ascii="Comic Sans MS" w:eastAsia="Times New Roman" w:hAnsi="Comic Sans MS" w:cs="Times New Roman"/>
          <w:color w:val="333333"/>
          <w:spacing w:val="-1"/>
          <w:sz w:val="24"/>
          <w:szCs w:val="24"/>
          <w:lang w:eastAsia="en-GB"/>
        </w:rPr>
        <w:t>.</w:t>
      </w:r>
    </w:p>
    <w:p w14:paraId="6769D0E7" w14:textId="75AAFFFE" w:rsid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To aid in reviewing these kinds of notes, try to read each main point and summarize it yourself without looking too much at your notes. Use your notes to test yourself on how much you </w:t>
      </w:r>
      <w:proofErr w:type="gramStart"/>
      <w:r w:rsidRPr="008F650C">
        <w:rPr>
          <w:rFonts w:ascii="Comic Sans MS" w:eastAsia="Times New Roman" w:hAnsi="Comic Sans MS" w:cs="Times New Roman"/>
          <w:color w:val="333333"/>
          <w:spacing w:val="-1"/>
          <w:sz w:val="24"/>
          <w:szCs w:val="24"/>
          <w:lang w:eastAsia="en-GB"/>
        </w:rPr>
        <w:t>actually know</w:t>
      </w:r>
      <w:proofErr w:type="gramEnd"/>
      <w:r w:rsidRPr="008F650C">
        <w:rPr>
          <w:rFonts w:ascii="Comic Sans MS" w:eastAsia="Times New Roman" w:hAnsi="Comic Sans MS" w:cs="Times New Roman"/>
          <w:color w:val="333333"/>
          <w:spacing w:val="-1"/>
          <w:sz w:val="24"/>
          <w:szCs w:val="24"/>
          <w:lang w:eastAsia="en-GB"/>
        </w:rPr>
        <w:t xml:space="preserve"> rather than simply rereading them over and </w:t>
      </w:r>
      <w:r w:rsidR="00DF6106" w:rsidRPr="008F650C">
        <w:rPr>
          <w:rFonts w:ascii="Comic Sans MS" w:eastAsia="Times New Roman" w:hAnsi="Comic Sans MS" w:cs="Times New Roman"/>
          <w:color w:val="333333"/>
          <w:spacing w:val="-1"/>
          <w:sz w:val="24"/>
          <w:szCs w:val="24"/>
          <w:lang w:eastAsia="en-GB"/>
        </w:rPr>
        <w:t>over.</w:t>
      </w:r>
    </w:p>
    <w:p w14:paraId="349206E8" w14:textId="77777777" w:rsidR="003E7417" w:rsidRPr="008F650C" w:rsidRDefault="003E7417"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51EAF345" w14:textId="5C0C950C"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For Review: The Cornell Method</w:t>
      </w:r>
    </w:p>
    <w:p w14:paraId="3D837EA6" w14:textId="4318EC8D" w:rsidR="008F650C" w:rsidRPr="00264992" w:rsidRDefault="0046249A" w:rsidP="0046249A">
      <w:pPr>
        <w:shd w:val="clear" w:color="auto" w:fill="FBFBFB"/>
        <w:spacing w:after="0" w:line="240" w:lineRule="auto"/>
        <w:ind w:left="-284"/>
        <w:jc w:val="center"/>
        <w:rPr>
          <w:rFonts w:ascii="Comic Sans MS" w:eastAsia="Times New Roman" w:hAnsi="Comic Sans MS" w:cs="Times New Roman"/>
          <w:color w:val="333333"/>
          <w:sz w:val="24"/>
          <w:szCs w:val="24"/>
          <w:lang w:eastAsia="en-GB"/>
          <w14:props3d w14:extrusionH="57150" w14:contourW="0" w14:prstMaterial="warmMatte">
            <w14:bevelT w14:w="38100" w14:h="38100" w14:prst="circle"/>
          </w14:props3d>
        </w:rPr>
      </w:pPr>
      <w:r>
        <w:rPr>
          <w:rFonts w:ascii="Comic Sans MS" w:eastAsia="Times New Roman" w:hAnsi="Comic Sans MS" w:cs="Times New Roman"/>
          <w:noProof/>
          <w:color w:val="333333"/>
          <w:spacing w:val="-1"/>
          <w:sz w:val="24"/>
          <w:szCs w:val="24"/>
          <w:lang w:eastAsia="en-GB"/>
        </w:rPr>
        <w:drawing>
          <wp:anchor distT="0" distB="0" distL="114300" distR="114300" simplePos="0" relativeHeight="251658240" behindDoc="0" locked="0" layoutInCell="1" allowOverlap="1" wp14:anchorId="771540EB" wp14:editId="4B97F4F1">
            <wp:simplePos x="0" y="0"/>
            <wp:positionH relativeFrom="column">
              <wp:posOffset>172731</wp:posOffset>
            </wp:positionH>
            <wp:positionV relativeFrom="paragraph">
              <wp:posOffset>111088</wp:posOffset>
            </wp:positionV>
            <wp:extent cx="5264545" cy="5863558"/>
            <wp:effectExtent l="19050" t="76200" r="127000" b="80645"/>
            <wp:wrapNone/>
            <wp:docPr id="1681178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8019" cy="5867427"/>
                    </a:xfrm>
                    <a:prstGeom prst="rect">
                      <a:avLst/>
                    </a:prstGeom>
                    <a:noFill/>
                    <a:ln>
                      <a:solidFill>
                        <a:schemeClr val="accent1">
                          <a:lumMod val="50000"/>
                        </a:schemeClr>
                      </a:solidFill>
                    </a:ln>
                    <a:effectLst>
                      <a:outerShdw blurRad="50800" dist="50800" algn="ctr" rotWithShape="0">
                        <a:schemeClr val="bg2">
                          <a:lumMod val="75000"/>
                        </a:schemeClr>
                      </a:outerShdw>
                    </a:effectLst>
                  </pic:spPr>
                </pic:pic>
              </a:graphicData>
            </a:graphic>
            <wp14:sizeRelH relativeFrom="margin">
              <wp14:pctWidth>0</wp14:pctWidth>
            </wp14:sizeRelH>
            <wp14:sizeRelV relativeFrom="margin">
              <wp14:pctHeight>0</wp14:pctHeight>
            </wp14:sizeRelV>
          </wp:anchor>
        </w:drawing>
      </w:r>
    </w:p>
    <w:p w14:paraId="3895172A" w14:textId="1CFA22E2"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6D655518" w14:textId="090F8B8A"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01583B1D" w14:textId="4E5D827A" w:rsidR="0046249A" w:rsidRP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14:shadow w14:blurRad="50800" w14:dist="50800" w14:dir="5400000" w14:sx="1000" w14:sy="1000" w14:kx="0" w14:ky="0" w14:algn="ctr">
            <w14:srgbClr w14:val="000000">
              <w14:alpha w14:val="56870"/>
            </w14:srgbClr>
          </w14:shadow>
          <w14:reflection w14:blurRad="0" w14:stA="4000" w14:stPos="0" w14:endA="0" w14:endPos="0" w14:dist="0" w14:dir="0" w14:fadeDir="0" w14:sx="0" w14:sy="0" w14:kx="0" w14:ky="0" w14:algn="b"/>
        </w:rPr>
      </w:pPr>
    </w:p>
    <w:p w14:paraId="31517771" w14:textId="08E463B6"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0624D338" w14:textId="77DD0239"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004B5E6C" w14:textId="63B95B76" w:rsidR="0046249A" w:rsidRP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14:shadow w14:blurRad="50800" w14:dist="50800" w14:dir="5400000" w14:sx="1000" w14:sy="1000" w14:kx="0" w14:ky="0" w14:algn="ctr">
            <w14:srgbClr w14:val="000000">
              <w14:alpha w14:val="56870"/>
            </w14:srgbClr>
          </w14:shadow>
        </w:rPr>
      </w:pPr>
    </w:p>
    <w:p w14:paraId="04B2A1B0"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74C1F451"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2C1476FC"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3D3B41D5"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72FC3E2C"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1B2AE4EB"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0802F690" w14:textId="77777777" w:rsidR="0046249A" w:rsidRDefault="0046249A"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789E8550" w14:textId="2A18EF6D"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The Cornell Method is a pretty good way of dividing up your notes if you’re looking to get the most out of your review time.</w:t>
      </w:r>
    </w:p>
    <w:p w14:paraId="746D3430"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In this method, you divide your paper into three sections: notes, cues, and summary.</w:t>
      </w:r>
    </w:p>
    <w:p w14:paraId="1C780575"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Your </w:t>
      </w:r>
      <w:r w:rsidRPr="008F650C">
        <w:rPr>
          <w:rFonts w:ascii="Comic Sans MS" w:eastAsia="Times New Roman" w:hAnsi="Comic Sans MS" w:cs="Times New Roman"/>
          <w:b/>
          <w:bCs/>
          <w:color w:val="333333"/>
          <w:spacing w:val="-1"/>
          <w:sz w:val="24"/>
          <w:szCs w:val="24"/>
          <w:lang w:eastAsia="en-GB"/>
        </w:rPr>
        <w:t>notes</w:t>
      </w:r>
      <w:r w:rsidRPr="008F650C">
        <w:rPr>
          <w:rFonts w:ascii="Comic Sans MS" w:eastAsia="Times New Roman" w:hAnsi="Comic Sans MS" w:cs="Times New Roman"/>
          <w:color w:val="333333"/>
          <w:spacing w:val="-1"/>
          <w:sz w:val="24"/>
          <w:szCs w:val="24"/>
          <w:lang w:eastAsia="en-GB"/>
        </w:rPr>
        <w:t> section is for the notes you take during class. You can structure them however you like, but most people like to use the outline method.</w:t>
      </w:r>
    </w:p>
    <w:p w14:paraId="43762242"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Write your </w:t>
      </w:r>
      <w:r w:rsidRPr="008F650C">
        <w:rPr>
          <w:rFonts w:ascii="Comic Sans MS" w:eastAsia="Times New Roman" w:hAnsi="Comic Sans MS" w:cs="Times New Roman"/>
          <w:b/>
          <w:bCs/>
          <w:color w:val="333333"/>
          <w:spacing w:val="-1"/>
          <w:sz w:val="24"/>
          <w:szCs w:val="24"/>
          <w:lang w:eastAsia="en-GB"/>
        </w:rPr>
        <w:t>cues section</w:t>
      </w:r>
      <w:r w:rsidRPr="008F650C">
        <w:rPr>
          <w:rFonts w:ascii="Comic Sans MS" w:eastAsia="Times New Roman" w:hAnsi="Comic Sans MS" w:cs="Times New Roman"/>
          <w:color w:val="333333"/>
          <w:spacing w:val="-1"/>
          <w:sz w:val="24"/>
          <w:szCs w:val="24"/>
          <w:lang w:eastAsia="en-GB"/>
        </w:rPr>
        <w:t> either during or directly after class. This section can be filled out with main points, people, or potential test questions. Use this section to give yourself cues to help you remember larger ideas.</w:t>
      </w:r>
    </w:p>
    <w:p w14:paraId="260D2621"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You can write your summary section directly after class, or later when you’re reviewing your notes. Use this section to summarize the entire lecture.</w:t>
      </w:r>
    </w:p>
    <w:p w14:paraId="617C85E5"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Keep your cue and summary sections as simple as possible. However, feel free to fill up the notes section with doodles, diagrams, page references, and whatever else you need to properly represent the material presented in class.</w:t>
      </w:r>
    </w:p>
    <w:p w14:paraId="01298E18" w14:textId="77777777"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In-Depth: The Mind Map</w:t>
      </w:r>
    </w:p>
    <w:p w14:paraId="323CD169" w14:textId="77777777" w:rsidR="008F650C" w:rsidRPr="008F650C" w:rsidRDefault="008F650C" w:rsidP="008F650C">
      <w:pPr>
        <w:spacing w:after="0" w:line="240" w:lineRule="auto"/>
        <w:rPr>
          <w:rFonts w:ascii="Comic Sans MS" w:eastAsia="Times New Roman" w:hAnsi="Comic Sans MS" w:cs="Times New Roman"/>
          <w:sz w:val="24"/>
          <w:szCs w:val="24"/>
          <w:lang w:eastAsia="en-GB"/>
        </w:rPr>
      </w:pPr>
      <w:r w:rsidRPr="008F650C">
        <w:rPr>
          <w:rFonts w:ascii="Comic Sans MS" w:eastAsia="Times New Roman" w:hAnsi="Comic Sans MS" w:cs="Times New Roman"/>
          <w:noProof/>
          <w:sz w:val="24"/>
          <w:szCs w:val="24"/>
          <w:lang w:eastAsia="en-GB"/>
        </w:rPr>
        <w:drawing>
          <wp:inline distT="0" distB="0" distL="0" distR="0" wp14:anchorId="756D04E0" wp14:editId="36D9CF65">
            <wp:extent cx="5838501" cy="4381066"/>
            <wp:effectExtent l="114300" t="57150" r="105410" b="153035"/>
            <wp:docPr id="9" name="Picture 9" descr="first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rst mind ma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49821" cy="4389560"/>
                    </a:xfrm>
                    <a:prstGeom prst="rect">
                      <a:avLst/>
                    </a:prstGeom>
                    <a:noFill/>
                    <a:ln>
                      <a:noFill/>
                    </a:ln>
                    <a:effectLst>
                      <a:outerShdw blurRad="50800" dist="50800" dir="5400000" sx="102000" sy="102000" algn="ctr" rotWithShape="0">
                        <a:srgbClr val="000000">
                          <a:alpha val="43137"/>
                        </a:srgbClr>
                      </a:outerShdw>
                    </a:effectLst>
                  </pic:spPr>
                </pic:pic>
              </a:graphicData>
            </a:graphic>
          </wp:inline>
        </w:drawing>
      </w:r>
    </w:p>
    <w:p w14:paraId="623A86CE" w14:textId="7C8222B8"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The mind map is a great way of taking notes for specific types of subjects. </w:t>
      </w:r>
      <w:r w:rsidR="00D2783C">
        <w:rPr>
          <w:rFonts w:ascii="Comic Sans MS" w:eastAsia="Times New Roman" w:hAnsi="Comic Sans MS" w:cs="Times New Roman"/>
          <w:color w:val="333333"/>
          <w:spacing w:val="-1"/>
          <w:sz w:val="24"/>
          <w:szCs w:val="24"/>
          <w:lang w:eastAsia="en-GB"/>
        </w:rPr>
        <w:t>S</w:t>
      </w:r>
      <w:r w:rsidRPr="008F650C">
        <w:rPr>
          <w:rFonts w:ascii="Comic Sans MS" w:eastAsia="Times New Roman" w:hAnsi="Comic Sans MS" w:cs="Times New Roman"/>
          <w:color w:val="333333"/>
          <w:spacing w:val="-1"/>
          <w:sz w:val="24"/>
          <w:szCs w:val="24"/>
          <w:lang w:eastAsia="en-GB"/>
        </w:rPr>
        <w:t xml:space="preserve">ubjects like </w:t>
      </w:r>
      <w:r w:rsidR="00D2783C">
        <w:rPr>
          <w:rFonts w:ascii="Comic Sans MS" w:eastAsia="Times New Roman" w:hAnsi="Comic Sans MS" w:cs="Times New Roman"/>
          <w:color w:val="333333"/>
          <w:spacing w:val="-1"/>
          <w:sz w:val="24"/>
          <w:szCs w:val="24"/>
          <w:lang w:eastAsia="en-GB"/>
        </w:rPr>
        <w:t xml:space="preserve">leadership and management </w:t>
      </w:r>
      <w:r w:rsidRPr="008F650C">
        <w:rPr>
          <w:rFonts w:ascii="Comic Sans MS" w:eastAsia="Times New Roman" w:hAnsi="Comic Sans MS" w:cs="Times New Roman"/>
          <w:color w:val="333333"/>
          <w:spacing w:val="-1"/>
          <w:sz w:val="24"/>
          <w:szCs w:val="24"/>
          <w:lang w:eastAsia="en-GB"/>
        </w:rPr>
        <w:t xml:space="preserve">that have interlocking topics or complex, abstract ideas </w:t>
      </w:r>
      <w:r w:rsidRPr="003E7417">
        <w:rPr>
          <w:rFonts w:ascii="Comic Sans MS" w:eastAsia="Times New Roman" w:hAnsi="Comic Sans MS" w:cs="Times New Roman"/>
          <w:b/>
          <w:bCs/>
          <w:color w:val="333333"/>
          <w:spacing w:val="-1"/>
          <w:sz w:val="24"/>
          <w:szCs w:val="24"/>
          <w:lang w:eastAsia="en-GB"/>
        </w:rPr>
        <w:t>are perfect for this method</w:t>
      </w:r>
      <w:r w:rsidRPr="008F650C">
        <w:rPr>
          <w:rFonts w:ascii="Comic Sans MS" w:eastAsia="Times New Roman" w:hAnsi="Comic Sans MS" w:cs="Times New Roman"/>
          <w:color w:val="333333"/>
          <w:spacing w:val="-1"/>
          <w:sz w:val="24"/>
          <w:szCs w:val="24"/>
          <w:lang w:eastAsia="en-GB"/>
        </w:rPr>
        <w:t xml:space="preserve">. Use the mind map to get a handle on how certain topics relate, or to go in-depth with one </w:t>
      </w:r>
      <w:proofErr w:type="gramStart"/>
      <w:r w:rsidRPr="008F650C">
        <w:rPr>
          <w:rFonts w:ascii="Comic Sans MS" w:eastAsia="Times New Roman" w:hAnsi="Comic Sans MS" w:cs="Times New Roman"/>
          <w:color w:val="333333"/>
          <w:spacing w:val="-1"/>
          <w:sz w:val="24"/>
          <w:szCs w:val="24"/>
          <w:lang w:eastAsia="en-GB"/>
        </w:rPr>
        <w:t>particular idea</w:t>
      </w:r>
      <w:proofErr w:type="gramEnd"/>
      <w:r w:rsidRPr="008F650C">
        <w:rPr>
          <w:rFonts w:ascii="Comic Sans MS" w:eastAsia="Times New Roman" w:hAnsi="Comic Sans MS" w:cs="Times New Roman"/>
          <w:color w:val="333333"/>
          <w:spacing w:val="-1"/>
          <w:sz w:val="24"/>
          <w:szCs w:val="24"/>
          <w:lang w:eastAsia="en-GB"/>
        </w:rPr>
        <w:t>.</w:t>
      </w:r>
    </w:p>
    <w:p w14:paraId="7A52741F" w14:textId="4E914E34"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For instance, if you’re attending a lecture about the Fall of the Roman Empire, start with that concept in the </w:t>
      </w:r>
      <w:r w:rsidR="00D2783C">
        <w:rPr>
          <w:rFonts w:ascii="Comic Sans MS" w:eastAsia="Times New Roman" w:hAnsi="Comic Sans MS" w:cs="Times New Roman"/>
          <w:color w:val="333333"/>
          <w:spacing w:val="-1"/>
          <w:sz w:val="24"/>
          <w:szCs w:val="24"/>
          <w:lang w:eastAsia="en-GB"/>
        </w:rPr>
        <w:t>centre</w:t>
      </w:r>
      <w:r w:rsidRPr="008F650C">
        <w:rPr>
          <w:rFonts w:ascii="Comic Sans MS" w:eastAsia="Times New Roman" w:hAnsi="Comic Sans MS" w:cs="Times New Roman"/>
          <w:color w:val="333333"/>
          <w:spacing w:val="-1"/>
          <w:sz w:val="24"/>
          <w:szCs w:val="24"/>
          <w:lang w:eastAsia="en-GB"/>
        </w:rPr>
        <w:t xml:space="preserve"> and then draw “nodes” of all the things that led to Rome’s fall as your </w:t>
      </w:r>
      <w:r w:rsidR="00D2783C">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lists them. Things like debt, irresponsible emperors, attacks from the surrounding barbarian tribes, and so on.</w:t>
      </w:r>
    </w:p>
    <w:p w14:paraId="483DC558"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Later, to review, go more in-depth and add smaller sub-concepts onto each branch. Things like dates, formulas, supporting facts, and related concepts make for great branches. In the end, it might look something like this:</w:t>
      </w:r>
    </w:p>
    <w:p w14:paraId="04C89305" w14:textId="77777777" w:rsidR="008F650C" w:rsidRPr="008F650C" w:rsidRDefault="008F650C" w:rsidP="008F650C">
      <w:pPr>
        <w:spacing w:after="0" w:line="240" w:lineRule="auto"/>
        <w:rPr>
          <w:rFonts w:ascii="Comic Sans MS" w:eastAsia="Times New Roman" w:hAnsi="Comic Sans MS" w:cs="Times New Roman"/>
          <w:sz w:val="24"/>
          <w:szCs w:val="24"/>
          <w:lang w:eastAsia="en-GB"/>
        </w:rPr>
      </w:pPr>
      <w:r w:rsidRPr="008F650C">
        <w:rPr>
          <w:rFonts w:ascii="Comic Sans MS" w:eastAsia="Times New Roman" w:hAnsi="Comic Sans MS" w:cs="Times New Roman"/>
          <w:noProof/>
          <w:sz w:val="24"/>
          <w:szCs w:val="24"/>
          <w:lang w:eastAsia="en-GB"/>
        </w:rPr>
        <w:drawing>
          <wp:inline distT="0" distB="0" distL="0" distR="0" wp14:anchorId="0F988B16" wp14:editId="2DA6E04C">
            <wp:extent cx="5822184" cy="4371735"/>
            <wp:effectExtent l="133350" t="114300" r="64770" b="48260"/>
            <wp:docPr id="10" name="Picture 10" descr="expanded min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anded mindma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40202" cy="4385264"/>
                    </a:xfrm>
                    <a:prstGeom prst="rect">
                      <a:avLst/>
                    </a:prstGeom>
                    <a:noFill/>
                    <a:ln>
                      <a:noFill/>
                    </a:ln>
                    <a:effectLst>
                      <a:outerShdw blurRad="50800" dist="50800" dir="13200000" sx="101000" sy="101000" algn="ctr" rotWithShape="0">
                        <a:srgbClr val="000000">
                          <a:alpha val="43137"/>
                        </a:srgbClr>
                      </a:outerShdw>
                    </a:effectLst>
                  </pic:spPr>
                </pic:pic>
              </a:graphicData>
            </a:graphic>
          </wp:inline>
        </w:drawing>
      </w:r>
    </w:p>
    <w:p w14:paraId="0D0EB198" w14:textId="77777777" w:rsid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p>
    <w:p w14:paraId="628812E7" w14:textId="77777777" w:rsid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p>
    <w:p w14:paraId="4C960312" w14:textId="77777777" w:rsid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p>
    <w:p w14:paraId="5FFB35B7" w14:textId="77777777" w:rsid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p>
    <w:p w14:paraId="4B41C4AD" w14:textId="77777777" w:rsid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p>
    <w:p w14:paraId="1DBCD653" w14:textId="0FB26E65"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Holistic: Flow Notes</w:t>
      </w:r>
    </w:p>
    <w:p w14:paraId="7076E7C5" w14:textId="26329173"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This note-taking method is great for students looking to </w:t>
      </w:r>
      <w:r w:rsidR="00D2783C">
        <w:rPr>
          <w:rFonts w:ascii="Comic Sans MS" w:eastAsia="Times New Roman" w:hAnsi="Comic Sans MS" w:cs="Times New Roman"/>
          <w:color w:val="333333"/>
          <w:spacing w:val="-1"/>
          <w:sz w:val="24"/>
          <w:szCs w:val="24"/>
          <w:lang w:eastAsia="en-GB"/>
        </w:rPr>
        <w:t>maximise</w:t>
      </w:r>
      <w:r w:rsidRPr="008F650C">
        <w:rPr>
          <w:rFonts w:ascii="Comic Sans MS" w:eastAsia="Times New Roman" w:hAnsi="Comic Sans MS" w:cs="Times New Roman"/>
          <w:color w:val="333333"/>
          <w:spacing w:val="-1"/>
          <w:sz w:val="24"/>
          <w:szCs w:val="24"/>
          <w:lang w:eastAsia="en-GB"/>
        </w:rPr>
        <w:t xml:space="preserve"> their active learning </w:t>
      </w:r>
      <w:r w:rsidRPr="00D2783C">
        <w:rPr>
          <w:rFonts w:ascii="Comic Sans MS" w:eastAsia="Times New Roman" w:hAnsi="Comic Sans MS" w:cs="Times New Roman"/>
          <w:color w:val="333333"/>
          <w:spacing w:val="-1"/>
          <w:sz w:val="24"/>
          <w:szCs w:val="24"/>
          <w:lang w:eastAsia="en-GB"/>
        </w:rPr>
        <w:t>within </w:t>
      </w:r>
      <w:r w:rsidRPr="008F650C">
        <w:rPr>
          <w:rFonts w:ascii="Comic Sans MS" w:eastAsia="Times New Roman" w:hAnsi="Comic Sans MS" w:cs="Times New Roman"/>
          <w:color w:val="333333"/>
          <w:spacing w:val="-1"/>
          <w:sz w:val="24"/>
          <w:szCs w:val="24"/>
          <w:lang w:eastAsia="en-GB"/>
        </w:rPr>
        <w:t xml:space="preserve">the classroom and </w:t>
      </w:r>
      <w:r w:rsidR="00D2783C">
        <w:rPr>
          <w:rFonts w:ascii="Comic Sans MS" w:eastAsia="Times New Roman" w:hAnsi="Comic Sans MS" w:cs="Times New Roman"/>
          <w:color w:val="333333"/>
          <w:spacing w:val="-1"/>
          <w:sz w:val="24"/>
          <w:szCs w:val="24"/>
          <w:lang w:eastAsia="en-GB"/>
        </w:rPr>
        <w:t>minimise</w:t>
      </w:r>
      <w:r w:rsidRPr="008F650C">
        <w:rPr>
          <w:rFonts w:ascii="Comic Sans MS" w:eastAsia="Times New Roman" w:hAnsi="Comic Sans MS" w:cs="Times New Roman"/>
          <w:color w:val="333333"/>
          <w:spacing w:val="-1"/>
          <w:sz w:val="24"/>
          <w:szCs w:val="24"/>
          <w:lang w:eastAsia="en-GB"/>
        </w:rPr>
        <w:t xml:space="preserve"> their review time later. The point of flow notes is to treat yourself like the student you are, and not a lecture-transcribing machine.</w:t>
      </w:r>
    </w:p>
    <w:p w14:paraId="1CA6648F"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Jot down topics, draw arrows, make little doodles and diagrams and graphs. Go crazy. Engage with the material. Try to </w:t>
      </w:r>
      <w:r w:rsidRPr="00D2783C">
        <w:rPr>
          <w:rFonts w:ascii="Comic Sans MS" w:eastAsia="Times New Roman" w:hAnsi="Comic Sans MS" w:cs="Times New Roman"/>
          <w:b/>
          <w:bCs/>
          <w:color w:val="333333"/>
          <w:spacing w:val="-1"/>
          <w:sz w:val="24"/>
          <w:szCs w:val="24"/>
          <w:lang w:eastAsia="en-GB"/>
        </w:rPr>
        <w:t>actively learn</w:t>
      </w:r>
      <w:r w:rsidRPr="008F650C">
        <w:rPr>
          <w:rFonts w:ascii="Comic Sans MS" w:eastAsia="Times New Roman" w:hAnsi="Comic Sans MS" w:cs="Times New Roman"/>
          <w:color w:val="333333"/>
          <w:spacing w:val="-1"/>
          <w:sz w:val="24"/>
          <w:szCs w:val="24"/>
          <w:lang w:eastAsia="en-GB"/>
        </w:rPr>
        <w:t xml:space="preserve"> as you’re writing.</w:t>
      </w:r>
    </w:p>
    <w:p w14:paraId="366C7C52" w14:textId="7C71A989"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Write facts down</w:t>
      </w:r>
      <w:r w:rsidR="00D2783C">
        <w:rPr>
          <w:rFonts w:ascii="Comic Sans MS" w:eastAsia="Times New Roman" w:hAnsi="Comic Sans MS" w:cs="Times New Roman"/>
          <w:color w:val="333333"/>
          <w:spacing w:val="-1"/>
          <w:sz w:val="24"/>
          <w:szCs w:val="24"/>
          <w:lang w:eastAsia="en-GB"/>
        </w:rPr>
        <w:t xml:space="preserve">, </w:t>
      </w:r>
      <w:r w:rsidRPr="008F650C">
        <w:rPr>
          <w:rFonts w:ascii="Comic Sans MS" w:eastAsia="Times New Roman" w:hAnsi="Comic Sans MS" w:cs="Times New Roman"/>
          <w:color w:val="333333"/>
          <w:spacing w:val="-1"/>
          <w:sz w:val="24"/>
          <w:szCs w:val="24"/>
          <w:lang w:eastAsia="en-GB"/>
        </w:rPr>
        <w:t>draw connections</w:t>
      </w:r>
      <w:r w:rsidR="00D2783C">
        <w:rPr>
          <w:rFonts w:ascii="Comic Sans MS" w:eastAsia="Times New Roman" w:hAnsi="Comic Sans MS" w:cs="Times New Roman"/>
          <w:color w:val="333333"/>
          <w:spacing w:val="-1"/>
          <w:sz w:val="24"/>
          <w:szCs w:val="24"/>
          <w:lang w:eastAsia="en-GB"/>
        </w:rPr>
        <w:t>, link them, use arrows, lines…</w:t>
      </w:r>
    </w:p>
    <w:p w14:paraId="024F4667"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b/>
          <w:bCs/>
          <w:color w:val="333333"/>
          <w:spacing w:val="-1"/>
          <w:sz w:val="24"/>
          <w:szCs w:val="24"/>
          <w:lang w:eastAsia="en-GB"/>
        </w:rPr>
        <w:t>Caution: </w:t>
      </w:r>
      <w:r w:rsidRPr="008F650C">
        <w:rPr>
          <w:rFonts w:ascii="Comic Sans MS" w:eastAsia="Times New Roman" w:hAnsi="Comic Sans MS" w:cs="Times New Roman"/>
          <w:color w:val="333333"/>
          <w:spacing w:val="-1"/>
          <w:sz w:val="24"/>
          <w:szCs w:val="24"/>
          <w:lang w:eastAsia="en-GB"/>
        </w:rPr>
        <w:t xml:space="preserve">while this method is great for learning in the moment, it can be difficult to review flow notes later. If you’re an auditory and visual learner and retain a lot of what you learn from your lectures, maybe that works fine for you. If not, try </w:t>
      </w:r>
      <w:r w:rsidRPr="00DF6106">
        <w:rPr>
          <w:rFonts w:ascii="Comic Sans MS" w:eastAsia="Times New Roman" w:hAnsi="Comic Sans MS" w:cs="Times New Roman"/>
          <w:b/>
          <w:bCs/>
          <w:color w:val="333333"/>
          <w:spacing w:val="-1"/>
          <w:sz w:val="24"/>
          <w:szCs w:val="24"/>
          <w:lang w:eastAsia="en-GB"/>
        </w:rPr>
        <w:t xml:space="preserve">pairing your flow notes with the Cornell Method </w:t>
      </w:r>
      <w:r w:rsidRPr="008F650C">
        <w:rPr>
          <w:rFonts w:ascii="Comic Sans MS" w:eastAsia="Times New Roman" w:hAnsi="Comic Sans MS" w:cs="Times New Roman"/>
          <w:color w:val="333333"/>
          <w:spacing w:val="-1"/>
          <w:sz w:val="24"/>
          <w:szCs w:val="24"/>
          <w:lang w:eastAsia="en-GB"/>
        </w:rPr>
        <w:t>to make them easier to review for tests.</w:t>
      </w:r>
    </w:p>
    <w:p w14:paraId="364C8176" w14:textId="77777777"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Easy: Writing on Slides</w:t>
      </w:r>
    </w:p>
    <w:p w14:paraId="561D4333" w14:textId="17CD3C92"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Let’s be honest, this is note-taking for lazy people…</w:t>
      </w:r>
      <w:r w:rsidRPr="003E7417">
        <w:rPr>
          <w:rFonts w:ascii="Comic Sans MS" w:eastAsia="Times New Roman" w:hAnsi="Comic Sans MS" w:cs="Times New Roman"/>
          <w:b/>
          <w:bCs/>
          <w:color w:val="333333"/>
          <w:spacing w:val="-1"/>
          <w:sz w:val="24"/>
          <w:szCs w:val="24"/>
          <w:lang w:eastAsia="en-GB"/>
        </w:rPr>
        <w:t xml:space="preserve">and there’s nothing wrong with that! </w:t>
      </w:r>
      <w:r w:rsidRPr="008F650C">
        <w:rPr>
          <w:rFonts w:ascii="Comic Sans MS" w:eastAsia="Times New Roman" w:hAnsi="Comic Sans MS" w:cs="Times New Roman"/>
          <w:color w:val="333333"/>
          <w:spacing w:val="-1"/>
          <w:sz w:val="24"/>
          <w:szCs w:val="24"/>
          <w:lang w:eastAsia="en-GB"/>
        </w:rPr>
        <w:t>It’s super effective, </w:t>
      </w:r>
      <w:r w:rsidRPr="00D2783C">
        <w:rPr>
          <w:rFonts w:ascii="Comic Sans MS" w:eastAsia="Times New Roman" w:hAnsi="Comic Sans MS" w:cs="Times New Roman"/>
          <w:color w:val="333333"/>
          <w:spacing w:val="-1"/>
          <w:sz w:val="24"/>
          <w:szCs w:val="24"/>
          <w:lang w:eastAsia="en-GB"/>
        </w:rPr>
        <w:t>and </w:t>
      </w:r>
      <w:r w:rsidRPr="008F650C">
        <w:rPr>
          <w:rFonts w:ascii="Comic Sans MS" w:eastAsia="Times New Roman" w:hAnsi="Comic Sans MS" w:cs="Times New Roman"/>
          <w:color w:val="333333"/>
          <w:spacing w:val="-1"/>
          <w:sz w:val="24"/>
          <w:szCs w:val="24"/>
          <w:lang w:eastAsia="en-GB"/>
        </w:rPr>
        <w:t>it’s easy.</w:t>
      </w:r>
    </w:p>
    <w:p w14:paraId="3BA7E69A" w14:textId="21DD3DEA"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If your </w:t>
      </w:r>
      <w:r w:rsidR="00D2783C">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provide</w:t>
      </w:r>
      <w:r w:rsidR="00D2783C">
        <w:rPr>
          <w:rFonts w:ascii="Comic Sans MS" w:eastAsia="Times New Roman" w:hAnsi="Comic Sans MS" w:cs="Times New Roman"/>
          <w:color w:val="333333"/>
          <w:spacing w:val="-1"/>
          <w:sz w:val="24"/>
          <w:szCs w:val="24"/>
          <w:lang w:eastAsia="en-GB"/>
        </w:rPr>
        <w:t>s</w:t>
      </w:r>
      <w:r w:rsidRPr="008F650C">
        <w:rPr>
          <w:rFonts w:ascii="Comic Sans MS" w:eastAsia="Times New Roman" w:hAnsi="Comic Sans MS" w:cs="Times New Roman"/>
          <w:color w:val="333333"/>
          <w:spacing w:val="-1"/>
          <w:sz w:val="24"/>
          <w:szCs w:val="24"/>
          <w:lang w:eastAsia="en-GB"/>
        </w:rPr>
        <w:t xml:space="preserve"> you with the slides they’re using in their lectures,</w:t>
      </w:r>
      <w:r w:rsidR="00D2783C">
        <w:rPr>
          <w:rFonts w:ascii="Comic Sans MS" w:eastAsia="Times New Roman" w:hAnsi="Comic Sans MS" w:cs="Times New Roman"/>
          <w:color w:val="333333"/>
          <w:spacing w:val="-1"/>
          <w:sz w:val="24"/>
          <w:szCs w:val="24"/>
          <w:lang w:eastAsia="en-GB"/>
        </w:rPr>
        <w:t xml:space="preserve"> </w:t>
      </w:r>
      <w:r w:rsidRPr="008F650C">
        <w:rPr>
          <w:rFonts w:ascii="Comic Sans MS" w:eastAsia="Times New Roman" w:hAnsi="Comic Sans MS" w:cs="Times New Roman"/>
          <w:color w:val="333333"/>
          <w:spacing w:val="-1"/>
          <w:sz w:val="24"/>
          <w:szCs w:val="24"/>
          <w:lang w:eastAsia="en-GB"/>
        </w:rPr>
        <w:t xml:space="preserve">download and print them out. The slides give you the outlining process. The </w:t>
      </w:r>
      <w:r w:rsidR="00D2783C">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already did the work for you! All you </w:t>
      </w:r>
      <w:proofErr w:type="gramStart"/>
      <w:r w:rsidRPr="008F650C">
        <w:rPr>
          <w:rFonts w:ascii="Comic Sans MS" w:eastAsia="Times New Roman" w:hAnsi="Comic Sans MS" w:cs="Times New Roman"/>
          <w:color w:val="333333"/>
          <w:spacing w:val="-1"/>
          <w:sz w:val="24"/>
          <w:szCs w:val="24"/>
          <w:lang w:eastAsia="en-GB"/>
        </w:rPr>
        <w:t>have to</w:t>
      </w:r>
      <w:proofErr w:type="gramEnd"/>
      <w:r w:rsidRPr="008F650C">
        <w:rPr>
          <w:rFonts w:ascii="Comic Sans MS" w:eastAsia="Times New Roman" w:hAnsi="Comic Sans MS" w:cs="Times New Roman"/>
          <w:color w:val="333333"/>
          <w:spacing w:val="-1"/>
          <w:sz w:val="24"/>
          <w:szCs w:val="24"/>
          <w:lang w:eastAsia="en-GB"/>
        </w:rPr>
        <w:t xml:space="preserve"> do is take notes and expand on key concepts already presented in the slides.</w:t>
      </w:r>
    </w:p>
    <w:p w14:paraId="33466B14" w14:textId="7B6F96A9" w:rsid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It works great, too, because later you can look at the slide and </w:t>
      </w:r>
      <w:proofErr w:type="gramStart"/>
      <w:r w:rsidRPr="008F650C">
        <w:rPr>
          <w:rFonts w:ascii="Comic Sans MS" w:eastAsia="Times New Roman" w:hAnsi="Comic Sans MS" w:cs="Times New Roman"/>
          <w:color w:val="333333"/>
          <w:spacing w:val="-1"/>
          <w:sz w:val="24"/>
          <w:szCs w:val="24"/>
          <w:lang w:eastAsia="en-GB"/>
        </w:rPr>
        <w:t>more or less remember</w:t>
      </w:r>
      <w:proofErr w:type="gramEnd"/>
      <w:r w:rsidRPr="008F650C">
        <w:rPr>
          <w:rFonts w:ascii="Comic Sans MS" w:eastAsia="Times New Roman" w:hAnsi="Comic Sans MS" w:cs="Times New Roman"/>
          <w:color w:val="333333"/>
          <w:spacing w:val="-1"/>
          <w:sz w:val="24"/>
          <w:szCs w:val="24"/>
          <w:lang w:eastAsia="en-GB"/>
        </w:rPr>
        <w:t xml:space="preserve"> what the </w:t>
      </w:r>
      <w:r w:rsidR="003E7417">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was talking about when they reached that slide. It’s like having a step-by-step walkthrough of the lecture, and you hardly had to do a thing to get it!</w:t>
      </w:r>
    </w:p>
    <w:p w14:paraId="329D4D49" w14:textId="77777777" w:rsidR="003E7417" w:rsidRDefault="003E7417"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4A6F109D" w14:textId="77777777" w:rsidR="003E7417" w:rsidRPr="008F650C" w:rsidRDefault="003E7417"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2F869C88" w14:textId="77777777"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Visual: Bullet Journaling</w:t>
      </w:r>
    </w:p>
    <w:p w14:paraId="5A2FE512" w14:textId="77777777" w:rsidR="008F650C" w:rsidRPr="008F650C" w:rsidRDefault="008F650C" w:rsidP="008F650C">
      <w:pPr>
        <w:spacing w:after="0" w:line="240" w:lineRule="auto"/>
        <w:rPr>
          <w:rFonts w:ascii="Comic Sans MS" w:eastAsia="Times New Roman" w:hAnsi="Comic Sans MS" w:cs="Times New Roman"/>
          <w:sz w:val="24"/>
          <w:szCs w:val="24"/>
          <w:lang w:eastAsia="en-GB"/>
        </w:rPr>
      </w:pPr>
      <w:r w:rsidRPr="008F650C">
        <w:rPr>
          <w:rFonts w:ascii="Comic Sans MS" w:eastAsia="Times New Roman" w:hAnsi="Comic Sans MS" w:cs="Times New Roman"/>
          <w:noProof/>
          <w:sz w:val="24"/>
          <w:szCs w:val="24"/>
          <w:lang w:eastAsia="en-GB"/>
        </w:rPr>
        <w:drawing>
          <wp:inline distT="0" distB="0" distL="0" distR="0" wp14:anchorId="603869C4" wp14:editId="47BADEE1">
            <wp:extent cx="5762612" cy="4324121"/>
            <wp:effectExtent l="152400" t="76200" r="143510" b="172085"/>
            <wp:docPr id="11" name="Picture 11" descr="bullet journal with p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ullet journal with pe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12356" cy="4361448"/>
                    </a:xfrm>
                    <a:prstGeom prst="rect">
                      <a:avLst/>
                    </a:prstGeom>
                    <a:noFill/>
                    <a:ln>
                      <a:noFill/>
                    </a:ln>
                    <a:effectLst>
                      <a:outerShdw blurRad="50800" dist="50800" dir="5400000" sx="103000" sy="103000" algn="ctr" rotWithShape="0">
                        <a:srgbClr val="000000">
                          <a:alpha val="43137"/>
                        </a:srgbClr>
                      </a:outerShdw>
                    </a:effectLst>
                  </pic:spPr>
                </pic:pic>
              </a:graphicData>
            </a:graphic>
          </wp:inline>
        </w:drawing>
      </w:r>
    </w:p>
    <w:p w14:paraId="7A73D14E" w14:textId="37C1205E"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This is my personal </w:t>
      </w:r>
      <w:r w:rsidR="0046249A">
        <w:rPr>
          <w:rFonts w:ascii="Comic Sans MS" w:eastAsia="Times New Roman" w:hAnsi="Comic Sans MS" w:cs="Times New Roman"/>
          <w:color w:val="333333"/>
          <w:spacing w:val="-1"/>
          <w:sz w:val="24"/>
          <w:szCs w:val="24"/>
          <w:lang w:eastAsia="en-GB"/>
        </w:rPr>
        <w:t>favourite</w:t>
      </w:r>
      <w:r w:rsidRPr="008F650C">
        <w:rPr>
          <w:rFonts w:ascii="Comic Sans MS" w:eastAsia="Times New Roman" w:hAnsi="Comic Sans MS" w:cs="Times New Roman"/>
          <w:color w:val="333333"/>
          <w:spacing w:val="-1"/>
          <w:sz w:val="24"/>
          <w:szCs w:val="24"/>
          <w:lang w:eastAsia="en-GB"/>
        </w:rPr>
        <w:t xml:space="preserve">. </w:t>
      </w:r>
      <w:r w:rsidR="0046249A">
        <w:rPr>
          <w:rFonts w:ascii="Comic Sans MS" w:eastAsia="Times New Roman" w:hAnsi="Comic Sans MS" w:cs="Times New Roman"/>
          <w:color w:val="333333"/>
          <w:spacing w:val="-1"/>
          <w:sz w:val="24"/>
          <w:szCs w:val="24"/>
          <w:lang w:eastAsia="en-GB"/>
        </w:rPr>
        <w:t xml:space="preserve">Drawing helps me to concentrate. </w:t>
      </w:r>
      <w:r w:rsidRPr="008F650C">
        <w:rPr>
          <w:rFonts w:ascii="Comic Sans MS" w:eastAsia="Times New Roman" w:hAnsi="Comic Sans MS" w:cs="Times New Roman"/>
          <w:color w:val="333333"/>
          <w:spacing w:val="-1"/>
          <w:sz w:val="24"/>
          <w:szCs w:val="24"/>
          <w:lang w:eastAsia="en-GB"/>
        </w:rPr>
        <w:t>It’s the note-taking style I use most often, both in and out of the classroom.</w:t>
      </w:r>
    </w:p>
    <w:p w14:paraId="4831A182" w14:textId="0A1EE170"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If you’re super into aesthetics</w:t>
      </w:r>
      <w:r w:rsidR="0046249A">
        <w:rPr>
          <w:rFonts w:ascii="Comic Sans MS" w:eastAsia="Times New Roman" w:hAnsi="Comic Sans MS" w:cs="Times New Roman"/>
          <w:color w:val="333333"/>
          <w:spacing w:val="-1"/>
          <w:sz w:val="24"/>
          <w:szCs w:val="24"/>
          <w:lang w:eastAsia="en-GB"/>
        </w:rPr>
        <w:t xml:space="preserve"> (look it up)</w:t>
      </w:r>
      <w:r w:rsidRPr="008F650C">
        <w:rPr>
          <w:rFonts w:ascii="Comic Sans MS" w:eastAsia="Times New Roman" w:hAnsi="Comic Sans MS" w:cs="Times New Roman"/>
          <w:color w:val="333333"/>
          <w:spacing w:val="-1"/>
          <w:sz w:val="24"/>
          <w:szCs w:val="24"/>
          <w:lang w:eastAsia="en-GB"/>
        </w:rPr>
        <w:t>, like to doodle, or are a particularly visual learner, this method might be best for you.</w:t>
      </w:r>
    </w:p>
    <w:p w14:paraId="330DE1F4" w14:textId="244F73A5"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When you write in your </w:t>
      </w:r>
      <w:hyperlink r:id="rId11" w:history="1">
        <w:r w:rsidRPr="0046249A">
          <w:rPr>
            <w:rFonts w:ascii="Comic Sans MS" w:eastAsia="Times New Roman" w:hAnsi="Comic Sans MS" w:cs="Times New Roman"/>
            <w:b/>
            <w:bCs/>
            <w:color w:val="000000" w:themeColor="text1"/>
            <w:spacing w:val="-1"/>
            <w:sz w:val="24"/>
            <w:szCs w:val="24"/>
            <w:lang w:eastAsia="en-GB"/>
          </w:rPr>
          <w:t>bullet</w:t>
        </w:r>
        <w:r w:rsidR="0046249A">
          <w:rPr>
            <w:rFonts w:ascii="Comic Sans MS" w:eastAsia="Times New Roman" w:hAnsi="Comic Sans MS" w:cs="Times New Roman"/>
            <w:b/>
            <w:bCs/>
            <w:color w:val="000000" w:themeColor="text1"/>
            <w:spacing w:val="-1"/>
            <w:sz w:val="24"/>
            <w:szCs w:val="24"/>
            <w:lang w:eastAsia="en-GB"/>
          </w:rPr>
          <w:t xml:space="preserve"> </w:t>
        </w:r>
        <w:r w:rsidRPr="0046249A">
          <w:rPr>
            <w:rFonts w:ascii="Comic Sans MS" w:eastAsia="Times New Roman" w:hAnsi="Comic Sans MS" w:cs="Times New Roman"/>
            <w:b/>
            <w:bCs/>
            <w:color w:val="000000" w:themeColor="text1"/>
            <w:spacing w:val="-1"/>
            <w:sz w:val="24"/>
            <w:szCs w:val="24"/>
            <w:lang w:eastAsia="en-GB"/>
          </w:rPr>
          <w:t>journal</w:t>
        </w:r>
      </w:hyperlink>
      <w:r w:rsidRPr="0046249A">
        <w:rPr>
          <w:rFonts w:ascii="Comic Sans MS" w:eastAsia="Times New Roman" w:hAnsi="Comic Sans MS" w:cs="Times New Roman"/>
          <w:color w:val="000000" w:themeColor="text1"/>
          <w:spacing w:val="-1"/>
          <w:sz w:val="24"/>
          <w:szCs w:val="24"/>
          <w:lang w:eastAsia="en-GB"/>
        </w:rPr>
        <w:t>,</w:t>
      </w:r>
      <w:r w:rsidRPr="008F650C">
        <w:rPr>
          <w:rFonts w:ascii="Comic Sans MS" w:eastAsia="Times New Roman" w:hAnsi="Comic Sans MS" w:cs="Times New Roman"/>
          <w:color w:val="333333"/>
          <w:spacing w:val="-1"/>
          <w:sz w:val="24"/>
          <w:szCs w:val="24"/>
          <w:lang w:eastAsia="en-GB"/>
        </w:rPr>
        <w:t xml:space="preserve"> you turn a blank page into a beautiful </w:t>
      </w:r>
      <w:r w:rsidR="0046249A">
        <w:rPr>
          <w:rFonts w:ascii="Comic Sans MS" w:eastAsia="Times New Roman" w:hAnsi="Comic Sans MS" w:cs="Times New Roman"/>
          <w:color w:val="333333"/>
          <w:spacing w:val="-1"/>
          <w:sz w:val="24"/>
          <w:szCs w:val="24"/>
          <w:lang w:eastAsia="en-GB"/>
        </w:rPr>
        <w:t xml:space="preserve">visual </w:t>
      </w:r>
      <w:r w:rsidRPr="008F650C">
        <w:rPr>
          <w:rFonts w:ascii="Comic Sans MS" w:eastAsia="Times New Roman" w:hAnsi="Comic Sans MS" w:cs="Times New Roman"/>
          <w:color w:val="333333"/>
          <w:spacing w:val="-1"/>
          <w:sz w:val="24"/>
          <w:szCs w:val="24"/>
          <w:lang w:eastAsia="en-GB"/>
        </w:rPr>
        <w:t>representation of your thought process. Try using it to combine different aspects of other note-taking styles.</w:t>
      </w:r>
    </w:p>
    <w:p w14:paraId="36A20C6E" w14:textId="5FF5B448"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You can have one page that’s dedicated to mind maps, another that’s dedicated to your flow notes, </w:t>
      </w:r>
      <w:r w:rsidR="0046249A">
        <w:rPr>
          <w:rFonts w:ascii="Comic Sans MS" w:eastAsia="Times New Roman" w:hAnsi="Comic Sans MS" w:cs="Times New Roman"/>
          <w:color w:val="333333"/>
          <w:spacing w:val="-1"/>
          <w:sz w:val="24"/>
          <w:szCs w:val="24"/>
          <w:lang w:eastAsia="en-GB"/>
        </w:rPr>
        <w:t>session calendar</w:t>
      </w:r>
      <w:r w:rsidRPr="008F650C">
        <w:rPr>
          <w:rFonts w:ascii="Comic Sans MS" w:eastAsia="Times New Roman" w:hAnsi="Comic Sans MS" w:cs="Times New Roman"/>
          <w:color w:val="333333"/>
          <w:spacing w:val="-1"/>
          <w:sz w:val="24"/>
          <w:szCs w:val="24"/>
          <w:lang w:eastAsia="en-GB"/>
        </w:rPr>
        <w:t xml:space="preserve"> or doodle</w:t>
      </w:r>
      <w:r w:rsidR="0046249A">
        <w:rPr>
          <w:rFonts w:ascii="Comic Sans MS" w:eastAsia="Times New Roman" w:hAnsi="Comic Sans MS" w:cs="Times New Roman"/>
          <w:color w:val="333333"/>
          <w:spacing w:val="-1"/>
          <w:sz w:val="24"/>
          <w:szCs w:val="24"/>
          <w:lang w:eastAsia="en-GB"/>
        </w:rPr>
        <w:t xml:space="preserve">s that help you concentrate. </w:t>
      </w:r>
      <w:r w:rsidRPr="008F650C">
        <w:rPr>
          <w:rFonts w:ascii="Comic Sans MS" w:eastAsia="Times New Roman" w:hAnsi="Comic Sans MS" w:cs="Times New Roman"/>
          <w:color w:val="333333"/>
          <w:spacing w:val="-1"/>
          <w:sz w:val="24"/>
          <w:szCs w:val="24"/>
          <w:lang w:eastAsia="en-GB"/>
        </w:rPr>
        <w:t>It’s </w:t>
      </w:r>
      <w:r w:rsidRPr="0046249A">
        <w:rPr>
          <w:rFonts w:ascii="Comic Sans MS" w:eastAsia="Times New Roman" w:hAnsi="Comic Sans MS" w:cs="Times New Roman"/>
          <w:b/>
          <w:bCs/>
          <w:color w:val="000000" w:themeColor="text1"/>
          <w:spacing w:val="-1"/>
          <w:sz w:val="24"/>
          <w:szCs w:val="24"/>
          <w:lang w:eastAsia="en-GB"/>
        </w:rPr>
        <w:t>your</w:t>
      </w:r>
      <w:r w:rsidRPr="008F650C">
        <w:rPr>
          <w:rFonts w:ascii="Comic Sans MS" w:eastAsia="Times New Roman" w:hAnsi="Comic Sans MS" w:cs="Times New Roman"/>
          <w:color w:val="333333"/>
          <w:spacing w:val="-1"/>
          <w:sz w:val="24"/>
          <w:szCs w:val="24"/>
          <w:lang w:eastAsia="en-GB"/>
        </w:rPr>
        <w:t> journal</w:t>
      </w:r>
      <w:r w:rsidR="0046249A">
        <w:rPr>
          <w:rFonts w:ascii="Comic Sans MS" w:eastAsia="Times New Roman" w:hAnsi="Comic Sans MS" w:cs="Times New Roman"/>
          <w:color w:val="333333"/>
          <w:spacing w:val="-1"/>
          <w:sz w:val="24"/>
          <w:szCs w:val="24"/>
          <w:lang w:eastAsia="en-GB"/>
        </w:rPr>
        <w:t>… do whatever you want!</w:t>
      </w:r>
    </w:p>
    <w:p w14:paraId="01C3BA0C" w14:textId="48572001"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This method </w:t>
      </w:r>
      <w:r w:rsidRPr="0046249A">
        <w:rPr>
          <w:rFonts w:ascii="Comic Sans MS" w:eastAsia="Times New Roman" w:hAnsi="Comic Sans MS" w:cs="Times New Roman"/>
          <w:color w:val="333333"/>
          <w:spacing w:val="-1"/>
          <w:sz w:val="24"/>
          <w:szCs w:val="24"/>
          <w:lang w:eastAsia="en-GB"/>
        </w:rPr>
        <w:t>does </w:t>
      </w:r>
      <w:r w:rsidRPr="008F650C">
        <w:rPr>
          <w:rFonts w:ascii="Comic Sans MS" w:eastAsia="Times New Roman" w:hAnsi="Comic Sans MS" w:cs="Times New Roman"/>
          <w:color w:val="333333"/>
          <w:spacing w:val="-1"/>
          <w:sz w:val="24"/>
          <w:szCs w:val="24"/>
          <w:lang w:eastAsia="en-GB"/>
        </w:rPr>
        <w:t xml:space="preserve">have </w:t>
      </w:r>
      <w:r w:rsidRPr="0046249A">
        <w:rPr>
          <w:rFonts w:ascii="Comic Sans MS" w:eastAsia="Times New Roman" w:hAnsi="Comic Sans MS" w:cs="Times New Roman"/>
          <w:b/>
          <w:bCs/>
          <w:color w:val="333333"/>
          <w:spacing w:val="-1"/>
          <w:sz w:val="24"/>
          <w:szCs w:val="24"/>
          <w:lang w:eastAsia="en-GB"/>
        </w:rPr>
        <w:t>drawbacks</w:t>
      </w:r>
      <w:r w:rsidRPr="008F650C">
        <w:rPr>
          <w:rFonts w:ascii="Comic Sans MS" w:eastAsia="Times New Roman" w:hAnsi="Comic Sans MS" w:cs="Times New Roman"/>
          <w:color w:val="333333"/>
          <w:spacing w:val="-1"/>
          <w:sz w:val="24"/>
          <w:szCs w:val="24"/>
          <w:lang w:eastAsia="en-GB"/>
        </w:rPr>
        <w:t xml:space="preserve">. It can be difficult to take notes quickly. </w:t>
      </w:r>
      <w:r w:rsidR="00D2783C">
        <w:rPr>
          <w:rFonts w:ascii="Comic Sans MS" w:eastAsia="Times New Roman" w:hAnsi="Comic Sans MS" w:cs="Times New Roman"/>
          <w:color w:val="333333"/>
          <w:spacing w:val="-1"/>
          <w:sz w:val="24"/>
          <w:szCs w:val="24"/>
          <w:lang w:eastAsia="en-GB"/>
        </w:rPr>
        <w:t>Bullet journaling aims</w:t>
      </w:r>
      <w:r w:rsidRPr="008F650C">
        <w:rPr>
          <w:rFonts w:ascii="Comic Sans MS" w:eastAsia="Times New Roman" w:hAnsi="Comic Sans MS" w:cs="Times New Roman"/>
          <w:color w:val="333333"/>
          <w:spacing w:val="-1"/>
          <w:sz w:val="24"/>
          <w:szCs w:val="24"/>
          <w:lang w:eastAsia="en-GB"/>
        </w:rPr>
        <w:t xml:space="preserve"> to keep your journal </w:t>
      </w:r>
      <w:r w:rsidR="0046249A">
        <w:rPr>
          <w:rFonts w:ascii="Comic Sans MS" w:eastAsia="Times New Roman" w:hAnsi="Comic Sans MS" w:cs="Times New Roman"/>
          <w:color w:val="333333"/>
          <w:spacing w:val="-1"/>
          <w:sz w:val="24"/>
          <w:szCs w:val="24"/>
          <w:lang w:eastAsia="en-GB"/>
        </w:rPr>
        <w:t>organised</w:t>
      </w:r>
      <w:r w:rsidRPr="008F650C">
        <w:rPr>
          <w:rFonts w:ascii="Comic Sans MS" w:eastAsia="Times New Roman" w:hAnsi="Comic Sans MS" w:cs="Times New Roman"/>
          <w:color w:val="333333"/>
          <w:spacing w:val="-1"/>
          <w:sz w:val="24"/>
          <w:szCs w:val="24"/>
          <w:lang w:eastAsia="en-GB"/>
        </w:rPr>
        <w:t xml:space="preserve"> and attractive, which can be hard when </w:t>
      </w:r>
      <w:r w:rsidR="0046249A">
        <w:rPr>
          <w:rFonts w:ascii="Comic Sans MS" w:eastAsia="Times New Roman" w:hAnsi="Comic Sans MS" w:cs="Times New Roman"/>
          <w:color w:val="333333"/>
          <w:spacing w:val="-1"/>
          <w:sz w:val="24"/>
          <w:szCs w:val="24"/>
          <w:lang w:eastAsia="en-GB"/>
        </w:rPr>
        <w:t>scribbling down information as fast as possible</w:t>
      </w:r>
      <w:r w:rsidRPr="008F650C">
        <w:rPr>
          <w:rFonts w:ascii="Comic Sans MS" w:eastAsia="Times New Roman" w:hAnsi="Comic Sans MS" w:cs="Times New Roman"/>
          <w:color w:val="333333"/>
          <w:spacing w:val="-1"/>
          <w:sz w:val="24"/>
          <w:szCs w:val="24"/>
          <w:lang w:eastAsia="en-GB"/>
        </w:rPr>
        <w:t>.</w:t>
      </w:r>
    </w:p>
    <w:p w14:paraId="4CC508EB" w14:textId="53BDF76E"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One way to combat this is to take notes during class in an outline or </w:t>
      </w:r>
      <w:r w:rsidR="001847BB">
        <w:rPr>
          <w:rFonts w:ascii="Comic Sans MS" w:eastAsia="Times New Roman" w:hAnsi="Comic Sans MS" w:cs="Times New Roman"/>
          <w:color w:val="333333"/>
          <w:spacing w:val="-1"/>
          <w:sz w:val="24"/>
          <w:szCs w:val="24"/>
          <w:lang w:eastAsia="en-GB"/>
        </w:rPr>
        <w:t>another</w:t>
      </w:r>
      <w:r w:rsidRPr="008F650C">
        <w:rPr>
          <w:rFonts w:ascii="Comic Sans MS" w:eastAsia="Times New Roman" w:hAnsi="Comic Sans MS" w:cs="Times New Roman"/>
          <w:color w:val="333333"/>
          <w:spacing w:val="-1"/>
          <w:sz w:val="24"/>
          <w:szCs w:val="24"/>
          <w:lang w:eastAsia="en-GB"/>
        </w:rPr>
        <w:t xml:space="preserve"> method, and then </w:t>
      </w:r>
      <w:r w:rsidR="001847BB">
        <w:rPr>
          <w:rFonts w:ascii="Comic Sans MS" w:eastAsia="Times New Roman" w:hAnsi="Comic Sans MS" w:cs="Times New Roman"/>
          <w:color w:val="333333"/>
          <w:spacing w:val="-1"/>
          <w:sz w:val="24"/>
          <w:szCs w:val="24"/>
          <w:lang w:eastAsia="en-GB"/>
        </w:rPr>
        <w:t>organise</w:t>
      </w:r>
      <w:r w:rsidRPr="008F650C">
        <w:rPr>
          <w:rFonts w:ascii="Comic Sans MS" w:eastAsia="Times New Roman" w:hAnsi="Comic Sans MS" w:cs="Times New Roman"/>
          <w:color w:val="333333"/>
          <w:spacing w:val="-1"/>
          <w:sz w:val="24"/>
          <w:szCs w:val="24"/>
          <w:lang w:eastAsia="en-GB"/>
        </w:rPr>
        <w:t xml:space="preserve"> them later in your bullet journal as a form of review.</w:t>
      </w:r>
    </w:p>
    <w:p w14:paraId="1969E0A2" w14:textId="77777777" w:rsidR="008F650C" w:rsidRPr="008F650C" w:rsidRDefault="008F650C" w:rsidP="008F650C">
      <w:pPr>
        <w:shd w:val="clear" w:color="auto" w:fill="FBFBFB"/>
        <w:spacing w:before="240" w:after="120" w:line="360" w:lineRule="atLeast"/>
        <w:outlineLvl w:val="1"/>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Should You Use Your Computer to Take Notes?</w:t>
      </w:r>
    </w:p>
    <w:p w14:paraId="36585555" w14:textId="21056D48"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So, should you </w:t>
      </w:r>
      <w:hyperlink r:id="rId12" w:history="1">
        <w:r w:rsidRPr="001847BB">
          <w:rPr>
            <w:rFonts w:ascii="Comic Sans MS" w:eastAsia="Times New Roman" w:hAnsi="Comic Sans MS" w:cs="Times New Roman"/>
            <w:b/>
            <w:bCs/>
            <w:color w:val="000000" w:themeColor="text1"/>
            <w:spacing w:val="-1"/>
            <w:sz w:val="24"/>
            <w:szCs w:val="24"/>
            <w:lang w:eastAsia="en-GB"/>
          </w:rPr>
          <w:t>use your laptop</w:t>
        </w:r>
      </w:hyperlink>
      <w:r w:rsidRPr="008F650C">
        <w:rPr>
          <w:rFonts w:ascii="Comic Sans MS" w:eastAsia="Times New Roman" w:hAnsi="Comic Sans MS" w:cs="Times New Roman"/>
          <w:color w:val="333333"/>
          <w:spacing w:val="-1"/>
          <w:sz w:val="24"/>
          <w:szCs w:val="24"/>
          <w:lang w:eastAsia="en-GB"/>
        </w:rPr>
        <w:t xml:space="preserve"> to take notes, or write them longhand? The short answer? </w:t>
      </w:r>
      <w:r w:rsidR="001847BB">
        <w:rPr>
          <w:rFonts w:ascii="Comic Sans MS" w:eastAsia="Times New Roman" w:hAnsi="Comic Sans MS" w:cs="Times New Roman"/>
          <w:color w:val="333333"/>
          <w:spacing w:val="-1"/>
          <w:sz w:val="24"/>
          <w:szCs w:val="24"/>
          <w:lang w:eastAsia="en-GB"/>
        </w:rPr>
        <w:t xml:space="preserve">It's not ideal unless you are a very quick typist. </w:t>
      </w:r>
      <w:r w:rsidRPr="008F650C">
        <w:rPr>
          <w:rFonts w:ascii="Comic Sans MS" w:eastAsia="Times New Roman" w:hAnsi="Comic Sans MS" w:cs="Times New Roman"/>
          <w:color w:val="333333"/>
          <w:spacing w:val="-1"/>
          <w:sz w:val="24"/>
          <w:szCs w:val="24"/>
          <w:lang w:eastAsia="en-GB"/>
        </w:rPr>
        <w:t>The longer answer is a bit more complicated.</w:t>
      </w:r>
    </w:p>
    <w:p w14:paraId="75CE5FAA" w14:textId="105C9BD0"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In </w:t>
      </w:r>
      <w:hyperlink r:id="rId13" w:tgtFrame="_blank" w:history="1">
        <w:r w:rsidRPr="001847BB">
          <w:rPr>
            <w:rFonts w:ascii="Comic Sans MS" w:eastAsia="Times New Roman" w:hAnsi="Comic Sans MS" w:cs="Times New Roman"/>
            <w:color w:val="000000" w:themeColor="text1"/>
            <w:spacing w:val="-1"/>
            <w:sz w:val="24"/>
            <w:szCs w:val="24"/>
            <w:lang w:eastAsia="en-GB"/>
          </w:rPr>
          <w:t>a study</w:t>
        </w:r>
      </w:hyperlink>
      <w:r w:rsidRPr="001847BB">
        <w:rPr>
          <w:rFonts w:ascii="Comic Sans MS" w:eastAsia="Times New Roman" w:hAnsi="Comic Sans MS" w:cs="Times New Roman"/>
          <w:b/>
          <w:bCs/>
          <w:color w:val="000000" w:themeColor="text1"/>
          <w:spacing w:val="-1"/>
          <w:sz w:val="24"/>
          <w:szCs w:val="24"/>
          <w:lang w:eastAsia="en-GB"/>
        </w:rPr>
        <w:t> </w:t>
      </w:r>
      <w:r w:rsidRPr="008F650C">
        <w:rPr>
          <w:rFonts w:ascii="Comic Sans MS" w:eastAsia="Times New Roman" w:hAnsi="Comic Sans MS" w:cs="Times New Roman"/>
          <w:color w:val="333333"/>
          <w:spacing w:val="-1"/>
          <w:sz w:val="24"/>
          <w:szCs w:val="24"/>
          <w:lang w:eastAsia="en-GB"/>
        </w:rPr>
        <w:t xml:space="preserve">published in 2014, students who took notes on a laptop were more likely to simply copy down what their </w:t>
      </w:r>
      <w:r w:rsidR="001847BB">
        <w:rPr>
          <w:rFonts w:ascii="Comic Sans MS" w:eastAsia="Times New Roman" w:hAnsi="Comic Sans MS" w:cs="Times New Roman"/>
          <w:color w:val="333333"/>
          <w:spacing w:val="-1"/>
          <w:sz w:val="24"/>
          <w:szCs w:val="24"/>
          <w:lang w:eastAsia="en-GB"/>
        </w:rPr>
        <w:t>lecturer</w:t>
      </w:r>
      <w:r w:rsidRPr="008F650C">
        <w:rPr>
          <w:rFonts w:ascii="Comic Sans MS" w:eastAsia="Times New Roman" w:hAnsi="Comic Sans MS" w:cs="Times New Roman"/>
          <w:color w:val="333333"/>
          <w:spacing w:val="-1"/>
          <w:sz w:val="24"/>
          <w:szCs w:val="24"/>
          <w:lang w:eastAsia="en-GB"/>
        </w:rPr>
        <w:t xml:space="preserve"> said verbatim.</w:t>
      </w:r>
    </w:p>
    <w:p w14:paraId="0938E908" w14:textId="699686DB"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This </w:t>
      </w:r>
      <w:r w:rsidR="001847BB" w:rsidRPr="008F650C">
        <w:rPr>
          <w:rFonts w:ascii="Comic Sans MS" w:eastAsia="Times New Roman" w:hAnsi="Comic Sans MS" w:cs="Times New Roman"/>
          <w:color w:val="333333"/>
          <w:spacing w:val="-1"/>
          <w:sz w:val="24"/>
          <w:szCs w:val="24"/>
          <w:lang w:eastAsia="en-GB"/>
        </w:rPr>
        <w:t>impaired</w:t>
      </w:r>
      <w:r w:rsidRPr="008F650C">
        <w:rPr>
          <w:rFonts w:ascii="Comic Sans MS" w:eastAsia="Times New Roman" w:hAnsi="Comic Sans MS" w:cs="Times New Roman"/>
          <w:color w:val="333333"/>
          <w:spacing w:val="-1"/>
          <w:sz w:val="24"/>
          <w:szCs w:val="24"/>
          <w:lang w:eastAsia="en-GB"/>
        </w:rPr>
        <w:t xml:space="preserve"> their learning because their brains were processing the information shallowly</w:t>
      </w:r>
      <w:r w:rsidR="00D2783C">
        <w:rPr>
          <w:rFonts w:ascii="Comic Sans MS" w:eastAsia="Times New Roman" w:hAnsi="Comic Sans MS" w:cs="Times New Roman"/>
          <w:color w:val="333333"/>
          <w:spacing w:val="-1"/>
          <w:sz w:val="24"/>
          <w:szCs w:val="24"/>
          <w:lang w:eastAsia="en-GB"/>
        </w:rPr>
        <w:t xml:space="preserve"> instead of taking larger concepts and condensing them into note form</w:t>
      </w:r>
      <w:r w:rsidRPr="008F650C">
        <w:rPr>
          <w:rFonts w:ascii="Comic Sans MS" w:eastAsia="Times New Roman" w:hAnsi="Comic Sans MS" w:cs="Times New Roman"/>
          <w:color w:val="333333"/>
          <w:spacing w:val="-1"/>
          <w:sz w:val="24"/>
          <w:szCs w:val="24"/>
          <w:lang w:eastAsia="en-GB"/>
        </w:rPr>
        <w:t>. These students performed poorly on tests compared to others who took notes longhand.</w:t>
      </w:r>
    </w:p>
    <w:p w14:paraId="11A7705D" w14:textId="7A3A1565"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The studies concur</w:t>
      </w:r>
      <w:r w:rsidR="003E7417">
        <w:rPr>
          <w:rFonts w:ascii="Comic Sans MS" w:eastAsia="Times New Roman" w:hAnsi="Comic Sans MS" w:cs="Times New Roman"/>
          <w:color w:val="333333"/>
          <w:spacing w:val="-1"/>
          <w:sz w:val="24"/>
          <w:szCs w:val="24"/>
          <w:lang w:eastAsia="en-GB"/>
        </w:rPr>
        <w:t xml:space="preserve"> that </w:t>
      </w:r>
      <w:r w:rsidRPr="008F650C">
        <w:rPr>
          <w:rFonts w:ascii="Comic Sans MS" w:eastAsia="Times New Roman" w:hAnsi="Comic Sans MS" w:cs="Times New Roman"/>
          <w:b/>
          <w:bCs/>
          <w:color w:val="333333"/>
          <w:spacing w:val="-1"/>
          <w:sz w:val="24"/>
          <w:szCs w:val="24"/>
          <w:lang w:eastAsia="en-GB"/>
        </w:rPr>
        <w:t>using laptops to take notes in class might not be the best choice.</w:t>
      </w:r>
    </w:p>
    <w:p w14:paraId="5F8E5595" w14:textId="77777777" w:rsidR="008F650C" w:rsidRPr="008F650C" w:rsidRDefault="008F650C" w:rsidP="008F650C">
      <w:pPr>
        <w:shd w:val="clear" w:color="auto" w:fill="FBFBFB"/>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How You Use Your Computer Matters!</w:t>
      </w:r>
    </w:p>
    <w:p w14:paraId="72761F00" w14:textId="7777777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Of course, it all depends on how you use your computer. If you’re a self-disciplined person, you might benefit from having your laptop to take verbatim notes you can study extensively later.</w:t>
      </w:r>
    </w:p>
    <w:p w14:paraId="0F77EA33" w14:textId="340E4193" w:rsid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In short: it’s up to you what tool you use to take notes. </w:t>
      </w:r>
      <w:r w:rsidRPr="008F650C">
        <w:rPr>
          <w:rFonts w:ascii="Comic Sans MS" w:eastAsia="Times New Roman" w:hAnsi="Comic Sans MS" w:cs="Times New Roman"/>
          <w:b/>
          <w:bCs/>
          <w:color w:val="333333"/>
          <w:spacing w:val="-1"/>
          <w:sz w:val="24"/>
          <w:szCs w:val="24"/>
          <w:lang w:eastAsia="en-GB"/>
        </w:rPr>
        <w:t xml:space="preserve">You’re responsible for your </w:t>
      </w:r>
      <w:r w:rsidR="001847BB">
        <w:rPr>
          <w:rFonts w:ascii="Comic Sans MS" w:eastAsia="Times New Roman" w:hAnsi="Comic Sans MS" w:cs="Times New Roman"/>
          <w:b/>
          <w:bCs/>
          <w:color w:val="333333"/>
          <w:spacing w:val="-1"/>
          <w:sz w:val="24"/>
          <w:szCs w:val="24"/>
          <w:lang w:eastAsia="en-GB"/>
        </w:rPr>
        <w:t>learning</w:t>
      </w:r>
      <w:r w:rsidRPr="008F650C">
        <w:rPr>
          <w:rFonts w:ascii="Comic Sans MS" w:eastAsia="Times New Roman" w:hAnsi="Comic Sans MS" w:cs="Times New Roman"/>
          <w:color w:val="333333"/>
          <w:spacing w:val="-1"/>
          <w:sz w:val="24"/>
          <w:szCs w:val="24"/>
          <w:lang w:eastAsia="en-GB"/>
        </w:rPr>
        <w:t>. Just make sure that the tool you’re using is a </w:t>
      </w:r>
      <w:r w:rsidRPr="001847BB">
        <w:rPr>
          <w:rFonts w:ascii="Comic Sans MS" w:eastAsia="Times New Roman" w:hAnsi="Comic Sans MS" w:cs="Times New Roman"/>
          <w:color w:val="000000" w:themeColor="text1"/>
          <w:spacing w:val="-1"/>
          <w:sz w:val="24"/>
          <w:szCs w:val="24"/>
          <w:lang w:eastAsia="en-GB"/>
        </w:rPr>
        <w:t>tool</w:t>
      </w:r>
      <w:r w:rsidRPr="008F650C">
        <w:rPr>
          <w:rFonts w:ascii="Comic Sans MS" w:eastAsia="Times New Roman" w:hAnsi="Comic Sans MS" w:cs="Times New Roman"/>
          <w:color w:val="333333"/>
          <w:spacing w:val="-1"/>
          <w:sz w:val="24"/>
          <w:szCs w:val="24"/>
          <w:lang w:eastAsia="en-GB"/>
        </w:rPr>
        <w:t xml:space="preserve"> and not a distraction. If you </w:t>
      </w:r>
      <w:r w:rsidR="001847BB">
        <w:rPr>
          <w:rFonts w:ascii="Comic Sans MS" w:eastAsia="Times New Roman" w:hAnsi="Comic Sans MS" w:cs="Times New Roman"/>
          <w:color w:val="333333"/>
          <w:spacing w:val="-1"/>
          <w:sz w:val="24"/>
          <w:szCs w:val="24"/>
          <w:lang w:eastAsia="en-GB"/>
        </w:rPr>
        <w:t>are</w:t>
      </w:r>
      <w:r w:rsidRPr="008F650C">
        <w:rPr>
          <w:rFonts w:ascii="Comic Sans MS" w:eastAsia="Times New Roman" w:hAnsi="Comic Sans MS" w:cs="Times New Roman"/>
          <w:color w:val="333333"/>
          <w:spacing w:val="-1"/>
          <w:sz w:val="24"/>
          <w:szCs w:val="24"/>
          <w:lang w:eastAsia="en-GB"/>
        </w:rPr>
        <w:t xml:space="preserve"> nipping out of your note-taking document to play </w:t>
      </w:r>
      <w:r w:rsidR="001847BB" w:rsidRPr="001847BB">
        <w:rPr>
          <w:rFonts w:ascii="Comic Sans MS" w:eastAsia="Times New Roman" w:hAnsi="Comic Sans MS" w:cs="Times New Roman"/>
          <w:color w:val="333333"/>
          <w:spacing w:val="-1"/>
          <w:sz w:val="24"/>
          <w:szCs w:val="24"/>
          <w:lang w:eastAsia="en-GB"/>
        </w:rPr>
        <w:t>games</w:t>
      </w:r>
      <w:r w:rsidRPr="001847BB">
        <w:rPr>
          <w:rFonts w:ascii="Comic Sans MS" w:eastAsia="Times New Roman" w:hAnsi="Comic Sans MS" w:cs="Times New Roman"/>
          <w:color w:val="333333"/>
          <w:spacing w:val="-1"/>
          <w:sz w:val="24"/>
          <w:szCs w:val="24"/>
          <w:lang w:eastAsia="en-GB"/>
        </w:rPr>
        <w:t> </w:t>
      </w:r>
      <w:r w:rsidRPr="008F650C">
        <w:rPr>
          <w:rFonts w:ascii="Comic Sans MS" w:eastAsia="Times New Roman" w:hAnsi="Comic Sans MS" w:cs="Times New Roman"/>
          <w:color w:val="333333"/>
          <w:spacing w:val="-1"/>
          <w:sz w:val="24"/>
          <w:szCs w:val="24"/>
          <w:lang w:eastAsia="en-GB"/>
        </w:rPr>
        <w:t>or scroll through Facebook, maybe switch to taking longhand notes.</w:t>
      </w:r>
    </w:p>
    <w:p w14:paraId="4F3B5C14" w14:textId="77777777" w:rsidR="001847BB" w:rsidRPr="008F650C" w:rsidRDefault="001847BB"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p>
    <w:p w14:paraId="3B0BD182" w14:textId="77777777"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88" w:after="144" w:line="240" w:lineRule="auto"/>
        <w:outlineLvl w:val="2"/>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The Best of Both Worlds</w:t>
      </w:r>
    </w:p>
    <w:p w14:paraId="465F5F17" w14:textId="16A2EFB5"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Prefer writing by hand, but still want to be able to access your notes on your computer and are tired of buying notebooks just so you can throw them away later? There’s a solution for that.</w:t>
      </w:r>
      <w:r w:rsidR="004F179F">
        <w:rPr>
          <w:rFonts w:ascii="Comic Sans MS" w:eastAsia="Times New Roman" w:hAnsi="Comic Sans MS" w:cs="Times New Roman"/>
          <w:color w:val="333333"/>
          <w:spacing w:val="-1"/>
          <w:sz w:val="24"/>
          <w:szCs w:val="24"/>
          <w:lang w:eastAsia="en-GB"/>
        </w:rPr>
        <w:t xml:space="preserve">  </w:t>
      </w:r>
      <w:hyperlink r:id="rId14" w:tgtFrame="_blank" w:history="1">
        <w:proofErr w:type="spellStart"/>
        <w:r w:rsidRPr="001847BB">
          <w:rPr>
            <w:rFonts w:ascii="Comic Sans MS" w:eastAsia="Times New Roman" w:hAnsi="Comic Sans MS" w:cs="Times New Roman"/>
            <w:color w:val="000000" w:themeColor="text1"/>
            <w:spacing w:val="-1"/>
            <w:sz w:val="24"/>
            <w:szCs w:val="24"/>
            <w:lang w:eastAsia="en-GB"/>
          </w:rPr>
          <w:t>Rocketbooks</w:t>
        </w:r>
        <w:proofErr w:type="spellEnd"/>
      </w:hyperlink>
      <w:r w:rsidRPr="001847BB">
        <w:rPr>
          <w:rFonts w:ascii="Comic Sans MS" w:eastAsia="Times New Roman" w:hAnsi="Comic Sans MS" w:cs="Times New Roman"/>
          <w:color w:val="000000" w:themeColor="text1"/>
          <w:spacing w:val="-1"/>
          <w:sz w:val="24"/>
          <w:szCs w:val="24"/>
          <w:lang w:eastAsia="en-GB"/>
        </w:rPr>
        <w:t> </w:t>
      </w:r>
      <w:r w:rsidRPr="008F650C">
        <w:rPr>
          <w:rFonts w:ascii="Comic Sans MS" w:eastAsia="Times New Roman" w:hAnsi="Comic Sans MS" w:cs="Times New Roman"/>
          <w:color w:val="333333"/>
          <w:spacing w:val="-1"/>
          <w:sz w:val="24"/>
          <w:szCs w:val="24"/>
          <w:lang w:eastAsia="en-GB"/>
        </w:rPr>
        <w:t xml:space="preserve">are a </w:t>
      </w:r>
      <w:r w:rsidR="001847BB">
        <w:rPr>
          <w:rFonts w:ascii="Comic Sans MS" w:eastAsia="Times New Roman" w:hAnsi="Comic Sans MS" w:cs="Times New Roman"/>
          <w:color w:val="333333"/>
          <w:spacing w:val="-1"/>
          <w:sz w:val="24"/>
          <w:szCs w:val="24"/>
          <w:lang w:eastAsia="en-GB"/>
        </w:rPr>
        <w:t>great</w:t>
      </w:r>
      <w:r w:rsidRPr="008F650C">
        <w:rPr>
          <w:rFonts w:ascii="Comic Sans MS" w:eastAsia="Times New Roman" w:hAnsi="Comic Sans MS" w:cs="Times New Roman"/>
          <w:color w:val="333333"/>
          <w:spacing w:val="-1"/>
          <w:sz w:val="24"/>
          <w:szCs w:val="24"/>
          <w:lang w:eastAsia="en-GB"/>
        </w:rPr>
        <w:t xml:space="preserve"> piece of new note-taking technology. The notebook is completely reusable. Simply take your notes, scan them using your phone and the </w:t>
      </w:r>
      <w:proofErr w:type="spellStart"/>
      <w:r w:rsidRPr="008F650C">
        <w:rPr>
          <w:rFonts w:ascii="Comic Sans MS" w:eastAsia="Times New Roman" w:hAnsi="Comic Sans MS" w:cs="Times New Roman"/>
          <w:color w:val="333333"/>
          <w:spacing w:val="-1"/>
          <w:sz w:val="24"/>
          <w:szCs w:val="24"/>
          <w:lang w:eastAsia="en-GB"/>
        </w:rPr>
        <w:t>Rocketbook</w:t>
      </w:r>
      <w:proofErr w:type="spellEnd"/>
      <w:r w:rsidRPr="008F650C">
        <w:rPr>
          <w:rFonts w:ascii="Comic Sans MS" w:eastAsia="Times New Roman" w:hAnsi="Comic Sans MS" w:cs="Times New Roman"/>
          <w:color w:val="333333"/>
          <w:spacing w:val="-1"/>
          <w:sz w:val="24"/>
          <w:szCs w:val="24"/>
          <w:lang w:eastAsia="en-GB"/>
        </w:rPr>
        <w:t xml:space="preserve"> app, and then, depending on which notebook you have, wipe it clean with a damp cloth to </w:t>
      </w:r>
      <w:r w:rsidRPr="008F650C">
        <w:rPr>
          <w:rFonts w:ascii="Comic Sans MS" w:eastAsia="Times New Roman" w:hAnsi="Comic Sans MS" w:cs="Times New Roman"/>
          <w:b/>
          <w:bCs/>
          <w:color w:val="333333"/>
          <w:spacing w:val="-1"/>
          <w:sz w:val="24"/>
          <w:szCs w:val="24"/>
          <w:lang w:eastAsia="en-GB"/>
        </w:rPr>
        <w:t>re-use it virtually indefinitely</w:t>
      </w:r>
      <w:r w:rsidRPr="008F650C">
        <w:rPr>
          <w:rFonts w:ascii="Comic Sans MS" w:eastAsia="Times New Roman" w:hAnsi="Comic Sans MS" w:cs="Times New Roman"/>
          <w:color w:val="333333"/>
          <w:spacing w:val="-1"/>
          <w:sz w:val="24"/>
          <w:szCs w:val="24"/>
          <w:lang w:eastAsia="en-GB"/>
        </w:rPr>
        <w:t>.</w:t>
      </w:r>
    </w:p>
    <w:p w14:paraId="634C0449" w14:textId="0D718D3F"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If you’re using the </w:t>
      </w:r>
      <w:proofErr w:type="spellStart"/>
      <w:r w:rsidRPr="008F650C">
        <w:rPr>
          <w:rFonts w:ascii="Comic Sans MS" w:eastAsia="Times New Roman" w:hAnsi="Comic Sans MS" w:cs="Times New Roman"/>
          <w:color w:val="333333"/>
          <w:spacing w:val="-1"/>
          <w:sz w:val="24"/>
          <w:szCs w:val="24"/>
          <w:lang w:eastAsia="en-GB"/>
        </w:rPr>
        <w:t>Rocketbook</w:t>
      </w:r>
      <w:proofErr w:type="spellEnd"/>
      <w:r w:rsidRPr="008F650C">
        <w:rPr>
          <w:rFonts w:ascii="Comic Sans MS" w:eastAsia="Times New Roman" w:hAnsi="Comic Sans MS" w:cs="Times New Roman"/>
          <w:color w:val="333333"/>
          <w:spacing w:val="-1"/>
          <w:sz w:val="24"/>
          <w:szCs w:val="24"/>
          <w:lang w:eastAsia="en-GB"/>
        </w:rPr>
        <w:t xml:space="preserve"> Wave, you can just </w:t>
      </w:r>
      <w:hyperlink r:id="rId15" w:tgtFrame="_blank" w:history="1">
        <w:r w:rsidRPr="001847BB">
          <w:rPr>
            <w:rFonts w:ascii="Comic Sans MS" w:eastAsia="Times New Roman" w:hAnsi="Comic Sans MS" w:cs="Times New Roman"/>
            <w:color w:val="000000" w:themeColor="text1"/>
            <w:spacing w:val="-1"/>
            <w:sz w:val="24"/>
            <w:szCs w:val="24"/>
            <w:lang w:eastAsia="en-GB"/>
          </w:rPr>
          <w:t>throw it in the microwave</w:t>
        </w:r>
      </w:hyperlink>
      <w:r w:rsidRPr="008F650C">
        <w:rPr>
          <w:rFonts w:ascii="Comic Sans MS" w:eastAsia="Times New Roman" w:hAnsi="Comic Sans MS" w:cs="Times New Roman"/>
          <w:color w:val="333333"/>
          <w:spacing w:val="-1"/>
          <w:sz w:val="24"/>
          <w:szCs w:val="24"/>
          <w:lang w:eastAsia="en-GB"/>
        </w:rPr>
        <w:t xml:space="preserve"> and </w:t>
      </w:r>
      <w:r w:rsidR="001847BB">
        <w:rPr>
          <w:rFonts w:ascii="Comic Sans MS" w:eastAsia="Times New Roman" w:hAnsi="Comic Sans MS" w:cs="Times New Roman"/>
          <w:color w:val="333333"/>
          <w:spacing w:val="-1"/>
          <w:sz w:val="24"/>
          <w:szCs w:val="24"/>
          <w:lang w:eastAsia="en-GB"/>
        </w:rPr>
        <w:t>‘</w:t>
      </w:r>
      <w:r w:rsidRPr="008F650C">
        <w:rPr>
          <w:rFonts w:ascii="Comic Sans MS" w:eastAsia="Times New Roman" w:hAnsi="Comic Sans MS" w:cs="Times New Roman"/>
          <w:color w:val="333333"/>
          <w:spacing w:val="-1"/>
          <w:sz w:val="24"/>
          <w:szCs w:val="24"/>
          <w:lang w:eastAsia="en-GB"/>
        </w:rPr>
        <w:t>nuke</w:t>
      </w:r>
      <w:r w:rsidR="001847BB">
        <w:rPr>
          <w:rFonts w:ascii="Comic Sans MS" w:eastAsia="Times New Roman" w:hAnsi="Comic Sans MS" w:cs="Times New Roman"/>
          <w:color w:val="333333"/>
          <w:spacing w:val="-1"/>
          <w:sz w:val="24"/>
          <w:szCs w:val="24"/>
          <w:lang w:eastAsia="en-GB"/>
        </w:rPr>
        <w:t>’</w:t>
      </w:r>
      <w:r w:rsidRPr="008F650C">
        <w:rPr>
          <w:rFonts w:ascii="Comic Sans MS" w:eastAsia="Times New Roman" w:hAnsi="Comic Sans MS" w:cs="Times New Roman"/>
          <w:color w:val="333333"/>
          <w:spacing w:val="-1"/>
          <w:sz w:val="24"/>
          <w:szCs w:val="24"/>
          <w:lang w:eastAsia="en-GB"/>
        </w:rPr>
        <w:t xml:space="preserve"> it up to three times. You’ve got a reusable notebook and digital notes that you didn’t have to take using a tablet and stylus or type out on your laptop.</w:t>
      </w:r>
    </w:p>
    <w:p w14:paraId="65DB4367" w14:textId="5C37C9F8" w:rsidR="008F650C" w:rsidRPr="008F650C" w:rsidRDefault="008F650C" w:rsidP="008F650C">
      <w:pPr>
        <w:pBdr>
          <w:top w:val="single" w:sz="4" w:space="1" w:color="auto"/>
          <w:left w:val="single" w:sz="4" w:space="4" w:color="auto"/>
          <w:bottom w:val="single" w:sz="4" w:space="1" w:color="auto"/>
          <w:right w:val="single" w:sz="4" w:space="4" w:color="auto"/>
        </w:pBdr>
        <w:shd w:val="clear" w:color="auto" w:fill="E2EFD9" w:themeFill="accent6" w:themeFillTint="33"/>
        <w:spacing w:before="240" w:after="120" w:line="360" w:lineRule="atLeast"/>
        <w:outlineLvl w:val="1"/>
        <w:rPr>
          <w:rFonts w:ascii="Comic Sans MS" w:eastAsia="Times New Roman" w:hAnsi="Comic Sans MS" w:cs="Times New Roman"/>
          <w:b/>
          <w:bCs/>
          <w:color w:val="333333"/>
          <w:sz w:val="24"/>
          <w:szCs w:val="24"/>
          <w:lang w:eastAsia="en-GB"/>
        </w:rPr>
      </w:pPr>
      <w:r w:rsidRPr="008F650C">
        <w:rPr>
          <w:rFonts w:ascii="Comic Sans MS" w:eastAsia="Times New Roman" w:hAnsi="Comic Sans MS" w:cs="Times New Roman"/>
          <w:b/>
          <w:bCs/>
          <w:color w:val="333333"/>
          <w:sz w:val="24"/>
          <w:szCs w:val="24"/>
          <w:lang w:eastAsia="en-GB"/>
        </w:rPr>
        <w:t>Get the Most Out of Your Notes</w:t>
      </w:r>
    </w:p>
    <w:p w14:paraId="032A1818" w14:textId="28ED0BF4"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Here’s one last thing:</w:t>
      </w:r>
    </w:p>
    <w:p w14:paraId="00EAFEA7" w14:textId="0CA2ABB7" w:rsidR="008F650C" w:rsidRPr="008F650C" w:rsidRDefault="008F650C" w:rsidP="008F650C">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sidRPr="008F650C">
        <w:rPr>
          <w:rFonts w:ascii="Comic Sans MS" w:eastAsia="Times New Roman" w:hAnsi="Comic Sans MS" w:cs="Times New Roman"/>
          <w:color w:val="333333"/>
          <w:spacing w:val="-1"/>
          <w:sz w:val="24"/>
          <w:szCs w:val="24"/>
          <w:lang w:eastAsia="en-GB"/>
        </w:rPr>
        <w:t xml:space="preserve">Now that you’ve got your notes and </w:t>
      </w:r>
      <w:r w:rsidR="00D2783C">
        <w:rPr>
          <w:rFonts w:ascii="Comic Sans MS" w:eastAsia="Times New Roman" w:hAnsi="Comic Sans MS" w:cs="Times New Roman"/>
          <w:color w:val="333333"/>
          <w:spacing w:val="-1"/>
          <w:sz w:val="24"/>
          <w:szCs w:val="24"/>
          <w:lang w:eastAsia="en-GB"/>
        </w:rPr>
        <w:t>lesson</w:t>
      </w:r>
      <w:r w:rsidRPr="008F650C">
        <w:rPr>
          <w:rFonts w:ascii="Comic Sans MS" w:eastAsia="Times New Roman" w:hAnsi="Comic Sans MS" w:cs="Times New Roman"/>
          <w:color w:val="333333"/>
          <w:spacing w:val="-1"/>
          <w:sz w:val="24"/>
          <w:szCs w:val="24"/>
          <w:lang w:eastAsia="en-GB"/>
        </w:rPr>
        <w:t xml:space="preserve"> is over, how do you get the most out of them? There are three great ways to </w:t>
      </w:r>
      <w:r w:rsidR="001847BB">
        <w:rPr>
          <w:rFonts w:ascii="Comic Sans MS" w:eastAsia="Times New Roman" w:hAnsi="Comic Sans MS" w:cs="Times New Roman"/>
          <w:color w:val="333333"/>
          <w:spacing w:val="-1"/>
          <w:sz w:val="24"/>
          <w:szCs w:val="24"/>
          <w:lang w:eastAsia="en-GB"/>
        </w:rPr>
        <w:t>maximise</w:t>
      </w:r>
      <w:r w:rsidRPr="008F650C">
        <w:rPr>
          <w:rFonts w:ascii="Comic Sans MS" w:eastAsia="Times New Roman" w:hAnsi="Comic Sans MS" w:cs="Times New Roman"/>
          <w:color w:val="333333"/>
          <w:spacing w:val="-1"/>
          <w:sz w:val="24"/>
          <w:szCs w:val="24"/>
          <w:lang w:eastAsia="en-GB"/>
        </w:rPr>
        <w:t xml:space="preserve"> your notes:</w:t>
      </w:r>
    </w:p>
    <w:p w14:paraId="52380D68" w14:textId="156619A7" w:rsidR="008F650C" w:rsidRPr="008F650C" w:rsidRDefault="008F650C" w:rsidP="008F650C">
      <w:pPr>
        <w:numPr>
          <w:ilvl w:val="0"/>
          <w:numId w:val="1"/>
        </w:numPr>
        <w:shd w:val="clear" w:color="auto" w:fill="FBFBFB"/>
        <w:spacing w:before="150" w:after="100" w:afterAutospacing="1" w:line="240" w:lineRule="auto"/>
        <w:rPr>
          <w:rFonts w:ascii="Comic Sans MS" w:eastAsia="Times New Roman" w:hAnsi="Comic Sans MS" w:cs="Times New Roman"/>
          <w:color w:val="333333"/>
          <w:sz w:val="24"/>
          <w:szCs w:val="24"/>
          <w:lang w:eastAsia="en-GB"/>
        </w:rPr>
      </w:pPr>
      <w:r w:rsidRPr="008F650C">
        <w:rPr>
          <w:rFonts w:ascii="Comic Sans MS" w:eastAsia="Times New Roman" w:hAnsi="Comic Sans MS" w:cs="Times New Roman"/>
          <w:b/>
          <w:bCs/>
          <w:color w:val="333333"/>
          <w:sz w:val="24"/>
          <w:szCs w:val="24"/>
          <w:lang w:eastAsia="en-GB"/>
        </w:rPr>
        <w:t>Review, review, review.</w:t>
      </w:r>
      <w:r w:rsidRPr="008F650C">
        <w:rPr>
          <w:rFonts w:ascii="Comic Sans MS" w:eastAsia="Times New Roman" w:hAnsi="Comic Sans MS" w:cs="Times New Roman"/>
          <w:color w:val="333333"/>
          <w:sz w:val="24"/>
          <w:szCs w:val="24"/>
          <w:lang w:eastAsia="en-GB"/>
        </w:rPr>
        <w:t> Make sure that you review your notes </w:t>
      </w:r>
      <w:r w:rsidRPr="008F650C">
        <w:rPr>
          <w:rFonts w:ascii="Comic Sans MS" w:eastAsia="Times New Roman" w:hAnsi="Comic Sans MS" w:cs="Times New Roman"/>
          <w:b/>
          <w:bCs/>
          <w:color w:val="333333"/>
          <w:sz w:val="24"/>
          <w:szCs w:val="24"/>
          <w:lang w:eastAsia="en-GB"/>
        </w:rPr>
        <w:t>within the first 24 hours </w:t>
      </w:r>
      <w:r w:rsidRPr="008F650C">
        <w:rPr>
          <w:rFonts w:ascii="Comic Sans MS" w:eastAsia="Times New Roman" w:hAnsi="Comic Sans MS" w:cs="Times New Roman"/>
          <w:color w:val="333333"/>
          <w:sz w:val="24"/>
          <w:szCs w:val="24"/>
          <w:lang w:eastAsia="en-GB"/>
        </w:rPr>
        <w:t xml:space="preserve">after your lecture. This cements everything you heard and learned in your </w:t>
      </w:r>
      <w:r w:rsidR="00D2783C" w:rsidRPr="008F650C">
        <w:rPr>
          <w:rFonts w:ascii="Comic Sans MS" w:eastAsia="Times New Roman" w:hAnsi="Comic Sans MS" w:cs="Times New Roman"/>
          <w:color w:val="333333"/>
          <w:sz w:val="24"/>
          <w:szCs w:val="24"/>
          <w:lang w:eastAsia="en-GB"/>
        </w:rPr>
        <w:t>brain</w:t>
      </w:r>
      <w:r w:rsidR="00D2783C">
        <w:rPr>
          <w:rFonts w:ascii="Comic Sans MS" w:eastAsia="Times New Roman" w:hAnsi="Comic Sans MS" w:cs="Times New Roman"/>
          <w:color w:val="333333"/>
          <w:sz w:val="24"/>
          <w:szCs w:val="24"/>
          <w:lang w:eastAsia="en-GB"/>
        </w:rPr>
        <w:t xml:space="preserve">. Check against the online slides to improve this. </w:t>
      </w:r>
    </w:p>
    <w:p w14:paraId="4B673D38" w14:textId="2EC8A054" w:rsidR="008F650C" w:rsidRPr="008F650C" w:rsidRDefault="008F650C" w:rsidP="008F650C">
      <w:pPr>
        <w:numPr>
          <w:ilvl w:val="0"/>
          <w:numId w:val="1"/>
        </w:numPr>
        <w:shd w:val="clear" w:color="auto" w:fill="FBFBFB"/>
        <w:spacing w:before="150" w:after="100" w:afterAutospacing="1" w:line="240" w:lineRule="auto"/>
        <w:rPr>
          <w:rFonts w:ascii="Comic Sans MS" w:eastAsia="Times New Roman" w:hAnsi="Comic Sans MS" w:cs="Times New Roman"/>
          <w:color w:val="333333"/>
          <w:sz w:val="24"/>
          <w:szCs w:val="24"/>
          <w:lang w:eastAsia="en-GB"/>
        </w:rPr>
      </w:pPr>
      <w:r w:rsidRPr="008F650C">
        <w:rPr>
          <w:rFonts w:ascii="Comic Sans MS" w:eastAsia="Times New Roman" w:hAnsi="Comic Sans MS" w:cs="Times New Roman"/>
          <w:b/>
          <w:bCs/>
          <w:color w:val="333333"/>
          <w:sz w:val="24"/>
          <w:szCs w:val="24"/>
          <w:lang w:eastAsia="en-GB"/>
        </w:rPr>
        <w:t>Review a small portion of your notes every day</w:t>
      </w:r>
      <w:r w:rsidR="00D2783C">
        <w:rPr>
          <w:rFonts w:ascii="Comic Sans MS" w:eastAsia="Times New Roman" w:hAnsi="Comic Sans MS" w:cs="Times New Roman"/>
          <w:b/>
          <w:bCs/>
          <w:color w:val="333333"/>
          <w:sz w:val="24"/>
          <w:szCs w:val="24"/>
          <w:lang w:eastAsia="en-GB"/>
        </w:rPr>
        <w:t>.</w:t>
      </w:r>
      <w:r w:rsidR="00D2783C" w:rsidRPr="008F650C">
        <w:rPr>
          <w:rFonts w:ascii="Comic Sans MS" w:eastAsia="Times New Roman" w:hAnsi="Comic Sans MS" w:cs="Times New Roman"/>
          <w:color w:val="333333"/>
          <w:sz w:val="24"/>
          <w:szCs w:val="24"/>
          <w:lang w:eastAsia="en-GB"/>
        </w:rPr>
        <w:t xml:space="preserve"> </w:t>
      </w:r>
      <w:r w:rsidRPr="008F650C">
        <w:rPr>
          <w:rFonts w:ascii="Comic Sans MS" w:eastAsia="Times New Roman" w:hAnsi="Comic Sans MS" w:cs="Times New Roman"/>
          <w:color w:val="333333"/>
          <w:sz w:val="24"/>
          <w:szCs w:val="24"/>
          <w:lang w:eastAsia="en-GB"/>
        </w:rPr>
        <w:t xml:space="preserve">Reviewing over a long period time ensures that what you’ve learned will </w:t>
      </w:r>
      <w:proofErr w:type="gramStart"/>
      <w:r w:rsidRPr="008F650C">
        <w:rPr>
          <w:rFonts w:ascii="Comic Sans MS" w:eastAsia="Times New Roman" w:hAnsi="Comic Sans MS" w:cs="Times New Roman"/>
          <w:color w:val="333333"/>
          <w:sz w:val="24"/>
          <w:szCs w:val="24"/>
          <w:lang w:eastAsia="en-GB"/>
        </w:rPr>
        <w:t>stick, and</w:t>
      </w:r>
      <w:proofErr w:type="gramEnd"/>
      <w:r w:rsidRPr="008F650C">
        <w:rPr>
          <w:rFonts w:ascii="Comic Sans MS" w:eastAsia="Times New Roman" w:hAnsi="Comic Sans MS" w:cs="Times New Roman"/>
          <w:color w:val="333333"/>
          <w:sz w:val="24"/>
          <w:szCs w:val="24"/>
          <w:lang w:eastAsia="en-GB"/>
        </w:rPr>
        <w:t xml:space="preserve"> improve your recall.</w:t>
      </w:r>
    </w:p>
    <w:p w14:paraId="52A47066" w14:textId="1D86D74B" w:rsidR="008F650C" w:rsidRPr="008F650C" w:rsidRDefault="008F650C" w:rsidP="008F650C">
      <w:pPr>
        <w:numPr>
          <w:ilvl w:val="0"/>
          <w:numId w:val="1"/>
        </w:numPr>
        <w:shd w:val="clear" w:color="auto" w:fill="FBFBFB"/>
        <w:spacing w:before="150" w:after="100" w:afterAutospacing="1" w:line="240" w:lineRule="auto"/>
        <w:rPr>
          <w:rFonts w:ascii="Comic Sans MS" w:eastAsia="Times New Roman" w:hAnsi="Comic Sans MS" w:cs="Times New Roman"/>
          <w:color w:val="333333"/>
          <w:sz w:val="24"/>
          <w:szCs w:val="24"/>
          <w:lang w:eastAsia="en-GB"/>
        </w:rPr>
      </w:pPr>
      <w:r w:rsidRPr="008F650C">
        <w:rPr>
          <w:rFonts w:ascii="Comic Sans MS" w:eastAsia="Times New Roman" w:hAnsi="Comic Sans MS" w:cs="Times New Roman"/>
          <w:color w:val="333333"/>
          <w:sz w:val="24"/>
          <w:szCs w:val="24"/>
          <w:lang w:eastAsia="en-GB"/>
        </w:rPr>
        <w:t>As you’re doing assigned reading or research, have your notes on hand and </w:t>
      </w:r>
      <w:r w:rsidRPr="008F650C">
        <w:rPr>
          <w:rFonts w:ascii="Comic Sans MS" w:eastAsia="Times New Roman" w:hAnsi="Comic Sans MS" w:cs="Times New Roman"/>
          <w:b/>
          <w:bCs/>
          <w:color w:val="333333"/>
          <w:sz w:val="24"/>
          <w:szCs w:val="24"/>
          <w:lang w:eastAsia="en-GB"/>
        </w:rPr>
        <w:t>notice repetition.</w:t>
      </w:r>
      <w:r w:rsidRPr="008F650C">
        <w:rPr>
          <w:rFonts w:ascii="Comic Sans MS" w:eastAsia="Times New Roman" w:hAnsi="Comic Sans MS" w:cs="Times New Roman"/>
          <w:color w:val="333333"/>
          <w:sz w:val="24"/>
          <w:szCs w:val="24"/>
          <w:lang w:eastAsia="en-GB"/>
        </w:rPr>
        <w:t xml:space="preserve"> If your </w:t>
      </w:r>
      <w:r w:rsidR="001847BB">
        <w:rPr>
          <w:rFonts w:ascii="Comic Sans MS" w:eastAsia="Times New Roman" w:hAnsi="Comic Sans MS" w:cs="Times New Roman"/>
          <w:color w:val="333333"/>
          <w:sz w:val="24"/>
          <w:szCs w:val="24"/>
          <w:lang w:eastAsia="en-GB"/>
        </w:rPr>
        <w:t>lecturer</w:t>
      </w:r>
      <w:r w:rsidRPr="008F650C">
        <w:rPr>
          <w:rFonts w:ascii="Comic Sans MS" w:eastAsia="Times New Roman" w:hAnsi="Comic Sans MS" w:cs="Times New Roman"/>
          <w:color w:val="333333"/>
          <w:sz w:val="24"/>
          <w:szCs w:val="24"/>
          <w:lang w:eastAsia="en-GB"/>
        </w:rPr>
        <w:t xml:space="preserve"> covered it in class </w:t>
      </w:r>
      <w:r w:rsidRPr="001847BB">
        <w:rPr>
          <w:rFonts w:ascii="Comic Sans MS" w:eastAsia="Times New Roman" w:hAnsi="Comic Sans MS" w:cs="Times New Roman"/>
          <w:color w:val="333333"/>
          <w:sz w:val="24"/>
          <w:szCs w:val="24"/>
          <w:lang w:eastAsia="en-GB"/>
        </w:rPr>
        <w:t>and </w:t>
      </w:r>
      <w:r w:rsidRPr="008F650C">
        <w:rPr>
          <w:rFonts w:ascii="Comic Sans MS" w:eastAsia="Times New Roman" w:hAnsi="Comic Sans MS" w:cs="Times New Roman"/>
          <w:color w:val="333333"/>
          <w:sz w:val="24"/>
          <w:szCs w:val="24"/>
          <w:lang w:eastAsia="en-GB"/>
        </w:rPr>
        <w:t>it’s in your assigned reading, there’s a good chance it’ll be on the</w:t>
      </w:r>
      <w:r w:rsidR="001847BB">
        <w:rPr>
          <w:rFonts w:ascii="Comic Sans MS" w:eastAsia="Times New Roman" w:hAnsi="Comic Sans MS" w:cs="Times New Roman"/>
          <w:color w:val="333333"/>
          <w:sz w:val="24"/>
          <w:szCs w:val="24"/>
          <w:lang w:eastAsia="en-GB"/>
        </w:rPr>
        <w:t xml:space="preserve"> exam, </w:t>
      </w:r>
      <w:proofErr w:type="gramStart"/>
      <w:r w:rsidR="001847BB">
        <w:rPr>
          <w:rFonts w:ascii="Comic Sans MS" w:eastAsia="Times New Roman" w:hAnsi="Comic Sans MS" w:cs="Times New Roman"/>
          <w:color w:val="333333"/>
          <w:sz w:val="24"/>
          <w:szCs w:val="24"/>
          <w:lang w:eastAsia="en-GB"/>
        </w:rPr>
        <w:t>test</w:t>
      </w:r>
      <w:proofErr w:type="gramEnd"/>
      <w:r w:rsidR="001847BB">
        <w:rPr>
          <w:rFonts w:ascii="Comic Sans MS" w:eastAsia="Times New Roman" w:hAnsi="Comic Sans MS" w:cs="Times New Roman"/>
          <w:color w:val="333333"/>
          <w:sz w:val="24"/>
          <w:szCs w:val="24"/>
          <w:lang w:eastAsia="en-GB"/>
        </w:rPr>
        <w:t xml:space="preserve"> or assignment. </w:t>
      </w:r>
    </w:p>
    <w:p w14:paraId="26A9DE6B" w14:textId="0F62C317" w:rsidR="008F650C" w:rsidRPr="001847BB" w:rsidRDefault="008F650C" w:rsidP="001847BB">
      <w:pPr>
        <w:shd w:val="clear" w:color="auto" w:fill="FBFBFB"/>
        <w:spacing w:before="288" w:after="288" w:line="408" w:lineRule="atLeast"/>
        <w:rPr>
          <w:rFonts w:ascii="Comic Sans MS" w:eastAsia="Times New Roman" w:hAnsi="Comic Sans MS" w:cs="Times New Roman"/>
          <w:color w:val="333333"/>
          <w:spacing w:val="-1"/>
          <w:sz w:val="24"/>
          <w:szCs w:val="24"/>
          <w:lang w:eastAsia="en-GB"/>
        </w:rPr>
      </w:pPr>
      <w:r>
        <w:rPr>
          <w:rFonts w:ascii="Comic Sans MS" w:eastAsia="Times New Roman" w:hAnsi="Comic Sans MS" w:cs="Times New Roman"/>
          <w:color w:val="333333"/>
          <w:spacing w:val="-1"/>
          <w:sz w:val="24"/>
          <w:szCs w:val="24"/>
          <w:lang w:eastAsia="en-GB"/>
        </w:rPr>
        <w:t>N</w:t>
      </w:r>
      <w:r w:rsidRPr="008F650C">
        <w:rPr>
          <w:rFonts w:ascii="Comic Sans MS" w:eastAsia="Times New Roman" w:hAnsi="Comic Sans MS" w:cs="Times New Roman"/>
          <w:color w:val="333333"/>
          <w:spacing w:val="-1"/>
          <w:sz w:val="24"/>
          <w:szCs w:val="24"/>
          <w:lang w:eastAsia="en-GB"/>
        </w:rPr>
        <w:t>ote-taking is a skill. Everyone’s brain works a little differently, and what might work for me won’t necessarily work for you. Take notes often, experiment, and find out what you like</w:t>
      </w:r>
      <w:r w:rsidR="001847BB">
        <w:rPr>
          <w:rFonts w:ascii="Comic Sans MS" w:eastAsia="Times New Roman" w:hAnsi="Comic Sans MS" w:cs="Times New Roman"/>
          <w:color w:val="333333"/>
          <w:spacing w:val="-1"/>
          <w:sz w:val="24"/>
          <w:szCs w:val="24"/>
          <w:lang w:eastAsia="en-GB"/>
        </w:rPr>
        <w:t xml:space="preserve">, but always </w:t>
      </w:r>
      <w:r w:rsidRPr="003F1D9B">
        <w:rPr>
          <w:rFonts w:ascii="Comic Sans MS" w:hAnsi="Comic Sans MS"/>
          <w:b/>
          <w:bCs/>
          <w:sz w:val="20"/>
          <w:szCs w:val="20"/>
        </w:rPr>
        <w:t xml:space="preserve">REVIEW </w:t>
      </w:r>
      <w:proofErr w:type="spellStart"/>
      <w:r w:rsidRPr="003F1D9B">
        <w:rPr>
          <w:rFonts w:ascii="Comic Sans MS" w:hAnsi="Comic Sans MS"/>
          <w:b/>
          <w:bCs/>
          <w:sz w:val="20"/>
          <w:szCs w:val="20"/>
        </w:rPr>
        <w:t>REVIEW</w:t>
      </w:r>
      <w:proofErr w:type="spellEnd"/>
      <w:r w:rsidRPr="003F1D9B">
        <w:rPr>
          <w:rFonts w:ascii="Comic Sans MS" w:hAnsi="Comic Sans MS"/>
          <w:b/>
          <w:bCs/>
          <w:sz w:val="20"/>
          <w:szCs w:val="20"/>
        </w:rPr>
        <w:t xml:space="preserve"> </w:t>
      </w:r>
      <w:proofErr w:type="spellStart"/>
      <w:r w:rsidRPr="003F1D9B">
        <w:rPr>
          <w:rFonts w:ascii="Comic Sans MS" w:hAnsi="Comic Sans MS"/>
          <w:b/>
          <w:bCs/>
          <w:sz w:val="20"/>
          <w:szCs w:val="20"/>
        </w:rPr>
        <w:t>REVIEW</w:t>
      </w:r>
      <w:proofErr w:type="spellEnd"/>
      <w:r w:rsidR="00D2783C">
        <w:rPr>
          <w:rFonts w:ascii="Comic Sans MS" w:hAnsi="Comic Sans MS"/>
          <w:b/>
          <w:bCs/>
          <w:sz w:val="20"/>
          <w:szCs w:val="20"/>
        </w:rPr>
        <w:t xml:space="preserve"> and REVIEW.</w:t>
      </w:r>
    </w:p>
    <w:p w14:paraId="4C1174E8" w14:textId="6ECC9C35" w:rsidR="004F179F" w:rsidRPr="003E7417" w:rsidRDefault="003F1D9B" w:rsidP="003F1D9B">
      <w:pPr>
        <w:rPr>
          <w:rFonts w:ascii="Comic Sans MS" w:hAnsi="Comic Sans MS"/>
          <w:b/>
          <w:bCs/>
          <w:color w:val="FF0000"/>
        </w:rPr>
      </w:pPr>
      <w:r w:rsidRPr="003E7417">
        <w:rPr>
          <w:rFonts w:ascii="Comic Sans MS" w:hAnsi="Comic Sans MS"/>
          <w:b/>
          <w:bCs/>
          <w:color w:val="FF0000"/>
        </w:rPr>
        <w:t xml:space="preserve">If you record on your </w:t>
      </w:r>
      <w:proofErr w:type="gramStart"/>
      <w:r w:rsidRPr="003E7417">
        <w:rPr>
          <w:rFonts w:ascii="Comic Sans MS" w:hAnsi="Comic Sans MS"/>
          <w:b/>
          <w:bCs/>
          <w:color w:val="FF0000"/>
        </w:rPr>
        <w:t>phone</w:t>
      </w:r>
      <w:proofErr w:type="gramEnd"/>
      <w:r w:rsidRPr="003E7417">
        <w:rPr>
          <w:rFonts w:ascii="Comic Sans MS" w:hAnsi="Comic Sans MS"/>
          <w:b/>
          <w:bCs/>
          <w:color w:val="FF0000"/>
        </w:rPr>
        <w:t xml:space="preserve"> </w:t>
      </w:r>
      <w:r w:rsidR="00D2783C" w:rsidRPr="003E7417">
        <w:rPr>
          <w:rFonts w:ascii="Comic Sans MS" w:hAnsi="Comic Sans MS"/>
          <w:b/>
          <w:bCs/>
          <w:color w:val="FF0000"/>
          <w:sz w:val="28"/>
          <w:szCs w:val="28"/>
        </w:rPr>
        <w:t>always</w:t>
      </w:r>
      <w:r w:rsidRPr="003E7417">
        <w:rPr>
          <w:rFonts w:ascii="Comic Sans MS" w:hAnsi="Comic Sans MS"/>
          <w:b/>
          <w:bCs/>
          <w:color w:val="FF0000"/>
        </w:rPr>
        <w:t xml:space="preserve"> get permission from your</w:t>
      </w:r>
      <w:r w:rsidR="004F179F" w:rsidRPr="003E7417">
        <w:rPr>
          <w:rFonts w:ascii="Comic Sans MS" w:hAnsi="Comic Sans MS"/>
          <w:b/>
          <w:bCs/>
          <w:color w:val="FF0000"/>
        </w:rPr>
        <w:t xml:space="preserve"> lecturer</w:t>
      </w:r>
      <w:r w:rsidRPr="003E7417">
        <w:rPr>
          <w:rFonts w:ascii="Comic Sans MS" w:hAnsi="Comic Sans MS"/>
          <w:b/>
          <w:bCs/>
          <w:color w:val="FF0000"/>
        </w:rPr>
        <w:t xml:space="preserve"> </w:t>
      </w:r>
      <w:r w:rsidR="004F179F" w:rsidRPr="003E7417">
        <w:rPr>
          <w:rFonts w:ascii="Comic Sans MS" w:hAnsi="Comic Sans MS"/>
          <w:b/>
          <w:bCs/>
          <w:color w:val="FF0000"/>
        </w:rPr>
        <w:t>beforehand</w:t>
      </w:r>
    </w:p>
    <w:sectPr w:rsidR="004F179F" w:rsidRPr="003E741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4E7B5" w14:textId="77777777" w:rsidR="00C16F59" w:rsidRDefault="00C16F59" w:rsidP="008F650C">
      <w:pPr>
        <w:spacing w:after="0" w:line="240" w:lineRule="auto"/>
      </w:pPr>
      <w:r>
        <w:separator/>
      </w:r>
    </w:p>
  </w:endnote>
  <w:endnote w:type="continuationSeparator" w:id="0">
    <w:p w14:paraId="717966DE" w14:textId="77777777" w:rsidR="00C16F59" w:rsidRDefault="00C16F59" w:rsidP="008F6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C7BFE" w14:textId="0B89D33C" w:rsidR="008F650C" w:rsidRPr="003F1D9B" w:rsidRDefault="003F1D9B" w:rsidP="003F1D9B">
    <w:pPr>
      <w:pStyle w:val="Footer"/>
      <w:jc w:val="right"/>
      <w:rPr>
        <w:sz w:val="16"/>
        <w:szCs w:val="16"/>
      </w:rPr>
    </w:pPr>
    <w:r w:rsidRPr="003F1D9B">
      <w:rPr>
        <w:sz w:val="16"/>
        <w:szCs w:val="16"/>
      </w:rPr>
      <w:t>KW23/02/23/Notes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E7EA1" w14:textId="77777777" w:rsidR="00C16F59" w:rsidRDefault="00C16F59" w:rsidP="008F650C">
      <w:pPr>
        <w:spacing w:after="0" w:line="240" w:lineRule="auto"/>
      </w:pPr>
      <w:r>
        <w:separator/>
      </w:r>
    </w:p>
  </w:footnote>
  <w:footnote w:type="continuationSeparator" w:id="0">
    <w:p w14:paraId="7717F332" w14:textId="77777777" w:rsidR="00C16F59" w:rsidRDefault="00C16F59" w:rsidP="008F65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F7E28" w14:textId="018F3C36" w:rsidR="008F650C" w:rsidRPr="008F650C" w:rsidRDefault="008F650C">
    <w:pPr>
      <w:pStyle w:val="Header"/>
      <w:rPr>
        <w:b/>
        <w:bCs/>
        <w:sz w:val="36"/>
        <w:szCs w:val="36"/>
      </w:rPr>
    </w:pPr>
    <w:r w:rsidRPr="008F650C">
      <w:rPr>
        <w:b/>
        <w:bCs/>
        <w:sz w:val="36"/>
        <w:szCs w:val="36"/>
      </w:rPr>
      <w:t>NOTE TAKING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C67D7"/>
    <w:multiLevelType w:val="multilevel"/>
    <w:tmpl w:val="CB868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1986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xMDAwMjACUYbmSjpKwanFxZn5eSAFhrUAVPvcpSwAAAA="/>
  </w:docVars>
  <w:rsids>
    <w:rsidRoot w:val="008F650C"/>
    <w:rsid w:val="001529FD"/>
    <w:rsid w:val="001847BB"/>
    <w:rsid w:val="00264992"/>
    <w:rsid w:val="003E7417"/>
    <w:rsid w:val="003F1D9B"/>
    <w:rsid w:val="0046249A"/>
    <w:rsid w:val="004F179F"/>
    <w:rsid w:val="00566828"/>
    <w:rsid w:val="00836779"/>
    <w:rsid w:val="008F650C"/>
    <w:rsid w:val="00AE0D21"/>
    <w:rsid w:val="00C16F59"/>
    <w:rsid w:val="00D155E9"/>
    <w:rsid w:val="00D2783C"/>
    <w:rsid w:val="00D326E3"/>
    <w:rsid w:val="00DF6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570807"/>
  <w15:docId w15:val="{C834D488-8A5C-4CB6-9865-D6402CAFB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6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50C"/>
  </w:style>
  <w:style w:type="paragraph" w:styleId="Footer">
    <w:name w:val="footer"/>
    <w:basedOn w:val="Normal"/>
    <w:link w:val="FooterChar"/>
    <w:uiPriority w:val="99"/>
    <w:unhideWhenUsed/>
    <w:rsid w:val="008F6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94975">
      <w:bodyDiv w:val="1"/>
      <w:marLeft w:val="0"/>
      <w:marRight w:val="0"/>
      <w:marTop w:val="0"/>
      <w:marBottom w:val="0"/>
      <w:divBdr>
        <w:top w:val="none" w:sz="0" w:space="0" w:color="auto"/>
        <w:left w:val="none" w:sz="0" w:space="0" w:color="auto"/>
        <w:bottom w:val="none" w:sz="0" w:space="0" w:color="auto"/>
        <w:right w:val="none" w:sz="0" w:space="0" w:color="auto"/>
      </w:divBdr>
      <w:divsChild>
        <w:div w:id="436750544">
          <w:marLeft w:val="0"/>
          <w:marRight w:val="0"/>
          <w:marTop w:val="450"/>
          <w:marBottom w:val="450"/>
          <w:divBdr>
            <w:top w:val="none" w:sz="0" w:space="0" w:color="auto"/>
            <w:left w:val="none" w:sz="0" w:space="0" w:color="auto"/>
            <w:bottom w:val="none" w:sz="0" w:space="0" w:color="auto"/>
            <w:right w:val="none" w:sz="0" w:space="0" w:color="auto"/>
          </w:divBdr>
          <w:divsChild>
            <w:div w:id="1214197474">
              <w:marLeft w:val="-225"/>
              <w:marRight w:val="-225"/>
              <w:marTop w:val="0"/>
              <w:marBottom w:val="0"/>
              <w:divBdr>
                <w:top w:val="none" w:sz="0" w:space="0" w:color="auto"/>
                <w:left w:val="none" w:sz="0" w:space="0" w:color="auto"/>
                <w:bottom w:val="none" w:sz="0" w:space="0" w:color="auto"/>
                <w:right w:val="none" w:sz="0" w:space="0" w:color="auto"/>
              </w:divBdr>
              <w:divsChild>
                <w:div w:id="910044483">
                  <w:marLeft w:val="0"/>
                  <w:marRight w:val="0"/>
                  <w:marTop w:val="0"/>
                  <w:marBottom w:val="0"/>
                  <w:divBdr>
                    <w:top w:val="none" w:sz="0" w:space="0" w:color="auto"/>
                    <w:left w:val="none" w:sz="0" w:space="0" w:color="auto"/>
                    <w:bottom w:val="none" w:sz="0" w:space="0" w:color="auto"/>
                    <w:right w:val="none" w:sz="0" w:space="0" w:color="auto"/>
                  </w:divBdr>
                </w:div>
                <w:div w:id="1220824121">
                  <w:marLeft w:val="0"/>
                  <w:marRight w:val="0"/>
                  <w:marTop w:val="0"/>
                  <w:marBottom w:val="0"/>
                  <w:divBdr>
                    <w:top w:val="none" w:sz="0" w:space="0" w:color="auto"/>
                    <w:left w:val="none" w:sz="0" w:space="0" w:color="auto"/>
                    <w:bottom w:val="none" w:sz="0" w:space="0" w:color="auto"/>
                    <w:right w:val="none" w:sz="0" w:space="0" w:color="auto"/>
                  </w:divBdr>
                  <w:divsChild>
                    <w:div w:id="1056660048">
                      <w:marLeft w:val="0"/>
                      <w:marRight w:val="0"/>
                      <w:marTop w:val="0"/>
                      <w:marBottom w:val="300"/>
                      <w:divBdr>
                        <w:top w:val="none" w:sz="0" w:space="0" w:color="auto"/>
                        <w:left w:val="none" w:sz="0" w:space="0" w:color="auto"/>
                        <w:bottom w:val="none" w:sz="0" w:space="0" w:color="auto"/>
                        <w:right w:val="none" w:sz="0" w:space="0" w:color="auto"/>
                      </w:divBdr>
                    </w:div>
                  </w:divsChild>
                </w:div>
                <w:div w:id="1227449359">
                  <w:marLeft w:val="0"/>
                  <w:marRight w:val="0"/>
                  <w:marTop w:val="0"/>
                  <w:marBottom w:val="225"/>
                  <w:divBdr>
                    <w:top w:val="none" w:sz="0" w:space="0" w:color="auto"/>
                    <w:left w:val="none" w:sz="0" w:space="0" w:color="auto"/>
                    <w:bottom w:val="none" w:sz="0" w:space="0" w:color="auto"/>
                    <w:right w:val="none" w:sz="0" w:space="0" w:color="auto"/>
                  </w:divBdr>
                </w:div>
                <w:div w:id="1371414699">
                  <w:marLeft w:val="0"/>
                  <w:marRight w:val="0"/>
                  <w:marTop w:val="0"/>
                  <w:marBottom w:val="0"/>
                  <w:divBdr>
                    <w:top w:val="none" w:sz="0" w:space="0" w:color="auto"/>
                    <w:left w:val="none" w:sz="0" w:space="0" w:color="auto"/>
                    <w:bottom w:val="none" w:sz="0" w:space="0" w:color="auto"/>
                    <w:right w:val="none" w:sz="0" w:space="0" w:color="auto"/>
                  </w:divBdr>
                  <w:divsChild>
                    <w:div w:id="17546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810040">
          <w:marLeft w:val="0"/>
          <w:marRight w:val="0"/>
          <w:marTop w:val="450"/>
          <w:marBottom w:val="450"/>
          <w:divBdr>
            <w:top w:val="none" w:sz="0" w:space="0" w:color="auto"/>
            <w:left w:val="none" w:sz="0" w:space="0" w:color="auto"/>
            <w:bottom w:val="none" w:sz="0" w:space="0" w:color="auto"/>
            <w:right w:val="none" w:sz="0" w:space="0" w:color="auto"/>
          </w:divBdr>
          <w:divsChild>
            <w:div w:id="528226522">
              <w:marLeft w:val="-225"/>
              <w:marRight w:val="-225"/>
              <w:marTop w:val="0"/>
              <w:marBottom w:val="0"/>
              <w:divBdr>
                <w:top w:val="none" w:sz="0" w:space="0" w:color="auto"/>
                <w:left w:val="none" w:sz="0" w:space="0" w:color="auto"/>
                <w:bottom w:val="none" w:sz="0" w:space="0" w:color="auto"/>
                <w:right w:val="none" w:sz="0" w:space="0" w:color="auto"/>
              </w:divBdr>
              <w:divsChild>
                <w:div w:id="196820942">
                  <w:marLeft w:val="0"/>
                  <w:marRight w:val="0"/>
                  <w:marTop w:val="0"/>
                  <w:marBottom w:val="0"/>
                  <w:divBdr>
                    <w:top w:val="none" w:sz="0" w:space="0" w:color="auto"/>
                    <w:left w:val="none" w:sz="0" w:space="0" w:color="auto"/>
                    <w:bottom w:val="none" w:sz="0" w:space="0" w:color="auto"/>
                    <w:right w:val="none" w:sz="0" w:space="0" w:color="auto"/>
                  </w:divBdr>
                  <w:divsChild>
                    <w:div w:id="1965847000">
                      <w:marLeft w:val="0"/>
                      <w:marRight w:val="0"/>
                      <w:marTop w:val="0"/>
                      <w:marBottom w:val="300"/>
                      <w:divBdr>
                        <w:top w:val="none" w:sz="0" w:space="0" w:color="auto"/>
                        <w:left w:val="none" w:sz="0" w:space="0" w:color="auto"/>
                        <w:bottom w:val="none" w:sz="0" w:space="0" w:color="auto"/>
                        <w:right w:val="none" w:sz="0" w:space="0" w:color="auto"/>
                      </w:divBdr>
                    </w:div>
                  </w:divsChild>
                </w:div>
                <w:div w:id="224294464">
                  <w:marLeft w:val="0"/>
                  <w:marRight w:val="0"/>
                  <w:marTop w:val="0"/>
                  <w:marBottom w:val="0"/>
                  <w:divBdr>
                    <w:top w:val="none" w:sz="0" w:space="0" w:color="auto"/>
                    <w:left w:val="none" w:sz="0" w:space="0" w:color="auto"/>
                    <w:bottom w:val="none" w:sz="0" w:space="0" w:color="auto"/>
                    <w:right w:val="none" w:sz="0" w:space="0" w:color="auto"/>
                  </w:divBdr>
                  <w:divsChild>
                    <w:div w:id="1966304707">
                      <w:marLeft w:val="0"/>
                      <w:marRight w:val="0"/>
                      <w:marTop w:val="0"/>
                      <w:marBottom w:val="0"/>
                      <w:divBdr>
                        <w:top w:val="none" w:sz="0" w:space="0" w:color="auto"/>
                        <w:left w:val="none" w:sz="0" w:space="0" w:color="auto"/>
                        <w:bottom w:val="none" w:sz="0" w:space="0" w:color="auto"/>
                        <w:right w:val="none" w:sz="0" w:space="0" w:color="auto"/>
                      </w:divBdr>
                    </w:div>
                  </w:divsChild>
                </w:div>
                <w:div w:id="1024667918">
                  <w:marLeft w:val="0"/>
                  <w:marRight w:val="0"/>
                  <w:marTop w:val="0"/>
                  <w:marBottom w:val="0"/>
                  <w:divBdr>
                    <w:top w:val="none" w:sz="0" w:space="0" w:color="auto"/>
                    <w:left w:val="none" w:sz="0" w:space="0" w:color="auto"/>
                    <w:bottom w:val="none" w:sz="0" w:space="0" w:color="auto"/>
                    <w:right w:val="none" w:sz="0" w:space="0" w:color="auto"/>
                  </w:divBdr>
                </w:div>
                <w:div w:id="136775021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journals.sagepub.com/doi/abs/10.1177/095679761452458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llegeinfogeek.com/best-note-taking-app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llegeinfogeek.com/bullet-journal/" TargetMode="External"/><Relationship Id="rId5" Type="http://schemas.openxmlformats.org/officeDocument/2006/relationships/footnotes" Target="footnotes.xml"/><Relationship Id="rId15" Type="http://schemas.openxmlformats.org/officeDocument/2006/relationships/hyperlink" Target="https://collegeinfogeek.com/rocketbook-wave/"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llegeinfogeek.com/rocket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1948</Words>
  <Characters>9370</Characters>
  <Application>Microsoft Office Word</Application>
  <DocSecurity>0</DocSecurity>
  <Lines>202</Lines>
  <Paragraphs>70</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6 Note-Taking Systems</vt:lpstr>
      <vt:lpstr>        Structured: The Outline</vt:lpstr>
      <vt:lpstr>        For Review: The Cornell Method</vt:lpstr>
      <vt:lpstr>        In-Depth: The Mind Map</vt:lpstr>
      <vt:lpstr>        </vt:lpstr>
      <vt:lpstr>        </vt:lpstr>
      <vt:lpstr>        </vt:lpstr>
      <vt:lpstr>        </vt:lpstr>
      <vt:lpstr>        </vt:lpstr>
      <vt:lpstr>        Holistic: Flow Notes</vt:lpstr>
      <vt:lpstr>        Easy: Writing on Slides</vt:lpstr>
      <vt:lpstr>        Visual: Bullet Journaling</vt:lpstr>
      <vt:lpstr>    Should You Use Your Computer to Take Notes?</vt:lpstr>
      <vt:lpstr>        How You Use Your Computer Matters!</vt:lpstr>
      <vt:lpstr>        The Best of Both Worlds</vt:lpstr>
      <vt:lpstr>    Get the Most Out of Your Notes</vt:lpstr>
    </vt:vector>
  </TitlesOfParts>
  <Company/>
  <LinksUpToDate>false</LinksUpToDate>
  <CharactersWithSpaces>11252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dc:creator>
  <cp:keywords/>
  <dc:description/>
  <cp:lastModifiedBy>Karine Williams</cp:lastModifiedBy>
  <cp:revision>2</cp:revision>
  <cp:lastPrinted>2022-10-17T11:53:00Z</cp:lastPrinted>
  <dcterms:created xsi:type="dcterms:W3CDTF">2024-02-19T22:26:00Z</dcterms:created>
  <dcterms:modified xsi:type="dcterms:W3CDTF">2024-02-19T22:26:00Z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76b32c60-db36-42e3-b263-6c3deace85fa</vt:lpwstr>
  </property>
</Properties>
</file>