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315D65" w14:textId="76EE72C8" w:rsidR="0086357F" w:rsidRPr="00673F7B" w:rsidRDefault="008C1220" w:rsidP="00673F7B">
      <w:pPr>
        <w:tabs>
          <w:tab w:val="left" w:pos="2265"/>
          <w:tab w:val="left" w:pos="2590"/>
          <w:tab w:val="center" w:pos="4860"/>
        </w:tabs>
        <w:autoSpaceDE w:val="0"/>
        <w:autoSpaceDN w:val="0"/>
        <w:adjustRightInd w:val="0"/>
        <w:spacing w:after="0" w:line="480" w:lineRule="auto"/>
        <w:rPr>
          <w:rFonts w:ascii="Arial" w:hAnsi="Arial" w:cs="Arial"/>
          <w:b/>
          <w:i/>
          <w:iCs/>
          <w:sz w:val="56"/>
          <w:szCs w:val="56"/>
          <w:u w:val="single"/>
        </w:rPr>
      </w:pPr>
      <w:r w:rsidRPr="00673F7B">
        <w:rPr>
          <w:rFonts w:ascii="Arial" w:hAnsi="Arial" w:cs="Arial"/>
          <w:b/>
          <w:i/>
          <w:iCs/>
          <w:sz w:val="56"/>
          <w:szCs w:val="56"/>
        </w:rPr>
        <w:t xml:space="preserve">            </w:t>
      </w:r>
      <w:r w:rsidR="0086357F" w:rsidRPr="00673F7B">
        <w:rPr>
          <w:rFonts w:ascii="Arial" w:hAnsi="Arial" w:cs="Arial"/>
          <w:b/>
          <w:i/>
          <w:iCs/>
          <w:sz w:val="56"/>
          <w:szCs w:val="56"/>
          <w:u w:val="single"/>
        </w:rPr>
        <w:t>Introduc</w:t>
      </w:r>
      <w:r w:rsidR="00673F7B">
        <w:rPr>
          <w:rFonts w:ascii="Arial" w:hAnsi="Arial" w:cs="Arial"/>
          <w:b/>
          <w:i/>
          <w:iCs/>
          <w:sz w:val="56"/>
          <w:szCs w:val="56"/>
          <w:u w:val="single"/>
        </w:rPr>
        <w:t>t</w:t>
      </w:r>
      <w:r w:rsidR="0086357F" w:rsidRPr="00673F7B">
        <w:rPr>
          <w:rFonts w:ascii="Arial" w:hAnsi="Arial" w:cs="Arial"/>
          <w:b/>
          <w:i/>
          <w:iCs/>
          <w:sz w:val="56"/>
          <w:szCs w:val="56"/>
          <w:u w:val="single"/>
        </w:rPr>
        <w:t xml:space="preserve">ion to Research </w:t>
      </w:r>
    </w:p>
    <w:p w14:paraId="3A763482" w14:textId="36D632EC" w:rsidR="00214986" w:rsidRPr="00673F7B" w:rsidRDefault="00214986" w:rsidP="00214986">
      <w:pPr>
        <w:tabs>
          <w:tab w:val="left" w:pos="2265"/>
          <w:tab w:val="left" w:pos="2590"/>
          <w:tab w:val="center" w:pos="4860"/>
        </w:tabs>
        <w:autoSpaceDE w:val="0"/>
        <w:autoSpaceDN w:val="0"/>
        <w:adjustRightInd w:val="0"/>
        <w:spacing w:after="0" w:line="480" w:lineRule="auto"/>
        <w:rPr>
          <w:rFonts w:ascii="Arial" w:hAnsi="Arial" w:cs="Arial"/>
          <w:b/>
          <w:i/>
          <w:iCs/>
          <w:sz w:val="48"/>
          <w:szCs w:val="48"/>
        </w:rPr>
      </w:pPr>
    </w:p>
    <w:p w14:paraId="6FD8D1F7" w14:textId="56E9577B" w:rsidR="0086357F" w:rsidRPr="00673F7B" w:rsidRDefault="008C1220" w:rsidP="008C1220">
      <w:pPr>
        <w:autoSpaceDE w:val="0"/>
        <w:autoSpaceDN w:val="0"/>
        <w:adjustRightInd w:val="0"/>
        <w:spacing w:after="0" w:line="480" w:lineRule="auto"/>
        <w:ind w:left="360"/>
        <w:rPr>
          <w:rFonts w:ascii="Arial" w:hAnsi="Arial" w:cs="Arial"/>
          <w:b/>
          <w:bCs/>
          <w:i/>
          <w:iCs/>
          <w:sz w:val="40"/>
          <w:szCs w:val="40"/>
        </w:rPr>
      </w:pPr>
      <w:r w:rsidRPr="00673F7B">
        <w:rPr>
          <w:rFonts w:ascii="Arial" w:hAnsi="Arial" w:cs="Arial"/>
          <w:b/>
          <w:bCs/>
          <w:i/>
          <w:iCs/>
          <w:sz w:val="40"/>
          <w:szCs w:val="40"/>
        </w:rPr>
        <w:t xml:space="preserve">                    </w:t>
      </w:r>
      <w:r w:rsidR="00673F7B" w:rsidRPr="00673F7B">
        <w:rPr>
          <w:rFonts w:ascii="Arial" w:hAnsi="Arial" w:cs="Arial"/>
          <w:b/>
          <w:bCs/>
          <w:i/>
          <w:iCs/>
          <w:sz w:val="40"/>
          <w:szCs w:val="40"/>
        </w:rPr>
        <w:t xml:space="preserve"> </w:t>
      </w:r>
      <w:r w:rsidR="00673F7B">
        <w:rPr>
          <w:rFonts w:ascii="Arial" w:hAnsi="Arial" w:cs="Arial"/>
          <w:b/>
          <w:bCs/>
          <w:i/>
          <w:iCs/>
          <w:sz w:val="40"/>
          <w:szCs w:val="40"/>
        </w:rPr>
        <w:t xml:space="preserve"> </w:t>
      </w:r>
      <w:r w:rsidR="00673F7B" w:rsidRPr="00673F7B">
        <w:rPr>
          <w:rFonts w:ascii="Arial" w:hAnsi="Arial" w:cs="Arial"/>
          <w:b/>
          <w:bCs/>
          <w:i/>
          <w:iCs/>
          <w:sz w:val="40"/>
          <w:szCs w:val="40"/>
        </w:rPr>
        <w:t xml:space="preserve">  </w:t>
      </w:r>
      <w:r w:rsidRPr="00673F7B">
        <w:rPr>
          <w:rFonts w:ascii="Arial" w:hAnsi="Arial" w:cs="Arial"/>
          <w:b/>
          <w:bCs/>
          <w:i/>
          <w:iCs/>
          <w:sz w:val="40"/>
          <w:szCs w:val="40"/>
        </w:rPr>
        <w:t xml:space="preserve"> Literature review</w:t>
      </w:r>
    </w:p>
    <w:p w14:paraId="010F33D2" w14:textId="05347668" w:rsidR="008C1220" w:rsidRPr="00673F7B" w:rsidRDefault="008C1220" w:rsidP="008C1220">
      <w:pPr>
        <w:spacing w:line="480" w:lineRule="auto"/>
        <w:contextualSpacing/>
        <w:jc w:val="center"/>
        <w:rPr>
          <w:rFonts w:ascii="Arial" w:hAnsi="Arial" w:cs="Arial"/>
          <w:b/>
          <w:bCs/>
          <w:i/>
          <w:iCs/>
          <w:sz w:val="44"/>
          <w:szCs w:val="44"/>
          <w:u w:val="single"/>
        </w:rPr>
      </w:pPr>
      <w:r w:rsidRPr="00673F7B">
        <w:rPr>
          <w:rFonts w:ascii="Arial" w:hAnsi="Arial" w:cs="Arial"/>
          <w:b/>
          <w:i/>
          <w:iCs/>
          <w:sz w:val="44"/>
          <w:szCs w:val="44"/>
          <w:u w:val="single"/>
        </w:rPr>
        <w:t xml:space="preserve">Staff Education for Nurses and providers on Rapid Mood Screener </w:t>
      </w:r>
    </w:p>
    <w:p w14:paraId="324F58FE" w14:textId="552AFB92" w:rsidR="0086357F" w:rsidRDefault="0086357F" w:rsidP="00214986">
      <w:pPr>
        <w:autoSpaceDE w:val="0"/>
        <w:autoSpaceDN w:val="0"/>
        <w:adjustRightInd w:val="0"/>
        <w:spacing w:after="0" w:line="480" w:lineRule="auto"/>
        <w:rPr>
          <w:rFonts w:ascii="Arial" w:hAnsi="Arial" w:cs="Arial"/>
          <w:sz w:val="32"/>
          <w:szCs w:val="32"/>
        </w:rPr>
      </w:pPr>
    </w:p>
    <w:p w14:paraId="6D01F0D8" w14:textId="77777777" w:rsidR="00214986" w:rsidRDefault="00214986" w:rsidP="002D53F4">
      <w:pPr>
        <w:autoSpaceDE w:val="0"/>
        <w:autoSpaceDN w:val="0"/>
        <w:adjustRightInd w:val="0"/>
        <w:spacing w:after="0" w:line="480" w:lineRule="auto"/>
        <w:ind w:left="360"/>
        <w:jc w:val="center"/>
        <w:rPr>
          <w:rFonts w:ascii="Arial" w:hAnsi="Arial" w:cs="Arial"/>
          <w:sz w:val="32"/>
          <w:szCs w:val="32"/>
        </w:rPr>
      </w:pPr>
    </w:p>
    <w:p w14:paraId="618C8ABD" w14:textId="67B35D7C" w:rsidR="008C1220" w:rsidRDefault="008C1220" w:rsidP="00673F7B">
      <w:pPr>
        <w:autoSpaceDE w:val="0"/>
        <w:autoSpaceDN w:val="0"/>
        <w:adjustRightInd w:val="0"/>
        <w:spacing w:after="0" w:line="480" w:lineRule="auto"/>
        <w:rPr>
          <w:rFonts w:ascii="Arial" w:hAnsi="Arial" w:cs="Arial"/>
          <w:sz w:val="32"/>
          <w:szCs w:val="32"/>
        </w:rPr>
      </w:pPr>
    </w:p>
    <w:p w14:paraId="39206CA7" w14:textId="77777777" w:rsidR="008C1220" w:rsidRPr="008C1220" w:rsidRDefault="008C1220" w:rsidP="002D53F4">
      <w:pPr>
        <w:autoSpaceDE w:val="0"/>
        <w:autoSpaceDN w:val="0"/>
        <w:adjustRightInd w:val="0"/>
        <w:spacing w:after="0" w:line="480" w:lineRule="auto"/>
        <w:ind w:left="360"/>
        <w:jc w:val="center"/>
        <w:rPr>
          <w:rFonts w:ascii="Arial" w:hAnsi="Arial" w:cs="Arial"/>
          <w:sz w:val="32"/>
          <w:szCs w:val="32"/>
        </w:rPr>
      </w:pPr>
    </w:p>
    <w:p w14:paraId="2915D1DB" w14:textId="1468D4F7" w:rsidR="0086357F" w:rsidRPr="00214986" w:rsidRDefault="0086357F" w:rsidP="002D53F4">
      <w:pPr>
        <w:autoSpaceDE w:val="0"/>
        <w:autoSpaceDN w:val="0"/>
        <w:adjustRightInd w:val="0"/>
        <w:spacing w:after="0" w:line="480" w:lineRule="auto"/>
        <w:ind w:left="360"/>
        <w:jc w:val="center"/>
        <w:rPr>
          <w:rFonts w:ascii="Arial" w:hAnsi="Arial" w:cs="Arial"/>
          <w:b/>
          <w:bCs/>
          <w:i/>
          <w:iCs/>
          <w:sz w:val="36"/>
          <w:szCs w:val="36"/>
        </w:rPr>
      </w:pPr>
      <w:r w:rsidRPr="00214986">
        <w:rPr>
          <w:rFonts w:ascii="Arial" w:hAnsi="Arial" w:cs="Arial"/>
          <w:b/>
          <w:bCs/>
          <w:i/>
          <w:iCs/>
          <w:sz w:val="36"/>
          <w:szCs w:val="36"/>
        </w:rPr>
        <w:t>Student’s Name</w:t>
      </w:r>
      <w:r w:rsidR="008C1220" w:rsidRPr="00214986">
        <w:rPr>
          <w:rFonts w:ascii="Arial" w:hAnsi="Arial" w:cs="Arial"/>
          <w:b/>
          <w:bCs/>
          <w:i/>
          <w:iCs/>
          <w:sz w:val="36"/>
          <w:szCs w:val="36"/>
        </w:rPr>
        <w:t>: Marilena Anghel</w:t>
      </w:r>
    </w:p>
    <w:p w14:paraId="45208045" w14:textId="5924A60B" w:rsidR="0086357F" w:rsidRPr="00214986" w:rsidRDefault="00214986" w:rsidP="00214986">
      <w:pPr>
        <w:autoSpaceDE w:val="0"/>
        <w:autoSpaceDN w:val="0"/>
        <w:adjustRightInd w:val="0"/>
        <w:spacing w:after="0" w:line="480" w:lineRule="auto"/>
        <w:ind w:left="360"/>
        <w:rPr>
          <w:rFonts w:ascii="Arial" w:hAnsi="Arial" w:cs="Arial"/>
          <w:b/>
          <w:bCs/>
          <w:i/>
          <w:iCs/>
          <w:sz w:val="36"/>
          <w:szCs w:val="36"/>
        </w:rPr>
      </w:pPr>
      <w:r w:rsidRPr="00214986">
        <w:rPr>
          <w:rFonts w:ascii="Arial" w:hAnsi="Arial" w:cs="Arial"/>
          <w:b/>
          <w:bCs/>
          <w:i/>
          <w:iCs/>
          <w:sz w:val="36"/>
          <w:szCs w:val="36"/>
        </w:rPr>
        <w:t xml:space="preserve">                      </w:t>
      </w:r>
      <w:r w:rsidR="008C1220" w:rsidRPr="00214986">
        <w:rPr>
          <w:rFonts w:ascii="Arial" w:hAnsi="Arial" w:cs="Arial"/>
          <w:b/>
          <w:bCs/>
          <w:i/>
          <w:iCs/>
          <w:sz w:val="36"/>
          <w:szCs w:val="36"/>
        </w:rPr>
        <w:t>Student number: 2020324</w:t>
      </w:r>
    </w:p>
    <w:p w14:paraId="0AE5BC5F" w14:textId="22F0CC4D" w:rsidR="0086357F" w:rsidRPr="00214986" w:rsidRDefault="008C1220" w:rsidP="002D53F4">
      <w:pPr>
        <w:autoSpaceDE w:val="0"/>
        <w:autoSpaceDN w:val="0"/>
        <w:adjustRightInd w:val="0"/>
        <w:spacing w:after="0" w:line="480" w:lineRule="auto"/>
        <w:ind w:left="360"/>
        <w:jc w:val="center"/>
        <w:rPr>
          <w:rFonts w:ascii="Arial" w:hAnsi="Arial" w:cs="Arial"/>
          <w:b/>
          <w:bCs/>
          <w:i/>
          <w:iCs/>
          <w:sz w:val="36"/>
          <w:szCs w:val="36"/>
        </w:rPr>
      </w:pPr>
      <w:r w:rsidRPr="00214986">
        <w:rPr>
          <w:rFonts w:ascii="Arial" w:hAnsi="Arial" w:cs="Arial"/>
          <w:b/>
          <w:bCs/>
          <w:i/>
          <w:iCs/>
          <w:sz w:val="36"/>
          <w:szCs w:val="36"/>
        </w:rPr>
        <w:t>Module</w:t>
      </w:r>
      <w:r w:rsidR="0086357F" w:rsidRPr="00214986">
        <w:rPr>
          <w:rFonts w:ascii="Arial" w:hAnsi="Arial" w:cs="Arial"/>
          <w:b/>
          <w:bCs/>
          <w:i/>
          <w:iCs/>
          <w:sz w:val="36"/>
          <w:szCs w:val="36"/>
        </w:rPr>
        <w:t xml:space="preserve"> Name</w:t>
      </w:r>
      <w:r w:rsidRPr="00214986">
        <w:rPr>
          <w:rFonts w:ascii="Arial" w:hAnsi="Arial" w:cs="Arial"/>
          <w:b/>
          <w:bCs/>
          <w:i/>
          <w:iCs/>
          <w:sz w:val="36"/>
          <w:szCs w:val="36"/>
        </w:rPr>
        <w:t>: Introduction to Research</w:t>
      </w:r>
    </w:p>
    <w:p w14:paraId="0ADA5AA7" w14:textId="4FF7573E" w:rsidR="008C1220" w:rsidRPr="00214986" w:rsidRDefault="008C1220" w:rsidP="002D53F4">
      <w:pPr>
        <w:autoSpaceDE w:val="0"/>
        <w:autoSpaceDN w:val="0"/>
        <w:adjustRightInd w:val="0"/>
        <w:spacing w:after="0" w:line="480" w:lineRule="auto"/>
        <w:ind w:left="360"/>
        <w:jc w:val="center"/>
        <w:rPr>
          <w:rFonts w:ascii="Arial" w:hAnsi="Arial" w:cs="Arial"/>
          <w:b/>
          <w:bCs/>
          <w:i/>
          <w:iCs/>
          <w:sz w:val="36"/>
          <w:szCs w:val="36"/>
        </w:rPr>
      </w:pPr>
      <w:r w:rsidRPr="00214986">
        <w:rPr>
          <w:rFonts w:ascii="Arial" w:hAnsi="Arial" w:cs="Arial"/>
          <w:b/>
          <w:bCs/>
          <w:i/>
          <w:iCs/>
          <w:sz w:val="36"/>
          <w:szCs w:val="36"/>
        </w:rPr>
        <w:t>Module number: BMHP_5005BIRM</w:t>
      </w:r>
    </w:p>
    <w:p w14:paraId="2A78522B" w14:textId="22E5A9EA" w:rsidR="0086357F" w:rsidRPr="00214986" w:rsidRDefault="008C1220" w:rsidP="002D53F4">
      <w:pPr>
        <w:autoSpaceDE w:val="0"/>
        <w:autoSpaceDN w:val="0"/>
        <w:adjustRightInd w:val="0"/>
        <w:spacing w:after="0" w:line="480" w:lineRule="auto"/>
        <w:ind w:left="360"/>
        <w:jc w:val="center"/>
        <w:rPr>
          <w:rFonts w:ascii="Arial" w:hAnsi="Arial" w:cs="Arial"/>
          <w:b/>
          <w:bCs/>
          <w:i/>
          <w:iCs/>
          <w:sz w:val="36"/>
          <w:szCs w:val="36"/>
        </w:rPr>
      </w:pPr>
      <w:r w:rsidRPr="00214986">
        <w:rPr>
          <w:rFonts w:ascii="Arial" w:hAnsi="Arial" w:cs="Arial"/>
          <w:b/>
          <w:bCs/>
          <w:i/>
          <w:iCs/>
          <w:sz w:val="36"/>
          <w:szCs w:val="36"/>
        </w:rPr>
        <w:t xml:space="preserve">Lecturer’s name: Robert </w:t>
      </w:r>
      <w:proofErr w:type="spellStart"/>
      <w:r w:rsidRPr="00214986">
        <w:rPr>
          <w:rFonts w:ascii="Arial" w:hAnsi="Arial" w:cs="Arial"/>
          <w:b/>
          <w:bCs/>
          <w:i/>
          <w:iCs/>
          <w:sz w:val="36"/>
          <w:szCs w:val="36"/>
        </w:rPr>
        <w:t>Nartowski</w:t>
      </w:r>
      <w:proofErr w:type="spellEnd"/>
    </w:p>
    <w:p w14:paraId="581F4C69" w14:textId="50CDE03A" w:rsidR="00214986" w:rsidRPr="00673F7B" w:rsidRDefault="0086357F" w:rsidP="00673F7B">
      <w:pPr>
        <w:spacing w:line="480" w:lineRule="auto"/>
        <w:ind w:firstLine="360"/>
        <w:jc w:val="center"/>
        <w:rPr>
          <w:rFonts w:ascii="Arial" w:hAnsi="Arial" w:cs="Arial"/>
          <w:b/>
          <w:bCs/>
          <w:i/>
          <w:iCs/>
          <w:sz w:val="36"/>
          <w:szCs w:val="36"/>
        </w:rPr>
      </w:pPr>
      <w:r w:rsidRPr="00214986">
        <w:rPr>
          <w:rFonts w:ascii="Arial" w:hAnsi="Arial" w:cs="Arial"/>
          <w:b/>
          <w:bCs/>
          <w:i/>
          <w:iCs/>
          <w:sz w:val="36"/>
          <w:szCs w:val="36"/>
        </w:rPr>
        <w:t>Assignment Due Dat</w:t>
      </w:r>
      <w:r w:rsidR="00F15B6A" w:rsidRPr="00214986">
        <w:rPr>
          <w:rFonts w:ascii="Arial" w:hAnsi="Arial" w:cs="Arial"/>
          <w:b/>
          <w:bCs/>
          <w:i/>
          <w:iCs/>
          <w:sz w:val="36"/>
          <w:szCs w:val="36"/>
        </w:rPr>
        <w:t>e</w:t>
      </w:r>
      <w:r w:rsidR="008C1220" w:rsidRPr="00214986">
        <w:rPr>
          <w:rFonts w:ascii="Arial" w:hAnsi="Arial" w:cs="Arial"/>
          <w:b/>
          <w:bCs/>
          <w:i/>
          <w:iCs/>
          <w:sz w:val="36"/>
          <w:szCs w:val="36"/>
        </w:rPr>
        <w:t>: 11/11/2022</w:t>
      </w:r>
    </w:p>
    <w:p w14:paraId="0DBF5047" w14:textId="791D97CB" w:rsidR="00E668C7" w:rsidRPr="00214986" w:rsidRDefault="001C2570" w:rsidP="00E668C7">
      <w:pPr>
        <w:spacing w:line="480" w:lineRule="auto"/>
        <w:jc w:val="center"/>
        <w:rPr>
          <w:rFonts w:ascii="Arial" w:hAnsi="Arial" w:cs="Arial"/>
          <w:b/>
          <w:bCs/>
          <w:i/>
          <w:iCs/>
          <w:u w:val="single"/>
        </w:rPr>
      </w:pPr>
      <w:r w:rsidRPr="00214986">
        <w:rPr>
          <w:rFonts w:ascii="Arial" w:hAnsi="Arial" w:cs="Arial"/>
          <w:b/>
          <w:bCs/>
          <w:i/>
          <w:iCs/>
          <w:u w:val="single"/>
        </w:rPr>
        <w:lastRenderedPageBreak/>
        <w:t>Abs</w:t>
      </w:r>
      <w:r w:rsidR="00214986" w:rsidRPr="00214986">
        <w:rPr>
          <w:rFonts w:ascii="Arial" w:hAnsi="Arial" w:cs="Arial"/>
          <w:b/>
          <w:bCs/>
          <w:i/>
          <w:iCs/>
          <w:u w:val="single"/>
        </w:rPr>
        <w:t>t</w:t>
      </w:r>
      <w:r w:rsidRPr="00214986">
        <w:rPr>
          <w:rFonts w:ascii="Arial" w:hAnsi="Arial" w:cs="Arial"/>
          <w:b/>
          <w:bCs/>
          <w:i/>
          <w:iCs/>
          <w:u w:val="single"/>
        </w:rPr>
        <w:t>ract</w:t>
      </w:r>
    </w:p>
    <w:p w14:paraId="0689BEDA" w14:textId="051FE30C" w:rsidR="00214986" w:rsidRDefault="007F5FFB" w:rsidP="002D53F4">
      <w:pPr>
        <w:pStyle w:val="BodyText"/>
        <w:ind w:firstLine="0"/>
        <w:rPr>
          <w:rFonts w:ascii="Arial" w:hAnsi="Arial" w:cs="Arial"/>
        </w:rPr>
      </w:pPr>
      <w:r w:rsidRPr="00214986">
        <w:rPr>
          <w:rFonts w:ascii="Arial" w:hAnsi="Arial" w:cs="Arial"/>
        </w:rPr>
        <w:tab/>
      </w:r>
      <w:r w:rsidR="00190313" w:rsidRPr="00214986">
        <w:rPr>
          <w:rFonts w:ascii="Arial" w:hAnsi="Arial" w:cs="Arial"/>
        </w:rPr>
        <w:t>Advances in the psychiatric field have led to the development of valuable tools that can be used in screening patients to understand their condition better. Indeed, instruments such as Rapid Mood Screener have been significantly used to help diagnose conditions such as bipolar disorder. The implication is that such tools need to be appropriately used by healthcare practitioners such as nurses for better and more accurate diagnostic results. A more accurate diagnosis is a foundation for better patient management and outcomes. Therefore, as part of a bigger plan, mental health facilities should make deliberate efforts to ensure that the nurses and other healthcare professionals involved in mental health patients</w:t>
      </w:r>
      <w:r w:rsidR="00CE7E85" w:rsidRPr="00214986">
        <w:rPr>
          <w:rFonts w:ascii="Arial" w:hAnsi="Arial" w:cs="Arial"/>
        </w:rPr>
        <w:t xml:space="preserve"> </w:t>
      </w:r>
      <w:r w:rsidR="00190313" w:rsidRPr="00214986">
        <w:rPr>
          <w:rFonts w:ascii="Arial" w:hAnsi="Arial" w:cs="Arial"/>
        </w:rPr>
        <w:t>care have access to and are competent in using tools such as the Rapid Mood Screener. The purpose of the project is to focus on education and closing the gap using the staff education module, with an outcome to increase education scores from pre-test to post-test to decrease providers making errors using the bipolar assessment tool. The analysis and implementation of the staff education program was carried out on nurses in psychiatric department. A pretest/posttest design was implemented to assess the participants' knowledge before and after receiving the staff education. Descriptive statistics were calculated. The mean test score increased by 28% indicating an increase in nurse knowledge. Training nurses on the effective use of RMS and other screening tools have the potential of developing ability of nurses to diagnose mentally ill patients effectively. Healthcare facilities should evaluate gaps in staff awareness on screening tools and implement relevant interventions to bridge the gaps</w:t>
      </w:r>
      <w:r w:rsidR="008C1220" w:rsidRPr="00214986">
        <w:rPr>
          <w:rFonts w:ascii="Arial" w:hAnsi="Arial" w:cs="Arial"/>
        </w:rPr>
        <w:t>.</w:t>
      </w:r>
    </w:p>
    <w:p w14:paraId="3355EBE6" w14:textId="77777777" w:rsidR="00673F7B" w:rsidRPr="00214986" w:rsidRDefault="00673F7B" w:rsidP="002D53F4">
      <w:pPr>
        <w:pStyle w:val="BodyText"/>
        <w:ind w:firstLine="0"/>
        <w:rPr>
          <w:rFonts w:ascii="Arial" w:hAnsi="Arial" w:cs="Arial"/>
        </w:rPr>
      </w:pPr>
    </w:p>
    <w:p w14:paraId="261487AE" w14:textId="3E791C72" w:rsidR="00527430" w:rsidRPr="00214986" w:rsidRDefault="00527430" w:rsidP="002D53F4">
      <w:pPr>
        <w:pStyle w:val="BodyText"/>
        <w:ind w:firstLine="0"/>
        <w:jc w:val="center"/>
        <w:rPr>
          <w:rFonts w:ascii="Arial" w:hAnsi="Arial" w:cs="Arial"/>
          <w:b/>
          <w:bCs/>
          <w:i/>
          <w:iCs/>
          <w:u w:val="single"/>
        </w:rPr>
      </w:pPr>
      <w:r w:rsidRPr="00214986">
        <w:rPr>
          <w:rFonts w:ascii="Arial" w:hAnsi="Arial" w:cs="Arial"/>
          <w:b/>
          <w:bCs/>
          <w:i/>
          <w:iCs/>
          <w:u w:val="single"/>
        </w:rPr>
        <w:lastRenderedPageBreak/>
        <w:t>Introduction</w:t>
      </w:r>
    </w:p>
    <w:p w14:paraId="78CE5ADF" w14:textId="14AE93C2" w:rsidR="00EF0E38" w:rsidRPr="00214986" w:rsidRDefault="00527430" w:rsidP="002D53F4">
      <w:pPr>
        <w:pStyle w:val="BodyText"/>
        <w:rPr>
          <w:rFonts w:ascii="Arial" w:hAnsi="Arial" w:cs="Arial"/>
        </w:rPr>
      </w:pPr>
      <w:r w:rsidRPr="00214986">
        <w:rPr>
          <w:rFonts w:ascii="Arial" w:hAnsi="Arial" w:cs="Arial"/>
        </w:rPr>
        <w:t>The project proposes an education program in the psychiatric care settings, specifically in the outpatient setting, with a major focus on educating nursing staff on how to use rapid mood screeners to appropriately identify patients with bipolar disorder. Such a step is significant and will ensure better and timeous care services to the patients. Therefore, the program's success will also depend on how corporative the management is. Patients with bipolar disorder have the potential to benefit from the program since a more competent staff will offer them care.</w:t>
      </w:r>
      <w:r w:rsidR="00EF0E38" w:rsidRPr="00214986">
        <w:rPr>
          <w:rFonts w:ascii="Arial" w:hAnsi="Arial" w:cs="Arial"/>
        </w:rPr>
        <w:t xml:space="preserve"> As earlier indicated, this project focuses on education and closing the gap using the staff education module, with an outcome to increase education scores from pre-test to post-test to decrease providers making errors using the bipolar assessment tool. As such, this project will seek to address questions for nurses and providers caring for mental health patients in an outpatient clinic, will education on rapid mood screening increase their education score to prevent misdiagnosis? </w:t>
      </w:r>
    </w:p>
    <w:p w14:paraId="063F2A84" w14:textId="2D73ED1E" w:rsidR="00E668C7" w:rsidRPr="00214986" w:rsidRDefault="003B6352" w:rsidP="00E668C7">
      <w:pPr>
        <w:pStyle w:val="BodyText"/>
        <w:rPr>
          <w:rFonts w:ascii="Arial" w:hAnsi="Arial" w:cs="Arial"/>
        </w:rPr>
      </w:pPr>
      <w:r w:rsidRPr="00214986">
        <w:rPr>
          <w:rFonts w:ascii="Arial" w:hAnsi="Arial" w:cs="Arial"/>
        </w:rPr>
        <w:t>The existing practice gap has informed the rationale behind the design of this project. The identified practice gap is the lack of awareness among the providers and nurses in the psychiatric outpatient services regarding the application of the rapid mood screener as a tool to assess and screen patients with bipolar disorder to improve accuracy</w:t>
      </w:r>
      <w:r w:rsidR="00E668C7" w:rsidRPr="00214986">
        <w:rPr>
          <w:rFonts w:ascii="Arial" w:hAnsi="Arial" w:cs="Arial"/>
        </w:rPr>
        <w:t>.</w:t>
      </w:r>
    </w:p>
    <w:p w14:paraId="6CA742D5" w14:textId="0127A1EB" w:rsidR="001C2570" w:rsidRPr="00214986" w:rsidRDefault="001C2570" w:rsidP="002D53F4">
      <w:pPr>
        <w:spacing w:line="480" w:lineRule="auto"/>
        <w:jc w:val="center"/>
        <w:rPr>
          <w:rFonts w:ascii="Arial" w:hAnsi="Arial" w:cs="Arial"/>
          <w:b/>
          <w:bCs/>
          <w:i/>
          <w:iCs/>
          <w:u w:val="single"/>
        </w:rPr>
      </w:pPr>
      <w:r w:rsidRPr="00214986">
        <w:rPr>
          <w:rFonts w:ascii="Arial" w:hAnsi="Arial" w:cs="Arial"/>
          <w:b/>
          <w:bCs/>
          <w:i/>
          <w:iCs/>
          <w:u w:val="single"/>
        </w:rPr>
        <w:t>Background</w:t>
      </w:r>
    </w:p>
    <w:p w14:paraId="56A5D1E8" w14:textId="77777777" w:rsidR="008B221F" w:rsidRPr="00214986" w:rsidRDefault="008B221F" w:rsidP="002D53F4">
      <w:pPr>
        <w:pStyle w:val="BodyText"/>
        <w:rPr>
          <w:rFonts w:ascii="Arial" w:hAnsi="Arial" w:cs="Arial"/>
        </w:rPr>
      </w:pPr>
      <w:r w:rsidRPr="00214986">
        <w:rPr>
          <w:rFonts w:ascii="Arial" w:hAnsi="Arial" w:cs="Arial"/>
        </w:rPr>
        <w:t>The role of healthcare professionals in enhancing positive patient outcomes is prominent and forms a central part of the plan of healthcare and patient services (</w:t>
      </w:r>
      <w:proofErr w:type="spellStart"/>
      <w:r w:rsidRPr="00214986">
        <w:rPr>
          <w:rFonts w:ascii="Arial" w:hAnsi="Arial" w:cs="Arial"/>
        </w:rPr>
        <w:t>Coster</w:t>
      </w:r>
      <w:proofErr w:type="spellEnd"/>
      <w:r w:rsidRPr="00214986">
        <w:rPr>
          <w:rFonts w:ascii="Arial" w:hAnsi="Arial" w:cs="Arial"/>
        </w:rPr>
        <w:t xml:space="preserve"> et al.,2018). As such, past and present efforts have been to improve every </w:t>
      </w:r>
      <w:r w:rsidRPr="00214986">
        <w:rPr>
          <w:rFonts w:ascii="Arial" w:hAnsi="Arial" w:cs="Arial"/>
        </w:rPr>
        <w:lastRenderedPageBreak/>
        <w:t>aspect of patient care through innovations, inventions, and research. One of the areas that have been a problem in patient care is misdiagnosis which has potential harmful impacts on the treatment of patients and their well-being (Stiles et al., 2018). While misdiagnosis can occur in any illness, psychiatric health and illnesses are usually more prone to misdiagnosis due to the screening tools needed to differentiate one disease from the other. Among such conditions is a bipolar disorder which has been associated with premature death, cognitive impairment, functional impairment, and diminished life quality.</w:t>
      </w:r>
    </w:p>
    <w:p w14:paraId="65BC0F73" w14:textId="3B5D68D4" w:rsidR="00710BB6" w:rsidRPr="00214986" w:rsidRDefault="00710BB6" w:rsidP="002D53F4">
      <w:pPr>
        <w:pStyle w:val="BodyText"/>
        <w:rPr>
          <w:rFonts w:ascii="Arial" w:hAnsi="Arial" w:cs="Arial"/>
        </w:rPr>
      </w:pPr>
      <w:r w:rsidRPr="00214986">
        <w:rPr>
          <w:rFonts w:ascii="Arial" w:hAnsi="Arial" w:cs="Arial"/>
        </w:rPr>
        <w:t xml:space="preserve">Advances in the psychiatric field have led to the development of valuable tools that can be used in screening patients to understand their condition better. Indeed, instruments such as Rapid Mood Screener have been significantly used to help diagnose conditions such as bipolar disorder (Montano et al., 2021). The implication is that such tools need to be appropriately used by healthcare practitioners such as nurses for better and more accurate diagnostic results. A more accurate diagnosis is a foundation for better patient management and outcomes. Therefore, as part of a bigger plan, mental health facilities should make deliberate efforts to ensure that the nurses and other healthcare professionals involved in mental health patients' care have access to and are competent in using tools such as the Rapid Mood Screener. </w:t>
      </w:r>
    </w:p>
    <w:p w14:paraId="7122DD49" w14:textId="77777777" w:rsidR="00DB588D" w:rsidRPr="00214986" w:rsidRDefault="00DB588D" w:rsidP="002D53F4">
      <w:pPr>
        <w:pStyle w:val="BodyText"/>
        <w:rPr>
          <w:rFonts w:ascii="Arial" w:hAnsi="Arial" w:cs="Arial"/>
        </w:rPr>
      </w:pPr>
      <w:r w:rsidRPr="00214986">
        <w:rPr>
          <w:rFonts w:ascii="Arial" w:hAnsi="Arial" w:cs="Arial"/>
        </w:rPr>
        <w:t>Misdiagnosis is one of the most prominent and common problems that substantially impact patients and public health. Misdiagnosis can lead to various adverse problems, such as misleading the providers to prescribe the wrong drug and formulating an erroneous care and management plan. Such mistakes can easily complicate and worsen a patient's health, laying the ground for a patient's death or long-</w:t>
      </w:r>
      <w:r w:rsidRPr="00214986">
        <w:rPr>
          <w:rFonts w:ascii="Arial" w:hAnsi="Arial" w:cs="Arial"/>
        </w:rPr>
        <w:lastRenderedPageBreak/>
        <w:t xml:space="preserve">term injury (Cuomo et al.,2021; </w:t>
      </w:r>
      <w:proofErr w:type="spellStart"/>
      <w:r w:rsidRPr="00214986">
        <w:rPr>
          <w:rFonts w:ascii="Arial" w:hAnsi="Arial" w:cs="Arial"/>
        </w:rPr>
        <w:t>Mohajan</w:t>
      </w:r>
      <w:proofErr w:type="spellEnd"/>
      <w:r w:rsidRPr="00214986">
        <w:rPr>
          <w:rFonts w:ascii="Arial" w:hAnsi="Arial" w:cs="Arial"/>
        </w:rPr>
        <w:t>, 2018). As such, it is essential to ensure that the providers and nurses are knowledgeable regarding accurately identifying patients with bipolar disorder and appropriately diagnosing them. Misdiagnosis of bipolar disorder and depressive episodes and symptoms as major depressive disorder is common in psychiatric health (McIntyre &amp; Calabrese, 2019). Such confusion can be costly in terms of wrong medication prescription and administration; hence, the Rapid Mood Screener is a welcome relief as it enhances the screening of bipolar disorder features and manic symptoms, improving the accuracy of such diagnostic procedures. Better outcomes for patients with mood disorders heavily depend on how accurately the providers can differentiate major depressive disorder from bipolar disorder.</w:t>
      </w:r>
    </w:p>
    <w:p w14:paraId="650E5C84" w14:textId="53775692" w:rsidR="00E668C7" w:rsidRPr="00214986" w:rsidRDefault="00123905" w:rsidP="00E668C7">
      <w:pPr>
        <w:pStyle w:val="BodyText"/>
        <w:rPr>
          <w:rFonts w:ascii="Arial" w:hAnsi="Arial" w:cs="Arial"/>
        </w:rPr>
      </w:pPr>
      <w:r w:rsidRPr="00214986">
        <w:rPr>
          <w:rFonts w:ascii="Arial" w:hAnsi="Arial" w:cs="Arial"/>
        </w:rPr>
        <w:t>It is worth noting that the RMS is a new scale and is effective in improving the accuracy of mood disorder diagnosis. However, the psychiatric nurses attending to the patients in the outpatient clinics do not apply bipolar assessment scales, causing a gap and need for education. Such a drawback has been connected to the lack of organizational support for current and new evidence-based practice procedures and tools. In addition, some of these providers and nurses lack knowledge of the existence of such scales. Therefore, healthcare organizations must deliberate efforts to eliminate the barrier to the effective use of RMS and other diagnostic tools (</w:t>
      </w:r>
      <w:r w:rsidRPr="00214986">
        <w:rPr>
          <w:rFonts w:ascii="Arial" w:hAnsi="Arial" w:cs="Arial"/>
          <w:shd w:val="clear" w:color="auto" w:fill="FFFFFF"/>
        </w:rPr>
        <w:t>McIntyre et al., 2021)</w:t>
      </w:r>
      <w:r w:rsidRPr="00214986">
        <w:rPr>
          <w:rFonts w:ascii="Arial" w:hAnsi="Arial" w:cs="Arial"/>
        </w:rPr>
        <w:t xml:space="preserve">. Indeed, in cases where the providers can accurately and confidently diagnose patients with bipolar disorder, there are enhanced chances that they would effectively treat such individuals and meet their expected patient health outcomes. As such, this </w:t>
      </w:r>
      <w:r w:rsidR="00B32FF5" w:rsidRPr="00214986">
        <w:rPr>
          <w:rFonts w:ascii="Arial" w:hAnsi="Arial" w:cs="Arial"/>
        </w:rPr>
        <w:t xml:space="preserve">research </w:t>
      </w:r>
      <w:r w:rsidRPr="00214986">
        <w:rPr>
          <w:rFonts w:ascii="Arial" w:hAnsi="Arial" w:cs="Arial"/>
        </w:rPr>
        <w:t>project will explore strategies for enhancing providers' and nurses' knowledge in improving practice outcomes</w:t>
      </w:r>
      <w:r w:rsidR="00E668C7" w:rsidRPr="00214986">
        <w:rPr>
          <w:rFonts w:ascii="Arial" w:hAnsi="Arial" w:cs="Arial"/>
        </w:rPr>
        <w:t>.</w:t>
      </w:r>
    </w:p>
    <w:p w14:paraId="0EECB5B2" w14:textId="0AABF020" w:rsidR="00413C6F" w:rsidRPr="00214986" w:rsidRDefault="001C2570" w:rsidP="002D53F4">
      <w:pPr>
        <w:spacing w:line="480" w:lineRule="auto"/>
        <w:jc w:val="center"/>
        <w:rPr>
          <w:rFonts w:ascii="Arial" w:hAnsi="Arial" w:cs="Arial"/>
          <w:b/>
          <w:bCs/>
          <w:i/>
          <w:iCs/>
          <w:u w:val="single"/>
        </w:rPr>
      </w:pPr>
      <w:r w:rsidRPr="00214986">
        <w:rPr>
          <w:rFonts w:ascii="Arial" w:hAnsi="Arial" w:cs="Arial"/>
          <w:b/>
          <w:bCs/>
          <w:i/>
          <w:iCs/>
          <w:u w:val="single"/>
        </w:rPr>
        <w:lastRenderedPageBreak/>
        <w:t>Methodology</w:t>
      </w:r>
    </w:p>
    <w:p w14:paraId="3387B0A8" w14:textId="1E1B4A35" w:rsidR="00095C6D" w:rsidRPr="00214986" w:rsidRDefault="00095C6D" w:rsidP="002D53F4">
      <w:pPr>
        <w:pStyle w:val="BodyText"/>
        <w:rPr>
          <w:rFonts w:ascii="Arial" w:hAnsi="Arial" w:cs="Arial"/>
        </w:rPr>
      </w:pPr>
      <w:r w:rsidRPr="00214986">
        <w:rPr>
          <w:rFonts w:ascii="Arial" w:hAnsi="Arial" w:cs="Arial"/>
        </w:rPr>
        <w:t>Collecting and analyzing the evidence w</w:t>
      </w:r>
      <w:r w:rsidR="00611AC9" w:rsidRPr="00214986">
        <w:rPr>
          <w:rFonts w:ascii="Arial" w:hAnsi="Arial" w:cs="Arial"/>
        </w:rPr>
        <w:t xml:space="preserve">as the </w:t>
      </w:r>
      <w:r w:rsidRPr="00214986">
        <w:rPr>
          <w:rFonts w:ascii="Arial" w:hAnsi="Arial" w:cs="Arial"/>
        </w:rPr>
        <w:t xml:space="preserve">key in addressing the practice-focused questions. Using aggregate data analysis, participants </w:t>
      </w:r>
      <w:r w:rsidR="002412C5" w:rsidRPr="00214986">
        <w:rPr>
          <w:rFonts w:ascii="Arial" w:hAnsi="Arial" w:cs="Arial"/>
        </w:rPr>
        <w:t>were</w:t>
      </w:r>
      <w:r w:rsidRPr="00214986">
        <w:rPr>
          <w:rFonts w:ascii="Arial" w:hAnsi="Arial" w:cs="Arial"/>
        </w:rPr>
        <w:t xml:space="preserve"> given an anonymous consent form and a code to match the pre and post-test. The data </w:t>
      </w:r>
      <w:r w:rsidR="005D10FD" w:rsidRPr="00214986">
        <w:rPr>
          <w:rFonts w:ascii="Arial" w:hAnsi="Arial" w:cs="Arial"/>
        </w:rPr>
        <w:t>was</w:t>
      </w:r>
      <w:r w:rsidRPr="00214986">
        <w:rPr>
          <w:rFonts w:ascii="Arial" w:hAnsi="Arial" w:cs="Arial"/>
        </w:rPr>
        <w:t xml:space="preserve"> stored in a locked drawer for the security of their tests and findings for seven years. The evidence </w:t>
      </w:r>
      <w:r w:rsidR="005D10FD" w:rsidRPr="00214986">
        <w:rPr>
          <w:rFonts w:ascii="Arial" w:hAnsi="Arial" w:cs="Arial"/>
        </w:rPr>
        <w:t>showed</w:t>
      </w:r>
      <w:r w:rsidRPr="00214986">
        <w:rPr>
          <w:rFonts w:ascii="Arial" w:hAnsi="Arial" w:cs="Arial"/>
        </w:rPr>
        <w:t xml:space="preserve"> the importance of using educational programs to improve nurses' and providers' abilities, skills, and knowledge to offer better care to patients. The collection and analysis of the evidence w</w:t>
      </w:r>
      <w:r w:rsidR="005D10FD" w:rsidRPr="00214986">
        <w:rPr>
          <w:rFonts w:ascii="Arial" w:hAnsi="Arial" w:cs="Arial"/>
        </w:rPr>
        <w:t xml:space="preserve">as </w:t>
      </w:r>
      <w:r w:rsidRPr="00214986">
        <w:rPr>
          <w:rFonts w:ascii="Arial" w:hAnsi="Arial" w:cs="Arial"/>
        </w:rPr>
        <w:t xml:space="preserve">also </w:t>
      </w:r>
      <w:r w:rsidR="004C79F8" w:rsidRPr="00214986">
        <w:rPr>
          <w:rFonts w:ascii="Arial" w:hAnsi="Arial" w:cs="Arial"/>
        </w:rPr>
        <w:t>showing</w:t>
      </w:r>
      <w:r w:rsidRPr="00214986">
        <w:rPr>
          <w:rFonts w:ascii="Arial" w:hAnsi="Arial" w:cs="Arial"/>
        </w:rPr>
        <w:t xml:space="preserve"> the impact of early and timely identification of patients with bipolar disorder. Therefore, obtaining relevant evidence appropriate for the practice-focused question </w:t>
      </w:r>
      <w:r w:rsidR="004C79F8" w:rsidRPr="00214986">
        <w:rPr>
          <w:rFonts w:ascii="Arial" w:hAnsi="Arial" w:cs="Arial"/>
        </w:rPr>
        <w:t xml:space="preserve">was a </w:t>
      </w:r>
      <w:r w:rsidRPr="00214986">
        <w:rPr>
          <w:rFonts w:ascii="Arial" w:hAnsi="Arial" w:cs="Arial"/>
        </w:rPr>
        <w:t xml:space="preserve">key. Expert panel survey Likert Scale </w:t>
      </w:r>
      <w:r w:rsidR="004C79F8" w:rsidRPr="00214986">
        <w:rPr>
          <w:rFonts w:ascii="Arial" w:hAnsi="Arial" w:cs="Arial"/>
        </w:rPr>
        <w:t>were</w:t>
      </w:r>
      <w:r w:rsidRPr="00214986">
        <w:rPr>
          <w:rFonts w:ascii="Arial" w:hAnsi="Arial" w:cs="Arial"/>
        </w:rPr>
        <w:t xml:space="preserve"> used in creating the pre and post-test surveys for data analysis and suggestive descriptive; however, to maintain anonymity and to match the pre and post-test, a code </w:t>
      </w:r>
      <w:r w:rsidR="004C79F8" w:rsidRPr="00214986">
        <w:rPr>
          <w:rFonts w:ascii="Arial" w:hAnsi="Arial" w:cs="Arial"/>
        </w:rPr>
        <w:t>was</w:t>
      </w:r>
      <w:r w:rsidRPr="00214986">
        <w:rPr>
          <w:rFonts w:ascii="Arial" w:hAnsi="Arial" w:cs="Arial"/>
        </w:rPr>
        <w:t xml:space="preserve"> assigned to </w:t>
      </w:r>
      <w:r w:rsidR="00BE08E8" w:rsidRPr="00214986">
        <w:rPr>
          <w:rFonts w:ascii="Arial" w:hAnsi="Arial" w:cs="Arial"/>
        </w:rPr>
        <w:t>everyone</w:t>
      </w:r>
      <w:r w:rsidRPr="00214986">
        <w:rPr>
          <w:rFonts w:ascii="Arial" w:hAnsi="Arial" w:cs="Arial"/>
        </w:rPr>
        <w:t xml:space="preserve">. The Fresno test </w:t>
      </w:r>
      <w:r w:rsidR="004C79F8" w:rsidRPr="00214986">
        <w:rPr>
          <w:rFonts w:ascii="Arial" w:hAnsi="Arial" w:cs="Arial"/>
        </w:rPr>
        <w:t>was</w:t>
      </w:r>
      <w:r w:rsidRPr="00214986">
        <w:rPr>
          <w:rFonts w:ascii="Arial" w:hAnsi="Arial" w:cs="Arial"/>
        </w:rPr>
        <w:t xml:space="preserve"> employed in evaluating the pre and post-test because it has strong reliability and validity in assessing both the weaknesses and strengths of educational modules.</w:t>
      </w:r>
    </w:p>
    <w:p w14:paraId="48FE07D5" w14:textId="05B949AC" w:rsidR="00463476" w:rsidRPr="00214986" w:rsidRDefault="00463476" w:rsidP="002D53F4">
      <w:pPr>
        <w:pStyle w:val="BodyText"/>
        <w:rPr>
          <w:rFonts w:ascii="Arial" w:hAnsi="Arial" w:cs="Arial"/>
        </w:rPr>
      </w:pPr>
      <w:r w:rsidRPr="00214986">
        <w:rPr>
          <w:rFonts w:ascii="Arial" w:hAnsi="Arial" w:cs="Arial"/>
          <w:color w:val="191919"/>
        </w:rPr>
        <w:t>Fulfilling the project's requirements require that various protocol be followed, such as meeting with the committee chair to explore the topic and narrow down the focus to select a project that meets the requirements of a staff education module.</w:t>
      </w:r>
      <w:r w:rsidRPr="00214986">
        <w:rPr>
          <w:rFonts w:ascii="Arial" w:hAnsi="Arial" w:cs="Arial"/>
        </w:rPr>
        <w:t xml:space="preserve"> It has been indicated that the nurses' and providers' knowledge would be assessed before and after the intervention making the </w:t>
      </w:r>
      <w:r w:rsidR="00331805" w:rsidRPr="00214986">
        <w:rPr>
          <w:rFonts w:ascii="Arial" w:hAnsi="Arial" w:cs="Arial"/>
        </w:rPr>
        <w:t>pre-</w:t>
      </w:r>
      <w:r w:rsidRPr="00214986">
        <w:rPr>
          <w:rFonts w:ascii="Arial" w:hAnsi="Arial" w:cs="Arial"/>
        </w:rPr>
        <w:t xml:space="preserve"> and post-evaluations key. Therefore, paired t-test will be used in analyzing the collected data. It is important to engage the services of an expert statistician who can help analyze the data and appropriate interpretation. Therefore, </w:t>
      </w:r>
      <w:r w:rsidR="00BE08E8" w:rsidRPr="00214986">
        <w:rPr>
          <w:rFonts w:ascii="Arial" w:hAnsi="Arial" w:cs="Arial"/>
        </w:rPr>
        <w:t>using</w:t>
      </w:r>
      <w:r w:rsidRPr="00214986">
        <w:rPr>
          <w:rFonts w:ascii="Arial" w:hAnsi="Arial" w:cs="Arial"/>
        </w:rPr>
        <w:t xml:space="preserve"> paired t-tests, the</w:t>
      </w:r>
      <w:r w:rsidR="00D64B31" w:rsidRPr="00214986">
        <w:rPr>
          <w:rFonts w:ascii="Arial" w:hAnsi="Arial" w:cs="Arial"/>
        </w:rPr>
        <w:t xml:space="preserve"> </w:t>
      </w:r>
      <w:r w:rsidRPr="00214986">
        <w:rPr>
          <w:rFonts w:ascii="Arial" w:hAnsi="Arial" w:cs="Arial"/>
        </w:rPr>
        <w:t xml:space="preserve">scholar will be able to evaluate whether the nurses' </w:t>
      </w:r>
      <w:r w:rsidRPr="00214986">
        <w:rPr>
          <w:rFonts w:ascii="Arial" w:hAnsi="Arial" w:cs="Arial"/>
        </w:rPr>
        <w:lastRenderedPageBreak/>
        <w:t>and providers' knowledge and ability have improved upon the use of the staff education intervention. The project will follow the steps used in implementing the educational module. The steps include planning, implementation, and evaluation.</w:t>
      </w:r>
    </w:p>
    <w:p w14:paraId="304C027C" w14:textId="77777777" w:rsidR="00E668C7" w:rsidRPr="00214986" w:rsidRDefault="00E668C7" w:rsidP="002D53F4">
      <w:pPr>
        <w:pStyle w:val="BodyText"/>
        <w:rPr>
          <w:rFonts w:ascii="Arial" w:hAnsi="Arial" w:cs="Arial"/>
        </w:rPr>
      </w:pPr>
    </w:p>
    <w:p w14:paraId="6673DB84" w14:textId="6F080EF5" w:rsidR="00E668C7" w:rsidRPr="00214986" w:rsidRDefault="001C2570" w:rsidP="00E668C7">
      <w:pPr>
        <w:spacing w:line="480" w:lineRule="auto"/>
        <w:jc w:val="center"/>
        <w:rPr>
          <w:rFonts w:ascii="Arial" w:hAnsi="Arial" w:cs="Arial"/>
          <w:b/>
          <w:bCs/>
          <w:i/>
          <w:iCs/>
          <w:u w:val="single"/>
        </w:rPr>
      </w:pPr>
      <w:r w:rsidRPr="00214986">
        <w:rPr>
          <w:rFonts w:ascii="Arial" w:hAnsi="Arial" w:cs="Arial"/>
          <w:b/>
          <w:bCs/>
          <w:i/>
          <w:iCs/>
          <w:u w:val="single"/>
        </w:rPr>
        <w:t>Ethical Practice in Research</w:t>
      </w:r>
    </w:p>
    <w:p w14:paraId="3884D43E" w14:textId="06004CB5" w:rsidR="00B35940" w:rsidRPr="00214986" w:rsidRDefault="00456B7E" w:rsidP="002D53F4">
      <w:pPr>
        <w:spacing w:line="480" w:lineRule="auto"/>
        <w:rPr>
          <w:rFonts w:ascii="Arial" w:hAnsi="Arial" w:cs="Arial"/>
        </w:rPr>
      </w:pPr>
      <w:r w:rsidRPr="00214986">
        <w:rPr>
          <w:rFonts w:ascii="Arial" w:hAnsi="Arial" w:cs="Arial"/>
        </w:rPr>
        <w:tab/>
      </w:r>
      <w:r w:rsidR="00B35940" w:rsidRPr="00214986">
        <w:rPr>
          <w:rFonts w:ascii="Arial" w:hAnsi="Arial" w:cs="Arial"/>
        </w:rPr>
        <w:t>Informed consent was be needed from the participants who agree to participate (</w:t>
      </w:r>
      <w:r w:rsidR="00B35940" w:rsidRPr="00214986">
        <w:rPr>
          <w:rFonts w:ascii="Arial" w:hAnsi="Arial" w:cs="Arial"/>
          <w:color w:val="222222"/>
          <w:shd w:val="clear" w:color="auto" w:fill="FFFFFF"/>
        </w:rPr>
        <w:t>LoBiondo-Wood et al., 2021)</w:t>
      </w:r>
      <w:r w:rsidR="00B35940" w:rsidRPr="00214986">
        <w:rPr>
          <w:rFonts w:ascii="Arial" w:hAnsi="Arial" w:cs="Arial"/>
        </w:rPr>
        <w:t xml:space="preserve">. It is expected that no risk </w:t>
      </w:r>
      <w:r w:rsidRPr="00214986">
        <w:rPr>
          <w:rFonts w:ascii="Arial" w:hAnsi="Arial" w:cs="Arial"/>
        </w:rPr>
        <w:t>was</w:t>
      </w:r>
      <w:r w:rsidR="00B35940" w:rsidRPr="00214986">
        <w:rPr>
          <w:rFonts w:ascii="Arial" w:hAnsi="Arial" w:cs="Arial"/>
        </w:rPr>
        <w:t xml:space="preserve"> connected to the project's procedures and taking part in the project as the project seeks to enhance nurses' and providers' ability to accurately identify patients with bipolar disorder </w:t>
      </w:r>
      <w:r w:rsidR="00BE08E8" w:rsidRPr="00214986">
        <w:rPr>
          <w:rFonts w:ascii="Arial" w:hAnsi="Arial" w:cs="Arial"/>
        </w:rPr>
        <w:t>using</w:t>
      </w:r>
      <w:r w:rsidR="00B35940" w:rsidRPr="00214986">
        <w:rPr>
          <w:rFonts w:ascii="Arial" w:hAnsi="Arial" w:cs="Arial"/>
        </w:rPr>
        <w:t xml:space="preserve"> the Rapid Mood Screener and minimize the chances of bipolar disorder misdiagnosis.</w:t>
      </w:r>
    </w:p>
    <w:p w14:paraId="5C864B62" w14:textId="2332CAE3" w:rsidR="00692B17" w:rsidRPr="00214986" w:rsidRDefault="00692B17" w:rsidP="002D53F4">
      <w:pPr>
        <w:pStyle w:val="BodyText"/>
        <w:rPr>
          <w:rFonts w:ascii="Arial" w:hAnsi="Arial" w:cs="Arial"/>
        </w:rPr>
      </w:pPr>
      <w:r w:rsidRPr="00214986">
        <w:rPr>
          <w:rFonts w:ascii="Arial" w:hAnsi="Arial" w:cs="Arial"/>
        </w:rPr>
        <w:t>Even though healthcare providers have a primary obligation to offer quality health care and safe patient care to patients, these professionals also have a social obligation to trigger and support positive social change. The primary focus of such a change is to ensure that individuals and groups have healthy lifestyles and focus on applying practices capable of promoting healthy living. Therefore, empowering the providers and nurses to have sufficient knowledge of timeously identifying patients with bipolar disorder will be vital in lowering the financial spending used in caring for these patients, preventing potential health complications, and reducing psychiatric decompensation. Using the educational tool can also lead to the correct patient diagnosis, making them stable and returning to the community. Stability means they can productively and positively contribute to the community and participate in its activities.</w:t>
      </w:r>
    </w:p>
    <w:p w14:paraId="6E9E1FEF" w14:textId="686BCB4E" w:rsidR="00E668C7" w:rsidRPr="00214986" w:rsidRDefault="00E668C7" w:rsidP="002D53F4">
      <w:pPr>
        <w:pStyle w:val="BodyText"/>
        <w:rPr>
          <w:rFonts w:ascii="Arial" w:hAnsi="Arial" w:cs="Arial"/>
        </w:rPr>
      </w:pPr>
    </w:p>
    <w:p w14:paraId="0A635611" w14:textId="77777777" w:rsidR="00F15B6A" w:rsidRPr="00214986" w:rsidRDefault="00F15B6A" w:rsidP="002D53F4">
      <w:pPr>
        <w:pStyle w:val="BodyText"/>
        <w:rPr>
          <w:rFonts w:ascii="Arial" w:hAnsi="Arial" w:cs="Arial"/>
        </w:rPr>
      </w:pPr>
    </w:p>
    <w:p w14:paraId="59BF599E" w14:textId="2F1B25AA" w:rsidR="00CC4F42" w:rsidRPr="00214986" w:rsidRDefault="00CC4F42" w:rsidP="002D53F4">
      <w:pPr>
        <w:spacing w:line="480" w:lineRule="auto"/>
        <w:jc w:val="center"/>
        <w:rPr>
          <w:rFonts w:ascii="Arial" w:hAnsi="Arial" w:cs="Arial"/>
          <w:b/>
          <w:bCs/>
          <w:i/>
          <w:iCs/>
          <w:u w:val="single"/>
        </w:rPr>
      </w:pPr>
      <w:r w:rsidRPr="00214986">
        <w:rPr>
          <w:rFonts w:ascii="Arial" w:hAnsi="Arial" w:cs="Arial"/>
          <w:b/>
          <w:bCs/>
          <w:i/>
          <w:iCs/>
          <w:u w:val="single"/>
        </w:rPr>
        <w:lastRenderedPageBreak/>
        <w:t>Related Literature</w:t>
      </w:r>
    </w:p>
    <w:p w14:paraId="2ED477B9" w14:textId="4E5B38C5" w:rsidR="00F55C34" w:rsidRPr="00214986" w:rsidRDefault="00960C77" w:rsidP="002D53F4">
      <w:pPr>
        <w:spacing w:line="480" w:lineRule="auto"/>
        <w:rPr>
          <w:rFonts w:ascii="Arial" w:hAnsi="Arial" w:cs="Arial"/>
        </w:rPr>
      </w:pPr>
      <w:r w:rsidRPr="00214986">
        <w:rPr>
          <w:rFonts w:ascii="Arial" w:hAnsi="Arial" w:cs="Arial"/>
        </w:rPr>
        <w:tab/>
      </w:r>
      <w:r w:rsidR="00F55C34" w:rsidRPr="00214986">
        <w:rPr>
          <w:rFonts w:ascii="Arial" w:hAnsi="Arial" w:cs="Arial"/>
        </w:rPr>
        <w:t>According to Shen et al. (2018), misdiagnosis is a common clinical and patient care problem and can be an untimely, inconclusive, and incorrect diagnosis. In addition, bipolar disorder is commonly misdiagnosed, especially when it is at the onset. Indeed, misdiagnosis of the condition has had a soaring rate as high as sixty-nine percent. Such misdiagnosis implies that the providers offer the wrong treatment and management plans, resulting in various adverse outcomes and even death. Therefore, the project focuses on answering the question as to whether offering staff education to nurses and providers on the use of Rapid Mood Screeners would improve the provider and nurses' ability and knowledge to identify patients with bipolar disorder. The educational program formulated in this project will help address the need for training nurses and providers in the psychiatric department.</w:t>
      </w:r>
    </w:p>
    <w:p w14:paraId="6972D513" w14:textId="77777777" w:rsidR="00DF5016" w:rsidRPr="00214986" w:rsidRDefault="00DF5016" w:rsidP="002D53F4">
      <w:pPr>
        <w:pStyle w:val="BodyText"/>
        <w:rPr>
          <w:rFonts w:ascii="Arial" w:hAnsi="Arial" w:cs="Arial"/>
        </w:rPr>
      </w:pPr>
      <w:r w:rsidRPr="00214986">
        <w:rPr>
          <w:rFonts w:ascii="Arial" w:hAnsi="Arial" w:cs="Arial"/>
        </w:rPr>
        <w:t xml:space="preserve">The providers and nurses must be up to date and current regarding evidence-based practice and appropriate tools that can be employed to enhance the chances of accurate diagnosis of bipolar disorder among such patients. In addition, the providers and the nurses must thoroughly understand the adverse effects of mental health patients' </w:t>
      </w:r>
      <w:bookmarkStart w:id="0" w:name="_Hlk110173126"/>
      <w:r w:rsidRPr="00214986">
        <w:rPr>
          <w:rFonts w:ascii="Arial" w:hAnsi="Arial" w:cs="Arial"/>
        </w:rPr>
        <w:t>misdiagnosis</w:t>
      </w:r>
      <w:bookmarkEnd w:id="0"/>
      <w:r w:rsidRPr="00214986">
        <w:rPr>
          <w:rFonts w:ascii="Arial" w:hAnsi="Arial" w:cs="Arial"/>
        </w:rPr>
        <w:t xml:space="preserve"> and the possible dangers connected to the patient outcomes (Montano et al., 2021). A successful educational program heavily hinges on the trainer's level of knowledge of the appropriate information to be taught. </w:t>
      </w:r>
    </w:p>
    <w:p w14:paraId="672B3D68" w14:textId="69B27469" w:rsidR="00DF5016" w:rsidRPr="00214986" w:rsidRDefault="00DF5016" w:rsidP="002D53F4">
      <w:pPr>
        <w:pStyle w:val="BodyText"/>
        <w:rPr>
          <w:rFonts w:ascii="Arial" w:hAnsi="Arial" w:cs="Arial"/>
        </w:rPr>
      </w:pPr>
      <w:r w:rsidRPr="00214986">
        <w:rPr>
          <w:rFonts w:ascii="Arial" w:hAnsi="Arial" w:cs="Arial"/>
        </w:rPr>
        <w:t xml:space="preserve">The Rapid Mood Screeners have not been used for long and are, therefore, relatively new. The implication is that not every provider is using the tool. However, in recent times, psychiatric health care providers are observing and understanding the adverse impacts of misdiagnosing patients with depression instead of correctly </w:t>
      </w:r>
      <w:r w:rsidRPr="00214986">
        <w:rPr>
          <w:rFonts w:ascii="Arial" w:hAnsi="Arial" w:cs="Arial"/>
        </w:rPr>
        <w:lastRenderedPageBreak/>
        <w:t>diagnosing them with bipolar. The solution to this problem lies in various efforts and initiatives focused on decreasing the chances of misdiagnosis. For example, the providers and the nurses need to understand bipolar disorder's key symptoms and recognize the dangers of misdiagnosis (Montano et al., 2021). Again, nurses need to know the risk factors and conditions connected to bipolar disorder. Additionally, nurses need to identify and understand the use of resources relevant to diagnosing bipolar disorder as such tools and knowledge are critical in patient accurate and appropriate diagnosis.</w:t>
      </w:r>
    </w:p>
    <w:p w14:paraId="7F2B3F69" w14:textId="029ECE79" w:rsidR="00922ED0" w:rsidRPr="00214986" w:rsidRDefault="00922ED0" w:rsidP="002D53F4">
      <w:pPr>
        <w:pStyle w:val="BodyText"/>
        <w:rPr>
          <w:rFonts w:ascii="Arial" w:hAnsi="Arial" w:cs="Arial"/>
        </w:rPr>
      </w:pPr>
      <w:r w:rsidRPr="00214986">
        <w:rPr>
          <w:rFonts w:ascii="Arial" w:hAnsi="Arial" w:cs="Arial"/>
        </w:rPr>
        <w:t>Nursing care and practice always aim to use the best available and current strategies and evidence to offer appropriate patient care (</w:t>
      </w:r>
      <w:r w:rsidRPr="00214986">
        <w:rPr>
          <w:rFonts w:ascii="Arial" w:hAnsi="Arial" w:cs="Arial"/>
          <w:color w:val="222222"/>
          <w:shd w:val="clear" w:color="auto" w:fill="FFFFFF"/>
        </w:rPr>
        <w:t>McNelis et al., 2019)</w:t>
      </w:r>
      <w:r w:rsidRPr="00214986">
        <w:rPr>
          <w:rFonts w:ascii="Arial" w:hAnsi="Arial" w:cs="Arial"/>
        </w:rPr>
        <w:t xml:space="preserve">. The implication is that the profession </w:t>
      </w:r>
      <w:r w:rsidR="00BE08E8" w:rsidRPr="00214986">
        <w:rPr>
          <w:rFonts w:ascii="Arial" w:hAnsi="Arial" w:cs="Arial"/>
        </w:rPr>
        <w:t>must</w:t>
      </w:r>
      <w:r w:rsidRPr="00214986">
        <w:rPr>
          <w:rFonts w:ascii="Arial" w:hAnsi="Arial" w:cs="Arial"/>
        </w:rPr>
        <w:t xml:space="preserve"> be at par with the current trends to ensure that nurses remain current and updated on the best possible ways of caring for their patients. Moreso, the population treated by the organization is vulnerable and social determinants of health should be considered.</w:t>
      </w:r>
      <w:r w:rsidRPr="00214986">
        <w:rPr>
          <w:rFonts w:ascii="Arial" w:hAnsi="Arial" w:cs="Arial"/>
          <w:color w:val="202124"/>
          <w:shd w:val="clear" w:color="auto" w:fill="FFFFFF"/>
        </w:rPr>
        <w:t xml:space="preserve"> Assessing a patient's social determinants of health is one of the best ways to predict the chance of developing conditions </w:t>
      </w:r>
      <w:r w:rsidRPr="00214986">
        <w:rPr>
          <w:rFonts w:ascii="Arial" w:hAnsi="Arial" w:cs="Arial"/>
        </w:rPr>
        <w:t>(</w:t>
      </w:r>
      <w:r w:rsidRPr="00214986">
        <w:rPr>
          <w:rFonts w:ascii="Arial" w:hAnsi="Arial" w:cs="Arial"/>
          <w:shd w:val="clear" w:color="auto" w:fill="FFFFFF"/>
        </w:rPr>
        <w:t>McIntyre et al.,2021)</w:t>
      </w:r>
      <w:r w:rsidRPr="00214986">
        <w:rPr>
          <w:rFonts w:ascii="Arial" w:hAnsi="Arial" w:cs="Arial"/>
        </w:rPr>
        <w:t>.</w:t>
      </w:r>
    </w:p>
    <w:p w14:paraId="28F3F470" w14:textId="276EDD0C" w:rsidR="00F842B5" w:rsidRPr="00214986" w:rsidRDefault="00922ED0" w:rsidP="002D53F4">
      <w:pPr>
        <w:pStyle w:val="BodyText"/>
        <w:rPr>
          <w:rFonts w:ascii="Arial" w:hAnsi="Arial" w:cs="Arial"/>
        </w:rPr>
      </w:pPr>
      <w:r w:rsidRPr="00214986">
        <w:rPr>
          <w:rFonts w:ascii="Arial" w:hAnsi="Arial" w:cs="Arial"/>
        </w:rPr>
        <w:t xml:space="preserve"> Rapid Mood Screener is a relatively new technology for diagnosing bipolar disorder. Therefore, staff education can play a critical role in increasing the nurses' knowledge, competence, and confidence in screening for bipolar disorder to avoid misdiagnosis. In recent research, Masters </w:t>
      </w:r>
      <w:r w:rsidR="00190313" w:rsidRPr="00214986">
        <w:rPr>
          <w:rFonts w:ascii="Arial" w:hAnsi="Arial" w:cs="Arial"/>
        </w:rPr>
        <w:t>et al. (</w:t>
      </w:r>
      <w:r w:rsidRPr="00214986">
        <w:rPr>
          <w:rFonts w:ascii="Arial" w:hAnsi="Arial" w:cs="Arial"/>
        </w:rPr>
        <w:t xml:space="preserve">2022) showed that staff training is critical in building staff capacity in various aspects of patient care. On the other hand, these researchers argued that lack of formal education on a particular issue could be a serious barrier to the staff offering patients the needed or expected care. The staff </w:t>
      </w:r>
      <w:r w:rsidRPr="00214986">
        <w:rPr>
          <w:rFonts w:ascii="Arial" w:hAnsi="Arial" w:cs="Arial"/>
        </w:rPr>
        <w:lastRenderedPageBreak/>
        <w:t xml:space="preserve">educational program will hugely contribute to nursing practice in screening and managing patients with bipolar disorder. </w:t>
      </w:r>
    </w:p>
    <w:p w14:paraId="6322CE14" w14:textId="77777777" w:rsidR="00E668C7" w:rsidRPr="00214986" w:rsidRDefault="00E668C7" w:rsidP="002D53F4">
      <w:pPr>
        <w:pStyle w:val="BodyText"/>
        <w:rPr>
          <w:rFonts w:ascii="Arial" w:hAnsi="Arial" w:cs="Arial"/>
        </w:rPr>
      </w:pPr>
    </w:p>
    <w:p w14:paraId="4D117404" w14:textId="7C4811D3" w:rsidR="00CC4F42" w:rsidRPr="00214986" w:rsidRDefault="00CC4F42" w:rsidP="002D53F4">
      <w:pPr>
        <w:spacing w:line="480" w:lineRule="auto"/>
        <w:jc w:val="center"/>
        <w:rPr>
          <w:rFonts w:ascii="Arial" w:hAnsi="Arial" w:cs="Arial"/>
          <w:b/>
          <w:bCs/>
          <w:i/>
          <w:iCs/>
          <w:u w:val="single"/>
        </w:rPr>
      </w:pPr>
      <w:r w:rsidRPr="00214986">
        <w:rPr>
          <w:rFonts w:ascii="Arial" w:hAnsi="Arial" w:cs="Arial"/>
          <w:b/>
          <w:bCs/>
          <w:i/>
          <w:iCs/>
          <w:u w:val="single"/>
        </w:rPr>
        <w:t>Findings and Discussions</w:t>
      </w:r>
    </w:p>
    <w:p w14:paraId="50F8BF98" w14:textId="77777777" w:rsidR="00F83E47" w:rsidRPr="00214986" w:rsidRDefault="00F83E47" w:rsidP="002D53F4">
      <w:pPr>
        <w:pStyle w:val="BodyText"/>
        <w:ind w:firstLine="0"/>
        <w:rPr>
          <w:rFonts w:ascii="Arial" w:hAnsi="Arial" w:cs="Arial"/>
        </w:rPr>
      </w:pPr>
      <w:r w:rsidRPr="00214986">
        <w:rPr>
          <w:rFonts w:ascii="Arial" w:hAnsi="Arial" w:cs="Arial"/>
        </w:rPr>
        <w:tab/>
        <w:t xml:space="preserve">The purpose of this project is to address the gap in the lack of awareness among the providers and nurses in psychiatric outpatient services regarding the application of the rapid mood screener as a tool to assess and screen patients with bipolar disorder to improve accuracy. The practice-focused question is: Whether offering staff education to nurses and providers on the use of Rapid Mood Screeners would improve the provider and nurses' ability and knowledge to identify patients with bipolar disorder? The evidence-based staff education program was developed for nurses working in the psychiatric department. A pre-test/post-test design was then given to these nurses through the survey, and the responses were analyzed to understand the knowledge before and after receiving the training. Descriptive statistics and Microsoft Excel were used in analyzing the data. </w:t>
      </w:r>
    </w:p>
    <w:p w14:paraId="19C5CE5E" w14:textId="71DB04A8" w:rsidR="00922ED0" w:rsidRPr="00214986" w:rsidRDefault="00F83E47" w:rsidP="002D53F4">
      <w:pPr>
        <w:pStyle w:val="BodyText"/>
        <w:ind w:firstLine="0"/>
        <w:rPr>
          <w:rFonts w:ascii="Arial" w:hAnsi="Arial" w:cs="Arial"/>
        </w:rPr>
      </w:pPr>
      <w:r w:rsidRPr="00214986">
        <w:rPr>
          <w:rFonts w:ascii="Arial" w:hAnsi="Arial" w:cs="Arial"/>
        </w:rPr>
        <w:tab/>
      </w:r>
      <w:r w:rsidR="00922ED0" w:rsidRPr="00214986">
        <w:rPr>
          <w:rFonts w:ascii="Arial" w:hAnsi="Arial" w:cs="Arial"/>
        </w:rPr>
        <w:t xml:space="preserve">General nurse training has a significant impact on improving the quality-of-service delivery and safety of patients. Effective training given on RMS enables nurses to make better healthcare choices that eliminate the risk of dealing with risky, mentally ill patients. Lack of training on how to use RMS may result in misdiagnosis, which has been a common healthcare problem. However, psychiatric health and illnesses are usually more prone to misdiagnosis due to the screening tools needed to differentiate one disease from the other. These conditions include cognitive impairment, bipolar and functional impairment. The post-test scores for this project reported an increased </w:t>
      </w:r>
      <w:r w:rsidR="00922ED0" w:rsidRPr="00214986">
        <w:rPr>
          <w:rFonts w:ascii="Arial" w:hAnsi="Arial" w:cs="Arial"/>
        </w:rPr>
        <w:lastRenderedPageBreak/>
        <w:t xml:space="preserve">understanding of the use of Rapid Mood Screener. This result implies that nurses lacked adequate information on screening tools such as RMS to screen for bipolar disorder. </w:t>
      </w:r>
    </w:p>
    <w:p w14:paraId="2EF2B2A9" w14:textId="6DBD066F" w:rsidR="001B3D2E" w:rsidRDefault="007D64DF" w:rsidP="002D53F4">
      <w:pPr>
        <w:pStyle w:val="BodyText"/>
        <w:ind w:firstLine="0"/>
        <w:rPr>
          <w:rFonts w:ascii="Arial" w:hAnsi="Arial" w:cs="Arial"/>
        </w:rPr>
      </w:pPr>
      <w:r w:rsidRPr="00214986">
        <w:rPr>
          <w:rFonts w:ascii="Arial" w:hAnsi="Arial" w:cs="Arial"/>
        </w:rPr>
        <w:tab/>
      </w:r>
      <w:r w:rsidR="001B3D2E" w:rsidRPr="00214986">
        <w:rPr>
          <w:rFonts w:ascii="Arial" w:hAnsi="Arial" w:cs="Arial"/>
        </w:rPr>
        <w:t xml:space="preserve">The training program was subjected to nurses and providers how to use Rapid Mood Screeners to identify patients with mood disorders. The data received on both the pre-test and post-test went through adequate statistical analysis to gain insights about the topic under discussion. This study used descriptive statistics on the excel program as the major analytical tool. The mean pre-test score was 61.7, and the post-test score was 90 (see Table 1). According to the outcome from the descriptive analysis, staff training nurses on how to use Rapid Mood Screeners improved the nurse's knowledge of the use of these tools. </w:t>
      </w:r>
    </w:p>
    <w:p w14:paraId="07ACC8D0" w14:textId="77777777" w:rsidR="00673F7B" w:rsidRPr="00214986" w:rsidRDefault="00673F7B" w:rsidP="002D53F4">
      <w:pPr>
        <w:pStyle w:val="BodyText"/>
        <w:ind w:firstLine="0"/>
        <w:rPr>
          <w:rFonts w:ascii="Arial" w:hAnsi="Arial" w:cs="Arial"/>
        </w:rPr>
      </w:pPr>
    </w:p>
    <w:p w14:paraId="2FBCD13E" w14:textId="77777777" w:rsidR="001B3D2E" w:rsidRPr="00214986" w:rsidRDefault="001B3D2E" w:rsidP="002D53F4">
      <w:pPr>
        <w:pStyle w:val="BodyText"/>
        <w:ind w:firstLine="0"/>
        <w:rPr>
          <w:rFonts w:ascii="Arial" w:hAnsi="Arial" w:cs="Arial"/>
          <w:b/>
          <w:bCs/>
        </w:rPr>
      </w:pPr>
      <w:r w:rsidRPr="00214986">
        <w:rPr>
          <w:rFonts w:ascii="Arial" w:hAnsi="Arial" w:cs="Arial"/>
          <w:b/>
          <w:bCs/>
        </w:rPr>
        <w:t>Table 1 Descriptive statistics</w:t>
      </w:r>
    </w:p>
    <w:tbl>
      <w:tblPr>
        <w:tblStyle w:val="TableGrid"/>
        <w:tblW w:w="5000" w:type="pct"/>
        <w:tblLook w:val="04A0" w:firstRow="1" w:lastRow="0" w:firstColumn="1" w:lastColumn="0" w:noHBand="0" w:noVBand="1"/>
      </w:tblPr>
      <w:tblGrid>
        <w:gridCol w:w="2362"/>
        <w:gridCol w:w="2328"/>
        <w:gridCol w:w="2304"/>
        <w:gridCol w:w="2356"/>
      </w:tblGrid>
      <w:tr w:rsidR="001B3D2E" w:rsidRPr="00214986" w14:paraId="1258C8EE" w14:textId="77777777" w:rsidTr="00C27EBA">
        <w:tc>
          <w:tcPr>
            <w:tcW w:w="1263" w:type="pct"/>
          </w:tcPr>
          <w:p w14:paraId="79B3F4D0" w14:textId="77777777" w:rsidR="001B3D2E" w:rsidRPr="00214986" w:rsidRDefault="001B3D2E" w:rsidP="002D53F4">
            <w:pPr>
              <w:spacing w:line="480" w:lineRule="auto"/>
              <w:rPr>
                <w:rFonts w:ascii="Arial" w:hAnsi="Arial" w:cs="Arial"/>
              </w:rPr>
            </w:pPr>
            <w:r w:rsidRPr="00214986">
              <w:rPr>
                <w:rFonts w:ascii="Arial" w:hAnsi="Arial" w:cs="Arial"/>
              </w:rPr>
              <w:t>Statistics</w:t>
            </w:r>
          </w:p>
        </w:tc>
        <w:tc>
          <w:tcPr>
            <w:tcW w:w="1245" w:type="pct"/>
          </w:tcPr>
          <w:p w14:paraId="07C3BFBC" w14:textId="77777777" w:rsidR="001B3D2E" w:rsidRPr="00214986" w:rsidRDefault="001B3D2E" w:rsidP="002D53F4">
            <w:pPr>
              <w:spacing w:line="480" w:lineRule="auto"/>
              <w:rPr>
                <w:rFonts w:ascii="Arial" w:hAnsi="Arial" w:cs="Arial"/>
              </w:rPr>
            </w:pPr>
            <w:r w:rsidRPr="00214986">
              <w:rPr>
                <w:rFonts w:ascii="Arial" w:hAnsi="Arial" w:cs="Arial"/>
              </w:rPr>
              <w:t>Pre-test score</w:t>
            </w:r>
          </w:p>
        </w:tc>
        <w:tc>
          <w:tcPr>
            <w:tcW w:w="1232" w:type="pct"/>
          </w:tcPr>
          <w:p w14:paraId="7B9F3F9F" w14:textId="77777777" w:rsidR="001B3D2E" w:rsidRPr="00214986" w:rsidRDefault="001B3D2E" w:rsidP="002D53F4">
            <w:pPr>
              <w:spacing w:line="480" w:lineRule="auto"/>
              <w:rPr>
                <w:rFonts w:ascii="Arial" w:hAnsi="Arial" w:cs="Arial"/>
              </w:rPr>
            </w:pPr>
            <w:r w:rsidRPr="00214986">
              <w:rPr>
                <w:rFonts w:ascii="Arial" w:hAnsi="Arial" w:cs="Arial"/>
              </w:rPr>
              <w:t>Posttest score</w:t>
            </w:r>
          </w:p>
        </w:tc>
        <w:tc>
          <w:tcPr>
            <w:tcW w:w="1260" w:type="pct"/>
          </w:tcPr>
          <w:p w14:paraId="2758BD09" w14:textId="77777777" w:rsidR="001B3D2E" w:rsidRPr="00214986" w:rsidRDefault="001B3D2E" w:rsidP="002D53F4">
            <w:pPr>
              <w:spacing w:line="480" w:lineRule="auto"/>
              <w:rPr>
                <w:rFonts w:ascii="Arial" w:hAnsi="Arial" w:cs="Arial"/>
              </w:rPr>
            </w:pPr>
            <w:r w:rsidRPr="00214986">
              <w:rPr>
                <w:rFonts w:ascii="Arial" w:hAnsi="Arial" w:cs="Arial"/>
              </w:rPr>
              <w:t>Difference</w:t>
            </w:r>
          </w:p>
        </w:tc>
      </w:tr>
      <w:tr w:rsidR="001B3D2E" w:rsidRPr="00214986" w14:paraId="5A4FCCC4" w14:textId="77777777" w:rsidTr="00C27EBA">
        <w:tc>
          <w:tcPr>
            <w:tcW w:w="1263" w:type="pct"/>
            <w:tcBorders>
              <w:bottom w:val="nil"/>
            </w:tcBorders>
          </w:tcPr>
          <w:p w14:paraId="732110F3" w14:textId="77777777" w:rsidR="001B3D2E" w:rsidRPr="00214986" w:rsidRDefault="001B3D2E" w:rsidP="002D53F4">
            <w:pPr>
              <w:spacing w:line="480" w:lineRule="auto"/>
              <w:rPr>
                <w:rFonts w:ascii="Arial" w:hAnsi="Arial" w:cs="Arial"/>
              </w:rPr>
            </w:pPr>
            <w:r w:rsidRPr="00214986">
              <w:rPr>
                <w:rFonts w:ascii="Arial" w:hAnsi="Arial" w:cs="Arial"/>
              </w:rPr>
              <w:t>Mean</w:t>
            </w:r>
          </w:p>
        </w:tc>
        <w:tc>
          <w:tcPr>
            <w:tcW w:w="1245" w:type="pct"/>
            <w:tcBorders>
              <w:bottom w:val="nil"/>
            </w:tcBorders>
          </w:tcPr>
          <w:p w14:paraId="569426D9" w14:textId="77777777" w:rsidR="001B3D2E" w:rsidRPr="00214986" w:rsidRDefault="001B3D2E" w:rsidP="002D53F4">
            <w:pPr>
              <w:spacing w:line="480" w:lineRule="auto"/>
              <w:rPr>
                <w:rFonts w:ascii="Arial" w:hAnsi="Arial" w:cs="Arial"/>
              </w:rPr>
            </w:pPr>
            <w:r w:rsidRPr="00214986">
              <w:rPr>
                <w:rFonts w:ascii="Arial" w:hAnsi="Arial" w:cs="Arial"/>
              </w:rPr>
              <w:t>61.6667</w:t>
            </w:r>
          </w:p>
        </w:tc>
        <w:tc>
          <w:tcPr>
            <w:tcW w:w="1232" w:type="pct"/>
            <w:tcBorders>
              <w:bottom w:val="nil"/>
            </w:tcBorders>
          </w:tcPr>
          <w:p w14:paraId="0CA33451" w14:textId="77777777" w:rsidR="001B3D2E" w:rsidRPr="00214986" w:rsidRDefault="001B3D2E" w:rsidP="002D53F4">
            <w:pPr>
              <w:spacing w:line="480" w:lineRule="auto"/>
              <w:rPr>
                <w:rFonts w:ascii="Arial" w:hAnsi="Arial" w:cs="Arial"/>
              </w:rPr>
            </w:pPr>
            <w:r w:rsidRPr="00214986">
              <w:rPr>
                <w:rFonts w:ascii="Arial" w:hAnsi="Arial" w:cs="Arial"/>
              </w:rPr>
              <w:t>90</w:t>
            </w:r>
          </w:p>
        </w:tc>
        <w:tc>
          <w:tcPr>
            <w:tcW w:w="1260" w:type="pct"/>
            <w:tcBorders>
              <w:bottom w:val="nil"/>
            </w:tcBorders>
          </w:tcPr>
          <w:p w14:paraId="6C1AC6F6" w14:textId="77777777" w:rsidR="001B3D2E" w:rsidRPr="00214986" w:rsidRDefault="001B3D2E" w:rsidP="002D53F4">
            <w:pPr>
              <w:spacing w:line="480" w:lineRule="auto"/>
              <w:rPr>
                <w:rFonts w:ascii="Arial" w:hAnsi="Arial" w:cs="Arial"/>
              </w:rPr>
            </w:pPr>
            <w:r w:rsidRPr="00214986">
              <w:rPr>
                <w:rFonts w:ascii="Arial" w:hAnsi="Arial" w:cs="Arial"/>
              </w:rPr>
              <w:t>28.3333</w:t>
            </w:r>
          </w:p>
        </w:tc>
      </w:tr>
      <w:tr w:rsidR="001B3D2E" w:rsidRPr="00214986" w14:paraId="0EFBA90B" w14:textId="77777777" w:rsidTr="00C27EBA">
        <w:tc>
          <w:tcPr>
            <w:tcW w:w="1263" w:type="pct"/>
            <w:tcBorders>
              <w:top w:val="nil"/>
              <w:left w:val="nil"/>
              <w:bottom w:val="nil"/>
              <w:right w:val="nil"/>
            </w:tcBorders>
          </w:tcPr>
          <w:p w14:paraId="426F6FB7" w14:textId="77777777" w:rsidR="001B3D2E" w:rsidRPr="00214986" w:rsidRDefault="001B3D2E" w:rsidP="002D53F4">
            <w:pPr>
              <w:spacing w:line="480" w:lineRule="auto"/>
              <w:rPr>
                <w:rFonts w:ascii="Arial" w:hAnsi="Arial" w:cs="Arial"/>
              </w:rPr>
            </w:pPr>
            <w:r w:rsidRPr="00214986">
              <w:rPr>
                <w:rFonts w:ascii="Arial" w:hAnsi="Arial" w:cs="Arial"/>
              </w:rPr>
              <w:t>Median</w:t>
            </w:r>
          </w:p>
        </w:tc>
        <w:tc>
          <w:tcPr>
            <w:tcW w:w="1245" w:type="pct"/>
            <w:tcBorders>
              <w:top w:val="nil"/>
              <w:left w:val="nil"/>
              <w:bottom w:val="nil"/>
              <w:right w:val="nil"/>
            </w:tcBorders>
          </w:tcPr>
          <w:p w14:paraId="481DAAA1" w14:textId="77777777" w:rsidR="001B3D2E" w:rsidRPr="00214986" w:rsidRDefault="001B3D2E" w:rsidP="002D53F4">
            <w:pPr>
              <w:spacing w:line="480" w:lineRule="auto"/>
              <w:rPr>
                <w:rFonts w:ascii="Arial" w:hAnsi="Arial" w:cs="Arial"/>
              </w:rPr>
            </w:pPr>
            <w:r w:rsidRPr="00214986">
              <w:rPr>
                <w:rFonts w:ascii="Arial" w:hAnsi="Arial" w:cs="Arial"/>
              </w:rPr>
              <w:t>60</w:t>
            </w:r>
          </w:p>
        </w:tc>
        <w:tc>
          <w:tcPr>
            <w:tcW w:w="1232" w:type="pct"/>
            <w:tcBorders>
              <w:top w:val="nil"/>
              <w:left w:val="nil"/>
              <w:bottom w:val="nil"/>
              <w:right w:val="nil"/>
            </w:tcBorders>
          </w:tcPr>
          <w:p w14:paraId="3527B296" w14:textId="77777777" w:rsidR="001B3D2E" w:rsidRPr="00214986" w:rsidRDefault="001B3D2E" w:rsidP="002D53F4">
            <w:pPr>
              <w:spacing w:line="480" w:lineRule="auto"/>
              <w:rPr>
                <w:rFonts w:ascii="Arial" w:hAnsi="Arial" w:cs="Arial"/>
              </w:rPr>
            </w:pPr>
            <w:r w:rsidRPr="00214986">
              <w:rPr>
                <w:rFonts w:ascii="Arial" w:hAnsi="Arial" w:cs="Arial"/>
              </w:rPr>
              <w:t>90</w:t>
            </w:r>
          </w:p>
        </w:tc>
        <w:tc>
          <w:tcPr>
            <w:tcW w:w="1260" w:type="pct"/>
            <w:tcBorders>
              <w:top w:val="nil"/>
              <w:left w:val="nil"/>
              <w:bottom w:val="nil"/>
              <w:right w:val="nil"/>
            </w:tcBorders>
          </w:tcPr>
          <w:p w14:paraId="4EFB0500" w14:textId="77777777" w:rsidR="001B3D2E" w:rsidRPr="00214986" w:rsidRDefault="001B3D2E" w:rsidP="002D53F4">
            <w:pPr>
              <w:spacing w:line="480" w:lineRule="auto"/>
              <w:rPr>
                <w:rFonts w:ascii="Arial" w:hAnsi="Arial" w:cs="Arial"/>
              </w:rPr>
            </w:pPr>
            <w:r w:rsidRPr="00214986">
              <w:rPr>
                <w:rFonts w:ascii="Arial" w:hAnsi="Arial" w:cs="Arial"/>
              </w:rPr>
              <w:t>30</w:t>
            </w:r>
          </w:p>
        </w:tc>
      </w:tr>
      <w:tr w:rsidR="001B3D2E" w:rsidRPr="00214986" w14:paraId="28F663B0" w14:textId="77777777" w:rsidTr="00C27EBA">
        <w:trPr>
          <w:trHeight w:val="575"/>
        </w:trPr>
        <w:tc>
          <w:tcPr>
            <w:tcW w:w="1263" w:type="pct"/>
            <w:tcBorders>
              <w:top w:val="nil"/>
              <w:left w:val="nil"/>
              <w:bottom w:val="nil"/>
              <w:right w:val="nil"/>
            </w:tcBorders>
          </w:tcPr>
          <w:p w14:paraId="6790CEE1" w14:textId="77777777" w:rsidR="001B3D2E" w:rsidRPr="00214986" w:rsidRDefault="001B3D2E" w:rsidP="002D53F4">
            <w:pPr>
              <w:spacing w:line="480" w:lineRule="auto"/>
              <w:rPr>
                <w:rFonts w:ascii="Arial" w:hAnsi="Arial" w:cs="Arial"/>
              </w:rPr>
            </w:pPr>
            <w:r w:rsidRPr="00214986">
              <w:rPr>
                <w:rFonts w:ascii="Arial" w:hAnsi="Arial" w:cs="Arial"/>
              </w:rPr>
              <w:t xml:space="preserve">Percentage </w:t>
            </w:r>
          </w:p>
          <w:p w14:paraId="395D7D4F" w14:textId="77777777" w:rsidR="001B3D2E" w:rsidRPr="00214986" w:rsidRDefault="001B3D2E" w:rsidP="002D53F4">
            <w:pPr>
              <w:spacing w:line="480" w:lineRule="auto"/>
              <w:rPr>
                <w:rFonts w:ascii="Arial" w:hAnsi="Arial" w:cs="Arial"/>
              </w:rPr>
            </w:pPr>
            <w:r w:rsidRPr="00214986">
              <w:rPr>
                <w:rFonts w:ascii="Arial" w:hAnsi="Arial" w:cs="Arial"/>
              </w:rPr>
              <w:t>Difference</w:t>
            </w:r>
          </w:p>
        </w:tc>
        <w:tc>
          <w:tcPr>
            <w:tcW w:w="1245" w:type="pct"/>
            <w:tcBorders>
              <w:top w:val="nil"/>
              <w:left w:val="nil"/>
              <w:bottom w:val="nil"/>
              <w:right w:val="nil"/>
            </w:tcBorders>
          </w:tcPr>
          <w:p w14:paraId="529D04EF" w14:textId="77777777" w:rsidR="001B3D2E" w:rsidRPr="00214986" w:rsidRDefault="001B3D2E" w:rsidP="002D53F4">
            <w:pPr>
              <w:spacing w:line="480" w:lineRule="auto"/>
              <w:rPr>
                <w:rFonts w:ascii="Arial" w:hAnsi="Arial" w:cs="Arial"/>
              </w:rPr>
            </w:pPr>
            <w:r w:rsidRPr="00214986">
              <w:rPr>
                <w:rFonts w:ascii="Arial" w:hAnsi="Arial" w:cs="Arial"/>
              </w:rPr>
              <w:t>61.6667</w:t>
            </w:r>
          </w:p>
        </w:tc>
        <w:tc>
          <w:tcPr>
            <w:tcW w:w="1232" w:type="pct"/>
            <w:tcBorders>
              <w:top w:val="nil"/>
              <w:left w:val="nil"/>
              <w:bottom w:val="nil"/>
              <w:right w:val="nil"/>
            </w:tcBorders>
          </w:tcPr>
          <w:p w14:paraId="6CD3185E" w14:textId="77777777" w:rsidR="001B3D2E" w:rsidRPr="00214986" w:rsidRDefault="001B3D2E" w:rsidP="002D53F4">
            <w:pPr>
              <w:spacing w:line="480" w:lineRule="auto"/>
              <w:rPr>
                <w:rFonts w:ascii="Arial" w:hAnsi="Arial" w:cs="Arial"/>
              </w:rPr>
            </w:pPr>
            <w:r w:rsidRPr="00214986">
              <w:rPr>
                <w:rFonts w:ascii="Arial" w:hAnsi="Arial" w:cs="Arial"/>
              </w:rPr>
              <w:t>90.0000</w:t>
            </w:r>
          </w:p>
        </w:tc>
        <w:tc>
          <w:tcPr>
            <w:tcW w:w="1260" w:type="pct"/>
            <w:tcBorders>
              <w:top w:val="nil"/>
              <w:left w:val="nil"/>
              <w:bottom w:val="nil"/>
              <w:right w:val="nil"/>
            </w:tcBorders>
          </w:tcPr>
          <w:p w14:paraId="795ABC4A" w14:textId="77777777" w:rsidR="001B3D2E" w:rsidRPr="00214986" w:rsidRDefault="001B3D2E" w:rsidP="002D53F4">
            <w:pPr>
              <w:spacing w:line="480" w:lineRule="auto"/>
              <w:rPr>
                <w:rFonts w:ascii="Arial" w:hAnsi="Arial" w:cs="Arial"/>
              </w:rPr>
            </w:pPr>
          </w:p>
        </w:tc>
      </w:tr>
      <w:tr w:rsidR="001B3D2E" w:rsidRPr="00214986" w14:paraId="7300C6FD" w14:textId="77777777" w:rsidTr="00C27EBA">
        <w:tc>
          <w:tcPr>
            <w:tcW w:w="1263" w:type="pct"/>
            <w:tcBorders>
              <w:top w:val="nil"/>
              <w:left w:val="nil"/>
              <w:bottom w:val="nil"/>
              <w:right w:val="nil"/>
            </w:tcBorders>
          </w:tcPr>
          <w:p w14:paraId="0F5B13B5" w14:textId="77777777" w:rsidR="001B3D2E" w:rsidRPr="00214986" w:rsidRDefault="001B3D2E" w:rsidP="002D53F4">
            <w:pPr>
              <w:spacing w:line="480" w:lineRule="auto"/>
              <w:rPr>
                <w:rFonts w:ascii="Arial" w:hAnsi="Arial" w:cs="Arial"/>
              </w:rPr>
            </w:pPr>
            <w:r w:rsidRPr="00214986">
              <w:rPr>
                <w:rFonts w:ascii="Arial" w:hAnsi="Arial" w:cs="Arial"/>
              </w:rPr>
              <w:t>Mode</w:t>
            </w:r>
          </w:p>
        </w:tc>
        <w:tc>
          <w:tcPr>
            <w:tcW w:w="1245" w:type="pct"/>
            <w:tcBorders>
              <w:top w:val="nil"/>
              <w:left w:val="nil"/>
              <w:bottom w:val="nil"/>
              <w:right w:val="nil"/>
            </w:tcBorders>
          </w:tcPr>
          <w:p w14:paraId="340FC625" w14:textId="77777777" w:rsidR="001B3D2E" w:rsidRPr="00214986" w:rsidRDefault="001B3D2E" w:rsidP="002D53F4">
            <w:pPr>
              <w:spacing w:line="480" w:lineRule="auto"/>
              <w:rPr>
                <w:rFonts w:ascii="Arial" w:hAnsi="Arial" w:cs="Arial"/>
              </w:rPr>
            </w:pPr>
            <w:r w:rsidRPr="00214986">
              <w:rPr>
                <w:rFonts w:ascii="Arial" w:hAnsi="Arial" w:cs="Arial"/>
              </w:rPr>
              <w:t>60</w:t>
            </w:r>
          </w:p>
        </w:tc>
        <w:tc>
          <w:tcPr>
            <w:tcW w:w="1232" w:type="pct"/>
            <w:tcBorders>
              <w:top w:val="nil"/>
              <w:left w:val="nil"/>
              <w:bottom w:val="nil"/>
              <w:right w:val="nil"/>
            </w:tcBorders>
          </w:tcPr>
          <w:p w14:paraId="5C31468B" w14:textId="77777777" w:rsidR="001B3D2E" w:rsidRPr="00214986" w:rsidRDefault="001B3D2E" w:rsidP="002D53F4">
            <w:pPr>
              <w:spacing w:line="480" w:lineRule="auto"/>
              <w:rPr>
                <w:rFonts w:ascii="Arial" w:hAnsi="Arial" w:cs="Arial"/>
              </w:rPr>
            </w:pPr>
            <w:r w:rsidRPr="00214986">
              <w:rPr>
                <w:rFonts w:ascii="Arial" w:hAnsi="Arial" w:cs="Arial"/>
              </w:rPr>
              <w:t>100</w:t>
            </w:r>
          </w:p>
        </w:tc>
        <w:tc>
          <w:tcPr>
            <w:tcW w:w="1260" w:type="pct"/>
            <w:tcBorders>
              <w:top w:val="nil"/>
              <w:left w:val="nil"/>
              <w:bottom w:val="nil"/>
              <w:right w:val="nil"/>
            </w:tcBorders>
          </w:tcPr>
          <w:p w14:paraId="696C18D0" w14:textId="77777777" w:rsidR="001B3D2E" w:rsidRPr="00214986" w:rsidRDefault="001B3D2E" w:rsidP="002D53F4">
            <w:pPr>
              <w:spacing w:line="480" w:lineRule="auto"/>
              <w:rPr>
                <w:rFonts w:ascii="Arial" w:hAnsi="Arial" w:cs="Arial"/>
              </w:rPr>
            </w:pPr>
            <w:r w:rsidRPr="00214986">
              <w:rPr>
                <w:rFonts w:ascii="Arial" w:hAnsi="Arial" w:cs="Arial"/>
              </w:rPr>
              <w:t>30</w:t>
            </w:r>
          </w:p>
        </w:tc>
      </w:tr>
      <w:tr w:rsidR="001B3D2E" w:rsidRPr="00214986" w14:paraId="6B256FAE" w14:textId="77777777" w:rsidTr="00C27EBA">
        <w:tc>
          <w:tcPr>
            <w:tcW w:w="1263" w:type="pct"/>
            <w:tcBorders>
              <w:top w:val="nil"/>
              <w:left w:val="nil"/>
              <w:bottom w:val="nil"/>
              <w:right w:val="nil"/>
            </w:tcBorders>
          </w:tcPr>
          <w:p w14:paraId="7FDED988" w14:textId="77777777" w:rsidR="001B3D2E" w:rsidRPr="00214986" w:rsidRDefault="001B3D2E" w:rsidP="002D53F4">
            <w:pPr>
              <w:spacing w:line="480" w:lineRule="auto"/>
              <w:rPr>
                <w:rFonts w:ascii="Arial" w:hAnsi="Arial" w:cs="Arial"/>
              </w:rPr>
            </w:pPr>
            <w:r w:rsidRPr="00214986">
              <w:rPr>
                <w:rFonts w:ascii="Arial" w:hAnsi="Arial" w:cs="Arial"/>
              </w:rPr>
              <w:t>Standard Deviation</w:t>
            </w:r>
          </w:p>
        </w:tc>
        <w:tc>
          <w:tcPr>
            <w:tcW w:w="1245" w:type="pct"/>
            <w:tcBorders>
              <w:top w:val="nil"/>
              <w:left w:val="nil"/>
              <w:bottom w:val="nil"/>
              <w:right w:val="nil"/>
            </w:tcBorders>
          </w:tcPr>
          <w:p w14:paraId="234C3FE7" w14:textId="77777777" w:rsidR="001B3D2E" w:rsidRPr="00214986" w:rsidRDefault="001B3D2E" w:rsidP="002D53F4">
            <w:pPr>
              <w:spacing w:line="480" w:lineRule="auto"/>
              <w:rPr>
                <w:rFonts w:ascii="Arial" w:hAnsi="Arial" w:cs="Arial"/>
              </w:rPr>
            </w:pPr>
            <w:r w:rsidRPr="00214986">
              <w:rPr>
                <w:rFonts w:ascii="Arial" w:hAnsi="Arial" w:cs="Arial"/>
              </w:rPr>
              <w:t>15.18406</w:t>
            </w:r>
          </w:p>
        </w:tc>
        <w:tc>
          <w:tcPr>
            <w:tcW w:w="1232" w:type="pct"/>
            <w:tcBorders>
              <w:top w:val="nil"/>
              <w:left w:val="nil"/>
              <w:bottom w:val="nil"/>
              <w:right w:val="nil"/>
            </w:tcBorders>
          </w:tcPr>
          <w:p w14:paraId="3F3C4062" w14:textId="77777777" w:rsidR="001B3D2E" w:rsidRPr="00214986" w:rsidRDefault="001B3D2E" w:rsidP="002D53F4">
            <w:pPr>
              <w:spacing w:line="480" w:lineRule="auto"/>
              <w:rPr>
                <w:rFonts w:ascii="Arial" w:hAnsi="Arial" w:cs="Arial"/>
              </w:rPr>
            </w:pPr>
            <w:r w:rsidRPr="00214986">
              <w:rPr>
                <w:rFonts w:ascii="Arial" w:hAnsi="Arial" w:cs="Arial"/>
              </w:rPr>
              <w:t>10</w:t>
            </w:r>
          </w:p>
        </w:tc>
        <w:tc>
          <w:tcPr>
            <w:tcW w:w="1260" w:type="pct"/>
            <w:tcBorders>
              <w:top w:val="nil"/>
              <w:left w:val="nil"/>
              <w:bottom w:val="nil"/>
              <w:right w:val="nil"/>
            </w:tcBorders>
          </w:tcPr>
          <w:p w14:paraId="057EC3AD" w14:textId="77777777" w:rsidR="001B3D2E" w:rsidRPr="00214986" w:rsidRDefault="001B3D2E" w:rsidP="002D53F4">
            <w:pPr>
              <w:spacing w:line="480" w:lineRule="auto"/>
              <w:rPr>
                <w:rFonts w:ascii="Arial" w:hAnsi="Arial" w:cs="Arial"/>
              </w:rPr>
            </w:pPr>
            <w:r w:rsidRPr="00214986">
              <w:rPr>
                <w:rFonts w:ascii="Arial" w:hAnsi="Arial" w:cs="Arial"/>
              </w:rPr>
              <w:t>5.18406</w:t>
            </w:r>
          </w:p>
        </w:tc>
      </w:tr>
      <w:tr w:rsidR="001B3D2E" w:rsidRPr="00214986" w14:paraId="6757B863" w14:textId="77777777" w:rsidTr="00C27EBA">
        <w:tc>
          <w:tcPr>
            <w:tcW w:w="1263" w:type="pct"/>
            <w:tcBorders>
              <w:top w:val="nil"/>
              <w:left w:val="nil"/>
              <w:bottom w:val="nil"/>
              <w:right w:val="nil"/>
            </w:tcBorders>
          </w:tcPr>
          <w:p w14:paraId="163A4A05" w14:textId="77777777" w:rsidR="001B3D2E" w:rsidRPr="00214986" w:rsidRDefault="001B3D2E" w:rsidP="002D53F4">
            <w:pPr>
              <w:spacing w:line="480" w:lineRule="auto"/>
              <w:rPr>
                <w:rFonts w:ascii="Arial" w:hAnsi="Arial" w:cs="Arial"/>
              </w:rPr>
            </w:pPr>
            <w:r w:rsidRPr="00214986">
              <w:rPr>
                <w:rFonts w:ascii="Arial" w:hAnsi="Arial" w:cs="Arial"/>
              </w:rPr>
              <w:t>Minimum</w:t>
            </w:r>
          </w:p>
        </w:tc>
        <w:tc>
          <w:tcPr>
            <w:tcW w:w="1245" w:type="pct"/>
            <w:tcBorders>
              <w:top w:val="nil"/>
              <w:left w:val="nil"/>
              <w:bottom w:val="nil"/>
              <w:right w:val="nil"/>
            </w:tcBorders>
          </w:tcPr>
          <w:p w14:paraId="55365331" w14:textId="77777777" w:rsidR="001B3D2E" w:rsidRPr="00214986" w:rsidRDefault="001B3D2E" w:rsidP="002D53F4">
            <w:pPr>
              <w:spacing w:line="480" w:lineRule="auto"/>
              <w:rPr>
                <w:rFonts w:ascii="Arial" w:hAnsi="Arial" w:cs="Arial"/>
              </w:rPr>
            </w:pPr>
            <w:r w:rsidRPr="00214986">
              <w:rPr>
                <w:rFonts w:ascii="Arial" w:hAnsi="Arial" w:cs="Arial"/>
              </w:rPr>
              <w:t>20</w:t>
            </w:r>
          </w:p>
        </w:tc>
        <w:tc>
          <w:tcPr>
            <w:tcW w:w="1232" w:type="pct"/>
            <w:tcBorders>
              <w:top w:val="nil"/>
              <w:left w:val="nil"/>
              <w:bottom w:val="nil"/>
              <w:right w:val="nil"/>
            </w:tcBorders>
          </w:tcPr>
          <w:p w14:paraId="2022738B" w14:textId="77777777" w:rsidR="001B3D2E" w:rsidRPr="00214986" w:rsidRDefault="001B3D2E" w:rsidP="002D53F4">
            <w:pPr>
              <w:spacing w:line="480" w:lineRule="auto"/>
              <w:rPr>
                <w:rFonts w:ascii="Arial" w:hAnsi="Arial" w:cs="Arial"/>
              </w:rPr>
            </w:pPr>
            <w:r w:rsidRPr="00214986">
              <w:rPr>
                <w:rFonts w:ascii="Arial" w:hAnsi="Arial" w:cs="Arial"/>
              </w:rPr>
              <w:t>80</w:t>
            </w:r>
          </w:p>
        </w:tc>
        <w:tc>
          <w:tcPr>
            <w:tcW w:w="1260" w:type="pct"/>
            <w:tcBorders>
              <w:top w:val="nil"/>
              <w:left w:val="nil"/>
              <w:bottom w:val="nil"/>
              <w:right w:val="nil"/>
            </w:tcBorders>
          </w:tcPr>
          <w:p w14:paraId="64B74ED2" w14:textId="77777777" w:rsidR="001B3D2E" w:rsidRPr="00214986" w:rsidRDefault="001B3D2E" w:rsidP="002D53F4">
            <w:pPr>
              <w:spacing w:line="480" w:lineRule="auto"/>
              <w:rPr>
                <w:rFonts w:ascii="Arial" w:hAnsi="Arial" w:cs="Arial"/>
              </w:rPr>
            </w:pPr>
            <w:r w:rsidRPr="00214986">
              <w:rPr>
                <w:rFonts w:ascii="Arial" w:hAnsi="Arial" w:cs="Arial"/>
              </w:rPr>
              <w:t>60</w:t>
            </w:r>
          </w:p>
        </w:tc>
      </w:tr>
      <w:tr w:rsidR="001B3D2E" w:rsidRPr="00214986" w14:paraId="6F178E40" w14:textId="77777777" w:rsidTr="00C27EBA">
        <w:tc>
          <w:tcPr>
            <w:tcW w:w="1263" w:type="pct"/>
            <w:tcBorders>
              <w:top w:val="nil"/>
              <w:left w:val="nil"/>
              <w:bottom w:val="nil"/>
              <w:right w:val="nil"/>
            </w:tcBorders>
          </w:tcPr>
          <w:p w14:paraId="2B498F99" w14:textId="77777777" w:rsidR="001B3D2E" w:rsidRPr="00214986" w:rsidRDefault="001B3D2E" w:rsidP="002D53F4">
            <w:pPr>
              <w:spacing w:line="480" w:lineRule="auto"/>
              <w:rPr>
                <w:rFonts w:ascii="Arial" w:hAnsi="Arial" w:cs="Arial"/>
              </w:rPr>
            </w:pPr>
            <w:r w:rsidRPr="00214986">
              <w:rPr>
                <w:rFonts w:ascii="Arial" w:hAnsi="Arial" w:cs="Arial"/>
              </w:rPr>
              <w:t>Maximum</w:t>
            </w:r>
          </w:p>
        </w:tc>
        <w:tc>
          <w:tcPr>
            <w:tcW w:w="1245" w:type="pct"/>
            <w:tcBorders>
              <w:top w:val="nil"/>
              <w:left w:val="nil"/>
              <w:bottom w:val="nil"/>
              <w:right w:val="nil"/>
            </w:tcBorders>
          </w:tcPr>
          <w:p w14:paraId="4016AE0F" w14:textId="77777777" w:rsidR="001B3D2E" w:rsidRPr="00214986" w:rsidRDefault="001B3D2E" w:rsidP="002D53F4">
            <w:pPr>
              <w:spacing w:line="480" w:lineRule="auto"/>
              <w:rPr>
                <w:rFonts w:ascii="Arial" w:hAnsi="Arial" w:cs="Arial"/>
              </w:rPr>
            </w:pPr>
            <w:r w:rsidRPr="00214986">
              <w:rPr>
                <w:rFonts w:ascii="Arial" w:hAnsi="Arial" w:cs="Arial"/>
              </w:rPr>
              <w:t>80</w:t>
            </w:r>
          </w:p>
        </w:tc>
        <w:tc>
          <w:tcPr>
            <w:tcW w:w="1232" w:type="pct"/>
            <w:tcBorders>
              <w:top w:val="nil"/>
              <w:left w:val="nil"/>
              <w:bottom w:val="nil"/>
              <w:right w:val="nil"/>
            </w:tcBorders>
          </w:tcPr>
          <w:p w14:paraId="4120483F" w14:textId="77777777" w:rsidR="001B3D2E" w:rsidRPr="00214986" w:rsidRDefault="001B3D2E" w:rsidP="002D53F4">
            <w:pPr>
              <w:spacing w:line="480" w:lineRule="auto"/>
              <w:rPr>
                <w:rFonts w:ascii="Arial" w:hAnsi="Arial" w:cs="Arial"/>
              </w:rPr>
            </w:pPr>
            <w:r w:rsidRPr="00214986">
              <w:rPr>
                <w:rFonts w:ascii="Arial" w:hAnsi="Arial" w:cs="Arial"/>
              </w:rPr>
              <w:t>100</w:t>
            </w:r>
          </w:p>
        </w:tc>
        <w:tc>
          <w:tcPr>
            <w:tcW w:w="1260" w:type="pct"/>
            <w:tcBorders>
              <w:top w:val="nil"/>
              <w:left w:val="nil"/>
              <w:bottom w:val="nil"/>
              <w:right w:val="nil"/>
            </w:tcBorders>
          </w:tcPr>
          <w:p w14:paraId="0E8067B7" w14:textId="77777777" w:rsidR="001B3D2E" w:rsidRPr="00214986" w:rsidRDefault="001B3D2E" w:rsidP="002D53F4">
            <w:pPr>
              <w:spacing w:line="480" w:lineRule="auto"/>
              <w:rPr>
                <w:rFonts w:ascii="Arial" w:hAnsi="Arial" w:cs="Arial"/>
              </w:rPr>
            </w:pPr>
            <w:r w:rsidRPr="00214986">
              <w:rPr>
                <w:rFonts w:ascii="Arial" w:hAnsi="Arial" w:cs="Arial"/>
              </w:rPr>
              <w:t>20</w:t>
            </w:r>
          </w:p>
        </w:tc>
      </w:tr>
      <w:tr w:rsidR="001B3D2E" w:rsidRPr="00214986" w14:paraId="0E2C1027" w14:textId="77777777" w:rsidTr="00C27EBA">
        <w:tc>
          <w:tcPr>
            <w:tcW w:w="1263" w:type="pct"/>
            <w:tcBorders>
              <w:top w:val="nil"/>
            </w:tcBorders>
          </w:tcPr>
          <w:p w14:paraId="75B924FC" w14:textId="77777777" w:rsidR="001B3D2E" w:rsidRPr="00214986" w:rsidRDefault="001B3D2E" w:rsidP="002D53F4">
            <w:pPr>
              <w:spacing w:line="480" w:lineRule="auto"/>
              <w:rPr>
                <w:rFonts w:ascii="Arial" w:hAnsi="Arial" w:cs="Arial"/>
              </w:rPr>
            </w:pPr>
          </w:p>
        </w:tc>
        <w:tc>
          <w:tcPr>
            <w:tcW w:w="1245" w:type="pct"/>
            <w:tcBorders>
              <w:top w:val="nil"/>
            </w:tcBorders>
          </w:tcPr>
          <w:p w14:paraId="5ACCBB93" w14:textId="77777777" w:rsidR="001B3D2E" w:rsidRPr="00214986" w:rsidRDefault="001B3D2E" w:rsidP="002D53F4">
            <w:pPr>
              <w:spacing w:line="480" w:lineRule="auto"/>
              <w:rPr>
                <w:rFonts w:ascii="Arial" w:hAnsi="Arial" w:cs="Arial"/>
              </w:rPr>
            </w:pPr>
          </w:p>
        </w:tc>
        <w:tc>
          <w:tcPr>
            <w:tcW w:w="1232" w:type="pct"/>
            <w:tcBorders>
              <w:top w:val="nil"/>
            </w:tcBorders>
          </w:tcPr>
          <w:p w14:paraId="7B44E31F" w14:textId="77777777" w:rsidR="001B3D2E" w:rsidRPr="00214986" w:rsidRDefault="001B3D2E" w:rsidP="002D53F4">
            <w:pPr>
              <w:spacing w:line="480" w:lineRule="auto"/>
              <w:rPr>
                <w:rFonts w:ascii="Arial" w:hAnsi="Arial" w:cs="Arial"/>
              </w:rPr>
            </w:pPr>
          </w:p>
        </w:tc>
        <w:tc>
          <w:tcPr>
            <w:tcW w:w="1260" w:type="pct"/>
            <w:tcBorders>
              <w:top w:val="nil"/>
            </w:tcBorders>
          </w:tcPr>
          <w:p w14:paraId="1CCA0B9C" w14:textId="77777777" w:rsidR="001B3D2E" w:rsidRPr="00214986" w:rsidRDefault="001B3D2E" w:rsidP="002D53F4">
            <w:pPr>
              <w:spacing w:line="480" w:lineRule="auto"/>
              <w:rPr>
                <w:rFonts w:ascii="Arial" w:hAnsi="Arial" w:cs="Arial"/>
              </w:rPr>
            </w:pPr>
          </w:p>
        </w:tc>
      </w:tr>
    </w:tbl>
    <w:p w14:paraId="4B746FA6" w14:textId="77777777" w:rsidR="001B3D2E" w:rsidRPr="00214986" w:rsidRDefault="001B3D2E" w:rsidP="002D53F4">
      <w:pPr>
        <w:pStyle w:val="BodyText"/>
        <w:ind w:firstLine="0"/>
        <w:rPr>
          <w:rFonts w:ascii="Arial" w:hAnsi="Arial" w:cs="Arial"/>
          <w:b/>
          <w:bCs/>
        </w:rPr>
      </w:pPr>
    </w:p>
    <w:p w14:paraId="4CEC1815" w14:textId="26A6E75D" w:rsidR="001B3D2E" w:rsidRPr="00214986" w:rsidRDefault="001B3D2E" w:rsidP="002D53F4">
      <w:pPr>
        <w:pStyle w:val="BodyText"/>
        <w:ind w:firstLine="0"/>
        <w:rPr>
          <w:rFonts w:ascii="Arial" w:hAnsi="Arial" w:cs="Arial"/>
        </w:rPr>
      </w:pPr>
      <w:r w:rsidRPr="00214986">
        <w:rPr>
          <w:rFonts w:ascii="Arial" w:hAnsi="Arial" w:cs="Arial"/>
        </w:rPr>
        <w:lastRenderedPageBreak/>
        <w:t xml:space="preserve">The study had various limitations that included the timing of the nurses and staff buy-in. The meeting held with the stakeholders proved the interest in training many nurses in the psychiatric unit. However, when speaking to the staff who were to take this training, they were eager to learn but pressed for time. Their busy clinic schedules limited their time to undertake the training program. The psychiatric nurses work 12-hour shifts and have limited time to undertake the training. This program was not a must, and all the agreed nurses were to undertake the program in their free time after work. The busy schedules of these nurses resulted in online training for some who could not find time to attend the training physically. </w:t>
      </w:r>
    </w:p>
    <w:p w14:paraId="43EDEDBA" w14:textId="7DF4BF18" w:rsidR="00922ED0" w:rsidRPr="00214986" w:rsidRDefault="001B3D2E" w:rsidP="002D53F4">
      <w:pPr>
        <w:pStyle w:val="BodyText"/>
        <w:ind w:firstLine="0"/>
        <w:rPr>
          <w:rFonts w:ascii="Arial" w:hAnsi="Arial" w:cs="Arial"/>
        </w:rPr>
      </w:pPr>
      <w:r w:rsidRPr="00214986">
        <w:rPr>
          <w:rFonts w:ascii="Arial" w:hAnsi="Arial" w:cs="Arial"/>
        </w:rPr>
        <w:tab/>
        <w:t xml:space="preserve">After the successful training program, the nurses had knowledge of the use of RMS and could be of great help in diagnosing bipolar patients without registering errors. Improve use of screening tools such as RMS has the potential to heighten the quality and safety of patients. Again, it will improve patient satisfaction by improving care for mental conditions that have remained a great problem within the healthcare system. The great potential for positive change starts by equipping the staff with the necessary skills that support their work output, increase patient safety, and overall success of the healthcare organization. This improvement will also have a great effect on the entire community. </w:t>
      </w:r>
      <w:r w:rsidR="00922ED0" w:rsidRPr="00214986">
        <w:rPr>
          <w:rFonts w:ascii="Arial" w:hAnsi="Arial" w:cs="Arial"/>
        </w:rPr>
        <w:t xml:space="preserve"> </w:t>
      </w:r>
    </w:p>
    <w:p w14:paraId="111F296F" w14:textId="3B940AFB" w:rsidR="00F83E47" w:rsidRPr="00214986" w:rsidRDefault="00F83E47" w:rsidP="002D53F4">
      <w:pPr>
        <w:spacing w:line="480" w:lineRule="auto"/>
        <w:rPr>
          <w:rFonts w:ascii="Arial" w:hAnsi="Arial" w:cs="Arial"/>
        </w:rPr>
      </w:pPr>
      <w:r w:rsidRPr="00214986">
        <w:rPr>
          <w:rFonts w:ascii="Arial" w:hAnsi="Arial" w:cs="Arial"/>
        </w:rPr>
        <w:tab/>
        <w:t xml:space="preserve">Any project always has its strengths and limitations. The identification of these strengths and limitations allows the researchers to learn effective ways of improvement projects in the future. Conducting research is a continuous process that will happen even in the future. However, it is the role of the current researchers to mention various ways that future researchers could use to improve studies in the coming years. The </w:t>
      </w:r>
      <w:r w:rsidRPr="00214986">
        <w:rPr>
          <w:rFonts w:ascii="Arial" w:hAnsi="Arial" w:cs="Arial"/>
        </w:rPr>
        <w:lastRenderedPageBreak/>
        <w:t>healthcare facility's willingness to allow</w:t>
      </w:r>
      <w:r w:rsidR="00D64B31" w:rsidRPr="00214986">
        <w:rPr>
          <w:rFonts w:ascii="Arial" w:hAnsi="Arial" w:cs="Arial"/>
        </w:rPr>
        <w:t xml:space="preserve"> </w:t>
      </w:r>
      <w:r w:rsidRPr="00214986">
        <w:rPr>
          <w:rFonts w:ascii="Arial" w:hAnsi="Arial" w:cs="Arial"/>
        </w:rPr>
        <w:t xml:space="preserve">students to undertake their studies on their nurses is one of the main strengths of this study. The facility realized that the reduction in awareness of the use of screening tools among the nurses and healthcare providers has negatively affected the quality. The facility is dedicated to improving evidence-based education modules to enhance employee skills. </w:t>
      </w:r>
      <w:r w:rsidRPr="00214986">
        <w:rPr>
          <w:rFonts w:ascii="Arial" w:hAnsi="Arial" w:cs="Arial"/>
        </w:rPr>
        <w:br/>
      </w:r>
      <w:r w:rsidRPr="00214986">
        <w:rPr>
          <w:rFonts w:ascii="Arial" w:hAnsi="Arial" w:cs="Arial"/>
        </w:rPr>
        <w:tab/>
        <w:t xml:space="preserve">The second strength of this study is using an evaluation of pre/post-test in calculating the effect of staff education on the use of the screening tools. This method enables the collection of data before and after the intervention. As a result, comparisons were made to determine the effectiveness of the intervention. The application of evidence-based measures also increases the validity of the project. </w:t>
      </w:r>
    </w:p>
    <w:p w14:paraId="6775A0CE" w14:textId="0AA08A0A" w:rsidR="00214986" w:rsidRDefault="00F83E47" w:rsidP="002D53F4">
      <w:pPr>
        <w:spacing w:line="480" w:lineRule="auto"/>
        <w:rPr>
          <w:rFonts w:ascii="Arial" w:hAnsi="Arial" w:cs="Arial"/>
        </w:rPr>
      </w:pPr>
      <w:r w:rsidRPr="00214986">
        <w:rPr>
          <w:rFonts w:ascii="Arial" w:hAnsi="Arial" w:cs="Arial"/>
        </w:rPr>
        <w:tab/>
        <w:t xml:space="preserve">Despite the mentioned strengths, the study was also limited in </w:t>
      </w:r>
      <w:r w:rsidR="0091548E" w:rsidRPr="00214986">
        <w:rPr>
          <w:rFonts w:ascii="Arial" w:hAnsi="Arial" w:cs="Arial"/>
        </w:rPr>
        <w:t>several</w:t>
      </w:r>
      <w:r w:rsidRPr="00214986">
        <w:rPr>
          <w:rFonts w:ascii="Arial" w:hAnsi="Arial" w:cs="Arial"/>
        </w:rPr>
        <w:t xml:space="preserve"> ways. For example, decreased participation was a major limiting factor. Participation was voluntary for all interested nurses, but many nurses did not participate. The decreased staff participation affected the sample size that the project had selected. The busy schedules of these nurses were the main problem that affected their participation in the training program. These issues affected the effective training program, which might have affected the ability of the nurses to answer the questionnaires effectively. Future projects should consider increasing the number of participants with regulations on mandatory training to increase participation in such important projects in healthcare. These regulations will increase the number of nurses accessing evidence-based training.</w:t>
      </w:r>
    </w:p>
    <w:p w14:paraId="4BDC5722" w14:textId="5F07815A" w:rsidR="00673F7B" w:rsidRDefault="00673F7B" w:rsidP="002D53F4">
      <w:pPr>
        <w:spacing w:line="480" w:lineRule="auto"/>
        <w:rPr>
          <w:rFonts w:ascii="Arial" w:hAnsi="Arial" w:cs="Arial"/>
        </w:rPr>
      </w:pPr>
    </w:p>
    <w:p w14:paraId="3DFA36E8" w14:textId="77777777" w:rsidR="00673F7B" w:rsidRPr="00214986" w:rsidRDefault="00673F7B" w:rsidP="002D53F4">
      <w:pPr>
        <w:spacing w:line="480" w:lineRule="auto"/>
        <w:rPr>
          <w:rFonts w:ascii="Arial" w:hAnsi="Arial" w:cs="Arial"/>
        </w:rPr>
      </w:pPr>
    </w:p>
    <w:p w14:paraId="1083FD68" w14:textId="57DBCED0" w:rsidR="00CC4F42" w:rsidRPr="00214986" w:rsidRDefault="00CC4F42" w:rsidP="002D53F4">
      <w:pPr>
        <w:spacing w:line="480" w:lineRule="auto"/>
        <w:jc w:val="center"/>
        <w:rPr>
          <w:rFonts w:ascii="Arial" w:hAnsi="Arial" w:cs="Arial"/>
          <w:b/>
          <w:bCs/>
          <w:i/>
          <w:iCs/>
          <w:u w:val="single"/>
        </w:rPr>
      </w:pPr>
      <w:r w:rsidRPr="00214986">
        <w:rPr>
          <w:rFonts w:ascii="Arial" w:hAnsi="Arial" w:cs="Arial"/>
          <w:b/>
          <w:bCs/>
          <w:i/>
          <w:iCs/>
          <w:u w:val="single"/>
        </w:rPr>
        <w:lastRenderedPageBreak/>
        <w:t xml:space="preserve">Conclusions and </w:t>
      </w:r>
      <w:r w:rsidR="00913F49" w:rsidRPr="00214986">
        <w:rPr>
          <w:rFonts w:ascii="Arial" w:hAnsi="Arial" w:cs="Arial"/>
          <w:b/>
          <w:bCs/>
          <w:i/>
          <w:iCs/>
          <w:u w:val="single"/>
        </w:rPr>
        <w:t>Recommendation</w:t>
      </w:r>
    </w:p>
    <w:p w14:paraId="6334DD61" w14:textId="2699E9DD" w:rsidR="007D64DF" w:rsidRPr="00214986" w:rsidRDefault="00C060DD" w:rsidP="002D53F4">
      <w:pPr>
        <w:pStyle w:val="BodyText"/>
        <w:ind w:firstLine="0"/>
        <w:rPr>
          <w:rFonts w:ascii="Arial" w:hAnsi="Arial" w:cs="Arial"/>
        </w:rPr>
      </w:pPr>
      <w:r w:rsidRPr="00214986">
        <w:rPr>
          <w:rFonts w:ascii="Arial" w:hAnsi="Arial" w:cs="Arial"/>
        </w:rPr>
        <w:tab/>
      </w:r>
      <w:r w:rsidR="007D64DF" w:rsidRPr="00214986">
        <w:rPr>
          <w:rFonts w:ascii="Arial" w:hAnsi="Arial" w:cs="Arial"/>
        </w:rPr>
        <w:t xml:space="preserve">The findings from the study show that training psychiatric nurses on the use of screening tools such as RMS increased their knowledge about screening techniques. The training on using RMS equipped these nurses with effective skills in handling screening tools when screening patients with bipolar disorder. This improved knowledge among nurses can also potentially improve patient care outcomes. Healthcare management must evaluate the lack of awareness among the providers and nurses in psychiatric outpatient services and implement relevant measures to bridge the gaps. In this view, I recommend the implementation of staff training program </w:t>
      </w:r>
      <w:bookmarkStart w:id="1" w:name="_Hlk117171313"/>
      <w:r w:rsidR="007D64DF" w:rsidRPr="00214986">
        <w:rPr>
          <w:rFonts w:ascii="Arial" w:hAnsi="Arial" w:cs="Arial"/>
        </w:rPr>
        <w:t>on using Rapid Mood Screeners to identify patients with mood disorders</w:t>
      </w:r>
      <w:bookmarkEnd w:id="1"/>
      <w:r w:rsidR="007D64DF" w:rsidRPr="00214986">
        <w:rPr>
          <w:rFonts w:ascii="Arial" w:hAnsi="Arial" w:cs="Arial"/>
        </w:rPr>
        <w:t xml:space="preserve">. </w:t>
      </w:r>
    </w:p>
    <w:p w14:paraId="7E1DC912" w14:textId="77777777" w:rsidR="007D64DF" w:rsidRPr="00214986" w:rsidRDefault="007D64DF" w:rsidP="002D53F4">
      <w:pPr>
        <w:spacing w:line="480" w:lineRule="auto"/>
        <w:rPr>
          <w:rFonts w:ascii="Arial" w:hAnsi="Arial" w:cs="Arial"/>
        </w:rPr>
      </w:pPr>
      <w:r w:rsidRPr="00214986">
        <w:rPr>
          <w:rFonts w:ascii="Arial" w:hAnsi="Arial" w:cs="Arial"/>
        </w:rPr>
        <w:tab/>
        <w:t xml:space="preserve">Misdiagnosis is a common clinical and patient care problem that can be solved by educating nurses and healthcare providers on the use of screening tools. This problem can be an untimely, inconclusive, and incorrect diagnosis caused by human error. Healthcare professionals spend more time with patients implying that the safety of patients greatly lies on the hands of the nurses. Therefore, improved skills among nurses can enhance their ability to assess and diagnose patients effectively. This process must be followed by incorporating staff training programs to improve service delivery. </w:t>
      </w:r>
    </w:p>
    <w:p w14:paraId="14E65418" w14:textId="22DF63A9" w:rsidR="007D64DF" w:rsidRPr="00214986" w:rsidRDefault="00091E9C" w:rsidP="002D53F4">
      <w:pPr>
        <w:spacing w:line="480" w:lineRule="auto"/>
        <w:jc w:val="center"/>
        <w:rPr>
          <w:rFonts w:ascii="Arial" w:hAnsi="Arial" w:cs="Arial"/>
          <w:b/>
          <w:bCs/>
          <w:i/>
          <w:iCs/>
          <w:u w:val="single"/>
        </w:rPr>
      </w:pPr>
      <w:r w:rsidRPr="00214986">
        <w:rPr>
          <w:rFonts w:ascii="Arial" w:hAnsi="Arial" w:cs="Arial"/>
          <w:b/>
          <w:bCs/>
          <w:i/>
          <w:iCs/>
          <w:u w:val="single"/>
        </w:rPr>
        <w:t>Conclusion</w:t>
      </w:r>
    </w:p>
    <w:p w14:paraId="768A6377" w14:textId="6590122A" w:rsidR="00EB105A" w:rsidRPr="00214986" w:rsidRDefault="00D43793" w:rsidP="002D53F4">
      <w:pPr>
        <w:spacing w:line="480" w:lineRule="auto"/>
        <w:rPr>
          <w:rFonts w:ascii="Arial" w:hAnsi="Arial" w:cs="Arial"/>
        </w:rPr>
      </w:pPr>
      <w:r w:rsidRPr="00214986">
        <w:rPr>
          <w:rFonts w:ascii="Arial" w:hAnsi="Arial" w:cs="Arial"/>
        </w:rPr>
        <w:tab/>
        <w:t xml:space="preserve">Nursing evidence-based and quality improvement projects are key in addressing clinical and patient care problems that derail adequate care provision and potentially lead to adverse patient outcomes. Therefore, this project has been formulated to help bridge the gap existing in identifying patients with bipolar disorder, causing </w:t>
      </w:r>
      <w:r w:rsidRPr="00214986">
        <w:rPr>
          <w:rFonts w:ascii="Arial" w:hAnsi="Arial" w:cs="Arial"/>
        </w:rPr>
        <w:lastRenderedPageBreak/>
        <w:t>misdiagnosis. As such, this project focuses on improving the nurses' and providers' knowledge regarding using Rapid Mood Screeners to help identify patients with bipolar disorder and improve their care outcomes. The nurses and providers to be educated for better understanding will be drawn from the psychiatry department, which deals with bipolar disorder patient care</w:t>
      </w:r>
      <w:r w:rsidR="008D11CA" w:rsidRPr="00214986">
        <w:rPr>
          <w:rFonts w:ascii="Arial" w:hAnsi="Arial" w:cs="Arial"/>
        </w:rPr>
        <w:t xml:space="preserve">. </w:t>
      </w:r>
    </w:p>
    <w:p w14:paraId="6315BDA2" w14:textId="55C67E76" w:rsidR="0091548E" w:rsidRPr="00214986" w:rsidRDefault="0091548E" w:rsidP="002D53F4">
      <w:pPr>
        <w:spacing w:line="480" w:lineRule="auto"/>
        <w:rPr>
          <w:rFonts w:ascii="Arial" w:hAnsi="Arial" w:cs="Arial"/>
        </w:rPr>
      </w:pPr>
    </w:p>
    <w:p w14:paraId="3AEE469D" w14:textId="6217D564" w:rsidR="00E668C7" w:rsidRPr="00214986" w:rsidRDefault="00E668C7" w:rsidP="002D53F4">
      <w:pPr>
        <w:spacing w:line="480" w:lineRule="auto"/>
        <w:rPr>
          <w:rFonts w:ascii="Arial" w:hAnsi="Arial" w:cs="Arial"/>
        </w:rPr>
      </w:pPr>
    </w:p>
    <w:p w14:paraId="47624DCC" w14:textId="214F573D" w:rsidR="00E668C7" w:rsidRPr="00214986" w:rsidRDefault="00E668C7" w:rsidP="002D53F4">
      <w:pPr>
        <w:spacing w:line="480" w:lineRule="auto"/>
        <w:rPr>
          <w:rFonts w:ascii="Arial" w:hAnsi="Arial" w:cs="Arial"/>
        </w:rPr>
      </w:pPr>
    </w:p>
    <w:p w14:paraId="7BD2879D" w14:textId="56A984AD" w:rsidR="00E668C7" w:rsidRPr="00214986" w:rsidRDefault="00E668C7" w:rsidP="002D53F4">
      <w:pPr>
        <w:spacing w:line="480" w:lineRule="auto"/>
        <w:rPr>
          <w:rFonts w:ascii="Arial" w:hAnsi="Arial" w:cs="Arial"/>
        </w:rPr>
      </w:pPr>
    </w:p>
    <w:p w14:paraId="4053B764" w14:textId="66AF494C" w:rsidR="00E668C7" w:rsidRPr="00214986" w:rsidRDefault="00E668C7" w:rsidP="002D53F4">
      <w:pPr>
        <w:spacing w:line="480" w:lineRule="auto"/>
        <w:rPr>
          <w:rFonts w:ascii="Arial" w:hAnsi="Arial" w:cs="Arial"/>
        </w:rPr>
      </w:pPr>
    </w:p>
    <w:p w14:paraId="6D9BDDDF" w14:textId="0F9B981F" w:rsidR="00E668C7" w:rsidRPr="00214986" w:rsidRDefault="00E668C7" w:rsidP="002D53F4">
      <w:pPr>
        <w:spacing w:line="480" w:lineRule="auto"/>
        <w:rPr>
          <w:rFonts w:ascii="Arial" w:hAnsi="Arial" w:cs="Arial"/>
        </w:rPr>
      </w:pPr>
    </w:p>
    <w:p w14:paraId="5F278426" w14:textId="0A058A10" w:rsidR="00E668C7" w:rsidRPr="00214986" w:rsidRDefault="00E668C7" w:rsidP="002D53F4">
      <w:pPr>
        <w:spacing w:line="480" w:lineRule="auto"/>
        <w:rPr>
          <w:rFonts w:ascii="Arial" w:hAnsi="Arial" w:cs="Arial"/>
        </w:rPr>
      </w:pPr>
    </w:p>
    <w:p w14:paraId="118E3CA4" w14:textId="18B9153B" w:rsidR="00E668C7" w:rsidRPr="00214986" w:rsidRDefault="00E668C7" w:rsidP="002D53F4">
      <w:pPr>
        <w:spacing w:line="480" w:lineRule="auto"/>
        <w:rPr>
          <w:rFonts w:ascii="Arial" w:hAnsi="Arial" w:cs="Arial"/>
        </w:rPr>
      </w:pPr>
    </w:p>
    <w:p w14:paraId="0F702E03" w14:textId="5DA1D7B2" w:rsidR="00E668C7" w:rsidRPr="00214986" w:rsidRDefault="00E668C7" w:rsidP="002D53F4">
      <w:pPr>
        <w:spacing w:line="480" w:lineRule="auto"/>
        <w:rPr>
          <w:rFonts w:ascii="Arial" w:hAnsi="Arial" w:cs="Arial"/>
        </w:rPr>
      </w:pPr>
    </w:p>
    <w:p w14:paraId="24DCA0C1" w14:textId="3F0FE4D4" w:rsidR="00E668C7" w:rsidRPr="00214986" w:rsidRDefault="00E668C7" w:rsidP="002D53F4">
      <w:pPr>
        <w:spacing w:line="480" w:lineRule="auto"/>
        <w:rPr>
          <w:rFonts w:ascii="Arial" w:hAnsi="Arial" w:cs="Arial"/>
        </w:rPr>
      </w:pPr>
    </w:p>
    <w:p w14:paraId="5FCA7540" w14:textId="75010917" w:rsidR="00E668C7" w:rsidRDefault="00E668C7" w:rsidP="002D53F4">
      <w:pPr>
        <w:spacing w:line="480" w:lineRule="auto"/>
        <w:rPr>
          <w:rFonts w:ascii="Arial" w:hAnsi="Arial" w:cs="Arial"/>
        </w:rPr>
      </w:pPr>
    </w:p>
    <w:p w14:paraId="69F14833" w14:textId="6D6B64F8" w:rsidR="00F15B6A" w:rsidRDefault="00F15B6A" w:rsidP="002D53F4">
      <w:pPr>
        <w:spacing w:line="480" w:lineRule="auto"/>
        <w:rPr>
          <w:rFonts w:ascii="Arial" w:hAnsi="Arial" w:cs="Arial"/>
        </w:rPr>
      </w:pPr>
    </w:p>
    <w:p w14:paraId="4C0D6BA3" w14:textId="0247944D" w:rsidR="00214986" w:rsidRDefault="00214986" w:rsidP="002D53F4">
      <w:pPr>
        <w:spacing w:line="480" w:lineRule="auto"/>
        <w:rPr>
          <w:rFonts w:ascii="Arial" w:hAnsi="Arial" w:cs="Arial"/>
        </w:rPr>
      </w:pPr>
    </w:p>
    <w:p w14:paraId="0F10F4DD" w14:textId="188E802E" w:rsidR="00673F7B" w:rsidRDefault="00673F7B" w:rsidP="002D53F4">
      <w:pPr>
        <w:spacing w:line="480" w:lineRule="auto"/>
        <w:rPr>
          <w:rFonts w:ascii="Arial" w:hAnsi="Arial" w:cs="Arial"/>
        </w:rPr>
      </w:pPr>
    </w:p>
    <w:p w14:paraId="2DD8308A" w14:textId="59CAF114" w:rsidR="00673F7B" w:rsidRDefault="00673F7B" w:rsidP="002D53F4">
      <w:pPr>
        <w:spacing w:line="480" w:lineRule="auto"/>
        <w:rPr>
          <w:rFonts w:ascii="Arial" w:hAnsi="Arial" w:cs="Arial"/>
        </w:rPr>
      </w:pPr>
    </w:p>
    <w:p w14:paraId="598F6907" w14:textId="77777777" w:rsidR="00673F7B" w:rsidRDefault="00673F7B" w:rsidP="002D53F4">
      <w:pPr>
        <w:spacing w:line="480" w:lineRule="auto"/>
        <w:rPr>
          <w:rFonts w:ascii="Arial" w:hAnsi="Arial" w:cs="Arial"/>
        </w:rPr>
      </w:pPr>
    </w:p>
    <w:p w14:paraId="199584DB" w14:textId="77777777" w:rsidR="00E668C7" w:rsidRPr="0091548E" w:rsidRDefault="00E668C7" w:rsidP="002D53F4">
      <w:pPr>
        <w:spacing w:line="480" w:lineRule="auto"/>
        <w:rPr>
          <w:rFonts w:ascii="Arial" w:hAnsi="Arial" w:cs="Arial"/>
        </w:rPr>
      </w:pPr>
    </w:p>
    <w:p w14:paraId="1887F9A1" w14:textId="0FC79421" w:rsidR="008D11CA" w:rsidRPr="00BE08E8" w:rsidRDefault="008D11CA" w:rsidP="002D53F4">
      <w:pPr>
        <w:spacing w:line="480" w:lineRule="auto"/>
        <w:jc w:val="center"/>
        <w:rPr>
          <w:rFonts w:ascii="Arial" w:hAnsi="Arial" w:cs="Arial"/>
          <w:b/>
          <w:bCs/>
          <w:i/>
          <w:iCs/>
          <w:u w:val="single"/>
        </w:rPr>
      </w:pPr>
      <w:r w:rsidRPr="00BE08E8">
        <w:rPr>
          <w:rFonts w:ascii="Arial" w:hAnsi="Arial" w:cs="Arial"/>
          <w:b/>
          <w:bCs/>
          <w:i/>
          <w:iCs/>
          <w:u w:val="single"/>
        </w:rPr>
        <w:t>References</w:t>
      </w:r>
    </w:p>
    <w:p w14:paraId="15793597" w14:textId="77777777" w:rsidR="00EB105A" w:rsidRPr="00BE08E8" w:rsidRDefault="00EB105A" w:rsidP="002D53F4">
      <w:pPr>
        <w:spacing w:line="480" w:lineRule="auto"/>
        <w:ind w:left="720" w:hanging="720"/>
        <w:jc w:val="both"/>
        <w:rPr>
          <w:rFonts w:ascii="Arial" w:hAnsi="Arial" w:cs="Arial"/>
          <w:color w:val="222222"/>
          <w:shd w:val="clear" w:color="auto" w:fill="FFFFFF"/>
        </w:rPr>
      </w:pPr>
      <w:proofErr w:type="spellStart"/>
      <w:r w:rsidRPr="00BE08E8">
        <w:rPr>
          <w:rFonts w:ascii="Arial" w:hAnsi="Arial" w:cs="Arial"/>
          <w:color w:val="222222"/>
          <w:shd w:val="clear" w:color="auto" w:fill="FFFFFF"/>
        </w:rPr>
        <w:t>Coster</w:t>
      </w:r>
      <w:proofErr w:type="spellEnd"/>
      <w:r w:rsidRPr="00BE08E8">
        <w:rPr>
          <w:rFonts w:ascii="Arial" w:hAnsi="Arial" w:cs="Arial"/>
          <w:color w:val="222222"/>
          <w:shd w:val="clear" w:color="auto" w:fill="FFFFFF"/>
        </w:rPr>
        <w:t>, S., Watkins, M., &amp; Norman, I. J. (2018). What is the impact of professional nursing on patients' outcomes globally? An overview of research evidence. </w:t>
      </w:r>
      <w:r w:rsidRPr="00BE08E8">
        <w:rPr>
          <w:rFonts w:ascii="Arial" w:hAnsi="Arial" w:cs="Arial"/>
          <w:i/>
          <w:iCs/>
          <w:color w:val="222222"/>
          <w:shd w:val="clear" w:color="auto" w:fill="FFFFFF"/>
        </w:rPr>
        <w:t>International Journal of Nursing Studies</w:t>
      </w:r>
      <w:r w:rsidRPr="00BE08E8">
        <w:rPr>
          <w:rFonts w:ascii="Arial" w:hAnsi="Arial" w:cs="Arial"/>
          <w:color w:val="222222"/>
          <w:shd w:val="clear" w:color="auto" w:fill="FFFFFF"/>
        </w:rPr>
        <w:t>, </w:t>
      </w:r>
      <w:r w:rsidRPr="00BE08E8">
        <w:rPr>
          <w:rFonts w:ascii="Arial" w:hAnsi="Arial" w:cs="Arial"/>
          <w:i/>
          <w:iCs/>
          <w:color w:val="222222"/>
          <w:shd w:val="clear" w:color="auto" w:fill="FFFFFF"/>
        </w:rPr>
        <w:t>78</w:t>
      </w:r>
      <w:r w:rsidRPr="00BE08E8">
        <w:rPr>
          <w:rFonts w:ascii="Arial" w:hAnsi="Arial" w:cs="Arial"/>
          <w:color w:val="222222"/>
          <w:shd w:val="clear" w:color="auto" w:fill="FFFFFF"/>
        </w:rPr>
        <w:t xml:space="preserve">, 76-83. </w:t>
      </w:r>
      <w:hyperlink r:id="rId6" w:history="1">
        <w:r w:rsidRPr="00BE08E8">
          <w:rPr>
            <w:rStyle w:val="Hyperlink"/>
            <w:rFonts w:ascii="Arial" w:hAnsi="Arial" w:cs="Arial"/>
            <w:shd w:val="clear" w:color="auto" w:fill="FFFFFF"/>
          </w:rPr>
          <w:t>https://doi.org/10.1016/j.ijnurstu.2017.10.009</w:t>
        </w:r>
      </w:hyperlink>
    </w:p>
    <w:p w14:paraId="66099927" w14:textId="77777777" w:rsidR="00EB105A" w:rsidRPr="00BE08E8" w:rsidRDefault="00EB105A" w:rsidP="002D53F4">
      <w:pPr>
        <w:spacing w:line="480" w:lineRule="auto"/>
        <w:ind w:left="720" w:hanging="720"/>
        <w:contextualSpacing/>
        <w:rPr>
          <w:rStyle w:val="Hyperlink"/>
          <w:rFonts w:ascii="Arial" w:hAnsi="Arial" w:cs="Arial"/>
          <w:shd w:val="clear" w:color="auto" w:fill="FFFFFF"/>
        </w:rPr>
      </w:pPr>
      <w:r w:rsidRPr="00BE08E8">
        <w:rPr>
          <w:rFonts w:ascii="Arial" w:hAnsi="Arial" w:cs="Arial"/>
          <w:shd w:val="clear" w:color="auto" w:fill="FFFFFF"/>
        </w:rPr>
        <w:t xml:space="preserve">Cuomo, A., </w:t>
      </w:r>
      <w:proofErr w:type="spellStart"/>
      <w:r w:rsidRPr="00BE08E8">
        <w:rPr>
          <w:rFonts w:ascii="Arial" w:hAnsi="Arial" w:cs="Arial"/>
          <w:shd w:val="clear" w:color="auto" w:fill="FFFFFF"/>
        </w:rPr>
        <w:t>Koukouna</w:t>
      </w:r>
      <w:proofErr w:type="spellEnd"/>
      <w:r w:rsidRPr="00BE08E8">
        <w:rPr>
          <w:rFonts w:ascii="Arial" w:hAnsi="Arial" w:cs="Arial"/>
          <w:shd w:val="clear" w:color="auto" w:fill="FFFFFF"/>
        </w:rPr>
        <w:t xml:space="preserve">, D., Macchiarini, L., &amp; </w:t>
      </w:r>
      <w:proofErr w:type="spellStart"/>
      <w:r w:rsidRPr="00BE08E8">
        <w:rPr>
          <w:rFonts w:ascii="Arial" w:hAnsi="Arial" w:cs="Arial"/>
          <w:shd w:val="clear" w:color="auto" w:fill="FFFFFF"/>
        </w:rPr>
        <w:t>Fagiolini</w:t>
      </w:r>
      <w:proofErr w:type="spellEnd"/>
      <w:r w:rsidRPr="00BE08E8">
        <w:rPr>
          <w:rFonts w:ascii="Arial" w:hAnsi="Arial" w:cs="Arial"/>
          <w:shd w:val="clear" w:color="auto" w:fill="FFFFFF"/>
        </w:rPr>
        <w:t xml:space="preserve">, A. (2021). Patient safety and risk </w:t>
      </w:r>
      <w:proofErr w:type="spellStart"/>
      <w:r w:rsidRPr="00BE08E8">
        <w:rPr>
          <w:rFonts w:ascii="Arial" w:hAnsi="Arial" w:cs="Arial"/>
          <w:shd w:val="clear" w:color="auto" w:fill="FFFFFF"/>
        </w:rPr>
        <w:t>managem</w:t>
      </w:r>
      <w:proofErr w:type="spellEnd"/>
      <w:r w:rsidRPr="00BE08E8">
        <w:rPr>
          <w:rFonts w:ascii="Arial" w:hAnsi="Arial" w:cs="Arial"/>
          <w:shd w:val="clear" w:color="auto" w:fill="FFFFFF"/>
        </w:rPr>
        <w:t>/</w:t>
      </w:r>
      <w:proofErr w:type="spellStart"/>
      <w:r w:rsidRPr="00BE08E8">
        <w:rPr>
          <w:rFonts w:ascii="Arial" w:hAnsi="Arial" w:cs="Arial"/>
          <w:shd w:val="clear" w:color="auto" w:fill="FFFFFF"/>
        </w:rPr>
        <w:t>ent</w:t>
      </w:r>
      <w:proofErr w:type="spellEnd"/>
      <w:r w:rsidRPr="00BE08E8">
        <w:rPr>
          <w:rFonts w:ascii="Arial" w:hAnsi="Arial" w:cs="Arial"/>
          <w:shd w:val="clear" w:color="auto" w:fill="FFFFFF"/>
        </w:rPr>
        <w:t xml:space="preserve"> in mental health. </w:t>
      </w:r>
      <w:r w:rsidRPr="00BE08E8">
        <w:rPr>
          <w:rFonts w:ascii="Arial" w:hAnsi="Arial" w:cs="Arial"/>
          <w:i/>
          <w:iCs/>
          <w:shd w:val="clear" w:color="auto" w:fill="FFFFFF"/>
        </w:rPr>
        <w:t>Textbook of Patient Safety and Clinical Risk Management</w:t>
      </w:r>
      <w:r w:rsidRPr="00BE08E8">
        <w:rPr>
          <w:rFonts w:ascii="Arial" w:hAnsi="Arial" w:cs="Arial"/>
          <w:shd w:val="clear" w:color="auto" w:fill="FFFFFF"/>
        </w:rPr>
        <w:t>, 287-298.</w:t>
      </w:r>
      <w:r w:rsidRPr="00BE08E8">
        <w:rPr>
          <w:rFonts w:ascii="Arial" w:hAnsi="Arial" w:cs="Arial"/>
        </w:rPr>
        <w:t xml:space="preserve"> </w:t>
      </w:r>
      <w:hyperlink r:id="rId7" w:anchor="page=289" w:history="1">
        <w:r w:rsidRPr="00BE08E8">
          <w:rPr>
            <w:rStyle w:val="Hyperlink"/>
            <w:rFonts w:ascii="Arial" w:hAnsi="Arial" w:cs="Arial"/>
            <w:shd w:val="clear" w:color="auto" w:fill="FFFFFF"/>
          </w:rPr>
          <w:t>https://library.oapen.org/bitstream/handle/20.500.12657/46117/2021_Book_TextbookOfPatientSafetyAndClin.pdf?sequence=1#page=289</w:t>
        </w:r>
      </w:hyperlink>
    </w:p>
    <w:p w14:paraId="194548F5" w14:textId="77777777" w:rsidR="00EB105A" w:rsidRPr="00BE08E8" w:rsidRDefault="00EB105A" w:rsidP="002D53F4">
      <w:pPr>
        <w:spacing w:line="480" w:lineRule="auto"/>
        <w:ind w:left="720" w:hanging="720"/>
        <w:contextualSpacing/>
        <w:rPr>
          <w:rStyle w:val="Hyperlink"/>
          <w:rFonts w:ascii="Arial" w:hAnsi="Arial" w:cs="Arial"/>
          <w:shd w:val="clear" w:color="auto" w:fill="FFFFFF"/>
        </w:rPr>
      </w:pPr>
      <w:r w:rsidRPr="00BE08E8">
        <w:rPr>
          <w:rFonts w:ascii="Arial" w:hAnsi="Arial" w:cs="Arial"/>
          <w:color w:val="222222"/>
          <w:shd w:val="clear" w:color="auto" w:fill="FFFFFF"/>
        </w:rPr>
        <w:t>Grove, S. K., &amp; Gray, J. R. (2018). </w:t>
      </w:r>
      <w:r w:rsidRPr="00BE08E8">
        <w:rPr>
          <w:rFonts w:ascii="Arial" w:hAnsi="Arial" w:cs="Arial"/>
          <w:i/>
          <w:iCs/>
          <w:color w:val="222222"/>
          <w:shd w:val="clear" w:color="auto" w:fill="FFFFFF"/>
        </w:rPr>
        <w:t>Understanding nursing research e-book: Building an evidence-based practice</w:t>
      </w:r>
      <w:r w:rsidRPr="00BE08E8">
        <w:rPr>
          <w:rFonts w:ascii="Arial" w:hAnsi="Arial" w:cs="Arial"/>
          <w:color w:val="222222"/>
          <w:shd w:val="clear" w:color="auto" w:fill="FFFFFF"/>
        </w:rPr>
        <w:t>. Elsevier Health Sciences.</w:t>
      </w:r>
    </w:p>
    <w:p w14:paraId="120CA60A" w14:textId="77777777" w:rsidR="00EB105A" w:rsidRPr="00BE08E8" w:rsidRDefault="00EB105A" w:rsidP="002D53F4">
      <w:pPr>
        <w:spacing w:line="480" w:lineRule="auto"/>
        <w:ind w:left="720" w:hanging="720"/>
        <w:contextualSpacing/>
        <w:rPr>
          <w:rFonts w:ascii="Arial" w:hAnsi="Arial" w:cs="Arial"/>
          <w:color w:val="222222"/>
          <w:shd w:val="clear" w:color="auto" w:fill="FFFFFF"/>
        </w:rPr>
      </w:pPr>
      <w:r w:rsidRPr="00BE08E8">
        <w:rPr>
          <w:rFonts w:ascii="Arial" w:hAnsi="Arial" w:cs="Arial"/>
          <w:color w:val="222222"/>
          <w:shd w:val="clear" w:color="auto" w:fill="FFFFFF"/>
        </w:rPr>
        <w:t>Li, R., Huang, K., &amp; Chen, J. (2021). Research on applying the ADDIE teaching model in the nursing teaching of intensive care medicine. </w:t>
      </w:r>
      <w:r w:rsidRPr="00BE08E8">
        <w:rPr>
          <w:rFonts w:ascii="Arial" w:hAnsi="Arial" w:cs="Arial"/>
          <w:i/>
          <w:iCs/>
          <w:color w:val="222222"/>
          <w:shd w:val="clear" w:color="auto" w:fill="FFFFFF"/>
        </w:rPr>
        <w:t>Chinese Journal of Medical Education Research</w:t>
      </w:r>
      <w:r w:rsidRPr="00BE08E8">
        <w:rPr>
          <w:rFonts w:ascii="Arial" w:hAnsi="Arial" w:cs="Arial"/>
          <w:color w:val="222222"/>
          <w:shd w:val="clear" w:color="auto" w:fill="FFFFFF"/>
        </w:rPr>
        <w:t xml:space="preserve">, 1211-1214. </w:t>
      </w:r>
      <w:hyperlink r:id="rId8" w:history="1">
        <w:r w:rsidRPr="00BE08E8">
          <w:rPr>
            <w:rStyle w:val="Hyperlink"/>
            <w:rFonts w:ascii="Arial" w:hAnsi="Arial" w:cs="Arial"/>
            <w:shd w:val="clear" w:color="auto" w:fill="FFFFFF"/>
          </w:rPr>
          <w:t>https://pesquisa.bvsalud.org/portal/resource/pt/wpr-908990</w:t>
        </w:r>
      </w:hyperlink>
    </w:p>
    <w:p w14:paraId="0A4A889B" w14:textId="77777777" w:rsidR="00EB105A" w:rsidRPr="00BE08E8" w:rsidRDefault="00EB105A" w:rsidP="002D53F4">
      <w:pPr>
        <w:spacing w:line="480" w:lineRule="auto"/>
        <w:ind w:left="720" w:hanging="720"/>
        <w:contextualSpacing/>
        <w:rPr>
          <w:rFonts w:ascii="Arial" w:hAnsi="Arial" w:cs="Arial"/>
          <w:color w:val="222222"/>
          <w:shd w:val="clear" w:color="auto" w:fill="FFFFFF"/>
        </w:rPr>
      </w:pPr>
      <w:r w:rsidRPr="00BE08E8">
        <w:rPr>
          <w:rFonts w:ascii="Arial" w:hAnsi="Arial" w:cs="Arial"/>
          <w:color w:val="222222"/>
          <w:shd w:val="clear" w:color="auto" w:fill="FFFFFF"/>
        </w:rPr>
        <w:t>LoBiondo-Wood, G., Haber, J., Berry, C., &amp; Yost, J. (2021). </w:t>
      </w:r>
      <w:r w:rsidRPr="00BE08E8">
        <w:rPr>
          <w:rFonts w:ascii="Arial" w:hAnsi="Arial" w:cs="Arial"/>
          <w:i/>
          <w:iCs/>
          <w:color w:val="222222"/>
          <w:shd w:val="clear" w:color="auto" w:fill="FFFFFF"/>
        </w:rPr>
        <w:t>Study guide for nursing research-e-book: methods and critical appraisal for evidence-based practice</w:t>
      </w:r>
      <w:r w:rsidRPr="00BE08E8">
        <w:rPr>
          <w:rFonts w:ascii="Arial" w:hAnsi="Arial" w:cs="Arial"/>
          <w:color w:val="222222"/>
          <w:shd w:val="clear" w:color="auto" w:fill="FFFFFF"/>
        </w:rPr>
        <w:t>. Elsevier Health Sciences.</w:t>
      </w:r>
    </w:p>
    <w:p w14:paraId="686753E9" w14:textId="77777777" w:rsidR="00EB105A" w:rsidRPr="00BE08E8" w:rsidRDefault="00EB105A" w:rsidP="002D53F4">
      <w:pPr>
        <w:spacing w:line="480" w:lineRule="auto"/>
        <w:ind w:left="720" w:hanging="720"/>
        <w:jc w:val="both"/>
        <w:rPr>
          <w:rFonts w:ascii="Arial" w:hAnsi="Arial" w:cs="Arial"/>
          <w:color w:val="222222"/>
          <w:shd w:val="clear" w:color="auto" w:fill="FFFFFF"/>
        </w:rPr>
      </w:pPr>
      <w:r w:rsidRPr="00BE08E8">
        <w:rPr>
          <w:rFonts w:ascii="Arial" w:hAnsi="Arial" w:cs="Arial"/>
          <w:color w:val="222222"/>
          <w:shd w:val="clear" w:color="auto" w:fill="FFFFFF"/>
        </w:rPr>
        <w:lastRenderedPageBreak/>
        <w:t xml:space="preserve">Masters, G. A., Xu, L., Cooper, K. M., Simas, T. A. M., </w:t>
      </w:r>
      <w:proofErr w:type="spellStart"/>
      <w:r w:rsidRPr="00BE08E8">
        <w:rPr>
          <w:rFonts w:ascii="Arial" w:hAnsi="Arial" w:cs="Arial"/>
          <w:color w:val="222222"/>
          <w:shd w:val="clear" w:color="auto" w:fill="FFFFFF"/>
        </w:rPr>
        <w:t>Brenckle</w:t>
      </w:r>
      <w:proofErr w:type="spellEnd"/>
      <w:r w:rsidRPr="00BE08E8">
        <w:rPr>
          <w:rFonts w:ascii="Arial" w:hAnsi="Arial" w:cs="Arial"/>
          <w:color w:val="222222"/>
          <w:shd w:val="clear" w:color="auto" w:fill="FFFFFF"/>
        </w:rPr>
        <w:t>, L., Mackie, T. I., ... &amp; Byatt, N. (2022). Perspectives on addressing bipolar disorder in the obstetric setting. </w:t>
      </w:r>
      <w:r w:rsidRPr="00BE08E8">
        <w:rPr>
          <w:rFonts w:ascii="Arial" w:hAnsi="Arial" w:cs="Arial"/>
          <w:i/>
          <w:iCs/>
          <w:color w:val="222222"/>
          <w:shd w:val="clear" w:color="auto" w:fill="FFFFFF"/>
        </w:rPr>
        <w:t>General Hospital Psychiatry</w:t>
      </w:r>
      <w:r w:rsidRPr="00BE08E8">
        <w:rPr>
          <w:rFonts w:ascii="Arial" w:hAnsi="Arial" w:cs="Arial"/>
          <w:color w:val="222222"/>
          <w:shd w:val="clear" w:color="auto" w:fill="FFFFFF"/>
        </w:rPr>
        <w:t xml:space="preserve">. </w:t>
      </w:r>
      <w:hyperlink r:id="rId9" w:history="1">
        <w:r w:rsidRPr="00BE08E8">
          <w:rPr>
            <w:rStyle w:val="Hyperlink"/>
            <w:rFonts w:ascii="Arial" w:hAnsi="Arial" w:cs="Arial"/>
            <w:shd w:val="clear" w:color="auto" w:fill="FFFFFF"/>
          </w:rPr>
          <w:t>https://doi.org/10.1016/j.genhosppsych.2022.05.009</w:t>
        </w:r>
      </w:hyperlink>
    </w:p>
    <w:p w14:paraId="5F0AF4EC" w14:textId="77777777" w:rsidR="00EB105A" w:rsidRPr="00BE08E8" w:rsidRDefault="00EB105A" w:rsidP="002D53F4">
      <w:pPr>
        <w:spacing w:line="480" w:lineRule="auto"/>
        <w:ind w:left="720" w:hanging="720"/>
        <w:contextualSpacing/>
        <w:rPr>
          <w:rFonts w:ascii="Arial" w:hAnsi="Arial" w:cs="Arial"/>
          <w:shd w:val="clear" w:color="auto" w:fill="FFFFFF"/>
        </w:rPr>
      </w:pPr>
      <w:r w:rsidRPr="00BE08E8">
        <w:rPr>
          <w:rFonts w:ascii="Arial" w:hAnsi="Arial" w:cs="Arial"/>
          <w:shd w:val="clear" w:color="auto" w:fill="FFFFFF"/>
        </w:rPr>
        <w:t>McIntyre, R. S., &amp; Calabrese, J. R. (2019). Bipolar depression: the clinical characteristics and unmet needs of a complex disorder. </w:t>
      </w:r>
      <w:r w:rsidRPr="00BE08E8">
        <w:rPr>
          <w:rFonts w:ascii="Arial" w:hAnsi="Arial" w:cs="Arial"/>
          <w:i/>
          <w:iCs/>
          <w:shd w:val="clear" w:color="auto" w:fill="FFFFFF"/>
        </w:rPr>
        <w:t>Current medical research and opinion</w:t>
      </w:r>
      <w:r w:rsidRPr="00BE08E8">
        <w:rPr>
          <w:rFonts w:ascii="Arial" w:hAnsi="Arial" w:cs="Arial"/>
          <w:shd w:val="clear" w:color="auto" w:fill="FFFFFF"/>
        </w:rPr>
        <w:t>, </w:t>
      </w:r>
      <w:r w:rsidRPr="00BE08E8">
        <w:rPr>
          <w:rFonts w:ascii="Arial" w:hAnsi="Arial" w:cs="Arial"/>
          <w:i/>
          <w:iCs/>
          <w:shd w:val="clear" w:color="auto" w:fill="FFFFFF"/>
        </w:rPr>
        <w:t>35</w:t>
      </w:r>
      <w:r w:rsidRPr="00BE08E8">
        <w:rPr>
          <w:rFonts w:ascii="Arial" w:hAnsi="Arial" w:cs="Arial"/>
          <w:shd w:val="clear" w:color="auto" w:fill="FFFFFF"/>
        </w:rPr>
        <w:t xml:space="preserve">(11), 1993-2005. </w:t>
      </w:r>
      <w:hyperlink r:id="rId10" w:history="1">
        <w:r w:rsidRPr="00BE08E8">
          <w:rPr>
            <w:rStyle w:val="Hyperlink"/>
            <w:rFonts w:ascii="Arial" w:hAnsi="Arial" w:cs="Arial"/>
            <w:shd w:val="clear" w:color="auto" w:fill="FFFFFF"/>
          </w:rPr>
          <w:t>https://doi.org/10.1080/03007995.2019.1636017</w:t>
        </w:r>
      </w:hyperlink>
    </w:p>
    <w:p w14:paraId="4262F56D" w14:textId="77777777" w:rsidR="00EB105A" w:rsidRPr="00BE08E8" w:rsidRDefault="00EB105A" w:rsidP="002D53F4">
      <w:pPr>
        <w:spacing w:line="480" w:lineRule="auto"/>
        <w:ind w:left="720" w:hanging="720"/>
        <w:contextualSpacing/>
        <w:rPr>
          <w:rFonts w:ascii="Arial" w:hAnsi="Arial" w:cs="Arial"/>
        </w:rPr>
      </w:pPr>
      <w:r w:rsidRPr="00BE08E8">
        <w:rPr>
          <w:rFonts w:ascii="Arial" w:hAnsi="Arial" w:cs="Arial"/>
          <w:shd w:val="clear" w:color="auto" w:fill="FFFFFF"/>
        </w:rPr>
        <w:t xml:space="preserve">McIntyre, R. S., Patel, M. D., </w:t>
      </w:r>
      <w:proofErr w:type="spellStart"/>
      <w:r w:rsidRPr="00BE08E8">
        <w:rPr>
          <w:rFonts w:ascii="Arial" w:hAnsi="Arial" w:cs="Arial"/>
          <w:shd w:val="clear" w:color="auto" w:fill="FFFFFF"/>
        </w:rPr>
        <w:t>Masand</w:t>
      </w:r>
      <w:proofErr w:type="spellEnd"/>
      <w:r w:rsidRPr="00BE08E8">
        <w:rPr>
          <w:rFonts w:ascii="Arial" w:hAnsi="Arial" w:cs="Arial"/>
          <w:shd w:val="clear" w:color="auto" w:fill="FFFFFF"/>
        </w:rPr>
        <w:t xml:space="preserve">, P. S., Harrington, A., Gillard, P., McElroy, </w:t>
      </w:r>
      <w:r w:rsidRPr="00BE08E8">
        <w:rPr>
          <w:rStyle w:val="contribdegrees"/>
          <w:rFonts w:ascii="Arial" w:hAnsi="Arial" w:cs="Arial"/>
          <w:color w:val="333333"/>
        </w:rPr>
        <w:t>Brendon, M., Brown, M, Nelson, &amp; Jain.</w:t>
      </w:r>
      <w:r w:rsidRPr="00BE08E8">
        <w:rPr>
          <w:rStyle w:val="overlay"/>
          <w:rFonts w:ascii="Arial" w:hAnsi="Arial" w:cs="Arial"/>
          <w:color w:val="333333"/>
          <w:shd w:val="clear" w:color="auto" w:fill="FFFFFF"/>
        </w:rPr>
        <w:t xml:space="preserve"> T </w:t>
      </w:r>
      <w:r w:rsidRPr="00BE08E8">
        <w:rPr>
          <w:rFonts w:ascii="Arial" w:hAnsi="Arial" w:cs="Arial"/>
          <w:shd w:val="clear" w:color="auto" w:fill="FFFFFF"/>
        </w:rPr>
        <w:t>(2021). The Rapid Mood Screener (RMS): A novel and pragmatic screener for bipolar I disorder. </w:t>
      </w:r>
      <w:r w:rsidRPr="00BE08E8">
        <w:rPr>
          <w:rFonts w:ascii="Arial" w:hAnsi="Arial" w:cs="Arial"/>
          <w:i/>
          <w:iCs/>
          <w:shd w:val="clear" w:color="auto" w:fill="FFFFFF"/>
        </w:rPr>
        <w:t>Current Medical Research and Opinion</w:t>
      </w:r>
      <w:r w:rsidRPr="00BE08E8">
        <w:rPr>
          <w:rFonts w:ascii="Arial" w:hAnsi="Arial" w:cs="Arial"/>
          <w:shd w:val="clear" w:color="auto" w:fill="FFFFFF"/>
        </w:rPr>
        <w:t>, </w:t>
      </w:r>
      <w:r w:rsidRPr="00BE08E8">
        <w:rPr>
          <w:rFonts w:ascii="Arial" w:hAnsi="Arial" w:cs="Arial"/>
          <w:i/>
          <w:iCs/>
          <w:shd w:val="clear" w:color="auto" w:fill="FFFFFF"/>
        </w:rPr>
        <w:t>37</w:t>
      </w:r>
      <w:r w:rsidRPr="00BE08E8">
        <w:rPr>
          <w:rFonts w:ascii="Arial" w:hAnsi="Arial" w:cs="Arial"/>
          <w:shd w:val="clear" w:color="auto" w:fill="FFFFFF"/>
        </w:rPr>
        <w:t>(1), 135-144.</w:t>
      </w:r>
      <w:r w:rsidRPr="00BE08E8">
        <w:rPr>
          <w:rFonts w:ascii="Arial" w:hAnsi="Arial" w:cs="Arial"/>
        </w:rPr>
        <w:t xml:space="preserve"> </w:t>
      </w:r>
      <w:r w:rsidRPr="00BE08E8">
        <w:rPr>
          <w:rFonts w:ascii="Arial" w:hAnsi="Arial" w:cs="Arial"/>
          <w:shd w:val="clear" w:color="auto" w:fill="FFFFFF"/>
        </w:rPr>
        <w:t>https://doi.org/10.1080/03007995.2020.1860358</w:t>
      </w:r>
    </w:p>
    <w:p w14:paraId="696E1B74" w14:textId="77777777" w:rsidR="00EB105A" w:rsidRPr="00BE08E8" w:rsidRDefault="00EB105A" w:rsidP="002D53F4">
      <w:pPr>
        <w:spacing w:line="480" w:lineRule="auto"/>
        <w:ind w:left="720" w:hanging="720"/>
        <w:contextualSpacing/>
        <w:rPr>
          <w:rFonts w:ascii="Arial" w:hAnsi="Arial" w:cs="Arial"/>
          <w:shd w:val="clear" w:color="auto" w:fill="FFFFFF"/>
        </w:rPr>
      </w:pPr>
      <w:r w:rsidRPr="00BE08E8">
        <w:rPr>
          <w:rFonts w:ascii="Arial" w:hAnsi="Arial" w:cs="Arial"/>
          <w:color w:val="222222"/>
          <w:shd w:val="clear" w:color="auto" w:fill="FFFFFF"/>
        </w:rPr>
        <w:t xml:space="preserve">McNelis, A. M., </w:t>
      </w:r>
      <w:proofErr w:type="spellStart"/>
      <w:r w:rsidRPr="00BE08E8">
        <w:rPr>
          <w:rFonts w:ascii="Arial" w:hAnsi="Arial" w:cs="Arial"/>
          <w:color w:val="222222"/>
          <w:shd w:val="clear" w:color="auto" w:fill="FFFFFF"/>
        </w:rPr>
        <w:t>Dreifuerst</w:t>
      </w:r>
      <w:proofErr w:type="spellEnd"/>
      <w:r w:rsidRPr="00BE08E8">
        <w:rPr>
          <w:rFonts w:ascii="Arial" w:hAnsi="Arial" w:cs="Arial"/>
          <w:color w:val="222222"/>
          <w:shd w:val="clear" w:color="auto" w:fill="FFFFFF"/>
        </w:rPr>
        <w:t xml:space="preserve">, K. T., &amp; </w:t>
      </w:r>
      <w:proofErr w:type="spellStart"/>
      <w:r w:rsidRPr="00BE08E8">
        <w:rPr>
          <w:rFonts w:ascii="Arial" w:hAnsi="Arial" w:cs="Arial"/>
          <w:color w:val="222222"/>
          <w:shd w:val="clear" w:color="auto" w:fill="FFFFFF"/>
        </w:rPr>
        <w:t>Schwindt</w:t>
      </w:r>
      <w:proofErr w:type="spellEnd"/>
      <w:r w:rsidRPr="00BE08E8">
        <w:rPr>
          <w:rFonts w:ascii="Arial" w:hAnsi="Arial" w:cs="Arial"/>
          <w:color w:val="222222"/>
          <w:shd w:val="clear" w:color="auto" w:fill="FFFFFF"/>
        </w:rPr>
        <w:t>, R. (2019). Doctoral education and preparation for nursing faculty roles. </w:t>
      </w:r>
      <w:r w:rsidRPr="00BE08E8">
        <w:rPr>
          <w:rFonts w:ascii="Arial" w:hAnsi="Arial" w:cs="Arial"/>
          <w:i/>
          <w:iCs/>
          <w:color w:val="222222"/>
          <w:shd w:val="clear" w:color="auto" w:fill="FFFFFF"/>
        </w:rPr>
        <w:t>Nurse Educator</w:t>
      </w:r>
      <w:r w:rsidRPr="00BE08E8">
        <w:rPr>
          <w:rFonts w:ascii="Arial" w:hAnsi="Arial" w:cs="Arial"/>
          <w:color w:val="222222"/>
          <w:shd w:val="clear" w:color="auto" w:fill="FFFFFF"/>
        </w:rPr>
        <w:t>, </w:t>
      </w:r>
      <w:r w:rsidRPr="00BE08E8">
        <w:rPr>
          <w:rFonts w:ascii="Arial" w:hAnsi="Arial" w:cs="Arial"/>
          <w:i/>
          <w:iCs/>
          <w:color w:val="222222"/>
          <w:shd w:val="clear" w:color="auto" w:fill="FFFFFF"/>
        </w:rPr>
        <w:t>44</w:t>
      </w:r>
      <w:r w:rsidRPr="00BE08E8">
        <w:rPr>
          <w:rFonts w:ascii="Arial" w:hAnsi="Arial" w:cs="Arial"/>
          <w:color w:val="222222"/>
          <w:shd w:val="clear" w:color="auto" w:fill="FFFFFF"/>
        </w:rPr>
        <w:t xml:space="preserve">(4), 202-206. Doi: </w:t>
      </w:r>
      <w:r w:rsidRPr="00BE08E8">
        <w:rPr>
          <w:rFonts w:ascii="Arial" w:hAnsi="Arial" w:cs="Arial"/>
          <w:color w:val="3B3030"/>
          <w:shd w:val="clear" w:color="auto" w:fill="FFFFFF"/>
        </w:rPr>
        <w:t>10.1097/NNE.0000000000000597</w:t>
      </w:r>
    </w:p>
    <w:p w14:paraId="40202E92" w14:textId="77777777" w:rsidR="00EB105A" w:rsidRPr="00BE08E8" w:rsidRDefault="00EB105A" w:rsidP="002D53F4">
      <w:pPr>
        <w:spacing w:line="480" w:lineRule="auto"/>
        <w:ind w:left="720" w:hanging="720"/>
        <w:jc w:val="both"/>
        <w:rPr>
          <w:rFonts w:ascii="Arial" w:hAnsi="Arial" w:cs="Arial"/>
          <w:color w:val="222222"/>
          <w:shd w:val="clear" w:color="auto" w:fill="FFFFFF"/>
        </w:rPr>
      </w:pPr>
      <w:proofErr w:type="spellStart"/>
      <w:r w:rsidRPr="00BE08E8">
        <w:rPr>
          <w:rFonts w:ascii="Arial" w:hAnsi="Arial" w:cs="Arial"/>
          <w:color w:val="222222"/>
          <w:shd w:val="clear" w:color="auto" w:fill="FFFFFF"/>
        </w:rPr>
        <w:t>Menonna</w:t>
      </w:r>
      <w:proofErr w:type="spellEnd"/>
      <w:r w:rsidRPr="00BE08E8">
        <w:rPr>
          <w:rFonts w:ascii="Arial" w:hAnsi="Arial" w:cs="Arial"/>
          <w:color w:val="222222"/>
          <w:shd w:val="clear" w:color="auto" w:fill="FFFFFF"/>
        </w:rPr>
        <w:t>-Quinn, D., NPD-BC, A. O. C. N. S., &amp; Genova, T. T. (2019). </w:t>
      </w:r>
      <w:r w:rsidRPr="00BE08E8">
        <w:rPr>
          <w:rFonts w:ascii="Arial" w:hAnsi="Arial" w:cs="Arial"/>
          <w:i/>
          <w:iCs/>
          <w:color w:val="222222"/>
          <w:shd w:val="clear" w:color="auto" w:fill="FFFFFF"/>
        </w:rPr>
        <w:t>Fast Facts for DNP Role Development: A Career Navigation Guide</w:t>
      </w:r>
      <w:r w:rsidRPr="00BE08E8">
        <w:rPr>
          <w:rFonts w:ascii="Arial" w:hAnsi="Arial" w:cs="Arial"/>
          <w:color w:val="222222"/>
          <w:shd w:val="clear" w:color="auto" w:fill="FFFFFF"/>
        </w:rPr>
        <w:t>. Springer Publishing Company.</w:t>
      </w:r>
    </w:p>
    <w:p w14:paraId="2DA7736D" w14:textId="77777777" w:rsidR="00EB105A" w:rsidRPr="00BE08E8" w:rsidRDefault="00EB105A" w:rsidP="002D53F4">
      <w:pPr>
        <w:spacing w:line="480" w:lineRule="auto"/>
        <w:ind w:left="720" w:hanging="720"/>
        <w:contextualSpacing/>
        <w:rPr>
          <w:rStyle w:val="Hyperlink"/>
          <w:rFonts w:ascii="Arial" w:hAnsi="Arial" w:cs="Arial"/>
          <w:shd w:val="clear" w:color="auto" w:fill="FFFFFF"/>
        </w:rPr>
      </w:pPr>
      <w:proofErr w:type="spellStart"/>
      <w:r w:rsidRPr="00BE08E8">
        <w:rPr>
          <w:rFonts w:ascii="Arial" w:hAnsi="Arial" w:cs="Arial"/>
          <w:shd w:val="clear" w:color="auto" w:fill="FFFFFF"/>
        </w:rPr>
        <w:t>Mohajan</w:t>
      </w:r>
      <w:proofErr w:type="spellEnd"/>
      <w:r w:rsidRPr="00BE08E8">
        <w:rPr>
          <w:rFonts w:ascii="Arial" w:hAnsi="Arial" w:cs="Arial"/>
          <w:shd w:val="clear" w:color="auto" w:fill="FFFFFF"/>
        </w:rPr>
        <w:t xml:space="preserve">, H. (2018). </w:t>
      </w:r>
      <w:r w:rsidRPr="00BE08E8">
        <w:rPr>
          <w:rFonts w:ascii="Arial" w:hAnsi="Arial" w:cs="Arial"/>
          <w:i/>
          <w:shd w:val="clear" w:color="auto" w:fill="FFFFFF"/>
        </w:rPr>
        <w:t>Medical errors must be reduced for the welfare of the global health sector</w:t>
      </w:r>
      <w:r w:rsidRPr="00BE08E8">
        <w:rPr>
          <w:rFonts w:ascii="Arial" w:hAnsi="Arial" w:cs="Arial"/>
          <w:shd w:val="clear" w:color="auto" w:fill="FFFFFF"/>
        </w:rPr>
        <w:t xml:space="preserve">. MPRA. </w:t>
      </w:r>
      <w:hyperlink r:id="rId11" w:history="1">
        <w:r w:rsidRPr="00BE08E8">
          <w:rPr>
            <w:rStyle w:val="Hyperlink"/>
            <w:rFonts w:ascii="Arial" w:hAnsi="Arial" w:cs="Arial"/>
            <w:shd w:val="clear" w:color="auto" w:fill="FFFFFF"/>
          </w:rPr>
          <w:t>https://mpra.ub.uni-muenchen.de/89644/1/MPRA_paper_89644.pdf</w:t>
        </w:r>
      </w:hyperlink>
    </w:p>
    <w:p w14:paraId="0C03F504" w14:textId="77777777" w:rsidR="00EB105A" w:rsidRPr="00BE08E8" w:rsidRDefault="00EB105A" w:rsidP="002D53F4">
      <w:pPr>
        <w:spacing w:line="480" w:lineRule="auto"/>
        <w:ind w:left="720" w:hanging="720"/>
        <w:jc w:val="both"/>
        <w:rPr>
          <w:rFonts w:ascii="Arial" w:hAnsi="Arial" w:cs="Arial"/>
          <w:color w:val="222222"/>
          <w:shd w:val="clear" w:color="auto" w:fill="FFFFFF"/>
        </w:rPr>
      </w:pPr>
      <w:r w:rsidRPr="00BE08E8">
        <w:rPr>
          <w:rFonts w:ascii="Arial" w:hAnsi="Arial" w:cs="Arial"/>
          <w:color w:val="222222"/>
          <w:shd w:val="clear" w:color="auto" w:fill="FFFFFF"/>
        </w:rPr>
        <w:t xml:space="preserve">Montano, C. B., Patel, M., Jain, R., </w:t>
      </w:r>
      <w:proofErr w:type="spellStart"/>
      <w:r w:rsidRPr="00BE08E8">
        <w:rPr>
          <w:rFonts w:ascii="Arial" w:hAnsi="Arial" w:cs="Arial"/>
          <w:color w:val="222222"/>
          <w:shd w:val="clear" w:color="auto" w:fill="FFFFFF"/>
        </w:rPr>
        <w:t>Masand</w:t>
      </w:r>
      <w:proofErr w:type="spellEnd"/>
      <w:r w:rsidRPr="00BE08E8">
        <w:rPr>
          <w:rFonts w:ascii="Arial" w:hAnsi="Arial" w:cs="Arial"/>
          <w:color w:val="222222"/>
          <w:shd w:val="clear" w:color="auto" w:fill="FFFFFF"/>
        </w:rPr>
        <w:t xml:space="preserve">, P. S., Harrington, A., Gillard, P., ... &amp; McIntyre, R. S. (2021). The rapid mood screener is a novel and pragmatic tool for </w:t>
      </w:r>
      <w:r w:rsidRPr="00BE08E8">
        <w:rPr>
          <w:rFonts w:ascii="Arial" w:hAnsi="Arial" w:cs="Arial"/>
          <w:color w:val="222222"/>
          <w:shd w:val="clear" w:color="auto" w:fill="FFFFFF"/>
        </w:rPr>
        <w:lastRenderedPageBreak/>
        <w:t>bipolar I disorder. </w:t>
      </w:r>
      <w:r w:rsidRPr="00BE08E8">
        <w:rPr>
          <w:rFonts w:ascii="Arial" w:hAnsi="Arial" w:cs="Arial"/>
          <w:i/>
          <w:iCs/>
          <w:color w:val="222222"/>
          <w:shd w:val="clear" w:color="auto" w:fill="FFFFFF"/>
        </w:rPr>
        <w:t>CNS Spectrums</w:t>
      </w:r>
      <w:r w:rsidRPr="00BE08E8">
        <w:rPr>
          <w:rFonts w:ascii="Arial" w:hAnsi="Arial" w:cs="Arial"/>
          <w:color w:val="222222"/>
          <w:shd w:val="clear" w:color="auto" w:fill="FFFFFF"/>
        </w:rPr>
        <w:t>, </w:t>
      </w:r>
      <w:r w:rsidRPr="00BE08E8">
        <w:rPr>
          <w:rFonts w:ascii="Arial" w:hAnsi="Arial" w:cs="Arial"/>
          <w:i/>
          <w:iCs/>
          <w:color w:val="222222"/>
          <w:shd w:val="clear" w:color="auto" w:fill="FFFFFF"/>
        </w:rPr>
        <w:t>26</w:t>
      </w:r>
      <w:r w:rsidRPr="00BE08E8">
        <w:rPr>
          <w:rFonts w:ascii="Arial" w:hAnsi="Arial" w:cs="Arial"/>
          <w:color w:val="222222"/>
          <w:shd w:val="clear" w:color="auto" w:fill="FFFFFF"/>
        </w:rPr>
        <w:t>(2), 167-168. doi:10.1017/S1092852920002709</w:t>
      </w:r>
    </w:p>
    <w:p w14:paraId="0EDB5AD2" w14:textId="77777777" w:rsidR="00EB105A" w:rsidRPr="00BE08E8" w:rsidRDefault="00EB105A" w:rsidP="002D53F4">
      <w:pPr>
        <w:spacing w:line="480" w:lineRule="auto"/>
        <w:ind w:left="720" w:hanging="720"/>
        <w:jc w:val="both"/>
        <w:rPr>
          <w:rFonts w:ascii="Arial" w:hAnsi="Arial" w:cs="Arial"/>
          <w:color w:val="222222"/>
          <w:shd w:val="clear" w:color="auto" w:fill="FFFFFF"/>
        </w:rPr>
      </w:pPr>
      <w:r w:rsidRPr="00BE08E8">
        <w:rPr>
          <w:rFonts w:ascii="Arial" w:hAnsi="Arial" w:cs="Arial"/>
          <w:color w:val="222222"/>
          <w:shd w:val="clear" w:color="auto" w:fill="FFFFFF"/>
        </w:rPr>
        <w:t xml:space="preserve">Patel, S. R., </w:t>
      </w:r>
      <w:proofErr w:type="spellStart"/>
      <w:r w:rsidRPr="00BE08E8">
        <w:rPr>
          <w:rFonts w:ascii="Arial" w:hAnsi="Arial" w:cs="Arial"/>
          <w:color w:val="222222"/>
          <w:shd w:val="clear" w:color="auto" w:fill="FFFFFF"/>
        </w:rPr>
        <w:t>Margolies</w:t>
      </w:r>
      <w:proofErr w:type="spellEnd"/>
      <w:r w:rsidRPr="00BE08E8">
        <w:rPr>
          <w:rFonts w:ascii="Arial" w:hAnsi="Arial" w:cs="Arial"/>
          <w:color w:val="222222"/>
          <w:shd w:val="clear" w:color="auto" w:fill="FFFFFF"/>
        </w:rPr>
        <w:t>, P. J., Covell, N. H., Lipscomb, C., &amp; Dixon, L. B. (2018). Using the instructional design, analysis, design, develop, implement, and evaluate to develop e-learning modules to disseminate supported employment for community behavioral health treatment programs in New York State. </w:t>
      </w:r>
      <w:r w:rsidRPr="00BE08E8">
        <w:rPr>
          <w:rFonts w:ascii="Arial" w:hAnsi="Arial" w:cs="Arial"/>
          <w:i/>
          <w:iCs/>
          <w:color w:val="222222"/>
          <w:shd w:val="clear" w:color="auto" w:fill="FFFFFF"/>
        </w:rPr>
        <w:t>Frontiers in public health</w:t>
      </w:r>
      <w:r w:rsidRPr="00BE08E8">
        <w:rPr>
          <w:rFonts w:ascii="Arial" w:hAnsi="Arial" w:cs="Arial"/>
          <w:color w:val="222222"/>
          <w:shd w:val="clear" w:color="auto" w:fill="FFFFFF"/>
        </w:rPr>
        <w:t>, 113. https://doi.org/10.3389/fpubh.2018.00113</w:t>
      </w:r>
    </w:p>
    <w:p w14:paraId="1037DEE4" w14:textId="77777777" w:rsidR="00EB105A" w:rsidRPr="00BE08E8" w:rsidRDefault="00EB105A" w:rsidP="002D53F4">
      <w:pPr>
        <w:spacing w:line="480" w:lineRule="auto"/>
        <w:ind w:left="720" w:hanging="720"/>
        <w:jc w:val="both"/>
        <w:rPr>
          <w:rFonts w:ascii="Arial" w:hAnsi="Arial" w:cs="Arial"/>
          <w:color w:val="222222"/>
          <w:shd w:val="clear" w:color="auto" w:fill="FFFFFF"/>
        </w:rPr>
      </w:pPr>
      <w:r w:rsidRPr="00BE08E8">
        <w:rPr>
          <w:rFonts w:ascii="Arial" w:hAnsi="Arial" w:cs="Arial"/>
          <w:color w:val="222222"/>
          <w:shd w:val="clear" w:color="auto" w:fill="FFFFFF"/>
        </w:rPr>
        <w:t>Shen, H., Zhang, L., Xu, C., Zhu, J., Chen, M., &amp; Fang, Y. (2018). Analysis of misdiagnosis of bipolar disorder in an outpatient setting. </w:t>
      </w:r>
      <w:r w:rsidRPr="00BE08E8">
        <w:rPr>
          <w:rFonts w:ascii="Arial" w:hAnsi="Arial" w:cs="Arial"/>
          <w:i/>
          <w:iCs/>
          <w:color w:val="222222"/>
          <w:shd w:val="clear" w:color="auto" w:fill="FFFFFF"/>
        </w:rPr>
        <w:t>Shanghai Archives of Psychiatry</w:t>
      </w:r>
      <w:r w:rsidRPr="00BE08E8">
        <w:rPr>
          <w:rFonts w:ascii="Arial" w:hAnsi="Arial" w:cs="Arial"/>
          <w:color w:val="222222"/>
          <w:shd w:val="clear" w:color="auto" w:fill="FFFFFF"/>
        </w:rPr>
        <w:t>, </w:t>
      </w:r>
      <w:r w:rsidRPr="00BE08E8">
        <w:rPr>
          <w:rFonts w:ascii="Arial" w:hAnsi="Arial" w:cs="Arial"/>
          <w:i/>
          <w:iCs/>
          <w:color w:val="222222"/>
          <w:shd w:val="clear" w:color="auto" w:fill="FFFFFF"/>
        </w:rPr>
        <w:t>30</w:t>
      </w:r>
      <w:r w:rsidRPr="00BE08E8">
        <w:rPr>
          <w:rFonts w:ascii="Arial" w:hAnsi="Arial" w:cs="Arial"/>
          <w:color w:val="222222"/>
          <w:shd w:val="clear" w:color="auto" w:fill="FFFFFF"/>
        </w:rPr>
        <w:t xml:space="preserve">(2), 93. </w:t>
      </w:r>
      <w:hyperlink r:id="rId12" w:history="1">
        <w:r w:rsidRPr="00BE08E8">
          <w:rPr>
            <w:rStyle w:val="Hyperlink"/>
            <w:rFonts w:ascii="Arial" w:hAnsi="Arial" w:cs="Arial"/>
            <w:shd w:val="clear" w:color="auto" w:fill="FFFFFF"/>
          </w:rPr>
          <w:t>https://doi.org/10.11919%2Fj.issn.1002-0829.217080</w:t>
        </w:r>
      </w:hyperlink>
    </w:p>
    <w:p w14:paraId="4A6E97EF" w14:textId="77777777" w:rsidR="00EB105A" w:rsidRPr="00BE08E8" w:rsidRDefault="00EB105A" w:rsidP="002D53F4">
      <w:pPr>
        <w:spacing w:line="480" w:lineRule="auto"/>
        <w:ind w:left="720" w:hanging="720"/>
        <w:jc w:val="both"/>
        <w:rPr>
          <w:rFonts w:ascii="Arial" w:hAnsi="Arial" w:cs="Arial"/>
          <w:color w:val="222222"/>
          <w:shd w:val="clear" w:color="auto" w:fill="FFFFFF"/>
        </w:rPr>
      </w:pPr>
      <w:r w:rsidRPr="00BE08E8">
        <w:rPr>
          <w:rFonts w:ascii="Arial" w:hAnsi="Arial" w:cs="Arial"/>
          <w:color w:val="222222"/>
          <w:shd w:val="clear" w:color="auto" w:fill="FFFFFF"/>
        </w:rPr>
        <w:t xml:space="preserve">Stiles, B. M., Fish, A. F., </w:t>
      </w:r>
      <w:proofErr w:type="spellStart"/>
      <w:r w:rsidRPr="00BE08E8">
        <w:rPr>
          <w:rFonts w:ascii="Arial" w:hAnsi="Arial" w:cs="Arial"/>
          <w:color w:val="222222"/>
          <w:shd w:val="clear" w:color="auto" w:fill="FFFFFF"/>
        </w:rPr>
        <w:t>Vandermause</w:t>
      </w:r>
      <w:proofErr w:type="spellEnd"/>
      <w:r w:rsidRPr="00BE08E8">
        <w:rPr>
          <w:rFonts w:ascii="Arial" w:hAnsi="Arial" w:cs="Arial"/>
          <w:color w:val="222222"/>
          <w:shd w:val="clear" w:color="auto" w:fill="FFFFFF"/>
        </w:rPr>
        <w:t>, R., &amp; Malik, A. M. (2018). An integrative review is the compelling and persistent problem of bipolar disorder disguised as major depressive disorder. </w:t>
      </w:r>
      <w:r w:rsidRPr="00BE08E8">
        <w:rPr>
          <w:rFonts w:ascii="Arial" w:hAnsi="Arial" w:cs="Arial"/>
          <w:i/>
          <w:iCs/>
          <w:color w:val="222222"/>
          <w:shd w:val="clear" w:color="auto" w:fill="FFFFFF"/>
        </w:rPr>
        <w:t>Journal of the American Psychiatric Nurses Association</w:t>
      </w:r>
      <w:r w:rsidRPr="00BE08E8">
        <w:rPr>
          <w:rFonts w:ascii="Arial" w:hAnsi="Arial" w:cs="Arial"/>
          <w:color w:val="222222"/>
          <w:shd w:val="clear" w:color="auto" w:fill="FFFFFF"/>
        </w:rPr>
        <w:t>, </w:t>
      </w:r>
      <w:r w:rsidRPr="00BE08E8">
        <w:rPr>
          <w:rFonts w:ascii="Arial" w:hAnsi="Arial" w:cs="Arial"/>
          <w:i/>
          <w:iCs/>
          <w:color w:val="222222"/>
          <w:shd w:val="clear" w:color="auto" w:fill="FFFFFF"/>
        </w:rPr>
        <w:t>24</w:t>
      </w:r>
      <w:r w:rsidRPr="00BE08E8">
        <w:rPr>
          <w:rFonts w:ascii="Arial" w:hAnsi="Arial" w:cs="Arial"/>
          <w:color w:val="222222"/>
          <w:shd w:val="clear" w:color="auto" w:fill="FFFFFF"/>
        </w:rPr>
        <w:t xml:space="preserve">(5), 415-425. </w:t>
      </w:r>
      <w:hyperlink r:id="rId13" w:history="1">
        <w:r w:rsidRPr="00BE08E8">
          <w:rPr>
            <w:rStyle w:val="Hyperlink"/>
            <w:rFonts w:ascii="Arial" w:hAnsi="Arial" w:cs="Arial"/>
            <w:shd w:val="clear" w:color="auto" w:fill="FFFFFF"/>
          </w:rPr>
          <w:t>https://doi.org/10.1177%2F1078390318784360</w:t>
        </w:r>
      </w:hyperlink>
    </w:p>
    <w:p w14:paraId="4E23830C" w14:textId="77777777" w:rsidR="000054CC" w:rsidRPr="00BE08E8" w:rsidRDefault="000054CC" w:rsidP="002D53F4">
      <w:pPr>
        <w:spacing w:line="480" w:lineRule="auto"/>
        <w:rPr>
          <w:rFonts w:ascii="Arial" w:hAnsi="Arial" w:cs="Arial"/>
        </w:rPr>
      </w:pPr>
    </w:p>
    <w:p w14:paraId="4DE0D9A4" w14:textId="61930252" w:rsidR="008D11CA" w:rsidRPr="00BE08E8" w:rsidRDefault="008D11CA" w:rsidP="002D53F4">
      <w:pPr>
        <w:spacing w:line="480" w:lineRule="auto"/>
        <w:rPr>
          <w:rFonts w:ascii="Arial" w:hAnsi="Arial" w:cs="Arial"/>
        </w:rPr>
      </w:pPr>
    </w:p>
    <w:sectPr w:rsidR="008D11CA" w:rsidRPr="00BE08E8">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736C6E" w14:textId="77777777" w:rsidR="00ED17F3" w:rsidRDefault="00ED17F3" w:rsidP="0086357F">
      <w:pPr>
        <w:spacing w:after="0" w:line="240" w:lineRule="auto"/>
      </w:pPr>
      <w:r>
        <w:separator/>
      </w:r>
    </w:p>
  </w:endnote>
  <w:endnote w:type="continuationSeparator" w:id="0">
    <w:p w14:paraId="5C1B2AAC" w14:textId="77777777" w:rsidR="00ED17F3" w:rsidRDefault="00ED17F3" w:rsidP="008635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9F1430" w14:textId="77777777" w:rsidR="00ED17F3" w:rsidRDefault="00ED17F3" w:rsidP="0086357F">
      <w:pPr>
        <w:spacing w:after="0" w:line="240" w:lineRule="auto"/>
      </w:pPr>
      <w:r>
        <w:separator/>
      </w:r>
    </w:p>
  </w:footnote>
  <w:footnote w:type="continuationSeparator" w:id="0">
    <w:p w14:paraId="2C28C7F7" w14:textId="77777777" w:rsidR="00ED17F3" w:rsidRDefault="00ED17F3" w:rsidP="008635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5253907"/>
      <w:docPartObj>
        <w:docPartGallery w:val="Page Numbers (Top of Page)"/>
        <w:docPartUnique/>
      </w:docPartObj>
    </w:sdtPr>
    <w:sdtEndPr>
      <w:rPr>
        <w:noProof/>
      </w:rPr>
    </w:sdtEndPr>
    <w:sdtContent>
      <w:p w14:paraId="1EB1F545" w14:textId="2634928C" w:rsidR="0086357F" w:rsidRDefault="0086357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D93D3F1" w14:textId="77777777" w:rsidR="0086357F" w:rsidRDefault="0086357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C0MLYwNjC2sDAxNDVW0lEKTi0uzszPAykwrAUAbtFh4ywAAAA="/>
  </w:docVars>
  <w:rsids>
    <w:rsidRoot w:val="0086357F"/>
    <w:rsid w:val="000054CC"/>
    <w:rsid w:val="00022B8C"/>
    <w:rsid w:val="00091E9C"/>
    <w:rsid w:val="00095C6D"/>
    <w:rsid w:val="000D1A29"/>
    <w:rsid w:val="00123905"/>
    <w:rsid w:val="00190313"/>
    <w:rsid w:val="001B3D2E"/>
    <w:rsid w:val="001C2570"/>
    <w:rsid w:val="00214986"/>
    <w:rsid w:val="002412C5"/>
    <w:rsid w:val="00270C95"/>
    <w:rsid w:val="00273E71"/>
    <w:rsid w:val="002D53F4"/>
    <w:rsid w:val="00331805"/>
    <w:rsid w:val="003839F7"/>
    <w:rsid w:val="003B6352"/>
    <w:rsid w:val="00413C6F"/>
    <w:rsid w:val="00422BC5"/>
    <w:rsid w:val="00422BF5"/>
    <w:rsid w:val="00456B7E"/>
    <w:rsid w:val="00463476"/>
    <w:rsid w:val="004C79F8"/>
    <w:rsid w:val="004D051A"/>
    <w:rsid w:val="004E6D4A"/>
    <w:rsid w:val="005129CE"/>
    <w:rsid w:val="00527430"/>
    <w:rsid w:val="00527DB4"/>
    <w:rsid w:val="005B6564"/>
    <w:rsid w:val="005D10FD"/>
    <w:rsid w:val="00611AC9"/>
    <w:rsid w:val="00653305"/>
    <w:rsid w:val="00673F7B"/>
    <w:rsid w:val="00692B17"/>
    <w:rsid w:val="00710BB6"/>
    <w:rsid w:val="007D64DF"/>
    <w:rsid w:val="007F5FFB"/>
    <w:rsid w:val="00812B34"/>
    <w:rsid w:val="0086357F"/>
    <w:rsid w:val="008762C9"/>
    <w:rsid w:val="008A451F"/>
    <w:rsid w:val="008B221F"/>
    <w:rsid w:val="008C1220"/>
    <w:rsid w:val="008D11CA"/>
    <w:rsid w:val="00913F49"/>
    <w:rsid w:val="0091548E"/>
    <w:rsid w:val="00922ED0"/>
    <w:rsid w:val="00960C77"/>
    <w:rsid w:val="00A54189"/>
    <w:rsid w:val="00A77783"/>
    <w:rsid w:val="00B32FF5"/>
    <w:rsid w:val="00B35940"/>
    <w:rsid w:val="00BE08E8"/>
    <w:rsid w:val="00C060DD"/>
    <w:rsid w:val="00C94EBA"/>
    <w:rsid w:val="00CC4F42"/>
    <w:rsid w:val="00CE7E85"/>
    <w:rsid w:val="00D43793"/>
    <w:rsid w:val="00D64B31"/>
    <w:rsid w:val="00D96E79"/>
    <w:rsid w:val="00DA0190"/>
    <w:rsid w:val="00DB588D"/>
    <w:rsid w:val="00DB72EE"/>
    <w:rsid w:val="00DF5016"/>
    <w:rsid w:val="00E50C19"/>
    <w:rsid w:val="00E668C7"/>
    <w:rsid w:val="00E93D42"/>
    <w:rsid w:val="00EB105A"/>
    <w:rsid w:val="00ED17F3"/>
    <w:rsid w:val="00EF0E38"/>
    <w:rsid w:val="00F15B6A"/>
    <w:rsid w:val="00F55C34"/>
    <w:rsid w:val="00F83E47"/>
    <w:rsid w:val="00F842B5"/>
    <w:rsid w:val="00F967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F07AD"/>
  <w15:chartTrackingRefBased/>
  <w15:docId w15:val="{07CF8849-1522-402E-A088-A0D973B91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357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35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357F"/>
    <w:rPr>
      <w:rFonts w:asciiTheme="minorHAnsi" w:hAnsiTheme="minorHAnsi"/>
      <w:sz w:val="22"/>
      <w:lang w:val="en-ZA"/>
    </w:rPr>
  </w:style>
  <w:style w:type="paragraph" w:styleId="Footer">
    <w:name w:val="footer"/>
    <w:basedOn w:val="Normal"/>
    <w:link w:val="FooterChar"/>
    <w:uiPriority w:val="99"/>
    <w:unhideWhenUsed/>
    <w:rsid w:val="008635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357F"/>
    <w:rPr>
      <w:rFonts w:asciiTheme="minorHAnsi" w:hAnsiTheme="minorHAnsi"/>
      <w:sz w:val="22"/>
      <w:lang w:val="en-ZA"/>
    </w:rPr>
  </w:style>
  <w:style w:type="paragraph" w:styleId="BodyText">
    <w:name w:val="Body Text"/>
    <w:basedOn w:val="Normal"/>
    <w:link w:val="BodyTextChar"/>
    <w:rsid w:val="008B221F"/>
    <w:pPr>
      <w:autoSpaceDE w:val="0"/>
      <w:autoSpaceDN w:val="0"/>
      <w:adjustRightInd w:val="0"/>
      <w:snapToGrid w:val="0"/>
      <w:spacing w:after="0" w:line="480" w:lineRule="auto"/>
      <w:ind w:firstLine="720"/>
    </w:pPr>
    <w:rPr>
      <w:rFonts w:eastAsia="Times New Roman" w:cs="Times New Roman"/>
      <w:szCs w:val="24"/>
    </w:rPr>
  </w:style>
  <w:style w:type="character" w:customStyle="1" w:styleId="BodyTextChar">
    <w:name w:val="Body Text Char"/>
    <w:basedOn w:val="DefaultParagraphFont"/>
    <w:link w:val="BodyText"/>
    <w:rsid w:val="008B221F"/>
    <w:rPr>
      <w:rFonts w:eastAsia="Times New Roman" w:cs="Times New Roman"/>
      <w:szCs w:val="24"/>
    </w:rPr>
  </w:style>
  <w:style w:type="table" w:styleId="TableGrid">
    <w:name w:val="Table Grid"/>
    <w:basedOn w:val="TableNormal"/>
    <w:uiPriority w:val="39"/>
    <w:rsid w:val="001B3D2E"/>
    <w:pPr>
      <w:autoSpaceDE w:val="0"/>
      <w:autoSpaceDN w:val="0"/>
      <w:adjustRightInd w:val="0"/>
      <w:snapToGrid w:val="0"/>
      <w:spacing w:after="0" w:line="240" w:lineRule="auto"/>
    </w:pPr>
    <w:rPr>
      <w:rFonts w:eastAsia="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rsid w:val="000054CC"/>
    <w:rPr>
      <w:rFonts w:cs="Times New Roman"/>
      <w:color w:val="1F497D"/>
      <w:u w:val="single"/>
    </w:rPr>
  </w:style>
  <w:style w:type="character" w:customStyle="1" w:styleId="contribdegrees">
    <w:name w:val="contribdegrees"/>
    <w:basedOn w:val="DefaultParagraphFont"/>
    <w:rsid w:val="000054CC"/>
  </w:style>
  <w:style w:type="character" w:customStyle="1" w:styleId="overlay">
    <w:name w:val="overlay"/>
    <w:basedOn w:val="DefaultParagraphFont"/>
    <w:rsid w:val="000054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squisa.bvsalud.org/portal/resource/pt/wpr-908990" TargetMode="External"/><Relationship Id="rId13" Type="http://schemas.openxmlformats.org/officeDocument/2006/relationships/hyperlink" Target="https://doi.org/10.1177%2F1078390318784360" TargetMode="External"/><Relationship Id="rId3" Type="http://schemas.openxmlformats.org/officeDocument/2006/relationships/webSettings" Target="webSettings.xml"/><Relationship Id="rId7" Type="http://schemas.openxmlformats.org/officeDocument/2006/relationships/hyperlink" Target="https://library.oapen.org/bitstream/handle/20.500.12657/46117/2021_Book_TextbookOfPatientSafetyAndClin.pdf?sequence=1" TargetMode="External"/><Relationship Id="rId12" Type="http://schemas.openxmlformats.org/officeDocument/2006/relationships/hyperlink" Target="https://doi.org/10.11919%2Fj.issn.1002-0829.217080"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1016/j.ijnurstu.2017.10.009" TargetMode="External"/><Relationship Id="rId11" Type="http://schemas.openxmlformats.org/officeDocument/2006/relationships/hyperlink" Target="https://mpra.ub.uni-muenchen.de/89644/1/MPRA_paper_89644.pdf"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doi.org/10.1080/03007995.2019.1636017" TargetMode="External"/><Relationship Id="rId4" Type="http://schemas.openxmlformats.org/officeDocument/2006/relationships/footnotes" Target="footnotes.xml"/><Relationship Id="rId9" Type="http://schemas.openxmlformats.org/officeDocument/2006/relationships/hyperlink" Target="https://doi.org/10.1016/j.genhosppsych.2022.05.009"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238</TotalTime>
  <Pages>1</Pages>
  <Words>4057</Words>
  <Characters>23125</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Marilena Anghel</cp:lastModifiedBy>
  <cp:revision>11</cp:revision>
  <dcterms:created xsi:type="dcterms:W3CDTF">2022-10-23T07:30:00Z</dcterms:created>
  <dcterms:modified xsi:type="dcterms:W3CDTF">2022-11-09T17:25:00Z</dcterms:modified>
</cp:coreProperties>
</file>