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E261A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82332">
              <w:rPr>
                <w:b/>
                <w:color w:val="auto"/>
                <w:sz w:val="32"/>
              </w:rPr>
              <w:t>Jayden Thoirs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93AE0A1" w:rsidR="005A1BA3" w:rsidRDefault="00982332" w:rsidP="00340E9A">
            <w:pPr>
              <w:overflowPunct/>
              <w:autoSpaceDE/>
              <w:autoSpaceDN/>
              <w:adjustRightInd/>
              <w:ind w:right="237"/>
              <w:textAlignment w:val="auto"/>
              <w:rPr>
                <w:b/>
                <w:color w:val="auto"/>
                <w:sz w:val="32"/>
              </w:rPr>
            </w:pPr>
            <w:r>
              <w:rPr>
                <w:b/>
                <w:color w:val="auto"/>
                <w:sz w:val="32"/>
              </w:rPr>
              <w:t>2222952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7B07022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0204B7" w:rsidRPr="2754A77C">
        <w:rPr>
          <w:rFonts w:eastAsia="Arial"/>
          <w:color w:val="000000" w:themeColor="text1"/>
          <w:sz w:val="24"/>
          <w:szCs w:val="24"/>
        </w:rPr>
        <w:t>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16806504" w14:textId="77777777" w:rsidR="00CC6EE2" w:rsidRPr="00716242" w:rsidRDefault="00CC6EE2" w:rsidP="00340E9A">
      <w:pPr>
        <w:ind w:right="237"/>
        <w:jc w:val="both"/>
        <w:rPr>
          <w:rFonts w:asciiTheme="minorHAnsi" w:hAnsiTheme="minorHAnsi" w:cstheme="minorHAnsi"/>
          <w:sz w:val="24"/>
          <w:szCs w:val="24"/>
        </w:rPr>
      </w:pPr>
    </w:p>
    <w:p w14:paraId="3C05A0DF" w14:textId="0F80D9BB" w:rsidR="009038B0" w:rsidRPr="00384D6A" w:rsidRDefault="009038B0" w:rsidP="00340E9A">
      <w:pPr>
        <w:ind w:right="237"/>
        <w:jc w:val="both"/>
        <w:rPr>
          <w:sz w:val="24"/>
          <w:szCs w:val="24"/>
        </w:rPr>
      </w:pPr>
      <w:r w:rsidRPr="00384D6A">
        <w:rPr>
          <w:sz w:val="24"/>
          <w:szCs w:val="24"/>
        </w:rPr>
        <w:t>In this essay, I will undertake a critical assessment of the College of Policing's contribution to the professionalisation of policing in the United Kingdom. Additionally, I will demonstrate how I am actively embodying the responsibilities of a modern police officer as I approach the conclusion of my probationary period, while also reflecting critically on the changes in my role during this final year of probation.</w:t>
      </w:r>
    </w:p>
    <w:p w14:paraId="26890749" w14:textId="77777777" w:rsidR="009038B0" w:rsidRPr="00384D6A" w:rsidRDefault="009038B0" w:rsidP="009038B0">
      <w:pPr>
        <w:ind w:right="237"/>
        <w:jc w:val="both"/>
        <w:rPr>
          <w:sz w:val="24"/>
          <w:szCs w:val="24"/>
        </w:rPr>
      </w:pPr>
    </w:p>
    <w:p w14:paraId="07B0E9F8" w14:textId="55B5995A" w:rsidR="00BC690F" w:rsidRPr="00384D6A" w:rsidRDefault="00BC690F" w:rsidP="00BC690F">
      <w:pPr>
        <w:ind w:right="237"/>
        <w:jc w:val="both"/>
        <w:rPr>
          <w:sz w:val="24"/>
          <w:szCs w:val="24"/>
        </w:rPr>
      </w:pPr>
      <w:r w:rsidRPr="00384D6A">
        <w:rPr>
          <w:sz w:val="24"/>
          <w:szCs w:val="24"/>
        </w:rPr>
        <w:t>Policing in the United Kingdom has undergone significant transformation in recent decades, moving steadily toward a model that embraces evidence-based practice, leadership development, ethical standards, and community-focused service</w:t>
      </w:r>
      <w:r w:rsidR="002567FA" w:rsidRPr="00384D6A">
        <w:rPr>
          <w:sz w:val="24"/>
          <w:szCs w:val="24"/>
        </w:rPr>
        <w:t xml:space="preserve"> </w:t>
      </w:r>
      <w:sdt>
        <w:sdtPr>
          <w:rPr>
            <w:sz w:val="24"/>
            <w:szCs w:val="24"/>
          </w:rPr>
          <w:id w:val="-1671480455"/>
          <w:citation/>
        </w:sdtPr>
        <w:sdtContent>
          <w:r w:rsidR="002567FA" w:rsidRPr="00384D6A">
            <w:rPr>
              <w:sz w:val="24"/>
              <w:szCs w:val="24"/>
            </w:rPr>
            <w:fldChar w:fldCharType="begin"/>
          </w:r>
          <w:r w:rsidR="002567FA" w:rsidRPr="00384D6A">
            <w:rPr>
              <w:sz w:val="24"/>
              <w:szCs w:val="24"/>
            </w:rPr>
            <w:instrText xml:space="preserve"> CITATION Wil21 \l 2057 </w:instrText>
          </w:r>
          <w:r w:rsidR="002567FA" w:rsidRPr="00384D6A">
            <w:rPr>
              <w:sz w:val="24"/>
              <w:szCs w:val="24"/>
            </w:rPr>
            <w:fldChar w:fldCharType="separate"/>
          </w:r>
          <w:r w:rsidR="000A40BC" w:rsidRPr="000A40BC">
            <w:rPr>
              <w:noProof/>
              <w:sz w:val="24"/>
              <w:szCs w:val="24"/>
            </w:rPr>
            <w:t>(Williams &amp; Paterson, 2021)</w:t>
          </w:r>
          <w:r w:rsidR="002567FA" w:rsidRPr="00384D6A">
            <w:rPr>
              <w:sz w:val="24"/>
              <w:szCs w:val="24"/>
            </w:rPr>
            <w:fldChar w:fldCharType="end"/>
          </w:r>
        </w:sdtContent>
      </w:sdt>
      <w:r w:rsidRPr="00384D6A">
        <w:rPr>
          <w:sz w:val="24"/>
          <w:szCs w:val="24"/>
        </w:rPr>
        <w:t>. Central to this evolution is the College of Policing, established in 2012 as the professional body for policing in England and Wales</w:t>
      </w:r>
      <w:r w:rsidR="002567FA" w:rsidRPr="00384D6A">
        <w:rPr>
          <w:sz w:val="24"/>
          <w:szCs w:val="24"/>
        </w:rPr>
        <w:t xml:space="preserve"> </w:t>
      </w:r>
      <w:sdt>
        <w:sdtPr>
          <w:rPr>
            <w:sz w:val="24"/>
            <w:szCs w:val="24"/>
          </w:rPr>
          <w:id w:val="1323855804"/>
          <w:citation/>
        </w:sdtPr>
        <w:sdtContent>
          <w:r w:rsidR="002567FA" w:rsidRPr="00384D6A">
            <w:rPr>
              <w:sz w:val="24"/>
              <w:szCs w:val="24"/>
            </w:rPr>
            <w:fldChar w:fldCharType="begin"/>
          </w:r>
          <w:r w:rsidR="002567FA" w:rsidRPr="00384D6A">
            <w:rPr>
              <w:sz w:val="24"/>
              <w:szCs w:val="24"/>
            </w:rPr>
            <w:instrText xml:space="preserve"> CITATION Eas21 \l 2057 </w:instrText>
          </w:r>
          <w:r w:rsidR="002567FA" w:rsidRPr="00384D6A">
            <w:rPr>
              <w:sz w:val="24"/>
              <w:szCs w:val="24"/>
            </w:rPr>
            <w:fldChar w:fldCharType="separate"/>
          </w:r>
          <w:r w:rsidR="000A40BC" w:rsidRPr="000A40BC">
            <w:rPr>
              <w:noProof/>
              <w:sz w:val="24"/>
              <w:szCs w:val="24"/>
            </w:rPr>
            <w:t>(Eason &amp; Blandford, 2021)</w:t>
          </w:r>
          <w:r w:rsidR="002567FA" w:rsidRPr="00384D6A">
            <w:rPr>
              <w:sz w:val="24"/>
              <w:szCs w:val="24"/>
            </w:rPr>
            <w:fldChar w:fldCharType="end"/>
          </w:r>
        </w:sdtContent>
      </w:sdt>
      <w:r w:rsidRPr="00384D6A">
        <w:rPr>
          <w:sz w:val="24"/>
          <w:szCs w:val="24"/>
        </w:rPr>
        <w:t>. Its role in shaping and professionalising the workforce has become increasingly strategic, particularly in light of major policy frameworks such as the Policing Vision 2025, the Strategic Policing Requirement (SPR), and the College’s own 5-Year Strategy.</w:t>
      </w:r>
    </w:p>
    <w:p w14:paraId="6B305E1F" w14:textId="1E2D708F" w:rsidR="002D1B76" w:rsidRPr="00384D6A" w:rsidRDefault="00BC690F" w:rsidP="00BC690F">
      <w:pPr>
        <w:ind w:right="237"/>
        <w:jc w:val="both"/>
        <w:rPr>
          <w:sz w:val="24"/>
          <w:szCs w:val="24"/>
        </w:rPr>
      </w:pPr>
      <w:r w:rsidRPr="00384D6A">
        <w:rPr>
          <w:sz w:val="24"/>
          <w:szCs w:val="24"/>
        </w:rPr>
        <w:t xml:space="preserve">As a probationary police constable nearing the end of my initial training period with Gwent Police, I have not only observed the impact of the College’s initiatives on operational practice but have also actively engaged with the expectations of the modern police professional. This essay critically evaluates the College of Policing’s </w:t>
      </w:r>
      <w:r w:rsidRPr="00384D6A">
        <w:rPr>
          <w:sz w:val="24"/>
          <w:szCs w:val="24"/>
        </w:rPr>
        <w:lastRenderedPageBreak/>
        <w:t xml:space="preserve">strategic role in professionalising UK policing. It then reflects on how I have worked to fulfil the role of a modern professional officer and how my responsibilities have evolved during my final year of probation. </w:t>
      </w:r>
    </w:p>
    <w:p w14:paraId="03A9A1B5" w14:textId="77777777" w:rsidR="00BC690F" w:rsidRPr="00384D6A" w:rsidRDefault="00BC690F" w:rsidP="00BC690F">
      <w:pPr>
        <w:ind w:right="237"/>
        <w:jc w:val="both"/>
        <w:rPr>
          <w:sz w:val="24"/>
          <w:szCs w:val="24"/>
        </w:rPr>
      </w:pPr>
    </w:p>
    <w:p w14:paraId="45B5FF32" w14:textId="0B2BD536" w:rsidR="00BC690F" w:rsidRPr="00384D6A" w:rsidRDefault="00BC690F" w:rsidP="00BC690F">
      <w:pPr>
        <w:ind w:right="237"/>
        <w:jc w:val="both"/>
        <w:rPr>
          <w:sz w:val="24"/>
          <w:szCs w:val="24"/>
        </w:rPr>
      </w:pPr>
      <w:r w:rsidRPr="00384D6A">
        <w:rPr>
          <w:sz w:val="24"/>
          <w:szCs w:val="24"/>
        </w:rPr>
        <w:t>The College of Policing was established with a clear remit: to serve as the professional body for policing, promoting high standards in leadership, ethics, training, and evidence-based practice. Its strategic role is underpinned by the belief that policing must be treated as a profession, not merely a vocation. This vision aligns with broader societal and political demands for transparency, accountability, and legitimacy in policing</w:t>
      </w:r>
      <w:r w:rsidR="002567FA" w:rsidRPr="00384D6A">
        <w:rPr>
          <w:sz w:val="24"/>
          <w:szCs w:val="24"/>
        </w:rPr>
        <w:t xml:space="preserve"> </w:t>
      </w:r>
      <w:sdt>
        <w:sdtPr>
          <w:rPr>
            <w:sz w:val="24"/>
            <w:szCs w:val="24"/>
          </w:rPr>
          <w:id w:val="2053650211"/>
          <w:citation/>
        </w:sdtPr>
        <w:sdtContent>
          <w:r w:rsidR="002567FA" w:rsidRPr="00384D6A">
            <w:rPr>
              <w:sz w:val="24"/>
              <w:szCs w:val="24"/>
            </w:rPr>
            <w:fldChar w:fldCharType="begin"/>
          </w:r>
          <w:r w:rsidR="002567FA" w:rsidRPr="00384D6A">
            <w:rPr>
              <w:sz w:val="24"/>
              <w:szCs w:val="24"/>
            </w:rPr>
            <w:instrText xml:space="preserve"> CITATION Pep24 \l 2057 </w:instrText>
          </w:r>
          <w:r w:rsidR="002567FA" w:rsidRPr="00384D6A">
            <w:rPr>
              <w:sz w:val="24"/>
              <w:szCs w:val="24"/>
            </w:rPr>
            <w:fldChar w:fldCharType="separate"/>
          </w:r>
          <w:r w:rsidR="000A40BC" w:rsidRPr="000A40BC">
            <w:rPr>
              <w:noProof/>
              <w:sz w:val="24"/>
              <w:szCs w:val="24"/>
            </w:rPr>
            <w:t>(Pepper, et al., 2024)</w:t>
          </w:r>
          <w:r w:rsidR="002567FA" w:rsidRPr="00384D6A">
            <w:rPr>
              <w:sz w:val="24"/>
              <w:szCs w:val="24"/>
            </w:rPr>
            <w:fldChar w:fldCharType="end"/>
          </w:r>
        </w:sdtContent>
      </w:sdt>
    </w:p>
    <w:p w14:paraId="1E44A997" w14:textId="377AC333" w:rsidR="00BC690F" w:rsidRPr="00384D6A" w:rsidRDefault="00BC690F" w:rsidP="00BC690F">
      <w:pPr>
        <w:ind w:right="237"/>
        <w:jc w:val="both"/>
        <w:rPr>
          <w:sz w:val="24"/>
          <w:szCs w:val="24"/>
        </w:rPr>
      </w:pPr>
      <w:r w:rsidRPr="00384D6A">
        <w:rPr>
          <w:sz w:val="24"/>
          <w:szCs w:val="24"/>
        </w:rPr>
        <w:t>In its 5-Year Strategy, the College outlines five strategic objectives: enhancing leadership, embedding evidence-based practice, improving diversity and inclusion, developing learning and professional development, and building trust with communities. These aims form the core of the College’s role in guiding forces toward long-term cultural and structural change</w:t>
      </w:r>
      <w:r w:rsidR="00952961" w:rsidRPr="00384D6A">
        <w:rPr>
          <w:sz w:val="24"/>
          <w:szCs w:val="24"/>
        </w:rPr>
        <w:t xml:space="preserve"> </w:t>
      </w:r>
      <w:sdt>
        <w:sdtPr>
          <w:rPr>
            <w:sz w:val="24"/>
            <w:szCs w:val="24"/>
          </w:rPr>
          <w:id w:val="-1009215421"/>
          <w:citation/>
        </w:sdtPr>
        <w:sdtContent>
          <w:r w:rsidR="00952961" w:rsidRPr="00384D6A">
            <w:rPr>
              <w:sz w:val="24"/>
              <w:szCs w:val="24"/>
            </w:rPr>
            <w:fldChar w:fldCharType="begin"/>
          </w:r>
          <w:r w:rsidR="00952961" w:rsidRPr="00384D6A">
            <w:rPr>
              <w:sz w:val="24"/>
              <w:szCs w:val="24"/>
            </w:rPr>
            <w:instrText xml:space="preserve"> CITATION Col252 \l 2057 </w:instrText>
          </w:r>
          <w:r w:rsidR="00952961" w:rsidRPr="00384D6A">
            <w:rPr>
              <w:sz w:val="24"/>
              <w:szCs w:val="24"/>
            </w:rPr>
            <w:fldChar w:fldCharType="separate"/>
          </w:r>
          <w:r w:rsidR="000A40BC" w:rsidRPr="000A40BC">
            <w:rPr>
              <w:noProof/>
              <w:sz w:val="24"/>
              <w:szCs w:val="24"/>
            </w:rPr>
            <w:t>(College of Policing, 2025)</w:t>
          </w:r>
          <w:r w:rsidR="00952961" w:rsidRPr="00384D6A">
            <w:rPr>
              <w:sz w:val="24"/>
              <w:szCs w:val="24"/>
            </w:rPr>
            <w:fldChar w:fldCharType="end"/>
          </w:r>
        </w:sdtContent>
      </w:sdt>
      <w:r w:rsidR="00952961" w:rsidRPr="00384D6A">
        <w:rPr>
          <w:sz w:val="24"/>
          <w:szCs w:val="24"/>
        </w:rPr>
        <w:t>.</w:t>
      </w:r>
    </w:p>
    <w:p w14:paraId="22E8DEBA" w14:textId="77777777" w:rsidR="00BC690F" w:rsidRPr="00384D6A" w:rsidRDefault="00BC690F" w:rsidP="009038B0">
      <w:pPr>
        <w:ind w:right="237"/>
        <w:jc w:val="both"/>
        <w:rPr>
          <w:sz w:val="24"/>
          <w:szCs w:val="24"/>
        </w:rPr>
      </w:pPr>
    </w:p>
    <w:p w14:paraId="47DBAEA3" w14:textId="06B61949" w:rsidR="009D4C0F" w:rsidRPr="00384D6A" w:rsidRDefault="009D4C0F" w:rsidP="009D4C0F">
      <w:pPr>
        <w:ind w:right="237"/>
        <w:jc w:val="both"/>
        <w:rPr>
          <w:sz w:val="24"/>
          <w:szCs w:val="24"/>
        </w:rPr>
      </w:pPr>
      <w:r w:rsidRPr="00384D6A">
        <w:rPr>
          <w:sz w:val="24"/>
          <w:szCs w:val="24"/>
        </w:rPr>
        <w:t xml:space="preserve">A key element of the College’s strategy is the promotion of evidence-based policing. Through its partnership with the </w:t>
      </w:r>
      <w:r w:rsidR="002863DB">
        <w:rPr>
          <w:sz w:val="24"/>
          <w:szCs w:val="24"/>
        </w:rPr>
        <w:t>‘</w:t>
      </w:r>
      <w:r w:rsidRPr="00384D6A">
        <w:rPr>
          <w:sz w:val="24"/>
          <w:szCs w:val="24"/>
        </w:rPr>
        <w:t>What Works Centre for Crime Reduction</w:t>
      </w:r>
      <w:r w:rsidR="002863DB">
        <w:rPr>
          <w:sz w:val="24"/>
          <w:szCs w:val="24"/>
        </w:rPr>
        <w:t xml:space="preserve">’ </w:t>
      </w:r>
      <w:r w:rsidRPr="00384D6A">
        <w:rPr>
          <w:sz w:val="24"/>
          <w:szCs w:val="24"/>
        </w:rPr>
        <w:t>and the development of platforms like the Knowledge Hub, the College ensures officers have access to research and guidance that supports informed decision-making. This has begun to shift the culture of policing from experience-based judgement to a more analytical and data-driven approach</w:t>
      </w:r>
      <w:r w:rsidR="005A76E7" w:rsidRPr="00384D6A">
        <w:rPr>
          <w:sz w:val="24"/>
          <w:szCs w:val="24"/>
        </w:rPr>
        <w:t xml:space="preserve"> </w:t>
      </w:r>
      <w:sdt>
        <w:sdtPr>
          <w:rPr>
            <w:sz w:val="24"/>
            <w:szCs w:val="24"/>
          </w:rPr>
          <w:id w:val="895947523"/>
          <w:citation/>
        </w:sdtPr>
        <w:sdtContent>
          <w:r w:rsidR="005A76E7" w:rsidRPr="00384D6A">
            <w:rPr>
              <w:sz w:val="24"/>
              <w:szCs w:val="24"/>
            </w:rPr>
            <w:fldChar w:fldCharType="begin"/>
          </w:r>
          <w:r w:rsidR="005A76E7" w:rsidRPr="00384D6A">
            <w:rPr>
              <w:sz w:val="24"/>
              <w:szCs w:val="24"/>
            </w:rPr>
            <w:instrText xml:space="preserve"> CITATION Hun17 \l 2057 </w:instrText>
          </w:r>
          <w:r w:rsidR="005A76E7" w:rsidRPr="00384D6A">
            <w:rPr>
              <w:sz w:val="24"/>
              <w:szCs w:val="24"/>
            </w:rPr>
            <w:fldChar w:fldCharType="separate"/>
          </w:r>
          <w:r w:rsidR="000A40BC" w:rsidRPr="000A40BC">
            <w:rPr>
              <w:noProof/>
              <w:sz w:val="24"/>
              <w:szCs w:val="24"/>
            </w:rPr>
            <w:t>(Hunter, et al., 2017)</w:t>
          </w:r>
          <w:r w:rsidR="005A76E7" w:rsidRPr="00384D6A">
            <w:rPr>
              <w:sz w:val="24"/>
              <w:szCs w:val="24"/>
            </w:rPr>
            <w:fldChar w:fldCharType="end"/>
          </w:r>
        </w:sdtContent>
      </w:sdt>
      <w:r w:rsidRPr="00384D6A">
        <w:rPr>
          <w:sz w:val="24"/>
          <w:szCs w:val="24"/>
        </w:rPr>
        <w:t>.</w:t>
      </w:r>
    </w:p>
    <w:p w14:paraId="51C77E54" w14:textId="7E60081C" w:rsidR="009D4C0F" w:rsidRPr="00384D6A" w:rsidRDefault="009D4C0F" w:rsidP="009D4C0F">
      <w:pPr>
        <w:ind w:right="237"/>
        <w:jc w:val="both"/>
        <w:rPr>
          <w:sz w:val="24"/>
          <w:szCs w:val="24"/>
        </w:rPr>
      </w:pPr>
      <w:r w:rsidRPr="00384D6A">
        <w:rPr>
          <w:sz w:val="24"/>
          <w:szCs w:val="24"/>
        </w:rPr>
        <w:t xml:space="preserve">The emphasis on </w:t>
      </w:r>
      <w:r w:rsidR="00952961" w:rsidRPr="00384D6A">
        <w:rPr>
          <w:sz w:val="24"/>
          <w:szCs w:val="24"/>
        </w:rPr>
        <w:t>evidence-based policing</w:t>
      </w:r>
      <w:r w:rsidRPr="00384D6A">
        <w:rPr>
          <w:sz w:val="24"/>
          <w:szCs w:val="24"/>
        </w:rPr>
        <w:t xml:space="preserve"> is particularly relevant given the complex nature of modern crime and public safety challenges. By making research accessible, the College enables officers at all levels</w:t>
      </w:r>
      <w:r w:rsidR="00E05691" w:rsidRPr="00384D6A">
        <w:rPr>
          <w:sz w:val="24"/>
          <w:szCs w:val="24"/>
        </w:rPr>
        <w:t xml:space="preserve">, </w:t>
      </w:r>
      <w:r w:rsidRPr="00384D6A">
        <w:rPr>
          <w:sz w:val="24"/>
          <w:szCs w:val="24"/>
        </w:rPr>
        <w:t>not just senior leaders—to make decisions that are both operationally effective and ethically defensible.</w:t>
      </w:r>
    </w:p>
    <w:p w14:paraId="3ABA3FCC" w14:textId="3B571752" w:rsidR="009D4C0F" w:rsidRPr="00384D6A" w:rsidRDefault="009D4C0F" w:rsidP="009D4C0F">
      <w:pPr>
        <w:ind w:right="237"/>
        <w:jc w:val="both"/>
        <w:rPr>
          <w:sz w:val="24"/>
          <w:szCs w:val="24"/>
        </w:rPr>
      </w:pPr>
      <w:r w:rsidRPr="00384D6A">
        <w:rPr>
          <w:sz w:val="24"/>
          <w:szCs w:val="24"/>
        </w:rPr>
        <w:t xml:space="preserve">However, critics argue that </w:t>
      </w:r>
      <w:r w:rsidR="00952961" w:rsidRPr="00384D6A">
        <w:rPr>
          <w:sz w:val="24"/>
          <w:szCs w:val="24"/>
        </w:rPr>
        <w:t xml:space="preserve">evidence-based policing </w:t>
      </w:r>
      <w:r w:rsidRPr="00384D6A">
        <w:rPr>
          <w:sz w:val="24"/>
          <w:szCs w:val="24"/>
        </w:rPr>
        <w:t>is still underutilised at frontline level. Research by</w:t>
      </w:r>
      <w:r w:rsidR="00952961" w:rsidRPr="00384D6A">
        <w:rPr>
          <w:sz w:val="24"/>
          <w:szCs w:val="24"/>
        </w:rPr>
        <w:t xml:space="preserve"> </w:t>
      </w:r>
      <w:sdt>
        <w:sdtPr>
          <w:rPr>
            <w:sz w:val="24"/>
            <w:szCs w:val="24"/>
          </w:rPr>
          <w:id w:val="1200436037"/>
          <w:citation/>
        </w:sdtPr>
        <w:sdtContent>
          <w:r w:rsidR="00952961" w:rsidRPr="00384D6A">
            <w:rPr>
              <w:sz w:val="24"/>
              <w:szCs w:val="24"/>
            </w:rPr>
            <w:fldChar w:fldCharType="begin"/>
          </w:r>
          <w:r w:rsidR="00952961" w:rsidRPr="00384D6A">
            <w:rPr>
              <w:sz w:val="24"/>
              <w:szCs w:val="24"/>
            </w:rPr>
            <w:instrText xml:space="preserve"> CITATION Lum25 \l 2057 </w:instrText>
          </w:r>
          <w:r w:rsidR="00952961" w:rsidRPr="00384D6A">
            <w:rPr>
              <w:sz w:val="24"/>
              <w:szCs w:val="24"/>
            </w:rPr>
            <w:fldChar w:fldCharType="separate"/>
          </w:r>
          <w:r w:rsidR="000A40BC" w:rsidRPr="000A40BC">
            <w:rPr>
              <w:noProof/>
              <w:sz w:val="24"/>
              <w:szCs w:val="24"/>
            </w:rPr>
            <w:t>(Lum, et al., 2025)</w:t>
          </w:r>
          <w:r w:rsidR="00952961" w:rsidRPr="00384D6A">
            <w:rPr>
              <w:sz w:val="24"/>
              <w:szCs w:val="24"/>
            </w:rPr>
            <w:fldChar w:fldCharType="end"/>
          </w:r>
        </w:sdtContent>
      </w:sdt>
      <w:r w:rsidRPr="00384D6A">
        <w:rPr>
          <w:sz w:val="24"/>
          <w:szCs w:val="24"/>
        </w:rPr>
        <w:t xml:space="preserve"> suggests that while </w:t>
      </w:r>
      <w:r w:rsidR="00952961" w:rsidRPr="00384D6A">
        <w:rPr>
          <w:sz w:val="24"/>
          <w:szCs w:val="24"/>
        </w:rPr>
        <w:t>evidence-based policing</w:t>
      </w:r>
      <w:r w:rsidRPr="00384D6A">
        <w:rPr>
          <w:sz w:val="24"/>
          <w:szCs w:val="24"/>
        </w:rPr>
        <w:t xml:space="preserve"> is widely endorsed in theory, practical implementation remains inconsistent. This highlights a gap between strategic ambition and operational reality, and places responsibility on forces like Gwent Police to create time, training, and incentives for officers to embed </w:t>
      </w:r>
      <w:r w:rsidR="00952961" w:rsidRPr="00384D6A">
        <w:rPr>
          <w:sz w:val="24"/>
          <w:szCs w:val="24"/>
        </w:rPr>
        <w:t>evidence-based policing</w:t>
      </w:r>
      <w:r w:rsidRPr="00384D6A">
        <w:rPr>
          <w:sz w:val="24"/>
          <w:szCs w:val="24"/>
        </w:rPr>
        <w:t xml:space="preserve"> in daily practice.</w:t>
      </w:r>
    </w:p>
    <w:p w14:paraId="4BBC4828" w14:textId="77777777" w:rsidR="009D4C0F" w:rsidRPr="00384D6A" w:rsidRDefault="009D4C0F" w:rsidP="009D4C0F">
      <w:pPr>
        <w:ind w:right="237"/>
        <w:jc w:val="both"/>
        <w:rPr>
          <w:sz w:val="24"/>
          <w:szCs w:val="24"/>
        </w:rPr>
      </w:pPr>
    </w:p>
    <w:p w14:paraId="293EDB45" w14:textId="77777777" w:rsidR="009D4C0F" w:rsidRPr="00384D6A" w:rsidRDefault="009D4C0F" w:rsidP="009D4C0F">
      <w:pPr>
        <w:ind w:right="237"/>
        <w:jc w:val="both"/>
        <w:rPr>
          <w:sz w:val="24"/>
          <w:szCs w:val="24"/>
        </w:rPr>
      </w:pPr>
      <w:r w:rsidRPr="00384D6A">
        <w:rPr>
          <w:sz w:val="24"/>
          <w:szCs w:val="24"/>
        </w:rPr>
        <w:t>Another major strategic intervention by the College has been the introduction of the Policing Education Qualifications Framework (PEQF). The PEQF represents a foundational shift in police training and recruitment, standardising entry routes and ensuring that new officers are equipped with critical thinking, legal knowledge, and reflective practice skills. This framework reflects a wider professionalisation trend comparable to other public services like nursing or social work.</w:t>
      </w:r>
    </w:p>
    <w:p w14:paraId="6D30EBFC" w14:textId="50FA0D77" w:rsidR="009D4C0F" w:rsidRPr="00384D6A" w:rsidRDefault="009D4C0F" w:rsidP="009D4C0F">
      <w:pPr>
        <w:ind w:right="237"/>
        <w:jc w:val="both"/>
        <w:rPr>
          <w:sz w:val="24"/>
          <w:szCs w:val="24"/>
        </w:rPr>
      </w:pPr>
      <w:r w:rsidRPr="00384D6A">
        <w:rPr>
          <w:sz w:val="24"/>
          <w:szCs w:val="24"/>
        </w:rPr>
        <w:t>While the PEQF has faced criticism</w:t>
      </w:r>
      <w:r w:rsidR="00E05691" w:rsidRPr="00384D6A">
        <w:rPr>
          <w:sz w:val="24"/>
          <w:szCs w:val="24"/>
        </w:rPr>
        <w:t xml:space="preserve">, </w:t>
      </w:r>
      <w:r w:rsidRPr="00384D6A">
        <w:rPr>
          <w:sz w:val="24"/>
          <w:szCs w:val="24"/>
        </w:rPr>
        <w:t>particularly over concerns about academic workload and its applicability to frontline tasks</w:t>
      </w:r>
      <w:r w:rsidR="00E05691" w:rsidRPr="00384D6A">
        <w:rPr>
          <w:sz w:val="24"/>
          <w:szCs w:val="24"/>
        </w:rPr>
        <w:t xml:space="preserve">, </w:t>
      </w:r>
      <w:r w:rsidRPr="00384D6A">
        <w:rPr>
          <w:sz w:val="24"/>
          <w:szCs w:val="24"/>
        </w:rPr>
        <w:t xml:space="preserve">it nevertheless supports the long-term aim of developing officers who are adaptive, reflective, and ethically grounded. For probationary officers like </w:t>
      </w:r>
      <w:r w:rsidR="00E05691" w:rsidRPr="00384D6A">
        <w:rPr>
          <w:sz w:val="24"/>
          <w:szCs w:val="24"/>
        </w:rPr>
        <w:t>me</w:t>
      </w:r>
      <w:r w:rsidRPr="00384D6A">
        <w:rPr>
          <w:sz w:val="24"/>
          <w:szCs w:val="24"/>
        </w:rPr>
        <w:t>, this approach fosters habits of critical reflection and evidence-informed practice from the outset</w:t>
      </w:r>
      <w:r w:rsidR="0069784C" w:rsidRPr="00384D6A">
        <w:rPr>
          <w:sz w:val="24"/>
          <w:szCs w:val="24"/>
        </w:rPr>
        <w:t xml:space="preserve"> </w:t>
      </w:r>
      <w:sdt>
        <w:sdtPr>
          <w:rPr>
            <w:sz w:val="24"/>
            <w:szCs w:val="24"/>
          </w:rPr>
          <w:id w:val="-1595237283"/>
          <w:citation/>
        </w:sdtPr>
        <w:sdtContent>
          <w:r w:rsidR="0069784C" w:rsidRPr="00384D6A">
            <w:rPr>
              <w:sz w:val="24"/>
              <w:szCs w:val="24"/>
            </w:rPr>
            <w:fldChar w:fldCharType="begin"/>
          </w:r>
          <w:r w:rsidR="0069784C" w:rsidRPr="00384D6A">
            <w:rPr>
              <w:sz w:val="24"/>
              <w:szCs w:val="24"/>
            </w:rPr>
            <w:instrText xml:space="preserve"> CITATION Pol19 \l 2057 </w:instrText>
          </w:r>
          <w:r w:rsidR="0069784C" w:rsidRPr="00384D6A">
            <w:rPr>
              <w:sz w:val="24"/>
              <w:szCs w:val="24"/>
            </w:rPr>
            <w:fldChar w:fldCharType="separate"/>
          </w:r>
          <w:r w:rsidR="000A40BC" w:rsidRPr="000A40BC">
            <w:rPr>
              <w:noProof/>
              <w:sz w:val="24"/>
              <w:szCs w:val="24"/>
            </w:rPr>
            <w:t>(Police Federation , 2019)</w:t>
          </w:r>
          <w:r w:rsidR="0069784C" w:rsidRPr="00384D6A">
            <w:rPr>
              <w:sz w:val="24"/>
              <w:szCs w:val="24"/>
            </w:rPr>
            <w:fldChar w:fldCharType="end"/>
          </w:r>
        </w:sdtContent>
      </w:sdt>
      <w:r w:rsidR="0069784C" w:rsidRPr="00384D6A">
        <w:rPr>
          <w:sz w:val="24"/>
          <w:szCs w:val="24"/>
        </w:rPr>
        <w:t>.</w:t>
      </w:r>
    </w:p>
    <w:p w14:paraId="377B5016" w14:textId="77777777" w:rsidR="009D4C0F" w:rsidRPr="00384D6A" w:rsidRDefault="009D4C0F" w:rsidP="009D4C0F">
      <w:pPr>
        <w:ind w:right="237"/>
        <w:jc w:val="both"/>
        <w:rPr>
          <w:sz w:val="24"/>
          <w:szCs w:val="24"/>
        </w:rPr>
      </w:pPr>
    </w:p>
    <w:p w14:paraId="15CB5638" w14:textId="3D88E9E2" w:rsidR="009D4C0F" w:rsidRPr="00384D6A" w:rsidRDefault="009D4C0F" w:rsidP="009D4C0F">
      <w:pPr>
        <w:ind w:right="237"/>
        <w:jc w:val="both"/>
        <w:rPr>
          <w:sz w:val="24"/>
          <w:szCs w:val="24"/>
        </w:rPr>
      </w:pPr>
      <w:r w:rsidRPr="00384D6A">
        <w:rPr>
          <w:sz w:val="24"/>
          <w:szCs w:val="24"/>
        </w:rPr>
        <w:t xml:space="preserve">The College’s role in developing ethical leadership is another cornerstone of its strategy. Through leadership programmes such as the Senior Leadership Development Programme and the Strategic Command Course, it seeks to cultivate a culture of integrity and strategic thinking across all ranks. The Code of Ethics, introduced in 2014 and reviewed in 2022, sets clear expectations around fairness, </w:t>
      </w:r>
      <w:r w:rsidRPr="00384D6A">
        <w:rPr>
          <w:sz w:val="24"/>
          <w:szCs w:val="24"/>
        </w:rPr>
        <w:lastRenderedPageBreak/>
        <w:t>integrity, and accountability. It serves both as a behavioural guide and as a framework for decision-making under pressure</w:t>
      </w:r>
      <w:r w:rsidR="005A76E7" w:rsidRPr="00384D6A">
        <w:rPr>
          <w:sz w:val="24"/>
          <w:szCs w:val="24"/>
        </w:rPr>
        <w:t xml:space="preserve"> </w:t>
      </w:r>
      <w:sdt>
        <w:sdtPr>
          <w:rPr>
            <w:sz w:val="24"/>
            <w:szCs w:val="24"/>
          </w:rPr>
          <w:id w:val="786324988"/>
          <w:citation/>
        </w:sdtPr>
        <w:sdtContent>
          <w:r w:rsidR="005A76E7" w:rsidRPr="00384D6A">
            <w:rPr>
              <w:sz w:val="24"/>
              <w:szCs w:val="24"/>
            </w:rPr>
            <w:fldChar w:fldCharType="begin"/>
          </w:r>
          <w:r w:rsidR="005A76E7" w:rsidRPr="00384D6A">
            <w:rPr>
              <w:sz w:val="24"/>
              <w:szCs w:val="24"/>
            </w:rPr>
            <w:instrText xml:space="preserve"> CITATION Est24 \l 2057 </w:instrText>
          </w:r>
          <w:r w:rsidR="005A76E7" w:rsidRPr="00384D6A">
            <w:rPr>
              <w:sz w:val="24"/>
              <w:szCs w:val="24"/>
            </w:rPr>
            <w:fldChar w:fldCharType="separate"/>
          </w:r>
          <w:r w:rsidR="000A40BC" w:rsidRPr="000A40BC">
            <w:rPr>
              <w:noProof/>
              <w:sz w:val="24"/>
              <w:szCs w:val="24"/>
            </w:rPr>
            <w:t>(Esteves, 2024)</w:t>
          </w:r>
          <w:r w:rsidR="005A76E7" w:rsidRPr="00384D6A">
            <w:rPr>
              <w:sz w:val="24"/>
              <w:szCs w:val="24"/>
            </w:rPr>
            <w:fldChar w:fldCharType="end"/>
          </w:r>
        </w:sdtContent>
      </w:sdt>
      <w:r w:rsidRPr="00384D6A">
        <w:rPr>
          <w:sz w:val="24"/>
          <w:szCs w:val="24"/>
        </w:rPr>
        <w:t>.</w:t>
      </w:r>
    </w:p>
    <w:p w14:paraId="205E530F" w14:textId="34B7584B" w:rsidR="009D4C0F" w:rsidRPr="00384D6A" w:rsidRDefault="009D4C0F" w:rsidP="009D4C0F">
      <w:pPr>
        <w:ind w:right="237"/>
        <w:jc w:val="both"/>
        <w:rPr>
          <w:sz w:val="24"/>
          <w:szCs w:val="24"/>
        </w:rPr>
      </w:pPr>
      <w:r w:rsidRPr="00384D6A">
        <w:rPr>
          <w:sz w:val="24"/>
          <w:szCs w:val="24"/>
        </w:rPr>
        <w:t>The College also plays a key role in promoting diversity and inclusion. This is reflected in its strategies to improve recruitment and retention of officers from underrepresented groups, and in its guidance on tackling bias within policing culture. While progress is ongoing, the strategic emphasis on inclusive professionalism marks a significant step forward in reforming the institutional image and culture of policing.</w:t>
      </w:r>
    </w:p>
    <w:p w14:paraId="36B586F2" w14:textId="77777777" w:rsidR="009D4C0F" w:rsidRPr="00384D6A" w:rsidRDefault="009D4C0F" w:rsidP="009D4C0F">
      <w:pPr>
        <w:ind w:right="237"/>
        <w:jc w:val="both"/>
        <w:rPr>
          <w:sz w:val="24"/>
          <w:szCs w:val="24"/>
        </w:rPr>
      </w:pPr>
    </w:p>
    <w:p w14:paraId="0E075BFD" w14:textId="4B52F96C" w:rsidR="009D4C0F" w:rsidRPr="00384D6A" w:rsidRDefault="009D4C0F" w:rsidP="009D4C0F">
      <w:pPr>
        <w:ind w:right="237"/>
        <w:jc w:val="both"/>
        <w:rPr>
          <w:sz w:val="24"/>
          <w:szCs w:val="24"/>
        </w:rPr>
      </w:pPr>
      <w:r w:rsidRPr="00384D6A">
        <w:rPr>
          <w:sz w:val="24"/>
          <w:szCs w:val="24"/>
        </w:rPr>
        <w:t>Despite its strategic clarity, the College of Policing has faced scrutiny. Critics highlight issues around accessibility of resources, the pace of reform, and the extent of its influence over operational priorities. Some officers perceive the College as detached from the realities of frontline work, raising concerns that strategic ambitions do not always translate into meaningful change on the ground</w:t>
      </w:r>
      <w:r w:rsidR="00973E62" w:rsidRPr="00384D6A">
        <w:rPr>
          <w:sz w:val="24"/>
          <w:szCs w:val="24"/>
        </w:rPr>
        <w:t>.</w:t>
      </w:r>
    </w:p>
    <w:p w14:paraId="4B60C1F7" w14:textId="77777777" w:rsidR="009D4C0F" w:rsidRPr="00384D6A" w:rsidRDefault="009D4C0F" w:rsidP="009D4C0F">
      <w:pPr>
        <w:ind w:right="237"/>
        <w:jc w:val="both"/>
        <w:rPr>
          <w:sz w:val="24"/>
          <w:szCs w:val="24"/>
        </w:rPr>
      </w:pPr>
      <w:r w:rsidRPr="00384D6A">
        <w:rPr>
          <w:sz w:val="24"/>
          <w:szCs w:val="24"/>
        </w:rPr>
        <w:t>Moreover, the College's reliance on guidance rather than statutory power means that implementation is largely dependent on individual forces. While the College provides a strategic blueprint, it is ultimately up to Chief Constables and Police and Crime Commissioners (PCCs) to embed its principles into local practice. This decentralisation can lead to variability in professional standards across forces.</w:t>
      </w:r>
    </w:p>
    <w:p w14:paraId="36005C9A" w14:textId="37EB7297" w:rsidR="009D4C0F" w:rsidRPr="00384D6A" w:rsidRDefault="009D4C0F" w:rsidP="009D4C0F">
      <w:pPr>
        <w:ind w:right="237"/>
        <w:jc w:val="both"/>
        <w:rPr>
          <w:sz w:val="24"/>
          <w:szCs w:val="24"/>
        </w:rPr>
      </w:pPr>
      <w:r w:rsidRPr="00384D6A">
        <w:rPr>
          <w:sz w:val="24"/>
          <w:szCs w:val="24"/>
        </w:rPr>
        <w:t>Nonetheless, the College’s role as a strategic driver of professionalisation is clear. It has elevated the conversation about what it means to be a modern police officer and has laid the groundwork for long-term cultural change</w:t>
      </w:r>
      <w:r w:rsidR="00973E62" w:rsidRPr="00384D6A">
        <w:rPr>
          <w:sz w:val="24"/>
          <w:szCs w:val="24"/>
        </w:rPr>
        <w:t xml:space="preserve"> </w:t>
      </w:r>
      <w:sdt>
        <w:sdtPr>
          <w:rPr>
            <w:sz w:val="24"/>
            <w:szCs w:val="24"/>
          </w:rPr>
          <w:id w:val="183648023"/>
          <w:citation/>
        </w:sdtPr>
        <w:sdtContent>
          <w:r w:rsidR="00973E62" w:rsidRPr="00384D6A">
            <w:rPr>
              <w:sz w:val="24"/>
              <w:szCs w:val="24"/>
            </w:rPr>
            <w:fldChar w:fldCharType="begin"/>
          </w:r>
          <w:r w:rsidR="00973E62" w:rsidRPr="00384D6A">
            <w:rPr>
              <w:sz w:val="24"/>
              <w:szCs w:val="24"/>
            </w:rPr>
            <w:instrText xml:space="preserve"> CITATION Ree24 \l 2057 </w:instrText>
          </w:r>
          <w:r w:rsidR="00973E62" w:rsidRPr="00384D6A">
            <w:rPr>
              <w:sz w:val="24"/>
              <w:szCs w:val="24"/>
            </w:rPr>
            <w:fldChar w:fldCharType="separate"/>
          </w:r>
          <w:r w:rsidR="000A40BC" w:rsidRPr="000A40BC">
            <w:rPr>
              <w:noProof/>
              <w:sz w:val="24"/>
              <w:szCs w:val="24"/>
            </w:rPr>
            <w:t>(Reed &amp; Colover , 2024)</w:t>
          </w:r>
          <w:r w:rsidR="00973E62" w:rsidRPr="00384D6A">
            <w:rPr>
              <w:sz w:val="24"/>
              <w:szCs w:val="24"/>
            </w:rPr>
            <w:fldChar w:fldCharType="end"/>
          </w:r>
        </w:sdtContent>
      </w:sdt>
      <w:r w:rsidR="00973E62" w:rsidRPr="00384D6A">
        <w:rPr>
          <w:sz w:val="24"/>
          <w:szCs w:val="24"/>
        </w:rPr>
        <w:t>.</w:t>
      </w:r>
    </w:p>
    <w:p w14:paraId="45312BEE" w14:textId="77777777" w:rsidR="009D4C0F" w:rsidRPr="00384D6A" w:rsidRDefault="009D4C0F" w:rsidP="009D4C0F">
      <w:pPr>
        <w:ind w:right="237"/>
        <w:jc w:val="both"/>
        <w:rPr>
          <w:sz w:val="24"/>
          <w:szCs w:val="24"/>
        </w:rPr>
      </w:pPr>
    </w:p>
    <w:p w14:paraId="65C99359" w14:textId="6465BDD9" w:rsidR="009D4C0F" w:rsidRPr="00384D6A" w:rsidRDefault="009D4C0F" w:rsidP="009D4C0F">
      <w:pPr>
        <w:ind w:right="237"/>
        <w:jc w:val="both"/>
        <w:rPr>
          <w:sz w:val="24"/>
          <w:szCs w:val="24"/>
        </w:rPr>
      </w:pPr>
      <w:r w:rsidRPr="00384D6A">
        <w:rPr>
          <w:sz w:val="24"/>
          <w:szCs w:val="24"/>
        </w:rPr>
        <w:t>As I approach the end of my probationary period with Gwent Police, I have become increasingly aware of the expectations placed on modern police officers</w:t>
      </w:r>
      <w:r w:rsidR="00E05691" w:rsidRPr="00384D6A">
        <w:rPr>
          <w:sz w:val="24"/>
          <w:szCs w:val="24"/>
        </w:rPr>
        <w:t xml:space="preserve">, </w:t>
      </w:r>
      <w:r w:rsidRPr="00384D6A">
        <w:rPr>
          <w:sz w:val="24"/>
          <w:szCs w:val="24"/>
        </w:rPr>
        <w:t>expectations that go beyond traditional policing functions. The modern officer is expected to be ethical, reflective, data-informed, community-focused, and capable of adapting to a complex and evolving criminal landscape. These expectations are deeply rooted in national strategy documents such as the Policing Vision 2025 and the College of Policing’s 5-Year Strategy, which have guided my development and practice during this pivotal stage in my career</w:t>
      </w:r>
      <w:r w:rsidR="00973E62" w:rsidRPr="00384D6A">
        <w:rPr>
          <w:sz w:val="24"/>
          <w:szCs w:val="24"/>
        </w:rPr>
        <w:t xml:space="preserve"> </w:t>
      </w:r>
      <w:sdt>
        <w:sdtPr>
          <w:rPr>
            <w:sz w:val="24"/>
            <w:szCs w:val="24"/>
          </w:rPr>
          <w:id w:val="-1593393997"/>
          <w:citation/>
        </w:sdtPr>
        <w:sdtContent>
          <w:r w:rsidR="00973E62" w:rsidRPr="00384D6A">
            <w:rPr>
              <w:sz w:val="24"/>
              <w:szCs w:val="24"/>
            </w:rPr>
            <w:fldChar w:fldCharType="begin"/>
          </w:r>
          <w:r w:rsidR="00973E62" w:rsidRPr="00384D6A">
            <w:rPr>
              <w:sz w:val="24"/>
              <w:szCs w:val="24"/>
            </w:rPr>
            <w:instrText xml:space="preserve"> CITATION Col252 \l 2057 </w:instrText>
          </w:r>
          <w:r w:rsidR="00973E62" w:rsidRPr="00384D6A">
            <w:rPr>
              <w:sz w:val="24"/>
              <w:szCs w:val="24"/>
            </w:rPr>
            <w:fldChar w:fldCharType="separate"/>
          </w:r>
          <w:r w:rsidR="000A40BC" w:rsidRPr="000A40BC">
            <w:rPr>
              <w:noProof/>
              <w:sz w:val="24"/>
              <w:szCs w:val="24"/>
            </w:rPr>
            <w:t>(College of Policing, 2025)</w:t>
          </w:r>
          <w:r w:rsidR="00973E62" w:rsidRPr="00384D6A">
            <w:rPr>
              <w:sz w:val="24"/>
              <w:szCs w:val="24"/>
            </w:rPr>
            <w:fldChar w:fldCharType="end"/>
          </w:r>
        </w:sdtContent>
      </w:sdt>
      <w:r w:rsidR="00973E62" w:rsidRPr="00384D6A">
        <w:rPr>
          <w:sz w:val="24"/>
          <w:szCs w:val="24"/>
        </w:rPr>
        <w:t>.</w:t>
      </w:r>
    </w:p>
    <w:p w14:paraId="075B8BB0" w14:textId="77777777" w:rsidR="009D4C0F" w:rsidRPr="00384D6A" w:rsidRDefault="009D4C0F" w:rsidP="009038B0">
      <w:pPr>
        <w:ind w:right="237"/>
        <w:jc w:val="both"/>
        <w:rPr>
          <w:sz w:val="24"/>
          <w:szCs w:val="24"/>
        </w:rPr>
      </w:pPr>
    </w:p>
    <w:p w14:paraId="7EE75E1E" w14:textId="4B5DB062" w:rsidR="00584B6F" w:rsidRPr="00384D6A" w:rsidRDefault="00584B6F" w:rsidP="00584B6F">
      <w:pPr>
        <w:ind w:right="237"/>
        <w:jc w:val="both"/>
        <w:rPr>
          <w:sz w:val="24"/>
          <w:szCs w:val="24"/>
        </w:rPr>
      </w:pPr>
      <w:r w:rsidRPr="00384D6A">
        <w:rPr>
          <w:sz w:val="24"/>
          <w:szCs w:val="24"/>
        </w:rPr>
        <w:t xml:space="preserve">Over the past year, my operational responsibilities have grown significantly. I have become more confident in leading investigations, engaging with vulnerable victims, and managing dynamic incidents. These tasks have </w:t>
      </w:r>
      <w:r w:rsidR="000204B7" w:rsidRPr="00384D6A">
        <w:rPr>
          <w:sz w:val="24"/>
          <w:szCs w:val="24"/>
        </w:rPr>
        <w:t>evaluated</w:t>
      </w:r>
      <w:r w:rsidRPr="00384D6A">
        <w:rPr>
          <w:sz w:val="24"/>
          <w:szCs w:val="24"/>
        </w:rPr>
        <w:t xml:space="preserve"> my ability to act decisively while remaining within the ethical and legal boundaries outlined in the Code of Ethics.</w:t>
      </w:r>
    </w:p>
    <w:p w14:paraId="0D12AF5F" w14:textId="485F9E76" w:rsidR="00584B6F" w:rsidRPr="00384D6A" w:rsidRDefault="00584B6F" w:rsidP="00584B6F">
      <w:pPr>
        <w:ind w:right="237"/>
        <w:jc w:val="both"/>
        <w:rPr>
          <w:sz w:val="24"/>
          <w:szCs w:val="24"/>
        </w:rPr>
      </w:pPr>
      <w:r w:rsidRPr="00384D6A">
        <w:rPr>
          <w:sz w:val="24"/>
          <w:szCs w:val="24"/>
        </w:rPr>
        <w:t>One example involved responding to a domestic abuse call where multiple safeguarding risks were present. Drawing on College of Policing guidance and my training in the Domestic Abuse Matters programme, I ensured the victim was safeguarded, the evidence gathered was robust, and referral pathways were activated. I also engaged with a multi-agency team the following day, reinforcing the modern approach of partnership working in community safety</w:t>
      </w:r>
      <w:r w:rsidR="00E05691" w:rsidRPr="00384D6A">
        <w:rPr>
          <w:sz w:val="24"/>
          <w:szCs w:val="24"/>
        </w:rPr>
        <w:t xml:space="preserve">, </w:t>
      </w:r>
      <w:r w:rsidRPr="00384D6A">
        <w:rPr>
          <w:sz w:val="24"/>
          <w:szCs w:val="24"/>
        </w:rPr>
        <w:t>a key pillar of the Strategic Policing Requirement</w:t>
      </w:r>
      <w:r w:rsidR="0069784C" w:rsidRPr="00384D6A">
        <w:rPr>
          <w:sz w:val="24"/>
          <w:szCs w:val="24"/>
        </w:rPr>
        <w:t xml:space="preserve"> </w:t>
      </w:r>
      <w:sdt>
        <w:sdtPr>
          <w:rPr>
            <w:sz w:val="24"/>
            <w:szCs w:val="24"/>
          </w:rPr>
          <w:id w:val="2110928536"/>
          <w:citation/>
        </w:sdtPr>
        <w:sdtContent>
          <w:r w:rsidR="0069784C" w:rsidRPr="00384D6A">
            <w:rPr>
              <w:sz w:val="24"/>
              <w:szCs w:val="24"/>
            </w:rPr>
            <w:fldChar w:fldCharType="begin"/>
          </w:r>
          <w:r w:rsidR="0069784C" w:rsidRPr="00384D6A">
            <w:rPr>
              <w:sz w:val="24"/>
              <w:szCs w:val="24"/>
            </w:rPr>
            <w:instrText xml:space="preserve"> CITATION Hom23 \l 2057 </w:instrText>
          </w:r>
          <w:r w:rsidR="0069784C" w:rsidRPr="00384D6A">
            <w:rPr>
              <w:sz w:val="24"/>
              <w:szCs w:val="24"/>
            </w:rPr>
            <w:fldChar w:fldCharType="separate"/>
          </w:r>
          <w:r w:rsidR="000A40BC" w:rsidRPr="000A40BC">
            <w:rPr>
              <w:noProof/>
              <w:sz w:val="24"/>
              <w:szCs w:val="24"/>
            </w:rPr>
            <w:t>(Home Office , 2023)</w:t>
          </w:r>
          <w:r w:rsidR="0069784C" w:rsidRPr="00384D6A">
            <w:rPr>
              <w:sz w:val="24"/>
              <w:szCs w:val="24"/>
            </w:rPr>
            <w:fldChar w:fldCharType="end"/>
          </w:r>
        </w:sdtContent>
      </w:sdt>
      <w:r w:rsidRPr="00384D6A">
        <w:rPr>
          <w:sz w:val="24"/>
          <w:szCs w:val="24"/>
        </w:rPr>
        <w:t>.</w:t>
      </w:r>
    </w:p>
    <w:p w14:paraId="78E1C724" w14:textId="75B074C9" w:rsidR="00584B6F" w:rsidRPr="00384D6A" w:rsidRDefault="00584B6F" w:rsidP="00584B6F">
      <w:pPr>
        <w:ind w:right="237"/>
        <w:jc w:val="both"/>
        <w:rPr>
          <w:sz w:val="24"/>
          <w:szCs w:val="24"/>
        </w:rPr>
      </w:pPr>
      <w:r w:rsidRPr="00384D6A">
        <w:rPr>
          <w:sz w:val="24"/>
          <w:szCs w:val="24"/>
        </w:rPr>
        <w:t>The strategic role of the College of Policing was evident here, not only in the form of training resources and guidance but also in the way I was expected to embody professional conduct under pressure. These experiences have encouraged me to develop a proactive mindset and a commitment to continuous learning, in line with the Workforce Transformation Strategy, which promotes lifelong development and reflective practice</w:t>
      </w:r>
      <w:r w:rsidR="00973E62" w:rsidRPr="00384D6A">
        <w:rPr>
          <w:sz w:val="24"/>
          <w:szCs w:val="24"/>
        </w:rPr>
        <w:t xml:space="preserve"> </w:t>
      </w:r>
      <w:sdt>
        <w:sdtPr>
          <w:rPr>
            <w:sz w:val="24"/>
            <w:szCs w:val="24"/>
          </w:rPr>
          <w:id w:val="813452479"/>
          <w:citation/>
        </w:sdtPr>
        <w:sdtContent>
          <w:r w:rsidR="00973E62" w:rsidRPr="00384D6A">
            <w:rPr>
              <w:sz w:val="24"/>
              <w:szCs w:val="24"/>
            </w:rPr>
            <w:fldChar w:fldCharType="begin"/>
          </w:r>
          <w:r w:rsidR="00973E62" w:rsidRPr="00384D6A">
            <w:rPr>
              <w:sz w:val="24"/>
              <w:szCs w:val="24"/>
            </w:rPr>
            <w:instrText xml:space="preserve"> CITATION Col221 \l 2057 </w:instrText>
          </w:r>
          <w:r w:rsidR="00973E62" w:rsidRPr="00384D6A">
            <w:rPr>
              <w:sz w:val="24"/>
              <w:szCs w:val="24"/>
            </w:rPr>
            <w:fldChar w:fldCharType="separate"/>
          </w:r>
          <w:r w:rsidR="000A40BC" w:rsidRPr="000A40BC">
            <w:rPr>
              <w:noProof/>
              <w:sz w:val="24"/>
              <w:szCs w:val="24"/>
            </w:rPr>
            <w:t>(College of Policing , 2022)</w:t>
          </w:r>
          <w:r w:rsidR="00973E62" w:rsidRPr="00384D6A">
            <w:rPr>
              <w:sz w:val="24"/>
              <w:szCs w:val="24"/>
            </w:rPr>
            <w:fldChar w:fldCharType="end"/>
          </w:r>
        </w:sdtContent>
      </w:sdt>
      <w:r w:rsidR="00973E62" w:rsidRPr="00384D6A">
        <w:rPr>
          <w:sz w:val="24"/>
          <w:szCs w:val="24"/>
        </w:rPr>
        <w:t>.</w:t>
      </w:r>
    </w:p>
    <w:p w14:paraId="38CBB0E3" w14:textId="77777777" w:rsidR="00584B6F" w:rsidRPr="00384D6A" w:rsidRDefault="00584B6F" w:rsidP="00584B6F">
      <w:pPr>
        <w:ind w:right="237"/>
        <w:jc w:val="both"/>
        <w:rPr>
          <w:sz w:val="24"/>
          <w:szCs w:val="24"/>
        </w:rPr>
      </w:pPr>
    </w:p>
    <w:p w14:paraId="0FFCA800" w14:textId="77777777" w:rsidR="00E273CF" w:rsidRPr="00384D6A" w:rsidRDefault="00E273CF" w:rsidP="00E273CF">
      <w:pPr>
        <w:ind w:right="237"/>
        <w:jc w:val="both"/>
        <w:rPr>
          <w:sz w:val="24"/>
          <w:szCs w:val="24"/>
        </w:rPr>
      </w:pPr>
      <w:r w:rsidRPr="00384D6A">
        <w:rPr>
          <w:sz w:val="24"/>
          <w:szCs w:val="24"/>
        </w:rPr>
        <w:t>Reflective practice has become a cornerstone of my professional identity. Initially introduced through structured academic assessments, reflective practice now forms a natural part of my daily routine. After complex incidents, I routinely review my decision-making process, considering how I managed conflict, applied legislation, communicated with stakeholders, and upheld ethical principles.</w:t>
      </w:r>
    </w:p>
    <w:p w14:paraId="6AC5C19E" w14:textId="7AE4A7FE" w:rsidR="00E273CF" w:rsidRPr="00384D6A" w:rsidRDefault="00E273CF" w:rsidP="00E273CF">
      <w:pPr>
        <w:ind w:right="237"/>
        <w:jc w:val="both"/>
        <w:rPr>
          <w:sz w:val="24"/>
          <w:szCs w:val="24"/>
        </w:rPr>
      </w:pPr>
      <w:r w:rsidRPr="00384D6A">
        <w:rPr>
          <w:sz w:val="24"/>
          <w:szCs w:val="24"/>
        </w:rPr>
        <w:t xml:space="preserve">Following a public order incident at a </w:t>
      </w:r>
      <w:r w:rsidR="00FA7FC9" w:rsidRPr="00384D6A">
        <w:rPr>
          <w:sz w:val="24"/>
          <w:szCs w:val="24"/>
        </w:rPr>
        <w:t>protest</w:t>
      </w:r>
      <w:r w:rsidRPr="00384D6A">
        <w:rPr>
          <w:sz w:val="24"/>
          <w:szCs w:val="24"/>
        </w:rPr>
        <w:t>, I reflected on my approach to crowd engagement and conflict de-escalation. I recognised areas for improvement in communication, particularly when engaging with agitated individuals. I discussed this with a supervisor during a debrief and followed up with reading on conflict resolution strategies from the College of Policing's Knowledge Hub. This learning informed how I approached a similar event weeks later, demonstrating how reflection can lead to tangible improvements in performance.</w:t>
      </w:r>
    </w:p>
    <w:p w14:paraId="3943B442" w14:textId="3D77A4DE" w:rsidR="00584B6F" w:rsidRPr="00384D6A" w:rsidRDefault="00E273CF" w:rsidP="00E273CF">
      <w:pPr>
        <w:ind w:right="237"/>
        <w:jc w:val="both"/>
        <w:rPr>
          <w:sz w:val="24"/>
          <w:szCs w:val="24"/>
        </w:rPr>
      </w:pPr>
      <w:r w:rsidRPr="00384D6A">
        <w:rPr>
          <w:sz w:val="24"/>
          <w:szCs w:val="24"/>
        </w:rPr>
        <w:t>Such practices are encouraged by the College’s strategic framework, which positions reflection as key to professional maturity. This approach is also mirrored in the Policing Vision 2025, which promotes a workforce capable of adapting and learning in response to evolving threats</w:t>
      </w:r>
      <w:r w:rsidR="00FA7FC9" w:rsidRPr="00384D6A">
        <w:rPr>
          <w:sz w:val="24"/>
          <w:szCs w:val="24"/>
        </w:rPr>
        <w:t xml:space="preserve"> </w:t>
      </w:r>
      <w:sdt>
        <w:sdtPr>
          <w:rPr>
            <w:sz w:val="24"/>
            <w:szCs w:val="24"/>
          </w:rPr>
          <w:id w:val="1885444417"/>
          <w:citation/>
        </w:sdtPr>
        <w:sdtContent>
          <w:r w:rsidR="00FA7FC9" w:rsidRPr="00384D6A">
            <w:rPr>
              <w:sz w:val="24"/>
              <w:szCs w:val="24"/>
            </w:rPr>
            <w:fldChar w:fldCharType="begin"/>
          </w:r>
          <w:r w:rsidR="00FA7FC9" w:rsidRPr="00384D6A">
            <w:rPr>
              <w:sz w:val="24"/>
              <w:szCs w:val="24"/>
            </w:rPr>
            <w:instrText xml:space="preserve"> CITATION Col252 \l 2057 </w:instrText>
          </w:r>
          <w:r w:rsidR="00FA7FC9" w:rsidRPr="00384D6A">
            <w:rPr>
              <w:sz w:val="24"/>
              <w:szCs w:val="24"/>
            </w:rPr>
            <w:fldChar w:fldCharType="separate"/>
          </w:r>
          <w:r w:rsidR="000A40BC" w:rsidRPr="000A40BC">
            <w:rPr>
              <w:noProof/>
              <w:sz w:val="24"/>
              <w:szCs w:val="24"/>
            </w:rPr>
            <w:t>(College of Policing, 2025)</w:t>
          </w:r>
          <w:r w:rsidR="00FA7FC9" w:rsidRPr="00384D6A">
            <w:rPr>
              <w:sz w:val="24"/>
              <w:szCs w:val="24"/>
            </w:rPr>
            <w:fldChar w:fldCharType="end"/>
          </w:r>
        </w:sdtContent>
      </w:sdt>
      <w:r w:rsidR="00FA7FC9" w:rsidRPr="00384D6A">
        <w:rPr>
          <w:sz w:val="24"/>
          <w:szCs w:val="24"/>
        </w:rPr>
        <w:t xml:space="preserve">. </w:t>
      </w:r>
    </w:p>
    <w:p w14:paraId="3280E59C" w14:textId="77777777" w:rsidR="00E273CF" w:rsidRPr="00384D6A" w:rsidRDefault="00E273CF" w:rsidP="00E273CF">
      <w:pPr>
        <w:ind w:right="237"/>
        <w:jc w:val="both"/>
        <w:rPr>
          <w:sz w:val="24"/>
          <w:szCs w:val="24"/>
        </w:rPr>
      </w:pPr>
    </w:p>
    <w:p w14:paraId="1655E57A" w14:textId="264D396C" w:rsidR="00E273CF" w:rsidRPr="00384D6A" w:rsidRDefault="00E273CF" w:rsidP="00E273CF">
      <w:pPr>
        <w:ind w:right="237"/>
        <w:jc w:val="both"/>
        <w:rPr>
          <w:sz w:val="24"/>
          <w:szCs w:val="24"/>
        </w:rPr>
      </w:pPr>
      <w:r w:rsidRPr="00384D6A">
        <w:rPr>
          <w:sz w:val="24"/>
          <w:szCs w:val="24"/>
        </w:rPr>
        <w:t>Ethics and legitimacy are central to public confidence</w:t>
      </w:r>
      <w:r w:rsidR="00FA7FC9" w:rsidRPr="00384D6A">
        <w:rPr>
          <w:sz w:val="24"/>
          <w:szCs w:val="24"/>
        </w:rPr>
        <w:t xml:space="preserve"> </w:t>
      </w:r>
      <w:sdt>
        <w:sdtPr>
          <w:rPr>
            <w:sz w:val="24"/>
            <w:szCs w:val="24"/>
          </w:rPr>
          <w:id w:val="-1305537132"/>
          <w:citation/>
        </w:sdtPr>
        <w:sdtContent>
          <w:r w:rsidR="00FA7FC9" w:rsidRPr="00384D6A">
            <w:rPr>
              <w:sz w:val="24"/>
              <w:szCs w:val="24"/>
            </w:rPr>
            <w:fldChar w:fldCharType="begin"/>
          </w:r>
          <w:r w:rsidR="00FA7FC9" w:rsidRPr="00384D6A">
            <w:rPr>
              <w:sz w:val="24"/>
              <w:szCs w:val="24"/>
            </w:rPr>
            <w:instrText xml:space="preserve"> CITATION Jac16 \l 2057 </w:instrText>
          </w:r>
          <w:r w:rsidR="00FA7FC9" w:rsidRPr="00384D6A">
            <w:rPr>
              <w:sz w:val="24"/>
              <w:szCs w:val="24"/>
            </w:rPr>
            <w:fldChar w:fldCharType="separate"/>
          </w:r>
          <w:r w:rsidR="000A40BC" w:rsidRPr="000A40BC">
            <w:rPr>
              <w:noProof/>
              <w:sz w:val="24"/>
              <w:szCs w:val="24"/>
            </w:rPr>
            <w:t>(Jackson &amp; Gau, 2016)</w:t>
          </w:r>
          <w:r w:rsidR="00FA7FC9" w:rsidRPr="00384D6A">
            <w:rPr>
              <w:sz w:val="24"/>
              <w:szCs w:val="24"/>
            </w:rPr>
            <w:fldChar w:fldCharType="end"/>
          </w:r>
        </w:sdtContent>
      </w:sdt>
      <w:r w:rsidRPr="00384D6A">
        <w:rPr>
          <w:sz w:val="24"/>
          <w:szCs w:val="24"/>
        </w:rPr>
        <w:t>. Throughout my probation, I have worked to uphold the ethical standards set out in the Code of Ethics, which has guided my interactions with both colleagues and the public. In the final year of probation, I have become more attuned to the broader impact of my actions</w:t>
      </w:r>
      <w:r w:rsidR="00E05691" w:rsidRPr="00384D6A">
        <w:rPr>
          <w:sz w:val="24"/>
          <w:szCs w:val="24"/>
        </w:rPr>
        <w:t xml:space="preserve">, </w:t>
      </w:r>
      <w:r w:rsidRPr="00384D6A">
        <w:rPr>
          <w:sz w:val="24"/>
          <w:szCs w:val="24"/>
        </w:rPr>
        <w:t>not just in terms of legal outcomes, but also in how they shape perceptions of police legitimacy.</w:t>
      </w:r>
    </w:p>
    <w:p w14:paraId="78514645" w14:textId="2B6003D4" w:rsidR="00E273CF" w:rsidRPr="00384D6A" w:rsidRDefault="00E273CF" w:rsidP="00E273CF">
      <w:pPr>
        <w:ind w:right="237"/>
        <w:jc w:val="both"/>
        <w:rPr>
          <w:sz w:val="24"/>
          <w:szCs w:val="24"/>
        </w:rPr>
      </w:pPr>
      <w:r w:rsidRPr="00384D6A">
        <w:rPr>
          <w:sz w:val="24"/>
          <w:szCs w:val="24"/>
        </w:rPr>
        <w:t>One example involved a stop-and-search encounter with a young person in a high-crime area. Conscious of the ongoing scrutiny around disproportionality in stop-and-search practices</w:t>
      </w:r>
      <w:r w:rsidR="00FA7FC9" w:rsidRPr="00384D6A">
        <w:rPr>
          <w:sz w:val="24"/>
          <w:szCs w:val="24"/>
        </w:rPr>
        <w:t xml:space="preserve"> </w:t>
      </w:r>
      <w:sdt>
        <w:sdtPr>
          <w:rPr>
            <w:sz w:val="24"/>
            <w:szCs w:val="24"/>
          </w:rPr>
          <w:id w:val="687714252"/>
          <w:citation/>
        </w:sdtPr>
        <w:sdtContent>
          <w:r w:rsidR="00FA7FC9" w:rsidRPr="00384D6A">
            <w:rPr>
              <w:sz w:val="24"/>
              <w:szCs w:val="24"/>
            </w:rPr>
            <w:fldChar w:fldCharType="begin"/>
          </w:r>
          <w:r w:rsidR="00FA7FC9" w:rsidRPr="00384D6A">
            <w:rPr>
              <w:sz w:val="24"/>
              <w:szCs w:val="24"/>
            </w:rPr>
            <w:instrText xml:space="preserve"> CITATION Ell10 \l 2057 </w:instrText>
          </w:r>
          <w:r w:rsidR="00FA7FC9" w:rsidRPr="00384D6A">
            <w:rPr>
              <w:sz w:val="24"/>
              <w:szCs w:val="24"/>
            </w:rPr>
            <w:fldChar w:fldCharType="separate"/>
          </w:r>
          <w:r w:rsidR="000A40BC" w:rsidRPr="000A40BC">
            <w:rPr>
              <w:noProof/>
              <w:sz w:val="24"/>
              <w:szCs w:val="24"/>
            </w:rPr>
            <w:t>(Ellis, 2010)</w:t>
          </w:r>
          <w:r w:rsidR="00FA7FC9" w:rsidRPr="00384D6A">
            <w:rPr>
              <w:sz w:val="24"/>
              <w:szCs w:val="24"/>
            </w:rPr>
            <w:fldChar w:fldCharType="end"/>
          </w:r>
        </w:sdtContent>
      </w:sdt>
      <w:r w:rsidRPr="00384D6A">
        <w:rPr>
          <w:sz w:val="24"/>
          <w:szCs w:val="24"/>
        </w:rPr>
        <w:t>, I took time to explain the grounds for the search clearly and respectfully. I also ensured the encounter was recorded in full and later reviewed it with my tutor constable. This incident reminded me that every action has an impact on community trust</w:t>
      </w:r>
      <w:r w:rsidR="00384D6A" w:rsidRPr="00384D6A">
        <w:rPr>
          <w:sz w:val="24"/>
          <w:szCs w:val="24"/>
        </w:rPr>
        <w:t xml:space="preserve">, </w:t>
      </w:r>
      <w:r w:rsidRPr="00384D6A">
        <w:rPr>
          <w:sz w:val="24"/>
          <w:szCs w:val="24"/>
        </w:rPr>
        <w:t>a key theme in the College of Policing’s emphasis on ethical professionalism and cultural reform.</w:t>
      </w:r>
    </w:p>
    <w:p w14:paraId="03C58B48" w14:textId="6101B3CF" w:rsidR="00E273CF" w:rsidRPr="00384D6A" w:rsidRDefault="00E273CF" w:rsidP="00E273CF">
      <w:pPr>
        <w:ind w:right="237"/>
        <w:jc w:val="both"/>
        <w:rPr>
          <w:sz w:val="24"/>
          <w:szCs w:val="24"/>
        </w:rPr>
      </w:pPr>
      <w:r w:rsidRPr="00384D6A">
        <w:rPr>
          <w:sz w:val="24"/>
          <w:szCs w:val="24"/>
        </w:rPr>
        <w:t>My growing ability to manage such moments reflects not only personal development but also the influence of the College’s long-term strategic focus on building public trust and professional accountability.</w:t>
      </w:r>
    </w:p>
    <w:p w14:paraId="7846C043" w14:textId="77777777" w:rsidR="00E273CF" w:rsidRPr="00384D6A" w:rsidRDefault="00E273CF" w:rsidP="00E273CF">
      <w:pPr>
        <w:ind w:right="237"/>
        <w:jc w:val="both"/>
        <w:rPr>
          <w:sz w:val="24"/>
          <w:szCs w:val="24"/>
        </w:rPr>
      </w:pPr>
    </w:p>
    <w:p w14:paraId="4A79BA89" w14:textId="2B1DB224" w:rsidR="00E273CF" w:rsidRPr="00384D6A" w:rsidRDefault="00E273CF" w:rsidP="00E273CF">
      <w:pPr>
        <w:ind w:right="237"/>
        <w:jc w:val="both"/>
        <w:rPr>
          <w:sz w:val="24"/>
          <w:szCs w:val="24"/>
        </w:rPr>
      </w:pPr>
      <w:r w:rsidRPr="00384D6A">
        <w:rPr>
          <w:sz w:val="24"/>
          <w:szCs w:val="24"/>
        </w:rPr>
        <w:t>The final year of probation has marked a significant transition from novice to independent practitioner. This shift has brought not only greater responsibility but also a deeper understanding of the strategic demands placed on modern police officers. It has required a move away from reliance on close supervision to confident, ethical decision-making in complex and unpredictable environments.</w:t>
      </w:r>
    </w:p>
    <w:p w14:paraId="389D299E" w14:textId="77777777" w:rsidR="00E273CF" w:rsidRPr="00384D6A" w:rsidRDefault="00E273CF" w:rsidP="00E273CF">
      <w:pPr>
        <w:ind w:right="237"/>
        <w:jc w:val="both"/>
        <w:rPr>
          <w:sz w:val="24"/>
          <w:szCs w:val="24"/>
        </w:rPr>
      </w:pPr>
    </w:p>
    <w:p w14:paraId="7CDA65AA" w14:textId="37F62BB4" w:rsidR="00E273CF" w:rsidRPr="00384D6A" w:rsidRDefault="00E273CF" w:rsidP="00E273CF">
      <w:pPr>
        <w:ind w:right="237"/>
        <w:jc w:val="both"/>
        <w:rPr>
          <w:sz w:val="24"/>
          <w:szCs w:val="24"/>
        </w:rPr>
      </w:pPr>
      <w:r w:rsidRPr="00384D6A">
        <w:rPr>
          <w:sz w:val="24"/>
          <w:szCs w:val="24"/>
        </w:rPr>
        <w:t>Early in my probation, much of my focus was on reactive policing</w:t>
      </w:r>
      <w:r w:rsidR="00E05691" w:rsidRPr="00384D6A">
        <w:rPr>
          <w:sz w:val="24"/>
          <w:szCs w:val="24"/>
        </w:rPr>
        <w:t xml:space="preserve">, </w:t>
      </w:r>
      <w:r w:rsidRPr="00384D6A">
        <w:rPr>
          <w:sz w:val="24"/>
          <w:szCs w:val="24"/>
        </w:rPr>
        <w:t>responding to calls, following procedure, and completing tasks under supervision. Over time, I have developed the capacity to think more proactively. This includes identifying crime trends in my local area, engaging with partner agencies, and contributing to early intervention strategies.</w:t>
      </w:r>
    </w:p>
    <w:p w14:paraId="7199D9A9" w14:textId="650707C6" w:rsidR="00E273CF" w:rsidRPr="00384D6A" w:rsidRDefault="00E273CF" w:rsidP="00E273CF">
      <w:pPr>
        <w:ind w:right="237"/>
        <w:jc w:val="both"/>
        <w:rPr>
          <w:sz w:val="24"/>
          <w:szCs w:val="24"/>
        </w:rPr>
      </w:pPr>
      <w:r w:rsidRPr="00384D6A">
        <w:rPr>
          <w:sz w:val="24"/>
          <w:szCs w:val="24"/>
        </w:rPr>
        <w:t xml:space="preserve">For instance, after repeated callouts to a neighbourhood experiencing anti-social behaviour, I </w:t>
      </w:r>
      <w:r w:rsidR="000204B7" w:rsidRPr="00384D6A">
        <w:rPr>
          <w:sz w:val="24"/>
          <w:szCs w:val="24"/>
        </w:rPr>
        <w:t>collaborated</w:t>
      </w:r>
      <w:r w:rsidRPr="00384D6A">
        <w:rPr>
          <w:sz w:val="24"/>
          <w:szCs w:val="24"/>
        </w:rPr>
        <w:t xml:space="preserve"> with local council representatives to develop a joint intervention plan. This not only reduced incidents but also improved public perceptions of policing in the area. This </w:t>
      </w:r>
      <w:r w:rsidR="000204B7" w:rsidRPr="00384D6A">
        <w:rPr>
          <w:sz w:val="24"/>
          <w:szCs w:val="24"/>
        </w:rPr>
        <w:t>initiative-taking</w:t>
      </w:r>
      <w:r w:rsidRPr="00384D6A">
        <w:rPr>
          <w:sz w:val="24"/>
          <w:szCs w:val="24"/>
        </w:rPr>
        <w:t xml:space="preserve">, problem-solving approach </w:t>
      </w:r>
      <w:r w:rsidRPr="00384D6A">
        <w:rPr>
          <w:sz w:val="24"/>
          <w:szCs w:val="24"/>
        </w:rPr>
        <w:lastRenderedPageBreak/>
        <w:t>is championed in the Policing Vision 20</w:t>
      </w:r>
      <w:r w:rsidR="00716242" w:rsidRPr="00384D6A">
        <w:rPr>
          <w:sz w:val="24"/>
          <w:szCs w:val="24"/>
        </w:rPr>
        <w:t>30</w:t>
      </w:r>
      <w:r w:rsidRPr="00384D6A">
        <w:rPr>
          <w:sz w:val="24"/>
          <w:szCs w:val="24"/>
        </w:rPr>
        <w:t>, which calls for a more proactive, preventative and intelligence-led policing model</w:t>
      </w:r>
      <w:r w:rsidR="00716242" w:rsidRPr="00384D6A">
        <w:rPr>
          <w:sz w:val="24"/>
          <w:szCs w:val="24"/>
        </w:rPr>
        <w:t xml:space="preserve"> </w:t>
      </w:r>
      <w:sdt>
        <w:sdtPr>
          <w:rPr>
            <w:sz w:val="24"/>
            <w:szCs w:val="24"/>
          </w:rPr>
          <w:id w:val="-883938434"/>
          <w:citation/>
        </w:sdtPr>
        <w:sdtContent>
          <w:r w:rsidR="00716242" w:rsidRPr="00384D6A">
            <w:rPr>
              <w:sz w:val="24"/>
              <w:szCs w:val="24"/>
            </w:rPr>
            <w:fldChar w:fldCharType="begin"/>
          </w:r>
          <w:r w:rsidR="00716242" w:rsidRPr="00384D6A">
            <w:rPr>
              <w:sz w:val="24"/>
              <w:szCs w:val="24"/>
            </w:rPr>
            <w:instrText xml:space="preserve"> CITATION Col252 \l 2057 </w:instrText>
          </w:r>
          <w:r w:rsidR="00716242" w:rsidRPr="00384D6A">
            <w:rPr>
              <w:sz w:val="24"/>
              <w:szCs w:val="24"/>
            </w:rPr>
            <w:fldChar w:fldCharType="separate"/>
          </w:r>
          <w:r w:rsidR="000A40BC" w:rsidRPr="000A40BC">
            <w:rPr>
              <w:noProof/>
              <w:sz w:val="24"/>
              <w:szCs w:val="24"/>
            </w:rPr>
            <w:t>(College of Policing, 2025)</w:t>
          </w:r>
          <w:r w:rsidR="00716242" w:rsidRPr="00384D6A">
            <w:rPr>
              <w:sz w:val="24"/>
              <w:szCs w:val="24"/>
            </w:rPr>
            <w:fldChar w:fldCharType="end"/>
          </w:r>
        </w:sdtContent>
      </w:sdt>
      <w:r w:rsidR="00716242" w:rsidRPr="00384D6A">
        <w:rPr>
          <w:sz w:val="24"/>
          <w:szCs w:val="24"/>
        </w:rPr>
        <w:t xml:space="preserve">. </w:t>
      </w:r>
    </w:p>
    <w:p w14:paraId="3DCB9763" w14:textId="77777777" w:rsidR="00E273CF" w:rsidRPr="00384D6A" w:rsidRDefault="00E273CF" w:rsidP="00E273CF">
      <w:pPr>
        <w:ind w:right="237"/>
        <w:jc w:val="both"/>
        <w:rPr>
          <w:sz w:val="24"/>
          <w:szCs w:val="24"/>
        </w:rPr>
      </w:pPr>
    </w:p>
    <w:p w14:paraId="70A72B19" w14:textId="33446D76" w:rsidR="00E273CF" w:rsidRPr="00384D6A" w:rsidRDefault="00E273CF" w:rsidP="00E273CF">
      <w:pPr>
        <w:ind w:right="237"/>
        <w:jc w:val="both"/>
        <w:rPr>
          <w:sz w:val="24"/>
          <w:szCs w:val="24"/>
        </w:rPr>
      </w:pPr>
      <w:r w:rsidRPr="00384D6A">
        <w:rPr>
          <w:sz w:val="24"/>
          <w:szCs w:val="24"/>
        </w:rPr>
        <w:t>A critical change in the final year has been the expectation of autonomous decision-making. I am now routinely expected to assess risk, apply legislation, and make judgments without immediate supervisory input. This transition has not always been easy, especially in high-pressure situations. However, the training and guidance provided by the College</w:t>
      </w:r>
      <w:r w:rsidR="00E05691" w:rsidRPr="00384D6A">
        <w:rPr>
          <w:sz w:val="24"/>
          <w:szCs w:val="24"/>
        </w:rPr>
        <w:t xml:space="preserve">, </w:t>
      </w:r>
      <w:r w:rsidRPr="00384D6A">
        <w:rPr>
          <w:sz w:val="24"/>
          <w:szCs w:val="24"/>
        </w:rPr>
        <w:t>such as decision-making models</w:t>
      </w:r>
      <w:r w:rsidR="00E05691" w:rsidRPr="00384D6A">
        <w:rPr>
          <w:sz w:val="24"/>
          <w:szCs w:val="24"/>
        </w:rPr>
        <w:t xml:space="preserve"> </w:t>
      </w:r>
      <w:r w:rsidRPr="00384D6A">
        <w:rPr>
          <w:sz w:val="24"/>
          <w:szCs w:val="24"/>
        </w:rPr>
        <w:t>have helped me feel more confident in exercising discretion while maintaining accountability.</w:t>
      </w:r>
    </w:p>
    <w:p w14:paraId="734C2638" w14:textId="76929C8E" w:rsidR="00E273CF" w:rsidRPr="00384D6A" w:rsidRDefault="00E273CF" w:rsidP="00E273CF">
      <w:pPr>
        <w:ind w:right="237"/>
        <w:jc w:val="both"/>
        <w:rPr>
          <w:sz w:val="24"/>
          <w:szCs w:val="24"/>
        </w:rPr>
      </w:pPr>
      <w:r w:rsidRPr="00384D6A">
        <w:rPr>
          <w:sz w:val="24"/>
          <w:szCs w:val="24"/>
        </w:rPr>
        <w:t>In one case involving mental health crisis response, I had to weigh public safety against the rights of the individual. Applying the National Decision Model and consulting with healthcare professionals, I made a time-critical decision to detain the individual under Section 136 of the Mental Health Act. Reflecting on this, I recognised how far I had progressed in understanding risk, safeguarding responsibilities, and ethical decision-making</w:t>
      </w:r>
      <w:r w:rsidR="00E05691" w:rsidRPr="00384D6A">
        <w:rPr>
          <w:sz w:val="24"/>
          <w:szCs w:val="24"/>
        </w:rPr>
        <w:t xml:space="preserve"> </w:t>
      </w:r>
      <w:sdt>
        <w:sdtPr>
          <w:rPr>
            <w:sz w:val="24"/>
            <w:szCs w:val="24"/>
          </w:rPr>
          <w:id w:val="1446964222"/>
          <w:citation/>
        </w:sdtPr>
        <w:sdtContent>
          <w:r w:rsidR="00E05691" w:rsidRPr="00384D6A">
            <w:rPr>
              <w:sz w:val="24"/>
              <w:szCs w:val="24"/>
            </w:rPr>
            <w:fldChar w:fldCharType="begin"/>
          </w:r>
          <w:r w:rsidR="00E05691" w:rsidRPr="00384D6A">
            <w:rPr>
              <w:sz w:val="24"/>
              <w:szCs w:val="24"/>
            </w:rPr>
            <w:instrText xml:space="preserve"> CITATION Edw21 \l 2057 </w:instrText>
          </w:r>
          <w:r w:rsidR="00E05691" w:rsidRPr="00384D6A">
            <w:rPr>
              <w:sz w:val="24"/>
              <w:szCs w:val="24"/>
            </w:rPr>
            <w:fldChar w:fldCharType="separate"/>
          </w:r>
          <w:r w:rsidR="000A40BC" w:rsidRPr="000A40BC">
            <w:rPr>
              <w:noProof/>
              <w:sz w:val="24"/>
              <w:szCs w:val="24"/>
            </w:rPr>
            <w:t>(Edwards, 2021)</w:t>
          </w:r>
          <w:r w:rsidR="00E05691" w:rsidRPr="00384D6A">
            <w:rPr>
              <w:sz w:val="24"/>
              <w:szCs w:val="24"/>
            </w:rPr>
            <w:fldChar w:fldCharType="end"/>
          </w:r>
        </w:sdtContent>
      </w:sdt>
      <w:r w:rsidR="00E05691" w:rsidRPr="00384D6A">
        <w:rPr>
          <w:sz w:val="24"/>
          <w:szCs w:val="24"/>
        </w:rPr>
        <w:t>.</w:t>
      </w:r>
    </w:p>
    <w:p w14:paraId="155095AC" w14:textId="77777777" w:rsidR="00E273CF" w:rsidRPr="00384D6A" w:rsidRDefault="00E273CF" w:rsidP="00E273CF">
      <w:pPr>
        <w:ind w:right="237"/>
        <w:jc w:val="both"/>
        <w:rPr>
          <w:sz w:val="24"/>
          <w:szCs w:val="24"/>
        </w:rPr>
      </w:pPr>
    </w:p>
    <w:p w14:paraId="176FF7CF" w14:textId="4012113E" w:rsidR="00E273CF" w:rsidRPr="00384D6A" w:rsidRDefault="00E273CF" w:rsidP="00E273CF">
      <w:pPr>
        <w:ind w:right="237"/>
        <w:jc w:val="both"/>
        <w:rPr>
          <w:sz w:val="24"/>
          <w:szCs w:val="24"/>
        </w:rPr>
      </w:pPr>
      <w:r w:rsidRPr="00384D6A">
        <w:rPr>
          <w:sz w:val="24"/>
          <w:szCs w:val="24"/>
        </w:rPr>
        <w:t xml:space="preserve">Perhaps the most significant transformation has been in my sense of professional identity. I now see myself not just as an enforcer of the law, but as </w:t>
      </w:r>
      <w:proofErr w:type="spellStart"/>
      <w:proofErr w:type="gramStart"/>
      <w:r w:rsidRPr="00384D6A">
        <w:rPr>
          <w:sz w:val="24"/>
          <w:szCs w:val="24"/>
        </w:rPr>
        <w:t>a</w:t>
      </w:r>
      <w:proofErr w:type="spellEnd"/>
      <w:proofErr w:type="gramEnd"/>
      <w:r w:rsidRPr="00384D6A">
        <w:rPr>
          <w:sz w:val="24"/>
          <w:szCs w:val="24"/>
        </w:rPr>
        <w:t xml:space="preserve"> </w:t>
      </w:r>
      <w:r w:rsidR="000204B7" w:rsidRPr="00384D6A">
        <w:rPr>
          <w:sz w:val="24"/>
          <w:szCs w:val="24"/>
        </w:rPr>
        <w:t>analytical person</w:t>
      </w:r>
      <w:r w:rsidRPr="00384D6A">
        <w:rPr>
          <w:sz w:val="24"/>
          <w:szCs w:val="24"/>
        </w:rPr>
        <w:t>, communicator, and community partner. This identity aligns with the College’s vision of a modern professional—someone who is competent, reflective, inclusive, and trusted.</w:t>
      </w:r>
    </w:p>
    <w:p w14:paraId="16E2B8F3" w14:textId="3D827C38" w:rsidR="00E273CF" w:rsidRPr="00384D6A" w:rsidRDefault="00E273CF" w:rsidP="00E273CF">
      <w:pPr>
        <w:ind w:right="237"/>
        <w:jc w:val="both"/>
        <w:rPr>
          <w:sz w:val="24"/>
          <w:szCs w:val="24"/>
        </w:rPr>
      </w:pPr>
      <w:r w:rsidRPr="00384D6A">
        <w:rPr>
          <w:sz w:val="24"/>
          <w:szCs w:val="24"/>
        </w:rPr>
        <w:t>Moreover, being part of a national profession brings a sense of pride and responsibility. The College of Policing’s efforts to create a shared professional framework have helped to unify officers across the UK around a common purpose. As I approach full attestation, I feel ready to contribute to this professional community and take on future leadership responsibilities.</w:t>
      </w:r>
    </w:p>
    <w:p w14:paraId="3B16403E" w14:textId="77777777" w:rsidR="00E273CF" w:rsidRPr="00384D6A" w:rsidRDefault="00E273CF" w:rsidP="00E273CF">
      <w:pPr>
        <w:ind w:right="237"/>
        <w:jc w:val="both"/>
        <w:rPr>
          <w:sz w:val="24"/>
          <w:szCs w:val="24"/>
        </w:rPr>
      </w:pPr>
    </w:p>
    <w:p w14:paraId="7139977E" w14:textId="77777777" w:rsidR="00E273CF" w:rsidRPr="00384D6A" w:rsidRDefault="00E273CF" w:rsidP="00E273CF">
      <w:pPr>
        <w:ind w:right="237"/>
        <w:jc w:val="both"/>
        <w:rPr>
          <w:sz w:val="24"/>
          <w:szCs w:val="24"/>
        </w:rPr>
      </w:pPr>
      <w:r w:rsidRPr="00384D6A">
        <w:rPr>
          <w:sz w:val="24"/>
          <w:szCs w:val="24"/>
        </w:rPr>
        <w:t>To conclude, the strategic role of the College of Policing in professionalising UK policing has been both ambitious and transformative. Through its emphasis on evidence-based practice, ethical leadership, education reform, and inclusive culture, it has laid the foundations for a more competent, reflective, and trusted police service. While implementation challenges remain, particularly at the operational level, the College’s influence is undeniable in shaping the expectations and development of modern police officers.</w:t>
      </w:r>
    </w:p>
    <w:p w14:paraId="4975A4A0" w14:textId="632807EE" w:rsidR="00E273CF" w:rsidRPr="00384D6A" w:rsidRDefault="00E273CF" w:rsidP="00E273CF">
      <w:pPr>
        <w:ind w:right="237"/>
        <w:jc w:val="both"/>
        <w:rPr>
          <w:sz w:val="24"/>
          <w:szCs w:val="24"/>
        </w:rPr>
      </w:pPr>
      <w:r w:rsidRPr="00384D6A">
        <w:rPr>
          <w:sz w:val="24"/>
          <w:szCs w:val="24"/>
        </w:rPr>
        <w:t xml:space="preserve">My final year of probation with Gwent Police has mirrored this strategic direction. I have moved from a reactive, supervised role to one defined by autonomy, reflection, and ethical accountability. Through operational experience, reflective practice, and engagement with national standards, I have worked to fulfil the expectations of the modern professional officer. </w:t>
      </w:r>
    </w:p>
    <w:p w14:paraId="4C1F4200" w14:textId="41395EAC" w:rsidR="00E273CF" w:rsidRDefault="00E273CF" w:rsidP="00E273CF">
      <w:pPr>
        <w:ind w:right="237"/>
        <w:jc w:val="both"/>
        <w:rPr>
          <w:sz w:val="24"/>
          <w:szCs w:val="24"/>
        </w:rPr>
      </w:pPr>
      <w:r w:rsidRPr="00384D6A">
        <w:rPr>
          <w:sz w:val="24"/>
          <w:szCs w:val="24"/>
        </w:rPr>
        <w:t>As I transition into the next stage of my career, I do so with a deeper appreciation of my role not just within a local force, but within a national profession committed to serving communities with integrity, transparency, and professionalism.</w:t>
      </w:r>
    </w:p>
    <w:p w14:paraId="645171AB" w14:textId="77777777" w:rsidR="0041712C" w:rsidRPr="00384D6A" w:rsidRDefault="0041712C" w:rsidP="00E273CF">
      <w:pPr>
        <w:ind w:right="237"/>
        <w:jc w:val="both"/>
        <w:rPr>
          <w:sz w:val="24"/>
          <w:szCs w:val="24"/>
        </w:rPr>
      </w:pPr>
    </w:p>
    <w:p w14:paraId="05F7F6B8" w14:textId="479DB966" w:rsidR="00E05691" w:rsidRPr="00384D6A" w:rsidRDefault="00384D6A" w:rsidP="00E273CF">
      <w:pPr>
        <w:ind w:right="237"/>
        <w:jc w:val="both"/>
        <w:rPr>
          <w:sz w:val="24"/>
          <w:szCs w:val="24"/>
        </w:rPr>
      </w:pPr>
      <w:r w:rsidRPr="00384D6A">
        <w:rPr>
          <w:sz w:val="24"/>
          <w:szCs w:val="24"/>
        </w:rPr>
        <w:t>Word Count - 2195</w:t>
      </w:r>
    </w:p>
    <w:p w14:paraId="3E9A81E2" w14:textId="77777777" w:rsidR="00E05691" w:rsidRPr="00384D6A" w:rsidRDefault="00E05691" w:rsidP="00E273CF">
      <w:pPr>
        <w:ind w:right="237"/>
        <w:jc w:val="both"/>
        <w:rPr>
          <w:sz w:val="24"/>
          <w:szCs w:val="24"/>
        </w:rPr>
      </w:pPr>
    </w:p>
    <w:p w14:paraId="0729E570" w14:textId="77777777" w:rsidR="00716242" w:rsidRDefault="00716242" w:rsidP="00340E9A">
      <w:pPr>
        <w:ind w:right="237"/>
        <w:jc w:val="both"/>
        <w:rPr>
          <w:sz w:val="24"/>
          <w:szCs w:val="24"/>
        </w:rPr>
      </w:pPr>
    </w:p>
    <w:p w14:paraId="3FC4E34F" w14:textId="77777777" w:rsidR="00716242" w:rsidRPr="009B5A37" w:rsidRDefault="00716242"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7315E5EB" w14:textId="11A7B251" w:rsidR="0084452E" w:rsidRDefault="0084452E" w:rsidP="0084452E">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B59C936" w14:textId="2A900B8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1BFA0B8E" w14:textId="0D795F0B" w:rsidR="00856301" w:rsidRPr="009B5A37" w:rsidRDefault="00856301" w:rsidP="00340E9A">
      <w:pPr>
        <w:ind w:right="237"/>
        <w:jc w:val="both"/>
        <w:rPr>
          <w:sz w:val="24"/>
          <w:szCs w:val="24"/>
        </w:rPr>
      </w:pPr>
      <w:r w:rsidRPr="009B5A37">
        <w:rPr>
          <w:sz w:val="24"/>
          <w:szCs w:val="24"/>
        </w:rPr>
        <w:t>In this essay, I will conduct a critical analysis of my experiences with social media as a tool for informing and engaging the community, as well as for promoting policy initiatives.</w:t>
      </w:r>
      <w:r w:rsidR="00EF7124" w:rsidRPr="009B5A37">
        <w:rPr>
          <w:sz w:val="24"/>
          <w:szCs w:val="24"/>
        </w:rPr>
        <w:t xml:space="preserve"> </w:t>
      </w:r>
    </w:p>
    <w:p w14:paraId="5DDEE170" w14:textId="77777777" w:rsidR="00856301" w:rsidRPr="009B5A37" w:rsidRDefault="00856301" w:rsidP="00340E9A">
      <w:pPr>
        <w:ind w:right="237"/>
        <w:jc w:val="both"/>
        <w:rPr>
          <w:sz w:val="24"/>
          <w:szCs w:val="24"/>
        </w:rPr>
      </w:pPr>
    </w:p>
    <w:p w14:paraId="09954D86" w14:textId="1C6D5A72" w:rsidR="00856301" w:rsidRPr="009B5A37" w:rsidRDefault="00E51B00" w:rsidP="00340E9A">
      <w:pPr>
        <w:ind w:right="237"/>
        <w:jc w:val="both"/>
        <w:rPr>
          <w:sz w:val="24"/>
          <w:szCs w:val="24"/>
        </w:rPr>
      </w:pPr>
      <w:r w:rsidRPr="009B5A37">
        <w:rPr>
          <w:sz w:val="24"/>
          <w:szCs w:val="24"/>
        </w:rPr>
        <w:t xml:space="preserve">Social media refers to online platforms where users can share information and connect with virtual communities through text, video, photos, and other content </w:t>
      </w:r>
      <w:sdt>
        <w:sdtPr>
          <w:rPr>
            <w:sz w:val="24"/>
            <w:szCs w:val="24"/>
          </w:rPr>
          <w:id w:val="1088041331"/>
          <w:citation/>
        </w:sdtPr>
        <w:sdtContent>
          <w:r w:rsidRPr="009B5A37">
            <w:rPr>
              <w:sz w:val="24"/>
              <w:szCs w:val="24"/>
            </w:rPr>
            <w:fldChar w:fldCharType="begin"/>
          </w:r>
          <w:r w:rsidRPr="009B5A37">
            <w:rPr>
              <w:sz w:val="24"/>
              <w:szCs w:val="24"/>
            </w:rPr>
            <w:instrText xml:space="preserve"> CITATION Pal25 \l 2057 </w:instrText>
          </w:r>
          <w:r w:rsidRPr="009B5A37">
            <w:rPr>
              <w:sz w:val="24"/>
              <w:szCs w:val="24"/>
            </w:rPr>
            <w:fldChar w:fldCharType="separate"/>
          </w:r>
          <w:r w:rsidR="000A40BC" w:rsidRPr="000A40BC">
            <w:rPr>
              <w:noProof/>
              <w:sz w:val="24"/>
              <w:szCs w:val="24"/>
            </w:rPr>
            <w:t>(Paljug, 2025)</w:t>
          </w:r>
          <w:r w:rsidRPr="009B5A37">
            <w:rPr>
              <w:sz w:val="24"/>
              <w:szCs w:val="24"/>
            </w:rPr>
            <w:fldChar w:fldCharType="end"/>
          </w:r>
        </w:sdtContent>
      </w:sdt>
      <w:r w:rsidRPr="009B5A37">
        <w:rPr>
          <w:sz w:val="24"/>
          <w:szCs w:val="24"/>
        </w:rPr>
        <w:t xml:space="preserve">. </w:t>
      </w:r>
      <w:r w:rsidR="00856301" w:rsidRPr="009B5A37">
        <w:rPr>
          <w:sz w:val="24"/>
          <w:szCs w:val="24"/>
        </w:rPr>
        <w:t xml:space="preserve">In this reflective exercise, I will employ the Gibbs model of reflection </w:t>
      </w:r>
      <w:sdt>
        <w:sdtPr>
          <w:rPr>
            <w:sz w:val="24"/>
            <w:szCs w:val="24"/>
          </w:rPr>
          <w:id w:val="-812249817"/>
          <w:citation/>
        </w:sdtPr>
        <w:sdtContent>
          <w:r w:rsidR="00DC7FEE" w:rsidRPr="009B5A37">
            <w:rPr>
              <w:sz w:val="24"/>
              <w:szCs w:val="24"/>
            </w:rPr>
            <w:fldChar w:fldCharType="begin"/>
          </w:r>
          <w:r w:rsidR="00DC7FEE" w:rsidRPr="009B5A37">
            <w:rPr>
              <w:sz w:val="24"/>
              <w:szCs w:val="24"/>
              <w:u w:val="single"/>
            </w:rPr>
            <w:instrText xml:space="preserve"> CITATION Wil20 \l 2057 </w:instrText>
          </w:r>
          <w:r w:rsidR="00DC7FEE" w:rsidRPr="009B5A37">
            <w:rPr>
              <w:sz w:val="24"/>
              <w:szCs w:val="24"/>
            </w:rPr>
            <w:fldChar w:fldCharType="separate"/>
          </w:r>
          <w:r w:rsidR="000A40BC" w:rsidRPr="000A40BC">
            <w:rPr>
              <w:noProof/>
              <w:sz w:val="24"/>
              <w:szCs w:val="24"/>
            </w:rPr>
            <w:t>(Williams, et al., 2020)</w:t>
          </w:r>
          <w:r w:rsidR="00DC7FEE" w:rsidRPr="009B5A37">
            <w:rPr>
              <w:sz w:val="24"/>
              <w:szCs w:val="24"/>
            </w:rPr>
            <w:fldChar w:fldCharType="end"/>
          </w:r>
        </w:sdtContent>
      </w:sdt>
      <w:r w:rsidR="00DC7FEE" w:rsidRPr="009B5A37">
        <w:rPr>
          <w:sz w:val="24"/>
          <w:szCs w:val="24"/>
        </w:rPr>
        <w:t xml:space="preserve"> </w:t>
      </w:r>
      <w:r w:rsidR="00856301" w:rsidRPr="009B5A37">
        <w:rPr>
          <w:sz w:val="24"/>
          <w:szCs w:val="24"/>
        </w:rPr>
        <w:t xml:space="preserve">to organise my response. This framework facilitates learning from experiences by allowing an analysis of both successful and less successful elements. The model consists of six stages, beginning with the description stage, where I will provide a concise account of the incident, including the actions I took and the rationale behind them. The second stage, feelings, will involve articulating my thoughts and emotions during the incident. In the third stage, evaluation, I will assess my actions, identifying what I executed effectively and areas for improvement. The fourth stage, analysis, will focus on exploring the reasons behind the outcomes of the incident. In the final two stages, evaluation and action plan, I will reflect on the lessons learned and outline the changes I would implement if faced with </w:t>
      </w:r>
      <w:r w:rsidR="000204B7" w:rsidRPr="009B5A37">
        <w:rPr>
          <w:sz w:val="24"/>
          <w:szCs w:val="24"/>
        </w:rPr>
        <w:t>an analogous situation</w:t>
      </w:r>
      <w:r w:rsidR="00856301" w:rsidRPr="009B5A37">
        <w:rPr>
          <w:sz w:val="24"/>
          <w:szCs w:val="24"/>
        </w:rPr>
        <w:t xml:space="preserve"> in the future.</w:t>
      </w:r>
    </w:p>
    <w:p w14:paraId="27A07036" w14:textId="77777777" w:rsidR="00856301" w:rsidRPr="009B5A37" w:rsidRDefault="00856301" w:rsidP="00340E9A">
      <w:pPr>
        <w:ind w:right="237"/>
        <w:jc w:val="both"/>
        <w:rPr>
          <w:sz w:val="24"/>
          <w:szCs w:val="24"/>
        </w:rPr>
      </w:pPr>
    </w:p>
    <w:p w14:paraId="206EE9C8" w14:textId="315341AA" w:rsidR="00DC7FEE" w:rsidRPr="009B5A37" w:rsidRDefault="00BA7FCD" w:rsidP="00340E9A">
      <w:pPr>
        <w:ind w:right="237"/>
        <w:jc w:val="both"/>
        <w:rPr>
          <w:sz w:val="24"/>
          <w:szCs w:val="24"/>
        </w:rPr>
      </w:pPr>
      <w:r w:rsidRPr="009B5A37">
        <w:rPr>
          <w:sz w:val="24"/>
          <w:szCs w:val="24"/>
        </w:rPr>
        <w:t xml:space="preserve">The incident I have chosen to reflect upon involves my assignment to a missing person case. The individual in question was a 15-year-old male who had left his home late in the evening following a verbal dispute with his mother. In accordance with standard procedure, I proceeded to the residence to perform an address check. Subsequently, I began gathering information from his mother regarding the events </w:t>
      </w:r>
      <w:r w:rsidRPr="009B5A37">
        <w:rPr>
          <w:sz w:val="24"/>
          <w:szCs w:val="24"/>
        </w:rPr>
        <w:lastRenderedPageBreak/>
        <w:t>that led to his disappearance in order to complete the missing person report. During our discussion, she revealed that he had been struggling with mental health issues over the past few months, stemming from a traumatic event. She noted that in the days prior to his disappearance, he had exhibited signs of increased withdrawal and anxiety. His mother emphasi</w:t>
      </w:r>
      <w:r w:rsidR="00E51B00" w:rsidRPr="009B5A37">
        <w:rPr>
          <w:sz w:val="24"/>
          <w:szCs w:val="24"/>
        </w:rPr>
        <w:t>s</w:t>
      </w:r>
      <w:r w:rsidRPr="009B5A37">
        <w:rPr>
          <w:sz w:val="24"/>
          <w:szCs w:val="24"/>
        </w:rPr>
        <w:t>ed that he had never gone missing before and that this behaviour was entirely out of character for him. While she could provide the names of friends he might have visited, she was unable to offer further details at that moment. Considering the situation, the level of threat, harm, and risk to the missing individual was assessed as medium</w:t>
      </w:r>
      <w:r w:rsidR="00EE57A9" w:rsidRPr="009B5A37">
        <w:rPr>
          <w:sz w:val="24"/>
          <w:szCs w:val="24"/>
        </w:rPr>
        <w:t xml:space="preserve"> risk</w:t>
      </w:r>
      <w:r w:rsidRPr="009B5A37">
        <w:rPr>
          <w:sz w:val="24"/>
          <w:szCs w:val="24"/>
        </w:rPr>
        <w:t>. Consequently, several officers were dispatched to conduct searches in the surrounding area in an effort to locate him.</w:t>
      </w:r>
      <w:r w:rsidR="000E4DCB" w:rsidRPr="009B5A37">
        <w:rPr>
          <w:sz w:val="24"/>
          <w:szCs w:val="24"/>
        </w:rPr>
        <w:t xml:space="preserve"> </w:t>
      </w:r>
      <w:r w:rsidR="004A025F" w:rsidRPr="009B5A37">
        <w:rPr>
          <w:sz w:val="24"/>
          <w:szCs w:val="24"/>
        </w:rPr>
        <w:t>After several hours had pas</w:t>
      </w:r>
      <w:r w:rsidR="004829F0">
        <w:rPr>
          <w:sz w:val="24"/>
          <w:szCs w:val="24"/>
        </w:rPr>
        <w:t>sed</w:t>
      </w:r>
      <w:r w:rsidR="004A025F" w:rsidRPr="009B5A37">
        <w:rPr>
          <w:sz w:val="24"/>
          <w:szCs w:val="24"/>
        </w:rPr>
        <w:t>, a police inspector outlined the inquiries necessary regarding the missing person, one task involved reaching out to the mother of the male to obtain permission for a social media appeal. Upon contacting her, she revealed that her son frequently used social media, particularly Snapchat, to communicate with his friends. Once permission was secured, I posted the appeal on the police force's Facebook and Twitter accounts. Within 15 minutes, a friend of the missing person responded, indicating they had just been in touch with him and that he was at the local train station. I proceeded to the train station and found the individual, who was safe and unharmed. During our conversation, he shared that he had been experiencing significant distress and had contemplated self-harm and suicide. He acknowledged his mother's efforts to assist him but expressed that the pressure had become overwhelming, prompting him to leave home for some time alone to reflect. I engaged in an extensive discussion with him in my vehicle, offering as much guidance as I could before returning him to the safety of his home and his mother.</w:t>
      </w:r>
    </w:p>
    <w:p w14:paraId="03E12308" w14:textId="5F345560" w:rsidR="000E4DCB" w:rsidRPr="009B5A37" w:rsidRDefault="000E4DCB" w:rsidP="00340E9A">
      <w:pPr>
        <w:ind w:right="237"/>
        <w:jc w:val="both"/>
        <w:rPr>
          <w:sz w:val="24"/>
          <w:szCs w:val="24"/>
        </w:rPr>
      </w:pPr>
    </w:p>
    <w:p w14:paraId="126B5B19" w14:textId="3F41815A" w:rsidR="000E4DCB" w:rsidRPr="009B5A37" w:rsidRDefault="00FA3F45" w:rsidP="00340E9A">
      <w:pPr>
        <w:ind w:right="237"/>
        <w:jc w:val="both"/>
        <w:rPr>
          <w:sz w:val="24"/>
          <w:szCs w:val="24"/>
        </w:rPr>
      </w:pPr>
      <w:r w:rsidRPr="009B5A37">
        <w:rPr>
          <w:sz w:val="24"/>
          <w:szCs w:val="24"/>
        </w:rPr>
        <w:t xml:space="preserve">Throughout the course of the </w:t>
      </w:r>
      <w:r w:rsidR="00EE57A9" w:rsidRPr="009B5A37">
        <w:rPr>
          <w:sz w:val="24"/>
          <w:szCs w:val="24"/>
        </w:rPr>
        <w:t>incident</w:t>
      </w:r>
      <w:r w:rsidRPr="009B5A37">
        <w:rPr>
          <w:sz w:val="24"/>
          <w:szCs w:val="24"/>
        </w:rPr>
        <w:t>, I experienced a range of emotions. Initially, as the call was being transferred, I was deeply worried about the well-being of the missing individual. In my experience, a young person leaving their home late at night after a verbal dispute typically signals trouble. This concern intensified as I learned more about the circumstances leading to his departure, particularly since it was highly uncharacteristic for him. As time progressed, my anxiety grew, fearing that he might have encountered danger. When the inspector proposed investigating social media, I felt a sense of embarrassment for not having considered that option earlier. Ultimately, when I found the individual safe and unharmed at his home, I experienced a profound sense of relief.</w:t>
      </w:r>
    </w:p>
    <w:p w14:paraId="25D75644" w14:textId="77777777" w:rsidR="00FA3F45" w:rsidRPr="009B5A37" w:rsidRDefault="00FA3F45" w:rsidP="00340E9A">
      <w:pPr>
        <w:ind w:right="237"/>
        <w:jc w:val="both"/>
        <w:rPr>
          <w:sz w:val="24"/>
          <w:szCs w:val="24"/>
        </w:rPr>
      </w:pPr>
    </w:p>
    <w:p w14:paraId="7936CDB6" w14:textId="3BD103E2" w:rsidR="00EE57A9" w:rsidRPr="009B5A37" w:rsidRDefault="00AB4E92" w:rsidP="00340E9A">
      <w:pPr>
        <w:ind w:right="237"/>
        <w:jc w:val="both"/>
        <w:rPr>
          <w:sz w:val="24"/>
          <w:szCs w:val="24"/>
        </w:rPr>
      </w:pPr>
      <w:r w:rsidRPr="009B5A37">
        <w:rPr>
          <w:sz w:val="24"/>
          <w:szCs w:val="24"/>
        </w:rPr>
        <w:t>I am confident that my actions during the case were both effective and executed promptly. My diligence and attention to detail facilitated the proper risk assessment and the allocation of officer responses. Nevertheless, I recogni</w:t>
      </w:r>
      <w:r w:rsidR="00AC2A5E" w:rsidRPr="009B5A37">
        <w:rPr>
          <w:sz w:val="24"/>
          <w:szCs w:val="24"/>
        </w:rPr>
        <w:t>s</w:t>
      </w:r>
      <w:r w:rsidRPr="009B5A37">
        <w:rPr>
          <w:sz w:val="24"/>
          <w:szCs w:val="24"/>
        </w:rPr>
        <w:t>e that I should have prioriti</w:t>
      </w:r>
      <w:r w:rsidR="00AC2A5E" w:rsidRPr="009B5A37">
        <w:rPr>
          <w:sz w:val="24"/>
          <w:szCs w:val="24"/>
        </w:rPr>
        <w:t>s</w:t>
      </w:r>
      <w:r w:rsidRPr="009B5A37">
        <w:rPr>
          <w:sz w:val="24"/>
          <w:szCs w:val="24"/>
        </w:rPr>
        <w:t>ed the police's use of social media earlier in the process. This approach could have reduced the duration of the male's disappearance and mitigated the risks he faced.</w:t>
      </w:r>
      <w:r w:rsidR="00AC2A5E" w:rsidRPr="009B5A37">
        <w:rPr>
          <w:sz w:val="24"/>
          <w:szCs w:val="24"/>
        </w:rPr>
        <w:t xml:space="preserve"> Social media functions as an essential resource for police in the acquisition of intelligence, providing a considerable benefit through its swift distribution of information when attempting to collect data, or find missing persons. This is exemplified by the disappearance of Joanna Yeates</w:t>
      </w:r>
      <w:r w:rsidR="007E58F5" w:rsidRPr="009B5A37">
        <w:rPr>
          <w:sz w:val="24"/>
          <w:szCs w:val="24"/>
        </w:rPr>
        <w:t xml:space="preserve">, </w:t>
      </w:r>
      <w:r w:rsidR="00AC2A5E" w:rsidRPr="009B5A37">
        <w:rPr>
          <w:sz w:val="24"/>
          <w:szCs w:val="24"/>
        </w:rPr>
        <w:t>Avon and Somerset Police leveraged Facebook to prompt individuals with pertinent information to come forward</w:t>
      </w:r>
      <w:r w:rsidR="007E58F5" w:rsidRPr="009B5A37">
        <w:rPr>
          <w:sz w:val="24"/>
          <w:szCs w:val="24"/>
        </w:rPr>
        <w:t xml:space="preserve"> and </w:t>
      </w:r>
      <w:r w:rsidR="00AC2A5E" w:rsidRPr="009B5A37">
        <w:rPr>
          <w:sz w:val="24"/>
          <w:szCs w:val="24"/>
        </w:rPr>
        <w:t xml:space="preserve">CCTV footage was disseminated on YouTube to support the investigation </w:t>
      </w:r>
      <w:sdt>
        <w:sdtPr>
          <w:rPr>
            <w:sz w:val="24"/>
            <w:szCs w:val="24"/>
          </w:rPr>
          <w:id w:val="-253672612"/>
          <w:citation/>
        </w:sdtPr>
        <w:sdtContent>
          <w:r w:rsidR="00AC2A5E" w:rsidRPr="009B5A37">
            <w:rPr>
              <w:sz w:val="24"/>
              <w:szCs w:val="24"/>
            </w:rPr>
            <w:fldChar w:fldCharType="begin"/>
          </w:r>
          <w:r w:rsidR="00AC2A5E" w:rsidRPr="009B5A37">
            <w:rPr>
              <w:sz w:val="24"/>
              <w:szCs w:val="24"/>
            </w:rPr>
            <w:instrText xml:space="preserve"> CITATION The141 \l 2057 </w:instrText>
          </w:r>
          <w:r w:rsidR="00AC2A5E" w:rsidRPr="009B5A37">
            <w:rPr>
              <w:sz w:val="24"/>
              <w:szCs w:val="24"/>
            </w:rPr>
            <w:fldChar w:fldCharType="separate"/>
          </w:r>
          <w:r w:rsidR="000A40BC" w:rsidRPr="000A40BC">
            <w:rPr>
              <w:noProof/>
              <w:sz w:val="24"/>
              <w:szCs w:val="24"/>
            </w:rPr>
            <w:t>(The Police Foundation, 2014)</w:t>
          </w:r>
          <w:r w:rsidR="00AC2A5E" w:rsidRPr="009B5A37">
            <w:rPr>
              <w:sz w:val="24"/>
              <w:szCs w:val="24"/>
            </w:rPr>
            <w:fldChar w:fldCharType="end"/>
          </w:r>
        </w:sdtContent>
      </w:sdt>
      <w:r w:rsidR="00AC2A5E" w:rsidRPr="009B5A37">
        <w:rPr>
          <w:sz w:val="24"/>
          <w:szCs w:val="24"/>
        </w:rPr>
        <w:t>.</w:t>
      </w:r>
    </w:p>
    <w:p w14:paraId="2286BB5D" w14:textId="77777777" w:rsidR="00EE57A9" w:rsidRPr="009B5A37" w:rsidRDefault="00EE57A9" w:rsidP="00340E9A">
      <w:pPr>
        <w:ind w:right="237"/>
        <w:jc w:val="both"/>
        <w:rPr>
          <w:sz w:val="24"/>
          <w:szCs w:val="24"/>
        </w:rPr>
      </w:pPr>
    </w:p>
    <w:p w14:paraId="612A13CE" w14:textId="0F990A31" w:rsidR="00AC2A5E" w:rsidRPr="009B5A37" w:rsidRDefault="00AB4E92" w:rsidP="00BD35E0">
      <w:pPr>
        <w:ind w:right="237"/>
        <w:jc w:val="both"/>
        <w:rPr>
          <w:sz w:val="24"/>
          <w:szCs w:val="24"/>
        </w:rPr>
      </w:pPr>
      <w:r w:rsidRPr="009B5A37">
        <w:rPr>
          <w:sz w:val="24"/>
          <w:szCs w:val="24"/>
        </w:rPr>
        <w:lastRenderedPageBreak/>
        <w:t xml:space="preserve">Following this incident, I have resolved to </w:t>
      </w:r>
      <w:r w:rsidR="000204B7" w:rsidRPr="009B5A37">
        <w:rPr>
          <w:sz w:val="24"/>
          <w:szCs w:val="24"/>
        </w:rPr>
        <w:t>use</w:t>
      </w:r>
      <w:r w:rsidRPr="009B5A37">
        <w:rPr>
          <w:sz w:val="24"/>
          <w:szCs w:val="24"/>
        </w:rPr>
        <w:t xml:space="preserve"> social media at the earliest opportunity and have sought permission to initiate a social media appeal at the outset of my address checks. This approach has proven to be highly advantageous in subsequent calls, and I intend to maintain this practice.</w:t>
      </w:r>
      <w:r w:rsidR="00BD35E0" w:rsidRPr="009B5A37">
        <w:rPr>
          <w:sz w:val="24"/>
          <w:szCs w:val="24"/>
        </w:rPr>
        <w:t xml:space="preserve"> </w:t>
      </w:r>
    </w:p>
    <w:p w14:paraId="354E138B" w14:textId="2E933446" w:rsidR="00FA3F45" w:rsidRPr="009B5A37" w:rsidRDefault="00FA3F45" w:rsidP="00340E9A">
      <w:pPr>
        <w:ind w:right="237"/>
        <w:jc w:val="both"/>
        <w:rPr>
          <w:sz w:val="24"/>
          <w:szCs w:val="24"/>
        </w:rPr>
      </w:pPr>
    </w:p>
    <w:p w14:paraId="0070D2E5" w14:textId="1F18D11C" w:rsidR="00E51B00" w:rsidRPr="009B5A37" w:rsidRDefault="000204B7" w:rsidP="00E51B00">
      <w:pPr>
        <w:ind w:right="237"/>
        <w:jc w:val="both"/>
        <w:rPr>
          <w:sz w:val="24"/>
          <w:szCs w:val="24"/>
        </w:rPr>
      </w:pPr>
      <w:r w:rsidRPr="009B5A37">
        <w:rPr>
          <w:sz w:val="24"/>
          <w:szCs w:val="24"/>
        </w:rPr>
        <w:t>Using</w:t>
      </w:r>
      <w:r w:rsidR="00EF7124" w:rsidRPr="009B5A37">
        <w:rPr>
          <w:sz w:val="24"/>
          <w:szCs w:val="24"/>
        </w:rPr>
        <w:t xml:space="preserve"> social media for policing purposes offers numerous benefits. It </w:t>
      </w:r>
      <w:r w:rsidR="00AE175E" w:rsidRPr="009B5A37">
        <w:rPr>
          <w:sz w:val="24"/>
          <w:szCs w:val="24"/>
        </w:rPr>
        <w:t xml:space="preserve">serves not only as a valuable tool for finding missing </w:t>
      </w:r>
      <w:r w:rsidR="00EF7124" w:rsidRPr="009B5A37">
        <w:rPr>
          <w:sz w:val="24"/>
          <w:szCs w:val="24"/>
        </w:rPr>
        <w:t>individuals</w:t>
      </w:r>
      <w:r w:rsidR="00BF64AD" w:rsidRPr="009B5A37">
        <w:rPr>
          <w:sz w:val="24"/>
          <w:szCs w:val="24"/>
        </w:rPr>
        <w:t xml:space="preserve">, </w:t>
      </w:r>
      <w:r w:rsidR="00ED70B6" w:rsidRPr="009B5A37">
        <w:rPr>
          <w:sz w:val="24"/>
          <w:szCs w:val="24"/>
        </w:rPr>
        <w:t xml:space="preserve">but its primary strengths </w:t>
      </w:r>
      <w:r w:rsidR="004829F0">
        <w:rPr>
          <w:sz w:val="24"/>
          <w:szCs w:val="24"/>
        </w:rPr>
        <w:t>are</w:t>
      </w:r>
      <w:r w:rsidR="00EF7124" w:rsidRPr="009B5A37">
        <w:rPr>
          <w:sz w:val="24"/>
          <w:szCs w:val="24"/>
        </w:rPr>
        <w:t xml:space="preserve"> in delivering information to the public efficiently and affordably. It facilitates communication between the police and local communities, </w:t>
      </w:r>
      <w:r w:rsidR="00ED70B6" w:rsidRPr="009B5A37">
        <w:rPr>
          <w:sz w:val="24"/>
          <w:szCs w:val="24"/>
        </w:rPr>
        <w:t>it can be seen as a tool for enhancing trust and collaboration between police and the community</w:t>
      </w:r>
      <w:r w:rsidR="00EE57A9" w:rsidRPr="009B5A37">
        <w:rPr>
          <w:sz w:val="24"/>
          <w:szCs w:val="24"/>
        </w:rPr>
        <w:t xml:space="preserve"> </w:t>
      </w:r>
      <w:sdt>
        <w:sdtPr>
          <w:rPr>
            <w:sz w:val="24"/>
            <w:szCs w:val="24"/>
          </w:rPr>
          <w:id w:val="1889609659"/>
          <w:citation/>
        </w:sdtPr>
        <w:sdtContent>
          <w:r w:rsidR="00ED70B6" w:rsidRPr="009B5A37">
            <w:rPr>
              <w:sz w:val="24"/>
              <w:szCs w:val="24"/>
            </w:rPr>
            <w:fldChar w:fldCharType="begin"/>
          </w:r>
          <w:r w:rsidR="00ED70B6" w:rsidRPr="009B5A37">
            <w:rPr>
              <w:sz w:val="24"/>
              <w:szCs w:val="24"/>
            </w:rPr>
            <w:instrText xml:space="preserve">CITATION Bul \l 2057 </w:instrText>
          </w:r>
          <w:r w:rsidR="00ED70B6" w:rsidRPr="009B5A37">
            <w:rPr>
              <w:sz w:val="24"/>
              <w:szCs w:val="24"/>
            </w:rPr>
            <w:fldChar w:fldCharType="separate"/>
          </w:r>
          <w:r w:rsidR="000A40BC" w:rsidRPr="000A40BC">
            <w:rPr>
              <w:noProof/>
              <w:sz w:val="24"/>
              <w:szCs w:val="24"/>
            </w:rPr>
            <w:t>(Bullock , 2018)</w:t>
          </w:r>
          <w:r w:rsidR="00ED70B6" w:rsidRPr="009B5A37">
            <w:rPr>
              <w:sz w:val="24"/>
              <w:szCs w:val="24"/>
            </w:rPr>
            <w:fldChar w:fldCharType="end"/>
          </w:r>
        </w:sdtContent>
      </w:sdt>
      <w:r w:rsidR="00EE57A9" w:rsidRPr="009B5A37">
        <w:rPr>
          <w:sz w:val="24"/>
          <w:szCs w:val="24"/>
        </w:rPr>
        <w:t xml:space="preserve">. </w:t>
      </w:r>
      <w:r w:rsidR="00EF7124" w:rsidRPr="009B5A37">
        <w:rPr>
          <w:sz w:val="24"/>
          <w:szCs w:val="24"/>
        </w:rPr>
        <w:t xml:space="preserve">Additionally, it enhances the collection and utilisation of intelligence by enabling police to heed community feedback and gather evidence for investigations through the monitoring of social media content  </w:t>
      </w:r>
      <w:sdt>
        <w:sdtPr>
          <w:rPr>
            <w:sz w:val="24"/>
            <w:szCs w:val="24"/>
          </w:rPr>
          <w:id w:val="1455834081"/>
          <w:citation/>
        </w:sdtPr>
        <w:sdtContent>
          <w:r w:rsidR="00EF7124" w:rsidRPr="009B5A37">
            <w:rPr>
              <w:sz w:val="24"/>
              <w:szCs w:val="24"/>
            </w:rPr>
            <w:fldChar w:fldCharType="begin"/>
          </w:r>
          <w:r w:rsidR="00EF7124" w:rsidRPr="009B5A37">
            <w:rPr>
              <w:sz w:val="24"/>
              <w:szCs w:val="24"/>
            </w:rPr>
            <w:instrText xml:space="preserve"> CITATION The14 \l 2057 </w:instrText>
          </w:r>
          <w:r w:rsidR="00EF7124" w:rsidRPr="009B5A37">
            <w:rPr>
              <w:sz w:val="24"/>
              <w:szCs w:val="24"/>
            </w:rPr>
            <w:fldChar w:fldCharType="separate"/>
          </w:r>
          <w:r w:rsidR="000A40BC" w:rsidRPr="000A40BC">
            <w:rPr>
              <w:noProof/>
              <w:sz w:val="24"/>
              <w:szCs w:val="24"/>
            </w:rPr>
            <w:t>(The Police Foundation, 2014)</w:t>
          </w:r>
          <w:r w:rsidR="00EF7124" w:rsidRPr="009B5A37">
            <w:rPr>
              <w:sz w:val="24"/>
              <w:szCs w:val="24"/>
            </w:rPr>
            <w:fldChar w:fldCharType="end"/>
          </w:r>
        </w:sdtContent>
      </w:sdt>
      <w:r w:rsidR="00EF7124" w:rsidRPr="009B5A37">
        <w:rPr>
          <w:sz w:val="24"/>
          <w:szCs w:val="24"/>
        </w:rPr>
        <w:t>.</w:t>
      </w:r>
      <w:r w:rsidR="00BF64AD" w:rsidRPr="009B5A37">
        <w:rPr>
          <w:sz w:val="24"/>
          <w:szCs w:val="24"/>
        </w:rPr>
        <w:t xml:space="preserve"> </w:t>
      </w:r>
    </w:p>
    <w:p w14:paraId="2D0543B1" w14:textId="77777777" w:rsidR="00EE57A9" w:rsidRPr="009B5A37" w:rsidRDefault="00EE57A9" w:rsidP="00E51B00">
      <w:pPr>
        <w:ind w:right="237"/>
        <w:jc w:val="both"/>
        <w:rPr>
          <w:sz w:val="24"/>
          <w:szCs w:val="24"/>
        </w:rPr>
      </w:pPr>
    </w:p>
    <w:p w14:paraId="047E93B4" w14:textId="14810FE4" w:rsidR="00EE57A9" w:rsidRPr="009B5A37" w:rsidRDefault="00E51B00" w:rsidP="00BF64AD">
      <w:pPr>
        <w:ind w:right="237"/>
        <w:jc w:val="both"/>
        <w:rPr>
          <w:sz w:val="24"/>
          <w:szCs w:val="24"/>
        </w:rPr>
      </w:pPr>
      <w:r w:rsidRPr="009B5A37">
        <w:rPr>
          <w:sz w:val="24"/>
          <w:szCs w:val="24"/>
        </w:rPr>
        <w:t xml:space="preserve">As of February 2025, the global internet user base reached 5.56 billion, representing 67.9 percent of the total world population. Among these, 5.24 billion individuals, equivalent to 63.9 percent of the global populace, were active users of social media </w:t>
      </w:r>
      <w:sdt>
        <w:sdtPr>
          <w:rPr>
            <w:sz w:val="24"/>
            <w:szCs w:val="24"/>
          </w:rPr>
          <w:id w:val="984592587"/>
          <w:citation/>
        </w:sdtPr>
        <w:sdtContent>
          <w:r w:rsidRPr="009B5A37">
            <w:rPr>
              <w:sz w:val="24"/>
              <w:szCs w:val="24"/>
            </w:rPr>
            <w:fldChar w:fldCharType="begin"/>
          </w:r>
          <w:r w:rsidRPr="009B5A37">
            <w:rPr>
              <w:sz w:val="24"/>
              <w:szCs w:val="24"/>
            </w:rPr>
            <w:instrText xml:space="preserve"> CITATION Pet25 \l 2057 </w:instrText>
          </w:r>
          <w:r w:rsidRPr="009B5A37">
            <w:rPr>
              <w:sz w:val="24"/>
              <w:szCs w:val="24"/>
            </w:rPr>
            <w:fldChar w:fldCharType="separate"/>
          </w:r>
          <w:r w:rsidR="000A40BC" w:rsidRPr="000A40BC">
            <w:rPr>
              <w:noProof/>
              <w:sz w:val="24"/>
              <w:szCs w:val="24"/>
            </w:rPr>
            <w:t>(Petrosyan, 2025)</w:t>
          </w:r>
          <w:r w:rsidRPr="009B5A37">
            <w:rPr>
              <w:sz w:val="24"/>
              <w:szCs w:val="24"/>
            </w:rPr>
            <w:fldChar w:fldCharType="end"/>
          </w:r>
        </w:sdtContent>
      </w:sdt>
      <w:r w:rsidRPr="009B5A37">
        <w:rPr>
          <w:sz w:val="24"/>
          <w:szCs w:val="24"/>
        </w:rPr>
        <w:t xml:space="preserve">. </w:t>
      </w:r>
    </w:p>
    <w:p w14:paraId="00B4F818" w14:textId="77777777" w:rsidR="00EE57A9" w:rsidRPr="009B5A37" w:rsidRDefault="00EE57A9" w:rsidP="00BF64AD">
      <w:pPr>
        <w:ind w:right="237"/>
        <w:jc w:val="both"/>
        <w:rPr>
          <w:sz w:val="24"/>
          <w:szCs w:val="24"/>
        </w:rPr>
      </w:pPr>
    </w:p>
    <w:p w14:paraId="4AB0EB9F" w14:textId="32AAEBB3" w:rsidR="00E51B00" w:rsidRPr="009B5A37" w:rsidRDefault="007E58F5" w:rsidP="00BF64AD">
      <w:pPr>
        <w:ind w:right="237"/>
        <w:jc w:val="both"/>
        <w:rPr>
          <w:sz w:val="24"/>
          <w:szCs w:val="24"/>
        </w:rPr>
      </w:pPr>
      <w:r w:rsidRPr="009B5A37">
        <w:rPr>
          <w:sz w:val="24"/>
          <w:szCs w:val="24"/>
        </w:rPr>
        <w:t xml:space="preserve">Social </w:t>
      </w:r>
      <w:r w:rsidR="00E51B00" w:rsidRPr="009B5A37">
        <w:rPr>
          <w:sz w:val="24"/>
          <w:szCs w:val="24"/>
        </w:rPr>
        <w:t xml:space="preserve">media provides a valuable avenue for police to engage with 'hard to reach' groups, particularly demographics that are often absent from public forums. For example, younger individuals tend to prefer contacting the police through digital platforms </w:t>
      </w:r>
      <w:sdt>
        <w:sdtPr>
          <w:rPr>
            <w:sz w:val="24"/>
            <w:szCs w:val="24"/>
          </w:rPr>
          <w:id w:val="-469978664"/>
          <w:citation/>
        </w:sdtPr>
        <w:sdtContent>
          <w:r w:rsidR="00E51B00" w:rsidRPr="009B5A37">
            <w:rPr>
              <w:sz w:val="24"/>
              <w:szCs w:val="24"/>
            </w:rPr>
            <w:fldChar w:fldCharType="begin"/>
          </w:r>
          <w:r w:rsidR="00E51B00" w:rsidRPr="009B5A37">
            <w:rPr>
              <w:sz w:val="24"/>
              <w:szCs w:val="24"/>
            </w:rPr>
            <w:instrText xml:space="preserve"> CITATION Lon13 \l 2057 </w:instrText>
          </w:r>
          <w:r w:rsidR="00E51B00" w:rsidRPr="009B5A37">
            <w:rPr>
              <w:sz w:val="24"/>
              <w:szCs w:val="24"/>
            </w:rPr>
            <w:fldChar w:fldCharType="separate"/>
          </w:r>
          <w:r w:rsidR="000A40BC" w:rsidRPr="000A40BC">
            <w:rPr>
              <w:noProof/>
              <w:sz w:val="24"/>
              <w:szCs w:val="24"/>
            </w:rPr>
            <w:t>(London Assembly, 2013)</w:t>
          </w:r>
          <w:r w:rsidR="00E51B00" w:rsidRPr="009B5A37">
            <w:rPr>
              <w:sz w:val="24"/>
              <w:szCs w:val="24"/>
            </w:rPr>
            <w:fldChar w:fldCharType="end"/>
          </w:r>
        </w:sdtContent>
      </w:sdt>
      <w:r w:rsidR="00E51B00" w:rsidRPr="009B5A37">
        <w:rPr>
          <w:sz w:val="24"/>
          <w:szCs w:val="24"/>
        </w:rPr>
        <w:t xml:space="preserve">. Furthermore, it acts as an effective tool for engaging with community members who might otherwise be indifferent or antagonistic </w:t>
      </w:r>
      <w:sdt>
        <w:sdtPr>
          <w:rPr>
            <w:sz w:val="24"/>
            <w:szCs w:val="24"/>
          </w:rPr>
          <w:id w:val="411354395"/>
          <w:citation/>
        </w:sdtPr>
        <w:sdtContent>
          <w:r w:rsidR="00E51B00" w:rsidRPr="009B5A37">
            <w:rPr>
              <w:sz w:val="24"/>
              <w:szCs w:val="24"/>
            </w:rPr>
            <w:fldChar w:fldCharType="begin"/>
          </w:r>
          <w:r w:rsidR="00E51B00" w:rsidRPr="009B5A37">
            <w:rPr>
              <w:sz w:val="24"/>
              <w:szCs w:val="24"/>
            </w:rPr>
            <w:instrText xml:space="preserve"> CITATION Kni13 \l 2057 </w:instrText>
          </w:r>
          <w:r w:rsidR="00E51B00" w:rsidRPr="009B5A37">
            <w:rPr>
              <w:sz w:val="24"/>
              <w:szCs w:val="24"/>
            </w:rPr>
            <w:fldChar w:fldCharType="separate"/>
          </w:r>
          <w:r w:rsidR="000A40BC" w:rsidRPr="000A40BC">
            <w:rPr>
              <w:noProof/>
              <w:sz w:val="24"/>
              <w:szCs w:val="24"/>
            </w:rPr>
            <w:t>(Knibbs , 2013)</w:t>
          </w:r>
          <w:r w:rsidR="00E51B00" w:rsidRPr="009B5A37">
            <w:rPr>
              <w:sz w:val="24"/>
              <w:szCs w:val="24"/>
            </w:rPr>
            <w:fldChar w:fldCharType="end"/>
          </w:r>
        </w:sdtContent>
      </w:sdt>
      <w:r w:rsidR="00E51B00" w:rsidRPr="009B5A37">
        <w:rPr>
          <w:sz w:val="24"/>
          <w:szCs w:val="24"/>
        </w:rPr>
        <w:t xml:space="preserve">. </w:t>
      </w:r>
    </w:p>
    <w:p w14:paraId="0DC134F8" w14:textId="77777777" w:rsidR="00EE57A9" w:rsidRPr="009B5A37" w:rsidRDefault="00EE57A9" w:rsidP="00BF64AD">
      <w:pPr>
        <w:ind w:right="237"/>
        <w:jc w:val="both"/>
        <w:rPr>
          <w:sz w:val="24"/>
          <w:szCs w:val="24"/>
        </w:rPr>
      </w:pPr>
    </w:p>
    <w:p w14:paraId="1A2586B7" w14:textId="3B9050F4" w:rsidR="00ED70B6" w:rsidRPr="009B5A37" w:rsidRDefault="00ED70B6" w:rsidP="00BF64AD">
      <w:pPr>
        <w:ind w:right="237"/>
        <w:jc w:val="both"/>
        <w:rPr>
          <w:sz w:val="24"/>
          <w:szCs w:val="24"/>
        </w:rPr>
      </w:pPr>
      <w:r w:rsidRPr="009B5A37">
        <w:rPr>
          <w:sz w:val="24"/>
          <w:szCs w:val="24"/>
        </w:rPr>
        <w:t xml:space="preserve">The absence of a social media presence is not a viable choice for police. This necessity arises not only from the rise of new criminal activities, including financial fraud, identity theft, terrorist recruitment, and the online exploitation of children by paedophiles, but also from evolving public service expectations. Citizens now demand quicker responses and the constant accessibility of public services, regardless of their physical location </w:t>
      </w:r>
      <w:sdt>
        <w:sdtPr>
          <w:rPr>
            <w:sz w:val="24"/>
            <w:szCs w:val="24"/>
          </w:rPr>
          <w:id w:val="1595214838"/>
          <w:citation/>
        </w:sdtPr>
        <w:sdtContent>
          <w:r w:rsidRPr="009B5A37">
            <w:rPr>
              <w:sz w:val="24"/>
              <w:szCs w:val="24"/>
            </w:rPr>
            <w:fldChar w:fldCharType="begin"/>
          </w:r>
          <w:r w:rsidRPr="009B5A37">
            <w:rPr>
              <w:sz w:val="24"/>
              <w:szCs w:val="24"/>
            </w:rPr>
            <w:instrText xml:space="preserve">CITATION Bey14 \l 2057 </w:instrText>
          </w:r>
          <w:r w:rsidRPr="009B5A37">
            <w:rPr>
              <w:sz w:val="24"/>
              <w:szCs w:val="24"/>
            </w:rPr>
            <w:fldChar w:fldCharType="separate"/>
          </w:r>
          <w:r w:rsidR="000A40BC" w:rsidRPr="000A40BC">
            <w:rPr>
              <w:noProof/>
              <w:sz w:val="24"/>
              <w:szCs w:val="24"/>
            </w:rPr>
            <w:t>(Bayerl, et al., 2014)</w:t>
          </w:r>
          <w:r w:rsidRPr="009B5A37">
            <w:rPr>
              <w:sz w:val="24"/>
              <w:szCs w:val="24"/>
            </w:rPr>
            <w:fldChar w:fldCharType="end"/>
          </w:r>
        </w:sdtContent>
      </w:sdt>
      <w:r w:rsidRPr="009B5A37">
        <w:rPr>
          <w:sz w:val="24"/>
          <w:szCs w:val="24"/>
        </w:rPr>
        <w:t xml:space="preserve">. </w:t>
      </w:r>
    </w:p>
    <w:p w14:paraId="1EC2141C" w14:textId="77777777" w:rsidR="00EE57A9" w:rsidRPr="009B5A37" w:rsidRDefault="00EE57A9" w:rsidP="00BF64AD">
      <w:pPr>
        <w:ind w:right="237"/>
        <w:jc w:val="both"/>
        <w:rPr>
          <w:sz w:val="24"/>
          <w:szCs w:val="24"/>
        </w:rPr>
      </w:pPr>
    </w:p>
    <w:p w14:paraId="19C8CC9D" w14:textId="218B13E3" w:rsidR="00BF64AD" w:rsidRPr="009B5A37" w:rsidRDefault="00BF64AD" w:rsidP="00BF64AD">
      <w:pPr>
        <w:ind w:right="237"/>
        <w:jc w:val="both"/>
        <w:rPr>
          <w:sz w:val="24"/>
          <w:szCs w:val="24"/>
        </w:rPr>
      </w:pPr>
      <w:r w:rsidRPr="009B5A37">
        <w:rPr>
          <w:sz w:val="24"/>
          <w:szCs w:val="24"/>
        </w:rPr>
        <w:t xml:space="preserve">A report from the Police Foundation accurately highlights the remarkable speed at which social media can be </w:t>
      </w:r>
      <w:r w:rsidR="000204B7" w:rsidRPr="009B5A37">
        <w:rPr>
          <w:sz w:val="24"/>
          <w:szCs w:val="24"/>
        </w:rPr>
        <w:t>used</w:t>
      </w:r>
      <w:r w:rsidRPr="009B5A37">
        <w:rPr>
          <w:sz w:val="24"/>
          <w:szCs w:val="24"/>
        </w:rPr>
        <w:t xml:space="preserve"> to solicit witnesses or gather other pertinent information, representing a significant advantage in intelligence collection. This is exemplified by the incidents related to a playoff in the 2011 Canadian Stanley Cup hockey tournament</w:t>
      </w:r>
      <w:r w:rsidR="00167E7B">
        <w:rPr>
          <w:sz w:val="24"/>
          <w:szCs w:val="24"/>
        </w:rPr>
        <w:t xml:space="preserve"> on June 15</w:t>
      </w:r>
      <w:r w:rsidR="00167E7B" w:rsidRPr="00167E7B">
        <w:rPr>
          <w:sz w:val="24"/>
          <w:szCs w:val="24"/>
          <w:vertAlign w:val="superscript"/>
        </w:rPr>
        <w:t>th</w:t>
      </w:r>
      <w:r w:rsidRPr="009B5A37">
        <w:rPr>
          <w:sz w:val="24"/>
          <w:szCs w:val="24"/>
        </w:rPr>
        <w:t xml:space="preserve">, which, as noted by Trottier, marked a pivotal moment for the integration of social media in policing efforts </w:t>
      </w:r>
      <w:sdt>
        <w:sdtPr>
          <w:rPr>
            <w:sz w:val="24"/>
            <w:szCs w:val="24"/>
          </w:rPr>
          <w:id w:val="352766851"/>
          <w:citation/>
        </w:sdtPr>
        <w:sdtContent>
          <w:r w:rsidRPr="009B5A37">
            <w:rPr>
              <w:sz w:val="24"/>
              <w:szCs w:val="24"/>
            </w:rPr>
            <w:fldChar w:fldCharType="begin"/>
          </w:r>
          <w:r w:rsidRPr="009B5A37">
            <w:rPr>
              <w:sz w:val="24"/>
              <w:szCs w:val="24"/>
            </w:rPr>
            <w:instrText xml:space="preserve"> CITATION Tro12 \l 2057 </w:instrText>
          </w:r>
          <w:r w:rsidRPr="009B5A37">
            <w:rPr>
              <w:sz w:val="24"/>
              <w:szCs w:val="24"/>
            </w:rPr>
            <w:fldChar w:fldCharType="separate"/>
          </w:r>
          <w:r w:rsidR="000A40BC" w:rsidRPr="000A40BC">
            <w:rPr>
              <w:noProof/>
              <w:sz w:val="24"/>
              <w:szCs w:val="24"/>
            </w:rPr>
            <w:t>(Trottier, 2012)</w:t>
          </w:r>
          <w:r w:rsidRPr="009B5A37">
            <w:rPr>
              <w:sz w:val="24"/>
              <w:szCs w:val="24"/>
            </w:rPr>
            <w:fldChar w:fldCharType="end"/>
          </w:r>
        </w:sdtContent>
      </w:sdt>
      <w:r w:rsidRPr="009B5A37">
        <w:rPr>
          <w:sz w:val="24"/>
          <w:szCs w:val="24"/>
        </w:rPr>
        <w:t xml:space="preserve">. The event under discussion occurred in </w:t>
      </w:r>
      <w:r w:rsidR="000204B7" w:rsidRPr="009B5A37">
        <w:rPr>
          <w:sz w:val="24"/>
          <w:szCs w:val="24"/>
        </w:rPr>
        <w:t>Vancouver when</w:t>
      </w:r>
      <w:r w:rsidRPr="009B5A37">
        <w:rPr>
          <w:sz w:val="24"/>
          <w:szCs w:val="24"/>
        </w:rPr>
        <w:t xml:space="preserve"> the home team suffered a loss to Boston. Following this defeat, approximately 100,000 individuals gathered in the city centre, engaging in acts of arson against vehicles and vandalising storefronts. Within an hour of the unrest beginning, thousands of residents took to Facebook, aiming to express their indignation and share photographic and video documentation in an effort to hold those involved accountable. According to </w:t>
      </w:r>
      <w:sdt>
        <w:sdtPr>
          <w:rPr>
            <w:sz w:val="24"/>
            <w:szCs w:val="24"/>
          </w:rPr>
          <w:id w:val="1829165441"/>
          <w:citation/>
        </w:sdtPr>
        <w:sdtContent>
          <w:r w:rsidRPr="009B5A37">
            <w:rPr>
              <w:sz w:val="24"/>
              <w:szCs w:val="24"/>
            </w:rPr>
            <w:fldChar w:fldCharType="begin"/>
          </w:r>
          <w:r w:rsidRPr="009B5A37">
            <w:rPr>
              <w:sz w:val="24"/>
              <w:szCs w:val="24"/>
            </w:rPr>
            <w:instrText xml:space="preserve"> CITATION Tro12 \l 2057 </w:instrText>
          </w:r>
          <w:r w:rsidRPr="009B5A37">
            <w:rPr>
              <w:sz w:val="24"/>
              <w:szCs w:val="24"/>
            </w:rPr>
            <w:fldChar w:fldCharType="separate"/>
          </w:r>
          <w:r w:rsidR="000A40BC" w:rsidRPr="000A40BC">
            <w:rPr>
              <w:noProof/>
              <w:sz w:val="24"/>
              <w:szCs w:val="24"/>
            </w:rPr>
            <w:t>(Trottier, 2012)</w:t>
          </w:r>
          <w:r w:rsidRPr="009B5A37">
            <w:rPr>
              <w:sz w:val="24"/>
              <w:szCs w:val="24"/>
            </w:rPr>
            <w:fldChar w:fldCharType="end"/>
          </w:r>
        </w:sdtContent>
      </w:sdt>
      <w:r w:rsidRPr="009B5A37">
        <w:rPr>
          <w:sz w:val="24"/>
          <w:szCs w:val="24"/>
        </w:rPr>
        <w:t xml:space="preserve">, the initiative attracted more than 100,000 users, accumulated over 5 million views, and generated numerous photographs within a span of just five days. The participants were convinced that this form of public shaming, facilitated by visibility, serves as a powerful deterrent against future occurrences. Users actively submitted </w:t>
      </w:r>
      <w:r w:rsidRPr="009B5A37">
        <w:rPr>
          <w:sz w:val="24"/>
          <w:szCs w:val="24"/>
        </w:rPr>
        <w:lastRenderedPageBreak/>
        <w:t>images, names, and detailed accounts of incidents. The police significantly benefited from the thousands of photographs and hundreds of videos they obtained.</w:t>
      </w:r>
    </w:p>
    <w:p w14:paraId="475E657F" w14:textId="77777777" w:rsidR="00BF64AD" w:rsidRPr="009B5A37" w:rsidRDefault="00BF64AD" w:rsidP="00BF64AD">
      <w:pPr>
        <w:ind w:right="237"/>
        <w:jc w:val="both"/>
        <w:rPr>
          <w:sz w:val="24"/>
          <w:szCs w:val="24"/>
        </w:rPr>
      </w:pPr>
    </w:p>
    <w:p w14:paraId="0B689766" w14:textId="1E8027B4" w:rsidR="00BF64AD" w:rsidRPr="009B5A37" w:rsidRDefault="00BF64AD" w:rsidP="00BF64AD">
      <w:pPr>
        <w:ind w:right="237"/>
        <w:jc w:val="both"/>
        <w:rPr>
          <w:sz w:val="24"/>
          <w:szCs w:val="24"/>
        </w:rPr>
      </w:pPr>
      <w:r w:rsidRPr="009B5A37">
        <w:rPr>
          <w:sz w:val="24"/>
          <w:szCs w:val="24"/>
        </w:rPr>
        <w:t xml:space="preserve">Later that same year, the Metropolitan Police Service adopted a similar strategy in their efforts to hold accountable those involved in the London riots. As part of their initial strategy to identify suspects through crowdsourcing, the Metropolitan Police Service uploaded CCTV and photographic evidence of the individuals in question to the Flickr platform, while also </w:t>
      </w:r>
      <w:r w:rsidR="000204B7" w:rsidRPr="009B5A37">
        <w:rPr>
          <w:sz w:val="24"/>
          <w:szCs w:val="24"/>
        </w:rPr>
        <w:t>using</w:t>
      </w:r>
      <w:r w:rsidRPr="009B5A37">
        <w:rPr>
          <w:sz w:val="24"/>
          <w:szCs w:val="24"/>
        </w:rPr>
        <w:t xml:space="preserve"> Twitter to enhance public awareness of the ongoing campaign. Additionally, the police encouraged the public to contribute their own images and videos from the events </w:t>
      </w:r>
      <w:sdt>
        <w:sdtPr>
          <w:rPr>
            <w:sz w:val="24"/>
            <w:szCs w:val="24"/>
          </w:rPr>
          <w:id w:val="2134523461"/>
          <w:citation/>
        </w:sdtPr>
        <w:sdtContent>
          <w:r w:rsidRPr="009B5A37">
            <w:rPr>
              <w:sz w:val="24"/>
              <w:szCs w:val="24"/>
            </w:rPr>
            <w:fldChar w:fldCharType="begin"/>
          </w:r>
          <w:r w:rsidRPr="009B5A37">
            <w:rPr>
              <w:sz w:val="24"/>
              <w:szCs w:val="24"/>
            </w:rPr>
            <w:instrText xml:space="preserve"> CITATION Cru11 \l 2057 </w:instrText>
          </w:r>
          <w:r w:rsidRPr="009B5A37">
            <w:rPr>
              <w:sz w:val="24"/>
              <w:szCs w:val="24"/>
            </w:rPr>
            <w:fldChar w:fldCharType="separate"/>
          </w:r>
          <w:r w:rsidR="000A40BC" w:rsidRPr="000A40BC">
            <w:rPr>
              <w:noProof/>
              <w:sz w:val="24"/>
              <w:szCs w:val="24"/>
            </w:rPr>
            <w:t>(Crump, 2011)</w:t>
          </w:r>
          <w:r w:rsidRPr="009B5A37">
            <w:rPr>
              <w:sz w:val="24"/>
              <w:szCs w:val="24"/>
            </w:rPr>
            <w:fldChar w:fldCharType="end"/>
          </w:r>
        </w:sdtContent>
      </w:sdt>
      <w:r w:rsidRPr="009B5A37">
        <w:rPr>
          <w:sz w:val="24"/>
          <w:szCs w:val="24"/>
        </w:rPr>
        <w:t xml:space="preserve">. Within just one day of being shared, the Flickr images were retweeted over 8,500 times and garnered 4.3 million views, demonstrating the significant potential of social media for enhancing police intelligence efforts </w:t>
      </w:r>
      <w:sdt>
        <w:sdtPr>
          <w:rPr>
            <w:sz w:val="24"/>
            <w:szCs w:val="24"/>
          </w:rPr>
          <w:id w:val="764042323"/>
          <w:citation/>
        </w:sdtPr>
        <w:sdtContent>
          <w:r w:rsidRPr="009B5A37">
            <w:rPr>
              <w:sz w:val="24"/>
              <w:szCs w:val="24"/>
            </w:rPr>
            <w:fldChar w:fldCharType="begin"/>
          </w:r>
          <w:r w:rsidRPr="009B5A37">
            <w:rPr>
              <w:sz w:val="24"/>
              <w:szCs w:val="24"/>
            </w:rPr>
            <w:instrText xml:space="preserve"> CITATION The14 \l 2057 </w:instrText>
          </w:r>
          <w:r w:rsidRPr="009B5A37">
            <w:rPr>
              <w:sz w:val="24"/>
              <w:szCs w:val="24"/>
            </w:rPr>
            <w:fldChar w:fldCharType="separate"/>
          </w:r>
          <w:r w:rsidR="000A40BC" w:rsidRPr="000A40BC">
            <w:rPr>
              <w:noProof/>
              <w:sz w:val="24"/>
              <w:szCs w:val="24"/>
            </w:rPr>
            <w:t>(The Police Foundation, 2014)</w:t>
          </w:r>
          <w:r w:rsidRPr="009B5A37">
            <w:rPr>
              <w:sz w:val="24"/>
              <w:szCs w:val="24"/>
            </w:rPr>
            <w:fldChar w:fldCharType="end"/>
          </w:r>
        </w:sdtContent>
      </w:sdt>
      <w:r w:rsidRPr="009B5A37">
        <w:rPr>
          <w:sz w:val="24"/>
          <w:szCs w:val="24"/>
        </w:rPr>
        <w:t>.</w:t>
      </w:r>
    </w:p>
    <w:p w14:paraId="7432ECB6" w14:textId="77777777" w:rsidR="00BF64AD" w:rsidRPr="009B5A37" w:rsidRDefault="00BF64AD" w:rsidP="00BF64AD">
      <w:pPr>
        <w:ind w:right="237"/>
        <w:jc w:val="both"/>
        <w:rPr>
          <w:sz w:val="24"/>
          <w:szCs w:val="24"/>
        </w:rPr>
      </w:pPr>
    </w:p>
    <w:p w14:paraId="65C88C94" w14:textId="0454F332" w:rsidR="00BF64AD" w:rsidRPr="009B5A37" w:rsidRDefault="00BF64AD" w:rsidP="00BF64AD">
      <w:pPr>
        <w:ind w:right="237"/>
        <w:jc w:val="both"/>
        <w:rPr>
          <w:sz w:val="24"/>
          <w:szCs w:val="24"/>
        </w:rPr>
      </w:pPr>
      <w:r w:rsidRPr="009B5A37">
        <w:rPr>
          <w:sz w:val="24"/>
          <w:szCs w:val="24"/>
        </w:rPr>
        <w:t xml:space="preserve">In a subsequent article, </w:t>
      </w:r>
      <w:sdt>
        <w:sdtPr>
          <w:rPr>
            <w:sz w:val="24"/>
            <w:szCs w:val="24"/>
          </w:rPr>
          <w:id w:val="-1417856749"/>
          <w:citation/>
        </w:sdtPr>
        <w:sdtContent>
          <w:r w:rsidRPr="009B5A37">
            <w:rPr>
              <w:sz w:val="24"/>
              <w:szCs w:val="24"/>
            </w:rPr>
            <w:fldChar w:fldCharType="begin"/>
          </w:r>
          <w:r w:rsidRPr="009B5A37">
            <w:rPr>
              <w:sz w:val="24"/>
              <w:szCs w:val="24"/>
            </w:rPr>
            <w:instrText xml:space="preserve"> CITATION Tro15 \l 2057 </w:instrText>
          </w:r>
          <w:r w:rsidRPr="009B5A37">
            <w:rPr>
              <w:sz w:val="24"/>
              <w:szCs w:val="24"/>
            </w:rPr>
            <w:fldChar w:fldCharType="separate"/>
          </w:r>
          <w:r w:rsidR="000A40BC" w:rsidRPr="000A40BC">
            <w:rPr>
              <w:noProof/>
              <w:sz w:val="24"/>
              <w:szCs w:val="24"/>
            </w:rPr>
            <w:t>(Trottier , 2015)</w:t>
          </w:r>
          <w:r w:rsidRPr="009B5A37">
            <w:rPr>
              <w:sz w:val="24"/>
              <w:szCs w:val="24"/>
            </w:rPr>
            <w:fldChar w:fldCharType="end"/>
          </w:r>
        </w:sdtContent>
      </w:sdt>
      <w:r w:rsidRPr="009B5A37">
        <w:rPr>
          <w:sz w:val="24"/>
          <w:szCs w:val="24"/>
        </w:rPr>
        <w:t xml:space="preserve"> highlight</w:t>
      </w:r>
      <w:r w:rsidR="007E58F5" w:rsidRPr="009B5A37">
        <w:rPr>
          <w:sz w:val="24"/>
          <w:szCs w:val="24"/>
        </w:rPr>
        <w:t>ed</w:t>
      </w:r>
      <w:r w:rsidRPr="009B5A37">
        <w:rPr>
          <w:sz w:val="24"/>
          <w:szCs w:val="24"/>
        </w:rPr>
        <w:t xml:space="preserve"> the significant role that Open-Source Intelligence (OSINT) can play in assi</w:t>
      </w:r>
      <w:r w:rsidR="00EE57A9" w:rsidRPr="009B5A37">
        <w:rPr>
          <w:sz w:val="24"/>
          <w:szCs w:val="24"/>
        </w:rPr>
        <w:t>sting police</w:t>
      </w:r>
      <w:r w:rsidRPr="009B5A37">
        <w:rPr>
          <w:sz w:val="24"/>
          <w:szCs w:val="24"/>
        </w:rPr>
        <w:t xml:space="preserve"> in both predicting and potentially mitigating instances of disorder. They initiate their analysis by referencing a prior investigation conducted by </w:t>
      </w:r>
      <w:sdt>
        <w:sdtPr>
          <w:rPr>
            <w:sz w:val="24"/>
            <w:szCs w:val="24"/>
          </w:rPr>
          <w:id w:val="2009398533"/>
          <w:citation/>
        </w:sdtPr>
        <w:sdtContent>
          <w:r w:rsidRPr="009B5A37">
            <w:rPr>
              <w:sz w:val="24"/>
              <w:szCs w:val="24"/>
            </w:rPr>
            <w:fldChar w:fldCharType="begin"/>
          </w:r>
          <w:r w:rsidRPr="009B5A37">
            <w:rPr>
              <w:sz w:val="24"/>
              <w:szCs w:val="24"/>
            </w:rPr>
            <w:instrText xml:space="preserve"> CITATION Kin04 \l 2057 </w:instrText>
          </w:r>
          <w:r w:rsidRPr="009B5A37">
            <w:rPr>
              <w:sz w:val="24"/>
              <w:szCs w:val="24"/>
            </w:rPr>
            <w:fldChar w:fldCharType="separate"/>
          </w:r>
          <w:r w:rsidR="000A40BC" w:rsidRPr="000A40BC">
            <w:rPr>
              <w:noProof/>
              <w:sz w:val="24"/>
              <w:szCs w:val="24"/>
            </w:rPr>
            <w:t>(King &amp; Waddington , 2004)</w:t>
          </w:r>
          <w:r w:rsidRPr="009B5A37">
            <w:rPr>
              <w:sz w:val="24"/>
              <w:szCs w:val="24"/>
            </w:rPr>
            <w:fldChar w:fldCharType="end"/>
          </w:r>
        </w:sdtContent>
      </w:sdt>
      <w:r w:rsidRPr="009B5A37">
        <w:rPr>
          <w:sz w:val="24"/>
          <w:szCs w:val="24"/>
        </w:rPr>
        <w:t>, which examined the community tensions that preceded the 2001 riot in Burnley, a textile-manufacturing town in East Lancashire</w:t>
      </w:r>
      <w:r w:rsidR="007E58F5" w:rsidRPr="009B5A37">
        <w:rPr>
          <w:sz w:val="24"/>
          <w:szCs w:val="24"/>
        </w:rPr>
        <w:t xml:space="preserve">. </w:t>
      </w:r>
      <w:r w:rsidRPr="009B5A37">
        <w:rPr>
          <w:sz w:val="24"/>
          <w:szCs w:val="24"/>
        </w:rPr>
        <w:t xml:space="preserve"> </w:t>
      </w:r>
      <w:sdt>
        <w:sdtPr>
          <w:rPr>
            <w:sz w:val="24"/>
            <w:szCs w:val="24"/>
          </w:rPr>
          <w:id w:val="350843528"/>
          <w:citation/>
        </w:sdtPr>
        <w:sdtContent>
          <w:r w:rsidRPr="009B5A37">
            <w:rPr>
              <w:sz w:val="24"/>
              <w:szCs w:val="24"/>
            </w:rPr>
            <w:fldChar w:fldCharType="begin"/>
          </w:r>
          <w:r w:rsidRPr="009B5A37">
            <w:rPr>
              <w:sz w:val="24"/>
              <w:szCs w:val="24"/>
            </w:rPr>
            <w:instrText xml:space="preserve"> CITATION Wil13 \l 2057 </w:instrText>
          </w:r>
          <w:r w:rsidRPr="009B5A37">
            <w:rPr>
              <w:sz w:val="24"/>
              <w:szCs w:val="24"/>
            </w:rPr>
            <w:fldChar w:fldCharType="separate"/>
          </w:r>
          <w:r w:rsidR="000A40BC" w:rsidRPr="000A40BC">
            <w:rPr>
              <w:noProof/>
              <w:sz w:val="24"/>
              <w:szCs w:val="24"/>
            </w:rPr>
            <w:t>(Williams , et al., 2013)</w:t>
          </w:r>
          <w:r w:rsidRPr="009B5A37">
            <w:rPr>
              <w:sz w:val="24"/>
              <w:szCs w:val="24"/>
            </w:rPr>
            <w:fldChar w:fldCharType="end"/>
          </w:r>
        </w:sdtContent>
      </w:sdt>
      <w:r w:rsidRPr="009B5A37">
        <w:rPr>
          <w:sz w:val="24"/>
          <w:szCs w:val="24"/>
        </w:rPr>
        <w:t xml:space="preserve"> rightly suggest</w:t>
      </w:r>
      <w:r w:rsidR="007E58F5" w:rsidRPr="009B5A37">
        <w:rPr>
          <w:sz w:val="24"/>
          <w:szCs w:val="24"/>
        </w:rPr>
        <w:t>ed</w:t>
      </w:r>
      <w:r w:rsidRPr="009B5A37">
        <w:rPr>
          <w:sz w:val="24"/>
          <w:szCs w:val="24"/>
        </w:rPr>
        <w:t xml:space="preserve"> that if social media had been accessible in 2001, one could reasonably contend that the tensions resulting from extreme far-right political agitation would have been evident in social media discussions, thereby revealing additional factors that were contributing to, and potentially predicting, the rise of this civil unrest.</w:t>
      </w:r>
    </w:p>
    <w:p w14:paraId="3542C926" w14:textId="19BEEBB4" w:rsidR="00EF7124" w:rsidRPr="009B5A37" w:rsidRDefault="00EF7124" w:rsidP="00EF7124">
      <w:pPr>
        <w:ind w:right="237"/>
        <w:jc w:val="both"/>
        <w:rPr>
          <w:sz w:val="24"/>
          <w:szCs w:val="24"/>
        </w:rPr>
      </w:pPr>
    </w:p>
    <w:p w14:paraId="2CD9EF4C" w14:textId="0A7BA024" w:rsidR="00362D71" w:rsidRPr="009B5A37" w:rsidRDefault="00362D71" w:rsidP="00362D71">
      <w:pPr>
        <w:ind w:right="237"/>
        <w:jc w:val="both"/>
        <w:rPr>
          <w:sz w:val="24"/>
          <w:szCs w:val="24"/>
        </w:rPr>
      </w:pPr>
      <w:r w:rsidRPr="009B5A37">
        <w:rPr>
          <w:sz w:val="24"/>
          <w:szCs w:val="24"/>
        </w:rPr>
        <w:t xml:space="preserve">Research indicates that </w:t>
      </w:r>
      <w:r w:rsidR="007E58F5" w:rsidRPr="009B5A37">
        <w:rPr>
          <w:sz w:val="24"/>
          <w:szCs w:val="24"/>
        </w:rPr>
        <w:t xml:space="preserve">police </w:t>
      </w:r>
      <w:r w:rsidRPr="009B5A37">
        <w:rPr>
          <w:sz w:val="24"/>
          <w:szCs w:val="24"/>
        </w:rPr>
        <w:t>have increasingly utilised social media platforms to engage with local communities, thereby mitigating the risk of large-scale public disturbances. A notable instance of this occurred in January 2010, when Staffordshire Police integrated social media</w:t>
      </w:r>
      <w:r w:rsidR="00EE57A9" w:rsidRPr="009B5A37">
        <w:rPr>
          <w:sz w:val="24"/>
          <w:szCs w:val="24"/>
        </w:rPr>
        <w:t xml:space="preserve">, </w:t>
      </w:r>
      <w:r w:rsidRPr="009B5A37">
        <w:rPr>
          <w:sz w:val="24"/>
          <w:szCs w:val="24"/>
        </w:rPr>
        <w:t>primarily Twitter and Facebook</w:t>
      </w:r>
      <w:r w:rsidR="00EE57A9" w:rsidRPr="009B5A37">
        <w:rPr>
          <w:sz w:val="24"/>
          <w:szCs w:val="24"/>
        </w:rPr>
        <w:t xml:space="preserve"> </w:t>
      </w:r>
      <w:r w:rsidRPr="009B5A37">
        <w:rPr>
          <w:sz w:val="24"/>
          <w:szCs w:val="24"/>
        </w:rPr>
        <w:t>into Operation Chime. This initiative was launched in response to a protest organi</w:t>
      </w:r>
      <w:r w:rsidR="00EE57A9" w:rsidRPr="009B5A37">
        <w:rPr>
          <w:sz w:val="24"/>
          <w:szCs w:val="24"/>
        </w:rPr>
        <w:t>s</w:t>
      </w:r>
      <w:r w:rsidRPr="009B5A37">
        <w:rPr>
          <w:sz w:val="24"/>
          <w:szCs w:val="24"/>
        </w:rPr>
        <w:t xml:space="preserve">ed by the far-right English Defence League, alongside a counterdemonstration by opposing political factions. In preparation for the event, the police enhanced their presence on relevant social media channels, adopting the hashtag #policingstoke. On the day of the protest, they facilitated a 'live' Twitter feed, while two police media representatives monitored social media activity, which proved to be effective. Throughout the operation, key messages regarding the management of the protests were disseminated via Twitter and Facebook. The thorough monitoring allowed the police to address public inquiries and counteract misinformation regarding potential disorder in residential areas. Following the operation, a video was uploaded to YouTube, </w:t>
      </w:r>
      <w:r w:rsidR="000204B7" w:rsidRPr="009B5A37">
        <w:rPr>
          <w:sz w:val="24"/>
          <w:szCs w:val="24"/>
        </w:rPr>
        <w:t>highlighting</w:t>
      </w:r>
      <w:r w:rsidRPr="009B5A37">
        <w:rPr>
          <w:sz w:val="24"/>
          <w:szCs w:val="24"/>
        </w:rPr>
        <w:t xml:space="preserve"> police actions and providing information about the policing efforts </w:t>
      </w:r>
      <w:sdt>
        <w:sdtPr>
          <w:rPr>
            <w:sz w:val="24"/>
            <w:szCs w:val="24"/>
          </w:rPr>
          <w:id w:val="224421823"/>
          <w:citation/>
        </w:sdtPr>
        <w:sdtContent>
          <w:r w:rsidRPr="009B5A37">
            <w:rPr>
              <w:sz w:val="24"/>
              <w:szCs w:val="24"/>
            </w:rPr>
            <w:fldChar w:fldCharType="begin"/>
          </w:r>
          <w:r w:rsidRPr="009B5A37">
            <w:rPr>
              <w:sz w:val="24"/>
              <w:szCs w:val="24"/>
            </w:rPr>
            <w:instrText xml:space="preserve"> CITATION Nat10 \l 2057 </w:instrText>
          </w:r>
          <w:r w:rsidRPr="009B5A37">
            <w:rPr>
              <w:sz w:val="24"/>
              <w:szCs w:val="24"/>
            </w:rPr>
            <w:fldChar w:fldCharType="separate"/>
          </w:r>
          <w:r w:rsidR="000A40BC" w:rsidRPr="000A40BC">
            <w:rPr>
              <w:noProof/>
              <w:sz w:val="24"/>
              <w:szCs w:val="24"/>
            </w:rPr>
            <w:t>(National Policing Improvement Agency (NPIA), 2010)</w:t>
          </w:r>
          <w:r w:rsidRPr="009B5A37">
            <w:rPr>
              <w:sz w:val="24"/>
              <w:szCs w:val="24"/>
            </w:rPr>
            <w:fldChar w:fldCharType="end"/>
          </w:r>
        </w:sdtContent>
      </w:sdt>
      <w:r w:rsidRPr="009B5A37">
        <w:rPr>
          <w:sz w:val="24"/>
          <w:szCs w:val="24"/>
        </w:rPr>
        <w:t>.</w:t>
      </w:r>
    </w:p>
    <w:p w14:paraId="4EFC61BE" w14:textId="77777777" w:rsidR="00BD35E0" w:rsidRPr="009B5A37" w:rsidRDefault="00BD35E0" w:rsidP="00340E9A">
      <w:pPr>
        <w:ind w:right="237"/>
        <w:jc w:val="both"/>
        <w:rPr>
          <w:sz w:val="24"/>
          <w:szCs w:val="24"/>
        </w:rPr>
      </w:pPr>
    </w:p>
    <w:p w14:paraId="09026319" w14:textId="32350420" w:rsidR="00362D71" w:rsidRPr="009B5A37" w:rsidRDefault="00362D71" w:rsidP="00362D71">
      <w:pPr>
        <w:ind w:right="237"/>
        <w:jc w:val="both"/>
        <w:rPr>
          <w:sz w:val="24"/>
          <w:szCs w:val="24"/>
        </w:rPr>
      </w:pPr>
      <w:r w:rsidRPr="009B5A37">
        <w:rPr>
          <w:sz w:val="24"/>
          <w:szCs w:val="24"/>
        </w:rPr>
        <w:t>While there are numerous benefits to utili</w:t>
      </w:r>
      <w:r w:rsidR="00EE57A9" w:rsidRPr="009B5A37">
        <w:rPr>
          <w:sz w:val="24"/>
          <w:szCs w:val="24"/>
        </w:rPr>
        <w:t>s</w:t>
      </w:r>
      <w:r w:rsidRPr="009B5A37">
        <w:rPr>
          <w:sz w:val="24"/>
          <w:szCs w:val="24"/>
        </w:rPr>
        <w:t xml:space="preserve">ing social media for policing purposes, there are also several disadvantages. </w:t>
      </w:r>
      <w:r w:rsidR="00ED663D">
        <w:rPr>
          <w:sz w:val="24"/>
          <w:szCs w:val="24"/>
        </w:rPr>
        <w:t>(</w:t>
      </w:r>
      <w:r w:rsidRPr="009B5A37">
        <w:rPr>
          <w:sz w:val="24"/>
          <w:szCs w:val="24"/>
        </w:rPr>
        <w:t>Bullock</w:t>
      </w:r>
      <w:r w:rsidR="00167E7B">
        <w:rPr>
          <w:sz w:val="24"/>
          <w:szCs w:val="24"/>
        </w:rPr>
        <w:t>, 2018</w:t>
      </w:r>
      <w:r w:rsidR="00ED663D">
        <w:rPr>
          <w:sz w:val="24"/>
          <w:szCs w:val="24"/>
        </w:rPr>
        <w:t>)</w:t>
      </w:r>
      <w:r w:rsidR="00167E7B">
        <w:rPr>
          <w:sz w:val="24"/>
          <w:szCs w:val="24"/>
        </w:rPr>
        <w:t xml:space="preserve"> </w:t>
      </w:r>
      <w:r w:rsidRPr="009B5A37">
        <w:rPr>
          <w:sz w:val="24"/>
          <w:szCs w:val="24"/>
        </w:rPr>
        <w:t xml:space="preserve">argues that the police's predominant reliance on Twitter, coupled with their hesitance to engage with other media platforms, stems from a perception among senior officers that Twitter is a simpler and less time-intensive option. </w:t>
      </w:r>
      <w:r w:rsidR="007E58F5" w:rsidRPr="009B5A37">
        <w:rPr>
          <w:sz w:val="24"/>
          <w:szCs w:val="24"/>
        </w:rPr>
        <w:t>Bullock w</w:t>
      </w:r>
      <w:r w:rsidRPr="009B5A37">
        <w:rPr>
          <w:sz w:val="24"/>
          <w:szCs w:val="24"/>
        </w:rPr>
        <w:t>arn</w:t>
      </w:r>
      <w:r w:rsidR="007E58F5" w:rsidRPr="009B5A37">
        <w:rPr>
          <w:sz w:val="24"/>
          <w:szCs w:val="24"/>
        </w:rPr>
        <w:t>ed</w:t>
      </w:r>
      <w:r w:rsidRPr="009B5A37">
        <w:rPr>
          <w:sz w:val="24"/>
          <w:szCs w:val="24"/>
        </w:rPr>
        <w:t xml:space="preserve"> that this approach may unintentionally limit the outreach of community policing teams, resulting in a focus on an audience primarily composed of well-educated, affluent, younger adult males </w:t>
      </w:r>
      <w:sdt>
        <w:sdtPr>
          <w:rPr>
            <w:sz w:val="24"/>
            <w:szCs w:val="24"/>
          </w:rPr>
          <w:id w:val="1778527920"/>
          <w:citation/>
        </w:sdtPr>
        <w:sdtContent>
          <w:r w:rsidRPr="009B5A37">
            <w:rPr>
              <w:sz w:val="24"/>
              <w:szCs w:val="24"/>
            </w:rPr>
            <w:fldChar w:fldCharType="begin"/>
          </w:r>
          <w:r w:rsidRPr="009B5A37">
            <w:rPr>
              <w:sz w:val="24"/>
              <w:szCs w:val="24"/>
            </w:rPr>
            <w:instrText xml:space="preserve"> CITATION Bul \l 2057 </w:instrText>
          </w:r>
          <w:r w:rsidRPr="009B5A37">
            <w:rPr>
              <w:sz w:val="24"/>
              <w:szCs w:val="24"/>
            </w:rPr>
            <w:fldChar w:fldCharType="separate"/>
          </w:r>
          <w:r w:rsidR="000A40BC" w:rsidRPr="000A40BC">
            <w:rPr>
              <w:noProof/>
              <w:sz w:val="24"/>
              <w:szCs w:val="24"/>
            </w:rPr>
            <w:t>(Bullock , 2018)</w:t>
          </w:r>
          <w:r w:rsidRPr="009B5A37">
            <w:rPr>
              <w:sz w:val="24"/>
              <w:szCs w:val="24"/>
            </w:rPr>
            <w:fldChar w:fldCharType="end"/>
          </w:r>
        </w:sdtContent>
      </w:sdt>
      <w:r w:rsidRPr="009B5A37">
        <w:rPr>
          <w:sz w:val="24"/>
          <w:szCs w:val="24"/>
        </w:rPr>
        <w:t>.</w:t>
      </w:r>
    </w:p>
    <w:p w14:paraId="3BA07865" w14:textId="77777777" w:rsidR="00362D71" w:rsidRPr="009B5A37" w:rsidRDefault="00362D71" w:rsidP="00362D71">
      <w:pPr>
        <w:ind w:right="237"/>
        <w:jc w:val="both"/>
        <w:rPr>
          <w:sz w:val="24"/>
          <w:szCs w:val="24"/>
        </w:rPr>
      </w:pPr>
    </w:p>
    <w:p w14:paraId="30544428" w14:textId="1D35C068" w:rsidR="00362D71" w:rsidRPr="009B5A37" w:rsidRDefault="00362D71" w:rsidP="00362D71">
      <w:pPr>
        <w:ind w:right="237"/>
        <w:jc w:val="both"/>
        <w:rPr>
          <w:sz w:val="24"/>
          <w:szCs w:val="24"/>
        </w:rPr>
      </w:pPr>
      <w:r w:rsidRPr="009B5A37">
        <w:rPr>
          <w:sz w:val="24"/>
          <w:szCs w:val="24"/>
        </w:rPr>
        <w:t xml:space="preserve">The presence of adequately trained personnel is essential for the successful operation of police social media systems; however, possessing the necessary technological infrastructure is equally vital. The 2011 riots highlighted that the mechanisms in place for extracting intelligence from substantial volumes of social media data often fell short, failing to process information swiftly enough to effectively guide on-the-ground strategies and tactics </w:t>
      </w:r>
      <w:sdt>
        <w:sdtPr>
          <w:rPr>
            <w:sz w:val="24"/>
            <w:szCs w:val="24"/>
          </w:rPr>
          <w:id w:val="1785617933"/>
          <w:citation/>
        </w:sdtPr>
        <w:sdtContent>
          <w:r w:rsidRPr="009B5A37">
            <w:rPr>
              <w:sz w:val="24"/>
              <w:szCs w:val="24"/>
            </w:rPr>
            <w:fldChar w:fldCharType="begin"/>
          </w:r>
          <w:r w:rsidRPr="009B5A37">
            <w:rPr>
              <w:sz w:val="24"/>
              <w:szCs w:val="24"/>
            </w:rPr>
            <w:instrText xml:space="preserve"> CITATION The14 \l 2057 </w:instrText>
          </w:r>
          <w:r w:rsidRPr="009B5A37">
            <w:rPr>
              <w:sz w:val="24"/>
              <w:szCs w:val="24"/>
            </w:rPr>
            <w:fldChar w:fldCharType="separate"/>
          </w:r>
          <w:r w:rsidR="000A40BC" w:rsidRPr="000A40BC">
            <w:rPr>
              <w:noProof/>
              <w:sz w:val="24"/>
              <w:szCs w:val="24"/>
            </w:rPr>
            <w:t>(The Police Foundation, 2014)</w:t>
          </w:r>
          <w:r w:rsidRPr="009B5A37">
            <w:rPr>
              <w:sz w:val="24"/>
              <w:szCs w:val="24"/>
            </w:rPr>
            <w:fldChar w:fldCharType="end"/>
          </w:r>
        </w:sdtContent>
      </w:sdt>
      <w:r w:rsidRPr="009B5A37">
        <w:rPr>
          <w:sz w:val="24"/>
          <w:szCs w:val="24"/>
        </w:rPr>
        <w:t>.</w:t>
      </w:r>
      <w:r w:rsidR="007E58F5" w:rsidRPr="009B5A37">
        <w:rPr>
          <w:sz w:val="24"/>
          <w:szCs w:val="24"/>
        </w:rPr>
        <w:t xml:space="preserve"> </w:t>
      </w:r>
      <w:r w:rsidRPr="009B5A37">
        <w:rPr>
          <w:sz w:val="24"/>
          <w:szCs w:val="24"/>
        </w:rPr>
        <w:t>Social media participants frequently cultivate unique cultures of communication and engagement that are specific to individual platforms, making them susceptible to misunderstanding. Additionally, the messages shared may be misleading, false, and characteri</w:t>
      </w:r>
      <w:r w:rsidR="00ED70B6" w:rsidRPr="009B5A37">
        <w:rPr>
          <w:sz w:val="24"/>
          <w:szCs w:val="24"/>
        </w:rPr>
        <w:t>s</w:t>
      </w:r>
      <w:r w:rsidRPr="009B5A37">
        <w:rPr>
          <w:sz w:val="24"/>
          <w:szCs w:val="24"/>
        </w:rPr>
        <w:t xml:space="preserve">ed by exaggeration and bravado </w:t>
      </w:r>
      <w:sdt>
        <w:sdtPr>
          <w:rPr>
            <w:sz w:val="24"/>
            <w:szCs w:val="24"/>
          </w:rPr>
          <w:id w:val="-878005420"/>
          <w:citation/>
        </w:sdtPr>
        <w:sdtContent>
          <w:r w:rsidRPr="009B5A37">
            <w:rPr>
              <w:sz w:val="24"/>
              <w:szCs w:val="24"/>
            </w:rPr>
            <w:fldChar w:fldCharType="begin"/>
          </w:r>
          <w:r w:rsidRPr="009B5A37">
            <w:rPr>
              <w:sz w:val="24"/>
              <w:szCs w:val="24"/>
            </w:rPr>
            <w:instrText xml:space="preserve"> CITATION Den18 \l 2057 </w:instrText>
          </w:r>
          <w:r w:rsidRPr="009B5A37">
            <w:rPr>
              <w:sz w:val="24"/>
              <w:szCs w:val="24"/>
            </w:rPr>
            <w:fldChar w:fldCharType="separate"/>
          </w:r>
          <w:r w:rsidR="000A40BC" w:rsidRPr="000A40BC">
            <w:rPr>
              <w:noProof/>
              <w:sz w:val="24"/>
              <w:szCs w:val="24"/>
            </w:rPr>
            <w:t>(Dencik , et al., 2018)</w:t>
          </w:r>
          <w:r w:rsidRPr="009B5A37">
            <w:rPr>
              <w:sz w:val="24"/>
              <w:szCs w:val="24"/>
            </w:rPr>
            <w:fldChar w:fldCharType="end"/>
          </w:r>
        </w:sdtContent>
      </w:sdt>
      <w:r w:rsidRPr="009B5A37">
        <w:rPr>
          <w:sz w:val="24"/>
          <w:szCs w:val="24"/>
        </w:rPr>
        <w:t>.</w:t>
      </w:r>
    </w:p>
    <w:p w14:paraId="2BC782C8" w14:textId="77777777" w:rsidR="00362D71" w:rsidRPr="009B5A37" w:rsidRDefault="00362D71" w:rsidP="00362D71">
      <w:pPr>
        <w:ind w:right="237"/>
        <w:jc w:val="both"/>
        <w:rPr>
          <w:sz w:val="24"/>
          <w:szCs w:val="24"/>
        </w:rPr>
      </w:pPr>
    </w:p>
    <w:p w14:paraId="6BDCE780" w14:textId="49B48363" w:rsidR="00362D71" w:rsidRPr="009B5A37" w:rsidRDefault="004C613D" w:rsidP="00362D71">
      <w:pPr>
        <w:ind w:right="237"/>
        <w:jc w:val="both"/>
        <w:rPr>
          <w:sz w:val="24"/>
          <w:szCs w:val="24"/>
        </w:rPr>
      </w:pPr>
      <w:r w:rsidRPr="009B5A37">
        <w:rPr>
          <w:sz w:val="24"/>
          <w:szCs w:val="24"/>
        </w:rPr>
        <w:t>In summary, engaging with social media is essential to address the continually rising demand for crime prevention and safety concerns on a national scale. Criminal behaviour is evolving and becoming increasingly sophisticated due to technology, with a significant amount of crime now perpetrated through various electronic devices. Police forces must enhance their online presence to effectively combat the growing threat posed by cybercriminals. Nevertheless, the preceding analysis indicates that it is crucial for police to uphold traditional methods of communication and investigation to ensure inclusivity for all community members and to adequately address inquiries related to crimes that do not involve technology.</w:t>
      </w:r>
    </w:p>
    <w:p w14:paraId="22F1A569" w14:textId="77777777" w:rsidR="00EF7124" w:rsidRPr="009B5A37" w:rsidRDefault="00EF7124" w:rsidP="00340E9A">
      <w:pPr>
        <w:ind w:right="237"/>
        <w:jc w:val="both"/>
        <w:rPr>
          <w:sz w:val="24"/>
          <w:szCs w:val="24"/>
        </w:rPr>
      </w:pPr>
    </w:p>
    <w:p w14:paraId="727D91F4" w14:textId="77777777" w:rsidR="00BF64AD" w:rsidRPr="009B5A37" w:rsidRDefault="00BF64AD" w:rsidP="00340E9A">
      <w:pPr>
        <w:ind w:right="237"/>
        <w:jc w:val="both"/>
        <w:rPr>
          <w:sz w:val="24"/>
          <w:szCs w:val="24"/>
        </w:rPr>
      </w:pPr>
    </w:p>
    <w:p w14:paraId="1EA85F6D" w14:textId="26C02187" w:rsidR="00BF64AD" w:rsidRPr="009B5A37" w:rsidRDefault="007E58F5" w:rsidP="00340E9A">
      <w:pPr>
        <w:ind w:right="237"/>
        <w:jc w:val="both"/>
        <w:rPr>
          <w:sz w:val="24"/>
          <w:szCs w:val="24"/>
        </w:rPr>
      </w:pPr>
      <w:r w:rsidRPr="009B5A37">
        <w:rPr>
          <w:sz w:val="24"/>
          <w:szCs w:val="24"/>
        </w:rPr>
        <w:t>Word count - 209</w:t>
      </w:r>
      <w:r w:rsidR="00ED663D">
        <w:rPr>
          <w:sz w:val="24"/>
          <w:szCs w:val="24"/>
        </w:rPr>
        <w:t>3</w:t>
      </w:r>
    </w:p>
    <w:p w14:paraId="551124E8" w14:textId="77777777" w:rsidR="00BA7370" w:rsidRPr="009B5A37" w:rsidRDefault="00BA7370" w:rsidP="00340E9A">
      <w:pPr>
        <w:ind w:right="237"/>
        <w:jc w:val="both"/>
        <w:rPr>
          <w:sz w:val="24"/>
          <w:szCs w:val="24"/>
        </w:rPr>
      </w:pPr>
    </w:p>
    <w:p w14:paraId="526908FC" w14:textId="77777777" w:rsidR="00AE175E" w:rsidRPr="009B5A37" w:rsidRDefault="00AE175E" w:rsidP="00340E9A">
      <w:pPr>
        <w:ind w:right="237"/>
        <w:jc w:val="both"/>
        <w:rPr>
          <w:sz w:val="24"/>
          <w:szCs w:val="24"/>
        </w:rPr>
      </w:pPr>
    </w:p>
    <w:p w14:paraId="57F04468" w14:textId="77777777" w:rsidR="00D326B7" w:rsidRDefault="00D326B7" w:rsidP="00340E9A">
      <w:pPr>
        <w:ind w:right="237"/>
        <w:jc w:val="both"/>
        <w:rPr>
          <w:sz w:val="24"/>
          <w:szCs w:val="24"/>
        </w:rPr>
      </w:pPr>
    </w:p>
    <w:p w14:paraId="16542D55" w14:textId="0CBD9846" w:rsidR="0011754A" w:rsidRPr="0011754A" w:rsidRDefault="0011754A" w:rsidP="00340E9A">
      <w:pPr>
        <w:ind w:right="237"/>
        <w:jc w:val="both"/>
        <w:rPr>
          <w:b/>
          <w:bCs/>
          <w:sz w:val="24"/>
          <w:szCs w:val="24"/>
          <w:u w:val="single"/>
        </w:rPr>
      </w:pPr>
      <w:r w:rsidRPr="0011754A">
        <w:rPr>
          <w:b/>
          <w:bCs/>
          <w:sz w:val="24"/>
          <w:szCs w:val="24"/>
          <w:u w:val="single"/>
        </w:rPr>
        <w:t xml:space="preserve"> </w:t>
      </w:r>
    </w:p>
    <w:p w14:paraId="6A8D44C8" w14:textId="77777777" w:rsidR="0006659F" w:rsidRDefault="0006659F" w:rsidP="0006659F">
      <w:pPr>
        <w:ind w:right="237"/>
        <w:jc w:val="both"/>
        <w:rPr>
          <w:sz w:val="24"/>
          <w:szCs w:val="24"/>
        </w:rPr>
      </w:pPr>
    </w:p>
    <w:p w14:paraId="7095AD69" w14:textId="7DED10A1" w:rsidR="002B5D37" w:rsidRPr="00362D71" w:rsidRDefault="002B5D37" w:rsidP="00340E9A">
      <w:pPr>
        <w:ind w:right="237"/>
        <w:jc w:val="both"/>
        <w:rPr>
          <w:b/>
          <w:bCs/>
          <w:sz w:val="24"/>
          <w:szCs w:val="24"/>
          <w:u w:val="single"/>
        </w:rPr>
      </w:pPr>
    </w:p>
    <w:p w14:paraId="2574084F" w14:textId="77777777" w:rsidR="00101F39" w:rsidRDefault="00101F39" w:rsidP="00340E9A">
      <w:pPr>
        <w:ind w:right="237"/>
        <w:jc w:val="both"/>
        <w:rPr>
          <w:sz w:val="24"/>
          <w:szCs w:val="24"/>
        </w:rPr>
      </w:pPr>
    </w:p>
    <w:p w14:paraId="25F9C64B" w14:textId="77777777" w:rsidR="00101F39" w:rsidRDefault="00101F39" w:rsidP="00340E9A">
      <w:pPr>
        <w:ind w:right="237"/>
        <w:jc w:val="both"/>
        <w:rPr>
          <w:sz w:val="24"/>
          <w:szCs w:val="24"/>
        </w:rPr>
      </w:pPr>
    </w:p>
    <w:p w14:paraId="384AD9EA" w14:textId="77777777" w:rsidR="00276D4C" w:rsidRDefault="00276D4C" w:rsidP="00340E9A">
      <w:pPr>
        <w:ind w:right="237"/>
        <w:jc w:val="both"/>
        <w:rPr>
          <w:sz w:val="24"/>
          <w:szCs w:val="24"/>
        </w:rPr>
      </w:pPr>
    </w:p>
    <w:p w14:paraId="72E7AF53" w14:textId="77777777" w:rsidR="00101F39" w:rsidRDefault="00101F39" w:rsidP="00340E9A">
      <w:pPr>
        <w:ind w:right="237"/>
        <w:jc w:val="both"/>
        <w:rPr>
          <w:sz w:val="24"/>
          <w:szCs w:val="24"/>
        </w:rPr>
      </w:pPr>
    </w:p>
    <w:p w14:paraId="0D5E9F77" w14:textId="77777777" w:rsidR="00101F39" w:rsidRDefault="00101F39" w:rsidP="00340E9A">
      <w:pPr>
        <w:ind w:right="237"/>
        <w:jc w:val="both"/>
        <w:rPr>
          <w:sz w:val="24"/>
          <w:szCs w:val="24"/>
        </w:rPr>
      </w:pPr>
    </w:p>
    <w:p w14:paraId="7BFA2F72" w14:textId="77777777" w:rsidR="00101F39" w:rsidRDefault="00101F39" w:rsidP="00340E9A">
      <w:pPr>
        <w:ind w:right="237"/>
        <w:jc w:val="both"/>
        <w:rPr>
          <w:sz w:val="24"/>
          <w:szCs w:val="24"/>
        </w:rPr>
      </w:pPr>
    </w:p>
    <w:p w14:paraId="06FF18EC" w14:textId="77777777" w:rsidR="00101F39" w:rsidRDefault="00101F39" w:rsidP="00340E9A">
      <w:pPr>
        <w:ind w:right="237"/>
        <w:jc w:val="both"/>
        <w:rPr>
          <w:sz w:val="24"/>
          <w:szCs w:val="24"/>
        </w:rPr>
      </w:pPr>
    </w:p>
    <w:p w14:paraId="5A0D0309" w14:textId="77777777" w:rsidR="00101F39" w:rsidRDefault="00101F39" w:rsidP="00340E9A">
      <w:pPr>
        <w:ind w:right="237"/>
        <w:jc w:val="both"/>
        <w:rPr>
          <w:sz w:val="24"/>
          <w:szCs w:val="24"/>
        </w:rPr>
      </w:pPr>
    </w:p>
    <w:p w14:paraId="1AEB9B4C" w14:textId="77777777" w:rsidR="00101F39" w:rsidRDefault="00101F39" w:rsidP="00340E9A">
      <w:pPr>
        <w:ind w:right="237"/>
        <w:jc w:val="both"/>
        <w:rPr>
          <w:sz w:val="24"/>
          <w:szCs w:val="24"/>
        </w:rPr>
      </w:pPr>
    </w:p>
    <w:p w14:paraId="435DA0DB" w14:textId="77777777" w:rsidR="00101F39" w:rsidRDefault="00101F39" w:rsidP="00340E9A">
      <w:pPr>
        <w:ind w:right="237"/>
        <w:jc w:val="both"/>
        <w:rPr>
          <w:sz w:val="24"/>
          <w:szCs w:val="24"/>
        </w:rPr>
      </w:pPr>
    </w:p>
    <w:p w14:paraId="28331D26" w14:textId="77777777" w:rsidR="00101F39" w:rsidRDefault="00101F39" w:rsidP="00340E9A">
      <w:pPr>
        <w:ind w:right="237"/>
        <w:jc w:val="both"/>
        <w:rPr>
          <w:sz w:val="24"/>
          <w:szCs w:val="24"/>
        </w:rPr>
      </w:pPr>
    </w:p>
    <w:p w14:paraId="1CBF0147" w14:textId="77777777" w:rsidR="00101F39" w:rsidRDefault="00101F39" w:rsidP="00340E9A">
      <w:pPr>
        <w:ind w:right="237"/>
        <w:jc w:val="both"/>
        <w:rPr>
          <w:sz w:val="24"/>
          <w:szCs w:val="24"/>
        </w:rPr>
      </w:pPr>
    </w:p>
    <w:p w14:paraId="3F8F3CF6" w14:textId="77777777" w:rsidR="00101F39" w:rsidRDefault="00101F39" w:rsidP="00340E9A">
      <w:pPr>
        <w:ind w:right="237"/>
        <w:jc w:val="both"/>
        <w:rPr>
          <w:sz w:val="24"/>
          <w:szCs w:val="24"/>
        </w:rPr>
      </w:pPr>
    </w:p>
    <w:p w14:paraId="0FC9BA33" w14:textId="77777777" w:rsidR="007E58F5" w:rsidRDefault="007E58F5" w:rsidP="00340E9A">
      <w:pPr>
        <w:ind w:right="237"/>
        <w:rPr>
          <w:sz w:val="24"/>
          <w:szCs w:val="24"/>
        </w:rPr>
      </w:pPr>
    </w:p>
    <w:p w14:paraId="6D8146AB" w14:textId="77777777" w:rsidR="00E77EEC" w:rsidRDefault="00E77EEC" w:rsidP="00340E9A">
      <w:pPr>
        <w:ind w:right="237"/>
        <w:rPr>
          <w:sz w:val="24"/>
          <w:szCs w:val="24"/>
        </w:rPr>
      </w:pPr>
    </w:p>
    <w:p w14:paraId="55384421" w14:textId="77777777" w:rsidR="00E77EEC" w:rsidRDefault="00E77EEC" w:rsidP="00340E9A">
      <w:pPr>
        <w:ind w:right="237"/>
        <w:rPr>
          <w:sz w:val="24"/>
          <w:szCs w:val="24"/>
        </w:rPr>
      </w:pPr>
    </w:p>
    <w:p w14:paraId="439F9FC4" w14:textId="77777777" w:rsidR="00E77EEC" w:rsidRDefault="00E77EEC" w:rsidP="00340E9A">
      <w:pPr>
        <w:ind w:right="237"/>
        <w:rPr>
          <w:sz w:val="24"/>
          <w:szCs w:val="24"/>
        </w:rPr>
      </w:pPr>
    </w:p>
    <w:p w14:paraId="4FC8A136" w14:textId="77777777" w:rsidR="00E77EEC" w:rsidRDefault="00E77EEC" w:rsidP="00340E9A">
      <w:pPr>
        <w:ind w:right="237"/>
        <w:rPr>
          <w:sz w:val="24"/>
          <w:szCs w:val="24"/>
        </w:rPr>
      </w:pPr>
    </w:p>
    <w:p w14:paraId="6F95B3AA" w14:textId="77777777" w:rsidR="00E77EEC" w:rsidRDefault="00E77EEC" w:rsidP="00340E9A">
      <w:pPr>
        <w:ind w:right="237"/>
        <w:rPr>
          <w:sz w:val="24"/>
          <w:szCs w:val="24"/>
        </w:rPr>
      </w:pPr>
    </w:p>
    <w:p w14:paraId="6C01D701" w14:textId="77777777" w:rsidR="0000664E" w:rsidRDefault="0000664E"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CF5F28B" w14:textId="77777777" w:rsidR="00562F39" w:rsidRDefault="00562F39" w:rsidP="00340E9A">
      <w:pPr>
        <w:ind w:right="237"/>
        <w:jc w:val="both"/>
        <w:rPr>
          <w:b/>
          <w:sz w:val="24"/>
          <w:szCs w:val="24"/>
        </w:rPr>
      </w:pPr>
    </w:p>
    <w:p w14:paraId="35D9AE71" w14:textId="1A121FBD" w:rsidR="00DC7FEE" w:rsidRPr="009B5A37" w:rsidRDefault="00562F39" w:rsidP="00DC7FEE">
      <w:pPr>
        <w:ind w:right="237"/>
        <w:jc w:val="both"/>
        <w:rPr>
          <w:sz w:val="24"/>
          <w:szCs w:val="24"/>
        </w:rPr>
      </w:pPr>
      <w:r w:rsidRPr="009B5A37">
        <w:rPr>
          <w:sz w:val="24"/>
          <w:szCs w:val="24"/>
        </w:rPr>
        <w:t xml:space="preserve">In this essay, I will conduct a critical assessment of my adaptability in leadership during a policing incident. Additionally, I will analyse the leadership strategies I have formulated to effectively </w:t>
      </w:r>
      <w:r w:rsidR="001E50B9" w:rsidRPr="009B5A37">
        <w:rPr>
          <w:sz w:val="24"/>
          <w:szCs w:val="24"/>
        </w:rPr>
        <w:t>manage</w:t>
      </w:r>
      <w:r w:rsidRPr="009B5A37">
        <w:rPr>
          <w:sz w:val="24"/>
          <w:szCs w:val="24"/>
        </w:rPr>
        <w:t xml:space="preserve"> various operational scenarios.</w:t>
      </w:r>
    </w:p>
    <w:p w14:paraId="0519DB56" w14:textId="77777777" w:rsidR="00562F39" w:rsidRPr="009B5A37" w:rsidRDefault="00562F39" w:rsidP="00DC7FEE">
      <w:pPr>
        <w:ind w:right="237"/>
        <w:jc w:val="both"/>
        <w:rPr>
          <w:sz w:val="24"/>
          <w:szCs w:val="24"/>
        </w:rPr>
      </w:pPr>
    </w:p>
    <w:p w14:paraId="7B05E7E2" w14:textId="08128B3B" w:rsidR="00DC7FEE" w:rsidRPr="009B5A37" w:rsidRDefault="00DC7FEE" w:rsidP="00DC7FEE">
      <w:pPr>
        <w:ind w:right="237"/>
        <w:jc w:val="both"/>
        <w:rPr>
          <w:sz w:val="24"/>
          <w:szCs w:val="24"/>
        </w:rPr>
      </w:pPr>
      <w:r w:rsidRPr="009B5A37">
        <w:rPr>
          <w:sz w:val="24"/>
          <w:szCs w:val="24"/>
        </w:rPr>
        <w:t xml:space="preserve">In this reflective exercise, I will employ the Gibbs model of reflection </w:t>
      </w:r>
      <w:sdt>
        <w:sdtPr>
          <w:rPr>
            <w:sz w:val="24"/>
            <w:szCs w:val="24"/>
          </w:rPr>
          <w:id w:val="112264499"/>
          <w:citation/>
        </w:sdtPr>
        <w:sdtContent>
          <w:r w:rsidRPr="009B5A37">
            <w:rPr>
              <w:sz w:val="24"/>
              <w:szCs w:val="24"/>
            </w:rPr>
            <w:fldChar w:fldCharType="begin"/>
          </w:r>
          <w:r w:rsidRPr="009B5A37">
            <w:rPr>
              <w:sz w:val="24"/>
              <w:szCs w:val="24"/>
              <w:u w:val="single"/>
            </w:rPr>
            <w:instrText xml:space="preserve"> CITATION Wil20 \l 2057 </w:instrText>
          </w:r>
          <w:r w:rsidRPr="009B5A37">
            <w:rPr>
              <w:sz w:val="24"/>
              <w:szCs w:val="24"/>
            </w:rPr>
            <w:fldChar w:fldCharType="separate"/>
          </w:r>
          <w:r w:rsidR="000A40BC" w:rsidRPr="000A40BC">
            <w:rPr>
              <w:noProof/>
              <w:sz w:val="24"/>
              <w:szCs w:val="24"/>
            </w:rPr>
            <w:t>(Williams, et al., 2020)</w:t>
          </w:r>
          <w:r w:rsidRPr="009B5A37">
            <w:rPr>
              <w:sz w:val="24"/>
              <w:szCs w:val="24"/>
            </w:rPr>
            <w:fldChar w:fldCharType="end"/>
          </w:r>
        </w:sdtContent>
      </w:sdt>
      <w:r w:rsidRPr="009B5A37">
        <w:rPr>
          <w:sz w:val="24"/>
          <w:szCs w:val="24"/>
        </w:rPr>
        <w:t xml:space="preserve"> to organise my response. This framework facilitates learning from experiences by allowing an analysis of both successful and less successful elements. The model consists of six stages, beginning with the description stage, where I will provide a concise account of the incident, including the actions I took and the rationale behind them. The second stage, feelings, will involve articulating my thoughts and emotions during the incident. In the third stage, evaluation, I will assess my actions, identifying what I executed effectively and areas for improvement. The fourth stage, analysis, will focus on exploring the reasons behind the outcomes of the incident. In the final two stages, evaluation and action plan, I will reflect on the lessons learned and outline the changes I would implement if faced with </w:t>
      </w:r>
      <w:r w:rsidR="000204B7" w:rsidRPr="009B5A37">
        <w:rPr>
          <w:sz w:val="24"/>
          <w:szCs w:val="24"/>
        </w:rPr>
        <w:t>an analogous situation</w:t>
      </w:r>
      <w:r w:rsidRPr="009B5A37">
        <w:rPr>
          <w:sz w:val="24"/>
          <w:szCs w:val="24"/>
        </w:rPr>
        <w:t xml:space="preserve"> in the future.</w:t>
      </w:r>
    </w:p>
    <w:p w14:paraId="537B6707" w14:textId="77777777" w:rsidR="005B7E05" w:rsidRPr="009B5A37" w:rsidRDefault="005B7E05" w:rsidP="005B7E05">
      <w:pPr>
        <w:ind w:right="237"/>
        <w:jc w:val="both"/>
        <w:rPr>
          <w:sz w:val="24"/>
          <w:szCs w:val="24"/>
        </w:rPr>
      </w:pPr>
    </w:p>
    <w:p w14:paraId="402C5295" w14:textId="1BBB8F67" w:rsidR="005B7E05" w:rsidRPr="009B5A37" w:rsidRDefault="005B7E05" w:rsidP="005B7E05">
      <w:pPr>
        <w:ind w:right="237"/>
        <w:jc w:val="both"/>
        <w:rPr>
          <w:sz w:val="24"/>
          <w:szCs w:val="24"/>
        </w:rPr>
      </w:pPr>
      <w:r w:rsidRPr="009B5A37">
        <w:rPr>
          <w:sz w:val="24"/>
          <w:szCs w:val="24"/>
        </w:rPr>
        <w:t xml:space="preserve">A leadership style refers to the methods, characteristics, and behaviours that a leader </w:t>
      </w:r>
      <w:r w:rsidR="000204B7" w:rsidRPr="009B5A37">
        <w:rPr>
          <w:sz w:val="24"/>
          <w:szCs w:val="24"/>
        </w:rPr>
        <w:t>uses</w:t>
      </w:r>
      <w:r w:rsidRPr="009B5A37">
        <w:rPr>
          <w:sz w:val="24"/>
          <w:szCs w:val="24"/>
        </w:rPr>
        <w:t xml:space="preserve"> to direct, motivate, and manage their teams. This style is shaped by </w:t>
      </w:r>
      <w:r w:rsidR="000204B7" w:rsidRPr="009B5A37">
        <w:rPr>
          <w:sz w:val="24"/>
          <w:szCs w:val="24"/>
        </w:rPr>
        <w:t>numerous factors</w:t>
      </w:r>
      <w:r w:rsidRPr="009B5A37">
        <w:rPr>
          <w:sz w:val="24"/>
          <w:szCs w:val="24"/>
        </w:rPr>
        <w:t xml:space="preserve">, including the leader's personality, values, skills, and experiences, and it can significantly impact the effectiveness of their leadership. Additionally, a leader's approach affects the development of strategies, the implementation of </w:t>
      </w:r>
      <w:r w:rsidRPr="009B5A37">
        <w:rPr>
          <w:sz w:val="24"/>
          <w:szCs w:val="24"/>
        </w:rPr>
        <w:lastRenderedPageBreak/>
        <w:t xml:space="preserve">plans, and the adaptation to changes, all while considering the expectations of stakeholders and the well-being of their team </w:t>
      </w:r>
      <w:sdt>
        <w:sdtPr>
          <w:rPr>
            <w:sz w:val="24"/>
            <w:szCs w:val="24"/>
          </w:rPr>
          <w:id w:val="-1082517579"/>
          <w:citation/>
        </w:sdtPr>
        <w:sdtContent>
          <w:r w:rsidRPr="009B5A37">
            <w:rPr>
              <w:sz w:val="24"/>
              <w:szCs w:val="24"/>
            </w:rPr>
            <w:fldChar w:fldCharType="begin"/>
          </w:r>
          <w:r w:rsidRPr="009B5A37">
            <w:rPr>
              <w:sz w:val="24"/>
              <w:szCs w:val="24"/>
            </w:rPr>
            <w:instrText xml:space="preserve"> CITATION IMD25 \l 2057 </w:instrText>
          </w:r>
          <w:r w:rsidRPr="009B5A37">
            <w:rPr>
              <w:sz w:val="24"/>
              <w:szCs w:val="24"/>
            </w:rPr>
            <w:fldChar w:fldCharType="separate"/>
          </w:r>
          <w:r w:rsidR="000A40BC" w:rsidRPr="000A40BC">
            <w:rPr>
              <w:noProof/>
              <w:sz w:val="24"/>
              <w:szCs w:val="24"/>
            </w:rPr>
            <w:t>(IMD, 2025)</w:t>
          </w:r>
          <w:r w:rsidRPr="009B5A37">
            <w:rPr>
              <w:sz w:val="24"/>
              <w:szCs w:val="24"/>
            </w:rPr>
            <w:fldChar w:fldCharType="end"/>
          </w:r>
        </w:sdtContent>
      </w:sdt>
      <w:r w:rsidRPr="009B5A37">
        <w:rPr>
          <w:sz w:val="24"/>
          <w:szCs w:val="24"/>
        </w:rPr>
        <w:t>.</w:t>
      </w:r>
    </w:p>
    <w:p w14:paraId="515E95FB" w14:textId="200C0A89" w:rsidR="00976711" w:rsidRPr="009B5A37" w:rsidRDefault="00976711" w:rsidP="00976711">
      <w:pPr>
        <w:ind w:right="237"/>
        <w:jc w:val="both"/>
        <w:rPr>
          <w:sz w:val="24"/>
          <w:szCs w:val="24"/>
        </w:rPr>
      </w:pPr>
      <w:r w:rsidRPr="009B5A37">
        <w:rPr>
          <w:sz w:val="24"/>
          <w:szCs w:val="24"/>
        </w:rPr>
        <w:t xml:space="preserve">The past few years have presented numerous challenges for police. </w:t>
      </w:r>
      <w:r w:rsidR="005B7E05" w:rsidRPr="009B5A37">
        <w:rPr>
          <w:sz w:val="24"/>
          <w:szCs w:val="24"/>
        </w:rPr>
        <w:t xml:space="preserve">Police officers function within intricate social and political contexts. It is essential for police leadership to possess the skills necessary to navigate these demanding circumstances. Currently, police leaders face a variety of challenges, including the emergence of new technologies such as body-worn cameras </w:t>
      </w:r>
      <w:sdt>
        <w:sdtPr>
          <w:rPr>
            <w:sz w:val="24"/>
            <w:szCs w:val="24"/>
          </w:rPr>
          <w:id w:val="-57099589"/>
          <w:citation/>
        </w:sdtPr>
        <w:sdtContent>
          <w:r w:rsidR="005B7E05" w:rsidRPr="009B5A37">
            <w:rPr>
              <w:sz w:val="24"/>
              <w:szCs w:val="24"/>
            </w:rPr>
            <w:fldChar w:fldCharType="begin"/>
          </w:r>
          <w:r w:rsidR="005B7E05" w:rsidRPr="009B5A37">
            <w:rPr>
              <w:sz w:val="24"/>
              <w:szCs w:val="24"/>
            </w:rPr>
            <w:instrText xml:space="preserve"> CITATION Lof21 \l 2057 </w:instrText>
          </w:r>
          <w:r w:rsidR="005B7E05" w:rsidRPr="009B5A37">
            <w:rPr>
              <w:sz w:val="24"/>
              <w:szCs w:val="24"/>
            </w:rPr>
            <w:fldChar w:fldCharType="separate"/>
          </w:r>
          <w:r w:rsidR="000A40BC" w:rsidRPr="000A40BC">
            <w:rPr>
              <w:noProof/>
              <w:sz w:val="24"/>
              <w:szCs w:val="24"/>
            </w:rPr>
            <w:t>(Lofstrand &amp; Blackman, 2021)</w:t>
          </w:r>
          <w:r w:rsidR="005B7E05" w:rsidRPr="009B5A37">
            <w:rPr>
              <w:sz w:val="24"/>
              <w:szCs w:val="24"/>
            </w:rPr>
            <w:fldChar w:fldCharType="end"/>
          </w:r>
        </w:sdtContent>
      </w:sdt>
      <w:r w:rsidR="005B7E05" w:rsidRPr="009B5A37">
        <w:rPr>
          <w:sz w:val="24"/>
          <w:szCs w:val="24"/>
        </w:rPr>
        <w:t xml:space="preserve">, reputational issues exemplified by movements like Black Lives Matter, and social upheaval resulting from the COVID-19 pandemic </w:t>
      </w:r>
      <w:sdt>
        <w:sdtPr>
          <w:rPr>
            <w:sz w:val="24"/>
            <w:szCs w:val="24"/>
          </w:rPr>
          <w:id w:val="-1970892657"/>
          <w:citation/>
        </w:sdtPr>
        <w:sdtContent>
          <w:r w:rsidR="005B7E05" w:rsidRPr="009B5A37">
            <w:rPr>
              <w:sz w:val="24"/>
              <w:szCs w:val="24"/>
            </w:rPr>
            <w:fldChar w:fldCharType="begin"/>
          </w:r>
          <w:r w:rsidR="005B7E05" w:rsidRPr="009B5A37">
            <w:rPr>
              <w:sz w:val="24"/>
              <w:szCs w:val="24"/>
            </w:rPr>
            <w:instrText xml:space="preserve">CITATION Pol23 \l 2057 </w:instrText>
          </w:r>
          <w:r w:rsidR="005B7E05" w:rsidRPr="009B5A37">
            <w:rPr>
              <w:sz w:val="24"/>
              <w:szCs w:val="24"/>
            </w:rPr>
            <w:fldChar w:fldCharType="separate"/>
          </w:r>
          <w:r w:rsidR="000A40BC" w:rsidRPr="000A40BC">
            <w:rPr>
              <w:noProof/>
              <w:sz w:val="24"/>
              <w:szCs w:val="24"/>
            </w:rPr>
            <w:t>(Moura &amp; Borges, 2023)</w:t>
          </w:r>
          <w:r w:rsidR="005B7E05" w:rsidRPr="009B5A37">
            <w:rPr>
              <w:sz w:val="24"/>
              <w:szCs w:val="24"/>
            </w:rPr>
            <w:fldChar w:fldCharType="end"/>
          </w:r>
        </w:sdtContent>
      </w:sdt>
      <w:r w:rsidR="005B7E05" w:rsidRPr="009B5A37">
        <w:rPr>
          <w:sz w:val="24"/>
          <w:szCs w:val="24"/>
        </w:rPr>
        <w:t xml:space="preserve">. </w:t>
      </w:r>
      <w:r w:rsidRPr="009B5A37">
        <w:rPr>
          <w:sz w:val="24"/>
          <w:szCs w:val="24"/>
        </w:rPr>
        <w:t xml:space="preserve">The need for consistent and professional leadership has become increasingly critical. Although various leadership styles exist, some are more commonly observed in the management of police officers. This discussion will examine three distinct leadership styles and evaluate their effectiveness in navigating difficult circumstances. Namely, autocratic leadership, Transformational leadership and Laissez-faire leadership. </w:t>
      </w:r>
      <w:r w:rsidR="00246C6C" w:rsidRPr="00246C6C">
        <w:rPr>
          <w:sz w:val="24"/>
          <w:szCs w:val="24"/>
        </w:rPr>
        <w:t xml:space="preserve">In policing, various leadership positions exist, ranging from the Chief of Police to the Sergeant, each ascending through a structured hierarchy. At the base of this hierarchy lies the role of a police officer, which is considered a non-managerial position. However, they can still demonstrate leadership at the incidents they attend routinely </w:t>
      </w:r>
      <w:sdt>
        <w:sdtPr>
          <w:rPr>
            <w:sz w:val="24"/>
            <w:szCs w:val="24"/>
            <w:u w:val="single"/>
          </w:rPr>
          <w:id w:val="254488109"/>
          <w:citation/>
        </w:sdtPr>
        <w:sdtContent>
          <w:r w:rsidR="00246C6C" w:rsidRPr="00246C6C">
            <w:rPr>
              <w:sz w:val="24"/>
              <w:szCs w:val="24"/>
              <w:u w:val="single"/>
            </w:rPr>
            <w:fldChar w:fldCharType="begin"/>
          </w:r>
          <w:r w:rsidR="00246C6C" w:rsidRPr="00246C6C">
            <w:rPr>
              <w:sz w:val="24"/>
              <w:szCs w:val="24"/>
              <w:u w:val="single"/>
            </w:rPr>
            <w:instrText xml:space="preserve"> CITATION Mil201 \l 2057 </w:instrText>
          </w:r>
          <w:r w:rsidR="00246C6C" w:rsidRPr="00246C6C">
            <w:rPr>
              <w:sz w:val="24"/>
              <w:szCs w:val="24"/>
              <w:u w:val="single"/>
            </w:rPr>
            <w:fldChar w:fldCharType="separate"/>
          </w:r>
          <w:r w:rsidR="000A40BC" w:rsidRPr="000A40BC">
            <w:rPr>
              <w:noProof/>
              <w:sz w:val="24"/>
              <w:szCs w:val="24"/>
            </w:rPr>
            <w:t>(Miller , 2020)</w:t>
          </w:r>
          <w:r w:rsidR="00246C6C" w:rsidRPr="00246C6C">
            <w:rPr>
              <w:sz w:val="24"/>
              <w:szCs w:val="24"/>
            </w:rPr>
            <w:fldChar w:fldCharType="end"/>
          </w:r>
        </w:sdtContent>
      </w:sdt>
    </w:p>
    <w:p w14:paraId="34AC9939" w14:textId="77777777" w:rsidR="00976711" w:rsidRPr="009B5A37" w:rsidRDefault="00976711" w:rsidP="00976711">
      <w:pPr>
        <w:ind w:right="237"/>
        <w:jc w:val="both"/>
        <w:rPr>
          <w:sz w:val="24"/>
          <w:szCs w:val="24"/>
        </w:rPr>
      </w:pPr>
    </w:p>
    <w:p w14:paraId="453974C5" w14:textId="45B8B597" w:rsidR="00976711" w:rsidRPr="009B5A37" w:rsidRDefault="00976711" w:rsidP="00976711">
      <w:pPr>
        <w:ind w:right="237"/>
        <w:jc w:val="both"/>
        <w:rPr>
          <w:sz w:val="24"/>
          <w:szCs w:val="24"/>
        </w:rPr>
      </w:pPr>
      <w:r w:rsidRPr="009B5A37">
        <w:rPr>
          <w:sz w:val="24"/>
          <w:szCs w:val="24"/>
        </w:rPr>
        <w:t>The autocratic</w:t>
      </w:r>
      <w:r w:rsidR="006F076E" w:rsidRPr="009B5A37">
        <w:rPr>
          <w:sz w:val="24"/>
          <w:szCs w:val="24"/>
        </w:rPr>
        <w:t xml:space="preserve"> leadership</w:t>
      </w:r>
      <w:r w:rsidRPr="009B5A37">
        <w:rPr>
          <w:sz w:val="24"/>
          <w:szCs w:val="24"/>
        </w:rPr>
        <w:t xml:space="preserve"> approach, often referred to as authoritative leadership, involves the leader making decisions independently, with minimal or no contributions from team members. The leader exerts control over all choices, relying primarily on their own perspectives and beliefs, while largely disregarding the insights of subordinates. While maintaining a clear chain of command is essential in a paramilitary organisation, this leadership style is generally viewed as the least effective within policing</w:t>
      </w:r>
      <w:r w:rsidR="00727666">
        <w:rPr>
          <w:sz w:val="24"/>
          <w:szCs w:val="24"/>
        </w:rPr>
        <w:t xml:space="preserve"> </w:t>
      </w:r>
      <w:sdt>
        <w:sdtPr>
          <w:rPr>
            <w:sz w:val="24"/>
            <w:szCs w:val="24"/>
          </w:rPr>
          <w:id w:val="1039629745"/>
          <w:citation/>
        </w:sdtPr>
        <w:sdtContent>
          <w:r w:rsidR="00727666">
            <w:rPr>
              <w:sz w:val="24"/>
              <w:szCs w:val="24"/>
            </w:rPr>
            <w:fldChar w:fldCharType="begin"/>
          </w:r>
          <w:r w:rsidR="00727666">
            <w:rPr>
              <w:sz w:val="24"/>
              <w:szCs w:val="24"/>
            </w:rPr>
            <w:instrText xml:space="preserve"> CITATION Chu18 \l 2057 </w:instrText>
          </w:r>
          <w:r w:rsidR="00727666">
            <w:rPr>
              <w:sz w:val="24"/>
              <w:szCs w:val="24"/>
            </w:rPr>
            <w:fldChar w:fldCharType="separate"/>
          </w:r>
          <w:r w:rsidR="000A40BC" w:rsidRPr="000A40BC">
            <w:rPr>
              <w:noProof/>
              <w:sz w:val="24"/>
              <w:szCs w:val="24"/>
            </w:rPr>
            <w:t>(Chukwusa, 2018)</w:t>
          </w:r>
          <w:r w:rsidR="00727666">
            <w:rPr>
              <w:sz w:val="24"/>
              <w:szCs w:val="24"/>
            </w:rPr>
            <w:fldChar w:fldCharType="end"/>
          </w:r>
        </w:sdtContent>
      </w:sdt>
      <w:r w:rsidRPr="009B5A37">
        <w:rPr>
          <w:sz w:val="24"/>
          <w:szCs w:val="24"/>
        </w:rPr>
        <w:t xml:space="preserve">. </w:t>
      </w:r>
      <w:r w:rsidR="00D16583" w:rsidRPr="009B5A37">
        <w:rPr>
          <w:sz w:val="24"/>
          <w:szCs w:val="24"/>
        </w:rPr>
        <w:t>Authoritative leaders are frequently described as visionary figures. Those who embrace this leadership style view themselves as mentors to their followers.</w:t>
      </w:r>
      <w:r w:rsidRPr="009B5A37">
        <w:rPr>
          <w:sz w:val="24"/>
          <w:szCs w:val="24"/>
        </w:rPr>
        <w:t xml:space="preserve"> </w:t>
      </w:r>
      <w:r w:rsidR="00D16583" w:rsidRPr="009B5A37">
        <w:rPr>
          <w:sz w:val="24"/>
          <w:szCs w:val="24"/>
        </w:rPr>
        <w:t>Leaders exhibiting authoritative characteristics are adept at inspiring and motivating their teams. They offer overarching guidance while also delivering feedback and encouragement, fostering a sense of achievement among team members.</w:t>
      </w:r>
      <w:r w:rsidRPr="009B5A37">
        <w:rPr>
          <w:sz w:val="24"/>
          <w:szCs w:val="24"/>
        </w:rPr>
        <w:t xml:space="preserve"> </w:t>
      </w:r>
      <w:r w:rsidR="00D16583" w:rsidRPr="009B5A37">
        <w:rPr>
          <w:sz w:val="24"/>
          <w:szCs w:val="24"/>
        </w:rPr>
        <w:t>The effectiveness of the authoritative leadership style is significantly enhanced by the leader's effort to understand each team member individually.</w:t>
      </w:r>
      <w:r w:rsidRPr="009B5A37">
        <w:rPr>
          <w:sz w:val="24"/>
          <w:szCs w:val="24"/>
        </w:rPr>
        <w:t xml:space="preserve"> </w:t>
      </w:r>
      <w:r w:rsidR="00D16583" w:rsidRPr="009B5A37">
        <w:rPr>
          <w:sz w:val="24"/>
          <w:szCs w:val="24"/>
        </w:rPr>
        <w:t>This personali</w:t>
      </w:r>
      <w:r w:rsidRPr="009B5A37">
        <w:rPr>
          <w:sz w:val="24"/>
          <w:szCs w:val="24"/>
        </w:rPr>
        <w:t>s</w:t>
      </w:r>
      <w:r w:rsidR="00D16583" w:rsidRPr="009B5A37">
        <w:rPr>
          <w:sz w:val="24"/>
          <w:szCs w:val="24"/>
        </w:rPr>
        <w:t>ed approach enables leaders to offer tailored guidance and feedback, facilitating individual success. Consequently, authoritative leaders must be flexible, especially as their teams expand in size.</w:t>
      </w:r>
      <w:r w:rsidRPr="009B5A37">
        <w:rPr>
          <w:sz w:val="24"/>
          <w:szCs w:val="24"/>
        </w:rPr>
        <w:t xml:space="preserve"> </w:t>
      </w:r>
      <w:r w:rsidR="00D16583" w:rsidRPr="009B5A37">
        <w:rPr>
          <w:sz w:val="24"/>
          <w:szCs w:val="24"/>
        </w:rPr>
        <w:t>While authoritative leadership is characteri</w:t>
      </w:r>
      <w:r w:rsidR="000204B7">
        <w:rPr>
          <w:sz w:val="24"/>
          <w:szCs w:val="24"/>
        </w:rPr>
        <w:t>s</w:t>
      </w:r>
      <w:r w:rsidR="00D16583" w:rsidRPr="009B5A37">
        <w:rPr>
          <w:sz w:val="24"/>
          <w:szCs w:val="24"/>
        </w:rPr>
        <w:t>ed by a hands-on approach, leaders must exercise caution to avoid micromanagement. This tendency can overwhelm team members and lead to negative feelings within the group</w:t>
      </w:r>
      <w:r w:rsidRPr="009B5A37">
        <w:rPr>
          <w:sz w:val="24"/>
          <w:szCs w:val="24"/>
        </w:rPr>
        <w:t xml:space="preserve"> </w:t>
      </w:r>
      <w:sdt>
        <w:sdtPr>
          <w:rPr>
            <w:sz w:val="24"/>
            <w:szCs w:val="24"/>
          </w:rPr>
          <w:id w:val="-1197464596"/>
          <w:citation/>
        </w:sdtPr>
        <w:sdtContent>
          <w:r w:rsidRPr="009B5A37">
            <w:rPr>
              <w:sz w:val="24"/>
              <w:szCs w:val="24"/>
            </w:rPr>
            <w:fldChar w:fldCharType="begin"/>
          </w:r>
          <w:r w:rsidRPr="009B5A37">
            <w:rPr>
              <w:sz w:val="24"/>
              <w:szCs w:val="24"/>
            </w:rPr>
            <w:instrText xml:space="preserve"> CITATION IMD25 \l 2057 </w:instrText>
          </w:r>
          <w:r w:rsidRPr="009B5A37">
            <w:rPr>
              <w:sz w:val="24"/>
              <w:szCs w:val="24"/>
            </w:rPr>
            <w:fldChar w:fldCharType="separate"/>
          </w:r>
          <w:r w:rsidR="000A40BC" w:rsidRPr="000A40BC">
            <w:rPr>
              <w:noProof/>
              <w:sz w:val="24"/>
              <w:szCs w:val="24"/>
            </w:rPr>
            <w:t>(IMD, 2025)</w:t>
          </w:r>
          <w:r w:rsidRPr="009B5A37">
            <w:rPr>
              <w:sz w:val="24"/>
              <w:szCs w:val="24"/>
            </w:rPr>
            <w:fldChar w:fldCharType="end"/>
          </w:r>
        </w:sdtContent>
      </w:sdt>
      <w:r w:rsidRPr="009B5A37">
        <w:rPr>
          <w:sz w:val="24"/>
          <w:szCs w:val="24"/>
        </w:rPr>
        <w:t xml:space="preserve">. Authoritative leadership is characterised by a strict adherence to rules and a strong emphasis on maintaining order, often resembling a military structure. In such environments, leaders maintain complete control over their teams, with subordinates expected to comply without providing feedback or sharing their ideas. As a new generation of police officers begin to enter the field, this rigid leadership style is proving less effective than it once was. Consequently, numerous modern leaders are seeking alternative methods to lead, motivate, and engage their teams </w:t>
      </w:r>
      <w:sdt>
        <w:sdtPr>
          <w:rPr>
            <w:sz w:val="24"/>
            <w:szCs w:val="24"/>
          </w:rPr>
          <w:id w:val="-437457667"/>
          <w:citation/>
        </w:sdtPr>
        <w:sdtContent>
          <w:r w:rsidRPr="009B5A37">
            <w:rPr>
              <w:sz w:val="24"/>
              <w:szCs w:val="24"/>
            </w:rPr>
            <w:fldChar w:fldCharType="begin"/>
          </w:r>
          <w:r w:rsidRPr="009B5A37">
            <w:rPr>
              <w:sz w:val="24"/>
              <w:szCs w:val="24"/>
            </w:rPr>
            <w:instrText xml:space="preserve"> CITATION Fri25 \l 2057 </w:instrText>
          </w:r>
          <w:r w:rsidRPr="009B5A37">
            <w:rPr>
              <w:sz w:val="24"/>
              <w:szCs w:val="24"/>
            </w:rPr>
            <w:fldChar w:fldCharType="separate"/>
          </w:r>
          <w:r w:rsidR="000A40BC" w:rsidRPr="000A40BC">
            <w:rPr>
              <w:noProof/>
              <w:sz w:val="24"/>
              <w:szCs w:val="24"/>
            </w:rPr>
            <w:t>(Fritsvold, 2025)</w:t>
          </w:r>
          <w:r w:rsidRPr="009B5A37">
            <w:rPr>
              <w:sz w:val="24"/>
              <w:szCs w:val="24"/>
            </w:rPr>
            <w:fldChar w:fldCharType="end"/>
          </w:r>
        </w:sdtContent>
      </w:sdt>
      <w:r w:rsidRPr="009B5A37">
        <w:rPr>
          <w:sz w:val="24"/>
          <w:szCs w:val="24"/>
        </w:rPr>
        <w:t>.</w:t>
      </w:r>
    </w:p>
    <w:p w14:paraId="149A3B9C" w14:textId="77777777" w:rsidR="00976711" w:rsidRPr="009B5A37" w:rsidRDefault="00976711" w:rsidP="00976711">
      <w:pPr>
        <w:ind w:right="237"/>
        <w:jc w:val="both"/>
        <w:rPr>
          <w:sz w:val="24"/>
          <w:szCs w:val="24"/>
        </w:rPr>
      </w:pPr>
    </w:p>
    <w:p w14:paraId="68473C41" w14:textId="4E09501A" w:rsidR="006F076E" w:rsidRPr="009B5A37" w:rsidRDefault="00976711" w:rsidP="006F076E">
      <w:pPr>
        <w:ind w:right="237"/>
        <w:jc w:val="both"/>
        <w:rPr>
          <w:sz w:val="24"/>
          <w:szCs w:val="24"/>
        </w:rPr>
      </w:pPr>
      <w:r w:rsidRPr="009B5A37">
        <w:rPr>
          <w:sz w:val="24"/>
          <w:szCs w:val="24"/>
        </w:rPr>
        <w:t xml:space="preserve">The transformational leadership approach gained prominence following the publication of political sociologist James MacGregor Burns' influential work, </w:t>
      </w:r>
      <w:r w:rsidRPr="009B5A37">
        <w:rPr>
          <w:sz w:val="24"/>
          <w:szCs w:val="24"/>
        </w:rPr>
        <w:lastRenderedPageBreak/>
        <w:t xml:space="preserve">"Leadership," in 1978. A transformational leader leverages their charisma to inspire and connect with others, thereby enhancing </w:t>
      </w:r>
      <w:r w:rsidR="006F076E" w:rsidRPr="009B5A37">
        <w:rPr>
          <w:sz w:val="24"/>
          <w:szCs w:val="24"/>
        </w:rPr>
        <w:t>team</w:t>
      </w:r>
      <w:r w:rsidRPr="009B5A37">
        <w:rPr>
          <w:sz w:val="24"/>
          <w:szCs w:val="24"/>
        </w:rPr>
        <w:t xml:space="preserve"> motivation. Such leaders are attuned to the needs of their team members and strive to understand what drives them. They adopt a personali</w:t>
      </w:r>
      <w:r w:rsidR="006F076E" w:rsidRPr="009B5A37">
        <w:rPr>
          <w:sz w:val="24"/>
          <w:szCs w:val="24"/>
        </w:rPr>
        <w:t>s</w:t>
      </w:r>
      <w:r w:rsidRPr="009B5A37">
        <w:rPr>
          <w:sz w:val="24"/>
          <w:szCs w:val="24"/>
        </w:rPr>
        <w:t>ed approach, emphasi</w:t>
      </w:r>
      <w:r w:rsidR="006F076E" w:rsidRPr="009B5A37">
        <w:rPr>
          <w:sz w:val="24"/>
          <w:szCs w:val="24"/>
        </w:rPr>
        <w:t>s</w:t>
      </w:r>
      <w:r w:rsidRPr="009B5A37">
        <w:rPr>
          <w:sz w:val="24"/>
          <w:szCs w:val="24"/>
        </w:rPr>
        <w:t>ing the collective good and prioriti</w:t>
      </w:r>
      <w:r w:rsidR="006F076E" w:rsidRPr="009B5A37">
        <w:rPr>
          <w:sz w:val="24"/>
          <w:szCs w:val="24"/>
        </w:rPr>
        <w:t>s</w:t>
      </w:r>
      <w:r w:rsidRPr="009B5A37">
        <w:rPr>
          <w:sz w:val="24"/>
          <w:szCs w:val="24"/>
        </w:rPr>
        <w:t>ing the insights shared by their team.</w:t>
      </w:r>
      <w:r w:rsidR="006F076E" w:rsidRPr="009B5A37">
        <w:rPr>
          <w:sz w:val="24"/>
          <w:szCs w:val="24"/>
        </w:rPr>
        <w:t xml:space="preserve"> </w:t>
      </w:r>
      <w:r w:rsidRPr="009B5A37">
        <w:rPr>
          <w:sz w:val="24"/>
          <w:szCs w:val="24"/>
        </w:rPr>
        <w:t xml:space="preserve">In the context </w:t>
      </w:r>
      <w:r w:rsidR="006F076E" w:rsidRPr="009B5A37">
        <w:rPr>
          <w:sz w:val="24"/>
          <w:szCs w:val="24"/>
        </w:rPr>
        <w:t>of policing</w:t>
      </w:r>
      <w:r w:rsidRPr="009B5A37">
        <w:rPr>
          <w:sz w:val="24"/>
          <w:szCs w:val="24"/>
        </w:rPr>
        <w:t>, an executive leader who embodies transformational leadership not only inspires their team but also addresses the needs of the community they serve. These leaders focus on enhancing performance for both the agency and the community, ensuring that all stakeholders reach their full potential. They foster an environment of creativity and innovation while promoting a supportive atmosphere through active listening, which benefits not only their organi</w:t>
      </w:r>
      <w:r w:rsidR="006F076E" w:rsidRPr="009B5A37">
        <w:rPr>
          <w:sz w:val="24"/>
          <w:szCs w:val="24"/>
        </w:rPr>
        <w:t>s</w:t>
      </w:r>
      <w:r w:rsidRPr="009B5A37">
        <w:rPr>
          <w:sz w:val="24"/>
          <w:szCs w:val="24"/>
        </w:rPr>
        <w:t>ation but also the wider community.</w:t>
      </w:r>
      <w:r w:rsidR="006F076E" w:rsidRPr="009B5A37">
        <w:rPr>
          <w:sz w:val="24"/>
          <w:szCs w:val="24"/>
        </w:rPr>
        <w:t xml:space="preserve"> </w:t>
      </w:r>
      <w:r w:rsidRPr="009B5A37">
        <w:rPr>
          <w:sz w:val="24"/>
          <w:szCs w:val="24"/>
        </w:rPr>
        <w:t xml:space="preserve">Thus, the transformational leadership style is particularly effective for leading </w:t>
      </w:r>
      <w:r w:rsidR="006F076E" w:rsidRPr="009B5A37">
        <w:rPr>
          <w:sz w:val="24"/>
          <w:szCs w:val="24"/>
        </w:rPr>
        <w:t>police officers</w:t>
      </w:r>
      <w:r w:rsidRPr="009B5A37">
        <w:rPr>
          <w:sz w:val="24"/>
          <w:szCs w:val="24"/>
        </w:rPr>
        <w:t>, as it integrates the strengths of various leadership approaches while valuing the contributions of others.</w:t>
      </w:r>
      <w:r w:rsidR="006F076E" w:rsidRPr="009B5A37">
        <w:rPr>
          <w:sz w:val="24"/>
          <w:szCs w:val="24"/>
        </w:rPr>
        <w:t xml:space="preserve"> It </w:t>
      </w:r>
      <w:r w:rsidRPr="009B5A37">
        <w:rPr>
          <w:sz w:val="24"/>
          <w:szCs w:val="24"/>
        </w:rPr>
        <w:t xml:space="preserve">is crucial for police officers, to be guided by charismatic executive leaders who inspire trust and accountability in their decisions, while upholding professionalism and integrity. Simultaneously, the community requires a charismatic </w:t>
      </w:r>
      <w:r w:rsidR="006F076E" w:rsidRPr="009B5A37">
        <w:rPr>
          <w:sz w:val="24"/>
          <w:szCs w:val="24"/>
        </w:rPr>
        <w:t>police officer</w:t>
      </w:r>
      <w:r w:rsidRPr="009B5A37">
        <w:rPr>
          <w:sz w:val="24"/>
          <w:szCs w:val="24"/>
        </w:rPr>
        <w:t xml:space="preserve"> who can cultivate confidence and trust through appropriate engagement with both their subordinates and the public they serve</w:t>
      </w:r>
      <w:r w:rsidR="006F076E" w:rsidRPr="009B5A37">
        <w:rPr>
          <w:sz w:val="24"/>
          <w:szCs w:val="24"/>
        </w:rPr>
        <w:t xml:space="preserve"> </w:t>
      </w:r>
      <w:sdt>
        <w:sdtPr>
          <w:rPr>
            <w:sz w:val="24"/>
            <w:szCs w:val="24"/>
          </w:rPr>
          <w:id w:val="-848567811"/>
          <w:citation/>
        </w:sdtPr>
        <w:sdtContent>
          <w:r w:rsidRPr="009B5A37">
            <w:rPr>
              <w:sz w:val="24"/>
              <w:szCs w:val="24"/>
            </w:rPr>
            <w:fldChar w:fldCharType="begin"/>
          </w:r>
          <w:r w:rsidRPr="009B5A37">
            <w:rPr>
              <w:sz w:val="24"/>
              <w:szCs w:val="24"/>
            </w:rPr>
            <w:instrText xml:space="preserve"> CITATION Den20 \l 2057 </w:instrText>
          </w:r>
          <w:r w:rsidRPr="009B5A37">
            <w:rPr>
              <w:sz w:val="24"/>
              <w:szCs w:val="24"/>
            </w:rPr>
            <w:fldChar w:fldCharType="separate"/>
          </w:r>
          <w:r w:rsidR="000A40BC" w:rsidRPr="000A40BC">
            <w:rPr>
              <w:noProof/>
              <w:sz w:val="24"/>
              <w:szCs w:val="24"/>
            </w:rPr>
            <w:t>(Denton, 2020)</w:t>
          </w:r>
          <w:r w:rsidRPr="009B5A37">
            <w:rPr>
              <w:sz w:val="24"/>
              <w:szCs w:val="24"/>
            </w:rPr>
            <w:fldChar w:fldCharType="end"/>
          </w:r>
        </w:sdtContent>
      </w:sdt>
      <w:r w:rsidR="006F076E" w:rsidRPr="009B5A37">
        <w:rPr>
          <w:sz w:val="24"/>
          <w:szCs w:val="24"/>
        </w:rPr>
        <w:t>. An individual who adopts the transformational leadership style cultivates unity, strengthens relationships, generates enthusiasm, and ignites passion among the group. Transformational leadership is characterised by its emphasis on change and evolution. Leaders who embrace this style aim to motivate their followers to realise their full potential, encouraging them to achieve goals they may have previously deemed unattainable. This leadership approach is particularly effective in organisations seeking to implement substantial changes or transformations. Key attributes of transformational leadership include a forward-looking perspective</w:t>
      </w:r>
      <w:r w:rsidR="00687FFD">
        <w:rPr>
          <w:sz w:val="24"/>
          <w:szCs w:val="24"/>
        </w:rPr>
        <w:t xml:space="preserve"> </w:t>
      </w:r>
      <w:sdt>
        <w:sdtPr>
          <w:rPr>
            <w:sz w:val="24"/>
            <w:szCs w:val="24"/>
          </w:rPr>
          <w:id w:val="720177581"/>
          <w:citation/>
        </w:sdtPr>
        <w:sdtContent>
          <w:r w:rsidR="00687FFD">
            <w:rPr>
              <w:sz w:val="24"/>
              <w:szCs w:val="24"/>
            </w:rPr>
            <w:fldChar w:fldCharType="begin"/>
          </w:r>
          <w:r w:rsidR="00687FFD">
            <w:rPr>
              <w:sz w:val="24"/>
              <w:szCs w:val="24"/>
            </w:rPr>
            <w:instrText xml:space="preserve"> CITATION Ism18 \l 2057 </w:instrText>
          </w:r>
          <w:r w:rsidR="00687FFD">
            <w:rPr>
              <w:sz w:val="24"/>
              <w:szCs w:val="24"/>
            </w:rPr>
            <w:fldChar w:fldCharType="separate"/>
          </w:r>
          <w:r w:rsidR="000A40BC" w:rsidRPr="000A40BC">
            <w:rPr>
              <w:noProof/>
              <w:sz w:val="24"/>
              <w:szCs w:val="24"/>
            </w:rPr>
            <w:t>(Ismail, 2018)</w:t>
          </w:r>
          <w:r w:rsidR="00687FFD">
            <w:rPr>
              <w:sz w:val="24"/>
              <w:szCs w:val="24"/>
            </w:rPr>
            <w:fldChar w:fldCharType="end"/>
          </w:r>
        </w:sdtContent>
      </w:sdt>
      <w:r w:rsidR="006F076E" w:rsidRPr="009B5A37">
        <w:rPr>
          <w:sz w:val="24"/>
          <w:szCs w:val="24"/>
        </w:rPr>
        <w:t>.</w:t>
      </w:r>
    </w:p>
    <w:p w14:paraId="1AF888CB" w14:textId="77F9B465" w:rsidR="00E145F3" w:rsidRPr="009B5A37" w:rsidRDefault="006F076E" w:rsidP="00E145F3">
      <w:pPr>
        <w:ind w:right="237"/>
        <w:jc w:val="both"/>
        <w:rPr>
          <w:sz w:val="24"/>
          <w:szCs w:val="24"/>
        </w:rPr>
      </w:pPr>
      <w:r w:rsidRPr="009B5A37">
        <w:rPr>
          <w:sz w:val="24"/>
          <w:szCs w:val="24"/>
        </w:rPr>
        <w:t xml:space="preserve">Transformational leaders consistently focus on the future, contemplating the necessary actions to fulfil the organisation’s objectives. They inspire their followers to adopt a similar outlook. Transformational leaders are adept at navigating change, recognising its essential role in achieving organisational success. They actively work to help their followers embrace change and adapt accordingly. Transformational leaders recognise the inherent potential in each of their followers. They are dedicated to nurturing the individual strengths and capabilities of their team members, enabling them to achieve their maximum potential </w:t>
      </w:r>
      <w:sdt>
        <w:sdtPr>
          <w:rPr>
            <w:sz w:val="24"/>
            <w:szCs w:val="24"/>
          </w:rPr>
          <w:id w:val="-250739857"/>
          <w:citation/>
        </w:sdtPr>
        <w:sdtContent>
          <w:r w:rsidRPr="009B5A37">
            <w:rPr>
              <w:sz w:val="24"/>
              <w:szCs w:val="24"/>
            </w:rPr>
            <w:fldChar w:fldCharType="begin"/>
          </w:r>
          <w:r w:rsidRPr="009B5A37">
            <w:rPr>
              <w:sz w:val="24"/>
              <w:szCs w:val="24"/>
            </w:rPr>
            <w:instrText xml:space="preserve"> CITATION IMD25 \l 2057 </w:instrText>
          </w:r>
          <w:r w:rsidRPr="009B5A37">
            <w:rPr>
              <w:sz w:val="24"/>
              <w:szCs w:val="24"/>
            </w:rPr>
            <w:fldChar w:fldCharType="separate"/>
          </w:r>
          <w:r w:rsidR="000A40BC" w:rsidRPr="000A40BC">
            <w:rPr>
              <w:noProof/>
              <w:sz w:val="24"/>
              <w:szCs w:val="24"/>
            </w:rPr>
            <w:t>(IMD, 2025)</w:t>
          </w:r>
          <w:r w:rsidRPr="009B5A37">
            <w:rPr>
              <w:sz w:val="24"/>
              <w:szCs w:val="24"/>
            </w:rPr>
            <w:fldChar w:fldCharType="end"/>
          </w:r>
        </w:sdtContent>
      </w:sdt>
      <w:r w:rsidRPr="009B5A37">
        <w:rPr>
          <w:sz w:val="24"/>
          <w:szCs w:val="24"/>
        </w:rPr>
        <w:t>.</w:t>
      </w:r>
      <w:r w:rsidR="00687FFD">
        <w:rPr>
          <w:sz w:val="24"/>
          <w:szCs w:val="24"/>
        </w:rPr>
        <w:t xml:space="preserve"> </w:t>
      </w:r>
      <w:r w:rsidRPr="009B5A37">
        <w:rPr>
          <w:sz w:val="24"/>
          <w:szCs w:val="24"/>
        </w:rPr>
        <w:t xml:space="preserve">Transformational leadership emphasises a "people-oriented strategy" designed to inspire, empower, and motivate team members. Leaders who adopt this approach collaborate with their subordinates to foster a commitment to a common vision and organisational objectives, promoting innovation and creativity in the process. These leaders are inclusive, taking into account the distinct needs, skills, and motivations of each individual. They typically maintain an "open door" policy to encourage more regular and honest communication </w:t>
      </w:r>
      <w:sdt>
        <w:sdtPr>
          <w:rPr>
            <w:sz w:val="24"/>
            <w:szCs w:val="24"/>
          </w:rPr>
          <w:id w:val="1740823140"/>
          <w:citation/>
        </w:sdtPr>
        <w:sdtContent>
          <w:r w:rsidRPr="009B5A37">
            <w:rPr>
              <w:sz w:val="24"/>
              <w:szCs w:val="24"/>
            </w:rPr>
            <w:fldChar w:fldCharType="begin"/>
          </w:r>
          <w:r w:rsidRPr="009B5A37">
            <w:rPr>
              <w:sz w:val="24"/>
              <w:szCs w:val="24"/>
            </w:rPr>
            <w:instrText xml:space="preserve"> CITATION Fri25 \l 2057 </w:instrText>
          </w:r>
          <w:r w:rsidRPr="009B5A37">
            <w:rPr>
              <w:sz w:val="24"/>
              <w:szCs w:val="24"/>
            </w:rPr>
            <w:fldChar w:fldCharType="separate"/>
          </w:r>
          <w:r w:rsidR="000A40BC" w:rsidRPr="000A40BC">
            <w:rPr>
              <w:noProof/>
              <w:sz w:val="24"/>
              <w:szCs w:val="24"/>
            </w:rPr>
            <w:t>(Fritsvold, 2025)</w:t>
          </w:r>
          <w:r w:rsidRPr="009B5A37">
            <w:rPr>
              <w:sz w:val="24"/>
              <w:szCs w:val="24"/>
            </w:rPr>
            <w:fldChar w:fldCharType="end"/>
          </w:r>
        </w:sdtContent>
      </w:sdt>
      <w:r w:rsidRPr="009B5A37">
        <w:rPr>
          <w:sz w:val="24"/>
          <w:szCs w:val="24"/>
        </w:rPr>
        <w:t>.</w:t>
      </w:r>
      <w:r w:rsidR="00E145F3" w:rsidRPr="009B5A37">
        <w:rPr>
          <w:sz w:val="24"/>
          <w:szCs w:val="24"/>
        </w:rPr>
        <w:t xml:space="preserve"> Transformational leadership is characterised by its ability to inspire employees to transcend their personal interests and enhance their performance. In contrast, transactional leadership emphasises adherence to established roles and responsibilities rather than the encouragement of innovative endeavours. While these two leadership styles are often compared, they are not mutually exclusive; leaders may exhibit both styles depending on the circumstances</w:t>
      </w:r>
      <w:r w:rsidR="00687FFD">
        <w:rPr>
          <w:sz w:val="24"/>
          <w:szCs w:val="24"/>
        </w:rPr>
        <w:t xml:space="preserve"> </w:t>
      </w:r>
      <w:sdt>
        <w:sdtPr>
          <w:rPr>
            <w:sz w:val="24"/>
            <w:szCs w:val="24"/>
          </w:rPr>
          <w:id w:val="-2124063735"/>
          <w:citation/>
        </w:sdtPr>
        <w:sdtContent>
          <w:r w:rsidR="00687FFD">
            <w:rPr>
              <w:sz w:val="24"/>
              <w:szCs w:val="24"/>
            </w:rPr>
            <w:fldChar w:fldCharType="begin"/>
          </w:r>
          <w:r w:rsidR="00687FFD">
            <w:rPr>
              <w:sz w:val="24"/>
              <w:szCs w:val="24"/>
            </w:rPr>
            <w:instrText xml:space="preserve"> CITATION Ndi16 \l 2057 </w:instrText>
          </w:r>
          <w:r w:rsidR="00687FFD">
            <w:rPr>
              <w:sz w:val="24"/>
              <w:szCs w:val="24"/>
            </w:rPr>
            <w:fldChar w:fldCharType="separate"/>
          </w:r>
          <w:r w:rsidR="000A40BC" w:rsidRPr="000A40BC">
            <w:rPr>
              <w:noProof/>
              <w:sz w:val="24"/>
              <w:szCs w:val="24"/>
            </w:rPr>
            <w:t>(Ndisya, 2016)</w:t>
          </w:r>
          <w:r w:rsidR="00687FFD">
            <w:rPr>
              <w:sz w:val="24"/>
              <w:szCs w:val="24"/>
            </w:rPr>
            <w:fldChar w:fldCharType="end"/>
          </w:r>
        </w:sdtContent>
      </w:sdt>
      <w:r w:rsidR="00E145F3" w:rsidRPr="009B5A37">
        <w:rPr>
          <w:sz w:val="24"/>
          <w:szCs w:val="24"/>
        </w:rPr>
        <w:t xml:space="preserve">. </w:t>
      </w:r>
    </w:p>
    <w:p w14:paraId="640BAD8E" w14:textId="359904CB" w:rsidR="006F076E" w:rsidRPr="009B5A37" w:rsidRDefault="00E145F3" w:rsidP="006F076E">
      <w:pPr>
        <w:ind w:right="237"/>
        <w:jc w:val="both"/>
        <w:rPr>
          <w:sz w:val="24"/>
          <w:szCs w:val="24"/>
        </w:rPr>
      </w:pPr>
      <w:r w:rsidRPr="009B5A37">
        <w:rPr>
          <w:sz w:val="24"/>
          <w:szCs w:val="24"/>
        </w:rPr>
        <w:t xml:space="preserve">The limited evidence available indicates that transformational leadership styles may be more effective in promoting innovative behaviour. A study conducted in the </w:t>
      </w:r>
      <w:r w:rsidRPr="009B5A37">
        <w:rPr>
          <w:sz w:val="24"/>
          <w:szCs w:val="24"/>
        </w:rPr>
        <w:lastRenderedPageBreak/>
        <w:t xml:space="preserve">Netherlands involving employees of a government agency revealed that line managers exhibiting transformational leadership traits were more likely to encourage innovation among their staff, particularly among those who felt confident in their roles. Transformational leaders are characterised by their ability to communicate a compelling vision for the future and their commitment to mentoring their employees. Conversely, even employees who felt empowered showed reduced innovation when they perceived their leaders as employing transactional leadership styles. Additionally, employees lacking a sense of empowerment were found to be unaffected by the leadership style of their supervisors </w:t>
      </w:r>
      <w:sdt>
        <w:sdtPr>
          <w:rPr>
            <w:sz w:val="24"/>
            <w:szCs w:val="24"/>
          </w:rPr>
          <w:id w:val="297738990"/>
          <w:citation/>
        </w:sdtPr>
        <w:sdtContent>
          <w:r w:rsidRPr="009B5A37">
            <w:rPr>
              <w:sz w:val="24"/>
              <w:szCs w:val="24"/>
            </w:rPr>
            <w:fldChar w:fldCharType="begin"/>
          </w:r>
          <w:r w:rsidRPr="009B5A37">
            <w:rPr>
              <w:sz w:val="24"/>
              <w:szCs w:val="24"/>
            </w:rPr>
            <w:instrText xml:space="preserve"> CITATION Ord19 \l 2057 </w:instrText>
          </w:r>
          <w:r w:rsidRPr="009B5A37">
            <w:rPr>
              <w:sz w:val="24"/>
              <w:szCs w:val="24"/>
            </w:rPr>
            <w:fldChar w:fldCharType="separate"/>
          </w:r>
          <w:r w:rsidR="000A40BC" w:rsidRPr="000A40BC">
            <w:rPr>
              <w:noProof/>
              <w:sz w:val="24"/>
              <w:szCs w:val="24"/>
            </w:rPr>
            <w:t>(Ordon, et al., 2019)</w:t>
          </w:r>
          <w:r w:rsidRPr="009B5A37">
            <w:rPr>
              <w:sz w:val="24"/>
              <w:szCs w:val="24"/>
            </w:rPr>
            <w:fldChar w:fldCharType="end"/>
          </w:r>
        </w:sdtContent>
      </w:sdt>
      <w:r w:rsidRPr="009B5A37">
        <w:rPr>
          <w:sz w:val="24"/>
          <w:szCs w:val="24"/>
        </w:rPr>
        <w:t>.</w:t>
      </w:r>
      <w:r w:rsidR="00246C6C" w:rsidRPr="009B5A37">
        <w:rPr>
          <w:sz w:val="24"/>
          <w:szCs w:val="24"/>
        </w:rPr>
        <w:t xml:space="preserve"> Police leaders who aim to motivate their teams, establish a clear vision, provide intellectual engagement, and resonate with the moral values of their followers are often perceived as more effective than those who do not. Research suggests that such leaders can positively influence their subordinates' commitment to the organisation, as well as their readiness to go above and beyond in their efforts and adhere to directives </w:t>
      </w:r>
      <w:sdt>
        <w:sdtPr>
          <w:rPr>
            <w:sz w:val="24"/>
            <w:szCs w:val="24"/>
          </w:rPr>
          <w:id w:val="-1028411535"/>
          <w:citation/>
        </w:sdtPr>
        <w:sdtContent>
          <w:r w:rsidR="00246C6C" w:rsidRPr="009B5A37">
            <w:rPr>
              <w:sz w:val="24"/>
              <w:szCs w:val="24"/>
            </w:rPr>
            <w:fldChar w:fldCharType="begin"/>
          </w:r>
          <w:r w:rsidR="00246C6C" w:rsidRPr="009B5A37">
            <w:rPr>
              <w:sz w:val="24"/>
              <w:szCs w:val="24"/>
            </w:rPr>
            <w:instrText xml:space="preserve"> CITATION Cam11 \l 2057 </w:instrText>
          </w:r>
          <w:r w:rsidR="00246C6C" w:rsidRPr="009B5A37">
            <w:rPr>
              <w:sz w:val="24"/>
              <w:szCs w:val="24"/>
            </w:rPr>
            <w:fldChar w:fldCharType="separate"/>
          </w:r>
          <w:r w:rsidR="000A40BC" w:rsidRPr="000A40BC">
            <w:rPr>
              <w:noProof/>
              <w:sz w:val="24"/>
              <w:szCs w:val="24"/>
            </w:rPr>
            <w:t>(Campbell &amp; Kodz, 2011)</w:t>
          </w:r>
          <w:r w:rsidR="00246C6C" w:rsidRPr="009B5A37">
            <w:rPr>
              <w:sz w:val="24"/>
              <w:szCs w:val="24"/>
            </w:rPr>
            <w:fldChar w:fldCharType="end"/>
          </w:r>
        </w:sdtContent>
      </w:sdt>
      <w:r w:rsidR="00246C6C" w:rsidRPr="009B5A37">
        <w:rPr>
          <w:sz w:val="24"/>
          <w:szCs w:val="24"/>
        </w:rPr>
        <w:t xml:space="preserve">. </w:t>
      </w:r>
    </w:p>
    <w:p w14:paraId="0F9CF48C" w14:textId="77777777" w:rsidR="000A3713" w:rsidRPr="009B5A37" w:rsidRDefault="000A3713" w:rsidP="00340E9A">
      <w:pPr>
        <w:ind w:right="237"/>
        <w:jc w:val="both"/>
        <w:rPr>
          <w:sz w:val="24"/>
          <w:szCs w:val="24"/>
        </w:rPr>
      </w:pPr>
    </w:p>
    <w:p w14:paraId="6FF04039" w14:textId="0E7E8B23" w:rsidR="00E145F3" w:rsidRPr="009B5A37" w:rsidRDefault="006F076E" w:rsidP="00E145F3">
      <w:pPr>
        <w:ind w:right="237"/>
        <w:jc w:val="both"/>
        <w:rPr>
          <w:sz w:val="24"/>
          <w:szCs w:val="24"/>
        </w:rPr>
      </w:pPr>
      <w:r w:rsidRPr="009B5A37">
        <w:rPr>
          <w:sz w:val="24"/>
          <w:szCs w:val="24"/>
        </w:rPr>
        <w:t xml:space="preserve">Lastly, the Laissez faire leadership approach </w:t>
      </w:r>
      <w:r w:rsidR="003F4815" w:rsidRPr="009B5A37">
        <w:rPr>
          <w:sz w:val="24"/>
          <w:szCs w:val="24"/>
        </w:rPr>
        <w:t xml:space="preserve">stands in stark contrast to the authoritarian leadership style. Leaders who adopt a laissez-faire method refrain from making decisions themselves, instead empowering their team or subordinates to take the lead in decision-making. This approach relies heavily on the staff to navigate all decisions, irrespective of the circumstances. In the context of </w:t>
      </w:r>
      <w:r w:rsidR="00E145F3" w:rsidRPr="009B5A37">
        <w:rPr>
          <w:sz w:val="24"/>
          <w:szCs w:val="24"/>
        </w:rPr>
        <w:t>policing</w:t>
      </w:r>
      <w:r w:rsidR="003F4815" w:rsidRPr="009B5A37">
        <w:rPr>
          <w:sz w:val="24"/>
          <w:szCs w:val="24"/>
        </w:rPr>
        <w:t xml:space="preserve">, such a non-interventionist strategy is less than ideal, as it is essential for leaders to provide direction. Under the laissez-faire model, subordinates are expected to be intrinsically motivated </w:t>
      </w:r>
      <w:r w:rsidR="000204B7" w:rsidRPr="009B5A37">
        <w:rPr>
          <w:sz w:val="24"/>
          <w:szCs w:val="24"/>
        </w:rPr>
        <w:t>initiative-takers</w:t>
      </w:r>
      <w:r w:rsidR="00687FFD">
        <w:rPr>
          <w:sz w:val="24"/>
          <w:szCs w:val="24"/>
        </w:rPr>
        <w:t xml:space="preserve"> </w:t>
      </w:r>
      <w:sdt>
        <w:sdtPr>
          <w:rPr>
            <w:sz w:val="24"/>
            <w:szCs w:val="24"/>
          </w:rPr>
          <w:id w:val="-709728604"/>
          <w:citation/>
        </w:sdtPr>
        <w:sdtContent>
          <w:r w:rsidR="00687FFD">
            <w:rPr>
              <w:sz w:val="24"/>
              <w:szCs w:val="24"/>
            </w:rPr>
            <w:fldChar w:fldCharType="begin"/>
          </w:r>
          <w:r w:rsidR="00687FFD">
            <w:rPr>
              <w:sz w:val="24"/>
              <w:szCs w:val="24"/>
            </w:rPr>
            <w:instrText xml:space="preserve"> CITATION Hou20 \l 2057 </w:instrText>
          </w:r>
          <w:r w:rsidR="00687FFD">
            <w:rPr>
              <w:sz w:val="24"/>
              <w:szCs w:val="24"/>
            </w:rPr>
            <w:fldChar w:fldCharType="separate"/>
          </w:r>
          <w:r w:rsidR="000A40BC" w:rsidRPr="000A40BC">
            <w:rPr>
              <w:noProof/>
              <w:sz w:val="24"/>
              <w:szCs w:val="24"/>
            </w:rPr>
            <w:t>(Houlihan, 2020)</w:t>
          </w:r>
          <w:r w:rsidR="00687FFD">
            <w:rPr>
              <w:sz w:val="24"/>
              <w:szCs w:val="24"/>
            </w:rPr>
            <w:fldChar w:fldCharType="end"/>
          </w:r>
        </w:sdtContent>
      </w:sdt>
      <w:r w:rsidR="00E145F3" w:rsidRPr="009B5A37">
        <w:rPr>
          <w:sz w:val="24"/>
          <w:szCs w:val="24"/>
        </w:rPr>
        <w:t>.</w:t>
      </w:r>
      <w:r w:rsidR="003F4815" w:rsidRPr="009B5A37">
        <w:rPr>
          <w:sz w:val="24"/>
          <w:szCs w:val="24"/>
        </w:rPr>
        <w:t xml:space="preserve"> </w:t>
      </w:r>
      <w:r w:rsidR="00E145F3" w:rsidRPr="009B5A37">
        <w:rPr>
          <w:sz w:val="24"/>
          <w:szCs w:val="24"/>
        </w:rPr>
        <w:t>H</w:t>
      </w:r>
      <w:r w:rsidR="003F4815" w:rsidRPr="009B5A37">
        <w:rPr>
          <w:sz w:val="24"/>
          <w:szCs w:val="24"/>
        </w:rPr>
        <w:t>owever, within any department, there exists a diverse range of employee attitudes, with some exhibiting a proactive approach while others may adopt a more complacent, "retired-on-duty" mindset</w:t>
      </w:r>
      <w:r w:rsidR="00E145F3" w:rsidRPr="009B5A37">
        <w:rPr>
          <w:sz w:val="24"/>
          <w:szCs w:val="24"/>
        </w:rPr>
        <w:t xml:space="preserve"> </w:t>
      </w:r>
      <w:sdt>
        <w:sdtPr>
          <w:rPr>
            <w:sz w:val="24"/>
            <w:szCs w:val="24"/>
          </w:rPr>
          <w:id w:val="-1842532817"/>
          <w:citation/>
        </w:sdtPr>
        <w:sdtContent>
          <w:r w:rsidR="003F4815" w:rsidRPr="009B5A37">
            <w:rPr>
              <w:sz w:val="24"/>
              <w:szCs w:val="24"/>
            </w:rPr>
            <w:fldChar w:fldCharType="begin"/>
          </w:r>
          <w:r w:rsidR="003F4815" w:rsidRPr="009B5A37">
            <w:rPr>
              <w:sz w:val="24"/>
              <w:szCs w:val="24"/>
            </w:rPr>
            <w:instrText xml:space="preserve"> CITATION Den20 \l 2057 </w:instrText>
          </w:r>
          <w:r w:rsidR="003F4815" w:rsidRPr="009B5A37">
            <w:rPr>
              <w:sz w:val="24"/>
              <w:szCs w:val="24"/>
            </w:rPr>
            <w:fldChar w:fldCharType="separate"/>
          </w:r>
          <w:r w:rsidR="000A40BC" w:rsidRPr="000A40BC">
            <w:rPr>
              <w:noProof/>
              <w:sz w:val="24"/>
              <w:szCs w:val="24"/>
            </w:rPr>
            <w:t>(Denton, 2020)</w:t>
          </w:r>
          <w:r w:rsidR="003F4815" w:rsidRPr="009B5A37">
            <w:rPr>
              <w:sz w:val="24"/>
              <w:szCs w:val="24"/>
            </w:rPr>
            <w:fldChar w:fldCharType="end"/>
          </w:r>
        </w:sdtContent>
      </w:sdt>
      <w:r w:rsidR="00E145F3" w:rsidRPr="009B5A37">
        <w:rPr>
          <w:sz w:val="24"/>
          <w:szCs w:val="24"/>
        </w:rPr>
        <w:t>. Often termed the "delegative leadership style," the laissez-faire leadership style emphasises empowering team members by granting them autonomy. This approach is recognised as one of the least interventionist forms of leadership, effectively meaning "let them do." Consequently, it is characterised as a highly hands-off leadership method. Leaders who embrace this style place their trust in employees, relying on them to fulfil their responsibilities without micromanaging or excessively intervening with feedback or guidance. Instead, delegative leaders encourage team members to leverage their creativity, resources, and expertise to achieve their objectives. This leadership approach can be effective when team members are skilled and take ownership of their tasks. However, it may also result in conflicts among team members and potentially create divisions within the group</w:t>
      </w:r>
      <w:r w:rsidR="00687FFD">
        <w:rPr>
          <w:sz w:val="24"/>
          <w:szCs w:val="24"/>
        </w:rPr>
        <w:t xml:space="preserve"> </w:t>
      </w:r>
      <w:sdt>
        <w:sdtPr>
          <w:rPr>
            <w:sz w:val="24"/>
            <w:szCs w:val="24"/>
          </w:rPr>
          <w:id w:val="1442029842"/>
          <w:citation/>
        </w:sdtPr>
        <w:sdtContent>
          <w:r w:rsidR="00687FFD">
            <w:rPr>
              <w:sz w:val="24"/>
              <w:szCs w:val="24"/>
            </w:rPr>
            <w:fldChar w:fldCharType="begin"/>
          </w:r>
          <w:r w:rsidR="00687FFD">
            <w:rPr>
              <w:sz w:val="24"/>
              <w:szCs w:val="24"/>
            </w:rPr>
            <w:instrText xml:space="preserve"> CITATION Hou20 \l 2057 </w:instrText>
          </w:r>
          <w:r w:rsidR="00687FFD">
            <w:rPr>
              <w:sz w:val="24"/>
              <w:szCs w:val="24"/>
            </w:rPr>
            <w:fldChar w:fldCharType="separate"/>
          </w:r>
          <w:r w:rsidR="000A40BC" w:rsidRPr="000A40BC">
            <w:rPr>
              <w:noProof/>
              <w:sz w:val="24"/>
              <w:szCs w:val="24"/>
            </w:rPr>
            <w:t>(Houlihan, 2020)</w:t>
          </w:r>
          <w:r w:rsidR="00687FFD">
            <w:rPr>
              <w:sz w:val="24"/>
              <w:szCs w:val="24"/>
            </w:rPr>
            <w:fldChar w:fldCharType="end"/>
          </w:r>
        </w:sdtContent>
      </w:sdt>
      <w:r w:rsidR="00E145F3" w:rsidRPr="009B5A37">
        <w:rPr>
          <w:sz w:val="24"/>
          <w:szCs w:val="24"/>
        </w:rPr>
        <w:t xml:space="preserve">. </w:t>
      </w:r>
    </w:p>
    <w:p w14:paraId="1BA32705" w14:textId="6C548663" w:rsidR="00246C6C" w:rsidRPr="009B5A37" w:rsidRDefault="00E145F3" w:rsidP="00246C6C">
      <w:pPr>
        <w:ind w:right="237"/>
        <w:jc w:val="both"/>
        <w:rPr>
          <w:sz w:val="24"/>
          <w:szCs w:val="24"/>
        </w:rPr>
      </w:pPr>
      <w:r w:rsidRPr="009B5A37">
        <w:rPr>
          <w:sz w:val="24"/>
          <w:szCs w:val="24"/>
        </w:rPr>
        <w:t xml:space="preserve">Newcomers may find it difficult to adjust to this leadership style, and existing staff might struggle to discern who holds ultimate authority and accountability for results. Therefore, it is essential to monitor this leadership style closely </w:t>
      </w:r>
      <w:sdt>
        <w:sdtPr>
          <w:rPr>
            <w:sz w:val="24"/>
            <w:szCs w:val="24"/>
          </w:rPr>
          <w:id w:val="1362082740"/>
          <w:citation/>
        </w:sdtPr>
        <w:sdtContent>
          <w:r w:rsidRPr="009B5A37">
            <w:rPr>
              <w:sz w:val="24"/>
              <w:szCs w:val="24"/>
            </w:rPr>
            <w:fldChar w:fldCharType="begin"/>
          </w:r>
          <w:r w:rsidRPr="009B5A37">
            <w:rPr>
              <w:sz w:val="24"/>
              <w:szCs w:val="24"/>
            </w:rPr>
            <w:instrText xml:space="preserve"> CITATION IMD25 \l 2057 </w:instrText>
          </w:r>
          <w:r w:rsidRPr="009B5A37">
            <w:rPr>
              <w:sz w:val="24"/>
              <w:szCs w:val="24"/>
            </w:rPr>
            <w:fldChar w:fldCharType="separate"/>
          </w:r>
          <w:r w:rsidR="000A40BC" w:rsidRPr="000A40BC">
            <w:rPr>
              <w:noProof/>
              <w:sz w:val="24"/>
              <w:szCs w:val="24"/>
            </w:rPr>
            <w:t>(IMD, 2025)</w:t>
          </w:r>
          <w:r w:rsidRPr="009B5A37">
            <w:rPr>
              <w:sz w:val="24"/>
              <w:szCs w:val="24"/>
            </w:rPr>
            <w:fldChar w:fldCharType="end"/>
          </w:r>
        </w:sdtContent>
      </w:sdt>
      <w:r w:rsidRPr="009B5A37">
        <w:rPr>
          <w:sz w:val="24"/>
          <w:szCs w:val="24"/>
        </w:rPr>
        <w:t xml:space="preserve">. </w:t>
      </w:r>
      <w:r w:rsidR="00246C6C" w:rsidRPr="009B5A37">
        <w:rPr>
          <w:sz w:val="24"/>
          <w:szCs w:val="24"/>
        </w:rPr>
        <w:t xml:space="preserve">Research suggests that police leaders who engage in passive leadership, effectively neglecting their leadership responsibilities, are generally perceived as less effective. Furthermore, there is evidence to indicate that such leadership styles can adversely affect the motivation of subordinates to go above and beyond in their efforts </w:t>
      </w:r>
      <w:sdt>
        <w:sdtPr>
          <w:rPr>
            <w:sz w:val="24"/>
            <w:szCs w:val="24"/>
          </w:rPr>
          <w:id w:val="-1970264491"/>
          <w:citation/>
        </w:sdtPr>
        <w:sdtContent>
          <w:r w:rsidR="00246C6C" w:rsidRPr="009B5A37">
            <w:rPr>
              <w:sz w:val="24"/>
              <w:szCs w:val="24"/>
            </w:rPr>
            <w:fldChar w:fldCharType="begin"/>
          </w:r>
          <w:r w:rsidR="00246C6C" w:rsidRPr="009B5A37">
            <w:rPr>
              <w:sz w:val="24"/>
              <w:szCs w:val="24"/>
            </w:rPr>
            <w:instrText xml:space="preserve"> CITATION Cam11 \l 2057 </w:instrText>
          </w:r>
          <w:r w:rsidR="00246C6C" w:rsidRPr="009B5A37">
            <w:rPr>
              <w:sz w:val="24"/>
              <w:szCs w:val="24"/>
            </w:rPr>
            <w:fldChar w:fldCharType="separate"/>
          </w:r>
          <w:r w:rsidR="000A40BC" w:rsidRPr="000A40BC">
            <w:rPr>
              <w:noProof/>
              <w:sz w:val="24"/>
              <w:szCs w:val="24"/>
            </w:rPr>
            <w:t>(Campbell &amp; Kodz, 2011)</w:t>
          </w:r>
          <w:r w:rsidR="00246C6C" w:rsidRPr="009B5A37">
            <w:rPr>
              <w:sz w:val="24"/>
              <w:szCs w:val="24"/>
            </w:rPr>
            <w:fldChar w:fldCharType="end"/>
          </w:r>
        </w:sdtContent>
      </w:sdt>
      <w:r w:rsidR="00246C6C" w:rsidRPr="009B5A37">
        <w:rPr>
          <w:sz w:val="24"/>
          <w:szCs w:val="24"/>
        </w:rPr>
        <w:t>.</w:t>
      </w:r>
    </w:p>
    <w:p w14:paraId="6EDCBB19" w14:textId="5D1CB5AB" w:rsidR="00E145F3" w:rsidRPr="009B5A37" w:rsidRDefault="00E145F3" w:rsidP="00E145F3">
      <w:pPr>
        <w:ind w:right="237"/>
        <w:jc w:val="both"/>
        <w:rPr>
          <w:sz w:val="24"/>
          <w:szCs w:val="24"/>
        </w:rPr>
      </w:pPr>
    </w:p>
    <w:p w14:paraId="03EDEE06" w14:textId="77777777" w:rsidR="00217893" w:rsidRPr="009B5A37" w:rsidRDefault="00217893" w:rsidP="00340E9A">
      <w:pPr>
        <w:ind w:right="237"/>
        <w:jc w:val="both"/>
        <w:rPr>
          <w:sz w:val="24"/>
          <w:szCs w:val="24"/>
        </w:rPr>
      </w:pPr>
    </w:p>
    <w:p w14:paraId="3FEB390F" w14:textId="521739EE" w:rsidR="00D85964" w:rsidRPr="009B5A37" w:rsidRDefault="00D85964" w:rsidP="00D16583">
      <w:pPr>
        <w:ind w:right="237"/>
        <w:jc w:val="both"/>
        <w:rPr>
          <w:sz w:val="24"/>
          <w:szCs w:val="24"/>
        </w:rPr>
      </w:pPr>
      <w:r w:rsidRPr="009B5A37">
        <w:rPr>
          <w:sz w:val="24"/>
          <w:szCs w:val="24"/>
        </w:rPr>
        <w:t xml:space="preserve">The incident I have chosen to reflect on pertains to my response to a road traffic collision involving three vehicles. This collision took place on a heavily trafficked </w:t>
      </w:r>
      <w:r w:rsidRPr="009B5A37">
        <w:rPr>
          <w:sz w:val="24"/>
          <w:szCs w:val="24"/>
        </w:rPr>
        <w:lastRenderedPageBreak/>
        <w:t xml:space="preserve">road, necessitating a closure of the area. One individual sustained a severe leg injury and required immediate medical assistance. Upon arriving first at the scene and recognising the seriousness of the situation, I promptly requested additional police support. While waiting for the extra officers to arrive, I approached all parties involved to evaluate their injuries and determine the necessary response time for healthcare professionals. Fortunately, an off-duty paramedic was present at the scene. Shortly thereafter, my colleagues arrived, and I briefed them on the situation. During this phase, I employed an autocratic leadership style, assuming full responsibility for assigning tasks to the officers, as I was the first on the scene and possessed information about the collision that they did not. I directed one officer to block the road to prevent any additional hazards from entering the area and potentially causing further injuries. Another officer was assigned to gather the details of all individuals involved while I contacted the ambulance service to relay the circumstances and assist the off-duty paramedic in stabilizing the injured parties. As the ambulance arrived and the individual with the significant leg injury was transported to the hospital, the situation began to stabilize, allowing for a more measured approach. Given that my colleagues had more experience and had </w:t>
      </w:r>
      <w:r w:rsidR="000204B7" w:rsidRPr="009B5A37">
        <w:rPr>
          <w:sz w:val="24"/>
          <w:szCs w:val="24"/>
        </w:rPr>
        <w:t>overseen</w:t>
      </w:r>
      <w:r w:rsidRPr="009B5A37">
        <w:rPr>
          <w:sz w:val="24"/>
          <w:szCs w:val="24"/>
        </w:rPr>
        <w:t xml:space="preserve"> numerous road traffic collisions, I shifted to a laissez-faire leadership style, permitting them to </w:t>
      </w:r>
      <w:r w:rsidR="000204B7" w:rsidRPr="009B5A37">
        <w:rPr>
          <w:sz w:val="24"/>
          <w:szCs w:val="24"/>
        </w:rPr>
        <w:t>conduct</w:t>
      </w:r>
      <w:r w:rsidRPr="009B5A37">
        <w:rPr>
          <w:sz w:val="24"/>
          <w:szCs w:val="24"/>
        </w:rPr>
        <w:t xml:space="preserve"> the necessary inquiries, confident in their ability to manage the situation effectively.</w:t>
      </w:r>
    </w:p>
    <w:p w14:paraId="0D0EBE8F" w14:textId="77777777" w:rsidR="00D85964" w:rsidRPr="009B5A37" w:rsidRDefault="00D85964" w:rsidP="00D16583">
      <w:pPr>
        <w:ind w:right="237"/>
        <w:jc w:val="both"/>
        <w:rPr>
          <w:sz w:val="24"/>
          <w:szCs w:val="24"/>
        </w:rPr>
      </w:pPr>
    </w:p>
    <w:p w14:paraId="246F0881" w14:textId="77777777" w:rsidR="00D85964" w:rsidRPr="009B5A37" w:rsidRDefault="00D85964" w:rsidP="00D85964">
      <w:pPr>
        <w:ind w:right="237"/>
        <w:jc w:val="both"/>
        <w:rPr>
          <w:sz w:val="24"/>
          <w:szCs w:val="24"/>
        </w:rPr>
      </w:pPr>
      <w:r w:rsidRPr="009B5A37">
        <w:rPr>
          <w:sz w:val="24"/>
          <w:szCs w:val="24"/>
        </w:rPr>
        <w:t xml:space="preserve">In the midst of the high-pressure situation, I experienced significant stress to ensure that the casualty received the necessary medical care and that my colleagues were adequately informed and assigned their tasks, leaving no details overlooked. However, as the intensity of the situation began to diminish, I found myself able to relax and delegate more responsibilities to my team members. </w:t>
      </w:r>
    </w:p>
    <w:p w14:paraId="52A5F0F0" w14:textId="77777777" w:rsidR="00D85964" w:rsidRPr="009B5A37" w:rsidRDefault="00D85964" w:rsidP="00D85964">
      <w:pPr>
        <w:ind w:right="237"/>
        <w:jc w:val="both"/>
        <w:rPr>
          <w:sz w:val="24"/>
          <w:szCs w:val="24"/>
        </w:rPr>
      </w:pPr>
    </w:p>
    <w:p w14:paraId="428F2602" w14:textId="1CB47A86" w:rsidR="00217893" w:rsidRPr="009B5A37" w:rsidRDefault="00E7318F" w:rsidP="00D85964">
      <w:pPr>
        <w:ind w:right="237"/>
        <w:jc w:val="both"/>
        <w:rPr>
          <w:sz w:val="24"/>
          <w:szCs w:val="24"/>
        </w:rPr>
      </w:pPr>
      <w:r w:rsidRPr="009B5A37">
        <w:rPr>
          <w:sz w:val="24"/>
          <w:szCs w:val="24"/>
        </w:rPr>
        <w:t>My actions</w:t>
      </w:r>
      <w:r w:rsidR="00D85964" w:rsidRPr="009B5A37">
        <w:rPr>
          <w:sz w:val="24"/>
          <w:szCs w:val="24"/>
        </w:rPr>
        <w:t xml:space="preserve"> were appropriate, and my leadership approach was timely throughout the incident. Should </w:t>
      </w:r>
      <w:r w:rsidR="001E50B9" w:rsidRPr="009B5A37">
        <w:rPr>
          <w:sz w:val="24"/>
          <w:szCs w:val="24"/>
        </w:rPr>
        <w:t>an analogous situation</w:t>
      </w:r>
      <w:r w:rsidR="00D85964" w:rsidRPr="009B5A37">
        <w:rPr>
          <w:sz w:val="24"/>
          <w:szCs w:val="24"/>
        </w:rPr>
        <w:t xml:space="preserve"> arise in the future, I would embrace a transformational leadership style, recognizing the expertise and capabilities of my colleagues. This approach would facilitate a more balanced distribution of responsibilities, alleviating the pressure on me alone.</w:t>
      </w:r>
    </w:p>
    <w:p w14:paraId="6E11B782" w14:textId="77777777" w:rsidR="00D3342D" w:rsidRPr="009B5A37" w:rsidRDefault="00D3342D" w:rsidP="00340E9A">
      <w:pPr>
        <w:ind w:right="237"/>
        <w:jc w:val="both"/>
        <w:rPr>
          <w:sz w:val="24"/>
          <w:szCs w:val="24"/>
        </w:rPr>
      </w:pPr>
    </w:p>
    <w:p w14:paraId="40687D6D" w14:textId="77777777" w:rsidR="001C6710" w:rsidRDefault="001C6710" w:rsidP="00340E9A">
      <w:pPr>
        <w:ind w:right="237"/>
        <w:jc w:val="both"/>
        <w:rPr>
          <w:sz w:val="24"/>
          <w:szCs w:val="24"/>
          <w:u w:val="single"/>
        </w:rPr>
      </w:pPr>
    </w:p>
    <w:p w14:paraId="769D6548" w14:textId="77777777" w:rsidR="00676495" w:rsidRDefault="00676495" w:rsidP="00340E9A">
      <w:pPr>
        <w:ind w:right="237"/>
        <w:jc w:val="both"/>
        <w:rPr>
          <w:sz w:val="24"/>
          <w:szCs w:val="24"/>
        </w:rPr>
      </w:pPr>
    </w:p>
    <w:p w14:paraId="437DD2B3" w14:textId="57009274" w:rsidR="00246C6C" w:rsidRDefault="00E7318F" w:rsidP="00340E9A">
      <w:pPr>
        <w:ind w:right="237"/>
        <w:jc w:val="both"/>
        <w:rPr>
          <w:sz w:val="24"/>
          <w:szCs w:val="24"/>
        </w:rPr>
      </w:pPr>
      <w:r>
        <w:rPr>
          <w:sz w:val="24"/>
          <w:szCs w:val="24"/>
        </w:rPr>
        <w:t>Word Count - 21</w:t>
      </w:r>
      <w:r w:rsidR="00B60C4F">
        <w:rPr>
          <w:sz w:val="24"/>
          <w:szCs w:val="24"/>
        </w:rPr>
        <w:t>6</w:t>
      </w:r>
      <w:r w:rsidR="001E50B9">
        <w:rPr>
          <w:sz w:val="24"/>
          <w:szCs w:val="24"/>
        </w:rPr>
        <w:t>5</w:t>
      </w:r>
    </w:p>
    <w:p w14:paraId="6D4984EE" w14:textId="77777777" w:rsidR="00246C6C" w:rsidRDefault="00246C6C" w:rsidP="00340E9A">
      <w:pPr>
        <w:ind w:right="237"/>
        <w:jc w:val="both"/>
        <w:rPr>
          <w:sz w:val="24"/>
          <w:szCs w:val="24"/>
        </w:rPr>
      </w:pPr>
    </w:p>
    <w:p w14:paraId="41AAC611" w14:textId="77777777" w:rsidR="00246C6C" w:rsidRDefault="00246C6C" w:rsidP="00340E9A">
      <w:pPr>
        <w:ind w:right="237"/>
        <w:jc w:val="both"/>
        <w:rPr>
          <w:b/>
          <w:sz w:val="24"/>
          <w:szCs w:val="24"/>
        </w:rPr>
      </w:pPr>
    </w:p>
    <w:p w14:paraId="55885AA0" w14:textId="24AB345B" w:rsidR="008B28E7" w:rsidRDefault="008B28E7" w:rsidP="001C2CB9">
      <w:pPr>
        <w:ind w:right="237"/>
      </w:pPr>
    </w:p>
    <w:p w14:paraId="5B098BA0" w14:textId="77777777" w:rsidR="001C2CB9" w:rsidRDefault="001C2CB9" w:rsidP="001C2CB9">
      <w:pPr>
        <w:ind w:right="237"/>
      </w:pPr>
    </w:p>
    <w:p w14:paraId="4CB58921" w14:textId="77777777" w:rsidR="001A62FC" w:rsidRDefault="001A62FC" w:rsidP="001C2CB9">
      <w:pPr>
        <w:ind w:right="237"/>
      </w:pPr>
    </w:p>
    <w:p w14:paraId="0A9B7BE7" w14:textId="77777777" w:rsidR="001A62FC" w:rsidRDefault="001A62FC" w:rsidP="001C2CB9">
      <w:pPr>
        <w:ind w:right="237"/>
      </w:pPr>
    </w:p>
    <w:p w14:paraId="61F60E3A" w14:textId="77777777" w:rsidR="001A62FC" w:rsidRDefault="001A62FC" w:rsidP="001C2CB9">
      <w:pPr>
        <w:ind w:right="237"/>
      </w:pPr>
    </w:p>
    <w:p w14:paraId="2BBD7D05" w14:textId="77777777" w:rsidR="001A62FC" w:rsidRDefault="001A62FC" w:rsidP="001C2CB9">
      <w:pPr>
        <w:ind w:right="237"/>
      </w:pPr>
    </w:p>
    <w:p w14:paraId="73D13938" w14:textId="77777777" w:rsidR="001A62FC" w:rsidRDefault="001A62FC" w:rsidP="001C2CB9">
      <w:pPr>
        <w:ind w:right="237"/>
      </w:pPr>
    </w:p>
    <w:p w14:paraId="08C14826" w14:textId="77777777" w:rsidR="001A62FC" w:rsidRDefault="001A62FC" w:rsidP="001C2CB9">
      <w:pPr>
        <w:ind w:right="237"/>
      </w:pPr>
    </w:p>
    <w:p w14:paraId="280C3926" w14:textId="77777777" w:rsidR="00E77EEC" w:rsidRDefault="00E77EEC" w:rsidP="001C2CB9">
      <w:pPr>
        <w:ind w:right="237"/>
      </w:pPr>
    </w:p>
    <w:p w14:paraId="2B6C2294" w14:textId="77777777" w:rsidR="00E77EEC" w:rsidRDefault="00E77EEC" w:rsidP="001C2CB9">
      <w:pPr>
        <w:ind w:right="237"/>
      </w:pPr>
    </w:p>
    <w:p w14:paraId="72DD2084" w14:textId="77777777" w:rsidR="00E77EEC" w:rsidRDefault="00E77EEC" w:rsidP="001C2CB9">
      <w:pPr>
        <w:ind w:right="237"/>
      </w:pPr>
    </w:p>
    <w:p w14:paraId="214336CD" w14:textId="77777777" w:rsidR="00E77EEC" w:rsidRDefault="00E77EEC" w:rsidP="001C2CB9">
      <w:pPr>
        <w:ind w:right="237"/>
      </w:pPr>
    </w:p>
    <w:p w14:paraId="757BFE6B" w14:textId="77777777" w:rsidR="00E77EEC" w:rsidRDefault="00E77EEC" w:rsidP="001C2CB9">
      <w:pPr>
        <w:ind w:right="237"/>
      </w:pPr>
    </w:p>
    <w:p w14:paraId="0AD5EB7D" w14:textId="77777777" w:rsidR="00E77EEC" w:rsidRDefault="00E77EEC" w:rsidP="001C2CB9">
      <w:pPr>
        <w:ind w:right="237"/>
      </w:pPr>
    </w:p>
    <w:p w14:paraId="661766FD" w14:textId="77777777" w:rsidR="00E77EEC" w:rsidRDefault="00E77EEC" w:rsidP="001C2CB9">
      <w:pPr>
        <w:ind w:right="237"/>
      </w:pPr>
    </w:p>
    <w:p w14:paraId="0F7E55D0" w14:textId="77777777" w:rsidR="00E77EEC" w:rsidRDefault="00E77EEC" w:rsidP="001C2CB9">
      <w:pPr>
        <w:ind w:right="237"/>
      </w:pPr>
    </w:p>
    <w:p w14:paraId="562CBB43" w14:textId="77777777" w:rsidR="00E77EEC" w:rsidRDefault="00E77EEC" w:rsidP="001C2CB9">
      <w:pPr>
        <w:ind w:right="237"/>
      </w:pPr>
    </w:p>
    <w:p w14:paraId="0DEB8C0E" w14:textId="77777777" w:rsidR="00E77EEC" w:rsidRDefault="00E77EEC" w:rsidP="001C2CB9">
      <w:pPr>
        <w:ind w:right="237"/>
      </w:pPr>
    </w:p>
    <w:p w14:paraId="2D3D7A28" w14:textId="77777777" w:rsidR="001C2CB9" w:rsidRDefault="001C2CB9" w:rsidP="001C2CB9">
      <w:pPr>
        <w:ind w:right="237"/>
      </w:pPr>
    </w:p>
    <w:p w14:paraId="2BA50CD3" w14:textId="77777777" w:rsidR="001C2CB9" w:rsidRDefault="001C2CB9" w:rsidP="001C2CB9">
      <w:pPr>
        <w:ind w:right="237"/>
      </w:pPr>
    </w:p>
    <w:p w14:paraId="76B928CC" w14:textId="77777777" w:rsidR="001A62FC" w:rsidRDefault="001A62FC" w:rsidP="001C2CB9">
      <w:pPr>
        <w:ind w:right="237"/>
      </w:pPr>
    </w:p>
    <w:p w14:paraId="338140CF" w14:textId="77777777" w:rsidR="001A62FC" w:rsidRPr="001C2CB9" w:rsidRDefault="001A62FC" w:rsidP="001C2CB9">
      <w:pPr>
        <w:ind w:right="237"/>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2BF07085" w14:textId="77777777" w:rsidR="002360E4" w:rsidRPr="00450C83" w:rsidRDefault="002360E4" w:rsidP="00340E9A">
      <w:pPr>
        <w:ind w:right="237"/>
        <w:jc w:val="both"/>
        <w:rPr>
          <w:b/>
          <w:sz w:val="24"/>
          <w:szCs w:val="24"/>
        </w:rPr>
      </w:pPr>
    </w:p>
    <w:p w14:paraId="2C8B289B" w14:textId="19B064AB" w:rsidR="001C2CB9" w:rsidRDefault="002360E4" w:rsidP="001C2CB9">
      <w:pPr>
        <w:ind w:right="237"/>
        <w:jc w:val="both"/>
        <w:rPr>
          <w:sz w:val="24"/>
          <w:szCs w:val="24"/>
        </w:rPr>
      </w:pPr>
      <w:r w:rsidRPr="009B5A37">
        <w:rPr>
          <w:sz w:val="24"/>
          <w:szCs w:val="24"/>
        </w:rPr>
        <w:t>In this essay, I will engage in a critical reflection on my three-year probationary period. I will examine the advantages I have gained from mentoring and coaching, and how these experiences have facilitated the achievement of my personal, professional, and organisational objectives.</w:t>
      </w:r>
    </w:p>
    <w:p w14:paraId="1D76FB38" w14:textId="77777777" w:rsidR="002567FA" w:rsidRDefault="002567FA" w:rsidP="001C2CB9">
      <w:pPr>
        <w:ind w:right="237"/>
        <w:jc w:val="both"/>
        <w:rPr>
          <w:sz w:val="24"/>
          <w:szCs w:val="24"/>
        </w:rPr>
      </w:pPr>
    </w:p>
    <w:p w14:paraId="650318C3" w14:textId="77777777" w:rsidR="0041712C" w:rsidRPr="0041712C" w:rsidRDefault="0041712C" w:rsidP="0041712C">
      <w:pPr>
        <w:ind w:right="237"/>
        <w:jc w:val="both"/>
        <w:rPr>
          <w:sz w:val="24"/>
          <w:szCs w:val="24"/>
        </w:rPr>
      </w:pPr>
      <w:r w:rsidRPr="0041712C">
        <w:rPr>
          <w:sz w:val="24"/>
          <w:szCs w:val="24"/>
        </w:rPr>
        <w:t>The transition from a policing student to a fully operational officer is a significant developmental journey. The three-year probation period within the UK professional policing degree framework is designed to support this transition by embedding learning through operational exposure, structured reflection, and professional guidance. Central to this process are coaching and mentoring, both of which provide the scaffolding necessary for probationers to grow into competent and confident police officers. This reflection critically explores how mentoring and coaching have benefited my development, supported the achievement of personal, professional, and organisational goals, and contributed to my ability to learn, develop, and perform in the workplace. Relevant theories and models of coaching and mentoring, particularly within a policing context, will be integrated to demonstrate the impact of structured support on officer development.</w:t>
      </w:r>
    </w:p>
    <w:p w14:paraId="42D9D625" w14:textId="77777777" w:rsidR="0041712C" w:rsidRPr="0041712C" w:rsidRDefault="0041712C" w:rsidP="0041712C">
      <w:pPr>
        <w:ind w:right="237"/>
        <w:jc w:val="both"/>
        <w:rPr>
          <w:sz w:val="24"/>
          <w:szCs w:val="24"/>
        </w:rPr>
      </w:pPr>
    </w:p>
    <w:p w14:paraId="39F91319" w14:textId="5407DB45" w:rsidR="0041712C" w:rsidRPr="0041712C" w:rsidRDefault="0041712C" w:rsidP="0041712C">
      <w:pPr>
        <w:ind w:right="237"/>
        <w:jc w:val="both"/>
        <w:rPr>
          <w:sz w:val="24"/>
          <w:szCs w:val="24"/>
        </w:rPr>
      </w:pPr>
      <w:r w:rsidRPr="0041712C">
        <w:rPr>
          <w:sz w:val="24"/>
          <w:szCs w:val="24"/>
        </w:rPr>
        <w:t>Mentoring and coaching are frequently used interchangeably, yet they represent distinct forms of professional development. According to</w:t>
      </w:r>
      <w:r w:rsidR="005503BF">
        <w:rPr>
          <w:sz w:val="24"/>
          <w:szCs w:val="24"/>
        </w:rPr>
        <w:t xml:space="preserve"> </w:t>
      </w:r>
      <w:sdt>
        <w:sdtPr>
          <w:rPr>
            <w:sz w:val="24"/>
            <w:szCs w:val="24"/>
          </w:rPr>
          <w:id w:val="-873915223"/>
          <w:citation/>
        </w:sdtPr>
        <w:sdtContent>
          <w:r w:rsidR="005503BF">
            <w:rPr>
              <w:sz w:val="24"/>
              <w:szCs w:val="24"/>
            </w:rPr>
            <w:fldChar w:fldCharType="begin"/>
          </w:r>
          <w:r w:rsidR="005503BF">
            <w:rPr>
              <w:sz w:val="24"/>
              <w:szCs w:val="24"/>
            </w:rPr>
            <w:instrText xml:space="preserve"> CITATION Sar22 \l 2057 </w:instrText>
          </w:r>
          <w:r w:rsidR="005503BF">
            <w:rPr>
              <w:sz w:val="24"/>
              <w:szCs w:val="24"/>
            </w:rPr>
            <w:fldChar w:fldCharType="separate"/>
          </w:r>
          <w:r w:rsidR="000A40BC" w:rsidRPr="000A40BC">
            <w:rPr>
              <w:noProof/>
              <w:sz w:val="24"/>
              <w:szCs w:val="24"/>
            </w:rPr>
            <w:t>(Sarpong, 2022)</w:t>
          </w:r>
          <w:r w:rsidR="005503BF">
            <w:rPr>
              <w:sz w:val="24"/>
              <w:szCs w:val="24"/>
            </w:rPr>
            <w:fldChar w:fldCharType="end"/>
          </w:r>
        </w:sdtContent>
      </w:sdt>
      <w:r w:rsidRPr="0041712C">
        <w:rPr>
          <w:sz w:val="24"/>
          <w:szCs w:val="24"/>
        </w:rPr>
        <w:t xml:space="preserve">, mentoring is a relationship in which a more experienced individual offers guidance, </w:t>
      </w:r>
      <w:r w:rsidRPr="0041712C">
        <w:rPr>
          <w:sz w:val="24"/>
          <w:szCs w:val="24"/>
        </w:rPr>
        <w:lastRenderedPageBreak/>
        <w:t>advice, and support over an extended period. Coaching, on the other hand, is more performance-focused and often shorter term, involving structured dialogue to unlock an individual’s potential</w:t>
      </w:r>
      <w:r w:rsidR="005503BF">
        <w:rPr>
          <w:sz w:val="24"/>
          <w:szCs w:val="24"/>
        </w:rPr>
        <w:t xml:space="preserve"> </w:t>
      </w:r>
      <w:sdt>
        <w:sdtPr>
          <w:rPr>
            <w:sz w:val="24"/>
            <w:szCs w:val="24"/>
          </w:rPr>
          <w:id w:val="-1007134023"/>
          <w:citation/>
        </w:sdtPr>
        <w:sdtContent>
          <w:r w:rsidR="005503BF">
            <w:rPr>
              <w:sz w:val="24"/>
              <w:szCs w:val="24"/>
            </w:rPr>
            <w:fldChar w:fldCharType="begin"/>
          </w:r>
          <w:r w:rsidR="005503BF">
            <w:rPr>
              <w:sz w:val="24"/>
              <w:szCs w:val="24"/>
            </w:rPr>
            <w:instrText xml:space="preserve"> CITATION Whi17 \l 2057 </w:instrText>
          </w:r>
          <w:r w:rsidR="005503BF">
            <w:rPr>
              <w:sz w:val="24"/>
              <w:szCs w:val="24"/>
            </w:rPr>
            <w:fldChar w:fldCharType="separate"/>
          </w:r>
          <w:r w:rsidR="000A40BC" w:rsidRPr="000A40BC">
            <w:rPr>
              <w:noProof/>
              <w:sz w:val="24"/>
              <w:szCs w:val="24"/>
            </w:rPr>
            <w:t>(Whitmore, 2017)</w:t>
          </w:r>
          <w:r w:rsidR="005503BF">
            <w:rPr>
              <w:sz w:val="24"/>
              <w:szCs w:val="24"/>
            </w:rPr>
            <w:fldChar w:fldCharType="end"/>
          </w:r>
        </w:sdtContent>
      </w:sdt>
      <w:r w:rsidRPr="0041712C">
        <w:rPr>
          <w:sz w:val="24"/>
          <w:szCs w:val="24"/>
        </w:rPr>
        <w:t>.</w:t>
      </w:r>
    </w:p>
    <w:p w14:paraId="235E6EC4" w14:textId="7A4AF3F7" w:rsidR="0041712C" w:rsidRDefault="0041712C" w:rsidP="0041712C">
      <w:pPr>
        <w:ind w:right="237"/>
        <w:jc w:val="both"/>
        <w:rPr>
          <w:sz w:val="24"/>
          <w:szCs w:val="24"/>
        </w:rPr>
      </w:pPr>
      <w:r w:rsidRPr="0041712C">
        <w:rPr>
          <w:sz w:val="24"/>
          <w:szCs w:val="24"/>
        </w:rPr>
        <w:t xml:space="preserve">In the context of policing, mentoring is typically undertaken by experienced officers who support new recruits by sharing tacit knowledge, helping them navigate the organisational culture, and reinforcing ethical standards. Coaching in policing often aligns with performance management, focusing on skill development, situational judgment, and operational decision-making </w:t>
      </w:r>
      <w:sdt>
        <w:sdtPr>
          <w:rPr>
            <w:sz w:val="24"/>
            <w:szCs w:val="24"/>
          </w:rPr>
          <w:id w:val="-2128153911"/>
          <w:citation/>
        </w:sdtPr>
        <w:sdtContent>
          <w:r w:rsidR="00FB555B">
            <w:rPr>
              <w:sz w:val="24"/>
              <w:szCs w:val="24"/>
            </w:rPr>
            <w:fldChar w:fldCharType="begin"/>
          </w:r>
          <w:r w:rsidR="00FB555B">
            <w:rPr>
              <w:sz w:val="24"/>
              <w:szCs w:val="24"/>
            </w:rPr>
            <w:instrText xml:space="preserve"> CITATION Jon16 \l 2057 </w:instrText>
          </w:r>
          <w:r w:rsidR="00FB555B">
            <w:rPr>
              <w:sz w:val="24"/>
              <w:szCs w:val="24"/>
            </w:rPr>
            <w:fldChar w:fldCharType="separate"/>
          </w:r>
          <w:r w:rsidR="000A40BC" w:rsidRPr="000A40BC">
            <w:rPr>
              <w:noProof/>
              <w:sz w:val="24"/>
              <w:szCs w:val="24"/>
            </w:rPr>
            <w:t>(Jones, et al., 2016)</w:t>
          </w:r>
          <w:r w:rsidR="00FB555B">
            <w:rPr>
              <w:sz w:val="24"/>
              <w:szCs w:val="24"/>
            </w:rPr>
            <w:fldChar w:fldCharType="end"/>
          </w:r>
        </w:sdtContent>
      </w:sdt>
      <w:r w:rsidR="00FB555B">
        <w:rPr>
          <w:sz w:val="24"/>
          <w:szCs w:val="24"/>
        </w:rPr>
        <w:t>.</w:t>
      </w:r>
    </w:p>
    <w:p w14:paraId="5C329092" w14:textId="77777777" w:rsidR="005F1189" w:rsidRPr="005F1189" w:rsidRDefault="005F1189" w:rsidP="005F1189">
      <w:pPr>
        <w:ind w:right="237"/>
        <w:jc w:val="both"/>
        <w:rPr>
          <w:sz w:val="24"/>
          <w:szCs w:val="24"/>
        </w:rPr>
      </w:pPr>
    </w:p>
    <w:p w14:paraId="1AE10BB4" w14:textId="013D8506" w:rsidR="005F1189" w:rsidRPr="005F1189" w:rsidRDefault="005F1189" w:rsidP="005F1189">
      <w:pPr>
        <w:ind w:right="237"/>
        <w:jc w:val="both"/>
        <w:rPr>
          <w:sz w:val="24"/>
          <w:szCs w:val="24"/>
        </w:rPr>
      </w:pPr>
      <w:r w:rsidRPr="005F1189">
        <w:rPr>
          <w:sz w:val="24"/>
          <w:szCs w:val="24"/>
        </w:rPr>
        <w:t xml:space="preserve">Coaching and mentoring fundamentally consist of conversations. However, these are not ordinary discussions; they involve a deliberate and skilful application of interpersonal communication that facilitates and accelerates change, growth, and development. It facilitate individuals in cultivating their own thought processes and discovering personal solutions to the challenges they encounter, as well as in capitalising on opportunities for growth. Coaching primarily represents a personalised and inquiry-driven approach to learning. It is facilitated by an individual who assists learners in identifying resources that they can subsequently explore, investigate, and assimilate at their own pace </w:t>
      </w:r>
      <w:sdt>
        <w:sdtPr>
          <w:rPr>
            <w:sz w:val="24"/>
            <w:szCs w:val="24"/>
          </w:rPr>
          <w:id w:val="-1178652500"/>
          <w:citation/>
        </w:sdtPr>
        <w:sdtContent>
          <w:r w:rsidRPr="005F1189">
            <w:rPr>
              <w:sz w:val="24"/>
              <w:szCs w:val="24"/>
            </w:rPr>
            <w:fldChar w:fldCharType="begin"/>
          </w:r>
          <w:r w:rsidRPr="005F1189">
            <w:rPr>
              <w:sz w:val="24"/>
              <w:szCs w:val="24"/>
            </w:rPr>
            <w:instrText xml:space="preserve"> CITATION Par22 \l 2057 </w:instrText>
          </w:r>
          <w:r w:rsidRPr="005F1189">
            <w:rPr>
              <w:sz w:val="24"/>
              <w:szCs w:val="24"/>
            </w:rPr>
            <w:fldChar w:fldCharType="separate"/>
          </w:r>
          <w:r w:rsidR="000A40BC" w:rsidRPr="000A40BC">
            <w:rPr>
              <w:noProof/>
              <w:sz w:val="24"/>
              <w:szCs w:val="24"/>
            </w:rPr>
            <w:t>(Parsloe, 2022)</w:t>
          </w:r>
          <w:r w:rsidRPr="005F1189">
            <w:rPr>
              <w:sz w:val="24"/>
              <w:szCs w:val="24"/>
            </w:rPr>
            <w:fldChar w:fldCharType="end"/>
          </w:r>
        </w:sdtContent>
      </w:sdt>
      <w:r w:rsidRPr="005F1189">
        <w:rPr>
          <w:sz w:val="24"/>
          <w:szCs w:val="24"/>
        </w:rPr>
        <w:t xml:space="preserve">. Mentoring involves a relationship in which an individual with greater experience or expertise provides support, counsel, and direction to assist a less experienced individual in their development and advancement </w:t>
      </w:r>
      <w:sdt>
        <w:sdtPr>
          <w:rPr>
            <w:sz w:val="24"/>
            <w:szCs w:val="24"/>
          </w:rPr>
          <w:id w:val="-29339937"/>
          <w:citation/>
        </w:sdtPr>
        <w:sdtContent>
          <w:r w:rsidRPr="005F1189">
            <w:rPr>
              <w:sz w:val="24"/>
              <w:szCs w:val="24"/>
            </w:rPr>
            <w:fldChar w:fldCharType="begin"/>
          </w:r>
          <w:r w:rsidRPr="005F1189">
            <w:rPr>
              <w:sz w:val="24"/>
              <w:szCs w:val="24"/>
            </w:rPr>
            <w:instrText xml:space="preserve"> CITATION Pol25 \l 2057 </w:instrText>
          </w:r>
          <w:r w:rsidRPr="005F1189">
            <w:rPr>
              <w:sz w:val="24"/>
              <w:szCs w:val="24"/>
            </w:rPr>
            <w:fldChar w:fldCharType="separate"/>
          </w:r>
          <w:r w:rsidR="000A40BC" w:rsidRPr="000A40BC">
            <w:rPr>
              <w:noProof/>
              <w:sz w:val="24"/>
              <w:szCs w:val="24"/>
            </w:rPr>
            <w:t>(Police Superintendents' Association , 2025)</w:t>
          </w:r>
          <w:r w:rsidRPr="005F1189">
            <w:rPr>
              <w:sz w:val="24"/>
              <w:szCs w:val="24"/>
            </w:rPr>
            <w:fldChar w:fldCharType="end"/>
          </w:r>
        </w:sdtContent>
      </w:sdt>
      <w:r w:rsidRPr="005F1189">
        <w:rPr>
          <w:sz w:val="24"/>
          <w:szCs w:val="24"/>
        </w:rPr>
        <w:t>.</w:t>
      </w:r>
    </w:p>
    <w:p w14:paraId="4C3FE0BD" w14:textId="77777777" w:rsidR="005F1189" w:rsidRDefault="005F1189" w:rsidP="0041712C">
      <w:pPr>
        <w:ind w:right="237"/>
        <w:jc w:val="both"/>
        <w:rPr>
          <w:sz w:val="24"/>
          <w:szCs w:val="24"/>
        </w:rPr>
      </w:pPr>
    </w:p>
    <w:p w14:paraId="39FEE056" w14:textId="77777777" w:rsidR="005F1189" w:rsidRDefault="005F1189" w:rsidP="0041712C">
      <w:pPr>
        <w:ind w:right="237"/>
        <w:jc w:val="both"/>
        <w:rPr>
          <w:sz w:val="24"/>
          <w:szCs w:val="24"/>
        </w:rPr>
      </w:pPr>
    </w:p>
    <w:p w14:paraId="4733073E" w14:textId="5D9A7B27" w:rsidR="005F1189" w:rsidRPr="005F1189" w:rsidRDefault="005F1189" w:rsidP="005F1189">
      <w:pPr>
        <w:ind w:right="237"/>
        <w:jc w:val="both"/>
        <w:rPr>
          <w:sz w:val="24"/>
          <w:szCs w:val="24"/>
        </w:rPr>
      </w:pPr>
      <w:r w:rsidRPr="005F1189">
        <w:rPr>
          <w:sz w:val="24"/>
          <w:szCs w:val="24"/>
        </w:rPr>
        <w:t xml:space="preserve">Cognitive behavioural coaching is an effective approach employed in coaching to promote behavioural change and eradicate detrimental patterns. The Cognitive Behavioural Model/Coaching (CBC) operates on the principle that our thoughts (cognition) shape our emotions, which in turn affect our actions (behaviour). Understanding these interrelationships is crucial for effective coaching. In the context of coaching, the CBC approach is informed by empirical research on 'meta-cognition' and 'self-regulation.' Meta-cognition involves the awareness and evaluation of one’s own thoughts, feelings, and behaviours. Throughout the coaching journey, the person being coached must implement both cognitive and behavioural adjustments to reach their objectives. To facilitate this process, it is essential to examine the psychological mechanisms or 'meta-cognitive' skills that enable an individual to navigate the coaching cycle and manage their thoughts and behaviours effectively. The cognitive behavioural model serves as a practical framework that streamlines this process. Cognitive behavioural coaching offers numerous advantages, such as improving self-awareness and self-reflection, recognising and confronting limiting beliefs, fostering new thought and behaviour patterns, and cultivating resilience and adaptability </w:t>
      </w:r>
      <w:sdt>
        <w:sdtPr>
          <w:rPr>
            <w:sz w:val="24"/>
            <w:szCs w:val="24"/>
          </w:rPr>
          <w:id w:val="-508140673"/>
          <w:citation/>
        </w:sdtPr>
        <w:sdtContent>
          <w:r w:rsidRPr="005F1189">
            <w:rPr>
              <w:sz w:val="24"/>
              <w:szCs w:val="24"/>
            </w:rPr>
            <w:fldChar w:fldCharType="begin"/>
          </w:r>
          <w:r w:rsidRPr="005F1189">
            <w:rPr>
              <w:sz w:val="24"/>
              <w:szCs w:val="24"/>
            </w:rPr>
            <w:instrText xml:space="preserve"> CITATION Eng20 \l 2057 </w:instrText>
          </w:r>
          <w:r w:rsidRPr="005F1189">
            <w:rPr>
              <w:sz w:val="24"/>
              <w:szCs w:val="24"/>
            </w:rPr>
            <w:fldChar w:fldCharType="separate"/>
          </w:r>
          <w:r w:rsidR="000A40BC" w:rsidRPr="000A40BC">
            <w:rPr>
              <w:noProof/>
              <w:sz w:val="24"/>
              <w:szCs w:val="24"/>
            </w:rPr>
            <w:t>(Engage , 2020)</w:t>
          </w:r>
          <w:r w:rsidRPr="005F1189">
            <w:rPr>
              <w:sz w:val="24"/>
              <w:szCs w:val="24"/>
            </w:rPr>
            <w:fldChar w:fldCharType="end"/>
          </w:r>
        </w:sdtContent>
      </w:sdt>
      <w:r w:rsidRPr="005F1189">
        <w:rPr>
          <w:sz w:val="24"/>
          <w:szCs w:val="24"/>
        </w:rPr>
        <w:t xml:space="preserve">. </w:t>
      </w:r>
    </w:p>
    <w:p w14:paraId="0BA9BB21" w14:textId="77777777" w:rsidR="005F1189" w:rsidRPr="005F1189" w:rsidRDefault="005F1189" w:rsidP="005F1189">
      <w:pPr>
        <w:ind w:right="237"/>
        <w:jc w:val="both"/>
        <w:rPr>
          <w:sz w:val="24"/>
          <w:szCs w:val="24"/>
        </w:rPr>
      </w:pPr>
    </w:p>
    <w:p w14:paraId="097CA028" w14:textId="77777777" w:rsidR="005F1189" w:rsidRPr="005F1189" w:rsidRDefault="005F1189" w:rsidP="005F1189">
      <w:pPr>
        <w:ind w:right="237"/>
        <w:jc w:val="both"/>
        <w:rPr>
          <w:sz w:val="24"/>
          <w:szCs w:val="24"/>
        </w:rPr>
      </w:pPr>
      <w:r w:rsidRPr="005F1189">
        <w:rPr>
          <w:sz w:val="24"/>
          <w:szCs w:val="24"/>
        </w:rPr>
        <w:t>Kolb formulated a learning model known as 'experiential learning,' which initiates with a tangible experience. This process unfolds through three subsequent stages: reflection, analysis, and evaluation. Following these stages, the insights gained culminate in a new experience, thereby restarting the cycle.</w:t>
      </w:r>
    </w:p>
    <w:p w14:paraId="338F1A85" w14:textId="24C784F5" w:rsidR="005F1189" w:rsidRPr="0041712C" w:rsidRDefault="005F1189" w:rsidP="0041712C">
      <w:pPr>
        <w:ind w:right="237"/>
        <w:jc w:val="both"/>
        <w:rPr>
          <w:sz w:val="24"/>
          <w:szCs w:val="24"/>
        </w:rPr>
      </w:pPr>
      <w:r w:rsidRPr="005F1189">
        <w:rPr>
          <w:sz w:val="24"/>
          <w:szCs w:val="24"/>
        </w:rPr>
        <w:t xml:space="preserve">Experiential learning serves as a framework that emphasises learning through direct engagement, illustrating how individuals acquire knowledge via their experiences. Kolb characterises this process as a continuous cycle consisting of four distinct stages: concrete experience, reflective observation, abstract conceptualisation, and active experimentation. Concrete Experience, this initial stage involves active </w:t>
      </w:r>
      <w:r w:rsidRPr="005F1189">
        <w:rPr>
          <w:sz w:val="24"/>
          <w:szCs w:val="24"/>
        </w:rPr>
        <w:lastRenderedPageBreak/>
        <w:t xml:space="preserve">participation in an activity, highlighting that mere observation or reading is insufficient. Examples include performing an experiment, cycling, or developing a website. Reflective Observation, in this phase, individuals take a step back to contemplate their experiences, linking their emotions and thoughts to what transpired. This reflection involves considering lessons learned and posing questions regarding the effectiveness of the experience, what succeeded and what fell short? Abstract Conceptualisation, during this stage, learners begin to identify patterns, theories, and principles that elucidate their experiences, while also formulating concepts that can be evaluated in the subsequent phase. If the previous stage focused on identifying successful elements, this one shift to exploring the underlying reasons for those outcomes. Active Experimentation, in the final stage, individuals apply their newly developed ideas, seek feedback, and design the next experience, thereby establishing a foundation for the cycle to commence anew </w:t>
      </w:r>
      <w:sdt>
        <w:sdtPr>
          <w:rPr>
            <w:sz w:val="24"/>
            <w:szCs w:val="24"/>
          </w:rPr>
          <w:id w:val="-1714033100"/>
          <w:citation/>
        </w:sdtPr>
        <w:sdtContent>
          <w:r w:rsidRPr="005F1189">
            <w:rPr>
              <w:sz w:val="24"/>
              <w:szCs w:val="24"/>
            </w:rPr>
            <w:fldChar w:fldCharType="begin"/>
          </w:r>
          <w:r w:rsidRPr="005F1189">
            <w:rPr>
              <w:sz w:val="24"/>
              <w:szCs w:val="24"/>
            </w:rPr>
            <w:instrText xml:space="preserve"> CITATION Pea25 \l 2057 </w:instrText>
          </w:r>
          <w:r w:rsidRPr="005F1189">
            <w:rPr>
              <w:sz w:val="24"/>
              <w:szCs w:val="24"/>
            </w:rPr>
            <w:fldChar w:fldCharType="separate"/>
          </w:r>
          <w:r w:rsidR="000A40BC" w:rsidRPr="000A40BC">
            <w:rPr>
              <w:noProof/>
              <w:sz w:val="24"/>
              <w:szCs w:val="24"/>
            </w:rPr>
            <w:t>(Pearce , 2025)</w:t>
          </w:r>
          <w:r w:rsidRPr="005F1189">
            <w:rPr>
              <w:sz w:val="24"/>
              <w:szCs w:val="24"/>
            </w:rPr>
            <w:fldChar w:fldCharType="end"/>
          </w:r>
        </w:sdtContent>
      </w:sdt>
      <w:r w:rsidRPr="005F1189">
        <w:rPr>
          <w:sz w:val="24"/>
          <w:szCs w:val="24"/>
        </w:rPr>
        <w:t>.</w:t>
      </w:r>
    </w:p>
    <w:p w14:paraId="78CC1005" w14:textId="77777777" w:rsidR="0041712C" w:rsidRPr="0041712C" w:rsidRDefault="0041712C" w:rsidP="0041712C">
      <w:pPr>
        <w:ind w:right="237"/>
        <w:jc w:val="both"/>
        <w:rPr>
          <w:sz w:val="24"/>
          <w:szCs w:val="24"/>
        </w:rPr>
      </w:pPr>
    </w:p>
    <w:p w14:paraId="478F8035" w14:textId="7243F76C" w:rsidR="0041712C" w:rsidRPr="0041712C" w:rsidRDefault="0041712C" w:rsidP="0041712C">
      <w:pPr>
        <w:ind w:right="237"/>
        <w:jc w:val="both"/>
        <w:rPr>
          <w:sz w:val="24"/>
          <w:szCs w:val="24"/>
        </w:rPr>
      </w:pPr>
      <w:r w:rsidRPr="0041712C">
        <w:rPr>
          <w:sz w:val="24"/>
          <w:szCs w:val="24"/>
        </w:rPr>
        <w:t>Throughout my probation, mentoring has played a foundational role in building my professional identity. My assigned mentor</w:t>
      </w:r>
      <w:r w:rsidR="0029797B">
        <w:rPr>
          <w:sz w:val="24"/>
          <w:szCs w:val="24"/>
        </w:rPr>
        <w:t xml:space="preserve">, </w:t>
      </w:r>
      <w:r w:rsidRPr="0041712C">
        <w:rPr>
          <w:sz w:val="24"/>
          <w:szCs w:val="24"/>
        </w:rPr>
        <w:t xml:space="preserve">an officer with </w:t>
      </w:r>
      <w:r w:rsidR="0029797B">
        <w:rPr>
          <w:sz w:val="24"/>
          <w:szCs w:val="24"/>
        </w:rPr>
        <w:t>4 years</w:t>
      </w:r>
      <w:r w:rsidRPr="0041712C">
        <w:rPr>
          <w:sz w:val="24"/>
          <w:szCs w:val="24"/>
        </w:rPr>
        <w:t xml:space="preserve"> of service</w:t>
      </w:r>
      <w:r w:rsidR="0029797B">
        <w:rPr>
          <w:sz w:val="24"/>
          <w:szCs w:val="24"/>
        </w:rPr>
        <w:t xml:space="preserve">, </w:t>
      </w:r>
      <w:r w:rsidRPr="0041712C">
        <w:rPr>
          <w:sz w:val="24"/>
          <w:szCs w:val="24"/>
        </w:rPr>
        <w:t>helped me understand not only procedural elements but also the less tangible aspects of policing such as emotional resilience, ethical decision-making, and interpersonal dynamics with both colleagues and the public.</w:t>
      </w:r>
    </w:p>
    <w:p w14:paraId="67365CC6" w14:textId="02342222" w:rsidR="0041712C" w:rsidRPr="0041712C" w:rsidRDefault="0041712C" w:rsidP="0041712C">
      <w:pPr>
        <w:ind w:right="237"/>
        <w:jc w:val="both"/>
        <w:rPr>
          <w:sz w:val="24"/>
          <w:szCs w:val="24"/>
        </w:rPr>
      </w:pPr>
      <w:r w:rsidRPr="0041712C">
        <w:rPr>
          <w:sz w:val="24"/>
          <w:szCs w:val="24"/>
        </w:rPr>
        <w:t xml:space="preserve">For example, in my early months on response duties, I struggled with managing high-stress calls. My mentor used Gibbs' Reflective Cycle </w:t>
      </w:r>
      <w:sdt>
        <w:sdtPr>
          <w:rPr>
            <w:sz w:val="24"/>
            <w:szCs w:val="24"/>
          </w:rPr>
          <w:id w:val="621189245"/>
          <w:citation/>
        </w:sdtPr>
        <w:sdtContent>
          <w:r w:rsidR="0029797B">
            <w:rPr>
              <w:sz w:val="24"/>
              <w:szCs w:val="24"/>
            </w:rPr>
            <w:fldChar w:fldCharType="begin"/>
          </w:r>
          <w:r w:rsidR="0029797B">
            <w:rPr>
              <w:sz w:val="24"/>
              <w:szCs w:val="24"/>
            </w:rPr>
            <w:instrText xml:space="preserve"> CITATION Wil20 \l 2057 </w:instrText>
          </w:r>
          <w:r w:rsidR="0029797B">
            <w:rPr>
              <w:sz w:val="24"/>
              <w:szCs w:val="24"/>
            </w:rPr>
            <w:fldChar w:fldCharType="separate"/>
          </w:r>
          <w:r w:rsidR="000A40BC" w:rsidRPr="000A40BC">
            <w:rPr>
              <w:noProof/>
              <w:sz w:val="24"/>
              <w:szCs w:val="24"/>
            </w:rPr>
            <w:t>(Williams, et al., 2020)</w:t>
          </w:r>
          <w:r w:rsidR="0029797B">
            <w:rPr>
              <w:sz w:val="24"/>
              <w:szCs w:val="24"/>
            </w:rPr>
            <w:fldChar w:fldCharType="end"/>
          </w:r>
        </w:sdtContent>
      </w:sdt>
      <w:r w:rsidRPr="0041712C">
        <w:rPr>
          <w:sz w:val="24"/>
          <w:szCs w:val="24"/>
        </w:rPr>
        <w:t xml:space="preserve"> to help me unpack a particularly challenging domestic incident. By reflecting on what happened, what I was feeling, what went well, and what could be improved, I became more self-aware and developed stronger coping strategies. This reflective practice</w:t>
      </w:r>
      <w:r w:rsidR="0029797B">
        <w:rPr>
          <w:sz w:val="24"/>
          <w:szCs w:val="24"/>
        </w:rPr>
        <w:t xml:space="preserve"> </w:t>
      </w:r>
      <w:r w:rsidRPr="0041712C">
        <w:rPr>
          <w:sz w:val="24"/>
          <w:szCs w:val="24"/>
        </w:rPr>
        <w:t>encouraged and guided through mentoring</w:t>
      </w:r>
      <w:r w:rsidR="0029797B">
        <w:rPr>
          <w:sz w:val="24"/>
          <w:szCs w:val="24"/>
        </w:rPr>
        <w:t xml:space="preserve">, </w:t>
      </w:r>
      <w:r w:rsidRPr="0041712C">
        <w:rPr>
          <w:sz w:val="24"/>
          <w:szCs w:val="24"/>
        </w:rPr>
        <w:t>led to significant personal growth.</w:t>
      </w:r>
    </w:p>
    <w:p w14:paraId="2B920ADF" w14:textId="62D1CF94" w:rsidR="0041712C" w:rsidRPr="0041712C" w:rsidRDefault="0041712C" w:rsidP="0041712C">
      <w:pPr>
        <w:ind w:right="237"/>
        <w:jc w:val="both"/>
        <w:rPr>
          <w:sz w:val="24"/>
          <w:szCs w:val="24"/>
        </w:rPr>
      </w:pPr>
      <w:r w:rsidRPr="0041712C">
        <w:rPr>
          <w:sz w:val="24"/>
          <w:szCs w:val="24"/>
        </w:rPr>
        <w:t xml:space="preserve">Coaching, in contrast, was instrumental in performance enhancement. During a rotation in neighbourhood policing, my supervisor adopted a coaching approach by setting clear goals and facilitating problem-solving discussions. For instance, when working on anti-social behaviour initiatives, the coaching model known as GROW (Goal, Reality, Options, Will) was applied </w:t>
      </w:r>
      <w:sdt>
        <w:sdtPr>
          <w:rPr>
            <w:sz w:val="24"/>
            <w:szCs w:val="24"/>
          </w:rPr>
          <w:id w:val="347138961"/>
          <w:citation/>
        </w:sdtPr>
        <w:sdtContent>
          <w:r w:rsidR="0029797B">
            <w:rPr>
              <w:sz w:val="24"/>
              <w:szCs w:val="24"/>
            </w:rPr>
            <w:fldChar w:fldCharType="begin"/>
          </w:r>
          <w:r w:rsidR="0029797B">
            <w:rPr>
              <w:sz w:val="24"/>
              <w:szCs w:val="24"/>
            </w:rPr>
            <w:instrText xml:space="preserve"> CITATION Whi17 \l 2057 </w:instrText>
          </w:r>
          <w:r w:rsidR="0029797B">
            <w:rPr>
              <w:sz w:val="24"/>
              <w:szCs w:val="24"/>
            </w:rPr>
            <w:fldChar w:fldCharType="separate"/>
          </w:r>
          <w:r w:rsidR="000A40BC" w:rsidRPr="000A40BC">
            <w:rPr>
              <w:noProof/>
              <w:sz w:val="24"/>
              <w:szCs w:val="24"/>
            </w:rPr>
            <w:t>(Whitmore, 2017)</w:t>
          </w:r>
          <w:r w:rsidR="0029797B">
            <w:rPr>
              <w:sz w:val="24"/>
              <w:szCs w:val="24"/>
            </w:rPr>
            <w:fldChar w:fldCharType="end"/>
          </w:r>
        </w:sdtContent>
      </w:sdt>
      <w:r w:rsidRPr="0041712C">
        <w:rPr>
          <w:sz w:val="24"/>
          <w:szCs w:val="24"/>
        </w:rPr>
        <w:t>. This helped me identify community priorities, understand current strategies, explore innovative interventions, and commit to an action plan. Not only did this improve my confidence, but it also enhanced my ability to independently manage small-scale community projects.</w:t>
      </w:r>
    </w:p>
    <w:p w14:paraId="1CB7D8EB" w14:textId="77777777" w:rsidR="0041712C" w:rsidRPr="0041712C" w:rsidRDefault="0041712C" w:rsidP="0041712C">
      <w:pPr>
        <w:ind w:right="237"/>
        <w:jc w:val="both"/>
        <w:rPr>
          <w:sz w:val="24"/>
          <w:szCs w:val="24"/>
        </w:rPr>
      </w:pPr>
    </w:p>
    <w:p w14:paraId="540962EC" w14:textId="1569F7F6" w:rsidR="0041712C" w:rsidRPr="0041712C" w:rsidRDefault="0041712C" w:rsidP="0041712C">
      <w:pPr>
        <w:ind w:right="237"/>
        <w:jc w:val="both"/>
        <w:rPr>
          <w:sz w:val="24"/>
          <w:szCs w:val="24"/>
        </w:rPr>
      </w:pPr>
      <w:r w:rsidRPr="0041712C">
        <w:rPr>
          <w:sz w:val="24"/>
          <w:szCs w:val="24"/>
        </w:rPr>
        <w:t>Effective mentoring and coaching are closely aligned with organisational objectives, particularly those related to officer retention, performance, and public trust. Through mentoring, I internalised the values of the force</w:t>
      </w:r>
      <w:r w:rsidR="0029797B">
        <w:rPr>
          <w:sz w:val="24"/>
          <w:szCs w:val="24"/>
        </w:rPr>
        <w:t xml:space="preserve"> </w:t>
      </w:r>
      <w:r w:rsidRPr="0041712C">
        <w:rPr>
          <w:sz w:val="24"/>
          <w:szCs w:val="24"/>
        </w:rPr>
        <w:t>integrity, fairness, respect, and accountability</w:t>
      </w:r>
      <w:r w:rsidR="0029797B">
        <w:rPr>
          <w:sz w:val="24"/>
          <w:szCs w:val="24"/>
        </w:rPr>
        <w:t xml:space="preserve">, </w:t>
      </w:r>
      <w:r w:rsidRPr="0041712C">
        <w:rPr>
          <w:sz w:val="24"/>
          <w:szCs w:val="24"/>
        </w:rPr>
        <w:t>which in turn influenced my everyday decisions and interactions.</w:t>
      </w:r>
    </w:p>
    <w:p w14:paraId="0724D061" w14:textId="77777777" w:rsidR="0041712C" w:rsidRPr="0041712C" w:rsidRDefault="0041712C" w:rsidP="0041712C">
      <w:pPr>
        <w:ind w:right="237"/>
        <w:jc w:val="both"/>
        <w:rPr>
          <w:sz w:val="24"/>
          <w:szCs w:val="24"/>
        </w:rPr>
      </w:pPr>
      <w:r w:rsidRPr="0041712C">
        <w:rPr>
          <w:sz w:val="24"/>
          <w:szCs w:val="24"/>
        </w:rPr>
        <w:t>Furthermore, structured feedback mechanisms supported by mentoring and coaching contributed directly to performance reviews and developmental conversations. For example, the Professional Development Review (PDR) process incorporated mentor feedback on my handling of a hate crime investigation. By receiving targeted developmental advice, I was able to refine my victim-focused approach, thereby aligning with the organisational goal of improving victim satisfaction and outcomes.</w:t>
      </w:r>
    </w:p>
    <w:p w14:paraId="2A5AC825" w14:textId="0541ABF7" w:rsidR="0041712C" w:rsidRPr="0041712C" w:rsidRDefault="0041712C" w:rsidP="0041712C">
      <w:pPr>
        <w:ind w:right="237"/>
        <w:jc w:val="both"/>
        <w:rPr>
          <w:sz w:val="24"/>
          <w:szCs w:val="24"/>
        </w:rPr>
      </w:pPr>
      <w:r w:rsidRPr="0041712C">
        <w:rPr>
          <w:sz w:val="24"/>
          <w:szCs w:val="24"/>
        </w:rPr>
        <w:t xml:space="preserve">In another instance, coaching contributed to meeting broader organisational goals such as crime prevention. While </w:t>
      </w:r>
      <w:r w:rsidR="000204B7" w:rsidRPr="0041712C">
        <w:rPr>
          <w:sz w:val="24"/>
          <w:szCs w:val="24"/>
        </w:rPr>
        <w:t>collaborating</w:t>
      </w:r>
      <w:r w:rsidRPr="0041712C">
        <w:rPr>
          <w:sz w:val="24"/>
          <w:szCs w:val="24"/>
        </w:rPr>
        <w:t xml:space="preserve"> with local schools on crime </w:t>
      </w:r>
      <w:r w:rsidRPr="0041712C">
        <w:rPr>
          <w:sz w:val="24"/>
          <w:szCs w:val="24"/>
        </w:rPr>
        <w:lastRenderedPageBreak/>
        <w:t>awareness, coaching conversations helped me tailor messaging and delivery strategies for diverse audiences, enhancing engagement and reinforcing the force’s commitment to community-based policing.</w:t>
      </w:r>
    </w:p>
    <w:p w14:paraId="77BD020A" w14:textId="77777777" w:rsidR="0041712C" w:rsidRPr="0041712C" w:rsidRDefault="0041712C" w:rsidP="0041712C">
      <w:pPr>
        <w:ind w:right="237"/>
        <w:jc w:val="both"/>
        <w:rPr>
          <w:sz w:val="24"/>
          <w:szCs w:val="24"/>
        </w:rPr>
      </w:pPr>
    </w:p>
    <w:p w14:paraId="2904283B" w14:textId="17F8088A" w:rsidR="0041712C" w:rsidRPr="0041712C" w:rsidRDefault="0041712C" w:rsidP="0041712C">
      <w:pPr>
        <w:ind w:right="237"/>
        <w:jc w:val="both"/>
        <w:rPr>
          <w:sz w:val="24"/>
          <w:szCs w:val="24"/>
        </w:rPr>
      </w:pPr>
      <w:r w:rsidRPr="0041712C">
        <w:rPr>
          <w:sz w:val="24"/>
          <w:szCs w:val="24"/>
        </w:rPr>
        <w:t xml:space="preserve">Mentoring and coaching have significantly shaped my learning style and professional capabilities. In line with Kolb's (1984) experiential learning theory, policing offers continuous </w:t>
      </w:r>
      <w:r w:rsidR="000204B7" w:rsidRPr="0041712C">
        <w:rPr>
          <w:sz w:val="24"/>
          <w:szCs w:val="24"/>
        </w:rPr>
        <w:t>opportunities to gain experience</w:t>
      </w:r>
      <w:r w:rsidRPr="0041712C">
        <w:rPr>
          <w:sz w:val="24"/>
          <w:szCs w:val="24"/>
        </w:rPr>
        <w:t xml:space="preserve"> through doing. My mentor facilitated these learning experiences by encouraging critical thinking post-incident, asking reflective questions, and promoting deeper understanding of complex policing scenarios</w:t>
      </w:r>
      <w:r w:rsidR="0029797B">
        <w:rPr>
          <w:sz w:val="24"/>
          <w:szCs w:val="24"/>
        </w:rPr>
        <w:t xml:space="preserve"> </w:t>
      </w:r>
      <w:sdt>
        <w:sdtPr>
          <w:rPr>
            <w:sz w:val="24"/>
            <w:szCs w:val="24"/>
          </w:rPr>
          <w:id w:val="608087702"/>
          <w:citation/>
        </w:sdtPr>
        <w:sdtContent>
          <w:r w:rsidR="0029797B">
            <w:rPr>
              <w:sz w:val="24"/>
              <w:szCs w:val="24"/>
            </w:rPr>
            <w:fldChar w:fldCharType="begin"/>
          </w:r>
          <w:r w:rsidR="0029797B">
            <w:rPr>
              <w:sz w:val="24"/>
              <w:szCs w:val="24"/>
            </w:rPr>
            <w:instrText xml:space="preserve"> CITATION Eng20 \l 2057 </w:instrText>
          </w:r>
          <w:r w:rsidR="0029797B">
            <w:rPr>
              <w:sz w:val="24"/>
              <w:szCs w:val="24"/>
            </w:rPr>
            <w:fldChar w:fldCharType="separate"/>
          </w:r>
          <w:r w:rsidR="000A40BC" w:rsidRPr="000A40BC">
            <w:rPr>
              <w:noProof/>
              <w:sz w:val="24"/>
              <w:szCs w:val="24"/>
            </w:rPr>
            <w:t>(Engage , 2020)</w:t>
          </w:r>
          <w:r w:rsidR="0029797B">
            <w:rPr>
              <w:sz w:val="24"/>
              <w:szCs w:val="24"/>
            </w:rPr>
            <w:fldChar w:fldCharType="end"/>
          </w:r>
        </w:sdtContent>
      </w:sdt>
      <w:r w:rsidR="0029797B">
        <w:rPr>
          <w:sz w:val="24"/>
          <w:szCs w:val="24"/>
        </w:rPr>
        <w:t xml:space="preserve">. </w:t>
      </w:r>
    </w:p>
    <w:p w14:paraId="1F8816CF" w14:textId="77777777" w:rsidR="0041712C" w:rsidRPr="0041712C" w:rsidRDefault="0041712C" w:rsidP="0041712C">
      <w:pPr>
        <w:ind w:right="237"/>
        <w:jc w:val="both"/>
        <w:rPr>
          <w:sz w:val="24"/>
          <w:szCs w:val="24"/>
        </w:rPr>
      </w:pPr>
      <w:r w:rsidRPr="0041712C">
        <w:rPr>
          <w:sz w:val="24"/>
          <w:szCs w:val="24"/>
        </w:rPr>
        <w:t>On the development front, coaching has helped me build essential skills, including conflict management, leadership, and effective communication. These skills were particularly important during my attachment with the CID, where I was coached on investigative strategies. Through scenario-based learning and debrief sessions, I was able to progress from observation to taking the lead on minor cases with confidence.</w:t>
      </w:r>
    </w:p>
    <w:p w14:paraId="42DFBF97" w14:textId="335AAA32" w:rsidR="0041712C" w:rsidRPr="0041712C" w:rsidRDefault="0041712C" w:rsidP="0041712C">
      <w:pPr>
        <w:ind w:right="237"/>
        <w:jc w:val="both"/>
        <w:rPr>
          <w:sz w:val="24"/>
          <w:szCs w:val="24"/>
        </w:rPr>
      </w:pPr>
      <w:r w:rsidRPr="0041712C">
        <w:rPr>
          <w:sz w:val="24"/>
          <w:szCs w:val="24"/>
        </w:rPr>
        <w:t>Moreover, coaching contributed to developing emotional intelligence</w:t>
      </w:r>
      <w:r w:rsidR="0029797B">
        <w:rPr>
          <w:sz w:val="24"/>
          <w:szCs w:val="24"/>
        </w:rPr>
        <w:t xml:space="preserve"> </w:t>
      </w:r>
      <w:r w:rsidRPr="0041712C">
        <w:rPr>
          <w:sz w:val="24"/>
          <w:szCs w:val="24"/>
        </w:rPr>
        <w:t>which is increasingly recognised as crucial in modern policing</w:t>
      </w:r>
      <w:r w:rsidR="0029797B">
        <w:rPr>
          <w:sz w:val="24"/>
          <w:szCs w:val="24"/>
        </w:rPr>
        <w:t xml:space="preserve"> </w:t>
      </w:r>
      <w:sdt>
        <w:sdtPr>
          <w:rPr>
            <w:sz w:val="24"/>
            <w:szCs w:val="24"/>
          </w:rPr>
          <w:id w:val="548726649"/>
          <w:citation/>
        </w:sdtPr>
        <w:sdtContent>
          <w:r w:rsidR="0029797B">
            <w:rPr>
              <w:sz w:val="24"/>
              <w:szCs w:val="24"/>
            </w:rPr>
            <w:fldChar w:fldCharType="begin"/>
          </w:r>
          <w:r w:rsidR="0029797B">
            <w:rPr>
              <w:sz w:val="24"/>
              <w:szCs w:val="24"/>
            </w:rPr>
            <w:instrText xml:space="preserve"> CITATION Tsc16 \l 2057 </w:instrText>
          </w:r>
          <w:r w:rsidR="0029797B">
            <w:rPr>
              <w:sz w:val="24"/>
              <w:szCs w:val="24"/>
            </w:rPr>
            <w:fldChar w:fldCharType="separate"/>
          </w:r>
          <w:r w:rsidR="000A40BC" w:rsidRPr="000A40BC">
            <w:rPr>
              <w:noProof/>
              <w:sz w:val="24"/>
              <w:szCs w:val="24"/>
            </w:rPr>
            <w:t>(Tschannen-Moran &amp; Carter , 2016)</w:t>
          </w:r>
          <w:r w:rsidR="0029797B">
            <w:rPr>
              <w:sz w:val="24"/>
              <w:szCs w:val="24"/>
            </w:rPr>
            <w:fldChar w:fldCharType="end"/>
          </w:r>
        </w:sdtContent>
      </w:sdt>
      <w:r w:rsidRPr="0041712C">
        <w:rPr>
          <w:sz w:val="24"/>
          <w:szCs w:val="24"/>
        </w:rPr>
        <w:t>. My coach often highlighted the importance of empathy during victim interviews and encouraged mindfulness techniques to manage stress. This not only improved my workplace performance but also enhanced my well-being.</w:t>
      </w:r>
    </w:p>
    <w:p w14:paraId="1CC5ED22" w14:textId="77777777" w:rsidR="0041712C" w:rsidRPr="0041712C" w:rsidRDefault="0041712C" w:rsidP="0041712C">
      <w:pPr>
        <w:ind w:right="237"/>
        <w:jc w:val="both"/>
        <w:rPr>
          <w:sz w:val="24"/>
          <w:szCs w:val="24"/>
        </w:rPr>
      </w:pPr>
    </w:p>
    <w:p w14:paraId="7026ECB1" w14:textId="6C7E3A7D" w:rsidR="0041712C" w:rsidRPr="0041712C" w:rsidRDefault="0041712C" w:rsidP="0041712C">
      <w:pPr>
        <w:ind w:right="237"/>
        <w:jc w:val="both"/>
        <w:rPr>
          <w:sz w:val="24"/>
          <w:szCs w:val="24"/>
        </w:rPr>
      </w:pPr>
      <w:r w:rsidRPr="0041712C">
        <w:rPr>
          <w:sz w:val="24"/>
          <w:szCs w:val="24"/>
        </w:rPr>
        <w:t xml:space="preserve">Several theories underpin the effectiveness of mentoring and coaching in policing. </w:t>
      </w:r>
      <w:r w:rsidR="008D1FD0">
        <w:rPr>
          <w:sz w:val="24"/>
          <w:szCs w:val="24"/>
        </w:rPr>
        <w:t xml:space="preserve">Dr </w:t>
      </w:r>
      <w:r w:rsidRPr="0041712C">
        <w:rPr>
          <w:sz w:val="24"/>
          <w:szCs w:val="24"/>
        </w:rPr>
        <w:t>Schon’s</w:t>
      </w:r>
      <w:r w:rsidR="008D1FD0">
        <w:rPr>
          <w:sz w:val="24"/>
          <w:szCs w:val="24"/>
        </w:rPr>
        <w:t xml:space="preserve"> </w:t>
      </w:r>
      <w:r w:rsidRPr="0041712C">
        <w:rPr>
          <w:sz w:val="24"/>
          <w:szCs w:val="24"/>
        </w:rPr>
        <w:t>concept of the reflective practitioner is particularly relevant</w:t>
      </w:r>
      <w:r w:rsidR="008D1FD0">
        <w:rPr>
          <w:sz w:val="24"/>
          <w:szCs w:val="24"/>
        </w:rPr>
        <w:t xml:space="preserve"> </w:t>
      </w:r>
      <w:sdt>
        <w:sdtPr>
          <w:rPr>
            <w:sz w:val="24"/>
            <w:szCs w:val="24"/>
          </w:rPr>
          <w:id w:val="46958012"/>
          <w:citation/>
        </w:sdtPr>
        <w:sdtContent>
          <w:r w:rsidR="008D1FD0">
            <w:rPr>
              <w:sz w:val="24"/>
              <w:szCs w:val="24"/>
            </w:rPr>
            <w:fldChar w:fldCharType="begin"/>
          </w:r>
          <w:r w:rsidR="008D1FD0">
            <w:rPr>
              <w:sz w:val="24"/>
              <w:szCs w:val="24"/>
            </w:rPr>
            <w:instrText xml:space="preserve"> CITATION Van11 \l 2057 </w:instrText>
          </w:r>
          <w:r w:rsidR="008D1FD0">
            <w:rPr>
              <w:sz w:val="24"/>
              <w:szCs w:val="24"/>
            </w:rPr>
            <w:fldChar w:fldCharType="separate"/>
          </w:r>
          <w:r w:rsidR="000A40BC" w:rsidRPr="000A40BC">
            <w:rPr>
              <w:noProof/>
              <w:sz w:val="24"/>
              <w:szCs w:val="24"/>
            </w:rPr>
            <w:t>(Van den Bossche &amp; Beausaert, 2011)</w:t>
          </w:r>
          <w:r w:rsidR="008D1FD0">
            <w:rPr>
              <w:sz w:val="24"/>
              <w:szCs w:val="24"/>
            </w:rPr>
            <w:fldChar w:fldCharType="end"/>
          </w:r>
        </w:sdtContent>
      </w:sdt>
      <w:r w:rsidRPr="0041712C">
        <w:rPr>
          <w:sz w:val="24"/>
          <w:szCs w:val="24"/>
        </w:rPr>
        <w:t>. Policing requires constant reflection-in-action and reflection-on-action. Mentoring supports the latter by enabling structured debriefs and learning from past incidents. Coaching complements this by developing competencies in real-time decision-making.</w:t>
      </w:r>
    </w:p>
    <w:p w14:paraId="20533D1C" w14:textId="4E59D08F" w:rsidR="0041712C" w:rsidRPr="0041712C" w:rsidRDefault="0041712C" w:rsidP="0041712C">
      <w:pPr>
        <w:ind w:right="237"/>
        <w:jc w:val="both"/>
        <w:rPr>
          <w:sz w:val="24"/>
          <w:szCs w:val="24"/>
        </w:rPr>
      </w:pPr>
      <w:r w:rsidRPr="0041712C">
        <w:rPr>
          <w:sz w:val="24"/>
          <w:szCs w:val="24"/>
        </w:rPr>
        <w:t>Clutterbuck’s</w:t>
      </w:r>
      <w:r w:rsidR="008D1FD0">
        <w:rPr>
          <w:sz w:val="24"/>
          <w:szCs w:val="24"/>
        </w:rPr>
        <w:t xml:space="preserve"> </w:t>
      </w:r>
      <w:r w:rsidRPr="0041712C">
        <w:rPr>
          <w:sz w:val="24"/>
          <w:szCs w:val="24"/>
        </w:rPr>
        <w:t>Mentoring Maturity Model outlines stages of development from dependence to independence</w:t>
      </w:r>
      <w:r w:rsidR="008D1FD0">
        <w:rPr>
          <w:sz w:val="24"/>
          <w:szCs w:val="24"/>
        </w:rPr>
        <w:t xml:space="preserve"> </w:t>
      </w:r>
      <w:sdt>
        <w:sdtPr>
          <w:rPr>
            <w:sz w:val="24"/>
            <w:szCs w:val="24"/>
          </w:rPr>
          <w:id w:val="643161405"/>
          <w:citation/>
        </w:sdtPr>
        <w:sdtContent>
          <w:r w:rsidR="008D1FD0">
            <w:rPr>
              <w:sz w:val="24"/>
              <w:szCs w:val="24"/>
            </w:rPr>
            <w:fldChar w:fldCharType="begin"/>
          </w:r>
          <w:r w:rsidR="008D1FD0">
            <w:rPr>
              <w:sz w:val="24"/>
              <w:szCs w:val="24"/>
            </w:rPr>
            <w:instrText xml:space="preserve"> CITATION Clu17 \l 2057 </w:instrText>
          </w:r>
          <w:r w:rsidR="008D1FD0">
            <w:rPr>
              <w:sz w:val="24"/>
              <w:szCs w:val="24"/>
            </w:rPr>
            <w:fldChar w:fldCharType="separate"/>
          </w:r>
          <w:r w:rsidR="000A40BC" w:rsidRPr="000A40BC">
            <w:rPr>
              <w:noProof/>
              <w:sz w:val="24"/>
              <w:szCs w:val="24"/>
            </w:rPr>
            <w:t>(Clutterbuck, et al., 2017)</w:t>
          </w:r>
          <w:r w:rsidR="008D1FD0">
            <w:rPr>
              <w:sz w:val="24"/>
              <w:szCs w:val="24"/>
            </w:rPr>
            <w:fldChar w:fldCharType="end"/>
          </w:r>
        </w:sdtContent>
      </w:sdt>
      <w:r w:rsidRPr="0041712C">
        <w:rPr>
          <w:sz w:val="24"/>
          <w:szCs w:val="24"/>
        </w:rPr>
        <w:t>. Reflecting on my own journey, I progressed through these stages—initially reliant on guidance, then gradually developing autonomy. This was visible in how I approached shift handovers: from initially listening passively to eventually leading briefings and contributing strategic insights.</w:t>
      </w:r>
    </w:p>
    <w:p w14:paraId="345C29EC" w14:textId="6D240421" w:rsidR="0041712C" w:rsidRPr="0041712C" w:rsidRDefault="0041712C" w:rsidP="0041712C">
      <w:pPr>
        <w:ind w:right="237"/>
        <w:jc w:val="both"/>
        <w:rPr>
          <w:sz w:val="24"/>
          <w:szCs w:val="24"/>
        </w:rPr>
      </w:pPr>
      <w:r w:rsidRPr="0041712C">
        <w:rPr>
          <w:sz w:val="24"/>
          <w:szCs w:val="24"/>
        </w:rPr>
        <w:t>In coaching, models such as the CLEAR model (Contracting, Listening, Exploring, Action, Review) were evident in formal development meetings</w:t>
      </w:r>
      <w:r w:rsidR="008D1FD0">
        <w:rPr>
          <w:sz w:val="24"/>
          <w:szCs w:val="24"/>
        </w:rPr>
        <w:t xml:space="preserve"> </w:t>
      </w:r>
      <w:sdt>
        <w:sdtPr>
          <w:rPr>
            <w:sz w:val="24"/>
            <w:szCs w:val="24"/>
          </w:rPr>
          <w:id w:val="-53627267"/>
          <w:citation/>
        </w:sdtPr>
        <w:sdtContent>
          <w:r w:rsidR="008D1FD0">
            <w:rPr>
              <w:sz w:val="24"/>
              <w:szCs w:val="24"/>
            </w:rPr>
            <w:fldChar w:fldCharType="begin"/>
          </w:r>
          <w:r w:rsidR="008D1FD0">
            <w:rPr>
              <w:sz w:val="24"/>
              <w:szCs w:val="24"/>
            </w:rPr>
            <w:instrText xml:space="preserve"> CITATION Cox23 \l 2057 </w:instrText>
          </w:r>
          <w:r w:rsidR="008D1FD0">
            <w:rPr>
              <w:sz w:val="24"/>
              <w:szCs w:val="24"/>
            </w:rPr>
            <w:fldChar w:fldCharType="separate"/>
          </w:r>
          <w:r w:rsidR="000A40BC" w:rsidRPr="000A40BC">
            <w:rPr>
              <w:noProof/>
              <w:sz w:val="24"/>
              <w:szCs w:val="24"/>
            </w:rPr>
            <w:t>(Cox, et al., 2023)</w:t>
          </w:r>
          <w:r w:rsidR="008D1FD0">
            <w:rPr>
              <w:sz w:val="24"/>
              <w:szCs w:val="24"/>
            </w:rPr>
            <w:fldChar w:fldCharType="end"/>
          </w:r>
        </w:sdtContent>
      </w:sdt>
      <w:r w:rsidRPr="0041712C">
        <w:rPr>
          <w:sz w:val="24"/>
          <w:szCs w:val="24"/>
        </w:rPr>
        <w:t>. These structured conversations helped align my individual goals with operational requirements, especially during end-of-probation assessments.</w:t>
      </w:r>
    </w:p>
    <w:p w14:paraId="4EC118E7" w14:textId="77777777" w:rsidR="0041712C" w:rsidRPr="0041712C" w:rsidRDefault="0041712C" w:rsidP="0041712C">
      <w:pPr>
        <w:ind w:right="237"/>
        <w:jc w:val="both"/>
        <w:rPr>
          <w:sz w:val="24"/>
          <w:szCs w:val="24"/>
        </w:rPr>
      </w:pPr>
    </w:p>
    <w:p w14:paraId="60E52B69" w14:textId="32C85205" w:rsidR="0041712C" w:rsidRPr="0041712C" w:rsidRDefault="0041712C" w:rsidP="0041712C">
      <w:pPr>
        <w:ind w:right="237"/>
        <w:jc w:val="both"/>
        <w:rPr>
          <w:sz w:val="24"/>
          <w:szCs w:val="24"/>
        </w:rPr>
      </w:pPr>
      <w:r w:rsidRPr="0041712C">
        <w:rPr>
          <w:sz w:val="24"/>
          <w:szCs w:val="24"/>
        </w:rPr>
        <w:t>Feedback has been a cornerstone of my development. Receiving feedback was most effective when it was timely, specific, and constructive. Supervisors often used the BOOST feedback model (Balanced, Observed, Objective, Specific, Timely), which helped me identify strengths and address gaps without feeling criticised</w:t>
      </w:r>
      <w:r w:rsidR="005F1189">
        <w:rPr>
          <w:sz w:val="24"/>
          <w:szCs w:val="24"/>
        </w:rPr>
        <w:t xml:space="preserve"> </w:t>
      </w:r>
      <w:sdt>
        <w:sdtPr>
          <w:rPr>
            <w:sz w:val="24"/>
            <w:szCs w:val="24"/>
          </w:rPr>
          <w:id w:val="-839396616"/>
          <w:citation/>
        </w:sdtPr>
        <w:sdtContent>
          <w:r w:rsidR="005F1189">
            <w:rPr>
              <w:sz w:val="24"/>
              <w:szCs w:val="24"/>
            </w:rPr>
            <w:fldChar w:fldCharType="begin"/>
          </w:r>
          <w:r w:rsidR="005F1189">
            <w:rPr>
              <w:sz w:val="24"/>
              <w:szCs w:val="24"/>
            </w:rPr>
            <w:instrText xml:space="preserve"> CITATION Wil14 \l 2057 </w:instrText>
          </w:r>
          <w:r w:rsidR="005F1189">
            <w:rPr>
              <w:sz w:val="24"/>
              <w:szCs w:val="24"/>
            </w:rPr>
            <w:fldChar w:fldCharType="separate"/>
          </w:r>
          <w:r w:rsidR="000A40BC" w:rsidRPr="000A40BC">
            <w:rPr>
              <w:noProof/>
              <w:sz w:val="24"/>
              <w:szCs w:val="24"/>
            </w:rPr>
            <w:t>(Williams, et al., 2014)</w:t>
          </w:r>
          <w:r w:rsidR="005F1189">
            <w:rPr>
              <w:sz w:val="24"/>
              <w:szCs w:val="24"/>
            </w:rPr>
            <w:fldChar w:fldCharType="end"/>
          </w:r>
        </w:sdtContent>
      </w:sdt>
      <w:r w:rsidR="005F1189">
        <w:rPr>
          <w:sz w:val="24"/>
          <w:szCs w:val="24"/>
        </w:rPr>
        <w:t>.</w:t>
      </w:r>
    </w:p>
    <w:p w14:paraId="52BF3EA6" w14:textId="4A6FF208" w:rsidR="0041712C" w:rsidRPr="0041712C" w:rsidRDefault="0041712C" w:rsidP="0041712C">
      <w:pPr>
        <w:ind w:right="237"/>
        <w:jc w:val="both"/>
        <w:rPr>
          <w:sz w:val="24"/>
          <w:szCs w:val="24"/>
        </w:rPr>
      </w:pPr>
      <w:r w:rsidRPr="0041712C">
        <w:rPr>
          <w:sz w:val="24"/>
          <w:szCs w:val="24"/>
        </w:rPr>
        <w:t>For instance, after my first arrest</w:t>
      </w:r>
      <w:r w:rsidR="005F1189">
        <w:rPr>
          <w:sz w:val="24"/>
          <w:szCs w:val="24"/>
        </w:rPr>
        <w:t>,</w:t>
      </w:r>
      <w:r w:rsidRPr="0041712C">
        <w:rPr>
          <w:sz w:val="24"/>
          <w:szCs w:val="24"/>
        </w:rPr>
        <w:t xml:space="preserve"> my sergeant gave feedback focusing on legal accuracy, tone, and procedural correctness. This enabled me to revise and improve my future reports. Regular feedback like this, supported by mentoring discussions, helped me avoid repeating mistakes and reinforced good practices.</w:t>
      </w:r>
    </w:p>
    <w:p w14:paraId="0DD3488A" w14:textId="7F2FE6CA" w:rsidR="0041712C" w:rsidRPr="0041712C" w:rsidRDefault="0041712C" w:rsidP="0041712C">
      <w:pPr>
        <w:ind w:right="237"/>
        <w:jc w:val="both"/>
        <w:rPr>
          <w:sz w:val="24"/>
          <w:szCs w:val="24"/>
        </w:rPr>
      </w:pPr>
      <w:r w:rsidRPr="0041712C">
        <w:rPr>
          <w:sz w:val="24"/>
          <w:szCs w:val="24"/>
        </w:rPr>
        <w:t xml:space="preserve">Equally important was learning how to give feedback, particularly to peers or junior officers during attachments. Drawing on Pendleton’s feedback model </w:t>
      </w:r>
      <w:sdt>
        <w:sdtPr>
          <w:rPr>
            <w:sz w:val="24"/>
            <w:szCs w:val="24"/>
          </w:rPr>
          <w:id w:val="310914282"/>
          <w:citation/>
        </w:sdtPr>
        <w:sdtContent>
          <w:r w:rsidR="005F1189">
            <w:rPr>
              <w:sz w:val="24"/>
              <w:szCs w:val="24"/>
            </w:rPr>
            <w:fldChar w:fldCharType="begin"/>
          </w:r>
          <w:r w:rsidR="005F1189">
            <w:rPr>
              <w:sz w:val="24"/>
              <w:szCs w:val="24"/>
            </w:rPr>
            <w:instrText xml:space="preserve"> CITATION Bur20 \l 2057 </w:instrText>
          </w:r>
          <w:r w:rsidR="005F1189">
            <w:rPr>
              <w:sz w:val="24"/>
              <w:szCs w:val="24"/>
            </w:rPr>
            <w:fldChar w:fldCharType="separate"/>
          </w:r>
          <w:r w:rsidR="000A40BC" w:rsidRPr="000A40BC">
            <w:rPr>
              <w:noProof/>
              <w:sz w:val="24"/>
              <w:szCs w:val="24"/>
            </w:rPr>
            <w:t xml:space="preserve">(Burgess, et </w:t>
          </w:r>
          <w:r w:rsidR="000A40BC" w:rsidRPr="000A40BC">
            <w:rPr>
              <w:noProof/>
              <w:sz w:val="24"/>
              <w:szCs w:val="24"/>
            </w:rPr>
            <w:lastRenderedPageBreak/>
            <w:t>al., 2020)</w:t>
          </w:r>
          <w:r w:rsidR="005F1189">
            <w:rPr>
              <w:sz w:val="24"/>
              <w:szCs w:val="24"/>
            </w:rPr>
            <w:fldChar w:fldCharType="end"/>
          </w:r>
        </w:sdtContent>
      </w:sdt>
      <w:r w:rsidRPr="0041712C">
        <w:rPr>
          <w:sz w:val="24"/>
          <w:szCs w:val="24"/>
        </w:rPr>
        <w:t>, I learned to offer observations constructively: describing what was done well, what could be improved, and how to enhance future performance. This skill was especially relevant when supporting new recruits during my final probation year.</w:t>
      </w:r>
    </w:p>
    <w:p w14:paraId="42F61439" w14:textId="77777777" w:rsidR="002F61FE" w:rsidRPr="002F61FE" w:rsidRDefault="002F61FE" w:rsidP="002F61FE">
      <w:pPr>
        <w:ind w:right="237"/>
        <w:jc w:val="both"/>
        <w:rPr>
          <w:sz w:val="24"/>
          <w:szCs w:val="24"/>
        </w:rPr>
      </w:pPr>
    </w:p>
    <w:p w14:paraId="7572B08F" w14:textId="77777777" w:rsidR="002F61FE" w:rsidRPr="002F61FE" w:rsidRDefault="002F61FE" w:rsidP="002F61FE">
      <w:pPr>
        <w:ind w:right="237"/>
        <w:jc w:val="both"/>
        <w:rPr>
          <w:sz w:val="24"/>
          <w:szCs w:val="24"/>
        </w:rPr>
      </w:pPr>
    </w:p>
    <w:p w14:paraId="472C812C" w14:textId="2D7B15CF" w:rsidR="002F61FE" w:rsidRPr="002F61FE" w:rsidRDefault="002F61FE" w:rsidP="002F61FE">
      <w:pPr>
        <w:ind w:right="237"/>
        <w:jc w:val="both"/>
        <w:rPr>
          <w:sz w:val="24"/>
          <w:szCs w:val="24"/>
        </w:rPr>
      </w:pPr>
      <w:r w:rsidRPr="002F61FE">
        <w:rPr>
          <w:sz w:val="24"/>
          <w:szCs w:val="24"/>
        </w:rPr>
        <w:t>In the initial ten weeks of my training, I received continuous guidance from a colleague during our shifts. He dedicated time to discuss the specific areas from training school where I needed improvement. He actively participated in relevant calls, guiding me through the processes to enhance my comprehension. For instance, when it came to issuing a Traffic Offence Report, my understanding of the Road Traffic Act was limited. To address this, he would stop vehicles and clarify the legislation, demonstrating its practical application. This firsthand approach significantly improved my understanding, and I now feel confident in issuing traffic offence reports.</w:t>
      </w:r>
    </w:p>
    <w:p w14:paraId="11644BE8" w14:textId="77777777" w:rsidR="002F61FE" w:rsidRPr="002F61FE" w:rsidRDefault="002F61FE" w:rsidP="002F61FE">
      <w:pPr>
        <w:ind w:right="237"/>
        <w:jc w:val="both"/>
        <w:rPr>
          <w:sz w:val="24"/>
          <w:szCs w:val="24"/>
        </w:rPr>
      </w:pPr>
      <w:r w:rsidRPr="002F61FE">
        <w:rPr>
          <w:sz w:val="24"/>
          <w:szCs w:val="24"/>
        </w:rPr>
        <w:t xml:space="preserve">Each month, the on-duty sergeant conducts individual meetings with officers to assess their well-being and review the active investigations they are currently managing. My sergeant's insights, rooted in a profound comprehension of investigative processes, have significantly aided me in recognising pertinent outstanding inquiries related to my caseload. </w:t>
      </w:r>
    </w:p>
    <w:p w14:paraId="7D928EA0" w14:textId="660065D0" w:rsidR="0041712C" w:rsidRDefault="002F61FE" w:rsidP="0041712C">
      <w:pPr>
        <w:ind w:right="237"/>
        <w:jc w:val="both"/>
        <w:rPr>
          <w:sz w:val="24"/>
          <w:szCs w:val="24"/>
        </w:rPr>
      </w:pPr>
      <w:r w:rsidRPr="002F61FE">
        <w:rPr>
          <w:sz w:val="24"/>
          <w:szCs w:val="24"/>
        </w:rPr>
        <w:t>Throughout these monthly meetings, my sergeant offered insights regarding my performance over the past month, particularly in relation to statistics and the advancement of my workload. Such feedback is invaluable, as it enables one to assess progress, recognise achievements, and build confidence. Additionally, it highlights areas for improvement, facilitating personal growth and development in aspects where I may not excel.</w:t>
      </w:r>
    </w:p>
    <w:p w14:paraId="4AEE9502" w14:textId="77777777" w:rsidR="002F61FE" w:rsidRPr="0041712C" w:rsidRDefault="002F61FE" w:rsidP="0041712C">
      <w:pPr>
        <w:ind w:right="237"/>
        <w:jc w:val="both"/>
        <w:rPr>
          <w:sz w:val="24"/>
          <w:szCs w:val="24"/>
        </w:rPr>
      </w:pPr>
    </w:p>
    <w:p w14:paraId="7A768EAD" w14:textId="77777777" w:rsidR="0041712C" w:rsidRPr="0041712C" w:rsidRDefault="0041712C" w:rsidP="0041712C">
      <w:pPr>
        <w:ind w:right="237"/>
        <w:jc w:val="both"/>
        <w:rPr>
          <w:sz w:val="24"/>
          <w:szCs w:val="24"/>
        </w:rPr>
      </w:pPr>
      <w:r w:rsidRPr="0041712C">
        <w:rPr>
          <w:sz w:val="24"/>
          <w:szCs w:val="24"/>
        </w:rPr>
        <w:t>Reflecting on my three-year probation journey, it is evident that mentoring and coaching have been pivotal to my personal, professional, and organisational development. Mentoring provided the emotional and ethical grounding I needed to build confidence and navigate the complexities of the role, while coaching sharpened my operational performance and strategic thinking. Both have contributed to my ability to meet professional standards, exceed personal development goals, and actively contribute to organisational priorities.</w:t>
      </w:r>
    </w:p>
    <w:p w14:paraId="552A133B" w14:textId="314C7B1C" w:rsidR="002567FA" w:rsidRDefault="0041712C" w:rsidP="0041712C">
      <w:pPr>
        <w:ind w:right="237"/>
        <w:jc w:val="both"/>
        <w:rPr>
          <w:sz w:val="24"/>
          <w:szCs w:val="24"/>
        </w:rPr>
      </w:pPr>
      <w:r w:rsidRPr="0041712C">
        <w:rPr>
          <w:sz w:val="24"/>
          <w:szCs w:val="24"/>
        </w:rPr>
        <w:t>Through the application of relevant theories and structured models, these support mechanisms have enhanced my learning, built resilience, and instilled a reflective approach to practice. As I move forward in my policing career, I am committed to not only continuing my development but also to supporting the next generation of officers through mentoring and coaching, thereby contributing to a culture of continuous improvement within the force.</w:t>
      </w:r>
    </w:p>
    <w:p w14:paraId="76AB9E2A" w14:textId="77777777" w:rsidR="0033203F" w:rsidRPr="009B5A37" w:rsidRDefault="0033203F" w:rsidP="001C2CB9">
      <w:pPr>
        <w:ind w:right="237"/>
        <w:jc w:val="both"/>
        <w:rPr>
          <w:sz w:val="24"/>
          <w:szCs w:val="24"/>
        </w:rPr>
      </w:pPr>
    </w:p>
    <w:p w14:paraId="11C740AF" w14:textId="77777777" w:rsidR="0033203F" w:rsidRPr="009B5A37" w:rsidRDefault="0033203F" w:rsidP="001C2CB9">
      <w:pPr>
        <w:ind w:right="237"/>
        <w:jc w:val="both"/>
        <w:rPr>
          <w:sz w:val="24"/>
          <w:szCs w:val="24"/>
        </w:rPr>
      </w:pPr>
    </w:p>
    <w:p w14:paraId="172DF65A" w14:textId="40BAF32A" w:rsidR="00323470" w:rsidRPr="009B5A37" w:rsidRDefault="00837628" w:rsidP="001C2CB9">
      <w:pPr>
        <w:ind w:right="237"/>
        <w:jc w:val="both"/>
        <w:rPr>
          <w:sz w:val="24"/>
          <w:szCs w:val="24"/>
        </w:rPr>
      </w:pPr>
      <w:r w:rsidRPr="009B5A37">
        <w:rPr>
          <w:sz w:val="24"/>
          <w:szCs w:val="24"/>
        </w:rPr>
        <w:t>Word count - 1</w:t>
      </w:r>
      <w:r w:rsidR="002F61FE">
        <w:rPr>
          <w:sz w:val="24"/>
          <w:szCs w:val="24"/>
        </w:rPr>
        <w:t>987</w:t>
      </w:r>
    </w:p>
    <w:p w14:paraId="05593DE8" w14:textId="77777777" w:rsidR="00323470" w:rsidRPr="009B5A37" w:rsidRDefault="00323470" w:rsidP="001C2CB9">
      <w:pPr>
        <w:ind w:right="237"/>
        <w:jc w:val="both"/>
        <w:rPr>
          <w:sz w:val="24"/>
          <w:szCs w:val="24"/>
        </w:rPr>
      </w:pPr>
    </w:p>
    <w:p w14:paraId="07CB16CC" w14:textId="77777777" w:rsidR="004F718B" w:rsidRPr="0084452E" w:rsidRDefault="004F718B" w:rsidP="001C2CB9">
      <w:pPr>
        <w:ind w:right="237"/>
        <w:jc w:val="both"/>
        <w:rPr>
          <w:sz w:val="24"/>
          <w:szCs w:val="24"/>
        </w:rPr>
      </w:pPr>
    </w:p>
    <w:p w14:paraId="4C50E184" w14:textId="77777777" w:rsidR="00025650" w:rsidRDefault="00025650" w:rsidP="00340E9A">
      <w:pPr>
        <w:ind w:right="237"/>
        <w:jc w:val="both"/>
        <w:rPr>
          <w:sz w:val="24"/>
          <w:szCs w:val="24"/>
        </w:rPr>
      </w:pPr>
    </w:p>
    <w:p w14:paraId="390A25C3" w14:textId="77777777" w:rsidR="006C34D1" w:rsidRPr="00270EEB" w:rsidRDefault="006C34D1" w:rsidP="00340E9A">
      <w:pPr>
        <w:ind w:right="237"/>
        <w:jc w:val="both"/>
        <w:rPr>
          <w:sz w:val="24"/>
          <w:szCs w:val="24"/>
        </w:rPr>
      </w:pPr>
    </w:p>
    <w:p w14:paraId="592CAEBA" w14:textId="696B31A2" w:rsidR="000F7ECD" w:rsidRPr="00837628" w:rsidRDefault="000F7ECD" w:rsidP="00837628">
      <w:pPr>
        <w:ind w:right="237"/>
        <w:sectPr w:rsidR="000F7ECD" w:rsidRPr="00837628" w:rsidSect="0022001B">
          <w:pgSz w:w="11906" w:h="16838" w:code="9"/>
          <w:pgMar w:top="1440" w:right="1440" w:bottom="1440" w:left="1440" w:header="720" w:footer="720" w:gutter="0"/>
          <w:cols w:space="720"/>
          <w:docGrid w:linePitch="272"/>
        </w:sectPr>
      </w:pPr>
    </w:p>
    <w:p w14:paraId="7DF140BE" w14:textId="505BF781"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rPr>
          <w:b w:val="0"/>
          <w:kern w:val="0"/>
          <w:sz w:val="20"/>
        </w:rPr>
        <w:id w:val="-443309999"/>
        <w:docPartObj>
          <w:docPartGallery w:val="Bibliographies"/>
          <w:docPartUnique/>
        </w:docPartObj>
      </w:sdtPr>
      <w:sdtContent>
        <w:p w14:paraId="05F895F3" w14:textId="11BF4BC3" w:rsidR="00DC7FEE" w:rsidRDefault="00DC7FEE">
          <w:pPr>
            <w:pStyle w:val="Heading1"/>
          </w:pPr>
          <w:r>
            <w:t>Bibliography</w:t>
          </w:r>
        </w:p>
        <w:sdt>
          <w:sdtPr>
            <w:id w:val="111145805"/>
            <w:bibliography/>
          </w:sdtPr>
          <w:sdtContent>
            <w:p w14:paraId="01C530CA" w14:textId="77777777" w:rsidR="000A40BC" w:rsidRDefault="00DC7FEE" w:rsidP="000A40BC">
              <w:pPr>
                <w:pStyle w:val="Bibliography"/>
                <w:rPr>
                  <w:noProof/>
                  <w:sz w:val="24"/>
                  <w:szCs w:val="24"/>
                </w:rPr>
              </w:pPr>
              <w:r>
                <w:fldChar w:fldCharType="begin"/>
              </w:r>
              <w:r>
                <w:instrText xml:space="preserve"> BIBLIOGRAPHY </w:instrText>
              </w:r>
              <w:r>
                <w:fldChar w:fldCharType="separate"/>
              </w:r>
              <w:r w:rsidR="000A40BC">
                <w:rPr>
                  <w:noProof/>
                </w:rPr>
                <w:t xml:space="preserve">ACPO, 2013. </w:t>
              </w:r>
              <w:r w:rsidR="000A40BC">
                <w:rPr>
                  <w:i/>
                  <w:iCs/>
                  <w:noProof/>
                </w:rPr>
                <w:t xml:space="preserve">Guidelines on the safe use of the internet and social media by police officers and police staff, </w:t>
              </w:r>
              <w:r w:rsidR="000A40BC">
                <w:rPr>
                  <w:noProof/>
                </w:rPr>
                <w:t>London: ACPO.</w:t>
              </w:r>
            </w:p>
            <w:p w14:paraId="04ED717B" w14:textId="77777777" w:rsidR="000A40BC" w:rsidRDefault="000A40BC" w:rsidP="000A40BC">
              <w:pPr>
                <w:pStyle w:val="Bibliography"/>
                <w:rPr>
                  <w:noProof/>
                </w:rPr>
              </w:pPr>
              <w:r>
                <w:rPr>
                  <w:noProof/>
                </w:rPr>
                <w:t xml:space="preserve">Aridi , A. S., Burrell, D. N. &amp; Richardson, K., 2023. </w:t>
              </w:r>
              <w:r>
                <w:rPr>
                  <w:i/>
                  <w:iCs/>
                  <w:noProof/>
                </w:rPr>
                <w:t xml:space="preserve">Executive Coaching as an Effective Leadership Development Tool in Law Enforcement and Police Departments. </w:t>
              </w:r>
              <w:r>
                <w:rPr>
                  <w:noProof/>
                </w:rPr>
                <w:t>Marymount: Applied Research Approaches to Technology, Healthcare, and Business.</w:t>
              </w:r>
            </w:p>
            <w:p w14:paraId="242722BA" w14:textId="77777777" w:rsidR="000A40BC" w:rsidRDefault="000A40BC" w:rsidP="000A40BC">
              <w:pPr>
                <w:pStyle w:val="Bibliography"/>
                <w:rPr>
                  <w:noProof/>
                </w:rPr>
              </w:pPr>
              <w:r>
                <w:rPr>
                  <w:noProof/>
                </w:rPr>
                <w:t xml:space="preserve">Bayerl , P., Akhgar, B. &amp; Leventakis, G., 2019. </w:t>
              </w:r>
              <w:r>
                <w:rPr>
                  <w:i/>
                  <w:iCs/>
                  <w:noProof/>
                </w:rPr>
                <w:t xml:space="preserve">Social Media Strategy in Policing From Cultural Intelligence to Community Policing. </w:t>
              </w:r>
              <w:r>
                <w:rPr>
                  <w:noProof/>
                </w:rPr>
                <w:t>Ebook: Springer International Publishing.</w:t>
              </w:r>
            </w:p>
            <w:p w14:paraId="0C6BF608" w14:textId="77777777" w:rsidR="000A40BC" w:rsidRDefault="000A40BC" w:rsidP="000A40BC">
              <w:pPr>
                <w:pStyle w:val="Bibliography"/>
                <w:rPr>
                  <w:noProof/>
                </w:rPr>
              </w:pPr>
              <w:r>
                <w:rPr>
                  <w:noProof/>
                </w:rPr>
                <w:t xml:space="preserve">Bayerl, P. S., Horton, K., Jacobs, G. &amp; Akhgar, B., 2014. </w:t>
              </w:r>
              <w:r>
                <w:rPr>
                  <w:i/>
                  <w:iCs/>
                  <w:noProof/>
                </w:rPr>
                <w:t xml:space="preserve">Who wants police on social media?, </w:t>
              </w:r>
              <w:r>
                <w:rPr>
                  <w:noProof/>
                </w:rPr>
                <w:t>Brighton: University of Brighton.</w:t>
              </w:r>
            </w:p>
            <w:p w14:paraId="24CA4B8A" w14:textId="77777777" w:rsidR="000A40BC" w:rsidRDefault="000A40BC" w:rsidP="000A40BC">
              <w:pPr>
                <w:pStyle w:val="Bibliography"/>
                <w:rPr>
                  <w:noProof/>
                </w:rPr>
              </w:pPr>
              <w:r>
                <w:rPr>
                  <w:noProof/>
                </w:rPr>
                <w:t xml:space="preserve">Bullock , K., 2018. The police use of social media: Transformation or nomalisation?. </w:t>
              </w:r>
              <w:r>
                <w:rPr>
                  <w:i/>
                  <w:iCs/>
                  <w:noProof/>
                </w:rPr>
                <w:t xml:space="preserve">Social Policy and Society , </w:t>
              </w:r>
              <w:r>
                <w:rPr>
                  <w:noProof/>
                </w:rPr>
                <w:t>2(17), pp. 245-258.</w:t>
              </w:r>
            </w:p>
            <w:p w14:paraId="7FC0B8EB" w14:textId="77777777" w:rsidR="000A40BC" w:rsidRDefault="000A40BC" w:rsidP="000A40BC">
              <w:pPr>
                <w:pStyle w:val="Bibliography"/>
                <w:rPr>
                  <w:noProof/>
                </w:rPr>
              </w:pPr>
              <w:r>
                <w:rPr>
                  <w:noProof/>
                </w:rPr>
                <w:t xml:space="preserve">Burgess, A., Van Diggele, C. &amp; Roberts, C., 2020. </w:t>
              </w:r>
              <w:r>
                <w:rPr>
                  <w:i/>
                  <w:iCs/>
                  <w:noProof/>
                </w:rPr>
                <w:t xml:space="preserve">Feedback in the clinical setting, </w:t>
              </w:r>
              <w:r>
                <w:rPr>
                  <w:noProof/>
                </w:rPr>
                <w:t>s.l.: BMC Med Educ.</w:t>
              </w:r>
            </w:p>
            <w:p w14:paraId="1F831861" w14:textId="77777777" w:rsidR="000A40BC" w:rsidRDefault="000A40BC" w:rsidP="000A40BC">
              <w:pPr>
                <w:pStyle w:val="Bibliography"/>
                <w:rPr>
                  <w:noProof/>
                </w:rPr>
              </w:pPr>
              <w:r>
                <w:rPr>
                  <w:noProof/>
                </w:rPr>
                <w:t xml:space="preserve">Campbell, I. &amp; Kodz, J., 2011. </w:t>
              </w:r>
              <w:r>
                <w:rPr>
                  <w:i/>
                  <w:iCs/>
                  <w:noProof/>
                </w:rPr>
                <w:t xml:space="preserve">What makes great police leadership? A Rapid Evidence Review, </w:t>
              </w:r>
              <w:r>
                <w:rPr>
                  <w:noProof/>
                </w:rPr>
                <w:t>s.l.: National Policing Improvement Agency .</w:t>
              </w:r>
            </w:p>
            <w:p w14:paraId="034B0CFF" w14:textId="77777777" w:rsidR="000A40BC" w:rsidRDefault="000A40BC" w:rsidP="000A40BC">
              <w:pPr>
                <w:pStyle w:val="Bibliography"/>
                <w:rPr>
                  <w:noProof/>
                </w:rPr>
              </w:pPr>
              <w:r>
                <w:rPr>
                  <w:noProof/>
                </w:rPr>
                <w:t xml:space="preserve">Chukwusa, J., 2018. </w:t>
              </w:r>
              <w:r>
                <w:rPr>
                  <w:i/>
                  <w:iCs/>
                  <w:noProof/>
                </w:rPr>
                <w:t xml:space="preserve">Autocratic leadership style: Obstacle to success in academic libraries, </w:t>
              </w:r>
              <w:r>
                <w:rPr>
                  <w:noProof/>
                </w:rPr>
                <w:t>s.l.: Library Philosophy and Practice.</w:t>
              </w:r>
            </w:p>
            <w:p w14:paraId="713E3840" w14:textId="77777777" w:rsidR="000A40BC" w:rsidRDefault="000A40BC" w:rsidP="000A40BC">
              <w:pPr>
                <w:pStyle w:val="Bibliography"/>
                <w:rPr>
                  <w:noProof/>
                </w:rPr>
              </w:pPr>
              <w:r>
                <w:rPr>
                  <w:noProof/>
                </w:rPr>
                <w:t xml:space="preserve">Clutterbuck, D. A., Dominguez, N. &amp; Lunsford, L. G., 2017. </w:t>
              </w:r>
              <w:r>
                <w:rPr>
                  <w:i/>
                  <w:iCs/>
                  <w:noProof/>
                </w:rPr>
                <w:t xml:space="preserve">The SAGE handbook of mentoring., </w:t>
              </w:r>
              <w:r>
                <w:rPr>
                  <w:noProof/>
                </w:rPr>
                <w:t>Ebook: Sage Publications.</w:t>
              </w:r>
            </w:p>
            <w:p w14:paraId="7B00D022" w14:textId="77777777" w:rsidR="000A40BC" w:rsidRDefault="000A40BC" w:rsidP="000A40BC">
              <w:pPr>
                <w:pStyle w:val="Bibliography"/>
                <w:rPr>
                  <w:noProof/>
                </w:rPr>
              </w:pPr>
              <w:r>
                <w:rPr>
                  <w:noProof/>
                </w:rPr>
                <w:t xml:space="preserve">College of Policing , 2016. </w:t>
              </w:r>
              <w:r>
                <w:rPr>
                  <w:i/>
                  <w:iCs/>
                  <w:noProof/>
                </w:rPr>
                <w:t xml:space="preserve">Policing Education Qualifications Framework , </w:t>
              </w:r>
              <w:r>
                <w:rPr>
                  <w:noProof/>
                </w:rPr>
                <w:t>UK: College of Policing .</w:t>
              </w:r>
            </w:p>
            <w:p w14:paraId="693D93DF" w14:textId="77777777" w:rsidR="000A40BC" w:rsidRDefault="000A40BC" w:rsidP="000A40BC">
              <w:pPr>
                <w:pStyle w:val="Bibliography"/>
                <w:rPr>
                  <w:noProof/>
                </w:rPr>
              </w:pPr>
              <w:r>
                <w:rPr>
                  <w:noProof/>
                </w:rPr>
                <w:t xml:space="preserve">College of Policing , 2021. </w:t>
              </w:r>
              <w:r>
                <w:rPr>
                  <w:i/>
                  <w:iCs/>
                  <w:noProof/>
                </w:rPr>
                <w:t xml:space="preserve">Policing violence against women and girls, </w:t>
              </w:r>
              <w:r>
                <w:rPr>
                  <w:noProof/>
                </w:rPr>
                <w:t>UK: NPCC.</w:t>
              </w:r>
            </w:p>
            <w:p w14:paraId="7A5EC506" w14:textId="77777777" w:rsidR="000A40BC" w:rsidRDefault="000A40BC" w:rsidP="000A40BC">
              <w:pPr>
                <w:pStyle w:val="Bibliography"/>
                <w:rPr>
                  <w:noProof/>
                </w:rPr>
              </w:pPr>
              <w:r>
                <w:rPr>
                  <w:noProof/>
                </w:rPr>
                <w:t xml:space="preserve">College of Policing , 2022. </w:t>
              </w:r>
              <w:r>
                <w:rPr>
                  <w:i/>
                  <w:iCs/>
                  <w:noProof/>
                </w:rPr>
                <w:t xml:space="preserve">HMICFRS violence against women and girls Progress report, </w:t>
              </w:r>
              <w:r>
                <w:rPr>
                  <w:noProof/>
                </w:rPr>
                <w:t>UK: NPCC.</w:t>
              </w:r>
            </w:p>
            <w:p w14:paraId="20B9706A" w14:textId="77777777" w:rsidR="000A40BC" w:rsidRDefault="000A40BC" w:rsidP="000A40BC">
              <w:pPr>
                <w:pStyle w:val="Bibliography"/>
                <w:rPr>
                  <w:noProof/>
                </w:rPr>
              </w:pPr>
              <w:r>
                <w:rPr>
                  <w:noProof/>
                </w:rPr>
                <w:t xml:space="preserve">College of Policing , 2022. </w:t>
              </w:r>
              <w:r>
                <w:rPr>
                  <w:i/>
                  <w:iCs/>
                  <w:noProof/>
                </w:rPr>
                <w:t xml:space="preserve">Transformation framework, </w:t>
              </w:r>
              <w:r>
                <w:rPr>
                  <w:noProof/>
                </w:rPr>
                <w:t>UK: College of Policing .</w:t>
              </w:r>
            </w:p>
            <w:p w14:paraId="051A6874" w14:textId="77777777" w:rsidR="000A40BC" w:rsidRDefault="000A40BC" w:rsidP="000A40BC">
              <w:pPr>
                <w:pStyle w:val="Bibliography"/>
                <w:rPr>
                  <w:noProof/>
                </w:rPr>
              </w:pPr>
              <w:r>
                <w:rPr>
                  <w:noProof/>
                </w:rPr>
                <w:t xml:space="preserve">College of Policing , 2023. </w:t>
              </w:r>
              <w:r>
                <w:rPr>
                  <w:i/>
                  <w:iCs/>
                  <w:noProof/>
                </w:rPr>
                <w:t xml:space="preserve">Court orders and notices. </w:t>
              </w:r>
              <w:r>
                <w:rPr>
                  <w:noProof/>
                </w:rPr>
                <w:t xml:space="preserve">[Online] </w:t>
              </w:r>
              <w:r>
                <w:rPr>
                  <w:noProof/>
                </w:rPr>
                <w:br/>
                <w:t xml:space="preserve">Available at: </w:t>
              </w:r>
              <w:r>
                <w:rPr>
                  <w:noProof/>
                  <w:u w:val="single"/>
                </w:rPr>
                <w:t>https://www.college.police.uk/app/major-investigation-and-public-protection/managing-sexual-offenders-and-violent-offenders/court-orders-and-notices#making-an-application-for-a-shpo-sro-or-no</w:t>
              </w:r>
              <w:r>
                <w:rPr>
                  <w:noProof/>
                </w:rPr>
                <w:br/>
                <w:t>[Accessed 20 March 2025].</w:t>
              </w:r>
            </w:p>
            <w:p w14:paraId="6125EABA" w14:textId="77777777" w:rsidR="000A40BC" w:rsidRDefault="000A40BC" w:rsidP="000A40BC">
              <w:pPr>
                <w:pStyle w:val="Bibliography"/>
                <w:rPr>
                  <w:noProof/>
                </w:rPr>
              </w:pPr>
              <w:r>
                <w:rPr>
                  <w:noProof/>
                </w:rPr>
                <w:t xml:space="preserve">College of Policing , 2025. </w:t>
              </w:r>
              <w:r>
                <w:rPr>
                  <w:i/>
                  <w:iCs/>
                  <w:noProof/>
                </w:rPr>
                <w:t xml:space="preserve">Violence against women: Resources for policing. </w:t>
              </w:r>
              <w:r>
                <w:rPr>
                  <w:noProof/>
                </w:rPr>
                <w:t xml:space="preserve">[Online] </w:t>
              </w:r>
              <w:r>
                <w:rPr>
                  <w:noProof/>
                </w:rPr>
                <w:br/>
                <w:t xml:space="preserve">Available at: </w:t>
              </w:r>
              <w:r>
                <w:rPr>
                  <w:noProof/>
                  <w:u w:val="single"/>
                </w:rPr>
                <w:t>https://www.college.police.uk/article/violence-against-women-resources-for-policing</w:t>
              </w:r>
              <w:r>
                <w:rPr>
                  <w:noProof/>
                </w:rPr>
                <w:br/>
                <w:t>[Accessed 20 March 2025].</w:t>
              </w:r>
            </w:p>
            <w:p w14:paraId="06AAD171" w14:textId="77777777" w:rsidR="000A40BC" w:rsidRDefault="000A40BC" w:rsidP="000A40BC">
              <w:pPr>
                <w:pStyle w:val="Bibliography"/>
                <w:rPr>
                  <w:noProof/>
                </w:rPr>
              </w:pPr>
              <w:r>
                <w:rPr>
                  <w:noProof/>
                </w:rPr>
                <w:t xml:space="preserve">College of Policing, 2025. </w:t>
              </w:r>
              <w:r>
                <w:rPr>
                  <w:i/>
                  <w:iCs/>
                  <w:noProof/>
                </w:rPr>
                <w:t xml:space="preserve">APP (authorised professional practice). </w:t>
              </w:r>
              <w:r>
                <w:rPr>
                  <w:noProof/>
                </w:rPr>
                <w:t xml:space="preserve">[Online] </w:t>
              </w:r>
              <w:r>
                <w:rPr>
                  <w:noProof/>
                </w:rPr>
                <w:br/>
                <w:t xml:space="preserve">Available at: </w:t>
              </w:r>
              <w:r>
                <w:rPr>
                  <w:noProof/>
                  <w:u w:val="single"/>
                </w:rPr>
                <w:t>https://www.college.police.uk/app</w:t>
              </w:r>
              <w:r>
                <w:rPr>
                  <w:noProof/>
                </w:rPr>
                <w:br/>
                <w:t>[Accessed 20 March 2025].</w:t>
              </w:r>
            </w:p>
            <w:p w14:paraId="623196CB" w14:textId="77777777" w:rsidR="000A40BC" w:rsidRDefault="000A40BC" w:rsidP="000A40BC">
              <w:pPr>
                <w:pStyle w:val="Bibliography"/>
                <w:rPr>
                  <w:noProof/>
                </w:rPr>
              </w:pPr>
              <w:r>
                <w:rPr>
                  <w:noProof/>
                </w:rPr>
                <w:t xml:space="preserve">College of Policing, 2025. </w:t>
              </w:r>
              <w:r>
                <w:rPr>
                  <w:i/>
                  <w:iCs/>
                  <w:noProof/>
                </w:rPr>
                <w:t xml:space="preserve">National policing culture and inclusion strategy 2025 to 2030. </w:t>
              </w:r>
              <w:r>
                <w:rPr>
                  <w:noProof/>
                </w:rPr>
                <w:t xml:space="preserve">[Online] </w:t>
              </w:r>
              <w:r>
                <w:rPr>
                  <w:noProof/>
                </w:rPr>
                <w:br/>
                <w:t xml:space="preserve">Available at: </w:t>
              </w:r>
              <w:r>
                <w:rPr>
                  <w:noProof/>
                  <w:u w:val="single"/>
                </w:rPr>
                <w:t>https://www.college.police.uk/support-forces/diversity-and-inclusion/culture-and-inclusion-strategy</w:t>
              </w:r>
              <w:r>
                <w:rPr>
                  <w:noProof/>
                </w:rPr>
                <w:br/>
                <w:t>[Accessed 20 March 2025].</w:t>
              </w:r>
            </w:p>
            <w:p w14:paraId="2372D32C" w14:textId="77777777" w:rsidR="000A40BC" w:rsidRDefault="000A40BC" w:rsidP="000A40BC">
              <w:pPr>
                <w:pStyle w:val="Bibliography"/>
                <w:rPr>
                  <w:noProof/>
                </w:rPr>
              </w:pPr>
              <w:r>
                <w:rPr>
                  <w:noProof/>
                </w:rPr>
                <w:t xml:space="preserve">Cox, E., Clutterbuck, D. A. &amp; Bachkirova, T., 2023. </w:t>
              </w:r>
              <w:r>
                <w:rPr>
                  <w:i/>
                  <w:iCs/>
                  <w:noProof/>
                </w:rPr>
                <w:t xml:space="preserve">The Complete Handbook of Coaching. </w:t>
              </w:r>
              <w:r>
                <w:rPr>
                  <w:noProof/>
                </w:rPr>
                <w:t>Ebook: Sage Publications.</w:t>
              </w:r>
            </w:p>
            <w:p w14:paraId="071C0845" w14:textId="77777777" w:rsidR="000A40BC" w:rsidRDefault="000A40BC" w:rsidP="000A40BC">
              <w:pPr>
                <w:pStyle w:val="Bibliography"/>
                <w:rPr>
                  <w:noProof/>
                </w:rPr>
              </w:pPr>
              <w:r>
                <w:rPr>
                  <w:noProof/>
                </w:rPr>
                <w:t xml:space="preserve">Crump, J., 2011. What are the police doing on Twitter? Social media, the police and the public. </w:t>
              </w:r>
              <w:r>
                <w:rPr>
                  <w:i/>
                  <w:iCs/>
                  <w:noProof/>
                </w:rPr>
                <w:t xml:space="preserve">Policy and Internet, </w:t>
              </w:r>
              <w:r>
                <w:rPr>
                  <w:noProof/>
                </w:rPr>
                <w:t>3(4), p. 1.</w:t>
              </w:r>
            </w:p>
            <w:p w14:paraId="5975E4E7" w14:textId="77777777" w:rsidR="000A40BC" w:rsidRDefault="000A40BC" w:rsidP="000A40BC">
              <w:pPr>
                <w:pStyle w:val="Bibliography"/>
                <w:rPr>
                  <w:noProof/>
                </w:rPr>
              </w:pPr>
              <w:r>
                <w:rPr>
                  <w:noProof/>
                </w:rPr>
                <w:t xml:space="preserve">Dencik , L., Hintz, A. &amp; Carey, Z., 2018. Prediction, pre-emption and limits to dissent: Social media and big data uses for policing protests in the United Kingdom. </w:t>
              </w:r>
              <w:r>
                <w:rPr>
                  <w:i/>
                  <w:iCs/>
                  <w:noProof/>
                </w:rPr>
                <w:t xml:space="preserve">New Media and Society , </w:t>
              </w:r>
              <w:r>
                <w:rPr>
                  <w:noProof/>
                </w:rPr>
                <w:t>4(20), pp. 1433-1450.</w:t>
              </w:r>
            </w:p>
            <w:p w14:paraId="1ADB67B5" w14:textId="77777777" w:rsidR="000A40BC" w:rsidRDefault="000A40BC" w:rsidP="000A40BC">
              <w:pPr>
                <w:pStyle w:val="Bibliography"/>
                <w:rPr>
                  <w:noProof/>
                </w:rPr>
              </w:pPr>
              <w:r>
                <w:rPr>
                  <w:noProof/>
                </w:rPr>
                <w:lastRenderedPageBreak/>
                <w:t xml:space="preserve">Denton, B., 2020. </w:t>
              </w:r>
              <w:r>
                <w:rPr>
                  <w:i/>
                  <w:iCs/>
                  <w:noProof/>
                </w:rPr>
                <w:t xml:space="preserve">What leadership style works best during a crisis?. </w:t>
              </w:r>
              <w:r>
                <w:rPr>
                  <w:noProof/>
                </w:rPr>
                <w:t xml:space="preserve">[Online] </w:t>
              </w:r>
              <w:r>
                <w:rPr>
                  <w:noProof/>
                </w:rPr>
                <w:br/>
                <w:t xml:space="preserve">Available at: </w:t>
              </w:r>
              <w:r>
                <w:rPr>
                  <w:noProof/>
                  <w:u w:val="single"/>
                </w:rPr>
                <w:t>https://www.police1.com/leadership/articles/what-leadership-style-works-best-during-a-crisis-OwPozvGzewG41fHy/</w:t>
              </w:r>
              <w:r>
                <w:rPr>
                  <w:noProof/>
                </w:rPr>
                <w:br/>
                <w:t>[Accessed 20 March 2025].</w:t>
              </w:r>
            </w:p>
            <w:p w14:paraId="6E2652E8" w14:textId="77777777" w:rsidR="000A40BC" w:rsidRDefault="000A40BC" w:rsidP="000A40BC">
              <w:pPr>
                <w:pStyle w:val="Bibliography"/>
                <w:rPr>
                  <w:noProof/>
                </w:rPr>
              </w:pPr>
              <w:r>
                <w:rPr>
                  <w:noProof/>
                </w:rPr>
                <w:t xml:space="preserve">Driscoll, J., 2007. </w:t>
              </w:r>
              <w:r>
                <w:rPr>
                  <w:i/>
                  <w:iCs/>
                  <w:noProof/>
                </w:rPr>
                <w:t xml:space="preserve">Practicing Clinical Supervision: A Reflective Approach for Healthcare Professionals, </w:t>
              </w:r>
              <w:r>
                <w:rPr>
                  <w:noProof/>
                </w:rPr>
                <w:t>Edinburgh: Elsevier.</w:t>
              </w:r>
            </w:p>
            <w:p w14:paraId="4F478B69" w14:textId="77777777" w:rsidR="000A40BC" w:rsidRDefault="000A40BC" w:rsidP="000A40BC">
              <w:pPr>
                <w:pStyle w:val="Bibliography"/>
                <w:rPr>
                  <w:noProof/>
                </w:rPr>
              </w:pPr>
              <w:r>
                <w:rPr>
                  <w:noProof/>
                </w:rPr>
                <w:t xml:space="preserve">Eason, A. L. &amp; Blandford, S., 2021. A comparative study of prior learning for serving police officers in Canada and England and Wales, UK: Bridging the academic gap. </w:t>
              </w:r>
              <w:r>
                <w:rPr>
                  <w:i/>
                  <w:iCs/>
                  <w:noProof/>
                </w:rPr>
                <w:t xml:space="preserve">Salus Journal, </w:t>
              </w:r>
              <w:r>
                <w:rPr>
                  <w:noProof/>
                </w:rPr>
                <w:t>9(2), pp. 2-15.</w:t>
              </w:r>
            </w:p>
            <w:p w14:paraId="06BC222D" w14:textId="77777777" w:rsidR="000A40BC" w:rsidRDefault="000A40BC" w:rsidP="000A40BC">
              <w:pPr>
                <w:pStyle w:val="Bibliography"/>
                <w:rPr>
                  <w:noProof/>
                </w:rPr>
              </w:pPr>
              <w:r>
                <w:rPr>
                  <w:noProof/>
                </w:rPr>
                <w:t xml:space="preserve">Edwards, J., 2021. </w:t>
              </w:r>
              <w:r>
                <w:rPr>
                  <w:i/>
                  <w:iCs/>
                  <w:noProof/>
                </w:rPr>
                <w:t xml:space="preserve">Practitioner Perspectives of the Utility of the National Decision Model in Relation to Criminal Investigations and Response Policing, </w:t>
              </w:r>
              <w:r>
                <w:rPr>
                  <w:noProof/>
                </w:rPr>
                <w:t>Canterbury: Canterbury Christ Church University.</w:t>
              </w:r>
            </w:p>
            <w:p w14:paraId="7A77C274" w14:textId="77777777" w:rsidR="000A40BC" w:rsidRDefault="000A40BC" w:rsidP="000A40BC">
              <w:pPr>
                <w:pStyle w:val="Bibliography"/>
                <w:rPr>
                  <w:noProof/>
                </w:rPr>
              </w:pPr>
              <w:r>
                <w:rPr>
                  <w:noProof/>
                </w:rPr>
                <w:t xml:space="preserve">Ellis, D., 2010. Stop and Search: Disproportionality, Discretion and Generalisations. </w:t>
              </w:r>
              <w:r>
                <w:rPr>
                  <w:i/>
                  <w:iCs/>
                  <w:noProof/>
                </w:rPr>
                <w:t xml:space="preserve">The Police Journal, </w:t>
              </w:r>
              <w:r>
                <w:rPr>
                  <w:noProof/>
                </w:rPr>
                <w:t>83(3), pp. 199-216.</w:t>
              </w:r>
            </w:p>
            <w:p w14:paraId="5F6BDF7D" w14:textId="77777777" w:rsidR="000A40BC" w:rsidRDefault="000A40BC" w:rsidP="000A40BC">
              <w:pPr>
                <w:pStyle w:val="Bibliography"/>
                <w:rPr>
                  <w:noProof/>
                </w:rPr>
              </w:pPr>
              <w:r>
                <w:rPr>
                  <w:noProof/>
                </w:rPr>
                <w:t xml:space="preserve">Engage , 2020. </w:t>
              </w:r>
              <w:r>
                <w:rPr>
                  <w:i/>
                  <w:iCs/>
                  <w:noProof/>
                </w:rPr>
                <w:t xml:space="preserve">Cognitive Behavioural Coaching. </w:t>
              </w:r>
              <w:r>
                <w:rPr>
                  <w:noProof/>
                </w:rPr>
                <w:t xml:space="preserve">[Online] </w:t>
              </w:r>
              <w:r>
                <w:rPr>
                  <w:noProof/>
                </w:rPr>
                <w:br/>
                <w:t xml:space="preserve">Available at: </w:t>
              </w:r>
              <w:r>
                <w:rPr>
                  <w:noProof/>
                  <w:u w:val="single"/>
                </w:rPr>
                <w:t>https://www.engagecoach.com/a-cognitive-behavioural-approach-to-coaching/</w:t>
              </w:r>
              <w:r>
                <w:rPr>
                  <w:noProof/>
                </w:rPr>
                <w:br/>
                <w:t>[Accessed 20 March 2025].</w:t>
              </w:r>
            </w:p>
            <w:p w14:paraId="4869A849" w14:textId="77777777" w:rsidR="000A40BC" w:rsidRDefault="000A40BC" w:rsidP="000A40BC">
              <w:pPr>
                <w:pStyle w:val="Bibliography"/>
                <w:rPr>
                  <w:noProof/>
                </w:rPr>
              </w:pPr>
              <w:r>
                <w:rPr>
                  <w:noProof/>
                </w:rPr>
                <w:t xml:space="preserve">Esteves, A. M., 2024. A Code of Ethics for the social performance profession. </w:t>
              </w:r>
              <w:r>
                <w:rPr>
                  <w:i/>
                  <w:iCs/>
                  <w:noProof/>
                </w:rPr>
                <w:t xml:space="preserve">The Extractive Industries and Society, </w:t>
              </w:r>
              <w:r>
                <w:rPr>
                  <w:noProof/>
                </w:rPr>
                <w:t>Volume 20.</w:t>
              </w:r>
            </w:p>
            <w:p w14:paraId="1869C540" w14:textId="77777777" w:rsidR="000A40BC" w:rsidRDefault="000A40BC" w:rsidP="000A40BC">
              <w:pPr>
                <w:pStyle w:val="Bibliography"/>
                <w:rPr>
                  <w:noProof/>
                </w:rPr>
              </w:pPr>
              <w:r>
                <w:rPr>
                  <w:noProof/>
                </w:rPr>
                <w:t xml:space="preserve">Fritsvold, E., 2025. </w:t>
              </w:r>
              <w:r>
                <w:rPr>
                  <w:i/>
                  <w:iCs/>
                  <w:noProof/>
                </w:rPr>
                <w:t xml:space="preserve">What Style of Police Leadership is Most Effective?, </w:t>
              </w:r>
              <w:r>
                <w:rPr>
                  <w:noProof/>
                </w:rPr>
                <w:t>San Diego: University of San Diego .</w:t>
              </w:r>
            </w:p>
            <w:p w14:paraId="2CC0DBBA" w14:textId="77777777" w:rsidR="000A40BC" w:rsidRDefault="000A40BC" w:rsidP="000A40BC">
              <w:pPr>
                <w:pStyle w:val="Bibliography"/>
                <w:rPr>
                  <w:noProof/>
                </w:rPr>
              </w:pPr>
              <w:r>
                <w:rPr>
                  <w:noProof/>
                </w:rPr>
                <w:t xml:space="preserve">GOV.UK, 2022. </w:t>
              </w:r>
              <w:r>
                <w:rPr>
                  <w:i/>
                  <w:iCs/>
                  <w:noProof/>
                </w:rPr>
                <w:t xml:space="preserve">Beating crime plan. </w:t>
              </w:r>
              <w:r>
                <w:rPr>
                  <w:noProof/>
                </w:rPr>
                <w:t xml:space="preserve">[Online] </w:t>
              </w:r>
              <w:r>
                <w:rPr>
                  <w:noProof/>
                </w:rPr>
                <w:br/>
                <w:t xml:space="preserve">Available at: </w:t>
              </w:r>
              <w:r>
                <w:rPr>
                  <w:noProof/>
                  <w:u w:val="single"/>
                </w:rPr>
                <w:t>https://www.gov.uk/government/publications/beating-crime-plan/beating-crime-plan</w:t>
              </w:r>
              <w:r>
                <w:rPr>
                  <w:noProof/>
                </w:rPr>
                <w:br/>
                <w:t>[Accessed 20 March 2025].</w:t>
              </w:r>
            </w:p>
            <w:p w14:paraId="7DBA403D" w14:textId="77777777" w:rsidR="000A40BC" w:rsidRDefault="000A40BC" w:rsidP="000A40BC">
              <w:pPr>
                <w:pStyle w:val="Bibliography"/>
                <w:rPr>
                  <w:noProof/>
                </w:rPr>
              </w:pPr>
              <w:r>
                <w:rPr>
                  <w:noProof/>
                </w:rPr>
                <w:t xml:space="preserve">GOV.UK, 2024. </w:t>
              </w:r>
              <w:r>
                <w:rPr>
                  <w:i/>
                  <w:iCs/>
                  <w:noProof/>
                </w:rPr>
                <w:t xml:space="preserve">National Policing Board. </w:t>
              </w:r>
              <w:r>
                <w:rPr>
                  <w:noProof/>
                </w:rPr>
                <w:t xml:space="preserve">[Online] </w:t>
              </w:r>
              <w:r>
                <w:rPr>
                  <w:noProof/>
                </w:rPr>
                <w:br/>
                <w:t xml:space="preserve">Available at: </w:t>
              </w:r>
              <w:r>
                <w:rPr>
                  <w:noProof/>
                  <w:u w:val="single"/>
                </w:rPr>
                <w:t>https://www.gov.uk/government/groups/national-policing-board</w:t>
              </w:r>
              <w:r>
                <w:rPr>
                  <w:noProof/>
                </w:rPr>
                <w:br/>
                <w:t>[Accessed 20 March 2025].</w:t>
              </w:r>
            </w:p>
            <w:p w14:paraId="6D3F63E9" w14:textId="77777777" w:rsidR="000A40BC" w:rsidRDefault="000A40BC" w:rsidP="000A40BC">
              <w:pPr>
                <w:pStyle w:val="Bibliography"/>
                <w:rPr>
                  <w:noProof/>
                </w:rPr>
              </w:pPr>
              <w:r>
                <w:rPr>
                  <w:noProof/>
                </w:rPr>
                <w:t xml:space="preserve">Heverin , T. &amp; Zach, I., 2011. Twitter for city police department information sharing. </w:t>
              </w:r>
              <w:r>
                <w:rPr>
                  <w:i/>
                  <w:iCs/>
                  <w:noProof/>
                </w:rPr>
                <w:t xml:space="preserve">Proceedings of the Association for Infromation Science and Technology , </w:t>
              </w:r>
              <w:r>
                <w:rPr>
                  <w:noProof/>
                </w:rPr>
                <w:t>1(47), pp. 1-7.</w:t>
              </w:r>
            </w:p>
            <w:p w14:paraId="33E8D64F" w14:textId="77777777" w:rsidR="000A40BC" w:rsidRDefault="000A40BC" w:rsidP="000A40BC">
              <w:pPr>
                <w:pStyle w:val="Bibliography"/>
                <w:rPr>
                  <w:noProof/>
                </w:rPr>
              </w:pPr>
              <w:r>
                <w:rPr>
                  <w:noProof/>
                </w:rPr>
                <w:t xml:space="preserve">HM Prison &amp; Probation Service, 2024. </w:t>
              </w:r>
              <w:r>
                <w:rPr>
                  <w:i/>
                  <w:iCs/>
                  <w:noProof/>
                </w:rPr>
                <w:t xml:space="preserve">Multi-agency public protection arrangements (MAPPA): Guidance, </w:t>
              </w:r>
              <w:r>
                <w:rPr>
                  <w:noProof/>
                </w:rPr>
                <w:t>UK: GOV.UK.</w:t>
              </w:r>
            </w:p>
            <w:p w14:paraId="06726780" w14:textId="77777777" w:rsidR="000A40BC" w:rsidRDefault="000A40BC" w:rsidP="000A40BC">
              <w:pPr>
                <w:pStyle w:val="Bibliography"/>
                <w:rPr>
                  <w:noProof/>
                </w:rPr>
              </w:pPr>
              <w:r>
                <w:rPr>
                  <w:noProof/>
                </w:rPr>
                <w:t xml:space="preserve">HMIC, 2016. </w:t>
              </w:r>
              <w:r>
                <w:rPr>
                  <w:i/>
                  <w:iCs/>
                  <w:noProof/>
                </w:rPr>
                <w:t xml:space="preserve">PEEL: Police leadership 2016, </w:t>
              </w:r>
              <w:r>
                <w:rPr>
                  <w:noProof/>
                </w:rPr>
                <w:t>s.l.: HMIC.</w:t>
              </w:r>
            </w:p>
            <w:p w14:paraId="6DF941F5" w14:textId="77777777" w:rsidR="000A40BC" w:rsidRDefault="000A40BC" w:rsidP="000A40BC">
              <w:pPr>
                <w:pStyle w:val="Bibliography"/>
                <w:rPr>
                  <w:noProof/>
                </w:rPr>
              </w:pPr>
              <w:r>
                <w:rPr>
                  <w:noProof/>
                </w:rPr>
                <w:t xml:space="preserve">Home Office , 2023. </w:t>
              </w:r>
              <w:r>
                <w:rPr>
                  <w:i/>
                  <w:iCs/>
                  <w:noProof/>
                </w:rPr>
                <w:t xml:space="preserve">The Strategic Policing Requirement, </w:t>
              </w:r>
              <w:r>
                <w:rPr>
                  <w:noProof/>
                </w:rPr>
                <w:t>UK: Gov.uk.</w:t>
              </w:r>
            </w:p>
            <w:p w14:paraId="0E645782" w14:textId="77777777" w:rsidR="000A40BC" w:rsidRDefault="000A40BC" w:rsidP="000A40BC">
              <w:pPr>
                <w:pStyle w:val="Bibliography"/>
                <w:rPr>
                  <w:noProof/>
                </w:rPr>
              </w:pPr>
              <w:r>
                <w:rPr>
                  <w:noProof/>
                </w:rPr>
                <w:t xml:space="preserve">Houlihan, F., 2020. </w:t>
              </w:r>
              <w:r>
                <w:rPr>
                  <w:i/>
                  <w:iCs/>
                  <w:noProof/>
                </w:rPr>
                <w:t xml:space="preserve">Autocratic, Democratic and Laissez-Faire Leadership Styles: Is there a link between these Leadership Styles and Absenteeism/Withdrawal Amongst Millennials?, </w:t>
              </w:r>
              <w:r>
                <w:rPr>
                  <w:noProof/>
                </w:rPr>
                <w:t>s.l.: National College of Ireland.</w:t>
              </w:r>
            </w:p>
            <w:p w14:paraId="3A7DC150" w14:textId="77777777" w:rsidR="000A40BC" w:rsidRDefault="000A40BC" w:rsidP="000A40BC">
              <w:pPr>
                <w:pStyle w:val="Bibliography"/>
                <w:rPr>
                  <w:noProof/>
                </w:rPr>
              </w:pPr>
              <w:r>
                <w:rPr>
                  <w:noProof/>
                </w:rPr>
                <w:t xml:space="preserve">House of Commons , 2019. </w:t>
              </w:r>
              <w:r>
                <w:rPr>
                  <w:i/>
                  <w:iCs/>
                  <w:noProof/>
                </w:rPr>
                <w:t xml:space="preserve">Serious and Organised , </w:t>
              </w:r>
              <w:r>
                <w:rPr>
                  <w:noProof/>
                </w:rPr>
                <w:t>UK: House of Commons.</w:t>
              </w:r>
            </w:p>
            <w:p w14:paraId="056DDE8D" w14:textId="77777777" w:rsidR="000A40BC" w:rsidRDefault="000A40BC" w:rsidP="000A40BC">
              <w:pPr>
                <w:pStyle w:val="Bibliography"/>
                <w:rPr>
                  <w:noProof/>
                </w:rPr>
              </w:pPr>
              <w:r>
                <w:rPr>
                  <w:noProof/>
                </w:rPr>
                <w:t xml:space="preserve">Hunter, et al., 2017. </w:t>
              </w:r>
              <w:r>
                <w:rPr>
                  <w:i/>
                  <w:iCs/>
                  <w:noProof/>
                </w:rPr>
                <w:t xml:space="preserve">An evaluation of the What Works Centre for Crime Reduction: final report, </w:t>
              </w:r>
              <w:r>
                <w:rPr>
                  <w:noProof/>
                </w:rPr>
                <w:t>London: Birkbeck.</w:t>
              </w:r>
            </w:p>
            <w:p w14:paraId="62FF7B72" w14:textId="77777777" w:rsidR="000A40BC" w:rsidRDefault="000A40BC" w:rsidP="000A40BC">
              <w:pPr>
                <w:pStyle w:val="Bibliography"/>
                <w:rPr>
                  <w:noProof/>
                </w:rPr>
              </w:pPr>
              <w:r>
                <w:rPr>
                  <w:noProof/>
                </w:rPr>
                <w:t xml:space="preserve">IMD, 2025. </w:t>
              </w:r>
              <w:r>
                <w:rPr>
                  <w:i/>
                  <w:iCs/>
                  <w:noProof/>
                </w:rPr>
                <w:t xml:space="preserve">The 6 most common leadership styles &amp; how to find yours. </w:t>
              </w:r>
              <w:r>
                <w:rPr>
                  <w:noProof/>
                </w:rPr>
                <w:t xml:space="preserve">[Online] </w:t>
              </w:r>
              <w:r>
                <w:rPr>
                  <w:noProof/>
                </w:rPr>
                <w:br/>
                <w:t xml:space="preserve">Available at: </w:t>
              </w:r>
              <w:r>
                <w:rPr>
                  <w:noProof/>
                  <w:u w:val="single"/>
                </w:rPr>
                <w:t>https://www.imd.org/blog/leadership/leadership-styles/</w:t>
              </w:r>
              <w:r>
                <w:rPr>
                  <w:noProof/>
                </w:rPr>
                <w:br/>
                <w:t>[Accessed 20 March 2025].</w:t>
              </w:r>
            </w:p>
            <w:p w14:paraId="7E2FB567" w14:textId="77777777" w:rsidR="000A40BC" w:rsidRDefault="000A40BC" w:rsidP="000A40BC">
              <w:pPr>
                <w:pStyle w:val="Bibliography"/>
                <w:rPr>
                  <w:noProof/>
                </w:rPr>
              </w:pPr>
              <w:r>
                <w:rPr>
                  <w:noProof/>
                </w:rPr>
                <w:t xml:space="preserve">Ismail, A., 2018. Transformational leadership: an evolving concept.. </w:t>
              </w:r>
              <w:r>
                <w:rPr>
                  <w:i/>
                  <w:iCs/>
                  <w:noProof/>
                </w:rPr>
                <w:t xml:space="preserve">Mastering Theories of Educational Leadership and Management, </w:t>
              </w:r>
              <w:r>
                <w:rPr>
                  <w:noProof/>
                </w:rPr>
                <w:t>pp. 47-68.</w:t>
              </w:r>
            </w:p>
            <w:p w14:paraId="074F2D54" w14:textId="77777777" w:rsidR="000A40BC" w:rsidRDefault="000A40BC" w:rsidP="000A40BC">
              <w:pPr>
                <w:pStyle w:val="Bibliography"/>
                <w:rPr>
                  <w:noProof/>
                </w:rPr>
              </w:pPr>
              <w:r>
                <w:rPr>
                  <w:noProof/>
                </w:rPr>
                <w:t xml:space="preserve">Jackson, J. &amp; Gau, J. M., 2016. Interdisciplinary Perspectives on Trust. </w:t>
              </w:r>
              <w:r>
                <w:rPr>
                  <w:i/>
                  <w:iCs/>
                  <w:noProof/>
                </w:rPr>
                <w:t xml:space="preserve">Towards Theoretical and Methodological Integration, </w:t>
              </w:r>
              <w:r>
                <w:rPr>
                  <w:noProof/>
                </w:rPr>
                <w:t>pp. 49-69.</w:t>
              </w:r>
            </w:p>
            <w:p w14:paraId="038A9B34" w14:textId="77777777" w:rsidR="000A40BC" w:rsidRDefault="000A40BC" w:rsidP="000A40BC">
              <w:pPr>
                <w:pStyle w:val="Bibliography"/>
                <w:rPr>
                  <w:noProof/>
                </w:rPr>
              </w:pPr>
              <w:r>
                <w:rPr>
                  <w:noProof/>
                </w:rPr>
                <w:t>Jones, R. J., Woods, S. A. &amp; Guillaume, Y. R. F., 2016. ‘The effectiveness of workplace coaching: A meta</w:t>
              </w:r>
              <w:r>
                <w:rPr>
                  <w:rFonts w:ascii="Cambria Math" w:hAnsi="Cambria Math" w:cs="Cambria Math"/>
                  <w:noProof/>
                </w:rPr>
                <w:t>‐</w:t>
              </w:r>
              <w:r>
                <w:rPr>
                  <w:noProof/>
                </w:rPr>
                <w:t xml:space="preserve">analysis of learning and performance outcomes from coaching’. </w:t>
              </w:r>
              <w:r>
                <w:rPr>
                  <w:i/>
                  <w:iCs/>
                  <w:noProof/>
                </w:rPr>
                <w:t xml:space="preserve">Journal of Occupational and Organizational Psychology, </w:t>
              </w:r>
              <w:r>
                <w:rPr>
                  <w:noProof/>
                </w:rPr>
                <w:t>89(2), pp. 249-277.</w:t>
              </w:r>
            </w:p>
            <w:p w14:paraId="7770C964" w14:textId="77777777" w:rsidR="000A40BC" w:rsidRDefault="000A40BC" w:rsidP="000A40BC">
              <w:pPr>
                <w:pStyle w:val="Bibliography"/>
                <w:rPr>
                  <w:noProof/>
                </w:rPr>
              </w:pPr>
              <w:r>
                <w:rPr>
                  <w:noProof/>
                </w:rPr>
                <w:t xml:space="preserve">Joshua, L. &amp; Harris, H., 2024. </w:t>
              </w:r>
              <w:r>
                <w:rPr>
                  <w:i/>
                  <w:iCs/>
                  <w:noProof/>
                </w:rPr>
                <w:t xml:space="preserve">Performance, Morale, Job Satisfaction, and Resilience in Law Enforcement Leadership. </w:t>
              </w:r>
              <w:r>
                <w:rPr>
                  <w:noProof/>
                </w:rPr>
                <w:t>Pheonix: University of Pheonix.</w:t>
              </w:r>
            </w:p>
            <w:p w14:paraId="3CEB07AD" w14:textId="77777777" w:rsidR="000A40BC" w:rsidRDefault="000A40BC" w:rsidP="000A40BC">
              <w:pPr>
                <w:pStyle w:val="Bibliography"/>
                <w:rPr>
                  <w:noProof/>
                </w:rPr>
              </w:pPr>
              <w:r>
                <w:rPr>
                  <w:noProof/>
                </w:rPr>
                <w:t xml:space="preserve">King , M. &amp; Waddington , D., 2004. Coping with disorder? The changing relationship between police public order strategy and practice - a critical analysis of the Burnley riot. </w:t>
              </w:r>
              <w:r>
                <w:rPr>
                  <w:i/>
                  <w:iCs/>
                  <w:noProof/>
                </w:rPr>
                <w:t xml:space="preserve">Policing and Society, </w:t>
              </w:r>
              <w:r>
                <w:rPr>
                  <w:noProof/>
                </w:rPr>
                <w:t>2(14), pp. 118-137.</w:t>
              </w:r>
            </w:p>
            <w:p w14:paraId="1F92458D" w14:textId="77777777" w:rsidR="000A40BC" w:rsidRDefault="000A40BC" w:rsidP="000A40BC">
              <w:pPr>
                <w:pStyle w:val="Bibliography"/>
                <w:rPr>
                  <w:noProof/>
                </w:rPr>
              </w:pPr>
              <w:r>
                <w:rPr>
                  <w:noProof/>
                </w:rPr>
                <w:t xml:space="preserve">Knibbs , K., 2013. </w:t>
              </w:r>
              <w:r>
                <w:rPr>
                  <w:i/>
                  <w:iCs/>
                  <w:noProof/>
                </w:rPr>
                <w:t xml:space="preserve">In the online hunt for criminals, social media is the ulitmate snitch, </w:t>
              </w:r>
              <w:r>
                <w:rPr>
                  <w:noProof/>
                </w:rPr>
                <w:t>Online : Digital Trends .</w:t>
              </w:r>
            </w:p>
            <w:p w14:paraId="4982F38F" w14:textId="77777777" w:rsidR="000A40BC" w:rsidRDefault="000A40BC" w:rsidP="000A40BC">
              <w:pPr>
                <w:pStyle w:val="Bibliography"/>
                <w:rPr>
                  <w:noProof/>
                </w:rPr>
              </w:pPr>
              <w:r>
                <w:rPr>
                  <w:noProof/>
                </w:rPr>
                <w:t>Lofstrand, H. &amp; Blackman, C., 2021. Control or protection? Work environment implications of police body</w:t>
              </w:r>
              <w:r>
                <w:rPr>
                  <w:rFonts w:ascii="Cambria Math" w:hAnsi="Cambria Math" w:cs="Cambria Math"/>
                  <w:noProof/>
                </w:rPr>
                <w:t>‐</w:t>
              </w:r>
              <w:r>
                <w:rPr>
                  <w:noProof/>
                </w:rPr>
                <w:t xml:space="preserve">worn cameras.. </w:t>
              </w:r>
              <w:r>
                <w:rPr>
                  <w:i/>
                  <w:iCs/>
                  <w:noProof/>
                </w:rPr>
                <w:t xml:space="preserve">Work and Employment, </w:t>
              </w:r>
              <w:r>
                <w:rPr>
                  <w:noProof/>
                </w:rPr>
                <w:t>3(36), pp. 327-347.</w:t>
              </w:r>
            </w:p>
            <w:p w14:paraId="3FC69DC6" w14:textId="77777777" w:rsidR="000A40BC" w:rsidRDefault="000A40BC" w:rsidP="000A40BC">
              <w:pPr>
                <w:pStyle w:val="Bibliography"/>
                <w:rPr>
                  <w:noProof/>
                </w:rPr>
              </w:pPr>
              <w:r>
                <w:rPr>
                  <w:noProof/>
                </w:rPr>
                <w:t xml:space="preserve">London Assembly, 2013. </w:t>
              </w:r>
              <w:r>
                <w:rPr>
                  <w:i/>
                  <w:iCs/>
                  <w:noProof/>
                </w:rPr>
                <w:t xml:space="preserve">Smart policing: How the Metropolitan Police Service can make a better use of technology , </w:t>
              </w:r>
              <w:r>
                <w:rPr>
                  <w:noProof/>
                </w:rPr>
                <w:t>London: London Assembly.</w:t>
              </w:r>
            </w:p>
            <w:p w14:paraId="419F9331" w14:textId="77777777" w:rsidR="000A40BC" w:rsidRDefault="000A40BC" w:rsidP="000A40BC">
              <w:pPr>
                <w:pStyle w:val="Bibliography"/>
                <w:rPr>
                  <w:noProof/>
                </w:rPr>
              </w:pPr>
              <w:r>
                <w:rPr>
                  <w:noProof/>
                </w:rPr>
                <w:t xml:space="preserve">Lum, C., Sumwalt, J. &amp; Koper, C. S., 2025. Institutionalizing Evidence-Based Policing through a Case of Place Approach in Suffolk County, New York. </w:t>
              </w:r>
              <w:r>
                <w:rPr>
                  <w:i/>
                  <w:iCs/>
                  <w:noProof/>
                </w:rPr>
                <w:t xml:space="preserve">Justice Evaluation Journal, </w:t>
              </w:r>
              <w:r>
                <w:rPr>
                  <w:noProof/>
                </w:rPr>
                <w:t>pp. 1-20.</w:t>
              </w:r>
            </w:p>
            <w:p w14:paraId="21DE859C" w14:textId="77777777" w:rsidR="000A40BC" w:rsidRDefault="000A40BC" w:rsidP="000A40BC">
              <w:pPr>
                <w:pStyle w:val="Bibliography"/>
                <w:rPr>
                  <w:noProof/>
                </w:rPr>
              </w:pPr>
              <w:r>
                <w:rPr>
                  <w:noProof/>
                </w:rPr>
                <w:lastRenderedPageBreak/>
                <w:t xml:space="preserve">Miller , A. D., 2020. </w:t>
              </w:r>
              <w:r>
                <w:rPr>
                  <w:i/>
                  <w:iCs/>
                  <w:noProof/>
                </w:rPr>
                <w:t xml:space="preserve">Leadership Styles in Policing and Officers’ Job Satisfaction: A Correlational Study, </w:t>
              </w:r>
              <w:r>
                <w:rPr>
                  <w:noProof/>
                </w:rPr>
                <w:t>Phoenix: University of Phoenix ProQuest Dissertations &amp; Theses.</w:t>
              </w:r>
            </w:p>
            <w:p w14:paraId="70B87E19" w14:textId="77777777" w:rsidR="000A40BC" w:rsidRDefault="000A40BC" w:rsidP="000A40BC">
              <w:pPr>
                <w:pStyle w:val="Bibliography"/>
                <w:rPr>
                  <w:noProof/>
                </w:rPr>
              </w:pPr>
              <w:r>
                <w:rPr>
                  <w:noProof/>
                </w:rPr>
                <w:t xml:space="preserve">Moran , M. &amp; Waddington , D. P., 2016. </w:t>
              </w:r>
              <w:r>
                <w:rPr>
                  <w:i/>
                  <w:iCs/>
                  <w:noProof/>
                </w:rPr>
                <w:t xml:space="preserve">Riots: An international comparison , </w:t>
              </w:r>
              <w:r>
                <w:rPr>
                  <w:noProof/>
                </w:rPr>
                <w:t>London: Palgrave Macmillan.</w:t>
              </w:r>
            </w:p>
            <w:p w14:paraId="70CA6969" w14:textId="77777777" w:rsidR="000A40BC" w:rsidRDefault="000A40BC" w:rsidP="000A40BC">
              <w:pPr>
                <w:pStyle w:val="Bibliography"/>
                <w:rPr>
                  <w:noProof/>
                </w:rPr>
              </w:pPr>
              <w:r>
                <w:rPr>
                  <w:noProof/>
                </w:rPr>
                <w:t xml:space="preserve">Moura, R. C. d. &amp; Borges, A., 2023. Police Leadership 2.0.: A comprehensive systematic review of the literature. </w:t>
              </w:r>
              <w:r>
                <w:rPr>
                  <w:i/>
                  <w:iCs/>
                  <w:noProof/>
                </w:rPr>
                <w:t xml:space="preserve">Policing: A Journal of Policy and Practice, </w:t>
              </w:r>
              <w:r>
                <w:rPr>
                  <w:noProof/>
                </w:rPr>
                <w:t>17(2), pp. 1-2.</w:t>
              </w:r>
            </w:p>
            <w:p w14:paraId="203AC361" w14:textId="77777777" w:rsidR="000A40BC" w:rsidRDefault="000A40BC" w:rsidP="000A40BC">
              <w:pPr>
                <w:pStyle w:val="Bibliography"/>
                <w:rPr>
                  <w:noProof/>
                </w:rPr>
              </w:pPr>
              <w:r>
                <w:rPr>
                  <w:noProof/>
                </w:rPr>
                <w:t xml:space="preserve">National Policing Improvement Agency (NPIA), 2010. </w:t>
              </w:r>
              <w:r>
                <w:rPr>
                  <w:i/>
                  <w:iCs/>
                  <w:noProof/>
                </w:rPr>
                <w:t xml:space="preserve">Engage: Digital and social media engagement for the police service , </w:t>
              </w:r>
              <w:r>
                <w:rPr>
                  <w:noProof/>
                </w:rPr>
                <w:t>London : NPIA.</w:t>
              </w:r>
            </w:p>
            <w:p w14:paraId="096618D0" w14:textId="77777777" w:rsidR="000A40BC" w:rsidRDefault="000A40BC" w:rsidP="000A40BC">
              <w:pPr>
                <w:pStyle w:val="Bibliography"/>
                <w:rPr>
                  <w:noProof/>
                </w:rPr>
              </w:pPr>
              <w:r>
                <w:rPr>
                  <w:noProof/>
                </w:rPr>
                <w:t xml:space="preserve">Ndisya, S. M., 2016. </w:t>
              </w:r>
              <w:r>
                <w:rPr>
                  <w:i/>
                  <w:iCs/>
                  <w:noProof/>
                </w:rPr>
                <w:t xml:space="preserve">Influence of transformational leadership on employee performance., </w:t>
              </w:r>
              <w:r>
                <w:rPr>
                  <w:noProof/>
                </w:rPr>
                <w:t>s.l.: A case study of Safaricom limited (Doctoral dissertation, COHRED, JKUAT).</w:t>
              </w:r>
            </w:p>
            <w:p w14:paraId="2CD29C5C" w14:textId="77777777" w:rsidR="000A40BC" w:rsidRDefault="000A40BC" w:rsidP="000A40BC">
              <w:pPr>
                <w:pStyle w:val="Bibliography"/>
                <w:rPr>
                  <w:noProof/>
                </w:rPr>
              </w:pPr>
              <w:r>
                <w:rPr>
                  <w:noProof/>
                </w:rPr>
                <w:t xml:space="preserve">NPCC, 2025. </w:t>
              </w:r>
              <w:r>
                <w:rPr>
                  <w:i/>
                  <w:iCs/>
                  <w:noProof/>
                </w:rPr>
                <w:t xml:space="preserve">Policing Vision 2030. </w:t>
              </w:r>
              <w:r>
                <w:rPr>
                  <w:noProof/>
                </w:rPr>
                <w:t xml:space="preserve">[Online] </w:t>
              </w:r>
              <w:r>
                <w:rPr>
                  <w:noProof/>
                </w:rPr>
                <w:br/>
                <w:t xml:space="preserve">Available at: </w:t>
              </w:r>
              <w:r>
                <w:rPr>
                  <w:noProof/>
                  <w:u w:val="single"/>
                </w:rPr>
                <w:t>https://www.npcc.police.uk/publications/policing-vision-2030/</w:t>
              </w:r>
              <w:r>
                <w:rPr>
                  <w:noProof/>
                </w:rPr>
                <w:br/>
                <w:t>[Accessed 20 March 2025].</w:t>
              </w:r>
            </w:p>
            <w:p w14:paraId="26C54320" w14:textId="77777777" w:rsidR="000A40BC" w:rsidRDefault="000A40BC" w:rsidP="000A40BC">
              <w:pPr>
                <w:pStyle w:val="Bibliography"/>
                <w:rPr>
                  <w:noProof/>
                </w:rPr>
              </w:pPr>
              <w:r>
                <w:rPr>
                  <w:noProof/>
                </w:rPr>
                <w:t xml:space="preserve">Ordon, G., Dewar, L. &amp; Cameron, A., 2019. </w:t>
              </w:r>
              <w:r>
                <w:rPr>
                  <w:i/>
                  <w:iCs/>
                  <w:noProof/>
                </w:rPr>
                <w:t xml:space="preserve">Leadership, wellbeing, professional development and innovation for thepolice front line: an evidence review, </w:t>
              </w:r>
              <w:r>
                <w:rPr>
                  <w:noProof/>
                </w:rPr>
                <w:t>Online: Home Office .</w:t>
              </w:r>
            </w:p>
            <w:p w14:paraId="78ACE3F6" w14:textId="77777777" w:rsidR="000A40BC" w:rsidRDefault="000A40BC" w:rsidP="000A40BC">
              <w:pPr>
                <w:pStyle w:val="Bibliography"/>
                <w:rPr>
                  <w:noProof/>
                </w:rPr>
              </w:pPr>
              <w:r>
                <w:rPr>
                  <w:noProof/>
                </w:rPr>
                <w:t xml:space="preserve">Paljug, K., 2025. </w:t>
              </w:r>
              <w:r>
                <w:rPr>
                  <w:i/>
                  <w:iCs/>
                  <w:noProof/>
                </w:rPr>
                <w:t xml:space="preserve">Social Media: Definition, Importance, Top Websites, and Apps. </w:t>
              </w:r>
              <w:r>
                <w:rPr>
                  <w:noProof/>
                </w:rPr>
                <w:t xml:space="preserve">[Online] </w:t>
              </w:r>
              <w:r>
                <w:rPr>
                  <w:noProof/>
                </w:rPr>
                <w:br/>
                <w:t xml:space="preserve">Available at: </w:t>
              </w:r>
              <w:r>
                <w:rPr>
                  <w:noProof/>
                  <w:u w:val="single"/>
                </w:rPr>
                <w:t>https://www.investopedia.com/terms/s/social-media.asp#:~:text=Social%20media%20is%20made%20up,for%20personal%20and%20professional%20reasons.</w:t>
              </w:r>
              <w:r>
                <w:rPr>
                  <w:noProof/>
                </w:rPr>
                <w:br/>
                <w:t>[Accessed 20 March 2025].</w:t>
              </w:r>
            </w:p>
            <w:p w14:paraId="1BB23D32" w14:textId="77777777" w:rsidR="000A40BC" w:rsidRDefault="000A40BC" w:rsidP="000A40BC">
              <w:pPr>
                <w:pStyle w:val="Bibliography"/>
                <w:rPr>
                  <w:noProof/>
                </w:rPr>
              </w:pPr>
              <w:r>
                <w:rPr>
                  <w:noProof/>
                </w:rPr>
                <w:t xml:space="preserve">Parsloe, E., 2022. </w:t>
              </w:r>
              <w:r>
                <w:rPr>
                  <w:i/>
                  <w:iCs/>
                  <w:noProof/>
                </w:rPr>
                <w:t xml:space="preserve">Coaching and Mentoring: Practical Techniques for Developing Learning and Performance. </w:t>
              </w:r>
              <w:r>
                <w:rPr>
                  <w:noProof/>
                </w:rPr>
                <w:t>Fourth ed. Ebook: VLeBooks.</w:t>
              </w:r>
            </w:p>
            <w:p w14:paraId="1FE25F23" w14:textId="77777777" w:rsidR="000A40BC" w:rsidRDefault="000A40BC" w:rsidP="000A40BC">
              <w:pPr>
                <w:pStyle w:val="Bibliography"/>
                <w:rPr>
                  <w:noProof/>
                </w:rPr>
              </w:pPr>
              <w:r>
                <w:rPr>
                  <w:noProof/>
                </w:rPr>
                <w:t xml:space="preserve">Pearce , K., 2025. </w:t>
              </w:r>
              <w:r>
                <w:rPr>
                  <w:i/>
                  <w:iCs/>
                  <w:noProof/>
                </w:rPr>
                <w:t xml:space="preserve">Learning By Doing With Kolb’s Experiential Learning Cycle. </w:t>
              </w:r>
              <w:r>
                <w:rPr>
                  <w:noProof/>
                </w:rPr>
                <w:t xml:space="preserve">[Online] </w:t>
              </w:r>
              <w:r>
                <w:rPr>
                  <w:noProof/>
                </w:rPr>
                <w:br/>
                <w:t xml:space="preserve">Available at: </w:t>
              </w:r>
              <w:r>
                <w:rPr>
                  <w:noProof/>
                  <w:u w:val="single"/>
                </w:rPr>
                <w:t>https://www.diygenius.com/kolbs-experiential-learning-cycle/</w:t>
              </w:r>
              <w:r>
                <w:rPr>
                  <w:noProof/>
                </w:rPr>
                <w:br/>
                <w:t>[Accessed 20 March 2025].</w:t>
              </w:r>
            </w:p>
            <w:p w14:paraId="4A688F7D" w14:textId="77777777" w:rsidR="000A40BC" w:rsidRDefault="000A40BC" w:rsidP="000A40BC">
              <w:pPr>
                <w:pStyle w:val="Bibliography"/>
                <w:rPr>
                  <w:noProof/>
                </w:rPr>
              </w:pPr>
              <w:r>
                <w:rPr>
                  <w:noProof/>
                </w:rPr>
                <w:t xml:space="preserve">Pepper, I., Rogers , C. &amp; Turner , J., 2024. The adoption of evidence-based policing: the pivotal role of first-line police leaders across England and Wales. </w:t>
              </w:r>
              <w:r>
                <w:rPr>
                  <w:i/>
                  <w:iCs/>
                  <w:noProof/>
                </w:rPr>
                <w:t xml:space="preserve">International Journal of Emergency Services, </w:t>
              </w:r>
              <w:r>
                <w:rPr>
                  <w:noProof/>
                </w:rPr>
                <w:t>13(1), pp. 111-122.</w:t>
              </w:r>
            </w:p>
            <w:p w14:paraId="28559D15" w14:textId="77777777" w:rsidR="000A40BC" w:rsidRDefault="000A40BC" w:rsidP="000A40BC">
              <w:pPr>
                <w:pStyle w:val="Bibliography"/>
                <w:rPr>
                  <w:noProof/>
                </w:rPr>
              </w:pPr>
              <w:r>
                <w:rPr>
                  <w:noProof/>
                </w:rPr>
                <w:t xml:space="preserve">Petrosyan, A., 2025. </w:t>
              </w:r>
              <w:r>
                <w:rPr>
                  <w:i/>
                  <w:iCs/>
                  <w:noProof/>
                </w:rPr>
                <w:t xml:space="preserve">Number of internet and social media users worldwide as of February 2025, </w:t>
              </w:r>
              <w:r>
                <w:rPr>
                  <w:noProof/>
                </w:rPr>
                <w:t>Online : Statista .</w:t>
              </w:r>
            </w:p>
            <w:p w14:paraId="7777ECF7" w14:textId="77777777" w:rsidR="000A40BC" w:rsidRDefault="000A40BC" w:rsidP="000A40BC">
              <w:pPr>
                <w:pStyle w:val="Bibliography"/>
                <w:rPr>
                  <w:noProof/>
                </w:rPr>
              </w:pPr>
              <w:r>
                <w:rPr>
                  <w:noProof/>
                </w:rPr>
                <w:t xml:space="preserve">Police Federation , 2019. </w:t>
              </w:r>
              <w:r>
                <w:rPr>
                  <w:i/>
                  <w:iCs/>
                  <w:noProof/>
                </w:rPr>
                <w:t xml:space="preserve">Policing Education Qualifications Framework (PEQF) implementation , </w:t>
              </w:r>
              <w:r>
                <w:rPr>
                  <w:noProof/>
                </w:rPr>
                <w:t>UK: Police Federation.</w:t>
              </w:r>
            </w:p>
            <w:p w14:paraId="4ECAC4BA" w14:textId="77777777" w:rsidR="000A40BC" w:rsidRDefault="000A40BC" w:rsidP="000A40BC">
              <w:pPr>
                <w:pStyle w:val="Bibliography"/>
                <w:rPr>
                  <w:noProof/>
                </w:rPr>
              </w:pPr>
              <w:r>
                <w:rPr>
                  <w:noProof/>
                </w:rPr>
                <w:t xml:space="preserve">Police Superintendents' Association , 2025. </w:t>
              </w:r>
              <w:r>
                <w:rPr>
                  <w:i/>
                  <w:iCs/>
                  <w:noProof/>
                </w:rPr>
                <w:t xml:space="preserve">Coaching and Mentoring. </w:t>
              </w:r>
              <w:r>
                <w:rPr>
                  <w:noProof/>
                </w:rPr>
                <w:t xml:space="preserve">[Online] </w:t>
              </w:r>
              <w:r>
                <w:rPr>
                  <w:noProof/>
                </w:rPr>
                <w:br/>
                <w:t xml:space="preserve">Available at: </w:t>
              </w:r>
              <w:r>
                <w:rPr>
                  <w:noProof/>
                  <w:u w:val="single"/>
                </w:rPr>
                <w:t>https://www.policesupers.com/members/coaching-and-mentoring/</w:t>
              </w:r>
              <w:r>
                <w:rPr>
                  <w:noProof/>
                </w:rPr>
                <w:br/>
                <w:t>[Accessed 20 March 2025].</w:t>
              </w:r>
            </w:p>
            <w:p w14:paraId="53E9FD4B" w14:textId="77777777" w:rsidR="000A40BC" w:rsidRDefault="000A40BC" w:rsidP="000A40BC">
              <w:pPr>
                <w:pStyle w:val="Bibliography"/>
                <w:rPr>
                  <w:noProof/>
                </w:rPr>
              </w:pPr>
              <w:r>
                <w:rPr>
                  <w:noProof/>
                </w:rPr>
                <w:t xml:space="preserve">Reed, l. &amp; Colover , S., 2024. </w:t>
              </w:r>
              <w:r>
                <w:rPr>
                  <w:i/>
                  <w:iCs/>
                  <w:noProof/>
                </w:rPr>
                <w:t xml:space="preserve">Independent advisory groups and scrutiny panels in policing, </w:t>
              </w:r>
              <w:r>
                <w:rPr>
                  <w:noProof/>
                </w:rPr>
                <w:t>UK: College of Policing.</w:t>
              </w:r>
            </w:p>
            <w:p w14:paraId="52A70B66" w14:textId="77777777" w:rsidR="000A40BC" w:rsidRDefault="000A40BC" w:rsidP="000A40BC">
              <w:pPr>
                <w:pStyle w:val="Bibliography"/>
                <w:rPr>
                  <w:noProof/>
                </w:rPr>
              </w:pPr>
              <w:r>
                <w:rPr>
                  <w:noProof/>
                </w:rPr>
                <w:t xml:space="preserve">Sacks, H., 1972. </w:t>
              </w:r>
              <w:r>
                <w:rPr>
                  <w:i/>
                  <w:iCs/>
                  <w:noProof/>
                </w:rPr>
                <w:t xml:space="preserve">An initial investigation of the usability of conersational data for doing sociology, </w:t>
              </w:r>
              <w:r>
                <w:rPr>
                  <w:noProof/>
                </w:rPr>
                <w:t>New York: Free Press.</w:t>
              </w:r>
            </w:p>
            <w:p w14:paraId="6D6D2A22" w14:textId="77777777" w:rsidR="000A40BC" w:rsidRDefault="000A40BC" w:rsidP="000A40BC">
              <w:pPr>
                <w:pStyle w:val="Bibliography"/>
                <w:rPr>
                  <w:noProof/>
                </w:rPr>
              </w:pPr>
              <w:r>
                <w:rPr>
                  <w:noProof/>
                </w:rPr>
                <w:t xml:space="preserve">Sarpong, R. A., 2022. </w:t>
              </w:r>
              <w:r>
                <w:rPr>
                  <w:i/>
                  <w:iCs/>
                  <w:noProof/>
                </w:rPr>
                <w:t xml:space="preserve">The Role of Leadership and Mentoring in the University: A Brief Assessment of Azerbaijan Diplomatic Academic, </w:t>
              </w:r>
              <w:r>
                <w:rPr>
                  <w:noProof/>
                </w:rPr>
                <w:t>s.l.: academia.edu.</w:t>
              </w:r>
            </w:p>
            <w:p w14:paraId="0FF651A4" w14:textId="77777777" w:rsidR="000A40BC" w:rsidRDefault="000A40BC" w:rsidP="000A40BC">
              <w:pPr>
                <w:pStyle w:val="Bibliography"/>
                <w:rPr>
                  <w:noProof/>
                </w:rPr>
              </w:pPr>
              <w:r>
                <w:rPr>
                  <w:noProof/>
                </w:rPr>
                <w:t xml:space="preserve">Terpstra, I., 2009. Community policing in practice: Ambitions and realization. </w:t>
              </w:r>
              <w:r>
                <w:rPr>
                  <w:i/>
                  <w:iCs/>
                  <w:noProof/>
                </w:rPr>
                <w:t xml:space="preserve">Policing , </w:t>
              </w:r>
              <w:r>
                <w:rPr>
                  <w:noProof/>
                </w:rPr>
                <w:t>1(4), pp. 64-72.</w:t>
              </w:r>
            </w:p>
            <w:p w14:paraId="77A6BAA5" w14:textId="77777777" w:rsidR="000A40BC" w:rsidRDefault="000A40BC" w:rsidP="000A40BC">
              <w:pPr>
                <w:pStyle w:val="Bibliography"/>
                <w:rPr>
                  <w:noProof/>
                </w:rPr>
              </w:pPr>
              <w:r>
                <w:rPr>
                  <w:noProof/>
                </w:rPr>
                <w:t xml:space="preserve">The Police Foundation, 2014. </w:t>
              </w:r>
              <w:r>
                <w:rPr>
                  <w:i/>
                  <w:iCs/>
                  <w:noProof/>
                </w:rPr>
                <w:t xml:space="preserve">The briefing: Police use of social media, </w:t>
              </w:r>
              <w:r>
                <w:rPr>
                  <w:noProof/>
                </w:rPr>
                <w:t>London: The Police Foundation.</w:t>
              </w:r>
            </w:p>
            <w:p w14:paraId="52534360" w14:textId="77777777" w:rsidR="000A40BC" w:rsidRDefault="000A40BC" w:rsidP="000A40BC">
              <w:pPr>
                <w:pStyle w:val="Bibliography"/>
                <w:rPr>
                  <w:noProof/>
                </w:rPr>
              </w:pPr>
              <w:r>
                <w:rPr>
                  <w:noProof/>
                </w:rPr>
                <w:t xml:space="preserve">The Police Foundation, 2014. </w:t>
              </w:r>
              <w:r>
                <w:rPr>
                  <w:i/>
                  <w:iCs/>
                  <w:noProof/>
                </w:rPr>
                <w:t xml:space="preserve">The briefing: Police use of social media , </w:t>
              </w:r>
              <w:r>
                <w:rPr>
                  <w:noProof/>
                </w:rPr>
                <w:t>London : The Police Foundation.</w:t>
              </w:r>
            </w:p>
            <w:p w14:paraId="5F4CA865" w14:textId="77777777" w:rsidR="000A40BC" w:rsidRDefault="000A40BC" w:rsidP="000A40BC">
              <w:pPr>
                <w:pStyle w:val="Bibliography"/>
                <w:rPr>
                  <w:noProof/>
                </w:rPr>
              </w:pPr>
              <w:r>
                <w:rPr>
                  <w:noProof/>
                </w:rPr>
                <w:t xml:space="preserve">The Police Foundation, 2018. </w:t>
              </w:r>
              <w:r>
                <w:rPr>
                  <w:i/>
                  <w:iCs/>
                  <w:noProof/>
                </w:rPr>
                <w:t xml:space="preserve">Police effectiveness in a changing world. </w:t>
              </w:r>
              <w:r>
                <w:rPr>
                  <w:noProof/>
                </w:rPr>
                <w:t xml:space="preserve">[Online] </w:t>
              </w:r>
              <w:r>
                <w:rPr>
                  <w:noProof/>
                </w:rPr>
                <w:br/>
                <w:t xml:space="preserve">Available at: </w:t>
              </w:r>
              <w:r>
                <w:rPr>
                  <w:noProof/>
                  <w:u w:val="single"/>
                </w:rPr>
                <w:t>https://www.police-foundation.org.uk/project/police-effectiveness-in-a-changing-world/</w:t>
              </w:r>
              <w:r>
                <w:rPr>
                  <w:noProof/>
                </w:rPr>
                <w:br/>
                <w:t>[Accessed 20 March 2025].</w:t>
              </w:r>
            </w:p>
            <w:p w14:paraId="1AE50176" w14:textId="77777777" w:rsidR="000A40BC" w:rsidRDefault="000A40BC" w:rsidP="000A40BC">
              <w:pPr>
                <w:pStyle w:val="Bibliography"/>
                <w:rPr>
                  <w:noProof/>
                </w:rPr>
              </w:pPr>
              <w:r>
                <w:rPr>
                  <w:noProof/>
                </w:rPr>
                <w:t xml:space="preserve">Trottier , D., 2015. Open source intelligence, social media and law enforcement: Visions, constraints and critiques. </w:t>
              </w:r>
              <w:r>
                <w:rPr>
                  <w:i/>
                  <w:iCs/>
                  <w:noProof/>
                </w:rPr>
                <w:t xml:space="preserve">European Journal of Cultural Studies, </w:t>
              </w:r>
              <w:r>
                <w:rPr>
                  <w:noProof/>
                </w:rPr>
                <w:t>4-5(18), pp. 283-304.</w:t>
              </w:r>
            </w:p>
            <w:p w14:paraId="5E75CC61" w14:textId="77777777" w:rsidR="000A40BC" w:rsidRDefault="000A40BC" w:rsidP="000A40BC">
              <w:pPr>
                <w:pStyle w:val="Bibliography"/>
                <w:rPr>
                  <w:noProof/>
                </w:rPr>
              </w:pPr>
              <w:r>
                <w:rPr>
                  <w:noProof/>
                </w:rPr>
                <w:t xml:space="preserve">Trottier, D., 2012. Policing Social Media. </w:t>
              </w:r>
              <w:r>
                <w:rPr>
                  <w:i/>
                  <w:iCs/>
                  <w:noProof/>
                </w:rPr>
                <w:t xml:space="preserve">Canadian Review of Sociology, </w:t>
              </w:r>
              <w:r>
                <w:rPr>
                  <w:noProof/>
                </w:rPr>
                <w:t>4(49), pp. 411-425.</w:t>
              </w:r>
            </w:p>
            <w:p w14:paraId="682E8E23" w14:textId="77777777" w:rsidR="000A40BC" w:rsidRDefault="000A40BC" w:rsidP="000A40BC">
              <w:pPr>
                <w:pStyle w:val="Bibliography"/>
                <w:rPr>
                  <w:noProof/>
                </w:rPr>
              </w:pPr>
              <w:r>
                <w:rPr>
                  <w:noProof/>
                </w:rPr>
                <w:t xml:space="preserve">Tschannen-Moran, M. &amp; Carter , C. B., 2016. Cultivating the emotional intelligence of instructional coaches. </w:t>
              </w:r>
              <w:r>
                <w:rPr>
                  <w:i/>
                  <w:iCs/>
                  <w:noProof/>
                </w:rPr>
                <w:t xml:space="preserve">International Journal of Mentoring and Coaching in Education, </w:t>
              </w:r>
              <w:r>
                <w:rPr>
                  <w:noProof/>
                </w:rPr>
                <w:t>5(4), pp. 287-303.</w:t>
              </w:r>
            </w:p>
            <w:p w14:paraId="5D0FB9F1" w14:textId="77777777" w:rsidR="000A40BC" w:rsidRDefault="000A40BC" w:rsidP="000A40BC">
              <w:pPr>
                <w:pStyle w:val="Bibliography"/>
                <w:rPr>
                  <w:noProof/>
                </w:rPr>
              </w:pPr>
              <w:r>
                <w:rPr>
                  <w:noProof/>
                </w:rPr>
                <w:t xml:space="preserve">Van den Bossche , P. &amp; Beausaert, S., 2011. </w:t>
              </w:r>
              <w:r>
                <w:rPr>
                  <w:i/>
                  <w:iCs/>
                  <w:noProof/>
                </w:rPr>
                <w:t xml:space="preserve">Theories of learning for the workplace: Building blocks for training and professional development programs. </w:t>
              </w:r>
              <w:r>
                <w:rPr>
                  <w:noProof/>
                </w:rPr>
                <w:t>Van den Bossche, P. and Beausaert, S., 2011. The reflective practitioner: D. Schon. Theories of learning for the workplace: Building blocks for training and professional development programs, pp.79-86.: The reflective practitioner.</w:t>
              </w:r>
            </w:p>
            <w:p w14:paraId="3F5D3B9A" w14:textId="77777777" w:rsidR="000A40BC" w:rsidRDefault="000A40BC" w:rsidP="000A40BC">
              <w:pPr>
                <w:pStyle w:val="Bibliography"/>
                <w:rPr>
                  <w:noProof/>
                </w:rPr>
              </w:pPr>
              <w:r>
                <w:rPr>
                  <w:noProof/>
                </w:rPr>
                <w:lastRenderedPageBreak/>
                <w:t xml:space="preserve">Whitmore, J., 2017. </w:t>
              </w:r>
              <w:r>
                <w:rPr>
                  <w:i/>
                  <w:iCs/>
                  <w:noProof/>
                </w:rPr>
                <w:t xml:space="preserve">Coaching for Performance: The Principles and Practice of Coaching and Leadership.. </w:t>
              </w:r>
              <w:r>
                <w:rPr>
                  <w:noProof/>
                </w:rPr>
                <w:t>5th ed. eBook: Taylor &amp; Francis.</w:t>
              </w:r>
            </w:p>
            <w:p w14:paraId="76C44FBE" w14:textId="77777777" w:rsidR="000A40BC" w:rsidRDefault="000A40BC" w:rsidP="000A40BC">
              <w:pPr>
                <w:pStyle w:val="Bibliography"/>
                <w:rPr>
                  <w:noProof/>
                </w:rPr>
              </w:pPr>
              <w:r>
                <w:rPr>
                  <w:noProof/>
                </w:rPr>
                <w:t xml:space="preserve">Williams , M. L. et al., 2013. Policing cyber-neighbourhoods: Tension monitoring and social media networks. </w:t>
              </w:r>
              <w:r>
                <w:rPr>
                  <w:i/>
                  <w:iCs/>
                  <w:noProof/>
                </w:rPr>
                <w:t xml:space="preserve">Policing and Society , </w:t>
              </w:r>
              <w:r>
                <w:rPr>
                  <w:noProof/>
                </w:rPr>
                <w:t>4(23), pp. 461-481.</w:t>
              </w:r>
            </w:p>
            <w:p w14:paraId="64343331" w14:textId="77777777" w:rsidR="000A40BC" w:rsidRDefault="000A40BC" w:rsidP="000A40BC">
              <w:pPr>
                <w:pStyle w:val="Bibliography"/>
                <w:rPr>
                  <w:noProof/>
                </w:rPr>
              </w:pPr>
              <w:r>
                <w:rPr>
                  <w:noProof/>
                </w:rPr>
                <w:t xml:space="preserve">Williams, A. &amp; Paterson, C., 2021. Social Development and Police Reform: Some Reflections on the Concept and Purpose of Policing and the Implications for Reform in the UK and USA. </w:t>
              </w:r>
              <w:r>
                <w:rPr>
                  <w:i/>
                  <w:iCs/>
                  <w:noProof/>
                </w:rPr>
                <w:t xml:space="preserve">Policing: A Journal of Policy and Practice, </w:t>
              </w:r>
              <w:r>
                <w:rPr>
                  <w:noProof/>
                </w:rPr>
                <w:t>15(2), pp. 1565 - 1573.</w:t>
              </w:r>
            </w:p>
            <w:p w14:paraId="419CD2B7" w14:textId="77777777" w:rsidR="000A40BC" w:rsidRDefault="000A40BC" w:rsidP="000A40BC">
              <w:pPr>
                <w:pStyle w:val="Bibliography"/>
                <w:rPr>
                  <w:noProof/>
                </w:rPr>
              </w:pPr>
              <w:r>
                <w:rPr>
                  <w:noProof/>
                </w:rPr>
                <w:t xml:space="preserve">Williams, K., Woolliams, M. &amp; Spiro, J., 2020. </w:t>
              </w:r>
              <w:r>
                <w:rPr>
                  <w:i/>
                  <w:iCs/>
                  <w:noProof/>
                </w:rPr>
                <w:t xml:space="preserve">Reflective Writing. </w:t>
              </w:r>
              <w:r>
                <w:rPr>
                  <w:noProof/>
                </w:rPr>
                <w:t>Second ed. Ebook: Bloomsbury Publishing.</w:t>
              </w:r>
            </w:p>
            <w:p w14:paraId="384C903F" w14:textId="77777777" w:rsidR="000A40BC" w:rsidRDefault="000A40BC" w:rsidP="000A40BC">
              <w:pPr>
                <w:pStyle w:val="Bibliography"/>
                <w:rPr>
                  <w:noProof/>
                </w:rPr>
              </w:pPr>
              <w:r>
                <w:rPr>
                  <w:noProof/>
                </w:rPr>
                <w:t xml:space="preserve">Williams, M. V., Li, J., Hansen, L. O. &amp; Forth, V. B., 2014. Project BOOST implementation: lessons learned. </w:t>
              </w:r>
              <w:r>
                <w:rPr>
                  <w:i/>
                  <w:iCs/>
                  <w:noProof/>
                </w:rPr>
                <w:t xml:space="preserve">South Med J, </w:t>
              </w:r>
              <w:r>
                <w:rPr>
                  <w:noProof/>
                </w:rPr>
                <w:t>107(7), pp. 455-465.</w:t>
              </w:r>
            </w:p>
            <w:p w14:paraId="2C9D3A7C" w14:textId="17617B2E" w:rsidR="00DC7FEE" w:rsidRDefault="00DC7FEE" w:rsidP="000A40BC">
              <w:r>
                <w:rPr>
                  <w:b/>
                  <w:bCs/>
                  <w:noProof/>
                </w:rPr>
                <w:fldChar w:fldCharType="end"/>
              </w:r>
            </w:p>
          </w:sdtContent>
        </w:sdt>
      </w:sdtContent>
    </w:sdt>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072F244" w:rsidR="28D1B5E1" w:rsidRDefault="00D12F1B" w:rsidP="28D1B5E1">
      <w:pPr>
        <w:jc w:val="both"/>
        <w:rPr>
          <w:rFonts w:eastAsia="Arial"/>
          <w:b/>
          <w:bCs/>
          <w:color w:val="000000" w:themeColor="text1"/>
          <w:sz w:val="24"/>
          <w:szCs w:val="24"/>
          <w:highlight w:val="yellow"/>
        </w:rPr>
      </w:pPr>
      <w:r>
        <w:rPr>
          <w:noProof/>
        </w:rPr>
        <mc:AlternateContent>
          <mc:Choice Requires="wpi">
            <w:drawing>
              <wp:anchor distT="0" distB="0" distL="114300" distR="114300" simplePos="0" relativeHeight="251659264" behindDoc="0" locked="0" layoutInCell="1" allowOverlap="1" wp14:anchorId="4AD54561" wp14:editId="5E3A5F9D">
                <wp:simplePos x="0" y="0"/>
                <wp:positionH relativeFrom="column">
                  <wp:posOffset>1439545</wp:posOffset>
                </wp:positionH>
                <wp:positionV relativeFrom="paragraph">
                  <wp:posOffset>-13970</wp:posOffset>
                </wp:positionV>
                <wp:extent cx="385445" cy="254635"/>
                <wp:effectExtent l="58420" t="57150" r="51435" b="50165"/>
                <wp:wrapNone/>
                <wp:docPr id="164846734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rrowheads="1"/>
                        </w14:cNvContentPartPr>
                      </w14:nvContentPartPr>
                      <w14:xfrm>
                        <a:off x="0" y="0"/>
                        <a:ext cx="385445" cy="254635"/>
                      </w14:xfrm>
                    </w14:contentPart>
                  </a:graphicData>
                </a:graphic>
                <wp14:sizeRelH relativeFrom="page">
                  <wp14:pctWidth>0</wp14:pctWidth>
                </wp14:sizeRelH>
                <wp14:sizeRelV relativeFrom="page">
                  <wp14:pctHeight>0</wp14:pctHeight>
                </wp14:sizeRelV>
              </wp:anchor>
            </w:drawing>
          </mc:Choice>
          <mc:Fallback>
            <w:pict>
              <v:shapetype w14:anchorId="1452BA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2.65pt;margin-top:-1.8pt;width:31.75pt;height: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">
                <v:imagedata r:id="rId16" o:title=""/>
                <o:lock v:ext="edit" rotation="t" aspectratio="f"/>
              </v:shape>
            </w:pict>
          </mc:Fallback>
        </mc:AlternateContent>
      </w:r>
      <w:r w:rsidR="28D1B5E1" w:rsidRPr="28D1B5E1">
        <w:rPr>
          <w:rFonts w:eastAsia="Arial"/>
          <w:b/>
          <w:bCs/>
          <w:color w:val="000000" w:themeColor="text1"/>
          <w:sz w:val="24"/>
          <w:szCs w:val="24"/>
          <w:highlight w:val="yellow"/>
        </w:rPr>
        <w:t>Sign</w:t>
      </w:r>
      <w:r w:rsidR="00837628">
        <w:rPr>
          <w:rFonts w:eastAsia="Arial"/>
          <w:b/>
          <w:bCs/>
          <w:color w:val="000000" w:themeColor="text1"/>
          <w:sz w:val="24"/>
          <w:szCs w:val="24"/>
          <w:highlight w:val="yellow"/>
        </w:rPr>
        <w:t xml:space="preserve"> </w:t>
      </w:r>
    </w:p>
    <w:p w14:paraId="574DF1C8" w14:textId="0A603813" w:rsidR="28D1B5E1" w:rsidRDefault="00D12F1B" w:rsidP="28D1B5E1">
      <w:pPr>
        <w:jc w:val="both"/>
        <w:rPr>
          <w:b/>
          <w:bCs/>
          <w:color w:val="000000" w:themeColor="text1"/>
          <w:sz w:val="24"/>
          <w:szCs w:val="24"/>
          <w:highlight w:val="yellow"/>
        </w:rPr>
      </w:pPr>
      <w:r>
        <w:rPr>
          <w:noProof/>
        </w:rPr>
        <mc:AlternateContent>
          <mc:Choice Requires="wpi">
            <w:drawing>
              <wp:anchor distT="0" distB="0" distL="114300" distR="114300" simplePos="0" relativeHeight="251663360" behindDoc="0" locked="0" layoutInCell="1" allowOverlap="1" wp14:anchorId="0801B67C" wp14:editId="7B51C0D9">
                <wp:simplePos x="0" y="0"/>
                <wp:positionH relativeFrom="column">
                  <wp:posOffset>1681480</wp:posOffset>
                </wp:positionH>
                <wp:positionV relativeFrom="paragraph">
                  <wp:posOffset>-238760</wp:posOffset>
                </wp:positionV>
                <wp:extent cx="1572895" cy="539750"/>
                <wp:effectExtent l="62230" t="64770" r="50800" b="43180"/>
                <wp:wrapNone/>
                <wp:docPr id="1686410712" name="Ink 7"/>
                <wp:cNvGraphicFramePr>
                  <a:graphicFrameLocks xmlns:a="http://schemas.openxmlformats.org/drawingml/2006/main"/>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rrowheads="1"/>
                        </w14:cNvContentPartPr>
                      </w14:nvContentPartPr>
                      <w14:xfrm>
                        <a:off x="0" y="0"/>
                        <a:ext cx="1572895" cy="539750"/>
                      </w14:xfrm>
                    </w14:contentPart>
                  </a:graphicData>
                </a:graphic>
                <wp14:sizeRelH relativeFrom="page">
                  <wp14:pctWidth>0</wp14:pctWidth>
                </wp14:sizeRelH>
                <wp14:sizeRelV relativeFrom="page">
                  <wp14:pctHeight>0</wp14:pctHeight>
                </wp14:sizeRelV>
              </wp:anchor>
            </w:drawing>
          </mc:Choice>
          <mc:Fallback>
            <w:pict>
              <v:shape w14:anchorId="52A434CE" id="Ink 7" o:spid="_x0000_s1026" type="#_x0000_t75" style="position:absolute;margin-left:131.7pt;margin-top:-19.5pt;width:125.25pt;height:43.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">
                <v:imagedata r:id="rId18" o:title=""/>
                <o:lock v:ext="edit" rotation="t" aspectratio="f"/>
              </v:shape>
            </w:pict>
          </mc:Fallback>
        </mc:AlternateContent>
      </w:r>
    </w:p>
    <w:p w14:paraId="6AF6F333" w14:textId="5A6CBE3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37628">
        <w:rPr>
          <w:rFonts w:eastAsia="Arial"/>
          <w:b/>
          <w:bCs/>
          <w:color w:val="000000" w:themeColor="text1"/>
          <w:sz w:val="24"/>
          <w:szCs w:val="24"/>
          <w:highlight w:val="yellow"/>
        </w:rPr>
        <w:t xml:space="preserve"> </w:t>
      </w:r>
      <w:r w:rsidR="000204B7">
        <w:rPr>
          <w:rFonts w:eastAsia="Arial"/>
          <w:b/>
          <w:bCs/>
          <w:color w:val="000000" w:themeColor="text1"/>
          <w:sz w:val="24"/>
          <w:szCs w:val="24"/>
          <w:highlight w:val="yellow"/>
        </w:rPr>
        <w:t>2</w:t>
      </w:r>
      <w:r w:rsidR="003A3F61">
        <w:rPr>
          <w:rFonts w:eastAsia="Arial"/>
          <w:b/>
          <w:bCs/>
          <w:color w:val="000000" w:themeColor="text1"/>
          <w:sz w:val="24"/>
          <w:szCs w:val="24"/>
          <w:highlight w:val="yellow"/>
        </w:rPr>
        <w:t>5</w:t>
      </w:r>
      <w:r w:rsidR="000204B7">
        <w:rPr>
          <w:rFonts w:eastAsia="Arial"/>
          <w:b/>
          <w:bCs/>
          <w:color w:val="000000" w:themeColor="text1"/>
          <w:sz w:val="24"/>
          <w:szCs w:val="24"/>
          <w:highlight w:val="yellow"/>
        </w:rPr>
        <w:t>/04/</w:t>
      </w:r>
      <w:r w:rsidR="009414C8">
        <w:rPr>
          <w:rFonts w:eastAsia="Arial"/>
          <w:b/>
          <w:bCs/>
          <w:color w:val="000000" w:themeColor="text1"/>
          <w:sz w:val="24"/>
          <w:szCs w:val="24"/>
          <w:highlight w:val="yellow"/>
        </w:rPr>
        <w:t>20</w:t>
      </w:r>
      <w:r w:rsidR="000204B7">
        <w:rPr>
          <w:rFonts w:eastAsia="Arial"/>
          <w:b/>
          <w:bCs/>
          <w:color w:val="000000" w:themeColor="text1"/>
          <w:sz w:val="24"/>
          <w:szCs w:val="24"/>
          <w:highlight w:val="yellow"/>
        </w:rPr>
        <w:t>25</w:t>
      </w:r>
    </w:p>
    <w:p w14:paraId="43C6D25D" w14:textId="39E31A37" w:rsidR="609B7D34" w:rsidRDefault="609B7D34" w:rsidP="28D1B5E1">
      <w:pPr>
        <w:ind w:right="237"/>
        <w:jc w:val="both"/>
        <w:rPr>
          <w:sz w:val="24"/>
          <w:szCs w:val="24"/>
          <w:highlight w:val="yellow"/>
        </w:rPr>
      </w:pPr>
    </w:p>
    <w:p w14:paraId="4099A7DC" w14:textId="6008F59D" w:rsidR="004923DA" w:rsidRPr="005D583E" w:rsidRDefault="003A3F61" w:rsidP="003A3F61">
      <w:pPr>
        <w:tabs>
          <w:tab w:val="left" w:pos="1968"/>
        </w:tabs>
        <w:ind w:right="237"/>
        <w:jc w:val="both"/>
        <w:rPr>
          <w:b/>
          <w:sz w:val="24"/>
          <w:szCs w:val="24"/>
        </w:rPr>
      </w:pPr>
      <w:r>
        <w:rPr>
          <w:b/>
          <w:sz w:val="24"/>
          <w:szCs w:val="24"/>
        </w:rPr>
        <w:tab/>
      </w: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266BC" w14:textId="77777777" w:rsidR="00E95B6C" w:rsidRDefault="00E95B6C">
      <w:r>
        <w:separator/>
      </w:r>
    </w:p>
  </w:endnote>
  <w:endnote w:type="continuationSeparator" w:id="0">
    <w:p w14:paraId="61F8FF61" w14:textId="77777777" w:rsidR="00E95B6C" w:rsidRDefault="00E95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594C1" w14:textId="77777777" w:rsidR="00E95B6C" w:rsidRDefault="00E95B6C">
      <w:r>
        <w:separator/>
      </w:r>
    </w:p>
  </w:footnote>
  <w:footnote w:type="continuationSeparator" w:id="0">
    <w:p w14:paraId="74F65C05" w14:textId="77777777" w:rsidR="00E95B6C" w:rsidRDefault="00E95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778D9"/>
    <w:multiLevelType w:val="hybridMultilevel"/>
    <w:tmpl w:val="CC768836"/>
    <w:lvl w:ilvl="0" w:tplc="E9C6E87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F593C"/>
    <w:multiLevelType w:val="hybridMultilevel"/>
    <w:tmpl w:val="0F964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4618E"/>
    <w:multiLevelType w:val="hybridMultilevel"/>
    <w:tmpl w:val="438001C2"/>
    <w:lvl w:ilvl="0" w:tplc="7DFCAF8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617AC"/>
    <w:multiLevelType w:val="hybridMultilevel"/>
    <w:tmpl w:val="F3BE5522"/>
    <w:lvl w:ilvl="0" w:tplc="7102FDD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439BF"/>
    <w:multiLevelType w:val="hybridMultilevel"/>
    <w:tmpl w:val="FB6CFAB6"/>
    <w:lvl w:ilvl="0" w:tplc="048CD034">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3FC649A0"/>
    <w:multiLevelType w:val="multilevel"/>
    <w:tmpl w:val="A3AA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B5196B"/>
    <w:multiLevelType w:val="hybridMultilevel"/>
    <w:tmpl w:val="E538154A"/>
    <w:lvl w:ilvl="0" w:tplc="82F449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531C1738"/>
    <w:multiLevelType w:val="multilevel"/>
    <w:tmpl w:val="C2FA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617D7"/>
    <w:multiLevelType w:val="multilevel"/>
    <w:tmpl w:val="B488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92D1C"/>
    <w:multiLevelType w:val="hybridMultilevel"/>
    <w:tmpl w:val="85B889F8"/>
    <w:lvl w:ilvl="0" w:tplc="FA90F00C">
      <w:start w:val="1"/>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3" w15:restartNumberingAfterBreak="0">
    <w:nsid w:val="6DEC4283"/>
    <w:multiLevelType w:val="hybridMultilevel"/>
    <w:tmpl w:val="475263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940CE"/>
    <w:multiLevelType w:val="multilevel"/>
    <w:tmpl w:val="ADCE4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16" w15:restartNumberingAfterBreak="0">
    <w:nsid w:val="7CFE7942"/>
    <w:multiLevelType w:val="hybridMultilevel"/>
    <w:tmpl w:val="BF8CEB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372249">
    <w:abstractNumId w:val="15"/>
  </w:num>
  <w:num w:numId="2" w16cid:durableId="458649193">
    <w:abstractNumId w:val="8"/>
  </w:num>
  <w:num w:numId="3" w16cid:durableId="1589077822">
    <w:abstractNumId w:val="12"/>
  </w:num>
  <w:num w:numId="4" w16cid:durableId="1226835170">
    <w:abstractNumId w:val="5"/>
  </w:num>
  <w:num w:numId="5" w16cid:durableId="1918973888">
    <w:abstractNumId w:val="0"/>
  </w:num>
  <w:num w:numId="6" w16cid:durableId="1933079969">
    <w:abstractNumId w:val="11"/>
  </w:num>
  <w:num w:numId="7" w16cid:durableId="661473739">
    <w:abstractNumId w:val="2"/>
  </w:num>
  <w:num w:numId="8" w16cid:durableId="1257864580">
    <w:abstractNumId w:val="4"/>
  </w:num>
  <w:num w:numId="9" w16cid:durableId="1675764118">
    <w:abstractNumId w:val="3"/>
  </w:num>
  <w:num w:numId="10" w16cid:durableId="1327589514">
    <w:abstractNumId w:val="7"/>
  </w:num>
  <w:num w:numId="11" w16cid:durableId="419067742">
    <w:abstractNumId w:val="13"/>
  </w:num>
  <w:num w:numId="12" w16cid:durableId="1106804586">
    <w:abstractNumId w:val="16"/>
  </w:num>
  <w:num w:numId="13" w16cid:durableId="781263196">
    <w:abstractNumId w:val="1"/>
  </w:num>
  <w:num w:numId="14" w16cid:durableId="524372397">
    <w:abstractNumId w:val="10"/>
  </w:num>
  <w:num w:numId="15" w16cid:durableId="1285306456">
    <w:abstractNumId w:val="6"/>
  </w:num>
  <w:num w:numId="16" w16cid:durableId="1412265731">
    <w:abstractNumId w:val="9"/>
  </w:num>
  <w:num w:numId="17" w16cid:durableId="1779064622">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7CA"/>
    <w:rsid w:val="00003990"/>
    <w:rsid w:val="000045B8"/>
    <w:rsid w:val="0000664E"/>
    <w:rsid w:val="000204B7"/>
    <w:rsid w:val="00020EEC"/>
    <w:rsid w:val="000220E0"/>
    <w:rsid w:val="00025650"/>
    <w:rsid w:val="00026FAB"/>
    <w:rsid w:val="00027B1F"/>
    <w:rsid w:val="00030727"/>
    <w:rsid w:val="0003088B"/>
    <w:rsid w:val="000325D9"/>
    <w:rsid w:val="00036982"/>
    <w:rsid w:val="000372B2"/>
    <w:rsid w:val="0004079F"/>
    <w:rsid w:val="00045B87"/>
    <w:rsid w:val="00045C07"/>
    <w:rsid w:val="00055D43"/>
    <w:rsid w:val="00056FAC"/>
    <w:rsid w:val="00057751"/>
    <w:rsid w:val="00062E39"/>
    <w:rsid w:val="0006659F"/>
    <w:rsid w:val="00080E58"/>
    <w:rsid w:val="00083D99"/>
    <w:rsid w:val="00084EA6"/>
    <w:rsid w:val="00085699"/>
    <w:rsid w:val="00087891"/>
    <w:rsid w:val="00091F52"/>
    <w:rsid w:val="00092970"/>
    <w:rsid w:val="0009298C"/>
    <w:rsid w:val="00092BC7"/>
    <w:rsid w:val="00093720"/>
    <w:rsid w:val="000938E6"/>
    <w:rsid w:val="00093B3C"/>
    <w:rsid w:val="0009488C"/>
    <w:rsid w:val="00095608"/>
    <w:rsid w:val="00095C1B"/>
    <w:rsid w:val="00096DEA"/>
    <w:rsid w:val="000A3713"/>
    <w:rsid w:val="000A40BC"/>
    <w:rsid w:val="000A4240"/>
    <w:rsid w:val="000A469A"/>
    <w:rsid w:val="000B1E96"/>
    <w:rsid w:val="000C378F"/>
    <w:rsid w:val="000C520A"/>
    <w:rsid w:val="000C6892"/>
    <w:rsid w:val="000C6FFE"/>
    <w:rsid w:val="000D0665"/>
    <w:rsid w:val="000D0BB6"/>
    <w:rsid w:val="000E26B0"/>
    <w:rsid w:val="000E4DCB"/>
    <w:rsid w:val="000F1599"/>
    <w:rsid w:val="000F1769"/>
    <w:rsid w:val="000F22DF"/>
    <w:rsid w:val="000F6196"/>
    <w:rsid w:val="000F7ECD"/>
    <w:rsid w:val="00101F39"/>
    <w:rsid w:val="00102E64"/>
    <w:rsid w:val="0010312C"/>
    <w:rsid w:val="00106DC7"/>
    <w:rsid w:val="00112391"/>
    <w:rsid w:val="00112BF4"/>
    <w:rsid w:val="00114F52"/>
    <w:rsid w:val="00116DA3"/>
    <w:rsid w:val="0011754A"/>
    <w:rsid w:val="0012135C"/>
    <w:rsid w:val="001347F8"/>
    <w:rsid w:val="00137BB5"/>
    <w:rsid w:val="00137E05"/>
    <w:rsid w:val="001447F6"/>
    <w:rsid w:val="00145B36"/>
    <w:rsid w:val="001472CC"/>
    <w:rsid w:val="00147DE3"/>
    <w:rsid w:val="00150794"/>
    <w:rsid w:val="001608C4"/>
    <w:rsid w:val="00161CFA"/>
    <w:rsid w:val="00165C2B"/>
    <w:rsid w:val="00167E7B"/>
    <w:rsid w:val="00171418"/>
    <w:rsid w:val="00190913"/>
    <w:rsid w:val="001961CF"/>
    <w:rsid w:val="001A59BB"/>
    <w:rsid w:val="001A62FC"/>
    <w:rsid w:val="001A6A51"/>
    <w:rsid w:val="001A79C4"/>
    <w:rsid w:val="001B331A"/>
    <w:rsid w:val="001C0E74"/>
    <w:rsid w:val="001C2CB9"/>
    <w:rsid w:val="001C321F"/>
    <w:rsid w:val="001C6710"/>
    <w:rsid w:val="001C6CEC"/>
    <w:rsid w:val="001D229F"/>
    <w:rsid w:val="001D2B65"/>
    <w:rsid w:val="001D5413"/>
    <w:rsid w:val="001D6162"/>
    <w:rsid w:val="001E50B9"/>
    <w:rsid w:val="001E6EDE"/>
    <w:rsid w:val="001E7592"/>
    <w:rsid w:val="001F3878"/>
    <w:rsid w:val="001F4552"/>
    <w:rsid w:val="001F5FE1"/>
    <w:rsid w:val="002019EB"/>
    <w:rsid w:val="002030F2"/>
    <w:rsid w:val="00205051"/>
    <w:rsid w:val="00211F65"/>
    <w:rsid w:val="00217893"/>
    <w:rsid w:val="0022001B"/>
    <w:rsid w:val="00220D06"/>
    <w:rsid w:val="002219BA"/>
    <w:rsid w:val="002246A0"/>
    <w:rsid w:val="00224AF9"/>
    <w:rsid w:val="00230439"/>
    <w:rsid w:val="0023052E"/>
    <w:rsid w:val="00235176"/>
    <w:rsid w:val="00236061"/>
    <w:rsid w:val="002360E4"/>
    <w:rsid w:val="0024100E"/>
    <w:rsid w:val="00241C1B"/>
    <w:rsid w:val="0024288B"/>
    <w:rsid w:val="00246C6C"/>
    <w:rsid w:val="00255D8E"/>
    <w:rsid w:val="002567FA"/>
    <w:rsid w:val="00260A95"/>
    <w:rsid w:val="00260CE8"/>
    <w:rsid w:val="0026264A"/>
    <w:rsid w:val="002657E9"/>
    <w:rsid w:val="0026665E"/>
    <w:rsid w:val="00270EEB"/>
    <w:rsid w:val="0027147E"/>
    <w:rsid w:val="00274DE8"/>
    <w:rsid w:val="002761F4"/>
    <w:rsid w:val="00276D4C"/>
    <w:rsid w:val="002775E1"/>
    <w:rsid w:val="00277979"/>
    <w:rsid w:val="002808EB"/>
    <w:rsid w:val="0028095D"/>
    <w:rsid w:val="00281705"/>
    <w:rsid w:val="002863DB"/>
    <w:rsid w:val="00291ADD"/>
    <w:rsid w:val="00294868"/>
    <w:rsid w:val="00295CA1"/>
    <w:rsid w:val="0029797B"/>
    <w:rsid w:val="002A291A"/>
    <w:rsid w:val="002A5604"/>
    <w:rsid w:val="002B1701"/>
    <w:rsid w:val="002B1736"/>
    <w:rsid w:val="002B23C3"/>
    <w:rsid w:val="002B443A"/>
    <w:rsid w:val="002B5B35"/>
    <w:rsid w:val="002B5D37"/>
    <w:rsid w:val="002C256A"/>
    <w:rsid w:val="002C496D"/>
    <w:rsid w:val="002D05EB"/>
    <w:rsid w:val="002D1B76"/>
    <w:rsid w:val="002D2302"/>
    <w:rsid w:val="002D2F29"/>
    <w:rsid w:val="002D2FD3"/>
    <w:rsid w:val="002E7017"/>
    <w:rsid w:val="002F4F6E"/>
    <w:rsid w:val="002F61FE"/>
    <w:rsid w:val="003015C3"/>
    <w:rsid w:val="00305500"/>
    <w:rsid w:val="0030698D"/>
    <w:rsid w:val="0031350A"/>
    <w:rsid w:val="0031569E"/>
    <w:rsid w:val="00316815"/>
    <w:rsid w:val="003168CA"/>
    <w:rsid w:val="00321255"/>
    <w:rsid w:val="0032230D"/>
    <w:rsid w:val="00322A0B"/>
    <w:rsid w:val="00323470"/>
    <w:rsid w:val="0033203F"/>
    <w:rsid w:val="00332379"/>
    <w:rsid w:val="00335FC5"/>
    <w:rsid w:val="00340E9A"/>
    <w:rsid w:val="003516C0"/>
    <w:rsid w:val="00352E59"/>
    <w:rsid w:val="00354DBE"/>
    <w:rsid w:val="00355210"/>
    <w:rsid w:val="00362D71"/>
    <w:rsid w:val="003654AA"/>
    <w:rsid w:val="00365854"/>
    <w:rsid w:val="00365DF9"/>
    <w:rsid w:val="0036668D"/>
    <w:rsid w:val="00372DB4"/>
    <w:rsid w:val="0037490C"/>
    <w:rsid w:val="00375AF5"/>
    <w:rsid w:val="003761BD"/>
    <w:rsid w:val="003769F6"/>
    <w:rsid w:val="00384D6A"/>
    <w:rsid w:val="00385414"/>
    <w:rsid w:val="00390074"/>
    <w:rsid w:val="0039762B"/>
    <w:rsid w:val="003A0C37"/>
    <w:rsid w:val="003A1B6B"/>
    <w:rsid w:val="003A2F82"/>
    <w:rsid w:val="003A301B"/>
    <w:rsid w:val="003A3F61"/>
    <w:rsid w:val="003A46C0"/>
    <w:rsid w:val="003A600E"/>
    <w:rsid w:val="003A6513"/>
    <w:rsid w:val="003B16C7"/>
    <w:rsid w:val="003B4E3B"/>
    <w:rsid w:val="003C19F1"/>
    <w:rsid w:val="003C4186"/>
    <w:rsid w:val="003C458C"/>
    <w:rsid w:val="003C5643"/>
    <w:rsid w:val="003C6185"/>
    <w:rsid w:val="003C641D"/>
    <w:rsid w:val="003D0ABC"/>
    <w:rsid w:val="003D0D2D"/>
    <w:rsid w:val="003D4710"/>
    <w:rsid w:val="003E16D7"/>
    <w:rsid w:val="003E197E"/>
    <w:rsid w:val="003F269F"/>
    <w:rsid w:val="003F4815"/>
    <w:rsid w:val="00403929"/>
    <w:rsid w:val="004046F0"/>
    <w:rsid w:val="0040668F"/>
    <w:rsid w:val="00412677"/>
    <w:rsid w:val="0041712C"/>
    <w:rsid w:val="00417925"/>
    <w:rsid w:val="00424DD9"/>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9F0"/>
    <w:rsid w:val="00482C17"/>
    <w:rsid w:val="004911B4"/>
    <w:rsid w:val="0049196A"/>
    <w:rsid w:val="004923DA"/>
    <w:rsid w:val="00493434"/>
    <w:rsid w:val="004962F9"/>
    <w:rsid w:val="004968E2"/>
    <w:rsid w:val="004A025F"/>
    <w:rsid w:val="004A2A49"/>
    <w:rsid w:val="004B38E7"/>
    <w:rsid w:val="004B600B"/>
    <w:rsid w:val="004B6822"/>
    <w:rsid w:val="004B69F6"/>
    <w:rsid w:val="004C2D3A"/>
    <w:rsid w:val="004C613D"/>
    <w:rsid w:val="004D03C4"/>
    <w:rsid w:val="004D0BF1"/>
    <w:rsid w:val="004D24D2"/>
    <w:rsid w:val="004D35A4"/>
    <w:rsid w:val="004D445F"/>
    <w:rsid w:val="004E087B"/>
    <w:rsid w:val="004E1158"/>
    <w:rsid w:val="004E151B"/>
    <w:rsid w:val="004E44A4"/>
    <w:rsid w:val="004E7B8B"/>
    <w:rsid w:val="004E7BDD"/>
    <w:rsid w:val="004F1E21"/>
    <w:rsid w:val="004F718B"/>
    <w:rsid w:val="004F740D"/>
    <w:rsid w:val="004F7B8F"/>
    <w:rsid w:val="00500748"/>
    <w:rsid w:val="005011D6"/>
    <w:rsid w:val="0050167A"/>
    <w:rsid w:val="0050298B"/>
    <w:rsid w:val="005042F1"/>
    <w:rsid w:val="00513C7D"/>
    <w:rsid w:val="005169D1"/>
    <w:rsid w:val="00521123"/>
    <w:rsid w:val="00521221"/>
    <w:rsid w:val="00525A32"/>
    <w:rsid w:val="005319B0"/>
    <w:rsid w:val="00536FA9"/>
    <w:rsid w:val="005414F4"/>
    <w:rsid w:val="00546187"/>
    <w:rsid w:val="005463F1"/>
    <w:rsid w:val="00546905"/>
    <w:rsid w:val="005503BF"/>
    <w:rsid w:val="005534F2"/>
    <w:rsid w:val="00557D77"/>
    <w:rsid w:val="00562EAA"/>
    <w:rsid w:val="00562F39"/>
    <w:rsid w:val="00563B58"/>
    <w:rsid w:val="005640C4"/>
    <w:rsid w:val="00564C53"/>
    <w:rsid w:val="0056684C"/>
    <w:rsid w:val="00571403"/>
    <w:rsid w:val="00574A0C"/>
    <w:rsid w:val="00576E4C"/>
    <w:rsid w:val="0057780F"/>
    <w:rsid w:val="00581303"/>
    <w:rsid w:val="00581E0A"/>
    <w:rsid w:val="00584B6F"/>
    <w:rsid w:val="00586D89"/>
    <w:rsid w:val="005916B8"/>
    <w:rsid w:val="005952A6"/>
    <w:rsid w:val="005A0DDA"/>
    <w:rsid w:val="005A1B4C"/>
    <w:rsid w:val="005A1BA3"/>
    <w:rsid w:val="005A545C"/>
    <w:rsid w:val="005A76E7"/>
    <w:rsid w:val="005B1CF8"/>
    <w:rsid w:val="005B7E05"/>
    <w:rsid w:val="005C1567"/>
    <w:rsid w:val="005C6289"/>
    <w:rsid w:val="005C6AD3"/>
    <w:rsid w:val="005C6CE5"/>
    <w:rsid w:val="005D2A9A"/>
    <w:rsid w:val="005D3F07"/>
    <w:rsid w:val="005D583E"/>
    <w:rsid w:val="005E13EA"/>
    <w:rsid w:val="005E53BD"/>
    <w:rsid w:val="005F1189"/>
    <w:rsid w:val="00602709"/>
    <w:rsid w:val="00606E27"/>
    <w:rsid w:val="006108C9"/>
    <w:rsid w:val="00615C7E"/>
    <w:rsid w:val="0062158D"/>
    <w:rsid w:val="00630F39"/>
    <w:rsid w:val="006326D1"/>
    <w:rsid w:val="00632E0A"/>
    <w:rsid w:val="00633165"/>
    <w:rsid w:val="00634EEA"/>
    <w:rsid w:val="00636B6C"/>
    <w:rsid w:val="00640B79"/>
    <w:rsid w:val="006447DE"/>
    <w:rsid w:val="00647AD7"/>
    <w:rsid w:val="00650CE9"/>
    <w:rsid w:val="0065276E"/>
    <w:rsid w:val="00654329"/>
    <w:rsid w:val="00654CEC"/>
    <w:rsid w:val="00655507"/>
    <w:rsid w:val="00656D91"/>
    <w:rsid w:val="00663DC5"/>
    <w:rsid w:val="006712A7"/>
    <w:rsid w:val="006733CC"/>
    <w:rsid w:val="00674FC2"/>
    <w:rsid w:val="006763B5"/>
    <w:rsid w:val="00676495"/>
    <w:rsid w:val="00677E42"/>
    <w:rsid w:val="00682334"/>
    <w:rsid w:val="006830F3"/>
    <w:rsid w:val="00684B16"/>
    <w:rsid w:val="00687FFD"/>
    <w:rsid w:val="00690C40"/>
    <w:rsid w:val="00694C00"/>
    <w:rsid w:val="00696F65"/>
    <w:rsid w:val="0069784C"/>
    <w:rsid w:val="006A7A6D"/>
    <w:rsid w:val="006B5E67"/>
    <w:rsid w:val="006BE8E5"/>
    <w:rsid w:val="006C2EB5"/>
    <w:rsid w:val="006C3261"/>
    <w:rsid w:val="006C34D1"/>
    <w:rsid w:val="006D18A3"/>
    <w:rsid w:val="006D3555"/>
    <w:rsid w:val="006D5970"/>
    <w:rsid w:val="006E29D0"/>
    <w:rsid w:val="006E481E"/>
    <w:rsid w:val="006E795F"/>
    <w:rsid w:val="006F076E"/>
    <w:rsid w:val="006F0888"/>
    <w:rsid w:val="00700249"/>
    <w:rsid w:val="0070573E"/>
    <w:rsid w:val="0070604C"/>
    <w:rsid w:val="007069CD"/>
    <w:rsid w:val="007110E6"/>
    <w:rsid w:val="00711A70"/>
    <w:rsid w:val="00712E6F"/>
    <w:rsid w:val="00712E90"/>
    <w:rsid w:val="00713B7E"/>
    <w:rsid w:val="00716242"/>
    <w:rsid w:val="007204AE"/>
    <w:rsid w:val="0072678F"/>
    <w:rsid w:val="00727666"/>
    <w:rsid w:val="00727C4C"/>
    <w:rsid w:val="00734809"/>
    <w:rsid w:val="007406E1"/>
    <w:rsid w:val="00743E40"/>
    <w:rsid w:val="00744C7C"/>
    <w:rsid w:val="00751263"/>
    <w:rsid w:val="00751D9B"/>
    <w:rsid w:val="00756F6D"/>
    <w:rsid w:val="0075704F"/>
    <w:rsid w:val="00763B2D"/>
    <w:rsid w:val="00772924"/>
    <w:rsid w:val="00782B58"/>
    <w:rsid w:val="00784EC4"/>
    <w:rsid w:val="007872F2"/>
    <w:rsid w:val="007874BC"/>
    <w:rsid w:val="0078755C"/>
    <w:rsid w:val="007908E0"/>
    <w:rsid w:val="00793EB3"/>
    <w:rsid w:val="00794205"/>
    <w:rsid w:val="00797012"/>
    <w:rsid w:val="007A0DD8"/>
    <w:rsid w:val="007A1F6A"/>
    <w:rsid w:val="007A4954"/>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504"/>
    <w:rsid w:val="007E2846"/>
    <w:rsid w:val="007E4FC2"/>
    <w:rsid w:val="007E58F5"/>
    <w:rsid w:val="007F3F7E"/>
    <w:rsid w:val="007F5497"/>
    <w:rsid w:val="00813CEC"/>
    <w:rsid w:val="0081534C"/>
    <w:rsid w:val="008171E4"/>
    <w:rsid w:val="008208EA"/>
    <w:rsid w:val="00824E67"/>
    <w:rsid w:val="00825545"/>
    <w:rsid w:val="00825A64"/>
    <w:rsid w:val="00826841"/>
    <w:rsid w:val="00826F06"/>
    <w:rsid w:val="00826F48"/>
    <w:rsid w:val="00827E79"/>
    <w:rsid w:val="008308AE"/>
    <w:rsid w:val="0083166E"/>
    <w:rsid w:val="00831DC3"/>
    <w:rsid w:val="008322C7"/>
    <w:rsid w:val="00834F1D"/>
    <w:rsid w:val="008350C0"/>
    <w:rsid w:val="00836FEC"/>
    <w:rsid w:val="00837628"/>
    <w:rsid w:val="008403FD"/>
    <w:rsid w:val="00841F9D"/>
    <w:rsid w:val="008420E1"/>
    <w:rsid w:val="00842C12"/>
    <w:rsid w:val="00843D58"/>
    <w:rsid w:val="00843EBA"/>
    <w:rsid w:val="0084452E"/>
    <w:rsid w:val="00844D98"/>
    <w:rsid w:val="00846D84"/>
    <w:rsid w:val="0085230E"/>
    <w:rsid w:val="0085355E"/>
    <w:rsid w:val="008550A1"/>
    <w:rsid w:val="00855200"/>
    <w:rsid w:val="00856301"/>
    <w:rsid w:val="00861035"/>
    <w:rsid w:val="00861038"/>
    <w:rsid w:val="00865008"/>
    <w:rsid w:val="008665C1"/>
    <w:rsid w:val="00866B50"/>
    <w:rsid w:val="008708F1"/>
    <w:rsid w:val="00875BB9"/>
    <w:rsid w:val="00880539"/>
    <w:rsid w:val="00882A52"/>
    <w:rsid w:val="008859E8"/>
    <w:rsid w:val="0088737B"/>
    <w:rsid w:val="008901A3"/>
    <w:rsid w:val="00892716"/>
    <w:rsid w:val="00893067"/>
    <w:rsid w:val="008933DE"/>
    <w:rsid w:val="00894509"/>
    <w:rsid w:val="00895FCE"/>
    <w:rsid w:val="00897F3E"/>
    <w:rsid w:val="008A1BA8"/>
    <w:rsid w:val="008A21B4"/>
    <w:rsid w:val="008A43D9"/>
    <w:rsid w:val="008A4576"/>
    <w:rsid w:val="008A6FF3"/>
    <w:rsid w:val="008B07DE"/>
    <w:rsid w:val="008B28E7"/>
    <w:rsid w:val="008C14C7"/>
    <w:rsid w:val="008C2264"/>
    <w:rsid w:val="008C2FFB"/>
    <w:rsid w:val="008C4A45"/>
    <w:rsid w:val="008C6EEA"/>
    <w:rsid w:val="008C70BC"/>
    <w:rsid w:val="008D1FD0"/>
    <w:rsid w:val="008D5813"/>
    <w:rsid w:val="008D634E"/>
    <w:rsid w:val="008D778A"/>
    <w:rsid w:val="008F22BD"/>
    <w:rsid w:val="008F46CC"/>
    <w:rsid w:val="009038B0"/>
    <w:rsid w:val="009079BD"/>
    <w:rsid w:val="00912BD9"/>
    <w:rsid w:val="00920E5B"/>
    <w:rsid w:val="00926436"/>
    <w:rsid w:val="009276EE"/>
    <w:rsid w:val="0093018C"/>
    <w:rsid w:val="00932CCA"/>
    <w:rsid w:val="009414C8"/>
    <w:rsid w:val="00952961"/>
    <w:rsid w:val="00953E15"/>
    <w:rsid w:val="009544C0"/>
    <w:rsid w:val="00954FA4"/>
    <w:rsid w:val="00956AE9"/>
    <w:rsid w:val="00964CC6"/>
    <w:rsid w:val="00967A7D"/>
    <w:rsid w:val="00971AFB"/>
    <w:rsid w:val="00973E62"/>
    <w:rsid w:val="00976711"/>
    <w:rsid w:val="0098206F"/>
    <w:rsid w:val="009821EB"/>
    <w:rsid w:val="00982332"/>
    <w:rsid w:val="0098380C"/>
    <w:rsid w:val="00991FDA"/>
    <w:rsid w:val="009927A1"/>
    <w:rsid w:val="0099774D"/>
    <w:rsid w:val="009A2EAF"/>
    <w:rsid w:val="009A5F3B"/>
    <w:rsid w:val="009B0B61"/>
    <w:rsid w:val="009B1487"/>
    <w:rsid w:val="009B28C0"/>
    <w:rsid w:val="009B5A37"/>
    <w:rsid w:val="009B7136"/>
    <w:rsid w:val="009B7806"/>
    <w:rsid w:val="009C3AC2"/>
    <w:rsid w:val="009C61E9"/>
    <w:rsid w:val="009D4365"/>
    <w:rsid w:val="009D4C0F"/>
    <w:rsid w:val="009D4E3B"/>
    <w:rsid w:val="009D7BC9"/>
    <w:rsid w:val="009E0C5A"/>
    <w:rsid w:val="009E1982"/>
    <w:rsid w:val="009E34B4"/>
    <w:rsid w:val="009E49D6"/>
    <w:rsid w:val="009E4D2C"/>
    <w:rsid w:val="009F0978"/>
    <w:rsid w:val="009F3AEC"/>
    <w:rsid w:val="00A00081"/>
    <w:rsid w:val="00A015F7"/>
    <w:rsid w:val="00A10D56"/>
    <w:rsid w:val="00A12AAE"/>
    <w:rsid w:val="00A12E61"/>
    <w:rsid w:val="00A13BB2"/>
    <w:rsid w:val="00A16DD1"/>
    <w:rsid w:val="00A22441"/>
    <w:rsid w:val="00A23F3B"/>
    <w:rsid w:val="00A24406"/>
    <w:rsid w:val="00A25F64"/>
    <w:rsid w:val="00A27CC2"/>
    <w:rsid w:val="00A3221B"/>
    <w:rsid w:val="00A3273B"/>
    <w:rsid w:val="00A34B70"/>
    <w:rsid w:val="00A40ED6"/>
    <w:rsid w:val="00A470EE"/>
    <w:rsid w:val="00A47621"/>
    <w:rsid w:val="00A479CD"/>
    <w:rsid w:val="00A50CFC"/>
    <w:rsid w:val="00A54D67"/>
    <w:rsid w:val="00A557C5"/>
    <w:rsid w:val="00A55A3F"/>
    <w:rsid w:val="00A56BC4"/>
    <w:rsid w:val="00A652F6"/>
    <w:rsid w:val="00A66AB8"/>
    <w:rsid w:val="00A732EA"/>
    <w:rsid w:val="00A7489E"/>
    <w:rsid w:val="00A8015F"/>
    <w:rsid w:val="00A80BD2"/>
    <w:rsid w:val="00A85039"/>
    <w:rsid w:val="00A851F7"/>
    <w:rsid w:val="00A906AA"/>
    <w:rsid w:val="00A91475"/>
    <w:rsid w:val="00A94C5E"/>
    <w:rsid w:val="00A97D9D"/>
    <w:rsid w:val="00AA241A"/>
    <w:rsid w:val="00AA252C"/>
    <w:rsid w:val="00AA666E"/>
    <w:rsid w:val="00AB23BD"/>
    <w:rsid w:val="00AB3C73"/>
    <w:rsid w:val="00AB4E92"/>
    <w:rsid w:val="00AB5518"/>
    <w:rsid w:val="00AC01D4"/>
    <w:rsid w:val="00AC2A5E"/>
    <w:rsid w:val="00AC4A04"/>
    <w:rsid w:val="00AC5635"/>
    <w:rsid w:val="00AD1C37"/>
    <w:rsid w:val="00AD336F"/>
    <w:rsid w:val="00AD3550"/>
    <w:rsid w:val="00AD4DB4"/>
    <w:rsid w:val="00AE175E"/>
    <w:rsid w:val="00AE2564"/>
    <w:rsid w:val="00AE301F"/>
    <w:rsid w:val="00AE3302"/>
    <w:rsid w:val="00AE3C80"/>
    <w:rsid w:val="00AE7077"/>
    <w:rsid w:val="00AF61C2"/>
    <w:rsid w:val="00AF6CC6"/>
    <w:rsid w:val="00B0003E"/>
    <w:rsid w:val="00B011CD"/>
    <w:rsid w:val="00B0296A"/>
    <w:rsid w:val="00B068E4"/>
    <w:rsid w:val="00B10103"/>
    <w:rsid w:val="00B12295"/>
    <w:rsid w:val="00B137BE"/>
    <w:rsid w:val="00B13D68"/>
    <w:rsid w:val="00B17FA0"/>
    <w:rsid w:val="00B24344"/>
    <w:rsid w:val="00B26769"/>
    <w:rsid w:val="00B30570"/>
    <w:rsid w:val="00B31C91"/>
    <w:rsid w:val="00B3747F"/>
    <w:rsid w:val="00B43194"/>
    <w:rsid w:val="00B47734"/>
    <w:rsid w:val="00B47A9B"/>
    <w:rsid w:val="00B50FBA"/>
    <w:rsid w:val="00B53C70"/>
    <w:rsid w:val="00B558EB"/>
    <w:rsid w:val="00B577D3"/>
    <w:rsid w:val="00B60466"/>
    <w:rsid w:val="00B60C4F"/>
    <w:rsid w:val="00B6548F"/>
    <w:rsid w:val="00B7502A"/>
    <w:rsid w:val="00B77305"/>
    <w:rsid w:val="00B82CC2"/>
    <w:rsid w:val="00B84A89"/>
    <w:rsid w:val="00B85A93"/>
    <w:rsid w:val="00B92BAD"/>
    <w:rsid w:val="00B92BEF"/>
    <w:rsid w:val="00B954A2"/>
    <w:rsid w:val="00B9689A"/>
    <w:rsid w:val="00BA1FFA"/>
    <w:rsid w:val="00BA358B"/>
    <w:rsid w:val="00BA4BCA"/>
    <w:rsid w:val="00BA7370"/>
    <w:rsid w:val="00BA76A6"/>
    <w:rsid w:val="00BA7FCD"/>
    <w:rsid w:val="00BA7FF1"/>
    <w:rsid w:val="00BB06CB"/>
    <w:rsid w:val="00BB261F"/>
    <w:rsid w:val="00BB2887"/>
    <w:rsid w:val="00BB5EAA"/>
    <w:rsid w:val="00BB5F11"/>
    <w:rsid w:val="00BC0401"/>
    <w:rsid w:val="00BC04FA"/>
    <w:rsid w:val="00BC1384"/>
    <w:rsid w:val="00BC1C22"/>
    <w:rsid w:val="00BC460B"/>
    <w:rsid w:val="00BC5725"/>
    <w:rsid w:val="00BC690F"/>
    <w:rsid w:val="00BD30B1"/>
    <w:rsid w:val="00BD35E0"/>
    <w:rsid w:val="00BE0F7B"/>
    <w:rsid w:val="00BE10C2"/>
    <w:rsid w:val="00BF286B"/>
    <w:rsid w:val="00BF3FF7"/>
    <w:rsid w:val="00BF64AD"/>
    <w:rsid w:val="00C01D14"/>
    <w:rsid w:val="00C025B4"/>
    <w:rsid w:val="00C11F61"/>
    <w:rsid w:val="00C161FD"/>
    <w:rsid w:val="00C22FA8"/>
    <w:rsid w:val="00C23F17"/>
    <w:rsid w:val="00C24A78"/>
    <w:rsid w:val="00C26D0D"/>
    <w:rsid w:val="00C27C95"/>
    <w:rsid w:val="00C300D2"/>
    <w:rsid w:val="00C3270F"/>
    <w:rsid w:val="00C3278B"/>
    <w:rsid w:val="00C33375"/>
    <w:rsid w:val="00C34C23"/>
    <w:rsid w:val="00C36E39"/>
    <w:rsid w:val="00C42005"/>
    <w:rsid w:val="00C44446"/>
    <w:rsid w:val="00C4454D"/>
    <w:rsid w:val="00C4664D"/>
    <w:rsid w:val="00C472AA"/>
    <w:rsid w:val="00C50A05"/>
    <w:rsid w:val="00C54AED"/>
    <w:rsid w:val="00C55B2F"/>
    <w:rsid w:val="00C61D07"/>
    <w:rsid w:val="00C63D00"/>
    <w:rsid w:val="00C6441B"/>
    <w:rsid w:val="00C656CD"/>
    <w:rsid w:val="00C7108B"/>
    <w:rsid w:val="00C746E2"/>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27F"/>
    <w:rsid w:val="00CC135E"/>
    <w:rsid w:val="00CC2F8D"/>
    <w:rsid w:val="00CC6EE2"/>
    <w:rsid w:val="00CD5D3F"/>
    <w:rsid w:val="00CD72F2"/>
    <w:rsid w:val="00CF1E90"/>
    <w:rsid w:val="00CF34C5"/>
    <w:rsid w:val="00CF3DB3"/>
    <w:rsid w:val="00D007CC"/>
    <w:rsid w:val="00D052BC"/>
    <w:rsid w:val="00D07026"/>
    <w:rsid w:val="00D0784E"/>
    <w:rsid w:val="00D11C62"/>
    <w:rsid w:val="00D126B4"/>
    <w:rsid w:val="00D12F1B"/>
    <w:rsid w:val="00D16583"/>
    <w:rsid w:val="00D22C8F"/>
    <w:rsid w:val="00D326B7"/>
    <w:rsid w:val="00D330EF"/>
    <w:rsid w:val="00D3342D"/>
    <w:rsid w:val="00D33491"/>
    <w:rsid w:val="00D44F8E"/>
    <w:rsid w:val="00D44FD0"/>
    <w:rsid w:val="00D5733C"/>
    <w:rsid w:val="00D607EF"/>
    <w:rsid w:val="00D60D62"/>
    <w:rsid w:val="00D60F88"/>
    <w:rsid w:val="00D625E7"/>
    <w:rsid w:val="00D646BD"/>
    <w:rsid w:val="00D70239"/>
    <w:rsid w:val="00D71201"/>
    <w:rsid w:val="00D720C7"/>
    <w:rsid w:val="00D73A26"/>
    <w:rsid w:val="00D77A04"/>
    <w:rsid w:val="00D77B2B"/>
    <w:rsid w:val="00D81D06"/>
    <w:rsid w:val="00D83406"/>
    <w:rsid w:val="00D85964"/>
    <w:rsid w:val="00D8652C"/>
    <w:rsid w:val="00D876E6"/>
    <w:rsid w:val="00DA1025"/>
    <w:rsid w:val="00DA22EC"/>
    <w:rsid w:val="00DA5860"/>
    <w:rsid w:val="00DB2767"/>
    <w:rsid w:val="00DC4729"/>
    <w:rsid w:val="00DC7FEE"/>
    <w:rsid w:val="00DD16DC"/>
    <w:rsid w:val="00DE1B50"/>
    <w:rsid w:val="00DE52C4"/>
    <w:rsid w:val="00DE556F"/>
    <w:rsid w:val="00DE569E"/>
    <w:rsid w:val="00DF4CF5"/>
    <w:rsid w:val="00E03B6D"/>
    <w:rsid w:val="00E05691"/>
    <w:rsid w:val="00E145F3"/>
    <w:rsid w:val="00E17160"/>
    <w:rsid w:val="00E273CF"/>
    <w:rsid w:val="00E27E98"/>
    <w:rsid w:val="00E35BEC"/>
    <w:rsid w:val="00E42747"/>
    <w:rsid w:val="00E427D4"/>
    <w:rsid w:val="00E45DDD"/>
    <w:rsid w:val="00E50821"/>
    <w:rsid w:val="00E50EF8"/>
    <w:rsid w:val="00E51B00"/>
    <w:rsid w:val="00E51F91"/>
    <w:rsid w:val="00E57B0A"/>
    <w:rsid w:val="00E7086E"/>
    <w:rsid w:val="00E7318F"/>
    <w:rsid w:val="00E7374A"/>
    <w:rsid w:val="00E73C41"/>
    <w:rsid w:val="00E7598F"/>
    <w:rsid w:val="00E76F60"/>
    <w:rsid w:val="00E77EEC"/>
    <w:rsid w:val="00E83D90"/>
    <w:rsid w:val="00E83F28"/>
    <w:rsid w:val="00E83F91"/>
    <w:rsid w:val="00E9107A"/>
    <w:rsid w:val="00E91F62"/>
    <w:rsid w:val="00E929FD"/>
    <w:rsid w:val="00E93240"/>
    <w:rsid w:val="00E9479B"/>
    <w:rsid w:val="00E95B6C"/>
    <w:rsid w:val="00EA4D48"/>
    <w:rsid w:val="00EA6BDC"/>
    <w:rsid w:val="00EB2173"/>
    <w:rsid w:val="00EB28DC"/>
    <w:rsid w:val="00EB3E2F"/>
    <w:rsid w:val="00EB62E6"/>
    <w:rsid w:val="00EC7925"/>
    <w:rsid w:val="00ED1B30"/>
    <w:rsid w:val="00ED250E"/>
    <w:rsid w:val="00ED6535"/>
    <w:rsid w:val="00ED663D"/>
    <w:rsid w:val="00ED70B6"/>
    <w:rsid w:val="00EE149A"/>
    <w:rsid w:val="00EE1AC1"/>
    <w:rsid w:val="00EE39D6"/>
    <w:rsid w:val="00EE413C"/>
    <w:rsid w:val="00EE52AD"/>
    <w:rsid w:val="00EE5326"/>
    <w:rsid w:val="00EE57A9"/>
    <w:rsid w:val="00EF214A"/>
    <w:rsid w:val="00EF7124"/>
    <w:rsid w:val="00F01F92"/>
    <w:rsid w:val="00F0373D"/>
    <w:rsid w:val="00F058F1"/>
    <w:rsid w:val="00F10A08"/>
    <w:rsid w:val="00F139CF"/>
    <w:rsid w:val="00F22AC5"/>
    <w:rsid w:val="00F254D1"/>
    <w:rsid w:val="00F32B82"/>
    <w:rsid w:val="00F35642"/>
    <w:rsid w:val="00F4043E"/>
    <w:rsid w:val="00F40CB5"/>
    <w:rsid w:val="00F4150E"/>
    <w:rsid w:val="00F41BBC"/>
    <w:rsid w:val="00F43B9D"/>
    <w:rsid w:val="00F444F0"/>
    <w:rsid w:val="00F50590"/>
    <w:rsid w:val="00F50847"/>
    <w:rsid w:val="00F53F27"/>
    <w:rsid w:val="00F546D1"/>
    <w:rsid w:val="00F64CDD"/>
    <w:rsid w:val="00F6513F"/>
    <w:rsid w:val="00F66272"/>
    <w:rsid w:val="00F709C0"/>
    <w:rsid w:val="00F82DCC"/>
    <w:rsid w:val="00F927A1"/>
    <w:rsid w:val="00F92E4D"/>
    <w:rsid w:val="00FA3764"/>
    <w:rsid w:val="00FA3F45"/>
    <w:rsid w:val="00FA56ED"/>
    <w:rsid w:val="00FA7969"/>
    <w:rsid w:val="00FA7FC9"/>
    <w:rsid w:val="00FB555B"/>
    <w:rsid w:val="00FB5FA6"/>
    <w:rsid w:val="00FC1310"/>
    <w:rsid w:val="00FC2FF3"/>
    <w:rsid w:val="00FC3263"/>
    <w:rsid w:val="00FC51F9"/>
    <w:rsid w:val="00FC5B40"/>
    <w:rsid w:val="00FC5FF8"/>
    <w:rsid w:val="00FC702B"/>
    <w:rsid w:val="00FD3D7C"/>
    <w:rsid w:val="00FD4F8F"/>
    <w:rsid w:val="00FD76AB"/>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D786524-4504-480B-8D2A-B7B6BBAF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0784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78755C"/>
    <w:rPr>
      <w:color w:val="954F72" w:themeColor="followedHyperlink"/>
      <w:u w:val="single"/>
    </w:rPr>
  </w:style>
  <w:style w:type="character" w:styleId="UnresolvedMention">
    <w:name w:val="Unresolved Mention"/>
    <w:basedOn w:val="DefaultParagraphFont"/>
    <w:uiPriority w:val="99"/>
    <w:semiHidden/>
    <w:unhideWhenUsed/>
    <w:rsid w:val="00C4454D"/>
    <w:rPr>
      <w:color w:val="605E5C"/>
      <w:shd w:val="clear" w:color="auto" w:fill="E1DFDD"/>
    </w:rPr>
  </w:style>
  <w:style w:type="character" w:customStyle="1" w:styleId="Heading1Char">
    <w:name w:val="Heading 1 Char"/>
    <w:basedOn w:val="DefaultParagraphFont"/>
    <w:link w:val="Heading1"/>
    <w:uiPriority w:val="9"/>
    <w:rsid w:val="00DC7FEE"/>
    <w:rPr>
      <w:rFonts w:ascii="Arial" w:hAnsi="Arial" w:cs="Arial"/>
      <w:b/>
      <w:color w:val="000000"/>
      <w:kern w:val="28"/>
      <w:sz w:val="28"/>
      <w:lang w:eastAsia="en-GB"/>
    </w:rPr>
  </w:style>
  <w:style w:type="paragraph" w:styleId="Bibliography">
    <w:name w:val="Bibliography"/>
    <w:basedOn w:val="Normal"/>
    <w:next w:val="Normal"/>
    <w:uiPriority w:val="37"/>
    <w:unhideWhenUsed/>
    <w:rsid w:val="00DC7FEE"/>
  </w:style>
  <w:style w:type="character" w:customStyle="1" w:styleId="Heading3Char">
    <w:name w:val="Heading 3 Char"/>
    <w:basedOn w:val="DefaultParagraphFont"/>
    <w:link w:val="Heading3"/>
    <w:uiPriority w:val="9"/>
    <w:semiHidden/>
    <w:rsid w:val="00D0784E"/>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2475">
      <w:bodyDiv w:val="1"/>
      <w:marLeft w:val="0"/>
      <w:marRight w:val="0"/>
      <w:marTop w:val="0"/>
      <w:marBottom w:val="0"/>
      <w:divBdr>
        <w:top w:val="none" w:sz="0" w:space="0" w:color="auto"/>
        <w:left w:val="none" w:sz="0" w:space="0" w:color="auto"/>
        <w:bottom w:val="none" w:sz="0" w:space="0" w:color="auto"/>
        <w:right w:val="none" w:sz="0" w:space="0" w:color="auto"/>
      </w:divBdr>
    </w:div>
    <w:div w:id="3561744">
      <w:bodyDiv w:val="1"/>
      <w:marLeft w:val="0"/>
      <w:marRight w:val="0"/>
      <w:marTop w:val="0"/>
      <w:marBottom w:val="0"/>
      <w:divBdr>
        <w:top w:val="none" w:sz="0" w:space="0" w:color="auto"/>
        <w:left w:val="none" w:sz="0" w:space="0" w:color="auto"/>
        <w:bottom w:val="none" w:sz="0" w:space="0" w:color="auto"/>
        <w:right w:val="none" w:sz="0" w:space="0" w:color="auto"/>
      </w:divBdr>
    </w:div>
    <w:div w:id="4402892">
      <w:bodyDiv w:val="1"/>
      <w:marLeft w:val="0"/>
      <w:marRight w:val="0"/>
      <w:marTop w:val="0"/>
      <w:marBottom w:val="0"/>
      <w:divBdr>
        <w:top w:val="none" w:sz="0" w:space="0" w:color="auto"/>
        <w:left w:val="none" w:sz="0" w:space="0" w:color="auto"/>
        <w:bottom w:val="none" w:sz="0" w:space="0" w:color="auto"/>
        <w:right w:val="none" w:sz="0" w:space="0" w:color="auto"/>
      </w:divBdr>
    </w:div>
    <w:div w:id="6639538">
      <w:bodyDiv w:val="1"/>
      <w:marLeft w:val="0"/>
      <w:marRight w:val="0"/>
      <w:marTop w:val="0"/>
      <w:marBottom w:val="0"/>
      <w:divBdr>
        <w:top w:val="none" w:sz="0" w:space="0" w:color="auto"/>
        <w:left w:val="none" w:sz="0" w:space="0" w:color="auto"/>
        <w:bottom w:val="none" w:sz="0" w:space="0" w:color="auto"/>
        <w:right w:val="none" w:sz="0" w:space="0" w:color="auto"/>
      </w:divBdr>
    </w:div>
    <w:div w:id="6760082">
      <w:bodyDiv w:val="1"/>
      <w:marLeft w:val="0"/>
      <w:marRight w:val="0"/>
      <w:marTop w:val="0"/>
      <w:marBottom w:val="0"/>
      <w:divBdr>
        <w:top w:val="none" w:sz="0" w:space="0" w:color="auto"/>
        <w:left w:val="none" w:sz="0" w:space="0" w:color="auto"/>
        <w:bottom w:val="none" w:sz="0" w:space="0" w:color="auto"/>
        <w:right w:val="none" w:sz="0" w:space="0" w:color="auto"/>
      </w:divBdr>
    </w:div>
    <w:div w:id="11078082">
      <w:bodyDiv w:val="1"/>
      <w:marLeft w:val="0"/>
      <w:marRight w:val="0"/>
      <w:marTop w:val="0"/>
      <w:marBottom w:val="0"/>
      <w:divBdr>
        <w:top w:val="none" w:sz="0" w:space="0" w:color="auto"/>
        <w:left w:val="none" w:sz="0" w:space="0" w:color="auto"/>
        <w:bottom w:val="none" w:sz="0" w:space="0" w:color="auto"/>
        <w:right w:val="none" w:sz="0" w:space="0" w:color="auto"/>
      </w:divBdr>
    </w:div>
    <w:div w:id="1280361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5275717">
      <w:bodyDiv w:val="1"/>
      <w:marLeft w:val="0"/>
      <w:marRight w:val="0"/>
      <w:marTop w:val="0"/>
      <w:marBottom w:val="0"/>
      <w:divBdr>
        <w:top w:val="none" w:sz="0" w:space="0" w:color="auto"/>
        <w:left w:val="none" w:sz="0" w:space="0" w:color="auto"/>
        <w:bottom w:val="none" w:sz="0" w:space="0" w:color="auto"/>
        <w:right w:val="none" w:sz="0" w:space="0" w:color="auto"/>
      </w:divBdr>
    </w:div>
    <w:div w:id="15665548">
      <w:bodyDiv w:val="1"/>
      <w:marLeft w:val="0"/>
      <w:marRight w:val="0"/>
      <w:marTop w:val="0"/>
      <w:marBottom w:val="0"/>
      <w:divBdr>
        <w:top w:val="none" w:sz="0" w:space="0" w:color="auto"/>
        <w:left w:val="none" w:sz="0" w:space="0" w:color="auto"/>
        <w:bottom w:val="none" w:sz="0" w:space="0" w:color="auto"/>
        <w:right w:val="none" w:sz="0" w:space="0" w:color="auto"/>
      </w:divBdr>
    </w:div>
    <w:div w:id="18433779">
      <w:bodyDiv w:val="1"/>
      <w:marLeft w:val="0"/>
      <w:marRight w:val="0"/>
      <w:marTop w:val="0"/>
      <w:marBottom w:val="0"/>
      <w:divBdr>
        <w:top w:val="none" w:sz="0" w:space="0" w:color="auto"/>
        <w:left w:val="none" w:sz="0" w:space="0" w:color="auto"/>
        <w:bottom w:val="none" w:sz="0" w:space="0" w:color="auto"/>
        <w:right w:val="none" w:sz="0" w:space="0" w:color="auto"/>
      </w:divBdr>
    </w:div>
    <w:div w:id="21900124">
      <w:bodyDiv w:val="1"/>
      <w:marLeft w:val="0"/>
      <w:marRight w:val="0"/>
      <w:marTop w:val="0"/>
      <w:marBottom w:val="0"/>
      <w:divBdr>
        <w:top w:val="none" w:sz="0" w:space="0" w:color="auto"/>
        <w:left w:val="none" w:sz="0" w:space="0" w:color="auto"/>
        <w:bottom w:val="none" w:sz="0" w:space="0" w:color="auto"/>
        <w:right w:val="none" w:sz="0" w:space="0" w:color="auto"/>
      </w:divBdr>
    </w:div>
    <w:div w:id="26639140">
      <w:bodyDiv w:val="1"/>
      <w:marLeft w:val="0"/>
      <w:marRight w:val="0"/>
      <w:marTop w:val="0"/>
      <w:marBottom w:val="0"/>
      <w:divBdr>
        <w:top w:val="none" w:sz="0" w:space="0" w:color="auto"/>
        <w:left w:val="none" w:sz="0" w:space="0" w:color="auto"/>
        <w:bottom w:val="none" w:sz="0" w:space="0" w:color="auto"/>
        <w:right w:val="none" w:sz="0" w:space="0" w:color="auto"/>
      </w:divBdr>
    </w:div>
    <w:div w:id="31005240">
      <w:bodyDiv w:val="1"/>
      <w:marLeft w:val="0"/>
      <w:marRight w:val="0"/>
      <w:marTop w:val="0"/>
      <w:marBottom w:val="0"/>
      <w:divBdr>
        <w:top w:val="none" w:sz="0" w:space="0" w:color="auto"/>
        <w:left w:val="none" w:sz="0" w:space="0" w:color="auto"/>
        <w:bottom w:val="none" w:sz="0" w:space="0" w:color="auto"/>
        <w:right w:val="none" w:sz="0" w:space="0" w:color="auto"/>
      </w:divBdr>
    </w:div>
    <w:div w:id="33315588">
      <w:bodyDiv w:val="1"/>
      <w:marLeft w:val="0"/>
      <w:marRight w:val="0"/>
      <w:marTop w:val="0"/>
      <w:marBottom w:val="0"/>
      <w:divBdr>
        <w:top w:val="none" w:sz="0" w:space="0" w:color="auto"/>
        <w:left w:val="none" w:sz="0" w:space="0" w:color="auto"/>
        <w:bottom w:val="none" w:sz="0" w:space="0" w:color="auto"/>
        <w:right w:val="none" w:sz="0" w:space="0" w:color="auto"/>
      </w:divBdr>
    </w:div>
    <w:div w:id="36200606">
      <w:bodyDiv w:val="1"/>
      <w:marLeft w:val="0"/>
      <w:marRight w:val="0"/>
      <w:marTop w:val="0"/>
      <w:marBottom w:val="0"/>
      <w:divBdr>
        <w:top w:val="none" w:sz="0" w:space="0" w:color="auto"/>
        <w:left w:val="none" w:sz="0" w:space="0" w:color="auto"/>
        <w:bottom w:val="none" w:sz="0" w:space="0" w:color="auto"/>
        <w:right w:val="none" w:sz="0" w:space="0" w:color="auto"/>
      </w:divBdr>
    </w:div>
    <w:div w:id="37749754">
      <w:bodyDiv w:val="1"/>
      <w:marLeft w:val="0"/>
      <w:marRight w:val="0"/>
      <w:marTop w:val="0"/>
      <w:marBottom w:val="0"/>
      <w:divBdr>
        <w:top w:val="none" w:sz="0" w:space="0" w:color="auto"/>
        <w:left w:val="none" w:sz="0" w:space="0" w:color="auto"/>
        <w:bottom w:val="none" w:sz="0" w:space="0" w:color="auto"/>
        <w:right w:val="none" w:sz="0" w:space="0" w:color="auto"/>
      </w:divBdr>
    </w:div>
    <w:div w:id="55979045">
      <w:bodyDiv w:val="1"/>
      <w:marLeft w:val="0"/>
      <w:marRight w:val="0"/>
      <w:marTop w:val="0"/>
      <w:marBottom w:val="0"/>
      <w:divBdr>
        <w:top w:val="none" w:sz="0" w:space="0" w:color="auto"/>
        <w:left w:val="none" w:sz="0" w:space="0" w:color="auto"/>
        <w:bottom w:val="none" w:sz="0" w:space="0" w:color="auto"/>
        <w:right w:val="none" w:sz="0" w:space="0" w:color="auto"/>
      </w:divBdr>
    </w:div>
    <w:div w:id="58720477">
      <w:bodyDiv w:val="1"/>
      <w:marLeft w:val="0"/>
      <w:marRight w:val="0"/>
      <w:marTop w:val="0"/>
      <w:marBottom w:val="0"/>
      <w:divBdr>
        <w:top w:val="none" w:sz="0" w:space="0" w:color="auto"/>
        <w:left w:val="none" w:sz="0" w:space="0" w:color="auto"/>
        <w:bottom w:val="none" w:sz="0" w:space="0" w:color="auto"/>
        <w:right w:val="none" w:sz="0" w:space="0" w:color="auto"/>
      </w:divBdr>
    </w:div>
    <w:div w:id="61832845">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5882141">
      <w:bodyDiv w:val="1"/>
      <w:marLeft w:val="0"/>
      <w:marRight w:val="0"/>
      <w:marTop w:val="0"/>
      <w:marBottom w:val="0"/>
      <w:divBdr>
        <w:top w:val="none" w:sz="0" w:space="0" w:color="auto"/>
        <w:left w:val="none" w:sz="0" w:space="0" w:color="auto"/>
        <w:bottom w:val="none" w:sz="0" w:space="0" w:color="auto"/>
        <w:right w:val="none" w:sz="0" w:space="0" w:color="auto"/>
      </w:divBdr>
    </w:div>
    <w:div w:id="66078855">
      <w:bodyDiv w:val="1"/>
      <w:marLeft w:val="0"/>
      <w:marRight w:val="0"/>
      <w:marTop w:val="0"/>
      <w:marBottom w:val="0"/>
      <w:divBdr>
        <w:top w:val="none" w:sz="0" w:space="0" w:color="auto"/>
        <w:left w:val="none" w:sz="0" w:space="0" w:color="auto"/>
        <w:bottom w:val="none" w:sz="0" w:space="0" w:color="auto"/>
        <w:right w:val="none" w:sz="0" w:space="0" w:color="auto"/>
      </w:divBdr>
    </w:div>
    <w:div w:id="67652061">
      <w:bodyDiv w:val="1"/>
      <w:marLeft w:val="0"/>
      <w:marRight w:val="0"/>
      <w:marTop w:val="0"/>
      <w:marBottom w:val="0"/>
      <w:divBdr>
        <w:top w:val="none" w:sz="0" w:space="0" w:color="auto"/>
        <w:left w:val="none" w:sz="0" w:space="0" w:color="auto"/>
        <w:bottom w:val="none" w:sz="0" w:space="0" w:color="auto"/>
        <w:right w:val="none" w:sz="0" w:space="0" w:color="auto"/>
      </w:divBdr>
    </w:div>
    <w:div w:id="68425352">
      <w:bodyDiv w:val="1"/>
      <w:marLeft w:val="0"/>
      <w:marRight w:val="0"/>
      <w:marTop w:val="0"/>
      <w:marBottom w:val="0"/>
      <w:divBdr>
        <w:top w:val="none" w:sz="0" w:space="0" w:color="auto"/>
        <w:left w:val="none" w:sz="0" w:space="0" w:color="auto"/>
        <w:bottom w:val="none" w:sz="0" w:space="0" w:color="auto"/>
        <w:right w:val="none" w:sz="0" w:space="0" w:color="auto"/>
      </w:divBdr>
    </w:div>
    <w:div w:id="72361591">
      <w:bodyDiv w:val="1"/>
      <w:marLeft w:val="0"/>
      <w:marRight w:val="0"/>
      <w:marTop w:val="0"/>
      <w:marBottom w:val="0"/>
      <w:divBdr>
        <w:top w:val="none" w:sz="0" w:space="0" w:color="auto"/>
        <w:left w:val="none" w:sz="0" w:space="0" w:color="auto"/>
        <w:bottom w:val="none" w:sz="0" w:space="0" w:color="auto"/>
        <w:right w:val="none" w:sz="0" w:space="0" w:color="auto"/>
      </w:divBdr>
    </w:div>
    <w:div w:id="81873086">
      <w:bodyDiv w:val="1"/>
      <w:marLeft w:val="0"/>
      <w:marRight w:val="0"/>
      <w:marTop w:val="0"/>
      <w:marBottom w:val="0"/>
      <w:divBdr>
        <w:top w:val="none" w:sz="0" w:space="0" w:color="auto"/>
        <w:left w:val="none" w:sz="0" w:space="0" w:color="auto"/>
        <w:bottom w:val="none" w:sz="0" w:space="0" w:color="auto"/>
        <w:right w:val="none" w:sz="0" w:space="0" w:color="auto"/>
      </w:divBdr>
    </w:div>
    <w:div w:id="83695508">
      <w:bodyDiv w:val="1"/>
      <w:marLeft w:val="0"/>
      <w:marRight w:val="0"/>
      <w:marTop w:val="0"/>
      <w:marBottom w:val="0"/>
      <w:divBdr>
        <w:top w:val="none" w:sz="0" w:space="0" w:color="auto"/>
        <w:left w:val="none" w:sz="0" w:space="0" w:color="auto"/>
        <w:bottom w:val="none" w:sz="0" w:space="0" w:color="auto"/>
        <w:right w:val="none" w:sz="0" w:space="0" w:color="auto"/>
      </w:divBdr>
    </w:div>
    <w:div w:id="8961885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801360">
      <w:bodyDiv w:val="1"/>
      <w:marLeft w:val="0"/>
      <w:marRight w:val="0"/>
      <w:marTop w:val="0"/>
      <w:marBottom w:val="0"/>
      <w:divBdr>
        <w:top w:val="none" w:sz="0" w:space="0" w:color="auto"/>
        <w:left w:val="none" w:sz="0" w:space="0" w:color="auto"/>
        <w:bottom w:val="none" w:sz="0" w:space="0" w:color="auto"/>
        <w:right w:val="none" w:sz="0" w:space="0" w:color="auto"/>
      </w:divBdr>
    </w:div>
    <w:div w:id="103771126">
      <w:bodyDiv w:val="1"/>
      <w:marLeft w:val="0"/>
      <w:marRight w:val="0"/>
      <w:marTop w:val="0"/>
      <w:marBottom w:val="0"/>
      <w:divBdr>
        <w:top w:val="none" w:sz="0" w:space="0" w:color="auto"/>
        <w:left w:val="none" w:sz="0" w:space="0" w:color="auto"/>
        <w:bottom w:val="none" w:sz="0" w:space="0" w:color="auto"/>
        <w:right w:val="none" w:sz="0" w:space="0" w:color="auto"/>
      </w:divBdr>
    </w:div>
    <w:div w:id="104886832">
      <w:bodyDiv w:val="1"/>
      <w:marLeft w:val="0"/>
      <w:marRight w:val="0"/>
      <w:marTop w:val="0"/>
      <w:marBottom w:val="0"/>
      <w:divBdr>
        <w:top w:val="none" w:sz="0" w:space="0" w:color="auto"/>
        <w:left w:val="none" w:sz="0" w:space="0" w:color="auto"/>
        <w:bottom w:val="none" w:sz="0" w:space="0" w:color="auto"/>
        <w:right w:val="none" w:sz="0" w:space="0" w:color="auto"/>
      </w:divBdr>
    </w:div>
    <w:div w:id="108935583">
      <w:bodyDiv w:val="1"/>
      <w:marLeft w:val="0"/>
      <w:marRight w:val="0"/>
      <w:marTop w:val="0"/>
      <w:marBottom w:val="0"/>
      <w:divBdr>
        <w:top w:val="none" w:sz="0" w:space="0" w:color="auto"/>
        <w:left w:val="none" w:sz="0" w:space="0" w:color="auto"/>
        <w:bottom w:val="none" w:sz="0" w:space="0" w:color="auto"/>
        <w:right w:val="none" w:sz="0" w:space="0" w:color="auto"/>
      </w:divBdr>
    </w:div>
    <w:div w:id="109320486">
      <w:bodyDiv w:val="1"/>
      <w:marLeft w:val="0"/>
      <w:marRight w:val="0"/>
      <w:marTop w:val="0"/>
      <w:marBottom w:val="0"/>
      <w:divBdr>
        <w:top w:val="none" w:sz="0" w:space="0" w:color="auto"/>
        <w:left w:val="none" w:sz="0" w:space="0" w:color="auto"/>
        <w:bottom w:val="none" w:sz="0" w:space="0" w:color="auto"/>
        <w:right w:val="none" w:sz="0" w:space="0" w:color="auto"/>
      </w:divBdr>
    </w:div>
    <w:div w:id="114836016">
      <w:bodyDiv w:val="1"/>
      <w:marLeft w:val="0"/>
      <w:marRight w:val="0"/>
      <w:marTop w:val="0"/>
      <w:marBottom w:val="0"/>
      <w:divBdr>
        <w:top w:val="none" w:sz="0" w:space="0" w:color="auto"/>
        <w:left w:val="none" w:sz="0" w:space="0" w:color="auto"/>
        <w:bottom w:val="none" w:sz="0" w:space="0" w:color="auto"/>
        <w:right w:val="none" w:sz="0" w:space="0" w:color="auto"/>
      </w:divBdr>
    </w:div>
    <w:div w:id="119687917">
      <w:bodyDiv w:val="1"/>
      <w:marLeft w:val="0"/>
      <w:marRight w:val="0"/>
      <w:marTop w:val="0"/>
      <w:marBottom w:val="0"/>
      <w:divBdr>
        <w:top w:val="none" w:sz="0" w:space="0" w:color="auto"/>
        <w:left w:val="none" w:sz="0" w:space="0" w:color="auto"/>
        <w:bottom w:val="none" w:sz="0" w:space="0" w:color="auto"/>
        <w:right w:val="none" w:sz="0" w:space="0" w:color="auto"/>
      </w:divBdr>
    </w:div>
    <w:div w:id="14405406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9270851">
      <w:bodyDiv w:val="1"/>
      <w:marLeft w:val="0"/>
      <w:marRight w:val="0"/>
      <w:marTop w:val="0"/>
      <w:marBottom w:val="0"/>
      <w:divBdr>
        <w:top w:val="none" w:sz="0" w:space="0" w:color="auto"/>
        <w:left w:val="none" w:sz="0" w:space="0" w:color="auto"/>
        <w:bottom w:val="none" w:sz="0" w:space="0" w:color="auto"/>
        <w:right w:val="none" w:sz="0" w:space="0" w:color="auto"/>
      </w:divBdr>
    </w:div>
    <w:div w:id="163790960">
      <w:bodyDiv w:val="1"/>
      <w:marLeft w:val="0"/>
      <w:marRight w:val="0"/>
      <w:marTop w:val="0"/>
      <w:marBottom w:val="0"/>
      <w:divBdr>
        <w:top w:val="none" w:sz="0" w:space="0" w:color="auto"/>
        <w:left w:val="none" w:sz="0" w:space="0" w:color="auto"/>
        <w:bottom w:val="none" w:sz="0" w:space="0" w:color="auto"/>
        <w:right w:val="none" w:sz="0" w:space="0" w:color="auto"/>
      </w:divBdr>
    </w:div>
    <w:div w:id="163932769">
      <w:bodyDiv w:val="1"/>
      <w:marLeft w:val="0"/>
      <w:marRight w:val="0"/>
      <w:marTop w:val="0"/>
      <w:marBottom w:val="0"/>
      <w:divBdr>
        <w:top w:val="none" w:sz="0" w:space="0" w:color="auto"/>
        <w:left w:val="none" w:sz="0" w:space="0" w:color="auto"/>
        <w:bottom w:val="none" w:sz="0" w:space="0" w:color="auto"/>
        <w:right w:val="none" w:sz="0" w:space="0" w:color="auto"/>
      </w:divBdr>
    </w:div>
    <w:div w:id="166023262">
      <w:bodyDiv w:val="1"/>
      <w:marLeft w:val="0"/>
      <w:marRight w:val="0"/>
      <w:marTop w:val="0"/>
      <w:marBottom w:val="0"/>
      <w:divBdr>
        <w:top w:val="none" w:sz="0" w:space="0" w:color="auto"/>
        <w:left w:val="none" w:sz="0" w:space="0" w:color="auto"/>
        <w:bottom w:val="none" w:sz="0" w:space="0" w:color="auto"/>
        <w:right w:val="none" w:sz="0" w:space="0" w:color="auto"/>
      </w:divBdr>
    </w:div>
    <w:div w:id="169106366">
      <w:bodyDiv w:val="1"/>
      <w:marLeft w:val="0"/>
      <w:marRight w:val="0"/>
      <w:marTop w:val="0"/>
      <w:marBottom w:val="0"/>
      <w:divBdr>
        <w:top w:val="none" w:sz="0" w:space="0" w:color="auto"/>
        <w:left w:val="none" w:sz="0" w:space="0" w:color="auto"/>
        <w:bottom w:val="none" w:sz="0" w:space="0" w:color="auto"/>
        <w:right w:val="none" w:sz="0" w:space="0" w:color="auto"/>
      </w:divBdr>
    </w:div>
    <w:div w:id="178085791">
      <w:bodyDiv w:val="1"/>
      <w:marLeft w:val="0"/>
      <w:marRight w:val="0"/>
      <w:marTop w:val="0"/>
      <w:marBottom w:val="0"/>
      <w:divBdr>
        <w:top w:val="none" w:sz="0" w:space="0" w:color="auto"/>
        <w:left w:val="none" w:sz="0" w:space="0" w:color="auto"/>
        <w:bottom w:val="none" w:sz="0" w:space="0" w:color="auto"/>
        <w:right w:val="none" w:sz="0" w:space="0" w:color="auto"/>
      </w:divBdr>
    </w:div>
    <w:div w:id="193427301">
      <w:bodyDiv w:val="1"/>
      <w:marLeft w:val="0"/>
      <w:marRight w:val="0"/>
      <w:marTop w:val="0"/>
      <w:marBottom w:val="0"/>
      <w:divBdr>
        <w:top w:val="none" w:sz="0" w:space="0" w:color="auto"/>
        <w:left w:val="none" w:sz="0" w:space="0" w:color="auto"/>
        <w:bottom w:val="none" w:sz="0" w:space="0" w:color="auto"/>
        <w:right w:val="none" w:sz="0" w:space="0" w:color="auto"/>
      </w:divBdr>
    </w:div>
    <w:div w:id="203179326">
      <w:bodyDiv w:val="1"/>
      <w:marLeft w:val="0"/>
      <w:marRight w:val="0"/>
      <w:marTop w:val="0"/>
      <w:marBottom w:val="0"/>
      <w:divBdr>
        <w:top w:val="none" w:sz="0" w:space="0" w:color="auto"/>
        <w:left w:val="none" w:sz="0" w:space="0" w:color="auto"/>
        <w:bottom w:val="none" w:sz="0" w:space="0" w:color="auto"/>
        <w:right w:val="none" w:sz="0" w:space="0" w:color="auto"/>
      </w:divBdr>
    </w:div>
    <w:div w:id="204562260">
      <w:bodyDiv w:val="1"/>
      <w:marLeft w:val="0"/>
      <w:marRight w:val="0"/>
      <w:marTop w:val="0"/>
      <w:marBottom w:val="0"/>
      <w:divBdr>
        <w:top w:val="none" w:sz="0" w:space="0" w:color="auto"/>
        <w:left w:val="none" w:sz="0" w:space="0" w:color="auto"/>
        <w:bottom w:val="none" w:sz="0" w:space="0" w:color="auto"/>
        <w:right w:val="none" w:sz="0" w:space="0" w:color="auto"/>
      </w:divBdr>
    </w:div>
    <w:div w:id="204761543">
      <w:bodyDiv w:val="1"/>
      <w:marLeft w:val="0"/>
      <w:marRight w:val="0"/>
      <w:marTop w:val="0"/>
      <w:marBottom w:val="0"/>
      <w:divBdr>
        <w:top w:val="none" w:sz="0" w:space="0" w:color="auto"/>
        <w:left w:val="none" w:sz="0" w:space="0" w:color="auto"/>
        <w:bottom w:val="none" w:sz="0" w:space="0" w:color="auto"/>
        <w:right w:val="none" w:sz="0" w:space="0" w:color="auto"/>
      </w:divBdr>
    </w:div>
    <w:div w:id="205333642">
      <w:bodyDiv w:val="1"/>
      <w:marLeft w:val="0"/>
      <w:marRight w:val="0"/>
      <w:marTop w:val="0"/>
      <w:marBottom w:val="0"/>
      <w:divBdr>
        <w:top w:val="none" w:sz="0" w:space="0" w:color="auto"/>
        <w:left w:val="none" w:sz="0" w:space="0" w:color="auto"/>
        <w:bottom w:val="none" w:sz="0" w:space="0" w:color="auto"/>
        <w:right w:val="none" w:sz="0" w:space="0" w:color="auto"/>
      </w:divBdr>
    </w:div>
    <w:div w:id="210579942">
      <w:bodyDiv w:val="1"/>
      <w:marLeft w:val="0"/>
      <w:marRight w:val="0"/>
      <w:marTop w:val="0"/>
      <w:marBottom w:val="0"/>
      <w:divBdr>
        <w:top w:val="none" w:sz="0" w:space="0" w:color="auto"/>
        <w:left w:val="none" w:sz="0" w:space="0" w:color="auto"/>
        <w:bottom w:val="none" w:sz="0" w:space="0" w:color="auto"/>
        <w:right w:val="none" w:sz="0" w:space="0" w:color="auto"/>
      </w:divBdr>
    </w:div>
    <w:div w:id="212425997">
      <w:bodyDiv w:val="1"/>
      <w:marLeft w:val="0"/>
      <w:marRight w:val="0"/>
      <w:marTop w:val="0"/>
      <w:marBottom w:val="0"/>
      <w:divBdr>
        <w:top w:val="none" w:sz="0" w:space="0" w:color="auto"/>
        <w:left w:val="none" w:sz="0" w:space="0" w:color="auto"/>
        <w:bottom w:val="none" w:sz="0" w:space="0" w:color="auto"/>
        <w:right w:val="none" w:sz="0" w:space="0" w:color="auto"/>
      </w:divBdr>
    </w:div>
    <w:div w:id="212734693">
      <w:bodyDiv w:val="1"/>
      <w:marLeft w:val="0"/>
      <w:marRight w:val="0"/>
      <w:marTop w:val="0"/>
      <w:marBottom w:val="0"/>
      <w:divBdr>
        <w:top w:val="none" w:sz="0" w:space="0" w:color="auto"/>
        <w:left w:val="none" w:sz="0" w:space="0" w:color="auto"/>
        <w:bottom w:val="none" w:sz="0" w:space="0" w:color="auto"/>
        <w:right w:val="none" w:sz="0" w:space="0" w:color="auto"/>
      </w:divBdr>
    </w:div>
    <w:div w:id="221068388">
      <w:bodyDiv w:val="1"/>
      <w:marLeft w:val="0"/>
      <w:marRight w:val="0"/>
      <w:marTop w:val="0"/>
      <w:marBottom w:val="0"/>
      <w:divBdr>
        <w:top w:val="none" w:sz="0" w:space="0" w:color="auto"/>
        <w:left w:val="none" w:sz="0" w:space="0" w:color="auto"/>
        <w:bottom w:val="none" w:sz="0" w:space="0" w:color="auto"/>
        <w:right w:val="none" w:sz="0" w:space="0" w:color="auto"/>
      </w:divBdr>
    </w:div>
    <w:div w:id="229273378">
      <w:bodyDiv w:val="1"/>
      <w:marLeft w:val="0"/>
      <w:marRight w:val="0"/>
      <w:marTop w:val="0"/>
      <w:marBottom w:val="0"/>
      <w:divBdr>
        <w:top w:val="none" w:sz="0" w:space="0" w:color="auto"/>
        <w:left w:val="none" w:sz="0" w:space="0" w:color="auto"/>
        <w:bottom w:val="none" w:sz="0" w:space="0" w:color="auto"/>
        <w:right w:val="none" w:sz="0" w:space="0" w:color="auto"/>
      </w:divBdr>
    </w:div>
    <w:div w:id="229315522">
      <w:bodyDiv w:val="1"/>
      <w:marLeft w:val="0"/>
      <w:marRight w:val="0"/>
      <w:marTop w:val="0"/>
      <w:marBottom w:val="0"/>
      <w:divBdr>
        <w:top w:val="none" w:sz="0" w:space="0" w:color="auto"/>
        <w:left w:val="none" w:sz="0" w:space="0" w:color="auto"/>
        <w:bottom w:val="none" w:sz="0" w:space="0" w:color="auto"/>
        <w:right w:val="none" w:sz="0" w:space="0" w:color="auto"/>
      </w:divBdr>
    </w:div>
    <w:div w:id="231745490">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063841">
      <w:bodyDiv w:val="1"/>
      <w:marLeft w:val="0"/>
      <w:marRight w:val="0"/>
      <w:marTop w:val="0"/>
      <w:marBottom w:val="0"/>
      <w:divBdr>
        <w:top w:val="none" w:sz="0" w:space="0" w:color="auto"/>
        <w:left w:val="none" w:sz="0" w:space="0" w:color="auto"/>
        <w:bottom w:val="none" w:sz="0" w:space="0" w:color="auto"/>
        <w:right w:val="none" w:sz="0" w:space="0" w:color="auto"/>
      </w:divBdr>
    </w:div>
    <w:div w:id="245307532">
      <w:bodyDiv w:val="1"/>
      <w:marLeft w:val="0"/>
      <w:marRight w:val="0"/>
      <w:marTop w:val="0"/>
      <w:marBottom w:val="0"/>
      <w:divBdr>
        <w:top w:val="none" w:sz="0" w:space="0" w:color="auto"/>
        <w:left w:val="none" w:sz="0" w:space="0" w:color="auto"/>
        <w:bottom w:val="none" w:sz="0" w:space="0" w:color="auto"/>
        <w:right w:val="none" w:sz="0" w:space="0" w:color="auto"/>
      </w:divBdr>
    </w:div>
    <w:div w:id="249126303">
      <w:bodyDiv w:val="1"/>
      <w:marLeft w:val="0"/>
      <w:marRight w:val="0"/>
      <w:marTop w:val="0"/>
      <w:marBottom w:val="0"/>
      <w:divBdr>
        <w:top w:val="none" w:sz="0" w:space="0" w:color="auto"/>
        <w:left w:val="none" w:sz="0" w:space="0" w:color="auto"/>
        <w:bottom w:val="none" w:sz="0" w:space="0" w:color="auto"/>
        <w:right w:val="none" w:sz="0" w:space="0" w:color="auto"/>
      </w:divBdr>
    </w:div>
    <w:div w:id="251283026">
      <w:bodyDiv w:val="1"/>
      <w:marLeft w:val="0"/>
      <w:marRight w:val="0"/>
      <w:marTop w:val="0"/>
      <w:marBottom w:val="0"/>
      <w:divBdr>
        <w:top w:val="none" w:sz="0" w:space="0" w:color="auto"/>
        <w:left w:val="none" w:sz="0" w:space="0" w:color="auto"/>
        <w:bottom w:val="none" w:sz="0" w:space="0" w:color="auto"/>
        <w:right w:val="none" w:sz="0" w:space="0" w:color="auto"/>
      </w:divBdr>
    </w:div>
    <w:div w:id="252863307">
      <w:bodyDiv w:val="1"/>
      <w:marLeft w:val="0"/>
      <w:marRight w:val="0"/>
      <w:marTop w:val="0"/>
      <w:marBottom w:val="0"/>
      <w:divBdr>
        <w:top w:val="none" w:sz="0" w:space="0" w:color="auto"/>
        <w:left w:val="none" w:sz="0" w:space="0" w:color="auto"/>
        <w:bottom w:val="none" w:sz="0" w:space="0" w:color="auto"/>
        <w:right w:val="none" w:sz="0" w:space="0" w:color="auto"/>
      </w:divBdr>
    </w:div>
    <w:div w:id="255596906">
      <w:bodyDiv w:val="1"/>
      <w:marLeft w:val="0"/>
      <w:marRight w:val="0"/>
      <w:marTop w:val="0"/>
      <w:marBottom w:val="0"/>
      <w:divBdr>
        <w:top w:val="none" w:sz="0" w:space="0" w:color="auto"/>
        <w:left w:val="none" w:sz="0" w:space="0" w:color="auto"/>
        <w:bottom w:val="none" w:sz="0" w:space="0" w:color="auto"/>
        <w:right w:val="none" w:sz="0" w:space="0" w:color="auto"/>
      </w:divBdr>
    </w:div>
    <w:div w:id="263652271">
      <w:bodyDiv w:val="1"/>
      <w:marLeft w:val="0"/>
      <w:marRight w:val="0"/>
      <w:marTop w:val="0"/>
      <w:marBottom w:val="0"/>
      <w:divBdr>
        <w:top w:val="none" w:sz="0" w:space="0" w:color="auto"/>
        <w:left w:val="none" w:sz="0" w:space="0" w:color="auto"/>
        <w:bottom w:val="none" w:sz="0" w:space="0" w:color="auto"/>
        <w:right w:val="none" w:sz="0" w:space="0" w:color="auto"/>
      </w:divBdr>
    </w:div>
    <w:div w:id="265578457">
      <w:bodyDiv w:val="1"/>
      <w:marLeft w:val="0"/>
      <w:marRight w:val="0"/>
      <w:marTop w:val="0"/>
      <w:marBottom w:val="0"/>
      <w:divBdr>
        <w:top w:val="none" w:sz="0" w:space="0" w:color="auto"/>
        <w:left w:val="none" w:sz="0" w:space="0" w:color="auto"/>
        <w:bottom w:val="none" w:sz="0" w:space="0" w:color="auto"/>
        <w:right w:val="none" w:sz="0" w:space="0" w:color="auto"/>
      </w:divBdr>
    </w:div>
    <w:div w:id="270626318">
      <w:bodyDiv w:val="1"/>
      <w:marLeft w:val="0"/>
      <w:marRight w:val="0"/>
      <w:marTop w:val="0"/>
      <w:marBottom w:val="0"/>
      <w:divBdr>
        <w:top w:val="none" w:sz="0" w:space="0" w:color="auto"/>
        <w:left w:val="none" w:sz="0" w:space="0" w:color="auto"/>
        <w:bottom w:val="none" w:sz="0" w:space="0" w:color="auto"/>
        <w:right w:val="none" w:sz="0" w:space="0" w:color="auto"/>
      </w:divBdr>
    </w:div>
    <w:div w:id="271478844">
      <w:bodyDiv w:val="1"/>
      <w:marLeft w:val="0"/>
      <w:marRight w:val="0"/>
      <w:marTop w:val="0"/>
      <w:marBottom w:val="0"/>
      <w:divBdr>
        <w:top w:val="none" w:sz="0" w:space="0" w:color="auto"/>
        <w:left w:val="none" w:sz="0" w:space="0" w:color="auto"/>
        <w:bottom w:val="none" w:sz="0" w:space="0" w:color="auto"/>
        <w:right w:val="none" w:sz="0" w:space="0" w:color="auto"/>
      </w:divBdr>
    </w:div>
    <w:div w:id="273097874">
      <w:bodyDiv w:val="1"/>
      <w:marLeft w:val="0"/>
      <w:marRight w:val="0"/>
      <w:marTop w:val="0"/>
      <w:marBottom w:val="0"/>
      <w:divBdr>
        <w:top w:val="none" w:sz="0" w:space="0" w:color="auto"/>
        <w:left w:val="none" w:sz="0" w:space="0" w:color="auto"/>
        <w:bottom w:val="none" w:sz="0" w:space="0" w:color="auto"/>
        <w:right w:val="none" w:sz="0" w:space="0" w:color="auto"/>
      </w:divBdr>
    </w:div>
    <w:div w:id="273555923">
      <w:bodyDiv w:val="1"/>
      <w:marLeft w:val="0"/>
      <w:marRight w:val="0"/>
      <w:marTop w:val="0"/>
      <w:marBottom w:val="0"/>
      <w:divBdr>
        <w:top w:val="none" w:sz="0" w:space="0" w:color="auto"/>
        <w:left w:val="none" w:sz="0" w:space="0" w:color="auto"/>
        <w:bottom w:val="none" w:sz="0" w:space="0" w:color="auto"/>
        <w:right w:val="none" w:sz="0" w:space="0" w:color="auto"/>
      </w:divBdr>
    </w:div>
    <w:div w:id="274945945">
      <w:bodyDiv w:val="1"/>
      <w:marLeft w:val="0"/>
      <w:marRight w:val="0"/>
      <w:marTop w:val="0"/>
      <w:marBottom w:val="0"/>
      <w:divBdr>
        <w:top w:val="none" w:sz="0" w:space="0" w:color="auto"/>
        <w:left w:val="none" w:sz="0" w:space="0" w:color="auto"/>
        <w:bottom w:val="none" w:sz="0" w:space="0" w:color="auto"/>
        <w:right w:val="none" w:sz="0" w:space="0" w:color="auto"/>
      </w:divBdr>
    </w:div>
    <w:div w:id="277226911">
      <w:bodyDiv w:val="1"/>
      <w:marLeft w:val="0"/>
      <w:marRight w:val="0"/>
      <w:marTop w:val="0"/>
      <w:marBottom w:val="0"/>
      <w:divBdr>
        <w:top w:val="none" w:sz="0" w:space="0" w:color="auto"/>
        <w:left w:val="none" w:sz="0" w:space="0" w:color="auto"/>
        <w:bottom w:val="none" w:sz="0" w:space="0" w:color="auto"/>
        <w:right w:val="none" w:sz="0" w:space="0" w:color="auto"/>
      </w:divBdr>
    </w:div>
    <w:div w:id="278074226">
      <w:bodyDiv w:val="1"/>
      <w:marLeft w:val="0"/>
      <w:marRight w:val="0"/>
      <w:marTop w:val="0"/>
      <w:marBottom w:val="0"/>
      <w:divBdr>
        <w:top w:val="none" w:sz="0" w:space="0" w:color="auto"/>
        <w:left w:val="none" w:sz="0" w:space="0" w:color="auto"/>
        <w:bottom w:val="none" w:sz="0" w:space="0" w:color="auto"/>
        <w:right w:val="none" w:sz="0" w:space="0" w:color="auto"/>
      </w:divBdr>
    </w:div>
    <w:div w:id="280189736">
      <w:bodyDiv w:val="1"/>
      <w:marLeft w:val="0"/>
      <w:marRight w:val="0"/>
      <w:marTop w:val="0"/>
      <w:marBottom w:val="0"/>
      <w:divBdr>
        <w:top w:val="none" w:sz="0" w:space="0" w:color="auto"/>
        <w:left w:val="none" w:sz="0" w:space="0" w:color="auto"/>
        <w:bottom w:val="none" w:sz="0" w:space="0" w:color="auto"/>
        <w:right w:val="none" w:sz="0" w:space="0" w:color="auto"/>
      </w:divBdr>
    </w:div>
    <w:div w:id="286474324">
      <w:bodyDiv w:val="1"/>
      <w:marLeft w:val="0"/>
      <w:marRight w:val="0"/>
      <w:marTop w:val="0"/>
      <w:marBottom w:val="0"/>
      <w:divBdr>
        <w:top w:val="none" w:sz="0" w:space="0" w:color="auto"/>
        <w:left w:val="none" w:sz="0" w:space="0" w:color="auto"/>
        <w:bottom w:val="none" w:sz="0" w:space="0" w:color="auto"/>
        <w:right w:val="none" w:sz="0" w:space="0" w:color="auto"/>
      </w:divBdr>
    </w:div>
    <w:div w:id="293368727">
      <w:bodyDiv w:val="1"/>
      <w:marLeft w:val="0"/>
      <w:marRight w:val="0"/>
      <w:marTop w:val="0"/>
      <w:marBottom w:val="0"/>
      <w:divBdr>
        <w:top w:val="none" w:sz="0" w:space="0" w:color="auto"/>
        <w:left w:val="none" w:sz="0" w:space="0" w:color="auto"/>
        <w:bottom w:val="none" w:sz="0" w:space="0" w:color="auto"/>
        <w:right w:val="none" w:sz="0" w:space="0" w:color="auto"/>
      </w:divBdr>
    </w:div>
    <w:div w:id="307051070">
      <w:bodyDiv w:val="1"/>
      <w:marLeft w:val="0"/>
      <w:marRight w:val="0"/>
      <w:marTop w:val="0"/>
      <w:marBottom w:val="0"/>
      <w:divBdr>
        <w:top w:val="none" w:sz="0" w:space="0" w:color="auto"/>
        <w:left w:val="none" w:sz="0" w:space="0" w:color="auto"/>
        <w:bottom w:val="none" w:sz="0" w:space="0" w:color="auto"/>
        <w:right w:val="none" w:sz="0" w:space="0" w:color="auto"/>
      </w:divBdr>
    </w:div>
    <w:div w:id="321475324">
      <w:bodyDiv w:val="1"/>
      <w:marLeft w:val="0"/>
      <w:marRight w:val="0"/>
      <w:marTop w:val="0"/>
      <w:marBottom w:val="0"/>
      <w:divBdr>
        <w:top w:val="none" w:sz="0" w:space="0" w:color="auto"/>
        <w:left w:val="none" w:sz="0" w:space="0" w:color="auto"/>
        <w:bottom w:val="none" w:sz="0" w:space="0" w:color="auto"/>
        <w:right w:val="none" w:sz="0" w:space="0" w:color="auto"/>
      </w:divBdr>
    </w:div>
    <w:div w:id="328485126">
      <w:bodyDiv w:val="1"/>
      <w:marLeft w:val="0"/>
      <w:marRight w:val="0"/>
      <w:marTop w:val="0"/>
      <w:marBottom w:val="0"/>
      <w:divBdr>
        <w:top w:val="none" w:sz="0" w:space="0" w:color="auto"/>
        <w:left w:val="none" w:sz="0" w:space="0" w:color="auto"/>
        <w:bottom w:val="none" w:sz="0" w:space="0" w:color="auto"/>
        <w:right w:val="none" w:sz="0" w:space="0" w:color="auto"/>
      </w:divBdr>
    </w:div>
    <w:div w:id="331377331">
      <w:bodyDiv w:val="1"/>
      <w:marLeft w:val="0"/>
      <w:marRight w:val="0"/>
      <w:marTop w:val="0"/>
      <w:marBottom w:val="0"/>
      <w:divBdr>
        <w:top w:val="none" w:sz="0" w:space="0" w:color="auto"/>
        <w:left w:val="none" w:sz="0" w:space="0" w:color="auto"/>
        <w:bottom w:val="none" w:sz="0" w:space="0" w:color="auto"/>
        <w:right w:val="none" w:sz="0" w:space="0" w:color="auto"/>
      </w:divBdr>
    </w:div>
    <w:div w:id="33353469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511871">
      <w:bodyDiv w:val="1"/>
      <w:marLeft w:val="0"/>
      <w:marRight w:val="0"/>
      <w:marTop w:val="0"/>
      <w:marBottom w:val="0"/>
      <w:divBdr>
        <w:top w:val="none" w:sz="0" w:space="0" w:color="auto"/>
        <w:left w:val="none" w:sz="0" w:space="0" w:color="auto"/>
        <w:bottom w:val="none" w:sz="0" w:space="0" w:color="auto"/>
        <w:right w:val="none" w:sz="0" w:space="0" w:color="auto"/>
      </w:divBdr>
    </w:div>
    <w:div w:id="342511601">
      <w:bodyDiv w:val="1"/>
      <w:marLeft w:val="0"/>
      <w:marRight w:val="0"/>
      <w:marTop w:val="0"/>
      <w:marBottom w:val="0"/>
      <w:divBdr>
        <w:top w:val="none" w:sz="0" w:space="0" w:color="auto"/>
        <w:left w:val="none" w:sz="0" w:space="0" w:color="auto"/>
        <w:bottom w:val="none" w:sz="0" w:space="0" w:color="auto"/>
        <w:right w:val="none" w:sz="0" w:space="0" w:color="auto"/>
      </w:divBdr>
    </w:div>
    <w:div w:id="347828803">
      <w:bodyDiv w:val="1"/>
      <w:marLeft w:val="0"/>
      <w:marRight w:val="0"/>
      <w:marTop w:val="0"/>
      <w:marBottom w:val="0"/>
      <w:divBdr>
        <w:top w:val="none" w:sz="0" w:space="0" w:color="auto"/>
        <w:left w:val="none" w:sz="0" w:space="0" w:color="auto"/>
        <w:bottom w:val="none" w:sz="0" w:space="0" w:color="auto"/>
        <w:right w:val="none" w:sz="0" w:space="0" w:color="auto"/>
      </w:divBdr>
    </w:div>
    <w:div w:id="348528219">
      <w:bodyDiv w:val="1"/>
      <w:marLeft w:val="0"/>
      <w:marRight w:val="0"/>
      <w:marTop w:val="0"/>
      <w:marBottom w:val="0"/>
      <w:divBdr>
        <w:top w:val="none" w:sz="0" w:space="0" w:color="auto"/>
        <w:left w:val="none" w:sz="0" w:space="0" w:color="auto"/>
        <w:bottom w:val="none" w:sz="0" w:space="0" w:color="auto"/>
        <w:right w:val="none" w:sz="0" w:space="0" w:color="auto"/>
      </w:divBdr>
    </w:div>
    <w:div w:id="352727332">
      <w:bodyDiv w:val="1"/>
      <w:marLeft w:val="0"/>
      <w:marRight w:val="0"/>
      <w:marTop w:val="0"/>
      <w:marBottom w:val="0"/>
      <w:divBdr>
        <w:top w:val="none" w:sz="0" w:space="0" w:color="auto"/>
        <w:left w:val="none" w:sz="0" w:space="0" w:color="auto"/>
        <w:bottom w:val="none" w:sz="0" w:space="0" w:color="auto"/>
        <w:right w:val="none" w:sz="0" w:space="0" w:color="auto"/>
      </w:divBdr>
    </w:div>
    <w:div w:id="357977100">
      <w:bodyDiv w:val="1"/>
      <w:marLeft w:val="0"/>
      <w:marRight w:val="0"/>
      <w:marTop w:val="0"/>
      <w:marBottom w:val="0"/>
      <w:divBdr>
        <w:top w:val="none" w:sz="0" w:space="0" w:color="auto"/>
        <w:left w:val="none" w:sz="0" w:space="0" w:color="auto"/>
        <w:bottom w:val="none" w:sz="0" w:space="0" w:color="auto"/>
        <w:right w:val="none" w:sz="0" w:space="0" w:color="auto"/>
      </w:divBdr>
    </w:div>
    <w:div w:id="367536060">
      <w:bodyDiv w:val="1"/>
      <w:marLeft w:val="0"/>
      <w:marRight w:val="0"/>
      <w:marTop w:val="0"/>
      <w:marBottom w:val="0"/>
      <w:divBdr>
        <w:top w:val="none" w:sz="0" w:space="0" w:color="auto"/>
        <w:left w:val="none" w:sz="0" w:space="0" w:color="auto"/>
        <w:bottom w:val="none" w:sz="0" w:space="0" w:color="auto"/>
        <w:right w:val="none" w:sz="0" w:space="0" w:color="auto"/>
      </w:divBdr>
    </w:div>
    <w:div w:id="37165817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352959">
      <w:bodyDiv w:val="1"/>
      <w:marLeft w:val="0"/>
      <w:marRight w:val="0"/>
      <w:marTop w:val="0"/>
      <w:marBottom w:val="0"/>
      <w:divBdr>
        <w:top w:val="none" w:sz="0" w:space="0" w:color="auto"/>
        <w:left w:val="none" w:sz="0" w:space="0" w:color="auto"/>
        <w:bottom w:val="none" w:sz="0" w:space="0" w:color="auto"/>
        <w:right w:val="none" w:sz="0" w:space="0" w:color="auto"/>
      </w:divBdr>
    </w:div>
    <w:div w:id="378167096">
      <w:bodyDiv w:val="1"/>
      <w:marLeft w:val="0"/>
      <w:marRight w:val="0"/>
      <w:marTop w:val="0"/>
      <w:marBottom w:val="0"/>
      <w:divBdr>
        <w:top w:val="none" w:sz="0" w:space="0" w:color="auto"/>
        <w:left w:val="none" w:sz="0" w:space="0" w:color="auto"/>
        <w:bottom w:val="none" w:sz="0" w:space="0" w:color="auto"/>
        <w:right w:val="none" w:sz="0" w:space="0" w:color="auto"/>
      </w:divBdr>
    </w:div>
    <w:div w:id="381248903">
      <w:bodyDiv w:val="1"/>
      <w:marLeft w:val="0"/>
      <w:marRight w:val="0"/>
      <w:marTop w:val="0"/>
      <w:marBottom w:val="0"/>
      <w:divBdr>
        <w:top w:val="none" w:sz="0" w:space="0" w:color="auto"/>
        <w:left w:val="none" w:sz="0" w:space="0" w:color="auto"/>
        <w:bottom w:val="none" w:sz="0" w:space="0" w:color="auto"/>
        <w:right w:val="none" w:sz="0" w:space="0" w:color="auto"/>
      </w:divBdr>
    </w:div>
    <w:div w:id="385374416">
      <w:bodyDiv w:val="1"/>
      <w:marLeft w:val="0"/>
      <w:marRight w:val="0"/>
      <w:marTop w:val="0"/>
      <w:marBottom w:val="0"/>
      <w:divBdr>
        <w:top w:val="none" w:sz="0" w:space="0" w:color="auto"/>
        <w:left w:val="none" w:sz="0" w:space="0" w:color="auto"/>
        <w:bottom w:val="none" w:sz="0" w:space="0" w:color="auto"/>
        <w:right w:val="none" w:sz="0" w:space="0" w:color="auto"/>
      </w:divBdr>
    </w:div>
    <w:div w:id="385877683">
      <w:bodyDiv w:val="1"/>
      <w:marLeft w:val="0"/>
      <w:marRight w:val="0"/>
      <w:marTop w:val="0"/>
      <w:marBottom w:val="0"/>
      <w:divBdr>
        <w:top w:val="none" w:sz="0" w:space="0" w:color="auto"/>
        <w:left w:val="none" w:sz="0" w:space="0" w:color="auto"/>
        <w:bottom w:val="none" w:sz="0" w:space="0" w:color="auto"/>
        <w:right w:val="none" w:sz="0" w:space="0" w:color="auto"/>
      </w:divBdr>
    </w:div>
    <w:div w:id="395279232">
      <w:bodyDiv w:val="1"/>
      <w:marLeft w:val="0"/>
      <w:marRight w:val="0"/>
      <w:marTop w:val="0"/>
      <w:marBottom w:val="0"/>
      <w:divBdr>
        <w:top w:val="none" w:sz="0" w:space="0" w:color="auto"/>
        <w:left w:val="none" w:sz="0" w:space="0" w:color="auto"/>
        <w:bottom w:val="none" w:sz="0" w:space="0" w:color="auto"/>
        <w:right w:val="none" w:sz="0" w:space="0" w:color="auto"/>
      </w:divBdr>
    </w:div>
    <w:div w:id="399526843">
      <w:bodyDiv w:val="1"/>
      <w:marLeft w:val="0"/>
      <w:marRight w:val="0"/>
      <w:marTop w:val="0"/>
      <w:marBottom w:val="0"/>
      <w:divBdr>
        <w:top w:val="none" w:sz="0" w:space="0" w:color="auto"/>
        <w:left w:val="none" w:sz="0" w:space="0" w:color="auto"/>
        <w:bottom w:val="none" w:sz="0" w:space="0" w:color="auto"/>
        <w:right w:val="none" w:sz="0" w:space="0" w:color="auto"/>
      </w:divBdr>
    </w:div>
    <w:div w:id="401561305">
      <w:bodyDiv w:val="1"/>
      <w:marLeft w:val="0"/>
      <w:marRight w:val="0"/>
      <w:marTop w:val="0"/>
      <w:marBottom w:val="0"/>
      <w:divBdr>
        <w:top w:val="none" w:sz="0" w:space="0" w:color="auto"/>
        <w:left w:val="none" w:sz="0" w:space="0" w:color="auto"/>
        <w:bottom w:val="none" w:sz="0" w:space="0" w:color="auto"/>
        <w:right w:val="none" w:sz="0" w:space="0" w:color="auto"/>
      </w:divBdr>
    </w:div>
    <w:div w:id="402338899">
      <w:bodyDiv w:val="1"/>
      <w:marLeft w:val="0"/>
      <w:marRight w:val="0"/>
      <w:marTop w:val="0"/>
      <w:marBottom w:val="0"/>
      <w:divBdr>
        <w:top w:val="none" w:sz="0" w:space="0" w:color="auto"/>
        <w:left w:val="none" w:sz="0" w:space="0" w:color="auto"/>
        <w:bottom w:val="none" w:sz="0" w:space="0" w:color="auto"/>
        <w:right w:val="none" w:sz="0" w:space="0" w:color="auto"/>
      </w:divBdr>
    </w:div>
    <w:div w:id="406344989">
      <w:bodyDiv w:val="1"/>
      <w:marLeft w:val="0"/>
      <w:marRight w:val="0"/>
      <w:marTop w:val="0"/>
      <w:marBottom w:val="0"/>
      <w:divBdr>
        <w:top w:val="none" w:sz="0" w:space="0" w:color="auto"/>
        <w:left w:val="none" w:sz="0" w:space="0" w:color="auto"/>
        <w:bottom w:val="none" w:sz="0" w:space="0" w:color="auto"/>
        <w:right w:val="none" w:sz="0" w:space="0" w:color="auto"/>
      </w:divBdr>
    </w:div>
    <w:div w:id="407075643">
      <w:bodyDiv w:val="1"/>
      <w:marLeft w:val="0"/>
      <w:marRight w:val="0"/>
      <w:marTop w:val="0"/>
      <w:marBottom w:val="0"/>
      <w:divBdr>
        <w:top w:val="none" w:sz="0" w:space="0" w:color="auto"/>
        <w:left w:val="none" w:sz="0" w:space="0" w:color="auto"/>
        <w:bottom w:val="none" w:sz="0" w:space="0" w:color="auto"/>
        <w:right w:val="none" w:sz="0" w:space="0" w:color="auto"/>
      </w:divBdr>
    </w:div>
    <w:div w:id="41655821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7942663">
      <w:bodyDiv w:val="1"/>
      <w:marLeft w:val="0"/>
      <w:marRight w:val="0"/>
      <w:marTop w:val="0"/>
      <w:marBottom w:val="0"/>
      <w:divBdr>
        <w:top w:val="none" w:sz="0" w:space="0" w:color="auto"/>
        <w:left w:val="none" w:sz="0" w:space="0" w:color="auto"/>
        <w:bottom w:val="none" w:sz="0" w:space="0" w:color="auto"/>
        <w:right w:val="none" w:sz="0" w:space="0" w:color="auto"/>
      </w:divBdr>
    </w:div>
    <w:div w:id="420101664">
      <w:bodyDiv w:val="1"/>
      <w:marLeft w:val="0"/>
      <w:marRight w:val="0"/>
      <w:marTop w:val="0"/>
      <w:marBottom w:val="0"/>
      <w:divBdr>
        <w:top w:val="none" w:sz="0" w:space="0" w:color="auto"/>
        <w:left w:val="none" w:sz="0" w:space="0" w:color="auto"/>
        <w:bottom w:val="none" w:sz="0" w:space="0" w:color="auto"/>
        <w:right w:val="none" w:sz="0" w:space="0" w:color="auto"/>
      </w:divBdr>
    </w:div>
    <w:div w:id="420571039">
      <w:bodyDiv w:val="1"/>
      <w:marLeft w:val="0"/>
      <w:marRight w:val="0"/>
      <w:marTop w:val="0"/>
      <w:marBottom w:val="0"/>
      <w:divBdr>
        <w:top w:val="none" w:sz="0" w:space="0" w:color="auto"/>
        <w:left w:val="none" w:sz="0" w:space="0" w:color="auto"/>
        <w:bottom w:val="none" w:sz="0" w:space="0" w:color="auto"/>
        <w:right w:val="none" w:sz="0" w:space="0" w:color="auto"/>
      </w:divBdr>
    </w:div>
    <w:div w:id="422797883">
      <w:bodyDiv w:val="1"/>
      <w:marLeft w:val="0"/>
      <w:marRight w:val="0"/>
      <w:marTop w:val="0"/>
      <w:marBottom w:val="0"/>
      <w:divBdr>
        <w:top w:val="none" w:sz="0" w:space="0" w:color="auto"/>
        <w:left w:val="none" w:sz="0" w:space="0" w:color="auto"/>
        <w:bottom w:val="none" w:sz="0" w:space="0" w:color="auto"/>
        <w:right w:val="none" w:sz="0" w:space="0" w:color="auto"/>
      </w:divBdr>
    </w:div>
    <w:div w:id="428887746">
      <w:bodyDiv w:val="1"/>
      <w:marLeft w:val="0"/>
      <w:marRight w:val="0"/>
      <w:marTop w:val="0"/>
      <w:marBottom w:val="0"/>
      <w:divBdr>
        <w:top w:val="none" w:sz="0" w:space="0" w:color="auto"/>
        <w:left w:val="none" w:sz="0" w:space="0" w:color="auto"/>
        <w:bottom w:val="none" w:sz="0" w:space="0" w:color="auto"/>
        <w:right w:val="none" w:sz="0" w:space="0" w:color="auto"/>
      </w:divBdr>
    </w:div>
    <w:div w:id="434986923">
      <w:bodyDiv w:val="1"/>
      <w:marLeft w:val="0"/>
      <w:marRight w:val="0"/>
      <w:marTop w:val="0"/>
      <w:marBottom w:val="0"/>
      <w:divBdr>
        <w:top w:val="none" w:sz="0" w:space="0" w:color="auto"/>
        <w:left w:val="none" w:sz="0" w:space="0" w:color="auto"/>
        <w:bottom w:val="none" w:sz="0" w:space="0" w:color="auto"/>
        <w:right w:val="none" w:sz="0" w:space="0" w:color="auto"/>
      </w:divBdr>
    </w:div>
    <w:div w:id="442649967">
      <w:bodyDiv w:val="1"/>
      <w:marLeft w:val="0"/>
      <w:marRight w:val="0"/>
      <w:marTop w:val="0"/>
      <w:marBottom w:val="0"/>
      <w:divBdr>
        <w:top w:val="none" w:sz="0" w:space="0" w:color="auto"/>
        <w:left w:val="none" w:sz="0" w:space="0" w:color="auto"/>
        <w:bottom w:val="none" w:sz="0" w:space="0" w:color="auto"/>
        <w:right w:val="none" w:sz="0" w:space="0" w:color="auto"/>
      </w:divBdr>
    </w:div>
    <w:div w:id="448358089">
      <w:bodyDiv w:val="1"/>
      <w:marLeft w:val="0"/>
      <w:marRight w:val="0"/>
      <w:marTop w:val="0"/>
      <w:marBottom w:val="0"/>
      <w:divBdr>
        <w:top w:val="none" w:sz="0" w:space="0" w:color="auto"/>
        <w:left w:val="none" w:sz="0" w:space="0" w:color="auto"/>
        <w:bottom w:val="none" w:sz="0" w:space="0" w:color="auto"/>
        <w:right w:val="none" w:sz="0" w:space="0" w:color="auto"/>
      </w:divBdr>
    </w:div>
    <w:div w:id="45529349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692455">
      <w:bodyDiv w:val="1"/>
      <w:marLeft w:val="0"/>
      <w:marRight w:val="0"/>
      <w:marTop w:val="0"/>
      <w:marBottom w:val="0"/>
      <w:divBdr>
        <w:top w:val="none" w:sz="0" w:space="0" w:color="auto"/>
        <w:left w:val="none" w:sz="0" w:space="0" w:color="auto"/>
        <w:bottom w:val="none" w:sz="0" w:space="0" w:color="auto"/>
        <w:right w:val="none" w:sz="0" w:space="0" w:color="auto"/>
      </w:divBdr>
    </w:div>
    <w:div w:id="465124574">
      <w:bodyDiv w:val="1"/>
      <w:marLeft w:val="0"/>
      <w:marRight w:val="0"/>
      <w:marTop w:val="0"/>
      <w:marBottom w:val="0"/>
      <w:divBdr>
        <w:top w:val="none" w:sz="0" w:space="0" w:color="auto"/>
        <w:left w:val="none" w:sz="0" w:space="0" w:color="auto"/>
        <w:bottom w:val="none" w:sz="0" w:space="0" w:color="auto"/>
        <w:right w:val="none" w:sz="0" w:space="0" w:color="auto"/>
      </w:divBdr>
    </w:div>
    <w:div w:id="467866261">
      <w:bodyDiv w:val="1"/>
      <w:marLeft w:val="0"/>
      <w:marRight w:val="0"/>
      <w:marTop w:val="0"/>
      <w:marBottom w:val="0"/>
      <w:divBdr>
        <w:top w:val="none" w:sz="0" w:space="0" w:color="auto"/>
        <w:left w:val="none" w:sz="0" w:space="0" w:color="auto"/>
        <w:bottom w:val="none" w:sz="0" w:space="0" w:color="auto"/>
        <w:right w:val="none" w:sz="0" w:space="0" w:color="auto"/>
      </w:divBdr>
    </w:div>
    <w:div w:id="472599139">
      <w:bodyDiv w:val="1"/>
      <w:marLeft w:val="0"/>
      <w:marRight w:val="0"/>
      <w:marTop w:val="0"/>
      <w:marBottom w:val="0"/>
      <w:divBdr>
        <w:top w:val="none" w:sz="0" w:space="0" w:color="auto"/>
        <w:left w:val="none" w:sz="0" w:space="0" w:color="auto"/>
        <w:bottom w:val="none" w:sz="0" w:space="0" w:color="auto"/>
        <w:right w:val="none" w:sz="0" w:space="0" w:color="auto"/>
      </w:divBdr>
    </w:div>
    <w:div w:id="479810468">
      <w:bodyDiv w:val="1"/>
      <w:marLeft w:val="0"/>
      <w:marRight w:val="0"/>
      <w:marTop w:val="0"/>
      <w:marBottom w:val="0"/>
      <w:divBdr>
        <w:top w:val="none" w:sz="0" w:space="0" w:color="auto"/>
        <w:left w:val="none" w:sz="0" w:space="0" w:color="auto"/>
        <w:bottom w:val="none" w:sz="0" w:space="0" w:color="auto"/>
        <w:right w:val="none" w:sz="0" w:space="0" w:color="auto"/>
      </w:divBdr>
    </w:div>
    <w:div w:id="483014916">
      <w:bodyDiv w:val="1"/>
      <w:marLeft w:val="0"/>
      <w:marRight w:val="0"/>
      <w:marTop w:val="0"/>
      <w:marBottom w:val="0"/>
      <w:divBdr>
        <w:top w:val="none" w:sz="0" w:space="0" w:color="auto"/>
        <w:left w:val="none" w:sz="0" w:space="0" w:color="auto"/>
        <w:bottom w:val="none" w:sz="0" w:space="0" w:color="auto"/>
        <w:right w:val="none" w:sz="0" w:space="0" w:color="auto"/>
      </w:divBdr>
    </w:div>
    <w:div w:id="485317083">
      <w:bodyDiv w:val="1"/>
      <w:marLeft w:val="0"/>
      <w:marRight w:val="0"/>
      <w:marTop w:val="0"/>
      <w:marBottom w:val="0"/>
      <w:divBdr>
        <w:top w:val="none" w:sz="0" w:space="0" w:color="auto"/>
        <w:left w:val="none" w:sz="0" w:space="0" w:color="auto"/>
        <w:bottom w:val="none" w:sz="0" w:space="0" w:color="auto"/>
        <w:right w:val="none" w:sz="0" w:space="0" w:color="auto"/>
      </w:divBdr>
    </w:div>
    <w:div w:id="487088406">
      <w:bodyDiv w:val="1"/>
      <w:marLeft w:val="0"/>
      <w:marRight w:val="0"/>
      <w:marTop w:val="0"/>
      <w:marBottom w:val="0"/>
      <w:divBdr>
        <w:top w:val="none" w:sz="0" w:space="0" w:color="auto"/>
        <w:left w:val="none" w:sz="0" w:space="0" w:color="auto"/>
        <w:bottom w:val="none" w:sz="0" w:space="0" w:color="auto"/>
        <w:right w:val="none" w:sz="0" w:space="0" w:color="auto"/>
      </w:divBdr>
    </w:div>
    <w:div w:id="487287402">
      <w:bodyDiv w:val="1"/>
      <w:marLeft w:val="0"/>
      <w:marRight w:val="0"/>
      <w:marTop w:val="0"/>
      <w:marBottom w:val="0"/>
      <w:divBdr>
        <w:top w:val="none" w:sz="0" w:space="0" w:color="auto"/>
        <w:left w:val="none" w:sz="0" w:space="0" w:color="auto"/>
        <w:bottom w:val="none" w:sz="0" w:space="0" w:color="auto"/>
        <w:right w:val="none" w:sz="0" w:space="0" w:color="auto"/>
      </w:divBdr>
    </w:div>
    <w:div w:id="487526958">
      <w:bodyDiv w:val="1"/>
      <w:marLeft w:val="0"/>
      <w:marRight w:val="0"/>
      <w:marTop w:val="0"/>
      <w:marBottom w:val="0"/>
      <w:divBdr>
        <w:top w:val="none" w:sz="0" w:space="0" w:color="auto"/>
        <w:left w:val="none" w:sz="0" w:space="0" w:color="auto"/>
        <w:bottom w:val="none" w:sz="0" w:space="0" w:color="auto"/>
        <w:right w:val="none" w:sz="0" w:space="0" w:color="auto"/>
      </w:divBdr>
    </w:div>
    <w:div w:id="489174899">
      <w:bodyDiv w:val="1"/>
      <w:marLeft w:val="0"/>
      <w:marRight w:val="0"/>
      <w:marTop w:val="0"/>
      <w:marBottom w:val="0"/>
      <w:divBdr>
        <w:top w:val="none" w:sz="0" w:space="0" w:color="auto"/>
        <w:left w:val="none" w:sz="0" w:space="0" w:color="auto"/>
        <w:bottom w:val="none" w:sz="0" w:space="0" w:color="auto"/>
        <w:right w:val="none" w:sz="0" w:space="0" w:color="auto"/>
      </w:divBdr>
    </w:div>
    <w:div w:id="49434170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1628992">
      <w:bodyDiv w:val="1"/>
      <w:marLeft w:val="0"/>
      <w:marRight w:val="0"/>
      <w:marTop w:val="0"/>
      <w:marBottom w:val="0"/>
      <w:divBdr>
        <w:top w:val="none" w:sz="0" w:space="0" w:color="auto"/>
        <w:left w:val="none" w:sz="0" w:space="0" w:color="auto"/>
        <w:bottom w:val="none" w:sz="0" w:space="0" w:color="auto"/>
        <w:right w:val="none" w:sz="0" w:space="0" w:color="auto"/>
      </w:divBdr>
    </w:div>
    <w:div w:id="508717831">
      <w:bodyDiv w:val="1"/>
      <w:marLeft w:val="0"/>
      <w:marRight w:val="0"/>
      <w:marTop w:val="0"/>
      <w:marBottom w:val="0"/>
      <w:divBdr>
        <w:top w:val="none" w:sz="0" w:space="0" w:color="auto"/>
        <w:left w:val="none" w:sz="0" w:space="0" w:color="auto"/>
        <w:bottom w:val="none" w:sz="0" w:space="0" w:color="auto"/>
        <w:right w:val="none" w:sz="0" w:space="0" w:color="auto"/>
      </w:divBdr>
    </w:div>
    <w:div w:id="510996639">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13885470">
      <w:bodyDiv w:val="1"/>
      <w:marLeft w:val="0"/>
      <w:marRight w:val="0"/>
      <w:marTop w:val="0"/>
      <w:marBottom w:val="0"/>
      <w:divBdr>
        <w:top w:val="none" w:sz="0" w:space="0" w:color="auto"/>
        <w:left w:val="none" w:sz="0" w:space="0" w:color="auto"/>
        <w:bottom w:val="none" w:sz="0" w:space="0" w:color="auto"/>
        <w:right w:val="none" w:sz="0" w:space="0" w:color="auto"/>
      </w:divBdr>
    </w:div>
    <w:div w:id="519045706">
      <w:bodyDiv w:val="1"/>
      <w:marLeft w:val="0"/>
      <w:marRight w:val="0"/>
      <w:marTop w:val="0"/>
      <w:marBottom w:val="0"/>
      <w:divBdr>
        <w:top w:val="none" w:sz="0" w:space="0" w:color="auto"/>
        <w:left w:val="none" w:sz="0" w:space="0" w:color="auto"/>
        <w:bottom w:val="none" w:sz="0" w:space="0" w:color="auto"/>
        <w:right w:val="none" w:sz="0" w:space="0" w:color="auto"/>
      </w:divBdr>
    </w:div>
    <w:div w:id="522323276">
      <w:bodyDiv w:val="1"/>
      <w:marLeft w:val="0"/>
      <w:marRight w:val="0"/>
      <w:marTop w:val="0"/>
      <w:marBottom w:val="0"/>
      <w:divBdr>
        <w:top w:val="none" w:sz="0" w:space="0" w:color="auto"/>
        <w:left w:val="none" w:sz="0" w:space="0" w:color="auto"/>
        <w:bottom w:val="none" w:sz="0" w:space="0" w:color="auto"/>
        <w:right w:val="none" w:sz="0" w:space="0" w:color="auto"/>
      </w:divBdr>
    </w:div>
    <w:div w:id="526874229">
      <w:bodyDiv w:val="1"/>
      <w:marLeft w:val="0"/>
      <w:marRight w:val="0"/>
      <w:marTop w:val="0"/>
      <w:marBottom w:val="0"/>
      <w:divBdr>
        <w:top w:val="none" w:sz="0" w:space="0" w:color="auto"/>
        <w:left w:val="none" w:sz="0" w:space="0" w:color="auto"/>
        <w:bottom w:val="none" w:sz="0" w:space="0" w:color="auto"/>
        <w:right w:val="none" w:sz="0" w:space="0" w:color="auto"/>
      </w:divBdr>
    </w:div>
    <w:div w:id="529073751">
      <w:bodyDiv w:val="1"/>
      <w:marLeft w:val="0"/>
      <w:marRight w:val="0"/>
      <w:marTop w:val="0"/>
      <w:marBottom w:val="0"/>
      <w:divBdr>
        <w:top w:val="none" w:sz="0" w:space="0" w:color="auto"/>
        <w:left w:val="none" w:sz="0" w:space="0" w:color="auto"/>
        <w:bottom w:val="none" w:sz="0" w:space="0" w:color="auto"/>
        <w:right w:val="none" w:sz="0" w:space="0" w:color="auto"/>
      </w:divBdr>
    </w:div>
    <w:div w:id="538972317">
      <w:bodyDiv w:val="1"/>
      <w:marLeft w:val="0"/>
      <w:marRight w:val="0"/>
      <w:marTop w:val="0"/>
      <w:marBottom w:val="0"/>
      <w:divBdr>
        <w:top w:val="none" w:sz="0" w:space="0" w:color="auto"/>
        <w:left w:val="none" w:sz="0" w:space="0" w:color="auto"/>
        <w:bottom w:val="none" w:sz="0" w:space="0" w:color="auto"/>
        <w:right w:val="none" w:sz="0" w:space="0" w:color="auto"/>
      </w:divBdr>
    </w:div>
    <w:div w:id="541941780">
      <w:bodyDiv w:val="1"/>
      <w:marLeft w:val="0"/>
      <w:marRight w:val="0"/>
      <w:marTop w:val="0"/>
      <w:marBottom w:val="0"/>
      <w:divBdr>
        <w:top w:val="none" w:sz="0" w:space="0" w:color="auto"/>
        <w:left w:val="none" w:sz="0" w:space="0" w:color="auto"/>
        <w:bottom w:val="none" w:sz="0" w:space="0" w:color="auto"/>
        <w:right w:val="none" w:sz="0" w:space="0" w:color="auto"/>
      </w:divBdr>
    </w:div>
    <w:div w:id="545411056">
      <w:bodyDiv w:val="1"/>
      <w:marLeft w:val="0"/>
      <w:marRight w:val="0"/>
      <w:marTop w:val="0"/>
      <w:marBottom w:val="0"/>
      <w:divBdr>
        <w:top w:val="none" w:sz="0" w:space="0" w:color="auto"/>
        <w:left w:val="none" w:sz="0" w:space="0" w:color="auto"/>
        <w:bottom w:val="none" w:sz="0" w:space="0" w:color="auto"/>
        <w:right w:val="none" w:sz="0" w:space="0" w:color="auto"/>
      </w:divBdr>
    </w:div>
    <w:div w:id="549414104">
      <w:bodyDiv w:val="1"/>
      <w:marLeft w:val="0"/>
      <w:marRight w:val="0"/>
      <w:marTop w:val="0"/>
      <w:marBottom w:val="0"/>
      <w:divBdr>
        <w:top w:val="none" w:sz="0" w:space="0" w:color="auto"/>
        <w:left w:val="none" w:sz="0" w:space="0" w:color="auto"/>
        <w:bottom w:val="none" w:sz="0" w:space="0" w:color="auto"/>
        <w:right w:val="none" w:sz="0" w:space="0" w:color="auto"/>
      </w:divBdr>
    </w:div>
    <w:div w:id="560677853">
      <w:bodyDiv w:val="1"/>
      <w:marLeft w:val="0"/>
      <w:marRight w:val="0"/>
      <w:marTop w:val="0"/>
      <w:marBottom w:val="0"/>
      <w:divBdr>
        <w:top w:val="none" w:sz="0" w:space="0" w:color="auto"/>
        <w:left w:val="none" w:sz="0" w:space="0" w:color="auto"/>
        <w:bottom w:val="none" w:sz="0" w:space="0" w:color="auto"/>
        <w:right w:val="none" w:sz="0" w:space="0" w:color="auto"/>
      </w:divBdr>
    </w:div>
    <w:div w:id="560872829">
      <w:bodyDiv w:val="1"/>
      <w:marLeft w:val="0"/>
      <w:marRight w:val="0"/>
      <w:marTop w:val="0"/>
      <w:marBottom w:val="0"/>
      <w:divBdr>
        <w:top w:val="none" w:sz="0" w:space="0" w:color="auto"/>
        <w:left w:val="none" w:sz="0" w:space="0" w:color="auto"/>
        <w:bottom w:val="none" w:sz="0" w:space="0" w:color="auto"/>
        <w:right w:val="none" w:sz="0" w:space="0" w:color="auto"/>
      </w:divBdr>
    </w:div>
    <w:div w:id="561479034">
      <w:bodyDiv w:val="1"/>
      <w:marLeft w:val="0"/>
      <w:marRight w:val="0"/>
      <w:marTop w:val="0"/>
      <w:marBottom w:val="0"/>
      <w:divBdr>
        <w:top w:val="none" w:sz="0" w:space="0" w:color="auto"/>
        <w:left w:val="none" w:sz="0" w:space="0" w:color="auto"/>
        <w:bottom w:val="none" w:sz="0" w:space="0" w:color="auto"/>
        <w:right w:val="none" w:sz="0" w:space="0" w:color="auto"/>
      </w:divBdr>
    </w:div>
    <w:div w:id="563444550">
      <w:bodyDiv w:val="1"/>
      <w:marLeft w:val="0"/>
      <w:marRight w:val="0"/>
      <w:marTop w:val="0"/>
      <w:marBottom w:val="0"/>
      <w:divBdr>
        <w:top w:val="none" w:sz="0" w:space="0" w:color="auto"/>
        <w:left w:val="none" w:sz="0" w:space="0" w:color="auto"/>
        <w:bottom w:val="none" w:sz="0" w:space="0" w:color="auto"/>
        <w:right w:val="none" w:sz="0" w:space="0" w:color="auto"/>
      </w:divBdr>
    </w:div>
    <w:div w:id="564797164">
      <w:bodyDiv w:val="1"/>
      <w:marLeft w:val="0"/>
      <w:marRight w:val="0"/>
      <w:marTop w:val="0"/>
      <w:marBottom w:val="0"/>
      <w:divBdr>
        <w:top w:val="none" w:sz="0" w:space="0" w:color="auto"/>
        <w:left w:val="none" w:sz="0" w:space="0" w:color="auto"/>
        <w:bottom w:val="none" w:sz="0" w:space="0" w:color="auto"/>
        <w:right w:val="none" w:sz="0" w:space="0" w:color="auto"/>
      </w:divBdr>
    </w:div>
    <w:div w:id="568880639">
      <w:bodyDiv w:val="1"/>
      <w:marLeft w:val="0"/>
      <w:marRight w:val="0"/>
      <w:marTop w:val="0"/>
      <w:marBottom w:val="0"/>
      <w:divBdr>
        <w:top w:val="none" w:sz="0" w:space="0" w:color="auto"/>
        <w:left w:val="none" w:sz="0" w:space="0" w:color="auto"/>
        <w:bottom w:val="none" w:sz="0" w:space="0" w:color="auto"/>
        <w:right w:val="none" w:sz="0" w:space="0" w:color="auto"/>
      </w:divBdr>
    </w:div>
    <w:div w:id="569390432">
      <w:bodyDiv w:val="1"/>
      <w:marLeft w:val="0"/>
      <w:marRight w:val="0"/>
      <w:marTop w:val="0"/>
      <w:marBottom w:val="0"/>
      <w:divBdr>
        <w:top w:val="none" w:sz="0" w:space="0" w:color="auto"/>
        <w:left w:val="none" w:sz="0" w:space="0" w:color="auto"/>
        <w:bottom w:val="none" w:sz="0" w:space="0" w:color="auto"/>
        <w:right w:val="none" w:sz="0" w:space="0" w:color="auto"/>
      </w:divBdr>
    </w:div>
    <w:div w:id="583994027">
      <w:bodyDiv w:val="1"/>
      <w:marLeft w:val="0"/>
      <w:marRight w:val="0"/>
      <w:marTop w:val="0"/>
      <w:marBottom w:val="0"/>
      <w:divBdr>
        <w:top w:val="none" w:sz="0" w:space="0" w:color="auto"/>
        <w:left w:val="none" w:sz="0" w:space="0" w:color="auto"/>
        <w:bottom w:val="none" w:sz="0" w:space="0" w:color="auto"/>
        <w:right w:val="none" w:sz="0" w:space="0" w:color="auto"/>
      </w:divBdr>
    </w:div>
    <w:div w:id="585916184">
      <w:bodyDiv w:val="1"/>
      <w:marLeft w:val="0"/>
      <w:marRight w:val="0"/>
      <w:marTop w:val="0"/>
      <w:marBottom w:val="0"/>
      <w:divBdr>
        <w:top w:val="none" w:sz="0" w:space="0" w:color="auto"/>
        <w:left w:val="none" w:sz="0" w:space="0" w:color="auto"/>
        <w:bottom w:val="none" w:sz="0" w:space="0" w:color="auto"/>
        <w:right w:val="none" w:sz="0" w:space="0" w:color="auto"/>
      </w:divBdr>
    </w:div>
    <w:div w:id="593326329">
      <w:bodyDiv w:val="1"/>
      <w:marLeft w:val="0"/>
      <w:marRight w:val="0"/>
      <w:marTop w:val="0"/>
      <w:marBottom w:val="0"/>
      <w:divBdr>
        <w:top w:val="none" w:sz="0" w:space="0" w:color="auto"/>
        <w:left w:val="none" w:sz="0" w:space="0" w:color="auto"/>
        <w:bottom w:val="none" w:sz="0" w:space="0" w:color="auto"/>
        <w:right w:val="none" w:sz="0" w:space="0" w:color="auto"/>
      </w:divBdr>
    </w:div>
    <w:div w:id="599602789">
      <w:bodyDiv w:val="1"/>
      <w:marLeft w:val="0"/>
      <w:marRight w:val="0"/>
      <w:marTop w:val="0"/>
      <w:marBottom w:val="0"/>
      <w:divBdr>
        <w:top w:val="none" w:sz="0" w:space="0" w:color="auto"/>
        <w:left w:val="none" w:sz="0" w:space="0" w:color="auto"/>
        <w:bottom w:val="none" w:sz="0" w:space="0" w:color="auto"/>
        <w:right w:val="none" w:sz="0" w:space="0" w:color="auto"/>
      </w:divBdr>
    </w:div>
    <w:div w:id="60319710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281663">
      <w:bodyDiv w:val="1"/>
      <w:marLeft w:val="0"/>
      <w:marRight w:val="0"/>
      <w:marTop w:val="0"/>
      <w:marBottom w:val="0"/>
      <w:divBdr>
        <w:top w:val="none" w:sz="0" w:space="0" w:color="auto"/>
        <w:left w:val="none" w:sz="0" w:space="0" w:color="auto"/>
        <w:bottom w:val="none" w:sz="0" w:space="0" w:color="auto"/>
        <w:right w:val="none" w:sz="0" w:space="0" w:color="auto"/>
      </w:divBdr>
    </w:div>
    <w:div w:id="610363452">
      <w:bodyDiv w:val="1"/>
      <w:marLeft w:val="0"/>
      <w:marRight w:val="0"/>
      <w:marTop w:val="0"/>
      <w:marBottom w:val="0"/>
      <w:divBdr>
        <w:top w:val="none" w:sz="0" w:space="0" w:color="auto"/>
        <w:left w:val="none" w:sz="0" w:space="0" w:color="auto"/>
        <w:bottom w:val="none" w:sz="0" w:space="0" w:color="auto"/>
        <w:right w:val="none" w:sz="0" w:space="0" w:color="auto"/>
      </w:divBdr>
    </w:div>
    <w:div w:id="613556067">
      <w:bodyDiv w:val="1"/>
      <w:marLeft w:val="0"/>
      <w:marRight w:val="0"/>
      <w:marTop w:val="0"/>
      <w:marBottom w:val="0"/>
      <w:divBdr>
        <w:top w:val="none" w:sz="0" w:space="0" w:color="auto"/>
        <w:left w:val="none" w:sz="0" w:space="0" w:color="auto"/>
        <w:bottom w:val="none" w:sz="0" w:space="0" w:color="auto"/>
        <w:right w:val="none" w:sz="0" w:space="0" w:color="auto"/>
      </w:divBdr>
    </w:div>
    <w:div w:id="615136408">
      <w:bodyDiv w:val="1"/>
      <w:marLeft w:val="0"/>
      <w:marRight w:val="0"/>
      <w:marTop w:val="0"/>
      <w:marBottom w:val="0"/>
      <w:divBdr>
        <w:top w:val="none" w:sz="0" w:space="0" w:color="auto"/>
        <w:left w:val="none" w:sz="0" w:space="0" w:color="auto"/>
        <w:bottom w:val="none" w:sz="0" w:space="0" w:color="auto"/>
        <w:right w:val="none" w:sz="0" w:space="0" w:color="auto"/>
      </w:divBdr>
    </w:div>
    <w:div w:id="616911762">
      <w:bodyDiv w:val="1"/>
      <w:marLeft w:val="0"/>
      <w:marRight w:val="0"/>
      <w:marTop w:val="0"/>
      <w:marBottom w:val="0"/>
      <w:divBdr>
        <w:top w:val="none" w:sz="0" w:space="0" w:color="auto"/>
        <w:left w:val="none" w:sz="0" w:space="0" w:color="auto"/>
        <w:bottom w:val="none" w:sz="0" w:space="0" w:color="auto"/>
        <w:right w:val="none" w:sz="0" w:space="0" w:color="auto"/>
      </w:divBdr>
    </w:div>
    <w:div w:id="619072854">
      <w:bodyDiv w:val="1"/>
      <w:marLeft w:val="0"/>
      <w:marRight w:val="0"/>
      <w:marTop w:val="0"/>
      <w:marBottom w:val="0"/>
      <w:divBdr>
        <w:top w:val="none" w:sz="0" w:space="0" w:color="auto"/>
        <w:left w:val="none" w:sz="0" w:space="0" w:color="auto"/>
        <w:bottom w:val="none" w:sz="0" w:space="0" w:color="auto"/>
        <w:right w:val="none" w:sz="0" w:space="0" w:color="auto"/>
      </w:divBdr>
    </w:div>
    <w:div w:id="630936101">
      <w:bodyDiv w:val="1"/>
      <w:marLeft w:val="0"/>
      <w:marRight w:val="0"/>
      <w:marTop w:val="0"/>
      <w:marBottom w:val="0"/>
      <w:divBdr>
        <w:top w:val="none" w:sz="0" w:space="0" w:color="auto"/>
        <w:left w:val="none" w:sz="0" w:space="0" w:color="auto"/>
        <w:bottom w:val="none" w:sz="0" w:space="0" w:color="auto"/>
        <w:right w:val="none" w:sz="0" w:space="0" w:color="auto"/>
      </w:divBdr>
    </w:div>
    <w:div w:id="632953400">
      <w:bodyDiv w:val="1"/>
      <w:marLeft w:val="0"/>
      <w:marRight w:val="0"/>
      <w:marTop w:val="0"/>
      <w:marBottom w:val="0"/>
      <w:divBdr>
        <w:top w:val="none" w:sz="0" w:space="0" w:color="auto"/>
        <w:left w:val="none" w:sz="0" w:space="0" w:color="auto"/>
        <w:bottom w:val="none" w:sz="0" w:space="0" w:color="auto"/>
        <w:right w:val="none" w:sz="0" w:space="0" w:color="auto"/>
      </w:divBdr>
    </w:div>
    <w:div w:id="633221910">
      <w:bodyDiv w:val="1"/>
      <w:marLeft w:val="0"/>
      <w:marRight w:val="0"/>
      <w:marTop w:val="0"/>
      <w:marBottom w:val="0"/>
      <w:divBdr>
        <w:top w:val="none" w:sz="0" w:space="0" w:color="auto"/>
        <w:left w:val="none" w:sz="0" w:space="0" w:color="auto"/>
        <w:bottom w:val="none" w:sz="0" w:space="0" w:color="auto"/>
        <w:right w:val="none" w:sz="0" w:space="0" w:color="auto"/>
      </w:divBdr>
    </w:div>
    <w:div w:id="634872766">
      <w:bodyDiv w:val="1"/>
      <w:marLeft w:val="0"/>
      <w:marRight w:val="0"/>
      <w:marTop w:val="0"/>
      <w:marBottom w:val="0"/>
      <w:divBdr>
        <w:top w:val="none" w:sz="0" w:space="0" w:color="auto"/>
        <w:left w:val="none" w:sz="0" w:space="0" w:color="auto"/>
        <w:bottom w:val="none" w:sz="0" w:space="0" w:color="auto"/>
        <w:right w:val="none" w:sz="0" w:space="0" w:color="auto"/>
      </w:divBdr>
    </w:div>
    <w:div w:id="63741542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3799509">
      <w:bodyDiv w:val="1"/>
      <w:marLeft w:val="0"/>
      <w:marRight w:val="0"/>
      <w:marTop w:val="0"/>
      <w:marBottom w:val="0"/>
      <w:divBdr>
        <w:top w:val="none" w:sz="0" w:space="0" w:color="auto"/>
        <w:left w:val="none" w:sz="0" w:space="0" w:color="auto"/>
        <w:bottom w:val="none" w:sz="0" w:space="0" w:color="auto"/>
        <w:right w:val="none" w:sz="0" w:space="0" w:color="auto"/>
      </w:divBdr>
    </w:div>
    <w:div w:id="655036335">
      <w:bodyDiv w:val="1"/>
      <w:marLeft w:val="0"/>
      <w:marRight w:val="0"/>
      <w:marTop w:val="0"/>
      <w:marBottom w:val="0"/>
      <w:divBdr>
        <w:top w:val="none" w:sz="0" w:space="0" w:color="auto"/>
        <w:left w:val="none" w:sz="0" w:space="0" w:color="auto"/>
        <w:bottom w:val="none" w:sz="0" w:space="0" w:color="auto"/>
        <w:right w:val="none" w:sz="0" w:space="0" w:color="auto"/>
      </w:divBdr>
    </w:div>
    <w:div w:id="659306568">
      <w:bodyDiv w:val="1"/>
      <w:marLeft w:val="0"/>
      <w:marRight w:val="0"/>
      <w:marTop w:val="0"/>
      <w:marBottom w:val="0"/>
      <w:divBdr>
        <w:top w:val="none" w:sz="0" w:space="0" w:color="auto"/>
        <w:left w:val="none" w:sz="0" w:space="0" w:color="auto"/>
        <w:bottom w:val="none" w:sz="0" w:space="0" w:color="auto"/>
        <w:right w:val="none" w:sz="0" w:space="0" w:color="auto"/>
      </w:divBdr>
    </w:div>
    <w:div w:id="667706963">
      <w:bodyDiv w:val="1"/>
      <w:marLeft w:val="0"/>
      <w:marRight w:val="0"/>
      <w:marTop w:val="0"/>
      <w:marBottom w:val="0"/>
      <w:divBdr>
        <w:top w:val="none" w:sz="0" w:space="0" w:color="auto"/>
        <w:left w:val="none" w:sz="0" w:space="0" w:color="auto"/>
        <w:bottom w:val="none" w:sz="0" w:space="0" w:color="auto"/>
        <w:right w:val="none" w:sz="0" w:space="0" w:color="auto"/>
      </w:divBdr>
    </w:div>
    <w:div w:id="668413613">
      <w:bodyDiv w:val="1"/>
      <w:marLeft w:val="0"/>
      <w:marRight w:val="0"/>
      <w:marTop w:val="0"/>
      <w:marBottom w:val="0"/>
      <w:divBdr>
        <w:top w:val="none" w:sz="0" w:space="0" w:color="auto"/>
        <w:left w:val="none" w:sz="0" w:space="0" w:color="auto"/>
        <w:bottom w:val="none" w:sz="0" w:space="0" w:color="auto"/>
        <w:right w:val="none" w:sz="0" w:space="0" w:color="auto"/>
      </w:divBdr>
    </w:div>
    <w:div w:id="681470427">
      <w:bodyDiv w:val="1"/>
      <w:marLeft w:val="0"/>
      <w:marRight w:val="0"/>
      <w:marTop w:val="0"/>
      <w:marBottom w:val="0"/>
      <w:divBdr>
        <w:top w:val="none" w:sz="0" w:space="0" w:color="auto"/>
        <w:left w:val="none" w:sz="0" w:space="0" w:color="auto"/>
        <w:bottom w:val="none" w:sz="0" w:space="0" w:color="auto"/>
        <w:right w:val="none" w:sz="0" w:space="0" w:color="auto"/>
      </w:divBdr>
    </w:div>
    <w:div w:id="687492162">
      <w:bodyDiv w:val="1"/>
      <w:marLeft w:val="0"/>
      <w:marRight w:val="0"/>
      <w:marTop w:val="0"/>
      <w:marBottom w:val="0"/>
      <w:divBdr>
        <w:top w:val="none" w:sz="0" w:space="0" w:color="auto"/>
        <w:left w:val="none" w:sz="0" w:space="0" w:color="auto"/>
        <w:bottom w:val="none" w:sz="0" w:space="0" w:color="auto"/>
        <w:right w:val="none" w:sz="0" w:space="0" w:color="auto"/>
      </w:divBdr>
    </w:div>
    <w:div w:id="689138157">
      <w:bodyDiv w:val="1"/>
      <w:marLeft w:val="0"/>
      <w:marRight w:val="0"/>
      <w:marTop w:val="0"/>
      <w:marBottom w:val="0"/>
      <w:divBdr>
        <w:top w:val="none" w:sz="0" w:space="0" w:color="auto"/>
        <w:left w:val="none" w:sz="0" w:space="0" w:color="auto"/>
        <w:bottom w:val="none" w:sz="0" w:space="0" w:color="auto"/>
        <w:right w:val="none" w:sz="0" w:space="0" w:color="auto"/>
      </w:divBdr>
    </w:div>
    <w:div w:id="693311997">
      <w:bodyDiv w:val="1"/>
      <w:marLeft w:val="0"/>
      <w:marRight w:val="0"/>
      <w:marTop w:val="0"/>
      <w:marBottom w:val="0"/>
      <w:divBdr>
        <w:top w:val="none" w:sz="0" w:space="0" w:color="auto"/>
        <w:left w:val="none" w:sz="0" w:space="0" w:color="auto"/>
        <w:bottom w:val="none" w:sz="0" w:space="0" w:color="auto"/>
        <w:right w:val="none" w:sz="0" w:space="0" w:color="auto"/>
      </w:divBdr>
    </w:div>
    <w:div w:id="70282384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5663949">
      <w:bodyDiv w:val="1"/>
      <w:marLeft w:val="0"/>
      <w:marRight w:val="0"/>
      <w:marTop w:val="0"/>
      <w:marBottom w:val="0"/>
      <w:divBdr>
        <w:top w:val="none" w:sz="0" w:space="0" w:color="auto"/>
        <w:left w:val="none" w:sz="0" w:space="0" w:color="auto"/>
        <w:bottom w:val="none" w:sz="0" w:space="0" w:color="auto"/>
        <w:right w:val="none" w:sz="0" w:space="0" w:color="auto"/>
      </w:divBdr>
    </w:div>
    <w:div w:id="719597311">
      <w:bodyDiv w:val="1"/>
      <w:marLeft w:val="0"/>
      <w:marRight w:val="0"/>
      <w:marTop w:val="0"/>
      <w:marBottom w:val="0"/>
      <w:divBdr>
        <w:top w:val="none" w:sz="0" w:space="0" w:color="auto"/>
        <w:left w:val="none" w:sz="0" w:space="0" w:color="auto"/>
        <w:bottom w:val="none" w:sz="0" w:space="0" w:color="auto"/>
        <w:right w:val="none" w:sz="0" w:space="0" w:color="auto"/>
      </w:divBdr>
    </w:div>
    <w:div w:id="719746563">
      <w:bodyDiv w:val="1"/>
      <w:marLeft w:val="0"/>
      <w:marRight w:val="0"/>
      <w:marTop w:val="0"/>
      <w:marBottom w:val="0"/>
      <w:divBdr>
        <w:top w:val="none" w:sz="0" w:space="0" w:color="auto"/>
        <w:left w:val="none" w:sz="0" w:space="0" w:color="auto"/>
        <w:bottom w:val="none" w:sz="0" w:space="0" w:color="auto"/>
        <w:right w:val="none" w:sz="0" w:space="0" w:color="auto"/>
      </w:divBdr>
    </w:div>
    <w:div w:id="725684683">
      <w:bodyDiv w:val="1"/>
      <w:marLeft w:val="0"/>
      <w:marRight w:val="0"/>
      <w:marTop w:val="0"/>
      <w:marBottom w:val="0"/>
      <w:divBdr>
        <w:top w:val="none" w:sz="0" w:space="0" w:color="auto"/>
        <w:left w:val="none" w:sz="0" w:space="0" w:color="auto"/>
        <w:bottom w:val="none" w:sz="0" w:space="0" w:color="auto"/>
        <w:right w:val="none" w:sz="0" w:space="0" w:color="auto"/>
      </w:divBdr>
    </w:div>
    <w:div w:id="726683598">
      <w:bodyDiv w:val="1"/>
      <w:marLeft w:val="0"/>
      <w:marRight w:val="0"/>
      <w:marTop w:val="0"/>
      <w:marBottom w:val="0"/>
      <w:divBdr>
        <w:top w:val="none" w:sz="0" w:space="0" w:color="auto"/>
        <w:left w:val="none" w:sz="0" w:space="0" w:color="auto"/>
        <w:bottom w:val="none" w:sz="0" w:space="0" w:color="auto"/>
        <w:right w:val="none" w:sz="0" w:space="0" w:color="auto"/>
      </w:divBdr>
    </w:div>
    <w:div w:id="729841032">
      <w:bodyDiv w:val="1"/>
      <w:marLeft w:val="0"/>
      <w:marRight w:val="0"/>
      <w:marTop w:val="0"/>
      <w:marBottom w:val="0"/>
      <w:divBdr>
        <w:top w:val="none" w:sz="0" w:space="0" w:color="auto"/>
        <w:left w:val="none" w:sz="0" w:space="0" w:color="auto"/>
        <w:bottom w:val="none" w:sz="0" w:space="0" w:color="auto"/>
        <w:right w:val="none" w:sz="0" w:space="0" w:color="auto"/>
      </w:divBdr>
    </w:div>
    <w:div w:id="735320169">
      <w:bodyDiv w:val="1"/>
      <w:marLeft w:val="0"/>
      <w:marRight w:val="0"/>
      <w:marTop w:val="0"/>
      <w:marBottom w:val="0"/>
      <w:divBdr>
        <w:top w:val="none" w:sz="0" w:space="0" w:color="auto"/>
        <w:left w:val="none" w:sz="0" w:space="0" w:color="auto"/>
        <w:bottom w:val="none" w:sz="0" w:space="0" w:color="auto"/>
        <w:right w:val="none" w:sz="0" w:space="0" w:color="auto"/>
      </w:divBdr>
    </w:div>
    <w:div w:id="73590624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1954723">
      <w:bodyDiv w:val="1"/>
      <w:marLeft w:val="0"/>
      <w:marRight w:val="0"/>
      <w:marTop w:val="0"/>
      <w:marBottom w:val="0"/>
      <w:divBdr>
        <w:top w:val="none" w:sz="0" w:space="0" w:color="auto"/>
        <w:left w:val="none" w:sz="0" w:space="0" w:color="auto"/>
        <w:bottom w:val="none" w:sz="0" w:space="0" w:color="auto"/>
        <w:right w:val="none" w:sz="0" w:space="0" w:color="auto"/>
      </w:divBdr>
    </w:div>
    <w:div w:id="743916046">
      <w:bodyDiv w:val="1"/>
      <w:marLeft w:val="0"/>
      <w:marRight w:val="0"/>
      <w:marTop w:val="0"/>
      <w:marBottom w:val="0"/>
      <w:divBdr>
        <w:top w:val="none" w:sz="0" w:space="0" w:color="auto"/>
        <w:left w:val="none" w:sz="0" w:space="0" w:color="auto"/>
        <w:bottom w:val="none" w:sz="0" w:space="0" w:color="auto"/>
        <w:right w:val="none" w:sz="0" w:space="0" w:color="auto"/>
      </w:divBdr>
    </w:div>
    <w:div w:id="756554799">
      <w:bodyDiv w:val="1"/>
      <w:marLeft w:val="0"/>
      <w:marRight w:val="0"/>
      <w:marTop w:val="0"/>
      <w:marBottom w:val="0"/>
      <w:divBdr>
        <w:top w:val="none" w:sz="0" w:space="0" w:color="auto"/>
        <w:left w:val="none" w:sz="0" w:space="0" w:color="auto"/>
        <w:bottom w:val="none" w:sz="0" w:space="0" w:color="auto"/>
        <w:right w:val="none" w:sz="0" w:space="0" w:color="auto"/>
      </w:divBdr>
    </w:div>
    <w:div w:id="757218570">
      <w:bodyDiv w:val="1"/>
      <w:marLeft w:val="0"/>
      <w:marRight w:val="0"/>
      <w:marTop w:val="0"/>
      <w:marBottom w:val="0"/>
      <w:divBdr>
        <w:top w:val="none" w:sz="0" w:space="0" w:color="auto"/>
        <w:left w:val="none" w:sz="0" w:space="0" w:color="auto"/>
        <w:bottom w:val="none" w:sz="0" w:space="0" w:color="auto"/>
        <w:right w:val="none" w:sz="0" w:space="0" w:color="auto"/>
      </w:divBdr>
    </w:div>
    <w:div w:id="762605596">
      <w:bodyDiv w:val="1"/>
      <w:marLeft w:val="0"/>
      <w:marRight w:val="0"/>
      <w:marTop w:val="0"/>
      <w:marBottom w:val="0"/>
      <w:divBdr>
        <w:top w:val="none" w:sz="0" w:space="0" w:color="auto"/>
        <w:left w:val="none" w:sz="0" w:space="0" w:color="auto"/>
        <w:bottom w:val="none" w:sz="0" w:space="0" w:color="auto"/>
        <w:right w:val="none" w:sz="0" w:space="0" w:color="auto"/>
      </w:divBdr>
    </w:div>
    <w:div w:id="768351671">
      <w:bodyDiv w:val="1"/>
      <w:marLeft w:val="0"/>
      <w:marRight w:val="0"/>
      <w:marTop w:val="0"/>
      <w:marBottom w:val="0"/>
      <w:divBdr>
        <w:top w:val="none" w:sz="0" w:space="0" w:color="auto"/>
        <w:left w:val="none" w:sz="0" w:space="0" w:color="auto"/>
        <w:bottom w:val="none" w:sz="0" w:space="0" w:color="auto"/>
        <w:right w:val="none" w:sz="0" w:space="0" w:color="auto"/>
      </w:divBdr>
    </w:div>
    <w:div w:id="770854213">
      <w:bodyDiv w:val="1"/>
      <w:marLeft w:val="0"/>
      <w:marRight w:val="0"/>
      <w:marTop w:val="0"/>
      <w:marBottom w:val="0"/>
      <w:divBdr>
        <w:top w:val="none" w:sz="0" w:space="0" w:color="auto"/>
        <w:left w:val="none" w:sz="0" w:space="0" w:color="auto"/>
        <w:bottom w:val="none" w:sz="0" w:space="0" w:color="auto"/>
        <w:right w:val="none" w:sz="0" w:space="0" w:color="auto"/>
      </w:divBdr>
    </w:div>
    <w:div w:id="774519972">
      <w:bodyDiv w:val="1"/>
      <w:marLeft w:val="0"/>
      <w:marRight w:val="0"/>
      <w:marTop w:val="0"/>
      <w:marBottom w:val="0"/>
      <w:divBdr>
        <w:top w:val="none" w:sz="0" w:space="0" w:color="auto"/>
        <w:left w:val="none" w:sz="0" w:space="0" w:color="auto"/>
        <w:bottom w:val="none" w:sz="0" w:space="0" w:color="auto"/>
        <w:right w:val="none" w:sz="0" w:space="0" w:color="auto"/>
      </w:divBdr>
    </w:div>
    <w:div w:id="776095433">
      <w:bodyDiv w:val="1"/>
      <w:marLeft w:val="0"/>
      <w:marRight w:val="0"/>
      <w:marTop w:val="0"/>
      <w:marBottom w:val="0"/>
      <w:divBdr>
        <w:top w:val="none" w:sz="0" w:space="0" w:color="auto"/>
        <w:left w:val="none" w:sz="0" w:space="0" w:color="auto"/>
        <w:bottom w:val="none" w:sz="0" w:space="0" w:color="auto"/>
        <w:right w:val="none" w:sz="0" w:space="0" w:color="auto"/>
      </w:divBdr>
    </w:div>
    <w:div w:id="778064052">
      <w:bodyDiv w:val="1"/>
      <w:marLeft w:val="0"/>
      <w:marRight w:val="0"/>
      <w:marTop w:val="0"/>
      <w:marBottom w:val="0"/>
      <w:divBdr>
        <w:top w:val="none" w:sz="0" w:space="0" w:color="auto"/>
        <w:left w:val="none" w:sz="0" w:space="0" w:color="auto"/>
        <w:bottom w:val="none" w:sz="0" w:space="0" w:color="auto"/>
        <w:right w:val="none" w:sz="0" w:space="0" w:color="auto"/>
      </w:divBdr>
    </w:div>
    <w:div w:id="778138922">
      <w:bodyDiv w:val="1"/>
      <w:marLeft w:val="0"/>
      <w:marRight w:val="0"/>
      <w:marTop w:val="0"/>
      <w:marBottom w:val="0"/>
      <w:divBdr>
        <w:top w:val="none" w:sz="0" w:space="0" w:color="auto"/>
        <w:left w:val="none" w:sz="0" w:space="0" w:color="auto"/>
        <w:bottom w:val="none" w:sz="0" w:space="0" w:color="auto"/>
        <w:right w:val="none" w:sz="0" w:space="0" w:color="auto"/>
      </w:divBdr>
    </w:div>
    <w:div w:id="784234382">
      <w:bodyDiv w:val="1"/>
      <w:marLeft w:val="0"/>
      <w:marRight w:val="0"/>
      <w:marTop w:val="0"/>
      <w:marBottom w:val="0"/>
      <w:divBdr>
        <w:top w:val="none" w:sz="0" w:space="0" w:color="auto"/>
        <w:left w:val="none" w:sz="0" w:space="0" w:color="auto"/>
        <w:bottom w:val="none" w:sz="0" w:space="0" w:color="auto"/>
        <w:right w:val="none" w:sz="0" w:space="0" w:color="auto"/>
      </w:divBdr>
    </w:div>
    <w:div w:id="785735310">
      <w:bodyDiv w:val="1"/>
      <w:marLeft w:val="0"/>
      <w:marRight w:val="0"/>
      <w:marTop w:val="0"/>
      <w:marBottom w:val="0"/>
      <w:divBdr>
        <w:top w:val="none" w:sz="0" w:space="0" w:color="auto"/>
        <w:left w:val="none" w:sz="0" w:space="0" w:color="auto"/>
        <w:bottom w:val="none" w:sz="0" w:space="0" w:color="auto"/>
        <w:right w:val="none" w:sz="0" w:space="0" w:color="auto"/>
      </w:divBdr>
    </w:div>
    <w:div w:id="787434032">
      <w:bodyDiv w:val="1"/>
      <w:marLeft w:val="0"/>
      <w:marRight w:val="0"/>
      <w:marTop w:val="0"/>
      <w:marBottom w:val="0"/>
      <w:divBdr>
        <w:top w:val="none" w:sz="0" w:space="0" w:color="auto"/>
        <w:left w:val="none" w:sz="0" w:space="0" w:color="auto"/>
        <w:bottom w:val="none" w:sz="0" w:space="0" w:color="auto"/>
        <w:right w:val="none" w:sz="0" w:space="0" w:color="auto"/>
      </w:divBdr>
    </w:div>
    <w:div w:id="792603338">
      <w:bodyDiv w:val="1"/>
      <w:marLeft w:val="0"/>
      <w:marRight w:val="0"/>
      <w:marTop w:val="0"/>
      <w:marBottom w:val="0"/>
      <w:divBdr>
        <w:top w:val="none" w:sz="0" w:space="0" w:color="auto"/>
        <w:left w:val="none" w:sz="0" w:space="0" w:color="auto"/>
        <w:bottom w:val="none" w:sz="0" w:space="0" w:color="auto"/>
        <w:right w:val="none" w:sz="0" w:space="0" w:color="auto"/>
      </w:divBdr>
    </w:div>
    <w:div w:id="810099088">
      <w:bodyDiv w:val="1"/>
      <w:marLeft w:val="0"/>
      <w:marRight w:val="0"/>
      <w:marTop w:val="0"/>
      <w:marBottom w:val="0"/>
      <w:divBdr>
        <w:top w:val="none" w:sz="0" w:space="0" w:color="auto"/>
        <w:left w:val="none" w:sz="0" w:space="0" w:color="auto"/>
        <w:bottom w:val="none" w:sz="0" w:space="0" w:color="auto"/>
        <w:right w:val="none" w:sz="0" w:space="0" w:color="auto"/>
      </w:divBdr>
    </w:div>
    <w:div w:id="811409488">
      <w:bodyDiv w:val="1"/>
      <w:marLeft w:val="0"/>
      <w:marRight w:val="0"/>
      <w:marTop w:val="0"/>
      <w:marBottom w:val="0"/>
      <w:divBdr>
        <w:top w:val="none" w:sz="0" w:space="0" w:color="auto"/>
        <w:left w:val="none" w:sz="0" w:space="0" w:color="auto"/>
        <w:bottom w:val="none" w:sz="0" w:space="0" w:color="auto"/>
        <w:right w:val="none" w:sz="0" w:space="0" w:color="auto"/>
      </w:divBdr>
    </w:div>
    <w:div w:id="813720716">
      <w:bodyDiv w:val="1"/>
      <w:marLeft w:val="0"/>
      <w:marRight w:val="0"/>
      <w:marTop w:val="0"/>
      <w:marBottom w:val="0"/>
      <w:divBdr>
        <w:top w:val="none" w:sz="0" w:space="0" w:color="auto"/>
        <w:left w:val="none" w:sz="0" w:space="0" w:color="auto"/>
        <w:bottom w:val="none" w:sz="0" w:space="0" w:color="auto"/>
        <w:right w:val="none" w:sz="0" w:space="0" w:color="auto"/>
      </w:divBdr>
    </w:div>
    <w:div w:id="814106778">
      <w:bodyDiv w:val="1"/>
      <w:marLeft w:val="0"/>
      <w:marRight w:val="0"/>
      <w:marTop w:val="0"/>
      <w:marBottom w:val="0"/>
      <w:divBdr>
        <w:top w:val="none" w:sz="0" w:space="0" w:color="auto"/>
        <w:left w:val="none" w:sz="0" w:space="0" w:color="auto"/>
        <w:bottom w:val="none" w:sz="0" w:space="0" w:color="auto"/>
        <w:right w:val="none" w:sz="0" w:space="0" w:color="auto"/>
      </w:divBdr>
    </w:div>
    <w:div w:id="821237256">
      <w:bodyDiv w:val="1"/>
      <w:marLeft w:val="0"/>
      <w:marRight w:val="0"/>
      <w:marTop w:val="0"/>
      <w:marBottom w:val="0"/>
      <w:divBdr>
        <w:top w:val="none" w:sz="0" w:space="0" w:color="auto"/>
        <w:left w:val="none" w:sz="0" w:space="0" w:color="auto"/>
        <w:bottom w:val="none" w:sz="0" w:space="0" w:color="auto"/>
        <w:right w:val="none" w:sz="0" w:space="0" w:color="auto"/>
      </w:divBdr>
    </w:div>
    <w:div w:id="821310116">
      <w:bodyDiv w:val="1"/>
      <w:marLeft w:val="0"/>
      <w:marRight w:val="0"/>
      <w:marTop w:val="0"/>
      <w:marBottom w:val="0"/>
      <w:divBdr>
        <w:top w:val="none" w:sz="0" w:space="0" w:color="auto"/>
        <w:left w:val="none" w:sz="0" w:space="0" w:color="auto"/>
        <w:bottom w:val="none" w:sz="0" w:space="0" w:color="auto"/>
        <w:right w:val="none" w:sz="0" w:space="0" w:color="auto"/>
      </w:divBdr>
    </w:div>
    <w:div w:id="822741798">
      <w:bodyDiv w:val="1"/>
      <w:marLeft w:val="0"/>
      <w:marRight w:val="0"/>
      <w:marTop w:val="0"/>
      <w:marBottom w:val="0"/>
      <w:divBdr>
        <w:top w:val="none" w:sz="0" w:space="0" w:color="auto"/>
        <w:left w:val="none" w:sz="0" w:space="0" w:color="auto"/>
        <w:bottom w:val="none" w:sz="0" w:space="0" w:color="auto"/>
        <w:right w:val="none" w:sz="0" w:space="0" w:color="auto"/>
      </w:divBdr>
    </w:div>
    <w:div w:id="827208226">
      <w:bodyDiv w:val="1"/>
      <w:marLeft w:val="0"/>
      <w:marRight w:val="0"/>
      <w:marTop w:val="0"/>
      <w:marBottom w:val="0"/>
      <w:divBdr>
        <w:top w:val="none" w:sz="0" w:space="0" w:color="auto"/>
        <w:left w:val="none" w:sz="0" w:space="0" w:color="auto"/>
        <w:bottom w:val="none" w:sz="0" w:space="0" w:color="auto"/>
        <w:right w:val="none" w:sz="0" w:space="0" w:color="auto"/>
      </w:divBdr>
    </w:div>
    <w:div w:id="827553424">
      <w:bodyDiv w:val="1"/>
      <w:marLeft w:val="0"/>
      <w:marRight w:val="0"/>
      <w:marTop w:val="0"/>
      <w:marBottom w:val="0"/>
      <w:divBdr>
        <w:top w:val="none" w:sz="0" w:space="0" w:color="auto"/>
        <w:left w:val="none" w:sz="0" w:space="0" w:color="auto"/>
        <w:bottom w:val="none" w:sz="0" w:space="0" w:color="auto"/>
        <w:right w:val="none" w:sz="0" w:space="0" w:color="auto"/>
      </w:divBdr>
    </w:div>
    <w:div w:id="828444394">
      <w:bodyDiv w:val="1"/>
      <w:marLeft w:val="0"/>
      <w:marRight w:val="0"/>
      <w:marTop w:val="0"/>
      <w:marBottom w:val="0"/>
      <w:divBdr>
        <w:top w:val="none" w:sz="0" w:space="0" w:color="auto"/>
        <w:left w:val="none" w:sz="0" w:space="0" w:color="auto"/>
        <w:bottom w:val="none" w:sz="0" w:space="0" w:color="auto"/>
        <w:right w:val="none" w:sz="0" w:space="0" w:color="auto"/>
      </w:divBdr>
    </w:div>
    <w:div w:id="831066186">
      <w:bodyDiv w:val="1"/>
      <w:marLeft w:val="0"/>
      <w:marRight w:val="0"/>
      <w:marTop w:val="0"/>
      <w:marBottom w:val="0"/>
      <w:divBdr>
        <w:top w:val="none" w:sz="0" w:space="0" w:color="auto"/>
        <w:left w:val="none" w:sz="0" w:space="0" w:color="auto"/>
        <w:bottom w:val="none" w:sz="0" w:space="0" w:color="auto"/>
        <w:right w:val="none" w:sz="0" w:space="0" w:color="auto"/>
      </w:divBdr>
    </w:div>
    <w:div w:id="831526139">
      <w:bodyDiv w:val="1"/>
      <w:marLeft w:val="0"/>
      <w:marRight w:val="0"/>
      <w:marTop w:val="0"/>
      <w:marBottom w:val="0"/>
      <w:divBdr>
        <w:top w:val="none" w:sz="0" w:space="0" w:color="auto"/>
        <w:left w:val="none" w:sz="0" w:space="0" w:color="auto"/>
        <w:bottom w:val="none" w:sz="0" w:space="0" w:color="auto"/>
        <w:right w:val="none" w:sz="0" w:space="0" w:color="auto"/>
      </w:divBdr>
    </w:div>
    <w:div w:id="834565500">
      <w:bodyDiv w:val="1"/>
      <w:marLeft w:val="0"/>
      <w:marRight w:val="0"/>
      <w:marTop w:val="0"/>
      <w:marBottom w:val="0"/>
      <w:divBdr>
        <w:top w:val="none" w:sz="0" w:space="0" w:color="auto"/>
        <w:left w:val="none" w:sz="0" w:space="0" w:color="auto"/>
        <w:bottom w:val="none" w:sz="0" w:space="0" w:color="auto"/>
        <w:right w:val="none" w:sz="0" w:space="0" w:color="auto"/>
      </w:divBdr>
    </w:div>
    <w:div w:id="838426857">
      <w:bodyDiv w:val="1"/>
      <w:marLeft w:val="0"/>
      <w:marRight w:val="0"/>
      <w:marTop w:val="0"/>
      <w:marBottom w:val="0"/>
      <w:divBdr>
        <w:top w:val="none" w:sz="0" w:space="0" w:color="auto"/>
        <w:left w:val="none" w:sz="0" w:space="0" w:color="auto"/>
        <w:bottom w:val="none" w:sz="0" w:space="0" w:color="auto"/>
        <w:right w:val="none" w:sz="0" w:space="0" w:color="auto"/>
      </w:divBdr>
    </w:div>
    <w:div w:id="841311301">
      <w:bodyDiv w:val="1"/>
      <w:marLeft w:val="0"/>
      <w:marRight w:val="0"/>
      <w:marTop w:val="0"/>
      <w:marBottom w:val="0"/>
      <w:divBdr>
        <w:top w:val="none" w:sz="0" w:space="0" w:color="auto"/>
        <w:left w:val="none" w:sz="0" w:space="0" w:color="auto"/>
        <w:bottom w:val="none" w:sz="0" w:space="0" w:color="auto"/>
        <w:right w:val="none" w:sz="0" w:space="0" w:color="auto"/>
      </w:divBdr>
    </w:div>
    <w:div w:id="844442380">
      <w:bodyDiv w:val="1"/>
      <w:marLeft w:val="0"/>
      <w:marRight w:val="0"/>
      <w:marTop w:val="0"/>
      <w:marBottom w:val="0"/>
      <w:divBdr>
        <w:top w:val="none" w:sz="0" w:space="0" w:color="auto"/>
        <w:left w:val="none" w:sz="0" w:space="0" w:color="auto"/>
        <w:bottom w:val="none" w:sz="0" w:space="0" w:color="auto"/>
        <w:right w:val="none" w:sz="0" w:space="0" w:color="auto"/>
      </w:divBdr>
    </w:div>
    <w:div w:id="85114377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8738532">
      <w:bodyDiv w:val="1"/>
      <w:marLeft w:val="0"/>
      <w:marRight w:val="0"/>
      <w:marTop w:val="0"/>
      <w:marBottom w:val="0"/>
      <w:divBdr>
        <w:top w:val="none" w:sz="0" w:space="0" w:color="auto"/>
        <w:left w:val="none" w:sz="0" w:space="0" w:color="auto"/>
        <w:bottom w:val="none" w:sz="0" w:space="0" w:color="auto"/>
        <w:right w:val="none" w:sz="0" w:space="0" w:color="auto"/>
      </w:divBdr>
    </w:div>
    <w:div w:id="861699438">
      <w:bodyDiv w:val="1"/>
      <w:marLeft w:val="0"/>
      <w:marRight w:val="0"/>
      <w:marTop w:val="0"/>
      <w:marBottom w:val="0"/>
      <w:divBdr>
        <w:top w:val="none" w:sz="0" w:space="0" w:color="auto"/>
        <w:left w:val="none" w:sz="0" w:space="0" w:color="auto"/>
        <w:bottom w:val="none" w:sz="0" w:space="0" w:color="auto"/>
        <w:right w:val="none" w:sz="0" w:space="0" w:color="auto"/>
      </w:divBdr>
    </w:div>
    <w:div w:id="864557166">
      <w:bodyDiv w:val="1"/>
      <w:marLeft w:val="0"/>
      <w:marRight w:val="0"/>
      <w:marTop w:val="0"/>
      <w:marBottom w:val="0"/>
      <w:divBdr>
        <w:top w:val="none" w:sz="0" w:space="0" w:color="auto"/>
        <w:left w:val="none" w:sz="0" w:space="0" w:color="auto"/>
        <w:bottom w:val="none" w:sz="0" w:space="0" w:color="auto"/>
        <w:right w:val="none" w:sz="0" w:space="0" w:color="auto"/>
      </w:divBdr>
    </w:div>
    <w:div w:id="865411491">
      <w:bodyDiv w:val="1"/>
      <w:marLeft w:val="0"/>
      <w:marRight w:val="0"/>
      <w:marTop w:val="0"/>
      <w:marBottom w:val="0"/>
      <w:divBdr>
        <w:top w:val="none" w:sz="0" w:space="0" w:color="auto"/>
        <w:left w:val="none" w:sz="0" w:space="0" w:color="auto"/>
        <w:bottom w:val="none" w:sz="0" w:space="0" w:color="auto"/>
        <w:right w:val="none" w:sz="0" w:space="0" w:color="auto"/>
      </w:divBdr>
    </w:div>
    <w:div w:id="867138696">
      <w:bodyDiv w:val="1"/>
      <w:marLeft w:val="0"/>
      <w:marRight w:val="0"/>
      <w:marTop w:val="0"/>
      <w:marBottom w:val="0"/>
      <w:divBdr>
        <w:top w:val="none" w:sz="0" w:space="0" w:color="auto"/>
        <w:left w:val="none" w:sz="0" w:space="0" w:color="auto"/>
        <w:bottom w:val="none" w:sz="0" w:space="0" w:color="auto"/>
        <w:right w:val="none" w:sz="0" w:space="0" w:color="auto"/>
      </w:divBdr>
    </w:div>
    <w:div w:id="881482690">
      <w:bodyDiv w:val="1"/>
      <w:marLeft w:val="0"/>
      <w:marRight w:val="0"/>
      <w:marTop w:val="0"/>
      <w:marBottom w:val="0"/>
      <w:divBdr>
        <w:top w:val="none" w:sz="0" w:space="0" w:color="auto"/>
        <w:left w:val="none" w:sz="0" w:space="0" w:color="auto"/>
        <w:bottom w:val="none" w:sz="0" w:space="0" w:color="auto"/>
        <w:right w:val="none" w:sz="0" w:space="0" w:color="auto"/>
      </w:divBdr>
    </w:div>
    <w:div w:id="887759139">
      <w:bodyDiv w:val="1"/>
      <w:marLeft w:val="0"/>
      <w:marRight w:val="0"/>
      <w:marTop w:val="0"/>
      <w:marBottom w:val="0"/>
      <w:divBdr>
        <w:top w:val="none" w:sz="0" w:space="0" w:color="auto"/>
        <w:left w:val="none" w:sz="0" w:space="0" w:color="auto"/>
        <w:bottom w:val="none" w:sz="0" w:space="0" w:color="auto"/>
        <w:right w:val="none" w:sz="0" w:space="0" w:color="auto"/>
      </w:divBdr>
    </w:div>
    <w:div w:id="889534893">
      <w:bodyDiv w:val="1"/>
      <w:marLeft w:val="0"/>
      <w:marRight w:val="0"/>
      <w:marTop w:val="0"/>
      <w:marBottom w:val="0"/>
      <w:divBdr>
        <w:top w:val="none" w:sz="0" w:space="0" w:color="auto"/>
        <w:left w:val="none" w:sz="0" w:space="0" w:color="auto"/>
        <w:bottom w:val="none" w:sz="0" w:space="0" w:color="auto"/>
        <w:right w:val="none" w:sz="0" w:space="0" w:color="auto"/>
      </w:divBdr>
    </w:div>
    <w:div w:id="896087473">
      <w:bodyDiv w:val="1"/>
      <w:marLeft w:val="0"/>
      <w:marRight w:val="0"/>
      <w:marTop w:val="0"/>
      <w:marBottom w:val="0"/>
      <w:divBdr>
        <w:top w:val="none" w:sz="0" w:space="0" w:color="auto"/>
        <w:left w:val="none" w:sz="0" w:space="0" w:color="auto"/>
        <w:bottom w:val="none" w:sz="0" w:space="0" w:color="auto"/>
        <w:right w:val="none" w:sz="0" w:space="0" w:color="auto"/>
      </w:divBdr>
    </w:div>
    <w:div w:id="897399948">
      <w:bodyDiv w:val="1"/>
      <w:marLeft w:val="0"/>
      <w:marRight w:val="0"/>
      <w:marTop w:val="0"/>
      <w:marBottom w:val="0"/>
      <w:divBdr>
        <w:top w:val="none" w:sz="0" w:space="0" w:color="auto"/>
        <w:left w:val="none" w:sz="0" w:space="0" w:color="auto"/>
        <w:bottom w:val="none" w:sz="0" w:space="0" w:color="auto"/>
        <w:right w:val="none" w:sz="0" w:space="0" w:color="auto"/>
      </w:divBdr>
    </w:div>
    <w:div w:id="900604030">
      <w:bodyDiv w:val="1"/>
      <w:marLeft w:val="0"/>
      <w:marRight w:val="0"/>
      <w:marTop w:val="0"/>
      <w:marBottom w:val="0"/>
      <w:divBdr>
        <w:top w:val="none" w:sz="0" w:space="0" w:color="auto"/>
        <w:left w:val="none" w:sz="0" w:space="0" w:color="auto"/>
        <w:bottom w:val="none" w:sz="0" w:space="0" w:color="auto"/>
        <w:right w:val="none" w:sz="0" w:space="0" w:color="auto"/>
      </w:divBdr>
    </w:div>
    <w:div w:id="908420139">
      <w:bodyDiv w:val="1"/>
      <w:marLeft w:val="0"/>
      <w:marRight w:val="0"/>
      <w:marTop w:val="0"/>
      <w:marBottom w:val="0"/>
      <w:divBdr>
        <w:top w:val="none" w:sz="0" w:space="0" w:color="auto"/>
        <w:left w:val="none" w:sz="0" w:space="0" w:color="auto"/>
        <w:bottom w:val="none" w:sz="0" w:space="0" w:color="auto"/>
        <w:right w:val="none" w:sz="0" w:space="0" w:color="auto"/>
      </w:divBdr>
    </w:div>
    <w:div w:id="908809104">
      <w:bodyDiv w:val="1"/>
      <w:marLeft w:val="0"/>
      <w:marRight w:val="0"/>
      <w:marTop w:val="0"/>
      <w:marBottom w:val="0"/>
      <w:divBdr>
        <w:top w:val="none" w:sz="0" w:space="0" w:color="auto"/>
        <w:left w:val="none" w:sz="0" w:space="0" w:color="auto"/>
        <w:bottom w:val="none" w:sz="0" w:space="0" w:color="auto"/>
        <w:right w:val="none" w:sz="0" w:space="0" w:color="auto"/>
      </w:divBdr>
    </w:div>
    <w:div w:id="921255213">
      <w:bodyDiv w:val="1"/>
      <w:marLeft w:val="0"/>
      <w:marRight w:val="0"/>
      <w:marTop w:val="0"/>
      <w:marBottom w:val="0"/>
      <w:divBdr>
        <w:top w:val="none" w:sz="0" w:space="0" w:color="auto"/>
        <w:left w:val="none" w:sz="0" w:space="0" w:color="auto"/>
        <w:bottom w:val="none" w:sz="0" w:space="0" w:color="auto"/>
        <w:right w:val="none" w:sz="0" w:space="0" w:color="auto"/>
      </w:divBdr>
    </w:div>
    <w:div w:id="925573357">
      <w:bodyDiv w:val="1"/>
      <w:marLeft w:val="0"/>
      <w:marRight w:val="0"/>
      <w:marTop w:val="0"/>
      <w:marBottom w:val="0"/>
      <w:divBdr>
        <w:top w:val="none" w:sz="0" w:space="0" w:color="auto"/>
        <w:left w:val="none" w:sz="0" w:space="0" w:color="auto"/>
        <w:bottom w:val="none" w:sz="0" w:space="0" w:color="auto"/>
        <w:right w:val="none" w:sz="0" w:space="0" w:color="auto"/>
      </w:divBdr>
    </w:div>
    <w:div w:id="926884309">
      <w:bodyDiv w:val="1"/>
      <w:marLeft w:val="0"/>
      <w:marRight w:val="0"/>
      <w:marTop w:val="0"/>
      <w:marBottom w:val="0"/>
      <w:divBdr>
        <w:top w:val="none" w:sz="0" w:space="0" w:color="auto"/>
        <w:left w:val="none" w:sz="0" w:space="0" w:color="auto"/>
        <w:bottom w:val="none" w:sz="0" w:space="0" w:color="auto"/>
        <w:right w:val="none" w:sz="0" w:space="0" w:color="auto"/>
      </w:divBdr>
    </w:div>
    <w:div w:id="930315444">
      <w:bodyDiv w:val="1"/>
      <w:marLeft w:val="0"/>
      <w:marRight w:val="0"/>
      <w:marTop w:val="0"/>
      <w:marBottom w:val="0"/>
      <w:divBdr>
        <w:top w:val="none" w:sz="0" w:space="0" w:color="auto"/>
        <w:left w:val="none" w:sz="0" w:space="0" w:color="auto"/>
        <w:bottom w:val="none" w:sz="0" w:space="0" w:color="auto"/>
        <w:right w:val="none" w:sz="0" w:space="0" w:color="auto"/>
      </w:divBdr>
      <w:divsChild>
        <w:div w:id="1710304047">
          <w:marLeft w:val="0"/>
          <w:marRight w:val="0"/>
          <w:marTop w:val="0"/>
          <w:marBottom w:val="0"/>
          <w:divBdr>
            <w:top w:val="none" w:sz="0" w:space="0" w:color="auto"/>
            <w:left w:val="none" w:sz="0" w:space="0" w:color="auto"/>
            <w:bottom w:val="none" w:sz="0" w:space="0" w:color="auto"/>
            <w:right w:val="none" w:sz="0" w:space="0" w:color="auto"/>
          </w:divBdr>
          <w:divsChild>
            <w:div w:id="7658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8903">
      <w:bodyDiv w:val="1"/>
      <w:marLeft w:val="0"/>
      <w:marRight w:val="0"/>
      <w:marTop w:val="0"/>
      <w:marBottom w:val="0"/>
      <w:divBdr>
        <w:top w:val="none" w:sz="0" w:space="0" w:color="auto"/>
        <w:left w:val="none" w:sz="0" w:space="0" w:color="auto"/>
        <w:bottom w:val="none" w:sz="0" w:space="0" w:color="auto"/>
        <w:right w:val="none" w:sz="0" w:space="0" w:color="auto"/>
      </w:divBdr>
    </w:div>
    <w:div w:id="931087705">
      <w:bodyDiv w:val="1"/>
      <w:marLeft w:val="0"/>
      <w:marRight w:val="0"/>
      <w:marTop w:val="0"/>
      <w:marBottom w:val="0"/>
      <w:divBdr>
        <w:top w:val="none" w:sz="0" w:space="0" w:color="auto"/>
        <w:left w:val="none" w:sz="0" w:space="0" w:color="auto"/>
        <w:bottom w:val="none" w:sz="0" w:space="0" w:color="auto"/>
        <w:right w:val="none" w:sz="0" w:space="0" w:color="auto"/>
      </w:divBdr>
    </w:div>
    <w:div w:id="933320283">
      <w:bodyDiv w:val="1"/>
      <w:marLeft w:val="0"/>
      <w:marRight w:val="0"/>
      <w:marTop w:val="0"/>
      <w:marBottom w:val="0"/>
      <w:divBdr>
        <w:top w:val="none" w:sz="0" w:space="0" w:color="auto"/>
        <w:left w:val="none" w:sz="0" w:space="0" w:color="auto"/>
        <w:bottom w:val="none" w:sz="0" w:space="0" w:color="auto"/>
        <w:right w:val="none" w:sz="0" w:space="0" w:color="auto"/>
      </w:divBdr>
    </w:div>
    <w:div w:id="941955810">
      <w:bodyDiv w:val="1"/>
      <w:marLeft w:val="0"/>
      <w:marRight w:val="0"/>
      <w:marTop w:val="0"/>
      <w:marBottom w:val="0"/>
      <w:divBdr>
        <w:top w:val="none" w:sz="0" w:space="0" w:color="auto"/>
        <w:left w:val="none" w:sz="0" w:space="0" w:color="auto"/>
        <w:bottom w:val="none" w:sz="0" w:space="0" w:color="auto"/>
        <w:right w:val="none" w:sz="0" w:space="0" w:color="auto"/>
      </w:divBdr>
    </w:div>
    <w:div w:id="949165822">
      <w:bodyDiv w:val="1"/>
      <w:marLeft w:val="0"/>
      <w:marRight w:val="0"/>
      <w:marTop w:val="0"/>
      <w:marBottom w:val="0"/>
      <w:divBdr>
        <w:top w:val="none" w:sz="0" w:space="0" w:color="auto"/>
        <w:left w:val="none" w:sz="0" w:space="0" w:color="auto"/>
        <w:bottom w:val="none" w:sz="0" w:space="0" w:color="auto"/>
        <w:right w:val="none" w:sz="0" w:space="0" w:color="auto"/>
      </w:divBdr>
    </w:div>
    <w:div w:id="959802270">
      <w:bodyDiv w:val="1"/>
      <w:marLeft w:val="0"/>
      <w:marRight w:val="0"/>
      <w:marTop w:val="0"/>
      <w:marBottom w:val="0"/>
      <w:divBdr>
        <w:top w:val="none" w:sz="0" w:space="0" w:color="auto"/>
        <w:left w:val="none" w:sz="0" w:space="0" w:color="auto"/>
        <w:bottom w:val="none" w:sz="0" w:space="0" w:color="auto"/>
        <w:right w:val="none" w:sz="0" w:space="0" w:color="auto"/>
      </w:divBdr>
    </w:div>
    <w:div w:id="961762869">
      <w:bodyDiv w:val="1"/>
      <w:marLeft w:val="0"/>
      <w:marRight w:val="0"/>
      <w:marTop w:val="0"/>
      <w:marBottom w:val="0"/>
      <w:divBdr>
        <w:top w:val="none" w:sz="0" w:space="0" w:color="auto"/>
        <w:left w:val="none" w:sz="0" w:space="0" w:color="auto"/>
        <w:bottom w:val="none" w:sz="0" w:space="0" w:color="auto"/>
        <w:right w:val="none" w:sz="0" w:space="0" w:color="auto"/>
      </w:divBdr>
    </w:div>
    <w:div w:id="963535786">
      <w:bodyDiv w:val="1"/>
      <w:marLeft w:val="0"/>
      <w:marRight w:val="0"/>
      <w:marTop w:val="0"/>
      <w:marBottom w:val="0"/>
      <w:divBdr>
        <w:top w:val="none" w:sz="0" w:space="0" w:color="auto"/>
        <w:left w:val="none" w:sz="0" w:space="0" w:color="auto"/>
        <w:bottom w:val="none" w:sz="0" w:space="0" w:color="auto"/>
        <w:right w:val="none" w:sz="0" w:space="0" w:color="auto"/>
      </w:divBdr>
    </w:div>
    <w:div w:id="966938025">
      <w:bodyDiv w:val="1"/>
      <w:marLeft w:val="0"/>
      <w:marRight w:val="0"/>
      <w:marTop w:val="0"/>
      <w:marBottom w:val="0"/>
      <w:divBdr>
        <w:top w:val="none" w:sz="0" w:space="0" w:color="auto"/>
        <w:left w:val="none" w:sz="0" w:space="0" w:color="auto"/>
        <w:bottom w:val="none" w:sz="0" w:space="0" w:color="auto"/>
        <w:right w:val="none" w:sz="0" w:space="0" w:color="auto"/>
      </w:divBdr>
    </w:div>
    <w:div w:id="980230019">
      <w:bodyDiv w:val="1"/>
      <w:marLeft w:val="0"/>
      <w:marRight w:val="0"/>
      <w:marTop w:val="0"/>
      <w:marBottom w:val="0"/>
      <w:divBdr>
        <w:top w:val="none" w:sz="0" w:space="0" w:color="auto"/>
        <w:left w:val="none" w:sz="0" w:space="0" w:color="auto"/>
        <w:bottom w:val="none" w:sz="0" w:space="0" w:color="auto"/>
        <w:right w:val="none" w:sz="0" w:space="0" w:color="auto"/>
      </w:divBdr>
    </w:div>
    <w:div w:id="980966933">
      <w:bodyDiv w:val="1"/>
      <w:marLeft w:val="0"/>
      <w:marRight w:val="0"/>
      <w:marTop w:val="0"/>
      <w:marBottom w:val="0"/>
      <w:divBdr>
        <w:top w:val="none" w:sz="0" w:space="0" w:color="auto"/>
        <w:left w:val="none" w:sz="0" w:space="0" w:color="auto"/>
        <w:bottom w:val="none" w:sz="0" w:space="0" w:color="auto"/>
        <w:right w:val="none" w:sz="0" w:space="0" w:color="auto"/>
      </w:divBdr>
    </w:div>
    <w:div w:id="985015443">
      <w:bodyDiv w:val="1"/>
      <w:marLeft w:val="0"/>
      <w:marRight w:val="0"/>
      <w:marTop w:val="0"/>
      <w:marBottom w:val="0"/>
      <w:divBdr>
        <w:top w:val="none" w:sz="0" w:space="0" w:color="auto"/>
        <w:left w:val="none" w:sz="0" w:space="0" w:color="auto"/>
        <w:bottom w:val="none" w:sz="0" w:space="0" w:color="auto"/>
        <w:right w:val="none" w:sz="0" w:space="0" w:color="auto"/>
      </w:divBdr>
    </w:div>
    <w:div w:id="988166851">
      <w:bodyDiv w:val="1"/>
      <w:marLeft w:val="0"/>
      <w:marRight w:val="0"/>
      <w:marTop w:val="0"/>
      <w:marBottom w:val="0"/>
      <w:divBdr>
        <w:top w:val="none" w:sz="0" w:space="0" w:color="auto"/>
        <w:left w:val="none" w:sz="0" w:space="0" w:color="auto"/>
        <w:bottom w:val="none" w:sz="0" w:space="0" w:color="auto"/>
        <w:right w:val="none" w:sz="0" w:space="0" w:color="auto"/>
      </w:divBdr>
    </w:div>
    <w:div w:id="99183001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06707558">
      <w:bodyDiv w:val="1"/>
      <w:marLeft w:val="0"/>
      <w:marRight w:val="0"/>
      <w:marTop w:val="0"/>
      <w:marBottom w:val="0"/>
      <w:divBdr>
        <w:top w:val="none" w:sz="0" w:space="0" w:color="auto"/>
        <w:left w:val="none" w:sz="0" w:space="0" w:color="auto"/>
        <w:bottom w:val="none" w:sz="0" w:space="0" w:color="auto"/>
        <w:right w:val="none" w:sz="0" w:space="0" w:color="auto"/>
      </w:divBdr>
    </w:div>
    <w:div w:id="1017001386">
      <w:bodyDiv w:val="1"/>
      <w:marLeft w:val="0"/>
      <w:marRight w:val="0"/>
      <w:marTop w:val="0"/>
      <w:marBottom w:val="0"/>
      <w:divBdr>
        <w:top w:val="none" w:sz="0" w:space="0" w:color="auto"/>
        <w:left w:val="none" w:sz="0" w:space="0" w:color="auto"/>
        <w:bottom w:val="none" w:sz="0" w:space="0" w:color="auto"/>
        <w:right w:val="none" w:sz="0" w:space="0" w:color="auto"/>
      </w:divBdr>
    </w:div>
    <w:div w:id="1019428991">
      <w:bodyDiv w:val="1"/>
      <w:marLeft w:val="0"/>
      <w:marRight w:val="0"/>
      <w:marTop w:val="0"/>
      <w:marBottom w:val="0"/>
      <w:divBdr>
        <w:top w:val="none" w:sz="0" w:space="0" w:color="auto"/>
        <w:left w:val="none" w:sz="0" w:space="0" w:color="auto"/>
        <w:bottom w:val="none" w:sz="0" w:space="0" w:color="auto"/>
        <w:right w:val="none" w:sz="0" w:space="0" w:color="auto"/>
      </w:divBdr>
    </w:div>
    <w:div w:id="1021780417">
      <w:bodyDiv w:val="1"/>
      <w:marLeft w:val="0"/>
      <w:marRight w:val="0"/>
      <w:marTop w:val="0"/>
      <w:marBottom w:val="0"/>
      <w:divBdr>
        <w:top w:val="none" w:sz="0" w:space="0" w:color="auto"/>
        <w:left w:val="none" w:sz="0" w:space="0" w:color="auto"/>
        <w:bottom w:val="none" w:sz="0" w:space="0" w:color="auto"/>
        <w:right w:val="none" w:sz="0" w:space="0" w:color="auto"/>
      </w:divBdr>
    </w:div>
    <w:div w:id="1026294884">
      <w:bodyDiv w:val="1"/>
      <w:marLeft w:val="0"/>
      <w:marRight w:val="0"/>
      <w:marTop w:val="0"/>
      <w:marBottom w:val="0"/>
      <w:divBdr>
        <w:top w:val="none" w:sz="0" w:space="0" w:color="auto"/>
        <w:left w:val="none" w:sz="0" w:space="0" w:color="auto"/>
        <w:bottom w:val="none" w:sz="0" w:space="0" w:color="auto"/>
        <w:right w:val="none" w:sz="0" w:space="0" w:color="auto"/>
      </w:divBdr>
    </w:div>
    <w:div w:id="1026323577">
      <w:bodyDiv w:val="1"/>
      <w:marLeft w:val="0"/>
      <w:marRight w:val="0"/>
      <w:marTop w:val="0"/>
      <w:marBottom w:val="0"/>
      <w:divBdr>
        <w:top w:val="none" w:sz="0" w:space="0" w:color="auto"/>
        <w:left w:val="none" w:sz="0" w:space="0" w:color="auto"/>
        <w:bottom w:val="none" w:sz="0" w:space="0" w:color="auto"/>
        <w:right w:val="none" w:sz="0" w:space="0" w:color="auto"/>
      </w:divBdr>
    </w:div>
    <w:div w:id="1027104178">
      <w:bodyDiv w:val="1"/>
      <w:marLeft w:val="0"/>
      <w:marRight w:val="0"/>
      <w:marTop w:val="0"/>
      <w:marBottom w:val="0"/>
      <w:divBdr>
        <w:top w:val="none" w:sz="0" w:space="0" w:color="auto"/>
        <w:left w:val="none" w:sz="0" w:space="0" w:color="auto"/>
        <w:bottom w:val="none" w:sz="0" w:space="0" w:color="auto"/>
        <w:right w:val="none" w:sz="0" w:space="0" w:color="auto"/>
      </w:divBdr>
    </w:div>
    <w:div w:id="1029799311">
      <w:bodyDiv w:val="1"/>
      <w:marLeft w:val="0"/>
      <w:marRight w:val="0"/>
      <w:marTop w:val="0"/>
      <w:marBottom w:val="0"/>
      <w:divBdr>
        <w:top w:val="none" w:sz="0" w:space="0" w:color="auto"/>
        <w:left w:val="none" w:sz="0" w:space="0" w:color="auto"/>
        <w:bottom w:val="none" w:sz="0" w:space="0" w:color="auto"/>
        <w:right w:val="none" w:sz="0" w:space="0" w:color="auto"/>
      </w:divBdr>
    </w:div>
    <w:div w:id="1032993624">
      <w:bodyDiv w:val="1"/>
      <w:marLeft w:val="0"/>
      <w:marRight w:val="0"/>
      <w:marTop w:val="0"/>
      <w:marBottom w:val="0"/>
      <w:divBdr>
        <w:top w:val="none" w:sz="0" w:space="0" w:color="auto"/>
        <w:left w:val="none" w:sz="0" w:space="0" w:color="auto"/>
        <w:bottom w:val="none" w:sz="0" w:space="0" w:color="auto"/>
        <w:right w:val="none" w:sz="0" w:space="0" w:color="auto"/>
      </w:divBdr>
    </w:div>
    <w:div w:id="1033384710">
      <w:bodyDiv w:val="1"/>
      <w:marLeft w:val="0"/>
      <w:marRight w:val="0"/>
      <w:marTop w:val="0"/>
      <w:marBottom w:val="0"/>
      <w:divBdr>
        <w:top w:val="none" w:sz="0" w:space="0" w:color="auto"/>
        <w:left w:val="none" w:sz="0" w:space="0" w:color="auto"/>
        <w:bottom w:val="none" w:sz="0" w:space="0" w:color="auto"/>
        <w:right w:val="none" w:sz="0" w:space="0" w:color="auto"/>
      </w:divBdr>
    </w:div>
    <w:div w:id="1036152035">
      <w:bodyDiv w:val="1"/>
      <w:marLeft w:val="0"/>
      <w:marRight w:val="0"/>
      <w:marTop w:val="0"/>
      <w:marBottom w:val="0"/>
      <w:divBdr>
        <w:top w:val="none" w:sz="0" w:space="0" w:color="auto"/>
        <w:left w:val="none" w:sz="0" w:space="0" w:color="auto"/>
        <w:bottom w:val="none" w:sz="0" w:space="0" w:color="auto"/>
        <w:right w:val="none" w:sz="0" w:space="0" w:color="auto"/>
      </w:divBdr>
    </w:div>
    <w:div w:id="1045102777">
      <w:bodyDiv w:val="1"/>
      <w:marLeft w:val="0"/>
      <w:marRight w:val="0"/>
      <w:marTop w:val="0"/>
      <w:marBottom w:val="0"/>
      <w:divBdr>
        <w:top w:val="none" w:sz="0" w:space="0" w:color="auto"/>
        <w:left w:val="none" w:sz="0" w:space="0" w:color="auto"/>
        <w:bottom w:val="none" w:sz="0" w:space="0" w:color="auto"/>
        <w:right w:val="none" w:sz="0" w:space="0" w:color="auto"/>
      </w:divBdr>
    </w:div>
    <w:div w:id="1050373850">
      <w:bodyDiv w:val="1"/>
      <w:marLeft w:val="0"/>
      <w:marRight w:val="0"/>
      <w:marTop w:val="0"/>
      <w:marBottom w:val="0"/>
      <w:divBdr>
        <w:top w:val="none" w:sz="0" w:space="0" w:color="auto"/>
        <w:left w:val="none" w:sz="0" w:space="0" w:color="auto"/>
        <w:bottom w:val="none" w:sz="0" w:space="0" w:color="auto"/>
        <w:right w:val="none" w:sz="0" w:space="0" w:color="auto"/>
      </w:divBdr>
    </w:div>
    <w:div w:id="1053892131">
      <w:bodyDiv w:val="1"/>
      <w:marLeft w:val="0"/>
      <w:marRight w:val="0"/>
      <w:marTop w:val="0"/>
      <w:marBottom w:val="0"/>
      <w:divBdr>
        <w:top w:val="none" w:sz="0" w:space="0" w:color="auto"/>
        <w:left w:val="none" w:sz="0" w:space="0" w:color="auto"/>
        <w:bottom w:val="none" w:sz="0" w:space="0" w:color="auto"/>
        <w:right w:val="none" w:sz="0" w:space="0" w:color="auto"/>
      </w:divBdr>
    </w:div>
    <w:div w:id="1054351244">
      <w:bodyDiv w:val="1"/>
      <w:marLeft w:val="0"/>
      <w:marRight w:val="0"/>
      <w:marTop w:val="0"/>
      <w:marBottom w:val="0"/>
      <w:divBdr>
        <w:top w:val="none" w:sz="0" w:space="0" w:color="auto"/>
        <w:left w:val="none" w:sz="0" w:space="0" w:color="auto"/>
        <w:bottom w:val="none" w:sz="0" w:space="0" w:color="auto"/>
        <w:right w:val="none" w:sz="0" w:space="0" w:color="auto"/>
      </w:divBdr>
    </w:div>
    <w:div w:id="1059211198">
      <w:bodyDiv w:val="1"/>
      <w:marLeft w:val="0"/>
      <w:marRight w:val="0"/>
      <w:marTop w:val="0"/>
      <w:marBottom w:val="0"/>
      <w:divBdr>
        <w:top w:val="none" w:sz="0" w:space="0" w:color="auto"/>
        <w:left w:val="none" w:sz="0" w:space="0" w:color="auto"/>
        <w:bottom w:val="none" w:sz="0" w:space="0" w:color="auto"/>
        <w:right w:val="none" w:sz="0" w:space="0" w:color="auto"/>
      </w:divBdr>
    </w:div>
    <w:div w:id="1068455949">
      <w:bodyDiv w:val="1"/>
      <w:marLeft w:val="0"/>
      <w:marRight w:val="0"/>
      <w:marTop w:val="0"/>
      <w:marBottom w:val="0"/>
      <w:divBdr>
        <w:top w:val="none" w:sz="0" w:space="0" w:color="auto"/>
        <w:left w:val="none" w:sz="0" w:space="0" w:color="auto"/>
        <w:bottom w:val="none" w:sz="0" w:space="0" w:color="auto"/>
        <w:right w:val="none" w:sz="0" w:space="0" w:color="auto"/>
      </w:divBdr>
    </w:div>
    <w:div w:id="1073359618">
      <w:bodyDiv w:val="1"/>
      <w:marLeft w:val="0"/>
      <w:marRight w:val="0"/>
      <w:marTop w:val="0"/>
      <w:marBottom w:val="0"/>
      <w:divBdr>
        <w:top w:val="none" w:sz="0" w:space="0" w:color="auto"/>
        <w:left w:val="none" w:sz="0" w:space="0" w:color="auto"/>
        <w:bottom w:val="none" w:sz="0" w:space="0" w:color="auto"/>
        <w:right w:val="none" w:sz="0" w:space="0" w:color="auto"/>
      </w:divBdr>
    </w:div>
    <w:div w:id="1075905621">
      <w:bodyDiv w:val="1"/>
      <w:marLeft w:val="0"/>
      <w:marRight w:val="0"/>
      <w:marTop w:val="0"/>
      <w:marBottom w:val="0"/>
      <w:divBdr>
        <w:top w:val="none" w:sz="0" w:space="0" w:color="auto"/>
        <w:left w:val="none" w:sz="0" w:space="0" w:color="auto"/>
        <w:bottom w:val="none" w:sz="0" w:space="0" w:color="auto"/>
        <w:right w:val="none" w:sz="0" w:space="0" w:color="auto"/>
      </w:divBdr>
    </w:div>
    <w:div w:id="1084456819">
      <w:bodyDiv w:val="1"/>
      <w:marLeft w:val="0"/>
      <w:marRight w:val="0"/>
      <w:marTop w:val="0"/>
      <w:marBottom w:val="0"/>
      <w:divBdr>
        <w:top w:val="none" w:sz="0" w:space="0" w:color="auto"/>
        <w:left w:val="none" w:sz="0" w:space="0" w:color="auto"/>
        <w:bottom w:val="none" w:sz="0" w:space="0" w:color="auto"/>
        <w:right w:val="none" w:sz="0" w:space="0" w:color="auto"/>
      </w:divBdr>
    </w:div>
    <w:div w:id="108483557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6151391">
      <w:bodyDiv w:val="1"/>
      <w:marLeft w:val="0"/>
      <w:marRight w:val="0"/>
      <w:marTop w:val="0"/>
      <w:marBottom w:val="0"/>
      <w:divBdr>
        <w:top w:val="none" w:sz="0" w:space="0" w:color="auto"/>
        <w:left w:val="none" w:sz="0" w:space="0" w:color="auto"/>
        <w:bottom w:val="none" w:sz="0" w:space="0" w:color="auto"/>
        <w:right w:val="none" w:sz="0" w:space="0" w:color="auto"/>
      </w:divBdr>
    </w:div>
    <w:div w:id="108870000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356802">
      <w:bodyDiv w:val="1"/>
      <w:marLeft w:val="0"/>
      <w:marRight w:val="0"/>
      <w:marTop w:val="0"/>
      <w:marBottom w:val="0"/>
      <w:divBdr>
        <w:top w:val="none" w:sz="0" w:space="0" w:color="auto"/>
        <w:left w:val="none" w:sz="0" w:space="0" w:color="auto"/>
        <w:bottom w:val="none" w:sz="0" w:space="0" w:color="auto"/>
        <w:right w:val="none" w:sz="0" w:space="0" w:color="auto"/>
      </w:divBdr>
    </w:div>
    <w:div w:id="1092822236">
      <w:bodyDiv w:val="1"/>
      <w:marLeft w:val="0"/>
      <w:marRight w:val="0"/>
      <w:marTop w:val="0"/>
      <w:marBottom w:val="0"/>
      <w:divBdr>
        <w:top w:val="none" w:sz="0" w:space="0" w:color="auto"/>
        <w:left w:val="none" w:sz="0" w:space="0" w:color="auto"/>
        <w:bottom w:val="none" w:sz="0" w:space="0" w:color="auto"/>
        <w:right w:val="none" w:sz="0" w:space="0" w:color="auto"/>
      </w:divBdr>
    </w:div>
    <w:div w:id="1092974703">
      <w:bodyDiv w:val="1"/>
      <w:marLeft w:val="0"/>
      <w:marRight w:val="0"/>
      <w:marTop w:val="0"/>
      <w:marBottom w:val="0"/>
      <w:divBdr>
        <w:top w:val="none" w:sz="0" w:space="0" w:color="auto"/>
        <w:left w:val="none" w:sz="0" w:space="0" w:color="auto"/>
        <w:bottom w:val="none" w:sz="0" w:space="0" w:color="auto"/>
        <w:right w:val="none" w:sz="0" w:space="0" w:color="auto"/>
      </w:divBdr>
    </w:div>
    <w:div w:id="1104420720">
      <w:bodyDiv w:val="1"/>
      <w:marLeft w:val="0"/>
      <w:marRight w:val="0"/>
      <w:marTop w:val="0"/>
      <w:marBottom w:val="0"/>
      <w:divBdr>
        <w:top w:val="none" w:sz="0" w:space="0" w:color="auto"/>
        <w:left w:val="none" w:sz="0" w:space="0" w:color="auto"/>
        <w:bottom w:val="none" w:sz="0" w:space="0" w:color="auto"/>
        <w:right w:val="none" w:sz="0" w:space="0" w:color="auto"/>
      </w:divBdr>
    </w:div>
    <w:div w:id="1114981500">
      <w:bodyDiv w:val="1"/>
      <w:marLeft w:val="0"/>
      <w:marRight w:val="0"/>
      <w:marTop w:val="0"/>
      <w:marBottom w:val="0"/>
      <w:divBdr>
        <w:top w:val="none" w:sz="0" w:space="0" w:color="auto"/>
        <w:left w:val="none" w:sz="0" w:space="0" w:color="auto"/>
        <w:bottom w:val="none" w:sz="0" w:space="0" w:color="auto"/>
        <w:right w:val="none" w:sz="0" w:space="0" w:color="auto"/>
      </w:divBdr>
    </w:div>
    <w:div w:id="1121270318">
      <w:bodyDiv w:val="1"/>
      <w:marLeft w:val="0"/>
      <w:marRight w:val="0"/>
      <w:marTop w:val="0"/>
      <w:marBottom w:val="0"/>
      <w:divBdr>
        <w:top w:val="none" w:sz="0" w:space="0" w:color="auto"/>
        <w:left w:val="none" w:sz="0" w:space="0" w:color="auto"/>
        <w:bottom w:val="none" w:sz="0" w:space="0" w:color="auto"/>
        <w:right w:val="none" w:sz="0" w:space="0" w:color="auto"/>
      </w:divBdr>
    </w:div>
    <w:div w:id="1123697639">
      <w:bodyDiv w:val="1"/>
      <w:marLeft w:val="0"/>
      <w:marRight w:val="0"/>
      <w:marTop w:val="0"/>
      <w:marBottom w:val="0"/>
      <w:divBdr>
        <w:top w:val="none" w:sz="0" w:space="0" w:color="auto"/>
        <w:left w:val="none" w:sz="0" w:space="0" w:color="auto"/>
        <w:bottom w:val="none" w:sz="0" w:space="0" w:color="auto"/>
        <w:right w:val="none" w:sz="0" w:space="0" w:color="auto"/>
      </w:divBdr>
    </w:div>
    <w:div w:id="1126586595">
      <w:bodyDiv w:val="1"/>
      <w:marLeft w:val="0"/>
      <w:marRight w:val="0"/>
      <w:marTop w:val="0"/>
      <w:marBottom w:val="0"/>
      <w:divBdr>
        <w:top w:val="none" w:sz="0" w:space="0" w:color="auto"/>
        <w:left w:val="none" w:sz="0" w:space="0" w:color="auto"/>
        <w:bottom w:val="none" w:sz="0" w:space="0" w:color="auto"/>
        <w:right w:val="none" w:sz="0" w:space="0" w:color="auto"/>
      </w:divBdr>
    </w:div>
    <w:div w:id="1137917140">
      <w:bodyDiv w:val="1"/>
      <w:marLeft w:val="0"/>
      <w:marRight w:val="0"/>
      <w:marTop w:val="0"/>
      <w:marBottom w:val="0"/>
      <w:divBdr>
        <w:top w:val="none" w:sz="0" w:space="0" w:color="auto"/>
        <w:left w:val="none" w:sz="0" w:space="0" w:color="auto"/>
        <w:bottom w:val="none" w:sz="0" w:space="0" w:color="auto"/>
        <w:right w:val="none" w:sz="0" w:space="0" w:color="auto"/>
      </w:divBdr>
    </w:div>
    <w:div w:id="1140149050">
      <w:bodyDiv w:val="1"/>
      <w:marLeft w:val="0"/>
      <w:marRight w:val="0"/>
      <w:marTop w:val="0"/>
      <w:marBottom w:val="0"/>
      <w:divBdr>
        <w:top w:val="none" w:sz="0" w:space="0" w:color="auto"/>
        <w:left w:val="none" w:sz="0" w:space="0" w:color="auto"/>
        <w:bottom w:val="none" w:sz="0" w:space="0" w:color="auto"/>
        <w:right w:val="none" w:sz="0" w:space="0" w:color="auto"/>
      </w:divBdr>
    </w:div>
    <w:div w:id="1143424306">
      <w:bodyDiv w:val="1"/>
      <w:marLeft w:val="0"/>
      <w:marRight w:val="0"/>
      <w:marTop w:val="0"/>
      <w:marBottom w:val="0"/>
      <w:divBdr>
        <w:top w:val="none" w:sz="0" w:space="0" w:color="auto"/>
        <w:left w:val="none" w:sz="0" w:space="0" w:color="auto"/>
        <w:bottom w:val="none" w:sz="0" w:space="0" w:color="auto"/>
        <w:right w:val="none" w:sz="0" w:space="0" w:color="auto"/>
      </w:divBdr>
    </w:div>
    <w:div w:id="1144006168">
      <w:bodyDiv w:val="1"/>
      <w:marLeft w:val="0"/>
      <w:marRight w:val="0"/>
      <w:marTop w:val="0"/>
      <w:marBottom w:val="0"/>
      <w:divBdr>
        <w:top w:val="none" w:sz="0" w:space="0" w:color="auto"/>
        <w:left w:val="none" w:sz="0" w:space="0" w:color="auto"/>
        <w:bottom w:val="none" w:sz="0" w:space="0" w:color="auto"/>
        <w:right w:val="none" w:sz="0" w:space="0" w:color="auto"/>
      </w:divBdr>
    </w:div>
    <w:div w:id="1145315745">
      <w:bodyDiv w:val="1"/>
      <w:marLeft w:val="0"/>
      <w:marRight w:val="0"/>
      <w:marTop w:val="0"/>
      <w:marBottom w:val="0"/>
      <w:divBdr>
        <w:top w:val="none" w:sz="0" w:space="0" w:color="auto"/>
        <w:left w:val="none" w:sz="0" w:space="0" w:color="auto"/>
        <w:bottom w:val="none" w:sz="0" w:space="0" w:color="auto"/>
        <w:right w:val="none" w:sz="0" w:space="0" w:color="auto"/>
      </w:divBdr>
    </w:div>
    <w:div w:id="1153371884">
      <w:bodyDiv w:val="1"/>
      <w:marLeft w:val="0"/>
      <w:marRight w:val="0"/>
      <w:marTop w:val="0"/>
      <w:marBottom w:val="0"/>
      <w:divBdr>
        <w:top w:val="none" w:sz="0" w:space="0" w:color="auto"/>
        <w:left w:val="none" w:sz="0" w:space="0" w:color="auto"/>
        <w:bottom w:val="none" w:sz="0" w:space="0" w:color="auto"/>
        <w:right w:val="none" w:sz="0" w:space="0" w:color="auto"/>
      </w:divBdr>
    </w:div>
    <w:div w:id="1158112386">
      <w:bodyDiv w:val="1"/>
      <w:marLeft w:val="0"/>
      <w:marRight w:val="0"/>
      <w:marTop w:val="0"/>
      <w:marBottom w:val="0"/>
      <w:divBdr>
        <w:top w:val="none" w:sz="0" w:space="0" w:color="auto"/>
        <w:left w:val="none" w:sz="0" w:space="0" w:color="auto"/>
        <w:bottom w:val="none" w:sz="0" w:space="0" w:color="auto"/>
        <w:right w:val="none" w:sz="0" w:space="0" w:color="auto"/>
      </w:divBdr>
    </w:div>
    <w:div w:id="1159927472">
      <w:bodyDiv w:val="1"/>
      <w:marLeft w:val="0"/>
      <w:marRight w:val="0"/>
      <w:marTop w:val="0"/>
      <w:marBottom w:val="0"/>
      <w:divBdr>
        <w:top w:val="none" w:sz="0" w:space="0" w:color="auto"/>
        <w:left w:val="none" w:sz="0" w:space="0" w:color="auto"/>
        <w:bottom w:val="none" w:sz="0" w:space="0" w:color="auto"/>
        <w:right w:val="none" w:sz="0" w:space="0" w:color="auto"/>
      </w:divBdr>
    </w:div>
    <w:div w:id="1173299987">
      <w:bodyDiv w:val="1"/>
      <w:marLeft w:val="0"/>
      <w:marRight w:val="0"/>
      <w:marTop w:val="0"/>
      <w:marBottom w:val="0"/>
      <w:divBdr>
        <w:top w:val="none" w:sz="0" w:space="0" w:color="auto"/>
        <w:left w:val="none" w:sz="0" w:space="0" w:color="auto"/>
        <w:bottom w:val="none" w:sz="0" w:space="0" w:color="auto"/>
        <w:right w:val="none" w:sz="0" w:space="0" w:color="auto"/>
      </w:divBdr>
    </w:div>
    <w:div w:id="1175458607">
      <w:bodyDiv w:val="1"/>
      <w:marLeft w:val="0"/>
      <w:marRight w:val="0"/>
      <w:marTop w:val="0"/>
      <w:marBottom w:val="0"/>
      <w:divBdr>
        <w:top w:val="none" w:sz="0" w:space="0" w:color="auto"/>
        <w:left w:val="none" w:sz="0" w:space="0" w:color="auto"/>
        <w:bottom w:val="none" w:sz="0" w:space="0" w:color="auto"/>
        <w:right w:val="none" w:sz="0" w:space="0" w:color="auto"/>
      </w:divBdr>
    </w:div>
    <w:div w:id="1179272524">
      <w:bodyDiv w:val="1"/>
      <w:marLeft w:val="0"/>
      <w:marRight w:val="0"/>
      <w:marTop w:val="0"/>
      <w:marBottom w:val="0"/>
      <w:divBdr>
        <w:top w:val="none" w:sz="0" w:space="0" w:color="auto"/>
        <w:left w:val="none" w:sz="0" w:space="0" w:color="auto"/>
        <w:bottom w:val="none" w:sz="0" w:space="0" w:color="auto"/>
        <w:right w:val="none" w:sz="0" w:space="0" w:color="auto"/>
      </w:divBdr>
    </w:div>
    <w:div w:id="1180194090">
      <w:bodyDiv w:val="1"/>
      <w:marLeft w:val="0"/>
      <w:marRight w:val="0"/>
      <w:marTop w:val="0"/>
      <w:marBottom w:val="0"/>
      <w:divBdr>
        <w:top w:val="none" w:sz="0" w:space="0" w:color="auto"/>
        <w:left w:val="none" w:sz="0" w:space="0" w:color="auto"/>
        <w:bottom w:val="none" w:sz="0" w:space="0" w:color="auto"/>
        <w:right w:val="none" w:sz="0" w:space="0" w:color="auto"/>
      </w:divBdr>
    </w:div>
    <w:div w:id="1180392629">
      <w:bodyDiv w:val="1"/>
      <w:marLeft w:val="0"/>
      <w:marRight w:val="0"/>
      <w:marTop w:val="0"/>
      <w:marBottom w:val="0"/>
      <w:divBdr>
        <w:top w:val="none" w:sz="0" w:space="0" w:color="auto"/>
        <w:left w:val="none" w:sz="0" w:space="0" w:color="auto"/>
        <w:bottom w:val="none" w:sz="0" w:space="0" w:color="auto"/>
        <w:right w:val="none" w:sz="0" w:space="0" w:color="auto"/>
      </w:divBdr>
    </w:div>
    <w:div w:id="1182160809">
      <w:bodyDiv w:val="1"/>
      <w:marLeft w:val="0"/>
      <w:marRight w:val="0"/>
      <w:marTop w:val="0"/>
      <w:marBottom w:val="0"/>
      <w:divBdr>
        <w:top w:val="none" w:sz="0" w:space="0" w:color="auto"/>
        <w:left w:val="none" w:sz="0" w:space="0" w:color="auto"/>
        <w:bottom w:val="none" w:sz="0" w:space="0" w:color="auto"/>
        <w:right w:val="none" w:sz="0" w:space="0" w:color="auto"/>
      </w:divBdr>
    </w:div>
    <w:div w:id="118856901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487644">
      <w:bodyDiv w:val="1"/>
      <w:marLeft w:val="0"/>
      <w:marRight w:val="0"/>
      <w:marTop w:val="0"/>
      <w:marBottom w:val="0"/>
      <w:divBdr>
        <w:top w:val="none" w:sz="0" w:space="0" w:color="auto"/>
        <w:left w:val="none" w:sz="0" w:space="0" w:color="auto"/>
        <w:bottom w:val="none" w:sz="0" w:space="0" w:color="auto"/>
        <w:right w:val="none" w:sz="0" w:space="0" w:color="auto"/>
      </w:divBdr>
    </w:div>
    <w:div w:id="1191532122">
      <w:bodyDiv w:val="1"/>
      <w:marLeft w:val="0"/>
      <w:marRight w:val="0"/>
      <w:marTop w:val="0"/>
      <w:marBottom w:val="0"/>
      <w:divBdr>
        <w:top w:val="none" w:sz="0" w:space="0" w:color="auto"/>
        <w:left w:val="none" w:sz="0" w:space="0" w:color="auto"/>
        <w:bottom w:val="none" w:sz="0" w:space="0" w:color="auto"/>
        <w:right w:val="none" w:sz="0" w:space="0" w:color="auto"/>
      </w:divBdr>
    </w:div>
    <w:div w:id="1210259327">
      <w:bodyDiv w:val="1"/>
      <w:marLeft w:val="0"/>
      <w:marRight w:val="0"/>
      <w:marTop w:val="0"/>
      <w:marBottom w:val="0"/>
      <w:divBdr>
        <w:top w:val="none" w:sz="0" w:space="0" w:color="auto"/>
        <w:left w:val="none" w:sz="0" w:space="0" w:color="auto"/>
        <w:bottom w:val="none" w:sz="0" w:space="0" w:color="auto"/>
        <w:right w:val="none" w:sz="0" w:space="0" w:color="auto"/>
      </w:divBdr>
    </w:div>
    <w:div w:id="1214082452">
      <w:bodyDiv w:val="1"/>
      <w:marLeft w:val="0"/>
      <w:marRight w:val="0"/>
      <w:marTop w:val="0"/>
      <w:marBottom w:val="0"/>
      <w:divBdr>
        <w:top w:val="none" w:sz="0" w:space="0" w:color="auto"/>
        <w:left w:val="none" w:sz="0" w:space="0" w:color="auto"/>
        <w:bottom w:val="none" w:sz="0" w:space="0" w:color="auto"/>
        <w:right w:val="none" w:sz="0" w:space="0" w:color="auto"/>
      </w:divBdr>
    </w:div>
    <w:div w:id="1214345899">
      <w:bodyDiv w:val="1"/>
      <w:marLeft w:val="0"/>
      <w:marRight w:val="0"/>
      <w:marTop w:val="0"/>
      <w:marBottom w:val="0"/>
      <w:divBdr>
        <w:top w:val="none" w:sz="0" w:space="0" w:color="auto"/>
        <w:left w:val="none" w:sz="0" w:space="0" w:color="auto"/>
        <w:bottom w:val="none" w:sz="0" w:space="0" w:color="auto"/>
        <w:right w:val="none" w:sz="0" w:space="0" w:color="auto"/>
      </w:divBdr>
    </w:div>
    <w:div w:id="1216894766">
      <w:bodyDiv w:val="1"/>
      <w:marLeft w:val="0"/>
      <w:marRight w:val="0"/>
      <w:marTop w:val="0"/>
      <w:marBottom w:val="0"/>
      <w:divBdr>
        <w:top w:val="none" w:sz="0" w:space="0" w:color="auto"/>
        <w:left w:val="none" w:sz="0" w:space="0" w:color="auto"/>
        <w:bottom w:val="none" w:sz="0" w:space="0" w:color="auto"/>
        <w:right w:val="none" w:sz="0" w:space="0" w:color="auto"/>
      </w:divBdr>
    </w:div>
    <w:div w:id="1217550392">
      <w:bodyDiv w:val="1"/>
      <w:marLeft w:val="0"/>
      <w:marRight w:val="0"/>
      <w:marTop w:val="0"/>
      <w:marBottom w:val="0"/>
      <w:divBdr>
        <w:top w:val="none" w:sz="0" w:space="0" w:color="auto"/>
        <w:left w:val="none" w:sz="0" w:space="0" w:color="auto"/>
        <w:bottom w:val="none" w:sz="0" w:space="0" w:color="auto"/>
        <w:right w:val="none" w:sz="0" w:space="0" w:color="auto"/>
      </w:divBdr>
    </w:div>
    <w:div w:id="1228346636">
      <w:bodyDiv w:val="1"/>
      <w:marLeft w:val="0"/>
      <w:marRight w:val="0"/>
      <w:marTop w:val="0"/>
      <w:marBottom w:val="0"/>
      <w:divBdr>
        <w:top w:val="none" w:sz="0" w:space="0" w:color="auto"/>
        <w:left w:val="none" w:sz="0" w:space="0" w:color="auto"/>
        <w:bottom w:val="none" w:sz="0" w:space="0" w:color="auto"/>
        <w:right w:val="none" w:sz="0" w:space="0" w:color="auto"/>
      </w:divBdr>
    </w:div>
    <w:div w:id="1232497650">
      <w:bodyDiv w:val="1"/>
      <w:marLeft w:val="0"/>
      <w:marRight w:val="0"/>
      <w:marTop w:val="0"/>
      <w:marBottom w:val="0"/>
      <w:divBdr>
        <w:top w:val="none" w:sz="0" w:space="0" w:color="auto"/>
        <w:left w:val="none" w:sz="0" w:space="0" w:color="auto"/>
        <w:bottom w:val="none" w:sz="0" w:space="0" w:color="auto"/>
        <w:right w:val="none" w:sz="0" w:space="0" w:color="auto"/>
      </w:divBdr>
    </w:div>
    <w:div w:id="1240553088">
      <w:bodyDiv w:val="1"/>
      <w:marLeft w:val="0"/>
      <w:marRight w:val="0"/>
      <w:marTop w:val="0"/>
      <w:marBottom w:val="0"/>
      <w:divBdr>
        <w:top w:val="none" w:sz="0" w:space="0" w:color="auto"/>
        <w:left w:val="none" w:sz="0" w:space="0" w:color="auto"/>
        <w:bottom w:val="none" w:sz="0" w:space="0" w:color="auto"/>
        <w:right w:val="none" w:sz="0" w:space="0" w:color="auto"/>
      </w:divBdr>
    </w:div>
    <w:div w:id="1247567673">
      <w:bodyDiv w:val="1"/>
      <w:marLeft w:val="0"/>
      <w:marRight w:val="0"/>
      <w:marTop w:val="0"/>
      <w:marBottom w:val="0"/>
      <w:divBdr>
        <w:top w:val="none" w:sz="0" w:space="0" w:color="auto"/>
        <w:left w:val="none" w:sz="0" w:space="0" w:color="auto"/>
        <w:bottom w:val="none" w:sz="0" w:space="0" w:color="auto"/>
        <w:right w:val="none" w:sz="0" w:space="0" w:color="auto"/>
      </w:divBdr>
    </w:div>
    <w:div w:id="1247768425">
      <w:bodyDiv w:val="1"/>
      <w:marLeft w:val="0"/>
      <w:marRight w:val="0"/>
      <w:marTop w:val="0"/>
      <w:marBottom w:val="0"/>
      <w:divBdr>
        <w:top w:val="none" w:sz="0" w:space="0" w:color="auto"/>
        <w:left w:val="none" w:sz="0" w:space="0" w:color="auto"/>
        <w:bottom w:val="none" w:sz="0" w:space="0" w:color="auto"/>
        <w:right w:val="none" w:sz="0" w:space="0" w:color="auto"/>
      </w:divBdr>
    </w:div>
    <w:div w:id="1254509472">
      <w:bodyDiv w:val="1"/>
      <w:marLeft w:val="0"/>
      <w:marRight w:val="0"/>
      <w:marTop w:val="0"/>
      <w:marBottom w:val="0"/>
      <w:divBdr>
        <w:top w:val="none" w:sz="0" w:space="0" w:color="auto"/>
        <w:left w:val="none" w:sz="0" w:space="0" w:color="auto"/>
        <w:bottom w:val="none" w:sz="0" w:space="0" w:color="auto"/>
        <w:right w:val="none" w:sz="0" w:space="0" w:color="auto"/>
      </w:divBdr>
    </w:div>
    <w:div w:id="1258368775">
      <w:bodyDiv w:val="1"/>
      <w:marLeft w:val="0"/>
      <w:marRight w:val="0"/>
      <w:marTop w:val="0"/>
      <w:marBottom w:val="0"/>
      <w:divBdr>
        <w:top w:val="none" w:sz="0" w:space="0" w:color="auto"/>
        <w:left w:val="none" w:sz="0" w:space="0" w:color="auto"/>
        <w:bottom w:val="none" w:sz="0" w:space="0" w:color="auto"/>
        <w:right w:val="none" w:sz="0" w:space="0" w:color="auto"/>
      </w:divBdr>
    </w:div>
    <w:div w:id="1263340035">
      <w:bodyDiv w:val="1"/>
      <w:marLeft w:val="0"/>
      <w:marRight w:val="0"/>
      <w:marTop w:val="0"/>
      <w:marBottom w:val="0"/>
      <w:divBdr>
        <w:top w:val="none" w:sz="0" w:space="0" w:color="auto"/>
        <w:left w:val="none" w:sz="0" w:space="0" w:color="auto"/>
        <w:bottom w:val="none" w:sz="0" w:space="0" w:color="auto"/>
        <w:right w:val="none" w:sz="0" w:space="0" w:color="auto"/>
      </w:divBdr>
    </w:div>
    <w:div w:id="1265579266">
      <w:bodyDiv w:val="1"/>
      <w:marLeft w:val="0"/>
      <w:marRight w:val="0"/>
      <w:marTop w:val="0"/>
      <w:marBottom w:val="0"/>
      <w:divBdr>
        <w:top w:val="none" w:sz="0" w:space="0" w:color="auto"/>
        <w:left w:val="none" w:sz="0" w:space="0" w:color="auto"/>
        <w:bottom w:val="none" w:sz="0" w:space="0" w:color="auto"/>
        <w:right w:val="none" w:sz="0" w:space="0" w:color="auto"/>
      </w:divBdr>
    </w:div>
    <w:div w:id="1269661676">
      <w:bodyDiv w:val="1"/>
      <w:marLeft w:val="0"/>
      <w:marRight w:val="0"/>
      <w:marTop w:val="0"/>
      <w:marBottom w:val="0"/>
      <w:divBdr>
        <w:top w:val="none" w:sz="0" w:space="0" w:color="auto"/>
        <w:left w:val="none" w:sz="0" w:space="0" w:color="auto"/>
        <w:bottom w:val="none" w:sz="0" w:space="0" w:color="auto"/>
        <w:right w:val="none" w:sz="0" w:space="0" w:color="auto"/>
      </w:divBdr>
    </w:div>
    <w:div w:id="127902440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0672609">
      <w:bodyDiv w:val="1"/>
      <w:marLeft w:val="0"/>
      <w:marRight w:val="0"/>
      <w:marTop w:val="0"/>
      <w:marBottom w:val="0"/>
      <w:divBdr>
        <w:top w:val="none" w:sz="0" w:space="0" w:color="auto"/>
        <w:left w:val="none" w:sz="0" w:space="0" w:color="auto"/>
        <w:bottom w:val="none" w:sz="0" w:space="0" w:color="auto"/>
        <w:right w:val="none" w:sz="0" w:space="0" w:color="auto"/>
      </w:divBdr>
    </w:div>
    <w:div w:id="1291398288">
      <w:bodyDiv w:val="1"/>
      <w:marLeft w:val="0"/>
      <w:marRight w:val="0"/>
      <w:marTop w:val="0"/>
      <w:marBottom w:val="0"/>
      <w:divBdr>
        <w:top w:val="none" w:sz="0" w:space="0" w:color="auto"/>
        <w:left w:val="none" w:sz="0" w:space="0" w:color="auto"/>
        <w:bottom w:val="none" w:sz="0" w:space="0" w:color="auto"/>
        <w:right w:val="none" w:sz="0" w:space="0" w:color="auto"/>
      </w:divBdr>
    </w:div>
    <w:div w:id="1294826157">
      <w:bodyDiv w:val="1"/>
      <w:marLeft w:val="0"/>
      <w:marRight w:val="0"/>
      <w:marTop w:val="0"/>
      <w:marBottom w:val="0"/>
      <w:divBdr>
        <w:top w:val="none" w:sz="0" w:space="0" w:color="auto"/>
        <w:left w:val="none" w:sz="0" w:space="0" w:color="auto"/>
        <w:bottom w:val="none" w:sz="0" w:space="0" w:color="auto"/>
        <w:right w:val="none" w:sz="0" w:space="0" w:color="auto"/>
      </w:divBdr>
    </w:div>
    <w:div w:id="1312170048">
      <w:bodyDiv w:val="1"/>
      <w:marLeft w:val="0"/>
      <w:marRight w:val="0"/>
      <w:marTop w:val="0"/>
      <w:marBottom w:val="0"/>
      <w:divBdr>
        <w:top w:val="none" w:sz="0" w:space="0" w:color="auto"/>
        <w:left w:val="none" w:sz="0" w:space="0" w:color="auto"/>
        <w:bottom w:val="none" w:sz="0" w:space="0" w:color="auto"/>
        <w:right w:val="none" w:sz="0" w:space="0" w:color="auto"/>
      </w:divBdr>
    </w:div>
    <w:div w:id="1312445053">
      <w:bodyDiv w:val="1"/>
      <w:marLeft w:val="0"/>
      <w:marRight w:val="0"/>
      <w:marTop w:val="0"/>
      <w:marBottom w:val="0"/>
      <w:divBdr>
        <w:top w:val="none" w:sz="0" w:space="0" w:color="auto"/>
        <w:left w:val="none" w:sz="0" w:space="0" w:color="auto"/>
        <w:bottom w:val="none" w:sz="0" w:space="0" w:color="auto"/>
        <w:right w:val="none" w:sz="0" w:space="0" w:color="auto"/>
      </w:divBdr>
    </w:div>
    <w:div w:id="1320694915">
      <w:bodyDiv w:val="1"/>
      <w:marLeft w:val="0"/>
      <w:marRight w:val="0"/>
      <w:marTop w:val="0"/>
      <w:marBottom w:val="0"/>
      <w:divBdr>
        <w:top w:val="none" w:sz="0" w:space="0" w:color="auto"/>
        <w:left w:val="none" w:sz="0" w:space="0" w:color="auto"/>
        <w:bottom w:val="none" w:sz="0" w:space="0" w:color="auto"/>
        <w:right w:val="none" w:sz="0" w:space="0" w:color="auto"/>
      </w:divBdr>
    </w:div>
    <w:div w:id="1321688137">
      <w:bodyDiv w:val="1"/>
      <w:marLeft w:val="0"/>
      <w:marRight w:val="0"/>
      <w:marTop w:val="0"/>
      <w:marBottom w:val="0"/>
      <w:divBdr>
        <w:top w:val="none" w:sz="0" w:space="0" w:color="auto"/>
        <w:left w:val="none" w:sz="0" w:space="0" w:color="auto"/>
        <w:bottom w:val="none" w:sz="0" w:space="0" w:color="auto"/>
        <w:right w:val="none" w:sz="0" w:space="0" w:color="auto"/>
      </w:divBdr>
    </w:div>
    <w:div w:id="1322155306">
      <w:bodyDiv w:val="1"/>
      <w:marLeft w:val="0"/>
      <w:marRight w:val="0"/>
      <w:marTop w:val="0"/>
      <w:marBottom w:val="0"/>
      <w:divBdr>
        <w:top w:val="none" w:sz="0" w:space="0" w:color="auto"/>
        <w:left w:val="none" w:sz="0" w:space="0" w:color="auto"/>
        <w:bottom w:val="none" w:sz="0" w:space="0" w:color="auto"/>
        <w:right w:val="none" w:sz="0" w:space="0" w:color="auto"/>
      </w:divBdr>
    </w:div>
    <w:div w:id="132304966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7781636">
      <w:bodyDiv w:val="1"/>
      <w:marLeft w:val="0"/>
      <w:marRight w:val="0"/>
      <w:marTop w:val="0"/>
      <w:marBottom w:val="0"/>
      <w:divBdr>
        <w:top w:val="none" w:sz="0" w:space="0" w:color="auto"/>
        <w:left w:val="none" w:sz="0" w:space="0" w:color="auto"/>
        <w:bottom w:val="none" w:sz="0" w:space="0" w:color="auto"/>
        <w:right w:val="none" w:sz="0" w:space="0" w:color="auto"/>
      </w:divBdr>
    </w:div>
    <w:div w:id="1328485204">
      <w:bodyDiv w:val="1"/>
      <w:marLeft w:val="0"/>
      <w:marRight w:val="0"/>
      <w:marTop w:val="0"/>
      <w:marBottom w:val="0"/>
      <w:divBdr>
        <w:top w:val="none" w:sz="0" w:space="0" w:color="auto"/>
        <w:left w:val="none" w:sz="0" w:space="0" w:color="auto"/>
        <w:bottom w:val="none" w:sz="0" w:space="0" w:color="auto"/>
        <w:right w:val="none" w:sz="0" w:space="0" w:color="auto"/>
      </w:divBdr>
    </w:div>
    <w:div w:id="1330717456">
      <w:bodyDiv w:val="1"/>
      <w:marLeft w:val="0"/>
      <w:marRight w:val="0"/>
      <w:marTop w:val="0"/>
      <w:marBottom w:val="0"/>
      <w:divBdr>
        <w:top w:val="none" w:sz="0" w:space="0" w:color="auto"/>
        <w:left w:val="none" w:sz="0" w:space="0" w:color="auto"/>
        <w:bottom w:val="none" w:sz="0" w:space="0" w:color="auto"/>
        <w:right w:val="none" w:sz="0" w:space="0" w:color="auto"/>
      </w:divBdr>
    </w:div>
    <w:div w:id="1330979658">
      <w:bodyDiv w:val="1"/>
      <w:marLeft w:val="0"/>
      <w:marRight w:val="0"/>
      <w:marTop w:val="0"/>
      <w:marBottom w:val="0"/>
      <w:divBdr>
        <w:top w:val="none" w:sz="0" w:space="0" w:color="auto"/>
        <w:left w:val="none" w:sz="0" w:space="0" w:color="auto"/>
        <w:bottom w:val="none" w:sz="0" w:space="0" w:color="auto"/>
        <w:right w:val="none" w:sz="0" w:space="0" w:color="auto"/>
      </w:divBdr>
    </w:div>
    <w:div w:id="1331904565">
      <w:bodyDiv w:val="1"/>
      <w:marLeft w:val="0"/>
      <w:marRight w:val="0"/>
      <w:marTop w:val="0"/>
      <w:marBottom w:val="0"/>
      <w:divBdr>
        <w:top w:val="none" w:sz="0" w:space="0" w:color="auto"/>
        <w:left w:val="none" w:sz="0" w:space="0" w:color="auto"/>
        <w:bottom w:val="none" w:sz="0" w:space="0" w:color="auto"/>
        <w:right w:val="none" w:sz="0" w:space="0" w:color="auto"/>
      </w:divBdr>
    </w:div>
    <w:div w:id="1349600638">
      <w:bodyDiv w:val="1"/>
      <w:marLeft w:val="0"/>
      <w:marRight w:val="0"/>
      <w:marTop w:val="0"/>
      <w:marBottom w:val="0"/>
      <w:divBdr>
        <w:top w:val="none" w:sz="0" w:space="0" w:color="auto"/>
        <w:left w:val="none" w:sz="0" w:space="0" w:color="auto"/>
        <w:bottom w:val="none" w:sz="0" w:space="0" w:color="auto"/>
        <w:right w:val="none" w:sz="0" w:space="0" w:color="auto"/>
      </w:divBdr>
    </w:div>
    <w:div w:id="1352226000">
      <w:bodyDiv w:val="1"/>
      <w:marLeft w:val="0"/>
      <w:marRight w:val="0"/>
      <w:marTop w:val="0"/>
      <w:marBottom w:val="0"/>
      <w:divBdr>
        <w:top w:val="none" w:sz="0" w:space="0" w:color="auto"/>
        <w:left w:val="none" w:sz="0" w:space="0" w:color="auto"/>
        <w:bottom w:val="none" w:sz="0" w:space="0" w:color="auto"/>
        <w:right w:val="none" w:sz="0" w:space="0" w:color="auto"/>
      </w:divBdr>
    </w:div>
    <w:div w:id="1367369109">
      <w:bodyDiv w:val="1"/>
      <w:marLeft w:val="0"/>
      <w:marRight w:val="0"/>
      <w:marTop w:val="0"/>
      <w:marBottom w:val="0"/>
      <w:divBdr>
        <w:top w:val="none" w:sz="0" w:space="0" w:color="auto"/>
        <w:left w:val="none" w:sz="0" w:space="0" w:color="auto"/>
        <w:bottom w:val="none" w:sz="0" w:space="0" w:color="auto"/>
        <w:right w:val="none" w:sz="0" w:space="0" w:color="auto"/>
      </w:divBdr>
    </w:div>
    <w:div w:id="1372733199">
      <w:bodyDiv w:val="1"/>
      <w:marLeft w:val="0"/>
      <w:marRight w:val="0"/>
      <w:marTop w:val="0"/>
      <w:marBottom w:val="0"/>
      <w:divBdr>
        <w:top w:val="none" w:sz="0" w:space="0" w:color="auto"/>
        <w:left w:val="none" w:sz="0" w:space="0" w:color="auto"/>
        <w:bottom w:val="none" w:sz="0" w:space="0" w:color="auto"/>
        <w:right w:val="none" w:sz="0" w:space="0" w:color="auto"/>
      </w:divBdr>
    </w:div>
    <w:div w:id="1373845119">
      <w:bodyDiv w:val="1"/>
      <w:marLeft w:val="0"/>
      <w:marRight w:val="0"/>
      <w:marTop w:val="0"/>
      <w:marBottom w:val="0"/>
      <w:divBdr>
        <w:top w:val="none" w:sz="0" w:space="0" w:color="auto"/>
        <w:left w:val="none" w:sz="0" w:space="0" w:color="auto"/>
        <w:bottom w:val="none" w:sz="0" w:space="0" w:color="auto"/>
        <w:right w:val="none" w:sz="0" w:space="0" w:color="auto"/>
      </w:divBdr>
    </w:div>
    <w:div w:id="1387492188">
      <w:bodyDiv w:val="1"/>
      <w:marLeft w:val="0"/>
      <w:marRight w:val="0"/>
      <w:marTop w:val="0"/>
      <w:marBottom w:val="0"/>
      <w:divBdr>
        <w:top w:val="none" w:sz="0" w:space="0" w:color="auto"/>
        <w:left w:val="none" w:sz="0" w:space="0" w:color="auto"/>
        <w:bottom w:val="none" w:sz="0" w:space="0" w:color="auto"/>
        <w:right w:val="none" w:sz="0" w:space="0" w:color="auto"/>
      </w:divBdr>
    </w:div>
    <w:div w:id="1389962946">
      <w:bodyDiv w:val="1"/>
      <w:marLeft w:val="0"/>
      <w:marRight w:val="0"/>
      <w:marTop w:val="0"/>
      <w:marBottom w:val="0"/>
      <w:divBdr>
        <w:top w:val="none" w:sz="0" w:space="0" w:color="auto"/>
        <w:left w:val="none" w:sz="0" w:space="0" w:color="auto"/>
        <w:bottom w:val="none" w:sz="0" w:space="0" w:color="auto"/>
        <w:right w:val="none" w:sz="0" w:space="0" w:color="auto"/>
      </w:divBdr>
    </w:div>
    <w:div w:id="1392801064">
      <w:bodyDiv w:val="1"/>
      <w:marLeft w:val="0"/>
      <w:marRight w:val="0"/>
      <w:marTop w:val="0"/>
      <w:marBottom w:val="0"/>
      <w:divBdr>
        <w:top w:val="none" w:sz="0" w:space="0" w:color="auto"/>
        <w:left w:val="none" w:sz="0" w:space="0" w:color="auto"/>
        <w:bottom w:val="none" w:sz="0" w:space="0" w:color="auto"/>
        <w:right w:val="none" w:sz="0" w:space="0" w:color="auto"/>
      </w:divBdr>
    </w:div>
    <w:div w:id="1398743979">
      <w:bodyDiv w:val="1"/>
      <w:marLeft w:val="0"/>
      <w:marRight w:val="0"/>
      <w:marTop w:val="0"/>
      <w:marBottom w:val="0"/>
      <w:divBdr>
        <w:top w:val="none" w:sz="0" w:space="0" w:color="auto"/>
        <w:left w:val="none" w:sz="0" w:space="0" w:color="auto"/>
        <w:bottom w:val="none" w:sz="0" w:space="0" w:color="auto"/>
        <w:right w:val="none" w:sz="0" w:space="0" w:color="auto"/>
      </w:divBdr>
    </w:div>
    <w:div w:id="1400789458">
      <w:bodyDiv w:val="1"/>
      <w:marLeft w:val="0"/>
      <w:marRight w:val="0"/>
      <w:marTop w:val="0"/>
      <w:marBottom w:val="0"/>
      <w:divBdr>
        <w:top w:val="none" w:sz="0" w:space="0" w:color="auto"/>
        <w:left w:val="none" w:sz="0" w:space="0" w:color="auto"/>
        <w:bottom w:val="none" w:sz="0" w:space="0" w:color="auto"/>
        <w:right w:val="none" w:sz="0" w:space="0" w:color="auto"/>
      </w:divBdr>
    </w:div>
    <w:div w:id="1403409815">
      <w:bodyDiv w:val="1"/>
      <w:marLeft w:val="0"/>
      <w:marRight w:val="0"/>
      <w:marTop w:val="0"/>
      <w:marBottom w:val="0"/>
      <w:divBdr>
        <w:top w:val="none" w:sz="0" w:space="0" w:color="auto"/>
        <w:left w:val="none" w:sz="0" w:space="0" w:color="auto"/>
        <w:bottom w:val="none" w:sz="0" w:space="0" w:color="auto"/>
        <w:right w:val="none" w:sz="0" w:space="0" w:color="auto"/>
      </w:divBdr>
    </w:div>
    <w:div w:id="1406688060">
      <w:bodyDiv w:val="1"/>
      <w:marLeft w:val="0"/>
      <w:marRight w:val="0"/>
      <w:marTop w:val="0"/>
      <w:marBottom w:val="0"/>
      <w:divBdr>
        <w:top w:val="none" w:sz="0" w:space="0" w:color="auto"/>
        <w:left w:val="none" w:sz="0" w:space="0" w:color="auto"/>
        <w:bottom w:val="none" w:sz="0" w:space="0" w:color="auto"/>
        <w:right w:val="none" w:sz="0" w:space="0" w:color="auto"/>
      </w:divBdr>
    </w:div>
    <w:div w:id="1406874287">
      <w:bodyDiv w:val="1"/>
      <w:marLeft w:val="0"/>
      <w:marRight w:val="0"/>
      <w:marTop w:val="0"/>
      <w:marBottom w:val="0"/>
      <w:divBdr>
        <w:top w:val="none" w:sz="0" w:space="0" w:color="auto"/>
        <w:left w:val="none" w:sz="0" w:space="0" w:color="auto"/>
        <w:bottom w:val="none" w:sz="0" w:space="0" w:color="auto"/>
        <w:right w:val="none" w:sz="0" w:space="0" w:color="auto"/>
      </w:divBdr>
    </w:div>
    <w:div w:id="1408384270">
      <w:bodyDiv w:val="1"/>
      <w:marLeft w:val="0"/>
      <w:marRight w:val="0"/>
      <w:marTop w:val="0"/>
      <w:marBottom w:val="0"/>
      <w:divBdr>
        <w:top w:val="none" w:sz="0" w:space="0" w:color="auto"/>
        <w:left w:val="none" w:sz="0" w:space="0" w:color="auto"/>
        <w:bottom w:val="none" w:sz="0" w:space="0" w:color="auto"/>
        <w:right w:val="none" w:sz="0" w:space="0" w:color="auto"/>
      </w:divBdr>
    </w:div>
    <w:div w:id="1409156789">
      <w:bodyDiv w:val="1"/>
      <w:marLeft w:val="0"/>
      <w:marRight w:val="0"/>
      <w:marTop w:val="0"/>
      <w:marBottom w:val="0"/>
      <w:divBdr>
        <w:top w:val="none" w:sz="0" w:space="0" w:color="auto"/>
        <w:left w:val="none" w:sz="0" w:space="0" w:color="auto"/>
        <w:bottom w:val="none" w:sz="0" w:space="0" w:color="auto"/>
        <w:right w:val="none" w:sz="0" w:space="0" w:color="auto"/>
      </w:divBdr>
    </w:div>
    <w:div w:id="1410535962">
      <w:bodyDiv w:val="1"/>
      <w:marLeft w:val="0"/>
      <w:marRight w:val="0"/>
      <w:marTop w:val="0"/>
      <w:marBottom w:val="0"/>
      <w:divBdr>
        <w:top w:val="none" w:sz="0" w:space="0" w:color="auto"/>
        <w:left w:val="none" w:sz="0" w:space="0" w:color="auto"/>
        <w:bottom w:val="none" w:sz="0" w:space="0" w:color="auto"/>
        <w:right w:val="none" w:sz="0" w:space="0" w:color="auto"/>
      </w:divBdr>
    </w:div>
    <w:div w:id="1413817723">
      <w:bodyDiv w:val="1"/>
      <w:marLeft w:val="0"/>
      <w:marRight w:val="0"/>
      <w:marTop w:val="0"/>
      <w:marBottom w:val="0"/>
      <w:divBdr>
        <w:top w:val="none" w:sz="0" w:space="0" w:color="auto"/>
        <w:left w:val="none" w:sz="0" w:space="0" w:color="auto"/>
        <w:bottom w:val="none" w:sz="0" w:space="0" w:color="auto"/>
        <w:right w:val="none" w:sz="0" w:space="0" w:color="auto"/>
      </w:divBdr>
    </w:div>
    <w:div w:id="1424186302">
      <w:bodyDiv w:val="1"/>
      <w:marLeft w:val="0"/>
      <w:marRight w:val="0"/>
      <w:marTop w:val="0"/>
      <w:marBottom w:val="0"/>
      <w:divBdr>
        <w:top w:val="none" w:sz="0" w:space="0" w:color="auto"/>
        <w:left w:val="none" w:sz="0" w:space="0" w:color="auto"/>
        <w:bottom w:val="none" w:sz="0" w:space="0" w:color="auto"/>
        <w:right w:val="none" w:sz="0" w:space="0" w:color="auto"/>
      </w:divBdr>
    </w:div>
    <w:div w:id="1425301335">
      <w:bodyDiv w:val="1"/>
      <w:marLeft w:val="0"/>
      <w:marRight w:val="0"/>
      <w:marTop w:val="0"/>
      <w:marBottom w:val="0"/>
      <w:divBdr>
        <w:top w:val="none" w:sz="0" w:space="0" w:color="auto"/>
        <w:left w:val="none" w:sz="0" w:space="0" w:color="auto"/>
        <w:bottom w:val="none" w:sz="0" w:space="0" w:color="auto"/>
        <w:right w:val="none" w:sz="0" w:space="0" w:color="auto"/>
      </w:divBdr>
    </w:div>
    <w:div w:id="1425608684">
      <w:bodyDiv w:val="1"/>
      <w:marLeft w:val="0"/>
      <w:marRight w:val="0"/>
      <w:marTop w:val="0"/>
      <w:marBottom w:val="0"/>
      <w:divBdr>
        <w:top w:val="none" w:sz="0" w:space="0" w:color="auto"/>
        <w:left w:val="none" w:sz="0" w:space="0" w:color="auto"/>
        <w:bottom w:val="none" w:sz="0" w:space="0" w:color="auto"/>
        <w:right w:val="none" w:sz="0" w:space="0" w:color="auto"/>
      </w:divBdr>
    </w:div>
    <w:div w:id="1429502381">
      <w:bodyDiv w:val="1"/>
      <w:marLeft w:val="0"/>
      <w:marRight w:val="0"/>
      <w:marTop w:val="0"/>
      <w:marBottom w:val="0"/>
      <w:divBdr>
        <w:top w:val="none" w:sz="0" w:space="0" w:color="auto"/>
        <w:left w:val="none" w:sz="0" w:space="0" w:color="auto"/>
        <w:bottom w:val="none" w:sz="0" w:space="0" w:color="auto"/>
        <w:right w:val="none" w:sz="0" w:space="0" w:color="auto"/>
      </w:divBdr>
    </w:div>
    <w:div w:id="1433814421">
      <w:bodyDiv w:val="1"/>
      <w:marLeft w:val="0"/>
      <w:marRight w:val="0"/>
      <w:marTop w:val="0"/>
      <w:marBottom w:val="0"/>
      <w:divBdr>
        <w:top w:val="none" w:sz="0" w:space="0" w:color="auto"/>
        <w:left w:val="none" w:sz="0" w:space="0" w:color="auto"/>
        <w:bottom w:val="none" w:sz="0" w:space="0" w:color="auto"/>
        <w:right w:val="none" w:sz="0" w:space="0" w:color="auto"/>
      </w:divBdr>
    </w:div>
    <w:div w:id="1434934583">
      <w:bodyDiv w:val="1"/>
      <w:marLeft w:val="0"/>
      <w:marRight w:val="0"/>
      <w:marTop w:val="0"/>
      <w:marBottom w:val="0"/>
      <w:divBdr>
        <w:top w:val="none" w:sz="0" w:space="0" w:color="auto"/>
        <w:left w:val="none" w:sz="0" w:space="0" w:color="auto"/>
        <w:bottom w:val="none" w:sz="0" w:space="0" w:color="auto"/>
        <w:right w:val="none" w:sz="0" w:space="0" w:color="auto"/>
      </w:divBdr>
    </w:div>
    <w:div w:id="1442646947">
      <w:bodyDiv w:val="1"/>
      <w:marLeft w:val="0"/>
      <w:marRight w:val="0"/>
      <w:marTop w:val="0"/>
      <w:marBottom w:val="0"/>
      <w:divBdr>
        <w:top w:val="none" w:sz="0" w:space="0" w:color="auto"/>
        <w:left w:val="none" w:sz="0" w:space="0" w:color="auto"/>
        <w:bottom w:val="none" w:sz="0" w:space="0" w:color="auto"/>
        <w:right w:val="none" w:sz="0" w:space="0" w:color="auto"/>
      </w:divBdr>
    </w:div>
    <w:div w:id="1446726777">
      <w:bodyDiv w:val="1"/>
      <w:marLeft w:val="0"/>
      <w:marRight w:val="0"/>
      <w:marTop w:val="0"/>
      <w:marBottom w:val="0"/>
      <w:divBdr>
        <w:top w:val="none" w:sz="0" w:space="0" w:color="auto"/>
        <w:left w:val="none" w:sz="0" w:space="0" w:color="auto"/>
        <w:bottom w:val="none" w:sz="0" w:space="0" w:color="auto"/>
        <w:right w:val="none" w:sz="0" w:space="0" w:color="auto"/>
      </w:divBdr>
    </w:div>
    <w:div w:id="1451703224">
      <w:bodyDiv w:val="1"/>
      <w:marLeft w:val="0"/>
      <w:marRight w:val="0"/>
      <w:marTop w:val="0"/>
      <w:marBottom w:val="0"/>
      <w:divBdr>
        <w:top w:val="none" w:sz="0" w:space="0" w:color="auto"/>
        <w:left w:val="none" w:sz="0" w:space="0" w:color="auto"/>
        <w:bottom w:val="none" w:sz="0" w:space="0" w:color="auto"/>
        <w:right w:val="none" w:sz="0" w:space="0" w:color="auto"/>
      </w:divBdr>
    </w:div>
    <w:div w:id="1454638244">
      <w:bodyDiv w:val="1"/>
      <w:marLeft w:val="0"/>
      <w:marRight w:val="0"/>
      <w:marTop w:val="0"/>
      <w:marBottom w:val="0"/>
      <w:divBdr>
        <w:top w:val="none" w:sz="0" w:space="0" w:color="auto"/>
        <w:left w:val="none" w:sz="0" w:space="0" w:color="auto"/>
        <w:bottom w:val="none" w:sz="0" w:space="0" w:color="auto"/>
        <w:right w:val="none" w:sz="0" w:space="0" w:color="auto"/>
      </w:divBdr>
    </w:div>
    <w:div w:id="1463768432">
      <w:bodyDiv w:val="1"/>
      <w:marLeft w:val="0"/>
      <w:marRight w:val="0"/>
      <w:marTop w:val="0"/>
      <w:marBottom w:val="0"/>
      <w:divBdr>
        <w:top w:val="none" w:sz="0" w:space="0" w:color="auto"/>
        <w:left w:val="none" w:sz="0" w:space="0" w:color="auto"/>
        <w:bottom w:val="none" w:sz="0" w:space="0" w:color="auto"/>
        <w:right w:val="none" w:sz="0" w:space="0" w:color="auto"/>
      </w:divBdr>
    </w:div>
    <w:div w:id="1465807514">
      <w:bodyDiv w:val="1"/>
      <w:marLeft w:val="0"/>
      <w:marRight w:val="0"/>
      <w:marTop w:val="0"/>
      <w:marBottom w:val="0"/>
      <w:divBdr>
        <w:top w:val="none" w:sz="0" w:space="0" w:color="auto"/>
        <w:left w:val="none" w:sz="0" w:space="0" w:color="auto"/>
        <w:bottom w:val="none" w:sz="0" w:space="0" w:color="auto"/>
        <w:right w:val="none" w:sz="0" w:space="0" w:color="auto"/>
      </w:divBdr>
    </w:div>
    <w:div w:id="1469710923">
      <w:bodyDiv w:val="1"/>
      <w:marLeft w:val="0"/>
      <w:marRight w:val="0"/>
      <w:marTop w:val="0"/>
      <w:marBottom w:val="0"/>
      <w:divBdr>
        <w:top w:val="none" w:sz="0" w:space="0" w:color="auto"/>
        <w:left w:val="none" w:sz="0" w:space="0" w:color="auto"/>
        <w:bottom w:val="none" w:sz="0" w:space="0" w:color="auto"/>
        <w:right w:val="none" w:sz="0" w:space="0" w:color="auto"/>
      </w:divBdr>
    </w:div>
    <w:div w:id="1472677398">
      <w:bodyDiv w:val="1"/>
      <w:marLeft w:val="0"/>
      <w:marRight w:val="0"/>
      <w:marTop w:val="0"/>
      <w:marBottom w:val="0"/>
      <w:divBdr>
        <w:top w:val="none" w:sz="0" w:space="0" w:color="auto"/>
        <w:left w:val="none" w:sz="0" w:space="0" w:color="auto"/>
        <w:bottom w:val="none" w:sz="0" w:space="0" w:color="auto"/>
        <w:right w:val="none" w:sz="0" w:space="0" w:color="auto"/>
      </w:divBdr>
    </w:div>
    <w:div w:id="1473983192">
      <w:bodyDiv w:val="1"/>
      <w:marLeft w:val="0"/>
      <w:marRight w:val="0"/>
      <w:marTop w:val="0"/>
      <w:marBottom w:val="0"/>
      <w:divBdr>
        <w:top w:val="none" w:sz="0" w:space="0" w:color="auto"/>
        <w:left w:val="none" w:sz="0" w:space="0" w:color="auto"/>
        <w:bottom w:val="none" w:sz="0" w:space="0" w:color="auto"/>
        <w:right w:val="none" w:sz="0" w:space="0" w:color="auto"/>
      </w:divBdr>
    </w:div>
    <w:div w:id="1474834078">
      <w:bodyDiv w:val="1"/>
      <w:marLeft w:val="0"/>
      <w:marRight w:val="0"/>
      <w:marTop w:val="0"/>
      <w:marBottom w:val="0"/>
      <w:divBdr>
        <w:top w:val="none" w:sz="0" w:space="0" w:color="auto"/>
        <w:left w:val="none" w:sz="0" w:space="0" w:color="auto"/>
        <w:bottom w:val="none" w:sz="0" w:space="0" w:color="auto"/>
        <w:right w:val="none" w:sz="0" w:space="0" w:color="auto"/>
      </w:divBdr>
    </w:div>
    <w:div w:id="1475292582">
      <w:bodyDiv w:val="1"/>
      <w:marLeft w:val="0"/>
      <w:marRight w:val="0"/>
      <w:marTop w:val="0"/>
      <w:marBottom w:val="0"/>
      <w:divBdr>
        <w:top w:val="none" w:sz="0" w:space="0" w:color="auto"/>
        <w:left w:val="none" w:sz="0" w:space="0" w:color="auto"/>
        <w:bottom w:val="none" w:sz="0" w:space="0" w:color="auto"/>
        <w:right w:val="none" w:sz="0" w:space="0" w:color="auto"/>
      </w:divBdr>
    </w:div>
    <w:div w:id="1476143869">
      <w:bodyDiv w:val="1"/>
      <w:marLeft w:val="0"/>
      <w:marRight w:val="0"/>
      <w:marTop w:val="0"/>
      <w:marBottom w:val="0"/>
      <w:divBdr>
        <w:top w:val="none" w:sz="0" w:space="0" w:color="auto"/>
        <w:left w:val="none" w:sz="0" w:space="0" w:color="auto"/>
        <w:bottom w:val="none" w:sz="0" w:space="0" w:color="auto"/>
        <w:right w:val="none" w:sz="0" w:space="0" w:color="auto"/>
      </w:divBdr>
    </w:div>
    <w:div w:id="1478305677">
      <w:bodyDiv w:val="1"/>
      <w:marLeft w:val="0"/>
      <w:marRight w:val="0"/>
      <w:marTop w:val="0"/>
      <w:marBottom w:val="0"/>
      <w:divBdr>
        <w:top w:val="none" w:sz="0" w:space="0" w:color="auto"/>
        <w:left w:val="none" w:sz="0" w:space="0" w:color="auto"/>
        <w:bottom w:val="none" w:sz="0" w:space="0" w:color="auto"/>
        <w:right w:val="none" w:sz="0" w:space="0" w:color="auto"/>
      </w:divBdr>
    </w:div>
    <w:div w:id="1480683485">
      <w:bodyDiv w:val="1"/>
      <w:marLeft w:val="0"/>
      <w:marRight w:val="0"/>
      <w:marTop w:val="0"/>
      <w:marBottom w:val="0"/>
      <w:divBdr>
        <w:top w:val="none" w:sz="0" w:space="0" w:color="auto"/>
        <w:left w:val="none" w:sz="0" w:space="0" w:color="auto"/>
        <w:bottom w:val="none" w:sz="0" w:space="0" w:color="auto"/>
        <w:right w:val="none" w:sz="0" w:space="0" w:color="auto"/>
      </w:divBdr>
    </w:div>
    <w:div w:id="1498689288">
      <w:bodyDiv w:val="1"/>
      <w:marLeft w:val="0"/>
      <w:marRight w:val="0"/>
      <w:marTop w:val="0"/>
      <w:marBottom w:val="0"/>
      <w:divBdr>
        <w:top w:val="none" w:sz="0" w:space="0" w:color="auto"/>
        <w:left w:val="none" w:sz="0" w:space="0" w:color="auto"/>
        <w:bottom w:val="none" w:sz="0" w:space="0" w:color="auto"/>
        <w:right w:val="none" w:sz="0" w:space="0" w:color="auto"/>
      </w:divBdr>
    </w:div>
    <w:div w:id="1508016113">
      <w:bodyDiv w:val="1"/>
      <w:marLeft w:val="0"/>
      <w:marRight w:val="0"/>
      <w:marTop w:val="0"/>
      <w:marBottom w:val="0"/>
      <w:divBdr>
        <w:top w:val="none" w:sz="0" w:space="0" w:color="auto"/>
        <w:left w:val="none" w:sz="0" w:space="0" w:color="auto"/>
        <w:bottom w:val="none" w:sz="0" w:space="0" w:color="auto"/>
        <w:right w:val="none" w:sz="0" w:space="0" w:color="auto"/>
      </w:divBdr>
    </w:div>
    <w:div w:id="1508596794">
      <w:bodyDiv w:val="1"/>
      <w:marLeft w:val="0"/>
      <w:marRight w:val="0"/>
      <w:marTop w:val="0"/>
      <w:marBottom w:val="0"/>
      <w:divBdr>
        <w:top w:val="none" w:sz="0" w:space="0" w:color="auto"/>
        <w:left w:val="none" w:sz="0" w:space="0" w:color="auto"/>
        <w:bottom w:val="none" w:sz="0" w:space="0" w:color="auto"/>
        <w:right w:val="none" w:sz="0" w:space="0" w:color="auto"/>
      </w:divBdr>
    </w:div>
    <w:div w:id="1512063807">
      <w:bodyDiv w:val="1"/>
      <w:marLeft w:val="0"/>
      <w:marRight w:val="0"/>
      <w:marTop w:val="0"/>
      <w:marBottom w:val="0"/>
      <w:divBdr>
        <w:top w:val="none" w:sz="0" w:space="0" w:color="auto"/>
        <w:left w:val="none" w:sz="0" w:space="0" w:color="auto"/>
        <w:bottom w:val="none" w:sz="0" w:space="0" w:color="auto"/>
        <w:right w:val="none" w:sz="0" w:space="0" w:color="auto"/>
      </w:divBdr>
    </w:div>
    <w:div w:id="1528564235">
      <w:bodyDiv w:val="1"/>
      <w:marLeft w:val="0"/>
      <w:marRight w:val="0"/>
      <w:marTop w:val="0"/>
      <w:marBottom w:val="0"/>
      <w:divBdr>
        <w:top w:val="none" w:sz="0" w:space="0" w:color="auto"/>
        <w:left w:val="none" w:sz="0" w:space="0" w:color="auto"/>
        <w:bottom w:val="none" w:sz="0" w:space="0" w:color="auto"/>
        <w:right w:val="none" w:sz="0" w:space="0" w:color="auto"/>
      </w:divBdr>
    </w:div>
    <w:div w:id="1528908111">
      <w:bodyDiv w:val="1"/>
      <w:marLeft w:val="0"/>
      <w:marRight w:val="0"/>
      <w:marTop w:val="0"/>
      <w:marBottom w:val="0"/>
      <w:divBdr>
        <w:top w:val="none" w:sz="0" w:space="0" w:color="auto"/>
        <w:left w:val="none" w:sz="0" w:space="0" w:color="auto"/>
        <w:bottom w:val="none" w:sz="0" w:space="0" w:color="auto"/>
        <w:right w:val="none" w:sz="0" w:space="0" w:color="auto"/>
      </w:divBdr>
    </w:div>
    <w:div w:id="1529174463">
      <w:bodyDiv w:val="1"/>
      <w:marLeft w:val="0"/>
      <w:marRight w:val="0"/>
      <w:marTop w:val="0"/>
      <w:marBottom w:val="0"/>
      <w:divBdr>
        <w:top w:val="none" w:sz="0" w:space="0" w:color="auto"/>
        <w:left w:val="none" w:sz="0" w:space="0" w:color="auto"/>
        <w:bottom w:val="none" w:sz="0" w:space="0" w:color="auto"/>
        <w:right w:val="none" w:sz="0" w:space="0" w:color="auto"/>
      </w:divBdr>
    </w:div>
    <w:div w:id="1530754888">
      <w:bodyDiv w:val="1"/>
      <w:marLeft w:val="0"/>
      <w:marRight w:val="0"/>
      <w:marTop w:val="0"/>
      <w:marBottom w:val="0"/>
      <w:divBdr>
        <w:top w:val="none" w:sz="0" w:space="0" w:color="auto"/>
        <w:left w:val="none" w:sz="0" w:space="0" w:color="auto"/>
        <w:bottom w:val="none" w:sz="0" w:space="0" w:color="auto"/>
        <w:right w:val="none" w:sz="0" w:space="0" w:color="auto"/>
      </w:divBdr>
    </w:div>
    <w:div w:id="1536038475">
      <w:bodyDiv w:val="1"/>
      <w:marLeft w:val="0"/>
      <w:marRight w:val="0"/>
      <w:marTop w:val="0"/>
      <w:marBottom w:val="0"/>
      <w:divBdr>
        <w:top w:val="none" w:sz="0" w:space="0" w:color="auto"/>
        <w:left w:val="none" w:sz="0" w:space="0" w:color="auto"/>
        <w:bottom w:val="none" w:sz="0" w:space="0" w:color="auto"/>
        <w:right w:val="none" w:sz="0" w:space="0" w:color="auto"/>
      </w:divBdr>
    </w:div>
    <w:div w:id="1539706093">
      <w:bodyDiv w:val="1"/>
      <w:marLeft w:val="0"/>
      <w:marRight w:val="0"/>
      <w:marTop w:val="0"/>
      <w:marBottom w:val="0"/>
      <w:divBdr>
        <w:top w:val="none" w:sz="0" w:space="0" w:color="auto"/>
        <w:left w:val="none" w:sz="0" w:space="0" w:color="auto"/>
        <w:bottom w:val="none" w:sz="0" w:space="0" w:color="auto"/>
        <w:right w:val="none" w:sz="0" w:space="0" w:color="auto"/>
      </w:divBdr>
    </w:div>
    <w:div w:id="1540706972">
      <w:bodyDiv w:val="1"/>
      <w:marLeft w:val="0"/>
      <w:marRight w:val="0"/>
      <w:marTop w:val="0"/>
      <w:marBottom w:val="0"/>
      <w:divBdr>
        <w:top w:val="none" w:sz="0" w:space="0" w:color="auto"/>
        <w:left w:val="none" w:sz="0" w:space="0" w:color="auto"/>
        <w:bottom w:val="none" w:sz="0" w:space="0" w:color="auto"/>
        <w:right w:val="none" w:sz="0" w:space="0" w:color="auto"/>
      </w:divBdr>
    </w:div>
    <w:div w:id="1543444863">
      <w:bodyDiv w:val="1"/>
      <w:marLeft w:val="0"/>
      <w:marRight w:val="0"/>
      <w:marTop w:val="0"/>
      <w:marBottom w:val="0"/>
      <w:divBdr>
        <w:top w:val="none" w:sz="0" w:space="0" w:color="auto"/>
        <w:left w:val="none" w:sz="0" w:space="0" w:color="auto"/>
        <w:bottom w:val="none" w:sz="0" w:space="0" w:color="auto"/>
        <w:right w:val="none" w:sz="0" w:space="0" w:color="auto"/>
      </w:divBdr>
    </w:div>
    <w:div w:id="1551458111">
      <w:bodyDiv w:val="1"/>
      <w:marLeft w:val="0"/>
      <w:marRight w:val="0"/>
      <w:marTop w:val="0"/>
      <w:marBottom w:val="0"/>
      <w:divBdr>
        <w:top w:val="none" w:sz="0" w:space="0" w:color="auto"/>
        <w:left w:val="none" w:sz="0" w:space="0" w:color="auto"/>
        <w:bottom w:val="none" w:sz="0" w:space="0" w:color="auto"/>
        <w:right w:val="none" w:sz="0" w:space="0" w:color="auto"/>
      </w:divBdr>
    </w:div>
    <w:div w:id="1551919364">
      <w:bodyDiv w:val="1"/>
      <w:marLeft w:val="0"/>
      <w:marRight w:val="0"/>
      <w:marTop w:val="0"/>
      <w:marBottom w:val="0"/>
      <w:divBdr>
        <w:top w:val="none" w:sz="0" w:space="0" w:color="auto"/>
        <w:left w:val="none" w:sz="0" w:space="0" w:color="auto"/>
        <w:bottom w:val="none" w:sz="0" w:space="0" w:color="auto"/>
        <w:right w:val="none" w:sz="0" w:space="0" w:color="auto"/>
      </w:divBdr>
    </w:div>
    <w:div w:id="1556508364">
      <w:bodyDiv w:val="1"/>
      <w:marLeft w:val="0"/>
      <w:marRight w:val="0"/>
      <w:marTop w:val="0"/>
      <w:marBottom w:val="0"/>
      <w:divBdr>
        <w:top w:val="none" w:sz="0" w:space="0" w:color="auto"/>
        <w:left w:val="none" w:sz="0" w:space="0" w:color="auto"/>
        <w:bottom w:val="none" w:sz="0" w:space="0" w:color="auto"/>
        <w:right w:val="none" w:sz="0" w:space="0" w:color="auto"/>
      </w:divBdr>
    </w:div>
    <w:div w:id="155708516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175627">
      <w:bodyDiv w:val="1"/>
      <w:marLeft w:val="0"/>
      <w:marRight w:val="0"/>
      <w:marTop w:val="0"/>
      <w:marBottom w:val="0"/>
      <w:divBdr>
        <w:top w:val="none" w:sz="0" w:space="0" w:color="auto"/>
        <w:left w:val="none" w:sz="0" w:space="0" w:color="auto"/>
        <w:bottom w:val="none" w:sz="0" w:space="0" w:color="auto"/>
        <w:right w:val="none" w:sz="0" w:space="0" w:color="auto"/>
      </w:divBdr>
    </w:div>
    <w:div w:id="1563564783">
      <w:bodyDiv w:val="1"/>
      <w:marLeft w:val="0"/>
      <w:marRight w:val="0"/>
      <w:marTop w:val="0"/>
      <w:marBottom w:val="0"/>
      <w:divBdr>
        <w:top w:val="none" w:sz="0" w:space="0" w:color="auto"/>
        <w:left w:val="none" w:sz="0" w:space="0" w:color="auto"/>
        <w:bottom w:val="none" w:sz="0" w:space="0" w:color="auto"/>
        <w:right w:val="none" w:sz="0" w:space="0" w:color="auto"/>
      </w:divBdr>
    </w:div>
    <w:div w:id="1573541679">
      <w:bodyDiv w:val="1"/>
      <w:marLeft w:val="0"/>
      <w:marRight w:val="0"/>
      <w:marTop w:val="0"/>
      <w:marBottom w:val="0"/>
      <w:divBdr>
        <w:top w:val="none" w:sz="0" w:space="0" w:color="auto"/>
        <w:left w:val="none" w:sz="0" w:space="0" w:color="auto"/>
        <w:bottom w:val="none" w:sz="0" w:space="0" w:color="auto"/>
        <w:right w:val="none" w:sz="0" w:space="0" w:color="auto"/>
      </w:divBdr>
    </w:div>
    <w:div w:id="1574469069">
      <w:bodyDiv w:val="1"/>
      <w:marLeft w:val="0"/>
      <w:marRight w:val="0"/>
      <w:marTop w:val="0"/>
      <w:marBottom w:val="0"/>
      <w:divBdr>
        <w:top w:val="none" w:sz="0" w:space="0" w:color="auto"/>
        <w:left w:val="none" w:sz="0" w:space="0" w:color="auto"/>
        <w:bottom w:val="none" w:sz="0" w:space="0" w:color="auto"/>
        <w:right w:val="none" w:sz="0" w:space="0" w:color="auto"/>
      </w:divBdr>
    </w:div>
    <w:div w:id="1580099397">
      <w:bodyDiv w:val="1"/>
      <w:marLeft w:val="0"/>
      <w:marRight w:val="0"/>
      <w:marTop w:val="0"/>
      <w:marBottom w:val="0"/>
      <w:divBdr>
        <w:top w:val="none" w:sz="0" w:space="0" w:color="auto"/>
        <w:left w:val="none" w:sz="0" w:space="0" w:color="auto"/>
        <w:bottom w:val="none" w:sz="0" w:space="0" w:color="auto"/>
        <w:right w:val="none" w:sz="0" w:space="0" w:color="auto"/>
      </w:divBdr>
    </w:div>
    <w:div w:id="1592157267">
      <w:bodyDiv w:val="1"/>
      <w:marLeft w:val="0"/>
      <w:marRight w:val="0"/>
      <w:marTop w:val="0"/>
      <w:marBottom w:val="0"/>
      <w:divBdr>
        <w:top w:val="none" w:sz="0" w:space="0" w:color="auto"/>
        <w:left w:val="none" w:sz="0" w:space="0" w:color="auto"/>
        <w:bottom w:val="none" w:sz="0" w:space="0" w:color="auto"/>
        <w:right w:val="none" w:sz="0" w:space="0" w:color="auto"/>
      </w:divBdr>
    </w:div>
    <w:div w:id="1606763848">
      <w:bodyDiv w:val="1"/>
      <w:marLeft w:val="0"/>
      <w:marRight w:val="0"/>
      <w:marTop w:val="0"/>
      <w:marBottom w:val="0"/>
      <w:divBdr>
        <w:top w:val="none" w:sz="0" w:space="0" w:color="auto"/>
        <w:left w:val="none" w:sz="0" w:space="0" w:color="auto"/>
        <w:bottom w:val="none" w:sz="0" w:space="0" w:color="auto"/>
        <w:right w:val="none" w:sz="0" w:space="0" w:color="auto"/>
      </w:divBdr>
    </w:div>
    <w:div w:id="1606812508">
      <w:bodyDiv w:val="1"/>
      <w:marLeft w:val="0"/>
      <w:marRight w:val="0"/>
      <w:marTop w:val="0"/>
      <w:marBottom w:val="0"/>
      <w:divBdr>
        <w:top w:val="none" w:sz="0" w:space="0" w:color="auto"/>
        <w:left w:val="none" w:sz="0" w:space="0" w:color="auto"/>
        <w:bottom w:val="none" w:sz="0" w:space="0" w:color="auto"/>
        <w:right w:val="none" w:sz="0" w:space="0" w:color="auto"/>
      </w:divBdr>
    </w:div>
    <w:div w:id="1613051345">
      <w:bodyDiv w:val="1"/>
      <w:marLeft w:val="0"/>
      <w:marRight w:val="0"/>
      <w:marTop w:val="0"/>
      <w:marBottom w:val="0"/>
      <w:divBdr>
        <w:top w:val="none" w:sz="0" w:space="0" w:color="auto"/>
        <w:left w:val="none" w:sz="0" w:space="0" w:color="auto"/>
        <w:bottom w:val="none" w:sz="0" w:space="0" w:color="auto"/>
        <w:right w:val="none" w:sz="0" w:space="0" w:color="auto"/>
      </w:divBdr>
    </w:div>
    <w:div w:id="1613979333">
      <w:bodyDiv w:val="1"/>
      <w:marLeft w:val="0"/>
      <w:marRight w:val="0"/>
      <w:marTop w:val="0"/>
      <w:marBottom w:val="0"/>
      <w:divBdr>
        <w:top w:val="none" w:sz="0" w:space="0" w:color="auto"/>
        <w:left w:val="none" w:sz="0" w:space="0" w:color="auto"/>
        <w:bottom w:val="none" w:sz="0" w:space="0" w:color="auto"/>
        <w:right w:val="none" w:sz="0" w:space="0" w:color="auto"/>
      </w:divBdr>
    </w:div>
    <w:div w:id="1621645224">
      <w:bodyDiv w:val="1"/>
      <w:marLeft w:val="0"/>
      <w:marRight w:val="0"/>
      <w:marTop w:val="0"/>
      <w:marBottom w:val="0"/>
      <w:divBdr>
        <w:top w:val="none" w:sz="0" w:space="0" w:color="auto"/>
        <w:left w:val="none" w:sz="0" w:space="0" w:color="auto"/>
        <w:bottom w:val="none" w:sz="0" w:space="0" w:color="auto"/>
        <w:right w:val="none" w:sz="0" w:space="0" w:color="auto"/>
      </w:divBdr>
    </w:div>
    <w:div w:id="1623919797">
      <w:bodyDiv w:val="1"/>
      <w:marLeft w:val="0"/>
      <w:marRight w:val="0"/>
      <w:marTop w:val="0"/>
      <w:marBottom w:val="0"/>
      <w:divBdr>
        <w:top w:val="none" w:sz="0" w:space="0" w:color="auto"/>
        <w:left w:val="none" w:sz="0" w:space="0" w:color="auto"/>
        <w:bottom w:val="none" w:sz="0" w:space="0" w:color="auto"/>
        <w:right w:val="none" w:sz="0" w:space="0" w:color="auto"/>
      </w:divBdr>
    </w:div>
    <w:div w:id="1631666565">
      <w:bodyDiv w:val="1"/>
      <w:marLeft w:val="0"/>
      <w:marRight w:val="0"/>
      <w:marTop w:val="0"/>
      <w:marBottom w:val="0"/>
      <w:divBdr>
        <w:top w:val="none" w:sz="0" w:space="0" w:color="auto"/>
        <w:left w:val="none" w:sz="0" w:space="0" w:color="auto"/>
        <w:bottom w:val="none" w:sz="0" w:space="0" w:color="auto"/>
        <w:right w:val="none" w:sz="0" w:space="0" w:color="auto"/>
      </w:divBdr>
    </w:div>
    <w:div w:id="1632898145">
      <w:bodyDiv w:val="1"/>
      <w:marLeft w:val="0"/>
      <w:marRight w:val="0"/>
      <w:marTop w:val="0"/>
      <w:marBottom w:val="0"/>
      <w:divBdr>
        <w:top w:val="none" w:sz="0" w:space="0" w:color="auto"/>
        <w:left w:val="none" w:sz="0" w:space="0" w:color="auto"/>
        <w:bottom w:val="none" w:sz="0" w:space="0" w:color="auto"/>
        <w:right w:val="none" w:sz="0" w:space="0" w:color="auto"/>
      </w:divBdr>
    </w:div>
    <w:div w:id="1642468031">
      <w:bodyDiv w:val="1"/>
      <w:marLeft w:val="0"/>
      <w:marRight w:val="0"/>
      <w:marTop w:val="0"/>
      <w:marBottom w:val="0"/>
      <w:divBdr>
        <w:top w:val="none" w:sz="0" w:space="0" w:color="auto"/>
        <w:left w:val="none" w:sz="0" w:space="0" w:color="auto"/>
        <w:bottom w:val="none" w:sz="0" w:space="0" w:color="auto"/>
        <w:right w:val="none" w:sz="0" w:space="0" w:color="auto"/>
      </w:divBdr>
    </w:div>
    <w:div w:id="1647512541">
      <w:bodyDiv w:val="1"/>
      <w:marLeft w:val="0"/>
      <w:marRight w:val="0"/>
      <w:marTop w:val="0"/>
      <w:marBottom w:val="0"/>
      <w:divBdr>
        <w:top w:val="none" w:sz="0" w:space="0" w:color="auto"/>
        <w:left w:val="none" w:sz="0" w:space="0" w:color="auto"/>
        <w:bottom w:val="none" w:sz="0" w:space="0" w:color="auto"/>
        <w:right w:val="none" w:sz="0" w:space="0" w:color="auto"/>
      </w:divBdr>
    </w:div>
    <w:div w:id="1647541465">
      <w:bodyDiv w:val="1"/>
      <w:marLeft w:val="0"/>
      <w:marRight w:val="0"/>
      <w:marTop w:val="0"/>
      <w:marBottom w:val="0"/>
      <w:divBdr>
        <w:top w:val="none" w:sz="0" w:space="0" w:color="auto"/>
        <w:left w:val="none" w:sz="0" w:space="0" w:color="auto"/>
        <w:bottom w:val="none" w:sz="0" w:space="0" w:color="auto"/>
        <w:right w:val="none" w:sz="0" w:space="0" w:color="auto"/>
      </w:divBdr>
    </w:div>
    <w:div w:id="1649476930">
      <w:bodyDiv w:val="1"/>
      <w:marLeft w:val="0"/>
      <w:marRight w:val="0"/>
      <w:marTop w:val="0"/>
      <w:marBottom w:val="0"/>
      <w:divBdr>
        <w:top w:val="none" w:sz="0" w:space="0" w:color="auto"/>
        <w:left w:val="none" w:sz="0" w:space="0" w:color="auto"/>
        <w:bottom w:val="none" w:sz="0" w:space="0" w:color="auto"/>
        <w:right w:val="none" w:sz="0" w:space="0" w:color="auto"/>
      </w:divBdr>
    </w:div>
    <w:div w:id="1656834145">
      <w:bodyDiv w:val="1"/>
      <w:marLeft w:val="0"/>
      <w:marRight w:val="0"/>
      <w:marTop w:val="0"/>
      <w:marBottom w:val="0"/>
      <w:divBdr>
        <w:top w:val="none" w:sz="0" w:space="0" w:color="auto"/>
        <w:left w:val="none" w:sz="0" w:space="0" w:color="auto"/>
        <w:bottom w:val="none" w:sz="0" w:space="0" w:color="auto"/>
        <w:right w:val="none" w:sz="0" w:space="0" w:color="auto"/>
      </w:divBdr>
    </w:div>
    <w:div w:id="1659726294">
      <w:bodyDiv w:val="1"/>
      <w:marLeft w:val="0"/>
      <w:marRight w:val="0"/>
      <w:marTop w:val="0"/>
      <w:marBottom w:val="0"/>
      <w:divBdr>
        <w:top w:val="none" w:sz="0" w:space="0" w:color="auto"/>
        <w:left w:val="none" w:sz="0" w:space="0" w:color="auto"/>
        <w:bottom w:val="none" w:sz="0" w:space="0" w:color="auto"/>
        <w:right w:val="none" w:sz="0" w:space="0" w:color="auto"/>
      </w:divBdr>
    </w:div>
    <w:div w:id="1662151876">
      <w:bodyDiv w:val="1"/>
      <w:marLeft w:val="0"/>
      <w:marRight w:val="0"/>
      <w:marTop w:val="0"/>
      <w:marBottom w:val="0"/>
      <w:divBdr>
        <w:top w:val="none" w:sz="0" w:space="0" w:color="auto"/>
        <w:left w:val="none" w:sz="0" w:space="0" w:color="auto"/>
        <w:bottom w:val="none" w:sz="0" w:space="0" w:color="auto"/>
        <w:right w:val="none" w:sz="0" w:space="0" w:color="auto"/>
      </w:divBdr>
    </w:div>
    <w:div w:id="1664316955">
      <w:bodyDiv w:val="1"/>
      <w:marLeft w:val="0"/>
      <w:marRight w:val="0"/>
      <w:marTop w:val="0"/>
      <w:marBottom w:val="0"/>
      <w:divBdr>
        <w:top w:val="none" w:sz="0" w:space="0" w:color="auto"/>
        <w:left w:val="none" w:sz="0" w:space="0" w:color="auto"/>
        <w:bottom w:val="none" w:sz="0" w:space="0" w:color="auto"/>
        <w:right w:val="none" w:sz="0" w:space="0" w:color="auto"/>
      </w:divBdr>
    </w:div>
    <w:div w:id="1675691860">
      <w:bodyDiv w:val="1"/>
      <w:marLeft w:val="0"/>
      <w:marRight w:val="0"/>
      <w:marTop w:val="0"/>
      <w:marBottom w:val="0"/>
      <w:divBdr>
        <w:top w:val="none" w:sz="0" w:space="0" w:color="auto"/>
        <w:left w:val="none" w:sz="0" w:space="0" w:color="auto"/>
        <w:bottom w:val="none" w:sz="0" w:space="0" w:color="auto"/>
        <w:right w:val="none" w:sz="0" w:space="0" w:color="auto"/>
      </w:divBdr>
    </w:div>
    <w:div w:id="1680501586">
      <w:bodyDiv w:val="1"/>
      <w:marLeft w:val="0"/>
      <w:marRight w:val="0"/>
      <w:marTop w:val="0"/>
      <w:marBottom w:val="0"/>
      <w:divBdr>
        <w:top w:val="none" w:sz="0" w:space="0" w:color="auto"/>
        <w:left w:val="none" w:sz="0" w:space="0" w:color="auto"/>
        <w:bottom w:val="none" w:sz="0" w:space="0" w:color="auto"/>
        <w:right w:val="none" w:sz="0" w:space="0" w:color="auto"/>
      </w:divBdr>
    </w:div>
    <w:div w:id="1681619916">
      <w:bodyDiv w:val="1"/>
      <w:marLeft w:val="0"/>
      <w:marRight w:val="0"/>
      <w:marTop w:val="0"/>
      <w:marBottom w:val="0"/>
      <w:divBdr>
        <w:top w:val="none" w:sz="0" w:space="0" w:color="auto"/>
        <w:left w:val="none" w:sz="0" w:space="0" w:color="auto"/>
        <w:bottom w:val="none" w:sz="0" w:space="0" w:color="auto"/>
        <w:right w:val="none" w:sz="0" w:space="0" w:color="auto"/>
      </w:divBdr>
    </w:div>
    <w:div w:id="1685858841">
      <w:bodyDiv w:val="1"/>
      <w:marLeft w:val="0"/>
      <w:marRight w:val="0"/>
      <w:marTop w:val="0"/>
      <w:marBottom w:val="0"/>
      <w:divBdr>
        <w:top w:val="none" w:sz="0" w:space="0" w:color="auto"/>
        <w:left w:val="none" w:sz="0" w:space="0" w:color="auto"/>
        <w:bottom w:val="none" w:sz="0" w:space="0" w:color="auto"/>
        <w:right w:val="none" w:sz="0" w:space="0" w:color="auto"/>
      </w:divBdr>
    </w:div>
    <w:div w:id="1685861139">
      <w:bodyDiv w:val="1"/>
      <w:marLeft w:val="0"/>
      <w:marRight w:val="0"/>
      <w:marTop w:val="0"/>
      <w:marBottom w:val="0"/>
      <w:divBdr>
        <w:top w:val="none" w:sz="0" w:space="0" w:color="auto"/>
        <w:left w:val="none" w:sz="0" w:space="0" w:color="auto"/>
        <w:bottom w:val="none" w:sz="0" w:space="0" w:color="auto"/>
        <w:right w:val="none" w:sz="0" w:space="0" w:color="auto"/>
      </w:divBdr>
    </w:div>
    <w:div w:id="1686858224">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439294">
      <w:bodyDiv w:val="1"/>
      <w:marLeft w:val="0"/>
      <w:marRight w:val="0"/>
      <w:marTop w:val="0"/>
      <w:marBottom w:val="0"/>
      <w:divBdr>
        <w:top w:val="none" w:sz="0" w:space="0" w:color="auto"/>
        <w:left w:val="none" w:sz="0" w:space="0" w:color="auto"/>
        <w:bottom w:val="none" w:sz="0" w:space="0" w:color="auto"/>
        <w:right w:val="none" w:sz="0" w:space="0" w:color="auto"/>
      </w:divBdr>
    </w:div>
    <w:div w:id="1713578134">
      <w:bodyDiv w:val="1"/>
      <w:marLeft w:val="0"/>
      <w:marRight w:val="0"/>
      <w:marTop w:val="0"/>
      <w:marBottom w:val="0"/>
      <w:divBdr>
        <w:top w:val="none" w:sz="0" w:space="0" w:color="auto"/>
        <w:left w:val="none" w:sz="0" w:space="0" w:color="auto"/>
        <w:bottom w:val="none" w:sz="0" w:space="0" w:color="auto"/>
        <w:right w:val="none" w:sz="0" w:space="0" w:color="auto"/>
      </w:divBdr>
    </w:div>
    <w:div w:id="1714844494">
      <w:bodyDiv w:val="1"/>
      <w:marLeft w:val="0"/>
      <w:marRight w:val="0"/>
      <w:marTop w:val="0"/>
      <w:marBottom w:val="0"/>
      <w:divBdr>
        <w:top w:val="none" w:sz="0" w:space="0" w:color="auto"/>
        <w:left w:val="none" w:sz="0" w:space="0" w:color="auto"/>
        <w:bottom w:val="none" w:sz="0" w:space="0" w:color="auto"/>
        <w:right w:val="none" w:sz="0" w:space="0" w:color="auto"/>
      </w:divBdr>
    </w:div>
    <w:div w:id="1721393456">
      <w:bodyDiv w:val="1"/>
      <w:marLeft w:val="0"/>
      <w:marRight w:val="0"/>
      <w:marTop w:val="0"/>
      <w:marBottom w:val="0"/>
      <w:divBdr>
        <w:top w:val="none" w:sz="0" w:space="0" w:color="auto"/>
        <w:left w:val="none" w:sz="0" w:space="0" w:color="auto"/>
        <w:bottom w:val="none" w:sz="0" w:space="0" w:color="auto"/>
        <w:right w:val="none" w:sz="0" w:space="0" w:color="auto"/>
      </w:divBdr>
    </w:div>
    <w:div w:id="1722631543">
      <w:bodyDiv w:val="1"/>
      <w:marLeft w:val="0"/>
      <w:marRight w:val="0"/>
      <w:marTop w:val="0"/>
      <w:marBottom w:val="0"/>
      <w:divBdr>
        <w:top w:val="none" w:sz="0" w:space="0" w:color="auto"/>
        <w:left w:val="none" w:sz="0" w:space="0" w:color="auto"/>
        <w:bottom w:val="none" w:sz="0" w:space="0" w:color="auto"/>
        <w:right w:val="none" w:sz="0" w:space="0" w:color="auto"/>
      </w:divBdr>
    </w:div>
    <w:div w:id="1736392222">
      <w:bodyDiv w:val="1"/>
      <w:marLeft w:val="0"/>
      <w:marRight w:val="0"/>
      <w:marTop w:val="0"/>
      <w:marBottom w:val="0"/>
      <w:divBdr>
        <w:top w:val="none" w:sz="0" w:space="0" w:color="auto"/>
        <w:left w:val="none" w:sz="0" w:space="0" w:color="auto"/>
        <w:bottom w:val="none" w:sz="0" w:space="0" w:color="auto"/>
        <w:right w:val="none" w:sz="0" w:space="0" w:color="auto"/>
      </w:divBdr>
    </w:div>
    <w:div w:id="1738434963">
      <w:bodyDiv w:val="1"/>
      <w:marLeft w:val="0"/>
      <w:marRight w:val="0"/>
      <w:marTop w:val="0"/>
      <w:marBottom w:val="0"/>
      <w:divBdr>
        <w:top w:val="none" w:sz="0" w:space="0" w:color="auto"/>
        <w:left w:val="none" w:sz="0" w:space="0" w:color="auto"/>
        <w:bottom w:val="none" w:sz="0" w:space="0" w:color="auto"/>
        <w:right w:val="none" w:sz="0" w:space="0" w:color="auto"/>
      </w:divBdr>
    </w:div>
    <w:div w:id="1738550668">
      <w:bodyDiv w:val="1"/>
      <w:marLeft w:val="0"/>
      <w:marRight w:val="0"/>
      <w:marTop w:val="0"/>
      <w:marBottom w:val="0"/>
      <w:divBdr>
        <w:top w:val="none" w:sz="0" w:space="0" w:color="auto"/>
        <w:left w:val="none" w:sz="0" w:space="0" w:color="auto"/>
        <w:bottom w:val="none" w:sz="0" w:space="0" w:color="auto"/>
        <w:right w:val="none" w:sz="0" w:space="0" w:color="auto"/>
      </w:divBdr>
    </w:div>
    <w:div w:id="1750275976">
      <w:bodyDiv w:val="1"/>
      <w:marLeft w:val="0"/>
      <w:marRight w:val="0"/>
      <w:marTop w:val="0"/>
      <w:marBottom w:val="0"/>
      <w:divBdr>
        <w:top w:val="none" w:sz="0" w:space="0" w:color="auto"/>
        <w:left w:val="none" w:sz="0" w:space="0" w:color="auto"/>
        <w:bottom w:val="none" w:sz="0" w:space="0" w:color="auto"/>
        <w:right w:val="none" w:sz="0" w:space="0" w:color="auto"/>
      </w:divBdr>
    </w:div>
    <w:div w:id="1751076229">
      <w:bodyDiv w:val="1"/>
      <w:marLeft w:val="0"/>
      <w:marRight w:val="0"/>
      <w:marTop w:val="0"/>
      <w:marBottom w:val="0"/>
      <w:divBdr>
        <w:top w:val="none" w:sz="0" w:space="0" w:color="auto"/>
        <w:left w:val="none" w:sz="0" w:space="0" w:color="auto"/>
        <w:bottom w:val="none" w:sz="0" w:space="0" w:color="auto"/>
        <w:right w:val="none" w:sz="0" w:space="0" w:color="auto"/>
      </w:divBdr>
    </w:div>
    <w:div w:id="1751584552">
      <w:bodyDiv w:val="1"/>
      <w:marLeft w:val="0"/>
      <w:marRight w:val="0"/>
      <w:marTop w:val="0"/>
      <w:marBottom w:val="0"/>
      <w:divBdr>
        <w:top w:val="none" w:sz="0" w:space="0" w:color="auto"/>
        <w:left w:val="none" w:sz="0" w:space="0" w:color="auto"/>
        <w:bottom w:val="none" w:sz="0" w:space="0" w:color="auto"/>
        <w:right w:val="none" w:sz="0" w:space="0" w:color="auto"/>
      </w:divBdr>
    </w:div>
    <w:div w:id="17547407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339015">
      <w:bodyDiv w:val="1"/>
      <w:marLeft w:val="0"/>
      <w:marRight w:val="0"/>
      <w:marTop w:val="0"/>
      <w:marBottom w:val="0"/>
      <w:divBdr>
        <w:top w:val="none" w:sz="0" w:space="0" w:color="auto"/>
        <w:left w:val="none" w:sz="0" w:space="0" w:color="auto"/>
        <w:bottom w:val="none" w:sz="0" w:space="0" w:color="auto"/>
        <w:right w:val="none" w:sz="0" w:space="0" w:color="auto"/>
      </w:divBdr>
    </w:div>
    <w:div w:id="1765803904">
      <w:bodyDiv w:val="1"/>
      <w:marLeft w:val="0"/>
      <w:marRight w:val="0"/>
      <w:marTop w:val="0"/>
      <w:marBottom w:val="0"/>
      <w:divBdr>
        <w:top w:val="none" w:sz="0" w:space="0" w:color="auto"/>
        <w:left w:val="none" w:sz="0" w:space="0" w:color="auto"/>
        <w:bottom w:val="none" w:sz="0" w:space="0" w:color="auto"/>
        <w:right w:val="none" w:sz="0" w:space="0" w:color="auto"/>
      </w:divBdr>
    </w:div>
    <w:div w:id="1766263282">
      <w:bodyDiv w:val="1"/>
      <w:marLeft w:val="0"/>
      <w:marRight w:val="0"/>
      <w:marTop w:val="0"/>
      <w:marBottom w:val="0"/>
      <w:divBdr>
        <w:top w:val="none" w:sz="0" w:space="0" w:color="auto"/>
        <w:left w:val="none" w:sz="0" w:space="0" w:color="auto"/>
        <w:bottom w:val="none" w:sz="0" w:space="0" w:color="auto"/>
        <w:right w:val="none" w:sz="0" w:space="0" w:color="auto"/>
      </w:divBdr>
    </w:div>
    <w:div w:id="1766419178">
      <w:bodyDiv w:val="1"/>
      <w:marLeft w:val="0"/>
      <w:marRight w:val="0"/>
      <w:marTop w:val="0"/>
      <w:marBottom w:val="0"/>
      <w:divBdr>
        <w:top w:val="none" w:sz="0" w:space="0" w:color="auto"/>
        <w:left w:val="none" w:sz="0" w:space="0" w:color="auto"/>
        <w:bottom w:val="none" w:sz="0" w:space="0" w:color="auto"/>
        <w:right w:val="none" w:sz="0" w:space="0" w:color="auto"/>
      </w:divBdr>
    </w:div>
    <w:div w:id="1771313388">
      <w:bodyDiv w:val="1"/>
      <w:marLeft w:val="0"/>
      <w:marRight w:val="0"/>
      <w:marTop w:val="0"/>
      <w:marBottom w:val="0"/>
      <w:divBdr>
        <w:top w:val="none" w:sz="0" w:space="0" w:color="auto"/>
        <w:left w:val="none" w:sz="0" w:space="0" w:color="auto"/>
        <w:bottom w:val="none" w:sz="0" w:space="0" w:color="auto"/>
        <w:right w:val="none" w:sz="0" w:space="0" w:color="auto"/>
      </w:divBdr>
    </w:div>
    <w:div w:id="1772969627">
      <w:bodyDiv w:val="1"/>
      <w:marLeft w:val="0"/>
      <w:marRight w:val="0"/>
      <w:marTop w:val="0"/>
      <w:marBottom w:val="0"/>
      <w:divBdr>
        <w:top w:val="none" w:sz="0" w:space="0" w:color="auto"/>
        <w:left w:val="none" w:sz="0" w:space="0" w:color="auto"/>
        <w:bottom w:val="none" w:sz="0" w:space="0" w:color="auto"/>
        <w:right w:val="none" w:sz="0" w:space="0" w:color="auto"/>
      </w:divBdr>
    </w:div>
    <w:div w:id="1774016250">
      <w:bodyDiv w:val="1"/>
      <w:marLeft w:val="0"/>
      <w:marRight w:val="0"/>
      <w:marTop w:val="0"/>
      <w:marBottom w:val="0"/>
      <w:divBdr>
        <w:top w:val="none" w:sz="0" w:space="0" w:color="auto"/>
        <w:left w:val="none" w:sz="0" w:space="0" w:color="auto"/>
        <w:bottom w:val="none" w:sz="0" w:space="0" w:color="auto"/>
        <w:right w:val="none" w:sz="0" w:space="0" w:color="auto"/>
      </w:divBdr>
    </w:div>
    <w:div w:id="1780100343">
      <w:bodyDiv w:val="1"/>
      <w:marLeft w:val="0"/>
      <w:marRight w:val="0"/>
      <w:marTop w:val="0"/>
      <w:marBottom w:val="0"/>
      <w:divBdr>
        <w:top w:val="none" w:sz="0" w:space="0" w:color="auto"/>
        <w:left w:val="none" w:sz="0" w:space="0" w:color="auto"/>
        <w:bottom w:val="none" w:sz="0" w:space="0" w:color="auto"/>
        <w:right w:val="none" w:sz="0" w:space="0" w:color="auto"/>
      </w:divBdr>
    </w:div>
    <w:div w:id="1780565076">
      <w:bodyDiv w:val="1"/>
      <w:marLeft w:val="0"/>
      <w:marRight w:val="0"/>
      <w:marTop w:val="0"/>
      <w:marBottom w:val="0"/>
      <w:divBdr>
        <w:top w:val="none" w:sz="0" w:space="0" w:color="auto"/>
        <w:left w:val="none" w:sz="0" w:space="0" w:color="auto"/>
        <w:bottom w:val="none" w:sz="0" w:space="0" w:color="auto"/>
        <w:right w:val="none" w:sz="0" w:space="0" w:color="auto"/>
      </w:divBdr>
    </w:div>
    <w:div w:id="1782066006">
      <w:bodyDiv w:val="1"/>
      <w:marLeft w:val="0"/>
      <w:marRight w:val="0"/>
      <w:marTop w:val="0"/>
      <w:marBottom w:val="0"/>
      <w:divBdr>
        <w:top w:val="none" w:sz="0" w:space="0" w:color="auto"/>
        <w:left w:val="none" w:sz="0" w:space="0" w:color="auto"/>
        <w:bottom w:val="none" w:sz="0" w:space="0" w:color="auto"/>
        <w:right w:val="none" w:sz="0" w:space="0" w:color="auto"/>
      </w:divBdr>
    </w:div>
    <w:div w:id="1783919403">
      <w:bodyDiv w:val="1"/>
      <w:marLeft w:val="0"/>
      <w:marRight w:val="0"/>
      <w:marTop w:val="0"/>
      <w:marBottom w:val="0"/>
      <w:divBdr>
        <w:top w:val="none" w:sz="0" w:space="0" w:color="auto"/>
        <w:left w:val="none" w:sz="0" w:space="0" w:color="auto"/>
        <w:bottom w:val="none" w:sz="0" w:space="0" w:color="auto"/>
        <w:right w:val="none" w:sz="0" w:space="0" w:color="auto"/>
      </w:divBdr>
    </w:div>
    <w:div w:id="178816234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0604565">
      <w:bodyDiv w:val="1"/>
      <w:marLeft w:val="0"/>
      <w:marRight w:val="0"/>
      <w:marTop w:val="0"/>
      <w:marBottom w:val="0"/>
      <w:divBdr>
        <w:top w:val="none" w:sz="0" w:space="0" w:color="auto"/>
        <w:left w:val="none" w:sz="0" w:space="0" w:color="auto"/>
        <w:bottom w:val="none" w:sz="0" w:space="0" w:color="auto"/>
        <w:right w:val="none" w:sz="0" w:space="0" w:color="auto"/>
      </w:divBdr>
    </w:div>
    <w:div w:id="1801343086">
      <w:bodyDiv w:val="1"/>
      <w:marLeft w:val="0"/>
      <w:marRight w:val="0"/>
      <w:marTop w:val="0"/>
      <w:marBottom w:val="0"/>
      <w:divBdr>
        <w:top w:val="none" w:sz="0" w:space="0" w:color="auto"/>
        <w:left w:val="none" w:sz="0" w:space="0" w:color="auto"/>
        <w:bottom w:val="none" w:sz="0" w:space="0" w:color="auto"/>
        <w:right w:val="none" w:sz="0" w:space="0" w:color="auto"/>
      </w:divBdr>
    </w:div>
    <w:div w:id="1801723877">
      <w:bodyDiv w:val="1"/>
      <w:marLeft w:val="0"/>
      <w:marRight w:val="0"/>
      <w:marTop w:val="0"/>
      <w:marBottom w:val="0"/>
      <w:divBdr>
        <w:top w:val="none" w:sz="0" w:space="0" w:color="auto"/>
        <w:left w:val="none" w:sz="0" w:space="0" w:color="auto"/>
        <w:bottom w:val="none" w:sz="0" w:space="0" w:color="auto"/>
        <w:right w:val="none" w:sz="0" w:space="0" w:color="auto"/>
      </w:divBdr>
    </w:div>
    <w:div w:id="1807237272">
      <w:bodyDiv w:val="1"/>
      <w:marLeft w:val="0"/>
      <w:marRight w:val="0"/>
      <w:marTop w:val="0"/>
      <w:marBottom w:val="0"/>
      <w:divBdr>
        <w:top w:val="none" w:sz="0" w:space="0" w:color="auto"/>
        <w:left w:val="none" w:sz="0" w:space="0" w:color="auto"/>
        <w:bottom w:val="none" w:sz="0" w:space="0" w:color="auto"/>
        <w:right w:val="none" w:sz="0" w:space="0" w:color="auto"/>
      </w:divBdr>
    </w:div>
    <w:div w:id="1809087869">
      <w:bodyDiv w:val="1"/>
      <w:marLeft w:val="0"/>
      <w:marRight w:val="0"/>
      <w:marTop w:val="0"/>
      <w:marBottom w:val="0"/>
      <w:divBdr>
        <w:top w:val="none" w:sz="0" w:space="0" w:color="auto"/>
        <w:left w:val="none" w:sz="0" w:space="0" w:color="auto"/>
        <w:bottom w:val="none" w:sz="0" w:space="0" w:color="auto"/>
        <w:right w:val="none" w:sz="0" w:space="0" w:color="auto"/>
      </w:divBdr>
    </w:div>
    <w:div w:id="1809589723">
      <w:bodyDiv w:val="1"/>
      <w:marLeft w:val="0"/>
      <w:marRight w:val="0"/>
      <w:marTop w:val="0"/>
      <w:marBottom w:val="0"/>
      <w:divBdr>
        <w:top w:val="none" w:sz="0" w:space="0" w:color="auto"/>
        <w:left w:val="none" w:sz="0" w:space="0" w:color="auto"/>
        <w:bottom w:val="none" w:sz="0" w:space="0" w:color="auto"/>
        <w:right w:val="none" w:sz="0" w:space="0" w:color="auto"/>
      </w:divBdr>
    </w:div>
    <w:div w:id="1816139379">
      <w:bodyDiv w:val="1"/>
      <w:marLeft w:val="0"/>
      <w:marRight w:val="0"/>
      <w:marTop w:val="0"/>
      <w:marBottom w:val="0"/>
      <w:divBdr>
        <w:top w:val="none" w:sz="0" w:space="0" w:color="auto"/>
        <w:left w:val="none" w:sz="0" w:space="0" w:color="auto"/>
        <w:bottom w:val="none" w:sz="0" w:space="0" w:color="auto"/>
        <w:right w:val="none" w:sz="0" w:space="0" w:color="auto"/>
      </w:divBdr>
    </w:div>
    <w:div w:id="1816145992">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31096283">
      <w:bodyDiv w:val="1"/>
      <w:marLeft w:val="0"/>
      <w:marRight w:val="0"/>
      <w:marTop w:val="0"/>
      <w:marBottom w:val="0"/>
      <w:divBdr>
        <w:top w:val="none" w:sz="0" w:space="0" w:color="auto"/>
        <w:left w:val="none" w:sz="0" w:space="0" w:color="auto"/>
        <w:bottom w:val="none" w:sz="0" w:space="0" w:color="auto"/>
        <w:right w:val="none" w:sz="0" w:space="0" w:color="auto"/>
      </w:divBdr>
    </w:div>
    <w:div w:id="1846821884">
      <w:bodyDiv w:val="1"/>
      <w:marLeft w:val="0"/>
      <w:marRight w:val="0"/>
      <w:marTop w:val="0"/>
      <w:marBottom w:val="0"/>
      <w:divBdr>
        <w:top w:val="none" w:sz="0" w:space="0" w:color="auto"/>
        <w:left w:val="none" w:sz="0" w:space="0" w:color="auto"/>
        <w:bottom w:val="none" w:sz="0" w:space="0" w:color="auto"/>
        <w:right w:val="none" w:sz="0" w:space="0" w:color="auto"/>
      </w:divBdr>
    </w:div>
    <w:div w:id="1853640405">
      <w:bodyDiv w:val="1"/>
      <w:marLeft w:val="0"/>
      <w:marRight w:val="0"/>
      <w:marTop w:val="0"/>
      <w:marBottom w:val="0"/>
      <w:divBdr>
        <w:top w:val="none" w:sz="0" w:space="0" w:color="auto"/>
        <w:left w:val="none" w:sz="0" w:space="0" w:color="auto"/>
        <w:bottom w:val="none" w:sz="0" w:space="0" w:color="auto"/>
        <w:right w:val="none" w:sz="0" w:space="0" w:color="auto"/>
      </w:divBdr>
    </w:div>
    <w:div w:id="1866401831">
      <w:bodyDiv w:val="1"/>
      <w:marLeft w:val="0"/>
      <w:marRight w:val="0"/>
      <w:marTop w:val="0"/>
      <w:marBottom w:val="0"/>
      <w:divBdr>
        <w:top w:val="none" w:sz="0" w:space="0" w:color="auto"/>
        <w:left w:val="none" w:sz="0" w:space="0" w:color="auto"/>
        <w:bottom w:val="none" w:sz="0" w:space="0" w:color="auto"/>
        <w:right w:val="none" w:sz="0" w:space="0" w:color="auto"/>
      </w:divBdr>
    </w:div>
    <w:div w:id="1867136696">
      <w:bodyDiv w:val="1"/>
      <w:marLeft w:val="0"/>
      <w:marRight w:val="0"/>
      <w:marTop w:val="0"/>
      <w:marBottom w:val="0"/>
      <w:divBdr>
        <w:top w:val="none" w:sz="0" w:space="0" w:color="auto"/>
        <w:left w:val="none" w:sz="0" w:space="0" w:color="auto"/>
        <w:bottom w:val="none" w:sz="0" w:space="0" w:color="auto"/>
        <w:right w:val="none" w:sz="0" w:space="0" w:color="auto"/>
      </w:divBdr>
    </w:div>
    <w:div w:id="1868332785">
      <w:bodyDiv w:val="1"/>
      <w:marLeft w:val="0"/>
      <w:marRight w:val="0"/>
      <w:marTop w:val="0"/>
      <w:marBottom w:val="0"/>
      <w:divBdr>
        <w:top w:val="none" w:sz="0" w:space="0" w:color="auto"/>
        <w:left w:val="none" w:sz="0" w:space="0" w:color="auto"/>
        <w:bottom w:val="none" w:sz="0" w:space="0" w:color="auto"/>
        <w:right w:val="none" w:sz="0" w:space="0" w:color="auto"/>
      </w:divBdr>
    </w:div>
    <w:div w:id="1870558975">
      <w:bodyDiv w:val="1"/>
      <w:marLeft w:val="0"/>
      <w:marRight w:val="0"/>
      <w:marTop w:val="0"/>
      <w:marBottom w:val="0"/>
      <w:divBdr>
        <w:top w:val="none" w:sz="0" w:space="0" w:color="auto"/>
        <w:left w:val="none" w:sz="0" w:space="0" w:color="auto"/>
        <w:bottom w:val="none" w:sz="0" w:space="0" w:color="auto"/>
        <w:right w:val="none" w:sz="0" w:space="0" w:color="auto"/>
      </w:divBdr>
      <w:divsChild>
        <w:div w:id="560754368">
          <w:marLeft w:val="0"/>
          <w:marRight w:val="0"/>
          <w:marTop w:val="0"/>
          <w:marBottom w:val="0"/>
          <w:divBdr>
            <w:top w:val="none" w:sz="0" w:space="0" w:color="auto"/>
            <w:left w:val="none" w:sz="0" w:space="0" w:color="auto"/>
            <w:bottom w:val="none" w:sz="0" w:space="0" w:color="auto"/>
            <w:right w:val="none" w:sz="0" w:space="0" w:color="auto"/>
          </w:divBdr>
          <w:divsChild>
            <w:div w:id="4706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067414">
      <w:bodyDiv w:val="1"/>
      <w:marLeft w:val="0"/>
      <w:marRight w:val="0"/>
      <w:marTop w:val="0"/>
      <w:marBottom w:val="0"/>
      <w:divBdr>
        <w:top w:val="none" w:sz="0" w:space="0" w:color="auto"/>
        <w:left w:val="none" w:sz="0" w:space="0" w:color="auto"/>
        <w:bottom w:val="none" w:sz="0" w:space="0" w:color="auto"/>
        <w:right w:val="none" w:sz="0" w:space="0" w:color="auto"/>
      </w:divBdr>
    </w:div>
    <w:div w:id="1873764425">
      <w:bodyDiv w:val="1"/>
      <w:marLeft w:val="0"/>
      <w:marRight w:val="0"/>
      <w:marTop w:val="0"/>
      <w:marBottom w:val="0"/>
      <w:divBdr>
        <w:top w:val="none" w:sz="0" w:space="0" w:color="auto"/>
        <w:left w:val="none" w:sz="0" w:space="0" w:color="auto"/>
        <w:bottom w:val="none" w:sz="0" w:space="0" w:color="auto"/>
        <w:right w:val="none" w:sz="0" w:space="0" w:color="auto"/>
      </w:divBdr>
    </w:div>
    <w:div w:id="1881741532">
      <w:bodyDiv w:val="1"/>
      <w:marLeft w:val="0"/>
      <w:marRight w:val="0"/>
      <w:marTop w:val="0"/>
      <w:marBottom w:val="0"/>
      <w:divBdr>
        <w:top w:val="none" w:sz="0" w:space="0" w:color="auto"/>
        <w:left w:val="none" w:sz="0" w:space="0" w:color="auto"/>
        <w:bottom w:val="none" w:sz="0" w:space="0" w:color="auto"/>
        <w:right w:val="none" w:sz="0" w:space="0" w:color="auto"/>
      </w:divBdr>
    </w:div>
    <w:div w:id="1884634323">
      <w:bodyDiv w:val="1"/>
      <w:marLeft w:val="0"/>
      <w:marRight w:val="0"/>
      <w:marTop w:val="0"/>
      <w:marBottom w:val="0"/>
      <w:divBdr>
        <w:top w:val="none" w:sz="0" w:space="0" w:color="auto"/>
        <w:left w:val="none" w:sz="0" w:space="0" w:color="auto"/>
        <w:bottom w:val="none" w:sz="0" w:space="0" w:color="auto"/>
        <w:right w:val="none" w:sz="0" w:space="0" w:color="auto"/>
      </w:divBdr>
    </w:div>
    <w:div w:id="1887330966">
      <w:bodyDiv w:val="1"/>
      <w:marLeft w:val="0"/>
      <w:marRight w:val="0"/>
      <w:marTop w:val="0"/>
      <w:marBottom w:val="0"/>
      <w:divBdr>
        <w:top w:val="none" w:sz="0" w:space="0" w:color="auto"/>
        <w:left w:val="none" w:sz="0" w:space="0" w:color="auto"/>
        <w:bottom w:val="none" w:sz="0" w:space="0" w:color="auto"/>
        <w:right w:val="none" w:sz="0" w:space="0" w:color="auto"/>
      </w:divBdr>
    </w:div>
    <w:div w:id="1897889452">
      <w:bodyDiv w:val="1"/>
      <w:marLeft w:val="0"/>
      <w:marRight w:val="0"/>
      <w:marTop w:val="0"/>
      <w:marBottom w:val="0"/>
      <w:divBdr>
        <w:top w:val="none" w:sz="0" w:space="0" w:color="auto"/>
        <w:left w:val="none" w:sz="0" w:space="0" w:color="auto"/>
        <w:bottom w:val="none" w:sz="0" w:space="0" w:color="auto"/>
        <w:right w:val="none" w:sz="0" w:space="0" w:color="auto"/>
      </w:divBdr>
    </w:div>
    <w:div w:id="1898927453">
      <w:bodyDiv w:val="1"/>
      <w:marLeft w:val="0"/>
      <w:marRight w:val="0"/>
      <w:marTop w:val="0"/>
      <w:marBottom w:val="0"/>
      <w:divBdr>
        <w:top w:val="none" w:sz="0" w:space="0" w:color="auto"/>
        <w:left w:val="none" w:sz="0" w:space="0" w:color="auto"/>
        <w:bottom w:val="none" w:sz="0" w:space="0" w:color="auto"/>
        <w:right w:val="none" w:sz="0" w:space="0" w:color="auto"/>
      </w:divBdr>
    </w:div>
    <w:div w:id="1907178070">
      <w:bodyDiv w:val="1"/>
      <w:marLeft w:val="0"/>
      <w:marRight w:val="0"/>
      <w:marTop w:val="0"/>
      <w:marBottom w:val="0"/>
      <w:divBdr>
        <w:top w:val="none" w:sz="0" w:space="0" w:color="auto"/>
        <w:left w:val="none" w:sz="0" w:space="0" w:color="auto"/>
        <w:bottom w:val="none" w:sz="0" w:space="0" w:color="auto"/>
        <w:right w:val="none" w:sz="0" w:space="0" w:color="auto"/>
      </w:divBdr>
    </w:div>
    <w:div w:id="190888114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4241071">
      <w:bodyDiv w:val="1"/>
      <w:marLeft w:val="0"/>
      <w:marRight w:val="0"/>
      <w:marTop w:val="0"/>
      <w:marBottom w:val="0"/>
      <w:divBdr>
        <w:top w:val="none" w:sz="0" w:space="0" w:color="auto"/>
        <w:left w:val="none" w:sz="0" w:space="0" w:color="auto"/>
        <w:bottom w:val="none" w:sz="0" w:space="0" w:color="auto"/>
        <w:right w:val="none" w:sz="0" w:space="0" w:color="auto"/>
      </w:divBdr>
    </w:div>
    <w:div w:id="1920795334">
      <w:bodyDiv w:val="1"/>
      <w:marLeft w:val="0"/>
      <w:marRight w:val="0"/>
      <w:marTop w:val="0"/>
      <w:marBottom w:val="0"/>
      <w:divBdr>
        <w:top w:val="none" w:sz="0" w:space="0" w:color="auto"/>
        <w:left w:val="none" w:sz="0" w:space="0" w:color="auto"/>
        <w:bottom w:val="none" w:sz="0" w:space="0" w:color="auto"/>
        <w:right w:val="none" w:sz="0" w:space="0" w:color="auto"/>
      </w:divBdr>
    </w:div>
    <w:div w:id="1923758393">
      <w:bodyDiv w:val="1"/>
      <w:marLeft w:val="0"/>
      <w:marRight w:val="0"/>
      <w:marTop w:val="0"/>
      <w:marBottom w:val="0"/>
      <w:divBdr>
        <w:top w:val="none" w:sz="0" w:space="0" w:color="auto"/>
        <w:left w:val="none" w:sz="0" w:space="0" w:color="auto"/>
        <w:bottom w:val="none" w:sz="0" w:space="0" w:color="auto"/>
        <w:right w:val="none" w:sz="0" w:space="0" w:color="auto"/>
      </w:divBdr>
    </w:div>
    <w:div w:id="1926567731">
      <w:bodyDiv w:val="1"/>
      <w:marLeft w:val="0"/>
      <w:marRight w:val="0"/>
      <w:marTop w:val="0"/>
      <w:marBottom w:val="0"/>
      <w:divBdr>
        <w:top w:val="none" w:sz="0" w:space="0" w:color="auto"/>
        <w:left w:val="none" w:sz="0" w:space="0" w:color="auto"/>
        <w:bottom w:val="none" w:sz="0" w:space="0" w:color="auto"/>
        <w:right w:val="none" w:sz="0" w:space="0" w:color="auto"/>
      </w:divBdr>
    </w:div>
    <w:div w:id="1932086972">
      <w:bodyDiv w:val="1"/>
      <w:marLeft w:val="0"/>
      <w:marRight w:val="0"/>
      <w:marTop w:val="0"/>
      <w:marBottom w:val="0"/>
      <w:divBdr>
        <w:top w:val="none" w:sz="0" w:space="0" w:color="auto"/>
        <w:left w:val="none" w:sz="0" w:space="0" w:color="auto"/>
        <w:bottom w:val="none" w:sz="0" w:space="0" w:color="auto"/>
        <w:right w:val="none" w:sz="0" w:space="0" w:color="auto"/>
      </w:divBdr>
    </w:div>
    <w:div w:id="1932658325">
      <w:bodyDiv w:val="1"/>
      <w:marLeft w:val="0"/>
      <w:marRight w:val="0"/>
      <w:marTop w:val="0"/>
      <w:marBottom w:val="0"/>
      <w:divBdr>
        <w:top w:val="none" w:sz="0" w:space="0" w:color="auto"/>
        <w:left w:val="none" w:sz="0" w:space="0" w:color="auto"/>
        <w:bottom w:val="none" w:sz="0" w:space="0" w:color="auto"/>
        <w:right w:val="none" w:sz="0" w:space="0" w:color="auto"/>
      </w:divBdr>
    </w:div>
    <w:div w:id="1940792045">
      <w:bodyDiv w:val="1"/>
      <w:marLeft w:val="0"/>
      <w:marRight w:val="0"/>
      <w:marTop w:val="0"/>
      <w:marBottom w:val="0"/>
      <w:divBdr>
        <w:top w:val="none" w:sz="0" w:space="0" w:color="auto"/>
        <w:left w:val="none" w:sz="0" w:space="0" w:color="auto"/>
        <w:bottom w:val="none" w:sz="0" w:space="0" w:color="auto"/>
        <w:right w:val="none" w:sz="0" w:space="0" w:color="auto"/>
      </w:divBdr>
    </w:div>
    <w:div w:id="1941177095">
      <w:bodyDiv w:val="1"/>
      <w:marLeft w:val="0"/>
      <w:marRight w:val="0"/>
      <w:marTop w:val="0"/>
      <w:marBottom w:val="0"/>
      <w:divBdr>
        <w:top w:val="none" w:sz="0" w:space="0" w:color="auto"/>
        <w:left w:val="none" w:sz="0" w:space="0" w:color="auto"/>
        <w:bottom w:val="none" w:sz="0" w:space="0" w:color="auto"/>
        <w:right w:val="none" w:sz="0" w:space="0" w:color="auto"/>
      </w:divBdr>
    </w:div>
    <w:div w:id="1949510698">
      <w:bodyDiv w:val="1"/>
      <w:marLeft w:val="0"/>
      <w:marRight w:val="0"/>
      <w:marTop w:val="0"/>
      <w:marBottom w:val="0"/>
      <w:divBdr>
        <w:top w:val="none" w:sz="0" w:space="0" w:color="auto"/>
        <w:left w:val="none" w:sz="0" w:space="0" w:color="auto"/>
        <w:bottom w:val="none" w:sz="0" w:space="0" w:color="auto"/>
        <w:right w:val="none" w:sz="0" w:space="0" w:color="auto"/>
      </w:divBdr>
    </w:div>
    <w:div w:id="1956058696">
      <w:bodyDiv w:val="1"/>
      <w:marLeft w:val="0"/>
      <w:marRight w:val="0"/>
      <w:marTop w:val="0"/>
      <w:marBottom w:val="0"/>
      <w:divBdr>
        <w:top w:val="none" w:sz="0" w:space="0" w:color="auto"/>
        <w:left w:val="none" w:sz="0" w:space="0" w:color="auto"/>
        <w:bottom w:val="none" w:sz="0" w:space="0" w:color="auto"/>
        <w:right w:val="none" w:sz="0" w:space="0" w:color="auto"/>
      </w:divBdr>
    </w:div>
    <w:div w:id="1959069234">
      <w:bodyDiv w:val="1"/>
      <w:marLeft w:val="0"/>
      <w:marRight w:val="0"/>
      <w:marTop w:val="0"/>
      <w:marBottom w:val="0"/>
      <w:divBdr>
        <w:top w:val="none" w:sz="0" w:space="0" w:color="auto"/>
        <w:left w:val="none" w:sz="0" w:space="0" w:color="auto"/>
        <w:bottom w:val="none" w:sz="0" w:space="0" w:color="auto"/>
        <w:right w:val="none" w:sz="0" w:space="0" w:color="auto"/>
      </w:divBdr>
    </w:div>
    <w:div w:id="1963228213">
      <w:bodyDiv w:val="1"/>
      <w:marLeft w:val="0"/>
      <w:marRight w:val="0"/>
      <w:marTop w:val="0"/>
      <w:marBottom w:val="0"/>
      <w:divBdr>
        <w:top w:val="none" w:sz="0" w:space="0" w:color="auto"/>
        <w:left w:val="none" w:sz="0" w:space="0" w:color="auto"/>
        <w:bottom w:val="none" w:sz="0" w:space="0" w:color="auto"/>
        <w:right w:val="none" w:sz="0" w:space="0" w:color="auto"/>
      </w:divBdr>
    </w:div>
    <w:div w:id="1964655440">
      <w:bodyDiv w:val="1"/>
      <w:marLeft w:val="0"/>
      <w:marRight w:val="0"/>
      <w:marTop w:val="0"/>
      <w:marBottom w:val="0"/>
      <w:divBdr>
        <w:top w:val="none" w:sz="0" w:space="0" w:color="auto"/>
        <w:left w:val="none" w:sz="0" w:space="0" w:color="auto"/>
        <w:bottom w:val="none" w:sz="0" w:space="0" w:color="auto"/>
        <w:right w:val="none" w:sz="0" w:space="0" w:color="auto"/>
      </w:divBdr>
    </w:div>
    <w:div w:id="1968506226">
      <w:bodyDiv w:val="1"/>
      <w:marLeft w:val="0"/>
      <w:marRight w:val="0"/>
      <w:marTop w:val="0"/>
      <w:marBottom w:val="0"/>
      <w:divBdr>
        <w:top w:val="none" w:sz="0" w:space="0" w:color="auto"/>
        <w:left w:val="none" w:sz="0" w:space="0" w:color="auto"/>
        <w:bottom w:val="none" w:sz="0" w:space="0" w:color="auto"/>
        <w:right w:val="none" w:sz="0" w:space="0" w:color="auto"/>
      </w:divBdr>
    </w:div>
    <w:div w:id="1968851851">
      <w:bodyDiv w:val="1"/>
      <w:marLeft w:val="0"/>
      <w:marRight w:val="0"/>
      <w:marTop w:val="0"/>
      <w:marBottom w:val="0"/>
      <w:divBdr>
        <w:top w:val="none" w:sz="0" w:space="0" w:color="auto"/>
        <w:left w:val="none" w:sz="0" w:space="0" w:color="auto"/>
        <w:bottom w:val="none" w:sz="0" w:space="0" w:color="auto"/>
        <w:right w:val="none" w:sz="0" w:space="0" w:color="auto"/>
      </w:divBdr>
    </w:div>
    <w:div w:id="1978683176">
      <w:bodyDiv w:val="1"/>
      <w:marLeft w:val="0"/>
      <w:marRight w:val="0"/>
      <w:marTop w:val="0"/>
      <w:marBottom w:val="0"/>
      <w:divBdr>
        <w:top w:val="none" w:sz="0" w:space="0" w:color="auto"/>
        <w:left w:val="none" w:sz="0" w:space="0" w:color="auto"/>
        <w:bottom w:val="none" w:sz="0" w:space="0" w:color="auto"/>
        <w:right w:val="none" w:sz="0" w:space="0" w:color="auto"/>
      </w:divBdr>
    </w:div>
    <w:div w:id="1980068171">
      <w:bodyDiv w:val="1"/>
      <w:marLeft w:val="0"/>
      <w:marRight w:val="0"/>
      <w:marTop w:val="0"/>
      <w:marBottom w:val="0"/>
      <w:divBdr>
        <w:top w:val="none" w:sz="0" w:space="0" w:color="auto"/>
        <w:left w:val="none" w:sz="0" w:space="0" w:color="auto"/>
        <w:bottom w:val="none" w:sz="0" w:space="0" w:color="auto"/>
        <w:right w:val="none" w:sz="0" w:space="0" w:color="auto"/>
      </w:divBdr>
    </w:div>
    <w:div w:id="1980571973">
      <w:bodyDiv w:val="1"/>
      <w:marLeft w:val="0"/>
      <w:marRight w:val="0"/>
      <w:marTop w:val="0"/>
      <w:marBottom w:val="0"/>
      <w:divBdr>
        <w:top w:val="none" w:sz="0" w:space="0" w:color="auto"/>
        <w:left w:val="none" w:sz="0" w:space="0" w:color="auto"/>
        <w:bottom w:val="none" w:sz="0" w:space="0" w:color="auto"/>
        <w:right w:val="none" w:sz="0" w:space="0" w:color="auto"/>
      </w:divBdr>
    </w:div>
    <w:div w:id="1983849558">
      <w:bodyDiv w:val="1"/>
      <w:marLeft w:val="0"/>
      <w:marRight w:val="0"/>
      <w:marTop w:val="0"/>
      <w:marBottom w:val="0"/>
      <w:divBdr>
        <w:top w:val="none" w:sz="0" w:space="0" w:color="auto"/>
        <w:left w:val="none" w:sz="0" w:space="0" w:color="auto"/>
        <w:bottom w:val="none" w:sz="0" w:space="0" w:color="auto"/>
        <w:right w:val="none" w:sz="0" w:space="0" w:color="auto"/>
      </w:divBdr>
    </w:div>
    <w:div w:id="1985353439">
      <w:bodyDiv w:val="1"/>
      <w:marLeft w:val="0"/>
      <w:marRight w:val="0"/>
      <w:marTop w:val="0"/>
      <w:marBottom w:val="0"/>
      <w:divBdr>
        <w:top w:val="none" w:sz="0" w:space="0" w:color="auto"/>
        <w:left w:val="none" w:sz="0" w:space="0" w:color="auto"/>
        <w:bottom w:val="none" w:sz="0" w:space="0" w:color="auto"/>
        <w:right w:val="none" w:sz="0" w:space="0" w:color="auto"/>
      </w:divBdr>
    </w:div>
    <w:div w:id="1986156811">
      <w:bodyDiv w:val="1"/>
      <w:marLeft w:val="0"/>
      <w:marRight w:val="0"/>
      <w:marTop w:val="0"/>
      <w:marBottom w:val="0"/>
      <w:divBdr>
        <w:top w:val="none" w:sz="0" w:space="0" w:color="auto"/>
        <w:left w:val="none" w:sz="0" w:space="0" w:color="auto"/>
        <w:bottom w:val="none" w:sz="0" w:space="0" w:color="auto"/>
        <w:right w:val="none" w:sz="0" w:space="0" w:color="auto"/>
      </w:divBdr>
    </w:div>
    <w:div w:id="1998460802">
      <w:bodyDiv w:val="1"/>
      <w:marLeft w:val="0"/>
      <w:marRight w:val="0"/>
      <w:marTop w:val="0"/>
      <w:marBottom w:val="0"/>
      <w:divBdr>
        <w:top w:val="none" w:sz="0" w:space="0" w:color="auto"/>
        <w:left w:val="none" w:sz="0" w:space="0" w:color="auto"/>
        <w:bottom w:val="none" w:sz="0" w:space="0" w:color="auto"/>
        <w:right w:val="none" w:sz="0" w:space="0" w:color="auto"/>
      </w:divBdr>
    </w:div>
    <w:div w:id="1999382322">
      <w:bodyDiv w:val="1"/>
      <w:marLeft w:val="0"/>
      <w:marRight w:val="0"/>
      <w:marTop w:val="0"/>
      <w:marBottom w:val="0"/>
      <w:divBdr>
        <w:top w:val="none" w:sz="0" w:space="0" w:color="auto"/>
        <w:left w:val="none" w:sz="0" w:space="0" w:color="auto"/>
        <w:bottom w:val="none" w:sz="0" w:space="0" w:color="auto"/>
        <w:right w:val="none" w:sz="0" w:space="0" w:color="auto"/>
      </w:divBdr>
    </w:div>
    <w:div w:id="2001275498">
      <w:bodyDiv w:val="1"/>
      <w:marLeft w:val="0"/>
      <w:marRight w:val="0"/>
      <w:marTop w:val="0"/>
      <w:marBottom w:val="0"/>
      <w:divBdr>
        <w:top w:val="none" w:sz="0" w:space="0" w:color="auto"/>
        <w:left w:val="none" w:sz="0" w:space="0" w:color="auto"/>
        <w:bottom w:val="none" w:sz="0" w:space="0" w:color="auto"/>
        <w:right w:val="none" w:sz="0" w:space="0" w:color="auto"/>
      </w:divBdr>
    </w:div>
    <w:div w:id="2003851872">
      <w:bodyDiv w:val="1"/>
      <w:marLeft w:val="0"/>
      <w:marRight w:val="0"/>
      <w:marTop w:val="0"/>
      <w:marBottom w:val="0"/>
      <w:divBdr>
        <w:top w:val="none" w:sz="0" w:space="0" w:color="auto"/>
        <w:left w:val="none" w:sz="0" w:space="0" w:color="auto"/>
        <w:bottom w:val="none" w:sz="0" w:space="0" w:color="auto"/>
        <w:right w:val="none" w:sz="0" w:space="0" w:color="auto"/>
      </w:divBdr>
    </w:div>
    <w:div w:id="2004047445">
      <w:bodyDiv w:val="1"/>
      <w:marLeft w:val="0"/>
      <w:marRight w:val="0"/>
      <w:marTop w:val="0"/>
      <w:marBottom w:val="0"/>
      <w:divBdr>
        <w:top w:val="none" w:sz="0" w:space="0" w:color="auto"/>
        <w:left w:val="none" w:sz="0" w:space="0" w:color="auto"/>
        <w:bottom w:val="none" w:sz="0" w:space="0" w:color="auto"/>
        <w:right w:val="none" w:sz="0" w:space="0" w:color="auto"/>
      </w:divBdr>
    </w:div>
    <w:div w:id="2010331502">
      <w:bodyDiv w:val="1"/>
      <w:marLeft w:val="0"/>
      <w:marRight w:val="0"/>
      <w:marTop w:val="0"/>
      <w:marBottom w:val="0"/>
      <w:divBdr>
        <w:top w:val="none" w:sz="0" w:space="0" w:color="auto"/>
        <w:left w:val="none" w:sz="0" w:space="0" w:color="auto"/>
        <w:bottom w:val="none" w:sz="0" w:space="0" w:color="auto"/>
        <w:right w:val="none" w:sz="0" w:space="0" w:color="auto"/>
      </w:divBdr>
    </w:div>
    <w:div w:id="2010713140">
      <w:bodyDiv w:val="1"/>
      <w:marLeft w:val="0"/>
      <w:marRight w:val="0"/>
      <w:marTop w:val="0"/>
      <w:marBottom w:val="0"/>
      <w:divBdr>
        <w:top w:val="none" w:sz="0" w:space="0" w:color="auto"/>
        <w:left w:val="none" w:sz="0" w:space="0" w:color="auto"/>
        <w:bottom w:val="none" w:sz="0" w:space="0" w:color="auto"/>
        <w:right w:val="none" w:sz="0" w:space="0" w:color="auto"/>
      </w:divBdr>
    </w:div>
    <w:div w:id="2011055015">
      <w:bodyDiv w:val="1"/>
      <w:marLeft w:val="0"/>
      <w:marRight w:val="0"/>
      <w:marTop w:val="0"/>
      <w:marBottom w:val="0"/>
      <w:divBdr>
        <w:top w:val="none" w:sz="0" w:space="0" w:color="auto"/>
        <w:left w:val="none" w:sz="0" w:space="0" w:color="auto"/>
        <w:bottom w:val="none" w:sz="0" w:space="0" w:color="auto"/>
        <w:right w:val="none" w:sz="0" w:space="0" w:color="auto"/>
      </w:divBdr>
    </w:div>
    <w:div w:id="2011827657">
      <w:bodyDiv w:val="1"/>
      <w:marLeft w:val="0"/>
      <w:marRight w:val="0"/>
      <w:marTop w:val="0"/>
      <w:marBottom w:val="0"/>
      <w:divBdr>
        <w:top w:val="none" w:sz="0" w:space="0" w:color="auto"/>
        <w:left w:val="none" w:sz="0" w:space="0" w:color="auto"/>
        <w:bottom w:val="none" w:sz="0" w:space="0" w:color="auto"/>
        <w:right w:val="none" w:sz="0" w:space="0" w:color="auto"/>
      </w:divBdr>
    </w:div>
    <w:div w:id="2016494416">
      <w:bodyDiv w:val="1"/>
      <w:marLeft w:val="0"/>
      <w:marRight w:val="0"/>
      <w:marTop w:val="0"/>
      <w:marBottom w:val="0"/>
      <w:divBdr>
        <w:top w:val="none" w:sz="0" w:space="0" w:color="auto"/>
        <w:left w:val="none" w:sz="0" w:space="0" w:color="auto"/>
        <w:bottom w:val="none" w:sz="0" w:space="0" w:color="auto"/>
        <w:right w:val="none" w:sz="0" w:space="0" w:color="auto"/>
      </w:divBdr>
    </w:div>
    <w:div w:id="2024503291">
      <w:bodyDiv w:val="1"/>
      <w:marLeft w:val="0"/>
      <w:marRight w:val="0"/>
      <w:marTop w:val="0"/>
      <w:marBottom w:val="0"/>
      <w:divBdr>
        <w:top w:val="none" w:sz="0" w:space="0" w:color="auto"/>
        <w:left w:val="none" w:sz="0" w:space="0" w:color="auto"/>
        <w:bottom w:val="none" w:sz="0" w:space="0" w:color="auto"/>
        <w:right w:val="none" w:sz="0" w:space="0" w:color="auto"/>
      </w:divBdr>
    </w:div>
    <w:div w:id="2027318557">
      <w:bodyDiv w:val="1"/>
      <w:marLeft w:val="0"/>
      <w:marRight w:val="0"/>
      <w:marTop w:val="0"/>
      <w:marBottom w:val="0"/>
      <w:divBdr>
        <w:top w:val="none" w:sz="0" w:space="0" w:color="auto"/>
        <w:left w:val="none" w:sz="0" w:space="0" w:color="auto"/>
        <w:bottom w:val="none" w:sz="0" w:space="0" w:color="auto"/>
        <w:right w:val="none" w:sz="0" w:space="0" w:color="auto"/>
      </w:divBdr>
    </w:div>
    <w:div w:id="2029063990">
      <w:bodyDiv w:val="1"/>
      <w:marLeft w:val="0"/>
      <w:marRight w:val="0"/>
      <w:marTop w:val="0"/>
      <w:marBottom w:val="0"/>
      <w:divBdr>
        <w:top w:val="none" w:sz="0" w:space="0" w:color="auto"/>
        <w:left w:val="none" w:sz="0" w:space="0" w:color="auto"/>
        <w:bottom w:val="none" w:sz="0" w:space="0" w:color="auto"/>
        <w:right w:val="none" w:sz="0" w:space="0" w:color="auto"/>
      </w:divBdr>
    </w:div>
    <w:div w:id="2029410181">
      <w:bodyDiv w:val="1"/>
      <w:marLeft w:val="0"/>
      <w:marRight w:val="0"/>
      <w:marTop w:val="0"/>
      <w:marBottom w:val="0"/>
      <w:divBdr>
        <w:top w:val="none" w:sz="0" w:space="0" w:color="auto"/>
        <w:left w:val="none" w:sz="0" w:space="0" w:color="auto"/>
        <w:bottom w:val="none" w:sz="0" w:space="0" w:color="auto"/>
        <w:right w:val="none" w:sz="0" w:space="0" w:color="auto"/>
      </w:divBdr>
    </w:div>
    <w:div w:id="20303257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948774">
      <w:bodyDiv w:val="1"/>
      <w:marLeft w:val="0"/>
      <w:marRight w:val="0"/>
      <w:marTop w:val="0"/>
      <w:marBottom w:val="0"/>
      <w:divBdr>
        <w:top w:val="none" w:sz="0" w:space="0" w:color="auto"/>
        <w:left w:val="none" w:sz="0" w:space="0" w:color="auto"/>
        <w:bottom w:val="none" w:sz="0" w:space="0" w:color="auto"/>
        <w:right w:val="none" w:sz="0" w:space="0" w:color="auto"/>
      </w:divBdr>
    </w:div>
    <w:div w:id="2048751617">
      <w:bodyDiv w:val="1"/>
      <w:marLeft w:val="0"/>
      <w:marRight w:val="0"/>
      <w:marTop w:val="0"/>
      <w:marBottom w:val="0"/>
      <w:divBdr>
        <w:top w:val="none" w:sz="0" w:space="0" w:color="auto"/>
        <w:left w:val="none" w:sz="0" w:space="0" w:color="auto"/>
        <w:bottom w:val="none" w:sz="0" w:space="0" w:color="auto"/>
        <w:right w:val="none" w:sz="0" w:space="0" w:color="auto"/>
      </w:divBdr>
    </w:div>
    <w:div w:id="2048991388">
      <w:bodyDiv w:val="1"/>
      <w:marLeft w:val="0"/>
      <w:marRight w:val="0"/>
      <w:marTop w:val="0"/>
      <w:marBottom w:val="0"/>
      <w:divBdr>
        <w:top w:val="none" w:sz="0" w:space="0" w:color="auto"/>
        <w:left w:val="none" w:sz="0" w:space="0" w:color="auto"/>
        <w:bottom w:val="none" w:sz="0" w:space="0" w:color="auto"/>
        <w:right w:val="none" w:sz="0" w:space="0" w:color="auto"/>
      </w:divBdr>
    </w:div>
    <w:div w:id="2049640690">
      <w:bodyDiv w:val="1"/>
      <w:marLeft w:val="0"/>
      <w:marRight w:val="0"/>
      <w:marTop w:val="0"/>
      <w:marBottom w:val="0"/>
      <w:divBdr>
        <w:top w:val="none" w:sz="0" w:space="0" w:color="auto"/>
        <w:left w:val="none" w:sz="0" w:space="0" w:color="auto"/>
        <w:bottom w:val="none" w:sz="0" w:space="0" w:color="auto"/>
        <w:right w:val="none" w:sz="0" w:space="0" w:color="auto"/>
      </w:divBdr>
    </w:div>
    <w:div w:id="2051998426">
      <w:bodyDiv w:val="1"/>
      <w:marLeft w:val="0"/>
      <w:marRight w:val="0"/>
      <w:marTop w:val="0"/>
      <w:marBottom w:val="0"/>
      <w:divBdr>
        <w:top w:val="none" w:sz="0" w:space="0" w:color="auto"/>
        <w:left w:val="none" w:sz="0" w:space="0" w:color="auto"/>
        <w:bottom w:val="none" w:sz="0" w:space="0" w:color="auto"/>
        <w:right w:val="none" w:sz="0" w:space="0" w:color="auto"/>
      </w:divBdr>
    </w:div>
    <w:div w:id="2052995334">
      <w:bodyDiv w:val="1"/>
      <w:marLeft w:val="0"/>
      <w:marRight w:val="0"/>
      <w:marTop w:val="0"/>
      <w:marBottom w:val="0"/>
      <w:divBdr>
        <w:top w:val="none" w:sz="0" w:space="0" w:color="auto"/>
        <w:left w:val="none" w:sz="0" w:space="0" w:color="auto"/>
        <w:bottom w:val="none" w:sz="0" w:space="0" w:color="auto"/>
        <w:right w:val="none" w:sz="0" w:space="0" w:color="auto"/>
      </w:divBdr>
    </w:div>
    <w:div w:id="2055539355">
      <w:bodyDiv w:val="1"/>
      <w:marLeft w:val="0"/>
      <w:marRight w:val="0"/>
      <w:marTop w:val="0"/>
      <w:marBottom w:val="0"/>
      <w:divBdr>
        <w:top w:val="none" w:sz="0" w:space="0" w:color="auto"/>
        <w:left w:val="none" w:sz="0" w:space="0" w:color="auto"/>
        <w:bottom w:val="none" w:sz="0" w:space="0" w:color="auto"/>
        <w:right w:val="none" w:sz="0" w:space="0" w:color="auto"/>
      </w:divBdr>
    </w:div>
    <w:div w:id="2059737071">
      <w:bodyDiv w:val="1"/>
      <w:marLeft w:val="0"/>
      <w:marRight w:val="0"/>
      <w:marTop w:val="0"/>
      <w:marBottom w:val="0"/>
      <w:divBdr>
        <w:top w:val="none" w:sz="0" w:space="0" w:color="auto"/>
        <w:left w:val="none" w:sz="0" w:space="0" w:color="auto"/>
        <w:bottom w:val="none" w:sz="0" w:space="0" w:color="auto"/>
        <w:right w:val="none" w:sz="0" w:space="0" w:color="auto"/>
      </w:divBdr>
    </w:div>
    <w:div w:id="2061903543">
      <w:bodyDiv w:val="1"/>
      <w:marLeft w:val="0"/>
      <w:marRight w:val="0"/>
      <w:marTop w:val="0"/>
      <w:marBottom w:val="0"/>
      <w:divBdr>
        <w:top w:val="none" w:sz="0" w:space="0" w:color="auto"/>
        <w:left w:val="none" w:sz="0" w:space="0" w:color="auto"/>
        <w:bottom w:val="none" w:sz="0" w:space="0" w:color="auto"/>
        <w:right w:val="none" w:sz="0" w:space="0" w:color="auto"/>
      </w:divBdr>
    </w:div>
    <w:div w:id="2067341049">
      <w:bodyDiv w:val="1"/>
      <w:marLeft w:val="0"/>
      <w:marRight w:val="0"/>
      <w:marTop w:val="0"/>
      <w:marBottom w:val="0"/>
      <w:divBdr>
        <w:top w:val="none" w:sz="0" w:space="0" w:color="auto"/>
        <w:left w:val="none" w:sz="0" w:space="0" w:color="auto"/>
        <w:bottom w:val="none" w:sz="0" w:space="0" w:color="auto"/>
        <w:right w:val="none" w:sz="0" w:space="0" w:color="auto"/>
      </w:divBdr>
    </w:div>
    <w:div w:id="2082016427">
      <w:bodyDiv w:val="1"/>
      <w:marLeft w:val="0"/>
      <w:marRight w:val="0"/>
      <w:marTop w:val="0"/>
      <w:marBottom w:val="0"/>
      <w:divBdr>
        <w:top w:val="none" w:sz="0" w:space="0" w:color="auto"/>
        <w:left w:val="none" w:sz="0" w:space="0" w:color="auto"/>
        <w:bottom w:val="none" w:sz="0" w:space="0" w:color="auto"/>
        <w:right w:val="none" w:sz="0" w:space="0" w:color="auto"/>
      </w:divBdr>
    </w:div>
    <w:div w:id="2088795411">
      <w:bodyDiv w:val="1"/>
      <w:marLeft w:val="0"/>
      <w:marRight w:val="0"/>
      <w:marTop w:val="0"/>
      <w:marBottom w:val="0"/>
      <w:divBdr>
        <w:top w:val="none" w:sz="0" w:space="0" w:color="auto"/>
        <w:left w:val="none" w:sz="0" w:space="0" w:color="auto"/>
        <w:bottom w:val="none" w:sz="0" w:space="0" w:color="auto"/>
        <w:right w:val="none" w:sz="0" w:space="0" w:color="auto"/>
      </w:divBdr>
    </w:div>
    <w:div w:id="2089305649">
      <w:bodyDiv w:val="1"/>
      <w:marLeft w:val="0"/>
      <w:marRight w:val="0"/>
      <w:marTop w:val="0"/>
      <w:marBottom w:val="0"/>
      <w:divBdr>
        <w:top w:val="none" w:sz="0" w:space="0" w:color="auto"/>
        <w:left w:val="none" w:sz="0" w:space="0" w:color="auto"/>
        <w:bottom w:val="none" w:sz="0" w:space="0" w:color="auto"/>
        <w:right w:val="none" w:sz="0" w:space="0" w:color="auto"/>
      </w:divBdr>
    </w:div>
    <w:div w:id="2089577061">
      <w:bodyDiv w:val="1"/>
      <w:marLeft w:val="0"/>
      <w:marRight w:val="0"/>
      <w:marTop w:val="0"/>
      <w:marBottom w:val="0"/>
      <w:divBdr>
        <w:top w:val="none" w:sz="0" w:space="0" w:color="auto"/>
        <w:left w:val="none" w:sz="0" w:space="0" w:color="auto"/>
        <w:bottom w:val="none" w:sz="0" w:space="0" w:color="auto"/>
        <w:right w:val="none" w:sz="0" w:space="0" w:color="auto"/>
      </w:divBdr>
    </w:div>
    <w:div w:id="2092845549">
      <w:bodyDiv w:val="1"/>
      <w:marLeft w:val="0"/>
      <w:marRight w:val="0"/>
      <w:marTop w:val="0"/>
      <w:marBottom w:val="0"/>
      <w:divBdr>
        <w:top w:val="none" w:sz="0" w:space="0" w:color="auto"/>
        <w:left w:val="none" w:sz="0" w:space="0" w:color="auto"/>
        <w:bottom w:val="none" w:sz="0" w:space="0" w:color="auto"/>
        <w:right w:val="none" w:sz="0" w:space="0" w:color="auto"/>
      </w:divBdr>
    </w:div>
    <w:div w:id="2097288134">
      <w:bodyDiv w:val="1"/>
      <w:marLeft w:val="0"/>
      <w:marRight w:val="0"/>
      <w:marTop w:val="0"/>
      <w:marBottom w:val="0"/>
      <w:divBdr>
        <w:top w:val="none" w:sz="0" w:space="0" w:color="auto"/>
        <w:left w:val="none" w:sz="0" w:space="0" w:color="auto"/>
        <w:bottom w:val="none" w:sz="0" w:space="0" w:color="auto"/>
        <w:right w:val="none" w:sz="0" w:space="0" w:color="auto"/>
      </w:divBdr>
    </w:div>
    <w:div w:id="2101027278">
      <w:bodyDiv w:val="1"/>
      <w:marLeft w:val="0"/>
      <w:marRight w:val="0"/>
      <w:marTop w:val="0"/>
      <w:marBottom w:val="0"/>
      <w:divBdr>
        <w:top w:val="none" w:sz="0" w:space="0" w:color="auto"/>
        <w:left w:val="none" w:sz="0" w:space="0" w:color="auto"/>
        <w:bottom w:val="none" w:sz="0" w:space="0" w:color="auto"/>
        <w:right w:val="none" w:sz="0" w:space="0" w:color="auto"/>
      </w:divBdr>
    </w:div>
    <w:div w:id="210117355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4297752">
      <w:bodyDiv w:val="1"/>
      <w:marLeft w:val="0"/>
      <w:marRight w:val="0"/>
      <w:marTop w:val="0"/>
      <w:marBottom w:val="0"/>
      <w:divBdr>
        <w:top w:val="none" w:sz="0" w:space="0" w:color="auto"/>
        <w:left w:val="none" w:sz="0" w:space="0" w:color="auto"/>
        <w:bottom w:val="none" w:sz="0" w:space="0" w:color="auto"/>
        <w:right w:val="none" w:sz="0" w:space="0" w:color="auto"/>
      </w:divBdr>
    </w:div>
    <w:div w:id="2111317937">
      <w:bodyDiv w:val="1"/>
      <w:marLeft w:val="0"/>
      <w:marRight w:val="0"/>
      <w:marTop w:val="0"/>
      <w:marBottom w:val="0"/>
      <w:divBdr>
        <w:top w:val="none" w:sz="0" w:space="0" w:color="auto"/>
        <w:left w:val="none" w:sz="0" w:space="0" w:color="auto"/>
        <w:bottom w:val="none" w:sz="0" w:space="0" w:color="auto"/>
        <w:right w:val="none" w:sz="0" w:space="0" w:color="auto"/>
      </w:divBdr>
    </w:div>
    <w:div w:id="2114322844">
      <w:bodyDiv w:val="1"/>
      <w:marLeft w:val="0"/>
      <w:marRight w:val="0"/>
      <w:marTop w:val="0"/>
      <w:marBottom w:val="0"/>
      <w:divBdr>
        <w:top w:val="none" w:sz="0" w:space="0" w:color="auto"/>
        <w:left w:val="none" w:sz="0" w:space="0" w:color="auto"/>
        <w:bottom w:val="none" w:sz="0" w:space="0" w:color="auto"/>
        <w:right w:val="none" w:sz="0" w:space="0" w:color="auto"/>
      </w:divBdr>
    </w:div>
    <w:div w:id="2118786802">
      <w:bodyDiv w:val="1"/>
      <w:marLeft w:val="0"/>
      <w:marRight w:val="0"/>
      <w:marTop w:val="0"/>
      <w:marBottom w:val="0"/>
      <w:divBdr>
        <w:top w:val="none" w:sz="0" w:space="0" w:color="auto"/>
        <w:left w:val="none" w:sz="0" w:space="0" w:color="auto"/>
        <w:bottom w:val="none" w:sz="0" w:space="0" w:color="auto"/>
        <w:right w:val="none" w:sz="0" w:space="0" w:color="auto"/>
      </w:divBdr>
    </w:div>
    <w:div w:id="2121214883">
      <w:bodyDiv w:val="1"/>
      <w:marLeft w:val="0"/>
      <w:marRight w:val="0"/>
      <w:marTop w:val="0"/>
      <w:marBottom w:val="0"/>
      <w:divBdr>
        <w:top w:val="none" w:sz="0" w:space="0" w:color="auto"/>
        <w:left w:val="none" w:sz="0" w:space="0" w:color="auto"/>
        <w:bottom w:val="none" w:sz="0" w:space="0" w:color="auto"/>
        <w:right w:val="none" w:sz="0" w:space="0" w:color="auto"/>
      </w:divBdr>
    </w:div>
    <w:div w:id="2121482978">
      <w:bodyDiv w:val="1"/>
      <w:marLeft w:val="0"/>
      <w:marRight w:val="0"/>
      <w:marTop w:val="0"/>
      <w:marBottom w:val="0"/>
      <w:divBdr>
        <w:top w:val="none" w:sz="0" w:space="0" w:color="auto"/>
        <w:left w:val="none" w:sz="0" w:space="0" w:color="auto"/>
        <w:bottom w:val="none" w:sz="0" w:space="0" w:color="auto"/>
        <w:right w:val="none" w:sz="0" w:space="0" w:color="auto"/>
      </w:divBdr>
    </w:div>
    <w:div w:id="2134980715">
      <w:bodyDiv w:val="1"/>
      <w:marLeft w:val="0"/>
      <w:marRight w:val="0"/>
      <w:marTop w:val="0"/>
      <w:marBottom w:val="0"/>
      <w:divBdr>
        <w:top w:val="none" w:sz="0" w:space="0" w:color="auto"/>
        <w:left w:val="none" w:sz="0" w:space="0" w:color="auto"/>
        <w:bottom w:val="none" w:sz="0" w:space="0" w:color="auto"/>
        <w:right w:val="none" w:sz="0" w:space="0" w:color="auto"/>
      </w:divBdr>
    </w:div>
    <w:div w:id="2139444604">
      <w:bodyDiv w:val="1"/>
      <w:marLeft w:val="0"/>
      <w:marRight w:val="0"/>
      <w:marTop w:val="0"/>
      <w:marBottom w:val="0"/>
      <w:divBdr>
        <w:top w:val="none" w:sz="0" w:space="0" w:color="auto"/>
        <w:left w:val="none" w:sz="0" w:space="0" w:color="auto"/>
        <w:bottom w:val="none" w:sz="0" w:space="0" w:color="auto"/>
        <w:right w:val="none" w:sz="0" w:space="0" w:color="auto"/>
      </w:divBdr>
    </w:div>
    <w:div w:id="2140605550">
      <w:bodyDiv w:val="1"/>
      <w:marLeft w:val="0"/>
      <w:marRight w:val="0"/>
      <w:marTop w:val="0"/>
      <w:marBottom w:val="0"/>
      <w:divBdr>
        <w:top w:val="none" w:sz="0" w:space="0" w:color="auto"/>
        <w:left w:val="none" w:sz="0" w:space="0" w:color="auto"/>
        <w:bottom w:val="none" w:sz="0" w:space="0" w:color="auto"/>
        <w:right w:val="none" w:sz="0" w:space="0" w:color="auto"/>
      </w:divBdr>
    </w:div>
    <w:div w:id="2145661958">
      <w:bodyDiv w:val="1"/>
      <w:marLeft w:val="0"/>
      <w:marRight w:val="0"/>
      <w:marTop w:val="0"/>
      <w:marBottom w:val="0"/>
      <w:divBdr>
        <w:top w:val="none" w:sz="0" w:space="0" w:color="auto"/>
        <w:left w:val="none" w:sz="0" w:space="0" w:color="auto"/>
        <w:bottom w:val="none" w:sz="0" w:space="0" w:color="auto"/>
        <w:right w:val="none" w:sz="0" w:space="0" w:color="auto"/>
      </w:divBdr>
    </w:div>
    <w:div w:id="2147383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23:52:52.967"/>
    </inkml:context>
    <inkml:brush xml:id="br0">
      <inkml:brushProperty name="width" value="0.05" units="cm"/>
      <inkml:brushProperty name="height" value="0.05" units="cm"/>
    </inkml:brush>
  </inkml:definitions>
  <inkml:trace contextRef="#ctx0" brushRef="#br0">0 707 24575,'162'-81'0,"-3"-8"0,-4-6 0,-4-9 0,192-168 0,-321 251 0,-15 15 0,-1-1 0,0 1 0,2 0 0,-1 1 0,0 0 0,11-4 0,-18 8 4,1 1 1,-1 0-1,0 0 0,1 0 0,-1 0 0,1 0 0,-1 0 1,1 0-1,-1 0 0,1 0 0,-1 0 0,1 0 0,-1 0 0,1 0 1,-1 1-1,1-1 0,-1 0 0,0 0 0,2 0 0,-2 1 1,1-1-1,-1 0 0,0 0 0,1 1 0,6 4-1473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23:52:57.767"/>
    </inkml:context>
    <inkml:brush xml:id="br0">
      <inkml:brushProperty name="width" value="0.05" units="cm"/>
      <inkml:brushProperty name="height" value="0.05" units="cm"/>
    </inkml:brush>
  </inkml:definitions>
  <inkml:trace contextRef="#ctx0" brushRef="#br0">0 394 24575,'1'6'0,"0"0"0,1 0 0,0-1 0,0 1 0,0-1 0,1 1 0,0 0 0,0-1 0,0 0 0,1-1 0,-1 1 0,1-1 0,7 7 0,2 5 0,15 21 0,-3 0 0,0 2 0,-2 0 0,-2 2 0,-2 0 0,-1 2 0,18 67 0,-29-83 0,-2 0 0,0 1 0,-1-1 0,-2 1 0,-1 0 0,-1 0 0,-1-1 0,-1 0 0,-1 1 0,-2-1 0,-1 0 0,-1 0 0,-17 44 0,9-38-682,-28 39-1,-20 18-6143</inkml:trace>
  <inkml:trace contextRef="#ctx0" brushRef="#br0" timeOffset="2565.69">925 1431 24575,'0'0'0</inkml:trace>
  <inkml:trace contextRef="#ctx0" brushRef="#br0" timeOffset="4533.04">1659 1091 24575,'4'-9'0,"1"0"0,1-1 0,0 1 0,0 1 0,14-15 0,-11 13 0,254-272 0,1-1 0,-203 212 0,-2-4 0,-4-3 0,56-102 0,-95 142 0,-17 32 0,-9 10 0,-12 15 0,2-1 0,0 2 0,-28 37 0,22-25 0,-136 169 0,-200 327 0,339-493 0,-32 76 0,49-81 0,6-29 0,0-1 0,0 1 0,0-1 0,0 1 0,0-1 0,0 1 0,0-1 0,1 1 0,-1-1 0,0 1 0,0-1 0,0 1 0,1-1 0,-1 0 0,0 1 0,1-1 0,-1 1 0,0-1 0,1 0 0,-1 2 0,1-2 0,-1 0 0,1 1 0,-1-1 0,1 0 0,-1 0 0,0 0 0,2 1 0,1-1 0,1 0 0,0-1 0,-1 1 0,1-1 0,-1 1 0,1-2 0,0 1 0,-1-1 0,0 1 0,1-1 0,5-3 0,72-41 0,84-64 0,-64 41 0,327-193 0,-342 223 0,-77 34 0,0 2 0,0 1 0,0 0 0,0 0 0,0 1 0,1 0 0,10 0 0,-18 1 0,0 0 0,0 0 0,0 1 0,1-1 0,-1 0 0,0 1 0,0 0 0,0-1 0,0 1 0,0 0 0,1 0 0,-2 0 0,1 0 0,0 1 0,0-1 0,0 0 0,-1 1 0,1 0 0,0 0 0,-1 0 0,0 0 0,1-1 0,-1 1 0,0 0 0,0 0 0,0 0 0,0 0 0,0 0 0,0 1 0,-1-1 0,1 0 0,-1 0 0,0 1 0,1 3 0,-1 4 0,0 0 0,0 1 0,-1-1 0,-1 0 0,0 1 0,-4 13 0,-11 27 0,-3 0 0,-43 79 0,32-67 0,15-25 0,16-38 0,0 1 0,0-1 0,0 0 0,0 1 0,-1-1 0,1 0 0,0 1 0,0-1 0,0 1 0,0-1 0,0 0 0,0 1 0,0-1 0,0 0 0,0 1 0,1-1 0,-1 0 0,0 1 0,0-1 0,0 0 0,0 1 0,0-1 0,0 0 0,1 1 0,-1-1 0,0 0 0,0 1 0,1-1 0,-1 0 0,0 0 0,0 0 0,1 1 0,-1-1 0,0 0 0,1 0 0,-1 0 0,0 1 0,1-1 0,-1 0 0,0 0 0,1 0 0,-1 0 0,0 0 0,1 0 0,-1 0 0,0 0 0,1 0 0,-1 0 0,1 0 0,-1 0 0,0 0 0,1 0 0,0 0 0,9-4 0,1 1 0,-1-2 0,0 1 0,0-2 0,0 0 0,0 0 0,0 0 0,15-16 0,2 0 0,408-316 0,-183 139 0,-210 165 0,-34 24 0,-14 8 0,-25 14 0,-51 29 0,-151 99 0,-64 79 0,43-18 0,232-179 0,22-22 0,0 0 0,0 0 0,0 0 0,0 0 0,0 0 0,0 0 0,0 0 0,0 0 0,1 0 0,-1 0 0,0 0 0,0 0 0,0 0 0,0 0 0,0 0 0,0 0 0,1 0 0,-1 0 0,0 0 0,0 0 0,0 0 0,0 0 0,0 0 0,0 0 0,0 0 0,1 0 0,-1 0 0,0 0 0,0 0 0,0 0 0,0 0 0,0 0 0,0 1 0,0-1 0,0 0 0,1 0 0,-1 0 0,0 0 0,0 0 0,0 0 0,0 0 0,0 0 0,0 1 0,0-1 0,0 0 0,0 0 0,0 0 0,0 0 0,0 0 0,0 0 0,0 0 0,0 1 0,0-1 0,0 0 0,0 0 0,57-28 0,241-131 0,7 14 0,376-123 0,-563 233 0,-63 19 0,1-1 0,61-30 0,-113 45 0,0 0 0,-1 0 0,1 0 0,-1 0 0,0 0 0,0-1 0,5-5 0,-7 8 0,-1-1 0,0-1 0,1 2 0,-1-1 0,1 0 0,-1 0 0,0 0 0,0 1 0,1-1 0,-1 0 0,0 0 0,0 0 0,0 1 0,0-1 0,0 0 0,0 0 0,0 0 0,0 0 0,0 0 0,-1 1 0,1-1 0,0 0 0,0 0 0,-1 0 0,1 1 0,0-1 0,-1 0 0,1 1 0,-1-1 0,1 0 0,-1 1 0,0-1 0,1 0 0,-1 1 0,1-1 0,-1 1 0,0-1 0,0 1 0,1-1 0,-1 1 0,0 0 0,0-1 0,-1 1 0,-5-5 0,-1 1 0,0 0 0,0 1 0,-1 0 0,1 1 0,0 0 0,-12-2 0,-74-3 0,73 7 0,-213 7 0,-107 31-312,12 17-469,-430 130 0,509-104 431,3 10-1,-289 153 0,237-79-4914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Mil201</b:Tag>
    <b:SourceType>Report</b:SourceType>
    <b:Guid>{145680B5-3A90-4576-9228-EB600A83CEBB}</b:Guid>
    <b:Title>Leadership Styles in Policing and Officers’ Job Satisfaction: A Correlational Study</b:Title>
    <b:Year>2020</b:Year>
    <b:Publisher>University of Phoenix ProQuest Dissertations &amp; Theses</b:Publisher>
    <b:City>Phoenix</b:City>
    <b:Author>
      <b:Author>
        <b:NameList>
          <b:Person>
            <b:Last>Miller </b:Last>
            <b:Middle>Dawn</b:Middle>
            <b:First>Amy</b:First>
          </b:Person>
        </b:NameList>
      </b:Author>
    </b:Author>
    <b:RefOrder>34</b:RefOrder>
  </b:Source>
  <b:Source>
    <b:Tag>Hom23</b:Tag>
    <b:SourceType>Report</b:SourceType>
    <b:Guid>{55639F7B-1AC9-4E34-8FEF-D5A94B6931E4}</b:Guid>
    <b:Title>The Strategic Policing Requirement</b:Title>
    <b:Year>2023</b:Year>
    <b:City>UK</b:City>
    <b:Publisher>Gov.uk</b:Publisher>
    <b:Author>
      <b:Author>
        <b:Corporate>Home Office </b:Corporate>
      </b:Author>
    </b:Author>
    <b:RefOrder>10</b:RefOrder>
  </b:Source>
  <b:Source>
    <b:Tag>Bey14</b:Tag>
    <b:SourceType>Report</b:SourceType>
    <b:Guid>{F4BCF48A-4FBD-4FAD-9B20-147ED716EEA4}</b:Guid>
    <b:Title>Who wants police on social media?</b:Title>
    <b:Year>2014</b:Year>
    <b:Publisher>University of Brighton</b:Publisher>
    <b:City>Brighton</b:City>
    <b:Author>
      <b:Author>
        <b:NameList>
          <b:Person>
            <b:Last>Bayerl</b:Last>
            <b:First>P</b:First>
            <b:Middle>S</b:Middle>
          </b:Person>
          <b:Person>
            <b:Last>Horton</b:Last>
            <b:First>K</b:First>
          </b:Person>
          <b:Person>
            <b:Last>Jacobs</b:Last>
            <b:First>G</b:First>
          </b:Person>
          <b:Person>
            <b:Last>Akhgar</b:Last>
            <b:First>B</b:First>
          </b:Person>
        </b:NameList>
      </b:Author>
    </b:Author>
    <b:RefOrder>23</b:RefOrder>
  </b:Source>
  <b:Source>
    <b:Tag>Bul</b:Tag>
    <b:SourceType>JournalArticle</b:SourceType>
    <b:Guid>{539AECBF-6596-4E85-A904-5A9EB91137AA}</b:Guid>
    <b:Title>The police use of social media: Transformation or nomalisation? </b:Title>
    <b:Author>
      <b:Author>
        <b:NameList>
          <b:Person>
            <b:Last>Bullock </b:Last>
            <b:First>K</b:First>
          </b:Person>
        </b:NameList>
      </b:Author>
    </b:Author>
    <b:JournalName>Social Policy and Society </b:JournalName>
    <b:Year>2018</b:Year>
    <b:Pages>245-258</b:Pages>
    <b:Volume>2</b:Volume>
    <b:Issue>17</b:Issue>
    <b:RefOrder>18</b:RefOrder>
  </b:Source>
  <b:Source>
    <b:Tag>Cru11</b:Tag>
    <b:SourceType>JournalArticle</b:SourceType>
    <b:Guid>{03020077-59FF-4545-BA42-F53B02A2AF70}</b:Guid>
    <b:Title>What are the police doing on Twitter? Social media, the police and the public</b:Title>
    <b:JournalName>Policy and Internet</b:JournalName>
    <b:Year>2011</b:Year>
    <b:Pages>1</b:Pages>
    <b:Volume>3</b:Volume>
    <b:Issue>4</b:Issue>
    <b:Author>
      <b:Author>
        <b:NameList>
          <b:Person>
            <b:Last>Crump</b:Last>
            <b:First>J</b:First>
          </b:Person>
        </b:NameList>
      </b:Author>
    </b:Author>
    <b:Publisher>Policy and Internet</b:Publisher>
    <b:RefOrder>25</b:RefOrder>
  </b:Source>
  <b:Source>
    <b:Tag>Hev11</b:Tag>
    <b:SourceType>JournalArticle</b:SourceType>
    <b:Guid>{90C276AE-0FED-4A96-BC1B-D90D2406AEC6}</b:Guid>
    <b:Title>Twitter for city police department information sharing </b:Title>
    <b:JournalName>Proceedings of the Association for Infromation Science and Technology </b:JournalName>
    <b:Year>2011</b:Year>
    <b:Pages>1-7</b:Pages>
    <b:Volume>1</b:Volume>
    <b:Issue>47</b:Issue>
    <b:Author>
      <b:Author>
        <b:NameList>
          <b:Person>
            <b:Last>Heverin </b:Last>
            <b:First>T</b:First>
          </b:Person>
          <b:Person>
            <b:Last>Zach</b:Last>
            <b:First>I</b:First>
          </b:Person>
        </b:NameList>
      </b:Author>
    </b:Author>
    <b:RefOrder>56</b:RefOrder>
  </b:Source>
  <b:Source>
    <b:Tag>The14</b:Tag>
    <b:SourceType>Report</b:SourceType>
    <b:Guid>{7C711B5E-74D3-4711-9891-61CBF3053A9D}</b:Guid>
    <b:Author>
      <b:Author>
        <b:Corporate>The Police Foundation</b:Corporate>
      </b:Author>
    </b:Author>
    <b:Title>The briefing: Police use of social media </b:Title>
    <b:Year>2014</b:Year>
    <b:Publisher>The Police Foundation</b:Publisher>
    <b:City>London </b:City>
    <b:RefOrder>19</b:RefOrder>
  </b:Source>
  <b:Source>
    <b:Tag>Tro12</b:Tag>
    <b:SourceType>JournalArticle</b:SourceType>
    <b:Guid>{6398E618-67A1-41B1-8F9D-D7B0C3474BF7}</b:Guid>
    <b:Title>Policing Social Media </b:Title>
    <b:Year>2012</b:Year>
    <b:JournalName>Canadian Review of Sociology</b:JournalName>
    <b:Pages>411-425</b:Pages>
    <b:Volume>4</b:Volume>
    <b:Issue>49</b:Issue>
    <b:Author>
      <b:Author>
        <b:NameList>
          <b:Person>
            <b:Last>Trottier</b:Last>
            <b:First>D</b:First>
          </b:Person>
        </b:NameList>
      </b:Author>
    </b:Author>
    <b:RefOrder>24</b:RefOrder>
  </b:Source>
  <b:Source>
    <b:Tag>Tro15</b:Tag>
    <b:SourceType>JournalArticle</b:SourceType>
    <b:Guid>{37B918B2-8475-43F8-A3E6-BF9CBDD19B53}</b:Guid>
    <b:Title>Open source intelligence, social media and law enforcement: Visions, constraints and critiques </b:Title>
    <b:JournalName>European Journal of Cultural Studies</b:JournalName>
    <b:Year>2015</b:Year>
    <b:Pages>283-304</b:Pages>
    <b:Volume>4-5</b:Volume>
    <b:Issue>18</b:Issue>
    <b:Author>
      <b:Author>
        <b:NameList>
          <b:Person>
            <b:Last>Trottier </b:Last>
            <b:First>D</b:First>
          </b:Person>
        </b:NameList>
      </b:Author>
    </b:Author>
    <b:RefOrder>26</b:RefOrder>
  </b:Source>
  <b:Source>
    <b:Tag>Wil13</b:Tag>
    <b:SourceType>JournalArticle</b:SourceType>
    <b:Guid>{FD0F4166-4198-4FD3-B1E4-0969B682BCB4}</b:Guid>
    <b:Title>Policing cyber-neighbourhoods: Tension monitoring and social media networks</b:Title>
    <b:JournalName>Policing and Society </b:JournalName>
    <b:Year>2013</b:Year>
    <b:Pages>461-481</b:Pages>
    <b:Volume>4</b:Volume>
    <b:Issue>23</b:Issue>
    <b:Author>
      <b:Author>
        <b:NameList>
          <b:Person>
            <b:Last>Williams </b:Last>
            <b:Middle>L</b:Middle>
            <b:First>M</b:First>
          </b:Person>
          <b:Person>
            <b:Last>Edwards </b:Last>
            <b:First>A</b:First>
          </b:Person>
          <b:Person>
            <b:Last>Housley</b:Last>
            <b:First>W</b:First>
          </b:Person>
          <b:Person>
            <b:Last>Burnap</b:Last>
            <b:First>P</b:First>
          </b:Person>
          <b:Person>
            <b:Last>Rana</b:Last>
            <b:First>O</b:First>
          </b:Person>
          <b:Person>
            <b:Last>Morgan </b:Last>
            <b:First>J</b:First>
          </b:Person>
        </b:NameList>
      </b:Author>
    </b:Author>
    <b:RefOrder>28</b:RefOrder>
  </b:Source>
  <b:Source>
    <b:Tag>Kin04</b:Tag>
    <b:SourceType>JournalArticle</b:SourceType>
    <b:Guid>{9968BA81-ED87-40D3-B6D2-842E7344C748}</b:Guid>
    <b:Title>Coping with disorder? The changing relationship between police public order strategy and practice - a critical analysis of the Burnley riot </b:Title>
    <b:JournalName>Policing and Society</b:JournalName>
    <b:Year>2004</b:Year>
    <b:Pages>118-137</b:Pages>
    <b:Volume>2</b:Volume>
    <b:Issue>14</b:Issue>
    <b:Author>
      <b:Author>
        <b:NameList>
          <b:Person>
            <b:Last>King </b:Last>
            <b:First>M</b:First>
          </b:Person>
          <b:Person>
            <b:Last>Waddington </b:Last>
            <b:First>D</b:First>
          </b:Person>
        </b:NameList>
      </b:Author>
    </b:Author>
    <b:RefOrder>27</b:RefOrder>
  </b:Source>
  <b:Source>
    <b:Tag>Sac72</b:Tag>
    <b:SourceType>Report</b:SourceType>
    <b:Guid>{1B631E35-545E-429C-B69F-C948F13D5739}</b:Guid>
    <b:Title>An initial investigation of the usability of conersational data for doing sociology</b:Title>
    <b:JournalName>Studies in social interaction </b:JournalName>
    <b:Year>1972</b:Year>
    <b:Author>
      <b:Author>
        <b:NameList>
          <b:Person>
            <b:Last>Sacks</b:Last>
            <b:First>H</b:First>
          </b:Person>
        </b:NameList>
      </b:Author>
    </b:Author>
    <b:Publisher>Free Press</b:Publisher>
    <b:City>New York</b:City>
    <b:RefOrder>57</b:RefOrder>
  </b:Source>
  <b:Source>
    <b:Tag>Den18</b:Tag>
    <b:SourceType>JournalArticle</b:SourceType>
    <b:Guid>{D2C2944E-FF82-43A1-BF12-36CB8EEDCB0C}</b:Guid>
    <b:Title>Prediction, pre-emption and limits to dissent: Social media and big data uses for policing protests in the United Kingdom</b:Title>
    <b:Year>2018</b:Year>
    <b:Author>
      <b:Author>
        <b:NameList>
          <b:Person>
            <b:Last>Dencik </b:Last>
            <b:First>L</b:First>
          </b:Person>
          <b:Person>
            <b:Last>Hintz</b:Last>
            <b:First>A</b:First>
          </b:Person>
          <b:Person>
            <b:Last>Carey</b:Last>
            <b:First>Z</b:First>
          </b:Person>
        </b:NameList>
      </b:Author>
    </b:Author>
    <b:JournalName>New Media and Society </b:JournalName>
    <b:Pages>1433-1450</b:Pages>
    <b:Volume>4</b:Volume>
    <b:Issue>20</b:Issue>
    <b:RefOrder>30</b:RefOrder>
  </b:Source>
  <b:Source>
    <b:Tag>Ter09</b:Tag>
    <b:SourceType>JournalArticle</b:SourceType>
    <b:Guid>{748D76C4-56DF-4E43-AAC7-356F1B5D3CC7}</b:Guid>
    <b:Title>Community policing in practice: Ambitions and realization </b:Title>
    <b:JournalName>Policing </b:JournalName>
    <b:Year>2009</b:Year>
    <b:Pages>64-72</b:Pages>
    <b:Volume>1</b:Volume>
    <b:Issue>4</b:Issue>
    <b:Author>
      <b:Author>
        <b:NameList>
          <b:Person>
            <b:Last>Terpstra</b:Last>
            <b:First>I</b:First>
          </b:Person>
        </b:NameList>
      </b:Author>
    </b:Author>
    <b:RefOrder>58</b:RefOrder>
  </b:Source>
  <b:Source>
    <b:Tag>Nat10</b:Tag>
    <b:SourceType>Report</b:SourceType>
    <b:Guid>{89EC7CA3-F280-4B4D-8880-474409BCEE59}</b:Guid>
    <b:Author>
      <b:Author>
        <b:Corporate>National Policing Improvement Agency (NPIA)</b:Corporate>
      </b:Author>
    </b:Author>
    <b:Title>Engage: Digital and social media engagement for the police service </b:Title>
    <b:Year>2010</b:Year>
    <b:Publisher>NPIA</b:Publisher>
    <b:City>London </b:City>
    <b:RefOrder>29</b:RefOrder>
  </b:Source>
  <b:Source>
    <b:Tag>Mor16</b:Tag>
    <b:SourceType>Report</b:SourceType>
    <b:Guid>{E2435FB2-B9E5-4745-84E3-6190D195DE2A}</b:Guid>
    <b:Title>Riots: An international comparison </b:Title>
    <b:Year>2016</b:Year>
    <b:Publisher>Palgrave Macmillan</b:Publisher>
    <b:City>London</b:City>
    <b:Author>
      <b:Author>
        <b:NameList>
          <b:Person>
            <b:Last>Moran </b:Last>
            <b:First>M</b:First>
          </b:Person>
          <b:Person>
            <b:Last>Waddington </b:Last>
            <b:Middle>P</b:Middle>
            <b:First>D</b:First>
          </b:Person>
        </b:NameList>
      </b:Author>
    </b:Author>
    <b:RefOrder>59</b:RefOrder>
  </b:Source>
  <b:Source>
    <b:Tag>Bay19</b:Tag>
    <b:SourceType>Book</b:SourceType>
    <b:Guid>{5645EDEB-3476-448D-8F19-DCCF3CC66161}</b:Guid>
    <b:Title>Social Media Strategy in Policing From Cultural Intelligence to Community Policing</b:Title>
    <b:Year>2019</b:Year>
    <b:Publisher>Springer International Publishing</b:Publisher>
    <b:City>Ebook</b:City>
    <b:Author>
      <b:Author>
        <b:NameList>
          <b:Person>
            <b:Last>Bayerl </b:Last>
            <b:First>P</b:First>
          </b:Person>
          <b:Person>
            <b:Last>Akhgar</b:Last>
            <b:First>B</b:First>
          </b:Person>
          <b:Person>
            <b:Last>Leventakis</b:Last>
            <b:First>G</b:First>
          </b:Person>
        </b:NameList>
      </b:Author>
    </b:Author>
    <b:RefOrder>60</b:RefOrder>
  </b:Source>
  <b:Source>
    <b:Tag>NPC25</b:Tag>
    <b:SourceType>InternetSite</b:SourceType>
    <b:Guid>{29FEE228-D771-4FE9-A621-459B48FBD6D8}</b:Guid>
    <b:Title>Policing Vision 2030</b:Title>
    <b:Year>2025</b:Year>
    <b:Author>
      <b:Author>
        <b:Corporate>NPCC</b:Corporate>
      </b:Author>
    </b:Author>
    <b:YearAccessed>2025</b:YearAccessed>
    <b:MonthAccessed>March</b:MonthAccessed>
    <b:DayAccessed>20</b:DayAccessed>
    <b:URL>https://www.npcc.police.uk/publications/policing-vision-2030/</b:URL>
    <b:RefOrder>61</b:RefOrder>
  </b:Source>
  <b:Source>
    <b:Tag>Hou19</b:Tag>
    <b:SourceType>Report</b:SourceType>
    <b:Guid>{3848B400-AA6A-459A-B27B-A1B14119FA1B}</b:Guid>
    <b:Title>Serious and Organised </b:Title>
    <b:Year>2019</b:Year>
    <b:Author>
      <b:Author>
        <b:Corporate>House of Commons </b:Corporate>
      </b:Author>
    </b:Author>
    <b:Publisher>House of Commons</b:Publisher>
    <b:City>UK</b:City>
    <b:RefOrder>62</b:RefOrder>
  </b:Source>
  <b:Source>
    <b:Tag>GOV22</b:Tag>
    <b:SourceType>InternetSite</b:SourceType>
    <b:Guid>{73249129-B85C-4CA0-AB74-1581BE28E48E}</b:Guid>
    <b:Title>Beating crime plan</b:Title>
    <b:Year>2022</b:Year>
    <b:Author>
      <b:Author>
        <b:Corporate>GOV.UK</b:Corporate>
      </b:Author>
    </b:Author>
    <b:YearAccessed>2025</b:YearAccessed>
    <b:MonthAccessed>March</b:MonthAccessed>
    <b:DayAccessed>20</b:DayAccessed>
    <b:URL>https://www.gov.uk/government/publications/beating-crime-plan/beating-crime-plan</b:URL>
    <b:RefOrder>63</b:RefOrder>
  </b:Source>
  <b:Source>
    <b:Tag>GOV24</b:Tag>
    <b:SourceType>InternetSite</b:SourceType>
    <b:Guid>{358B7EA1-ECC0-4C1F-8498-62EBD0D3BD99}</b:Guid>
    <b:Author>
      <b:Author>
        <b:Corporate>GOV.UK</b:Corporate>
      </b:Author>
    </b:Author>
    <b:Title>National Policing Board</b:Title>
    <b:Year>2024</b:Year>
    <b:YearAccessed>2025</b:YearAccessed>
    <b:MonthAccessed>March</b:MonthAccessed>
    <b:DayAccessed>20</b:DayAccessed>
    <b:URL>https://www.gov.uk/government/groups/national-policing-board</b:URL>
    <b:RefOrder>64</b:RefOrder>
  </b:Source>
  <b:Source>
    <b:Tag>Col21</b:Tag>
    <b:SourceType>Report</b:SourceType>
    <b:Guid>{9E1D5A4B-97D2-4C0C-98D3-6AEB4694272E}</b:Guid>
    <b:Title>Policing violence against women and girls</b:Title>
    <b:Year>2021</b:Year>
    <b:Author>
      <b:Author>
        <b:Corporate>College of Policing </b:Corporate>
      </b:Author>
    </b:Author>
    <b:Publisher>NPCC</b:Publisher>
    <b:City>UK</b:City>
    <b:RefOrder>65</b:RefOrder>
  </b:Source>
  <b:Source>
    <b:Tag>Col22</b:Tag>
    <b:SourceType>Report</b:SourceType>
    <b:Guid>{E5ABC24C-030B-4FD1-8A71-C436F56237B5}</b:Guid>
    <b:Author>
      <b:Author>
        <b:Corporate>College of Policing </b:Corporate>
      </b:Author>
    </b:Author>
    <b:Title>HMICFRS violence against women and girls Progress report</b:Title>
    <b:Year>2022</b:Year>
    <b:Publisher>NPCC</b:Publisher>
    <b:City>UK</b:City>
    <b:RefOrder>66</b:RefOrder>
  </b:Source>
  <b:Source>
    <b:Tag>Col25</b:Tag>
    <b:SourceType>InternetSite</b:SourceType>
    <b:Guid>{14936C68-0962-40AD-967F-3570BC9A8FC9}</b:Guid>
    <b:Author>
      <b:Author>
        <b:Corporate>College of Policing</b:Corporate>
      </b:Author>
    </b:Author>
    <b:Title>APP (authorised professional practice)</b:Title>
    <b:Year>2025</b:Year>
    <b:YearAccessed>2025</b:YearAccessed>
    <b:MonthAccessed>March</b:MonthAccessed>
    <b:DayAccessed>20</b:DayAccessed>
    <b:URL>https://www.college.police.uk/app</b:URL>
    <b:RefOrder>67</b:RefOrder>
  </b:Source>
  <b:Source>
    <b:Tag>Col232</b:Tag>
    <b:SourceType>InternetSite</b:SourceType>
    <b:Guid>{815EF9A9-C38C-49A7-9EFC-2C055615AE11}</b:Guid>
    <b:Author>
      <b:Author>
        <b:Corporate>College of Policing </b:Corporate>
      </b:Author>
    </b:Author>
    <b:Title>Court orders and notices</b:Title>
    <b:Year>2023</b:Year>
    <b:YearAccessed>2025</b:YearAccessed>
    <b:MonthAccessed>March</b:MonthAccessed>
    <b:DayAccessed>20</b:DayAccessed>
    <b:URL>https://www.college.police.uk/app/major-investigation-and-public-protection/managing-sexual-offenders-and-violent-offenders/court-orders-and-notices#making-an-application-for-a-shpo-sro-or-no</b:URL>
    <b:RefOrder>68</b:RefOrder>
  </b:Source>
  <b:Source>
    <b:Tag>HMP24</b:Tag>
    <b:SourceType>Report</b:SourceType>
    <b:Guid>{FC272156-9A9D-4573-BE31-98159AAAD9C7}</b:Guid>
    <b:Title>Multi-agency public protection arrangements (MAPPA): Guidance</b:Title>
    <b:Year>2024</b:Year>
    <b:Author>
      <b:Author>
        <b:Corporate>HM Prison &amp; Probation Service</b:Corporate>
      </b:Author>
    </b:Author>
    <b:Publisher>GOV.UK</b:Publisher>
    <b:City>UK</b:City>
    <b:RefOrder>69</b:RefOrder>
  </b:Source>
  <b:Source>
    <b:Tag>Col251</b:Tag>
    <b:SourceType>InternetSite</b:SourceType>
    <b:Guid>{84A4316C-403A-47E3-9734-A802133B1897}</b:Guid>
    <b:Title>Violence against women: Resources for policing</b:Title>
    <b:Year>2025</b:Year>
    <b:Author>
      <b:Author>
        <b:Corporate>College of Policing </b:Corporate>
      </b:Author>
    </b:Author>
    <b:YearAccessed>2025</b:YearAccessed>
    <b:MonthAccessed>March</b:MonthAccessed>
    <b:DayAccessed>20</b:DayAccessed>
    <b:URL>https://www.college.police.uk/article/violence-against-women-resources-for-policing</b:URL>
    <b:RefOrder>70</b:RefOrder>
  </b:Source>
  <b:Source>
    <b:Tag>Wil20</b:Tag>
    <b:SourceType>Book</b:SourceType>
    <b:Guid>{A027AD50-3076-4E77-A56D-2534AD041B5F}</b:Guid>
    <b:Title>Reflective Writing</b:Title>
    <b:Year>2020</b:Year>
    <b:City>Ebook</b:City>
    <b:Publisher>Bloomsbury Publishing</b:Publisher>
    <b:Edition>Second</b:Edition>
    <b:Author>
      <b:Author>
        <b:NameList>
          <b:Person>
            <b:Last>Williams</b:Last>
            <b:First>Kate</b:First>
          </b:Person>
          <b:Person>
            <b:Last>Woolliams</b:Last>
            <b:First>Mary</b:First>
          </b:Person>
          <b:Person>
            <b:Last>Spiro</b:Last>
            <b:First>Jane</b:First>
          </b:Person>
        </b:NameList>
      </b:Author>
    </b:Author>
    <b:RefOrder>16</b:RefOrder>
  </b:Source>
  <b:Source>
    <b:Tag>The141</b:Tag>
    <b:SourceType>Report</b:SourceType>
    <b:Guid>{5BE74921-BA9D-484F-8B6D-B7BE0959D4C0}</b:Guid>
    <b:Author>
      <b:Author>
        <b:Corporate>The Police Foundation</b:Corporate>
      </b:Author>
    </b:Author>
    <b:Title>The briefing: Police use of social media</b:Title>
    <b:Year>2014</b:Year>
    <b:City>London</b:City>
    <b:Publisher>The Police Foundation</b:Publisher>
    <b:RefOrder>17</b:RefOrder>
  </b:Source>
  <b:Source>
    <b:Tag>ACP13</b:Tag>
    <b:SourceType>Report</b:SourceType>
    <b:Guid>{F2FECFB3-4262-4289-866E-13F842919031}</b:Guid>
    <b:Author>
      <b:Author>
        <b:Corporate>ACPO</b:Corporate>
      </b:Author>
    </b:Author>
    <b:Title>Guidelines on the safe use of the internet and social media by police officers and police staff</b:Title>
    <b:Year>2013</b:Year>
    <b:City>London</b:City>
    <b:Publisher>ACPO</b:Publisher>
    <b:RefOrder>71</b:RefOrder>
  </b:Source>
  <b:Source>
    <b:Tag>Lon13</b:Tag>
    <b:SourceType>Report</b:SourceType>
    <b:Guid>{3BFE3E89-9B82-4257-B5FA-60446F602507}</b:Guid>
    <b:Author>
      <b:Author>
        <b:Corporate>London Assembly</b:Corporate>
      </b:Author>
    </b:Author>
    <b:Title>Smart policing: How the Metropolitan Police Service can make a better use of technology </b:Title>
    <b:Year>2013</b:Year>
    <b:Publisher>London Assembly</b:Publisher>
    <b:City>London</b:City>
    <b:RefOrder>21</b:RefOrder>
  </b:Source>
  <b:Source>
    <b:Tag>Kni13</b:Tag>
    <b:SourceType>Report</b:SourceType>
    <b:Guid>{E2422425-0EAC-4FB9-B4E0-3B9121F4DA61}</b:Guid>
    <b:Title>In the online hunt for criminals, social media is the ulitmate snitch</b:Title>
    <b:Year>2013</b:Year>
    <b:Publisher>Digital Trends </b:Publisher>
    <b:City>Online </b:City>
    <b:Author>
      <b:Author>
        <b:NameList>
          <b:Person>
            <b:Last>Knibbs </b:Last>
            <b:First>K</b:First>
          </b:Person>
        </b:NameList>
      </b:Author>
    </b:Author>
    <b:RefOrder>22</b:RefOrder>
  </b:Source>
  <b:Source>
    <b:Tag>Pet25</b:Tag>
    <b:SourceType>Report</b:SourceType>
    <b:Guid>{1ADC4765-2ADD-4737-9C2F-2862B234CFBF}</b:Guid>
    <b:Title>Number of internet and social media users worldwide as of February 2025</b:Title>
    <b:Year>2025</b:Year>
    <b:Publisher>Statista </b:Publisher>
    <b:City>Online </b:City>
    <b:Author>
      <b:Author>
        <b:NameList>
          <b:Person>
            <b:Last>Petrosyan</b:Last>
            <b:First>Ani</b:First>
          </b:Person>
        </b:NameList>
      </b:Author>
    </b:Author>
    <b:RefOrder>20</b:RefOrder>
  </b:Source>
  <b:Source>
    <b:Tag>Pal25</b:Tag>
    <b:SourceType>InternetSite</b:SourceType>
    <b:Guid>{C314A4D7-475C-4856-9BB6-2C46029AE120}</b:Guid>
    <b:Title>Social Media: Definition, Importance, Top Websites, and Apps</b:Title>
    <b:Year>2025</b:Year>
    <b:YearAccessed>2025</b:YearAccessed>
    <b:MonthAccessed>March</b:MonthAccessed>
    <b:DayAccessed>20</b:DayAccessed>
    <b:URL>https://www.investopedia.com/terms/s/social-media.asp#:~:text=Social%20media%20is%20made%20up,for%20personal%20and%20professional%20reasons.</b:URL>
    <b:Author>
      <b:Author>
        <b:NameList>
          <b:Person>
            <b:Last>Paljug</b:Last>
            <b:First>Katherine</b:First>
          </b:Person>
        </b:NameList>
      </b:Author>
    </b:Author>
    <b:RefOrder>15</b:RefOrder>
  </b:Source>
  <b:Source>
    <b:Tag>Jos24</b:Tag>
    <b:SourceType>Book</b:SourceType>
    <b:Guid>{EDEBC155-6DB1-4B66-BBA4-C5FEFC0DF87C}</b:Guid>
    <b:Title>Performance, Morale, Job Satisfaction, and Resilience in Law Enforcement Leadership</b:Title>
    <b:Year>2024</b:Year>
    <b:City>Pheonix</b:City>
    <b:Publisher>University of Pheonix</b:Publisher>
    <b:Author>
      <b:Author>
        <b:NameList>
          <b:Person>
            <b:Last>Joshua</b:Last>
            <b:First>L</b:First>
          </b:Person>
          <b:Person>
            <b:Last>Harris</b:Last>
            <b:First>Hadnot</b:First>
          </b:Person>
        </b:NameList>
      </b:Author>
    </b:Author>
    <b:RefOrder>72</b:RefOrder>
  </b:Source>
  <b:Source>
    <b:Tag>Ari23</b:Tag>
    <b:SourceType>Book</b:SourceType>
    <b:Guid>{2CEFB2EE-AE13-4AD5-9C57-CCCB7591AFD3}</b:Guid>
    <b:Title>Executive Coaching as an Effective Leadership Development Tool in Law Enforcement and Police Departments</b:Title>
    <b:Year>2023</b:Year>
    <b:City>Marymount</b:City>
    <b:Publisher> Applied Research Approaches to Technology, Healthcare, and Business</b:Publisher>
    <b:Author>
      <b:Author>
        <b:NameList>
          <b:Person>
            <b:Last>Aridi </b:Last>
            <b:Middle>Sabie </b:Middle>
            <b:First>Amalisha</b:First>
          </b:Person>
          <b:Person>
            <b:Last>Burrell</b:Last>
            <b:Middle>Norman</b:Middle>
            <b:First>Darrell</b:First>
          </b:Person>
          <b:Person>
            <b:Last>Richardson</b:Last>
            <b:First>Kevin</b:First>
          </b:Person>
        </b:NameList>
      </b:Author>
    </b:Author>
    <b:RefOrder>73</b:RefOrder>
  </b:Source>
  <b:Source>
    <b:Tag>Cam11</b:Tag>
    <b:SourceType>Report</b:SourceType>
    <b:Guid>{945D884C-FB2C-4481-B7F4-43BE2166D683}</b:Guid>
    <b:Title>What makes great police leadership? A Rapid Evidence Review</b:Title>
    <b:Year>2011</b:Year>
    <b:Publisher>National Policing Improvement Agency </b:Publisher>
    <b:Author>
      <b:Author>
        <b:NameList>
          <b:Person>
            <b:Last>Campbell</b:Last>
            <b:First>Isla</b:First>
          </b:Person>
          <b:Person>
            <b:Last>Kodz</b:Last>
            <b:First>Jenny</b:First>
          </b:Person>
        </b:NameList>
      </b:Author>
    </b:Author>
    <b:RefOrder>41</b:RefOrder>
  </b:Source>
  <b:Source>
    <b:Tag>HMI16</b:Tag>
    <b:SourceType>Report</b:SourceType>
    <b:Guid>{AFA7C3D7-77B2-4D95-93FB-E686C8DD4636}</b:Guid>
    <b:Author>
      <b:Author>
        <b:Corporate>HMIC</b:Corporate>
      </b:Author>
    </b:Author>
    <b:Title>PEEL: Police leadership 2016</b:Title>
    <b:Year>2016</b:Year>
    <b:Publisher>HMIC</b:Publisher>
    <b:RefOrder>74</b:RefOrder>
  </b:Source>
  <b:Source>
    <b:Tag>Fri25</b:Tag>
    <b:SourceType>Report</b:SourceType>
    <b:Guid>{7DA60CE5-3866-4AD7-8E8D-5B7D4D352963}</b:Guid>
    <b:Title>What Style of Police Leadership is Most Effective?</b:Title>
    <b:Year>2025</b:Year>
    <b:Publisher>University of San Diego </b:Publisher>
    <b:City>San Diego</b:City>
    <b:Author>
      <b:Author>
        <b:NameList>
          <b:Person>
            <b:Last>Fritsvold</b:Last>
            <b:First>Erik</b:First>
          </b:Person>
        </b:NameList>
      </b:Author>
    </b:Author>
    <b:RefOrder>36</b:RefOrder>
  </b:Source>
  <b:Source>
    <b:Tag>Den20</b:Tag>
    <b:SourceType>InternetSite</b:SourceType>
    <b:Guid>{116BE6B7-E20C-43D6-8F2B-6F5162B00D97}</b:Guid>
    <b:Title>What leadership style works best during a crisis?</b:Title>
    <b:Year>2020</b:Year>
    <b:Author>
      <b:Author>
        <b:NameList>
          <b:Person>
            <b:Last>Denton</b:Last>
            <b:First>Barry</b:First>
          </b:Person>
        </b:NameList>
      </b:Author>
    </b:Author>
    <b:YearAccessed>2025</b:YearAccessed>
    <b:MonthAccessed>March</b:MonthAccessed>
    <b:DayAccessed>20</b:DayAccessed>
    <b:URL>https://www.police1.com/leadership/articles/what-leadership-style-works-best-during-a-crisis-OwPozvGzewG41fHy/</b:URL>
    <b:RefOrder>37</b:RefOrder>
  </b:Source>
  <b:Source>
    <b:Tag>Ord19</b:Tag>
    <b:SourceType>Report</b:SourceType>
    <b:Guid>{0D9A08A8-AB47-495D-BF27-F21DA336E574}</b:Guid>
    <b:Title>Leadership, wellbeing, professional development and innovation for thepolice front line: an evidence review</b:Title>
    <b:Year>2019</b:Year>
    <b:Publisher>Home Office </b:Publisher>
    <b:City>Online</b:City>
    <b:Author>
      <b:Author>
        <b:NameList>
          <b:Person>
            <b:Last>Ordon</b:Last>
            <b:First>Giles</b:First>
          </b:Person>
          <b:Person>
            <b:Last>Dewar</b:Last>
            <b:First>Laura</b:First>
          </b:Person>
          <b:Person>
            <b:Last>Cameron</b:Last>
            <b:First>Abigail</b:First>
          </b:Person>
        </b:NameList>
      </b:Author>
    </b:Author>
    <b:RefOrder>40</b:RefOrder>
  </b:Source>
  <b:Source>
    <b:Tag>Pol23</b:Tag>
    <b:SourceType>JournalArticle</b:SourceType>
    <b:Guid>{AB37B938-C58C-4395-BF16-4F0B2DB82948}</b:Guid>
    <b:Title>Police Leadership 2.0.: A comprehensive systematic review of the literature</b:Title>
    <b:Year>2023</b:Year>
    <b:JournalName>Policing: A Journal of Policy and Practice</b:JournalName>
    <b:Pages>1-2</b:Pages>
    <b:Volume>17</b:Volume>
    <b:Issue>2</b:Issue>
    <b:Author>
      <b:Author>
        <b:NameList>
          <b:Person>
            <b:Last>Moura</b:Last>
            <b:First>Rui</b:First>
            <b:Middle>Coelho de</b:Middle>
          </b:Person>
          <b:Person>
            <b:Last>Borges</b:Last>
            <b:First>Andreia</b:First>
          </b:Person>
        </b:NameList>
      </b:Author>
    </b:Author>
    <b:RefOrder>33</b:RefOrder>
  </b:Source>
  <b:Source>
    <b:Tag>IMD25</b:Tag>
    <b:SourceType>InternetSite</b:SourceType>
    <b:Guid>{E7F54FBC-457D-45E1-8717-7F92F3CB1BD6}</b:Guid>
    <b:Title>The 6 most common leadership styles &amp; how to find yours</b:Title>
    <b:Year>2025</b:Year>
    <b:Author>
      <b:Author>
        <b:Corporate>IMD</b:Corporate>
      </b:Author>
    </b:Author>
    <b:YearAccessed>2025</b:YearAccessed>
    <b:MonthAccessed>March</b:MonthAccessed>
    <b:DayAccessed>20</b:DayAccessed>
    <b:URL>https://www.imd.org/blog/leadership/leadership-styles/</b:URL>
    <b:RefOrder>31</b:RefOrder>
  </b:Source>
  <b:Source>
    <b:Tag>Dri07</b:Tag>
    <b:SourceType>Report</b:SourceType>
    <b:Guid>{B8BA951C-A82A-460A-9BC5-F4AA40299A2C}</b:Guid>
    <b:Title>Practicing Clinical Supervision: A Reflective Approach for Healthcare Professionals</b:Title>
    <b:Year>2007</b:Year>
    <b:Publisher>Elsevier</b:Publisher>
    <b:City>Edinburgh</b:City>
    <b:Author>
      <b:Author>
        <b:NameList>
          <b:Person>
            <b:Last>Driscoll</b:Last>
            <b:First>J.</b:First>
          </b:Person>
        </b:NameList>
      </b:Author>
    </b:Author>
    <b:LCID>en-GB</b:LCID>
    <b:RefOrder>75</b:RefOrder>
  </b:Source>
  <b:Source>
    <b:Tag>Pol19</b:Tag>
    <b:SourceType>Report</b:SourceType>
    <b:Guid>{105FBEBE-2045-42CA-B4A9-B3ED1DE1CEB8}</b:Guid>
    <b:Title>Policing Education Qualifications Framework (PEQF) implementation </b:Title>
    <b:Year>2019</b:Year>
    <b:Author>
      <b:Author>
        <b:Corporate>Police Federation </b:Corporate>
      </b:Author>
    </b:Author>
    <b:Publisher>Police Federation</b:Publisher>
    <b:City>UK</b:City>
    <b:RefOrder>7</b:RefOrder>
  </b:Source>
  <b:Source>
    <b:Tag>Col161</b:Tag>
    <b:SourceType>Report</b:SourceType>
    <b:Guid>{4B1194D1-6223-4ABC-B0EE-AD37BDC92187}</b:Guid>
    <b:Author>
      <b:Author>
        <b:Corporate>College of Policing </b:Corporate>
      </b:Author>
    </b:Author>
    <b:Title>Policing Education Qualifications Framework </b:Title>
    <b:Year>2016</b:Year>
    <b:Publisher>College of Policing </b:Publisher>
    <b:City>UK</b:City>
    <b:RefOrder>76</b:RefOrder>
  </b:Source>
  <b:Source>
    <b:Tag>The181</b:Tag>
    <b:SourceType>InternetSite</b:SourceType>
    <b:Guid>{BD203B63-11C6-4C67-8EB4-7A4B5F5AFB9D}</b:Guid>
    <b:Title>Police effectiveness in a changing world</b:Title>
    <b:Year>2018</b:Year>
    <b:Author>
      <b:Author>
        <b:Corporate>The Police Foundation</b:Corporate>
      </b:Author>
    </b:Author>
    <b:YearAccessed>2025</b:YearAccessed>
    <b:MonthAccessed>March</b:MonthAccessed>
    <b:DayAccessed>20</b:DayAccessed>
    <b:URL>https://www.police-foundation.org.uk/project/police-effectiveness-in-a-changing-world/</b:URL>
    <b:RefOrder>77</b:RefOrder>
  </b:Source>
  <b:Source>
    <b:Tag>Col252</b:Tag>
    <b:SourceType>InternetSite</b:SourceType>
    <b:Guid>{855F7042-5ABF-4597-A3C6-EA93B630B2AA}</b:Guid>
    <b:Author>
      <b:Author>
        <b:Corporate>College of Policing</b:Corporate>
      </b:Author>
    </b:Author>
    <b:Title>National policing culture and inclusion strategy 2025 to 2030</b:Title>
    <b:Year>2025</b:Year>
    <b:YearAccessed>2025</b:YearAccessed>
    <b:MonthAccessed>March</b:MonthAccessed>
    <b:DayAccessed>20</b:DayAccessed>
    <b:URL>https://www.college.police.uk/support-forces/diversity-and-inclusion/culture-and-inclusion-strategy</b:URL>
    <b:RefOrder>4</b:RefOrder>
  </b:Source>
  <b:Source>
    <b:Tag>Lof21</b:Tag>
    <b:SourceType>JournalArticle</b:SourceType>
    <b:Guid>{B9A5081B-4060-4F1A-AC20-AF4FF3E34A63}</b:Guid>
    <b:Title>Control or protection? Work environment implications of police body‐worn cameras.</b:Title>
    <b:Year>2021</b:Year>
    <b:Author>
      <b:Author>
        <b:NameList>
          <b:Person>
            <b:Last>Lofstrand</b:Last>
            <b:First>Hansen</b:First>
          </b:Person>
          <b:Person>
            <b:Last>Blackman</b:Last>
            <b:First>C</b:First>
          </b:Person>
        </b:NameList>
      </b:Author>
    </b:Author>
    <b:JournalName>Work and Employment</b:JournalName>
    <b:Pages>327-347</b:Pages>
    <b:Volume>3</b:Volume>
    <b:Issue>36</b:Issue>
    <b:RefOrder>32</b:RefOrder>
  </b:Source>
  <b:Source>
    <b:Tag>Eng20</b:Tag>
    <b:SourceType>InternetSite</b:SourceType>
    <b:Guid>{BACD058C-0101-446E-9902-06FCAB2559E8}</b:Guid>
    <b:Title>Cognitive Behavioural Coaching</b:Title>
    <b:Year>2020</b:Year>
    <b:Author>
      <b:Author>
        <b:Corporate>Engage </b:Corporate>
      </b:Author>
    </b:Author>
    <b:YearAccessed>2025</b:YearAccessed>
    <b:MonthAccessed>March</b:MonthAccessed>
    <b:DayAccessed>20</b:DayAccessed>
    <b:URL>https://www.engagecoach.com/a-cognitive-behavioural-approach-to-coaching/</b:URL>
    <b:RefOrder>48</b:RefOrder>
  </b:Source>
  <b:Source>
    <b:Tag>Pol25</b:Tag>
    <b:SourceType>InternetSite</b:SourceType>
    <b:Guid>{C7279493-343C-43FD-BF29-F3B1DEC55944}</b:Guid>
    <b:Author>
      <b:Author>
        <b:Corporate>Police Superintendents' Association </b:Corporate>
      </b:Author>
    </b:Author>
    <b:Title>Coaching and Mentoring</b:Title>
    <b:Year>2025</b:Year>
    <b:YearAccessed>2025</b:YearAccessed>
    <b:MonthAccessed>March </b:MonthAccessed>
    <b:DayAccessed>20</b:DayAccessed>
    <b:URL>https://www.policesupers.com/members/coaching-and-mentoring/</b:URL>
    <b:RefOrder>47</b:RefOrder>
  </b:Source>
  <b:Source>
    <b:Tag>Par22</b:Tag>
    <b:SourceType>Book</b:SourceType>
    <b:Guid>{8A3F682A-CF87-485D-BF5D-C9FDA5222D2C}</b:Guid>
    <b:Title>Coaching and Mentoring: Practical Techniques for Developing Learning and Performance</b:Title>
    <b:Year>2022</b:Year>
    <b:City>Ebook</b:City>
    <b:Publisher>VLeBooks</b:Publisher>
    <b:Edition>Fourth</b:Edition>
    <b:Author>
      <b:Author>
        <b:NameList>
          <b:Person>
            <b:Last>Parsloe</b:Last>
            <b:First>Eric</b:First>
          </b:Person>
        </b:NameList>
      </b:Author>
    </b:Author>
    <b:RefOrder>46</b:RefOrder>
  </b:Source>
  <b:Source>
    <b:Tag>Pea25</b:Tag>
    <b:SourceType>InternetSite</b:SourceType>
    <b:Guid>{AA739784-391E-4298-91EF-A06238F8F34A}</b:Guid>
    <b:Title>Learning By Doing With Kolb’s Experiential Learning Cycle</b:Title>
    <b:Year>2025</b:Year>
    <b:YearAccessed>2025</b:YearAccessed>
    <b:MonthAccessed>March</b:MonthAccessed>
    <b:DayAccessed>20</b:DayAccessed>
    <b:URL>https://www.diygenius.com/kolbs-experiential-learning-cycle/</b:URL>
    <b:Author>
      <b:Author>
        <b:NameList>
          <b:Person>
            <b:Last>Pearce </b:Last>
            <b:First>Kyle</b:First>
          </b:Person>
        </b:NameList>
      </b:Author>
    </b:Author>
    <b:RefOrder>49</b:RefOrder>
  </b:Source>
  <b:Source>
    <b:Tag>Wil21</b:Tag>
    <b:SourceType>JournalArticle</b:SourceType>
    <b:Guid>{536D7CB9-9073-4B9E-B550-BFE0D427A408}</b:Guid>
    <b:Title>Social Development and Police Reform: Some Reflections on the Concept and Purpose of Policing and the Implications for Reform in the UK and USA</b:Title>
    <b:Year>2021</b:Year>
    <b:Author>
      <b:Author>
        <b:NameList>
          <b:Person>
            <b:Last>Williams</b:Last>
            <b:First>Andrew</b:First>
          </b:Person>
          <b:Person>
            <b:Last>Paterson</b:Last>
            <b:First>Craig</b:First>
          </b:Person>
        </b:NameList>
      </b:Author>
    </b:Author>
    <b:JournalName>Policing: A Journal of Policy and Practice</b:JournalName>
    <b:Pages>1565 - 1573</b:Pages>
    <b:Volume>15</b:Volume>
    <b:Issue>2</b:Issue>
    <b:RefOrder>1</b:RefOrder>
  </b:Source>
  <b:Source>
    <b:Tag>Eas21</b:Tag>
    <b:SourceType>JournalArticle</b:SourceType>
    <b:Guid>{34AA1A1C-BAC2-47BE-9547-A5FE8EFB810F}</b:Guid>
    <b:Title>A comparative study of prior learning for serving police officers in Canada and England and Wales, UK: Bridging the academic gap</b:Title>
    <b:JournalName>Salus Journal</b:JournalName>
    <b:Year>2021</b:Year>
    <b:Pages>2-15</b:Pages>
    <b:Volume>9</b:Volume>
    <b:Issue>2</b:Issue>
    <b:Publisher>Charles Sturt University </b:Publisher>
    <b:Author>
      <b:Author>
        <b:NameList>
          <b:Person>
            <b:Last>Eason</b:Last>
            <b:Middle>L</b:Middle>
            <b:First>Anne</b:First>
          </b:Person>
          <b:Person>
            <b:Last>Blandford</b:Last>
            <b:First>Scott</b:First>
          </b:Person>
        </b:NameList>
      </b:Author>
    </b:Author>
    <b:RefOrder>2</b:RefOrder>
  </b:Source>
  <b:Source>
    <b:Tag>Pep24</b:Tag>
    <b:SourceType>JournalArticle</b:SourceType>
    <b:Guid>{91B1F189-F99E-4C28-A0E3-CFDEC451B9AB}</b:Guid>
    <b:Title>The adoption of evidence-based policing: the pivotal role of first-line police leaders across England and Wales</b:Title>
    <b:JournalName>International Journal of Emergency Services</b:JournalName>
    <b:Year>2024</b:Year>
    <b:Pages>111-122</b:Pages>
    <b:Volume>13</b:Volume>
    <b:Issue>1</b:Issue>
    <b:Author>
      <b:Author>
        <b:NameList>
          <b:Person>
            <b:Last>Pepper</b:Last>
            <b:First>Ian</b:First>
          </b:Person>
          <b:Person>
            <b:Last>Rogers </b:Last>
            <b:First>Colin</b:First>
          </b:Person>
          <b:Person>
            <b:Last>Turner </b:Last>
            <b:First>James</b:First>
          </b:Person>
        </b:NameList>
      </b:Author>
    </b:Author>
    <b:RefOrder>3</b:RefOrder>
  </b:Source>
  <b:Source>
    <b:Tag>Lum25</b:Tag>
    <b:SourceType>JournalArticle</b:SourceType>
    <b:Guid>{049112EB-B2AC-400F-A839-69C4C6AA5EEB}</b:Guid>
    <b:Title>Institutionalizing Evidence-Based Policing through a Case of Place Approach in Suffolk County, New York</b:Title>
    <b:JournalName>Justice Evaluation Journal</b:JournalName>
    <b:Year>2025</b:Year>
    <b:Pages>1-20</b:Pages>
    <b:Author>
      <b:Author>
        <b:NameList>
          <b:Person>
            <b:Last>Lum</b:Last>
            <b:First>Cynthia</b:First>
          </b:Person>
          <b:Person>
            <b:Last>Sumwalt</b:Last>
            <b:First>John</b:First>
          </b:Person>
          <b:Person>
            <b:Last>Koper</b:Last>
            <b:Middle>S</b:Middle>
            <b:First>Christopher</b:First>
          </b:Person>
        </b:NameList>
      </b:Author>
    </b:Author>
    <b:RefOrder>6</b:RefOrder>
  </b:Source>
  <b:Source>
    <b:Tag>Hun17</b:Tag>
    <b:SourceType>Report</b:SourceType>
    <b:Guid>{01D62D9B-0E83-4F18-B5F5-603012E68271}</b:Guid>
    <b:Title>An evaluation of the What Works Centre for Crime Reduction: final report</b:Title>
    <b:Year>2017</b:Year>
    <b:Publisher>Birkbeck</b:Publisher>
    <b:City>London</b:City>
    <b:Author>
      <b:Author>
        <b:NameList>
          <b:Person>
            <b:Last>Hunter</b:Last>
          </b:Person>
          <b:Person>
            <b:Last>Gillian </b:Last>
          </b:Person>
          <b:Person>
            <b:Last>May</b:Last>
          </b:Person>
          <b:Person>
            <b:Last>Tiggey</b:Last>
          </b:Person>
          <b:Person>
            <b:Last>Hough</b:Last>
          </b:Person>
        </b:NameList>
      </b:Author>
    </b:Author>
    <b:RefOrder>5</b:RefOrder>
  </b:Source>
  <b:Source>
    <b:Tag>Est24</b:Tag>
    <b:SourceType>JournalArticle</b:SourceType>
    <b:Guid>{2F784486-B402-4614-B3CB-A39374B1BF45}</b:Guid>
    <b:Title>A Code of Ethics for the social performance profession</b:Title>
    <b:Year>2024</b:Year>
    <b:JournalName>The Extractive Industries and Society</b:JournalName>
    <b:Volume>20</b:Volume>
    <b:Author>
      <b:Author>
        <b:NameList>
          <b:Person>
            <b:Last>Esteves</b:Last>
            <b:Middle>Maria</b:Middle>
            <b:First>Ana</b:First>
          </b:Person>
        </b:NameList>
      </b:Author>
    </b:Author>
    <b:RefOrder>8</b:RefOrder>
  </b:Source>
  <b:Source>
    <b:Tag>Ree24</b:Tag>
    <b:SourceType>Report</b:SourceType>
    <b:Guid>{FFD74839-846A-4F21-9A62-CAB0F6AEA733}</b:Guid>
    <b:Title>Independent advisory groups and scrutiny panels in policing</b:Title>
    <b:Year>2024</b:Year>
    <b:Publisher>College of Policing</b:Publisher>
    <b:City>UK</b:City>
    <b:Author>
      <b:Author>
        <b:NameList>
          <b:Person>
            <b:Last>Reed</b:Last>
            <b:First>lexa</b:First>
          </b:Person>
          <b:Person>
            <b:Last>Colover </b:Last>
            <b:First>Sarah</b:First>
          </b:Person>
        </b:NameList>
      </b:Author>
    </b:Author>
    <b:RefOrder>9</b:RefOrder>
  </b:Source>
  <b:Source>
    <b:Tag>Col221</b:Tag>
    <b:SourceType>Report</b:SourceType>
    <b:Guid>{0A7E5D6B-57AD-478B-A157-BFF9E4E19C6F}</b:Guid>
    <b:Author>
      <b:Author>
        <b:Corporate>College of Policing </b:Corporate>
      </b:Author>
    </b:Author>
    <b:Title>Transformation framework</b:Title>
    <b:Year>2022</b:Year>
    <b:Publisher>College of Policing </b:Publisher>
    <b:City>UK</b:City>
    <b:RefOrder>11</b:RefOrder>
  </b:Source>
  <b:Source>
    <b:Tag>Jac16</b:Tag>
    <b:SourceType>JournalArticle</b:SourceType>
    <b:Guid>{559BB698-FA29-48EE-8E63-F2F706748B41}</b:Guid>
    <b:Title>Interdisciplinary Perspectives on Trust</b:Title>
    <b:Year>2016</b:Year>
    <b:JournalName>Towards Theoretical and Methodological Integration</b:JournalName>
    <b:Pages>49-69</b:Pages>
    <b:Author>
      <b:Author>
        <b:NameList>
          <b:Person>
            <b:Last>Jackson</b:Last>
            <b:First>Jonathan</b:First>
          </b:Person>
          <b:Person>
            <b:Last>Gau</b:Last>
            <b:Middle>M</b:Middle>
            <b:First>Jacinta</b:First>
          </b:Person>
        </b:NameList>
      </b:Author>
    </b:Author>
    <b:RefOrder>12</b:RefOrder>
  </b:Source>
  <b:Source>
    <b:Tag>Ell10</b:Tag>
    <b:SourceType>JournalArticle</b:SourceType>
    <b:Guid>{836BF53E-BA24-424A-B260-B08DDC490B01}</b:Guid>
    <b:Title>Stop and Search: Disproportionality, Discretion and Generalisations</b:Title>
    <b:JournalName>The Police Journal</b:JournalName>
    <b:Year>2010</b:Year>
    <b:Pages>199-216</b:Pages>
    <b:Volume>83</b:Volume>
    <b:Issue>3</b:Issue>
    <b:Publisher>Sage Journals </b:Publisher>
    <b:Author>
      <b:Author>
        <b:NameList>
          <b:Person>
            <b:Last>Ellis</b:Last>
            <b:First>Darren</b:First>
          </b:Person>
        </b:NameList>
      </b:Author>
    </b:Author>
    <b:RefOrder>13</b:RefOrder>
  </b:Source>
  <b:Source>
    <b:Tag>Edw21</b:Tag>
    <b:SourceType>Report</b:SourceType>
    <b:Guid>{6CDD42B9-CC36-4B8C-8635-666748587ED1}</b:Guid>
    <b:Title>Practitioner Perspectives of the Utility of the National Decision Model in Relation to Criminal Investigations and Response Policing</b:Title>
    <b:Year>2021</b:Year>
    <b:City>Canterbury</b:City>
    <b:Publisher>Canterbury Christ Church University</b:Publisher>
    <b:Author>
      <b:Author>
        <b:NameList>
          <b:Person>
            <b:Last>Edwards</b:Last>
            <b:First>Joshua</b:First>
          </b:Person>
        </b:NameList>
      </b:Author>
    </b:Author>
    <b:RefOrder>14</b:RefOrder>
  </b:Source>
  <b:Source>
    <b:Tag>Sar22</b:Tag>
    <b:SourceType>Report</b:SourceType>
    <b:Guid>{4637276A-DE8A-4B6E-AE5B-85BD0D8EC1AC}</b:Guid>
    <b:Title>The Role of Leadership and Mentoring in the University: A Brief Assessment of Azerbaijan Diplomatic Academic</b:Title>
    <b:Year>2022</b:Year>
    <b:Publisher>academia.edu</b:Publisher>
    <b:Author>
      <b:Author>
        <b:NameList>
          <b:Person>
            <b:Last>Sarpong</b:Last>
            <b:Middle>A</b:Middle>
            <b:First>R</b:First>
          </b:Person>
        </b:NameList>
      </b:Author>
    </b:Author>
    <b:RefOrder>43</b:RefOrder>
  </b:Source>
  <b:Source>
    <b:Tag>Whi17</b:Tag>
    <b:SourceType>Book</b:SourceType>
    <b:Guid>{F8E4F34B-6B96-4D94-8A69-E365DE8C9A90}</b:Guid>
    <b:Title>Coaching for Performance: The Principles and Practice of Coaching and Leadership.</b:Title>
    <b:Year>2017</b:Year>
    <b:Publisher>Taylor &amp; Francis</b:Publisher>
    <b:City>eBook</b:City>
    <b:Edition>5th</b:Edition>
    <b:Author>
      <b:Author>
        <b:NameList>
          <b:Person>
            <b:Last>Whitmore</b:Last>
            <b:First>J</b:First>
          </b:Person>
        </b:NameList>
      </b:Author>
    </b:Author>
    <b:RefOrder>44</b:RefOrder>
  </b:Source>
  <b:Source>
    <b:Tag>Jon16</b:Tag>
    <b:SourceType>JournalArticle</b:SourceType>
    <b:Guid>{20C825C5-DCAB-4FFC-A56E-62EB6984EDD6}</b:Guid>
    <b:Title>‘The effectiveness of workplace coaching: A meta‐analysis of learning and performance outcomes from coaching’</b:Title>
    <b:Year>2016</b:Year>
    <b:JournalName>Journal of Occupational and Organizational Psychology</b:JournalName>
    <b:Pages>249-277</b:Pages>
    <b:Volume>89</b:Volume>
    <b:Issue>2</b:Issue>
    <b:Author>
      <b:Author>
        <b:NameList>
          <b:Person>
            <b:Last>Jones</b:Last>
            <b:Middle>J</b:Middle>
            <b:First>R</b:First>
          </b:Person>
          <b:Person>
            <b:Last>Woods</b:Last>
            <b:Middle>A</b:Middle>
            <b:First>S</b:First>
          </b:Person>
          <b:Person>
            <b:Last>Guillaume</b:Last>
            <b:Middle>R. F</b:Middle>
            <b:First>Y</b:First>
          </b:Person>
        </b:NameList>
      </b:Author>
    </b:Author>
    <b:RefOrder>45</b:RefOrder>
  </b:Source>
  <b:Source>
    <b:Tag>Tsc16</b:Tag>
    <b:SourceType>JournalArticle</b:SourceType>
    <b:Guid>{0DCA3787-0170-487B-9611-732EE1120412}</b:Guid>
    <b:Title>Cultivating the emotional intelligence of instructional coaches</b:Title>
    <b:JournalName>International Journal of Mentoring and Coaching in Education</b:JournalName>
    <b:Year>2016</b:Year>
    <b:Pages>287-303</b:Pages>
    <b:Volume>5</b:Volume>
    <b:Issue>4</b:Issue>
    <b:Author>
      <b:Author>
        <b:NameList>
          <b:Person>
            <b:Last>Tschannen-Moran</b:Last>
            <b:First>Megan</b:First>
          </b:Person>
          <b:Person>
            <b:Last>Carter </b:Last>
            <b:Middle>B</b:Middle>
            <b:First>Carol</b:First>
          </b:Person>
        </b:NameList>
      </b:Author>
    </b:Author>
    <b:RefOrder>50</b:RefOrder>
  </b:Source>
  <b:Source>
    <b:Tag>Van11</b:Tag>
    <b:SourceType>Book</b:SourceType>
    <b:Guid>{9D16752B-2089-4503-BC07-1648A9AB5C0E}</b:Guid>
    <b:Title>Theories of learning for the workplace: Building blocks for training and professional development programs</b:Title>
    <b:Year>2011</b:Year>
    <b:City>Van den Bossche, P. and Beausaert, S., 2011. The reflective practitioner: D. Schon. Theories of learning for the workplace: Building blocks for training and professional development programs, pp.79-86.</b:City>
    <b:Publisher>The reflective practitioner</b:Publisher>
    <b:Author>
      <b:Author>
        <b:NameList>
          <b:Person>
            <b:Last>Van den Bossche </b:Last>
            <b:First>P</b:First>
          </b:Person>
          <b:Person>
            <b:Last>Beausaert</b:Last>
            <b:First>S</b:First>
          </b:Person>
        </b:NameList>
      </b:Author>
    </b:Author>
    <b:RefOrder>51</b:RefOrder>
  </b:Source>
  <b:Source>
    <b:Tag>Clu17</b:Tag>
    <b:SourceType>Report</b:SourceType>
    <b:Guid>{C6126224-1AE4-458C-B96C-0E852FEC77BB}</b:Guid>
    <b:Title>The SAGE handbook of mentoring.</b:Title>
    <b:Year>2017</b:Year>
    <b:City>Ebook</b:City>
    <b:Publisher>Sage Publications</b:Publisher>
    <b:Author>
      <b:Author>
        <b:NameList>
          <b:Person>
            <b:Last>Clutterbuck</b:Last>
            <b:Middle>A</b:Middle>
            <b:First>D</b:First>
          </b:Person>
          <b:Person>
            <b:Last>Dominguez</b:Last>
            <b:First>N</b:First>
          </b:Person>
          <b:Person>
            <b:Last>Lunsford</b:Last>
            <b:Middle>G</b:Middle>
            <b:First>L</b:First>
          </b:Person>
        </b:NameList>
      </b:Author>
    </b:Author>
    <b:RefOrder>52</b:RefOrder>
  </b:Source>
  <b:Source>
    <b:Tag>Cox23</b:Tag>
    <b:SourceType>Book</b:SourceType>
    <b:Guid>{B57A6B1A-CF83-48A1-BEF5-47C4E242D4FC}</b:Guid>
    <b:Title>The Complete Handbook of Coaching</b:Title>
    <b:Year>2023</b:Year>
    <b:Publisher>Sage Publications</b:Publisher>
    <b:City>Ebook</b:City>
    <b:Author>
      <b:Author>
        <b:NameList>
          <b:Person>
            <b:Last>Cox</b:Last>
            <b:First>Elaine </b:First>
          </b:Person>
          <b:Person>
            <b:Last>Clutterbuck</b:Last>
            <b:Middle>Ashley</b:Middle>
            <b:First>David </b:First>
          </b:Person>
          <b:Person>
            <b:Last>Bachkirova</b:Last>
            <b:First>Tatiana</b:First>
          </b:Person>
        </b:NameList>
      </b:Author>
    </b:Author>
    <b:RefOrder>53</b:RefOrder>
  </b:Source>
  <b:Source>
    <b:Tag>Wil14</b:Tag>
    <b:SourceType>JournalArticle</b:SourceType>
    <b:Guid>{1DB487F2-B1C0-4EA1-AF49-1C6F20D584EB}</b:Guid>
    <b:Title>Project BOOST implementation: lessons learned</b:Title>
    <b:Year>2014</b:Year>
    <b:JournalName>South Med J</b:JournalName>
    <b:Pages>455-465</b:Pages>
    <b:Volume>107</b:Volume>
    <b:Issue>7</b:Issue>
    <b:Author>
      <b:Author>
        <b:NameList>
          <b:Person>
            <b:Last>Williams</b:Last>
            <b:Middle>V</b:Middle>
            <b:First>M</b:First>
          </b:Person>
          <b:Person>
            <b:Last>Li</b:Last>
            <b:First>J</b:First>
          </b:Person>
          <b:Person>
            <b:Last>Hansen</b:Last>
            <b:Middle>O</b:Middle>
            <b:First>L</b:First>
          </b:Person>
          <b:Person>
            <b:Last>Forth</b:Last>
            <b:Middle>B</b:Middle>
            <b:First>V</b:First>
          </b:Person>
        </b:NameList>
      </b:Author>
    </b:Author>
    <b:RefOrder>54</b:RefOrder>
  </b:Source>
  <b:Source>
    <b:Tag>Bur20</b:Tag>
    <b:SourceType>Report</b:SourceType>
    <b:Guid>{D05C5BAE-DB32-47D1-BBA9-F162BD3B6FF7}</b:Guid>
    <b:Title>Feedback in the clinical setting</b:Title>
    <b:Year>2020</b:Year>
    <b:Publisher>BMC Med Educ</b:Publisher>
    <b:Author>
      <b:Author>
        <b:NameList>
          <b:Person>
            <b:Last>Burgess</b:Last>
            <b:First>A</b:First>
          </b:Person>
          <b:Person>
            <b:Last>Van Diggele</b:Last>
            <b:First>C</b:First>
          </b:Person>
          <b:Person>
            <b:Last>Roberts</b:Last>
            <b:First>C</b:First>
          </b:Person>
        </b:NameList>
      </b:Author>
    </b:Author>
    <b:RefOrder>55</b:RefOrder>
  </b:Source>
  <b:Source>
    <b:Tag>Chu18</b:Tag>
    <b:SourceType>Report</b:SourceType>
    <b:Guid>{B039D691-FC4E-4564-ABD1-B5D4AA5329F4}</b:Guid>
    <b:Title>Autocratic leadership style: Obstacle to success in academic libraries</b:Title>
    <b:Year>2018</b:Year>
    <b:Publisher>Library Philosophy and Practice</b:Publisher>
    <b:Author>
      <b:Author>
        <b:NameList>
          <b:Person>
            <b:Last>Chukwusa</b:Last>
            <b:First>J </b:First>
          </b:Person>
        </b:NameList>
      </b:Author>
    </b:Author>
    <b:RefOrder>35</b:RefOrder>
  </b:Source>
  <b:Source>
    <b:Tag>Ism18</b:Tag>
    <b:SourceType>JournalArticle</b:SourceType>
    <b:Guid>{B0A696D8-EC2B-4DBC-A659-8D24CCE46CB8}</b:Guid>
    <b:Title>Transformational leadership: an evolving concept.</b:Title>
    <b:Year>2018</b:Year>
    <b:JournalName>Mastering Theories of Educational Leadership and Management</b:JournalName>
    <b:Pages>47-68</b:Pages>
    <b:Author>
      <b:Author>
        <b:NameList>
          <b:Person>
            <b:Last>Ismail</b:Last>
            <b:First>A</b:First>
          </b:Person>
        </b:NameList>
      </b:Author>
    </b:Author>
    <b:RefOrder>38</b:RefOrder>
  </b:Source>
  <b:Source>
    <b:Tag>Ndi16</b:Tag>
    <b:SourceType>Report</b:SourceType>
    <b:Guid>{604F06AB-4EDE-4826-8087-5C392126B0C7}</b:Guid>
    <b:Title>Influence of transformational leadership on employee performance.</b:Title>
    <b:Year>2016</b:Year>
    <b:Publisher>A case study of Safaricom limited (Doctoral dissertation, COHRED, JKUAT)</b:Publisher>
    <b:Author>
      <b:Author>
        <b:NameList>
          <b:Person>
            <b:Last>Ndisya</b:Last>
            <b:Middle>M</b:Middle>
            <b:First>S</b:First>
          </b:Person>
        </b:NameList>
      </b:Author>
    </b:Author>
    <b:RefOrder>39</b:RefOrder>
  </b:Source>
  <b:Source>
    <b:Tag>Hou20</b:Tag>
    <b:SourceType>Report</b:SourceType>
    <b:Guid>{4DD54BBF-B877-440E-B513-DF0059ED90DB}</b:Guid>
    <b:Title>Autocratic, Democratic and Laissez-Faire Leadership Styles: Is there a link between these Leadership Styles and Absenteeism/Withdrawal Amongst Millennials?</b:Title>
    <b:Year>2020</b:Year>
    <b:Publisher>National College of Ireland</b:Publisher>
    <b:Author>
      <b:Author>
        <b:NameList>
          <b:Person>
            <b:Last>Houlihan</b:Last>
            <b:First>F</b:First>
          </b:Person>
        </b:NameList>
      </b:Author>
    </b:Author>
    <b:RefOrder>42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E2475D-1E17-4535-87C8-AAAD2687073F}">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12401</Words>
  <Characters>70692</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Thoirs, Jayden</cp:lastModifiedBy>
  <cp:revision>6</cp:revision>
  <cp:lastPrinted>2014-08-26T08:55:00Z</cp:lastPrinted>
  <dcterms:created xsi:type="dcterms:W3CDTF">2025-04-25T18:56:00Z</dcterms:created>
  <dcterms:modified xsi:type="dcterms:W3CDTF">2025-04-25T19:11:00Z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2024-09-18T20:07:26Z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d417e826-37fe-4af4-9b7f-3d965fe92f7a</vt:lpwstr>
  </property>
  <property fmtid="{D5CDD505-2E9C-101B-9397-08002B2CF9AE}" pid="9" name="MSIP_Label_f2acd28b-79a3-4a0f-b0ff-4b75658b1549_ContentBits">
    <vt:lpwstr>0</vt:lpwstr>
  </property>
</Properties>
</file>