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27318" w14:textId="5CDF0444" w:rsidR="00667EED" w:rsidRPr="006A3F9C" w:rsidRDefault="006562F3" w:rsidP="006A3F9C">
      <w:pPr>
        <w:spacing w:line="360" w:lineRule="auto"/>
        <w:jc w:val="center"/>
        <w:rPr>
          <w:rFonts w:ascii="Arial" w:hAnsi="Arial" w:cs="Arial"/>
          <w:b/>
          <w:bCs/>
          <w:color w:val="000000" w:themeColor="text1"/>
          <w:sz w:val="24"/>
          <w:szCs w:val="24"/>
        </w:rPr>
      </w:pPr>
      <w:r w:rsidRPr="006A3F9C">
        <w:rPr>
          <w:rFonts w:ascii="Arial" w:hAnsi="Arial" w:cs="Arial"/>
          <w:b/>
          <w:bCs/>
          <w:color w:val="000000" w:themeColor="text1"/>
          <w:sz w:val="24"/>
          <w:szCs w:val="24"/>
        </w:rPr>
        <w:t xml:space="preserve"> </w:t>
      </w:r>
    </w:p>
    <w:p w14:paraId="5E2E58C7" w14:textId="3051DB8F" w:rsidR="00AF6428" w:rsidRDefault="00AF6428" w:rsidP="00AF6428">
      <w:pPr>
        <w:spacing w:line="360" w:lineRule="auto"/>
        <w:jc w:val="center"/>
        <w:rPr>
          <w:rFonts w:ascii="Arial" w:hAnsi="Arial" w:cs="Arial"/>
          <w:b/>
          <w:bCs/>
          <w:color w:val="000000" w:themeColor="text1"/>
          <w:sz w:val="24"/>
          <w:szCs w:val="24"/>
        </w:rPr>
      </w:pPr>
    </w:p>
    <w:p w14:paraId="1FDA4502" w14:textId="72B39697" w:rsidR="00AF6428" w:rsidRDefault="00AF6428" w:rsidP="00AF6428">
      <w:pPr>
        <w:spacing w:line="360" w:lineRule="auto"/>
        <w:jc w:val="center"/>
        <w:rPr>
          <w:rFonts w:ascii="Arial" w:hAnsi="Arial" w:cs="Arial"/>
          <w:b/>
          <w:bCs/>
          <w:color w:val="000000" w:themeColor="text1"/>
          <w:sz w:val="24"/>
          <w:szCs w:val="24"/>
        </w:rPr>
      </w:pPr>
      <w:r w:rsidRPr="00074402">
        <w:rPr>
          <w:rFonts w:ascii="Arial" w:hAnsi="Arial" w:cs="Arial"/>
          <w:noProof/>
          <w:szCs w:val="24"/>
        </w:rPr>
        <w:drawing>
          <wp:anchor distT="0" distB="0" distL="114300" distR="114300" simplePos="0" relativeHeight="251669504" behindDoc="0" locked="0" layoutInCell="1" allowOverlap="1" wp14:anchorId="4125FD5F" wp14:editId="266F53A6">
            <wp:simplePos x="0" y="0"/>
            <wp:positionH relativeFrom="column">
              <wp:posOffset>-510086</wp:posOffset>
            </wp:positionH>
            <wp:positionV relativeFrom="paragraph">
              <wp:posOffset>185420</wp:posOffset>
            </wp:positionV>
            <wp:extent cx="1866900" cy="76708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66900" cy="767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A81552" w14:textId="77777777" w:rsidR="00AF6428" w:rsidRDefault="00AF6428" w:rsidP="00AF6428">
      <w:pPr>
        <w:spacing w:line="360" w:lineRule="auto"/>
        <w:jc w:val="center"/>
        <w:rPr>
          <w:rFonts w:ascii="Arial" w:hAnsi="Arial" w:cs="Arial"/>
          <w:b/>
          <w:bCs/>
          <w:color w:val="000000" w:themeColor="text1"/>
          <w:sz w:val="24"/>
          <w:szCs w:val="24"/>
        </w:rPr>
      </w:pPr>
    </w:p>
    <w:p w14:paraId="47D6C389" w14:textId="77777777" w:rsidR="00AF6428" w:rsidRDefault="00AF6428" w:rsidP="00AF6428">
      <w:pPr>
        <w:spacing w:line="360" w:lineRule="auto"/>
        <w:jc w:val="center"/>
        <w:rPr>
          <w:rFonts w:ascii="Arial" w:hAnsi="Arial" w:cs="Arial"/>
          <w:b/>
          <w:bCs/>
          <w:color w:val="000000" w:themeColor="text1"/>
          <w:sz w:val="24"/>
          <w:szCs w:val="24"/>
        </w:rPr>
      </w:pPr>
    </w:p>
    <w:p w14:paraId="5AA5A859" w14:textId="77777777" w:rsidR="00AF6428" w:rsidRDefault="00AF6428" w:rsidP="00AF6428">
      <w:pPr>
        <w:spacing w:line="360" w:lineRule="auto"/>
        <w:jc w:val="center"/>
        <w:rPr>
          <w:rFonts w:ascii="Arial" w:hAnsi="Arial" w:cs="Arial"/>
          <w:b/>
          <w:bCs/>
          <w:color w:val="000000" w:themeColor="text1"/>
          <w:sz w:val="24"/>
          <w:szCs w:val="24"/>
        </w:rPr>
      </w:pPr>
    </w:p>
    <w:p w14:paraId="274B879B" w14:textId="77777777" w:rsidR="00AF6428" w:rsidRDefault="00AF6428" w:rsidP="00AF6428">
      <w:pPr>
        <w:spacing w:line="360" w:lineRule="auto"/>
        <w:jc w:val="center"/>
        <w:rPr>
          <w:rFonts w:ascii="Arial" w:hAnsi="Arial" w:cs="Arial"/>
          <w:b/>
          <w:bCs/>
          <w:color w:val="000000" w:themeColor="text1"/>
          <w:sz w:val="24"/>
          <w:szCs w:val="24"/>
        </w:rPr>
      </w:pPr>
    </w:p>
    <w:p w14:paraId="1BAC7FF0" w14:textId="203834BA" w:rsidR="00694FCE" w:rsidRPr="006A3F9C" w:rsidRDefault="00E64F78" w:rsidP="00AF6428">
      <w:pPr>
        <w:spacing w:line="360" w:lineRule="auto"/>
        <w:jc w:val="center"/>
        <w:rPr>
          <w:rFonts w:ascii="Arial" w:hAnsi="Arial" w:cs="Arial"/>
          <w:b/>
          <w:bCs/>
          <w:color w:val="000000" w:themeColor="text1"/>
          <w:sz w:val="24"/>
          <w:szCs w:val="24"/>
        </w:rPr>
      </w:pPr>
      <w:r w:rsidRPr="006A3F9C">
        <w:rPr>
          <w:rFonts w:ascii="Arial" w:hAnsi="Arial" w:cs="Arial"/>
          <w:b/>
          <w:bCs/>
          <w:color w:val="000000" w:themeColor="text1"/>
          <w:sz w:val="24"/>
          <w:szCs w:val="24"/>
        </w:rPr>
        <w:t xml:space="preserve">Student Name: </w:t>
      </w:r>
      <w:r w:rsidR="00694FCE" w:rsidRPr="006A3F9C">
        <w:rPr>
          <w:rFonts w:ascii="Arial" w:hAnsi="Arial" w:cs="Arial"/>
          <w:b/>
          <w:bCs/>
          <w:color w:val="000000" w:themeColor="text1"/>
          <w:sz w:val="24"/>
          <w:szCs w:val="24"/>
        </w:rPr>
        <w:t>Comfort Bentil-Tumi</w:t>
      </w:r>
    </w:p>
    <w:p w14:paraId="30554B8C" w14:textId="47818D30" w:rsidR="00694FCE" w:rsidRDefault="00AF6428" w:rsidP="00AF6428">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694FCE" w:rsidRPr="006A3F9C">
        <w:rPr>
          <w:rFonts w:ascii="Arial" w:hAnsi="Arial" w:cs="Arial"/>
          <w:b/>
          <w:bCs/>
          <w:color w:val="000000" w:themeColor="text1"/>
          <w:sz w:val="24"/>
          <w:szCs w:val="24"/>
        </w:rPr>
        <w:t>Student ID: 200</w:t>
      </w:r>
      <w:r w:rsidR="00E64F78" w:rsidRPr="006A3F9C">
        <w:rPr>
          <w:rFonts w:ascii="Arial" w:hAnsi="Arial" w:cs="Arial"/>
          <w:b/>
          <w:bCs/>
          <w:color w:val="000000" w:themeColor="text1"/>
          <w:sz w:val="24"/>
          <w:szCs w:val="24"/>
        </w:rPr>
        <w:t>8733</w:t>
      </w:r>
    </w:p>
    <w:p w14:paraId="502F4DFD" w14:textId="5CEEBE73" w:rsidR="00AF6428" w:rsidRPr="006A3F9C" w:rsidRDefault="00C12D25" w:rsidP="00C12D25">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Pr="006A3F9C">
        <w:rPr>
          <w:rFonts w:ascii="Arial" w:hAnsi="Arial" w:cs="Arial"/>
          <w:b/>
          <w:bCs/>
          <w:color w:val="000000" w:themeColor="text1"/>
          <w:sz w:val="24"/>
          <w:szCs w:val="24"/>
        </w:rPr>
        <w:t>Lecturer: Dr Gregory Cowan</w:t>
      </w:r>
    </w:p>
    <w:p w14:paraId="69466D0E" w14:textId="77777777" w:rsidR="00C12D25" w:rsidRPr="006A3F9C" w:rsidRDefault="00C12D25" w:rsidP="00C12D25">
      <w:pPr>
        <w:spacing w:line="360" w:lineRule="auto"/>
        <w:jc w:val="center"/>
        <w:rPr>
          <w:rFonts w:ascii="Arial" w:hAnsi="Arial" w:cs="Arial"/>
          <w:color w:val="000000" w:themeColor="text1"/>
          <w:sz w:val="24"/>
          <w:szCs w:val="24"/>
        </w:rPr>
      </w:pPr>
      <w:r w:rsidRPr="00074402">
        <w:rPr>
          <w:rFonts w:ascii="Arial" w:hAnsi="Arial" w:cs="Arial"/>
          <w:b/>
          <w:bCs/>
          <w:sz w:val="28"/>
          <w:szCs w:val="28"/>
        </w:rPr>
        <w:t>Module name</w:t>
      </w:r>
      <w:r w:rsidRPr="00074402">
        <w:rPr>
          <w:rFonts w:ascii="Arial" w:hAnsi="Arial" w:cs="Arial"/>
          <w:sz w:val="28"/>
          <w:szCs w:val="28"/>
        </w:rPr>
        <w:t>:</w:t>
      </w:r>
      <w:r w:rsidRPr="006A3F9C">
        <w:rPr>
          <w:rFonts w:ascii="Arial" w:hAnsi="Arial" w:cs="Arial"/>
          <w:b/>
          <w:bCs/>
          <w:color w:val="000000" w:themeColor="text1"/>
          <w:sz w:val="24"/>
          <w:szCs w:val="24"/>
        </w:rPr>
        <w:t xml:space="preserve"> Health, Wellbeing and Sustainable Development</w:t>
      </w:r>
    </w:p>
    <w:p w14:paraId="4DD29537" w14:textId="77777777" w:rsidR="00C12D25" w:rsidRPr="006A3F9C" w:rsidRDefault="00C12D25" w:rsidP="00C12D25">
      <w:pPr>
        <w:spacing w:line="360" w:lineRule="auto"/>
        <w:jc w:val="center"/>
        <w:rPr>
          <w:rFonts w:ascii="Arial" w:hAnsi="Arial" w:cs="Arial"/>
          <w:color w:val="000000" w:themeColor="text1"/>
          <w:sz w:val="24"/>
          <w:szCs w:val="24"/>
        </w:rPr>
      </w:pPr>
      <w:r>
        <w:rPr>
          <w:rFonts w:ascii="Arial" w:hAnsi="Arial" w:cs="Arial"/>
          <w:b/>
          <w:bCs/>
          <w:color w:val="000000" w:themeColor="text1"/>
          <w:sz w:val="24"/>
          <w:szCs w:val="24"/>
        </w:rPr>
        <w:t xml:space="preserve">                </w:t>
      </w:r>
      <w:r w:rsidRPr="006A3F9C">
        <w:rPr>
          <w:rFonts w:ascii="Arial" w:hAnsi="Arial" w:cs="Arial"/>
          <w:b/>
          <w:bCs/>
          <w:color w:val="000000" w:themeColor="text1"/>
          <w:sz w:val="24"/>
          <w:szCs w:val="24"/>
        </w:rPr>
        <w:t>(BMHP6021_LON)</w:t>
      </w:r>
    </w:p>
    <w:p w14:paraId="3BE09686" w14:textId="3F201AEB" w:rsidR="00C20BED" w:rsidRPr="006A3F9C" w:rsidRDefault="00AF6428" w:rsidP="00AF6428">
      <w:pPr>
        <w:spacing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                            </w:t>
      </w:r>
    </w:p>
    <w:p w14:paraId="533C90DB" w14:textId="61E8F85F" w:rsidR="00AF6428" w:rsidRPr="006A3F9C" w:rsidRDefault="00AF6428" w:rsidP="00C12D25">
      <w:pPr>
        <w:spacing w:line="360" w:lineRule="auto"/>
        <w:jc w:val="center"/>
        <w:rPr>
          <w:rFonts w:ascii="Arial" w:hAnsi="Arial" w:cs="Arial"/>
          <w:color w:val="000000" w:themeColor="text1"/>
          <w:sz w:val="24"/>
          <w:szCs w:val="24"/>
        </w:rPr>
      </w:pPr>
      <w:r>
        <w:rPr>
          <w:rFonts w:ascii="Arial" w:hAnsi="Arial" w:cs="Arial"/>
          <w:b/>
          <w:bCs/>
          <w:sz w:val="28"/>
          <w:szCs w:val="28"/>
        </w:rPr>
        <w:t xml:space="preserve">            </w:t>
      </w:r>
    </w:p>
    <w:p w14:paraId="49EA0ED8" w14:textId="558DFE8B" w:rsidR="00AF6428" w:rsidRPr="006A3F9C" w:rsidRDefault="00AF6428" w:rsidP="00AF6428">
      <w:pPr>
        <w:spacing w:line="360" w:lineRule="auto"/>
        <w:rPr>
          <w:rFonts w:ascii="Arial" w:hAnsi="Arial" w:cs="Arial"/>
          <w:color w:val="000000" w:themeColor="text1"/>
          <w:sz w:val="24"/>
          <w:szCs w:val="24"/>
        </w:rPr>
      </w:pPr>
    </w:p>
    <w:p w14:paraId="12B8FBEF" w14:textId="77777777" w:rsidR="00C20BED" w:rsidRPr="006A3F9C" w:rsidRDefault="00C20BED" w:rsidP="00AF6428">
      <w:pPr>
        <w:pStyle w:val="Heading1"/>
        <w:spacing w:line="360" w:lineRule="auto"/>
        <w:jc w:val="center"/>
        <w:rPr>
          <w:rFonts w:ascii="Arial" w:hAnsi="Arial" w:cs="Arial"/>
          <w:color w:val="000000" w:themeColor="text1"/>
          <w:sz w:val="24"/>
          <w:szCs w:val="24"/>
        </w:rPr>
      </w:pPr>
    </w:p>
    <w:p w14:paraId="66AFAECD" w14:textId="77777777" w:rsidR="00932E5E" w:rsidRPr="006A3F9C" w:rsidRDefault="00932E5E" w:rsidP="00AF6428">
      <w:pPr>
        <w:spacing w:line="360" w:lineRule="auto"/>
        <w:jc w:val="center"/>
        <w:rPr>
          <w:rFonts w:ascii="Arial" w:hAnsi="Arial" w:cs="Arial"/>
          <w:color w:val="000000" w:themeColor="text1"/>
          <w:sz w:val="24"/>
          <w:szCs w:val="24"/>
        </w:rPr>
      </w:pPr>
    </w:p>
    <w:p w14:paraId="10BE573E" w14:textId="77777777" w:rsidR="00932E5E" w:rsidRPr="006A3F9C" w:rsidRDefault="00932E5E" w:rsidP="006A3F9C">
      <w:pPr>
        <w:spacing w:line="360" w:lineRule="auto"/>
        <w:rPr>
          <w:rFonts w:ascii="Arial" w:hAnsi="Arial" w:cs="Arial"/>
          <w:color w:val="000000" w:themeColor="text1"/>
          <w:sz w:val="24"/>
          <w:szCs w:val="24"/>
        </w:rPr>
      </w:pPr>
    </w:p>
    <w:p w14:paraId="4E08FD07" w14:textId="77777777" w:rsidR="00932E5E" w:rsidRPr="006A3F9C" w:rsidRDefault="00932E5E" w:rsidP="006A3F9C">
      <w:pPr>
        <w:spacing w:line="360" w:lineRule="auto"/>
        <w:rPr>
          <w:rFonts w:ascii="Arial" w:hAnsi="Arial" w:cs="Arial"/>
          <w:color w:val="000000" w:themeColor="text1"/>
          <w:sz w:val="24"/>
          <w:szCs w:val="24"/>
        </w:rPr>
      </w:pPr>
    </w:p>
    <w:p w14:paraId="2C6E19E4" w14:textId="77777777" w:rsidR="00932E5E" w:rsidRPr="006A3F9C" w:rsidRDefault="00932E5E" w:rsidP="006A3F9C">
      <w:pPr>
        <w:spacing w:line="360" w:lineRule="auto"/>
        <w:rPr>
          <w:rFonts w:ascii="Arial" w:hAnsi="Arial" w:cs="Arial"/>
          <w:color w:val="000000" w:themeColor="text1"/>
          <w:sz w:val="24"/>
          <w:szCs w:val="24"/>
        </w:rPr>
      </w:pPr>
    </w:p>
    <w:p w14:paraId="4826C1E1" w14:textId="77777777" w:rsidR="00932E5E" w:rsidRPr="006A3F9C" w:rsidRDefault="00932E5E" w:rsidP="006A3F9C">
      <w:pPr>
        <w:spacing w:line="360" w:lineRule="auto"/>
        <w:rPr>
          <w:rFonts w:ascii="Arial" w:hAnsi="Arial" w:cs="Arial"/>
          <w:color w:val="000000" w:themeColor="text1"/>
          <w:sz w:val="24"/>
          <w:szCs w:val="24"/>
        </w:rPr>
      </w:pPr>
    </w:p>
    <w:p w14:paraId="25F43BA6" w14:textId="77777777" w:rsidR="00932E5E" w:rsidRPr="006A3F9C" w:rsidRDefault="00932E5E" w:rsidP="006A3F9C">
      <w:pPr>
        <w:spacing w:line="360" w:lineRule="auto"/>
        <w:rPr>
          <w:rFonts w:ascii="Arial" w:hAnsi="Arial" w:cs="Arial"/>
          <w:color w:val="000000" w:themeColor="text1"/>
          <w:sz w:val="24"/>
          <w:szCs w:val="24"/>
        </w:rPr>
      </w:pPr>
    </w:p>
    <w:p w14:paraId="2DC93AC2" w14:textId="77777777" w:rsidR="00932E5E" w:rsidRPr="006A3F9C" w:rsidRDefault="00932E5E" w:rsidP="006A3F9C">
      <w:pPr>
        <w:spacing w:line="360" w:lineRule="auto"/>
        <w:rPr>
          <w:rFonts w:ascii="Arial" w:hAnsi="Arial" w:cs="Arial"/>
          <w:color w:val="000000" w:themeColor="text1"/>
          <w:sz w:val="24"/>
          <w:szCs w:val="24"/>
        </w:rPr>
      </w:pPr>
    </w:p>
    <w:p w14:paraId="7B65B882" w14:textId="77777777" w:rsidR="00932E5E" w:rsidRPr="006A3F9C" w:rsidRDefault="00932E5E" w:rsidP="006A3F9C">
      <w:pPr>
        <w:spacing w:line="360" w:lineRule="auto"/>
        <w:rPr>
          <w:rFonts w:ascii="Arial" w:hAnsi="Arial" w:cs="Arial"/>
          <w:color w:val="000000" w:themeColor="text1"/>
          <w:sz w:val="24"/>
          <w:szCs w:val="24"/>
        </w:rPr>
      </w:pPr>
    </w:p>
    <w:p w14:paraId="0AF5BF51" w14:textId="77777777" w:rsidR="00932E5E" w:rsidRPr="006A3F9C" w:rsidRDefault="00932E5E" w:rsidP="006A3F9C">
      <w:pPr>
        <w:spacing w:line="360" w:lineRule="auto"/>
        <w:rPr>
          <w:rFonts w:ascii="Arial" w:hAnsi="Arial" w:cs="Arial"/>
          <w:color w:val="000000" w:themeColor="text1"/>
          <w:sz w:val="24"/>
          <w:szCs w:val="24"/>
        </w:rPr>
      </w:pPr>
    </w:p>
    <w:p w14:paraId="2CCF8604" w14:textId="77777777" w:rsidR="00932E5E" w:rsidRPr="006A3F9C" w:rsidRDefault="00932E5E" w:rsidP="006A3F9C">
      <w:pPr>
        <w:spacing w:line="360" w:lineRule="auto"/>
        <w:rPr>
          <w:rFonts w:ascii="Arial" w:hAnsi="Arial" w:cs="Arial"/>
          <w:color w:val="000000" w:themeColor="text1"/>
          <w:sz w:val="24"/>
          <w:szCs w:val="24"/>
        </w:rPr>
      </w:pPr>
    </w:p>
    <w:p w14:paraId="482562E2" w14:textId="77777777" w:rsidR="00932E5E" w:rsidRPr="006A3F9C" w:rsidRDefault="00932E5E" w:rsidP="006A3F9C">
      <w:pPr>
        <w:spacing w:line="360" w:lineRule="auto"/>
        <w:rPr>
          <w:rFonts w:ascii="Arial" w:hAnsi="Arial" w:cs="Arial"/>
          <w:color w:val="000000" w:themeColor="text1"/>
          <w:sz w:val="24"/>
          <w:szCs w:val="24"/>
        </w:rPr>
      </w:pPr>
    </w:p>
    <w:p w14:paraId="44F953E4" w14:textId="77777777" w:rsidR="00932E5E" w:rsidRPr="006A3F9C" w:rsidRDefault="00932E5E" w:rsidP="006A3F9C">
      <w:pPr>
        <w:spacing w:line="360" w:lineRule="auto"/>
        <w:rPr>
          <w:rFonts w:ascii="Arial" w:hAnsi="Arial" w:cs="Arial"/>
          <w:color w:val="000000" w:themeColor="text1"/>
          <w:sz w:val="24"/>
          <w:szCs w:val="24"/>
        </w:rPr>
      </w:pPr>
    </w:p>
    <w:p w14:paraId="1AD3C834" w14:textId="77777777" w:rsidR="00932E5E" w:rsidRPr="006A3F9C" w:rsidRDefault="00932E5E" w:rsidP="006A3F9C">
      <w:pPr>
        <w:spacing w:line="360" w:lineRule="auto"/>
        <w:rPr>
          <w:rFonts w:ascii="Arial" w:hAnsi="Arial" w:cs="Arial"/>
          <w:color w:val="000000" w:themeColor="text1"/>
          <w:sz w:val="24"/>
          <w:szCs w:val="24"/>
        </w:rPr>
      </w:pPr>
    </w:p>
    <w:p w14:paraId="21ABF93E" w14:textId="77777777" w:rsidR="00932E5E" w:rsidRPr="006A3F9C" w:rsidRDefault="00932E5E" w:rsidP="006A3F9C">
      <w:pPr>
        <w:spacing w:line="360" w:lineRule="auto"/>
        <w:rPr>
          <w:rFonts w:ascii="Arial" w:hAnsi="Arial" w:cs="Arial"/>
          <w:color w:val="000000" w:themeColor="text1"/>
          <w:sz w:val="24"/>
          <w:szCs w:val="24"/>
        </w:rPr>
      </w:pPr>
    </w:p>
    <w:p w14:paraId="3BDBE01D" w14:textId="77777777" w:rsidR="00C20BED" w:rsidRPr="006A3F9C" w:rsidRDefault="00C20BED" w:rsidP="006A3F9C">
      <w:pPr>
        <w:pStyle w:val="Heading1"/>
        <w:spacing w:line="360" w:lineRule="auto"/>
        <w:rPr>
          <w:rFonts w:ascii="Arial" w:hAnsi="Arial" w:cs="Arial"/>
          <w:color w:val="000000" w:themeColor="text1"/>
          <w:sz w:val="24"/>
          <w:szCs w:val="24"/>
        </w:rPr>
      </w:pPr>
    </w:p>
    <w:sdt>
      <w:sdtPr>
        <w:rPr>
          <w:rFonts w:ascii="Arial" w:eastAsiaTheme="minorEastAsia" w:hAnsi="Arial" w:cs="Arial"/>
          <w:color w:val="000000" w:themeColor="text1"/>
          <w:sz w:val="24"/>
          <w:szCs w:val="24"/>
        </w:rPr>
        <w:id w:val="560984305"/>
        <w:docPartObj>
          <w:docPartGallery w:val="Table of Contents"/>
          <w:docPartUnique/>
        </w:docPartObj>
      </w:sdtPr>
      <w:sdtEndPr>
        <w:rPr>
          <w:b/>
          <w:bCs/>
        </w:rPr>
      </w:sdtEndPr>
      <w:sdtContent>
        <w:p w14:paraId="714F4760" w14:textId="2D96E40F" w:rsidR="00932E5E" w:rsidRPr="006A3F9C" w:rsidRDefault="00932E5E" w:rsidP="006A3F9C">
          <w:pPr>
            <w:pStyle w:val="TOCHeading"/>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Table of Contents</w:t>
          </w:r>
        </w:p>
        <w:p w14:paraId="73BC62D7" w14:textId="3D569DD5" w:rsidR="00932E5E" w:rsidRPr="006A3F9C" w:rsidRDefault="00932E5E" w:rsidP="006A3F9C">
          <w:pPr>
            <w:pStyle w:val="TOC1"/>
            <w:tabs>
              <w:tab w:val="right" w:leader="dot" w:pos="9016"/>
            </w:tabs>
            <w:spacing w:line="360" w:lineRule="auto"/>
            <w:rPr>
              <w:rFonts w:ascii="Arial" w:hAnsi="Arial" w:cs="Arial"/>
              <w:noProof/>
              <w:color w:val="000000" w:themeColor="text1"/>
              <w:sz w:val="24"/>
              <w:szCs w:val="24"/>
            </w:rPr>
          </w:pPr>
          <w:r w:rsidRPr="006A3F9C">
            <w:rPr>
              <w:rFonts w:ascii="Arial" w:hAnsi="Arial" w:cs="Arial"/>
              <w:color w:val="000000" w:themeColor="text1"/>
              <w:sz w:val="24"/>
              <w:szCs w:val="24"/>
            </w:rPr>
            <w:fldChar w:fldCharType="begin"/>
          </w:r>
          <w:r w:rsidRPr="006A3F9C">
            <w:rPr>
              <w:rFonts w:ascii="Arial" w:hAnsi="Arial" w:cs="Arial"/>
              <w:color w:val="000000" w:themeColor="text1"/>
              <w:sz w:val="24"/>
              <w:szCs w:val="24"/>
            </w:rPr>
            <w:instrText xml:space="preserve"> TOC \o "1-3" \h \z \u </w:instrText>
          </w:r>
          <w:r w:rsidRPr="006A3F9C">
            <w:rPr>
              <w:rFonts w:ascii="Arial" w:hAnsi="Arial" w:cs="Arial"/>
              <w:color w:val="000000" w:themeColor="text1"/>
              <w:sz w:val="24"/>
              <w:szCs w:val="24"/>
            </w:rPr>
            <w:fldChar w:fldCharType="separate"/>
          </w:r>
          <w:hyperlink w:anchor="_Toc132745524" w:history="1">
            <w:r w:rsidRPr="006A3F9C">
              <w:rPr>
                <w:rStyle w:val="Hyperlink"/>
                <w:rFonts w:ascii="Arial" w:hAnsi="Arial" w:cs="Arial"/>
                <w:noProof/>
                <w:color w:val="000000" w:themeColor="text1"/>
                <w:sz w:val="24"/>
                <w:szCs w:val="24"/>
              </w:rPr>
              <w:t>Introduction</w:t>
            </w:r>
            <w:r w:rsidRPr="006A3F9C">
              <w:rPr>
                <w:rFonts w:ascii="Arial" w:hAnsi="Arial" w:cs="Arial"/>
                <w:noProof/>
                <w:webHidden/>
                <w:color w:val="000000" w:themeColor="text1"/>
                <w:sz w:val="24"/>
                <w:szCs w:val="24"/>
              </w:rPr>
              <w:tab/>
            </w:r>
            <w:r w:rsidRPr="006A3F9C">
              <w:rPr>
                <w:rFonts w:ascii="Arial" w:hAnsi="Arial" w:cs="Arial"/>
                <w:noProof/>
                <w:webHidden/>
                <w:color w:val="000000" w:themeColor="text1"/>
                <w:sz w:val="24"/>
                <w:szCs w:val="24"/>
              </w:rPr>
              <w:fldChar w:fldCharType="begin"/>
            </w:r>
            <w:r w:rsidRPr="006A3F9C">
              <w:rPr>
                <w:rFonts w:ascii="Arial" w:hAnsi="Arial" w:cs="Arial"/>
                <w:noProof/>
                <w:webHidden/>
                <w:color w:val="000000" w:themeColor="text1"/>
                <w:sz w:val="24"/>
                <w:szCs w:val="24"/>
              </w:rPr>
              <w:instrText xml:space="preserve"> PAGEREF _Toc132745524 \h </w:instrText>
            </w:r>
            <w:r w:rsidRPr="006A3F9C">
              <w:rPr>
                <w:rFonts w:ascii="Arial" w:hAnsi="Arial" w:cs="Arial"/>
                <w:noProof/>
                <w:webHidden/>
                <w:color w:val="000000" w:themeColor="text1"/>
                <w:sz w:val="24"/>
                <w:szCs w:val="24"/>
              </w:rPr>
            </w:r>
            <w:r w:rsidRPr="006A3F9C">
              <w:rPr>
                <w:rFonts w:ascii="Arial" w:hAnsi="Arial" w:cs="Arial"/>
                <w:noProof/>
                <w:webHidden/>
                <w:color w:val="000000" w:themeColor="text1"/>
                <w:sz w:val="24"/>
                <w:szCs w:val="24"/>
              </w:rPr>
              <w:fldChar w:fldCharType="separate"/>
            </w:r>
            <w:r w:rsidRPr="006A3F9C">
              <w:rPr>
                <w:rFonts w:ascii="Arial" w:hAnsi="Arial" w:cs="Arial"/>
                <w:noProof/>
                <w:webHidden/>
                <w:color w:val="000000" w:themeColor="text1"/>
                <w:sz w:val="24"/>
                <w:szCs w:val="24"/>
              </w:rPr>
              <w:t>2</w:t>
            </w:r>
            <w:r w:rsidRPr="006A3F9C">
              <w:rPr>
                <w:rFonts w:ascii="Arial" w:hAnsi="Arial" w:cs="Arial"/>
                <w:noProof/>
                <w:webHidden/>
                <w:color w:val="000000" w:themeColor="text1"/>
                <w:sz w:val="24"/>
                <w:szCs w:val="24"/>
              </w:rPr>
              <w:fldChar w:fldCharType="end"/>
            </w:r>
          </w:hyperlink>
        </w:p>
        <w:p w14:paraId="1D28D11D" w14:textId="13B414B7"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5" w:history="1">
            <w:r w:rsidR="00932E5E" w:rsidRPr="006A3F9C">
              <w:rPr>
                <w:rStyle w:val="Hyperlink"/>
                <w:rFonts w:ascii="Arial" w:hAnsi="Arial" w:cs="Arial"/>
                <w:noProof/>
                <w:color w:val="000000" w:themeColor="text1"/>
                <w:sz w:val="24"/>
                <w:szCs w:val="24"/>
              </w:rPr>
              <w:t>Goal 3: Good Health and Wellbeing</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_Toc132745525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41EAF484" w14:textId="08D4B9A4"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6" w:history="1">
            <w:r w:rsidR="00932E5E" w:rsidRPr="006A3F9C">
              <w:rPr>
                <w:rStyle w:val="Hyperlink"/>
                <w:rFonts w:ascii="Arial" w:hAnsi="Arial" w:cs="Arial"/>
                <w:noProof/>
                <w:color w:val="000000" w:themeColor="text1"/>
                <w:sz w:val="24"/>
                <w:szCs w:val="24"/>
              </w:rPr>
              <w:t>Goal 4: Quality Education</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_Toc132745526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6DB34185" w14:textId="7E4D7E47"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7" w:history="1">
            <w:r w:rsidR="00932E5E" w:rsidRPr="006A3F9C">
              <w:rPr>
                <w:rStyle w:val="Hyperlink"/>
                <w:rFonts w:ascii="Arial" w:hAnsi="Arial" w:cs="Arial"/>
                <w:noProof/>
                <w:color w:val="000000" w:themeColor="text1"/>
                <w:sz w:val="24"/>
                <w:szCs w:val="24"/>
              </w:rPr>
              <w:t>Goal 17: Partnerships for the Goals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_Toc132745527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3</w:t>
            </w:r>
            <w:r w:rsidR="00932E5E" w:rsidRPr="006A3F9C">
              <w:rPr>
                <w:rFonts w:ascii="Arial" w:hAnsi="Arial" w:cs="Arial"/>
                <w:noProof/>
                <w:webHidden/>
                <w:color w:val="000000" w:themeColor="text1"/>
                <w:sz w:val="24"/>
                <w:szCs w:val="24"/>
              </w:rPr>
              <w:fldChar w:fldCharType="end"/>
            </w:r>
          </w:hyperlink>
        </w:p>
        <w:p w14:paraId="10E575CB" w14:textId="10810E2E"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8" w:history="1">
            <w:r w:rsidR="00932E5E" w:rsidRPr="006A3F9C">
              <w:rPr>
                <w:rStyle w:val="Hyperlink"/>
                <w:rFonts w:ascii="Arial" w:hAnsi="Arial" w:cs="Arial"/>
                <w:noProof/>
                <w:color w:val="000000" w:themeColor="text1"/>
                <w:sz w:val="24"/>
                <w:szCs w:val="24"/>
              </w:rPr>
              <w:t>Policies and Initiatives within the UK to Meet the Three Goals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_Toc132745528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4</w:t>
            </w:r>
            <w:r w:rsidR="00932E5E" w:rsidRPr="006A3F9C">
              <w:rPr>
                <w:rFonts w:ascii="Arial" w:hAnsi="Arial" w:cs="Arial"/>
                <w:noProof/>
                <w:webHidden/>
                <w:color w:val="000000" w:themeColor="text1"/>
                <w:sz w:val="24"/>
                <w:szCs w:val="24"/>
              </w:rPr>
              <w:fldChar w:fldCharType="end"/>
            </w:r>
          </w:hyperlink>
        </w:p>
        <w:p w14:paraId="4DE4A491" w14:textId="2F4F4B13"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29" w:history="1">
            <w:r w:rsidR="00932E5E" w:rsidRPr="006A3F9C">
              <w:rPr>
                <w:rStyle w:val="Hyperlink"/>
                <w:rFonts w:ascii="Arial" w:hAnsi="Arial" w:cs="Arial"/>
                <w:noProof/>
                <w:color w:val="000000" w:themeColor="text1"/>
                <w:sz w:val="24"/>
                <w:szCs w:val="24"/>
              </w:rPr>
              <w:t>Bristol City</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_Toc132745529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5</w:t>
            </w:r>
            <w:r w:rsidR="00932E5E" w:rsidRPr="006A3F9C">
              <w:rPr>
                <w:rFonts w:ascii="Arial" w:hAnsi="Arial" w:cs="Arial"/>
                <w:noProof/>
                <w:webHidden/>
                <w:color w:val="000000" w:themeColor="text1"/>
                <w:sz w:val="24"/>
                <w:szCs w:val="24"/>
              </w:rPr>
              <w:fldChar w:fldCharType="end"/>
            </w:r>
          </w:hyperlink>
        </w:p>
        <w:p w14:paraId="578A34E0" w14:textId="7C8C0091"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0" w:history="1">
            <w:r w:rsidR="00932E5E" w:rsidRPr="006A3F9C">
              <w:rPr>
                <w:rStyle w:val="Hyperlink"/>
                <w:rFonts w:ascii="Arial" w:hAnsi="Arial" w:cs="Arial"/>
                <w:noProof/>
                <w:color w:val="000000" w:themeColor="text1"/>
                <w:sz w:val="24"/>
                <w:szCs w:val="24"/>
              </w:rPr>
              <w:t>Bristol and Goal 3</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_Toc132745530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5</w:t>
            </w:r>
            <w:r w:rsidR="00932E5E" w:rsidRPr="006A3F9C">
              <w:rPr>
                <w:rFonts w:ascii="Arial" w:hAnsi="Arial" w:cs="Arial"/>
                <w:noProof/>
                <w:webHidden/>
                <w:color w:val="000000" w:themeColor="text1"/>
                <w:sz w:val="24"/>
                <w:szCs w:val="24"/>
              </w:rPr>
              <w:fldChar w:fldCharType="end"/>
            </w:r>
          </w:hyperlink>
        </w:p>
        <w:p w14:paraId="6C1B6C49" w14:textId="210404E2"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1" w:history="1">
            <w:r w:rsidR="00932E5E" w:rsidRPr="006A3F9C">
              <w:rPr>
                <w:rStyle w:val="Hyperlink"/>
                <w:rFonts w:ascii="Arial" w:hAnsi="Arial" w:cs="Arial"/>
                <w:noProof/>
                <w:color w:val="000000" w:themeColor="text1"/>
                <w:sz w:val="24"/>
                <w:szCs w:val="24"/>
              </w:rPr>
              <w:t>Bristol and Goal 4</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_Toc132745531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6</w:t>
            </w:r>
            <w:r w:rsidR="00932E5E" w:rsidRPr="006A3F9C">
              <w:rPr>
                <w:rFonts w:ascii="Arial" w:hAnsi="Arial" w:cs="Arial"/>
                <w:noProof/>
                <w:webHidden/>
                <w:color w:val="000000" w:themeColor="text1"/>
                <w:sz w:val="24"/>
                <w:szCs w:val="24"/>
              </w:rPr>
              <w:fldChar w:fldCharType="end"/>
            </w:r>
          </w:hyperlink>
        </w:p>
        <w:p w14:paraId="73161079" w14:textId="2BDC881F"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2" w:history="1">
            <w:r w:rsidR="00932E5E" w:rsidRPr="006A3F9C">
              <w:rPr>
                <w:rStyle w:val="Hyperlink"/>
                <w:rFonts w:ascii="Arial" w:hAnsi="Arial" w:cs="Arial"/>
                <w:noProof/>
                <w:color w:val="000000" w:themeColor="text1"/>
                <w:sz w:val="24"/>
                <w:szCs w:val="24"/>
              </w:rPr>
              <w:t>Bristol and Goal 17</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_Toc132745532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6</w:t>
            </w:r>
            <w:r w:rsidR="00932E5E" w:rsidRPr="006A3F9C">
              <w:rPr>
                <w:rFonts w:ascii="Arial" w:hAnsi="Arial" w:cs="Arial"/>
                <w:noProof/>
                <w:webHidden/>
                <w:color w:val="000000" w:themeColor="text1"/>
                <w:sz w:val="24"/>
                <w:szCs w:val="24"/>
              </w:rPr>
              <w:fldChar w:fldCharType="end"/>
            </w:r>
          </w:hyperlink>
        </w:p>
        <w:p w14:paraId="3082D7C9" w14:textId="4F116B62"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3" w:history="1">
            <w:r w:rsidR="00932E5E" w:rsidRPr="006A3F9C">
              <w:rPr>
                <w:rStyle w:val="Hyperlink"/>
                <w:rFonts w:ascii="Arial" w:hAnsi="Arial" w:cs="Arial"/>
                <w:noProof/>
                <w:color w:val="000000" w:themeColor="text1"/>
                <w:sz w:val="24"/>
                <w:szCs w:val="24"/>
              </w:rPr>
              <w:t>Benefits of implementing the SDGs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_Toc132745533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7</w:t>
            </w:r>
            <w:r w:rsidR="00932E5E" w:rsidRPr="006A3F9C">
              <w:rPr>
                <w:rFonts w:ascii="Arial" w:hAnsi="Arial" w:cs="Arial"/>
                <w:noProof/>
                <w:webHidden/>
                <w:color w:val="000000" w:themeColor="text1"/>
                <w:sz w:val="24"/>
                <w:szCs w:val="24"/>
              </w:rPr>
              <w:fldChar w:fldCharType="end"/>
            </w:r>
          </w:hyperlink>
        </w:p>
        <w:p w14:paraId="269D0E2A" w14:textId="1A611B1C"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4" w:history="1">
            <w:r w:rsidR="00932E5E" w:rsidRPr="006A3F9C">
              <w:rPr>
                <w:rStyle w:val="Hyperlink"/>
                <w:rFonts w:ascii="Arial" w:hAnsi="Arial" w:cs="Arial"/>
                <w:noProof/>
                <w:color w:val="000000" w:themeColor="text1"/>
                <w:sz w:val="24"/>
                <w:szCs w:val="24"/>
              </w:rPr>
              <w:t>Recommendations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_Toc132745534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7</w:t>
            </w:r>
            <w:r w:rsidR="00932E5E" w:rsidRPr="006A3F9C">
              <w:rPr>
                <w:rFonts w:ascii="Arial" w:hAnsi="Arial" w:cs="Arial"/>
                <w:noProof/>
                <w:webHidden/>
                <w:color w:val="000000" w:themeColor="text1"/>
                <w:sz w:val="24"/>
                <w:szCs w:val="24"/>
              </w:rPr>
              <w:fldChar w:fldCharType="end"/>
            </w:r>
          </w:hyperlink>
        </w:p>
        <w:p w14:paraId="72353A6B" w14:textId="3445E6AD"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5" w:history="1">
            <w:r w:rsidR="00932E5E" w:rsidRPr="006A3F9C">
              <w:rPr>
                <w:rStyle w:val="Hyperlink"/>
                <w:rFonts w:ascii="Arial" w:hAnsi="Arial" w:cs="Arial"/>
                <w:noProof/>
                <w:color w:val="000000" w:themeColor="text1"/>
                <w:sz w:val="24"/>
                <w:szCs w:val="24"/>
              </w:rPr>
              <w:t>How Bristol Can Improve Its Approach</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_Toc132745535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8</w:t>
            </w:r>
            <w:r w:rsidR="00932E5E" w:rsidRPr="006A3F9C">
              <w:rPr>
                <w:rFonts w:ascii="Arial" w:hAnsi="Arial" w:cs="Arial"/>
                <w:noProof/>
                <w:webHidden/>
                <w:color w:val="000000" w:themeColor="text1"/>
                <w:sz w:val="24"/>
                <w:szCs w:val="24"/>
              </w:rPr>
              <w:fldChar w:fldCharType="end"/>
            </w:r>
          </w:hyperlink>
        </w:p>
        <w:p w14:paraId="7F0F20EA" w14:textId="63E18D73"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6" w:history="1">
            <w:r w:rsidR="00932E5E" w:rsidRPr="006A3F9C">
              <w:rPr>
                <w:rStyle w:val="Hyperlink"/>
                <w:rFonts w:ascii="Arial" w:hAnsi="Arial" w:cs="Arial"/>
                <w:noProof/>
                <w:color w:val="000000" w:themeColor="text1"/>
                <w:sz w:val="24"/>
                <w:szCs w:val="24"/>
              </w:rPr>
              <w:t>Conclusion</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_Toc132745536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9</w:t>
            </w:r>
            <w:r w:rsidR="00932E5E" w:rsidRPr="006A3F9C">
              <w:rPr>
                <w:rFonts w:ascii="Arial" w:hAnsi="Arial" w:cs="Arial"/>
                <w:noProof/>
                <w:webHidden/>
                <w:color w:val="000000" w:themeColor="text1"/>
                <w:sz w:val="24"/>
                <w:szCs w:val="24"/>
              </w:rPr>
              <w:fldChar w:fldCharType="end"/>
            </w:r>
          </w:hyperlink>
        </w:p>
        <w:p w14:paraId="026EAF91" w14:textId="18AB6F31" w:rsidR="00932E5E" w:rsidRPr="006A3F9C" w:rsidRDefault="00000000" w:rsidP="006A3F9C">
          <w:pPr>
            <w:pStyle w:val="TOC1"/>
            <w:tabs>
              <w:tab w:val="right" w:leader="dot" w:pos="9016"/>
            </w:tabs>
            <w:spacing w:line="360" w:lineRule="auto"/>
            <w:rPr>
              <w:rFonts w:ascii="Arial" w:hAnsi="Arial" w:cs="Arial"/>
              <w:noProof/>
              <w:color w:val="000000" w:themeColor="text1"/>
              <w:sz w:val="24"/>
              <w:szCs w:val="24"/>
            </w:rPr>
          </w:pPr>
          <w:hyperlink w:anchor="_Toc132745537" w:history="1">
            <w:r w:rsidR="00932E5E" w:rsidRPr="006A3F9C">
              <w:rPr>
                <w:rStyle w:val="Hyperlink"/>
                <w:rFonts w:ascii="Arial" w:hAnsi="Arial" w:cs="Arial"/>
                <w:noProof/>
                <w:color w:val="000000" w:themeColor="text1"/>
                <w:sz w:val="24"/>
                <w:szCs w:val="24"/>
              </w:rPr>
              <w:t>References</w:t>
            </w:r>
            <w:r w:rsidR="00932E5E" w:rsidRPr="006A3F9C">
              <w:rPr>
                <w:rFonts w:ascii="Arial" w:hAnsi="Arial" w:cs="Arial"/>
                <w:noProof/>
                <w:webHidden/>
                <w:color w:val="000000" w:themeColor="text1"/>
                <w:sz w:val="24"/>
                <w:szCs w:val="24"/>
              </w:rPr>
              <w:tab/>
            </w:r>
            <w:r w:rsidR="00932E5E" w:rsidRPr="006A3F9C">
              <w:rPr>
                <w:rFonts w:ascii="Arial" w:hAnsi="Arial" w:cs="Arial"/>
                <w:noProof/>
                <w:webHidden/>
                <w:color w:val="000000" w:themeColor="text1"/>
                <w:sz w:val="24"/>
                <w:szCs w:val="24"/>
              </w:rPr>
              <w:fldChar w:fldCharType="begin"/>
            </w:r>
            <w:r w:rsidR="00932E5E" w:rsidRPr="006A3F9C">
              <w:rPr>
                <w:rFonts w:ascii="Arial" w:hAnsi="Arial" w:cs="Arial"/>
                <w:noProof/>
                <w:webHidden/>
                <w:color w:val="000000" w:themeColor="text1"/>
                <w:sz w:val="24"/>
                <w:szCs w:val="24"/>
              </w:rPr>
              <w:instrText xml:space="preserve"> PAGEREF _Toc132745537 \h </w:instrText>
            </w:r>
            <w:r w:rsidR="00932E5E" w:rsidRPr="006A3F9C">
              <w:rPr>
                <w:rFonts w:ascii="Arial" w:hAnsi="Arial" w:cs="Arial"/>
                <w:noProof/>
                <w:webHidden/>
                <w:color w:val="000000" w:themeColor="text1"/>
                <w:sz w:val="24"/>
                <w:szCs w:val="24"/>
              </w:rPr>
            </w:r>
            <w:r w:rsidR="00932E5E" w:rsidRPr="006A3F9C">
              <w:rPr>
                <w:rFonts w:ascii="Arial" w:hAnsi="Arial" w:cs="Arial"/>
                <w:noProof/>
                <w:webHidden/>
                <w:color w:val="000000" w:themeColor="text1"/>
                <w:sz w:val="24"/>
                <w:szCs w:val="24"/>
              </w:rPr>
              <w:fldChar w:fldCharType="separate"/>
            </w:r>
            <w:r w:rsidR="00932E5E" w:rsidRPr="006A3F9C">
              <w:rPr>
                <w:rFonts w:ascii="Arial" w:hAnsi="Arial" w:cs="Arial"/>
                <w:noProof/>
                <w:webHidden/>
                <w:color w:val="000000" w:themeColor="text1"/>
                <w:sz w:val="24"/>
                <w:szCs w:val="24"/>
              </w:rPr>
              <w:t>10</w:t>
            </w:r>
            <w:r w:rsidR="00932E5E" w:rsidRPr="006A3F9C">
              <w:rPr>
                <w:rFonts w:ascii="Arial" w:hAnsi="Arial" w:cs="Arial"/>
                <w:noProof/>
                <w:webHidden/>
                <w:color w:val="000000" w:themeColor="text1"/>
                <w:sz w:val="24"/>
                <w:szCs w:val="24"/>
              </w:rPr>
              <w:fldChar w:fldCharType="end"/>
            </w:r>
          </w:hyperlink>
        </w:p>
        <w:p w14:paraId="09722072" w14:textId="03D56BD8" w:rsidR="00932E5E" w:rsidRPr="006A3F9C" w:rsidRDefault="00932E5E" w:rsidP="006A3F9C">
          <w:pPr>
            <w:spacing w:line="360" w:lineRule="auto"/>
            <w:rPr>
              <w:rFonts w:ascii="Arial" w:hAnsi="Arial" w:cs="Arial"/>
              <w:color w:val="000000" w:themeColor="text1"/>
              <w:sz w:val="24"/>
              <w:szCs w:val="24"/>
            </w:rPr>
          </w:pPr>
          <w:r w:rsidRPr="006A3F9C">
            <w:rPr>
              <w:rFonts w:ascii="Arial" w:hAnsi="Arial" w:cs="Arial"/>
              <w:b/>
              <w:bCs/>
              <w:color w:val="000000" w:themeColor="text1"/>
              <w:sz w:val="24"/>
              <w:szCs w:val="24"/>
            </w:rPr>
            <w:fldChar w:fldCharType="end"/>
          </w:r>
        </w:p>
      </w:sdtContent>
    </w:sdt>
    <w:p w14:paraId="14B2F5A2" w14:textId="77777777" w:rsidR="00481111" w:rsidRDefault="00481111" w:rsidP="006A3F9C">
      <w:pPr>
        <w:spacing w:line="360" w:lineRule="auto"/>
        <w:rPr>
          <w:rFonts w:ascii="Arial" w:hAnsi="Arial" w:cs="Arial"/>
          <w:color w:val="000000" w:themeColor="text1"/>
          <w:sz w:val="24"/>
          <w:szCs w:val="24"/>
        </w:rPr>
      </w:pPr>
    </w:p>
    <w:p w14:paraId="4DB44F2D" w14:textId="77777777" w:rsidR="006A3F9C" w:rsidRPr="006A3F9C" w:rsidRDefault="006A3F9C" w:rsidP="006A3F9C">
      <w:pPr>
        <w:spacing w:line="360" w:lineRule="auto"/>
        <w:rPr>
          <w:rFonts w:ascii="Arial" w:hAnsi="Arial" w:cs="Arial"/>
          <w:color w:val="000000" w:themeColor="text1"/>
          <w:sz w:val="24"/>
          <w:szCs w:val="24"/>
        </w:rPr>
      </w:pPr>
    </w:p>
    <w:p w14:paraId="1E3000E4" w14:textId="77777777" w:rsidR="00481111" w:rsidRDefault="00481111" w:rsidP="006A3F9C">
      <w:pPr>
        <w:spacing w:line="360" w:lineRule="auto"/>
        <w:rPr>
          <w:rFonts w:ascii="Arial" w:hAnsi="Arial" w:cs="Arial"/>
          <w:color w:val="000000" w:themeColor="text1"/>
          <w:sz w:val="24"/>
          <w:szCs w:val="24"/>
        </w:rPr>
      </w:pPr>
    </w:p>
    <w:p w14:paraId="4F93452A" w14:textId="77777777" w:rsidR="006A3F9C" w:rsidRDefault="006A3F9C" w:rsidP="006A3F9C">
      <w:pPr>
        <w:spacing w:line="360" w:lineRule="auto"/>
        <w:rPr>
          <w:rFonts w:ascii="Arial" w:hAnsi="Arial" w:cs="Arial"/>
          <w:color w:val="000000" w:themeColor="text1"/>
          <w:sz w:val="24"/>
          <w:szCs w:val="24"/>
        </w:rPr>
      </w:pPr>
    </w:p>
    <w:p w14:paraId="77FE2FC9" w14:textId="77777777" w:rsidR="006A3F9C" w:rsidRDefault="006A3F9C" w:rsidP="006A3F9C">
      <w:pPr>
        <w:spacing w:line="360" w:lineRule="auto"/>
        <w:rPr>
          <w:rFonts w:ascii="Arial" w:hAnsi="Arial" w:cs="Arial"/>
          <w:color w:val="000000" w:themeColor="text1"/>
          <w:sz w:val="24"/>
          <w:szCs w:val="24"/>
        </w:rPr>
      </w:pPr>
    </w:p>
    <w:p w14:paraId="391AA008" w14:textId="77777777" w:rsidR="006A3F9C" w:rsidRDefault="006A3F9C" w:rsidP="006A3F9C">
      <w:pPr>
        <w:spacing w:line="360" w:lineRule="auto"/>
        <w:rPr>
          <w:rFonts w:ascii="Arial" w:hAnsi="Arial" w:cs="Arial"/>
          <w:color w:val="000000" w:themeColor="text1"/>
          <w:sz w:val="24"/>
          <w:szCs w:val="24"/>
        </w:rPr>
      </w:pPr>
    </w:p>
    <w:p w14:paraId="598EAE9B" w14:textId="77777777" w:rsidR="006A3F9C" w:rsidRPr="006A3F9C" w:rsidRDefault="006A3F9C" w:rsidP="006A3F9C">
      <w:pPr>
        <w:spacing w:line="360" w:lineRule="auto"/>
        <w:rPr>
          <w:rFonts w:ascii="Arial" w:hAnsi="Arial" w:cs="Arial"/>
          <w:color w:val="000000" w:themeColor="text1"/>
          <w:sz w:val="24"/>
          <w:szCs w:val="24"/>
        </w:rPr>
      </w:pPr>
    </w:p>
    <w:p w14:paraId="51D42F0E" w14:textId="4183CB27" w:rsidR="007B344D" w:rsidRPr="006A3F9C" w:rsidRDefault="00E05184" w:rsidP="006A3F9C">
      <w:pPr>
        <w:pStyle w:val="Heading1"/>
        <w:spacing w:line="360" w:lineRule="auto"/>
        <w:rPr>
          <w:rFonts w:ascii="Arial" w:hAnsi="Arial" w:cs="Arial"/>
          <w:b/>
          <w:bCs/>
          <w:color w:val="000000" w:themeColor="text1"/>
          <w:sz w:val="24"/>
          <w:szCs w:val="24"/>
        </w:rPr>
      </w:pPr>
      <w:bookmarkStart w:id="0" w:name="_Toc132745524"/>
      <w:r w:rsidRPr="006A3F9C">
        <w:rPr>
          <w:rFonts w:ascii="Arial" w:hAnsi="Arial" w:cs="Arial"/>
          <w:b/>
          <w:bCs/>
          <w:color w:val="000000" w:themeColor="text1"/>
          <w:sz w:val="24"/>
          <w:szCs w:val="24"/>
        </w:rPr>
        <w:t>Introduction</w:t>
      </w:r>
      <w:bookmarkEnd w:id="0"/>
      <w:r w:rsidRPr="006A3F9C">
        <w:rPr>
          <w:rFonts w:ascii="Arial" w:hAnsi="Arial" w:cs="Arial"/>
          <w:b/>
          <w:bCs/>
          <w:color w:val="000000" w:themeColor="text1"/>
          <w:sz w:val="24"/>
          <w:szCs w:val="24"/>
        </w:rPr>
        <w:t xml:space="preserve"> </w:t>
      </w:r>
    </w:p>
    <w:p w14:paraId="305ADED4" w14:textId="2D379821" w:rsidR="00904CF1" w:rsidRPr="006A3F9C" w:rsidRDefault="00904CF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Historically, many nations have worked closely with the United Nations to provide ‘peace and prosperity’ </w:t>
      </w:r>
      <w:r w:rsidR="003E4500" w:rsidRPr="006A3F9C">
        <w:rPr>
          <w:rFonts w:ascii="Arial" w:hAnsi="Arial" w:cs="Arial"/>
          <w:color w:val="000000" w:themeColor="text1"/>
          <w:sz w:val="24"/>
          <w:szCs w:val="24"/>
        </w:rPr>
        <w:t>for</w:t>
      </w:r>
      <w:r w:rsidRPr="006A3F9C">
        <w:rPr>
          <w:rFonts w:ascii="Arial" w:hAnsi="Arial" w:cs="Arial"/>
          <w:color w:val="000000" w:themeColor="text1"/>
          <w:sz w:val="24"/>
          <w:szCs w:val="24"/>
        </w:rPr>
        <w:t xml:space="preserve"> the planet and future generations. From the 1992’s Earth Summit in Rio de Janeiro to the Millennium Declaration in 2000, </w:t>
      </w:r>
      <w:r w:rsidR="003E4500" w:rsidRPr="006A3F9C">
        <w:rPr>
          <w:rFonts w:ascii="Arial" w:hAnsi="Arial" w:cs="Arial"/>
          <w:color w:val="000000" w:themeColor="text1"/>
          <w:sz w:val="24"/>
          <w:szCs w:val="24"/>
        </w:rPr>
        <w:t>Johannesburg</w:t>
      </w:r>
      <w:r w:rsidRPr="006A3F9C">
        <w:rPr>
          <w:rFonts w:ascii="Arial" w:hAnsi="Arial" w:cs="Arial"/>
          <w:color w:val="000000" w:themeColor="text1"/>
          <w:sz w:val="24"/>
          <w:szCs w:val="24"/>
        </w:rPr>
        <w:t xml:space="preserve"> Declaration in 2002, the Paris Agreement on Climate </w:t>
      </w:r>
      <w:r w:rsidR="00C63268" w:rsidRPr="006A3F9C">
        <w:rPr>
          <w:rFonts w:ascii="Arial" w:hAnsi="Arial" w:cs="Arial"/>
          <w:color w:val="000000" w:themeColor="text1"/>
          <w:sz w:val="24"/>
          <w:szCs w:val="24"/>
        </w:rPr>
        <w:t>Change</w:t>
      </w:r>
      <w:r w:rsidR="00712853" w:rsidRPr="006A3F9C">
        <w:rPr>
          <w:rFonts w:ascii="Arial" w:hAnsi="Arial" w:cs="Arial"/>
          <w:color w:val="000000" w:themeColor="text1"/>
          <w:sz w:val="24"/>
          <w:szCs w:val="24"/>
        </w:rPr>
        <w:t xml:space="preserve">, and </w:t>
      </w:r>
      <w:r w:rsidRPr="006A3F9C">
        <w:rPr>
          <w:rFonts w:ascii="Arial" w:hAnsi="Arial" w:cs="Arial"/>
          <w:color w:val="000000" w:themeColor="text1"/>
          <w:sz w:val="24"/>
          <w:szCs w:val="24"/>
        </w:rPr>
        <w:t>2015</w:t>
      </w:r>
      <w:r w:rsidR="00712853" w:rsidRPr="006A3F9C">
        <w:rPr>
          <w:rFonts w:ascii="Arial" w:hAnsi="Arial" w:cs="Arial"/>
          <w:color w:val="000000" w:themeColor="text1"/>
          <w:sz w:val="24"/>
          <w:szCs w:val="24"/>
        </w:rPr>
        <w:t xml:space="preserve"> and</w:t>
      </w:r>
      <w:r w:rsidRPr="006A3F9C">
        <w:rPr>
          <w:rFonts w:ascii="Arial" w:hAnsi="Arial" w:cs="Arial"/>
          <w:color w:val="000000" w:themeColor="text1"/>
          <w:sz w:val="24"/>
          <w:szCs w:val="24"/>
        </w:rPr>
        <w:t xml:space="preserve"> the </w:t>
      </w:r>
      <w:r w:rsidR="003E4500" w:rsidRPr="006A3F9C">
        <w:rPr>
          <w:rFonts w:ascii="Arial" w:hAnsi="Arial" w:cs="Arial"/>
          <w:color w:val="000000" w:themeColor="text1"/>
          <w:sz w:val="24"/>
          <w:szCs w:val="24"/>
        </w:rPr>
        <w:t>2030 Agenda for</w:t>
      </w:r>
      <w:r w:rsidRPr="006A3F9C">
        <w:rPr>
          <w:rFonts w:ascii="Arial" w:hAnsi="Arial" w:cs="Arial"/>
          <w:color w:val="000000" w:themeColor="text1"/>
          <w:sz w:val="24"/>
          <w:szCs w:val="24"/>
        </w:rPr>
        <w:t xml:space="preserve"> </w:t>
      </w:r>
      <w:r w:rsidR="003E4500"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Development</w:t>
      </w:r>
      <w:r w:rsidR="005664E5" w:rsidRPr="006A3F9C">
        <w:rPr>
          <w:rFonts w:ascii="Arial" w:hAnsi="Arial" w:cs="Arial"/>
          <w:color w:val="000000" w:themeColor="text1"/>
          <w:sz w:val="24"/>
          <w:szCs w:val="24"/>
        </w:rPr>
        <w:t xml:space="preserve"> have brought together</w:t>
      </w:r>
      <w:r w:rsidR="00712853" w:rsidRPr="006A3F9C">
        <w:rPr>
          <w:rFonts w:ascii="Arial" w:hAnsi="Arial" w:cs="Arial"/>
          <w:color w:val="000000" w:themeColor="text1"/>
          <w:sz w:val="24"/>
          <w:szCs w:val="24"/>
        </w:rPr>
        <w:t xml:space="preserve"> many countries once more to make a promise to achieve </w:t>
      </w:r>
      <w:r w:rsidR="00B06A46" w:rsidRPr="006A3F9C">
        <w:rPr>
          <w:rFonts w:ascii="Arial" w:hAnsi="Arial" w:cs="Arial"/>
          <w:color w:val="000000" w:themeColor="text1"/>
          <w:sz w:val="24"/>
          <w:szCs w:val="24"/>
        </w:rPr>
        <w:t>sustainability for future generations</w:t>
      </w:r>
      <w:r w:rsidR="003E4500" w:rsidRPr="006A3F9C">
        <w:rPr>
          <w:rFonts w:ascii="Arial" w:hAnsi="Arial" w:cs="Arial"/>
          <w:color w:val="000000" w:themeColor="text1"/>
          <w:sz w:val="24"/>
          <w:szCs w:val="24"/>
        </w:rPr>
        <w:t>.</w:t>
      </w:r>
    </w:p>
    <w:p w14:paraId="748D5C4F" w14:textId="29578E01" w:rsidR="003E4500" w:rsidRPr="006A3F9C" w:rsidRDefault="003E450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agenda established the 17 Sustainable Development Goals (SDGs) recognising 17 major issues to be tackled globally. They are</w:t>
      </w:r>
      <w:r w:rsidR="00C87406"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No poverty, Zero hunger, Quality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ducation, Gender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quality, Clean </w:t>
      </w:r>
      <w:r w:rsidR="00746540" w:rsidRPr="006A3F9C">
        <w:rPr>
          <w:rFonts w:ascii="Arial" w:hAnsi="Arial" w:cs="Arial"/>
          <w:color w:val="000000" w:themeColor="text1"/>
          <w:sz w:val="24"/>
          <w:szCs w:val="24"/>
        </w:rPr>
        <w:t>w</w:t>
      </w:r>
      <w:r w:rsidRPr="006A3F9C">
        <w:rPr>
          <w:rFonts w:ascii="Arial" w:hAnsi="Arial" w:cs="Arial"/>
          <w:color w:val="000000" w:themeColor="text1"/>
          <w:sz w:val="24"/>
          <w:szCs w:val="24"/>
        </w:rPr>
        <w:t xml:space="preserve">ater and </w:t>
      </w:r>
      <w:r w:rsidR="00746540"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anitation, Affordable and </w:t>
      </w:r>
      <w:r w:rsidR="00746540" w:rsidRPr="006A3F9C">
        <w:rPr>
          <w:rFonts w:ascii="Arial" w:hAnsi="Arial" w:cs="Arial"/>
          <w:color w:val="000000" w:themeColor="text1"/>
          <w:sz w:val="24"/>
          <w:szCs w:val="24"/>
        </w:rPr>
        <w:t>Clean</w:t>
      </w:r>
      <w:r w:rsidRPr="006A3F9C">
        <w:rPr>
          <w:rFonts w:ascii="Arial" w:hAnsi="Arial" w:cs="Arial"/>
          <w:color w:val="000000" w:themeColor="text1"/>
          <w:sz w:val="24"/>
          <w:szCs w:val="24"/>
        </w:rPr>
        <w:t xml:space="preserve">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nergy, </w:t>
      </w:r>
      <w:r w:rsidR="00746540" w:rsidRPr="006A3F9C">
        <w:rPr>
          <w:rFonts w:ascii="Arial" w:hAnsi="Arial" w:cs="Arial"/>
          <w:color w:val="000000" w:themeColor="text1"/>
          <w:sz w:val="24"/>
          <w:szCs w:val="24"/>
        </w:rPr>
        <w:t>D</w:t>
      </w:r>
      <w:r w:rsidRPr="006A3F9C">
        <w:rPr>
          <w:rFonts w:ascii="Arial" w:hAnsi="Arial" w:cs="Arial"/>
          <w:color w:val="000000" w:themeColor="text1"/>
          <w:sz w:val="24"/>
          <w:szCs w:val="24"/>
        </w:rPr>
        <w:t xml:space="preserve">ecent </w:t>
      </w:r>
      <w:r w:rsidR="00746540" w:rsidRPr="006A3F9C">
        <w:rPr>
          <w:rFonts w:ascii="Arial" w:hAnsi="Arial" w:cs="Arial"/>
          <w:color w:val="000000" w:themeColor="text1"/>
          <w:sz w:val="24"/>
          <w:szCs w:val="24"/>
        </w:rPr>
        <w:t>w</w:t>
      </w:r>
      <w:r w:rsidRPr="006A3F9C">
        <w:rPr>
          <w:rFonts w:ascii="Arial" w:hAnsi="Arial" w:cs="Arial"/>
          <w:color w:val="000000" w:themeColor="text1"/>
          <w:sz w:val="24"/>
          <w:szCs w:val="24"/>
        </w:rPr>
        <w:t xml:space="preserve">ork and </w:t>
      </w:r>
      <w:r w:rsidR="00746540" w:rsidRPr="006A3F9C">
        <w:rPr>
          <w:rFonts w:ascii="Arial" w:hAnsi="Arial" w:cs="Arial"/>
          <w:color w:val="000000" w:themeColor="text1"/>
          <w:sz w:val="24"/>
          <w:szCs w:val="24"/>
        </w:rPr>
        <w:t>e</w:t>
      </w:r>
      <w:r w:rsidRPr="006A3F9C">
        <w:rPr>
          <w:rFonts w:ascii="Arial" w:hAnsi="Arial" w:cs="Arial"/>
          <w:color w:val="000000" w:themeColor="text1"/>
          <w:sz w:val="24"/>
          <w:szCs w:val="24"/>
        </w:rPr>
        <w:t xml:space="preserve">conomic growth, </w:t>
      </w:r>
      <w:r w:rsidR="00746540" w:rsidRPr="006A3F9C">
        <w:rPr>
          <w:rFonts w:ascii="Arial" w:hAnsi="Arial" w:cs="Arial"/>
          <w:color w:val="000000" w:themeColor="text1"/>
          <w:sz w:val="24"/>
          <w:szCs w:val="24"/>
        </w:rPr>
        <w:t>I</w:t>
      </w:r>
      <w:r w:rsidRPr="006A3F9C">
        <w:rPr>
          <w:rFonts w:ascii="Arial" w:hAnsi="Arial" w:cs="Arial"/>
          <w:color w:val="000000" w:themeColor="text1"/>
          <w:sz w:val="24"/>
          <w:szCs w:val="24"/>
        </w:rPr>
        <w:t xml:space="preserve">ndustry, innovation and structure, </w:t>
      </w:r>
      <w:r w:rsidR="00746540" w:rsidRPr="006A3F9C">
        <w:rPr>
          <w:rFonts w:ascii="Arial" w:hAnsi="Arial" w:cs="Arial"/>
          <w:color w:val="000000" w:themeColor="text1"/>
          <w:sz w:val="24"/>
          <w:szCs w:val="24"/>
        </w:rPr>
        <w:t>R</w:t>
      </w:r>
      <w:r w:rsidRPr="006A3F9C">
        <w:rPr>
          <w:rFonts w:ascii="Arial" w:hAnsi="Arial" w:cs="Arial"/>
          <w:color w:val="000000" w:themeColor="text1"/>
          <w:sz w:val="24"/>
          <w:szCs w:val="24"/>
        </w:rPr>
        <w:t xml:space="preserve">educed inequalities, </w:t>
      </w:r>
      <w:r w:rsidR="00746540"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ustainable cities and communities, responsible consumption and production, </w:t>
      </w:r>
      <w:r w:rsidR="00746540" w:rsidRPr="006A3F9C">
        <w:rPr>
          <w:rFonts w:ascii="Arial" w:hAnsi="Arial" w:cs="Arial"/>
          <w:color w:val="000000" w:themeColor="text1"/>
          <w:sz w:val="24"/>
          <w:szCs w:val="24"/>
        </w:rPr>
        <w:t>C</w:t>
      </w:r>
      <w:r w:rsidRPr="006A3F9C">
        <w:rPr>
          <w:rFonts w:ascii="Arial" w:hAnsi="Arial" w:cs="Arial"/>
          <w:color w:val="000000" w:themeColor="text1"/>
          <w:sz w:val="24"/>
          <w:szCs w:val="24"/>
        </w:rPr>
        <w:t xml:space="preserve">limate action, life below water, Life on Land, Peace Justice and strong institutions, </w:t>
      </w:r>
      <w:r w:rsidR="00746540" w:rsidRPr="006A3F9C">
        <w:rPr>
          <w:rFonts w:ascii="Arial" w:hAnsi="Arial" w:cs="Arial"/>
          <w:color w:val="000000" w:themeColor="text1"/>
          <w:sz w:val="24"/>
          <w:szCs w:val="24"/>
        </w:rPr>
        <w:t>P</w:t>
      </w:r>
      <w:r w:rsidRPr="006A3F9C">
        <w:rPr>
          <w:rFonts w:ascii="Arial" w:hAnsi="Arial" w:cs="Arial"/>
          <w:color w:val="000000" w:themeColor="text1"/>
          <w:sz w:val="24"/>
          <w:szCs w:val="24"/>
        </w:rPr>
        <w:t>artnerships for the Goals</w:t>
      </w:r>
      <w:r w:rsidR="00831B0B" w:rsidRPr="006A3F9C">
        <w:rPr>
          <w:rFonts w:ascii="Arial" w:hAnsi="Arial" w:cs="Arial"/>
          <w:color w:val="000000" w:themeColor="text1"/>
          <w:sz w:val="24"/>
          <w:szCs w:val="24"/>
        </w:rPr>
        <w:t xml:space="preserve"> as shown below in figure 1</w:t>
      </w:r>
      <w:r w:rsidRPr="006A3F9C">
        <w:rPr>
          <w:rFonts w:ascii="Arial" w:hAnsi="Arial" w:cs="Arial"/>
          <w:color w:val="000000" w:themeColor="text1"/>
          <w:sz w:val="24"/>
          <w:szCs w:val="24"/>
        </w:rPr>
        <w:t xml:space="preserve">. </w:t>
      </w:r>
      <w:r w:rsidR="00E31A66" w:rsidRPr="006A3F9C">
        <w:rPr>
          <w:rFonts w:ascii="Arial" w:hAnsi="Arial" w:cs="Arial"/>
          <w:color w:val="000000" w:themeColor="text1"/>
          <w:sz w:val="24"/>
          <w:szCs w:val="24"/>
        </w:rPr>
        <w:t>(United Nations,2023)</w:t>
      </w:r>
    </w:p>
    <w:p w14:paraId="0FB2F1AB" w14:textId="5FA4D422" w:rsidR="00C355A6" w:rsidRPr="006A3F9C" w:rsidRDefault="00C355A6"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inline distT="0" distB="0" distL="0" distR="0" wp14:anchorId="229F0B5F" wp14:editId="1AAB1EB8">
            <wp:extent cx="5731510" cy="1791335"/>
            <wp:effectExtent l="0" t="0" r="2540" b="0"/>
            <wp:docPr id="3" name="Picture 3" descr="Sustainable Development Goals (SDGS) – UNA NIG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ustainable Development Goals (SDGS) – UNA NIGER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791335"/>
                    </a:xfrm>
                    <a:prstGeom prst="rect">
                      <a:avLst/>
                    </a:prstGeom>
                    <a:noFill/>
                    <a:ln>
                      <a:noFill/>
                    </a:ln>
                  </pic:spPr>
                </pic:pic>
              </a:graphicData>
            </a:graphic>
          </wp:inline>
        </w:drawing>
      </w:r>
    </w:p>
    <w:p w14:paraId="7CABC056" w14:textId="6263DCF0" w:rsidR="00C63268" w:rsidRPr="006A3F9C" w:rsidRDefault="00C63268" w:rsidP="006A3F9C">
      <w:pPr>
        <w:tabs>
          <w:tab w:val="left" w:pos="1869"/>
        </w:tabs>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b/>
        <w:t xml:space="preserve">                             </w:t>
      </w:r>
      <w:r w:rsidR="00831B0B" w:rsidRPr="006A3F9C">
        <w:rPr>
          <w:rFonts w:ascii="Arial" w:hAnsi="Arial" w:cs="Arial"/>
          <w:color w:val="000000" w:themeColor="text1"/>
          <w:sz w:val="24"/>
          <w:szCs w:val="24"/>
        </w:rPr>
        <w:t>Figure 1</w:t>
      </w:r>
      <w:r w:rsidRPr="006A3F9C">
        <w:rPr>
          <w:rFonts w:ascii="Arial" w:hAnsi="Arial" w:cs="Arial"/>
          <w:color w:val="000000" w:themeColor="text1"/>
          <w:sz w:val="24"/>
          <w:szCs w:val="24"/>
        </w:rPr>
        <w:t xml:space="preserve"> (United Nations,2023)</w:t>
      </w:r>
    </w:p>
    <w:p w14:paraId="4EF5713D" w14:textId="5500EAE8" w:rsidR="007B4690" w:rsidRPr="006A3F9C" w:rsidRDefault="003E450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UK has been performing best on Goal 3 Good Health &amp;Wellbeing, Goal 4 Quality Education, and Goal 17 Achieve the Goals. This report will critically assess the reasons behind the UK’s success on these three goals, analyse what </w:t>
      </w:r>
      <w:r w:rsidR="00C87406" w:rsidRPr="006A3F9C">
        <w:rPr>
          <w:rFonts w:ascii="Arial" w:hAnsi="Arial" w:cs="Arial"/>
          <w:color w:val="000000" w:themeColor="text1"/>
          <w:sz w:val="24"/>
          <w:szCs w:val="24"/>
        </w:rPr>
        <w:t>policies</w:t>
      </w:r>
      <w:r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lastRenderedPageBreak/>
        <w:t>and initiatives the UK has taken to achieve them and review these performances with</w:t>
      </w:r>
      <w:r w:rsidR="00C87406" w:rsidRPr="006A3F9C">
        <w:rPr>
          <w:rFonts w:ascii="Arial" w:hAnsi="Arial" w:cs="Arial"/>
          <w:color w:val="000000" w:themeColor="text1"/>
          <w:sz w:val="24"/>
          <w:szCs w:val="24"/>
        </w:rPr>
        <w:t>in</w:t>
      </w:r>
      <w:r w:rsidRPr="006A3F9C">
        <w:rPr>
          <w:rFonts w:ascii="Arial" w:hAnsi="Arial" w:cs="Arial"/>
          <w:color w:val="000000" w:themeColor="text1"/>
          <w:sz w:val="24"/>
          <w:szCs w:val="24"/>
        </w:rPr>
        <w:t xml:space="preserve"> </w:t>
      </w:r>
      <w:r w:rsidR="000230DB" w:rsidRPr="006A3F9C">
        <w:rPr>
          <w:rFonts w:ascii="Arial" w:hAnsi="Arial" w:cs="Arial"/>
          <w:color w:val="000000" w:themeColor="text1"/>
          <w:sz w:val="24"/>
          <w:szCs w:val="24"/>
        </w:rPr>
        <w:t xml:space="preserve">Bristol City </w:t>
      </w:r>
      <w:r w:rsidR="00E31A66" w:rsidRPr="006A3F9C">
        <w:rPr>
          <w:rFonts w:ascii="Arial" w:hAnsi="Arial" w:cs="Arial"/>
          <w:color w:val="000000" w:themeColor="text1"/>
          <w:sz w:val="24"/>
          <w:szCs w:val="24"/>
        </w:rPr>
        <w:t>and how those</w:t>
      </w:r>
      <w:r w:rsidR="00C87406" w:rsidRPr="006A3F9C">
        <w:rPr>
          <w:rFonts w:ascii="Arial" w:hAnsi="Arial" w:cs="Arial"/>
          <w:color w:val="000000" w:themeColor="text1"/>
          <w:sz w:val="24"/>
          <w:szCs w:val="24"/>
        </w:rPr>
        <w:t xml:space="preserve"> </w:t>
      </w:r>
      <w:r w:rsidR="00E31A66" w:rsidRPr="006A3F9C">
        <w:rPr>
          <w:rFonts w:ascii="Arial" w:hAnsi="Arial" w:cs="Arial"/>
          <w:color w:val="000000" w:themeColor="text1"/>
          <w:sz w:val="24"/>
          <w:szCs w:val="24"/>
        </w:rPr>
        <w:t xml:space="preserve">in the health care system have benefitted from the Implementation of the sustainable goals. In addition, this report will provide recommendations on how </w:t>
      </w:r>
      <w:r w:rsidR="009B2C78" w:rsidRPr="006A3F9C">
        <w:rPr>
          <w:rFonts w:ascii="Arial" w:hAnsi="Arial" w:cs="Arial"/>
          <w:color w:val="000000" w:themeColor="text1"/>
          <w:sz w:val="24"/>
          <w:szCs w:val="24"/>
        </w:rPr>
        <w:t xml:space="preserve">Bristol City </w:t>
      </w:r>
      <w:r w:rsidR="00E31A66" w:rsidRPr="006A3F9C">
        <w:rPr>
          <w:rFonts w:ascii="Arial" w:hAnsi="Arial" w:cs="Arial"/>
          <w:color w:val="000000" w:themeColor="text1"/>
          <w:sz w:val="24"/>
          <w:szCs w:val="24"/>
        </w:rPr>
        <w:t>may improve its current position using the goals provided by the United Nations</w:t>
      </w:r>
      <w:r w:rsidR="00705A6A" w:rsidRPr="006A3F9C">
        <w:rPr>
          <w:rFonts w:ascii="Arial" w:hAnsi="Arial" w:cs="Arial"/>
          <w:color w:val="000000" w:themeColor="text1"/>
          <w:sz w:val="24"/>
          <w:szCs w:val="24"/>
        </w:rPr>
        <w:t xml:space="preserve"> and well as inspire other cities</w:t>
      </w:r>
      <w:r w:rsidR="00BB6E8E" w:rsidRPr="006A3F9C">
        <w:rPr>
          <w:rFonts w:ascii="Arial" w:hAnsi="Arial" w:cs="Arial"/>
          <w:color w:val="000000" w:themeColor="text1"/>
          <w:sz w:val="24"/>
          <w:szCs w:val="24"/>
        </w:rPr>
        <w:t xml:space="preserve"> in the UK</w:t>
      </w:r>
      <w:r w:rsidR="00E31A66" w:rsidRPr="006A3F9C">
        <w:rPr>
          <w:rFonts w:ascii="Arial" w:hAnsi="Arial" w:cs="Arial"/>
          <w:color w:val="000000" w:themeColor="text1"/>
          <w:sz w:val="24"/>
          <w:szCs w:val="24"/>
        </w:rPr>
        <w:t xml:space="preserve">. </w:t>
      </w:r>
    </w:p>
    <w:p w14:paraId="33C9467D" w14:textId="67251B6E" w:rsidR="007B4690" w:rsidRPr="006A3F9C" w:rsidRDefault="007B4690" w:rsidP="006A3F9C">
      <w:pPr>
        <w:pStyle w:val="Heading1"/>
        <w:spacing w:line="360" w:lineRule="auto"/>
        <w:rPr>
          <w:rFonts w:ascii="Arial" w:hAnsi="Arial" w:cs="Arial"/>
          <w:b/>
          <w:bCs/>
          <w:color w:val="000000" w:themeColor="text1"/>
          <w:sz w:val="24"/>
          <w:szCs w:val="24"/>
        </w:rPr>
      </w:pPr>
      <w:bookmarkStart w:id="1" w:name="_Toc132745525"/>
      <w:r w:rsidRPr="006A3F9C">
        <w:rPr>
          <w:rFonts w:ascii="Arial" w:hAnsi="Arial" w:cs="Arial"/>
          <w:b/>
          <w:bCs/>
          <w:color w:val="000000" w:themeColor="text1"/>
          <w:sz w:val="24"/>
          <w:szCs w:val="24"/>
        </w:rPr>
        <w:t>Goal 3:</w:t>
      </w:r>
      <w:r w:rsidR="006232CF" w:rsidRPr="006A3F9C">
        <w:rPr>
          <w:rFonts w:ascii="Arial" w:hAnsi="Arial" w:cs="Arial"/>
          <w:b/>
          <w:bCs/>
          <w:color w:val="000000" w:themeColor="text1"/>
          <w:sz w:val="24"/>
          <w:szCs w:val="24"/>
        </w:rPr>
        <w:t xml:space="preserve"> Good Health and Wellbeing</w:t>
      </w:r>
      <w:bookmarkEnd w:id="1"/>
      <w:r w:rsidR="006232CF" w:rsidRPr="006A3F9C">
        <w:rPr>
          <w:rFonts w:ascii="Arial" w:hAnsi="Arial" w:cs="Arial"/>
          <w:b/>
          <w:bCs/>
          <w:color w:val="000000" w:themeColor="text1"/>
          <w:sz w:val="24"/>
          <w:szCs w:val="24"/>
        </w:rPr>
        <w:t xml:space="preserve"> </w:t>
      </w:r>
    </w:p>
    <w:p w14:paraId="34C8C335" w14:textId="32A04CFA" w:rsidR="00E31A66" w:rsidRPr="006A3F9C" w:rsidRDefault="003E46E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Goal 3 of the SDGs which is Good Health and </w:t>
      </w:r>
      <w:r w:rsidR="009B2C78" w:rsidRPr="006A3F9C">
        <w:rPr>
          <w:rFonts w:ascii="Arial" w:hAnsi="Arial" w:cs="Arial"/>
          <w:color w:val="000000" w:themeColor="text1"/>
          <w:sz w:val="24"/>
          <w:szCs w:val="24"/>
        </w:rPr>
        <w:t>Well-being</w:t>
      </w:r>
      <w:r w:rsidRPr="006A3F9C">
        <w:rPr>
          <w:rFonts w:ascii="Arial" w:hAnsi="Arial" w:cs="Arial"/>
          <w:color w:val="000000" w:themeColor="text1"/>
          <w:sz w:val="24"/>
          <w:szCs w:val="24"/>
        </w:rPr>
        <w:t xml:space="preserve"> aims to ensure healthy lives and promote well-being for all at all ages. The goal encompasses several targets which include, reducing maternal and child mortality</w:t>
      </w:r>
      <w:r w:rsidR="00C87406" w:rsidRPr="006A3F9C">
        <w:rPr>
          <w:rFonts w:ascii="Arial" w:hAnsi="Arial" w:cs="Arial"/>
          <w:color w:val="000000" w:themeColor="text1"/>
          <w:sz w:val="24"/>
          <w:szCs w:val="24"/>
        </w:rPr>
        <w:t xml:space="preserve"> ratio to less than 70 per 100,000 live births and ending preventable deaths of </w:t>
      </w:r>
      <w:r w:rsidR="00773C26" w:rsidRPr="006A3F9C">
        <w:rPr>
          <w:rFonts w:ascii="Arial" w:hAnsi="Arial" w:cs="Arial"/>
          <w:color w:val="000000" w:themeColor="text1"/>
          <w:sz w:val="24"/>
          <w:szCs w:val="24"/>
        </w:rPr>
        <w:t>newborns</w:t>
      </w:r>
      <w:r w:rsidR="00C87406" w:rsidRPr="006A3F9C">
        <w:rPr>
          <w:rFonts w:ascii="Arial" w:hAnsi="Arial" w:cs="Arial"/>
          <w:color w:val="000000" w:themeColor="text1"/>
          <w:sz w:val="24"/>
          <w:szCs w:val="24"/>
        </w:rPr>
        <w:t xml:space="preserve"> and children under 5 years of age. This includes increasing access to reproductive health services, improving access to skilled birth attendants, ensuring access to proper nutrition and care for mothers and their children</w:t>
      </w:r>
      <w:r w:rsidRPr="006A3F9C">
        <w:rPr>
          <w:rFonts w:ascii="Arial" w:hAnsi="Arial" w:cs="Arial"/>
          <w:color w:val="000000" w:themeColor="text1"/>
          <w:sz w:val="24"/>
          <w:szCs w:val="24"/>
        </w:rPr>
        <w:t>, ending epidemics of communicable diseases and strengthening the prevention and treatment of non-communicable diseases</w:t>
      </w:r>
      <w:r w:rsidR="00C87406" w:rsidRPr="006A3F9C">
        <w:rPr>
          <w:rFonts w:ascii="Arial" w:hAnsi="Arial" w:cs="Arial"/>
          <w:color w:val="000000" w:themeColor="text1"/>
          <w:sz w:val="24"/>
          <w:szCs w:val="24"/>
        </w:rPr>
        <w:t xml:space="preserve"> such as epidemics of HIV/AIDS, tuberculosis, and malaria by 2030. This requires significant investment in research and development, improving access to prevention and treatment measures, and strengthening health systems to ensure that people have access to the care they need</w:t>
      </w:r>
      <w:r w:rsidRPr="006A3F9C">
        <w:rPr>
          <w:rFonts w:ascii="Arial" w:hAnsi="Arial" w:cs="Arial"/>
          <w:color w:val="000000" w:themeColor="text1"/>
          <w:sz w:val="24"/>
          <w:szCs w:val="24"/>
        </w:rPr>
        <w:t>. (United Nations, 2020)</w:t>
      </w:r>
    </w:p>
    <w:p w14:paraId="1B0CA574" w14:textId="728E99FD" w:rsidR="003E46E1" w:rsidRPr="006A3F9C" w:rsidRDefault="003E46E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One of the notable objectives of goal 3 </w:t>
      </w:r>
      <w:r w:rsidR="00C87406" w:rsidRPr="006A3F9C">
        <w:rPr>
          <w:rFonts w:ascii="Arial" w:hAnsi="Arial" w:cs="Arial"/>
          <w:color w:val="000000" w:themeColor="text1"/>
          <w:sz w:val="24"/>
          <w:szCs w:val="24"/>
        </w:rPr>
        <w:t>is to achieve universal health coverage (UHC). UHC means that everyone, regardless of income level, can access essential health services without experiencing financial hardship. This includes access to medical treatments, vaccines, and medicines, as well as quality healthcare facilities and trained health professionals. Achieving UHC can help to reduce the burden of diseases and improve health outcomes, especially in low-income countries where access to healthcare is often limited.</w:t>
      </w:r>
    </w:p>
    <w:p w14:paraId="6E1C9D5E" w14:textId="2BA5FB82" w:rsidR="007B4690" w:rsidRPr="006A3F9C" w:rsidRDefault="00C8740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Lastly, Goal 3 calls for the promotion of mental health and well-being, as mental health issues are a growing concern worldwide. This includes addressing stigma and discrimination around mental health, providing access to mental health services and support, and integrating mental health care into primary healthcare services. Achieving this goal requires strong partnerships and collaborations between governments, healthcare providers, civil society organizations, and the private sector.</w:t>
      </w:r>
      <w:r w:rsidR="00A80ECB" w:rsidRPr="006A3F9C">
        <w:rPr>
          <w:rFonts w:ascii="Arial" w:hAnsi="Arial" w:cs="Arial"/>
          <w:color w:val="000000" w:themeColor="text1"/>
          <w:sz w:val="24"/>
          <w:szCs w:val="24"/>
        </w:rPr>
        <w:t xml:space="preserve"> (United Nations, 2020)</w:t>
      </w:r>
    </w:p>
    <w:p w14:paraId="77AE12E0" w14:textId="2FED33B6" w:rsidR="007B4690" w:rsidRPr="006A3F9C" w:rsidRDefault="007B4690" w:rsidP="006A3F9C">
      <w:pPr>
        <w:pStyle w:val="Heading1"/>
        <w:spacing w:line="360" w:lineRule="auto"/>
        <w:rPr>
          <w:rFonts w:ascii="Arial" w:hAnsi="Arial" w:cs="Arial"/>
          <w:b/>
          <w:bCs/>
          <w:color w:val="000000" w:themeColor="text1"/>
          <w:sz w:val="24"/>
          <w:szCs w:val="24"/>
        </w:rPr>
      </w:pPr>
      <w:bookmarkStart w:id="2" w:name="_Toc132745526"/>
      <w:r w:rsidRPr="006A3F9C">
        <w:rPr>
          <w:rFonts w:ascii="Arial" w:hAnsi="Arial" w:cs="Arial"/>
          <w:b/>
          <w:bCs/>
          <w:color w:val="000000" w:themeColor="text1"/>
          <w:sz w:val="24"/>
          <w:szCs w:val="24"/>
        </w:rPr>
        <w:lastRenderedPageBreak/>
        <w:t>Goal 4</w:t>
      </w:r>
      <w:r w:rsidR="006232CF" w:rsidRPr="006A3F9C">
        <w:rPr>
          <w:rFonts w:ascii="Arial" w:hAnsi="Arial" w:cs="Arial"/>
          <w:b/>
          <w:bCs/>
          <w:color w:val="000000" w:themeColor="text1"/>
          <w:sz w:val="24"/>
          <w:szCs w:val="24"/>
        </w:rPr>
        <w:t>: Quality Education</w:t>
      </w:r>
      <w:bookmarkEnd w:id="2"/>
      <w:r w:rsidR="006232CF" w:rsidRPr="006A3F9C">
        <w:rPr>
          <w:rFonts w:ascii="Arial" w:hAnsi="Arial" w:cs="Arial"/>
          <w:b/>
          <w:bCs/>
          <w:color w:val="000000" w:themeColor="text1"/>
          <w:sz w:val="24"/>
          <w:szCs w:val="24"/>
        </w:rPr>
        <w:t xml:space="preserve"> </w:t>
      </w:r>
    </w:p>
    <w:p w14:paraId="0520C37B" w14:textId="62E148AD" w:rsidR="00C87406" w:rsidRPr="006A3F9C" w:rsidRDefault="00C8740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4 of the United Nations' Sustainable Development Goals (SDGs) is "Quality Education." The goal aims to ensure inclusive and equitable quality education and promote lifelong learning opportunities for all.</w:t>
      </w:r>
    </w:p>
    <w:p w14:paraId="788F399F" w14:textId="307EE739"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To achieve Goal 4, it is essential to address the root causes of </w:t>
      </w:r>
      <w:r w:rsidR="008F324A" w:rsidRPr="006A3F9C">
        <w:rPr>
          <w:rFonts w:ascii="Arial" w:hAnsi="Arial" w:cs="Arial"/>
          <w:color w:val="000000" w:themeColor="text1"/>
          <w:sz w:val="24"/>
          <w:szCs w:val="24"/>
        </w:rPr>
        <w:t>educational</w:t>
      </w:r>
      <w:r w:rsidRPr="006A3F9C">
        <w:rPr>
          <w:rFonts w:ascii="Arial" w:hAnsi="Arial" w:cs="Arial"/>
          <w:color w:val="000000" w:themeColor="text1"/>
          <w:sz w:val="24"/>
          <w:szCs w:val="24"/>
        </w:rPr>
        <w:t xml:space="preserve"> inequity and improve access to quality education for all. This includes ensuring that all children have access to safe, inclusive, and supportive learning environments, adequate resources and infrastructure, and well-trained teachers.</w:t>
      </w:r>
    </w:p>
    <w:p w14:paraId="5939D6D3" w14:textId="2CA1C36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Quality education also involves ensuring that the curriculum is relevant and engaging, promotes critical thinking and problem-solving skills, and prepares students for the workforce and for life in general. It should also incorporate technology and digital literacy, which are increasingly essential in today's world.</w:t>
      </w:r>
    </w:p>
    <w:p w14:paraId="00C8E294" w14:textId="53B75595"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Another critical aspect of quality education is promoting lifelong learning opportunities, which enable people to continue learning and improving their skills throughout their lives. This involves providing access to adult education and training programs, as well as promoting learning opportunities in the workplace and in communities.</w:t>
      </w:r>
    </w:p>
    <w:p w14:paraId="54F8043F" w14:textId="554FC5E4" w:rsidR="00C8740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Overall, achieving Goal 4 of the SDGs is essential for promoting sustainable development and creating a better future for all. It requires a comprehensive approach that addresses the root causes of </w:t>
      </w:r>
      <w:r w:rsidR="00483476" w:rsidRPr="006A3F9C">
        <w:rPr>
          <w:rFonts w:ascii="Arial" w:hAnsi="Arial" w:cs="Arial"/>
          <w:color w:val="000000" w:themeColor="text1"/>
          <w:sz w:val="24"/>
          <w:szCs w:val="24"/>
        </w:rPr>
        <w:t>educational</w:t>
      </w:r>
      <w:r w:rsidRPr="006A3F9C">
        <w:rPr>
          <w:rFonts w:ascii="Arial" w:hAnsi="Arial" w:cs="Arial"/>
          <w:color w:val="000000" w:themeColor="text1"/>
          <w:sz w:val="24"/>
          <w:szCs w:val="24"/>
        </w:rPr>
        <w:t xml:space="preserve"> inequity and promotes access to quality education and lifelong learning opportunities for all.</w:t>
      </w:r>
      <w:r w:rsidR="00A80ECB" w:rsidRPr="006A3F9C">
        <w:rPr>
          <w:rFonts w:ascii="Arial" w:hAnsi="Arial" w:cs="Arial"/>
          <w:color w:val="000000" w:themeColor="text1"/>
          <w:sz w:val="24"/>
          <w:szCs w:val="24"/>
        </w:rPr>
        <w:t xml:space="preserve"> (United Nations, 2020)</w:t>
      </w:r>
    </w:p>
    <w:p w14:paraId="4A77E784" w14:textId="5EB6510B" w:rsidR="007B4690" w:rsidRPr="006A3F9C" w:rsidRDefault="007B4690" w:rsidP="006A3F9C">
      <w:pPr>
        <w:pStyle w:val="Heading1"/>
        <w:spacing w:line="360" w:lineRule="auto"/>
        <w:rPr>
          <w:rFonts w:ascii="Arial" w:hAnsi="Arial" w:cs="Arial"/>
          <w:b/>
          <w:bCs/>
          <w:color w:val="000000" w:themeColor="text1"/>
          <w:sz w:val="24"/>
          <w:szCs w:val="24"/>
        </w:rPr>
      </w:pPr>
      <w:bookmarkStart w:id="3" w:name="_Toc132745527"/>
      <w:r w:rsidRPr="006A3F9C">
        <w:rPr>
          <w:rFonts w:ascii="Arial" w:hAnsi="Arial" w:cs="Arial"/>
          <w:b/>
          <w:bCs/>
          <w:color w:val="000000" w:themeColor="text1"/>
          <w:sz w:val="24"/>
          <w:szCs w:val="24"/>
        </w:rPr>
        <w:t>Goal 17</w:t>
      </w:r>
      <w:r w:rsidR="006232CF" w:rsidRPr="006A3F9C">
        <w:rPr>
          <w:rFonts w:ascii="Arial" w:hAnsi="Arial" w:cs="Arial"/>
          <w:b/>
          <w:bCs/>
          <w:color w:val="000000" w:themeColor="text1"/>
          <w:sz w:val="24"/>
          <w:szCs w:val="24"/>
        </w:rPr>
        <w:t>:</w:t>
      </w:r>
      <w:r w:rsidR="00CD26C0" w:rsidRPr="006A3F9C">
        <w:rPr>
          <w:rFonts w:ascii="Arial" w:hAnsi="Arial" w:cs="Arial"/>
          <w:b/>
          <w:bCs/>
          <w:color w:val="000000" w:themeColor="text1"/>
          <w:sz w:val="24"/>
          <w:szCs w:val="24"/>
        </w:rPr>
        <w:t xml:space="preserve"> Partnerships for the Goals</w:t>
      </w:r>
      <w:bookmarkEnd w:id="3"/>
      <w:r w:rsidR="00CD26C0" w:rsidRPr="006A3F9C">
        <w:rPr>
          <w:rFonts w:ascii="Arial" w:hAnsi="Arial" w:cs="Arial"/>
          <w:b/>
          <w:bCs/>
          <w:color w:val="000000" w:themeColor="text1"/>
          <w:sz w:val="24"/>
          <w:szCs w:val="24"/>
        </w:rPr>
        <w:t xml:space="preserve"> </w:t>
      </w:r>
    </w:p>
    <w:p w14:paraId="138F4827" w14:textId="7CE2C14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17, "Partnerships for the Goals,"</w:t>
      </w:r>
      <w:r w:rsidR="00483476"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This goal recognizes the importance of global partnerships and cooperation in achieving the other 16 goals, which aim to end poverty, protect the planet, and ensure prosperity for all.</w:t>
      </w:r>
    </w:p>
    <w:p w14:paraId="0EA9E16B" w14:textId="6790A7E4"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Partnerships are crucial for sustainable development as they can help to mobilize and share resources, knowledge, and expertise among various stakeholders, including governments, civil society, </w:t>
      </w:r>
      <w:r w:rsidR="00483476" w:rsidRPr="006A3F9C">
        <w:rPr>
          <w:rFonts w:ascii="Arial" w:hAnsi="Arial" w:cs="Arial"/>
          <w:color w:val="000000" w:themeColor="text1"/>
          <w:sz w:val="24"/>
          <w:szCs w:val="24"/>
        </w:rPr>
        <w:t xml:space="preserve">the </w:t>
      </w:r>
      <w:r w:rsidRPr="006A3F9C">
        <w:rPr>
          <w:rFonts w:ascii="Arial" w:hAnsi="Arial" w:cs="Arial"/>
          <w:color w:val="000000" w:themeColor="text1"/>
          <w:sz w:val="24"/>
          <w:szCs w:val="24"/>
        </w:rPr>
        <w:t xml:space="preserve">private sector, and international organizations. </w:t>
      </w:r>
    </w:p>
    <w:p w14:paraId="043C30AA" w14:textId="37258385"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Goal 17 highlights the following key areas for partnerships:</w:t>
      </w:r>
    </w:p>
    <w:p w14:paraId="093CEF05" w14:textId="5A4C2741" w:rsidR="00E31A6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Finance: This includes providing financial assistance to developing countries, promoting innovative financing mechanisms, and addressing the debt burden of developing countries.</w:t>
      </w:r>
    </w:p>
    <w:p w14:paraId="27B0A3A4" w14:textId="3385D462"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Technology: The goal emphasizes the importance of enhancing technology transfer, research and development, and capacity-building in developing countries. It calls for promoting access to and sharing technology, knowledge, and innovation to support sustainable development.</w:t>
      </w:r>
    </w:p>
    <w:p w14:paraId="32DC6636" w14:textId="50662A57"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Capacity-building: The goal recognizes the need to strengthen institutional capacity, human resources, and skills development</w:t>
      </w:r>
      <w:r w:rsidR="00483476" w:rsidRPr="006A3F9C">
        <w:rPr>
          <w:rFonts w:ascii="Arial" w:hAnsi="Arial" w:cs="Arial"/>
          <w:color w:val="000000" w:themeColor="text1"/>
          <w:sz w:val="24"/>
          <w:szCs w:val="24"/>
        </w:rPr>
        <w:t>.</w:t>
      </w:r>
    </w:p>
    <w:p w14:paraId="4BD1B495" w14:textId="70E86F17"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Trade:  Promoting a universal, rules-based, open, non-discriminatory, and equitable multilateral trading system </w:t>
      </w:r>
      <w:r w:rsidR="007D7BDB" w:rsidRPr="006A3F9C">
        <w:rPr>
          <w:rFonts w:ascii="Arial" w:hAnsi="Arial" w:cs="Arial"/>
          <w:color w:val="000000" w:themeColor="text1"/>
          <w:sz w:val="24"/>
          <w:szCs w:val="24"/>
        </w:rPr>
        <w:t xml:space="preserve">towards </w:t>
      </w:r>
      <w:r w:rsidRPr="006A3F9C">
        <w:rPr>
          <w:rFonts w:ascii="Arial" w:hAnsi="Arial" w:cs="Arial"/>
          <w:color w:val="000000" w:themeColor="text1"/>
          <w:sz w:val="24"/>
          <w:szCs w:val="24"/>
        </w:rPr>
        <w:t>sustainable development. This includes promoting trade policies that support the diversification of exports, the creation of decent work, and the reduction of trade barriers.</w:t>
      </w:r>
    </w:p>
    <w:p w14:paraId="57ACEC2F" w14:textId="1D71059A" w:rsidR="0068146C"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Systemic issues: Th</w:t>
      </w:r>
      <w:r w:rsidR="007D7BDB" w:rsidRPr="006A3F9C">
        <w:rPr>
          <w:rFonts w:ascii="Arial" w:hAnsi="Arial" w:cs="Arial"/>
          <w:color w:val="000000" w:themeColor="text1"/>
          <w:sz w:val="24"/>
          <w:szCs w:val="24"/>
        </w:rPr>
        <w:t>is</w:t>
      </w:r>
      <w:r w:rsidRPr="006A3F9C">
        <w:rPr>
          <w:rFonts w:ascii="Arial" w:hAnsi="Arial" w:cs="Arial"/>
          <w:color w:val="000000" w:themeColor="text1"/>
          <w:sz w:val="24"/>
          <w:szCs w:val="24"/>
        </w:rPr>
        <w:t xml:space="preserve"> aims to address systemic issues such as policy coherence, among various stakeholders, including governments, civil society, </w:t>
      </w:r>
      <w:r w:rsidR="007D7BDB" w:rsidRPr="006A3F9C">
        <w:rPr>
          <w:rFonts w:ascii="Arial" w:hAnsi="Arial" w:cs="Arial"/>
          <w:color w:val="000000" w:themeColor="text1"/>
          <w:sz w:val="24"/>
          <w:szCs w:val="24"/>
        </w:rPr>
        <w:t xml:space="preserve">the </w:t>
      </w:r>
      <w:r w:rsidRPr="006A3F9C">
        <w:rPr>
          <w:rFonts w:ascii="Arial" w:hAnsi="Arial" w:cs="Arial"/>
          <w:color w:val="000000" w:themeColor="text1"/>
          <w:sz w:val="24"/>
          <w:szCs w:val="24"/>
        </w:rPr>
        <w:t>private sector, and international organizations. It calls for strengthening the international cooperation framework and promoting global partnerships that support sustainable development.</w:t>
      </w:r>
    </w:p>
    <w:p w14:paraId="7A4C5474" w14:textId="54918881" w:rsidR="00E31A66" w:rsidRPr="006A3F9C" w:rsidRDefault="0068146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 conclusion, Goal 17 highlights the importance of partnerships and cooperation in achieving the sustainable development agenda. It calls for inclusive partnerships that are based on shared values, trust, transparency, and accountability, and that address key areas such as finance, technology, capacity-building, trade, and systemic issues. Achieving this goal is essential for ensuring a sustainable future for all.</w:t>
      </w:r>
      <w:r w:rsidR="00A80ECB" w:rsidRPr="006A3F9C">
        <w:rPr>
          <w:rFonts w:ascii="Arial" w:hAnsi="Arial" w:cs="Arial"/>
          <w:color w:val="000000" w:themeColor="text1"/>
          <w:sz w:val="24"/>
          <w:szCs w:val="24"/>
        </w:rPr>
        <w:t xml:space="preserve"> (United Nations, 2020)</w:t>
      </w:r>
    </w:p>
    <w:p w14:paraId="7A6C3461" w14:textId="3F2E7229" w:rsidR="000C1F83" w:rsidRPr="006A3F9C" w:rsidRDefault="000C1F83" w:rsidP="006A3F9C">
      <w:pPr>
        <w:pStyle w:val="Heading1"/>
        <w:spacing w:line="360" w:lineRule="auto"/>
        <w:rPr>
          <w:rFonts w:ascii="Arial" w:hAnsi="Arial" w:cs="Arial"/>
          <w:b/>
          <w:bCs/>
          <w:color w:val="000000" w:themeColor="text1"/>
          <w:sz w:val="24"/>
          <w:szCs w:val="24"/>
        </w:rPr>
      </w:pPr>
      <w:bookmarkStart w:id="4" w:name="_Toc132745528"/>
      <w:r w:rsidRPr="006A3F9C">
        <w:rPr>
          <w:rFonts w:ascii="Arial" w:hAnsi="Arial" w:cs="Arial"/>
          <w:b/>
          <w:bCs/>
          <w:color w:val="000000" w:themeColor="text1"/>
          <w:sz w:val="24"/>
          <w:szCs w:val="24"/>
        </w:rPr>
        <w:t>Policies and Initiatives within the UK to Meet the Three Goals</w:t>
      </w:r>
      <w:bookmarkEnd w:id="4"/>
      <w:r w:rsidRPr="006A3F9C">
        <w:rPr>
          <w:rFonts w:ascii="Arial" w:hAnsi="Arial" w:cs="Arial"/>
          <w:b/>
          <w:bCs/>
          <w:color w:val="000000" w:themeColor="text1"/>
          <w:sz w:val="24"/>
          <w:szCs w:val="24"/>
        </w:rPr>
        <w:t xml:space="preserve"> </w:t>
      </w:r>
    </w:p>
    <w:p w14:paraId="371E8400" w14:textId="60ECE078" w:rsidR="00556649" w:rsidRPr="006A3F9C" w:rsidRDefault="00EC4E9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Within Goal 3, one </w:t>
      </w:r>
      <w:r w:rsidR="00556649" w:rsidRPr="006A3F9C">
        <w:rPr>
          <w:rFonts w:ascii="Arial" w:hAnsi="Arial" w:cs="Arial"/>
          <w:color w:val="000000" w:themeColor="text1"/>
          <w:sz w:val="24"/>
          <w:szCs w:val="24"/>
        </w:rPr>
        <w:t xml:space="preserve">of </w:t>
      </w:r>
      <w:r w:rsidRPr="006A3F9C">
        <w:rPr>
          <w:rFonts w:ascii="Arial" w:hAnsi="Arial" w:cs="Arial"/>
          <w:color w:val="000000" w:themeColor="text1"/>
          <w:sz w:val="24"/>
          <w:szCs w:val="24"/>
        </w:rPr>
        <w:t xml:space="preserve">the UK’s </w:t>
      </w:r>
      <w:r w:rsidR="00483476" w:rsidRPr="006A3F9C">
        <w:rPr>
          <w:rFonts w:ascii="Arial" w:hAnsi="Arial" w:cs="Arial"/>
          <w:color w:val="000000" w:themeColor="text1"/>
          <w:sz w:val="24"/>
          <w:szCs w:val="24"/>
        </w:rPr>
        <w:t>priorities</w:t>
      </w:r>
      <w:r w:rsidRPr="006A3F9C">
        <w:rPr>
          <w:rFonts w:ascii="Arial" w:hAnsi="Arial" w:cs="Arial"/>
          <w:color w:val="000000" w:themeColor="text1"/>
          <w:sz w:val="24"/>
          <w:szCs w:val="24"/>
        </w:rPr>
        <w:t xml:space="preserve"> </w:t>
      </w:r>
      <w:r w:rsidR="00483476" w:rsidRPr="006A3F9C">
        <w:rPr>
          <w:rFonts w:ascii="Arial" w:hAnsi="Arial" w:cs="Arial"/>
          <w:color w:val="000000" w:themeColor="text1"/>
          <w:sz w:val="24"/>
          <w:szCs w:val="24"/>
        </w:rPr>
        <w:t xml:space="preserve">is </w:t>
      </w:r>
      <w:r w:rsidRPr="006A3F9C">
        <w:rPr>
          <w:rFonts w:ascii="Arial" w:hAnsi="Arial" w:cs="Arial"/>
          <w:color w:val="000000" w:themeColor="text1"/>
          <w:sz w:val="24"/>
          <w:szCs w:val="24"/>
        </w:rPr>
        <w:t xml:space="preserve">to “improve healthcare outcomes by providing </w:t>
      </w:r>
      <w:r w:rsidR="00556649" w:rsidRPr="006A3F9C">
        <w:rPr>
          <w:rFonts w:ascii="Arial" w:hAnsi="Arial" w:cs="Arial"/>
          <w:color w:val="000000" w:themeColor="text1"/>
          <w:sz w:val="24"/>
          <w:szCs w:val="24"/>
        </w:rPr>
        <w:t>high-quality</w:t>
      </w:r>
      <w:r w:rsidRPr="006A3F9C">
        <w:rPr>
          <w:rFonts w:ascii="Arial" w:hAnsi="Arial" w:cs="Arial"/>
          <w:color w:val="000000" w:themeColor="text1"/>
          <w:sz w:val="24"/>
          <w:szCs w:val="24"/>
        </w:rPr>
        <w:t xml:space="preserve"> and </w:t>
      </w:r>
      <w:r w:rsidR="00AF0586"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care at the right time in the right place and by improving </w:t>
      </w:r>
      <w:r w:rsidR="00AF0586" w:rsidRPr="006A3F9C">
        <w:rPr>
          <w:rFonts w:ascii="Arial" w:hAnsi="Arial" w:cs="Arial"/>
          <w:color w:val="000000" w:themeColor="text1"/>
          <w:sz w:val="24"/>
          <w:szCs w:val="24"/>
        </w:rPr>
        <w:t>infrastructure</w:t>
      </w:r>
      <w:r w:rsidRPr="006A3F9C">
        <w:rPr>
          <w:rFonts w:ascii="Arial" w:hAnsi="Arial" w:cs="Arial"/>
          <w:color w:val="000000" w:themeColor="text1"/>
          <w:sz w:val="24"/>
          <w:szCs w:val="24"/>
        </w:rPr>
        <w:t xml:space="preserve"> and transforming technology”. The ambition and </w:t>
      </w:r>
      <w:r w:rsidR="00AF0586" w:rsidRPr="006A3F9C">
        <w:rPr>
          <w:rFonts w:ascii="Arial" w:hAnsi="Arial" w:cs="Arial"/>
          <w:color w:val="000000" w:themeColor="text1"/>
          <w:sz w:val="24"/>
          <w:szCs w:val="24"/>
        </w:rPr>
        <w:t>goal</w:t>
      </w:r>
      <w:r w:rsidRPr="006A3F9C">
        <w:rPr>
          <w:rFonts w:ascii="Arial" w:hAnsi="Arial" w:cs="Arial"/>
          <w:color w:val="000000" w:themeColor="text1"/>
          <w:sz w:val="24"/>
          <w:szCs w:val="24"/>
        </w:rPr>
        <w:t xml:space="preserve"> </w:t>
      </w:r>
      <w:r w:rsidR="00556649" w:rsidRPr="006A3F9C">
        <w:rPr>
          <w:rFonts w:ascii="Arial" w:hAnsi="Arial" w:cs="Arial"/>
          <w:color w:val="000000" w:themeColor="text1"/>
          <w:sz w:val="24"/>
          <w:szCs w:val="24"/>
        </w:rPr>
        <w:t>are</w:t>
      </w:r>
      <w:r w:rsidRPr="006A3F9C">
        <w:rPr>
          <w:rFonts w:ascii="Arial" w:hAnsi="Arial" w:cs="Arial"/>
          <w:color w:val="000000" w:themeColor="text1"/>
          <w:sz w:val="24"/>
          <w:szCs w:val="24"/>
        </w:rPr>
        <w:t xml:space="preserve"> to support the NHS to tackle its growing population.</w:t>
      </w:r>
      <w:r w:rsidR="00AF0586" w:rsidRPr="006A3F9C">
        <w:rPr>
          <w:rFonts w:ascii="Arial" w:hAnsi="Arial" w:cs="Arial"/>
          <w:color w:val="000000" w:themeColor="text1"/>
          <w:sz w:val="24"/>
          <w:szCs w:val="24"/>
        </w:rPr>
        <w:t xml:space="preserve"> (Department of Health and social care, 2021)</w:t>
      </w:r>
      <w:r w:rsidR="00EE5179" w:rsidRPr="006A3F9C">
        <w:rPr>
          <w:rFonts w:ascii="Arial" w:hAnsi="Arial" w:cs="Arial"/>
          <w:color w:val="000000" w:themeColor="text1"/>
          <w:sz w:val="24"/>
          <w:szCs w:val="24"/>
        </w:rPr>
        <w:t xml:space="preserve"> The UK implemented the Public Health England Strategy/Policy PHE with a 5 years plan </w:t>
      </w:r>
      <w:r w:rsidR="00556649" w:rsidRPr="006A3F9C">
        <w:rPr>
          <w:rFonts w:ascii="Arial" w:hAnsi="Arial" w:cs="Arial"/>
          <w:color w:val="000000" w:themeColor="text1"/>
          <w:sz w:val="24"/>
          <w:szCs w:val="24"/>
        </w:rPr>
        <w:t>of</w:t>
      </w:r>
      <w:r w:rsidR="00EE5179" w:rsidRPr="006A3F9C">
        <w:rPr>
          <w:rFonts w:ascii="Arial" w:hAnsi="Arial" w:cs="Arial"/>
          <w:color w:val="000000" w:themeColor="text1"/>
          <w:sz w:val="24"/>
          <w:szCs w:val="24"/>
        </w:rPr>
        <w:t xml:space="preserve"> improvements to increase the sustainability of health. </w:t>
      </w:r>
    </w:p>
    <w:p w14:paraId="0B9D0367" w14:textId="1D28890D" w:rsidR="00EC4E95" w:rsidRPr="006A3F9C" w:rsidRDefault="00EE517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 xml:space="preserve">Prevention has been the key focus of the policy </w:t>
      </w:r>
      <w:r w:rsidR="00556649" w:rsidRPr="006A3F9C">
        <w:rPr>
          <w:rFonts w:ascii="Arial" w:hAnsi="Arial" w:cs="Arial"/>
          <w:color w:val="000000" w:themeColor="text1"/>
          <w:sz w:val="24"/>
          <w:szCs w:val="24"/>
        </w:rPr>
        <w:t>in</w:t>
      </w:r>
      <w:r w:rsidRPr="006A3F9C">
        <w:rPr>
          <w:rFonts w:ascii="Arial" w:hAnsi="Arial" w:cs="Arial"/>
          <w:color w:val="000000" w:themeColor="text1"/>
          <w:sz w:val="24"/>
          <w:szCs w:val="24"/>
        </w:rPr>
        <w:t xml:space="preserve"> collaboration with the</w:t>
      </w:r>
      <w:r w:rsidR="00EC4E95" w:rsidRPr="006A3F9C">
        <w:rPr>
          <w:rFonts w:ascii="Arial" w:hAnsi="Arial" w:cs="Arial"/>
          <w:color w:val="000000" w:themeColor="text1"/>
          <w:sz w:val="24"/>
          <w:szCs w:val="24"/>
        </w:rPr>
        <w:t xml:space="preserve"> ‘NHS long term Plan’ with a new service model for the NHS to be </w:t>
      </w:r>
      <w:r w:rsidR="00AF0586" w:rsidRPr="006A3F9C">
        <w:rPr>
          <w:rFonts w:ascii="Arial" w:hAnsi="Arial" w:cs="Arial"/>
          <w:color w:val="000000" w:themeColor="text1"/>
          <w:sz w:val="24"/>
          <w:szCs w:val="24"/>
        </w:rPr>
        <w:t>implemented</w:t>
      </w:r>
      <w:r w:rsidR="00EC4E95" w:rsidRPr="006A3F9C">
        <w:rPr>
          <w:rFonts w:ascii="Arial" w:hAnsi="Arial" w:cs="Arial"/>
          <w:color w:val="000000" w:themeColor="text1"/>
          <w:sz w:val="24"/>
          <w:szCs w:val="24"/>
        </w:rPr>
        <w:t xml:space="preserve"> where patients will access more options, </w:t>
      </w:r>
      <w:r w:rsidR="00AF0586" w:rsidRPr="006A3F9C">
        <w:rPr>
          <w:rFonts w:ascii="Arial" w:hAnsi="Arial" w:cs="Arial"/>
          <w:color w:val="000000" w:themeColor="text1"/>
          <w:sz w:val="24"/>
          <w:szCs w:val="24"/>
        </w:rPr>
        <w:t xml:space="preserve">and </w:t>
      </w:r>
      <w:r w:rsidR="00EC4E95" w:rsidRPr="006A3F9C">
        <w:rPr>
          <w:rFonts w:ascii="Arial" w:hAnsi="Arial" w:cs="Arial"/>
          <w:color w:val="000000" w:themeColor="text1"/>
          <w:sz w:val="24"/>
          <w:szCs w:val="24"/>
        </w:rPr>
        <w:t xml:space="preserve">better support to optimise care </w:t>
      </w:r>
      <w:r w:rsidR="00AF0586" w:rsidRPr="006A3F9C">
        <w:rPr>
          <w:rFonts w:ascii="Arial" w:hAnsi="Arial" w:cs="Arial"/>
          <w:color w:val="000000" w:themeColor="text1"/>
          <w:sz w:val="24"/>
          <w:szCs w:val="24"/>
        </w:rPr>
        <w:t>settings</w:t>
      </w:r>
      <w:r w:rsidR="00EC4E95"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(Public Heath England, 2019)</w:t>
      </w:r>
      <w:r w:rsidR="00EC4E95" w:rsidRPr="006A3F9C">
        <w:rPr>
          <w:rFonts w:ascii="Arial" w:hAnsi="Arial" w:cs="Arial"/>
          <w:color w:val="000000" w:themeColor="text1"/>
          <w:sz w:val="24"/>
          <w:szCs w:val="24"/>
        </w:rPr>
        <w:t xml:space="preserve"> </w:t>
      </w:r>
    </w:p>
    <w:p w14:paraId="639AAFC0" w14:textId="2D24DFE7" w:rsidR="00AF0586" w:rsidRPr="006A3F9C" w:rsidRDefault="00AF058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It aim</w:t>
      </w:r>
      <w:r w:rsidR="00186C9F"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 to use predictive prevention and keep individuals healthy in hopes to avoid</w:t>
      </w:r>
      <w:r w:rsidR="00EE5179" w:rsidRPr="006A3F9C">
        <w:rPr>
          <w:rFonts w:ascii="Arial" w:hAnsi="Arial" w:cs="Arial"/>
          <w:color w:val="000000" w:themeColor="text1"/>
          <w:sz w:val="24"/>
          <w:szCs w:val="24"/>
        </w:rPr>
        <w:t xml:space="preserve"> and</w:t>
      </w:r>
      <w:r w:rsidRPr="006A3F9C">
        <w:rPr>
          <w:rFonts w:ascii="Arial" w:hAnsi="Arial" w:cs="Arial"/>
          <w:color w:val="000000" w:themeColor="text1"/>
          <w:sz w:val="24"/>
          <w:szCs w:val="24"/>
        </w:rPr>
        <w:t xml:space="preserve"> lessen the pressures on the emergency health services with calls to the NHS 111 or 999 or visits to the A&amp;E.</w:t>
      </w:r>
      <w:r w:rsidR="00556649" w:rsidRPr="006A3F9C">
        <w:rPr>
          <w:rFonts w:ascii="Arial" w:hAnsi="Arial" w:cs="Arial"/>
          <w:color w:val="000000" w:themeColor="text1"/>
          <w:sz w:val="24"/>
          <w:szCs w:val="24"/>
        </w:rPr>
        <w:t xml:space="preserve"> (NHS,2022)</w:t>
      </w:r>
      <w:r w:rsidR="00EE5179" w:rsidRPr="006A3F9C">
        <w:rPr>
          <w:rFonts w:ascii="Arial" w:hAnsi="Arial" w:cs="Arial"/>
          <w:color w:val="000000" w:themeColor="text1"/>
          <w:sz w:val="24"/>
          <w:szCs w:val="24"/>
        </w:rPr>
        <w:t xml:space="preserve"> A key example of this strategy is the PHE’s National Cancer registration and analysis se</w:t>
      </w:r>
      <w:r w:rsidR="00556649" w:rsidRPr="006A3F9C">
        <w:rPr>
          <w:rFonts w:ascii="Arial" w:hAnsi="Arial" w:cs="Arial"/>
          <w:color w:val="000000" w:themeColor="text1"/>
          <w:sz w:val="24"/>
          <w:szCs w:val="24"/>
        </w:rPr>
        <w:t>rvic</w:t>
      </w:r>
      <w:r w:rsidR="00EE5179" w:rsidRPr="006A3F9C">
        <w:rPr>
          <w:rFonts w:ascii="Arial" w:hAnsi="Arial" w:cs="Arial"/>
          <w:color w:val="000000" w:themeColor="text1"/>
          <w:sz w:val="24"/>
          <w:szCs w:val="24"/>
        </w:rPr>
        <w:t xml:space="preserve">e </w:t>
      </w:r>
      <w:r w:rsidR="00556649" w:rsidRPr="006A3F9C">
        <w:rPr>
          <w:rFonts w:ascii="Arial" w:hAnsi="Arial" w:cs="Arial"/>
          <w:color w:val="000000" w:themeColor="text1"/>
          <w:sz w:val="24"/>
          <w:szCs w:val="24"/>
        </w:rPr>
        <w:t>(</w:t>
      </w:r>
      <w:r w:rsidR="00EE5179" w:rsidRPr="006A3F9C">
        <w:rPr>
          <w:rFonts w:ascii="Arial" w:hAnsi="Arial" w:cs="Arial"/>
          <w:color w:val="000000" w:themeColor="text1"/>
          <w:sz w:val="24"/>
          <w:szCs w:val="24"/>
        </w:rPr>
        <w:t xml:space="preserve">NCRAS). It aims to gather intel on cancer </w:t>
      </w:r>
      <w:r w:rsidR="00556649" w:rsidRPr="006A3F9C">
        <w:rPr>
          <w:rFonts w:ascii="Arial" w:hAnsi="Arial" w:cs="Arial"/>
          <w:color w:val="000000" w:themeColor="text1"/>
          <w:sz w:val="24"/>
          <w:szCs w:val="24"/>
        </w:rPr>
        <w:t>cases</w:t>
      </w:r>
      <w:r w:rsidR="00EE5179" w:rsidRPr="006A3F9C">
        <w:rPr>
          <w:rFonts w:ascii="Arial" w:hAnsi="Arial" w:cs="Arial"/>
          <w:color w:val="000000" w:themeColor="text1"/>
          <w:sz w:val="24"/>
          <w:szCs w:val="24"/>
        </w:rPr>
        <w:t xml:space="preserve"> with</w:t>
      </w:r>
      <w:r w:rsidR="00556649" w:rsidRPr="006A3F9C">
        <w:rPr>
          <w:rFonts w:ascii="Arial" w:hAnsi="Arial" w:cs="Arial"/>
          <w:color w:val="000000" w:themeColor="text1"/>
          <w:sz w:val="24"/>
          <w:szCs w:val="24"/>
        </w:rPr>
        <w:t>in</w:t>
      </w:r>
      <w:r w:rsidR="00EE5179" w:rsidRPr="006A3F9C">
        <w:rPr>
          <w:rFonts w:ascii="Arial" w:hAnsi="Arial" w:cs="Arial"/>
          <w:color w:val="000000" w:themeColor="text1"/>
          <w:sz w:val="24"/>
          <w:szCs w:val="24"/>
        </w:rPr>
        <w:t xml:space="preserve"> the UK. This database is then </w:t>
      </w:r>
      <w:r w:rsidR="00556649" w:rsidRPr="006A3F9C">
        <w:rPr>
          <w:rFonts w:ascii="Arial" w:hAnsi="Arial" w:cs="Arial"/>
          <w:color w:val="000000" w:themeColor="text1"/>
          <w:sz w:val="24"/>
          <w:szCs w:val="24"/>
        </w:rPr>
        <w:t>analysed</w:t>
      </w:r>
      <w:r w:rsidR="00EE5179" w:rsidRPr="006A3F9C">
        <w:rPr>
          <w:rFonts w:ascii="Arial" w:hAnsi="Arial" w:cs="Arial"/>
          <w:color w:val="000000" w:themeColor="text1"/>
          <w:sz w:val="24"/>
          <w:szCs w:val="24"/>
        </w:rPr>
        <w:t xml:space="preserve"> and researched to find methods in which </w:t>
      </w:r>
      <w:r w:rsidR="00556649" w:rsidRPr="006A3F9C">
        <w:rPr>
          <w:rFonts w:ascii="Arial" w:hAnsi="Arial" w:cs="Arial"/>
          <w:color w:val="000000" w:themeColor="text1"/>
          <w:sz w:val="24"/>
          <w:szCs w:val="24"/>
        </w:rPr>
        <w:t>standards</w:t>
      </w:r>
      <w:r w:rsidR="00EE5179" w:rsidRPr="006A3F9C">
        <w:rPr>
          <w:rFonts w:ascii="Arial" w:hAnsi="Arial" w:cs="Arial"/>
          <w:color w:val="000000" w:themeColor="text1"/>
          <w:sz w:val="24"/>
          <w:szCs w:val="24"/>
        </w:rPr>
        <w:t xml:space="preserve"> for cancer care can be improved. NCRAS demonstrated that early diagnosis was key to the survival of cancer patien</w:t>
      </w:r>
      <w:r w:rsidR="00556649" w:rsidRPr="006A3F9C">
        <w:rPr>
          <w:rFonts w:ascii="Arial" w:hAnsi="Arial" w:cs="Arial"/>
          <w:color w:val="000000" w:themeColor="text1"/>
          <w:sz w:val="24"/>
          <w:szCs w:val="24"/>
        </w:rPr>
        <w:t>ts and has set its ambition to diagnose 75% of all cancers with</w:t>
      </w:r>
      <w:r w:rsidR="00483476" w:rsidRPr="006A3F9C">
        <w:rPr>
          <w:rFonts w:ascii="Arial" w:hAnsi="Arial" w:cs="Arial"/>
          <w:color w:val="000000" w:themeColor="text1"/>
          <w:sz w:val="24"/>
          <w:szCs w:val="24"/>
        </w:rPr>
        <w:t>in</w:t>
      </w:r>
      <w:r w:rsidR="00556649" w:rsidRPr="006A3F9C">
        <w:rPr>
          <w:rFonts w:ascii="Arial" w:hAnsi="Arial" w:cs="Arial"/>
          <w:color w:val="000000" w:themeColor="text1"/>
          <w:sz w:val="24"/>
          <w:szCs w:val="24"/>
        </w:rPr>
        <w:t xml:space="preserve"> stages 1 and 2 by 2028. (Public Health England, 2019)</w:t>
      </w:r>
    </w:p>
    <w:p w14:paraId="51BB9819" w14:textId="0FAF75A7" w:rsidR="005E50EE" w:rsidRPr="006A3F9C" w:rsidRDefault="0035522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Within Goal 4 the UK has been active in making policies and some of these are Skills for Jobs with the Government Launching its White Paper. The policy aims to improve the skills and training </w:t>
      </w:r>
      <w:r w:rsidR="00A21ADB" w:rsidRPr="006A3F9C">
        <w:rPr>
          <w:rFonts w:ascii="Arial" w:hAnsi="Arial" w:cs="Arial"/>
          <w:color w:val="000000" w:themeColor="text1"/>
          <w:sz w:val="24"/>
          <w:szCs w:val="24"/>
        </w:rPr>
        <w:t>of</w:t>
      </w:r>
      <w:r w:rsidRPr="006A3F9C">
        <w:rPr>
          <w:rFonts w:ascii="Arial" w:hAnsi="Arial" w:cs="Arial"/>
          <w:color w:val="000000" w:themeColor="text1"/>
          <w:sz w:val="24"/>
          <w:szCs w:val="24"/>
        </w:rPr>
        <w:t xml:space="preserve"> adults. The white paper reform</w:t>
      </w:r>
      <w:r w:rsidR="00846B8A" w:rsidRPr="006A3F9C">
        <w:rPr>
          <w:rFonts w:ascii="Arial" w:hAnsi="Arial" w:cs="Arial"/>
          <w:color w:val="000000" w:themeColor="text1"/>
          <w:sz w:val="24"/>
          <w:szCs w:val="24"/>
        </w:rPr>
        <w:t>’</w:t>
      </w:r>
      <w:r w:rsidRPr="006A3F9C">
        <w:rPr>
          <w:rFonts w:ascii="Arial" w:hAnsi="Arial" w:cs="Arial"/>
          <w:color w:val="000000" w:themeColor="text1"/>
          <w:sz w:val="24"/>
          <w:szCs w:val="24"/>
        </w:rPr>
        <w:t>s ai</w:t>
      </w:r>
      <w:r w:rsidR="00C32FFE" w:rsidRPr="006A3F9C">
        <w:rPr>
          <w:rFonts w:ascii="Arial" w:hAnsi="Arial" w:cs="Arial"/>
          <w:color w:val="000000" w:themeColor="text1"/>
          <w:sz w:val="24"/>
          <w:szCs w:val="24"/>
        </w:rPr>
        <w:t xml:space="preserve">m is for </w:t>
      </w:r>
      <w:r w:rsidRPr="006A3F9C">
        <w:rPr>
          <w:rFonts w:ascii="Arial" w:hAnsi="Arial" w:cs="Arial"/>
          <w:color w:val="000000" w:themeColor="text1"/>
          <w:sz w:val="24"/>
          <w:szCs w:val="24"/>
        </w:rPr>
        <w:t xml:space="preserve">technical education </w:t>
      </w:r>
      <w:r w:rsidR="00C32FFE" w:rsidRPr="006A3F9C">
        <w:rPr>
          <w:rFonts w:ascii="Arial" w:hAnsi="Arial" w:cs="Arial"/>
          <w:color w:val="000000" w:themeColor="text1"/>
          <w:sz w:val="24"/>
          <w:szCs w:val="24"/>
        </w:rPr>
        <w:t xml:space="preserve">to be </w:t>
      </w:r>
      <w:r w:rsidRPr="006A3F9C">
        <w:rPr>
          <w:rFonts w:ascii="Arial" w:hAnsi="Arial" w:cs="Arial"/>
          <w:color w:val="000000" w:themeColor="text1"/>
          <w:sz w:val="24"/>
          <w:szCs w:val="24"/>
        </w:rPr>
        <w:t xml:space="preserve">better aligned with the employer’s needs. They aimed to improve quality traineeships and grow apprenticeships for those aged </w:t>
      </w:r>
      <w:r w:rsidR="00A21ADB" w:rsidRPr="006A3F9C">
        <w:rPr>
          <w:rFonts w:ascii="Arial" w:hAnsi="Arial" w:cs="Arial"/>
          <w:color w:val="000000" w:themeColor="text1"/>
          <w:sz w:val="24"/>
          <w:szCs w:val="24"/>
        </w:rPr>
        <w:t>post-16</w:t>
      </w:r>
      <w:r w:rsidRPr="006A3F9C">
        <w:rPr>
          <w:rFonts w:ascii="Arial" w:hAnsi="Arial" w:cs="Arial"/>
          <w:color w:val="000000" w:themeColor="text1"/>
          <w:sz w:val="24"/>
          <w:szCs w:val="24"/>
        </w:rPr>
        <w:t xml:space="preserve"> where mandatory education is a non-requirement. They understood the need for vocational education which the UK lacked</w:t>
      </w:r>
      <w:r w:rsidR="005E50EE" w:rsidRPr="006A3F9C">
        <w:rPr>
          <w:rFonts w:ascii="Arial" w:hAnsi="Arial" w:cs="Arial"/>
          <w:color w:val="000000" w:themeColor="text1"/>
          <w:sz w:val="24"/>
          <w:szCs w:val="24"/>
        </w:rPr>
        <w:t xml:space="preserve">. Student finance for tuition fees and maintenance support was then made available for modules within the Level 4,5 and 6 qualifications which used to be a low intake for where only 10% of adults aged 18-65 participated as opposed to places like Germany where there was around 20% intake. </w:t>
      </w:r>
      <w:r w:rsidR="00A21ADB" w:rsidRPr="006A3F9C">
        <w:rPr>
          <w:rFonts w:ascii="Arial" w:hAnsi="Arial" w:cs="Arial"/>
          <w:color w:val="000000" w:themeColor="text1"/>
          <w:sz w:val="24"/>
          <w:szCs w:val="24"/>
        </w:rPr>
        <w:t xml:space="preserve"> (House of Commons,2021)</w:t>
      </w:r>
    </w:p>
    <w:p w14:paraId="36589578" w14:textId="5624D3E8" w:rsidR="00D92EE1" w:rsidRPr="006A3F9C" w:rsidRDefault="00D11F4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regards to goal 17, the UK has taken much more </w:t>
      </w:r>
      <w:r w:rsidR="00443D23" w:rsidRPr="006A3F9C">
        <w:rPr>
          <w:rFonts w:ascii="Arial" w:hAnsi="Arial" w:cs="Arial"/>
          <w:color w:val="000000" w:themeColor="text1"/>
          <w:sz w:val="24"/>
          <w:szCs w:val="24"/>
        </w:rPr>
        <w:t>action-based</w:t>
      </w:r>
      <w:r w:rsidRPr="006A3F9C">
        <w:rPr>
          <w:rFonts w:ascii="Arial" w:hAnsi="Arial" w:cs="Arial"/>
          <w:color w:val="000000" w:themeColor="text1"/>
          <w:sz w:val="24"/>
          <w:szCs w:val="24"/>
        </w:rPr>
        <w:t xml:space="preserve"> initiatives way</w:t>
      </w:r>
      <w:r w:rsidR="0036149D" w:rsidRPr="006A3F9C">
        <w:rPr>
          <w:rFonts w:ascii="Arial" w:hAnsi="Arial" w:cs="Arial"/>
          <w:color w:val="000000" w:themeColor="text1"/>
          <w:sz w:val="24"/>
          <w:szCs w:val="24"/>
        </w:rPr>
        <w:t>s</w:t>
      </w:r>
      <w:r w:rsidRPr="006A3F9C">
        <w:rPr>
          <w:rFonts w:ascii="Arial" w:hAnsi="Arial" w:cs="Arial"/>
          <w:color w:val="000000" w:themeColor="text1"/>
          <w:sz w:val="24"/>
          <w:szCs w:val="24"/>
        </w:rPr>
        <w:t xml:space="preserve"> as supposed to implementing policies. The main aim of Goal 17 is international development assistance. The U</w:t>
      </w:r>
      <w:r w:rsidR="00443D23" w:rsidRPr="006A3F9C">
        <w:rPr>
          <w:rFonts w:ascii="Arial" w:hAnsi="Arial" w:cs="Arial"/>
          <w:color w:val="000000" w:themeColor="text1"/>
          <w:sz w:val="24"/>
          <w:szCs w:val="24"/>
        </w:rPr>
        <w:t>K</w:t>
      </w:r>
      <w:r w:rsidRPr="006A3F9C">
        <w:rPr>
          <w:rFonts w:ascii="Arial" w:hAnsi="Arial" w:cs="Arial"/>
          <w:color w:val="000000" w:themeColor="text1"/>
          <w:sz w:val="24"/>
          <w:szCs w:val="24"/>
        </w:rPr>
        <w:t xml:space="preserve"> has committed to </w:t>
      </w:r>
      <w:r w:rsidR="00443D23" w:rsidRPr="006A3F9C">
        <w:rPr>
          <w:rFonts w:ascii="Arial" w:hAnsi="Arial" w:cs="Arial"/>
          <w:color w:val="000000" w:themeColor="text1"/>
          <w:sz w:val="24"/>
          <w:szCs w:val="24"/>
        </w:rPr>
        <w:t>spending</w:t>
      </w:r>
      <w:r w:rsidRPr="006A3F9C">
        <w:rPr>
          <w:rFonts w:ascii="Arial" w:hAnsi="Arial" w:cs="Arial"/>
          <w:color w:val="000000" w:themeColor="text1"/>
          <w:sz w:val="24"/>
          <w:szCs w:val="24"/>
        </w:rPr>
        <w:t xml:space="preserve"> 0.7% of its Gross National Income on international assistance.</w:t>
      </w:r>
      <w:r w:rsidR="00443D23" w:rsidRPr="006A3F9C">
        <w:rPr>
          <w:rFonts w:ascii="Arial" w:hAnsi="Arial" w:cs="Arial"/>
          <w:color w:val="000000" w:themeColor="text1"/>
          <w:sz w:val="24"/>
          <w:szCs w:val="24"/>
        </w:rPr>
        <w:t xml:space="preserve"> The UK ranked tenth of 27 donors for its finance and investments. In addition, in 2018, they were the second largest funder of sharing education and information to improve intuitions and technical capacity on national levels. For example, the UK office supports information and advice outposts in Ghana, Rwanda, Kenya and Ethiopia. They play a huge role in maximising </w:t>
      </w:r>
      <w:r w:rsidR="00443D23" w:rsidRPr="006A3F9C">
        <w:rPr>
          <w:rFonts w:ascii="Arial" w:hAnsi="Arial" w:cs="Arial"/>
          <w:color w:val="000000" w:themeColor="text1"/>
          <w:sz w:val="24"/>
          <w:szCs w:val="24"/>
        </w:rPr>
        <w:lastRenderedPageBreak/>
        <w:t xml:space="preserve">support and the needed knowledge in order to achieve the “Leave no one behind” </w:t>
      </w:r>
      <w:r w:rsidR="002A549C" w:rsidRPr="006A3F9C">
        <w:rPr>
          <w:rFonts w:ascii="Arial" w:hAnsi="Arial" w:cs="Arial"/>
          <w:color w:val="000000" w:themeColor="text1"/>
          <w:sz w:val="24"/>
          <w:szCs w:val="24"/>
        </w:rPr>
        <w:t>policy initiated</w:t>
      </w:r>
      <w:r w:rsidR="00443D23" w:rsidRPr="006A3F9C">
        <w:rPr>
          <w:rFonts w:ascii="Arial" w:hAnsi="Arial" w:cs="Arial"/>
          <w:color w:val="000000" w:themeColor="text1"/>
          <w:sz w:val="24"/>
          <w:szCs w:val="24"/>
        </w:rPr>
        <w:t xml:space="preserve"> </w:t>
      </w:r>
      <w:r w:rsidR="0045428B" w:rsidRPr="006A3F9C">
        <w:rPr>
          <w:rFonts w:ascii="Arial" w:hAnsi="Arial" w:cs="Arial"/>
          <w:color w:val="000000" w:themeColor="text1"/>
          <w:sz w:val="24"/>
          <w:szCs w:val="24"/>
        </w:rPr>
        <w:t>by the United Nations</w:t>
      </w:r>
      <w:r w:rsidR="00443D23" w:rsidRPr="006A3F9C">
        <w:rPr>
          <w:rFonts w:ascii="Arial" w:hAnsi="Arial" w:cs="Arial"/>
          <w:color w:val="000000" w:themeColor="text1"/>
          <w:sz w:val="24"/>
          <w:szCs w:val="24"/>
        </w:rPr>
        <w:t xml:space="preserve">. </w:t>
      </w:r>
      <w:r w:rsidR="00077735" w:rsidRPr="006A3F9C">
        <w:rPr>
          <w:rFonts w:ascii="Arial" w:hAnsi="Arial" w:cs="Arial"/>
          <w:color w:val="000000" w:themeColor="text1"/>
          <w:sz w:val="24"/>
          <w:szCs w:val="24"/>
        </w:rPr>
        <w:t xml:space="preserve">(Bond,2023) </w:t>
      </w:r>
    </w:p>
    <w:p w14:paraId="45322C5D" w14:textId="5A51D8B7" w:rsidR="00D92EE1" w:rsidRPr="006A3F9C" w:rsidRDefault="00D92EE1" w:rsidP="006A3F9C">
      <w:pPr>
        <w:pStyle w:val="Heading1"/>
        <w:spacing w:line="360" w:lineRule="auto"/>
        <w:rPr>
          <w:rFonts w:ascii="Arial" w:hAnsi="Arial" w:cs="Arial"/>
          <w:b/>
          <w:bCs/>
          <w:color w:val="000000" w:themeColor="text1"/>
          <w:sz w:val="24"/>
          <w:szCs w:val="24"/>
        </w:rPr>
      </w:pPr>
      <w:bookmarkStart w:id="5" w:name="_Toc132745529"/>
      <w:r w:rsidRPr="006A3F9C">
        <w:rPr>
          <w:rFonts w:ascii="Arial" w:hAnsi="Arial" w:cs="Arial"/>
          <w:b/>
          <w:bCs/>
          <w:color w:val="000000" w:themeColor="text1"/>
          <w:sz w:val="24"/>
          <w:szCs w:val="24"/>
        </w:rPr>
        <w:t>Bristol City</w:t>
      </w:r>
      <w:bookmarkEnd w:id="5"/>
    </w:p>
    <w:p w14:paraId="31819EA1" w14:textId="0C837239" w:rsidR="00077735" w:rsidRPr="006A3F9C" w:rsidRDefault="0007773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 is the largest city in the South Somerset region with 467,0</w:t>
      </w:r>
      <w:r w:rsidR="00D37010" w:rsidRPr="006A3F9C">
        <w:rPr>
          <w:rFonts w:ascii="Arial" w:hAnsi="Arial" w:cs="Arial"/>
          <w:color w:val="000000" w:themeColor="text1"/>
          <w:sz w:val="24"/>
          <w:szCs w:val="24"/>
        </w:rPr>
        <w:t>0</w:t>
      </w:r>
      <w:r w:rsidRPr="006A3F9C">
        <w:rPr>
          <w:rFonts w:ascii="Arial" w:hAnsi="Arial" w:cs="Arial"/>
          <w:color w:val="000000" w:themeColor="text1"/>
          <w:sz w:val="24"/>
          <w:szCs w:val="24"/>
        </w:rPr>
        <w:t>0 people. In recent years Bristol has become a hub of innovation and sustainability</w:t>
      </w:r>
      <w:r w:rsidR="00BA30C3" w:rsidRPr="006A3F9C">
        <w:rPr>
          <w:rFonts w:ascii="Arial" w:hAnsi="Arial" w:cs="Arial"/>
          <w:color w:val="000000" w:themeColor="text1"/>
          <w:sz w:val="24"/>
          <w:szCs w:val="24"/>
        </w:rPr>
        <w:t xml:space="preserve"> within the UK</w:t>
      </w:r>
      <w:r w:rsidRPr="006A3F9C">
        <w:rPr>
          <w:rFonts w:ascii="Arial" w:hAnsi="Arial" w:cs="Arial"/>
          <w:color w:val="000000" w:themeColor="text1"/>
          <w:sz w:val="24"/>
          <w:szCs w:val="24"/>
        </w:rPr>
        <w:t xml:space="preserve">, with strong focuses on renewable energy and sustainable development. </w:t>
      </w:r>
      <w:r w:rsidR="00617E89" w:rsidRPr="006A3F9C">
        <w:rPr>
          <w:rFonts w:ascii="Arial" w:hAnsi="Arial" w:cs="Arial"/>
          <w:color w:val="000000" w:themeColor="text1"/>
          <w:sz w:val="24"/>
          <w:szCs w:val="24"/>
        </w:rPr>
        <w:t>Bristol</w:t>
      </w:r>
      <w:r w:rsidRPr="006A3F9C">
        <w:rPr>
          <w:rFonts w:ascii="Arial" w:hAnsi="Arial" w:cs="Arial"/>
          <w:color w:val="000000" w:themeColor="text1"/>
          <w:sz w:val="24"/>
          <w:szCs w:val="24"/>
        </w:rPr>
        <w:t xml:space="preserve"> has set very ambitious targets including the aim of becoming carbon-neutral by 2030</w:t>
      </w:r>
      <w:r w:rsidR="00617E89"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t xml:space="preserve">and </w:t>
      </w:r>
      <w:r w:rsidR="00617E89" w:rsidRPr="006A3F9C">
        <w:rPr>
          <w:rFonts w:ascii="Arial" w:hAnsi="Arial" w:cs="Arial"/>
          <w:color w:val="000000" w:themeColor="text1"/>
          <w:sz w:val="24"/>
          <w:szCs w:val="24"/>
        </w:rPr>
        <w:t>promoting</w:t>
      </w:r>
      <w:r w:rsidRPr="006A3F9C">
        <w:rPr>
          <w:rFonts w:ascii="Arial" w:hAnsi="Arial" w:cs="Arial"/>
          <w:color w:val="000000" w:themeColor="text1"/>
          <w:sz w:val="24"/>
          <w:szCs w:val="24"/>
        </w:rPr>
        <w:t xml:space="preserve"> </w:t>
      </w:r>
      <w:r w:rsidR="00617E89" w:rsidRPr="006A3F9C">
        <w:rPr>
          <w:rFonts w:ascii="Arial" w:hAnsi="Arial" w:cs="Arial"/>
          <w:color w:val="000000" w:themeColor="text1"/>
          <w:sz w:val="24"/>
          <w:szCs w:val="24"/>
        </w:rPr>
        <w:t>sustainable</w:t>
      </w:r>
      <w:r w:rsidRPr="006A3F9C">
        <w:rPr>
          <w:rFonts w:ascii="Arial" w:hAnsi="Arial" w:cs="Arial"/>
          <w:color w:val="000000" w:themeColor="text1"/>
          <w:sz w:val="24"/>
          <w:szCs w:val="24"/>
        </w:rPr>
        <w:t xml:space="preserve"> living. With this dynamic and strong commitment</w:t>
      </w:r>
      <w:r w:rsidR="00617E89"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the report will be assessing how the policy implementation with the three sustainable </w:t>
      </w:r>
      <w:r w:rsidR="00617E89" w:rsidRPr="006A3F9C">
        <w:rPr>
          <w:rFonts w:ascii="Arial" w:hAnsi="Arial" w:cs="Arial"/>
          <w:color w:val="000000" w:themeColor="text1"/>
          <w:sz w:val="24"/>
          <w:szCs w:val="24"/>
        </w:rPr>
        <w:t>development</w:t>
      </w:r>
      <w:r w:rsidRPr="006A3F9C">
        <w:rPr>
          <w:rFonts w:ascii="Arial" w:hAnsi="Arial" w:cs="Arial"/>
          <w:color w:val="000000" w:themeColor="text1"/>
          <w:sz w:val="24"/>
          <w:szCs w:val="24"/>
        </w:rPr>
        <w:t xml:space="preserve"> goals is to be achieved </w:t>
      </w:r>
      <w:r w:rsidR="00617E89" w:rsidRPr="006A3F9C">
        <w:rPr>
          <w:rFonts w:ascii="Arial" w:hAnsi="Arial" w:cs="Arial"/>
          <w:color w:val="000000" w:themeColor="text1"/>
          <w:sz w:val="24"/>
          <w:szCs w:val="24"/>
        </w:rPr>
        <w:t>and what others could learn from Bristol</w:t>
      </w:r>
      <w:r w:rsidR="009F4146" w:rsidRPr="006A3F9C">
        <w:rPr>
          <w:rFonts w:ascii="Arial" w:hAnsi="Arial" w:cs="Arial"/>
          <w:color w:val="000000" w:themeColor="text1"/>
          <w:sz w:val="24"/>
          <w:szCs w:val="24"/>
        </w:rPr>
        <w:t xml:space="preserve"> in the UK</w:t>
      </w:r>
      <w:r w:rsidR="00617E89" w:rsidRPr="006A3F9C">
        <w:rPr>
          <w:rFonts w:ascii="Arial" w:hAnsi="Arial" w:cs="Arial"/>
          <w:color w:val="000000" w:themeColor="text1"/>
          <w:sz w:val="24"/>
          <w:szCs w:val="24"/>
        </w:rPr>
        <w:t xml:space="preserve">. (Prestwood et al. 2017, pp.285 – 296) </w:t>
      </w:r>
    </w:p>
    <w:p w14:paraId="6BF48C1D" w14:textId="7A2C1DB6" w:rsidR="00A06FD9" w:rsidRPr="006A3F9C" w:rsidRDefault="00C64D50"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anchor distT="0" distB="0" distL="114300" distR="114300" simplePos="0" relativeHeight="251657216" behindDoc="0" locked="0" layoutInCell="1" allowOverlap="1" wp14:anchorId="7B56D113" wp14:editId="65A8D7C4">
            <wp:simplePos x="0" y="0"/>
            <wp:positionH relativeFrom="margin">
              <wp:align>left</wp:align>
            </wp:positionH>
            <wp:positionV relativeFrom="paragraph">
              <wp:posOffset>5080</wp:posOffset>
            </wp:positionV>
            <wp:extent cx="2237073" cy="101784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37073" cy="1017841"/>
                    </a:xfrm>
                    <a:prstGeom prst="rect">
                      <a:avLst/>
                    </a:prstGeom>
                  </pic:spPr>
                </pic:pic>
              </a:graphicData>
            </a:graphic>
          </wp:anchor>
        </w:drawing>
      </w:r>
      <w:r w:rsidR="00A06FD9" w:rsidRPr="006A3F9C">
        <w:rPr>
          <w:rFonts w:ascii="Arial" w:hAnsi="Arial" w:cs="Arial"/>
          <w:color w:val="000000" w:themeColor="text1"/>
          <w:sz w:val="24"/>
          <w:szCs w:val="24"/>
        </w:rPr>
        <w:t>Bristol has committe</w:t>
      </w:r>
      <w:r w:rsidR="005B1C5E" w:rsidRPr="006A3F9C">
        <w:rPr>
          <w:rFonts w:ascii="Arial" w:hAnsi="Arial" w:cs="Arial"/>
          <w:color w:val="000000" w:themeColor="text1"/>
          <w:sz w:val="24"/>
          <w:szCs w:val="24"/>
        </w:rPr>
        <w:t xml:space="preserve">d to </w:t>
      </w:r>
      <w:r w:rsidR="000B2C2F" w:rsidRPr="006A3F9C">
        <w:rPr>
          <w:rFonts w:ascii="Arial" w:hAnsi="Arial" w:cs="Arial"/>
          <w:color w:val="000000" w:themeColor="text1"/>
          <w:sz w:val="24"/>
          <w:szCs w:val="24"/>
        </w:rPr>
        <w:t>achieving</w:t>
      </w:r>
      <w:r w:rsidR="005B1C5E" w:rsidRPr="006A3F9C">
        <w:rPr>
          <w:rFonts w:ascii="Arial" w:hAnsi="Arial" w:cs="Arial"/>
          <w:color w:val="000000" w:themeColor="text1"/>
          <w:sz w:val="24"/>
          <w:szCs w:val="24"/>
        </w:rPr>
        <w:t xml:space="preserve"> and </w:t>
      </w:r>
      <w:r w:rsidR="000B2C2F" w:rsidRPr="006A3F9C">
        <w:rPr>
          <w:rFonts w:ascii="Arial" w:hAnsi="Arial" w:cs="Arial"/>
          <w:color w:val="000000" w:themeColor="text1"/>
          <w:sz w:val="24"/>
          <w:szCs w:val="24"/>
        </w:rPr>
        <w:t>delivering</w:t>
      </w:r>
      <w:r w:rsidR="005B1C5E" w:rsidRPr="006A3F9C">
        <w:rPr>
          <w:rFonts w:ascii="Arial" w:hAnsi="Arial" w:cs="Arial"/>
          <w:color w:val="000000" w:themeColor="text1"/>
          <w:sz w:val="24"/>
          <w:szCs w:val="24"/>
        </w:rPr>
        <w:t xml:space="preserve"> the United Nations </w:t>
      </w:r>
      <w:r w:rsidR="00183556" w:rsidRPr="006A3F9C">
        <w:rPr>
          <w:rFonts w:ascii="Arial" w:hAnsi="Arial" w:cs="Arial"/>
          <w:color w:val="000000" w:themeColor="text1"/>
          <w:sz w:val="24"/>
          <w:szCs w:val="24"/>
        </w:rPr>
        <w:t>SDGs</w:t>
      </w:r>
      <w:r w:rsidR="005B1C5E" w:rsidRPr="006A3F9C">
        <w:rPr>
          <w:rFonts w:ascii="Arial" w:hAnsi="Arial" w:cs="Arial"/>
          <w:color w:val="000000" w:themeColor="text1"/>
          <w:sz w:val="24"/>
          <w:szCs w:val="24"/>
        </w:rPr>
        <w:t xml:space="preserve"> through the </w:t>
      </w:r>
      <w:r w:rsidR="00B15438" w:rsidRPr="006A3F9C">
        <w:rPr>
          <w:rFonts w:ascii="Arial" w:hAnsi="Arial" w:cs="Arial"/>
          <w:color w:val="000000" w:themeColor="text1"/>
          <w:sz w:val="24"/>
          <w:szCs w:val="24"/>
        </w:rPr>
        <w:t>‘Bristol One City Approach’</w:t>
      </w:r>
      <w:r w:rsidR="00D84A6D" w:rsidRPr="006A3F9C">
        <w:rPr>
          <w:rFonts w:ascii="Arial" w:hAnsi="Arial" w:cs="Arial"/>
          <w:color w:val="000000" w:themeColor="text1"/>
          <w:sz w:val="24"/>
          <w:szCs w:val="24"/>
        </w:rPr>
        <w:t xml:space="preserve">. The </w:t>
      </w:r>
      <w:r w:rsidR="000B2C2F" w:rsidRPr="006A3F9C">
        <w:rPr>
          <w:rFonts w:ascii="Arial" w:hAnsi="Arial" w:cs="Arial"/>
          <w:color w:val="000000" w:themeColor="text1"/>
          <w:sz w:val="24"/>
          <w:szCs w:val="24"/>
        </w:rPr>
        <w:t>Bristol</w:t>
      </w:r>
      <w:r w:rsidR="00D84A6D" w:rsidRPr="006A3F9C">
        <w:rPr>
          <w:rFonts w:ascii="Arial" w:hAnsi="Arial" w:cs="Arial"/>
          <w:color w:val="000000" w:themeColor="text1"/>
          <w:sz w:val="24"/>
          <w:szCs w:val="24"/>
        </w:rPr>
        <w:t xml:space="preserve"> City Office, </w:t>
      </w:r>
      <w:r w:rsidR="000B2C2F" w:rsidRPr="006A3F9C">
        <w:rPr>
          <w:rFonts w:ascii="Arial" w:hAnsi="Arial" w:cs="Arial"/>
          <w:color w:val="000000" w:themeColor="text1"/>
          <w:sz w:val="24"/>
          <w:szCs w:val="24"/>
        </w:rPr>
        <w:t>funded</w:t>
      </w:r>
      <w:r w:rsidR="00D84A6D" w:rsidRPr="006A3F9C">
        <w:rPr>
          <w:rFonts w:ascii="Arial" w:hAnsi="Arial" w:cs="Arial"/>
          <w:color w:val="000000" w:themeColor="text1"/>
          <w:sz w:val="24"/>
          <w:szCs w:val="24"/>
        </w:rPr>
        <w:t xml:space="preserve"> by the council, </w:t>
      </w:r>
      <w:r w:rsidR="000B2C2F" w:rsidRPr="006A3F9C">
        <w:rPr>
          <w:rFonts w:ascii="Arial" w:hAnsi="Arial" w:cs="Arial"/>
          <w:color w:val="000000" w:themeColor="text1"/>
          <w:sz w:val="24"/>
          <w:szCs w:val="24"/>
        </w:rPr>
        <w:t xml:space="preserve">the </w:t>
      </w:r>
      <w:r w:rsidR="00D84A6D" w:rsidRPr="006A3F9C">
        <w:rPr>
          <w:rFonts w:ascii="Arial" w:hAnsi="Arial" w:cs="Arial"/>
          <w:color w:val="000000" w:themeColor="text1"/>
          <w:sz w:val="24"/>
          <w:szCs w:val="24"/>
        </w:rPr>
        <w:t xml:space="preserve">University of Bristol and </w:t>
      </w:r>
      <w:r w:rsidR="00EF4343" w:rsidRPr="006A3F9C">
        <w:rPr>
          <w:rFonts w:ascii="Arial" w:hAnsi="Arial" w:cs="Arial"/>
          <w:color w:val="000000" w:themeColor="text1"/>
          <w:sz w:val="24"/>
          <w:szCs w:val="24"/>
        </w:rPr>
        <w:t xml:space="preserve">the Bristol NHS Trust are working together to </w:t>
      </w:r>
      <w:r w:rsidR="000802BE" w:rsidRPr="006A3F9C">
        <w:rPr>
          <w:rFonts w:ascii="Arial" w:hAnsi="Arial" w:cs="Arial"/>
          <w:color w:val="000000" w:themeColor="text1"/>
          <w:sz w:val="24"/>
          <w:szCs w:val="24"/>
        </w:rPr>
        <w:t xml:space="preserve">ensure that the One City Approach is a success. </w:t>
      </w:r>
      <w:r w:rsidR="00930B41" w:rsidRPr="006A3F9C">
        <w:rPr>
          <w:rFonts w:ascii="Arial" w:hAnsi="Arial" w:cs="Arial"/>
          <w:color w:val="000000" w:themeColor="text1"/>
          <w:sz w:val="24"/>
          <w:szCs w:val="24"/>
        </w:rPr>
        <w:t>The</w:t>
      </w:r>
      <w:r w:rsidR="000B2C2F" w:rsidRPr="006A3F9C">
        <w:rPr>
          <w:rFonts w:ascii="Arial" w:hAnsi="Arial" w:cs="Arial"/>
          <w:color w:val="000000" w:themeColor="text1"/>
          <w:sz w:val="24"/>
          <w:szCs w:val="24"/>
        </w:rPr>
        <w:t xml:space="preserve"> </w:t>
      </w:r>
      <w:r w:rsidR="00930B41" w:rsidRPr="006A3F9C">
        <w:rPr>
          <w:rFonts w:ascii="Arial" w:hAnsi="Arial" w:cs="Arial"/>
          <w:color w:val="000000" w:themeColor="text1"/>
          <w:sz w:val="24"/>
          <w:szCs w:val="24"/>
        </w:rPr>
        <w:t xml:space="preserve">One City Plan documents Bristol’s </w:t>
      </w:r>
      <w:r w:rsidR="000B2C2F" w:rsidRPr="006A3F9C">
        <w:rPr>
          <w:rFonts w:ascii="Arial" w:hAnsi="Arial" w:cs="Arial"/>
          <w:color w:val="000000" w:themeColor="text1"/>
          <w:sz w:val="24"/>
          <w:szCs w:val="24"/>
        </w:rPr>
        <w:t>year-to-year</w:t>
      </w:r>
      <w:r w:rsidR="00FF6360" w:rsidRPr="006A3F9C">
        <w:rPr>
          <w:rFonts w:ascii="Arial" w:hAnsi="Arial" w:cs="Arial"/>
          <w:color w:val="000000" w:themeColor="text1"/>
          <w:sz w:val="24"/>
          <w:szCs w:val="24"/>
        </w:rPr>
        <w:t xml:space="preserve"> aims</w:t>
      </w:r>
      <w:r w:rsidR="00930B41" w:rsidRPr="006A3F9C">
        <w:rPr>
          <w:rFonts w:ascii="Arial" w:hAnsi="Arial" w:cs="Arial"/>
          <w:color w:val="000000" w:themeColor="text1"/>
          <w:sz w:val="24"/>
          <w:szCs w:val="24"/>
        </w:rPr>
        <w:t xml:space="preserve"> until 2050 across the SDG goals. </w:t>
      </w:r>
      <w:r w:rsidR="000B2C2F" w:rsidRPr="006A3F9C">
        <w:rPr>
          <w:rFonts w:ascii="Arial" w:hAnsi="Arial" w:cs="Arial"/>
          <w:color w:val="000000" w:themeColor="text1"/>
          <w:sz w:val="24"/>
          <w:szCs w:val="24"/>
        </w:rPr>
        <w:t>(Bristol One City, 2023)</w:t>
      </w:r>
    </w:p>
    <w:p w14:paraId="67ADED3D" w14:textId="09F404EE" w:rsidR="00FD1569" w:rsidRPr="006A3F9C" w:rsidRDefault="00FD1569" w:rsidP="006A3F9C">
      <w:pPr>
        <w:pStyle w:val="Heading1"/>
        <w:spacing w:line="360" w:lineRule="auto"/>
        <w:rPr>
          <w:rFonts w:ascii="Arial" w:hAnsi="Arial" w:cs="Arial"/>
          <w:b/>
          <w:bCs/>
          <w:color w:val="000000" w:themeColor="text1"/>
          <w:sz w:val="24"/>
          <w:szCs w:val="24"/>
        </w:rPr>
      </w:pPr>
      <w:bookmarkStart w:id="6" w:name="_Toc132745530"/>
      <w:r w:rsidRPr="006A3F9C">
        <w:rPr>
          <w:rFonts w:ascii="Arial" w:hAnsi="Arial" w:cs="Arial"/>
          <w:b/>
          <w:bCs/>
          <w:color w:val="000000" w:themeColor="text1"/>
          <w:sz w:val="24"/>
          <w:szCs w:val="24"/>
        </w:rPr>
        <w:t>Bristol and Goal 3</w:t>
      </w:r>
      <w:bookmarkEnd w:id="6"/>
    </w:p>
    <w:p w14:paraId="1A215B88" w14:textId="4F502953" w:rsidR="00D870FD" w:rsidRPr="006A3F9C" w:rsidRDefault="006605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Within Goal 3</w:t>
      </w:r>
      <w:r w:rsidR="00EC73C6" w:rsidRPr="006A3F9C">
        <w:rPr>
          <w:rFonts w:ascii="Arial" w:hAnsi="Arial" w:cs="Arial"/>
          <w:color w:val="000000" w:themeColor="text1"/>
          <w:sz w:val="24"/>
          <w:szCs w:val="24"/>
        </w:rPr>
        <w:t xml:space="preserve"> </w:t>
      </w:r>
      <w:r w:rsidR="001C0E43" w:rsidRPr="006A3F9C">
        <w:rPr>
          <w:rFonts w:ascii="Arial" w:hAnsi="Arial" w:cs="Arial"/>
          <w:color w:val="000000" w:themeColor="text1"/>
          <w:sz w:val="24"/>
          <w:szCs w:val="24"/>
        </w:rPr>
        <w:t xml:space="preserve">a key aim </w:t>
      </w:r>
      <w:r w:rsidR="00183556" w:rsidRPr="006A3F9C">
        <w:rPr>
          <w:rFonts w:ascii="Arial" w:hAnsi="Arial" w:cs="Arial"/>
          <w:color w:val="000000" w:themeColor="text1"/>
          <w:sz w:val="24"/>
          <w:szCs w:val="24"/>
        </w:rPr>
        <w:t xml:space="preserve">for </w:t>
      </w:r>
      <w:r w:rsidR="001C0E43" w:rsidRPr="006A3F9C">
        <w:rPr>
          <w:rFonts w:ascii="Arial" w:hAnsi="Arial" w:cs="Arial"/>
          <w:color w:val="000000" w:themeColor="text1"/>
          <w:sz w:val="24"/>
          <w:szCs w:val="24"/>
        </w:rPr>
        <w:t xml:space="preserve">Bristol was to </w:t>
      </w:r>
      <w:r w:rsidR="00C561D4" w:rsidRPr="006A3F9C">
        <w:rPr>
          <w:rFonts w:ascii="Arial" w:hAnsi="Arial" w:cs="Arial"/>
          <w:color w:val="000000" w:themeColor="text1"/>
          <w:sz w:val="24"/>
          <w:szCs w:val="24"/>
        </w:rPr>
        <w:t>increase</w:t>
      </w:r>
      <w:r w:rsidR="001C0E43" w:rsidRPr="006A3F9C">
        <w:rPr>
          <w:rFonts w:ascii="Arial" w:hAnsi="Arial" w:cs="Arial"/>
          <w:color w:val="000000" w:themeColor="text1"/>
          <w:sz w:val="24"/>
          <w:szCs w:val="24"/>
        </w:rPr>
        <w:t xml:space="preserve"> the</w:t>
      </w:r>
      <w:r w:rsidR="00A6204B" w:rsidRPr="006A3F9C">
        <w:rPr>
          <w:rFonts w:ascii="Arial" w:hAnsi="Arial" w:cs="Arial"/>
          <w:color w:val="000000" w:themeColor="text1"/>
          <w:sz w:val="24"/>
          <w:szCs w:val="24"/>
        </w:rPr>
        <w:t xml:space="preserve"> </w:t>
      </w:r>
      <w:r w:rsidR="00C561D4" w:rsidRPr="006A3F9C">
        <w:rPr>
          <w:rFonts w:ascii="Arial" w:hAnsi="Arial" w:cs="Arial"/>
          <w:color w:val="000000" w:themeColor="text1"/>
          <w:sz w:val="24"/>
          <w:szCs w:val="24"/>
        </w:rPr>
        <w:t xml:space="preserve">number of </w:t>
      </w:r>
      <w:r w:rsidR="00A6204B" w:rsidRPr="006A3F9C">
        <w:rPr>
          <w:rFonts w:ascii="Arial" w:hAnsi="Arial" w:cs="Arial"/>
          <w:color w:val="000000" w:themeColor="text1"/>
          <w:sz w:val="24"/>
          <w:szCs w:val="24"/>
        </w:rPr>
        <w:t>individuals who use drugs to stay infor</w:t>
      </w:r>
      <w:r w:rsidR="001A0860" w:rsidRPr="006A3F9C">
        <w:rPr>
          <w:rFonts w:ascii="Arial" w:hAnsi="Arial" w:cs="Arial"/>
          <w:color w:val="000000" w:themeColor="text1"/>
          <w:sz w:val="24"/>
          <w:szCs w:val="24"/>
        </w:rPr>
        <w:t>med</w:t>
      </w:r>
      <w:r w:rsidR="00DA3BE3" w:rsidRPr="006A3F9C">
        <w:rPr>
          <w:rFonts w:ascii="Arial" w:hAnsi="Arial" w:cs="Arial"/>
          <w:color w:val="000000" w:themeColor="text1"/>
          <w:sz w:val="24"/>
          <w:szCs w:val="24"/>
        </w:rPr>
        <w:t>. Thus</w:t>
      </w:r>
      <w:r w:rsidR="001F4ADB" w:rsidRPr="006A3F9C">
        <w:rPr>
          <w:rFonts w:ascii="Arial" w:hAnsi="Arial" w:cs="Arial"/>
          <w:color w:val="000000" w:themeColor="text1"/>
          <w:sz w:val="24"/>
          <w:szCs w:val="24"/>
        </w:rPr>
        <w:t>,</w:t>
      </w:r>
      <w:r w:rsidR="00DA3BE3" w:rsidRPr="006A3F9C">
        <w:rPr>
          <w:rFonts w:ascii="Arial" w:hAnsi="Arial" w:cs="Arial"/>
          <w:color w:val="000000" w:themeColor="text1"/>
          <w:sz w:val="24"/>
          <w:szCs w:val="24"/>
        </w:rPr>
        <w:t xml:space="preserve"> </w:t>
      </w:r>
      <w:r w:rsidR="001A0860" w:rsidRPr="006A3F9C">
        <w:rPr>
          <w:rFonts w:ascii="Arial" w:hAnsi="Arial" w:cs="Arial"/>
          <w:color w:val="000000" w:themeColor="text1"/>
          <w:sz w:val="24"/>
          <w:szCs w:val="24"/>
        </w:rPr>
        <w:t xml:space="preserve">a partnership between Bristol City Council, </w:t>
      </w:r>
      <w:r w:rsidR="001F4ADB" w:rsidRPr="006A3F9C">
        <w:rPr>
          <w:rFonts w:ascii="Arial" w:hAnsi="Arial" w:cs="Arial"/>
          <w:color w:val="000000" w:themeColor="text1"/>
          <w:sz w:val="24"/>
          <w:szCs w:val="24"/>
        </w:rPr>
        <w:t xml:space="preserve">and </w:t>
      </w:r>
      <w:r w:rsidR="001A0860" w:rsidRPr="006A3F9C">
        <w:rPr>
          <w:rFonts w:ascii="Arial" w:hAnsi="Arial" w:cs="Arial"/>
          <w:color w:val="000000" w:themeColor="text1"/>
          <w:sz w:val="24"/>
          <w:szCs w:val="24"/>
        </w:rPr>
        <w:t>Bristol Drugs Projec</w:t>
      </w:r>
      <w:r w:rsidR="008025D1" w:rsidRPr="006A3F9C">
        <w:rPr>
          <w:rFonts w:ascii="Arial" w:hAnsi="Arial" w:cs="Arial"/>
          <w:color w:val="000000" w:themeColor="text1"/>
          <w:sz w:val="24"/>
          <w:szCs w:val="24"/>
        </w:rPr>
        <w:t xml:space="preserve">t Created The Loop. </w:t>
      </w:r>
      <w:r w:rsidR="001F4ADB" w:rsidRPr="006A3F9C">
        <w:rPr>
          <w:rFonts w:ascii="Arial" w:hAnsi="Arial" w:cs="Arial"/>
          <w:color w:val="000000" w:themeColor="text1"/>
          <w:sz w:val="24"/>
          <w:szCs w:val="24"/>
        </w:rPr>
        <w:t>This</w:t>
      </w:r>
      <w:r w:rsidR="008025D1" w:rsidRPr="006A3F9C">
        <w:rPr>
          <w:rFonts w:ascii="Arial" w:hAnsi="Arial" w:cs="Arial"/>
          <w:color w:val="000000" w:themeColor="text1"/>
          <w:sz w:val="24"/>
          <w:szCs w:val="24"/>
        </w:rPr>
        <w:t xml:space="preserve"> was Bristol’s first Home </w:t>
      </w:r>
      <w:r w:rsidR="001F4ADB" w:rsidRPr="006A3F9C">
        <w:rPr>
          <w:rFonts w:ascii="Arial" w:hAnsi="Arial" w:cs="Arial"/>
          <w:color w:val="000000" w:themeColor="text1"/>
          <w:sz w:val="24"/>
          <w:szCs w:val="24"/>
        </w:rPr>
        <w:t>O</w:t>
      </w:r>
      <w:r w:rsidR="008025D1" w:rsidRPr="006A3F9C">
        <w:rPr>
          <w:rFonts w:ascii="Arial" w:hAnsi="Arial" w:cs="Arial"/>
          <w:color w:val="000000" w:themeColor="text1"/>
          <w:sz w:val="24"/>
          <w:szCs w:val="24"/>
        </w:rPr>
        <w:t>ffice lice</w:t>
      </w:r>
      <w:r w:rsidR="003A4B53" w:rsidRPr="006A3F9C">
        <w:rPr>
          <w:rFonts w:ascii="Arial" w:hAnsi="Arial" w:cs="Arial"/>
          <w:color w:val="000000" w:themeColor="text1"/>
          <w:sz w:val="24"/>
          <w:szCs w:val="24"/>
        </w:rPr>
        <w:t>nced drug-checking service within the city centre.</w:t>
      </w:r>
      <w:r w:rsidR="004F7B3D" w:rsidRPr="006A3F9C">
        <w:rPr>
          <w:rFonts w:ascii="Arial" w:hAnsi="Arial" w:cs="Arial"/>
          <w:color w:val="000000" w:themeColor="text1"/>
          <w:sz w:val="24"/>
          <w:szCs w:val="24"/>
        </w:rPr>
        <w:t xml:space="preserve"> (Bristol One City, 2022)</w:t>
      </w:r>
      <w:r w:rsidR="00C00FBF" w:rsidRPr="006A3F9C">
        <w:rPr>
          <w:rFonts w:ascii="Arial" w:hAnsi="Arial" w:cs="Arial"/>
          <w:color w:val="000000" w:themeColor="text1"/>
          <w:sz w:val="24"/>
          <w:szCs w:val="24"/>
        </w:rPr>
        <w:t xml:space="preserve"> The services offered people to check the contents of their drugs</w:t>
      </w:r>
      <w:r w:rsidR="00B406DC" w:rsidRPr="006A3F9C">
        <w:rPr>
          <w:rFonts w:ascii="Arial" w:hAnsi="Arial" w:cs="Arial"/>
          <w:color w:val="000000" w:themeColor="text1"/>
          <w:sz w:val="24"/>
          <w:szCs w:val="24"/>
        </w:rPr>
        <w:t xml:space="preserve">, receive advice on how to reduce harm whilst using the drug, </w:t>
      </w:r>
      <w:r w:rsidR="001F4ADB" w:rsidRPr="006A3F9C">
        <w:rPr>
          <w:rFonts w:ascii="Arial" w:hAnsi="Arial" w:cs="Arial"/>
          <w:color w:val="000000" w:themeColor="text1"/>
          <w:sz w:val="24"/>
          <w:szCs w:val="24"/>
        </w:rPr>
        <w:t xml:space="preserve">and </w:t>
      </w:r>
      <w:r w:rsidR="00B406DC" w:rsidRPr="006A3F9C">
        <w:rPr>
          <w:rFonts w:ascii="Arial" w:hAnsi="Arial" w:cs="Arial"/>
          <w:color w:val="000000" w:themeColor="text1"/>
          <w:sz w:val="24"/>
          <w:szCs w:val="24"/>
        </w:rPr>
        <w:t>drug education and support services for people who use drugs and</w:t>
      </w:r>
      <w:r w:rsidR="001F4ADB" w:rsidRPr="006A3F9C">
        <w:rPr>
          <w:rFonts w:ascii="Arial" w:hAnsi="Arial" w:cs="Arial"/>
          <w:color w:val="000000" w:themeColor="text1"/>
          <w:sz w:val="24"/>
          <w:szCs w:val="24"/>
        </w:rPr>
        <w:t xml:space="preserve"> their families. </w:t>
      </w:r>
      <w:r w:rsidR="00071413" w:rsidRPr="006A3F9C">
        <w:rPr>
          <w:rFonts w:ascii="Arial" w:hAnsi="Arial" w:cs="Arial"/>
          <w:color w:val="000000" w:themeColor="text1"/>
          <w:sz w:val="24"/>
          <w:szCs w:val="24"/>
        </w:rPr>
        <w:t>(</w:t>
      </w:r>
      <w:r w:rsidR="009D09FF" w:rsidRPr="006A3F9C">
        <w:rPr>
          <w:rFonts w:ascii="Arial" w:hAnsi="Arial" w:cs="Arial"/>
          <w:color w:val="000000" w:themeColor="text1"/>
          <w:sz w:val="24"/>
          <w:szCs w:val="24"/>
        </w:rPr>
        <w:t xml:space="preserve">The Loop, 2023) </w:t>
      </w:r>
      <w:r w:rsidR="003A4B53" w:rsidRPr="006A3F9C">
        <w:rPr>
          <w:rFonts w:ascii="Arial" w:hAnsi="Arial" w:cs="Arial"/>
          <w:color w:val="000000" w:themeColor="text1"/>
          <w:sz w:val="24"/>
          <w:szCs w:val="24"/>
        </w:rPr>
        <w:t xml:space="preserve">This was to improve the safety </w:t>
      </w:r>
      <w:r w:rsidR="00EA72B1" w:rsidRPr="006A3F9C">
        <w:rPr>
          <w:rFonts w:ascii="Arial" w:hAnsi="Arial" w:cs="Arial"/>
          <w:color w:val="000000" w:themeColor="text1"/>
          <w:sz w:val="24"/>
          <w:szCs w:val="24"/>
        </w:rPr>
        <w:t>of Bristol</w:t>
      </w:r>
      <w:r w:rsidR="00D1590F" w:rsidRPr="006A3F9C">
        <w:rPr>
          <w:rFonts w:ascii="Arial" w:hAnsi="Arial" w:cs="Arial"/>
          <w:color w:val="000000" w:themeColor="text1"/>
          <w:sz w:val="24"/>
          <w:szCs w:val="24"/>
        </w:rPr>
        <w:t xml:space="preserve">’s </w:t>
      </w:r>
      <w:r w:rsidR="00D301BA" w:rsidRPr="006A3F9C">
        <w:rPr>
          <w:rFonts w:ascii="Arial" w:hAnsi="Arial" w:cs="Arial"/>
          <w:color w:val="000000" w:themeColor="text1"/>
          <w:sz w:val="24"/>
          <w:szCs w:val="24"/>
        </w:rPr>
        <w:t xml:space="preserve">young adults </w:t>
      </w:r>
      <w:r w:rsidR="00EA72B1" w:rsidRPr="006A3F9C">
        <w:rPr>
          <w:rFonts w:ascii="Arial" w:hAnsi="Arial" w:cs="Arial"/>
          <w:color w:val="000000" w:themeColor="text1"/>
          <w:sz w:val="24"/>
          <w:szCs w:val="24"/>
        </w:rPr>
        <w:t xml:space="preserve">and </w:t>
      </w:r>
      <w:r w:rsidR="001F4ADB" w:rsidRPr="006A3F9C">
        <w:rPr>
          <w:rFonts w:ascii="Arial" w:hAnsi="Arial" w:cs="Arial"/>
          <w:color w:val="000000" w:themeColor="text1"/>
          <w:sz w:val="24"/>
          <w:szCs w:val="24"/>
        </w:rPr>
        <w:t>help</w:t>
      </w:r>
      <w:r w:rsidR="00EA72B1" w:rsidRPr="006A3F9C">
        <w:rPr>
          <w:rFonts w:ascii="Arial" w:hAnsi="Arial" w:cs="Arial"/>
          <w:color w:val="000000" w:themeColor="text1"/>
          <w:sz w:val="24"/>
          <w:szCs w:val="24"/>
        </w:rPr>
        <w:t xml:space="preserve"> to support individuals in substance abuse</w:t>
      </w:r>
      <w:r w:rsidR="00C00FBF" w:rsidRPr="006A3F9C">
        <w:rPr>
          <w:rFonts w:ascii="Arial" w:hAnsi="Arial" w:cs="Arial"/>
          <w:color w:val="000000" w:themeColor="text1"/>
          <w:sz w:val="24"/>
          <w:szCs w:val="24"/>
        </w:rPr>
        <w:t>.</w:t>
      </w:r>
    </w:p>
    <w:p w14:paraId="33EFDE5C" w14:textId="2F2009A0" w:rsidR="00EF7002" w:rsidRPr="006A3F9C" w:rsidRDefault="005025A0"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2019 a </w:t>
      </w:r>
      <w:r w:rsidR="004B09A1" w:rsidRPr="006A3F9C">
        <w:rPr>
          <w:rFonts w:ascii="Arial" w:hAnsi="Arial" w:cs="Arial"/>
          <w:color w:val="000000" w:themeColor="text1"/>
          <w:sz w:val="24"/>
          <w:szCs w:val="24"/>
        </w:rPr>
        <w:t>city Gathering</w:t>
      </w:r>
      <w:r w:rsidR="0028671D" w:rsidRPr="006A3F9C">
        <w:rPr>
          <w:rFonts w:ascii="Arial" w:hAnsi="Arial" w:cs="Arial"/>
          <w:color w:val="000000" w:themeColor="text1"/>
          <w:sz w:val="24"/>
          <w:szCs w:val="24"/>
        </w:rPr>
        <w:t xml:space="preserve"> for One </w:t>
      </w:r>
      <w:r w:rsidR="00AE6E75" w:rsidRPr="006A3F9C">
        <w:rPr>
          <w:rFonts w:ascii="Arial" w:hAnsi="Arial" w:cs="Arial"/>
          <w:color w:val="000000" w:themeColor="text1"/>
          <w:sz w:val="24"/>
          <w:szCs w:val="24"/>
        </w:rPr>
        <w:t>City</w:t>
      </w:r>
      <w:r w:rsidR="0028671D" w:rsidRPr="006A3F9C">
        <w:rPr>
          <w:rFonts w:ascii="Arial" w:hAnsi="Arial" w:cs="Arial"/>
          <w:color w:val="000000" w:themeColor="text1"/>
          <w:sz w:val="24"/>
          <w:szCs w:val="24"/>
        </w:rPr>
        <w:t xml:space="preserve"> plan</w:t>
      </w:r>
      <w:r w:rsidR="004B09A1" w:rsidRPr="006A3F9C">
        <w:rPr>
          <w:rFonts w:ascii="Arial" w:hAnsi="Arial" w:cs="Arial"/>
          <w:color w:val="000000" w:themeColor="text1"/>
          <w:sz w:val="24"/>
          <w:szCs w:val="24"/>
        </w:rPr>
        <w:t xml:space="preserve"> was held </w:t>
      </w:r>
      <w:r w:rsidR="00E55EAD" w:rsidRPr="006A3F9C">
        <w:rPr>
          <w:rFonts w:ascii="Arial" w:hAnsi="Arial" w:cs="Arial"/>
          <w:color w:val="000000" w:themeColor="text1"/>
          <w:sz w:val="24"/>
          <w:szCs w:val="24"/>
        </w:rPr>
        <w:t xml:space="preserve">in January where the </w:t>
      </w:r>
      <w:r w:rsidR="00AE6E75" w:rsidRPr="006A3F9C">
        <w:rPr>
          <w:rFonts w:ascii="Arial" w:hAnsi="Arial" w:cs="Arial"/>
          <w:color w:val="000000" w:themeColor="text1"/>
          <w:sz w:val="24"/>
          <w:szCs w:val="24"/>
        </w:rPr>
        <w:t>Feeding</w:t>
      </w:r>
      <w:r w:rsidR="00E55EAD" w:rsidRPr="006A3F9C">
        <w:rPr>
          <w:rFonts w:ascii="Arial" w:hAnsi="Arial" w:cs="Arial"/>
          <w:color w:val="000000" w:themeColor="text1"/>
          <w:sz w:val="24"/>
          <w:szCs w:val="24"/>
        </w:rPr>
        <w:t xml:space="preserve"> Bristol Healthy Holiday programme was created. The concern was that Children from low-income families </w:t>
      </w:r>
      <w:r w:rsidR="0028671D" w:rsidRPr="006A3F9C">
        <w:rPr>
          <w:rFonts w:ascii="Arial" w:hAnsi="Arial" w:cs="Arial"/>
          <w:color w:val="000000" w:themeColor="text1"/>
          <w:sz w:val="24"/>
          <w:szCs w:val="24"/>
        </w:rPr>
        <w:t>did not receive free school meals during the school holidays</w:t>
      </w:r>
      <w:r w:rsidR="00552748" w:rsidRPr="006A3F9C">
        <w:rPr>
          <w:rFonts w:ascii="Arial" w:hAnsi="Arial" w:cs="Arial"/>
          <w:color w:val="000000" w:themeColor="text1"/>
          <w:sz w:val="24"/>
          <w:szCs w:val="24"/>
        </w:rPr>
        <w:t xml:space="preserve">. </w:t>
      </w:r>
      <w:r w:rsidR="00E944F1" w:rsidRPr="006A3F9C">
        <w:rPr>
          <w:rFonts w:ascii="Arial" w:hAnsi="Arial" w:cs="Arial"/>
          <w:color w:val="000000" w:themeColor="text1"/>
          <w:sz w:val="24"/>
          <w:szCs w:val="24"/>
        </w:rPr>
        <w:t xml:space="preserve">Due to the achievements from the previous year in 2018 where the feeding Bristol </w:t>
      </w:r>
      <w:r w:rsidR="003C4B2C" w:rsidRPr="006A3F9C">
        <w:rPr>
          <w:rFonts w:ascii="Arial" w:hAnsi="Arial" w:cs="Arial"/>
          <w:color w:val="000000" w:themeColor="text1"/>
          <w:sz w:val="24"/>
          <w:szCs w:val="24"/>
        </w:rPr>
        <w:t xml:space="preserve">and </w:t>
      </w:r>
      <w:r w:rsidR="00AE6E75" w:rsidRPr="006A3F9C">
        <w:rPr>
          <w:rFonts w:ascii="Arial" w:hAnsi="Arial" w:cs="Arial"/>
          <w:color w:val="000000" w:themeColor="text1"/>
          <w:sz w:val="24"/>
          <w:szCs w:val="24"/>
        </w:rPr>
        <w:t>F</w:t>
      </w:r>
      <w:r w:rsidR="003C4B2C" w:rsidRPr="006A3F9C">
        <w:rPr>
          <w:rFonts w:ascii="Arial" w:hAnsi="Arial" w:cs="Arial"/>
          <w:color w:val="000000" w:themeColor="text1"/>
          <w:sz w:val="24"/>
          <w:szCs w:val="24"/>
        </w:rPr>
        <w:t xml:space="preserve">areShare provided 2,000 meals to children and 15,000 during the school </w:t>
      </w:r>
      <w:r w:rsidR="003C4B2C" w:rsidRPr="006A3F9C">
        <w:rPr>
          <w:rFonts w:ascii="Arial" w:hAnsi="Arial" w:cs="Arial"/>
          <w:color w:val="000000" w:themeColor="text1"/>
          <w:sz w:val="24"/>
          <w:szCs w:val="24"/>
        </w:rPr>
        <w:lastRenderedPageBreak/>
        <w:t>holidays</w:t>
      </w:r>
      <w:r w:rsidR="006E7E8A" w:rsidRPr="006A3F9C">
        <w:rPr>
          <w:rFonts w:ascii="Arial" w:hAnsi="Arial" w:cs="Arial"/>
          <w:color w:val="000000" w:themeColor="text1"/>
          <w:sz w:val="24"/>
          <w:szCs w:val="24"/>
        </w:rPr>
        <w:t>.</w:t>
      </w:r>
      <w:r w:rsidR="00D85978" w:rsidRPr="006A3F9C">
        <w:rPr>
          <w:rFonts w:ascii="Arial" w:hAnsi="Arial" w:cs="Arial"/>
          <w:color w:val="000000" w:themeColor="text1"/>
          <w:sz w:val="24"/>
          <w:szCs w:val="24"/>
        </w:rPr>
        <w:t xml:space="preserve"> With </w:t>
      </w:r>
      <w:r w:rsidR="006E7E8A" w:rsidRPr="006A3F9C">
        <w:rPr>
          <w:rFonts w:ascii="Arial" w:hAnsi="Arial" w:cs="Arial"/>
          <w:color w:val="000000" w:themeColor="text1"/>
          <w:sz w:val="24"/>
          <w:szCs w:val="24"/>
        </w:rPr>
        <w:t>such achievements</w:t>
      </w:r>
      <w:r w:rsidR="00AE6E75" w:rsidRPr="006A3F9C">
        <w:rPr>
          <w:rFonts w:ascii="Arial" w:hAnsi="Arial" w:cs="Arial"/>
          <w:color w:val="000000" w:themeColor="text1"/>
          <w:sz w:val="24"/>
          <w:szCs w:val="24"/>
        </w:rPr>
        <w:t>,</w:t>
      </w:r>
      <w:r w:rsidR="00552DCA" w:rsidRPr="006A3F9C">
        <w:rPr>
          <w:rFonts w:ascii="Arial" w:hAnsi="Arial" w:cs="Arial"/>
          <w:color w:val="000000" w:themeColor="text1"/>
          <w:sz w:val="24"/>
          <w:szCs w:val="24"/>
        </w:rPr>
        <w:t xml:space="preserve"> the City Office launched community-based </w:t>
      </w:r>
      <w:r w:rsidR="00AE6E75" w:rsidRPr="006A3F9C">
        <w:rPr>
          <w:rFonts w:ascii="Arial" w:hAnsi="Arial" w:cs="Arial"/>
          <w:color w:val="000000" w:themeColor="text1"/>
          <w:sz w:val="24"/>
          <w:szCs w:val="24"/>
        </w:rPr>
        <w:t>fundraising</w:t>
      </w:r>
      <w:r w:rsidR="00552DCA" w:rsidRPr="006A3F9C">
        <w:rPr>
          <w:rFonts w:ascii="Arial" w:hAnsi="Arial" w:cs="Arial"/>
          <w:color w:val="000000" w:themeColor="text1"/>
          <w:sz w:val="24"/>
          <w:szCs w:val="24"/>
        </w:rPr>
        <w:t xml:space="preserve"> which raised £125,00</w:t>
      </w:r>
      <w:r w:rsidR="006252E5" w:rsidRPr="006A3F9C">
        <w:rPr>
          <w:rFonts w:ascii="Arial" w:hAnsi="Arial" w:cs="Arial"/>
          <w:color w:val="000000" w:themeColor="text1"/>
          <w:sz w:val="24"/>
          <w:szCs w:val="24"/>
        </w:rPr>
        <w:t xml:space="preserve">0 from fifty </w:t>
      </w:r>
      <w:r w:rsidR="00AE6E75" w:rsidRPr="006A3F9C">
        <w:rPr>
          <w:rFonts w:ascii="Arial" w:hAnsi="Arial" w:cs="Arial"/>
          <w:color w:val="000000" w:themeColor="text1"/>
          <w:sz w:val="24"/>
          <w:szCs w:val="24"/>
        </w:rPr>
        <w:t>organisations</w:t>
      </w:r>
      <w:r w:rsidR="006252E5" w:rsidRPr="006A3F9C">
        <w:rPr>
          <w:rFonts w:ascii="Arial" w:hAnsi="Arial" w:cs="Arial"/>
          <w:color w:val="000000" w:themeColor="text1"/>
          <w:sz w:val="24"/>
          <w:szCs w:val="24"/>
        </w:rPr>
        <w:t xml:space="preserve"> in weeks. This ensured that 50,000 meals</w:t>
      </w:r>
      <w:r w:rsidR="00AE6E75" w:rsidRPr="006A3F9C">
        <w:rPr>
          <w:rFonts w:ascii="Arial" w:hAnsi="Arial" w:cs="Arial"/>
          <w:color w:val="000000" w:themeColor="text1"/>
          <w:sz w:val="24"/>
          <w:szCs w:val="24"/>
        </w:rPr>
        <w:t xml:space="preserve"> were provided to children, over the entire six-week summer </w:t>
      </w:r>
      <w:r w:rsidR="00374EE6" w:rsidRPr="006A3F9C">
        <w:rPr>
          <w:rFonts w:ascii="Arial" w:hAnsi="Arial" w:cs="Arial"/>
          <w:color w:val="000000" w:themeColor="text1"/>
          <w:sz w:val="24"/>
          <w:szCs w:val="24"/>
        </w:rPr>
        <w:t>holidays</w:t>
      </w:r>
      <w:r w:rsidR="00AE6E75" w:rsidRPr="006A3F9C">
        <w:rPr>
          <w:rFonts w:ascii="Arial" w:hAnsi="Arial" w:cs="Arial"/>
          <w:color w:val="000000" w:themeColor="text1"/>
          <w:sz w:val="24"/>
          <w:szCs w:val="24"/>
        </w:rPr>
        <w:t xml:space="preserve"> in 2019. (</w:t>
      </w:r>
      <w:r w:rsidR="000A36EC" w:rsidRPr="006A3F9C">
        <w:rPr>
          <w:rFonts w:ascii="Arial" w:hAnsi="Arial" w:cs="Arial"/>
          <w:color w:val="000000" w:themeColor="text1"/>
          <w:sz w:val="24"/>
          <w:szCs w:val="24"/>
        </w:rPr>
        <w:t xml:space="preserve">Hambleton, </w:t>
      </w:r>
      <w:r w:rsidR="001B1001" w:rsidRPr="006A3F9C">
        <w:rPr>
          <w:rFonts w:ascii="Arial" w:hAnsi="Arial" w:cs="Arial"/>
          <w:color w:val="000000" w:themeColor="text1"/>
          <w:sz w:val="24"/>
          <w:szCs w:val="24"/>
        </w:rPr>
        <w:t>2020)</w:t>
      </w:r>
    </w:p>
    <w:p w14:paraId="61DA1F80" w14:textId="7329C8C5" w:rsidR="00634E8D" w:rsidRPr="006A3F9C" w:rsidRDefault="00374EE6"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 the</w:t>
      </w:r>
      <w:r w:rsidR="00634E8D" w:rsidRPr="006A3F9C">
        <w:rPr>
          <w:rFonts w:ascii="Arial" w:hAnsi="Arial" w:cs="Arial"/>
          <w:color w:val="000000" w:themeColor="text1"/>
          <w:sz w:val="24"/>
          <w:szCs w:val="24"/>
        </w:rPr>
        <w:t xml:space="preserve"> </w:t>
      </w:r>
      <w:r w:rsidR="00D80784" w:rsidRPr="006A3F9C">
        <w:rPr>
          <w:rFonts w:ascii="Arial" w:hAnsi="Arial" w:cs="Arial"/>
          <w:color w:val="000000" w:themeColor="text1"/>
          <w:sz w:val="24"/>
          <w:szCs w:val="24"/>
        </w:rPr>
        <w:t>year 202</w:t>
      </w:r>
      <w:r w:rsidR="00337CBB" w:rsidRPr="006A3F9C">
        <w:rPr>
          <w:rFonts w:ascii="Arial" w:hAnsi="Arial" w:cs="Arial"/>
          <w:color w:val="000000" w:themeColor="text1"/>
          <w:sz w:val="24"/>
          <w:szCs w:val="24"/>
        </w:rPr>
        <w:t>1</w:t>
      </w:r>
      <w:r w:rsidR="00D80784"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w:t>
      </w:r>
      <w:r w:rsidR="00FB6B05" w:rsidRPr="006A3F9C">
        <w:rPr>
          <w:rFonts w:ascii="Arial" w:hAnsi="Arial" w:cs="Arial"/>
          <w:color w:val="000000" w:themeColor="text1"/>
          <w:sz w:val="24"/>
          <w:szCs w:val="24"/>
        </w:rPr>
        <w:t>the Bristol Clean Air Zone</w:t>
      </w:r>
      <w:r w:rsidRPr="006A3F9C">
        <w:rPr>
          <w:rFonts w:ascii="Arial" w:hAnsi="Arial" w:cs="Arial"/>
          <w:color w:val="000000" w:themeColor="text1"/>
          <w:sz w:val="24"/>
          <w:szCs w:val="24"/>
        </w:rPr>
        <w:t xml:space="preserve"> was implemented</w:t>
      </w:r>
      <w:r w:rsidR="009E4EE6" w:rsidRPr="006A3F9C">
        <w:rPr>
          <w:rFonts w:ascii="Arial" w:hAnsi="Arial" w:cs="Arial"/>
          <w:color w:val="000000" w:themeColor="text1"/>
          <w:sz w:val="24"/>
          <w:szCs w:val="24"/>
        </w:rPr>
        <w:t xml:space="preserve">. </w:t>
      </w:r>
      <w:r w:rsidR="00634E8D" w:rsidRPr="006A3F9C">
        <w:rPr>
          <w:rFonts w:ascii="Arial" w:hAnsi="Arial" w:cs="Arial"/>
          <w:color w:val="000000" w:themeColor="text1"/>
          <w:sz w:val="24"/>
          <w:szCs w:val="24"/>
        </w:rPr>
        <w:t>The Bristol Clean Air Zone is a traffic management scheme implemented by Bristol City Council to improve air quality in the city by reducing harmful vehicle emissions. The scheme was launched on 29 March 2021 and covers an area within the city centre.</w:t>
      </w:r>
    </w:p>
    <w:p w14:paraId="364E4C0D" w14:textId="6C108F60" w:rsidR="00634E8D"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Under the scheme, drivers of higher-polluting vehicles, such as older diesel cars and lorries, will be charged a daily fee to enter the clean air zone. The charges are intended to discourage drivers of such vehicles from entering the zone and incentivize them to switch to cleaner vehicles. Vehicles that meet certain emissions standards, such as electric vehicles or those with Euro 6 diesel engines, are exempt from the charges.</w:t>
      </w:r>
    </w:p>
    <w:p w14:paraId="485D229A" w14:textId="2CF50C43" w:rsidR="00634E8D"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implementation of the Bristol Clean Air Zone is part of the government's plan to reduce air pollution and improve air quality in cities across the UK. The scheme is expected to contribute to a significant reduction in nitrogen dioxide levels in Bristol, which is one of the UK's most polluted cities.</w:t>
      </w:r>
    </w:p>
    <w:p w14:paraId="771ECA3C" w14:textId="1A5B1458" w:rsidR="00C34AD6" w:rsidRPr="006A3F9C" w:rsidRDefault="00634E8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Bristol Clean Air Zone has been controversial, with some critics arguing that it unfairly penalizes drivers of older vehicles, particularly those on lower incomes. However, supporters of the scheme argue that it is necessary</w:t>
      </w:r>
      <w:r w:rsidR="007C5AE5" w:rsidRPr="006A3F9C">
        <w:rPr>
          <w:rFonts w:ascii="Arial" w:hAnsi="Arial" w:cs="Arial"/>
          <w:color w:val="000000" w:themeColor="text1"/>
          <w:sz w:val="24"/>
          <w:szCs w:val="24"/>
        </w:rPr>
        <w:t>.</w:t>
      </w:r>
      <w:r w:rsidRPr="006A3F9C">
        <w:rPr>
          <w:rFonts w:ascii="Arial" w:hAnsi="Arial" w:cs="Arial"/>
          <w:color w:val="000000" w:themeColor="text1"/>
          <w:sz w:val="24"/>
          <w:szCs w:val="24"/>
        </w:rPr>
        <w:t xml:space="preserve"> </w:t>
      </w:r>
      <w:r w:rsidR="00F80192" w:rsidRPr="006A3F9C">
        <w:rPr>
          <w:rFonts w:ascii="Arial" w:hAnsi="Arial" w:cs="Arial"/>
          <w:color w:val="000000" w:themeColor="text1"/>
          <w:sz w:val="24"/>
          <w:szCs w:val="24"/>
        </w:rPr>
        <w:t>(</w:t>
      </w:r>
      <w:r w:rsidR="00E117B7" w:rsidRPr="006A3F9C">
        <w:rPr>
          <w:rFonts w:ascii="Arial" w:hAnsi="Arial" w:cs="Arial"/>
          <w:color w:val="000000" w:themeColor="text1"/>
          <w:sz w:val="24"/>
          <w:szCs w:val="24"/>
        </w:rPr>
        <w:t xml:space="preserve">Bristol </w:t>
      </w:r>
      <w:r w:rsidR="005C31E0" w:rsidRPr="006A3F9C">
        <w:rPr>
          <w:rFonts w:ascii="Arial" w:hAnsi="Arial" w:cs="Arial"/>
          <w:color w:val="000000" w:themeColor="text1"/>
          <w:sz w:val="24"/>
          <w:szCs w:val="24"/>
        </w:rPr>
        <w:t>City Council</w:t>
      </w:r>
      <w:r w:rsidR="00E117B7" w:rsidRPr="006A3F9C">
        <w:rPr>
          <w:rFonts w:ascii="Arial" w:hAnsi="Arial" w:cs="Arial"/>
          <w:color w:val="000000" w:themeColor="text1"/>
          <w:sz w:val="24"/>
          <w:szCs w:val="24"/>
        </w:rPr>
        <w:t>, 202</w:t>
      </w:r>
      <w:r w:rsidR="005C31E0" w:rsidRPr="006A3F9C">
        <w:rPr>
          <w:rFonts w:ascii="Arial" w:hAnsi="Arial" w:cs="Arial"/>
          <w:color w:val="000000" w:themeColor="text1"/>
          <w:sz w:val="24"/>
          <w:szCs w:val="24"/>
        </w:rPr>
        <w:t>3</w:t>
      </w:r>
      <w:r w:rsidR="00E117B7" w:rsidRPr="006A3F9C">
        <w:rPr>
          <w:rFonts w:ascii="Arial" w:hAnsi="Arial" w:cs="Arial"/>
          <w:color w:val="000000" w:themeColor="text1"/>
          <w:sz w:val="24"/>
          <w:szCs w:val="24"/>
        </w:rPr>
        <w:t>)</w:t>
      </w:r>
    </w:p>
    <w:p w14:paraId="54D79905" w14:textId="5FE0D18A" w:rsidR="00FD1569" w:rsidRPr="006A3F9C" w:rsidRDefault="00FD1569" w:rsidP="006A3F9C">
      <w:pPr>
        <w:pStyle w:val="Heading1"/>
        <w:spacing w:line="360" w:lineRule="auto"/>
        <w:rPr>
          <w:rFonts w:ascii="Arial" w:hAnsi="Arial" w:cs="Arial"/>
          <w:b/>
          <w:bCs/>
          <w:color w:val="000000" w:themeColor="text1"/>
          <w:sz w:val="24"/>
          <w:szCs w:val="24"/>
        </w:rPr>
      </w:pPr>
      <w:bookmarkStart w:id="7" w:name="_Toc132745531"/>
      <w:r w:rsidRPr="006A3F9C">
        <w:rPr>
          <w:rFonts w:ascii="Arial" w:hAnsi="Arial" w:cs="Arial"/>
          <w:b/>
          <w:bCs/>
          <w:color w:val="000000" w:themeColor="text1"/>
          <w:sz w:val="24"/>
          <w:szCs w:val="24"/>
        </w:rPr>
        <w:t>Bristol and Goal 4</w:t>
      </w:r>
      <w:bookmarkEnd w:id="7"/>
    </w:p>
    <w:p w14:paraId="2846BAB3" w14:textId="68051FD5" w:rsidR="00374674" w:rsidRPr="006A3F9C" w:rsidRDefault="007A525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w:t>
      </w:r>
      <w:r w:rsidR="00CC2FBB" w:rsidRPr="006A3F9C">
        <w:rPr>
          <w:rFonts w:ascii="Arial" w:hAnsi="Arial" w:cs="Arial"/>
          <w:color w:val="000000" w:themeColor="text1"/>
          <w:sz w:val="24"/>
          <w:szCs w:val="24"/>
        </w:rPr>
        <w:t xml:space="preserve">ranked lower than the national average among Higher education providers and </w:t>
      </w:r>
      <w:r w:rsidR="008B7743" w:rsidRPr="006A3F9C">
        <w:rPr>
          <w:rFonts w:ascii="Arial" w:hAnsi="Arial" w:cs="Arial"/>
          <w:color w:val="000000" w:themeColor="text1"/>
          <w:sz w:val="24"/>
          <w:szCs w:val="24"/>
        </w:rPr>
        <w:t>fell</w:t>
      </w:r>
      <w:r w:rsidR="00CC2FBB" w:rsidRPr="006A3F9C">
        <w:rPr>
          <w:rFonts w:ascii="Arial" w:hAnsi="Arial" w:cs="Arial"/>
          <w:color w:val="000000" w:themeColor="text1"/>
          <w:sz w:val="24"/>
          <w:szCs w:val="24"/>
        </w:rPr>
        <w:t xml:space="preserve"> below the average of 70</w:t>
      </w:r>
      <w:r w:rsidR="0045740F" w:rsidRPr="006A3F9C">
        <w:rPr>
          <w:rFonts w:ascii="Arial" w:hAnsi="Arial" w:cs="Arial"/>
          <w:color w:val="000000" w:themeColor="text1"/>
          <w:sz w:val="24"/>
          <w:szCs w:val="24"/>
        </w:rPr>
        <w:t xml:space="preserve">% of the UK to achieve their expected grades. Covid19 had an impact on </w:t>
      </w:r>
      <w:r w:rsidR="008B7743" w:rsidRPr="006A3F9C">
        <w:rPr>
          <w:rFonts w:ascii="Arial" w:hAnsi="Arial" w:cs="Arial"/>
          <w:color w:val="000000" w:themeColor="text1"/>
          <w:sz w:val="24"/>
          <w:szCs w:val="24"/>
        </w:rPr>
        <w:t>these</w:t>
      </w:r>
      <w:r w:rsidR="0045740F" w:rsidRPr="006A3F9C">
        <w:rPr>
          <w:rFonts w:ascii="Arial" w:hAnsi="Arial" w:cs="Arial"/>
          <w:color w:val="000000" w:themeColor="text1"/>
          <w:sz w:val="24"/>
          <w:szCs w:val="24"/>
        </w:rPr>
        <w:t xml:space="preserve"> figures and Bristol </w:t>
      </w:r>
      <w:r w:rsidR="008B7743" w:rsidRPr="006A3F9C">
        <w:rPr>
          <w:rFonts w:ascii="Arial" w:hAnsi="Arial" w:cs="Arial"/>
          <w:color w:val="000000" w:themeColor="text1"/>
          <w:sz w:val="24"/>
          <w:szCs w:val="24"/>
        </w:rPr>
        <w:t>One</w:t>
      </w:r>
      <w:r w:rsidR="0045740F" w:rsidRPr="006A3F9C">
        <w:rPr>
          <w:rFonts w:ascii="Arial" w:hAnsi="Arial" w:cs="Arial"/>
          <w:color w:val="000000" w:themeColor="text1"/>
          <w:sz w:val="24"/>
          <w:szCs w:val="24"/>
        </w:rPr>
        <w:t xml:space="preserve"> City acknowledged this effect of the pandemic.</w:t>
      </w:r>
      <w:r w:rsidR="008B7743" w:rsidRPr="006A3F9C">
        <w:rPr>
          <w:rFonts w:ascii="Arial" w:hAnsi="Arial" w:cs="Arial"/>
          <w:color w:val="000000" w:themeColor="text1"/>
          <w:sz w:val="24"/>
          <w:szCs w:val="24"/>
        </w:rPr>
        <w:t xml:space="preserve"> </w:t>
      </w:r>
    </w:p>
    <w:p w14:paraId="70BA0B6C" w14:textId="2D6297FD" w:rsidR="006C77AD" w:rsidRPr="006A3F9C" w:rsidRDefault="008F3363"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Bristol </w:t>
      </w:r>
      <w:r w:rsidR="00C3504D" w:rsidRPr="006A3F9C">
        <w:rPr>
          <w:rFonts w:ascii="Arial" w:hAnsi="Arial" w:cs="Arial"/>
          <w:color w:val="000000" w:themeColor="text1"/>
          <w:sz w:val="24"/>
          <w:szCs w:val="24"/>
        </w:rPr>
        <w:t>Learning</w:t>
      </w:r>
      <w:r w:rsidRPr="006A3F9C">
        <w:rPr>
          <w:rFonts w:ascii="Arial" w:hAnsi="Arial" w:cs="Arial"/>
          <w:color w:val="000000" w:themeColor="text1"/>
          <w:sz w:val="24"/>
          <w:szCs w:val="24"/>
        </w:rPr>
        <w:t xml:space="preserve"> City</w:t>
      </w:r>
      <w:r w:rsidR="00EB0FC1" w:rsidRPr="006A3F9C">
        <w:rPr>
          <w:rFonts w:ascii="Arial" w:hAnsi="Arial" w:cs="Arial"/>
          <w:color w:val="000000" w:themeColor="text1"/>
          <w:sz w:val="24"/>
          <w:szCs w:val="24"/>
        </w:rPr>
        <w:t xml:space="preserve"> initiative was created. It is the first place in England to Join L</w:t>
      </w:r>
      <w:r w:rsidR="00CE3C87" w:rsidRPr="006A3F9C">
        <w:rPr>
          <w:rFonts w:ascii="Arial" w:hAnsi="Arial" w:cs="Arial"/>
          <w:color w:val="000000" w:themeColor="text1"/>
          <w:sz w:val="24"/>
          <w:szCs w:val="24"/>
        </w:rPr>
        <w:t xml:space="preserve">earning Cities across the world which is part of the UNESCO Global Network of Learning </w:t>
      </w:r>
      <w:r w:rsidR="00C3504D" w:rsidRPr="006A3F9C">
        <w:rPr>
          <w:rFonts w:ascii="Arial" w:hAnsi="Arial" w:cs="Arial"/>
          <w:color w:val="000000" w:themeColor="text1"/>
          <w:sz w:val="24"/>
          <w:szCs w:val="24"/>
        </w:rPr>
        <w:t>Cities</w:t>
      </w:r>
      <w:r w:rsidR="009E05DE" w:rsidRPr="006A3F9C">
        <w:rPr>
          <w:rFonts w:ascii="Arial" w:hAnsi="Arial" w:cs="Arial"/>
          <w:color w:val="000000" w:themeColor="text1"/>
          <w:sz w:val="24"/>
          <w:szCs w:val="24"/>
        </w:rPr>
        <w:t xml:space="preserve">. </w:t>
      </w:r>
    </w:p>
    <w:p w14:paraId="56CCFF82" w14:textId="548BE261" w:rsidR="006C77AD" w:rsidRPr="006A3F9C" w:rsidRDefault="006C77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Bristol has made significant progress towards achieving SDG 4 through various initiatives and programs. One of the key initiatives is Bristol Learning City, a partnership between the local government, businesses, and community organizations.</w:t>
      </w:r>
      <w:r w:rsidR="00FE47BB" w:rsidRPr="006A3F9C">
        <w:rPr>
          <w:rFonts w:ascii="Arial" w:hAnsi="Arial" w:cs="Arial"/>
          <w:color w:val="000000" w:themeColor="text1"/>
          <w:sz w:val="24"/>
          <w:szCs w:val="24"/>
        </w:rPr>
        <w:t xml:space="preserve"> (Bristol Learning City, 2023)</w:t>
      </w:r>
      <w:r w:rsidRPr="006A3F9C">
        <w:rPr>
          <w:rFonts w:ascii="Arial" w:hAnsi="Arial" w:cs="Arial"/>
          <w:color w:val="000000" w:themeColor="text1"/>
          <w:sz w:val="24"/>
          <w:szCs w:val="24"/>
        </w:rPr>
        <w:t xml:space="preserve"> The initiative aims to create a culture of learning and improve educational opportunities for people of all ages and backgrounds.</w:t>
      </w:r>
    </w:p>
    <w:p w14:paraId="49F65EC0" w14:textId="49BC197A" w:rsidR="001F4ADB" w:rsidRPr="006A3F9C" w:rsidRDefault="006C77A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 Bristol Learning City has implemented several programs, such as the Learning Festival, which celebrates learning in all its forms, and the Learning City Fund, which provides funding for projects that promote education and skills development.</w:t>
      </w:r>
      <w:r w:rsidR="00EE6F03" w:rsidRPr="006A3F9C">
        <w:rPr>
          <w:rFonts w:ascii="Arial" w:hAnsi="Arial" w:cs="Arial"/>
          <w:color w:val="000000" w:themeColor="text1"/>
          <w:sz w:val="24"/>
          <w:szCs w:val="24"/>
        </w:rPr>
        <w:t xml:space="preserve"> With the support of the University of Bristol Subject-specific workshops at state</w:t>
      </w:r>
      <w:r w:rsidR="00542A0E" w:rsidRPr="006A3F9C">
        <w:rPr>
          <w:rFonts w:ascii="Arial" w:hAnsi="Arial" w:cs="Arial"/>
          <w:color w:val="000000" w:themeColor="text1"/>
          <w:sz w:val="24"/>
          <w:szCs w:val="24"/>
        </w:rPr>
        <w:t xml:space="preserve"> </w:t>
      </w:r>
      <w:r w:rsidR="00EE6F03" w:rsidRPr="006A3F9C">
        <w:rPr>
          <w:rFonts w:ascii="Arial" w:hAnsi="Arial" w:cs="Arial"/>
          <w:color w:val="000000" w:themeColor="text1"/>
          <w:sz w:val="24"/>
          <w:szCs w:val="24"/>
        </w:rPr>
        <w:t xml:space="preserve">schools have been run by the University </w:t>
      </w:r>
      <w:r w:rsidR="007469B8" w:rsidRPr="006A3F9C">
        <w:rPr>
          <w:rFonts w:ascii="Arial" w:hAnsi="Arial" w:cs="Arial"/>
          <w:color w:val="000000" w:themeColor="text1"/>
          <w:sz w:val="24"/>
          <w:szCs w:val="24"/>
        </w:rPr>
        <w:t>o</w:t>
      </w:r>
      <w:r w:rsidR="00EE6F03" w:rsidRPr="006A3F9C">
        <w:rPr>
          <w:rFonts w:ascii="Arial" w:hAnsi="Arial" w:cs="Arial"/>
          <w:color w:val="000000" w:themeColor="text1"/>
          <w:sz w:val="24"/>
          <w:szCs w:val="24"/>
        </w:rPr>
        <w:t xml:space="preserve">f Bristol students which </w:t>
      </w:r>
      <w:r w:rsidR="007469B8" w:rsidRPr="006A3F9C">
        <w:rPr>
          <w:rFonts w:ascii="Arial" w:hAnsi="Arial" w:cs="Arial"/>
          <w:color w:val="000000" w:themeColor="text1"/>
          <w:sz w:val="24"/>
          <w:szCs w:val="24"/>
        </w:rPr>
        <w:t>have</w:t>
      </w:r>
      <w:r w:rsidR="00EE6F03" w:rsidRPr="006A3F9C">
        <w:rPr>
          <w:rFonts w:ascii="Arial" w:hAnsi="Arial" w:cs="Arial"/>
          <w:color w:val="000000" w:themeColor="text1"/>
          <w:sz w:val="24"/>
          <w:szCs w:val="24"/>
        </w:rPr>
        <w:t xml:space="preserve"> increased the amount of sta</w:t>
      </w:r>
      <w:r w:rsidR="005A2736" w:rsidRPr="006A3F9C">
        <w:rPr>
          <w:rFonts w:ascii="Arial" w:hAnsi="Arial" w:cs="Arial"/>
          <w:color w:val="000000" w:themeColor="text1"/>
          <w:sz w:val="24"/>
          <w:szCs w:val="24"/>
        </w:rPr>
        <w:t>t</w:t>
      </w:r>
      <w:r w:rsidR="00EE6F03" w:rsidRPr="006A3F9C">
        <w:rPr>
          <w:rFonts w:ascii="Arial" w:hAnsi="Arial" w:cs="Arial"/>
          <w:color w:val="000000" w:themeColor="text1"/>
          <w:sz w:val="24"/>
          <w:szCs w:val="24"/>
        </w:rPr>
        <w:t>e school inta</w:t>
      </w:r>
      <w:r w:rsidR="005A2736" w:rsidRPr="006A3F9C">
        <w:rPr>
          <w:rFonts w:ascii="Arial" w:hAnsi="Arial" w:cs="Arial"/>
          <w:color w:val="000000" w:themeColor="text1"/>
          <w:sz w:val="24"/>
          <w:szCs w:val="24"/>
        </w:rPr>
        <w:t>k</w:t>
      </w:r>
      <w:r w:rsidR="00EE6F03" w:rsidRPr="006A3F9C">
        <w:rPr>
          <w:rFonts w:ascii="Arial" w:hAnsi="Arial" w:cs="Arial"/>
          <w:color w:val="000000" w:themeColor="text1"/>
          <w:sz w:val="24"/>
          <w:szCs w:val="24"/>
        </w:rPr>
        <w:t>es from 64.7% to 72.7</w:t>
      </w:r>
      <w:r w:rsidR="005A2736" w:rsidRPr="006A3F9C">
        <w:rPr>
          <w:rFonts w:ascii="Arial" w:hAnsi="Arial" w:cs="Arial"/>
          <w:color w:val="000000" w:themeColor="text1"/>
          <w:sz w:val="24"/>
          <w:szCs w:val="24"/>
        </w:rPr>
        <w:t>% in 2020. (Bristol One City, 2022)</w:t>
      </w:r>
    </w:p>
    <w:p w14:paraId="19996B54" w14:textId="1F321640" w:rsidR="00846F77" w:rsidRPr="006A3F9C" w:rsidRDefault="00846F77" w:rsidP="006A3F9C">
      <w:pPr>
        <w:pStyle w:val="Heading1"/>
        <w:spacing w:line="360" w:lineRule="auto"/>
        <w:rPr>
          <w:rFonts w:ascii="Arial" w:hAnsi="Arial" w:cs="Arial"/>
          <w:b/>
          <w:bCs/>
          <w:color w:val="000000" w:themeColor="text1"/>
          <w:sz w:val="24"/>
          <w:szCs w:val="24"/>
        </w:rPr>
      </w:pPr>
      <w:bookmarkStart w:id="8" w:name="_Toc132745532"/>
      <w:r w:rsidRPr="006A3F9C">
        <w:rPr>
          <w:rFonts w:ascii="Arial" w:hAnsi="Arial" w:cs="Arial"/>
          <w:b/>
          <w:bCs/>
          <w:color w:val="000000" w:themeColor="text1"/>
          <w:sz w:val="24"/>
          <w:szCs w:val="24"/>
        </w:rPr>
        <w:t>B</w:t>
      </w:r>
      <w:r w:rsidR="00FE2C8D" w:rsidRPr="006A3F9C">
        <w:rPr>
          <w:rFonts w:ascii="Arial" w:hAnsi="Arial" w:cs="Arial"/>
          <w:b/>
          <w:bCs/>
          <w:color w:val="000000" w:themeColor="text1"/>
          <w:sz w:val="24"/>
          <w:szCs w:val="24"/>
        </w:rPr>
        <w:t>ristol and Goal 17</w:t>
      </w:r>
      <w:bookmarkEnd w:id="8"/>
    </w:p>
    <w:p w14:paraId="70456D0D" w14:textId="5139D73D" w:rsidR="009A7AF9" w:rsidRPr="006A3F9C" w:rsidRDefault="003D24A5"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Bristol’s</w:t>
      </w:r>
      <w:r w:rsidR="00FA40C5" w:rsidRPr="006A3F9C">
        <w:rPr>
          <w:rFonts w:ascii="Arial" w:hAnsi="Arial" w:cs="Arial"/>
          <w:color w:val="000000" w:themeColor="text1"/>
          <w:sz w:val="24"/>
          <w:szCs w:val="24"/>
        </w:rPr>
        <w:t xml:space="preserve"> reputation </w:t>
      </w:r>
      <w:r w:rsidR="00FE7F2F" w:rsidRPr="006A3F9C">
        <w:rPr>
          <w:rFonts w:ascii="Arial" w:hAnsi="Arial" w:cs="Arial"/>
          <w:color w:val="000000" w:themeColor="text1"/>
          <w:sz w:val="24"/>
          <w:szCs w:val="24"/>
        </w:rPr>
        <w:t xml:space="preserve">as </w:t>
      </w:r>
      <w:r w:rsidR="00FA40C5" w:rsidRPr="006A3F9C">
        <w:rPr>
          <w:rFonts w:ascii="Arial" w:hAnsi="Arial" w:cs="Arial"/>
          <w:color w:val="000000" w:themeColor="text1"/>
          <w:sz w:val="24"/>
          <w:szCs w:val="24"/>
        </w:rPr>
        <w:t xml:space="preserve">a global city has </w:t>
      </w:r>
      <w:r w:rsidR="00FE7F2F" w:rsidRPr="006A3F9C">
        <w:rPr>
          <w:rFonts w:ascii="Arial" w:hAnsi="Arial" w:cs="Arial"/>
          <w:color w:val="000000" w:themeColor="text1"/>
          <w:sz w:val="24"/>
          <w:szCs w:val="24"/>
        </w:rPr>
        <w:t>not fallen short of its achievements wi</w:t>
      </w:r>
      <w:r w:rsidR="00BD7A7B" w:rsidRPr="006A3F9C">
        <w:rPr>
          <w:rFonts w:ascii="Arial" w:hAnsi="Arial" w:cs="Arial"/>
          <w:color w:val="000000" w:themeColor="text1"/>
          <w:sz w:val="24"/>
          <w:szCs w:val="24"/>
        </w:rPr>
        <w:t>t</w:t>
      </w:r>
      <w:r w:rsidR="00FE7F2F" w:rsidRPr="006A3F9C">
        <w:rPr>
          <w:rFonts w:ascii="Arial" w:hAnsi="Arial" w:cs="Arial"/>
          <w:color w:val="000000" w:themeColor="text1"/>
          <w:sz w:val="24"/>
          <w:szCs w:val="24"/>
        </w:rPr>
        <w:t>h</w:t>
      </w:r>
      <w:r w:rsidR="00BD7A7B" w:rsidRPr="006A3F9C">
        <w:rPr>
          <w:rFonts w:ascii="Arial" w:hAnsi="Arial" w:cs="Arial"/>
          <w:color w:val="000000" w:themeColor="text1"/>
          <w:sz w:val="24"/>
          <w:szCs w:val="24"/>
        </w:rPr>
        <w:t>i</w:t>
      </w:r>
      <w:r w:rsidR="00FE7F2F" w:rsidRPr="006A3F9C">
        <w:rPr>
          <w:rFonts w:ascii="Arial" w:hAnsi="Arial" w:cs="Arial"/>
          <w:color w:val="000000" w:themeColor="text1"/>
          <w:sz w:val="24"/>
          <w:szCs w:val="24"/>
        </w:rPr>
        <w:t>n th</w:t>
      </w:r>
      <w:r w:rsidR="00BD7A7B" w:rsidRPr="006A3F9C">
        <w:rPr>
          <w:rFonts w:ascii="Arial" w:hAnsi="Arial" w:cs="Arial"/>
          <w:color w:val="000000" w:themeColor="text1"/>
          <w:sz w:val="24"/>
          <w:szCs w:val="24"/>
        </w:rPr>
        <w:t>e</w:t>
      </w:r>
      <w:r w:rsidR="00FE7F2F" w:rsidRPr="006A3F9C">
        <w:rPr>
          <w:rFonts w:ascii="Arial" w:hAnsi="Arial" w:cs="Arial"/>
          <w:color w:val="000000" w:themeColor="text1"/>
          <w:sz w:val="24"/>
          <w:szCs w:val="24"/>
        </w:rPr>
        <w:t xml:space="preserve"> </w:t>
      </w:r>
      <w:r w:rsidRPr="006A3F9C">
        <w:rPr>
          <w:rFonts w:ascii="Arial" w:hAnsi="Arial" w:cs="Arial"/>
          <w:color w:val="000000" w:themeColor="text1"/>
          <w:sz w:val="24"/>
          <w:szCs w:val="24"/>
        </w:rPr>
        <w:t>SDGs</w:t>
      </w:r>
      <w:r w:rsidR="00FE7F2F" w:rsidRPr="006A3F9C">
        <w:rPr>
          <w:rFonts w:ascii="Arial" w:hAnsi="Arial" w:cs="Arial"/>
          <w:color w:val="000000" w:themeColor="text1"/>
          <w:sz w:val="24"/>
          <w:szCs w:val="24"/>
        </w:rPr>
        <w:t xml:space="preserve">. Their contributions to international </w:t>
      </w:r>
      <w:r w:rsidR="00BD7A7B" w:rsidRPr="006A3F9C">
        <w:rPr>
          <w:rFonts w:ascii="Arial" w:hAnsi="Arial" w:cs="Arial"/>
          <w:color w:val="000000" w:themeColor="text1"/>
          <w:sz w:val="24"/>
          <w:szCs w:val="24"/>
        </w:rPr>
        <w:t>groups</w:t>
      </w:r>
      <w:r w:rsidR="00BC148C" w:rsidRPr="006A3F9C">
        <w:rPr>
          <w:rFonts w:ascii="Arial" w:hAnsi="Arial" w:cs="Arial"/>
          <w:color w:val="000000" w:themeColor="text1"/>
          <w:sz w:val="24"/>
          <w:szCs w:val="24"/>
        </w:rPr>
        <w:t xml:space="preserve"> such as </w:t>
      </w:r>
      <w:r w:rsidRPr="006A3F9C">
        <w:rPr>
          <w:rFonts w:ascii="Arial" w:hAnsi="Arial" w:cs="Arial"/>
          <w:color w:val="000000" w:themeColor="text1"/>
          <w:sz w:val="24"/>
          <w:szCs w:val="24"/>
        </w:rPr>
        <w:t xml:space="preserve">Euro </w:t>
      </w:r>
      <w:r w:rsidR="00846F77" w:rsidRPr="006A3F9C">
        <w:rPr>
          <w:rFonts w:ascii="Arial" w:hAnsi="Arial" w:cs="Arial"/>
          <w:color w:val="000000" w:themeColor="text1"/>
          <w:sz w:val="24"/>
          <w:szCs w:val="24"/>
        </w:rPr>
        <w:t>Cities</w:t>
      </w:r>
      <w:r w:rsidR="00BC148C" w:rsidRPr="006A3F9C">
        <w:rPr>
          <w:rFonts w:ascii="Arial" w:hAnsi="Arial" w:cs="Arial"/>
          <w:color w:val="000000" w:themeColor="text1"/>
          <w:sz w:val="24"/>
          <w:szCs w:val="24"/>
        </w:rPr>
        <w:t xml:space="preserve">, the Resilient Cities Network and the UNESCO Global Network of Learning Cities have been vital to the success of the city. </w:t>
      </w:r>
      <w:r w:rsidR="00BD7A7B" w:rsidRPr="006A3F9C">
        <w:rPr>
          <w:rFonts w:ascii="Arial" w:hAnsi="Arial" w:cs="Arial"/>
          <w:color w:val="000000" w:themeColor="text1"/>
          <w:sz w:val="24"/>
          <w:szCs w:val="24"/>
        </w:rPr>
        <w:t>Marvin</w:t>
      </w:r>
      <w:r w:rsidR="00BC148C" w:rsidRPr="006A3F9C">
        <w:rPr>
          <w:rFonts w:ascii="Arial" w:hAnsi="Arial" w:cs="Arial"/>
          <w:color w:val="000000" w:themeColor="text1"/>
          <w:sz w:val="24"/>
          <w:szCs w:val="24"/>
        </w:rPr>
        <w:t xml:space="preserve"> Rees the Mayor </w:t>
      </w:r>
      <w:r w:rsidR="00BD7A7B" w:rsidRPr="006A3F9C">
        <w:rPr>
          <w:rFonts w:ascii="Arial" w:hAnsi="Arial" w:cs="Arial"/>
          <w:color w:val="000000" w:themeColor="text1"/>
          <w:sz w:val="24"/>
          <w:szCs w:val="24"/>
        </w:rPr>
        <w:t>of</w:t>
      </w:r>
      <w:r w:rsidR="00BC148C" w:rsidRPr="006A3F9C">
        <w:rPr>
          <w:rFonts w:ascii="Arial" w:hAnsi="Arial" w:cs="Arial"/>
          <w:color w:val="000000" w:themeColor="text1"/>
          <w:sz w:val="24"/>
          <w:szCs w:val="24"/>
        </w:rPr>
        <w:t xml:space="preserve"> Bristol is a member </w:t>
      </w:r>
      <w:r w:rsidR="00BD7A7B" w:rsidRPr="006A3F9C">
        <w:rPr>
          <w:rFonts w:ascii="Arial" w:hAnsi="Arial" w:cs="Arial"/>
          <w:color w:val="000000" w:themeColor="text1"/>
          <w:sz w:val="24"/>
          <w:szCs w:val="24"/>
        </w:rPr>
        <w:t>of</w:t>
      </w:r>
      <w:r w:rsidR="00BC148C" w:rsidRPr="006A3F9C">
        <w:rPr>
          <w:rFonts w:ascii="Arial" w:hAnsi="Arial" w:cs="Arial"/>
          <w:color w:val="000000" w:themeColor="text1"/>
          <w:sz w:val="24"/>
          <w:szCs w:val="24"/>
        </w:rPr>
        <w:t xml:space="preserve"> the </w:t>
      </w:r>
      <w:r w:rsidR="00BD7A7B" w:rsidRPr="006A3F9C">
        <w:rPr>
          <w:rFonts w:ascii="Arial" w:hAnsi="Arial" w:cs="Arial"/>
          <w:color w:val="000000" w:themeColor="text1"/>
          <w:sz w:val="24"/>
          <w:szCs w:val="24"/>
        </w:rPr>
        <w:t>Global</w:t>
      </w:r>
      <w:r w:rsidR="00BC148C" w:rsidRPr="006A3F9C">
        <w:rPr>
          <w:rFonts w:ascii="Arial" w:hAnsi="Arial" w:cs="Arial"/>
          <w:color w:val="000000" w:themeColor="text1"/>
          <w:sz w:val="24"/>
          <w:szCs w:val="24"/>
        </w:rPr>
        <w:t xml:space="preserve"> </w:t>
      </w:r>
      <w:r w:rsidR="00BD7A7B" w:rsidRPr="006A3F9C">
        <w:rPr>
          <w:rFonts w:ascii="Arial" w:hAnsi="Arial" w:cs="Arial"/>
          <w:color w:val="000000" w:themeColor="text1"/>
          <w:sz w:val="24"/>
          <w:szCs w:val="24"/>
        </w:rPr>
        <w:t>Parliament</w:t>
      </w:r>
      <w:r w:rsidR="00BC148C" w:rsidRPr="006A3F9C">
        <w:rPr>
          <w:rFonts w:ascii="Arial" w:hAnsi="Arial" w:cs="Arial"/>
          <w:color w:val="000000" w:themeColor="text1"/>
          <w:sz w:val="24"/>
          <w:szCs w:val="24"/>
        </w:rPr>
        <w:t xml:space="preserve"> of Mayors</w:t>
      </w:r>
      <w:r w:rsidR="00EC4833" w:rsidRPr="006A3F9C">
        <w:rPr>
          <w:rFonts w:ascii="Arial" w:hAnsi="Arial" w:cs="Arial"/>
          <w:color w:val="000000" w:themeColor="text1"/>
          <w:sz w:val="24"/>
          <w:szCs w:val="24"/>
        </w:rPr>
        <w:t xml:space="preserve"> which encourages international connections and partnerships. </w:t>
      </w:r>
      <w:r w:rsidR="009D3217" w:rsidRPr="006A3F9C">
        <w:rPr>
          <w:rFonts w:ascii="Arial" w:hAnsi="Arial" w:cs="Arial"/>
          <w:color w:val="000000" w:themeColor="text1"/>
          <w:sz w:val="24"/>
          <w:szCs w:val="24"/>
        </w:rPr>
        <w:t xml:space="preserve">Although they have been a leading giant </w:t>
      </w:r>
      <w:r w:rsidR="00107303" w:rsidRPr="006A3F9C">
        <w:rPr>
          <w:rFonts w:ascii="Arial" w:hAnsi="Arial" w:cs="Arial"/>
          <w:color w:val="000000" w:themeColor="text1"/>
          <w:sz w:val="24"/>
          <w:szCs w:val="24"/>
        </w:rPr>
        <w:t>Bristol also faces several financial challenges that other cities have faced</w:t>
      </w:r>
      <w:r w:rsidR="00B36CE6" w:rsidRPr="006A3F9C">
        <w:rPr>
          <w:rFonts w:ascii="Arial" w:hAnsi="Arial" w:cs="Arial"/>
          <w:color w:val="000000" w:themeColor="text1"/>
          <w:sz w:val="24"/>
          <w:szCs w:val="24"/>
        </w:rPr>
        <w:t xml:space="preserve"> in</w:t>
      </w:r>
      <w:r w:rsidR="00334B7B" w:rsidRPr="006A3F9C">
        <w:rPr>
          <w:rFonts w:ascii="Arial" w:hAnsi="Arial" w:cs="Arial"/>
          <w:color w:val="000000" w:themeColor="text1"/>
          <w:sz w:val="24"/>
          <w:szCs w:val="24"/>
        </w:rPr>
        <w:t xml:space="preserve"> respect of goal 17</w:t>
      </w:r>
      <w:r w:rsidR="00107303" w:rsidRPr="006A3F9C">
        <w:rPr>
          <w:rFonts w:ascii="Arial" w:hAnsi="Arial" w:cs="Arial"/>
          <w:color w:val="000000" w:themeColor="text1"/>
          <w:sz w:val="24"/>
          <w:szCs w:val="24"/>
        </w:rPr>
        <w:t>.</w:t>
      </w:r>
      <w:r w:rsidR="008234D7" w:rsidRPr="006A3F9C">
        <w:rPr>
          <w:rFonts w:ascii="Arial" w:hAnsi="Arial" w:cs="Arial"/>
          <w:color w:val="000000" w:themeColor="text1"/>
          <w:sz w:val="24"/>
          <w:szCs w:val="24"/>
        </w:rPr>
        <w:t xml:space="preserve"> Collaboration has not been without its difficulties. </w:t>
      </w:r>
      <w:r w:rsidR="0054347D" w:rsidRPr="006A3F9C">
        <w:rPr>
          <w:rFonts w:ascii="Arial" w:hAnsi="Arial" w:cs="Arial"/>
          <w:color w:val="000000" w:themeColor="text1"/>
          <w:sz w:val="24"/>
          <w:szCs w:val="24"/>
        </w:rPr>
        <w:t>Bristol</w:t>
      </w:r>
      <w:r w:rsidR="008234D7" w:rsidRPr="006A3F9C">
        <w:rPr>
          <w:rFonts w:ascii="Arial" w:hAnsi="Arial" w:cs="Arial"/>
          <w:color w:val="000000" w:themeColor="text1"/>
          <w:sz w:val="24"/>
          <w:szCs w:val="24"/>
        </w:rPr>
        <w:t xml:space="preserve"> has encouraged </w:t>
      </w:r>
      <w:r w:rsidR="0054347D" w:rsidRPr="006A3F9C">
        <w:rPr>
          <w:rFonts w:ascii="Arial" w:hAnsi="Arial" w:cs="Arial"/>
          <w:color w:val="000000" w:themeColor="text1"/>
          <w:sz w:val="24"/>
          <w:szCs w:val="24"/>
        </w:rPr>
        <w:t>collaboration</w:t>
      </w:r>
      <w:r w:rsidR="00B36CE6" w:rsidRPr="006A3F9C">
        <w:rPr>
          <w:rFonts w:ascii="Arial" w:hAnsi="Arial" w:cs="Arial"/>
          <w:color w:val="000000" w:themeColor="text1"/>
          <w:sz w:val="24"/>
          <w:szCs w:val="24"/>
        </w:rPr>
        <w:t xml:space="preserve"> </w:t>
      </w:r>
      <w:r w:rsidR="0054347D" w:rsidRPr="006A3F9C">
        <w:rPr>
          <w:rFonts w:ascii="Arial" w:hAnsi="Arial" w:cs="Arial"/>
          <w:color w:val="000000" w:themeColor="text1"/>
          <w:sz w:val="24"/>
          <w:szCs w:val="24"/>
        </w:rPr>
        <w:t>a</w:t>
      </w:r>
      <w:r w:rsidR="00B36CE6" w:rsidRPr="006A3F9C">
        <w:rPr>
          <w:rFonts w:ascii="Arial" w:hAnsi="Arial" w:cs="Arial"/>
          <w:color w:val="000000" w:themeColor="text1"/>
          <w:sz w:val="24"/>
          <w:szCs w:val="24"/>
        </w:rPr>
        <w:t>lthough the local interdependencies do not abstain them from “the mercy of the central government”. In 2009 the Ministry of Housing, Communities &amp; Local Government estimates that national funding for local authorities fell by 49.1%. Earlier in this report we discussed that the</w:t>
      </w:r>
      <w:r w:rsidR="009A7AF9" w:rsidRPr="006A3F9C">
        <w:rPr>
          <w:rFonts w:ascii="Arial" w:hAnsi="Arial" w:cs="Arial"/>
          <w:color w:val="000000" w:themeColor="text1"/>
          <w:sz w:val="24"/>
          <w:szCs w:val="24"/>
        </w:rPr>
        <w:t xml:space="preserve"> C</w:t>
      </w:r>
      <w:r w:rsidR="00B36CE6" w:rsidRPr="006A3F9C">
        <w:rPr>
          <w:rFonts w:ascii="Arial" w:hAnsi="Arial" w:cs="Arial"/>
          <w:color w:val="000000" w:themeColor="text1"/>
          <w:sz w:val="24"/>
          <w:szCs w:val="24"/>
        </w:rPr>
        <w:t xml:space="preserve">ity Office launched a fundraising to provide Holiday meals as one of the policies to meet SGD Goal 3 however this fundraising occurred because the Government failed to follow through with a promised fund and the community came together to charity the policy. This is one of the few instances in which government funding failed to finance an important initiative. </w:t>
      </w:r>
    </w:p>
    <w:p w14:paraId="4530E8A2" w14:textId="16A4EF7B" w:rsidR="003906B9" w:rsidRPr="006A3F9C" w:rsidRDefault="00D209D7" w:rsidP="006A3F9C">
      <w:pPr>
        <w:pStyle w:val="Heading1"/>
        <w:spacing w:line="360" w:lineRule="auto"/>
        <w:rPr>
          <w:rFonts w:ascii="Arial" w:hAnsi="Arial" w:cs="Arial"/>
          <w:b/>
          <w:bCs/>
          <w:color w:val="000000" w:themeColor="text1"/>
          <w:sz w:val="24"/>
          <w:szCs w:val="24"/>
        </w:rPr>
      </w:pPr>
      <w:bookmarkStart w:id="9" w:name="_Toc132745533"/>
      <w:r w:rsidRPr="006A3F9C">
        <w:rPr>
          <w:rFonts w:ascii="Arial" w:hAnsi="Arial" w:cs="Arial"/>
          <w:b/>
          <w:bCs/>
          <w:color w:val="000000" w:themeColor="text1"/>
          <w:sz w:val="24"/>
          <w:szCs w:val="24"/>
        </w:rPr>
        <w:t xml:space="preserve">Benefits </w:t>
      </w:r>
      <w:r w:rsidR="00505FE4" w:rsidRPr="006A3F9C">
        <w:rPr>
          <w:rFonts w:ascii="Arial" w:hAnsi="Arial" w:cs="Arial"/>
          <w:b/>
          <w:bCs/>
          <w:color w:val="000000" w:themeColor="text1"/>
          <w:sz w:val="24"/>
          <w:szCs w:val="24"/>
        </w:rPr>
        <w:t>O</w:t>
      </w:r>
      <w:r w:rsidRPr="006A3F9C">
        <w:rPr>
          <w:rFonts w:ascii="Arial" w:hAnsi="Arial" w:cs="Arial"/>
          <w:b/>
          <w:bCs/>
          <w:color w:val="000000" w:themeColor="text1"/>
          <w:sz w:val="24"/>
          <w:szCs w:val="24"/>
        </w:rPr>
        <w:t xml:space="preserve">f </w:t>
      </w:r>
      <w:r w:rsidR="00505FE4" w:rsidRPr="006A3F9C">
        <w:rPr>
          <w:rFonts w:ascii="Arial" w:hAnsi="Arial" w:cs="Arial"/>
          <w:b/>
          <w:bCs/>
          <w:color w:val="000000" w:themeColor="text1"/>
          <w:sz w:val="24"/>
          <w:szCs w:val="24"/>
        </w:rPr>
        <w:t>I</w:t>
      </w:r>
      <w:r w:rsidR="003906B9" w:rsidRPr="006A3F9C">
        <w:rPr>
          <w:rFonts w:ascii="Arial" w:hAnsi="Arial" w:cs="Arial"/>
          <w:b/>
          <w:bCs/>
          <w:color w:val="000000" w:themeColor="text1"/>
          <w:sz w:val="24"/>
          <w:szCs w:val="24"/>
        </w:rPr>
        <w:t>mplementing</w:t>
      </w:r>
      <w:r w:rsidR="00505FE4" w:rsidRPr="006A3F9C">
        <w:rPr>
          <w:rFonts w:ascii="Arial" w:hAnsi="Arial" w:cs="Arial"/>
          <w:b/>
          <w:bCs/>
          <w:color w:val="000000" w:themeColor="text1"/>
          <w:sz w:val="24"/>
          <w:szCs w:val="24"/>
        </w:rPr>
        <w:t xml:space="preserve"> </w:t>
      </w:r>
      <w:r w:rsidR="006A3F9C" w:rsidRPr="006A3F9C">
        <w:rPr>
          <w:rFonts w:ascii="Arial" w:hAnsi="Arial" w:cs="Arial"/>
          <w:b/>
          <w:bCs/>
          <w:color w:val="000000" w:themeColor="text1"/>
          <w:sz w:val="24"/>
          <w:szCs w:val="24"/>
        </w:rPr>
        <w:t>the</w:t>
      </w:r>
      <w:r w:rsidR="003906B9" w:rsidRPr="006A3F9C">
        <w:rPr>
          <w:rFonts w:ascii="Arial" w:hAnsi="Arial" w:cs="Arial"/>
          <w:b/>
          <w:bCs/>
          <w:color w:val="000000" w:themeColor="text1"/>
          <w:sz w:val="24"/>
          <w:szCs w:val="24"/>
        </w:rPr>
        <w:t xml:space="preserve"> SDGs</w:t>
      </w:r>
      <w:bookmarkEnd w:id="9"/>
    </w:p>
    <w:p w14:paraId="5DC5B60A" w14:textId="0AABC787" w:rsidR="001129E8" w:rsidRPr="006A3F9C" w:rsidRDefault="00603DE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benefit of the Bristol One </w:t>
      </w:r>
      <w:r w:rsidR="00BC0AFA" w:rsidRPr="006A3F9C">
        <w:rPr>
          <w:rFonts w:ascii="Arial" w:hAnsi="Arial" w:cs="Arial"/>
          <w:color w:val="000000" w:themeColor="text1"/>
          <w:sz w:val="24"/>
          <w:szCs w:val="24"/>
        </w:rPr>
        <w:t>City</w:t>
      </w:r>
      <w:r w:rsidRPr="006A3F9C">
        <w:rPr>
          <w:rFonts w:ascii="Arial" w:hAnsi="Arial" w:cs="Arial"/>
          <w:color w:val="000000" w:themeColor="text1"/>
          <w:sz w:val="24"/>
          <w:szCs w:val="24"/>
        </w:rPr>
        <w:t xml:space="preserve"> </w:t>
      </w:r>
      <w:r w:rsidR="005E2696" w:rsidRPr="006A3F9C">
        <w:rPr>
          <w:rFonts w:ascii="Arial" w:hAnsi="Arial" w:cs="Arial"/>
          <w:color w:val="000000" w:themeColor="text1"/>
          <w:sz w:val="24"/>
          <w:szCs w:val="24"/>
        </w:rPr>
        <w:t xml:space="preserve">Policy to achieving the </w:t>
      </w:r>
      <w:r w:rsidR="004639DC" w:rsidRPr="006A3F9C">
        <w:rPr>
          <w:rFonts w:ascii="Arial" w:hAnsi="Arial" w:cs="Arial"/>
          <w:color w:val="000000" w:themeColor="text1"/>
          <w:sz w:val="24"/>
          <w:szCs w:val="24"/>
        </w:rPr>
        <w:t>SDGs</w:t>
      </w:r>
      <w:r w:rsidR="005E2696" w:rsidRPr="006A3F9C">
        <w:rPr>
          <w:rFonts w:ascii="Arial" w:hAnsi="Arial" w:cs="Arial"/>
          <w:color w:val="000000" w:themeColor="text1"/>
          <w:sz w:val="24"/>
          <w:szCs w:val="24"/>
        </w:rPr>
        <w:t xml:space="preserve"> </w:t>
      </w:r>
      <w:r w:rsidR="00B15E82" w:rsidRPr="006A3F9C">
        <w:rPr>
          <w:rFonts w:ascii="Arial" w:hAnsi="Arial" w:cs="Arial"/>
          <w:color w:val="000000" w:themeColor="text1"/>
          <w:sz w:val="24"/>
          <w:szCs w:val="24"/>
        </w:rPr>
        <w:t xml:space="preserve">is </w:t>
      </w:r>
      <w:r w:rsidR="00FD342A" w:rsidRPr="006A3F9C">
        <w:rPr>
          <w:rFonts w:ascii="Arial" w:hAnsi="Arial" w:cs="Arial"/>
          <w:color w:val="000000" w:themeColor="text1"/>
          <w:sz w:val="24"/>
          <w:szCs w:val="24"/>
        </w:rPr>
        <w:t xml:space="preserve">the </w:t>
      </w:r>
      <w:r w:rsidR="00B15E82" w:rsidRPr="006A3F9C">
        <w:rPr>
          <w:rFonts w:ascii="Arial" w:hAnsi="Arial" w:cs="Arial"/>
          <w:color w:val="000000" w:themeColor="text1"/>
          <w:sz w:val="24"/>
          <w:szCs w:val="24"/>
        </w:rPr>
        <w:t>encouragement of community action</w:t>
      </w:r>
      <w:r w:rsidR="001129E8" w:rsidRPr="006A3F9C">
        <w:rPr>
          <w:rFonts w:ascii="Arial" w:hAnsi="Arial" w:cs="Arial"/>
          <w:color w:val="000000" w:themeColor="text1"/>
          <w:sz w:val="24"/>
          <w:szCs w:val="24"/>
        </w:rPr>
        <w:t xml:space="preserve">. For example, the benefit that Bristol has </w:t>
      </w:r>
      <w:r w:rsidR="001129E8" w:rsidRPr="006A3F9C">
        <w:rPr>
          <w:rFonts w:ascii="Arial" w:hAnsi="Arial" w:cs="Arial"/>
          <w:color w:val="000000" w:themeColor="text1"/>
          <w:sz w:val="24"/>
          <w:szCs w:val="24"/>
        </w:rPr>
        <w:lastRenderedPageBreak/>
        <w:t xml:space="preserve">achieved from Goal 4 is the work and partnership that has been gained with the University of Bristol. During Lockdown </w:t>
      </w:r>
      <w:r w:rsidR="00746384" w:rsidRPr="006A3F9C">
        <w:rPr>
          <w:rFonts w:ascii="Arial" w:hAnsi="Arial" w:cs="Arial"/>
          <w:color w:val="000000" w:themeColor="text1"/>
          <w:sz w:val="24"/>
          <w:szCs w:val="24"/>
        </w:rPr>
        <w:t>Bristol’s</w:t>
      </w:r>
      <w:r w:rsidR="00FB4729" w:rsidRPr="006A3F9C">
        <w:rPr>
          <w:rFonts w:ascii="Arial" w:hAnsi="Arial" w:cs="Arial"/>
          <w:color w:val="000000" w:themeColor="text1"/>
          <w:sz w:val="24"/>
          <w:szCs w:val="24"/>
        </w:rPr>
        <w:t xml:space="preserve"> Global Goals </w:t>
      </w:r>
      <w:r w:rsidR="003D24A5" w:rsidRPr="006A3F9C">
        <w:rPr>
          <w:rFonts w:ascii="Arial" w:hAnsi="Arial" w:cs="Arial"/>
          <w:color w:val="000000" w:themeColor="text1"/>
          <w:sz w:val="24"/>
          <w:szCs w:val="24"/>
        </w:rPr>
        <w:t>Centre</w:t>
      </w:r>
      <w:r w:rsidR="00E53840" w:rsidRPr="006A3F9C">
        <w:rPr>
          <w:rFonts w:ascii="Arial" w:hAnsi="Arial" w:cs="Arial"/>
          <w:color w:val="000000" w:themeColor="text1"/>
          <w:sz w:val="24"/>
          <w:szCs w:val="24"/>
        </w:rPr>
        <w:t xml:space="preserve"> which was specifically created to increase </w:t>
      </w:r>
      <w:r w:rsidR="00CE0CA1" w:rsidRPr="006A3F9C">
        <w:rPr>
          <w:rFonts w:ascii="Arial" w:hAnsi="Arial" w:cs="Arial"/>
          <w:color w:val="000000" w:themeColor="text1"/>
          <w:sz w:val="24"/>
          <w:szCs w:val="24"/>
        </w:rPr>
        <w:t xml:space="preserve">awareness of the </w:t>
      </w:r>
      <w:r w:rsidR="003D24A5" w:rsidRPr="006A3F9C">
        <w:rPr>
          <w:rFonts w:ascii="Arial" w:hAnsi="Arial" w:cs="Arial"/>
          <w:color w:val="000000" w:themeColor="text1"/>
          <w:sz w:val="24"/>
          <w:szCs w:val="24"/>
        </w:rPr>
        <w:t>Sustainable</w:t>
      </w:r>
      <w:r w:rsidR="00CE0CA1"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Development</w:t>
      </w:r>
      <w:r w:rsidR="00CE0CA1" w:rsidRPr="006A3F9C">
        <w:rPr>
          <w:rFonts w:ascii="Arial" w:hAnsi="Arial" w:cs="Arial"/>
          <w:color w:val="000000" w:themeColor="text1"/>
          <w:sz w:val="24"/>
          <w:szCs w:val="24"/>
        </w:rPr>
        <w:t xml:space="preserve"> Goa</w:t>
      </w:r>
      <w:r w:rsidR="003D24A5" w:rsidRPr="006A3F9C">
        <w:rPr>
          <w:rFonts w:ascii="Arial" w:hAnsi="Arial" w:cs="Arial"/>
          <w:color w:val="000000" w:themeColor="text1"/>
          <w:sz w:val="24"/>
          <w:szCs w:val="24"/>
        </w:rPr>
        <w:t>l</w:t>
      </w:r>
      <w:r w:rsidR="00781F06" w:rsidRPr="006A3F9C">
        <w:rPr>
          <w:rFonts w:ascii="Arial" w:hAnsi="Arial" w:cs="Arial"/>
          <w:color w:val="000000" w:themeColor="text1"/>
          <w:sz w:val="24"/>
          <w:szCs w:val="24"/>
        </w:rPr>
        <w:t xml:space="preserve"> 4 produced</w:t>
      </w:r>
      <w:r w:rsidR="00CE0CA1" w:rsidRPr="006A3F9C">
        <w:rPr>
          <w:rFonts w:ascii="Arial" w:hAnsi="Arial" w:cs="Arial"/>
          <w:color w:val="000000" w:themeColor="text1"/>
          <w:sz w:val="24"/>
          <w:szCs w:val="24"/>
        </w:rPr>
        <w:t xml:space="preserve"> a series of </w:t>
      </w:r>
      <w:r w:rsidR="003D24A5" w:rsidRPr="006A3F9C">
        <w:rPr>
          <w:rFonts w:ascii="Arial" w:hAnsi="Arial" w:cs="Arial"/>
          <w:color w:val="000000" w:themeColor="text1"/>
          <w:sz w:val="24"/>
          <w:szCs w:val="24"/>
        </w:rPr>
        <w:t>campaigns</w:t>
      </w:r>
      <w:r w:rsidR="009015ED" w:rsidRPr="006A3F9C">
        <w:rPr>
          <w:rFonts w:ascii="Arial" w:hAnsi="Arial" w:cs="Arial"/>
          <w:color w:val="000000" w:themeColor="text1"/>
          <w:sz w:val="24"/>
          <w:szCs w:val="24"/>
        </w:rPr>
        <w:t xml:space="preserve"> where the </w:t>
      </w:r>
      <w:r w:rsidR="00781F06" w:rsidRPr="006A3F9C">
        <w:rPr>
          <w:rFonts w:ascii="Arial" w:hAnsi="Arial" w:cs="Arial"/>
          <w:color w:val="000000" w:themeColor="text1"/>
          <w:sz w:val="24"/>
          <w:szCs w:val="24"/>
        </w:rPr>
        <w:t>‘G</w:t>
      </w:r>
      <w:r w:rsidR="00CB4CBC" w:rsidRPr="006A3F9C">
        <w:rPr>
          <w:rFonts w:ascii="Arial" w:hAnsi="Arial" w:cs="Arial"/>
          <w:color w:val="000000" w:themeColor="text1"/>
          <w:sz w:val="24"/>
          <w:szCs w:val="24"/>
        </w:rPr>
        <w:t>round</w:t>
      </w:r>
      <w:r w:rsidR="00781F06" w:rsidRPr="006A3F9C">
        <w:rPr>
          <w:rFonts w:ascii="Arial" w:hAnsi="Arial" w:cs="Arial"/>
          <w:color w:val="000000" w:themeColor="text1"/>
          <w:sz w:val="24"/>
          <w:szCs w:val="24"/>
        </w:rPr>
        <w:t xml:space="preserve"> </w:t>
      </w:r>
      <w:r w:rsidR="00CB4CBC" w:rsidRPr="006A3F9C">
        <w:rPr>
          <w:rFonts w:ascii="Arial" w:hAnsi="Arial" w:cs="Arial"/>
          <w:color w:val="000000" w:themeColor="text1"/>
          <w:sz w:val="24"/>
          <w:szCs w:val="24"/>
        </w:rPr>
        <w:t>breakers</w:t>
      </w:r>
      <w:r w:rsidR="009015ED" w:rsidRPr="006A3F9C">
        <w:rPr>
          <w:rFonts w:ascii="Arial" w:hAnsi="Arial" w:cs="Arial"/>
          <w:color w:val="000000" w:themeColor="text1"/>
          <w:sz w:val="24"/>
          <w:szCs w:val="24"/>
        </w:rPr>
        <w:t xml:space="preserve"> campaign</w:t>
      </w:r>
      <w:r w:rsidR="00781F06" w:rsidRPr="006A3F9C">
        <w:rPr>
          <w:rFonts w:ascii="Arial" w:hAnsi="Arial" w:cs="Arial"/>
          <w:color w:val="000000" w:themeColor="text1"/>
          <w:sz w:val="24"/>
          <w:szCs w:val="24"/>
        </w:rPr>
        <w:t>’</w:t>
      </w:r>
      <w:r w:rsidR="0028417B" w:rsidRPr="006A3F9C">
        <w:rPr>
          <w:rFonts w:ascii="Arial" w:hAnsi="Arial" w:cs="Arial"/>
          <w:color w:val="000000" w:themeColor="text1"/>
          <w:sz w:val="24"/>
          <w:szCs w:val="24"/>
        </w:rPr>
        <w:t xml:space="preserve">, a project to </w:t>
      </w:r>
      <w:r w:rsidR="003D24A5" w:rsidRPr="006A3F9C">
        <w:rPr>
          <w:rFonts w:ascii="Arial" w:hAnsi="Arial" w:cs="Arial"/>
          <w:color w:val="000000" w:themeColor="text1"/>
          <w:sz w:val="24"/>
          <w:szCs w:val="24"/>
        </w:rPr>
        <w:t>inspire</w:t>
      </w:r>
      <w:r w:rsidR="0028417B"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creative</w:t>
      </w:r>
      <w:r w:rsidR="0028417B" w:rsidRPr="006A3F9C">
        <w:rPr>
          <w:rFonts w:ascii="Arial" w:hAnsi="Arial" w:cs="Arial"/>
          <w:color w:val="000000" w:themeColor="text1"/>
          <w:sz w:val="24"/>
          <w:szCs w:val="24"/>
        </w:rPr>
        <w:t xml:space="preserve"> </w:t>
      </w:r>
      <w:r w:rsidR="003D24A5" w:rsidRPr="006A3F9C">
        <w:rPr>
          <w:rFonts w:ascii="Arial" w:hAnsi="Arial" w:cs="Arial"/>
          <w:color w:val="000000" w:themeColor="text1"/>
          <w:sz w:val="24"/>
          <w:szCs w:val="24"/>
        </w:rPr>
        <w:t>problem-solving</w:t>
      </w:r>
      <w:r w:rsidR="002D32F7" w:rsidRPr="006A3F9C">
        <w:rPr>
          <w:rFonts w:ascii="Arial" w:hAnsi="Arial" w:cs="Arial"/>
          <w:color w:val="000000" w:themeColor="text1"/>
          <w:sz w:val="24"/>
          <w:szCs w:val="24"/>
        </w:rPr>
        <w:t xml:space="preserve"> saw the participation of </w:t>
      </w:r>
      <w:r w:rsidR="002903AE" w:rsidRPr="006A3F9C">
        <w:rPr>
          <w:rFonts w:ascii="Arial" w:hAnsi="Arial" w:cs="Arial"/>
          <w:color w:val="000000" w:themeColor="text1"/>
          <w:sz w:val="24"/>
          <w:szCs w:val="24"/>
        </w:rPr>
        <w:t xml:space="preserve">over 1,000 young kids. </w:t>
      </w:r>
    </w:p>
    <w:p w14:paraId="279495C5" w14:textId="7B123612" w:rsidR="00C27778" w:rsidRPr="006A3F9C" w:rsidRDefault="00C27778" w:rsidP="006A3F9C">
      <w:pPr>
        <w:spacing w:line="360" w:lineRule="auto"/>
        <w:rPr>
          <w:rFonts w:ascii="Arial" w:hAnsi="Arial" w:cs="Arial"/>
          <w:color w:val="000000" w:themeColor="text1"/>
          <w:sz w:val="24"/>
          <w:szCs w:val="24"/>
        </w:rPr>
      </w:pPr>
      <w:r w:rsidRPr="006A3F9C">
        <w:rPr>
          <w:rFonts w:ascii="Arial" w:hAnsi="Arial" w:cs="Arial"/>
          <w:noProof/>
          <w:color w:val="000000" w:themeColor="text1"/>
          <w:sz w:val="24"/>
          <w:szCs w:val="24"/>
        </w:rPr>
        <w:drawing>
          <wp:anchor distT="0" distB="0" distL="114300" distR="114300" simplePos="0" relativeHeight="251667456" behindDoc="0" locked="0" layoutInCell="1" allowOverlap="1" wp14:anchorId="05E41B54" wp14:editId="04B13AF1">
            <wp:simplePos x="0" y="0"/>
            <wp:positionH relativeFrom="margin">
              <wp:align>center</wp:align>
            </wp:positionH>
            <wp:positionV relativeFrom="paragraph">
              <wp:posOffset>6574</wp:posOffset>
            </wp:positionV>
            <wp:extent cx="4664651" cy="1371636"/>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64651" cy="1371636"/>
                    </a:xfrm>
                    <a:prstGeom prst="rect">
                      <a:avLst/>
                    </a:prstGeom>
                  </pic:spPr>
                </pic:pic>
              </a:graphicData>
            </a:graphic>
          </wp:anchor>
        </w:drawing>
      </w:r>
    </w:p>
    <w:p w14:paraId="4F851E85" w14:textId="77777777" w:rsidR="00C27778" w:rsidRPr="006A3F9C" w:rsidRDefault="00C27778" w:rsidP="006A3F9C">
      <w:pPr>
        <w:spacing w:line="360" w:lineRule="auto"/>
        <w:rPr>
          <w:rFonts w:ascii="Arial" w:hAnsi="Arial" w:cs="Arial"/>
          <w:color w:val="000000" w:themeColor="text1"/>
          <w:sz w:val="24"/>
          <w:szCs w:val="24"/>
        </w:rPr>
      </w:pPr>
    </w:p>
    <w:p w14:paraId="6B649110" w14:textId="77777777" w:rsidR="00C27778" w:rsidRPr="006A3F9C" w:rsidRDefault="00C27778" w:rsidP="006A3F9C">
      <w:pPr>
        <w:spacing w:line="360" w:lineRule="auto"/>
        <w:rPr>
          <w:rFonts w:ascii="Arial" w:hAnsi="Arial" w:cs="Arial"/>
          <w:color w:val="000000" w:themeColor="text1"/>
          <w:sz w:val="24"/>
          <w:szCs w:val="24"/>
        </w:rPr>
      </w:pPr>
    </w:p>
    <w:p w14:paraId="6862E4BB" w14:textId="7A3F8202" w:rsidR="00C27778" w:rsidRPr="006A3F9C" w:rsidRDefault="00C27778" w:rsidP="006A3F9C">
      <w:pPr>
        <w:spacing w:line="360" w:lineRule="auto"/>
        <w:rPr>
          <w:rFonts w:ascii="Arial" w:hAnsi="Arial" w:cs="Arial"/>
          <w:color w:val="000000" w:themeColor="text1"/>
          <w:sz w:val="24"/>
          <w:szCs w:val="24"/>
        </w:rPr>
      </w:pPr>
    </w:p>
    <w:p w14:paraId="1DF771A4" w14:textId="101EF09C" w:rsidR="002903AE" w:rsidRPr="006A3F9C" w:rsidRDefault="002903AE" w:rsidP="006A3F9C">
      <w:pPr>
        <w:spacing w:line="360" w:lineRule="auto"/>
        <w:rPr>
          <w:rFonts w:ascii="Arial" w:hAnsi="Arial" w:cs="Arial"/>
          <w:color w:val="000000" w:themeColor="text1"/>
          <w:sz w:val="24"/>
          <w:szCs w:val="24"/>
        </w:rPr>
      </w:pPr>
    </w:p>
    <w:p w14:paraId="4D6427D9" w14:textId="5AF96C50" w:rsidR="000079A0" w:rsidRPr="006A3F9C" w:rsidRDefault="00C27778" w:rsidP="006A3F9C">
      <w:pPr>
        <w:spacing w:line="360" w:lineRule="auto"/>
        <w:jc w:val="center"/>
        <w:rPr>
          <w:rFonts w:ascii="Arial" w:hAnsi="Arial" w:cs="Arial"/>
          <w:color w:val="000000" w:themeColor="text1"/>
          <w:sz w:val="24"/>
          <w:szCs w:val="24"/>
        </w:rPr>
      </w:pPr>
      <w:r w:rsidRPr="006A3F9C">
        <w:rPr>
          <w:rFonts w:ascii="Arial" w:hAnsi="Arial" w:cs="Arial"/>
          <w:color w:val="000000" w:themeColor="text1"/>
          <w:sz w:val="24"/>
          <w:szCs w:val="24"/>
        </w:rPr>
        <w:t xml:space="preserve">Figure 2 </w:t>
      </w:r>
      <w:r w:rsidR="00DB730C" w:rsidRPr="006A3F9C">
        <w:rPr>
          <w:rFonts w:ascii="Arial" w:hAnsi="Arial" w:cs="Arial"/>
          <w:color w:val="000000" w:themeColor="text1"/>
          <w:sz w:val="24"/>
          <w:szCs w:val="24"/>
        </w:rPr>
        <w:t>(Bristol One City, 202</w:t>
      </w:r>
      <w:r w:rsidR="000C0A0E" w:rsidRPr="006A3F9C">
        <w:rPr>
          <w:rFonts w:ascii="Arial" w:hAnsi="Arial" w:cs="Arial"/>
          <w:color w:val="000000" w:themeColor="text1"/>
          <w:sz w:val="24"/>
          <w:szCs w:val="24"/>
        </w:rPr>
        <w:t>2)</w:t>
      </w:r>
    </w:p>
    <w:p w14:paraId="2C910D82" w14:textId="25DD054F" w:rsidR="00BD4E0F" w:rsidRPr="006A3F9C" w:rsidRDefault="00BD4E0F" w:rsidP="006A3F9C">
      <w:pPr>
        <w:pStyle w:val="Heading1"/>
        <w:spacing w:line="360" w:lineRule="auto"/>
        <w:rPr>
          <w:rFonts w:ascii="Arial" w:hAnsi="Arial" w:cs="Arial"/>
          <w:b/>
          <w:bCs/>
          <w:color w:val="000000" w:themeColor="text1"/>
          <w:sz w:val="24"/>
          <w:szCs w:val="24"/>
        </w:rPr>
      </w:pPr>
      <w:bookmarkStart w:id="10" w:name="_Toc132745534"/>
      <w:r w:rsidRPr="006A3F9C">
        <w:rPr>
          <w:rFonts w:ascii="Arial" w:hAnsi="Arial" w:cs="Arial"/>
          <w:b/>
          <w:bCs/>
          <w:color w:val="000000" w:themeColor="text1"/>
          <w:sz w:val="24"/>
          <w:szCs w:val="24"/>
        </w:rPr>
        <w:t>Recommendation</w:t>
      </w:r>
      <w:r w:rsidR="000A15CF" w:rsidRPr="006A3F9C">
        <w:rPr>
          <w:rFonts w:ascii="Arial" w:hAnsi="Arial" w:cs="Arial"/>
          <w:b/>
          <w:bCs/>
          <w:color w:val="000000" w:themeColor="text1"/>
          <w:sz w:val="24"/>
          <w:szCs w:val="24"/>
        </w:rPr>
        <w:t>s</w:t>
      </w:r>
      <w:bookmarkEnd w:id="10"/>
      <w:r w:rsidRPr="006A3F9C">
        <w:rPr>
          <w:rFonts w:ascii="Arial" w:hAnsi="Arial" w:cs="Arial"/>
          <w:b/>
          <w:bCs/>
          <w:color w:val="000000" w:themeColor="text1"/>
          <w:sz w:val="24"/>
          <w:szCs w:val="24"/>
        </w:rPr>
        <w:t xml:space="preserve"> </w:t>
      </w:r>
    </w:p>
    <w:p w14:paraId="153C9D94" w14:textId="04C273A2" w:rsidR="00176C3D" w:rsidRPr="006A3F9C" w:rsidRDefault="00176C3D"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Many Cities in the UK have </w:t>
      </w:r>
      <w:r w:rsidR="0036249B" w:rsidRPr="006A3F9C">
        <w:rPr>
          <w:rFonts w:ascii="Arial" w:hAnsi="Arial" w:cs="Arial"/>
          <w:color w:val="000000" w:themeColor="text1"/>
          <w:sz w:val="24"/>
          <w:szCs w:val="24"/>
        </w:rPr>
        <w:t xml:space="preserve">much to learn from Bristol. </w:t>
      </w:r>
      <w:r w:rsidR="00AD7F64" w:rsidRPr="006A3F9C">
        <w:rPr>
          <w:rFonts w:ascii="Arial" w:hAnsi="Arial" w:cs="Arial"/>
          <w:color w:val="000000" w:themeColor="text1"/>
          <w:sz w:val="24"/>
          <w:szCs w:val="24"/>
        </w:rPr>
        <w:t xml:space="preserve">In </w:t>
      </w:r>
      <w:r w:rsidR="00AF5961" w:rsidRPr="006A3F9C">
        <w:rPr>
          <w:rFonts w:ascii="Arial" w:hAnsi="Arial" w:cs="Arial"/>
          <w:color w:val="000000" w:themeColor="text1"/>
          <w:sz w:val="24"/>
          <w:szCs w:val="24"/>
        </w:rPr>
        <w:t xml:space="preserve">comparison to other cities within the UK Bristol is achieving well where they are being </w:t>
      </w:r>
      <w:r w:rsidR="007E3EC9" w:rsidRPr="006A3F9C">
        <w:rPr>
          <w:rFonts w:ascii="Arial" w:hAnsi="Arial" w:cs="Arial"/>
          <w:color w:val="000000" w:themeColor="text1"/>
          <w:sz w:val="24"/>
          <w:szCs w:val="24"/>
        </w:rPr>
        <w:t>compared</w:t>
      </w:r>
      <w:r w:rsidR="00AF5961" w:rsidRPr="006A3F9C">
        <w:rPr>
          <w:rFonts w:ascii="Arial" w:hAnsi="Arial" w:cs="Arial"/>
          <w:color w:val="000000" w:themeColor="text1"/>
          <w:sz w:val="24"/>
          <w:szCs w:val="24"/>
        </w:rPr>
        <w:t xml:space="preserve"> to other international cities such as Ne</w:t>
      </w:r>
      <w:r w:rsidR="007E3EC9" w:rsidRPr="006A3F9C">
        <w:rPr>
          <w:rFonts w:ascii="Arial" w:hAnsi="Arial" w:cs="Arial"/>
          <w:color w:val="000000" w:themeColor="text1"/>
          <w:sz w:val="24"/>
          <w:szCs w:val="24"/>
        </w:rPr>
        <w:t xml:space="preserve">w </w:t>
      </w:r>
      <w:r w:rsidR="00846F77" w:rsidRPr="006A3F9C">
        <w:rPr>
          <w:rFonts w:ascii="Arial" w:hAnsi="Arial" w:cs="Arial"/>
          <w:color w:val="000000" w:themeColor="text1"/>
          <w:sz w:val="24"/>
          <w:szCs w:val="24"/>
        </w:rPr>
        <w:t>York</w:t>
      </w:r>
      <w:r w:rsidR="00AF5961" w:rsidRPr="006A3F9C">
        <w:rPr>
          <w:rFonts w:ascii="Arial" w:hAnsi="Arial" w:cs="Arial"/>
          <w:color w:val="000000" w:themeColor="text1"/>
          <w:sz w:val="24"/>
          <w:szCs w:val="24"/>
        </w:rPr>
        <w:t xml:space="preserve"> and </w:t>
      </w:r>
      <w:r w:rsidR="00846F77" w:rsidRPr="006A3F9C">
        <w:rPr>
          <w:rFonts w:ascii="Arial" w:hAnsi="Arial" w:cs="Arial"/>
          <w:color w:val="000000" w:themeColor="text1"/>
          <w:sz w:val="24"/>
          <w:szCs w:val="24"/>
        </w:rPr>
        <w:t>Johannesburg</w:t>
      </w:r>
      <w:r w:rsidR="007E3EC9" w:rsidRPr="006A3F9C">
        <w:rPr>
          <w:rFonts w:ascii="Arial" w:hAnsi="Arial" w:cs="Arial"/>
          <w:color w:val="000000" w:themeColor="text1"/>
          <w:sz w:val="24"/>
          <w:szCs w:val="24"/>
        </w:rPr>
        <w:t xml:space="preserve"> </w:t>
      </w:r>
      <w:r w:rsidR="00AF5961" w:rsidRPr="006A3F9C">
        <w:rPr>
          <w:rFonts w:ascii="Arial" w:hAnsi="Arial" w:cs="Arial"/>
          <w:color w:val="000000" w:themeColor="text1"/>
          <w:sz w:val="24"/>
          <w:szCs w:val="24"/>
        </w:rPr>
        <w:t>with their scope of success.</w:t>
      </w:r>
      <w:r w:rsidR="0036249B" w:rsidRPr="006A3F9C">
        <w:rPr>
          <w:rFonts w:ascii="Arial" w:hAnsi="Arial" w:cs="Arial"/>
          <w:color w:val="000000" w:themeColor="text1"/>
          <w:sz w:val="24"/>
          <w:szCs w:val="24"/>
        </w:rPr>
        <w:t xml:space="preserve"> </w:t>
      </w:r>
      <w:r w:rsidR="007E3EC9" w:rsidRPr="006A3F9C">
        <w:rPr>
          <w:rFonts w:ascii="Arial" w:hAnsi="Arial" w:cs="Arial"/>
          <w:color w:val="000000" w:themeColor="text1"/>
          <w:sz w:val="24"/>
          <w:szCs w:val="24"/>
        </w:rPr>
        <w:t xml:space="preserve">The </w:t>
      </w:r>
      <w:r w:rsidR="0036249B" w:rsidRPr="006A3F9C">
        <w:rPr>
          <w:rFonts w:ascii="Arial" w:hAnsi="Arial" w:cs="Arial"/>
          <w:color w:val="000000" w:themeColor="text1"/>
          <w:sz w:val="24"/>
          <w:szCs w:val="24"/>
        </w:rPr>
        <w:t xml:space="preserve">overview was undertaken on how well </w:t>
      </w:r>
      <w:r w:rsidR="004639DC" w:rsidRPr="006A3F9C">
        <w:rPr>
          <w:rFonts w:ascii="Arial" w:hAnsi="Arial" w:cs="Arial"/>
          <w:color w:val="000000" w:themeColor="text1"/>
          <w:sz w:val="24"/>
          <w:szCs w:val="24"/>
        </w:rPr>
        <w:t>SDGs</w:t>
      </w:r>
      <w:r w:rsidR="0036249B" w:rsidRPr="006A3F9C">
        <w:rPr>
          <w:rFonts w:ascii="Arial" w:hAnsi="Arial" w:cs="Arial"/>
          <w:color w:val="000000" w:themeColor="text1"/>
          <w:sz w:val="24"/>
          <w:szCs w:val="24"/>
        </w:rPr>
        <w:t xml:space="preserve"> have been localised and international</w:t>
      </w:r>
      <w:r w:rsidR="00CF70B4" w:rsidRPr="006A3F9C">
        <w:rPr>
          <w:rFonts w:ascii="Arial" w:hAnsi="Arial" w:cs="Arial"/>
          <w:color w:val="000000" w:themeColor="text1"/>
          <w:sz w:val="24"/>
          <w:szCs w:val="24"/>
        </w:rPr>
        <w:t xml:space="preserve">ly Bristol was amongst the top five </w:t>
      </w:r>
      <w:r w:rsidR="008627C6" w:rsidRPr="006A3F9C">
        <w:rPr>
          <w:rFonts w:ascii="Arial" w:hAnsi="Arial" w:cs="Arial"/>
          <w:color w:val="000000" w:themeColor="text1"/>
          <w:sz w:val="24"/>
          <w:szCs w:val="24"/>
        </w:rPr>
        <w:t>cities</w:t>
      </w:r>
      <w:r w:rsidR="00CF70B4" w:rsidRPr="006A3F9C">
        <w:rPr>
          <w:rFonts w:ascii="Arial" w:hAnsi="Arial" w:cs="Arial"/>
          <w:color w:val="000000" w:themeColor="text1"/>
          <w:sz w:val="24"/>
          <w:szCs w:val="24"/>
        </w:rPr>
        <w:t xml:space="preserve"> that had developed a clear strategy</w:t>
      </w:r>
      <w:r w:rsidR="00D92DDF" w:rsidRPr="006A3F9C">
        <w:rPr>
          <w:rFonts w:ascii="Arial" w:hAnsi="Arial" w:cs="Arial"/>
          <w:color w:val="000000" w:themeColor="text1"/>
          <w:sz w:val="24"/>
          <w:szCs w:val="24"/>
        </w:rPr>
        <w:t>.</w:t>
      </w:r>
      <w:r w:rsidR="007B36E2" w:rsidRPr="006A3F9C">
        <w:rPr>
          <w:rFonts w:ascii="Arial" w:hAnsi="Arial" w:cs="Arial"/>
          <w:color w:val="000000" w:themeColor="text1"/>
          <w:sz w:val="24"/>
          <w:szCs w:val="24"/>
        </w:rPr>
        <w:t xml:space="preserve"> The Bristol One city pla</w:t>
      </w:r>
      <w:r w:rsidR="00BD07D2" w:rsidRPr="006A3F9C">
        <w:rPr>
          <w:rFonts w:ascii="Arial" w:hAnsi="Arial" w:cs="Arial"/>
          <w:color w:val="000000" w:themeColor="text1"/>
          <w:sz w:val="24"/>
          <w:szCs w:val="24"/>
        </w:rPr>
        <w:t>n 2050 offers long-term</w:t>
      </w:r>
      <w:r w:rsidR="008627C6" w:rsidRPr="006A3F9C">
        <w:rPr>
          <w:rFonts w:ascii="Arial" w:hAnsi="Arial" w:cs="Arial"/>
          <w:color w:val="000000" w:themeColor="text1"/>
          <w:sz w:val="24"/>
          <w:szCs w:val="24"/>
        </w:rPr>
        <w:t xml:space="preserve"> </w:t>
      </w:r>
      <w:r w:rsidR="00BD07D2" w:rsidRPr="006A3F9C">
        <w:rPr>
          <w:rFonts w:ascii="Arial" w:hAnsi="Arial" w:cs="Arial"/>
          <w:color w:val="000000" w:themeColor="text1"/>
          <w:sz w:val="24"/>
          <w:szCs w:val="24"/>
        </w:rPr>
        <w:t xml:space="preserve">goals </w:t>
      </w:r>
      <w:r w:rsidR="00E54281" w:rsidRPr="006A3F9C">
        <w:rPr>
          <w:rFonts w:ascii="Arial" w:hAnsi="Arial" w:cs="Arial"/>
          <w:color w:val="000000" w:themeColor="text1"/>
          <w:sz w:val="24"/>
          <w:szCs w:val="24"/>
        </w:rPr>
        <w:t>for</w:t>
      </w:r>
      <w:r w:rsidR="00BD07D2" w:rsidRPr="006A3F9C">
        <w:rPr>
          <w:rFonts w:ascii="Arial" w:hAnsi="Arial" w:cs="Arial"/>
          <w:color w:val="000000" w:themeColor="text1"/>
          <w:sz w:val="24"/>
          <w:szCs w:val="24"/>
        </w:rPr>
        <w:t xml:space="preserve"> tackling sustainability</w:t>
      </w:r>
      <w:r w:rsidR="008627C6" w:rsidRPr="006A3F9C">
        <w:rPr>
          <w:rFonts w:ascii="Arial" w:hAnsi="Arial" w:cs="Arial"/>
          <w:color w:val="000000" w:themeColor="text1"/>
          <w:sz w:val="24"/>
          <w:szCs w:val="24"/>
        </w:rPr>
        <w:t xml:space="preserve"> </w:t>
      </w:r>
      <w:r w:rsidR="004623B6" w:rsidRPr="006A3F9C">
        <w:rPr>
          <w:rFonts w:ascii="Arial" w:hAnsi="Arial" w:cs="Arial"/>
          <w:color w:val="000000" w:themeColor="text1"/>
          <w:sz w:val="24"/>
          <w:szCs w:val="24"/>
        </w:rPr>
        <w:t xml:space="preserve">and </w:t>
      </w:r>
      <w:r w:rsidR="00AA39A2" w:rsidRPr="006A3F9C">
        <w:rPr>
          <w:rFonts w:ascii="Arial" w:hAnsi="Arial" w:cs="Arial"/>
          <w:color w:val="000000" w:themeColor="text1"/>
          <w:sz w:val="24"/>
          <w:szCs w:val="24"/>
        </w:rPr>
        <w:t>inequalities</w:t>
      </w:r>
      <w:r w:rsidR="004623B6" w:rsidRPr="006A3F9C">
        <w:rPr>
          <w:rFonts w:ascii="Arial" w:hAnsi="Arial" w:cs="Arial"/>
          <w:color w:val="000000" w:themeColor="text1"/>
          <w:sz w:val="24"/>
          <w:szCs w:val="24"/>
        </w:rPr>
        <w:t xml:space="preserve"> in all </w:t>
      </w:r>
      <w:r w:rsidR="008627C6" w:rsidRPr="006A3F9C">
        <w:rPr>
          <w:rFonts w:ascii="Arial" w:hAnsi="Arial" w:cs="Arial"/>
          <w:color w:val="000000" w:themeColor="text1"/>
          <w:sz w:val="24"/>
          <w:szCs w:val="24"/>
        </w:rPr>
        <w:t>their</w:t>
      </w:r>
      <w:r w:rsidR="004623B6" w:rsidRPr="006A3F9C">
        <w:rPr>
          <w:rFonts w:ascii="Arial" w:hAnsi="Arial" w:cs="Arial"/>
          <w:color w:val="000000" w:themeColor="text1"/>
          <w:sz w:val="24"/>
          <w:szCs w:val="24"/>
        </w:rPr>
        <w:t xml:space="preserve"> forms</w:t>
      </w:r>
      <w:r w:rsidR="00067D8B" w:rsidRPr="006A3F9C">
        <w:rPr>
          <w:rFonts w:ascii="Arial" w:hAnsi="Arial" w:cs="Arial"/>
          <w:color w:val="000000" w:themeColor="text1"/>
          <w:sz w:val="24"/>
          <w:szCs w:val="24"/>
        </w:rPr>
        <w:t xml:space="preserve">. </w:t>
      </w:r>
      <w:r w:rsidR="00AA39A2" w:rsidRPr="006A3F9C">
        <w:rPr>
          <w:rFonts w:ascii="Arial" w:hAnsi="Arial" w:cs="Arial"/>
          <w:color w:val="000000" w:themeColor="text1"/>
          <w:sz w:val="24"/>
          <w:szCs w:val="24"/>
        </w:rPr>
        <w:t xml:space="preserve">Using the Gini </w:t>
      </w:r>
      <w:r w:rsidR="008627C6" w:rsidRPr="006A3F9C">
        <w:rPr>
          <w:rFonts w:ascii="Arial" w:hAnsi="Arial" w:cs="Arial"/>
          <w:color w:val="000000" w:themeColor="text1"/>
          <w:sz w:val="24"/>
          <w:szCs w:val="24"/>
        </w:rPr>
        <w:t>Co</w:t>
      </w:r>
      <w:r w:rsidR="000B0CC4" w:rsidRPr="006A3F9C">
        <w:rPr>
          <w:rFonts w:ascii="Arial" w:hAnsi="Arial" w:cs="Arial"/>
          <w:color w:val="000000" w:themeColor="text1"/>
          <w:sz w:val="24"/>
          <w:szCs w:val="24"/>
        </w:rPr>
        <w:t>-</w:t>
      </w:r>
      <w:r w:rsidR="008627C6" w:rsidRPr="006A3F9C">
        <w:rPr>
          <w:rFonts w:ascii="Arial" w:hAnsi="Arial" w:cs="Arial"/>
          <w:color w:val="000000" w:themeColor="text1"/>
          <w:sz w:val="24"/>
          <w:szCs w:val="24"/>
        </w:rPr>
        <w:t>efficient</w:t>
      </w:r>
      <w:r w:rsidR="00AA39A2" w:rsidRPr="006A3F9C">
        <w:rPr>
          <w:rFonts w:ascii="Arial" w:hAnsi="Arial" w:cs="Arial"/>
          <w:color w:val="000000" w:themeColor="text1"/>
          <w:sz w:val="24"/>
          <w:szCs w:val="24"/>
        </w:rPr>
        <w:t xml:space="preserve"> it is estimated that </w:t>
      </w:r>
      <w:r w:rsidR="008627C6" w:rsidRPr="006A3F9C">
        <w:rPr>
          <w:rFonts w:ascii="Arial" w:hAnsi="Arial" w:cs="Arial"/>
          <w:color w:val="000000" w:themeColor="text1"/>
          <w:sz w:val="24"/>
          <w:szCs w:val="24"/>
        </w:rPr>
        <w:t>by</w:t>
      </w:r>
      <w:r w:rsidR="00AA39A2" w:rsidRPr="006A3F9C">
        <w:rPr>
          <w:rFonts w:ascii="Arial" w:hAnsi="Arial" w:cs="Arial"/>
          <w:color w:val="000000" w:themeColor="text1"/>
          <w:sz w:val="24"/>
          <w:szCs w:val="24"/>
        </w:rPr>
        <w:t xml:space="preserve"> the year 204</w:t>
      </w:r>
      <w:r w:rsidR="008627C6" w:rsidRPr="006A3F9C">
        <w:rPr>
          <w:rFonts w:ascii="Arial" w:hAnsi="Arial" w:cs="Arial"/>
          <w:color w:val="000000" w:themeColor="text1"/>
          <w:sz w:val="24"/>
          <w:szCs w:val="24"/>
        </w:rPr>
        <w:t>7 inequalities between the lowest and hi</w:t>
      </w:r>
      <w:r w:rsidR="00B660B1" w:rsidRPr="006A3F9C">
        <w:rPr>
          <w:rFonts w:ascii="Arial" w:hAnsi="Arial" w:cs="Arial"/>
          <w:color w:val="000000" w:themeColor="text1"/>
          <w:sz w:val="24"/>
          <w:szCs w:val="24"/>
        </w:rPr>
        <w:t xml:space="preserve">ghest </w:t>
      </w:r>
      <w:r w:rsidR="008627C6" w:rsidRPr="006A3F9C">
        <w:rPr>
          <w:rFonts w:ascii="Arial" w:hAnsi="Arial" w:cs="Arial"/>
          <w:color w:val="000000" w:themeColor="text1"/>
          <w:sz w:val="24"/>
          <w:szCs w:val="24"/>
        </w:rPr>
        <w:t>earner in Bristol are to be reduced by 50%.</w:t>
      </w:r>
      <w:r w:rsidR="00E54281" w:rsidRPr="006A3F9C">
        <w:rPr>
          <w:rFonts w:ascii="Arial" w:hAnsi="Arial" w:cs="Arial"/>
          <w:color w:val="000000" w:themeColor="text1"/>
          <w:sz w:val="24"/>
          <w:szCs w:val="24"/>
        </w:rPr>
        <w:t xml:space="preserve"> </w:t>
      </w:r>
      <w:r w:rsidR="00067D8B" w:rsidRPr="006A3F9C">
        <w:rPr>
          <w:rFonts w:ascii="Arial" w:hAnsi="Arial" w:cs="Arial"/>
          <w:color w:val="000000" w:themeColor="text1"/>
          <w:sz w:val="24"/>
          <w:szCs w:val="24"/>
        </w:rPr>
        <w:t>Bristol utili</w:t>
      </w:r>
      <w:r w:rsidR="004639DC" w:rsidRPr="006A3F9C">
        <w:rPr>
          <w:rFonts w:ascii="Arial" w:hAnsi="Arial" w:cs="Arial"/>
          <w:color w:val="000000" w:themeColor="text1"/>
          <w:sz w:val="24"/>
          <w:szCs w:val="24"/>
        </w:rPr>
        <w:t>ses</w:t>
      </w:r>
      <w:r w:rsidR="00067D8B" w:rsidRPr="006A3F9C">
        <w:rPr>
          <w:rFonts w:ascii="Arial" w:hAnsi="Arial" w:cs="Arial"/>
          <w:color w:val="000000" w:themeColor="text1"/>
          <w:sz w:val="24"/>
          <w:szCs w:val="24"/>
        </w:rPr>
        <w:t xml:space="preserve"> the agenda of participation with multiple stakeholders</w:t>
      </w:r>
      <w:r w:rsidR="00AA39A2" w:rsidRPr="006A3F9C">
        <w:rPr>
          <w:rFonts w:ascii="Arial" w:hAnsi="Arial" w:cs="Arial"/>
          <w:color w:val="000000" w:themeColor="text1"/>
          <w:sz w:val="24"/>
          <w:szCs w:val="24"/>
        </w:rPr>
        <w:t>.</w:t>
      </w:r>
      <w:r w:rsidR="00F04634" w:rsidRPr="006A3F9C">
        <w:rPr>
          <w:rFonts w:ascii="Arial" w:hAnsi="Arial" w:cs="Arial"/>
          <w:color w:val="000000" w:themeColor="text1"/>
          <w:sz w:val="24"/>
          <w:szCs w:val="24"/>
        </w:rPr>
        <w:t xml:space="preserve"> </w:t>
      </w:r>
      <w:r w:rsidR="004D56C8" w:rsidRPr="006A3F9C">
        <w:rPr>
          <w:rFonts w:ascii="Arial" w:hAnsi="Arial" w:cs="Arial"/>
          <w:color w:val="000000" w:themeColor="text1"/>
          <w:sz w:val="24"/>
          <w:szCs w:val="24"/>
        </w:rPr>
        <w:t>(</w:t>
      </w:r>
      <w:r w:rsidR="00D06856" w:rsidRPr="006A3F9C">
        <w:rPr>
          <w:rFonts w:ascii="Arial" w:hAnsi="Arial" w:cs="Arial"/>
          <w:color w:val="000000" w:themeColor="text1"/>
          <w:sz w:val="24"/>
          <w:szCs w:val="24"/>
        </w:rPr>
        <w:t>Immler and Sakkers, 2022</w:t>
      </w:r>
      <w:r w:rsidR="005D2AB2" w:rsidRPr="006A3F9C">
        <w:rPr>
          <w:rFonts w:ascii="Arial" w:hAnsi="Arial" w:cs="Arial"/>
          <w:color w:val="000000" w:themeColor="text1"/>
          <w:sz w:val="24"/>
          <w:szCs w:val="24"/>
        </w:rPr>
        <w:t xml:space="preserve"> pp.262-284</w:t>
      </w:r>
      <w:r w:rsidR="00D06856" w:rsidRPr="006A3F9C">
        <w:rPr>
          <w:rFonts w:ascii="Arial" w:hAnsi="Arial" w:cs="Arial"/>
          <w:color w:val="000000" w:themeColor="text1"/>
          <w:sz w:val="24"/>
          <w:szCs w:val="24"/>
        </w:rPr>
        <w:t>)</w:t>
      </w:r>
      <w:r w:rsidR="00F266B2" w:rsidRPr="006A3F9C">
        <w:rPr>
          <w:rFonts w:ascii="Arial" w:hAnsi="Arial" w:cs="Arial"/>
          <w:color w:val="000000" w:themeColor="text1"/>
          <w:sz w:val="24"/>
          <w:szCs w:val="24"/>
        </w:rPr>
        <w:t xml:space="preserve"> </w:t>
      </w:r>
    </w:p>
    <w:p w14:paraId="7E1CCE48" w14:textId="1D148E95"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Here are some key lessons that other cities can learn from Bristol's approach:</w:t>
      </w:r>
    </w:p>
    <w:p w14:paraId="35D03D8A" w14:textId="6DA7368C"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Adopt a comprehensive, integrated approach: The One City policy is notable for its comprehensive and integrated approach to addressing social and environmental challenges. This approach recognizes that these issues are interconnected and require a coordinated response across different sectors and stakeholders.</w:t>
      </w:r>
    </w:p>
    <w:p w14:paraId="6DBFD6FC" w14:textId="08C91972"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Set ambitious goals and targets: Bristol has set ambitious targets for becoming a carbon-neutral city, reducing poverty and inequality, and promoting social inclusion. </w:t>
      </w:r>
      <w:r w:rsidRPr="006A3F9C">
        <w:rPr>
          <w:rFonts w:ascii="Arial" w:hAnsi="Arial" w:cs="Arial"/>
          <w:color w:val="000000" w:themeColor="text1"/>
          <w:sz w:val="24"/>
          <w:szCs w:val="24"/>
        </w:rPr>
        <w:lastRenderedPageBreak/>
        <w:t>Other cities can learn from Bristol's approach by setting similarly ambitious goals and targets that reflect the unique challenges and opportunities in their own communities.</w:t>
      </w:r>
    </w:p>
    <w:p w14:paraId="002442B1" w14:textId="77777777" w:rsidR="000A15CF"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Involve diverse stakeholders in policy development: The One City policy was developed through a collaborative process that involved input from a wide range of stakeholders, including community groups, businesses, and local government. Other cities can learn from this approach by involving diverse stakeholders in the development and implementation of policies that affect them.</w:t>
      </w:r>
    </w:p>
    <w:p w14:paraId="15B3B07A" w14:textId="46ECCDE9" w:rsidR="000A15CF" w:rsidRPr="006A3F9C" w:rsidRDefault="000A15CF"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Use data to measure progress and inform decision-making: The One City policy includes a strong focus on data collection and analysis, which is used to measure progress towards goals and inform decision-making. Other cities can learn from Bristol's approach by investing in data collection and analysis tools that can help them track progress and make evidence-based decisions.</w:t>
      </w:r>
    </w:p>
    <w:p w14:paraId="6B095FD8" w14:textId="2B3831D8" w:rsidR="000A15CF" w:rsidRPr="006A3F9C" w:rsidRDefault="000A15CF"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Prioritize sustainability and resilience: The One City policy recognizes the importance of building a sustainable and resilient city that can adapt to changing environmental and social conditions. Other cities can learn from Bristol's approach by prioritizing sustainability and resilience in their own policies and practices.</w:t>
      </w:r>
    </w:p>
    <w:p w14:paraId="62FB1CF7" w14:textId="0A1F3A39" w:rsidR="00902C97" w:rsidRPr="006A3F9C" w:rsidRDefault="007E3EC9"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 </w:t>
      </w:r>
      <w:r w:rsidR="00902C97" w:rsidRPr="006A3F9C">
        <w:rPr>
          <w:rFonts w:ascii="Arial" w:hAnsi="Arial" w:cs="Arial"/>
          <w:color w:val="000000" w:themeColor="text1"/>
          <w:sz w:val="24"/>
          <w:szCs w:val="24"/>
        </w:rPr>
        <w:t xml:space="preserve">While there are no UK cities that have exactly copied Bristol's One City Approach, several other cities in the UK have adopted similar approaches to promote sustainable development and achieve the SDGs. </w:t>
      </w:r>
    </w:p>
    <w:p w14:paraId="1681707D" w14:textId="569328AA"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These include:</w:t>
      </w:r>
    </w:p>
    <w:p w14:paraId="6AE5A025" w14:textId="525E5827"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Manchester: Manchester has adopted a similar approach, known as the Our Manchester Strategy, which aims to promote sustainable development and improve the well-being of residents.</w:t>
      </w:r>
      <w:r w:rsidR="006F3516">
        <w:rPr>
          <w:rFonts w:ascii="Arial" w:hAnsi="Arial" w:cs="Arial"/>
          <w:color w:val="000000" w:themeColor="text1"/>
          <w:sz w:val="24"/>
          <w:szCs w:val="24"/>
        </w:rPr>
        <w:t xml:space="preserve"> (Manchester City Council, </w:t>
      </w:r>
      <w:r w:rsidR="00FF7E0E">
        <w:rPr>
          <w:rFonts w:ascii="Arial" w:hAnsi="Arial" w:cs="Arial"/>
          <w:color w:val="000000" w:themeColor="text1"/>
          <w:sz w:val="24"/>
          <w:szCs w:val="24"/>
        </w:rPr>
        <w:t>2023)</w:t>
      </w:r>
    </w:p>
    <w:p w14:paraId="030657B3" w14:textId="4919DBD5"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Leeds: Leeds has adopted the Leeds 2030 Vision, which sets out a long-term vision for the city and includes a range of initiatives to promote sustainable development and achieve the SDGs.</w:t>
      </w:r>
      <w:r w:rsidR="00FF7E0E">
        <w:rPr>
          <w:rFonts w:ascii="Arial" w:hAnsi="Arial" w:cs="Arial"/>
          <w:color w:val="000000" w:themeColor="text1"/>
          <w:sz w:val="24"/>
          <w:szCs w:val="24"/>
        </w:rPr>
        <w:t>(</w:t>
      </w:r>
      <w:r w:rsidR="006135DF">
        <w:rPr>
          <w:rFonts w:ascii="Arial" w:hAnsi="Arial" w:cs="Arial"/>
          <w:color w:val="000000" w:themeColor="text1"/>
          <w:sz w:val="24"/>
          <w:szCs w:val="24"/>
        </w:rPr>
        <w:t>Leeds.gov.uk, 2023)</w:t>
      </w:r>
    </w:p>
    <w:p w14:paraId="4B02E127" w14:textId="3B76EAB4"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Birmingham: Birmingham has adopted the Birmingham Development Plan, which includes a range of initiatives to promote sustainable development and improve the well-being of residents.</w:t>
      </w:r>
      <w:r w:rsidR="009E4910">
        <w:rPr>
          <w:rFonts w:ascii="Arial" w:hAnsi="Arial" w:cs="Arial"/>
          <w:color w:val="000000" w:themeColor="text1"/>
          <w:sz w:val="24"/>
          <w:szCs w:val="24"/>
        </w:rPr>
        <w:t xml:space="preserve"> (Birmingham City Council, 2023)</w:t>
      </w:r>
    </w:p>
    <w:p w14:paraId="1CB764FC" w14:textId="2F49946B"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lastRenderedPageBreak/>
        <w:t>London: London has adopted the London Plan, which sets out a long-term vision for the city and includes a range of initiatives to promote sustainable development and improve the well-being of residents.</w:t>
      </w:r>
      <w:r w:rsidR="00615FD1">
        <w:rPr>
          <w:rFonts w:ascii="Arial" w:hAnsi="Arial" w:cs="Arial"/>
          <w:color w:val="000000" w:themeColor="text1"/>
          <w:sz w:val="24"/>
          <w:szCs w:val="24"/>
        </w:rPr>
        <w:t>(</w:t>
      </w:r>
      <w:r w:rsidR="00AB60F6">
        <w:rPr>
          <w:rFonts w:ascii="Arial" w:hAnsi="Arial" w:cs="Arial"/>
          <w:color w:val="000000" w:themeColor="text1"/>
          <w:sz w:val="24"/>
          <w:szCs w:val="24"/>
        </w:rPr>
        <w:t>The London Plan 2021, 2023)</w:t>
      </w:r>
    </w:p>
    <w:p w14:paraId="0AC10A1C" w14:textId="60A1D334" w:rsidR="00902C97" w:rsidRPr="006A3F9C" w:rsidRDefault="00902C9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Glasgow: Glasgow has adopted the Glasgow City Development Plan, which includes a range of initiatives to promote sustainable development and improve the well-being of residents.</w:t>
      </w:r>
    </w:p>
    <w:p w14:paraId="3F867146" w14:textId="5FE1485C" w:rsidR="00902C97" w:rsidRPr="006A3F9C" w:rsidRDefault="00902C97" w:rsidP="006A3F9C">
      <w:pPr>
        <w:pStyle w:val="NoSpacing"/>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While each city's approach may differ slightly, they all share a common goal of promoting sustainable development and improving the well-being of their residents, which is in line with the One City Approach adopted by Bristol.</w:t>
      </w:r>
    </w:p>
    <w:p w14:paraId="2E09856D" w14:textId="4BD7E13F" w:rsidR="00C43BFC" w:rsidRPr="006A3F9C" w:rsidRDefault="00C43BFC" w:rsidP="006A3F9C">
      <w:pPr>
        <w:pStyle w:val="Heading1"/>
        <w:spacing w:line="360" w:lineRule="auto"/>
        <w:rPr>
          <w:rFonts w:ascii="Arial" w:hAnsi="Arial" w:cs="Arial"/>
          <w:b/>
          <w:bCs/>
          <w:color w:val="000000" w:themeColor="text1"/>
          <w:sz w:val="24"/>
          <w:szCs w:val="24"/>
        </w:rPr>
      </w:pPr>
      <w:bookmarkStart w:id="11" w:name="_Toc132745535"/>
      <w:r w:rsidRPr="006A3F9C">
        <w:rPr>
          <w:rFonts w:ascii="Arial" w:hAnsi="Arial" w:cs="Arial"/>
          <w:b/>
          <w:bCs/>
          <w:color w:val="000000" w:themeColor="text1"/>
          <w:sz w:val="24"/>
          <w:szCs w:val="24"/>
        </w:rPr>
        <w:t xml:space="preserve">How Bristol Can </w:t>
      </w:r>
      <w:r w:rsidR="00FC32D5" w:rsidRPr="006A3F9C">
        <w:rPr>
          <w:rFonts w:ascii="Arial" w:hAnsi="Arial" w:cs="Arial"/>
          <w:b/>
          <w:bCs/>
          <w:color w:val="000000" w:themeColor="text1"/>
          <w:sz w:val="24"/>
          <w:szCs w:val="24"/>
        </w:rPr>
        <w:t>I</w:t>
      </w:r>
      <w:r w:rsidRPr="006A3F9C">
        <w:rPr>
          <w:rFonts w:ascii="Arial" w:hAnsi="Arial" w:cs="Arial"/>
          <w:b/>
          <w:bCs/>
          <w:color w:val="000000" w:themeColor="text1"/>
          <w:sz w:val="24"/>
          <w:szCs w:val="24"/>
        </w:rPr>
        <w:t xml:space="preserve">mprove </w:t>
      </w:r>
      <w:r w:rsidR="00FC32D5" w:rsidRPr="006A3F9C">
        <w:rPr>
          <w:rFonts w:ascii="Arial" w:hAnsi="Arial" w:cs="Arial"/>
          <w:b/>
          <w:bCs/>
          <w:color w:val="000000" w:themeColor="text1"/>
          <w:sz w:val="24"/>
          <w:szCs w:val="24"/>
        </w:rPr>
        <w:t>I</w:t>
      </w:r>
      <w:r w:rsidRPr="006A3F9C">
        <w:rPr>
          <w:rFonts w:ascii="Arial" w:hAnsi="Arial" w:cs="Arial"/>
          <w:b/>
          <w:bCs/>
          <w:color w:val="000000" w:themeColor="text1"/>
          <w:sz w:val="24"/>
          <w:szCs w:val="24"/>
        </w:rPr>
        <w:t xml:space="preserve">ts </w:t>
      </w:r>
      <w:r w:rsidR="00FC32D5" w:rsidRPr="006A3F9C">
        <w:rPr>
          <w:rFonts w:ascii="Arial" w:hAnsi="Arial" w:cs="Arial"/>
          <w:b/>
          <w:bCs/>
          <w:color w:val="000000" w:themeColor="text1"/>
          <w:sz w:val="24"/>
          <w:szCs w:val="24"/>
        </w:rPr>
        <w:t>A</w:t>
      </w:r>
      <w:r w:rsidRPr="006A3F9C">
        <w:rPr>
          <w:rFonts w:ascii="Arial" w:hAnsi="Arial" w:cs="Arial"/>
          <w:b/>
          <w:bCs/>
          <w:color w:val="000000" w:themeColor="text1"/>
          <w:sz w:val="24"/>
          <w:szCs w:val="24"/>
        </w:rPr>
        <w:t>pproach</w:t>
      </w:r>
      <w:bookmarkEnd w:id="11"/>
    </w:p>
    <w:p w14:paraId="3198782A" w14:textId="1EA58504"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While the policy is a positive step towards achieving these goals, there are several ways in which it could be improved:</w:t>
      </w:r>
    </w:p>
    <w:p w14:paraId="4E955F00" w14:textId="16BB08A9"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Focus on implementation: One of the key challenges facing the One City policy is ensuring that it is effectively implemented. This will require strong leadership, collaboration between different stakeholders, and a clear plan for measuring progress and holding decision-makers accountable.</w:t>
      </w:r>
    </w:p>
    <w:p w14:paraId="2BAA1C19" w14:textId="4E434C54"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Address social inequalities: While the One City policy does recognize the importance of addressing social inequalities, there is a need for more concrete actions to reduce poverty, improve access to affordable housing, and promote social inclusion.</w:t>
      </w:r>
    </w:p>
    <w:p w14:paraId="617B220F" w14:textId="5894F11B" w:rsidR="007D695C" w:rsidRPr="006A3F9C" w:rsidRDefault="007D695C"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Engage with diverse communities: The One City policy needs to actively engage with diverse communities across Bristol to ensure that their needs and perspectives are reflected in decision-making processes. This could include measures such as providing translation services, engaging with community leaders, and involving marginalized groups in policy development.</w:t>
      </w:r>
    </w:p>
    <w:p w14:paraId="5819E61A" w14:textId="7435EB09" w:rsidR="00932A21" w:rsidRPr="006A3F9C" w:rsidRDefault="00932A21"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 One City policy provides a useful model for other UK cities looking to address social and environmental challenges and promote sustainability, prosperity, and equality. By adopting a comprehensive, integrated approach, setting ambitious goals and targets, involving diverse stakeholders, using data to measure progress, and prioritizing sustainability and resilience, other cities can learn from Bristol's approach and create more sustainable and equitable communities.</w:t>
      </w:r>
    </w:p>
    <w:p w14:paraId="42A21BB8" w14:textId="77777777" w:rsidR="00846F77" w:rsidRPr="006A3F9C" w:rsidRDefault="00846F77" w:rsidP="006A3F9C">
      <w:pPr>
        <w:pStyle w:val="Heading1"/>
        <w:spacing w:line="360" w:lineRule="auto"/>
        <w:rPr>
          <w:rFonts w:ascii="Arial" w:hAnsi="Arial" w:cs="Arial"/>
          <w:b/>
          <w:bCs/>
          <w:color w:val="000000" w:themeColor="text1"/>
          <w:sz w:val="24"/>
          <w:szCs w:val="24"/>
        </w:rPr>
      </w:pPr>
      <w:bookmarkStart w:id="12" w:name="_Toc132745536"/>
      <w:r w:rsidRPr="006A3F9C">
        <w:rPr>
          <w:rFonts w:ascii="Arial" w:hAnsi="Arial" w:cs="Arial"/>
          <w:b/>
          <w:bCs/>
          <w:color w:val="000000" w:themeColor="text1"/>
          <w:sz w:val="24"/>
          <w:szCs w:val="24"/>
        </w:rPr>
        <w:lastRenderedPageBreak/>
        <w:t>Conclusion</w:t>
      </w:r>
      <w:bookmarkEnd w:id="12"/>
    </w:p>
    <w:p w14:paraId="2AFE7960" w14:textId="07E3D74A"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Sustainable Development Goals (SDGs) are crucial for ensuring a sustainable and equitable future for all people and the planet. They provide a framework for addressing the most pressing global challenges such as poverty, inequality, climate change, and environmental degradation.</w:t>
      </w:r>
    </w:p>
    <w:p w14:paraId="62098559" w14:textId="50C53E1E"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Cities are particularly important in achieving the SDGs because they are centres of economic and social activity and are responsible for a significant share of global greenhouse gas emissions. By taking action to implement the SDGs, cities can play a critical role in mitigating climate change, reducing inequality, and promoting sustainable economic growth.</w:t>
      </w:r>
    </w:p>
    <w:p w14:paraId="144430EF" w14:textId="5B395DE8" w:rsidR="00846F77"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Bristol's efforts to implement the SDGs serve as an inspiring example for other cities. By embracing a holistic approach to sustainable development, Bristol has made progress towards achieving</w:t>
      </w:r>
      <w:r w:rsidR="00E61719" w:rsidRPr="006A3F9C">
        <w:rPr>
          <w:rFonts w:ascii="Arial" w:hAnsi="Arial" w:cs="Arial"/>
          <w:color w:val="000000" w:themeColor="text1"/>
          <w:sz w:val="24"/>
          <w:szCs w:val="24"/>
        </w:rPr>
        <w:t xml:space="preserve"> </w:t>
      </w:r>
      <w:r w:rsidR="00A62693" w:rsidRPr="006A3F9C">
        <w:rPr>
          <w:rFonts w:ascii="Arial" w:hAnsi="Arial" w:cs="Arial"/>
          <w:color w:val="000000" w:themeColor="text1"/>
          <w:sz w:val="24"/>
          <w:szCs w:val="24"/>
        </w:rPr>
        <w:t>Goals</w:t>
      </w:r>
      <w:r w:rsidR="00E61719" w:rsidRPr="006A3F9C">
        <w:rPr>
          <w:rFonts w:ascii="Arial" w:hAnsi="Arial" w:cs="Arial"/>
          <w:color w:val="000000" w:themeColor="text1"/>
          <w:sz w:val="24"/>
          <w:szCs w:val="24"/>
        </w:rPr>
        <w:t xml:space="preserve"> 3, 4 and 17</w:t>
      </w:r>
      <w:r w:rsidRPr="006A3F9C">
        <w:rPr>
          <w:rFonts w:ascii="Arial" w:hAnsi="Arial" w:cs="Arial"/>
          <w:color w:val="000000" w:themeColor="text1"/>
          <w:sz w:val="24"/>
          <w:szCs w:val="24"/>
        </w:rPr>
        <w:t>, including climate action, sustainable cities and communities, and reduced inequalities. Through innovative initiatives such as the Bristol One City Plan, Bristol has shown that it is possible to bring together diverse stakeholders and create a shared vision for a more sustainable and resilient future.</w:t>
      </w:r>
    </w:p>
    <w:p w14:paraId="749D5D51" w14:textId="1BA0AF63" w:rsidR="00932A21" w:rsidRPr="006A3F9C" w:rsidRDefault="00846F77"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In summary, the SDGs are important because they provide a framework for addressing global challenges, and cities must make efforts to implement them because they have a significant impact on achieving sustainable development goals. </w:t>
      </w:r>
    </w:p>
    <w:p w14:paraId="574EE3F4" w14:textId="67416078" w:rsidR="00770F24" w:rsidRPr="006A3F9C" w:rsidRDefault="00770F24" w:rsidP="006A3F9C">
      <w:pPr>
        <w:spacing w:line="360" w:lineRule="auto"/>
        <w:rPr>
          <w:rFonts w:ascii="Arial" w:hAnsi="Arial" w:cs="Arial"/>
          <w:color w:val="000000" w:themeColor="text1"/>
          <w:sz w:val="24"/>
          <w:szCs w:val="24"/>
        </w:rPr>
      </w:pPr>
    </w:p>
    <w:p w14:paraId="2DF2297A" w14:textId="77777777" w:rsidR="00744506" w:rsidRPr="006A3F9C" w:rsidRDefault="00744506" w:rsidP="006A3F9C">
      <w:pPr>
        <w:spacing w:line="360" w:lineRule="auto"/>
        <w:rPr>
          <w:rFonts w:ascii="Arial" w:hAnsi="Arial" w:cs="Arial"/>
          <w:color w:val="000000" w:themeColor="text1"/>
          <w:sz w:val="24"/>
          <w:szCs w:val="24"/>
        </w:rPr>
      </w:pPr>
    </w:p>
    <w:p w14:paraId="6B8A4505" w14:textId="1C5C6695" w:rsidR="00186C9F" w:rsidRPr="006A3F9C" w:rsidRDefault="00186C9F" w:rsidP="006A3F9C">
      <w:pPr>
        <w:spacing w:line="360" w:lineRule="auto"/>
        <w:rPr>
          <w:rFonts w:ascii="Arial" w:hAnsi="Arial" w:cs="Arial"/>
          <w:color w:val="000000" w:themeColor="text1"/>
          <w:sz w:val="24"/>
          <w:szCs w:val="24"/>
        </w:rPr>
      </w:pPr>
    </w:p>
    <w:p w14:paraId="50E7671D" w14:textId="4DC4C0DD" w:rsidR="00AF0586" w:rsidRPr="006A3F9C" w:rsidRDefault="00AF0586" w:rsidP="006A3F9C">
      <w:pPr>
        <w:spacing w:line="360" w:lineRule="auto"/>
        <w:rPr>
          <w:rFonts w:ascii="Arial" w:hAnsi="Arial" w:cs="Arial"/>
          <w:color w:val="000000" w:themeColor="text1"/>
          <w:sz w:val="24"/>
          <w:szCs w:val="24"/>
        </w:rPr>
      </w:pPr>
    </w:p>
    <w:p w14:paraId="1F19B7CA" w14:textId="77777777" w:rsidR="00481111" w:rsidRPr="006A3F9C" w:rsidRDefault="00481111" w:rsidP="006A3F9C">
      <w:pPr>
        <w:spacing w:line="360" w:lineRule="auto"/>
        <w:rPr>
          <w:rFonts w:ascii="Arial" w:hAnsi="Arial" w:cs="Arial"/>
          <w:color w:val="000000" w:themeColor="text1"/>
          <w:sz w:val="24"/>
          <w:szCs w:val="24"/>
        </w:rPr>
      </w:pPr>
    </w:p>
    <w:p w14:paraId="6AFB0509" w14:textId="77777777" w:rsidR="00481111" w:rsidRPr="006A3F9C" w:rsidRDefault="00481111" w:rsidP="006A3F9C">
      <w:pPr>
        <w:spacing w:line="360" w:lineRule="auto"/>
        <w:rPr>
          <w:rFonts w:ascii="Arial" w:hAnsi="Arial" w:cs="Arial"/>
          <w:color w:val="000000" w:themeColor="text1"/>
          <w:sz w:val="24"/>
          <w:szCs w:val="24"/>
        </w:rPr>
      </w:pPr>
    </w:p>
    <w:p w14:paraId="18488FD9" w14:textId="77777777" w:rsidR="00481111" w:rsidRPr="006A3F9C" w:rsidRDefault="00481111" w:rsidP="006A3F9C">
      <w:pPr>
        <w:spacing w:line="360" w:lineRule="auto"/>
        <w:rPr>
          <w:rFonts w:ascii="Arial" w:hAnsi="Arial" w:cs="Arial"/>
          <w:color w:val="000000" w:themeColor="text1"/>
          <w:sz w:val="24"/>
          <w:szCs w:val="24"/>
        </w:rPr>
      </w:pPr>
    </w:p>
    <w:p w14:paraId="02C39FB9" w14:textId="77777777" w:rsidR="00505FE4" w:rsidRDefault="00505FE4" w:rsidP="006A3F9C">
      <w:pPr>
        <w:pStyle w:val="Heading1"/>
        <w:spacing w:line="360" w:lineRule="auto"/>
        <w:rPr>
          <w:rFonts w:ascii="Arial" w:hAnsi="Arial" w:cs="Arial"/>
          <w:color w:val="000000" w:themeColor="text1"/>
          <w:sz w:val="24"/>
          <w:szCs w:val="24"/>
        </w:rPr>
      </w:pPr>
      <w:bookmarkStart w:id="13" w:name="_Toc132745537"/>
    </w:p>
    <w:p w14:paraId="24FDD4F7" w14:textId="77777777" w:rsidR="006A3F9C" w:rsidRPr="006A3F9C" w:rsidRDefault="006A3F9C" w:rsidP="006A3F9C"/>
    <w:p w14:paraId="6B27DC83" w14:textId="4DA66027" w:rsidR="00556649" w:rsidRPr="006A3F9C" w:rsidRDefault="00846F77" w:rsidP="006A3F9C">
      <w:pPr>
        <w:pStyle w:val="Heading1"/>
        <w:spacing w:line="360" w:lineRule="auto"/>
        <w:rPr>
          <w:rFonts w:ascii="Arial" w:hAnsi="Arial" w:cs="Arial"/>
          <w:b/>
          <w:bCs/>
          <w:color w:val="000000" w:themeColor="text1"/>
          <w:sz w:val="24"/>
          <w:szCs w:val="24"/>
        </w:rPr>
      </w:pPr>
      <w:r w:rsidRPr="006A3F9C">
        <w:rPr>
          <w:rFonts w:ascii="Arial" w:hAnsi="Arial" w:cs="Arial"/>
          <w:b/>
          <w:bCs/>
          <w:color w:val="000000" w:themeColor="text1"/>
          <w:sz w:val="24"/>
          <w:szCs w:val="24"/>
        </w:rPr>
        <w:lastRenderedPageBreak/>
        <w:t>R</w:t>
      </w:r>
      <w:r w:rsidR="00556649" w:rsidRPr="006A3F9C">
        <w:rPr>
          <w:rFonts w:ascii="Arial" w:hAnsi="Arial" w:cs="Arial"/>
          <w:b/>
          <w:bCs/>
          <w:color w:val="000000" w:themeColor="text1"/>
          <w:sz w:val="24"/>
          <w:szCs w:val="24"/>
        </w:rPr>
        <w:t>eferences</w:t>
      </w:r>
      <w:bookmarkEnd w:id="13"/>
      <w:r w:rsidR="00556649" w:rsidRPr="006A3F9C">
        <w:rPr>
          <w:rFonts w:ascii="Arial" w:hAnsi="Arial" w:cs="Arial"/>
          <w:b/>
          <w:bCs/>
          <w:color w:val="000000" w:themeColor="text1"/>
          <w:sz w:val="24"/>
          <w:szCs w:val="24"/>
        </w:rPr>
        <w:t xml:space="preserve"> </w:t>
      </w:r>
    </w:p>
    <w:p w14:paraId="2C15B535" w14:textId="77777777" w:rsidR="00A46268" w:rsidRDefault="00A46268" w:rsidP="006A3F9C">
      <w:pPr>
        <w:spacing w:line="360" w:lineRule="auto"/>
        <w:rPr>
          <w:rFonts w:ascii="Arial" w:hAnsi="Arial" w:cs="Arial"/>
          <w:sz w:val="24"/>
          <w:szCs w:val="24"/>
        </w:rPr>
      </w:pPr>
      <w:r w:rsidRPr="00601CA5">
        <w:rPr>
          <w:rFonts w:ascii="Arial" w:hAnsi="Arial" w:cs="Arial"/>
          <w:sz w:val="24"/>
          <w:szCs w:val="24"/>
        </w:rPr>
        <w:t xml:space="preserve">Birmingham City Council (2023) </w:t>
      </w:r>
      <w:r w:rsidRPr="00601CA5">
        <w:rPr>
          <w:rFonts w:ascii="Arial" w:hAnsi="Arial" w:cs="Arial"/>
          <w:i/>
          <w:iCs/>
          <w:sz w:val="24"/>
          <w:szCs w:val="24"/>
        </w:rPr>
        <w:t>Adopted Birmingham Development Plan 2031.</w:t>
      </w:r>
      <w:r w:rsidRPr="00601CA5">
        <w:rPr>
          <w:rFonts w:ascii="Arial" w:hAnsi="Arial" w:cs="Arial"/>
          <w:sz w:val="24"/>
          <w:szCs w:val="24"/>
        </w:rPr>
        <w:t xml:space="preserve"> Available at: </w:t>
      </w:r>
      <w:hyperlink r:id="rId13" w:history="1">
        <w:r w:rsidRPr="00601CA5">
          <w:rPr>
            <w:rStyle w:val="Hyperlink"/>
            <w:rFonts w:ascii="Arial" w:hAnsi="Arial" w:cs="Arial"/>
            <w:sz w:val="24"/>
            <w:szCs w:val="24"/>
          </w:rPr>
          <w:t>Adopted Birmingham Development Plan 2031 | Birmingham City Council</w:t>
        </w:r>
      </w:hyperlink>
      <w:r w:rsidRPr="00601CA5">
        <w:rPr>
          <w:rFonts w:ascii="Arial" w:hAnsi="Arial" w:cs="Arial"/>
          <w:sz w:val="24"/>
          <w:szCs w:val="24"/>
        </w:rPr>
        <w:t xml:space="preserve"> (Accessed: 18 April 2023)</w:t>
      </w:r>
    </w:p>
    <w:p w14:paraId="57D57BE8"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Bond (2023) </w:t>
      </w:r>
      <w:r w:rsidRPr="006A3F9C">
        <w:rPr>
          <w:rFonts w:ascii="Arial" w:hAnsi="Arial" w:cs="Arial"/>
          <w:i/>
          <w:iCs/>
          <w:color w:val="000000" w:themeColor="text1"/>
          <w:sz w:val="24"/>
          <w:szCs w:val="24"/>
        </w:rPr>
        <w:t xml:space="preserve">SDG 17: Progress, gaps and recommendations for the UK. </w:t>
      </w:r>
      <w:r w:rsidRPr="006A3F9C">
        <w:rPr>
          <w:rFonts w:ascii="Arial" w:hAnsi="Arial" w:cs="Arial"/>
          <w:color w:val="000000" w:themeColor="text1"/>
          <w:sz w:val="24"/>
          <w:szCs w:val="24"/>
        </w:rPr>
        <w:t xml:space="preserve">Available at: </w:t>
      </w:r>
      <w:hyperlink r:id="rId14" w:anchor=":~:text=Bond%2F%20The%20UK%E2%80%99s%20global%20contribution%20to%20the%20Sustainable,the%20impact%20of%20tax%20dodging%20by%20UK-registered%20entities." w:history="1">
        <w:r w:rsidRPr="006A3F9C">
          <w:rPr>
            <w:rStyle w:val="Hyperlink"/>
            <w:rFonts w:ascii="Arial" w:hAnsi="Arial" w:cs="Arial"/>
            <w:color w:val="000000" w:themeColor="text1"/>
            <w:sz w:val="24"/>
            <w:szCs w:val="24"/>
          </w:rPr>
          <w:t>sdg17_progress_gaps_and_recommendations_for_the_uk.pdf (bond.org.uk)</w:t>
        </w:r>
      </w:hyperlink>
      <w:r w:rsidRPr="006A3F9C">
        <w:rPr>
          <w:rFonts w:ascii="Arial" w:hAnsi="Arial" w:cs="Arial"/>
          <w:color w:val="000000" w:themeColor="text1"/>
          <w:sz w:val="24"/>
          <w:szCs w:val="24"/>
        </w:rPr>
        <w:t xml:space="preserve"> (Accessed: 7</w:t>
      </w:r>
      <w:r w:rsidRPr="006A3F9C">
        <w:rPr>
          <w:rFonts w:ascii="Arial" w:hAnsi="Arial" w:cs="Arial"/>
          <w:color w:val="000000" w:themeColor="text1"/>
          <w:sz w:val="24"/>
          <w:szCs w:val="24"/>
          <w:vertAlign w:val="superscript"/>
        </w:rPr>
        <w:t>th</w:t>
      </w:r>
      <w:r w:rsidRPr="006A3F9C">
        <w:rPr>
          <w:rFonts w:ascii="Arial" w:hAnsi="Arial" w:cs="Arial"/>
          <w:color w:val="000000" w:themeColor="text1"/>
          <w:sz w:val="24"/>
          <w:szCs w:val="24"/>
        </w:rPr>
        <w:t xml:space="preserve"> April 2023)</w:t>
      </w:r>
    </w:p>
    <w:p w14:paraId="33FF6253"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City Council (2023) </w:t>
      </w:r>
      <w:r w:rsidRPr="00743E21">
        <w:rPr>
          <w:rFonts w:ascii="Arial" w:hAnsi="Arial" w:cs="Arial"/>
          <w:i/>
          <w:iCs/>
          <w:color w:val="000000" w:themeColor="text1"/>
          <w:sz w:val="24"/>
          <w:szCs w:val="24"/>
        </w:rPr>
        <w:t>Bristol's Clean Air Zone</w:t>
      </w:r>
      <w:r w:rsidRPr="006A3F9C">
        <w:rPr>
          <w:rFonts w:ascii="Arial" w:hAnsi="Arial" w:cs="Arial"/>
          <w:color w:val="000000" w:themeColor="text1"/>
          <w:sz w:val="24"/>
          <w:szCs w:val="24"/>
        </w:rPr>
        <w:t xml:space="preserve">. Available at: </w:t>
      </w:r>
      <w:hyperlink r:id="rId15" w:history="1">
        <w:r w:rsidRPr="006A3F9C">
          <w:rPr>
            <w:rStyle w:val="Hyperlink"/>
            <w:rFonts w:ascii="Arial" w:hAnsi="Arial" w:cs="Arial"/>
            <w:color w:val="000000" w:themeColor="text1"/>
            <w:sz w:val="24"/>
            <w:szCs w:val="24"/>
          </w:rPr>
          <w:t>Bristol's Clean Air Zone</w:t>
        </w:r>
      </w:hyperlink>
      <w:r w:rsidRPr="006A3F9C">
        <w:rPr>
          <w:rFonts w:ascii="Arial" w:hAnsi="Arial" w:cs="Arial"/>
          <w:color w:val="000000" w:themeColor="text1"/>
          <w:sz w:val="24"/>
          <w:szCs w:val="24"/>
        </w:rPr>
        <w:t xml:space="preserve"> (Accessed: 14 April 2023)</w:t>
      </w:r>
    </w:p>
    <w:p w14:paraId="676BEB55"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Learning City (2023) </w:t>
      </w:r>
      <w:r w:rsidRPr="006A3F9C">
        <w:rPr>
          <w:rFonts w:ascii="Arial" w:hAnsi="Arial" w:cs="Arial"/>
          <w:i/>
          <w:iCs/>
          <w:color w:val="000000" w:themeColor="text1"/>
          <w:sz w:val="24"/>
          <w:szCs w:val="24"/>
        </w:rPr>
        <w:t>Bristol becomes the first place in England to join with Learning Cities across the world.</w:t>
      </w:r>
      <w:r w:rsidRPr="006A3F9C">
        <w:rPr>
          <w:rFonts w:ascii="Arial" w:hAnsi="Arial" w:cs="Arial"/>
          <w:color w:val="000000" w:themeColor="text1"/>
          <w:sz w:val="24"/>
          <w:szCs w:val="24"/>
        </w:rPr>
        <w:t xml:space="preserve"> Available at: </w:t>
      </w:r>
      <w:hyperlink r:id="rId16" w:history="1">
        <w:r w:rsidRPr="006A3F9C">
          <w:rPr>
            <w:rStyle w:val="Hyperlink"/>
            <w:rFonts w:ascii="Arial" w:hAnsi="Arial" w:cs="Arial"/>
            <w:color w:val="000000" w:themeColor="text1"/>
            <w:sz w:val="24"/>
            <w:szCs w:val="24"/>
          </w:rPr>
          <w:t>Bristol becomes the first place in England to join with Learning Cities across the world - Bristol Learning City</w:t>
        </w:r>
      </w:hyperlink>
      <w:r w:rsidRPr="006A3F9C">
        <w:rPr>
          <w:rFonts w:ascii="Arial" w:hAnsi="Arial" w:cs="Arial"/>
          <w:color w:val="000000" w:themeColor="text1"/>
          <w:sz w:val="24"/>
          <w:szCs w:val="24"/>
        </w:rPr>
        <w:t xml:space="preserve"> (Accessed: 14 April 2023)</w:t>
      </w:r>
    </w:p>
    <w:p w14:paraId="32300C46"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Bristol One city (2022) </w:t>
      </w:r>
      <w:r w:rsidRPr="006A3F9C">
        <w:rPr>
          <w:rFonts w:ascii="Arial" w:hAnsi="Arial" w:cs="Arial"/>
          <w:i/>
          <w:iCs/>
          <w:color w:val="000000" w:themeColor="text1"/>
          <w:sz w:val="24"/>
          <w:szCs w:val="24"/>
        </w:rPr>
        <w:t>Bristol and the SDGs: 2022 review of progress, challenges and opportunities</w:t>
      </w:r>
      <w:r w:rsidRPr="006A3F9C">
        <w:rPr>
          <w:rFonts w:ascii="Arial" w:hAnsi="Arial" w:cs="Arial"/>
          <w:color w:val="000000" w:themeColor="text1"/>
          <w:sz w:val="24"/>
          <w:szCs w:val="24"/>
        </w:rPr>
        <w:t xml:space="preserve">. Available at: </w:t>
      </w:r>
      <w:hyperlink r:id="rId17" w:history="1">
        <w:r w:rsidRPr="006A3F9C">
          <w:rPr>
            <w:rStyle w:val="Hyperlink"/>
            <w:rFonts w:ascii="Arial" w:hAnsi="Arial" w:cs="Arial"/>
            <w:color w:val="000000" w:themeColor="text1"/>
            <w:sz w:val="24"/>
            <w:szCs w:val="24"/>
          </w:rPr>
          <w:t>bristol-vlr-2022.pdf</w:t>
        </w:r>
      </w:hyperlink>
      <w:r w:rsidRPr="006A3F9C">
        <w:rPr>
          <w:rFonts w:ascii="Arial" w:hAnsi="Arial" w:cs="Arial"/>
          <w:color w:val="000000" w:themeColor="text1"/>
          <w:sz w:val="24"/>
          <w:szCs w:val="24"/>
        </w:rPr>
        <w:t xml:space="preserve"> (Accessed: 15 April 2023)</w:t>
      </w:r>
    </w:p>
    <w:p w14:paraId="78539E96"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Department of Health and Social Care (2021) </w:t>
      </w:r>
      <w:r w:rsidRPr="006A3F9C">
        <w:rPr>
          <w:rFonts w:ascii="Arial" w:hAnsi="Arial" w:cs="Arial"/>
          <w:i/>
          <w:iCs/>
          <w:color w:val="000000" w:themeColor="text1"/>
          <w:sz w:val="24"/>
          <w:szCs w:val="24"/>
        </w:rPr>
        <w:t xml:space="preserve">Department of Health and Social Care Outcome Delivery Plan: 2021 to 2022. </w:t>
      </w:r>
      <w:r w:rsidRPr="006A3F9C">
        <w:rPr>
          <w:rFonts w:ascii="Arial" w:hAnsi="Arial" w:cs="Arial"/>
          <w:color w:val="000000" w:themeColor="text1"/>
          <w:sz w:val="24"/>
          <w:szCs w:val="24"/>
        </w:rPr>
        <w:t xml:space="preserve">Available at: </w:t>
      </w:r>
      <w:hyperlink r:id="rId18" w:history="1">
        <w:r w:rsidRPr="006A3F9C">
          <w:rPr>
            <w:rStyle w:val="Hyperlink"/>
            <w:rFonts w:ascii="Arial" w:hAnsi="Arial" w:cs="Arial"/>
            <w:color w:val="000000" w:themeColor="text1"/>
            <w:sz w:val="24"/>
            <w:szCs w:val="24"/>
          </w:rPr>
          <w:t>Department of Health and Social Care Outcome Delivery Plan: 2021 to 2022 - GOV.UK (www.gov.uk)</w:t>
        </w:r>
      </w:hyperlink>
      <w:r w:rsidRPr="006A3F9C">
        <w:rPr>
          <w:rFonts w:ascii="Arial" w:hAnsi="Arial" w:cs="Arial"/>
          <w:color w:val="000000" w:themeColor="text1"/>
          <w:sz w:val="24"/>
          <w:szCs w:val="24"/>
        </w:rPr>
        <w:t xml:space="preserve"> (Accessed: 26 March 2023)</w:t>
      </w:r>
    </w:p>
    <w:p w14:paraId="3AF7D36F"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Hambleton, R,. (2020) ‘The Bristol One City Approach to city governance: New Civic Leadership in action’, </w:t>
      </w:r>
      <w:r w:rsidRPr="006A3F9C">
        <w:rPr>
          <w:rFonts w:ascii="Arial" w:hAnsi="Arial" w:cs="Arial"/>
          <w:i/>
          <w:iCs/>
          <w:color w:val="000000" w:themeColor="text1"/>
          <w:sz w:val="24"/>
          <w:szCs w:val="24"/>
        </w:rPr>
        <w:t>Urban Research and Practice.</w:t>
      </w:r>
      <w:r>
        <w:rPr>
          <w:rFonts w:ascii="Arial" w:hAnsi="Arial" w:cs="Arial"/>
          <w:i/>
          <w:iCs/>
          <w:color w:val="000000" w:themeColor="text1"/>
          <w:sz w:val="24"/>
          <w:szCs w:val="24"/>
        </w:rPr>
        <w:t xml:space="preserve"> </w:t>
      </w:r>
      <w:hyperlink r:id="rId19" w:history="1">
        <w:r w:rsidRPr="00723452">
          <w:rPr>
            <w:rStyle w:val="Hyperlink"/>
            <w:rFonts w:ascii="Arial" w:hAnsi="Arial" w:cs="Arial"/>
            <w:sz w:val="24"/>
            <w:szCs w:val="24"/>
          </w:rPr>
          <w:t>http://dx.doi.org/10.1080/17535069.2020.1752055</w:t>
        </w:r>
      </w:hyperlink>
      <w:r w:rsidRPr="006A3F9C">
        <w:rPr>
          <w:rFonts w:ascii="Arial" w:hAnsi="Arial" w:cs="Arial"/>
          <w:color w:val="000000" w:themeColor="text1"/>
          <w:sz w:val="24"/>
          <w:szCs w:val="24"/>
        </w:rPr>
        <w:t xml:space="preserve"> </w:t>
      </w:r>
    </w:p>
    <w:p w14:paraId="50771560"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House of Commons (2021) </w:t>
      </w:r>
      <w:r w:rsidRPr="006A3F9C">
        <w:rPr>
          <w:rFonts w:ascii="Arial" w:hAnsi="Arial" w:cs="Arial"/>
          <w:i/>
          <w:iCs/>
          <w:color w:val="000000" w:themeColor="text1"/>
          <w:sz w:val="24"/>
          <w:szCs w:val="24"/>
        </w:rPr>
        <w:t xml:space="preserve">FE White Paper: Skills for Jobs Lifelong Learning for Opportunity and Growth </w:t>
      </w:r>
      <w:r w:rsidRPr="006A3F9C">
        <w:rPr>
          <w:rFonts w:ascii="Arial" w:hAnsi="Arial" w:cs="Arial"/>
          <w:color w:val="000000" w:themeColor="text1"/>
          <w:sz w:val="24"/>
          <w:szCs w:val="24"/>
        </w:rPr>
        <w:t xml:space="preserve">(Number 9120). Available at: </w:t>
      </w:r>
      <w:hyperlink r:id="rId20" w:history="1">
        <w:r w:rsidRPr="006A3F9C">
          <w:rPr>
            <w:rStyle w:val="Hyperlink"/>
            <w:rFonts w:ascii="Arial" w:hAnsi="Arial" w:cs="Arial"/>
            <w:color w:val="000000" w:themeColor="text1"/>
            <w:sz w:val="24"/>
            <w:szCs w:val="24"/>
          </w:rPr>
          <w:t>FE White Paper: Skills for Jobs Lifelong Learning for Opportunity and Growth (ioe.ac.uk)</w:t>
        </w:r>
      </w:hyperlink>
      <w:r w:rsidRPr="006A3F9C">
        <w:rPr>
          <w:rFonts w:ascii="Arial" w:hAnsi="Arial" w:cs="Arial"/>
          <w:color w:val="000000" w:themeColor="text1"/>
          <w:sz w:val="24"/>
          <w:szCs w:val="24"/>
        </w:rPr>
        <w:t xml:space="preserve"> (Accessed:7</w:t>
      </w:r>
      <w:r w:rsidRPr="006A3F9C">
        <w:rPr>
          <w:rFonts w:ascii="Arial" w:hAnsi="Arial" w:cs="Arial"/>
          <w:color w:val="000000" w:themeColor="text1"/>
          <w:sz w:val="24"/>
          <w:szCs w:val="24"/>
          <w:vertAlign w:val="superscript"/>
        </w:rPr>
        <w:t>th</w:t>
      </w:r>
      <w:r w:rsidRPr="006A3F9C">
        <w:rPr>
          <w:rFonts w:ascii="Arial" w:hAnsi="Arial" w:cs="Arial"/>
          <w:color w:val="000000" w:themeColor="text1"/>
          <w:sz w:val="24"/>
          <w:szCs w:val="24"/>
        </w:rPr>
        <w:t xml:space="preserve"> April 2023)</w:t>
      </w:r>
    </w:p>
    <w:p w14:paraId="037BEBBB" w14:textId="77777777" w:rsidR="00A46268" w:rsidRPr="006A3F9C" w:rsidRDefault="00A46268" w:rsidP="006A3F9C">
      <w:pPr>
        <w:spacing w:line="360" w:lineRule="auto"/>
        <w:rPr>
          <w:rFonts w:ascii="Arial" w:hAnsi="Arial" w:cs="Arial"/>
          <w:i/>
          <w:iCs/>
          <w:color w:val="000000" w:themeColor="text1"/>
          <w:sz w:val="24"/>
          <w:szCs w:val="24"/>
        </w:rPr>
      </w:pPr>
      <w:r w:rsidRPr="006A3F9C">
        <w:rPr>
          <w:rFonts w:ascii="Arial" w:hAnsi="Arial" w:cs="Arial"/>
          <w:color w:val="000000" w:themeColor="text1"/>
          <w:sz w:val="24"/>
          <w:szCs w:val="24"/>
        </w:rPr>
        <w:t>Immler</w:t>
      </w:r>
      <w:r>
        <w:rPr>
          <w:rFonts w:ascii="Arial" w:hAnsi="Arial" w:cs="Arial"/>
          <w:color w:val="000000" w:themeColor="text1"/>
          <w:sz w:val="24"/>
          <w:szCs w:val="24"/>
        </w:rPr>
        <w:t>,</w:t>
      </w:r>
      <w:r w:rsidRPr="006A3F9C">
        <w:rPr>
          <w:rFonts w:ascii="Arial" w:hAnsi="Arial" w:cs="Arial"/>
          <w:color w:val="000000" w:themeColor="text1"/>
          <w:sz w:val="24"/>
          <w:szCs w:val="24"/>
        </w:rPr>
        <w:t xml:space="preserve"> N</w:t>
      </w:r>
      <w:r>
        <w:rPr>
          <w:rFonts w:ascii="Arial" w:hAnsi="Arial" w:cs="Arial"/>
          <w:color w:val="000000" w:themeColor="text1"/>
          <w:sz w:val="24"/>
          <w:szCs w:val="24"/>
        </w:rPr>
        <w:t>.</w:t>
      </w:r>
      <w:r w:rsidRPr="006A3F9C">
        <w:rPr>
          <w:rFonts w:ascii="Arial" w:hAnsi="Arial" w:cs="Arial"/>
          <w:color w:val="000000" w:themeColor="text1"/>
          <w:sz w:val="24"/>
          <w:szCs w:val="24"/>
        </w:rPr>
        <w:t>L. and Sakkers, H. ‘The UN-Sustainable Development Goals going local: learning from localising human rights’</w:t>
      </w:r>
      <w:r>
        <w:rPr>
          <w:rFonts w:ascii="Arial" w:hAnsi="Arial" w:cs="Arial"/>
          <w:color w:val="000000" w:themeColor="text1"/>
          <w:sz w:val="24"/>
          <w:szCs w:val="24"/>
        </w:rPr>
        <w:t xml:space="preserve"> </w:t>
      </w:r>
      <w:r w:rsidRPr="00040A6D">
        <w:rPr>
          <w:rFonts w:ascii="Arial" w:hAnsi="Arial" w:cs="Arial"/>
          <w:i/>
          <w:iCs/>
          <w:color w:val="000000" w:themeColor="text1"/>
          <w:sz w:val="24"/>
          <w:szCs w:val="24"/>
        </w:rPr>
        <w:t>The International Journal of Human Rights</w:t>
      </w:r>
      <w:r w:rsidRPr="006A3F9C">
        <w:rPr>
          <w:rFonts w:ascii="Arial" w:hAnsi="Arial" w:cs="Arial"/>
          <w:color w:val="000000" w:themeColor="text1"/>
          <w:sz w:val="24"/>
          <w:szCs w:val="24"/>
        </w:rPr>
        <w:t>, 26:2, pp.262-284, DOI: 10.1080/13642987.2021.1913411</w:t>
      </w:r>
    </w:p>
    <w:p w14:paraId="440F0EF8" w14:textId="77777777" w:rsidR="00A46268" w:rsidRPr="00601CA5" w:rsidRDefault="00A46268" w:rsidP="006A3F9C">
      <w:pPr>
        <w:spacing w:line="360" w:lineRule="auto"/>
        <w:rPr>
          <w:rFonts w:ascii="Arial" w:hAnsi="Arial" w:cs="Arial"/>
          <w:sz w:val="24"/>
          <w:szCs w:val="24"/>
        </w:rPr>
      </w:pPr>
      <w:r>
        <w:rPr>
          <w:rFonts w:ascii="Arial" w:hAnsi="Arial" w:cs="Arial"/>
          <w:sz w:val="24"/>
          <w:szCs w:val="24"/>
        </w:rPr>
        <w:lastRenderedPageBreak/>
        <w:t xml:space="preserve">Leeds.gov.uk (2023) </w:t>
      </w:r>
      <w:r w:rsidRPr="00F328DA">
        <w:rPr>
          <w:rFonts w:ascii="Arial" w:hAnsi="Arial" w:cs="Arial"/>
          <w:sz w:val="24"/>
          <w:szCs w:val="24"/>
        </w:rPr>
        <w:t>Best City Ambition</w:t>
      </w:r>
      <w:r>
        <w:rPr>
          <w:rFonts w:ascii="Arial" w:hAnsi="Arial" w:cs="Arial"/>
          <w:sz w:val="24"/>
          <w:szCs w:val="24"/>
        </w:rPr>
        <w:t xml:space="preserve"> </w:t>
      </w:r>
      <w:hyperlink r:id="rId21" w:history="1">
        <w:r w:rsidRPr="00723452">
          <w:rPr>
            <w:rStyle w:val="Hyperlink"/>
            <w:rFonts w:ascii="Arial" w:hAnsi="Arial" w:cs="Arial"/>
            <w:sz w:val="24"/>
            <w:szCs w:val="24"/>
          </w:rPr>
          <w:t>https://www.leeds.gov.uk/plans-and-strategies/best-city-ambition</w:t>
        </w:r>
      </w:hyperlink>
      <w:r>
        <w:rPr>
          <w:rFonts w:ascii="Arial" w:hAnsi="Arial" w:cs="Arial"/>
          <w:sz w:val="24"/>
          <w:szCs w:val="24"/>
        </w:rPr>
        <w:t xml:space="preserve"> (Accessed: 18 April 2023)</w:t>
      </w:r>
    </w:p>
    <w:p w14:paraId="10BE161D" w14:textId="77777777" w:rsidR="00A46268" w:rsidRPr="00601CA5" w:rsidRDefault="00A46268" w:rsidP="006A3F9C">
      <w:pPr>
        <w:spacing w:line="360" w:lineRule="auto"/>
        <w:rPr>
          <w:rFonts w:ascii="Arial" w:hAnsi="Arial" w:cs="Arial"/>
          <w:sz w:val="24"/>
          <w:szCs w:val="24"/>
        </w:rPr>
      </w:pPr>
      <w:r w:rsidRPr="00601CA5">
        <w:rPr>
          <w:rFonts w:ascii="Arial" w:hAnsi="Arial" w:cs="Arial"/>
          <w:color w:val="000000" w:themeColor="text1"/>
          <w:sz w:val="24"/>
          <w:szCs w:val="24"/>
        </w:rPr>
        <w:t xml:space="preserve">Mayor of London (2023) </w:t>
      </w:r>
      <w:r w:rsidRPr="00601CA5">
        <w:rPr>
          <w:rFonts w:ascii="Arial" w:hAnsi="Arial" w:cs="Arial"/>
          <w:i/>
          <w:iCs/>
          <w:color w:val="000000" w:themeColor="text1"/>
          <w:sz w:val="24"/>
          <w:szCs w:val="24"/>
        </w:rPr>
        <w:t>The London Plan 2021.</w:t>
      </w:r>
      <w:r w:rsidRPr="00601CA5">
        <w:rPr>
          <w:rFonts w:ascii="Arial" w:hAnsi="Arial" w:cs="Arial"/>
          <w:color w:val="000000" w:themeColor="text1"/>
          <w:sz w:val="24"/>
          <w:szCs w:val="24"/>
        </w:rPr>
        <w:t xml:space="preserve"> Available at:</w:t>
      </w:r>
      <w:r w:rsidRPr="00601CA5">
        <w:rPr>
          <w:rFonts w:ascii="Arial" w:hAnsi="Arial" w:cs="Arial"/>
          <w:sz w:val="24"/>
          <w:szCs w:val="24"/>
        </w:rPr>
        <w:t xml:space="preserve"> </w:t>
      </w:r>
      <w:hyperlink r:id="rId22" w:history="1">
        <w:r w:rsidRPr="00601CA5">
          <w:rPr>
            <w:rStyle w:val="Hyperlink"/>
            <w:rFonts w:ascii="Arial" w:hAnsi="Arial" w:cs="Arial"/>
            <w:sz w:val="24"/>
            <w:szCs w:val="24"/>
          </w:rPr>
          <w:t>The London Plan 2021 | London City Hall</w:t>
        </w:r>
      </w:hyperlink>
      <w:r w:rsidRPr="00601CA5">
        <w:rPr>
          <w:rFonts w:ascii="Arial" w:hAnsi="Arial" w:cs="Arial"/>
          <w:sz w:val="24"/>
          <w:szCs w:val="24"/>
        </w:rPr>
        <w:t xml:space="preserve"> (Accessed: 18 April 2023)</w:t>
      </w:r>
    </w:p>
    <w:p w14:paraId="67631E17"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National Health Service (2022) Chapter 1: A new service model for the 21st century. Available at: </w:t>
      </w:r>
      <w:hyperlink r:id="rId23" w:history="1">
        <w:r w:rsidRPr="006A3F9C">
          <w:rPr>
            <w:rStyle w:val="Hyperlink"/>
            <w:rFonts w:ascii="Arial" w:hAnsi="Arial" w:cs="Arial"/>
            <w:color w:val="000000" w:themeColor="text1"/>
            <w:sz w:val="24"/>
            <w:szCs w:val="24"/>
          </w:rPr>
          <w:t>NHS Long Term Plan » Chapter 1: A new service model for the 21st century</w:t>
        </w:r>
      </w:hyperlink>
      <w:r w:rsidRPr="006A3F9C">
        <w:rPr>
          <w:rFonts w:ascii="Arial" w:hAnsi="Arial" w:cs="Arial"/>
          <w:color w:val="000000" w:themeColor="text1"/>
          <w:sz w:val="24"/>
          <w:szCs w:val="24"/>
        </w:rPr>
        <w:t xml:space="preserve"> (Accessed: 26 March 2023)</w:t>
      </w:r>
    </w:p>
    <w:p w14:paraId="6086441A"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Prestwood, E et al. (2017) ‘Barriers to a better Bristol: diagnosing city strategic sustainability challenges using systems, co-production and interdisciplinary approaches’, </w:t>
      </w:r>
      <w:r w:rsidRPr="006A3F9C">
        <w:rPr>
          <w:rFonts w:ascii="Arial" w:hAnsi="Arial" w:cs="Arial"/>
          <w:i/>
          <w:iCs/>
          <w:color w:val="000000" w:themeColor="text1"/>
          <w:sz w:val="24"/>
          <w:szCs w:val="24"/>
        </w:rPr>
        <w:t>Wit Transactions on Ecology and the Environment</w:t>
      </w:r>
      <w:r w:rsidRPr="006A3F9C">
        <w:rPr>
          <w:rFonts w:ascii="Arial" w:hAnsi="Arial" w:cs="Arial"/>
          <w:color w:val="000000" w:themeColor="text1"/>
          <w:sz w:val="24"/>
          <w:szCs w:val="24"/>
        </w:rPr>
        <w:t>, 226. DOI:10.2495/SDP170251.</w:t>
      </w:r>
    </w:p>
    <w:p w14:paraId="19EF7AEE"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Public Health England (2019) </w:t>
      </w:r>
      <w:r w:rsidRPr="006A3F9C">
        <w:rPr>
          <w:rFonts w:ascii="Arial" w:hAnsi="Arial" w:cs="Arial"/>
          <w:i/>
          <w:iCs/>
          <w:color w:val="000000" w:themeColor="text1"/>
          <w:sz w:val="24"/>
          <w:szCs w:val="24"/>
        </w:rPr>
        <w:t>PHE Strategy 2020-25</w:t>
      </w:r>
      <w:r w:rsidRPr="006A3F9C">
        <w:rPr>
          <w:rFonts w:ascii="Arial" w:hAnsi="Arial" w:cs="Arial"/>
          <w:color w:val="000000" w:themeColor="text1"/>
          <w:sz w:val="24"/>
          <w:szCs w:val="24"/>
        </w:rPr>
        <w:t xml:space="preserve">. Available at: </w:t>
      </w:r>
      <w:hyperlink r:id="rId24" w:history="1">
        <w:r w:rsidRPr="006A3F9C">
          <w:rPr>
            <w:rStyle w:val="Hyperlink"/>
            <w:rFonts w:ascii="Arial" w:hAnsi="Arial" w:cs="Arial"/>
            <w:color w:val="000000" w:themeColor="text1"/>
            <w:sz w:val="24"/>
            <w:szCs w:val="24"/>
          </w:rPr>
          <w:t>https://assets.publishing.service.gov.uk/government/uploads/system/uploads/attachment_data/file/831562/PHE_Strategy_2020-25.pdf</w:t>
        </w:r>
      </w:hyperlink>
      <w:r w:rsidRPr="006A3F9C">
        <w:rPr>
          <w:rFonts w:ascii="Arial" w:hAnsi="Arial" w:cs="Arial"/>
          <w:color w:val="000000" w:themeColor="text1"/>
          <w:sz w:val="24"/>
          <w:szCs w:val="24"/>
        </w:rPr>
        <w:t xml:space="preserve"> (Accessed date: 26 March 2023)</w:t>
      </w:r>
    </w:p>
    <w:p w14:paraId="134BBC01"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The Loop (2023) </w:t>
      </w:r>
      <w:r w:rsidRPr="00934776">
        <w:rPr>
          <w:rFonts w:ascii="Arial" w:hAnsi="Arial" w:cs="Arial"/>
          <w:i/>
          <w:iCs/>
          <w:color w:val="000000" w:themeColor="text1"/>
          <w:sz w:val="24"/>
          <w:szCs w:val="24"/>
        </w:rPr>
        <w:t>How the Loop began</w:t>
      </w:r>
      <w:r w:rsidRPr="006A3F9C">
        <w:rPr>
          <w:rFonts w:ascii="Arial" w:hAnsi="Arial" w:cs="Arial"/>
          <w:color w:val="000000" w:themeColor="text1"/>
          <w:sz w:val="24"/>
          <w:szCs w:val="24"/>
        </w:rPr>
        <w:t xml:space="preserve">. Available at: </w:t>
      </w:r>
      <w:hyperlink r:id="rId25" w:history="1">
        <w:r w:rsidRPr="006A3F9C">
          <w:rPr>
            <w:rStyle w:val="Hyperlink"/>
            <w:rFonts w:ascii="Arial" w:hAnsi="Arial" w:cs="Arial"/>
            <w:color w:val="000000" w:themeColor="text1"/>
            <w:sz w:val="24"/>
            <w:szCs w:val="24"/>
          </w:rPr>
          <w:t>Our History — The Loop (wearetheloop.org)</w:t>
        </w:r>
      </w:hyperlink>
      <w:r w:rsidRPr="006A3F9C">
        <w:rPr>
          <w:rFonts w:ascii="Arial" w:hAnsi="Arial" w:cs="Arial"/>
          <w:color w:val="000000" w:themeColor="text1"/>
          <w:sz w:val="24"/>
          <w:szCs w:val="24"/>
        </w:rPr>
        <w:t xml:space="preserve"> (Accessed: 14 April 2023)</w:t>
      </w:r>
    </w:p>
    <w:p w14:paraId="5B782709" w14:textId="77777777" w:rsidR="00A46268" w:rsidRPr="006A3F9C"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United Nation (2020) </w:t>
      </w:r>
      <w:r w:rsidRPr="006A3F9C">
        <w:rPr>
          <w:rFonts w:ascii="Arial" w:hAnsi="Arial" w:cs="Arial"/>
          <w:i/>
          <w:iCs/>
          <w:color w:val="000000" w:themeColor="text1"/>
          <w:sz w:val="24"/>
          <w:szCs w:val="24"/>
        </w:rPr>
        <w:t>The Sustainable Development Goals Report</w:t>
      </w:r>
      <w:r w:rsidRPr="006A3F9C">
        <w:rPr>
          <w:rFonts w:ascii="Arial" w:hAnsi="Arial" w:cs="Arial"/>
          <w:color w:val="000000" w:themeColor="text1"/>
          <w:sz w:val="24"/>
          <w:szCs w:val="24"/>
        </w:rPr>
        <w:t xml:space="preserve">. Available at: </w:t>
      </w:r>
      <w:hyperlink r:id="rId26" w:history="1">
        <w:r w:rsidRPr="006A3F9C">
          <w:rPr>
            <w:rStyle w:val="Hyperlink"/>
            <w:rFonts w:ascii="Arial" w:hAnsi="Arial" w:cs="Arial"/>
            <w:color w:val="000000" w:themeColor="text1"/>
            <w:sz w:val="24"/>
            <w:szCs w:val="24"/>
          </w:rPr>
          <w:t>The-Sustainable-Development-Goals-Report-2020[1].pdf</w:t>
        </w:r>
      </w:hyperlink>
      <w:r w:rsidRPr="006A3F9C">
        <w:rPr>
          <w:rFonts w:ascii="Arial" w:hAnsi="Arial" w:cs="Arial"/>
          <w:color w:val="000000" w:themeColor="text1"/>
          <w:sz w:val="24"/>
          <w:szCs w:val="24"/>
        </w:rPr>
        <w:t xml:space="preserve"> (Accessed: 19 March 2023)</w:t>
      </w:r>
    </w:p>
    <w:p w14:paraId="2B7E78B6" w14:textId="77777777" w:rsidR="00A46268" w:rsidRDefault="00A46268" w:rsidP="006A3F9C">
      <w:pPr>
        <w:spacing w:line="360" w:lineRule="auto"/>
        <w:rPr>
          <w:rFonts w:ascii="Arial" w:hAnsi="Arial" w:cs="Arial"/>
          <w:color w:val="000000" w:themeColor="text1"/>
          <w:sz w:val="24"/>
          <w:szCs w:val="24"/>
        </w:rPr>
      </w:pPr>
      <w:r w:rsidRPr="006A3F9C">
        <w:rPr>
          <w:rFonts w:ascii="Arial" w:hAnsi="Arial" w:cs="Arial"/>
          <w:color w:val="000000" w:themeColor="text1"/>
          <w:sz w:val="24"/>
          <w:szCs w:val="24"/>
        </w:rPr>
        <w:t xml:space="preserve">United Nations (2023) </w:t>
      </w:r>
      <w:r w:rsidRPr="006A3F9C">
        <w:rPr>
          <w:rFonts w:ascii="Arial" w:hAnsi="Arial" w:cs="Arial"/>
          <w:i/>
          <w:iCs/>
          <w:color w:val="000000" w:themeColor="text1"/>
          <w:sz w:val="24"/>
          <w:szCs w:val="24"/>
        </w:rPr>
        <w:t xml:space="preserve">Sustainable Development. </w:t>
      </w:r>
      <w:r w:rsidRPr="006A3F9C">
        <w:rPr>
          <w:rFonts w:ascii="Arial" w:hAnsi="Arial" w:cs="Arial"/>
          <w:color w:val="000000" w:themeColor="text1"/>
          <w:sz w:val="24"/>
          <w:szCs w:val="24"/>
        </w:rPr>
        <w:t xml:space="preserve">Available at: </w:t>
      </w:r>
      <w:hyperlink r:id="rId27" w:history="1">
        <w:r w:rsidRPr="006A3F9C">
          <w:rPr>
            <w:rStyle w:val="Hyperlink"/>
            <w:rFonts w:ascii="Arial" w:hAnsi="Arial" w:cs="Arial"/>
            <w:color w:val="000000" w:themeColor="text1"/>
            <w:sz w:val="24"/>
            <w:szCs w:val="24"/>
          </w:rPr>
          <w:t>THE 17 GOALS | Sustainable Development (un.org)</w:t>
        </w:r>
      </w:hyperlink>
      <w:r w:rsidRPr="006A3F9C">
        <w:rPr>
          <w:rFonts w:ascii="Arial" w:hAnsi="Arial" w:cs="Arial"/>
          <w:color w:val="000000" w:themeColor="text1"/>
          <w:sz w:val="24"/>
          <w:szCs w:val="24"/>
        </w:rPr>
        <w:t xml:space="preserve"> (Accessed: 19 March 2023)</w:t>
      </w:r>
    </w:p>
    <w:p w14:paraId="40BF8743" w14:textId="77777777" w:rsidR="00601CA5" w:rsidRDefault="00601CA5" w:rsidP="006A3F9C">
      <w:pPr>
        <w:spacing w:line="360" w:lineRule="auto"/>
      </w:pPr>
    </w:p>
    <w:p w14:paraId="0D040821" w14:textId="77777777" w:rsidR="001C43B2" w:rsidRPr="006A3F9C" w:rsidRDefault="001C43B2" w:rsidP="006A3F9C">
      <w:pPr>
        <w:spacing w:line="360" w:lineRule="auto"/>
        <w:rPr>
          <w:rFonts w:ascii="Arial" w:hAnsi="Arial" w:cs="Arial"/>
          <w:color w:val="000000" w:themeColor="text1"/>
          <w:sz w:val="24"/>
          <w:szCs w:val="24"/>
        </w:rPr>
      </w:pPr>
    </w:p>
    <w:sectPr w:rsidR="001C43B2" w:rsidRPr="006A3F9C">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0CCB8" w14:textId="77777777" w:rsidR="004F24AC" w:rsidRDefault="004F24AC" w:rsidP="00275258">
      <w:pPr>
        <w:spacing w:after="0" w:line="240" w:lineRule="auto"/>
      </w:pPr>
      <w:r>
        <w:separator/>
      </w:r>
    </w:p>
  </w:endnote>
  <w:endnote w:type="continuationSeparator" w:id="0">
    <w:p w14:paraId="575DEA73" w14:textId="77777777" w:rsidR="004F24AC" w:rsidRDefault="004F24AC" w:rsidP="00275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93810"/>
      <w:docPartObj>
        <w:docPartGallery w:val="Page Numbers (Bottom of Page)"/>
        <w:docPartUnique/>
      </w:docPartObj>
    </w:sdtPr>
    <w:sdtContent>
      <w:p w14:paraId="195B34EB" w14:textId="12E1C66D" w:rsidR="00275258" w:rsidRDefault="00275258">
        <w:pPr>
          <w:pStyle w:val="Footer"/>
          <w:jc w:val="right"/>
        </w:pPr>
        <w:r>
          <w:fldChar w:fldCharType="begin"/>
        </w:r>
        <w:r>
          <w:instrText>PAGE   \* MERGEFORMAT</w:instrText>
        </w:r>
        <w:r>
          <w:fldChar w:fldCharType="separate"/>
        </w:r>
        <w:r>
          <w:t>2</w:t>
        </w:r>
        <w:r>
          <w:fldChar w:fldCharType="end"/>
        </w:r>
      </w:p>
    </w:sdtContent>
  </w:sdt>
  <w:p w14:paraId="7A250DDB" w14:textId="77777777" w:rsidR="00275258" w:rsidRDefault="00275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E46CD" w14:textId="77777777" w:rsidR="004F24AC" w:rsidRDefault="004F24AC" w:rsidP="00275258">
      <w:pPr>
        <w:spacing w:after="0" w:line="240" w:lineRule="auto"/>
      </w:pPr>
      <w:r>
        <w:separator/>
      </w:r>
    </w:p>
  </w:footnote>
  <w:footnote w:type="continuationSeparator" w:id="0">
    <w:p w14:paraId="36266C2A" w14:textId="77777777" w:rsidR="004F24AC" w:rsidRDefault="004F24AC" w:rsidP="002752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6084"/>
    <w:multiLevelType w:val="hybridMultilevel"/>
    <w:tmpl w:val="C844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CA6E1D"/>
    <w:multiLevelType w:val="hybridMultilevel"/>
    <w:tmpl w:val="5B2AD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935086">
    <w:abstractNumId w:val="0"/>
  </w:num>
  <w:num w:numId="2" w16cid:durableId="1459714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F1"/>
    <w:rsid w:val="000079A0"/>
    <w:rsid w:val="000230DB"/>
    <w:rsid w:val="00040A6D"/>
    <w:rsid w:val="0006199C"/>
    <w:rsid w:val="00067D8B"/>
    <w:rsid w:val="00071413"/>
    <w:rsid w:val="00077735"/>
    <w:rsid w:val="000802BE"/>
    <w:rsid w:val="000A15CF"/>
    <w:rsid w:val="000A36EC"/>
    <w:rsid w:val="000B0CC4"/>
    <w:rsid w:val="000B2C2F"/>
    <w:rsid w:val="000C0A0E"/>
    <w:rsid w:val="000C1F83"/>
    <w:rsid w:val="00107303"/>
    <w:rsid w:val="001129E8"/>
    <w:rsid w:val="0017146F"/>
    <w:rsid w:val="00176C3D"/>
    <w:rsid w:val="00176DC4"/>
    <w:rsid w:val="00183556"/>
    <w:rsid w:val="00186C9F"/>
    <w:rsid w:val="001A0860"/>
    <w:rsid w:val="001A7024"/>
    <w:rsid w:val="001B1001"/>
    <w:rsid w:val="001C0E43"/>
    <w:rsid w:val="001C43B2"/>
    <w:rsid w:val="001F4ADB"/>
    <w:rsid w:val="00222688"/>
    <w:rsid w:val="002447AC"/>
    <w:rsid w:val="0026186F"/>
    <w:rsid w:val="0026780B"/>
    <w:rsid w:val="00275258"/>
    <w:rsid w:val="0028417B"/>
    <w:rsid w:val="0028671D"/>
    <w:rsid w:val="002903AE"/>
    <w:rsid w:val="0029334B"/>
    <w:rsid w:val="002A549C"/>
    <w:rsid w:val="002C6D62"/>
    <w:rsid w:val="002D32F7"/>
    <w:rsid w:val="00334B7B"/>
    <w:rsid w:val="00337CBB"/>
    <w:rsid w:val="00347BD6"/>
    <w:rsid w:val="00352E9B"/>
    <w:rsid w:val="00353EED"/>
    <w:rsid w:val="00355225"/>
    <w:rsid w:val="0036149D"/>
    <w:rsid w:val="0036249B"/>
    <w:rsid w:val="0036705A"/>
    <w:rsid w:val="00374674"/>
    <w:rsid w:val="00374EE6"/>
    <w:rsid w:val="003906B9"/>
    <w:rsid w:val="003967CA"/>
    <w:rsid w:val="003A4B53"/>
    <w:rsid w:val="003C4A7C"/>
    <w:rsid w:val="003C4B2C"/>
    <w:rsid w:val="003D24A5"/>
    <w:rsid w:val="003E4500"/>
    <w:rsid w:val="003E46E1"/>
    <w:rsid w:val="003E6062"/>
    <w:rsid w:val="00443D23"/>
    <w:rsid w:val="0045428B"/>
    <w:rsid w:val="004570F8"/>
    <w:rsid w:val="0045740F"/>
    <w:rsid w:val="00457686"/>
    <w:rsid w:val="004623B6"/>
    <w:rsid w:val="004639DC"/>
    <w:rsid w:val="00481111"/>
    <w:rsid w:val="00483476"/>
    <w:rsid w:val="004A15E0"/>
    <w:rsid w:val="004B09A1"/>
    <w:rsid w:val="004D56C8"/>
    <w:rsid w:val="004F24AC"/>
    <w:rsid w:val="004F4438"/>
    <w:rsid w:val="004F7B3D"/>
    <w:rsid w:val="005025A0"/>
    <w:rsid w:val="00505FE4"/>
    <w:rsid w:val="00542A0E"/>
    <w:rsid w:val="0054347D"/>
    <w:rsid w:val="00552748"/>
    <w:rsid w:val="00552DCA"/>
    <w:rsid w:val="00554B9F"/>
    <w:rsid w:val="00556649"/>
    <w:rsid w:val="005664E5"/>
    <w:rsid w:val="005A2736"/>
    <w:rsid w:val="005A46C7"/>
    <w:rsid w:val="005B1C5E"/>
    <w:rsid w:val="005B3B30"/>
    <w:rsid w:val="005C31E0"/>
    <w:rsid w:val="005D2AB2"/>
    <w:rsid w:val="005E2696"/>
    <w:rsid w:val="005E50EE"/>
    <w:rsid w:val="005E74A6"/>
    <w:rsid w:val="00601CA5"/>
    <w:rsid w:val="00603DE8"/>
    <w:rsid w:val="006135DF"/>
    <w:rsid w:val="00615FD1"/>
    <w:rsid w:val="00617E89"/>
    <w:rsid w:val="006232CF"/>
    <w:rsid w:val="006252E5"/>
    <w:rsid w:val="00634E8D"/>
    <w:rsid w:val="006562F3"/>
    <w:rsid w:val="006605AD"/>
    <w:rsid w:val="00667EED"/>
    <w:rsid w:val="0068146C"/>
    <w:rsid w:val="00694FCE"/>
    <w:rsid w:val="006A3F9C"/>
    <w:rsid w:val="006B7FF0"/>
    <w:rsid w:val="006C77AD"/>
    <w:rsid w:val="006E6463"/>
    <w:rsid w:val="006E7E8A"/>
    <w:rsid w:val="006F3516"/>
    <w:rsid w:val="00705A6A"/>
    <w:rsid w:val="00712853"/>
    <w:rsid w:val="00743E21"/>
    <w:rsid w:val="00744506"/>
    <w:rsid w:val="00744DE3"/>
    <w:rsid w:val="00746384"/>
    <w:rsid w:val="00746540"/>
    <w:rsid w:val="007469B8"/>
    <w:rsid w:val="0076041B"/>
    <w:rsid w:val="00770F24"/>
    <w:rsid w:val="00773C26"/>
    <w:rsid w:val="00777BD8"/>
    <w:rsid w:val="00781F06"/>
    <w:rsid w:val="007849A8"/>
    <w:rsid w:val="007A2F7C"/>
    <w:rsid w:val="007A5257"/>
    <w:rsid w:val="007B344D"/>
    <w:rsid w:val="007B36E2"/>
    <w:rsid w:val="007B4690"/>
    <w:rsid w:val="007B73E3"/>
    <w:rsid w:val="007C5AE5"/>
    <w:rsid w:val="007D695C"/>
    <w:rsid w:val="007D7BDB"/>
    <w:rsid w:val="007E3EC9"/>
    <w:rsid w:val="007F699A"/>
    <w:rsid w:val="008025D1"/>
    <w:rsid w:val="008234D7"/>
    <w:rsid w:val="00831B0B"/>
    <w:rsid w:val="00846B8A"/>
    <w:rsid w:val="00846F77"/>
    <w:rsid w:val="008627C6"/>
    <w:rsid w:val="00864FBC"/>
    <w:rsid w:val="00870E29"/>
    <w:rsid w:val="008909E6"/>
    <w:rsid w:val="008B7743"/>
    <w:rsid w:val="008F324A"/>
    <w:rsid w:val="008F3363"/>
    <w:rsid w:val="009015ED"/>
    <w:rsid w:val="00902C97"/>
    <w:rsid w:val="00904CF1"/>
    <w:rsid w:val="00922D8A"/>
    <w:rsid w:val="00923352"/>
    <w:rsid w:val="00926DC9"/>
    <w:rsid w:val="00930B41"/>
    <w:rsid w:val="00932A21"/>
    <w:rsid w:val="00932E5E"/>
    <w:rsid w:val="00934776"/>
    <w:rsid w:val="00945BD5"/>
    <w:rsid w:val="009469D5"/>
    <w:rsid w:val="00957289"/>
    <w:rsid w:val="009751BE"/>
    <w:rsid w:val="009820F2"/>
    <w:rsid w:val="009A7AF9"/>
    <w:rsid w:val="009B2C78"/>
    <w:rsid w:val="009D09FF"/>
    <w:rsid w:val="009D3217"/>
    <w:rsid w:val="009E05DE"/>
    <w:rsid w:val="009E4910"/>
    <w:rsid w:val="009E4EE6"/>
    <w:rsid w:val="009F4146"/>
    <w:rsid w:val="00A063C5"/>
    <w:rsid w:val="00A06FD9"/>
    <w:rsid w:val="00A21ADB"/>
    <w:rsid w:val="00A32992"/>
    <w:rsid w:val="00A3623B"/>
    <w:rsid w:val="00A36F30"/>
    <w:rsid w:val="00A46268"/>
    <w:rsid w:val="00A46E07"/>
    <w:rsid w:val="00A6204B"/>
    <w:rsid w:val="00A62693"/>
    <w:rsid w:val="00A62D76"/>
    <w:rsid w:val="00A80ECB"/>
    <w:rsid w:val="00AA1BD0"/>
    <w:rsid w:val="00AA39A2"/>
    <w:rsid w:val="00AB60F6"/>
    <w:rsid w:val="00AC4448"/>
    <w:rsid w:val="00AD7F64"/>
    <w:rsid w:val="00AE50BF"/>
    <w:rsid w:val="00AE6E75"/>
    <w:rsid w:val="00AF0586"/>
    <w:rsid w:val="00AF525F"/>
    <w:rsid w:val="00AF5961"/>
    <w:rsid w:val="00AF6428"/>
    <w:rsid w:val="00B01AD6"/>
    <w:rsid w:val="00B06A46"/>
    <w:rsid w:val="00B14721"/>
    <w:rsid w:val="00B15438"/>
    <w:rsid w:val="00B15E82"/>
    <w:rsid w:val="00B31D02"/>
    <w:rsid w:val="00B340A0"/>
    <w:rsid w:val="00B36CE6"/>
    <w:rsid w:val="00B406DC"/>
    <w:rsid w:val="00B660B1"/>
    <w:rsid w:val="00B713B1"/>
    <w:rsid w:val="00B96FEE"/>
    <w:rsid w:val="00BA30C3"/>
    <w:rsid w:val="00BB6E8E"/>
    <w:rsid w:val="00BC0AFA"/>
    <w:rsid w:val="00BC148C"/>
    <w:rsid w:val="00BC67E7"/>
    <w:rsid w:val="00BD07D2"/>
    <w:rsid w:val="00BD4E0F"/>
    <w:rsid w:val="00BD7A7B"/>
    <w:rsid w:val="00BF2C38"/>
    <w:rsid w:val="00BF683B"/>
    <w:rsid w:val="00C00FBF"/>
    <w:rsid w:val="00C12D25"/>
    <w:rsid w:val="00C20BED"/>
    <w:rsid w:val="00C24C3E"/>
    <w:rsid w:val="00C27778"/>
    <w:rsid w:val="00C32FFE"/>
    <w:rsid w:val="00C349A5"/>
    <w:rsid w:val="00C34AD6"/>
    <w:rsid w:val="00C3504D"/>
    <w:rsid w:val="00C355A6"/>
    <w:rsid w:val="00C43BFC"/>
    <w:rsid w:val="00C561D4"/>
    <w:rsid w:val="00C63268"/>
    <w:rsid w:val="00C645D6"/>
    <w:rsid w:val="00C64D50"/>
    <w:rsid w:val="00C745D9"/>
    <w:rsid w:val="00C84BFD"/>
    <w:rsid w:val="00C87406"/>
    <w:rsid w:val="00CB4CBC"/>
    <w:rsid w:val="00CC2FBB"/>
    <w:rsid w:val="00CD26C0"/>
    <w:rsid w:val="00CE0CA1"/>
    <w:rsid w:val="00CE3C87"/>
    <w:rsid w:val="00CF20D3"/>
    <w:rsid w:val="00CF70B4"/>
    <w:rsid w:val="00D01607"/>
    <w:rsid w:val="00D06856"/>
    <w:rsid w:val="00D11F49"/>
    <w:rsid w:val="00D1590F"/>
    <w:rsid w:val="00D209D7"/>
    <w:rsid w:val="00D301BA"/>
    <w:rsid w:val="00D37010"/>
    <w:rsid w:val="00D80784"/>
    <w:rsid w:val="00D84A6D"/>
    <w:rsid w:val="00D85978"/>
    <w:rsid w:val="00D870FD"/>
    <w:rsid w:val="00D92DDF"/>
    <w:rsid w:val="00D92EE1"/>
    <w:rsid w:val="00DA3BE3"/>
    <w:rsid w:val="00DB730C"/>
    <w:rsid w:val="00E05184"/>
    <w:rsid w:val="00E117B7"/>
    <w:rsid w:val="00E15B16"/>
    <w:rsid w:val="00E31A66"/>
    <w:rsid w:val="00E46B4B"/>
    <w:rsid w:val="00E53676"/>
    <w:rsid w:val="00E53840"/>
    <w:rsid w:val="00E54281"/>
    <w:rsid w:val="00E55EAD"/>
    <w:rsid w:val="00E61719"/>
    <w:rsid w:val="00E649A7"/>
    <w:rsid w:val="00E64F78"/>
    <w:rsid w:val="00E72994"/>
    <w:rsid w:val="00E944F1"/>
    <w:rsid w:val="00EA72B1"/>
    <w:rsid w:val="00EB0FC1"/>
    <w:rsid w:val="00EC4833"/>
    <w:rsid w:val="00EC4E95"/>
    <w:rsid w:val="00EC73C6"/>
    <w:rsid w:val="00EE5179"/>
    <w:rsid w:val="00EE6F03"/>
    <w:rsid w:val="00EF4343"/>
    <w:rsid w:val="00EF6E65"/>
    <w:rsid w:val="00EF7002"/>
    <w:rsid w:val="00F04634"/>
    <w:rsid w:val="00F17BBB"/>
    <w:rsid w:val="00F20506"/>
    <w:rsid w:val="00F266B2"/>
    <w:rsid w:val="00F328DA"/>
    <w:rsid w:val="00F44ACE"/>
    <w:rsid w:val="00F47B43"/>
    <w:rsid w:val="00F80192"/>
    <w:rsid w:val="00FA40C5"/>
    <w:rsid w:val="00FB4729"/>
    <w:rsid w:val="00FB6B05"/>
    <w:rsid w:val="00FC32D5"/>
    <w:rsid w:val="00FC7427"/>
    <w:rsid w:val="00FD1569"/>
    <w:rsid w:val="00FD342A"/>
    <w:rsid w:val="00FE2C8D"/>
    <w:rsid w:val="00FE4764"/>
    <w:rsid w:val="00FE47BB"/>
    <w:rsid w:val="00FE7F2F"/>
    <w:rsid w:val="00FF6360"/>
    <w:rsid w:val="00FF7E0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AA0BE"/>
  <w15:chartTrackingRefBased/>
  <w15:docId w15:val="{685D96FE-6C25-43C0-858B-B6E5633D5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A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1A66"/>
    <w:rPr>
      <w:color w:val="0000FF"/>
      <w:u w:val="single"/>
    </w:rPr>
  </w:style>
  <w:style w:type="character" w:styleId="UnresolvedMention">
    <w:name w:val="Unresolved Mention"/>
    <w:basedOn w:val="DefaultParagraphFont"/>
    <w:uiPriority w:val="99"/>
    <w:semiHidden/>
    <w:unhideWhenUsed/>
    <w:rsid w:val="00556649"/>
    <w:rPr>
      <w:color w:val="605E5C"/>
      <w:shd w:val="clear" w:color="auto" w:fill="E1DFDD"/>
    </w:rPr>
  </w:style>
  <w:style w:type="paragraph" w:styleId="ListParagraph">
    <w:name w:val="List Paragraph"/>
    <w:basedOn w:val="Normal"/>
    <w:uiPriority w:val="34"/>
    <w:qFormat/>
    <w:rsid w:val="00932A21"/>
    <w:pPr>
      <w:ind w:left="720"/>
      <w:contextualSpacing/>
    </w:pPr>
  </w:style>
  <w:style w:type="character" w:customStyle="1" w:styleId="Heading1Char">
    <w:name w:val="Heading 1 Char"/>
    <w:basedOn w:val="DefaultParagraphFont"/>
    <w:link w:val="Heading1"/>
    <w:uiPriority w:val="9"/>
    <w:rsid w:val="003C4A7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E74A6"/>
    <w:rPr>
      <w:color w:val="954F72" w:themeColor="followedHyperlink"/>
      <w:u w:val="single"/>
    </w:rPr>
  </w:style>
  <w:style w:type="paragraph" w:styleId="NoSpacing">
    <w:name w:val="No Spacing"/>
    <w:uiPriority w:val="1"/>
    <w:qFormat/>
    <w:rsid w:val="00C43BFC"/>
    <w:pPr>
      <w:spacing w:after="0" w:line="240" w:lineRule="auto"/>
    </w:pPr>
  </w:style>
  <w:style w:type="paragraph" w:styleId="Header">
    <w:name w:val="header"/>
    <w:basedOn w:val="Normal"/>
    <w:link w:val="HeaderChar"/>
    <w:uiPriority w:val="99"/>
    <w:unhideWhenUsed/>
    <w:rsid w:val="00275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258"/>
  </w:style>
  <w:style w:type="paragraph" w:styleId="Footer">
    <w:name w:val="footer"/>
    <w:basedOn w:val="Normal"/>
    <w:link w:val="FooterChar"/>
    <w:uiPriority w:val="99"/>
    <w:unhideWhenUsed/>
    <w:rsid w:val="00275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258"/>
  </w:style>
  <w:style w:type="paragraph" w:styleId="TOCHeading">
    <w:name w:val="TOC Heading"/>
    <w:basedOn w:val="Heading1"/>
    <w:next w:val="Normal"/>
    <w:uiPriority w:val="39"/>
    <w:unhideWhenUsed/>
    <w:qFormat/>
    <w:rsid w:val="00932E5E"/>
    <w:pPr>
      <w:outlineLvl w:val="9"/>
    </w:pPr>
  </w:style>
  <w:style w:type="paragraph" w:styleId="TOC1">
    <w:name w:val="toc 1"/>
    <w:basedOn w:val="Normal"/>
    <w:next w:val="Normal"/>
    <w:autoRedefine/>
    <w:uiPriority w:val="39"/>
    <w:unhideWhenUsed/>
    <w:rsid w:val="00932E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31188">
      <w:bodyDiv w:val="1"/>
      <w:marLeft w:val="0"/>
      <w:marRight w:val="0"/>
      <w:marTop w:val="0"/>
      <w:marBottom w:val="0"/>
      <w:divBdr>
        <w:top w:val="none" w:sz="0" w:space="0" w:color="auto"/>
        <w:left w:val="none" w:sz="0" w:space="0" w:color="auto"/>
        <w:bottom w:val="none" w:sz="0" w:space="0" w:color="auto"/>
        <w:right w:val="none" w:sz="0" w:space="0" w:color="auto"/>
      </w:divBdr>
    </w:div>
    <w:div w:id="178200207">
      <w:bodyDiv w:val="1"/>
      <w:marLeft w:val="0"/>
      <w:marRight w:val="0"/>
      <w:marTop w:val="0"/>
      <w:marBottom w:val="0"/>
      <w:divBdr>
        <w:top w:val="none" w:sz="0" w:space="0" w:color="auto"/>
        <w:left w:val="none" w:sz="0" w:space="0" w:color="auto"/>
        <w:bottom w:val="none" w:sz="0" w:space="0" w:color="auto"/>
        <w:right w:val="none" w:sz="0" w:space="0" w:color="auto"/>
      </w:divBdr>
    </w:div>
    <w:div w:id="517543683">
      <w:bodyDiv w:val="1"/>
      <w:marLeft w:val="0"/>
      <w:marRight w:val="0"/>
      <w:marTop w:val="0"/>
      <w:marBottom w:val="0"/>
      <w:divBdr>
        <w:top w:val="none" w:sz="0" w:space="0" w:color="auto"/>
        <w:left w:val="none" w:sz="0" w:space="0" w:color="auto"/>
        <w:bottom w:val="none" w:sz="0" w:space="0" w:color="auto"/>
        <w:right w:val="none" w:sz="0" w:space="0" w:color="auto"/>
      </w:divBdr>
    </w:div>
    <w:div w:id="691684418">
      <w:bodyDiv w:val="1"/>
      <w:marLeft w:val="0"/>
      <w:marRight w:val="0"/>
      <w:marTop w:val="0"/>
      <w:marBottom w:val="0"/>
      <w:divBdr>
        <w:top w:val="none" w:sz="0" w:space="0" w:color="auto"/>
        <w:left w:val="none" w:sz="0" w:space="0" w:color="auto"/>
        <w:bottom w:val="none" w:sz="0" w:space="0" w:color="auto"/>
        <w:right w:val="none" w:sz="0" w:space="0" w:color="auto"/>
      </w:divBdr>
    </w:div>
    <w:div w:id="691954267">
      <w:bodyDiv w:val="1"/>
      <w:marLeft w:val="0"/>
      <w:marRight w:val="0"/>
      <w:marTop w:val="0"/>
      <w:marBottom w:val="0"/>
      <w:divBdr>
        <w:top w:val="none" w:sz="0" w:space="0" w:color="auto"/>
        <w:left w:val="none" w:sz="0" w:space="0" w:color="auto"/>
        <w:bottom w:val="none" w:sz="0" w:space="0" w:color="auto"/>
        <w:right w:val="none" w:sz="0" w:space="0" w:color="auto"/>
      </w:divBdr>
      <w:divsChild>
        <w:div w:id="574901766">
          <w:marLeft w:val="0"/>
          <w:marRight w:val="0"/>
          <w:marTop w:val="0"/>
          <w:marBottom w:val="0"/>
          <w:divBdr>
            <w:top w:val="single" w:sz="2" w:space="0" w:color="D9D9E3"/>
            <w:left w:val="single" w:sz="2" w:space="0" w:color="D9D9E3"/>
            <w:bottom w:val="single" w:sz="2" w:space="0" w:color="D9D9E3"/>
            <w:right w:val="single" w:sz="2" w:space="0" w:color="D9D9E3"/>
          </w:divBdr>
          <w:divsChild>
            <w:div w:id="829641801">
              <w:marLeft w:val="0"/>
              <w:marRight w:val="0"/>
              <w:marTop w:val="0"/>
              <w:marBottom w:val="0"/>
              <w:divBdr>
                <w:top w:val="single" w:sz="2" w:space="0" w:color="D9D9E3"/>
                <w:left w:val="single" w:sz="2" w:space="0" w:color="D9D9E3"/>
                <w:bottom w:val="single" w:sz="2" w:space="0" w:color="D9D9E3"/>
                <w:right w:val="single" w:sz="2" w:space="0" w:color="D9D9E3"/>
              </w:divBdr>
              <w:divsChild>
                <w:div w:id="822236214">
                  <w:marLeft w:val="0"/>
                  <w:marRight w:val="0"/>
                  <w:marTop w:val="0"/>
                  <w:marBottom w:val="0"/>
                  <w:divBdr>
                    <w:top w:val="single" w:sz="2" w:space="0" w:color="D9D9E3"/>
                    <w:left w:val="single" w:sz="2" w:space="0" w:color="D9D9E3"/>
                    <w:bottom w:val="single" w:sz="2" w:space="0" w:color="D9D9E3"/>
                    <w:right w:val="single" w:sz="2" w:space="0" w:color="D9D9E3"/>
                  </w:divBdr>
                  <w:divsChild>
                    <w:div w:id="225340461">
                      <w:marLeft w:val="0"/>
                      <w:marRight w:val="0"/>
                      <w:marTop w:val="0"/>
                      <w:marBottom w:val="0"/>
                      <w:divBdr>
                        <w:top w:val="single" w:sz="2" w:space="0" w:color="D9D9E3"/>
                        <w:left w:val="single" w:sz="2" w:space="0" w:color="D9D9E3"/>
                        <w:bottom w:val="single" w:sz="2" w:space="0" w:color="D9D9E3"/>
                        <w:right w:val="single" w:sz="2" w:space="0" w:color="D9D9E3"/>
                      </w:divBdr>
                      <w:divsChild>
                        <w:div w:id="677998012">
                          <w:marLeft w:val="0"/>
                          <w:marRight w:val="0"/>
                          <w:marTop w:val="0"/>
                          <w:marBottom w:val="0"/>
                          <w:divBdr>
                            <w:top w:val="single" w:sz="2" w:space="0" w:color="auto"/>
                            <w:left w:val="single" w:sz="2" w:space="0" w:color="auto"/>
                            <w:bottom w:val="single" w:sz="6" w:space="0" w:color="auto"/>
                            <w:right w:val="single" w:sz="2" w:space="0" w:color="auto"/>
                          </w:divBdr>
                          <w:divsChild>
                            <w:div w:id="1807800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4624278">
                                  <w:marLeft w:val="0"/>
                                  <w:marRight w:val="0"/>
                                  <w:marTop w:val="0"/>
                                  <w:marBottom w:val="0"/>
                                  <w:divBdr>
                                    <w:top w:val="single" w:sz="2" w:space="0" w:color="D9D9E3"/>
                                    <w:left w:val="single" w:sz="2" w:space="0" w:color="D9D9E3"/>
                                    <w:bottom w:val="single" w:sz="2" w:space="0" w:color="D9D9E3"/>
                                    <w:right w:val="single" w:sz="2" w:space="0" w:color="D9D9E3"/>
                                  </w:divBdr>
                                  <w:divsChild>
                                    <w:div w:id="998533120">
                                      <w:marLeft w:val="0"/>
                                      <w:marRight w:val="0"/>
                                      <w:marTop w:val="0"/>
                                      <w:marBottom w:val="0"/>
                                      <w:divBdr>
                                        <w:top w:val="single" w:sz="2" w:space="0" w:color="D9D9E3"/>
                                        <w:left w:val="single" w:sz="2" w:space="0" w:color="D9D9E3"/>
                                        <w:bottom w:val="single" w:sz="2" w:space="0" w:color="D9D9E3"/>
                                        <w:right w:val="single" w:sz="2" w:space="0" w:color="D9D9E3"/>
                                      </w:divBdr>
                                      <w:divsChild>
                                        <w:div w:id="1864587512">
                                          <w:marLeft w:val="0"/>
                                          <w:marRight w:val="0"/>
                                          <w:marTop w:val="0"/>
                                          <w:marBottom w:val="0"/>
                                          <w:divBdr>
                                            <w:top w:val="single" w:sz="2" w:space="0" w:color="D9D9E3"/>
                                            <w:left w:val="single" w:sz="2" w:space="0" w:color="D9D9E3"/>
                                            <w:bottom w:val="single" w:sz="2" w:space="0" w:color="D9D9E3"/>
                                            <w:right w:val="single" w:sz="2" w:space="0" w:color="D9D9E3"/>
                                          </w:divBdr>
                                          <w:divsChild>
                                            <w:div w:id="841555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6003717">
                          <w:marLeft w:val="0"/>
                          <w:marRight w:val="0"/>
                          <w:marTop w:val="0"/>
                          <w:marBottom w:val="0"/>
                          <w:divBdr>
                            <w:top w:val="single" w:sz="2" w:space="0" w:color="auto"/>
                            <w:left w:val="single" w:sz="2" w:space="0" w:color="auto"/>
                            <w:bottom w:val="single" w:sz="6" w:space="0" w:color="auto"/>
                            <w:right w:val="single" w:sz="2" w:space="0" w:color="auto"/>
                          </w:divBdr>
                          <w:divsChild>
                            <w:div w:id="1463034725">
                              <w:marLeft w:val="0"/>
                              <w:marRight w:val="0"/>
                              <w:marTop w:val="100"/>
                              <w:marBottom w:val="100"/>
                              <w:divBdr>
                                <w:top w:val="single" w:sz="2" w:space="0" w:color="D9D9E3"/>
                                <w:left w:val="single" w:sz="2" w:space="0" w:color="D9D9E3"/>
                                <w:bottom w:val="single" w:sz="2" w:space="0" w:color="D9D9E3"/>
                                <w:right w:val="single" w:sz="2" w:space="0" w:color="D9D9E3"/>
                              </w:divBdr>
                              <w:divsChild>
                                <w:div w:id="507335209">
                                  <w:marLeft w:val="0"/>
                                  <w:marRight w:val="0"/>
                                  <w:marTop w:val="0"/>
                                  <w:marBottom w:val="0"/>
                                  <w:divBdr>
                                    <w:top w:val="single" w:sz="2" w:space="0" w:color="D9D9E3"/>
                                    <w:left w:val="single" w:sz="2" w:space="0" w:color="D9D9E3"/>
                                    <w:bottom w:val="single" w:sz="2" w:space="0" w:color="D9D9E3"/>
                                    <w:right w:val="single" w:sz="2" w:space="0" w:color="D9D9E3"/>
                                  </w:divBdr>
                                  <w:divsChild>
                                    <w:div w:id="163074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93413088">
                                  <w:marLeft w:val="0"/>
                                  <w:marRight w:val="0"/>
                                  <w:marTop w:val="0"/>
                                  <w:marBottom w:val="0"/>
                                  <w:divBdr>
                                    <w:top w:val="single" w:sz="2" w:space="0" w:color="D9D9E3"/>
                                    <w:left w:val="single" w:sz="2" w:space="0" w:color="D9D9E3"/>
                                    <w:bottom w:val="single" w:sz="2" w:space="0" w:color="D9D9E3"/>
                                    <w:right w:val="single" w:sz="2" w:space="0" w:color="D9D9E3"/>
                                  </w:divBdr>
                                  <w:divsChild>
                                    <w:div w:id="1087774912">
                                      <w:marLeft w:val="0"/>
                                      <w:marRight w:val="0"/>
                                      <w:marTop w:val="0"/>
                                      <w:marBottom w:val="0"/>
                                      <w:divBdr>
                                        <w:top w:val="single" w:sz="2" w:space="0" w:color="D9D9E3"/>
                                        <w:left w:val="single" w:sz="2" w:space="0" w:color="D9D9E3"/>
                                        <w:bottom w:val="single" w:sz="2" w:space="0" w:color="D9D9E3"/>
                                        <w:right w:val="single" w:sz="2" w:space="0" w:color="D9D9E3"/>
                                      </w:divBdr>
                                      <w:divsChild>
                                        <w:div w:id="361325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047608">
                          <w:marLeft w:val="0"/>
                          <w:marRight w:val="0"/>
                          <w:marTop w:val="0"/>
                          <w:marBottom w:val="0"/>
                          <w:divBdr>
                            <w:top w:val="single" w:sz="2" w:space="0" w:color="auto"/>
                            <w:left w:val="single" w:sz="2" w:space="0" w:color="auto"/>
                            <w:bottom w:val="single" w:sz="6" w:space="0" w:color="auto"/>
                            <w:right w:val="single" w:sz="2" w:space="0" w:color="auto"/>
                          </w:divBdr>
                          <w:divsChild>
                            <w:div w:id="146388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87654779">
                                  <w:marLeft w:val="0"/>
                                  <w:marRight w:val="0"/>
                                  <w:marTop w:val="0"/>
                                  <w:marBottom w:val="0"/>
                                  <w:divBdr>
                                    <w:top w:val="single" w:sz="2" w:space="0" w:color="D9D9E3"/>
                                    <w:left w:val="single" w:sz="2" w:space="0" w:color="D9D9E3"/>
                                    <w:bottom w:val="single" w:sz="2" w:space="0" w:color="D9D9E3"/>
                                    <w:right w:val="single" w:sz="2" w:space="0" w:color="D9D9E3"/>
                                  </w:divBdr>
                                  <w:divsChild>
                                    <w:div w:id="30501343">
                                      <w:marLeft w:val="0"/>
                                      <w:marRight w:val="0"/>
                                      <w:marTop w:val="0"/>
                                      <w:marBottom w:val="0"/>
                                      <w:divBdr>
                                        <w:top w:val="single" w:sz="2" w:space="0" w:color="D9D9E3"/>
                                        <w:left w:val="single" w:sz="2" w:space="0" w:color="D9D9E3"/>
                                        <w:bottom w:val="single" w:sz="2" w:space="0" w:color="D9D9E3"/>
                                        <w:right w:val="single" w:sz="2" w:space="0" w:color="D9D9E3"/>
                                      </w:divBdr>
                                      <w:divsChild>
                                        <w:div w:id="27224959">
                                          <w:marLeft w:val="0"/>
                                          <w:marRight w:val="0"/>
                                          <w:marTop w:val="0"/>
                                          <w:marBottom w:val="0"/>
                                          <w:divBdr>
                                            <w:top w:val="single" w:sz="2" w:space="0" w:color="D9D9E3"/>
                                            <w:left w:val="single" w:sz="2" w:space="0" w:color="D9D9E3"/>
                                            <w:bottom w:val="single" w:sz="2" w:space="0" w:color="D9D9E3"/>
                                            <w:right w:val="single" w:sz="2" w:space="0" w:color="D9D9E3"/>
                                          </w:divBdr>
                                          <w:divsChild>
                                            <w:div w:id="1555314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0029135">
          <w:marLeft w:val="0"/>
          <w:marRight w:val="0"/>
          <w:marTop w:val="0"/>
          <w:marBottom w:val="0"/>
          <w:divBdr>
            <w:top w:val="none" w:sz="0" w:space="0" w:color="auto"/>
            <w:left w:val="none" w:sz="0" w:space="0" w:color="auto"/>
            <w:bottom w:val="none" w:sz="0" w:space="0" w:color="auto"/>
            <w:right w:val="none" w:sz="0" w:space="0" w:color="auto"/>
          </w:divBdr>
          <w:divsChild>
            <w:div w:id="1783720327">
              <w:marLeft w:val="0"/>
              <w:marRight w:val="0"/>
              <w:marTop w:val="0"/>
              <w:marBottom w:val="0"/>
              <w:divBdr>
                <w:top w:val="single" w:sz="2" w:space="0" w:color="D9D9E3"/>
                <w:left w:val="single" w:sz="2" w:space="0" w:color="D9D9E3"/>
                <w:bottom w:val="single" w:sz="2" w:space="0" w:color="D9D9E3"/>
                <w:right w:val="single" w:sz="2" w:space="0" w:color="D9D9E3"/>
              </w:divBdr>
              <w:divsChild>
                <w:div w:id="1092166221">
                  <w:marLeft w:val="0"/>
                  <w:marRight w:val="0"/>
                  <w:marTop w:val="0"/>
                  <w:marBottom w:val="0"/>
                  <w:divBdr>
                    <w:top w:val="single" w:sz="2" w:space="0" w:color="D9D9E3"/>
                    <w:left w:val="single" w:sz="2" w:space="0" w:color="D9D9E3"/>
                    <w:bottom w:val="single" w:sz="2" w:space="0" w:color="D9D9E3"/>
                    <w:right w:val="single" w:sz="2" w:space="0" w:color="D9D9E3"/>
                  </w:divBdr>
                  <w:divsChild>
                    <w:div w:id="1503664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22949196">
      <w:bodyDiv w:val="1"/>
      <w:marLeft w:val="0"/>
      <w:marRight w:val="0"/>
      <w:marTop w:val="0"/>
      <w:marBottom w:val="0"/>
      <w:divBdr>
        <w:top w:val="none" w:sz="0" w:space="0" w:color="auto"/>
        <w:left w:val="none" w:sz="0" w:space="0" w:color="auto"/>
        <w:bottom w:val="none" w:sz="0" w:space="0" w:color="auto"/>
        <w:right w:val="none" w:sz="0" w:space="0" w:color="auto"/>
      </w:divBdr>
      <w:divsChild>
        <w:div w:id="1975256542">
          <w:marLeft w:val="0"/>
          <w:marRight w:val="0"/>
          <w:marTop w:val="450"/>
          <w:marBottom w:val="0"/>
          <w:divBdr>
            <w:top w:val="none" w:sz="0" w:space="0" w:color="auto"/>
            <w:left w:val="none" w:sz="0" w:space="0" w:color="auto"/>
            <w:bottom w:val="none" w:sz="0" w:space="0" w:color="auto"/>
            <w:right w:val="none" w:sz="0" w:space="0" w:color="auto"/>
          </w:divBdr>
        </w:div>
      </w:divsChild>
    </w:div>
    <w:div w:id="758452918">
      <w:bodyDiv w:val="1"/>
      <w:marLeft w:val="0"/>
      <w:marRight w:val="0"/>
      <w:marTop w:val="0"/>
      <w:marBottom w:val="0"/>
      <w:divBdr>
        <w:top w:val="none" w:sz="0" w:space="0" w:color="auto"/>
        <w:left w:val="none" w:sz="0" w:space="0" w:color="auto"/>
        <w:bottom w:val="none" w:sz="0" w:space="0" w:color="auto"/>
        <w:right w:val="none" w:sz="0" w:space="0" w:color="auto"/>
      </w:divBdr>
      <w:divsChild>
        <w:div w:id="122699300">
          <w:marLeft w:val="0"/>
          <w:marRight w:val="0"/>
          <w:marTop w:val="0"/>
          <w:marBottom w:val="0"/>
          <w:divBdr>
            <w:top w:val="single" w:sz="2" w:space="0" w:color="D9D9E3"/>
            <w:left w:val="single" w:sz="2" w:space="0" w:color="D9D9E3"/>
            <w:bottom w:val="single" w:sz="2" w:space="0" w:color="D9D9E3"/>
            <w:right w:val="single" w:sz="2" w:space="0" w:color="D9D9E3"/>
          </w:divBdr>
          <w:divsChild>
            <w:div w:id="2114397810">
              <w:marLeft w:val="0"/>
              <w:marRight w:val="0"/>
              <w:marTop w:val="0"/>
              <w:marBottom w:val="0"/>
              <w:divBdr>
                <w:top w:val="single" w:sz="2" w:space="0" w:color="D9D9E3"/>
                <w:left w:val="single" w:sz="2" w:space="0" w:color="D9D9E3"/>
                <w:bottom w:val="single" w:sz="2" w:space="0" w:color="D9D9E3"/>
                <w:right w:val="single" w:sz="2" w:space="0" w:color="D9D9E3"/>
              </w:divBdr>
              <w:divsChild>
                <w:div w:id="35593661">
                  <w:marLeft w:val="0"/>
                  <w:marRight w:val="0"/>
                  <w:marTop w:val="0"/>
                  <w:marBottom w:val="0"/>
                  <w:divBdr>
                    <w:top w:val="single" w:sz="2" w:space="0" w:color="D9D9E3"/>
                    <w:left w:val="single" w:sz="2" w:space="0" w:color="D9D9E3"/>
                    <w:bottom w:val="single" w:sz="2" w:space="0" w:color="D9D9E3"/>
                    <w:right w:val="single" w:sz="2" w:space="0" w:color="D9D9E3"/>
                  </w:divBdr>
                  <w:divsChild>
                    <w:div w:id="1191184141">
                      <w:marLeft w:val="0"/>
                      <w:marRight w:val="0"/>
                      <w:marTop w:val="0"/>
                      <w:marBottom w:val="0"/>
                      <w:divBdr>
                        <w:top w:val="single" w:sz="2" w:space="0" w:color="D9D9E3"/>
                        <w:left w:val="single" w:sz="2" w:space="0" w:color="D9D9E3"/>
                        <w:bottom w:val="single" w:sz="2" w:space="0" w:color="D9D9E3"/>
                        <w:right w:val="single" w:sz="2" w:space="0" w:color="D9D9E3"/>
                      </w:divBdr>
                      <w:divsChild>
                        <w:div w:id="1191139072">
                          <w:marLeft w:val="0"/>
                          <w:marRight w:val="0"/>
                          <w:marTop w:val="0"/>
                          <w:marBottom w:val="0"/>
                          <w:divBdr>
                            <w:top w:val="single" w:sz="2" w:space="0" w:color="auto"/>
                            <w:left w:val="single" w:sz="2" w:space="0" w:color="auto"/>
                            <w:bottom w:val="single" w:sz="6" w:space="0" w:color="auto"/>
                            <w:right w:val="single" w:sz="2" w:space="0" w:color="auto"/>
                          </w:divBdr>
                          <w:divsChild>
                            <w:div w:id="387925899">
                              <w:marLeft w:val="0"/>
                              <w:marRight w:val="0"/>
                              <w:marTop w:val="100"/>
                              <w:marBottom w:val="100"/>
                              <w:divBdr>
                                <w:top w:val="single" w:sz="2" w:space="0" w:color="D9D9E3"/>
                                <w:left w:val="single" w:sz="2" w:space="0" w:color="D9D9E3"/>
                                <w:bottom w:val="single" w:sz="2" w:space="0" w:color="D9D9E3"/>
                                <w:right w:val="single" w:sz="2" w:space="0" w:color="D9D9E3"/>
                              </w:divBdr>
                              <w:divsChild>
                                <w:div w:id="596211778">
                                  <w:marLeft w:val="0"/>
                                  <w:marRight w:val="0"/>
                                  <w:marTop w:val="0"/>
                                  <w:marBottom w:val="0"/>
                                  <w:divBdr>
                                    <w:top w:val="single" w:sz="2" w:space="0" w:color="D9D9E3"/>
                                    <w:left w:val="single" w:sz="2" w:space="0" w:color="D9D9E3"/>
                                    <w:bottom w:val="single" w:sz="2" w:space="0" w:color="D9D9E3"/>
                                    <w:right w:val="single" w:sz="2" w:space="0" w:color="D9D9E3"/>
                                  </w:divBdr>
                                  <w:divsChild>
                                    <w:div w:id="1087847082">
                                      <w:marLeft w:val="0"/>
                                      <w:marRight w:val="0"/>
                                      <w:marTop w:val="0"/>
                                      <w:marBottom w:val="0"/>
                                      <w:divBdr>
                                        <w:top w:val="single" w:sz="2" w:space="0" w:color="D9D9E3"/>
                                        <w:left w:val="single" w:sz="2" w:space="0" w:color="D9D9E3"/>
                                        <w:bottom w:val="single" w:sz="2" w:space="0" w:color="D9D9E3"/>
                                        <w:right w:val="single" w:sz="2" w:space="0" w:color="D9D9E3"/>
                                      </w:divBdr>
                                      <w:divsChild>
                                        <w:div w:id="1209805285">
                                          <w:marLeft w:val="0"/>
                                          <w:marRight w:val="0"/>
                                          <w:marTop w:val="0"/>
                                          <w:marBottom w:val="0"/>
                                          <w:divBdr>
                                            <w:top w:val="single" w:sz="2" w:space="0" w:color="D9D9E3"/>
                                            <w:left w:val="single" w:sz="2" w:space="0" w:color="D9D9E3"/>
                                            <w:bottom w:val="single" w:sz="2" w:space="0" w:color="D9D9E3"/>
                                            <w:right w:val="single" w:sz="2" w:space="0" w:color="D9D9E3"/>
                                          </w:divBdr>
                                          <w:divsChild>
                                            <w:div w:id="1269200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04513067">
          <w:marLeft w:val="0"/>
          <w:marRight w:val="0"/>
          <w:marTop w:val="0"/>
          <w:marBottom w:val="0"/>
          <w:divBdr>
            <w:top w:val="none" w:sz="0" w:space="0" w:color="auto"/>
            <w:left w:val="none" w:sz="0" w:space="0" w:color="auto"/>
            <w:bottom w:val="none" w:sz="0" w:space="0" w:color="auto"/>
            <w:right w:val="none" w:sz="0" w:space="0" w:color="auto"/>
          </w:divBdr>
          <w:divsChild>
            <w:div w:id="1267152027">
              <w:marLeft w:val="0"/>
              <w:marRight w:val="0"/>
              <w:marTop w:val="0"/>
              <w:marBottom w:val="0"/>
              <w:divBdr>
                <w:top w:val="single" w:sz="2" w:space="0" w:color="D9D9E3"/>
                <w:left w:val="single" w:sz="2" w:space="0" w:color="D9D9E3"/>
                <w:bottom w:val="single" w:sz="2" w:space="0" w:color="D9D9E3"/>
                <w:right w:val="single" w:sz="2" w:space="0" w:color="D9D9E3"/>
              </w:divBdr>
              <w:divsChild>
                <w:div w:id="1469546030">
                  <w:marLeft w:val="0"/>
                  <w:marRight w:val="0"/>
                  <w:marTop w:val="0"/>
                  <w:marBottom w:val="0"/>
                  <w:divBdr>
                    <w:top w:val="single" w:sz="2" w:space="0" w:color="D9D9E3"/>
                    <w:left w:val="single" w:sz="2" w:space="0" w:color="D9D9E3"/>
                    <w:bottom w:val="single" w:sz="2" w:space="0" w:color="D9D9E3"/>
                    <w:right w:val="single" w:sz="2" w:space="0" w:color="D9D9E3"/>
                  </w:divBdr>
                  <w:divsChild>
                    <w:div w:id="19397523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0801272">
      <w:bodyDiv w:val="1"/>
      <w:marLeft w:val="0"/>
      <w:marRight w:val="0"/>
      <w:marTop w:val="0"/>
      <w:marBottom w:val="0"/>
      <w:divBdr>
        <w:top w:val="none" w:sz="0" w:space="0" w:color="auto"/>
        <w:left w:val="none" w:sz="0" w:space="0" w:color="auto"/>
        <w:bottom w:val="none" w:sz="0" w:space="0" w:color="auto"/>
        <w:right w:val="none" w:sz="0" w:space="0" w:color="auto"/>
      </w:divBdr>
    </w:div>
    <w:div w:id="858200289">
      <w:bodyDiv w:val="1"/>
      <w:marLeft w:val="0"/>
      <w:marRight w:val="0"/>
      <w:marTop w:val="0"/>
      <w:marBottom w:val="0"/>
      <w:divBdr>
        <w:top w:val="none" w:sz="0" w:space="0" w:color="auto"/>
        <w:left w:val="none" w:sz="0" w:space="0" w:color="auto"/>
        <w:bottom w:val="none" w:sz="0" w:space="0" w:color="auto"/>
        <w:right w:val="none" w:sz="0" w:space="0" w:color="auto"/>
      </w:divBdr>
      <w:divsChild>
        <w:div w:id="913246200">
          <w:marLeft w:val="0"/>
          <w:marRight w:val="0"/>
          <w:marTop w:val="0"/>
          <w:marBottom w:val="0"/>
          <w:divBdr>
            <w:top w:val="single" w:sz="2" w:space="0" w:color="D9D9E3"/>
            <w:left w:val="single" w:sz="2" w:space="0" w:color="D9D9E3"/>
            <w:bottom w:val="single" w:sz="2" w:space="0" w:color="D9D9E3"/>
            <w:right w:val="single" w:sz="2" w:space="0" w:color="D9D9E3"/>
          </w:divBdr>
          <w:divsChild>
            <w:div w:id="1836607590">
              <w:marLeft w:val="0"/>
              <w:marRight w:val="0"/>
              <w:marTop w:val="0"/>
              <w:marBottom w:val="0"/>
              <w:divBdr>
                <w:top w:val="single" w:sz="2" w:space="0" w:color="D9D9E3"/>
                <w:left w:val="single" w:sz="2" w:space="0" w:color="D9D9E3"/>
                <w:bottom w:val="single" w:sz="2" w:space="0" w:color="D9D9E3"/>
                <w:right w:val="single" w:sz="2" w:space="0" w:color="D9D9E3"/>
              </w:divBdr>
              <w:divsChild>
                <w:div w:id="756514017">
                  <w:marLeft w:val="0"/>
                  <w:marRight w:val="0"/>
                  <w:marTop w:val="0"/>
                  <w:marBottom w:val="0"/>
                  <w:divBdr>
                    <w:top w:val="single" w:sz="2" w:space="0" w:color="D9D9E3"/>
                    <w:left w:val="single" w:sz="2" w:space="0" w:color="D9D9E3"/>
                    <w:bottom w:val="single" w:sz="2" w:space="0" w:color="D9D9E3"/>
                    <w:right w:val="single" w:sz="2" w:space="0" w:color="D9D9E3"/>
                  </w:divBdr>
                  <w:divsChild>
                    <w:div w:id="146210834">
                      <w:marLeft w:val="0"/>
                      <w:marRight w:val="0"/>
                      <w:marTop w:val="0"/>
                      <w:marBottom w:val="0"/>
                      <w:divBdr>
                        <w:top w:val="single" w:sz="2" w:space="0" w:color="D9D9E3"/>
                        <w:left w:val="single" w:sz="2" w:space="0" w:color="D9D9E3"/>
                        <w:bottom w:val="single" w:sz="2" w:space="0" w:color="D9D9E3"/>
                        <w:right w:val="single" w:sz="2" w:space="0" w:color="D9D9E3"/>
                      </w:divBdr>
                      <w:divsChild>
                        <w:div w:id="733357235">
                          <w:marLeft w:val="0"/>
                          <w:marRight w:val="0"/>
                          <w:marTop w:val="0"/>
                          <w:marBottom w:val="0"/>
                          <w:divBdr>
                            <w:top w:val="single" w:sz="2" w:space="0" w:color="auto"/>
                            <w:left w:val="single" w:sz="2" w:space="0" w:color="auto"/>
                            <w:bottom w:val="single" w:sz="6" w:space="0" w:color="auto"/>
                            <w:right w:val="single" w:sz="2" w:space="0" w:color="auto"/>
                          </w:divBdr>
                          <w:divsChild>
                            <w:div w:id="1213345276">
                              <w:marLeft w:val="0"/>
                              <w:marRight w:val="0"/>
                              <w:marTop w:val="100"/>
                              <w:marBottom w:val="100"/>
                              <w:divBdr>
                                <w:top w:val="single" w:sz="2" w:space="0" w:color="D9D9E3"/>
                                <w:left w:val="single" w:sz="2" w:space="0" w:color="D9D9E3"/>
                                <w:bottom w:val="single" w:sz="2" w:space="0" w:color="D9D9E3"/>
                                <w:right w:val="single" w:sz="2" w:space="0" w:color="D9D9E3"/>
                              </w:divBdr>
                              <w:divsChild>
                                <w:div w:id="859320148">
                                  <w:marLeft w:val="0"/>
                                  <w:marRight w:val="0"/>
                                  <w:marTop w:val="0"/>
                                  <w:marBottom w:val="0"/>
                                  <w:divBdr>
                                    <w:top w:val="single" w:sz="2" w:space="0" w:color="D9D9E3"/>
                                    <w:left w:val="single" w:sz="2" w:space="0" w:color="D9D9E3"/>
                                    <w:bottom w:val="single" w:sz="2" w:space="0" w:color="D9D9E3"/>
                                    <w:right w:val="single" w:sz="2" w:space="0" w:color="D9D9E3"/>
                                  </w:divBdr>
                                  <w:divsChild>
                                    <w:div w:id="139544629">
                                      <w:marLeft w:val="0"/>
                                      <w:marRight w:val="0"/>
                                      <w:marTop w:val="0"/>
                                      <w:marBottom w:val="0"/>
                                      <w:divBdr>
                                        <w:top w:val="single" w:sz="2" w:space="0" w:color="D9D9E3"/>
                                        <w:left w:val="single" w:sz="2" w:space="0" w:color="D9D9E3"/>
                                        <w:bottom w:val="single" w:sz="2" w:space="0" w:color="D9D9E3"/>
                                        <w:right w:val="single" w:sz="2" w:space="0" w:color="D9D9E3"/>
                                      </w:divBdr>
                                      <w:divsChild>
                                        <w:div w:id="479276429">
                                          <w:marLeft w:val="0"/>
                                          <w:marRight w:val="0"/>
                                          <w:marTop w:val="0"/>
                                          <w:marBottom w:val="0"/>
                                          <w:divBdr>
                                            <w:top w:val="single" w:sz="2" w:space="0" w:color="D9D9E3"/>
                                            <w:left w:val="single" w:sz="2" w:space="0" w:color="D9D9E3"/>
                                            <w:bottom w:val="single" w:sz="2" w:space="0" w:color="D9D9E3"/>
                                            <w:right w:val="single" w:sz="2" w:space="0" w:color="D9D9E3"/>
                                          </w:divBdr>
                                          <w:divsChild>
                                            <w:div w:id="1425303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6985585">
          <w:marLeft w:val="0"/>
          <w:marRight w:val="0"/>
          <w:marTop w:val="0"/>
          <w:marBottom w:val="0"/>
          <w:divBdr>
            <w:top w:val="none" w:sz="0" w:space="0" w:color="auto"/>
            <w:left w:val="none" w:sz="0" w:space="0" w:color="auto"/>
            <w:bottom w:val="none" w:sz="0" w:space="0" w:color="auto"/>
            <w:right w:val="none" w:sz="0" w:space="0" w:color="auto"/>
          </w:divBdr>
          <w:divsChild>
            <w:div w:id="1471946386">
              <w:marLeft w:val="0"/>
              <w:marRight w:val="0"/>
              <w:marTop w:val="0"/>
              <w:marBottom w:val="0"/>
              <w:divBdr>
                <w:top w:val="single" w:sz="2" w:space="0" w:color="D9D9E3"/>
                <w:left w:val="single" w:sz="2" w:space="0" w:color="D9D9E3"/>
                <w:bottom w:val="single" w:sz="2" w:space="0" w:color="D9D9E3"/>
                <w:right w:val="single" w:sz="2" w:space="0" w:color="D9D9E3"/>
              </w:divBdr>
              <w:divsChild>
                <w:div w:id="402483011">
                  <w:marLeft w:val="0"/>
                  <w:marRight w:val="0"/>
                  <w:marTop w:val="0"/>
                  <w:marBottom w:val="0"/>
                  <w:divBdr>
                    <w:top w:val="single" w:sz="2" w:space="0" w:color="D9D9E3"/>
                    <w:left w:val="single" w:sz="2" w:space="0" w:color="D9D9E3"/>
                    <w:bottom w:val="single" w:sz="2" w:space="0" w:color="D9D9E3"/>
                    <w:right w:val="single" w:sz="2" w:space="0" w:color="D9D9E3"/>
                  </w:divBdr>
                  <w:divsChild>
                    <w:div w:id="1071073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3166875">
                  <w:marLeft w:val="0"/>
                  <w:marRight w:val="0"/>
                  <w:marTop w:val="0"/>
                  <w:marBottom w:val="0"/>
                  <w:divBdr>
                    <w:top w:val="none" w:sz="0" w:space="0" w:color="auto"/>
                    <w:left w:val="none" w:sz="0" w:space="0" w:color="auto"/>
                    <w:bottom w:val="none" w:sz="0" w:space="0" w:color="auto"/>
                    <w:right w:val="none" w:sz="0" w:space="0" w:color="auto"/>
                  </w:divBdr>
                </w:div>
              </w:divsChild>
            </w:div>
            <w:div w:id="1296372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3518542">
      <w:bodyDiv w:val="1"/>
      <w:marLeft w:val="0"/>
      <w:marRight w:val="0"/>
      <w:marTop w:val="0"/>
      <w:marBottom w:val="0"/>
      <w:divBdr>
        <w:top w:val="none" w:sz="0" w:space="0" w:color="auto"/>
        <w:left w:val="none" w:sz="0" w:space="0" w:color="auto"/>
        <w:bottom w:val="none" w:sz="0" w:space="0" w:color="auto"/>
        <w:right w:val="none" w:sz="0" w:space="0" w:color="auto"/>
      </w:divBdr>
    </w:div>
    <w:div w:id="1555504709">
      <w:bodyDiv w:val="1"/>
      <w:marLeft w:val="0"/>
      <w:marRight w:val="0"/>
      <w:marTop w:val="0"/>
      <w:marBottom w:val="0"/>
      <w:divBdr>
        <w:top w:val="none" w:sz="0" w:space="0" w:color="auto"/>
        <w:left w:val="none" w:sz="0" w:space="0" w:color="auto"/>
        <w:bottom w:val="none" w:sz="0" w:space="0" w:color="auto"/>
        <w:right w:val="none" w:sz="0" w:space="0" w:color="auto"/>
      </w:divBdr>
    </w:div>
    <w:div w:id="1620454854">
      <w:bodyDiv w:val="1"/>
      <w:marLeft w:val="0"/>
      <w:marRight w:val="0"/>
      <w:marTop w:val="0"/>
      <w:marBottom w:val="0"/>
      <w:divBdr>
        <w:top w:val="none" w:sz="0" w:space="0" w:color="auto"/>
        <w:left w:val="none" w:sz="0" w:space="0" w:color="auto"/>
        <w:bottom w:val="none" w:sz="0" w:space="0" w:color="auto"/>
        <w:right w:val="none" w:sz="0" w:space="0" w:color="auto"/>
      </w:divBdr>
    </w:div>
    <w:div w:id="1678575930">
      <w:bodyDiv w:val="1"/>
      <w:marLeft w:val="0"/>
      <w:marRight w:val="0"/>
      <w:marTop w:val="0"/>
      <w:marBottom w:val="0"/>
      <w:divBdr>
        <w:top w:val="none" w:sz="0" w:space="0" w:color="auto"/>
        <w:left w:val="none" w:sz="0" w:space="0" w:color="auto"/>
        <w:bottom w:val="none" w:sz="0" w:space="0" w:color="auto"/>
        <w:right w:val="none" w:sz="0" w:space="0" w:color="auto"/>
      </w:divBdr>
    </w:div>
    <w:div w:id="1749226712">
      <w:bodyDiv w:val="1"/>
      <w:marLeft w:val="0"/>
      <w:marRight w:val="0"/>
      <w:marTop w:val="0"/>
      <w:marBottom w:val="0"/>
      <w:divBdr>
        <w:top w:val="none" w:sz="0" w:space="0" w:color="auto"/>
        <w:left w:val="none" w:sz="0" w:space="0" w:color="auto"/>
        <w:bottom w:val="none" w:sz="0" w:space="0" w:color="auto"/>
        <w:right w:val="none" w:sz="0" w:space="0" w:color="auto"/>
      </w:divBdr>
    </w:div>
    <w:div w:id="1771585741">
      <w:bodyDiv w:val="1"/>
      <w:marLeft w:val="0"/>
      <w:marRight w:val="0"/>
      <w:marTop w:val="0"/>
      <w:marBottom w:val="0"/>
      <w:divBdr>
        <w:top w:val="none" w:sz="0" w:space="0" w:color="auto"/>
        <w:left w:val="none" w:sz="0" w:space="0" w:color="auto"/>
        <w:bottom w:val="none" w:sz="0" w:space="0" w:color="auto"/>
        <w:right w:val="none" w:sz="0" w:space="0" w:color="auto"/>
      </w:divBdr>
    </w:div>
    <w:div w:id="1888372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rmingham.gov.uk/downloads/file/5433/adopted_birmingham_development_plan_2031" TargetMode="External"/><Relationship Id="rId18" Type="http://schemas.openxmlformats.org/officeDocument/2006/relationships/hyperlink" Target="https://www.gov.uk/government/publications/department-of-health-and-social-care-outcome-delivery-plan/department-of-health-and-social-care-outcome-delivery-plan-2021-to-2022" TargetMode="External"/><Relationship Id="rId26" Type="http://schemas.openxmlformats.org/officeDocument/2006/relationships/hyperlink" Target="file:///C:\Users\Angel\AppData\Local\Microsoft\Windows\INetCache\IE\1L59XHL9\The-Sustainable-Development-Goals-Report-2020%5b1%5d.pdf" TargetMode="External"/><Relationship Id="rId3" Type="http://schemas.openxmlformats.org/officeDocument/2006/relationships/styles" Target="styles.xml"/><Relationship Id="rId21" Type="http://schemas.openxmlformats.org/officeDocument/2006/relationships/hyperlink" Target="https://www.leeds.gov.uk/plans-and-strategies/best-city-ambi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ristol.ac.uk/cabot/media/documents/bristol-vlr-2022.pdf" TargetMode="External"/><Relationship Id="rId25" Type="http://schemas.openxmlformats.org/officeDocument/2006/relationships/hyperlink" Target="https://wearetheloop.org/our-history" TargetMode="External"/><Relationship Id="rId2" Type="http://schemas.openxmlformats.org/officeDocument/2006/relationships/numbering" Target="numbering.xml"/><Relationship Id="rId16" Type="http://schemas.openxmlformats.org/officeDocument/2006/relationships/hyperlink" Target="https://www.bristollearningcity.com/bristol-becomes-the-first-place-in-england-to-join-with-learning-cities-across-the-world/" TargetMode="External"/><Relationship Id="rId20" Type="http://schemas.openxmlformats.org/officeDocument/2006/relationships/hyperlink" Target="https://dera.ioe.ac.uk/37300/1/CBP-9120.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assets.publishing.service.gov.uk/government/uploads/system/uploads/attachment_data/file/831562/PHE_Strategy_2020-25.pdf" TargetMode="External"/><Relationship Id="rId5" Type="http://schemas.openxmlformats.org/officeDocument/2006/relationships/webSettings" Target="webSettings.xml"/><Relationship Id="rId15" Type="http://schemas.openxmlformats.org/officeDocument/2006/relationships/hyperlink" Target="https://www.bristol.gov.uk/residents/streets-travel/bristols-caz" TargetMode="External"/><Relationship Id="rId23" Type="http://schemas.openxmlformats.org/officeDocument/2006/relationships/hyperlink" Target="https://www.longtermplan.nhs.uk/online-version/chapter-1-a-new-service-model-for-the-21st-century/"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dx.doi.org/10.1080/17535069.2020.175205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ond.org.uk/wp-content/uploads/2023/03/sdg17_progress_gaps_and_recommendations_for_the_uk.pdf" TargetMode="External"/><Relationship Id="rId22" Type="http://schemas.openxmlformats.org/officeDocument/2006/relationships/hyperlink" Target="https://www.london.gov.uk/programmes-strategies/planning/london-plan/new-london-plan/london-plan-2021" TargetMode="External"/><Relationship Id="rId27" Type="http://schemas.openxmlformats.org/officeDocument/2006/relationships/hyperlink" Target="https://sdgs.un.org/go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B12AF-57E5-4667-85D7-E5AF92CDF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4658</Words>
  <Characters>26553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bentil</dc:creator>
  <cp:keywords/>
  <dc:description/>
  <cp:lastModifiedBy>Comfort Bentil -tumi</cp:lastModifiedBy>
  <cp:revision>2</cp:revision>
  <dcterms:created xsi:type="dcterms:W3CDTF">2023-04-18T21:51:00Z</dcterms:created>
  <dcterms:modified xsi:type="dcterms:W3CDTF">2023-04-18T21:51:00Z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fdabf164-7f71-4d25-8666-c710ef73905f</vt:lpwstr>
  </property>
</Properties>
</file>