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jc w:val="center"/>
        <w:rPr>
          <w:b w:val="1"/>
          <w:i w:val="1"/>
          <w:sz w:val="46"/>
          <w:szCs w:val="46"/>
        </w:rPr>
      </w:pPr>
      <w:bookmarkStart w:colFirst="0" w:colLast="0" w:name="_96vv8el1t674" w:id="0"/>
      <w:bookmarkEnd w:id="0"/>
      <w:r w:rsidDel="00000000" w:rsidR="00000000" w:rsidRPr="00000000">
        <w:rPr>
          <w:b w:val="1"/>
          <w:i w:val="1"/>
          <w:sz w:val="46"/>
          <w:szCs w:val="46"/>
          <w:rtl w:val="0"/>
        </w:rPr>
        <w:t xml:space="preserve">Diversity in the Judiciary (Supreme Court)</w:t>
      </w:r>
    </w:p>
    <w:p w:rsidR="00000000" w:rsidDel="00000000" w:rsidP="00000000" w:rsidRDefault="00000000" w:rsidRPr="00000000" w14:paraId="00000002">
      <w:pPr>
        <w:pStyle w:val="Heading1"/>
        <w:jc w:val="both"/>
        <w:rPr/>
      </w:pPr>
      <w:bookmarkStart w:colFirst="0" w:colLast="0" w:name="_qvw1aetwgam0" w:id="1"/>
      <w:bookmarkEnd w:id="1"/>
      <w:r w:rsidDel="00000000" w:rsidR="00000000" w:rsidRPr="00000000">
        <w:br w:type="page"/>
      </w:r>
      <w:r w:rsidDel="00000000" w:rsidR="00000000" w:rsidRPr="00000000">
        <w:rPr>
          <w:rtl w:val="0"/>
        </w:rPr>
      </w:r>
    </w:p>
    <w:p w:rsidR="00000000" w:rsidDel="00000000" w:rsidP="00000000" w:rsidRDefault="00000000" w:rsidRPr="00000000" w14:paraId="00000003">
      <w:pPr>
        <w:pStyle w:val="Heading1"/>
        <w:jc w:val="both"/>
        <w:rPr/>
      </w:pPr>
      <w:bookmarkStart w:colFirst="0" w:colLast="0" w:name="_5k2sf2nmhp2c" w:id="2"/>
      <w:bookmarkEnd w:id="2"/>
      <w:r w:rsidDel="00000000" w:rsidR="00000000" w:rsidRPr="00000000">
        <w:rPr>
          <w:rtl w:val="0"/>
        </w:rPr>
        <w:t xml:space="preserve">Table of Contents</w:t>
      </w:r>
    </w:p>
    <w:p w:rsidR="00000000" w:rsidDel="00000000" w:rsidP="00000000" w:rsidRDefault="00000000" w:rsidRPr="00000000" w14:paraId="00000004">
      <w:pPr>
        <w:jc w:val="both"/>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5">
          <w:pPr>
            <w:tabs>
              <w:tab w:val="right" w:pos="9360"/>
            </w:tabs>
            <w:spacing w:before="200" w:line="240" w:lineRule="auto"/>
            <w:ind w:left="0" w:firstLine="0"/>
            <w:rPr/>
          </w:pPr>
          <w:r w:rsidDel="00000000" w:rsidR="00000000" w:rsidRPr="00000000">
            <w:fldChar w:fldCharType="begin"/>
            <w:instrText xml:space="preserve"> TOC \h \u \z </w:instrText>
            <w:fldChar w:fldCharType="separate"/>
          </w:r>
          <w:hyperlink w:anchor="_nql1ich1baoh">
            <w:r w:rsidDel="00000000" w:rsidR="00000000" w:rsidRPr="00000000">
              <w:rPr>
                <w:b w:val="1"/>
                <w:rtl w:val="0"/>
              </w:rPr>
              <w:t xml:space="preserve">Introduction</w:t>
            </w:r>
          </w:hyperlink>
          <w:r w:rsidDel="00000000" w:rsidR="00000000" w:rsidRPr="00000000">
            <w:rPr>
              <w:b w:val="1"/>
              <w:rtl w:val="0"/>
            </w:rPr>
            <w:tab/>
          </w:r>
          <w:r w:rsidDel="00000000" w:rsidR="00000000" w:rsidRPr="00000000">
            <w:fldChar w:fldCharType="begin"/>
            <w:instrText xml:space="preserve"> PAGEREF _nql1ich1baoh \h </w:instrText>
            <w:fldChar w:fldCharType="separate"/>
          </w:r>
          <w:r w:rsidDel="00000000" w:rsidR="00000000" w:rsidRPr="00000000">
            <w:rPr>
              <w:b w:val="1"/>
              <w:rtl w:val="0"/>
            </w:rPr>
            <w:t xml:space="preserve">2</w:t>
          </w:r>
          <w:r w:rsidDel="00000000" w:rsidR="00000000" w:rsidRPr="00000000">
            <w:fldChar w:fldCharType="end"/>
          </w:r>
          <w:r w:rsidDel="00000000" w:rsidR="00000000" w:rsidRPr="00000000">
            <w:rPr>
              <w:rtl w:val="0"/>
            </w:rPr>
          </w:r>
        </w:p>
        <w:p w:rsidR="00000000" w:rsidDel="00000000" w:rsidP="00000000" w:rsidRDefault="00000000" w:rsidRPr="00000000" w14:paraId="00000006">
          <w:pPr>
            <w:tabs>
              <w:tab w:val="right" w:pos="9360"/>
            </w:tabs>
            <w:spacing w:before="200" w:line="240" w:lineRule="auto"/>
            <w:ind w:left="0" w:firstLine="0"/>
            <w:rPr/>
          </w:pPr>
          <w:hyperlink w:anchor="_ylddej6b14r4">
            <w:r w:rsidDel="00000000" w:rsidR="00000000" w:rsidRPr="00000000">
              <w:rPr>
                <w:b w:val="1"/>
                <w:rtl w:val="0"/>
              </w:rPr>
              <w:t xml:space="preserve">Main Body</w:t>
            </w:r>
          </w:hyperlink>
          <w:r w:rsidDel="00000000" w:rsidR="00000000" w:rsidRPr="00000000">
            <w:rPr>
              <w:b w:val="1"/>
              <w:rtl w:val="0"/>
            </w:rPr>
            <w:tab/>
          </w:r>
          <w:r w:rsidDel="00000000" w:rsidR="00000000" w:rsidRPr="00000000">
            <w:fldChar w:fldCharType="begin"/>
            <w:instrText xml:space="preserve"> PAGEREF _ylddej6b14r4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07">
          <w:pPr>
            <w:tabs>
              <w:tab w:val="right" w:pos="9360"/>
            </w:tabs>
            <w:spacing w:before="200" w:line="240" w:lineRule="auto"/>
            <w:ind w:left="0" w:firstLine="0"/>
            <w:rPr/>
          </w:pPr>
          <w:hyperlink w:anchor="_enazupv1v4ph">
            <w:r w:rsidDel="00000000" w:rsidR="00000000" w:rsidRPr="00000000">
              <w:rPr>
                <w:b w:val="1"/>
                <w:rtl w:val="0"/>
              </w:rPr>
              <w:t xml:space="preserve">Conclusion</w:t>
            </w:r>
          </w:hyperlink>
          <w:r w:rsidDel="00000000" w:rsidR="00000000" w:rsidRPr="00000000">
            <w:rPr>
              <w:b w:val="1"/>
              <w:rtl w:val="0"/>
            </w:rPr>
            <w:tab/>
          </w:r>
          <w:r w:rsidDel="00000000" w:rsidR="00000000" w:rsidRPr="00000000">
            <w:fldChar w:fldCharType="begin"/>
            <w:instrText xml:space="preserve"> PAGEREF _enazupv1v4ph \h </w:instrText>
            <w:fldChar w:fldCharType="separate"/>
          </w:r>
          <w:r w:rsidDel="00000000" w:rsidR="00000000" w:rsidRPr="00000000">
            <w:rPr>
              <w:b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08">
          <w:pPr>
            <w:tabs>
              <w:tab w:val="right" w:pos="9360"/>
            </w:tabs>
            <w:spacing w:after="80" w:before="200" w:line="240" w:lineRule="auto"/>
            <w:ind w:left="0" w:firstLine="0"/>
            <w:rPr/>
          </w:pPr>
          <w:hyperlink w:anchor="_xy9a938ijx39">
            <w:r w:rsidDel="00000000" w:rsidR="00000000" w:rsidRPr="00000000">
              <w:rPr>
                <w:b w:val="1"/>
                <w:rtl w:val="0"/>
              </w:rPr>
              <w:t xml:space="preserve">References</w:t>
            </w:r>
          </w:hyperlink>
          <w:r w:rsidDel="00000000" w:rsidR="00000000" w:rsidRPr="00000000">
            <w:rPr>
              <w:b w:val="1"/>
              <w:rtl w:val="0"/>
            </w:rPr>
            <w:tab/>
          </w:r>
          <w:r w:rsidDel="00000000" w:rsidR="00000000" w:rsidRPr="00000000">
            <w:fldChar w:fldCharType="begin"/>
            <w:instrText xml:space="preserve"> PAGEREF _xy9a938ijx39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jc w:val="both"/>
        <w:rPr/>
      </w:pP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jc w:val="both"/>
        <w:rPr/>
      </w:pPr>
      <w:bookmarkStart w:colFirst="0" w:colLast="0" w:name="_nql1ich1baoh" w:id="3"/>
      <w:bookmarkEnd w:id="3"/>
      <w:r w:rsidDel="00000000" w:rsidR="00000000" w:rsidRPr="00000000">
        <w:rPr>
          <w:rtl w:val="0"/>
        </w:rPr>
        <w:t xml:space="preserve">Introduction </w:t>
      </w:r>
    </w:p>
    <w:p w:rsidR="00000000" w:rsidDel="00000000" w:rsidP="00000000" w:rsidRDefault="00000000" w:rsidRPr="00000000" w14:paraId="0000000C">
      <w:pPr>
        <w:spacing w:line="360" w:lineRule="auto"/>
        <w:jc w:val="both"/>
        <w:rPr>
          <w:sz w:val="24"/>
          <w:szCs w:val="24"/>
        </w:rPr>
      </w:pPr>
      <w:r w:rsidDel="00000000" w:rsidR="00000000" w:rsidRPr="00000000">
        <w:rPr>
          <w:sz w:val="24"/>
          <w:szCs w:val="24"/>
          <w:rtl w:val="0"/>
        </w:rPr>
        <w:t xml:space="preserve">The Supreme Court is the highest court in the legal systems of the UK. All of the important legal verdicts and decisions are being taken by the Supreme Court. Now, the argument associated with diversification in the supreme court has been on-going for a longer period of time. There are opinions in favour and in against. It requires changes in mindset and viewpoints. When there is diversity at the judiciary panel of the Supreme Court, diversity in mindset, views and opinions are also being ensured. As a result, the verdicts can be made considering a wide range of scopes and possibilities. Thus, diversity ultimately helps the Supreme Court to make broadened verdicts. The trust and confidence of the general citizens of the country is to be gained through this diversification. Similarly, the absence of diversification eventually narrows down the scopes of verdicts considering wider horizons. Thus, diversity is required in the Supreme Court Justice Panel for making the panel more responsible and public friendly.</w:t>
      </w:r>
    </w:p>
    <w:p w:rsidR="00000000" w:rsidDel="00000000" w:rsidP="00000000" w:rsidRDefault="00000000" w:rsidRPr="00000000" w14:paraId="0000000D">
      <w:pPr>
        <w:spacing w:line="360" w:lineRule="auto"/>
        <w:jc w:val="both"/>
        <w:rPr>
          <w:sz w:val="24"/>
          <w:szCs w:val="24"/>
        </w:rPr>
      </w:pPr>
      <w:r w:rsidDel="00000000" w:rsidR="00000000" w:rsidRPr="00000000">
        <w:rPr>
          <w:rtl w:val="0"/>
        </w:rPr>
      </w:r>
    </w:p>
    <w:p w:rsidR="00000000" w:rsidDel="00000000" w:rsidP="00000000" w:rsidRDefault="00000000" w:rsidRPr="00000000" w14:paraId="0000000E">
      <w:pPr>
        <w:spacing w:line="360" w:lineRule="auto"/>
        <w:jc w:val="both"/>
        <w:rPr>
          <w:sz w:val="24"/>
          <w:szCs w:val="24"/>
        </w:rPr>
      </w:pPr>
      <w:r w:rsidDel="00000000" w:rsidR="00000000" w:rsidRPr="00000000">
        <w:rPr>
          <w:rtl w:val="0"/>
        </w:rPr>
      </w:r>
    </w:p>
    <w:p w:rsidR="00000000" w:rsidDel="00000000" w:rsidP="00000000" w:rsidRDefault="00000000" w:rsidRPr="00000000" w14:paraId="0000000F">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jc w:val="both"/>
        <w:rPr/>
      </w:pPr>
      <w:bookmarkStart w:colFirst="0" w:colLast="0" w:name="_ylddej6b14r4" w:id="4"/>
      <w:bookmarkEnd w:id="4"/>
      <w:r w:rsidDel="00000000" w:rsidR="00000000" w:rsidRPr="00000000">
        <w:rPr>
          <w:rtl w:val="0"/>
        </w:rPr>
        <w:t xml:space="preserve">Main Body</w:t>
      </w:r>
    </w:p>
    <w:p w:rsidR="00000000" w:rsidDel="00000000" w:rsidP="00000000" w:rsidRDefault="00000000" w:rsidRPr="00000000" w14:paraId="00000011">
      <w:pPr>
        <w:spacing w:line="360" w:lineRule="auto"/>
        <w:jc w:val="both"/>
        <w:rPr>
          <w:sz w:val="24"/>
          <w:szCs w:val="24"/>
        </w:rPr>
      </w:pPr>
      <w:r w:rsidDel="00000000" w:rsidR="00000000" w:rsidRPr="00000000">
        <w:rPr>
          <w:sz w:val="24"/>
          <w:szCs w:val="24"/>
          <w:rtl w:val="0"/>
        </w:rPr>
        <w:t xml:space="preserve">The Supreme Court is the highest court in the legal systems of the UK. All of the important legal verdicts and decisions are being taken by the Supreme Court. Now, the argument associated with diversification in the supreme court has been on-going for a longer period of time. There are opinions in favour and in against (Court, 2022). </w:t>
      </w:r>
    </w:p>
    <w:p w:rsidR="00000000" w:rsidDel="00000000" w:rsidP="00000000" w:rsidRDefault="00000000" w:rsidRPr="00000000" w14:paraId="00000012">
      <w:pPr>
        <w:spacing w:line="360" w:lineRule="auto"/>
        <w:jc w:val="both"/>
        <w:rPr>
          <w:sz w:val="24"/>
          <w:szCs w:val="24"/>
        </w:rPr>
      </w:pPr>
      <w:r w:rsidDel="00000000" w:rsidR="00000000" w:rsidRPr="00000000">
        <w:rPr>
          <w:sz w:val="24"/>
          <w:szCs w:val="24"/>
          <w:rtl w:val="0"/>
        </w:rPr>
        <w:t xml:space="preserve">To understand the diversification, the role of the supreme court justice is to be understood at the beginning. The supreme court justice does not make the decisions on any case at the initial stage. Rather, these decisions are being taken by the justice from the Court of Appeal. Depending on the further appeals, the cases enroll into the Supreme Court and then the justices from the Supreme Court consider the situations and reasons behind the case alongside the verdicts of the Appeal Court (Barton and Moran, 2013). Likewise, the Supreme Court justice performs the role of bringing in the crucial changes in the laws of the UK. In such cases, the government, legal advisors and the supreme court justices work together to bring the necessary changes in order to make the laws updated. The justices from the Supreme Court also have the right and control over the constitutions of the UK. The constitutional changes need to go through the opinions and reviews of different stakeholders before being finally changed. The justices of the Supreme Court have the right to give their opinions and participate in the decision making processes.</w:t>
      </w:r>
    </w:p>
    <w:p w:rsidR="00000000" w:rsidDel="00000000" w:rsidP="00000000" w:rsidRDefault="00000000" w:rsidRPr="00000000" w14:paraId="00000013">
      <w:pPr>
        <w:spacing w:line="360" w:lineRule="auto"/>
        <w:jc w:val="both"/>
        <w:rPr>
          <w:sz w:val="24"/>
          <w:szCs w:val="24"/>
        </w:rPr>
      </w:pPr>
      <w:r w:rsidDel="00000000" w:rsidR="00000000" w:rsidRPr="00000000">
        <w:rPr>
          <w:sz w:val="24"/>
          <w:szCs w:val="24"/>
          <w:rtl w:val="0"/>
        </w:rPr>
        <w:t xml:space="preserve">Justice appointment in the supreme court is a lengthy bureaucratic process (Court, 2022). It requires the permission and approval of the Royal Family of the UK. A vacancy notice is being given by the selection committee. The interested individuals with detailed work experiences and academic background need to apply. The selection committee then conducts interviews and the finally selected candidates are then forwarded to the prime minister of the UK. The prime minister of the country makes an assessment and forwards the sorted names to the Royal Family. It is the queen who approves the appointment (Court, 2022).</w:t>
      </w:r>
    </w:p>
    <w:p w:rsidR="00000000" w:rsidDel="00000000" w:rsidP="00000000" w:rsidRDefault="00000000" w:rsidRPr="00000000" w14:paraId="00000014">
      <w:pPr>
        <w:spacing w:line="360" w:lineRule="auto"/>
        <w:jc w:val="both"/>
        <w:rPr>
          <w:sz w:val="24"/>
          <w:szCs w:val="24"/>
        </w:rPr>
      </w:pPr>
      <w:r w:rsidDel="00000000" w:rsidR="00000000" w:rsidRPr="00000000">
        <w:rPr>
          <w:sz w:val="24"/>
          <w:szCs w:val="24"/>
          <w:rtl w:val="0"/>
        </w:rPr>
        <w:t xml:space="preserve">Now, from the discussion above, the importance and the roles played by the Supreme Court justice have been understood. Likewise, the appointment processes have also been understood. From all of these years, it is being seen that the Supreme Court Justice panel is not diversified in the UK. The entire process, from selection to appointment, is extremely British White heavy. It is not that there are no judges from other backgrounds or races, but the appointment and panels are white heavy. Even if the current panel is being taken into consideration, there are ten men and two women and all of them are white (Melleson, 2022).</w:t>
      </w:r>
    </w:p>
    <w:p w:rsidR="00000000" w:rsidDel="00000000" w:rsidP="00000000" w:rsidRDefault="00000000" w:rsidRPr="00000000" w14:paraId="00000015">
      <w:pPr>
        <w:spacing w:line="360" w:lineRule="auto"/>
        <w:jc w:val="both"/>
        <w:rPr>
          <w:sz w:val="24"/>
          <w:szCs w:val="24"/>
        </w:rPr>
      </w:pPr>
      <w:r w:rsidDel="00000000" w:rsidR="00000000" w:rsidRPr="00000000">
        <w:rPr>
          <w:sz w:val="24"/>
          <w:szCs w:val="24"/>
          <w:rtl w:val="0"/>
        </w:rPr>
        <w:t xml:space="preserve">The lack of diversity in the Supreme Court Justice panel has been a factor of discussion for a longer period of time. It is necessary to ensure the diversity due changes in the cases and environment. It is undeniable that the legal cases change every time. As a result, it requires changes in mindset and viewpoints (Boycott, 2020). When there is diversity at the judiciary panel of the Supreme Court, diversity in mindset, views and opinions are also being ensured. As a result, the verdicts can be made considering a wide range of scopes and possibilities. Thus, diversity ultimately helps the Supreme Court to make broadened verdicts.</w:t>
      </w:r>
    </w:p>
    <w:p w:rsidR="00000000" w:rsidDel="00000000" w:rsidP="00000000" w:rsidRDefault="00000000" w:rsidRPr="00000000" w14:paraId="00000016">
      <w:pPr>
        <w:spacing w:line="360" w:lineRule="auto"/>
        <w:jc w:val="both"/>
        <w:rPr>
          <w:sz w:val="24"/>
          <w:szCs w:val="24"/>
        </w:rPr>
      </w:pPr>
      <w:r w:rsidDel="00000000" w:rsidR="00000000" w:rsidRPr="00000000">
        <w:rPr>
          <w:sz w:val="24"/>
          <w:szCs w:val="24"/>
          <w:rtl w:val="0"/>
        </w:rPr>
        <w:t xml:space="preserve">Now, there are wide variations in the citizens of the UK. The citizens are from different nations and of different races. The Supreme Court is being considered as the highest legal institution in the UK (Parliament of UK, 2022). Therefore, it is natural that there has to be representation of the judges from major communities of citizens. This improves the belief of the communities of citizens that the Supreme Court will finally protect them against any sort of injustice. However, due to the absence of diversity in the Supreme Court, such beliefs are vulnerable among the community of citizens. The example of Muslim community can be taken into consideration here. The muslims have gone through hatred comments and crimes from the white citizens of the UK at different times. Similarly, there are political parties, present in the parliament too, that take direct standings against the muslim rights. As a result, the muslim communities feel threatened (Barton and Moran, 2013). Besides, laws like banning hijab is a direct threat over the muslim practices and attires. It is undeniable that the Muslim communities expected the right involvement of the Supreme Court in such scenario and dismiss the verdicts that go against the values and practices of the muslim communities. As there is no presence of the Muslim justice in the Supreme Court, the muslim communities have concerns and distrusts over the government and the Supreme Court. Similarly, the same scenario of distrust and lack of confidence are being seen among the black and asian communities of the UK (Boycott, 2020).</w:t>
      </w:r>
    </w:p>
    <w:p w:rsidR="00000000" w:rsidDel="00000000" w:rsidP="00000000" w:rsidRDefault="00000000" w:rsidRPr="00000000" w14:paraId="00000017">
      <w:pPr>
        <w:spacing w:line="360" w:lineRule="auto"/>
        <w:jc w:val="both"/>
        <w:rPr>
          <w:sz w:val="24"/>
          <w:szCs w:val="24"/>
        </w:rPr>
      </w:pPr>
      <w:r w:rsidDel="00000000" w:rsidR="00000000" w:rsidRPr="00000000">
        <w:rPr>
          <w:sz w:val="24"/>
          <w:szCs w:val="24"/>
          <w:rtl w:val="0"/>
        </w:rPr>
        <w:t xml:space="preserve">The concerns and necessities of diversity in the Supreme Court Justice Panel have been raised by Lord Reed, the current president of the Supreme Court. The has urged the selection committee to take a look into the issues and to take actions as soon as possible. Mr. Reed will be in charge till the end of 2026 and he is expecting to find a solution in between these four years. According to Mr. Reed, this is becoming shameful that there is no diversity in the highest legal institution of the UK where there are millions of citizens in the country that belong to various races, ethnicities and religions. The parliament of the UK, House of Commons, and its members have also expressed their concerns and urged the governments and House of Lords to make the jurisdiction panel of the Supreme Court more citizen centric (Boycott, 2020). They emphasised on the importance of public trusts and confidence over the highest legal institutions of the country. Similarly, priority has been put over the broadening of mindset and scopes of judgements. It is undeniable that the legal cases change every time. As a result, it requires changes in mindset and viewpoints. When there is diversity at the judiciary panel of the Supreme Court, diversity in mindset, views and opinions are also being ensured. As a result, the verdicts can be made considering a wide range of scopes and possibilities. Thus, diversity ultimately helps the Supreme Court to make broadened verdicts (Parliament of UK, 2022).</w:t>
      </w:r>
    </w:p>
    <w:p w:rsidR="00000000" w:rsidDel="00000000" w:rsidP="00000000" w:rsidRDefault="00000000" w:rsidRPr="00000000" w14:paraId="00000018">
      <w:pPr>
        <w:spacing w:line="360" w:lineRule="auto"/>
        <w:jc w:val="both"/>
        <w:rPr>
          <w:sz w:val="24"/>
          <w:szCs w:val="24"/>
        </w:rPr>
      </w:pPr>
      <w:r w:rsidDel="00000000" w:rsidR="00000000" w:rsidRPr="00000000">
        <w:rPr>
          <w:sz w:val="24"/>
          <w:szCs w:val="24"/>
          <w:rtl w:val="0"/>
        </w:rPr>
        <w:t xml:space="preserve">Thus, it can be concluded from the discussion that there has to be diversity in the justice panel of the Supreme Court. The trust and confidence of the general citizens of the country is to be gained through this diversification. Similarly, the absence of diversification eventually narrows down the scopes of verdicts considering wider horizons. Thus, diversity is required in the Supreme Court Justice Panel for making the panel more responsible and public friendly (Melleson, 2022).</w:t>
      </w:r>
    </w:p>
    <w:p w:rsidR="00000000" w:rsidDel="00000000" w:rsidP="00000000" w:rsidRDefault="00000000" w:rsidRPr="00000000" w14:paraId="00000019">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jc w:val="both"/>
        <w:rPr/>
      </w:pPr>
      <w:bookmarkStart w:colFirst="0" w:colLast="0" w:name="_enazupv1v4ph" w:id="5"/>
      <w:bookmarkEnd w:id="5"/>
      <w:r w:rsidDel="00000000" w:rsidR="00000000" w:rsidRPr="00000000">
        <w:rPr>
          <w:rtl w:val="0"/>
        </w:rPr>
        <w:t xml:space="preserve">Conclusion </w:t>
      </w:r>
    </w:p>
    <w:p w:rsidR="00000000" w:rsidDel="00000000" w:rsidP="00000000" w:rsidRDefault="00000000" w:rsidRPr="00000000" w14:paraId="0000001B">
      <w:pPr>
        <w:spacing w:line="360" w:lineRule="auto"/>
        <w:jc w:val="both"/>
        <w:rPr>
          <w:sz w:val="24"/>
          <w:szCs w:val="24"/>
        </w:rPr>
      </w:pPr>
      <w:r w:rsidDel="00000000" w:rsidR="00000000" w:rsidRPr="00000000">
        <w:rPr>
          <w:sz w:val="24"/>
          <w:szCs w:val="24"/>
          <w:rtl w:val="0"/>
        </w:rPr>
        <w:t xml:space="preserve">The lack of diversity in the Supreme Court Justice panel has been a factor of discussion for a longer period of time. It is necessary to ensure the diversity due changes in the cases and environment. It is undeniable that the legal cases change every time. the importance and the roles played by the Supreme Court justice have been understood. Likewise, the appointment processes have also been understood. From all of these years, it is being seen that the Supreme Court Justice panel is not diversified in the UK. The entire process, from selection to appointment, is extremely British White heavy. It is not that there are no judges from other backgrounds or races, but the appointment and panels are white heavy. Even if the current panel is being taken into consideration, there are ten men and two women and all of them are white. As a result, it requires changes in mindset and viewpoints. When there is diversity at the judiciary panel of the Supreme Court, diversity in mindset, views and opinions are also being ensured. As a result, the verdicts can be made considering a wide range of scopes and possibilities. Thus, diversity ultimately helps the Supreme Court to make broadened verdicts. It can be concluded from the discussion that there has to be diversity in the justice panel of the Supreme Court. The trust and confidence of the general citizens of the country is to be gained through this diversification. Similarly, the absence of diversification eventually narrows down the scopes of verdicts considering wider horizons. Thus, diversity is required in the Supreme Court Justice Panel for making the panel more responsible and public friendly. </w:t>
      </w:r>
    </w:p>
    <w:p w:rsidR="00000000" w:rsidDel="00000000" w:rsidP="00000000" w:rsidRDefault="00000000" w:rsidRPr="00000000" w14:paraId="0000001C">
      <w:pPr>
        <w:spacing w:line="360" w:lineRule="auto"/>
        <w:jc w:val="both"/>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jc w:val="both"/>
        <w:rPr/>
      </w:pPr>
      <w:bookmarkStart w:colFirst="0" w:colLast="0" w:name="_xy9a938ijx39" w:id="6"/>
      <w:bookmarkEnd w:id="6"/>
      <w:r w:rsidDel="00000000" w:rsidR="00000000" w:rsidRPr="00000000">
        <w:rPr>
          <w:rtl w:val="0"/>
        </w:rPr>
        <w:t xml:space="preserve">References</w:t>
      </w:r>
    </w:p>
    <w:p w:rsidR="00000000" w:rsidDel="00000000" w:rsidP="00000000" w:rsidRDefault="00000000" w:rsidRPr="00000000" w14:paraId="0000001E">
      <w:pPr>
        <w:spacing w:line="360" w:lineRule="auto"/>
        <w:jc w:val="both"/>
        <w:rPr>
          <w:sz w:val="24"/>
          <w:szCs w:val="24"/>
        </w:rPr>
      </w:pPr>
      <w:r w:rsidDel="00000000" w:rsidR="00000000" w:rsidRPr="00000000">
        <w:rPr>
          <w:sz w:val="24"/>
          <w:szCs w:val="24"/>
          <w:rtl w:val="0"/>
        </w:rPr>
        <w:t xml:space="preserve">Barton, B. and Moran, E., 2013. Measuring Diversity on the Supreme Court with Biodiversity Statistics. Journal of Empirical Legal Studies, 10(1), pp.1-34.</w:t>
      </w:r>
    </w:p>
    <w:p w:rsidR="00000000" w:rsidDel="00000000" w:rsidP="00000000" w:rsidRDefault="00000000" w:rsidRPr="00000000" w14:paraId="0000001F">
      <w:pPr>
        <w:spacing w:line="360" w:lineRule="auto"/>
        <w:jc w:val="both"/>
        <w:rPr>
          <w:sz w:val="24"/>
          <w:szCs w:val="24"/>
        </w:rPr>
      </w:pPr>
      <w:r w:rsidDel="00000000" w:rsidR="00000000" w:rsidRPr="00000000">
        <w:rPr>
          <w:sz w:val="24"/>
          <w:szCs w:val="24"/>
          <w:rtl w:val="0"/>
        </w:rPr>
        <w:t xml:space="preserve">Boycott, O., 2020. UK supreme court should have a BAME justice 'within six years' | UK supreme court | The Guardian. [online] Amp.theguardian.com. Available at: &lt;https://amp.theguardian.com/law/2020/oct/05/bame-justice-should-be-appointed-to-uk-supreme-court-within-six-years&gt; [Accessed 24 April 2022].</w:t>
      </w:r>
    </w:p>
    <w:p w:rsidR="00000000" w:rsidDel="00000000" w:rsidP="00000000" w:rsidRDefault="00000000" w:rsidRPr="00000000" w14:paraId="00000020">
      <w:pPr>
        <w:spacing w:line="360" w:lineRule="auto"/>
        <w:jc w:val="both"/>
        <w:rPr>
          <w:sz w:val="24"/>
          <w:szCs w:val="24"/>
        </w:rPr>
      </w:pPr>
      <w:r w:rsidDel="00000000" w:rsidR="00000000" w:rsidRPr="00000000">
        <w:rPr>
          <w:sz w:val="24"/>
          <w:szCs w:val="24"/>
          <w:rtl w:val="0"/>
        </w:rPr>
        <w:t xml:space="preserve">Court, T., 2022. Diversity and Inclusion at the Supreme Court and JCPC - The Supreme Court. [online] Supremecourt.uk. Available at: &lt;https://www.supremecourt.uk/about/diversity-and-inclusion.html&gt; [Accessed 24 April 2022].</w:t>
      </w:r>
    </w:p>
    <w:p w:rsidR="00000000" w:rsidDel="00000000" w:rsidP="00000000" w:rsidRDefault="00000000" w:rsidRPr="00000000" w14:paraId="00000021">
      <w:pPr>
        <w:spacing w:line="360" w:lineRule="auto"/>
        <w:jc w:val="both"/>
        <w:rPr>
          <w:sz w:val="24"/>
          <w:szCs w:val="24"/>
        </w:rPr>
      </w:pPr>
      <w:r w:rsidDel="00000000" w:rsidR="00000000" w:rsidRPr="00000000">
        <w:rPr>
          <w:sz w:val="24"/>
          <w:szCs w:val="24"/>
          <w:rtl w:val="0"/>
        </w:rPr>
        <w:t xml:space="preserve">Court, T., 2022. Role of The Supreme Court - The Supreme Court. [online] Supremecourt.uk. Available at: &lt;https://www.supremecourt.uk/about/role-of-the-supreme-court.html&gt; [Accessed 24 April 2022].</w:t>
      </w:r>
    </w:p>
    <w:p w:rsidR="00000000" w:rsidDel="00000000" w:rsidP="00000000" w:rsidRDefault="00000000" w:rsidRPr="00000000" w14:paraId="00000022">
      <w:pPr>
        <w:spacing w:line="360" w:lineRule="auto"/>
        <w:jc w:val="both"/>
        <w:rPr>
          <w:sz w:val="24"/>
          <w:szCs w:val="24"/>
        </w:rPr>
      </w:pPr>
      <w:r w:rsidDel="00000000" w:rsidR="00000000" w:rsidRPr="00000000">
        <w:rPr>
          <w:sz w:val="24"/>
          <w:szCs w:val="24"/>
          <w:rtl w:val="0"/>
        </w:rPr>
        <w:t xml:space="preserve">Court, T., 2022. Supreme Court launches selection process for new justices - The Supreme Court. [online] Supremecourt.uk. Available at: &lt;https://www.supremecourt.uk/news/supreme-court-launches-selection-process-for-new-justices.html&gt; [Accessed 24 April 2022].</w:t>
      </w:r>
    </w:p>
    <w:p w:rsidR="00000000" w:rsidDel="00000000" w:rsidP="00000000" w:rsidRDefault="00000000" w:rsidRPr="00000000" w14:paraId="00000023">
      <w:pPr>
        <w:spacing w:line="360" w:lineRule="auto"/>
        <w:jc w:val="both"/>
        <w:rPr>
          <w:sz w:val="24"/>
          <w:szCs w:val="24"/>
        </w:rPr>
      </w:pPr>
      <w:r w:rsidDel="00000000" w:rsidR="00000000" w:rsidRPr="00000000">
        <w:rPr>
          <w:sz w:val="24"/>
          <w:szCs w:val="24"/>
          <w:rtl w:val="0"/>
        </w:rPr>
        <w:t xml:space="preserve">Melleson, K., 2022. Values diversity in the United Kingdom Supreme Court: abandoning the ‘don't-ask-don't-tell’ policy. [online] Wiley Online. Available at: &lt;https://onlinelibrary.wiley.com/doi/full/10.1111/jols.12343&gt; [Accessed 24 April 2022].</w:t>
      </w:r>
    </w:p>
    <w:p w:rsidR="00000000" w:rsidDel="00000000" w:rsidP="00000000" w:rsidRDefault="00000000" w:rsidRPr="00000000" w14:paraId="00000024">
      <w:pPr>
        <w:spacing w:line="360" w:lineRule="auto"/>
        <w:jc w:val="both"/>
        <w:rPr>
          <w:sz w:val="24"/>
          <w:szCs w:val="24"/>
        </w:rPr>
      </w:pPr>
      <w:r w:rsidDel="00000000" w:rsidR="00000000" w:rsidRPr="00000000">
        <w:rPr>
          <w:sz w:val="24"/>
          <w:szCs w:val="24"/>
          <w:rtl w:val="0"/>
        </w:rPr>
        <w:t xml:space="preserve">Parliament of UK, 2022. Lack of diversity and recruitment barriers put judiciary at risk. [online] parliament.uk. Available at: &lt;https://www.parliament.uk/business/lords/media-centre/house-of-lords-media-notices/house-of-lords-media-notices-2017/november-2017/lack-of-diversity-and-recruitment-barriers-put-judiciary-at-risk/&gt; [Accessed 24 April 2022].</w:t>
      </w:r>
    </w:p>
    <w:p w:rsidR="00000000" w:rsidDel="00000000" w:rsidP="00000000" w:rsidRDefault="00000000" w:rsidRPr="00000000" w14:paraId="00000025">
      <w:pPr>
        <w:spacing w:line="360" w:lineRule="auto"/>
        <w:jc w:val="both"/>
        <w:rPr>
          <w:sz w:val="24"/>
          <w:szCs w:val="24"/>
        </w:rPr>
      </w:pPr>
      <w:r w:rsidDel="00000000" w:rsidR="00000000" w:rsidRPr="00000000">
        <w:rPr>
          <w:rtl w:val="0"/>
        </w:rPr>
      </w:r>
    </w:p>
    <w:p w:rsidR="00000000" w:rsidDel="00000000" w:rsidP="00000000" w:rsidRDefault="00000000" w:rsidRPr="00000000" w14:paraId="00000026">
      <w:pPr>
        <w:spacing w:line="360" w:lineRule="auto"/>
        <w:jc w:val="both"/>
        <w:rPr>
          <w:sz w:val="24"/>
          <w:szCs w:val="24"/>
        </w:rPr>
      </w:pPr>
      <w:r w:rsidDel="00000000" w:rsidR="00000000" w:rsidRPr="00000000">
        <w:rPr>
          <w:rtl w:val="0"/>
        </w:rPr>
      </w:r>
    </w:p>
    <w:sectPr>
      <w:headerReference r:id="rId6" w:type="default"/>
      <w:headerReference r:id="rId7"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7">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8">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2.xml"/><Relationship Id="rId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