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2CDCF"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1878E088"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72A0FD36" w14:textId="14AC4CD6" w:rsidR="00900C4A" w:rsidRP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Neue" w:hAnsi="Helvetica Neue" w:cs="Helvetica Neue"/>
          <w:b/>
          <w:bCs/>
          <w:color w:val="000000"/>
          <w:kern w:val="0"/>
          <w:sz w:val="30"/>
          <w:szCs w:val="30"/>
          <w:u w:val="single"/>
        </w:rPr>
      </w:pPr>
      <w:r w:rsidRPr="00900C4A">
        <w:rPr>
          <w:rFonts w:ascii="Helvetica Neue" w:hAnsi="Helvetica Neue" w:cs="Helvetica Neue"/>
          <w:b/>
          <w:bCs/>
          <w:color w:val="000000"/>
          <w:kern w:val="0"/>
          <w:sz w:val="30"/>
          <w:szCs w:val="30"/>
          <w:u w:val="single"/>
        </w:rPr>
        <w:t>Navigating Contemporary Challenges: Unearthing Knowledge and Addressing Potential Biases</w:t>
      </w:r>
    </w:p>
    <w:p w14:paraId="30781529"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025C828"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D4DCFFC" w14:textId="09D08909" w:rsidR="00900C4A" w:rsidRP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30"/>
          <w:szCs w:val="30"/>
        </w:rPr>
      </w:pPr>
      <w:r w:rsidRPr="00900C4A">
        <w:rPr>
          <w:rFonts w:ascii="Helvetica Neue" w:hAnsi="Helvetica Neue" w:cs="Helvetica Neue"/>
          <w:b/>
          <w:bCs/>
          <w:color w:val="000000"/>
          <w:kern w:val="0"/>
          <w:sz w:val="30"/>
          <w:szCs w:val="30"/>
        </w:rPr>
        <w:t>Introduction:</w:t>
      </w:r>
    </w:p>
    <w:p w14:paraId="1D30B856"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When exploring contemporary challenges such as gender inequality, racial discrimination, and income inequality, it is essential to critically evaluate the available knowledge and be aware of potential biases that may influence our understanding and approach. In this blog, we will discuss the significance of knowledge in these areas, along with potential biases that can hinder our quest for effective solutions.</w:t>
      </w:r>
    </w:p>
    <w:p w14:paraId="6D937AB3" w14:textId="2E512340"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4DD7147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Gender inequality remains a significant challenge worldwide, hindering the social, economic, and political progress of individuals and societies. To address this issue, it is crucial to rely on accurate and unbiased information that captures the realities of gender disparities. However, potential biases related to gender can influence perceptions and contribute to the perpetuation of inequality. For example, in education and the workplace, stereotyping and biased beliefs can limit women's access to opportunities and hinder their advancement. Recognizing and challenging these biases is crucial to advancing gender equality. (Reference: United Nations Development Programme, "Gender Equality and Women's Empowerment.")</w:t>
      </w:r>
    </w:p>
    <w:p w14:paraId="3AA88F90" w14:textId="30AF1DC8"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6F984A39"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Racial discrimination is a deeply rooted social problem that affects individuals and communities worldwide. To address this challenge effectively, it is essential to understand the underlying factors driving discrimination and rely on knowledge that encompasses diverse perspectives and experiences. Bias can manifest in the form of unconscious stereotypes, systemic discrimination, or cultural biases. Overcoming these biases requires actively promoting racial inclusivity, fostering intercultural understanding, and dismantling discriminatory policies and practices. (Reference: United Nations, "Racial Discrimination.")</w:t>
      </w:r>
    </w:p>
    <w:p w14:paraId="63210CF3" w14:textId="298FDCD5"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05FABB5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Income inequality reflects systemic disparities in wealth distribution and access to resources, impacting individuals' well-being and social mobility. When exploring income inequality, biases can emerge in the form of ideological beliefs, classism, or implicit biases about different socio-economic groups. Overcoming biases and addressing income inequality requires examining the structural factors contributing to wealth disparities, advocating for fair taxation policies, implementing social safety nets, and promoting inclusive economic growth. (Reference: The World Bank, "Inequality.")</w:t>
      </w:r>
    </w:p>
    <w:p w14:paraId="7EF0E19F"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7A0C90BC" w14:textId="77777777" w:rsidR="00900C4A" w:rsidRP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30"/>
          <w:szCs w:val="30"/>
        </w:rPr>
      </w:pPr>
      <w:r w:rsidRPr="00900C4A">
        <w:rPr>
          <w:rFonts w:ascii="Helvetica Neue" w:hAnsi="Helvetica Neue" w:cs="Helvetica Neue"/>
          <w:b/>
          <w:bCs/>
          <w:color w:val="000000"/>
          <w:kern w:val="0"/>
          <w:sz w:val="30"/>
          <w:szCs w:val="30"/>
        </w:rPr>
        <w:t>Navigating Knowledge and Biases:</w:t>
      </w:r>
    </w:p>
    <w:p w14:paraId="1A0ACD9F"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4F1985CA"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To address biases and navigate knowledge effectively when exploring contemporary challenges, consider the following approaches:</w:t>
      </w:r>
    </w:p>
    <w:p w14:paraId="212E7C36"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0F5FF7B1"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1. Diversify Perspectives: Engage with a range of sources and voices, including academic research, personal narratives, and testimonies from individuals affected by these challenges. Diverse perspectives help uncover nuances and counteract biases.</w:t>
      </w:r>
    </w:p>
    <w:p w14:paraId="6FADED2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7E6F1527"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2. Fact-Checking: Verify the accuracy of information. Cross-referencing multiple sources and consulting reputable organizations helps ensure the reliability and validity of the knowledge being considered.</w:t>
      </w:r>
    </w:p>
    <w:p w14:paraId="068B7747"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2F6B86E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3. Self-Reflection: Reflect on personal biases and examine how they may impact your understanding and interpretation of information. Being aware of your own biases allows for a more objective evaluation of the challenges.</w:t>
      </w:r>
    </w:p>
    <w:p w14:paraId="4B224665"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7CF376AA"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4. Community Engagement: Seek out dialogues and discussions with individuals who have different backgrounds and experiences. This helps broaden perspectives and challenge preconceived notions.</w:t>
      </w:r>
    </w:p>
    <w:p w14:paraId="231C6021"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12A09BF2" w14:textId="77777777" w:rsidR="00900C4A" w:rsidRP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b/>
          <w:bCs/>
          <w:color w:val="000000"/>
          <w:kern w:val="0"/>
          <w:sz w:val="30"/>
          <w:szCs w:val="30"/>
        </w:rPr>
      </w:pPr>
      <w:r w:rsidRPr="00900C4A">
        <w:rPr>
          <w:rFonts w:ascii="Helvetica Neue" w:hAnsi="Helvetica Neue" w:cs="Helvetica Neue"/>
          <w:b/>
          <w:bCs/>
          <w:color w:val="000000"/>
          <w:kern w:val="0"/>
          <w:sz w:val="30"/>
          <w:szCs w:val="30"/>
        </w:rPr>
        <w:lastRenderedPageBreak/>
        <w:t>Conclusion:</w:t>
      </w:r>
    </w:p>
    <w:p w14:paraId="368B511B" w14:textId="163D0354"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When addressing contemporary challenges, it is essential to critically evaluate the knowledge available and address potential biases. By diversifying perspectives, fact-checking information, engaging in self-reflection, and fostering community engagement, we can navigate complexities more effectively. Recognizing and challenging biases is crucial in developing inclusive, evidence-based solutions that contribute to a more equitable and just society.</w:t>
      </w:r>
    </w:p>
    <w:p w14:paraId="19B3498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p>
    <w:p w14:paraId="0E17CBC2"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References:</w:t>
      </w:r>
    </w:p>
    <w:p w14:paraId="41F0888D"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1. United Nations Development Programme. "Gender Equality and Women's Empowerment." Retrieved from: </w:t>
      </w:r>
      <w:proofErr w:type="gramStart"/>
      <w:r>
        <w:rPr>
          <w:rFonts w:ascii="Helvetica Neue" w:hAnsi="Helvetica Neue" w:cs="Helvetica Neue"/>
          <w:color w:val="000000"/>
          <w:kern w:val="0"/>
          <w:sz w:val="30"/>
          <w:szCs w:val="30"/>
        </w:rPr>
        <w:t>http://www.undp.org/content/undp/en/home/sustainable-development-goals/goal-5-gender-equality-and-womens-empowerment.html</w:t>
      </w:r>
      <w:proofErr w:type="gramEnd"/>
    </w:p>
    <w:p w14:paraId="43B3501B" w14:textId="77777777" w:rsidR="00900C4A" w:rsidRDefault="00900C4A" w:rsidP="00900C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30"/>
          <w:szCs w:val="30"/>
        </w:rPr>
      </w:pPr>
      <w:r>
        <w:rPr>
          <w:rFonts w:ascii="Helvetica Neue" w:hAnsi="Helvetica Neue" w:cs="Helvetica Neue"/>
          <w:color w:val="000000"/>
          <w:kern w:val="0"/>
          <w:sz w:val="30"/>
          <w:szCs w:val="30"/>
        </w:rPr>
        <w:t xml:space="preserve">2. United Nations. "Racial Discrimination." Retrieved from: </w:t>
      </w:r>
      <w:proofErr w:type="gramStart"/>
      <w:r>
        <w:rPr>
          <w:rFonts w:ascii="Helvetica Neue" w:hAnsi="Helvetica Neue" w:cs="Helvetica Neue"/>
          <w:color w:val="000000"/>
          <w:kern w:val="0"/>
          <w:sz w:val="30"/>
          <w:szCs w:val="30"/>
        </w:rPr>
        <w:t>https://www.un.org/en/sections/issues-depth/racial-discrimination/</w:t>
      </w:r>
      <w:proofErr w:type="gramEnd"/>
    </w:p>
    <w:p w14:paraId="14613949" w14:textId="5114EF34" w:rsidR="00AB2925" w:rsidRDefault="00900C4A" w:rsidP="00900C4A">
      <w:r>
        <w:rPr>
          <w:rFonts w:ascii="Helvetica Neue" w:hAnsi="Helvetica Neue" w:cs="Helvetica Neue"/>
          <w:color w:val="000000"/>
          <w:kern w:val="0"/>
          <w:sz w:val="30"/>
          <w:szCs w:val="30"/>
        </w:rPr>
        <w:t xml:space="preserve">3. The World Bank. "Inequality." Retrieved from: </w:t>
      </w:r>
      <w:proofErr w:type="gramStart"/>
      <w:r>
        <w:rPr>
          <w:rFonts w:ascii="Helvetica Neue" w:hAnsi="Helvetica Neue" w:cs="Helvetica Neue"/>
          <w:color w:val="000000"/>
          <w:kern w:val="0"/>
          <w:sz w:val="30"/>
          <w:szCs w:val="30"/>
        </w:rPr>
        <w:t>https://www.worldbank.org/topic/poverty/inequality</w:t>
      </w:r>
      <w:proofErr w:type="gramEnd"/>
    </w:p>
    <w:sectPr w:rsidR="00AB2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4A"/>
    <w:rsid w:val="00100FBB"/>
    <w:rsid w:val="007337BE"/>
    <w:rsid w:val="00900C4A"/>
    <w:rsid w:val="00AB2925"/>
    <w:rsid w:val="00F52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63012"/>
  <w15:chartTrackingRefBased/>
  <w15:docId w15:val="{720D4041-6BB0-1F48-8D63-8733D246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660</Words>
  <Characters>3766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2</cp:revision>
  <dcterms:created xsi:type="dcterms:W3CDTF">2023-10-31T20:04:00Z</dcterms:created>
  <dcterms:modified xsi:type="dcterms:W3CDTF">2023-10-31T20:04:00Z</dcterms:modified>
</cp:coreProperties>
</file>