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7AB3D" w14:textId="22CC98FB" w:rsidR="00E01A75" w:rsidRDefault="00B03771">
      <w:r>
        <w:t>An examination of the regulatory and legal requirement</w:t>
      </w:r>
      <w:r w:rsidR="00BA0B0F">
        <w:t>s and demonstrating inclusivity within the PCET classroom</w:t>
      </w:r>
      <w:r w:rsidR="00FD6F04">
        <w:t>.</w:t>
      </w:r>
    </w:p>
    <w:p w14:paraId="3DEBAD41" w14:textId="77777777" w:rsidR="00FD6F04" w:rsidRDefault="00FD6F04"/>
    <w:p w14:paraId="047E069C" w14:textId="0026CE02" w:rsidR="00E01A75" w:rsidRDefault="0050481D">
      <w:r>
        <w:t>UNICEF (2017)</w:t>
      </w:r>
      <w:r w:rsidR="004E5A79">
        <w:t xml:space="preserve"> defines inclusive education as a “system that includes all students</w:t>
      </w:r>
      <w:r w:rsidR="00CA05B2">
        <w:t>, and welcomes and supports them to learn, whoever they are and whatever their abilities or requirements”.</w:t>
      </w:r>
      <w:r w:rsidR="0086687C">
        <w:t xml:space="preserve"> Future Learn (2021) note that </w:t>
      </w:r>
      <w:r w:rsidR="00582070">
        <w:t xml:space="preserve">students can be discriminated in </w:t>
      </w:r>
      <w:r w:rsidR="00C9088B">
        <w:t>several</w:t>
      </w:r>
      <w:r w:rsidR="00582070">
        <w:t xml:space="preserve"> ways which include race, gender, household income, </w:t>
      </w:r>
      <w:proofErr w:type="gramStart"/>
      <w:r w:rsidR="00582070">
        <w:t>language</w:t>
      </w:r>
      <w:proofErr w:type="gramEnd"/>
      <w:r w:rsidR="00582070">
        <w:t xml:space="preserve"> or disability</w:t>
      </w:r>
      <w:r w:rsidR="009D7417">
        <w:t xml:space="preserve">. </w:t>
      </w:r>
      <w:r w:rsidR="00C9088B">
        <w:t>Therefore,</w:t>
      </w:r>
      <w:r w:rsidR="009D7417">
        <w:t xml:space="preserve"> this assignment will examine </w:t>
      </w:r>
      <w:r w:rsidR="00551F15">
        <w:t>several</w:t>
      </w:r>
      <w:r w:rsidR="009D7417">
        <w:t xml:space="preserve"> different </w:t>
      </w:r>
      <w:r w:rsidR="00B87D1A">
        <w:t xml:space="preserve">laws and legislations on an institutional, </w:t>
      </w:r>
      <w:proofErr w:type="gramStart"/>
      <w:r w:rsidR="00B87D1A">
        <w:t>national</w:t>
      </w:r>
      <w:proofErr w:type="gramEnd"/>
      <w:r w:rsidR="00B87D1A">
        <w:t xml:space="preserve"> and international </w:t>
      </w:r>
      <w:r w:rsidR="00C9088B">
        <w:t>basis that demonstrate inclusivity in the PCET classroom.</w:t>
      </w:r>
    </w:p>
    <w:p w14:paraId="0C6F3EE5" w14:textId="77777777" w:rsidR="00FD6F04" w:rsidRPr="008512F3" w:rsidRDefault="00FD6F04"/>
    <w:p w14:paraId="7C579ED5" w14:textId="44F35AAD" w:rsidR="00805DFD" w:rsidRPr="00B107F0" w:rsidRDefault="00E01A75">
      <w:r w:rsidRPr="00B107F0">
        <w:t xml:space="preserve">The University of Wales Trinity St David (UWTSD) </w:t>
      </w:r>
      <w:r w:rsidR="008A4D46" w:rsidRPr="00B107F0">
        <w:t>has a</w:t>
      </w:r>
      <w:r w:rsidR="00733B6B" w:rsidRPr="00B107F0">
        <w:t xml:space="preserve"> </w:t>
      </w:r>
      <w:r w:rsidR="00463E10" w:rsidRPr="00B107F0">
        <w:t>strategy</w:t>
      </w:r>
      <w:r w:rsidR="00733B6B" w:rsidRPr="00B107F0">
        <w:t xml:space="preserve"> on student health and well-being </w:t>
      </w:r>
      <w:r w:rsidR="001B4BAE" w:rsidRPr="00B107F0">
        <w:t>(</w:t>
      </w:r>
      <w:r w:rsidR="004D33AA" w:rsidRPr="00B107F0">
        <w:t xml:space="preserve">UWTSD </w:t>
      </w:r>
      <w:r w:rsidR="001B4BAE" w:rsidRPr="00B107F0">
        <w:t xml:space="preserve">2020) </w:t>
      </w:r>
      <w:r w:rsidR="00733B6B" w:rsidRPr="00B107F0">
        <w:t>which enshrines the Equality Act 2010</w:t>
      </w:r>
      <w:r w:rsidR="00121125" w:rsidRPr="00B107F0">
        <w:t xml:space="preserve"> (Legislation 2010)</w:t>
      </w:r>
      <w:r w:rsidR="00254AD9" w:rsidRPr="00B107F0">
        <w:t xml:space="preserve"> on an institutional level</w:t>
      </w:r>
      <w:r w:rsidR="005C6B8E" w:rsidRPr="00B107F0">
        <w:t xml:space="preserve"> and has seven key values, which includes teaching informed by </w:t>
      </w:r>
      <w:r w:rsidR="00081390" w:rsidRPr="00B107F0">
        <w:t>research, inclusivity, collaboration</w:t>
      </w:r>
      <w:r w:rsidR="009D61BA" w:rsidRPr="00B107F0">
        <w:t xml:space="preserve">, the use of the Welsh Language </w:t>
      </w:r>
      <w:r w:rsidR="00081390" w:rsidRPr="00B107F0">
        <w:t>and sustainable development.</w:t>
      </w:r>
      <w:r w:rsidR="005065D8" w:rsidRPr="00B107F0">
        <w:t xml:space="preserve"> </w:t>
      </w:r>
      <w:r w:rsidR="00805DFD" w:rsidRPr="00B107F0">
        <w:t xml:space="preserve">These key values also </w:t>
      </w:r>
      <w:r w:rsidR="003B6DF5" w:rsidRPr="00B107F0">
        <w:t xml:space="preserve">align to some </w:t>
      </w:r>
      <w:r w:rsidR="009D61BA" w:rsidRPr="00B107F0">
        <w:t>of the</w:t>
      </w:r>
      <w:r w:rsidR="003B6DF5" w:rsidRPr="00B107F0">
        <w:t xml:space="preserve"> professional standards in Wales </w:t>
      </w:r>
      <w:r w:rsidR="00847DAC" w:rsidRPr="00B107F0">
        <w:t>(</w:t>
      </w:r>
      <w:r w:rsidR="00BA6215" w:rsidRPr="00B107F0">
        <w:t>Welsh Government</w:t>
      </w:r>
      <w:r w:rsidR="004D33AA" w:rsidRPr="00B107F0">
        <w:t xml:space="preserve"> </w:t>
      </w:r>
      <w:r w:rsidR="00847DAC" w:rsidRPr="00B107F0">
        <w:t>2023)</w:t>
      </w:r>
      <w:r w:rsidR="001D0FDF" w:rsidRPr="00B107F0">
        <w:t>,</w:t>
      </w:r>
      <w:r w:rsidR="00D857BE" w:rsidRPr="00B107F0">
        <w:t xml:space="preserve"> however, the Wales professional standards do not apply to higher education institutions such as UWTSD</w:t>
      </w:r>
      <w:r w:rsidR="0054379C" w:rsidRPr="00B107F0">
        <w:t xml:space="preserve"> as they are written</w:t>
      </w:r>
      <w:r w:rsidR="007B6279" w:rsidRPr="00B107F0">
        <w:t xml:space="preserve"> for further education, work-based learning and </w:t>
      </w:r>
      <w:r w:rsidR="00361696" w:rsidRPr="00B107F0">
        <w:t>adult and community learning practitioners.</w:t>
      </w:r>
      <w:r w:rsidR="006808C4" w:rsidRPr="00B107F0">
        <w:t xml:space="preserve"> </w:t>
      </w:r>
      <w:r w:rsidR="00D02F05" w:rsidRPr="00B107F0">
        <w:t>However,</w:t>
      </w:r>
      <w:r w:rsidR="006808C4" w:rsidRPr="00B107F0">
        <w:t xml:space="preserve"> </w:t>
      </w:r>
      <w:r w:rsidR="00B011BC" w:rsidRPr="00B107F0">
        <w:t xml:space="preserve">as UWTSD </w:t>
      </w:r>
      <w:r w:rsidR="00107129" w:rsidRPr="00B107F0">
        <w:t>does offer some work-based learning</w:t>
      </w:r>
      <w:r w:rsidR="00F22AAE" w:rsidRPr="00B107F0">
        <w:t xml:space="preserve"> through the STEM subjects (UWTSD 2024)</w:t>
      </w:r>
      <w:r w:rsidR="00361696" w:rsidRPr="00B107F0">
        <w:t xml:space="preserve"> </w:t>
      </w:r>
      <w:r w:rsidR="00D02F05" w:rsidRPr="00B107F0">
        <w:t xml:space="preserve">and adult and </w:t>
      </w:r>
      <w:r w:rsidR="009E0F8B" w:rsidRPr="00B107F0">
        <w:t>community-based</w:t>
      </w:r>
      <w:r w:rsidR="00D02F05" w:rsidRPr="00B107F0">
        <w:t xml:space="preserve"> learning through the </w:t>
      </w:r>
      <w:r w:rsidR="00CE10A7" w:rsidRPr="00B107F0">
        <w:t>Widening Access and Reaching Wider project (UWTSD 2023)</w:t>
      </w:r>
      <w:r w:rsidR="00BA5C01" w:rsidRPr="00B107F0">
        <w:t xml:space="preserve"> then they do have a place within UWTSD.</w:t>
      </w:r>
    </w:p>
    <w:p w14:paraId="72432BD6" w14:textId="58B03C2B" w:rsidR="00E01A75" w:rsidRPr="00B107F0" w:rsidRDefault="005065D8">
      <w:r w:rsidRPr="00B107F0">
        <w:t>This policy also looks at support for the students</w:t>
      </w:r>
      <w:r w:rsidR="005A569C" w:rsidRPr="00B107F0">
        <w:t xml:space="preserve"> around their mental health and has committed to </w:t>
      </w:r>
      <w:r w:rsidR="00A2502A" w:rsidRPr="00B107F0">
        <w:t>developing and enhancing</w:t>
      </w:r>
      <w:r w:rsidR="00AD255D" w:rsidRPr="00B107F0">
        <w:t xml:space="preserve"> support for students, whether that’s through regular well-being events through</w:t>
      </w:r>
      <w:r w:rsidR="0045737E" w:rsidRPr="00B107F0">
        <w:t>out the academic year, pinpointing times of high stress, but also</w:t>
      </w:r>
      <w:r w:rsidR="00013C24" w:rsidRPr="00B107F0">
        <w:t xml:space="preserve"> enhancing a current framework where </w:t>
      </w:r>
      <w:r w:rsidR="000E45E1" w:rsidRPr="00B107F0">
        <w:t>students</w:t>
      </w:r>
      <w:r w:rsidR="00D447D1" w:rsidRPr="00B107F0">
        <w:t xml:space="preserve"> who experience temporary mental health issues from a life event such as a bereavement are also supported by </w:t>
      </w:r>
      <w:r w:rsidR="00E35DD4" w:rsidRPr="00B107F0">
        <w:t xml:space="preserve">the </w:t>
      </w:r>
      <w:r w:rsidR="004D33AA" w:rsidRPr="00B107F0">
        <w:t>university (UWTSD 2020).</w:t>
      </w:r>
      <w:r w:rsidR="00B80583">
        <w:t xml:space="preserve"> Jones-Davies </w:t>
      </w:r>
      <w:r w:rsidR="00395AA2">
        <w:t>(2019)</w:t>
      </w:r>
      <w:r w:rsidR="007F7223">
        <w:t xml:space="preserve"> notes that all </w:t>
      </w:r>
      <w:r w:rsidR="00BE7792">
        <w:t xml:space="preserve">teaching and administrative </w:t>
      </w:r>
      <w:r w:rsidR="007F7223">
        <w:t xml:space="preserve">university staff should be trained in mental health </w:t>
      </w:r>
      <w:r w:rsidR="00F340D7">
        <w:t>awareness,</w:t>
      </w:r>
      <w:r w:rsidR="00A06191">
        <w:t xml:space="preserve"> but </w:t>
      </w:r>
      <w:r w:rsidR="002404D2">
        <w:t xml:space="preserve">Universities should be up-front with prospective students </w:t>
      </w:r>
      <w:r w:rsidR="00586005">
        <w:t xml:space="preserve">at the application stage about the requirements </w:t>
      </w:r>
      <w:r w:rsidR="00CE0B0B">
        <w:t>and</w:t>
      </w:r>
      <w:r w:rsidR="00586005">
        <w:t xml:space="preserve"> the pastoral support that is available </w:t>
      </w:r>
      <w:r w:rsidR="00CE0B0B">
        <w:t xml:space="preserve">so that the student </w:t>
      </w:r>
      <w:r w:rsidR="00586005">
        <w:t xml:space="preserve">can make an informed decision </w:t>
      </w:r>
      <w:r w:rsidR="006977B1">
        <w:t xml:space="preserve">about </w:t>
      </w:r>
      <w:r w:rsidR="00CE0B0B">
        <w:t>applying</w:t>
      </w:r>
      <w:r w:rsidR="006977B1">
        <w:t>.</w:t>
      </w:r>
    </w:p>
    <w:p w14:paraId="42840C3A" w14:textId="77777777" w:rsidR="006261EF" w:rsidRPr="00B107F0" w:rsidRDefault="006261EF"/>
    <w:p w14:paraId="2590D953" w14:textId="671B1740" w:rsidR="00054138" w:rsidRPr="00B107F0" w:rsidRDefault="006261EF">
      <w:r w:rsidRPr="00B107F0">
        <w:t>In Wales, the Social Services and Well-Being Act (2014)</w:t>
      </w:r>
      <w:r w:rsidR="00A34CD9" w:rsidRPr="00B107F0">
        <w:t xml:space="preserve"> this act </w:t>
      </w:r>
      <w:r w:rsidR="00B705BE" w:rsidRPr="00B107F0">
        <w:t xml:space="preserve">has four aims, which includes </w:t>
      </w:r>
      <w:r w:rsidR="00CE1E96" w:rsidRPr="00B107F0">
        <w:t xml:space="preserve">supporting people who have care and support needs, </w:t>
      </w:r>
      <w:r w:rsidR="00843125" w:rsidRPr="00B107F0">
        <w:t xml:space="preserve">making sure that an individual </w:t>
      </w:r>
      <w:r w:rsidR="004D3564" w:rsidRPr="00B107F0">
        <w:t>has an equal say in the care that they receive</w:t>
      </w:r>
      <w:r w:rsidR="00120EDC" w:rsidRPr="00B107F0">
        <w:t xml:space="preserve">, </w:t>
      </w:r>
      <w:r w:rsidR="003062D5" w:rsidRPr="00B107F0">
        <w:t>partnership and collaboration</w:t>
      </w:r>
      <w:r w:rsidR="00120EDC" w:rsidRPr="00B107F0">
        <w:t xml:space="preserve"> of service delivery</w:t>
      </w:r>
      <w:r w:rsidR="003C5245" w:rsidRPr="00B107F0">
        <w:t xml:space="preserve"> and </w:t>
      </w:r>
      <w:r w:rsidR="00120EDC" w:rsidRPr="00B107F0">
        <w:t>prevention</w:t>
      </w:r>
      <w:r w:rsidR="00B03FC2" w:rsidRPr="00B107F0">
        <w:t xml:space="preserve"> (Welsh Government 2015)</w:t>
      </w:r>
      <w:r w:rsidR="00120EDC" w:rsidRPr="00B107F0">
        <w:t>.</w:t>
      </w:r>
      <w:r w:rsidR="000E5323" w:rsidRPr="00B107F0">
        <w:t xml:space="preserve"> </w:t>
      </w:r>
    </w:p>
    <w:p w14:paraId="74365B09" w14:textId="0E8AA59A" w:rsidR="00BA246F" w:rsidRPr="00B107F0" w:rsidRDefault="00054138">
      <w:r w:rsidRPr="00B107F0">
        <w:t>The second act is the Future Generations Act (2015)</w:t>
      </w:r>
      <w:r w:rsidR="00FC58D5" w:rsidRPr="00B107F0">
        <w:t xml:space="preserve"> and has </w:t>
      </w:r>
      <w:r w:rsidR="00F43713" w:rsidRPr="00B107F0">
        <w:t xml:space="preserve">seven well-being goals </w:t>
      </w:r>
      <w:r w:rsidR="00E5429E" w:rsidRPr="00B107F0">
        <w:t>which includes a healthier society, a more equal society</w:t>
      </w:r>
      <w:r w:rsidR="00172AA2" w:rsidRPr="00B107F0">
        <w:t xml:space="preserve">, a globally responsibly society as well as a society that </w:t>
      </w:r>
      <w:r w:rsidR="00686D63" w:rsidRPr="00B107F0">
        <w:t xml:space="preserve">celebrates the Welsh culture. </w:t>
      </w:r>
      <w:r w:rsidR="00551F15" w:rsidRPr="00B107F0">
        <w:t>Both</w:t>
      </w:r>
      <w:r w:rsidR="00C2750F" w:rsidRPr="00B107F0">
        <w:t xml:space="preserve"> acts are </w:t>
      </w:r>
      <w:r w:rsidR="00D41A7A" w:rsidRPr="00B107F0">
        <w:t xml:space="preserve">evident in the Professional Standards for further education in Wales (2023) </w:t>
      </w:r>
      <w:r w:rsidR="001E62EB" w:rsidRPr="00B107F0">
        <w:t xml:space="preserve">as there are professional standards noted around equality of </w:t>
      </w:r>
      <w:r w:rsidR="007D74BA" w:rsidRPr="00B107F0">
        <w:t>opportunity,</w:t>
      </w:r>
      <w:r w:rsidR="00D3579B" w:rsidRPr="00B107F0">
        <w:t xml:space="preserve"> Welsh culture, </w:t>
      </w:r>
      <w:r w:rsidR="00DC5BB2" w:rsidRPr="00B107F0">
        <w:t xml:space="preserve">safety and well-being, collaborative </w:t>
      </w:r>
      <w:r w:rsidR="00495FEE" w:rsidRPr="00B107F0">
        <w:t>relationships,</w:t>
      </w:r>
      <w:r w:rsidR="003838A7" w:rsidRPr="00B107F0">
        <w:t xml:space="preserve"> and a commitment to sustainability</w:t>
      </w:r>
      <w:r w:rsidR="00D853CD" w:rsidRPr="00B107F0">
        <w:t xml:space="preserve">. </w:t>
      </w:r>
      <w:r w:rsidR="00245E76" w:rsidRPr="00B107F0">
        <w:t>However,</w:t>
      </w:r>
      <w:r w:rsidR="00D853CD" w:rsidRPr="00B107F0">
        <w:t xml:space="preserve"> Davies (2022) argues that</w:t>
      </w:r>
      <w:r w:rsidR="008B3C2A" w:rsidRPr="00B107F0">
        <w:t xml:space="preserve"> “public bodies across Wales have not done enough to change their organisational cultures to align with the principles of the </w:t>
      </w:r>
      <w:r w:rsidR="00DB33B8" w:rsidRPr="00B107F0">
        <w:t>[Future Generations] Act”</w:t>
      </w:r>
      <w:r w:rsidR="00245E76" w:rsidRPr="00B107F0">
        <w:t>.</w:t>
      </w:r>
      <w:r w:rsidR="00B30F55" w:rsidRPr="00B107F0">
        <w:t xml:space="preserve"> </w:t>
      </w:r>
    </w:p>
    <w:p w14:paraId="541E9AC6" w14:textId="3453D19E" w:rsidR="00DB5D1C" w:rsidRPr="00B107F0" w:rsidRDefault="00B7265A">
      <w:r>
        <w:lastRenderedPageBreak/>
        <w:t>T</w:t>
      </w:r>
      <w:r w:rsidR="00BA246F" w:rsidRPr="00B107F0">
        <w:t xml:space="preserve">here are two specific acts </w:t>
      </w:r>
      <w:r w:rsidR="005D435A" w:rsidRPr="00B107F0">
        <w:t>that apply in education establishments</w:t>
      </w:r>
      <w:r>
        <w:t xml:space="preserve"> in Wales</w:t>
      </w:r>
      <w:r w:rsidR="00A0465E" w:rsidRPr="00B107F0">
        <w:t>, first</w:t>
      </w:r>
      <w:r>
        <w:t>ly</w:t>
      </w:r>
      <w:r w:rsidR="00CE4165">
        <w:t xml:space="preserve"> the </w:t>
      </w:r>
      <w:r w:rsidR="00A0465E" w:rsidRPr="00B107F0">
        <w:t xml:space="preserve">Additional Learning Needs </w:t>
      </w:r>
      <w:r w:rsidR="00CE4165">
        <w:t>(ALN)</w:t>
      </w:r>
      <w:r w:rsidR="007442DE">
        <w:t xml:space="preserve"> </w:t>
      </w:r>
      <w:r w:rsidR="00A0465E" w:rsidRPr="00B107F0">
        <w:t>Code for Wales (2021)</w:t>
      </w:r>
      <w:r w:rsidR="00E175C2" w:rsidRPr="00B107F0">
        <w:t xml:space="preserve">, </w:t>
      </w:r>
      <w:r w:rsidR="00CE4165">
        <w:t>which</w:t>
      </w:r>
      <w:r w:rsidR="00E175C2" w:rsidRPr="00B107F0">
        <w:t xml:space="preserve"> </w:t>
      </w:r>
      <w:r w:rsidR="00940530" w:rsidRPr="00B107F0">
        <w:t xml:space="preserve">requires all local authorities </w:t>
      </w:r>
      <w:r w:rsidR="00785AEA" w:rsidRPr="00B107F0">
        <w:t xml:space="preserve">to make arrangements for the provision of advice and information in relation to </w:t>
      </w:r>
      <w:r w:rsidR="003C00BD" w:rsidRPr="00B107F0">
        <w:t xml:space="preserve">ALN </w:t>
      </w:r>
      <w:r w:rsidR="00ED24FD" w:rsidRPr="00B107F0">
        <w:t>and for the governing bodies of educational institutions</w:t>
      </w:r>
      <w:r w:rsidR="00F872A3" w:rsidRPr="00B107F0">
        <w:t xml:space="preserve"> to make decisions regarding </w:t>
      </w:r>
      <w:r w:rsidR="003C00BD" w:rsidRPr="00B107F0">
        <w:t xml:space="preserve">whether or not a child or young person has ALN and to make provisions for a child or young person </w:t>
      </w:r>
      <w:r w:rsidR="005865A5" w:rsidRPr="00B107F0">
        <w:t>to have an individual development plan.</w:t>
      </w:r>
      <w:r w:rsidR="00F43662" w:rsidRPr="00B107F0">
        <w:t xml:space="preserve"> </w:t>
      </w:r>
      <w:r w:rsidR="00F05557" w:rsidRPr="00B107F0">
        <w:t>However,</w:t>
      </w:r>
      <w:r w:rsidR="00F43662" w:rsidRPr="00B107F0">
        <w:t xml:space="preserve"> for the purposes of this act a child or young person </w:t>
      </w:r>
      <w:r w:rsidR="00AD291E" w:rsidRPr="00B107F0">
        <w:t xml:space="preserve">is someone under the age of 25, and this act only has provisions </w:t>
      </w:r>
      <w:r w:rsidR="00874D75" w:rsidRPr="00B107F0">
        <w:t>in relation to further education institutions and not higher education institutions such as UWTSD</w:t>
      </w:r>
      <w:r w:rsidR="0098453A" w:rsidRPr="00B107F0">
        <w:t xml:space="preserve"> (Welsh Government 2021).</w:t>
      </w:r>
    </w:p>
    <w:p w14:paraId="04D624FE" w14:textId="31170B26" w:rsidR="004A58A5" w:rsidRDefault="00695FA5">
      <w:r w:rsidRPr="00B107F0">
        <w:t>On the other hand, the Tertiary Education and Research (Wales) Act 2022</w:t>
      </w:r>
      <w:r w:rsidR="000930CC" w:rsidRPr="00B107F0">
        <w:t xml:space="preserve"> intends </w:t>
      </w:r>
      <w:r w:rsidR="00F9737A" w:rsidRPr="00B107F0">
        <w:t>to fill the gaps provided by the ALN Code (2021) and requires higher education</w:t>
      </w:r>
      <w:r w:rsidR="006E1C53" w:rsidRPr="00B107F0">
        <w:t xml:space="preserve">, </w:t>
      </w:r>
      <w:r w:rsidR="008D6F63" w:rsidRPr="00B107F0">
        <w:t>colleges,</w:t>
      </w:r>
      <w:r w:rsidR="006E1C53" w:rsidRPr="00B107F0">
        <w:t xml:space="preserve"> and other life-long learning est</w:t>
      </w:r>
      <w:r w:rsidR="00CA0F14" w:rsidRPr="00B107F0">
        <w:t>ablishments to focus on learner welfare</w:t>
      </w:r>
      <w:r w:rsidR="004F7F48" w:rsidRPr="00B107F0">
        <w:t xml:space="preserve"> and includes promotion of life-long learning, equality of opportunity</w:t>
      </w:r>
      <w:r w:rsidR="00830DD8" w:rsidRPr="00B107F0">
        <w:t>, promotion of Welsh culture and encouraging participation in tertiary education.</w:t>
      </w:r>
      <w:r w:rsidR="008A352C" w:rsidRPr="00B107F0">
        <w:t xml:space="preserve"> </w:t>
      </w:r>
      <w:r w:rsidR="003279C5" w:rsidRPr="00B107F0">
        <w:t>However,</w:t>
      </w:r>
      <w:r w:rsidR="008A352C" w:rsidRPr="00B107F0">
        <w:t xml:space="preserve"> </w:t>
      </w:r>
      <w:r w:rsidR="007C4777" w:rsidRPr="00B107F0">
        <w:t>the commission set up to oversee the implementation of this act will not be fully operational until August 2024</w:t>
      </w:r>
      <w:r w:rsidR="00815FEC" w:rsidRPr="00B107F0">
        <w:t xml:space="preserve"> (Welsh Government 2024).</w:t>
      </w:r>
      <w:r w:rsidR="00815FEC">
        <w:t xml:space="preserve"> </w:t>
      </w:r>
      <w:r w:rsidR="00BF17D2">
        <w:t xml:space="preserve">The Professional Standards for Wales (2023) is very evident throughout </w:t>
      </w:r>
      <w:r w:rsidR="00551F15">
        <w:t>both</w:t>
      </w:r>
      <w:r w:rsidR="00F42804">
        <w:t xml:space="preserve"> </w:t>
      </w:r>
      <w:r w:rsidR="00F2434C">
        <w:t>examples of legislation</w:t>
      </w:r>
      <w:r w:rsidR="002901E4">
        <w:t xml:space="preserve"> for example through the promotion of equality of opportunit</w:t>
      </w:r>
      <w:r w:rsidR="00812923">
        <w:t>y</w:t>
      </w:r>
      <w:r w:rsidR="00EF664D">
        <w:t xml:space="preserve"> and even the promotion of the Welsh Culture.</w:t>
      </w:r>
    </w:p>
    <w:p w14:paraId="65B7D33C" w14:textId="77777777" w:rsidR="009E5A73" w:rsidRDefault="009E5A73"/>
    <w:p w14:paraId="36CE4331" w14:textId="7BE0290A" w:rsidR="009E5A73" w:rsidRDefault="009E5A73">
      <w:r>
        <w:t xml:space="preserve">Throughout the United Kingdom, there are a few laws that </w:t>
      </w:r>
      <w:r w:rsidR="002F14C1">
        <w:t>promote equality of opportunity</w:t>
      </w:r>
      <w:r w:rsidR="00F7515A">
        <w:t xml:space="preserve">, the first one passed was the Human Rights Act </w:t>
      </w:r>
      <w:r w:rsidR="00FC57E8">
        <w:t>(</w:t>
      </w:r>
      <w:r w:rsidR="00F7515A">
        <w:t>1998</w:t>
      </w:r>
      <w:r w:rsidR="00FC57E8">
        <w:t>)</w:t>
      </w:r>
      <w:r w:rsidR="00260AAA">
        <w:t>, This act incorporates the European Convention on Human Rights</w:t>
      </w:r>
      <w:r w:rsidR="004154C3">
        <w:t xml:space="preserve"> (ECHR)</w:t>
      </w:r>
      <w:r w:rsidR="00260AAA">
        <w:t xml:space="preserve"> (1953)</w:t>
      </w:r>
      <w:r w:rsidR="00003770">
        <w:t xml:space="preserve"> and came into force in 2000.</w:t>
      </w:r>
      <w:r w:rsidR="00770274">
        <w:t xml:space="preserve"> The are 14 acts </w:t>
      </w:r>
      <w:r w:rsidR="004154C3">
        <w:t xml:space="preserve">and </w:t>
      </w:r>
      <w:r w:rsidR="00980CD6">
        <w:t>several</w:t>
      </w:r>
      <w:r w:rsidR="004154C3">
        <w:t xml:space="preserve"> protocols </w:t>
      </w:r>
      <w:r w:rsidR="00770274">
        <w:t xml:space="preserve">of the </w:t>
      </w:r>
      <w:r w:rsidR="004154C3">
        <w:t>ECHR (1953)</w:t>
      </w:r>
      <w:r w:rsidR="00D857C9">
        <w:t xml:space="preserve">, article 1 and 13 </w:t>
      </w:r>
      <w:r w:rsidR="003E5B68">
        <w:t xml:space="preserve">of the ECHR do not feature in the Human Rights Act 1998 as by creating the piece of legislation, the UK had fulfilled the obligation </w:t>
      </w:r>
      <w:r w:rsidR="00F93E87">
        <w:t xml:space="preserve">of those </w:t>
      </w:r>
      <w:r w:rsidR="004724DF">
        <w:t>articles</w:t>
      </w:r>
      <w:r w:rsidR="000C250C">
        <w:t xml:space="preserve"> (Equality and Human Rights Commission 2018)</w:t>
      </w:r>
      <w:r w:rsidR="004724DF">
        <w:t>.</w:t>
      </w:r>
      <w:r w:rsidR="00FD14CD">
        <w:t xml:space="preserve"> </w:t>
      </w:r>
      <w:r w:rsidR="00FC57E8">
        <w:t>However, Jones-Davies (2019) argues that the Human Rights Act (1998)</w:t>
      </w:r>
      <w:r w:rsidR="000375BE">
        <w:t xml:space="preserve"> does not apply to private higher education institutions.</w:t>
      </w:r>
    </w:p>
    <w:p w14:paraId="6DC2415F" w14:textId="0D3A04FB" w:rsidR="00BA487E" w:rsidRDefault="00A139D6">
      <w:r>
        <w:t xml:space="preserve">The second piece of legislation </w:t>
      </w:r>
      <w:r w:rsidR="00CA5001">
        <w:t xml:space="preserve">is the </w:t>
      </w:r>
      <w:r w:rsidR="0075605F">
        <w:t xml:space="preserve">Equality Act (2010), this legislation replaced </w:t>
      </w:r>
      <w:r w:rsidR="00551F15">
        <w:t>several</w:t>
      </w:r>
      <w:r w:rsidR="0075605F">
        <w:t xml:space="preserve"> existing laws such as </w:t>
      </w:r>
      <w:r w:rsidR="00E365AD">
        <w:t>the Disability Discrimination Act</w:t>
      </w:r>
      <w:r w:rsidR="00103B65">
        <w:t xml:space="preserve"> (1995)</w:t>
      </w:r>
      <w:r w:rsidR="00E365AD">
        <w:t xml:space="preserve"> and the Race Relations Act</w:t>
      </w:r>
      <w:r w:rsidR="00103B65">
        <w:t xml:space="preserve"> (1976)</w:t>
      </w:r>
      <w:r w:rsidR="00606D1B">
        <w:t xml:space="preserve">. This act is a framework </w:t>
      </w:r>
      <w:r w:rsidR="006F5576">
        <w:t>to prevent indirect and direct discrimination</w:t>
      </w:r>
      <w:r w:rsidR="00E37685">
        <w:t xml:space="preserve"> in public services such as education and employment </w:t>
      </w:r>
      <w:r w:rsidR="00363B55">
        <w:t>(Government Equalities Office 2015)</w:t>
      </w:r>
      <w:r w:rsidR="00B6761B">
        <w:t>.</w:t>
      </w:r>
      <w:r w:rsidR="00D95540">
        <w:t xml:space="preserve"> The Equality Act 2010 sets out nine protected characteristics </w:t>
      </w:r>
      <w:r w:rsidR="00AD1025">
        <w:t xml:space="preserve">including race, sexuality, gender, </w:t>
      </w:r>
      <w:r w:rsidR="00554DEC">
        <w:t>pregnancy,</w:t>
      </w:r>
      <w:r w:rsidR="00AD1025">
        <w:t xml:space="preserve"> </w:t>
      </w:r>
      <w:r w:rsidR="00657105">
        <w:t xml:space="preserve">and disability which </w:t>
      </w:r>
      <w:r w:rsidR="00455F46">
        <w:t>cannot be discriminated against</w:t>
      </w:r>
      <w:r w:rsidR="00357710">
        <w:t xml:space="preserve"> (Legislation 2010)</w:t>
      </w:r>
      <w:r w:rsidR="007E6F28">
        <w:t>.</w:t>
      </w:r>
      <w:r w:rsidR="00AC4F49">
        <w:t xml:space="preserve"> The Equality Act (2010) requires all further and higher education institutions to make reasonable adjustments </w:t>
      </w:r>
      <w:r w:rsidR="00ED3AFA">
        <w:t xml:space="preserve">and must not discriminate </w:t>
      </w:r>
      <w:r w:rsidR="00DC532B">
        <w:t>a student by placing undue detriment on that student</w:t>
      </w:r>
      <w:r w:rsidR="00F968A0">
        <w:t xml:space="preserve">. Jones-Davies (2019) argues that reasonable adjustments </w:t>
      </w:r>
      <w:r w:rsidR="000C5314">
        <w:t xml:space="preserve">may depend on individual circumstances </w:t>
      </w:r>
      <w:r w:rsidR="00077F8F">
        <w:t xml:space="preserve">however there may be a lack of resources or availability for the university to </w:t>
      </w:r>
      <w:r w:rsidR="008512F3">
        <w:t>apply a reasonable adjustment.</w:t>
      </w:r>
      <w:r w:rsidR="007E6F28">
        <w:t xml:space="preserve"> </w:t>
      </w:r>
    </w:p>
    <w:p w14:paraId="517E4977" w14:textId="77777777" w:rsidR="00BD164B" w:rsidRPr="00A139D6" w:rsidRDefault="00BD164B"/>
    <w:p w14:paraId="1104C672" w14:textId="4504208E" w:rsidR="00BA487E" w:rsidRPr="007A3ABF" w:rsidRDefault="00024430">
      <w:r w:rsidRPr="007A3ABF">
        <w:t xml:space="preserve">UN Convention </w:t>
      </w:r>
      <w:r w:rsidR="00BD164B">
        <w:t>on the Rights of Persons with Disabilities (2006)</w:t>
      </w:r>
      <w:r w:rsidR="0001602D">
        <w:t xml:space="preserve"> is an international piece of legislation that </w:t>
      </w:r>
      <w:r w:rsidR="00E333CD">
        <w:t xml:space="preserve">requires all states signed up to the United Nations </w:t>
      </w:r>
      <w:r w:rsidR="00DE5218">
        <w:t>to sign up to and this legislation</w:t>
      </w:r>
      <w:r w:rsidR="00941E02">
        <w:t xml:space="preserve"> prohibits all form of discrimination based on disability</w:t>
      </w:r>
      <w:r w:rsidR="007F0D6D">
        <w:t xml:space="preserve"> and requires reasonable adjustments</w:t>
      </w:r>
      <w:r w:rsidR="00CF433A">
        <w:t xml:space="preserve">, but also introduces the concept of Universal Design which means that services have to be designed to be </w:t>
      </w:r>
      <w:r w:rsidR="00633804">
        <w:t>accessible by all people to the greatest extent possi</w:t>
      </w:r>
      <w:r w:rsidR="00612EC5">
        <w:t>ble</w:t>
      </w:r>
      <w:r w:rsidR="00480F81">
        <w:t xml:space="preserve"> (OHCHR 2006)</w:t>
      </w:r>
      <w:r w:rsidR="00D66723">
        <w:t>. UNIICEF</w:t>
      </w:r>
      <w:r w:rsidR="00980CD6">
        <w:t xml:space="preserve"> (2017)</w:t>
      </w:r>
      <w:r w:rsidR="00C27D67">
        <w:t xml:space="preserve"> sets out guidelines for inclusive education </w:t>
      </w:r>
      <w:r w:rsidR="00873001">
        <w:t xml:space="preserve">under the UN Convention of the Rights of Persons with disabilities (2006), however this only applies </w:t>
      </w:r>
      <w:r w:rsidR="006B3A75">
        <w:t>for children accessing primary and secondary education.</w:t>
      </w:r>
    </w:p>
    <w:p w14:paraId="5DBBE141" w14:textId="2C11AF29" w:rsidR="00682375" w:rsidRPr="00A127D8" w:rsidRDefault="00554DEC">
      <w:r w:rsidRPr="00A127D8">
        <w:lastRenderedPageBreak/>
        <w:t xml:space="preserve">In </w:t>
      </w:r>
      <w:r w:rsidR="00A127D8" w:rsidRPr="00A127D8">
        <w:t>conclusion</w:t>
      </w:r>
      <w:r w:rsidR="00A127D8">
        <w:t>,</w:t>
      </w:r>
      <w:r w:rsidR="009D0E44">
        <w:t xml:space="preserve"> </w:t>
      </w:r>
      <w:r w:rsidR="00B55E63">
        <w:t>the UN convention on the Rights of Persons with Disabilities (2006) is an international law and</w:t>
      </w:r>
      <w:r w:rsidR="0057548F">
        <w:t xml:space="preserve"> the </w:t>
      </w:r>
      <w:r w:rsidR="00430C36">
        <w:t>requirement</w:t>
      </w:r>
      <w:r w:rsidR="0057548F">
        <w:t xml:space="preserve"> for the UK</w:t>
      </w:r>
      <w:r w:rsidR="00430C36">
        <w:t xml:space="preserve"> is </w:t>
      </w:r>
      <w:r w:rsidR="0081566F">
        <w:t>clear</w:t>
      </w:r>
      <w:r w:rsidR="00430C36">
        <w:t xml:space="preserve"> within the Equality act (2010)</w:t>
      </w:r>
      <w:r w:rsidR="005257A6">
        <w:t>. The UN convention is also evident throughout Wales legislation</w:t>
      </w:r>
      <w:r w:rsidR="0081566F">
        <w:t xml:space="preserve"> for education establishments such as t the ALN code (2021) and the Tertiary Education and Research Act (2022)</w:t>
      </w:r>
      <w:r w:rsidR="00240F97">
        <w:t>. The Wales acts are also evident in the institutional policies such as the Student Health and Wellbeing (2020) policy.</w:t>
      </w:r>
      <w:r w:rsidR="00682375" w:rsidRPr="00A127D8">
        <w:br w:type="page"/>
      </w:r>
    </w:p>
    <w:p w14:paraId="0CE2E3BF" w14:textId="5012E35C" w:rsidR="008F7E58" w:rsidRDefault="00682375">
      <w:proofErr w:type="gramStart"/>
      <w:r>
        <w:lastRenderedPageBreak/>
        <w:t>For the purpose of</w:t>
      </w:r>
      <w:proofErr w:type="gramEnd"/>
      <w:r>
        <w:t xml:space="preserve"> this assignment, I will be teaching elements of Criminology and Criminal justice at the Business Campus of UWTSD</w:t>
      </w:r>
      <w:r w:rsidR="0087297F">
        <w:t>.</w:t>
      </w:r>
    </w:p>
    <w:p w14:paraId="4BC9EA80" w14:textId="52B39B24" w:rsidR="00682375" w:rsidRDefault="00682375">
      <w:pPr>
        <w:rPr>
          <w:b/>
          <w:bCs/>
        </w:rPr>
      </w:pPr>
      <w:r w:rsidRPr="00682375">
        <w:rPr>
          <w:b/>
          <w:bCs/>
        </w:rPr>
        <w:t>Rhys/ Angharad</w:t>
      </w:r>
    </w:p>
    <w:p w14:paraId="5666804A" w14:textId="7A63203C" w:rsidR="00682375" w:rsidRDefault="00682375">
      <w:r>
        <w:t>Rhys/ Angharad is a trans student. They feel like an outsider in the classroom as they are trans and would like to start socially transitioning from Rhys to Angharad. They haven’t told their parents yet and are worried about what fellow students and staff would say.</w:t>
      </w:r>
    </w:p>
    <w:p w14:paraId="666373CC" w14:textId="49C8E9D0" w:rsidR="00737071" w:rsidRDefault="00A11D19">
      <w:proofErr w:type="gramStart"/>
      <w:r>
        <w:t>In order to</w:t>
      </w:r>
      <w:proofErr w:type="gramEnd"/>
      <w:r>
        <w:t xml:space="preserve"> support Angharad</w:t>
      </w:r>
      <w:r w:rsidR="00F10560">
        <w:t xml:space="preserve">, I would strongly suggest to them that </w:t>
      </w:r>
      <w:r w:rsidR="005E7645">
        <w:t xml:space="preserve">their parents should be informed </w:t>
      </w:r>
      <w:r w:rsidR="00F91608">
        <w:t xml:space="preserve">that they wish to transition. </w:t>
      </w:r>
      <w:r w:rsidR="00F275E7">
        <w:t>Estyn (2020)</w:t>
      </w:r>
      <w:r w:rsidR="00B85728">
        <w:t xml:space="preserve"> found that </w:t>
      </w:r>
      <w:r w:rsidR="00CE5FF3">
        <w:t xml:space="preserve">leaners thrived more when their parents or carers were involved </w:t>
      </w:r>
      <w:r w:rsidR="00464525">
        <w:t xml:space="preserve">with the school or college </w:t>
      </w:r>
      <w:proofErr w:type="gramStart"/>
      <w:r w:rsidR="00464525">
        <w:t>in order to</w:t>
      </w:r>
      <w:proofErr w:type="gramEnd"/>
      <w:r w:rsidR="00464525">
        <w:t xml:space="preserve"> support their transition.</w:t>
      </w:r>
    </w:p>
    <w:p w14:paraId="03C6DB9C" w14:textId="6937F2EA" w:rsidR="007D6AD1" w:rsidRDefault="003C0413">
      <w:r>
        <w:t xml:space="preserve">I would also signpost Angharad to the Students Union as they have a dedicated LGBTQIA+ officer who can provide lots of information and support </w:t>
      </w:r>
      <w:r w:rsidR="004600A2">
        <w:t>around</w:t>
      </w:r>
      <w:r w:rsidR="00A20649">
        <w:t xml:space="preserve"> being a trans student. </w:t>
      </w:r>
      <w:r w:rsidR="00E33683">
        <w:t>However,</w:t>
      </w:r>
      <w:r w:rsidR="00A20649">
        <w:t xml:space="preserve"> the current position of LGBT</w:t>
      </w:r>
      <w:r w:rsidR="00803302">
        <w:t xml:space="preserve">+ officer is currently vacant due to recent </w:t>
      </w:r>
      <w:r w:rsidR="000013DE">
        <w:t>students’</w:t>
      </w:r>
      <w:r w:rsidR="00803302">
        <w:t xml:space="preserve"> union elections</w:t>
      </w:r>
      <w:r w:rsidR="00827BEE">
        <w:t xml:space="preserve"> (UWTSD Students Union n.d.)</w:t>
      </w:r>
      <w:r w:rsidR="00E33683">
        <w:t>.</w:t>
      </w:r>
    </w:p>
    <w:p w14:paraId="585B4412" w14:textId="2B614992" w:rsidR="00A07BE9" w:rsidRDefault="001715D9">
      <w:r>
        <w:t xml:space="preserve">I would also advise Angharad that they can change their ‘known as name’ </w:t>
      </w:r>
      <w:r w:rsidR="00B95310">
        <w:t>for free on their student ID</w:t>
      </w:r>
      <w:r w:rsidR="00212A79">
        <w:t xml:space="preserve"> by contacting registry to get this updated. </w:t>
      </w:r>
      <w:r w:rsidR="00F35B7B">
        <w:t>This can then allow Angharad to have access to further services and support through the NHS</w:t>
      </w:r>
      <w:r w:rsidR="003C5918">
        <w:t xml:space="preserve"> and the government </w:t>
      </w:r>
      <w:proofErr w:type="gramStart"/>
      <w:r w:rsidR="003C5918">
        <w:t>as a way to</w:t>
      </w:r>
      <w:proofErr w:type="gramEnd"/>
      <w:r w:rsidR="003C5918">
        <w:t xml:space="preserve"> prove</w:t>
      </w:r>
      <w:r w:rsidR="00CB60C1">
        <w:t xml:space="preserve"> their new gender, especially if Angharad would like to</w:t>
      </w:r>
      <w:r w:rsidR="00380A1D">
        <w:t xml:space="preserve"> work towards gaining a gender recognition certificate. (UWTSD Students Union, 2021)</w:t>
      </w:r>
      <w:r w:rsidR="00256E95">
        <w:t>.</w:t>
      </w:r>
    </w:p>
    <w:p w14:paraId="77E8E9D2" w14:textId="03A60091" w:rsidR="00256E95" w:rsidRDefault="00256E95">
      <w:r>
        <w:t xml:space="preserve">I would also signpost </w:t>
      </w:r>
      <w:r w:rsidR="00C16DFC">
        <w:t xml:space="preserve">Angharad to student services </w:t>
      </w:r>
      <w:r w:rsidR="00275DC7">
        <w:t xml:space="preserve">for support around </w:t>
      </w:r>
      <w:r w:rsidR="00F45916">
        <w:t>well-being, student services would help Angharad with their mental health</w:t>
      </w:r>
      <w:r w:rsidR="00F3638E">
        <w:t xml:space="preserve"> (UWTSD 2024)</w:t>
      </w:r>
      <w:r w:rsidR="00F45916">
        <w:t xml:space="preserve"> and support around transitioning</w:t>
      </w:r>
      <w:r w:rsidR="006A057B">
        <w:t xml:space="preserve"> as their mental health may have been impacted by the trans</w:t>
      </w:r>
      <w:r w:rsidR="000A04A8">
        <w:t>ition</w:t>
      </w:r>
      <w:r w:rsidR="001002E9">
        <w:t>. Through</w:t>
      </w:r>
      <w:r w:rsidR="00585B2B">
        <w:t xml:space="preserve"> student services Angharad may also qualify for </w:t>
      </w:r>
      <w:r w:rsidR="007454CB">
        <w:t xml:space="preserve">up to a £250 bursary </w:t>
      </w:r>
      <w:r w:rsidR="004D5AEF">
        <w:t xml:space="preserve">for transgender students to help them with wellbeing support. This will only be payable upon production of receipts, but can </w:t>
      </w:r>
      <w:r w:rsidR="00193D43">
        <w:t xml:space="preserve">help with support around counselling, </w:t>
      </w:r>
      <w:proofErr w:type="gramStart"/>
      <w:r w:rsidR="00193D43">
        <w:t>prescriptions</w:t>
      </w:r>
      <w:proofErr w:type="gramEnd"/>
      <w:r w:rsidR="00EC527C">
        <w:t xml:space="preserve"> and travel to appointments (UWTSD 2024).</w:t>
      </w:r>
    </w:p>
    <w:p w14:paraId="49CD92D9" w14:textId="101CAD7F" w:rsidR="00377C54" w:rsidRDefault="00377C54">
      <w:r>
        <w:t>Where Angharad needs to access appointments during class time</w:t>
      </w:r>
      <w:r w:rsidR="003A62AA">
        <w:t xml:space="preserve">, the absence will be marked as authorised and </w:t>
      </w:r>
      <w:r w:rsidR="008450F7">
        <w:t xml:space="preserve">Angharad will </w:t>
      </w:r>
      <w:r w:rsidR="00BD328C">
        <w:t xml:space="preserve">be offered a </w:t>
      </w:r>
      <w:r w:rsidR="004416F0">
        <w:t>one-to-one</w:t>
      </w:r>
      <w:r w:rsidR="00BD328C">
        <w:t xml:space="preserve"> tutorial as an opportunity to ask questions</w:t>
      </w:r>
      <w:r w:rsidR="004416F0">
        <w:t>.</w:t>
      </w:r>
    </w:p>
    <w:p w14:paraId="5331A5C8" w14:textId="6C1F2544" w:rsidR="00227C94" w:rsidRDefault="00227C94">
      <w:r>
        <w:t xml:space="preserve">I will also signpost Angharad to the LGBT </w:t>
      </w:r>
      <w:r w:rsidR="00F31CA0">
        <w:t>Good Vibes Youth Group for those aged up to 25 at Swansea YMCA</w:t>
      </w:r>
      <w:r w:rsidR="004B1AF4">
        <w:t xml:space="preserve"> for support and information about transitioning locally and to make new friends (YMCA Swansea n.d.)</w:t>
      </w:r>
      <w:r w:rsidR="00CC29A9">
        <w:t>.</w:t>
      </w:r>
      <w:r w:rsidR="004B1AF4">
        <w:t xml:space="preserve"> I would also signpost Angharad to Young Minds </w:t>
      </w:r>
      <w:r w:rsidR="00787393">
        <w:t xml:space="preserve">to provide more information about gender identity and mental health support </w:t>
      </w:r>
      <w:r w:rsidR="00931694">
        <w:t xml:space="preserve">nationally (Young Minds </w:t>
      </w:r>
      <w:r w:rsidR="007978D4">
        <w:t>2024)</w:t>
      </w:r>
      <w:r w:rsidR="000013DE">
        <w:t>.</w:t>
      </w:r>
    </w:p>
    <w:p w14:paraId="54D64636" w14:textId="28186918" w:rsidR="004416F0" w:rsidRDefault="00B6082D">
      <w:r>
        <w:t xml:space="preserve">Angharad will also be informed about how to make a report within the university, </w:t>
      </w:r>
      <w:r w:rsidR="00384FE8">
        <w:t>should they experience any issues or bullying from fellow students and staff.</w:t>
      </w:r>
      <w:r w:rsidR="00AC40AA">
        <w:t xml:space="preserve"> The Code of Conduct </w:t>
      </w:r>
      <w:r w:rsidR="00F50E90">
        <w:t xml:space="preserve">(UWTSD 2021) suggests that students should behave in a way that doesn’t cause </w:t>
      </w:r>
      <w:r w:rsidR="00B9691B">
        <w:t>harm or potential harm to another student or staff member including refraining from harassment and bullying</w:t>
      </w:r>
      <w:r w:rsidR="00524EEB">
        <w:t xml:space="preserve"> and from respecting each other’s protected characteristics.</w:t>
      </w:r>
      <w:r w:rsidR="007A2225">
        <w:t xml:space="preserve"> Should Angharad experience any of the above, they will be able to make a</w:t>
      </w:r>
      <w:r w:rsidR="003B6FC4">
        <w:t xml:space="preserve"> report to the university </w:t>
      </w:r>
      <w:r w:rsidR="00285EC3">
        <w:t>and this will be classed as a form of non-academic misconduct</w:t>
      </w:r>
      <w:r w:rsidR="002112A3">
        <w:t xml:space="preserve"> (UWTSD Students Union n.d</w:t>
      </w:r>
      <w:r w:rsidR="00285EC3">
        <w:t>.</w:t>
      </w:r>
      <w:r w:rsidR="002112A3">
        <w:t>).</w:t>
      </w:r>
      <w:r w:rsidR="00953E13">
        <w:t xml:space="preserve"> Reporting to the University can be done on an online form</w:t>
      </w:r>
      <w:r w:rsidR="00C34E6A">
        <w:t>, however a report can also be made by a third party by submitting a cause for concern online report too</w:t>
      </w:r>
      <w:r w:rsidR="00301EF4">
        <w:t xml:space="preserve">. These reports can result in </w:t>
      </w:r>
      <w:proofErr w:type="gramStart"/>
      <w:r w:rsidR="00301EF4">
        <w:t>a number of</w:t>
      </w:r>
      <w:proofErr w:type="gramEnd"/>
      <w:r w:rsidR="00301EF4">
        <w:t xml:space="preserve"> different actions including disciplinary action or expulsion.</w:t>
      </w:r>
    </w:p>
    <w:p w14:paraId="47D886C5" w14:textId="77777777" w:rsidR="00682375" w:rsidRDefault="00682375">
      <w:r>
        <w:br w:type="page"/>
      </w:r>
    </w:p>
    <w:p w14:paraId="6AE5510C" w14:textId="2C46D083" w:rsidR="00682375" w:rsidRDefault="00682375">
      <w:pPr>
        <w:rPr>
          <w:b/>
          <w:bCs/>
        </w:rPr>
      </w:pPr>
      <w:r w:rsidRPr="00682375">
        <w:rPr>
          <w:b/>
          <w:bCs/>
        </w:rPr>
        <w:lastRenderedPageBreak/>
        <w:t>Iwan</w:t>
      </w:r>
    </w:p>
    <w:p w14:paraId="03A00946" w14:textId="07A625A1" w:rsidR="00682375" w:rsidRDefault="00682375">
      <w:r>
        <w:t>Iwan is a full-time student and is the first in his family to go to university, however he is struggling with his finances. His parents are also struggling financially so he is unable to ask them for help. He also has a part time job and is considering taking more hours at work but is concerned that his studies will be impacted.</w:t>
      </w:r>
    </w:p>
    <w:p w14:paraId="086DC99A" w14:textId="4D683860" w:rsidR="001F2986" w:rsidRDefault="001F2986">
      <w:r>
        <w:t xml:space="preserve">In the immediate term for Iwan, I would discuss referring </w:t>
      </w:r>
      <w:r w:rsidR="00FC65B0">
        <w:t>Iwan</w:t>
      </w:r>
      <w:r>
        <w:t xml:space="preserve"> to a local foodbank, close to his </w:t>
      </w:r>
      <w:r w:rsidR="00F8557A">
        <w:t xml:space="preserve">term-time </w:t>
      </w:r>
      <w:r>
        <w:t xml:space="preserve">address. There are a number under the Trussel Trust brand within Swansea </w:t>
      </w:r>
      <w:r w:rsidR="0052504B">
        <w:t>(Swansea Foodbank n.d.), however the Trussel Trust foodbanks require a referral from a registered agency. On the other hand, Swansea Council has a website dedicated to local Foodbanks and support agencies, including a number of foodbanks and food</w:t>
      </w:r>
      <w:r w:rsidR="00F8557A">
        <w:t xml:space="preserve"> </w:t>
      </w:r>
      <w:r w:rsidR="0052504B">
        <w:t>shares close to campus</w:t>
      </w:r>
      <w:r w:rsidR="001670FF">
        <w:t xml:space="preserve"> such as Matthews house and City Church where Iwan can get a hot meal and pay a small donation or take</w:t>
      </w:r>
      <w:r w:rsidR="00F8557A">
        <w:t xml:space="preserve"> </w:t>
      </w:r>
      <w:r w:rsidR="001670FF">
        <w:t xml:space="preserve">away a food parcel, however these foodbanks are only open at certain times and may coincide with lectures, where this is the case I would allow Iwan to miss the lecture, but will provide him with the notes in advance and offer a one to one </w:t>
      </w:r>
      <w:r w:rsidR="00FC65B0">
        <w:t>tutorial afterwards in order to catch up.</w:t>
      </w:r>
      <w:r w:rsidR="00E56CB5">
        <w:t xml:space="preserve"> The University also offers a </w:t>
      </w:r>
      <w:proofErr w:type="spellStart"/>
      <w:r w:rsidR="00E56CB5">
        <w:t>Foodhub</w:t>
      </w:r>
      <w:proofErr w:type="spellEnd"/>
      <w:r w:rsidR="00E56CB5">
        <w:t xml:space="preserve"> which is available on campus for Iwan to access which has </w:t>
      </w:r>
      <w:proofErr w:type="gramStart"/>
      <w:r w:rsidR="00E56CB5">
        <w:t>a number of</w:t>
      </w:r>
      <w:proofErr w:type="gramEnd"/>
      <w:r w:rsidR="00E56CB5">
        <w:t xml:space="preserve"> items that can be eaten straight away</w:t>
      </w:r>
      <w:r w:rsidR="00F8557A">
        <w:t xml:space="preserve"> using an available microwave or kettle</w:t>
      </w:r>
      <w:r w:rsidR="00E56CB5">
        <w:t xml:space="preserve"> but can also be taken home if the student wishes. (UWTSD 2024)</w:t>
      </w:r>
    </w:p>
    <w:p w14:paraId="00FBCBEA" w14:textId="7F680273" w:rsidR="00FC65B0" w:rsidRDefault="00FC65B0">
      <w:r>
        <w:t>For the longer term, I would refer Iwan to the Money Support section of Student Services (UWTSD 2024). I would contact the Money Support Service on his behalf if he gave me consent to do so, however I would also review the section of the website with him to review the free tools that Iwan can access such as the budget calculator and budgeting course while he is waiting for the money support team to contact him.</w:t>
      </w:r>
    </w:p>
    <w:p w14:paraId="410DDBA0" w14:textId="464AB1E1" w:rsidR="00FC65B0" w:rsidRDefault="00FC65B0">
      <w:r>
        <w:t xml:space="preserve">At UWTSD, Iwan will have access to the Student Financial Support Fund </w:t>
      </w:r>
      <w:r w:rsidR="00E56CB5">
        <w:t>which is a one-off grant however Iwan will have to demonstrate that he has exhausted all other financial means before he can get the grant.</w:t>
      </w:r>
      <w:r>
        <w:t xml:space="preserve"> </w:t>
      </w:r>
      <w:r w:rsidR="00E56CB5">
        <w:t xml:space="preserve">The Money Support Service will also provide Iwan with information on bursaries which won’t need to be paid </w:t>
      </w:r>
      <w:r w:rsidR="00DA6B9D">
        <w:t>back and</w:t>
      </w:r>
      <w:r w:rsidR="00E56CB5">
        <w:t xml:space="preserve"> </w:t>
      </w:r>
      <w:r w:rsidR="00DA6B9D">
        <w:t>can assist with some related course costs such as paying towards a new laptop and internet connectivity (UWTSD 2024).</w:t>
      </w:r>
    </w:p>
    <w:p w14:paraId="55547605" w14:textId="019685D6" w:rsidR="00DA6B9D" w:rsidRDefault="00DA6B9D">
      <w:r>
        <w:t xml:space="preserve">I would also advise Iwan to apply for student finance if he hadn’t already done so, I would also advise him to ask Student Finance Wales to complete a reassessment </w:t>
      </w:r>
      <w:r w:rsidR="00F85127">
        <w:t xml:space="preserve">on his claim for student finance so that he may be entitled to more money from Student Finance Wales (Student Finance Wales n.d.). However, in the unlikely event that Iwan has already been overpaid money from Student Finance Wales, he can apply to their </w:t>
      </w:r>
      <w:r w:rsidR="00F8557A">
        <w:t>financial</w:t>
      </w:r>
      <w:r w:rsidR="00F85127">
        <w:t xml:space="preserve"> hardship grant (Student Finance Wales</w:t>
      </w:r>
      <w:r w:rsidR="00F8557A">
        <w:t xml:space="preserve"> n.d.</w:t>
      </w:r>
      <w:r w:rsidR="00F85127">
        <w:t>) for assistance which the UWTSD Money Support service can help him apply.</w:t>
      </w:r>
    </w:p>
    <w:p w14:paraId="167CB666" w14:textId="77777777" w:rsidR="00FC65B0" w:rsidRDefault="00FC65B0"/>
    <w:p w14:paraId="0BFE4471" w14:textId="77777777" w:rsidR="00682375" w:rsidRDefault="00682375">
      <w:r>
        <w:br w:type="page"/>
      </w:r>
    </w:p>
    <w:p w14:paraId="0E810B96" w14:textId="4E7D5D54" w:rsidR="00682375" w:rsidRDefault="00682375">
      <w:pPr>
        <w:rPr>
          <w:b/>
          <w:bCs/>
        </w:rPr>
      </w:pPr>
      <w:r w:rsidRPr="00682375">
        <w:rPr>
          <w:b/>
          <w:bCs/>
        </w:rPr>
        <w:lastRenderedPageBreak/>
        <w:t>Megan</w:t>
      </w:r>
    </w:p>
    <w:p w14:paraId="4A265435" w14:textId="7AF4E7D7" w:rsidR="00682375" w:rsidRDefault="00682375">
      <w:r>
        <w:t xml:space="preserve">Megan has just applied to the programme and disclosed that she has mental health concerns, although this hasn't been diagnosed </w:t>
      </w:r>
      <w:r w:rsidR="00D30E26">
        <w:t xml:space="preserve">yet, and as a result she finds it hard to concentrate in lessons </w:t>
      </w:r>
      <w:r w:rsidR="00105EF6">
        <w:t>and has been told that she may have dyslexia.</w:t>
      </w:r>
    </w:p>
    <w:p w14:paraId="61A1EB58" w14:textId="6521F86F" w:rsidR="00105EF6" w:rsidRDefault="00105EF6">
      <w:proofErr w:type="gramStart"/>
      <w:r>
        <w:t>First of all</w:t>
      </w:r>
      <w:proofErr w:type="gramEnd"/>
      <w:r>
        <w:t xml:space="preserve">, I would advise Megan to visit her GP to discuss her mental health concerns in order to get a formal diagnosis of </w:t>
      </w:r>
      <w:r w:rsidR="00164EBE">
        <w:t xml:space="preserve">anxiety </w:t>
      </w:r>
      <w:r>
        <w:t xml:space="preserve">and anti-anxiety medication if this is applicable to her. </w:t>
      </w:r>
      <w:r w:rsidR="00416F45">
        <w:t xml:space="preserve">This would allow Megan access to NHS help with anxiety. </w:t>
      </w:r>
      <w:r>
        <w:t>Should Megan need to register at a GP local to campus. I would use the Well-Being section</w:t>
      </w:r>
      <w:r w:rsidR="00804EC1">
        <w:t xml:space="preserve"> of the UWTSD website to show Megan how to register at the local GP surgery (UWTSD 2024).</w:t>
      </w:r>
    </w:p>
    <w:p w14:paraId="189546F3" w14:textId="7A97609D" w:rsidR="00A96B1E" w:rsidRDefault="00A96B1E">
      <w:r>
        <w:t xml:space="preserve">I would also sign post Megan to the Student Services website and advise her to access </w:t>
      </w:r>
      <w:r w:rsidR="00A612D6">
        <w:t xml:space="preserve">the Feeling Good App along with </w:t>
      </w:r>
      <w:proofErr w:type="spellStart"/>
      <w:r w:rsidR="00A612D6">
        <w:t>Togetherall</w:t>
      </w:r>
      <w:proofErr w:type="spellEnd"/>
      <w:r w:rsidR="00A612D6">
        <w:t xml:space="preserve"> and Student Assistance Programme, which are available through the UWTSD Well-being (2024) section of the website.</w:t>
      </w:r>
    </w:p>
    <w:p w14:paraId="7B96DEF8" w14:textId="3F162840" w:rsidR="00A612D6" w:rsidRDefault="00A612D6">
      <w:r>
        <w:t xml:space="preserve">I would also signpost Megan to external services such as Young Minds (2023) so that she can find out more information about Anxiety and find out ways of self-managing her anxiety. I would also signpost her to Swansea MIND </w:t>
      </w:r>
      <w:r w:rsidR="00416F45">
        <w:t>so that she can access the Active Monitoring scheme which is a 6</w:t>
      </w:r>
      <w:r w:rsidR="0087297F">
        <w:t>-week</w:t>
      </w:r>
      <w:r w:rsidR="00416F45">
        <w:t xml:space="preserve"> programme to allow Megan to build on some self-help strategies.</w:t>
      </w:r>
      <w:r>
        <w:t xml:space="preserve"> </w:t>
      </w:r>
    </w:p>
    <w:p w14:paraId="5765B928" w14:textId="6DB52124" w:rsidR="00804EC1" w:rsidRDefault="00804EC1">
      <w:r>
        <w:t xml:space="preserve">Prior to the start of the programme, I would also refer Megan for a needs assessment by completing the support needs enquiry form on her behalf, or if she feels comfortable enough, she would be able to complete the form </w:t>
      </w:r>
      <w:r w:rsidR="00704EC5">
        <w:t xml:space="preserve">herself through the Disability Support section of the UWTSD website (UWTSD 2024), This would allow Megan to get a diagnosis of Dyslexia and be supported to access the Disabled Student’s Allowance (Student Finance Wales n.d.) where she can claim around £33,000 in order to provide additional equipment to help her study effectively, such as a laptop or read-aloud software. </w:t>
      </w:r>
    </w:p>
    <w:p w14:paraId="51773E99" w14:textId="29785873" w:rsidR="00164EBE" w:rsidRDefault="00164EBE">
      <w:r>
        <w:t xml:space="preserve">Prior to the assessment being completed with Megan, I would provide Megan with information on read-aloud packages already available in Microsoft Word and on PDF documents that she can start to learn about prior to diagnosis. I would also ensure that the lecture notes and PowerPoints were in easy read format. The Welsh Government (2022) recommends that </w:t>
      </w:r>
      <w:r w:rsidR="002F3665">
        <w:t xml:space="preserve">when using PowerPoint with </w:t>
      </w:r>
      <w:r>
        <w:t>students with dyslexia</w:t>
      </w:r>
      <w:r w:rsidR="002F3665">
        <w:t xml:space="preserve">, they would benefit from an off-white background with dark or black colour text, with 7 lines per slide and 6 words per line. This would allow students to use read-aloud packages </w:t>
      </w:r>
      <w:proofErr w:type="gramStart"/>
      <w:r w:rsidR="002F3665">
        <w:t>in order to</w:t>
      </w:r>
      <w:proofErr w:type="gramEnd"/>
      <w:r w:rsidR="002F3665">
        <w:t xml:space="preserve"> understand the content.</w:t>
      </w:r>
    </w:p>
    <w:p w14:paraId="7B4687D8" w14:textId="6EB1615B" w:rsidR="00240F97" w:rsidRDefault="002F3665">
      <w:r>
        <w:t xml:space="preserve">Prior to each lesson, I would also ensure that all students would get access to the PowerPoint and lecture notes at least 24 hours prior to the start of the lesson </w:t>
      </w:r>
      <w:r w:rsidR="00A96B1E">
        <w:t>so that students can use them to make notes or jot down questions prior to the lesson</w:t>
      </w:r>
      <w:r w:rsidR="00A612D6">
        <w:t xml:space="preserve">. I </w:t>
      </w:r>
      <w:r w:rsidR="00240F97">
        <w:t>will</w:t>
      </w:r>
      <w:r w:rsidR="00A612D6">
        <w:t xml:space="preserve"> also allow Megan to take regular breaks throughout the lesson if she requires time out of the classroom, as well as building in regular comfort breaks for all students in attendance.</w:t>
      </w:r>
    </w:p>
    <w:p w14:paraId="25F0DCF7" w14:textId="77777777" w:rsidR="00240F97" w:rsidRDefault="00240F97">
      <w:r>
        <w:br w:type="page"/>
      </w:r>
    </w:p>
    <w:sdt>
      <w:sdtPr>
        <w:id w:val="1966774690"/>
        <w:docPartObj>
          <w:docPartGallery w:val="Bibliographies"/>
          <w:docPartUnique/>
        </w:docPartObj>
      </w:sdtPr>
      <w:sdtEndPr>
        <w:rPr>
          <w:rFonts w:asciiTheme="minorHAnsi" w:eastAsiaTheme="minorHAnsi" w:hAnsiTheme="minorHAnsi" w:cstheme="minorBidi"/>
          <w:color w:val="auto"/>
          <w:sz w:val="22"/>
          <w:szCs w:val="22"/>
        </w:rPr>
      </w:sdtEndPr>
      <w:sdtContent>
        <w:p w14:paraId="75BA00D0" w14:textId="1884D2F4" w:rsidR="00074FE9" w:rsidRDefault="00074FE9">
          <w:pPr>
            <w:pStyle w:val="Heading1"/>
          </w:pPr>
          <w:r>
            <w:t>References</w:t>
          </w:r>
        </w:p>
        <w:sdt>
          <w:sdtPr>
            <w:id w:val="-573587230"/>
            <w:bibliography/>
          </w:sdtPr>
          <w:sdtContent>
            <w:p w14:paraId="50959025" w14:textId="77777777" w:rsidR="00074FE9" w:rsidRDefault="00074FE9" w:rsidP="00074FE9">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Davies, C., 2022. </w:t>
              </w:r>
              <w:r>
                <w:rPr>
                  <w:i/>
                  <w:iCs/>
                  <w:noProof/>
                </w:rPr>
                <w:t xml:space="preserve">Is all well with our Well-being of Future Generations Act?. </w:t>
              </w:r>
              <w:r>
                <w:rPr>
                  <w:noProof/>
                </w:rPr>
                <w:t xml:space="preserve">[Online] </w:t>
              </w:r>
              <w:r>
                <w:rPr>
                  <w:noProof/>
                </w:rPr>
                <w:br/>
                <w:t xml:space="preserve">Available at: </w:t>
              </w:r>
              <w:r>
                <w:rPr>
                  <w:noProof/>
                  <w:u w:val="single"/>
                </w:rPr>
                <w:t>https://www.iwa.wales/agenda/2022/11/is-all-well-with-our-well-being-of-future-generations-act/#:~:text=The%20Welsh%20Government%20has%20not,and%20the%20organisations%20they%20sponsor.</w:t>
              </w:r>
              <w:r>
                <w:rPr>
                  <w:noProof/>
                </w:rPr>
                <w:br/>
                <w:t>[Accessed 17 03 2024].</w:t>
              </w:r>
            </w:p>
            <w:p w14:paraId="14C7B6EF" w14:textId="77777777" w:rsidR="00074FE9" w:rsidRDefault="00074FE9" w:rsidP="00074FE9">
              <w:pPr>
                <w:pStyle w:val="Bibliography"/>
                <w:rPr>
                  <w:noProof/>
                </w:rPr>
              </w:pPr>
              <w:r>
                <w:rPr>
                  <w:noProof/>
                </w:rPr>
                <w:t xml:space="preserve">Equality and Human Rights Comission , 2018. </w:t>
              </w:r>
              <w:r>
                <w:rPr>
                  <w:i/>
                  <w:iCs/>
                  <w:noProof/>
                </w:rPr>
                <w:t xml:space="preserve">The Human Rights Act. </w:t>
              </w:r>
              <w:r>
                <w:rPr>
                  <w:noProof/>
                </w:rPr>
                <w:t xml:space="preserve">[Online] </w:t>
              </w:r>
              <w:r>
                <w:rPr>
                  <w:noProof/>
                </w:rPr>
                <w:br/>
                <w:t xml:space="preserve">Available at: </w:t>
              </w:r>
              <w:r>
                <w:rPr>
                  <w:noProof/>
                  <w:u w:val="single"/>
                </w:rPr>
                <w:t>https://www.equalityhumanrights.com/human-rights/human-rights-act#what-the-human-rights-act-does</w:t>
              </w:r>
              <w:r>
                <w:rPr>
                  <w:noProof/>
                </w:rPr>
                <w:br/>
                <w:t>[Accessed 17 03 2024].</w:t>
              </w:r>
            </w:p>
            <w:p w14:paraId="4CC199FC" w14:textId="77777777" w:rsidR="00074FE9" w:rsidRDefault="00074FE9" w:rsidP="00074FE9">
              <w:pPr>
                <w:pStyle w:val="Bibliography"/>
                <w:rPr>
                  <w:noProof/>
                </w:rPr>
              </w:pPr>
              <w:r>
                <w:rPr>
                  <w:noProof/>
                </w:rPr>
                <w:t xml:space="preserve">Estyn, 2020. </w:t>
              </w:r>
              <w:r>
                <w:rPr>
                  <w:i/>
                  <w:iCs/>
                  <w:noProof/>
                </w:rPr>
                <w:t xml:space="preserve">Celebrating diversity and promoting inclusion; Good practice in supporting lesbian, gay, bisexual and transgender (LGBT) learners in schools and colleges, </w:t>
              </w:r>
              <w:r>
                <w:rPr>
                  <w:noProof/>
                </w:rPr>
                <w:t>Cardiff: Estyn.</w:t>
              </w:r>
            </w:p>
            <w:p w14:paraId="3A3D2400" w14:textId="77777777" w:rsidR="00074FE9" w:rsidRDefault="00074FE9" w:rsidP="00074FE9">
              <w:pPr>
                <w:pStyle w:val="Bibliography"/>
                <w:rPr>
                  <w:noProof/>
                </w:rPr>
              </w:pPr>
              <w:r>
                <w:rPr>
                  <w:noProof/>
                </w:rPr>
                <w:t xml:space="preserve">Future Learn, 2021. </w:t>
              </w:r>
              <w:r>
                <w:rPr>
                  <w:i/>
                  <w:iCs/>
                  <w:noProof/>
                </w:rPr>
                <w:t xml:space="preserve">What is Inclusive Education. </w:t>
              </w:r>
              <w:r>
                <w:rPr>
                  <w:noProof/>
                </w:rPr>
                <w:t xml:space="preserve">[Online] </w:t>
              </w:r>
              <w:r>
                <w:rPr>
                  <w:noProof/>
                </w:rPr>
                <w:br/>
                <w:t xml:space="preserve">Available at: </w:t>
              </w:r>
              <w:r>
                <w:rPr>
                  <w:noProof/>
                  <w:u w:val="single"/>
                </w:rPr>
                <w:t>https://www.futurelearn.com/info/blog/what-is-inclusive-education</w:t>
              </w:r>
              <w:r>
                <w:rPr>
                  <w:noProof/>
                </w:rPr>
                <w:br/>
                <w:t>[Accessed 17 03 2024].</w:t>
              </w:r>
            </w:p>
            <w:p w14:paraId="569AEA77" w14:textId="77777777" w:rsidR="00074FE9" w:rsidRDefault="00074FE9" w:rsidP="00074FE9">
              <w:pPr>
                <w:pStyle w:val="Bibliography"/>
                <w:rPr>
                  <w:noProof/>
                </w:rPr>
              </w:pPr>
              <w:r>
                <w:rPr>
                  <w:noProof/>
                </w:rPr>
                <w:t xml:space="preserve">Government Equalities Office, 2015. </w:t>
              </w:r>
              <w:r>
                <w:rPr>
                  <w:i/>
                  <w:iCs/>
                  <w:noProof/>
                </w:rPr>
                <w:t xml:space="preserve">Equality Act 2010: Guidance. </w:t>
              </w:r>
              <w:r>
                <w:rPr>
                  <w:noProof/>
                </w:rPr>
                <w:t xml:space="preserve">[Online] </w:t>
              </w:r>
              <w:r>
                <w:rPr>
                  <w:noProof/>
                </w:rPr>
                <w:br/>
                <w:t xml:space="preserve">Available at: </w:t>
              </w:r>
              <w:r>
                <w:rPr>
                  <w:noProof/>
                  <w:u w:val="single"/>
                </w:rPr>
                <w:t>https://www.gov.uk/guidance/equality-act-2010-guidance#overview</w:t>
              </w:r>
              <w:r>
                <w:rPr>
                  <w:noProof/>
                </w:rPr>
                <w:br/>
                <w:t>[Accessed 17 03 2024].</w:t>
              </w:r>
            </w:p>
            <w:p w14:paraId="1021C89A" w14:textId="77777777" w:rsidR="00074FE9" w:rsidRDefault="00074FE9" w:rsidP="00074FE9">
              <w:pPr>
                <w:pStyle w:val="Bibliography"/>
                <w:rPr>
                  <w:noProof/>
                </w:rPr>
              </w:pPr>
              <w:r>
                <w:rPr>
                  <w:noProof/>
                </w:rPr>
                <w:t xml:space="preserve">Jones-Davies, S., 2019. The Legal Position: Obligations and Limitations. In: N. Barden &amp; R. Caleb, eds. </w:t>
              </w:r>
              <w:r>
                <w:rPr>
                  <w:i/>
                  <w:iCs/>
                  <w:noProof/>
                </w:rPr>
                <w:t xml:space="preserve">Student Mental Health and Wellbeing in Higher Education: a Practical Guide. </w:t>
              </w:r>
              <w:r>
                <w:rPr>
                  <w:noProof/>
                </w:rPr>
                <w:t>London: Sage Publications, pp. 18-39.</w:t>
              </w:r>
            </w:p>
            <w:p w14:paraId="7B196899" w14:textId="77777777" w:rsidR="00074FE9" w:rsidRDefault="00074FE9" w:rsidP="00074FE9">
              <w:pPr>
                <w:pStyle w:val="Bibliography"/>
                <w:rPr>
                  <w:noProof/>
                </w:rPr>
              </w:pPr>
              <w:r>
                <w:rPr>
                  <w:noProof/>
                </w:rPr>
                <w:t xml:space="preserve">Legislation, 2010. </w:t>
              </w:r>
              <w:r>
                <w:rPr>
                  <w:i/>
                  <w:iCs/>
                  <w:noProof/>
                </w:rPr>
                <w:t xml:space="preserve">Equality Act; Chapter 1. </w:t>
              </w:r>
              <w:r>
                <w:rPr>
                  <w:noProof/>
                </w:rPr>
                <w:t xml:space="preserve">[Online] </w:t>
              </w:r>
              <w:r>
                <w:rPr>
                  <w:noProof/>
                </w:rPr>
                <w:br/>
                <w:t xml:space="preserve">Available at: </w:t>
              </w:r>
              <w:r>
                <w:rPr>
                  <w:noProof/>
                  <w:u w:val="single"/>
                </w:rPr>
                <w:t>https://www.legislation.gov.uk/ukpga/2010/15/part/2/chapter/1</w:t>
              </w:r>
              <w:r>
                <w:rPr>
                  <w:noProof/>
                </w:rPr>
                <w:br/>
                <w:t>[Accessed 17 03 2024].</w:t>
              </w:r>
            </w:p>
            <w:p w14:paraId="18CEBFAD" w14:textId="77777777" w:rsidR="00074FE9" w:rsidRDefault="00074FE9" w:rsidP="00074FE9">
              <w:pPr>
                <w:pStyle w:val="Bibliography"/>
                <w:rPr>
                  <w:noProof/>
                </w:rPr>
              </w:pPr>
              <w:r>
                <w:rPr>
                  <w:noProof/>
                </w:rPr>
                <w:t xml:space="preserve">OHCHR, 2006. </w:t>
              </w:r>
              <w:r>
                <w:rPr>
                  <w:i/>
                  <w:iCs/>
                  <w:noProof/>
                </w:rPr>
                <w:t xml:space="preserve">Convention on the Rights of Persons with Disabilities. </w:t>
              </w:r>
              <w:r>
                <w:rPr>
                  <w:noProof/>
                </w:rPr>
                <w:t xml:space="preserve">[Online] </w:t>
              </w:r>
              <w:r>
                <w:rPr>
                  <w:noProof/>
                </w:rPr>
                <w:br/>
                <w:t xml:space="preserve">Available at: </w:t>
              </w:r>
              <w:r>
                <w:rPr>
                  <w:noProof/>
                  <w:u w:val="single"/>
                </w:rPr>
                <w:t>https://www.ohchr.org/en/instruments-mechanisms/instruments/convention-rights-persons-disabilities</w:t>
              </w:r>
              <w:r>
                <w:rPr>
                  <w:noProof/>
                </w:rPr>
                <w:br/>
                <w:t>[Accessed 17 03 2024].</w:t>
              </w:r>
            </w:p>
            <w:p w14:paraId="4E9C20B2" w14:textId="77777777" w:rsidR="00074FE9" w:rsidRDefault="00074FE9" w:rsidP="00074FE9">
              <w:pPr>
                <w:pStyle w:val="Bibliography"/>
                <w:rPr>
                  <w:noProof/>
                </w:rPr>
              </w:pPr>
              <w:r>
                <w:rPr>
                  <w:noProof/>
                </w:rPr>
                <w:t xml:space="preserve">Student Finance Wales, n.d.. </w:t>
              </w:r>
              <w:r>
                <w:rPr>
                  <w:i/>
                  <w:iCs/>
                  <w:noProof/>
                </w:rPr>
                <w:t xml:space="preserve">Disabled Students' Allowance. </w:t>
              </w:r>
              <w:r>
                <w:rPr>
                  <w:noProof/>
                </w:rPr>
                <w:t xml:space="preserve">[Online] </w:t>
              </w:r>
              <w:r>
                <w:rPr>
                  <w:noProof/>
                </w:rPr>
                <w:br/>
                <w:t xml:space="preserve">Available at: </w:t>
              </w:r>
              <w:r>
                <w:rPr>
                  <w:noProof/>
                  <w:u w:val="single"/>
                </w:rPr>
                <w:t>https://www.studentfinancewales.co.uk/undergraduate-finance/full-time/tuition-fee-and-living-cost-students/what-s-available/disabled-students-allowance/</w:t>
              </w:r>
              <w:r>
                <w:rPr>
                  <w:noProof/>
                </w:rPr>
                <w:br/>
                <w:t>[Accessed 16 03 2024].</w:t>
              </w:r>
            </w:p>
            <w:p w14:paraId="569F2621" w14:textId="77777777" w:rsidR="00074FE9" w:rsidRDefault="00074FE9" w:rsidP="00074FE9">
              <w:pPr>
                <w:pStyle w:val="Bibliography"/>
                <w:rPr>
                  <w:noProof/>
                </w:rPr>
              </w:pPr>
              <w:r>
                <w:rPr>
                  <w:noProof/>
                </w:rPr>
                <w:t xml:space="preserve">Student Finance Wales, n.d.. </w:t>
              </w:r>
              <w:r>
                <w:rPr>
                  <w:i/>
                  <w:iCs/>
                  <w:noProof/>
                </w:rPr>
                <w:t xml:space="preserve">Financial Hardship. </w:t>
              </w:r>
              <w:r>
                <w:rPr>
                  <w:noProof/>
                </w:rPr>
                <w:t xml:space="preserve">[Online] </w:t>
              </w:r>
              <w:r>
                <w:rPr>
                  <w:noProof/>
                </w:rPr>
                <w:br/>
                <w:t xml:space="preserve">Available at: </w:t>
              </w:r>
              <w:r>
                <w:rPr>
                  <w:noProof/>
                  <w:u w:val="single"/>
                </w:rPr>
                <w:t>https://www.studentfinancewales.co.uk/financial-hardship/</w:t>
              </w:r>
              <w:r>
                <w:rPr>
                  <w:noProof/>
                </w:rPr>
                <w:br/>
                <w:t>[Accessed 16 03 2024].</w:t>
              </w:r>
            </w:p>
            <w:p w14:paraId="3286952F" w14:textId="77777777" w:rsidR="00074FE9" w:rsidRDefault="00074FE9" w:rsidP="00074FE9">
              <w:pPr>
                <w:pStyle w:val="Bibliography"/>
                <w:rPr>
                  <w:noProof/>
                </w:rPr>
              </w:pPr>
              <w:r>
                <w:rPr>
                  <w:noProof/>
                </w:rPr>
                <w:t xml:space="preserve">Student Finance Wales, n.d.. </w:t>
              </w:r>
              <w:r>
                <w:rPr>
                  <w:i/>
                  <w:iCs/>
                  <w:noProof/>
                </w:rPr>
                <w:t xml:space="preserve">Reassessment of your Entitlement. </w:t>
              </w:r>
              <w:r>
                <w:rPr>
                  <w:noProof/>
                </w:rPr>
                <w:t xml:space="preserve">[Online] </w:t>
              </w:r>
              <w:r>
                <w:rPr>
                  <w:noProof/>
                </w:rPr>
                <w:br/>
                <w:t xml:space="preserve">Available at: </w:t>
              </w:r>
              <w:r>
                <w:rPr>
                  <w:noProof/>
                  <w:u w:val="single"/>
                </w:rPr>
                <w:t>https://www.studentfinancewales.co.uk/undergraduate-finance/full-time/tuition-fee-and-living-cost-students/reassessment-of-your-entitlement/</w:t>
              </w:r>
              <w:r>
                <w:rPr>
                  <w:noProof/>
                </w:rPr>
                <w:br/>
                <w:t>[Accessed 16 03 2024].</w:t>
              </w:r>
            </w:p>
            <w:p w14:paraId="7015F3B4" w14:textId="77777777" w:rsidR="00074FE9" w:rsidRDefault="00074FE9" w:rsidP="00074FE9">
              <w:pPr>
                <w:pStyle w:val="Bibliography"/>
                <w:rPr>
                  <w:noProof/>
                </w:rPr>
              </w:pPr>
              <w:r>
                <w:rPr>
                  <w:noProof/>
                </w:rPr>
                <w:lastRenderedPageBreak/>
                <w:t xml:space="preserve">Swansea Council, 2024. </w:t>
              </w:r>
              <w:r>
                <w:rPr>
                  <w:i/>
                  <w:iCs/>
                  <w:noProof/>
                </w:rPr>
                <w:t xml:space="preserve">Foodbanks. </w:t>
              </w:r>
              <w:r>
                <w:rPr>
                  <w:noProof/>
                </w:rPr>
                <w:t xml:space="preserve">[Online] </w:t>
              </w:r>
              <w:r>
                <w:rPr>
                  <w:noProof/>
                </w:rPr>
                <w:br/>
                <w:t xml:space="preserve">Available at: </w:t>
              </w:r>
              <w:r>
                <w:rPr>
                  <w:noProof/>
                  <w:u w:val="single"/>
                </w:rPr>
                <w:t>https://www.swansea.gov.uk/foodbanks?lang=en</w:t>
              </w:r>
              <w:r>
                <w:rPr>
                  <w:noProof/>
                </w:rPr>
                <w:br/>
                <w:t>[Accessed 16 03 2024].</w:t>
              </w:r>
            </w:p>
            <w:p w14:paraId="1533331C" w14:textId="77777777" w:rsidR="00074FE9" w:rsidRDefault="00074FE9" w:rsidP="00074FE9">
              <w:pPr>
                <w:pStyle w:val="Bibliography"/>
                <w:rPr>
                  <w:noProof/>
                </w:rPr>
              </w:pPr>
              <w:r>
                <w:rPr>
                  <w:noProof/>
                </w:rPr>
                <w:t xml:space="preserve">Trussel Trust, n.d.. </w:t>
              </w:r>
              <w:r>
                <w:rPr>
                  <w:i/>
                  <w:iCs/>
                  <w:noProof/>
                </w:rPr>
                <w:t xml:space="preserve">Swansea Foodbank. </w:t>
              </w:r>
              <w:r>
                <w:rPr>
                  <w:noProof/>
                </w:rPr>
                <w:t xml:space="preserve">[Online] </w:t>
              </w:r>
              <w:r>
                <w:rPr>
                  <w:noProof/>
                </w:rPr>
                <w:br/>
                <w:t xml:space="preserve">Available at: </w:t>
              </w:r>
              <w:r>
                <w:rPr>
                  <w:noProof/>
                  <w:u w:val="single"/>
                </w:rPr>
                <w:t>https://swansea.foodbank.org.uk/</w:t>
              </w:r>
              <w:r>
                <w:rPr>
                  <w:noProof/>
                </w:rPr>
                <w:br/>
                <w:t>[Accessed 16 03 2024].</w:t>
              </w:r>
            </w:p>
            <w:p w14:paraId="683C703E" w14:textId="77777777" w:rsidR="00074FE9" w:rsidRDefault="00074FE9" w:rsidP="00074FE9">
              <w:pPr>
                <w:pStyle w:val="Bibliography"/>
                <w:rPr>
                  <w:noProof/>
                </w:rPr>
              </w:pPr>
              <w:r>
                <w:rPr>
                  <w:noProof/>
                </w:rPr>
                <w:t xml:space="preserve">UNICEF, 2017. </w:t>
              </w:r>
              <w:r>
                <w:rPr>
                  <w:i/>
                  <w:iCs/>
                  <w:noProof/>
                </w:rPr>
                <w:t xml:space="preserve">Inclusive Education. </w:t>
              </w:r>
              <w:r>
                <w:rPr>
                  <w:noProof/>
                </w:rPr>
                <w:t xml:space="preserve">[Online] </w:t>
              </w:r>
              <w:r>
                <w:rPr>
                  <w:noProof/>
                </w:rPr>
                <w:br/>
                <w:t xml:space="preserve">Available at: </w:t>
              </w:r>
              <w:r>
                <w:rPr>
                  <w:noProof/>
                  <w:u w:val="single"/>
                </w:rPr>
                <w:t>https://www.unicef.org/eca/sites/unicef.org.eca/files/IE_summary_accessible_220917_brief.pdf</w:t>
              </w:r>
              <w:r>
                <w:rPr>
                  <w:noProof/>
                </w:rPr>
                <w:br/>
                <w:t>[Accessed 17 03 2024].</w:t>
              </w:r>
            </w:p>
            <w:p w14:paraId="71AAE7C4" w14:textId="77777777" w:rsidR="00074FE9" w:rsidRDefault="00074FE9" w:rsidP="00074FE9">
              <w:pPr>
                <w:pStyle w:val="Bibliography"/>
                <w:rPr>
                  <w:noProof/>
                </w:rPr>
              </w:pPr>
              <w:r>
                <w:rPr>
                  <w:noProof/>
                </w:rPr>
                <w:t xml:space="preserve">UWTSD Student's Union, 2021. </w:t>
              </w:r>
              <w:r>
                <w:rPr>
                  <w:i/>
                  <w:iCs/>
                  <w:noProof/>
                </w:rPr>
                <w:t xml:space="preserve">Student ID card name changes are now free. </w:t>
              </w:r>
              <w:r>
                <w:rPr>
                  <w:noProof/>
                </w:rPr>
                <w:t xml:space="preserve">[Online] </w:t>
              </w:r>
              <w:r>
                <w:rPr>
                  <w:noProof/>
                </w:rPr>
                <w:br/>
                <w:t xml:space="preserve">Available at: </w:t>
              </w:r>
              <w:r>
                <w:rPr>
                  <w:noProof/>
                  <w:u w:val="single"/>
                </w:rPr>
                <w:t>https://www.uwtsdunion.co.uk/articles/student-id-card-name-changes-are-now-free</w:t>
              </w:r>
              <w:r>
                <w:rPr>
                  <w:noProof/>
                </w:rPr>
                <w:br/>
                <w:t>[Accessed 16 03 2024].</w:t>
              </w:r>
            </w:p>
            <w:p w14:paraId="448A43F6" w14:textId="77777777" w:rsidR="00074FE9" w:rsidRDefault="00074FE9" w:rsidP="00074FE9">
              <w:pPr>
                <w:pStyle w:val="Bibliography"/>
                <w:rPr>
                  <w:noProof/>
                </w:rPr>
              </w:pPr>
              <w:r>
                <w:rPr>
                  <w:noProof/>
                </w:rPr>
                <w:t xml:space="preserve">UWTSD Students Union, n.d.. </w:t>
              </w:r>
              <w:r>
                <w:rPr>
                  <w:i/>
                  <w:iCs/>
                  <w:noProof/>
                </w:rPr>
                <w:t xml:space="preserve">Non-Academic Misconduct. </w:t>
              </w:r>
              <w:r>
                <w:rPr>
                  <w:noProof/>
                </w:rPr>
                <w:t xml:space="preserve">[Online] </w:t>
              </w:r>
              <w:r>
                <w:rPr>
                  <w:noProof/>
                </w:rPr>
                <w:br/>
                <w:t xml:space="preserve">Available at: </w:t>
              </w:r>
              <w:r>
                <w:rPr>
                  <w:noProof/>
                  <w:u w:val="single"/>
                </w:rPr>
                <w:t>https://www.uwtsdunion.co.uk/non-academic-misconduct</w:t>
              </w:r>
              <w:r>
                <w:rPr>
                  <w:noProof/>
                </w:rPr>
                <w:br/>
                <w:t>[Accessed 16 03 2024].</w:t>
              </w:r>
            </w:p>
            <w:p w14:paraId="075E14A7" w14:textId="77777777" w:rsidR="00074FE9" w:rsidRDefault="00074FE9" w:rsidP="00074FE9">
              <w:pPr>
                <w:pStyle w:val="Bibliography"/>
                <w:rPr>
                  <w:noProof/>
                </w:rPr>
              </w:pPr>
              <w:r>
                <w:rPr>
                  <w:noProof/>
                </w:rPr>
                <w:t xml:space="preserve">UWTSD Students Union, n.d.. </w:t>
              </w:r>
              <w:r>
                <w:rPr>
                  <w:i/>
                  <w:iCs/>
                  <w:noProof/>
                </w:rPr>
                <w:t xml:space="preserve">Part Time Officers. </w:t>
              </w:r>
              <w:r>
                <w:rPr>
                  <w:noProof/>
                </w:rPr>
                <w:t xml:space="preserve">[Online] </w:t>
              </w:r>
              <w:r>
                <w:rPr>
                  <w:noProof/>
                </w:rPr>
                <w:br/>
                <w:t xml:space="preserve">Available at: </w:t>
              </w:r>
              <w:r>
                <w:rPr>
                  <w:noProof/>
                  <w:u w:val="single"/>
                </w:rPr>
                <w:t>https://www.uwtsdunion.co.uk/voice/representatives/part-time-officers</w:t>
              </w:r>
              <w:r>
                <w:rPr>
                  <w:noProof/>
                </w:rPr>
                <w:br/>
                <w:t>[Accessed 16 03 2024].</w:t>
              </w:r>
            </w:p>
            <w:p w14:paraId="3F4B0DCE" w14:textId="77777777" w:rsidR="00074FE9" w:rsidRDefault="00074FE9" w:rsidP="00074FE9">
              <w:pPr>
                <w:pStyle w:val="Bibliography"/>
                <w:rPr>
                  <w:noProof/>
                </w:rPr>
              </w:pPr>
              <w:r>
                <w:rPr>
                  <w:noProof/>
                </w:rPr>
                <w:t xml:space="preserve">UWTSD, 2020. </w:t>
              </w:r>
              <w:r>
                <w:rPr>
                  <w:i/>
                  <w:iCs/>
                  <w:noProof/>
                </w:rPr>
                <w:t xml:space="preserve">Student Health &amp; Wellbeing Strategy 2020-2024, </w:t>
              </w:r>
              <w:r>
                <w:rPr>
                  <w:noProof/>
                </w:rPr>
                <w:t>Carmarthen: UWTSD.</w:t>
              </w:r>
            </w:p>
            <w:p w14:paraId="3D5D6816" w14:textId="77777777" w:rsidR="00074FE9" w:rsidRDefault="00074FE9" w:rsidP="00074FE9">
              <w:pPr>
                <w:pStyle w:val="Bibliography"/>
                <w:rPr>
                  <w:noProof/>
                </w:rPr>
              </w:pPr>
              <w:r>
                <w:rPr>
                  <w:noProof/>
                </w:rPr>
                <w:t xml:space="preserve">UWTSD, 2023. </w:t>
              </w:r>
              <w:r>
                <w:rPr>
                  <w:i/>
                  <w:iCs/>
                  <w:noProof/>
                </w:rPr>
                <w:t xml:space="preserve">Students, Families and Community Members Celebrate their Journey of Learning at Ceremonies. </w:t>
              </w:r>
              <w:r>
                <w:rPr>
                  <w:noProof/>
                </w:rPr>
                <w:t xml:space="preserve">[Online] </w:t>
              </w:r>
              <w:r>
                <w:rPr>
                  <w:noProof/>
                </w:rPr>
                <w:br/>
                <w:t xml:space="preserve">Available at: </w:t>
              </w:r>
              <w:r>
                <w:rPr>
                  <w:noProof/>
                  <w:u w:val="single"/>
                </w:rPr>
                <w:t>https://www.uwtsd.ac.uk/news/students-families-and-community-members-celebrate-their-journey-learning-ceremonies</w:t>
              </w:r>
              <w:r>
                <w:rPr>
                  <w:noProof/>
                </w:rPr>
                <w:br/>
                <w:t>[Accessed 17 03 2024].</w:t>
              </w:r>
            </w:p>
            <w:p w14:paraId="436EDC13" w14:textId="77777777" w:rsidR="00074FE9" w:rsidRDefault="00074FE9" w:rsidP="00074FE9">
              <w:pPr>
                <w:pStyle w:val="Bibliography"/>
                <w:rPr>
                  <w:noProof/>
                </w:rPr>
              </w:pPr>
              <w:r>
                <w:rPr>
                  <w:noProof/>
                </w:rPr>
                <w:t xml:space="preserve">UWTSD, 2024. </w:t>
              </w:r>
              <w:r>
                <w:rPr>
                  <w:i/>
                  <w:iCs/>
                  <w:noProof/>
                </w:rPr>
                <w:t xml:space="preserve">Amy is Engineering a Successful Career Through Work-Based Learning. </w:t>
              </w:r>
              <w:r>
                <w:rPr>
                  <w:noProof/>
                </w:rPr>
                <w:t xml:space="preserve">[Online] </w:t>
              </w:r>
              <w:r>
                <w:rPr>
                  <w:noProof/>
                </w:rPr>
                <w:br/>
                <w:t xml:space="preserve">Available at: </w:t>
              </w:r>
              <w:r>
                <w:rPr>
                  <w:noProof/>
                  <w:u w:val="single"/>
                </w:rPr>
                <w:t>https://www.uwtsd.ac.uk/news/amy-engineering-successful-career-through-work-based-learning</w:t>
              </w:r>
              <w:r>
                <w:rPr>
                  <w:noProof/>
                </w:rPr>
                <w:br/>
                <w:t>[Accessed 17 03 2024].</w:t>
              </w:r>
            </w:p>
            <w:p w14:paraId="0EFD94B4" w14:textId="77777777" w:rsidR="00074FE9" w:rsidRDefault="00074FE9" w:rsidP="00074FE9">
              <w:pPr>
                <w:pStyle w:val="Bibliography"/>
                <w:rPr>
                  <w:noProof/>
                </w:rPr>
              </w:pPr>
              <w:r>
                <w:rPr>
                  <w:noProof/>
                </w:rPr>
                <w:t xml:space="preserve">UWTSD, 2024. </w:t>
              </w:r>
              <w:r>
                <w:rPr>
                  <w:i/>
                  <w:iCs/>
                  <w:noProof/>
                </w:rPr>
                <w:t xml:space="preserve">Disability Support. </w:t>
              </w:r>
              <w:r>
                <w:rPr>
                  <w:noProof/>
                </w:rPr>
                <w:t xml:space="preserve">[Online] </w:t>
              </w:r>
              <w:r>
                <w:rPr>
                  <w:noProof/>
                </w:rPr>
                <w:br/>
                <w:t xml:space="preserve">Available at: </w:t>
              </w:r>
              <w:r>
                <w:rPr>
                  <w:noProof/>
                  <w:u w:val="single"/>
                </w:rPr>
                <w:t>https://www.uwtsd.ac.uk/experience-facilities/student-support-wellbeing/disability-support</w:t>
              </w:r>
              <w:r>
                <w:rPr>
                  <w:noProof/>
                </w:rPr>
                <w:br/>
                <w:t>[Accessed 16 03 2024].</w:t>
              </w:r>
            </w:p>
            <w:p w14:paraId="313E8207" w14:textId="77777777" w:rsidR="00074FE9" w:rsidRDefault="00074FE9" w:rsidP="00074FE9">
              <w:pPr>
                <w:pStyle w:val="Bibliography"/>
                <w:rPr>
                  <w:noProof/>
                </w:rPr>
              </w:pPr>
              <w:r>
                <w:rPr>
                  <w:noProof/>
                </w:rPr>
                <w:t xml:space="preserve">UWTSD, 2024. </w:t>
              </w:r>
              <w:r>
                <w:rPr>
                  <w:i/>
                  <w:iCs/>
                  <w:noProof/>
                </w:rPr>
                <w:t xml:space="preserve">Money Support. </w:t>
              </w:r>
              <w:r>
                <w:rPr>
                  <w:noProof/>
                </w:rPr>
                <w:t xml:space="preserve">[Online] </w:t>
              </w:r>
              <w:r>
                <w:rPr>
                  <w:noProof/>
                </w:rPr>
                <w:br/>
                <w:t xml:space="preserve">Available at: </w:t>
              </w:r>
              <w:r>
                <w:rPr>
                  <w:noProof/>
                  <w:u w:val="single"/>
                </w:rPr>
                <w:t>https://www.uwtsd.ac.uk/experience-facilities/student-support-wellbeing/money-support</w:t>
              </w:r>
              <w:r>
                <w:rPr>
                  <w:noProof/>
                </w:rPr>
                <w:br/>
                <w:t>[Accessed 16 03 2024].</w:t>
              </w:r>
            </w:p>
            <w:p w14:paraId="460F08B4" w14:textId="77777777" w:rsidR="00074FE9" w:rsidRDefault="00074FE9" w:rsidP="00074FE9">
              <w:pPr>
                <w:pStyle w:val="Bibliography"/>
                <w:rPr>
                  <w:noProof/>
                </w:rPr>
              </w:pPr>
              <w:r>
                <w:rPr>
                  <w:noProof/>
                </w:rPr>
                <w:t xml:space="preserve">UWTSD, 2024. </w:t>
              </w:r>
              <w:r>
                <w:rPr>
                  <w:i/>
                  <w:iCs/>
                  <w:noProof/>
                </w:rPr>
                <w:t xml:space="preserve">Reporting University. </w:t>
              </w:r>
              <w:r>
                <w:rPr>
                  <w:noProof/>
                </w:rPr>
                <w:t xml:space="preserve">[Online] </w:t>
              </w:r>
              <w:r>
                <w:rPr>
                  <w:noProof/>
                </w:rPr>
                <w:br/>
                <w:t xml:space="preserve">Available at: </w:t>
              </w:r>
              <w:r>
                <w:rPr>
                  <w:noProof/>
                  <w:u w:val="single"/>
                </w:rPr>
                <w:t>https://www.uwtsd.ac.uk/experience-facilities/student-support-</w:t>
              </w:r>
              <w:r>
                <w:rPr>
                  <w:noProof/>
                  <w:u w:val="single"/>
                </w:rPr>
                <w:lastRenderedPageBreak/>
                <w:t>wellbeing/reporting-university</w:t>
              </w:r>
              <w:r>
                <w:rPr>
                  <w:noProof/>
                </w:rPr>
                <w:br/>
                <w:t>[Accessed 16 03 2024].</w:t>
              </w:r>
            </w:p>
            <w:p w14:paraId="49CDCA24" w14:textId="77777777" w:rsidR="00074FE9" w:rsidRDefault="00074FE9" w:rsidP="00074FE9">
              <w:pPr>
                <w:pStyle w:val="Bibliography"/>
                <w:rPr>
                  <w:noProof/>
                </w:rPr>
              </w:pPr>
              <w:r>
                <w:rPr>
                  <w:noProof/>
                </w:rPr>
                <w:t xml:space="preserve">UWTSD, 2024. </w:t>
              </w:r>
              <w:r>
                <w:rPr>
                  <w:i/>
                  <w:iCs/>
                  <w:noProof/>
                </w:rPr>
                <w:t xml:space="preserve">Undergraduate Funding Support. </w:t>
              </w:r>
              <w:r>
                <w:rPr>
                  <w:noProof/>
                </w:rPr>
                <w:t xml:space="preserve">[Online] </w:t>
              </w:r>
              <w:r>
                <w:rPr>
                  <w:noProof/>
                </w:rPr>
                <w:br/>
                <w:t xml:space="preserve">Available at: </w:t>
              </w:r>
              <w:r>
                <w:rPr>
                  <w:noProof/>
                  <w:u w:val="single"/>
                </w:rPr>
                <w:t>https://www.uwtsd.ac.uk/applying-finance/fees-finance/undergraduate-funding-support</w:t>
              </w:r>
              <w:r>
                <w:rPr>
                  <w:noProof/>
                </w:rPr>
                <w:br/>
                <w:t>[Accessed 16 03 2024].</w:t>
              </w:r>
            </w:p>
            <w:p w14:paraId="76D09E5E" w14:textId="77777777" w:rsidR="00074FE9" w:rsidRDefault="00074FE9" w:rsidP="00074FE9">
              <w:pPr>
                <w:pStyle w:val="Bibliography"/>
                <w:rPr>
                  <w:noProof/>
                </w:rPr>
              </w:pPr>
              <w:r>
                <w:rPr>
                  <w:noProof/>
                </w:rPr>
                <w:t xml:space="preserve">UWTSD, 2024. </w:t>
              </w:r>
              <w:r>
                <w:rPr>
                  <w:i/>
                  <w:iCs/>
                  <w:noProof/>
                </w:rPr>
                <w:t xml:space="preserve">Wellbeing Support. </w:t>
              </w:r>
              <w:r>
                <w:rPr>
                  <w:noProof/>
                </w:rPr>
                <w:t xml:space="preserve">[Online] </w:t>
              </w:r>
              <w:r>
                <w:rPr>
                  <w:noProof/>
                </w:rPr>
                <w:br/>
                <w:t xml:space="preserve">Available at: </w:t>
              </w:r>
              <w:r>
                <w:rPr>
                  <w:noProof/>
                  <w:u w:val="single"/>
                </w:rPr>
                <w:t>https://www.uwtsd.ac.uk/experience-facilities/student-support-wellbeing/wellbeing-support</w:t>
              </w:r>
              <w:r>
                <w:rPr>
                  <w:noProof/>
                </w:rPr>
                <w:br/>
                <w:t>[Accessed 16 03 2024].</w:t>
              </w:r>
            </w:p>
            <w:p w14:paraId="3C586D71" w14:textId="77777777" w:rsidR="00074FE9" w:rsidRDefault="00074FE9" w:rsidP="00074FE9">
              <w:pPr>
                <w:pStyle w:val="Bibliography"/>
                <w:rPr>
                  <w:noProof/>
                </w:rPr>
              </w:pPr>
              <w:r>
                <w:rPr>
                  <w:noProof/>
                </w:rPr>
                <w:t xml:space="preserve">Welsh Government, 2015. </w:t>
              </w:r>
              <w:r>
                <w:rPr>
                  <w:i/>
                  <w:iCs/>
                  <w:noProof/>
                </w:rPr>
                <w:t xml:space="preserve">Social Services and Well-Being Act 2014, The Essentials. </w:t>
              </w:r>
              <w:r>
                <w:rPr>
                  <w:noProof/>
                </w:rPr>
                <w:t xml:space="preserve">[Online] </w:t>
              </w:r>
              <w:r>
                <w:rPr>
                  <w:noProof/>
                </w:rPr>
                <w:br/>
                <w:t xml:space="preserve">Available at: </w:t>
              </w:r>
              <w:r>
                <w:rPr>
                  <w:noProof/>
                  <w:u w:val="single"/>
                </w:rPr>
                <w:t>https://www.gov.wales/sites/default/files/publications/2019-05/social-services-and-well-being-wales-act-2014-the-essentials.pdf</w:t>
              </w:r>
              <w:r>
                <w:rPr>
                  <w:noProof/>
                </w:rPr>
                <w:br/>
                <w:t>[Accessed 17 03 2024].</w:t>
              </w:r>
            </w:p>
            <w:p w14:paraId="276B541B" w14:textId="77777777" w:rsidR="00074FE9" w:rsidRDefault="00074FE9" w:rsidP="00074FE9">
              <w:pPr>
                <w:pStyle w:val="Bibliography"/>
                <w:rPr>
                  <w:noProof/>
                </w:rPr>
              </w:pPr>
              <w:r>
                <w:rPr>
                  <w:noProof/>
                </w:rPr>
                <w:t xml:space="preserve">Welsh Government, 2021. </w:t>
              </w:r>
              <w:r>
                <w:rPr>
                  <w:i/>
                  <w:iCs/>
                  <w:noProof/>
                </w:rPr>
                <w:t xml:space="preserve">The Additional Learning Needs Code for Wales 2021. </w:t>
              </w:r>
              <w:r>
                <w:rPr>
                  <w:noProof/>
                </w:rPr>
                <w:t xml:space="preserve">[Online] </w:t>
              </w:r>
              <w:r>
                <w:rPr>
                  <w:noProof/>
                </w:rPr>
                <w:br/>
                <w:t xml:space="preserve">Available at: </w:t>
              </w:r>
              <w:r>
                <w:rPr>
                  <w:noProof/>
                  <w:u w:val="single"/>
                </w:rPr>
                <w:t>https://www.gov.wales/sites/default/files/publications/2024-01/220622-the-additional-learning-needs-code-for-wales-2021.pdf</w:t>
              </w:r>
              <w:r>
                <w:rPr>
                  <w:noProof/>
                </w:rPr>
                <w:br/>
                <w:t>[Accessed 17 03 2024].</w:t>
              </w:r>
            </w:p>
            <w:p w14:paraId="5B86514B" w14:textId="77777777" w:rsidR="00074FE9" w:rsidRDefault="00074FE9" w:rsidP="00074FE9">
              <w:pPr>
                <w:pStyle w:val="Bibliography"/>
                <w:rPr>
                  <w:noProof/>
                </w:rPr>
              </w:pPr>
              <w:r>
                <w:rPr>
                  <w:noProof/>
                </w:rPr>
                <w:t xml:space="preserve">Welsh Government, 2021. </w:t>
              </w:r>
              <w:r>
                <w:rPr>
                  <w:i/>
                  <w:iCs/>
                  <w:noProof/>
                </w:rPr>
                <w:t xml:space="preserve">Well-Being of Future Generations Act 2015, The Essentials 2021. </w:t>
              </w:r>
              <w:r>
                <w:rPr>
                  <w:noProof/>
                </w:rPr>
                <w:t xml:space="preserve">[Online] </w:t>
              </w:r>
              <w:r>
                <w:rPr>
                  <w:noProof/>
                </w:rPr>
                <w:br/>
                <w:t xml:space="preserve">Available at: </w:t>
              </w:r>
              <w:r>
                <w:rPr>
                  <w:noProof/>
                  <w:u w:val="single"/>
                </w:rPr>
                <w:t>https://www.gov.wales/sites/default/files/publications/2021-10/well-being-future-generations-wales-act-2015-the-essentials-2021.pdf</w:t>
              </w:r>
              <w:r>
                <w:rPr>
                  <w:noProof/>
                </w:rPr>
                <w:br/>
                <w:t>[Accessed 17 03 2024].</w:t>
              </w:r>
            </w:p>
            <w:p w14:paraId="4AE9A102" w14:textId="77777777" w:rsidR="00074FE9" w:rsidRDefault="00074FE9" w:rsidP="00074FE9">
              <w:pPr>
                <w:pStyle w:val="Bibliography"/>
                <w:rPr>
                  <w:noProof/>
                </w:rPr>
              </w:pPr>
              <w:r>
                <w:rPr>
                  <w:noProof/>
                </w:rPr>
                <w:t xml:space="preserve">Welsh Government, 2022. </w:t>
              </w:r>
              <w:r>
                <w:rPr>
                  <w:i/>
                  <w:iCs/>
                  <w:noProof/>
                </w:rPr>
                <w:t xml:space="preserve">How to create accessible PowerPoint presentations. </w:t>
              </w:r>
              <w:r>
                <w:rPr>
                  <w:noProof/>
                </w:rPr>
                <w:t xml:space="preserve">[Online] </w:t>
              </w:r>
              <w:r>
                <w:rPr>
                  <w:noProof/>
                </w:rPr>
                <w:br/>
                <w:t xml:space="preserve">Available at: </w:t>
              </w:r>
              <w:r>
                <w:rPr>
                  <w:noProof/>
                  <w:u w:val="single"/>
                </w:rPr>
                <w:t>https://www.gov.wales/how-create-accessible-powerpoint-presentations</w:t>
              </w:r>
              <w:r>
                <w:rPr>
                  <w:noProof/>
                </w:rPr>
                <w:br/>
                <w:t>[Accessed 16 03 2024].</w:t>
              </w:r>
            </w:p>
            <w:p w14:paraId="7FD29FBE" w14:textId="77777777" w:rsidR="00074FE9" w:rsidRDefault="00074FE9" w:rsidP="00074FE9">
              <w:pPr>
                <w:pStyle w:val="Bibliography"/>
                <w:rPr>
                  <w:noProof/>
                </w:rPr>
              </w:pPr>
              <w:r>
                <w:rPr>
                  <w:noProof/>
                </w:rPr>
                <w:t xml:space="preserve">Welsh Government, 2023. </w:t>
              </w:r>
              <w:r>
                <w:rPr>
                  <w:i/>
                  <w:iCs/>
                  <w:noProof/>
                </w:rPr>
                <w:t xml:space="preserve">Professional Standards for Further Education Teachers and Work-Based Learning Practitioners in Wales, </w:t>
              </w:r>
              <w:r>
                <w:rPr>
                  <w:noProof/>
                </w:rPr>
                <w:t>Cardiff: Welsh Government.</w:t>
              </w:r>
            </w:p>
            <w:p w14:paraId="4E4729F1" w14:textId="77777777" w:rsidR="00074FE9" w:rsidRDefault="00074FE9" w:rsidP="00074FE9">
              <w:pPr>
                <w:pStyle w:val="Bibliography"/>
                <w:rPr>
                  <w:noProof/>
                </w:rPr>
              </w:pPr>
              <w:r>
                <w:rPr>
                  <w:noProof/>
                </w:rPr>
                <w:t xml:space="preserve">Welsh Government, 2024. </w:t>
              </w:r>
              <w:r>
                <w:rPr>
                  <w:i/>
                  <w:iCs/>
                  <w:noProof/>
                </w:rPr>
                <w:t xml:space="preserve">Tertiary education reform: Background Information. </w:t>
              </w:r>
              <w:r>
                <w:rPr>
                  <w:noProof/>
                </w:rPr>
                <w:t xml:space="preserve">[Online] </w:t>
              </w:r>
              <w:r>
                <w:rPr>
                  <w:noProof/>
                </w:rPr>
                <w:br/>
                <w:t xml:space="preserve">Available at: </w:t>
              </w:r>
              <w:r>
                <w:rPr>
                  <w:noProof/>
                  <w:u w:val="single"/>
                </w:rPr>
                <w:t>https://www.gov.wales/sites/default/files/pdf-versions/2024/1/5/1706279211/tertiary-education-reform-background-information.pdf</w:t>
              </w:r>
              <w:r>
                <w:rPr>
                  <w:noProof/>
                </w:rPr>
                <w:br/>
                <w:t>[Accessed 17 03 2024].</w:t>
              </w:r>
            </w:p>
            <w:p w14:paraId="1B20EE60" w14:textId="77777777" w:rsidR="00074FE9" w:rsidRDefault="00074FE9" w:rsidP="00074FE9">
              <w:pPr>
                <w:pStyle w:val="Bibliography"/>
                <w:rPr>
                  <w:noProof/>
                </w:rPr>
              </w:pPr>
              <w:r>
                <w:rPr>
                  <w:noProof/>
                </w:rPr>
                <w:t xml:space="preserve">YMCA Swansea, n.d.. </w:t>
              </w:r>
              <w:r>
                <w:rPr>
                  <w:i/>
                  <w:iCs/>
                  <w:noProof/>
                </w:rPr>
                <w:t xml:space="preserve">Good Vibes. </w:t>
              </w:r>
              <w:r>
                <w:rPr>
                  <w:noProof/>
                </w:rPr>
                <w:t xml:space="preserve">[Online] </w:t>
              </w:r>
              <w:r>
                <w:rPr>
                  <w:noProof/>
                </w:rPr>
                <w:br/>
                <w:t xml:space="preserve">Available at: </w:t>
              </w:r>
              <w:r>
                <w:rPr>
                  <w:noProof/>
                  <w:u w:val="single"/>
                </w:rPr>
                <w:t>https://ymcaswansea.org.uk/what-we-do/family-youth-work/lgbtq-youth-support/good-vibes/</w:t>
              </w:r>
              <w:r>
                <w:rPr>
                  <w:noProof/>
                </w:rPr>
                <w:br/>
                <w:t>[Accessed 16 03 2024].</w:t>
              </w:r>
            </w:p>
            <w:p w14:paraId="59659AF6" w14:textId="77777777" w:rsidR="00074FE9" w:rsidRDefault="00074FE9" w:rsidP="00074FE9">
              <w:pPr>
                <w:pStyle w:val="Bibliography"/>
                <w:rPr>
                  <w:noProof/>
                </w:rPr>
              </w:pPr>
              <w:r>
                <w:rPr>
                  <w:noProof/>
                </w:rPr>
                <w:t xml:space="preserve">Young Minds, 2023. </w:t>
              </w:r>
              <w:r>
                <w:rPr>
                  <w:i/>
                  <w:iCs/>
                  <w:noProof/>
                </w:rPr>
                <w:t xml:space="preserve">Anxiety. </w:t>
              </w:r>
              <w:r>
                <w:rPr>
                  <w:noProof/>
                </w:rPr>
                <w:t xml:space="preserve">[Online] </w:t>
              </w:r>
              <w:r>
                <w:rPr>
                  <w:noProof/>
                </w:rPr>
                <w:br/>
                <w:t xml:space="preserve">Available at: </w:t>
              </w:r>
              <w:r>
                <w:rPr>
                  <w:noProof/>
                  <w:u w:val="single"/>
                </w:rPr>
                <w:t>https://www.youngminds.org.uk/young-person/mental-health-conditions/anxiety/</w:t>
              </w:r>
              <w:r>
                <w:rPr>
                  <w:noProof/>
                </w:rPr>
                <w:br/>
                <w:t>[Accessed 16 03 2024].</w:t>
              </w:r>
            </w:p>
            <w:p w14:paraId="29F6B126" w14:textId="77777777" w:rsidR="00074FE9" w:rsidRDefault="00074FE9" w:rsidP="00074FE9">
              <w:pPr>
                <w:pStyle w:val="Bibliography"/>
                <w:rPr>
                  <w:noProof/>
                </w:rPr>
              </w:pPr>
              <w:r>
                <w:rPr>
                  <w:noProof/>
                </w:rPr>
                <w:t xml:space="preserve">Young Minds, 2024. </w:t>
              </w:r>
              <w:r>
                <w:rPr>
                  <w:i/>
                  <w:iCs/>
                  <w:noProof/>
                </w:rPr>
                <w:t xml:space="preserve">Gender and Mental Health. </w:t>
              </w:r>
              <w:r>
                <w:rPr>
                  <w:noProof/>
                </w:rPr>
                <w:t xml:space="preserve">[Online] </w:t>
              </w:r>
              <w:r>
                <w:rPr>
                  <w:noProof/>
                </w:rPr>
                <w:br/>
                <w:t xml:space="preserve">Available at: </w:t>
              </w:r>
              <w:r>
                <w:rPr>
                  <w:noProof/>
                  <w:u w:val="single"/>
                </w:rPr>
                <w:t>https://www.youngminds.org.uk/young-person/coping-with-life/gender-and-</w:t>
              </w:r>
              <w:r>
                <w:rPr>
                  <w:noProof/>
                  <w:u w:val="single"/>
                </w:rPr>
                <w:lastRenderedPageBreak/>
                <w:t>mental-health/</w:t>
              </w:r>
              <w:r>
                <w:rPr>
                  <w:noProof/>
                </w:rPr>
                <w:br/>
                <w:t>[Accessed 16 03 2024].</w:t>
              </w:r>
            </w:p>
            <w:p w14:paraId="7BBE2817" w14:textId="2C782734" w:rsidR="00074FE9" w:rsidRDefault="00074FE9" w:rsidP="00074FE9">
              <w:r>
                <w:rPr>
                  <w:b/>
                  <w:bCs/>
                  <w:noProof/>
                </w:rPr>
                <w:fldChar w:fldCharType="end"/>
              </w:r>
            </w:p>
          </w:sdtContent>
        </w:sdt>
      </w:sdtContent>
    </w:sdt>
    <w:p w14:paraId="77AACE18" w14:textId="77777777" w:rsidR="002F3665" w:rsidRDefault="002F3665"/>
    <w:p w14:paraId="5C083D31" w14:textId="77777777" w:rsidR="00804EC1" w:rsidRPr="00682375" w:rsidRDefault="00804EC1"/>
    <w:sectPr w:rsidR="00804EC1" w:rsidRPr="0068237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AD9B19" w14:textId="77777777" w:rsidR="00682375" w:rsidRDefault="00682375" w:rsidP="00682375">
      <w:pPr>
        <w:spacing w:after="0" w:line="240" w:lineRule="auto"/>
      </w:pPr>
      <w:r>
        <w:separator/>
      </w:r>
    </w:p>
  </w:endnote>
  <w:endnote w:type="continuationSeparator" w:id="0">
    <w:p w14:paraId="79550522" w14:textId="77777777" w:rsidR="00682375" w:rsidRDefault="00682375" w:rsidP="00682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BBA0C" w14:textId="77777777" w:rsidR="00682375" w:rsidRDefault="00682375" w:rsidP="00682375">
      <w:pPr>
        <w:spacing w:after="0" w:line="240" w:lineRule="auto"/>
      </w:pPr>
      <w:r>
        <w:separator/>
      </w:r>
    </w:p>
  </w:footnote>
  <w:footnote w:type="continuationSeparator" w:id="0">
    <w:p w14:paraId="037F6E3E" w14:textId="77777777" w:rsidR="00682375" w:rsidRDefault="00682375" w:rsidP="00682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6D181" w14:textId="6DCDCD19" w:rsidR="00682375" w:rsidRPr="00682375" w:rsidRDefault="00682375">
    <w:pPr>
      <w:pStyle w:val="Header"/>
      <w:rPr>
        <w:rFonts w:cs="Calibri"/>
      </w:rPr>
    </w:pPr>
    <w:r w:rsidRPr="00682375">
      <w:rPr>
        <w:rFonts w:cs="Calibri"/>
      </w:rPr>
      <w:t>Katy Connelly</w:t>
    </w:r>
  </w:p>
  <w:p w14:paraId="033A3F84" w14:textId="550A0318" w:rsidR="00682375" w:rsidRPr="00682375" w:rsidRDefault="00682375">
    <w:pPr>
      <w:pStyle w:val="Header"/>
      <w:rPr>
        <w:rFonts w:cs="Calibri"/>
      </w:rPr>
    </w:pPr>
    <w:r w:rsidRPr="00682375">
      <w:rPr>
        <w:rFonts w:cs="Calibri"/>
      </w:rPr>
      <w:t>2114099</w:t>
    </w:r>
  </w:p>
  <w:p w14:paraId="41C8AA66" w14:textId="77777777" w:rsidR="00682375" w:rsidRDefault="006823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375"/>
    <w:rsid w:val="000013DE"/>
    <w:rsid w:val="00003770"/>
    <w:rsid w:val="00013C24"/>
    <w:rsid w:val="0001602D"/>
    <w:rsid w:val="00024430"/>
    <w:rsid w:val="000375BE"/>
    <w:rsid w:val="00054138"/>
    <w:rsid w:val="00074FE9"/>
    <w:rsid w:val="00077F8F"/>
    <w:rsid w:val="00081390"/>
    <w:rsid w:val="000930CC"/>
    <w:rsid w:val="000A04A8"/>
    <w:rsid w:val="000C250C"/>
    <w:rsid w:val="000C5314"/>
    <w:rsid w:val="000E45E1"/>
    <w:rsid w:val="000E5323"/>
    <w:rsid w:val="000F54F7"/>
    <w:rsid w:val="000F6572"/>
    <w:rsid w:val="001002E9"/>
    <w:rsid w:val="00103B65"/>
    <w:rsid w:val="00105EF6"/>
    <w:rsid w:val="00107129"/>
    <w:rsid w:val="00120EDC"/>
    <w:rsid w:val="00121125"/>
    <w:rsid w:val="00127F46"/>
    <w:rsid w:val="00164EBE"/>
    <w:rsid w:val="001670FF"/>
    <w:rsid w:val="00167A9C"/>
    <w:rsid w:val="001715D9"/>
    <w:rsid w:val="00172AA2"/>
    <w:rsid w:val="00193D43"/>
    <w:rsid w:val="001B4BAE"/>
    <w:rsid w:val="001C59FF"/>
    <w:rsid w:val="001D0FDF"/>
    <w:rsid w:val="001E62EB"/>
    <w:rsid w:val="001F2986"/>
    <w:rsid w:val="002112A3"/>
    <w:rsid w:val="00212A79"/>
    <w:rsid w:val="00222782"/>
    <w:rsid w:val="00227C94"/>
    <w:rsid w:val="002404D2"/>
    <w:rsid w:val="00240F97"/>
    <w:rsid w:val="00245E76"/>
    <w:rsid w:val="00254AD9"/>
    <w:rsid w:val="00256E95"/>
    <w:rsid w:val="00260AAA"/>
    <w:rsid w:val="00275DC7"/>
    <w:rsid w:val="00285EC3"/>
    <w:rsid w:val="002901E4"/>
    <w:rsid w:val="002F14C1"/>
    <w:rsid w:val="002F3665"/>
    <w:rsid w:val="00301EF4"/>
    <w:rsid w:val="003062D5"/>
    <w:rsid w:val="003279C5"/>
    <w:rsid w:val="00357710"/>
    <w:rsid w:val="00361696"/>
    <w:rsid w:val="00363B55"/>
    <w:rsid w:val="00377C54"/>
    <w:rsid w:val="00380A1D"/>
    <w:rsid w:val="003838A7"/>
    <w:rsid w:val="00384FE8"/>
    <w:rsid w:val="00395AA2"/>
    <w:rsid w:val="003A62AA"/>
    <w:rsid w:val="003B6DF5"/>
    <w:rsid w:val="003B6FC4"/>
    <w:rsid w:val="003C00BD"/>
    <w:rsid w:val="003C0413"/>
    <w:rsid w:val="003C5245"/>
    <w:rsid w:val="003C5918"/>
    <w:rsid w:val="003E5B68"/>
    <w:rsid w:val="004154C3"/>
    <w:rsid w:val="00416F45"/>
    <w:rsid w:val="00430C36"/>
    <w:rsid w:val="004416F0"/>
    <w:rsid w:val="004466B3"/>
    <w:rsid w:val="00455F46"/>
    <w:rsid w:val="0045737E"/>
    <w:rsid w:val="004600A2"/>
    <w:rsid w:val="00463E10"/>
    <w:rsid w:val="00464525"/>
    <w:rsid w:val="004724DF"/>
    <w:rsid w:val="00480F81"/>
    <w:rsid w:val="00495FEE"/>
    <w:rsid w:val="004A485D"/>
    <w:rsid w:val="004A58A5"/>
    <w:rsid w:val="004B1AF4"/>
    <w:rsid w:val="004D33AA"/>
    <w:rsid w:val="004D3564"/>
    <w:rsid w:val="004D5AEF"/>
    <w:rsid w:val="004E5A79"/>
    <w:rsid w:val="004F7F48"/>
    <w:rsid w:val="0050481D"/>
    <w:rsid w:val="005065D8"/>
    <w:rsid w:val="00524EEB"/>
    <w:rsid w:val="0052504B"/>
    <w:rsid w:val="005257A6"/>
    <w:rsid w:val="0054379C"/>
    <w:rsid w:val="00551F15"/>
    <w:rsid w:val="00554DEC"/>
    <w:rsid w:val="00556F42"/>
    <w:rsid w:val="0057548F"/>
    <w:rsid w:val="00582070"/>
    <w:rsid w:val="00585B2B"/>
    <w:rsid w:val="00586005"/>
    <w:rsid w:val="005865A5"/>
    <w:rsid w:val="00594AD5"/>
    <w:rsid w:val="005A569C"/>
    <w:rsid w:val="005C6B8E"/>
    <w:rsid w:val="005D435A"/>
    <w:rsid w:val="005E7645"/>
    <w:rsid w:val="00606D1B"/>
    <w:rsid w:val="00612EC5"/>
    <w:rsid w:val="006261EF"/>
    <w:rsid w:val="00633804"/>
    <w:rsid w:val="00657105"/>
    <w:rsid w:val="006808C4"/>
    <w:rsid w:val="00682375"/>
    <w:rsid w:val="00686D63"/>
    <w:rsid w:val="00691D5E"/>
    <w:rsid w:val="00695FA5"/>
    <w:rsid w:val="006977B1"/>
    <w:rsid w:val="006A057B"/>
    <w:rsid w:val="006B3A75"/>
    <w:rsid w:val="006E1C53"/>
    <w:rsid w:val="006F5576"/>
    <w:rsid w:val="00704EC5"/>
    <w:rsid w:val="00733B6B"/>
    <w:rsid w:val="00737071"/>
    <w:rsid w:val="007442DE"/>
    <w:rsid w:val="007454CB"/>
    <w:rsid w:val="0075605F"/>
    <w:rsid w:val="00770274"/>
    <w:rsid w:val="00785AEA"/>
    <w:rsid w:val="00787393"/>
    <w:rsid w:val="007978D4"/>
    <w:rsid w:val="007A2225"/>
    <w:rsid w:val="007A3ABF"/>
    <w:rsid w:val="007B6279"/>
    <w:rsid w:val="007C4777"/>
    <w:rsid w:val="007C745D"/>
    <w:rsid w:val="007D6AD1"/>
    <w:rsid w:val="007D74BA"/>
    <w:rsid w:val="007E6F28"/>
    <w:rsid w:val="007F0D6D"/>
    <w:rsid w:val="007F7223"/>
    <w:rsid w:val="00803302"/>
    <w:rsid w:val="00804EC1"/>
    <w:rsid w:val="00805DFD"/>
    <w:rsid w:val="00812923"/>
    <w:rsid w:val="0081566F"/>
    <w:rsid w:val="00815FEC"/>
    <w:rsid w:val="00827BEE"/>
    <w:rsid w:val="00830DD8"/>
    <w:rsid w:val="00836C8E"/>
    <w:rsid w:val="00837BF1"/>
    <w:rsid w:val="00843125"/>
    <w:rsid w:val="008450F7"/>
    <w:rsid w:val="00847DAC"/>
    <w:rsid w:val="008512F3"/>
    <w:rsid w:val="0086687C"/>
    <w:rsid w:val="0087297F"/>
    <w:rsid w:val="00873001"/>
    <w:rsid w:val="00874D75"/>
    <w:rsid w:val="008A352C"/>
    <w:rsid w:val="008A4D46"/>
    <w:rsid w:val="008B3C2A"/>
    <w:rsid w:val="008D6F63"/>
    <w:rsid w:val="008F7E58"/>
    <w:rsid w:val="00931694"/>
    <w:rsid w:val="00940530"/>
    <w:rsid w:val="00941E02"/>
    <w:rsid w:val="00953E13"/>
    <w:rsid w:val="00980CD6"/>
    <w:rsid w:val="0098453A"/>
    <w:rsid w:val="009D0E44"/>
    <w:rsid w:val="009D61BA"/>
    <w:rsid w:val="009D7417"/>
    <w:rsid w:val="009D7665"/>
    <w:rsid w:val="009E0F8B"/>
    <w:rsid w:val="009E5A73"/>
    <w:rsid w:val="00A0465E"/>
    <w:rsid w:val="00A06191"/>
    <w:rsid w:val="00A07BE9"/>
    <w:rsid w:val="00A11D19"/>
    <w:rsid w:val="00A127D8"/>
    <w:rsid w:val="00A139D6"/>
    <w:rsid w:val="00A20649"/>
    <w:rsid w:val="00A2502A"/>
    <w:rsid w:val="00A34CD9"/>
    <w:rsid w:val="00A612D6"/>
    <w:rsid w:val="00A96B1E"/>
    <w:rsid w:val="00AC17EE"/>
    <w:rsid w:val="00AC40AA"/>
    <w:rsid w:val="00AC4F49"/>
    <w:rsid w:val="00AD1025"/>
    <w:rsid w:val="00AD255D"/>
    <w:rsid w:val="00AD291E"/>
    <w:rsid w:val="00AE15BB"/>
    <w:rsid w:val="00B011BC"/>
    <w:rsid w:val="00B03771"/>
    <w:rsid w:val="00B03FC2"/>
    <w:rsid w:val="00B107F0"/>
    <w:rsid w:val="00B30F55"/>
    <w:rsid w:val="00B55E63"/>
    <w:rsid w:val="00B6082D"/>
    <w:rsid w:val="00B6761B"/>
    <w:rsid w:val="00B705BE"/>
    <w:rsid w:val="00B7265A"/>
    <w:rsid w:val="00B77D9F"/>
    <w:rsid w:val="00B80583"/>
    <w:rsid w:val="00B85728"/>
    <w:rsid w:val="00B87D1A"/>
    <w:rsid w:val="00B95310"/>
    <w:rsid w:val="00B9691B"/>
    <w:rsid w:val="00BA0B0F"/>
    <w:rsid w:val="00BA246F"/>
    <w:rsid w:val="00BA487E"/>
    <w:rsid w:val="00BA5C01"/>
    <w:rsid w:val="00BA6215"/>
    <w:rsid w:val="00BB17FD"/>
    <w:rsid w:val="00BD164B"/>
    <w:rsid w:val="00BD328C"/>
    <w:rsid w:val="00BE7792"/>
    <w:rsid w:val="00BF17D2"/>
    <w:rsid w:val="00C16DFC"/>
    <w:rsid w:val="00C2750F"/>
    <w:rsid w:val="00C27D67"/>
    <w:rsid w:val="00C34E6A"/>
    <w:rsid w:val="00C44482"/>
    <w:rsid w:val="00C9088B"/>
    <w:rsid w:val="00CA05B2"/>
    <w:rsid w:val="00CA0F14"/>
    <w:rsid w:val="00CA5001"/>
    <w:rsid w:val="00CA70E6"/>
    <w:rsid w:val="00CB60C1"/>
    <w:rsid w:val="00CC29A9"/>
    <w:rsid w:val="00CC3645"/>
    <w:rsid w:val="00CE0B0B"/>
    <w:rsid w:val="00CE10A7"/>
    <w:rsid w:val="00CE1E96"/>
    <w:rsid w:val="00CE4165"/>
    <w:rsid w:val="00CE5FF3"/>
    <w:rsid w:val="00CE71E3"/>
    <w:rsid w:val="00CF433A"/>
    <w:rsid w:val="00D02F05"/>
    <w:rsid w:val="00D30E26"/>
    <w:rsid w:val="00D3579B"/>
    <w:rsid w:val="00D41A7A"/>
    <w:rsid w:val="00D447D1"/>
    <w:rsid w:val="00D66723"/>
    <w:rsid w:val="00D853CD"/>
    <w:rsid w:val="00D857BE"/>
    <w:rsid w:val="00D857C9"/>
    <w:rsid w:val="00D95540"/>
    <w:rsid w:val="00DA6B9D"/>
    <w:rsid w:val="00DB33B8"/>
    <w:rsid w:val="00DB5D1C"/>
    <w:rsid w:val="00DC532B"/>
    <w:rsid w:val="00DC5BB2"/>
    <w:rsid w:val="00DE5218"/>
    <w:rsid w:val="00E01A75"/>
    <w:rsid w:val="00E175C2"/>
    <w:rsid w:val="00E333CD"/>
    <w:rsid w:val="00E33683"/>
    <w:rsid w:val="00E35DD4"/>
    <w:rsid w:val="00E365AD"/>
    <w:rsid w:val="00E37685"/>
    <w:rsid w:val="00E5429E"/>
    <w:rsid w:val="00E56CB5"/>
    <w:rsid w:val="00E83ED2"/>
    <w:rsid w:val="00EC527C"/>
    <w:rsid w:val="00ED24FD"/>
    <w:rsid w:val="00ED3AFA"/>
    <w:rsid w:val="00EF664D"/>
    <w:rsid w:val="00F05557"/>
    <w:rsid w:val="00F10560"/>
    <w:rsid w:val="00F22AAE"/>
    <w:rsid w:val="00F2434C"/>
    <w:rsid w:val="00F275E7"/>
    <w:rsid w:val="00F31CA0"/>
    <w:rsid w:val="00F340D7"/>
    <w:rsid w:val="00F35B7B"/>
    <w:rsid w:val="00F3638E"/>
    <w:rsid w:val="00F42804"/>
    <w:rsid w:val="00F43662"/>
    <w:rsid w:val="00F43713"/>
    <w:rsid w:val="00F45916"/>
    <w:rsid w:val="00F50E90"/>
    <w:rsid w:val="00F62A50"/>
    <w:rsid w:val="00F7515A"/>
    <w:rsid w:val="00F8054C"/>
    <w:rsid w:val="00F85127"/>
    <w:rsid w:val="00F8557A"/>
    <w:rsid w:val="00F872A3"/>
    <w:rsid w:val="00F91608"/>
    <w:rsid w:val="00F93E87"/>
    <w:rsid w:val="00F968A0"/>
    <w:rsid w:val="00F9737A"/>
    <w:rsid w:val="00FC57E8"/>
    <w:rsid w:val="00FC58D5"/>
    <w:rsid w:val="00FC65B0"/>
    <w:rsid w:val="00FD14CD"/>
    <w:rsid w:val="00FD6F04"/>
    <w:rsid w:val="00FE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A8927"/>
  <w15:chartTrackingRefBased/>
  <w15:docId w15:val="{E98CF67C-8284-444B-B1E3-3192CA83C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3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3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3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3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3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3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3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3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3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3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375"/>
    <w:rPr>
      <w:rFonts w:eastAsiaTheme="majorEastAsia" w:cstheme="majorBidi"/>
      <w:color w:val="272727" w:themeColor="text1" w:themeTint="D8"/>
    </w:rPr>
  </w:style>
  <w:style w:type="paragraph" w:styleId="Title">
    <w:name w:val="Title"/>
    <w:basedOn w:val="Normal"/>
    <w:next w:val="Normal"/>
    <w:link w:val="TitleChar"/>
    <w:uiPriority w:val="10"/>
    <w:qFormat/>
    <w:rsid w:val="00682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375"/>
    <w:pPr>
      <w:spacing w:before="160"/>
      <w:jc w:val="center"/>
    </w:pPr>
    <w:rPr>
      <w:i/>
      <w:iCs/>
      <w:color w:val="404040" w:themeColor="text1" w:themeTint="BF"/>
    </w:rPr>
  </w:style>
  <w:style w:type="character" w:customStyle="1" w:styleId="QuoteChar">
    <w:name w:val="Quote Char"/>
    <w:basedOn w:val="DefaultParagraphFont"/>
    <w:link w:val="Quote"/>
    <w:uiPriority w:val="29"/>
    <w:rsid w:val="00682375"/>
    <w:rPr>
      <w:i/>
      <w:iCs/>
      <w:color w:val="404040" w:themeColor="text1" w:themeTint="BF"/>
    </w:rPr>
  </w:style>
  <w:style w:type="paragraph" w:styleId="ListParagraph">
    <w:name w:val="List Paragraph"/>
    <w:basedOn w:val="Normal"/>
    <w:uiPriority w:val="34"/>
    <w:qFormat/>
    <w:rsid w:val="00682375"/>
    <w:pPr>
      <w:ind w:left="720"/>
      <w:contextualSpacing/>
    </w:pPr>
  </w:style>
  <w:style w:type="character" w:styleId="IntenseEmphasis">
    <w:name w:val="Intense Emphasis"/>
    <w:basedOn w:val="DefaultParagraphFont"/>
    <w:uiPriority w:val="21"/>
    <w:qFormat/>
    <w:rsid w:val="00682375"/>
    <w:rPr>
      <w:i/>
      <w:iCs/>
      <w:color w:val="0F4761" w:themeColor="accent1" w:themeShade="BF"/>
    </w:rPr>
  </w:style>
  <w:style w:type="paragraph" w:styleId="IntenseQuote">
    <w:name w:val="Intense Quote"/>
    <w:basedOn w:val="Normal"/>
    <w:next w:val="Normal"/>
    <w:link w:val="IntenseQuoteChar"/>
    <w:uiPriority w:val="30"/>
    <w:qFormat/>
    <w:rsid w:val="00682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375"/>
    <w:rPr>
      <w:i/>
      <w:iCs/>
      <w:color w:val="0F4761" w:themeColor="accent1" w:themeShade="BF"/>
    </w:rPr>
  </w:style>
  <w:style w:type="character" w:styleId="IntenseReference">
    <w:name w:val="Intense Reference"/>
    <w:basedOn w:val="DefaultParagraphFont"/>
    <w:uiPriority w:val="32"/>
    <w:qFormat/>
    <w:rsid w:val="00682375"/>
    <w:rPr>
      <w:b/>
      <w:bCs/>
      <w:smallCaps/>
      <w:color w:val="0F4761" w:themeColor="accent1" w:themeShade="BF"/>
      <w:spacing w:val="5"/>
    </w:rPr>
  </w:style>
  <w:style w:type="paragraph" w:styleId="Header">
    <w:name w:val="header"/>
    <w:basedOn w:val="Normal"/>
    <w:link w:val="HeaderChar"/>
    <w:uiPriority w:val="99"/>
    <w:unhideWhenUsed/>
    <w:rsid w:val="00682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75"/>
  </w:style>
  <w:style w:type="paragraph" w:styleId="Footer">
    <w:name w:val="footer"/>
    <w:basedOn w:val="Normal"/>
    <w:link w:val="FooterChar"/>
    <w:uiPriority w:val="99"/>
    <w:unhideWhenUsed/>
    <w:rsid w:val="00682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75"/>
  </w:style>
  <w:style w:type="paragraph" w:styleId="Bibliography">
    <w:name w:val="Bibliography"/>
    <w:basedOn w:val="Normal"/>
    <w:next w:val="Normal"/>
    <w:uiPriority w:val="37"/>
    <w:unhideWhenUsed/>
    <w:rsid w:val="00074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06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UWT24</b:Tag>
    <b:SourceType>InternetSite</b:SourceType>
    <b:Guid>{94540D7A-7738-433A-AC5E-A5176E9C3464}</b:Guid>
    <b:Author>
      <b:Author>
        <b:Corporate>UWTSD</b:Corporate>
      </b:Author>
    </b:Author>
    <b:Title>Wellbeing Support</b:Title>
    <b:Year>2024</b:Year>
    <b:YearAccessed>2024</b:YearAccessed>
    <b:MonthAccessed>03</b:MonthAccessed>
    <b:DayAccessed>16</b:DayAccessed>
    <b:URL>https://www.uwtsd.ac.uk/experience-facilities/student-support-wellbeing/wellbeing-support</b:URL>
    <b:RefOrder>1</b:RefOrder>
  </b:Source>
  <b:Source>
    <b:Tag>UWT241</b:Tag>
    <b:SourceType>InternetSite</b:SourceType>
    <b:Guid>{A00D1AD8-D9F3-4DC1-80A4-C83ABCC953CC}</b:Guid>
    <b:Author>
      <b:Author>
        <b:Corporate>UWTSD</b:Corporate>
      </b:Author>
    </b:Author>
    <b:Title>Disability Support</b:Title>
    <b:Year>2024</b:Year>
    <b:YearAccessed>2024</b:YearAccessed>
    <b:MonthAccessed>03</b:MonthAccessed>
    <b:DayAccessed>16</b:DayAccessed>
    <b:URL>https://www.uwtsd.ac.uk/experience-facilities/student-support-wellbeing/disability-support</b:URL>
    <b:RefOrder>2</b:RefOrder>
  </b:Source>
  <b:Source>
    <b:Tag>Stund</b:Tag>
    <b:SourceType>InternetSite</b:SourceType>
    <b:Guid>{A831BE16-1D61-4F90-A69B-4599E24C0DD4}</b:Guid>
    <b:Author>
      <b:Author>
        <b:Corporate>Student Finance Wales</b:Corporate>
      </b:Author>
    </b:Author>
    <b:Title>Disabled Students' Allowance</b:Title>
    <b:Year>n.d.</b:Year>
    <b:YearAccessed>2024</b:YearAccessed>
    <b:MonthAccessed>03</b:MonthAccessed>
    <b:DayAccessed>16</b:DayAccessed>
    <b:URL>https://www.studentfinancewales.co.uk/undergraduate-finance/full-time/tuition-fee-and-living-cost-students/what-s-available/disabled-students-allowance/</b:URL>
    <b:RefOrder>3</b:RefOrder>
  </b:Source>
  <b:Source>
    <b:Tag>Wel22</b:Tag>
    <b:SourceType>InternetSite</b:SourceType>
    <b:Guid>{990655F0-9B9B-46CD-AB23-04F66508B1D7}</b:Guid>
    <b:Author>
      <b:Author>
        <b:Corporate>Welsh Government</b:Corporate>
      </b:Author>
    </b:Author>
    <b:Title>How to create accessible PowerPoint presentations</b:Title>
    <b:Year>2022</b:Year>
    <b:YearAccessed>2024</b:YearAccessed>
    <b:MonthAccessed>03</b:MonthAccessed>
    <b:DayAccessed>16</b:DayAccessed>
    <b:URL>https://www.gov.wales/how-create-accessible-powerpoint-presentations</b:URL>
    <b:RefOrder>4</b:RefOrder>
  </b:Source>
  <b:Source>
    <b:Tag>You24</b:Tag>
    <b:SourceType>InternetSite</b:SourceType>
    <b:Guid>{C9D3ACD5-38FC-47F0-BE81-DADE285C7F4E}</b:Guid>
    <b:Author>
      <b:Author>
        <b:Corporate>Young Minds</b:Corporate>
      </b:Author>
    </b:Author>
    <b:Title>Anxiety</b:Title>
    <b:Year>2023</b:Year>
    <b:YearAccessed>2024</b:YearAccessed>
    <b:MonthAccessed>03</b:MonthAccessed>
    <b:DayAccessed>16</b:DayAccessed>
    <b:URL>https://www.youngminds.org.uk/young-person/mental-health-conditions/anxiety/</b:URL>
    <b:RefOrder>5</b:RefOrder>
  </b:Source>
  <b:Source>
    <b:Tag>UWT242</b:Tag>
    <b:SourceType>InternetSite</b:SourceType>
    <b:Guid>{AE28CBC0-171F-4008-A54A-3F18A8C08F14}</b:Guid>
    <b:Author>
      <b:Author>
        <b:Corporate>UWTSD</b:Corporate>
      </b:Author>
    </b:Author>
    <b:Title>Money Support</b:Title>
    <b:Year>2024</b:Year>
    <b:YearAccessed>2024</b:YearAccessed>
    <b:MonthAccessed>03</b:MonthAccessed>
    <b:DayAccessed>16</b:DayAccessed>
    <b:URL>https://www.uwtsd.ac.uk/experience-facilities/student-support-wellbeing/money-support</b:URL>
    <b:RefOrder>6</b:RefOrder>
  </b:Source>
  <b:Source>
    <b:Tag>Swa24</b:Tag>
    <b:SourceType>InternetSite</b:SourceType>
    <b:Guid>{5E0CB7A6-D681-4F74-9FB4-6A79F67DC88F}</b:Guid>
    <b:Author>
      <b:Author>
        <b:Corporate>Swansea Council</b:Corporate>
      </b:Author>
    </b:Author>
    <b:Title>Foodbanks</b:Title>
    <b:Year>2024</b:Year>
    <b:YearAccessed>2024</b:YearAccessed>
    <b:MonthAccessed>03</b:MonthAccessed>
    <b:DayAccessed>16</b:DayAccessed>
    <b:URL>https://www.swansea.gov.uk/foodbanks?lang=en</b:URL>
    <b:RefOrder>7</b:RefOrder>
  </b:Source>
  <b:Source>
    <b:Tag>Trund</b:Tag>
    <b:SourceType>InternetSite</b:SourceType>
    <b:Guid>{83F79673-1DA0-4732-8C72-9ADE049CA01C}</b:Guid>
    <b:Author>
      <b:Author>
        <b:Corporate>Trussel Trust</b:Corporate>
      </b:Author>
    </b:Author>
    <b:Title>Swansea Foodbank</b:Title>
    <b:Year>n.d.</b:Year>
    <b:YearAccessed>2024</b:YearAccessed>
    <b:MonthAccessed>03</b:MonthAccessed>
    <b:DayAccessed>16</b:DayAccessed>
    <b:URL>https://swansea.foodbank.org.uk/</b:URL>
    <b:RefOrder>8</b:RefOrder>
  </b:Source>
  <b:Source>
    <b:Tag>UWT243</b:Tag>
    <b:SourceType>InternetSite</b:SourceType>
    <b:Guid>{C005FCF0-4BDB-4F7A-942A-E66F410D22A1}</b:Guid>
    <b:Author>
      <b:Author>
        <b:Corporate>UWTSD</b:Corporate>
      </b:Author>
    </b:Author>
    <b:Title>Undergraduate Funding Support</b:Title>
    <b:Year>2024</b:Year>
    <b:YearAccessed>2024</b:YearAccessed>
    <b:MonthAccessed>03</b:MonthAccessed>
    <b:DayAccessed>16</b:DayAccessed>
    <b:URL>https://www.uwtsd.ac.uk/applying-finance/fees-finance/undergraduate-funding-support</b:URL>
    <b:RefOrder>9</b:RefOrder>
  </b:Source>
  <b:Source>
    <b:Tag>Stund1</b:Tag>
    <b:SourceType>InternetSite</b:SourceType>
    <b:Guid>{107A02DE-9C2D-40E6-9CA8-694514E39AAB}</b:Guid>
    <b:Author>
      <b:Author>
        <b:Corporate>Student Finance Wales</b:Corporate>
      </b:Author>
    </b:Author>
    <b:Title>Reassessment of your Entitlement</b:Title>
    <b:Year>n.d.</b:Year>
    <b:YearAccessed>2024</b:YearAccessed>
    <b:MonthAccessed>03</b:MonthAccessed>
    <b:DayAccessed>16</b:DayAccessed>
    <b:URL>https://www.studentfinancewales.co.uk/undergraduate-finance/full-time/tuition-fee-and-living-cost-students/reassessment-of-your-entitlement/</b:URL>
    <b:RefOrder>10</b:RefOrder>
  </b:Source>
  <b:Source>
    <b:Tag>Stund2</b:Tag>
    <b:SourceType>InternetSite</b:SourceType>
    <b:Guid>{3362E750-141A-4F8F-9EDE-EA667B0AC6B6}</b:Guid>
    <b:Author>
      <b:Author>
        <b:Corporate>Student Finance Wales</b:Corporate>
      </b:Author>
    </b:Author>
    <b:Title>Financial Hardship</b:Title>
    <b:Year>n.d.</b:Year>
    <b:YearAccessed>2024</b:YearAccessed>
    <b:MonthAccessed>03</b:MonthAccessed>
    <b:DayAccessed>16</b:DayAccessed>
    <b:URL>https://www.studentfinancewales.co.uk/financial-hardship/</b:URL>
    <b:RefOrder>11</b:RefOrder>
  </b:Source>
  <b:Source>
    <b:Tag>UWTnd</b:Tag>
    <b:SourceType>InternetSite</b:SourceType>
    <b:Guid>{A5223B47-82C1-47F8-9C6B-E11D503CB070}</b:Guid>
    <b:Author>
      <b:Author>
        <b:Corporate>UWTSD Students Union</b:Corporate>
      </b:Author>
    </b:Author>
    <b:Title>Part Time Officers</b:Title>
    <b:Year>n.d.</b:Year>
    <b:YearAccessed>2024</b:YearAccessed>
    <b:MonthAccessed>03</b:MonthAccessed>
    <b:DayAccessed>16</b:DayAccessed>
    <b:URL>https://www.uwtsdunion.co.uk/voice/representatives/part-time-officers</b:URL>
    <b:RefOrder>12</b:RefOrder>
  </b:Source>
  <b:Source>
    <b:Tag>Est20</b:Tag>
    <b:SourceType>Report</b:SourceType>
    <b:Guid>{4F8563FA-BA6E-49A3-A351-B9B2F7C32DA7}</b:Guid>
    <b:Author>
      <b:Author>
        <b:Corporate>Estyn</b:Corporate>
      </b:Author>
    </b:Author>
    <b:Title>Celebrating diversity and promoting inclusion; Good practice in supporting lesbian, gay, bisexual and transgender (LGBT) learners in schools and colleges</b:Title>
    <b:Year>2020</b:Year>
    <b:City>Cardiff</b:City>
    <b:Publisher>Estyn</b:Publisher>
    <b:RefOrder>13</b:RefOrder>
  </b:Source>
  <b:Source>
    <b:Tag>UWT21</b:Tag>
    <b:SourceType>InternetSite</b:SourceType>
    <b:Guid>{027C5199-570F-4D31-A05B-4421B3F19AA8}</b:Guid>
    <b:Author>
      <b:Author>
        <b:Corporate>UWTSD Student's Union</b:Corporate>
      </b:Author>
    </b:Author>
    <b:Title>Student ID card name changes are now free</b:Title>
    <b:Year>2021</b:Year>
    <b:YearAccessed>2024</b:YearAccessed>
    <b:MonthAccessed>03</b:MonthAccessed>
    <b:DayAccessed>16</b:DayAccessed>
    <b:URL>https://www.uwtsdunion.co.uk/articles/student-id-card-name-changes-are-now-free</b:URL>
    <b:RefOrder>14</b:RefOrder>
  </b:Source>
  <b:Source>
    <b:Tag>YMCnd</b:Tag>
    <b:SourceType>InternetSite</b:SourceType>
    <b:Guid>{F956999F-BC7B-4F6E-91A8-2CC01E006636}</b:Guid>
    <b:Author>
      <b:Author>
        <b:Corporate>YMCA Swansea</b:Corporate>
      </b:Author>
    </b:Author>
    <b:Title>Good Vibes</b:Title>
    <b:Year>n.d.</b:Year>
    <b:YearAccessed>2024</b:YearAccessed>
    <b:MonthAccessed>03</b:MonthAccessed>
    <b:DayAccessed>16</b:DayAccessed>
    <b:URL>https://ymcaswansea.org.uk/what-we-do/family-youth-work/lgbtq-youth-support/good-vibes/</b:URL>
    <b:RefOrder>15</b:RefOrder>
  </b:Source>
  <b:Source>
    <b:Tag>You241</b:Tag>
    <b:SourceType>InternetSite</b:SourceType>
    <b:Guid>{29651049-D73F-42A6-9EAB-530AFF9A6C6F}</b:Guid>
    <b:Author>
      <b:Author>
        <b:Corporate>Young Minds</b:Corporate>
      </b:Author>
    </b:Author>
    <b:Title>Gender and Mental Health</b:Title>
    <b:Year>2024</b:Year>
    <b:YearAccessed>2024</b:YearAccessed>
    <b:MonthAccessed>03</b:MonthAccessed>
    <b:DayAccessed>16</b:DayAccessed>
    <b:URL>https://www.youngminds.org.uk/young-person/coping-with-life/gender-and-mental-health/</b:URL>
    <b:RefOrder>16</b:RefOrder>
  </b:Source>
  <b:Source>
    <b:Tag>UWTnd1</b:Tag>
    <b:SourceType>InternetSite</b:SourceType>
    <b:Guid>{6D1A46FA-AFB7-4705-B1DB-B88D8D755835}</b:Guid>
    <b:Author>
      <b:Author>
        <b:Corporate>UWTSD Students Union</b:Corporate>
      </b:Author>
    </b:Author>
    <b:Title>Non-Academic Misconduct</b:Title>
    <b:Year>n.d.</b:Year>
    <b:YearAccessed>2024</b:YearAccessed>
    <b:MonthAccessed>03</b:MonthAccessed>
    <b:DayAccessed>16</b:DayAccessed>
    <b:URL>https://www.uwtsdunion.co.uk/non-academic-misconduct</b:URL>
    <b:RefOrder>17</b:RefOrder>
  </b:Source>
  <b:Source>
    <b:Tag>UWT244</b:Tag>
    <b:SourceType>InternetSite</b:SourceType>
    <b:Guid>{02A89712-D2A5-4D20-86F6-1DA0760A7F9C}</b:Guid>
    <b:Author>
      <b:Author>
        <b:Corporate>UWTSD</b:Corporate>
      </b:Author>
    </b:Author>
    <b:Title>Reporting University</b:Title>
    <b:Year>2024</b:Year>
    <b:YearAccessed>2024</b:YearAccessed>
    <b:MonthAccessed>03</b:MonthAccessed>
    <b:DayAccessed>16</b:DayAccessed>
    <b:URL>https://www.uwtsd.ac.uk/experience-facilities/student-support-wellbeing/reporting-university</b:URL>
    <b:RefOrder>18</b:RefOrder>
  </b:Source>
  <b:Source>
    <b:Tag>Wel17</b:Tag>
    <b:SourceType>Report</b:SourceType>
    <b:Guid>{4EC6B753-E1B3-4E22-A33A-678F4F8AEA00}</b:Guid>
    <b:Title>Professional Standards for Further Education Teachers and Work-Based Learning Practitioners in Wales</b:Title>
    <b:Year>2023</b:Year>
    <b:Author>
      <b:Author>
        <b:Corporate>Welsh Government</b:Corporate>
      </b:Author>
    </b:Author>
    <b:Publisher>Welsh Government</b:Publisher>
    <b:City>Cardiff</b:City>
    <b:RefOrder>19</b:RefOrder>
  </b:Source>
  <b:Source>
    <b:Tag>UWT245</b:Tag>
    <b:SourceType>InternetSite</b:SourceType>
    <b:Guid>{0DCA20AB-A33E-47CA-BFD4-6B426C5D6A99}</b:Guid>
    <b:Author>
      <b:Author>
        <b:Corporate>UWTSD</b:Corporate>
      </b:Author>
    </b:Author>
    <b:Title>Amy is Engineering a Successful Career Through Work-Based Learning</b:Title>
    <b:Year>2024</b:Year>
    <b:YearAccessed>2024</b:YearAccessed>
    <b:MonthAccessed>03</b:MonthAccessed>
    <b:DayAccessed>17</b:DayAccessed>
    <b:URL>https://www.uwtsd.ac.uk/news/amy-engineering-successful-career-through-work-based-learning</b:URL>
    <b:RefOrder>20</b:RefOrder>
  </b:Source>
  <b:Source>
    <b:Tag>UWT23</b:Tag>
    <b:SourceType>InternetSite</b:SourceType>
    <b:Guid>{63A40E47-AAA0-40DB-ACAE-805D05097F86}</b:Guid>
    <b:Author>
      <b:Author>
        <b:Corporate>UWTSD</b:Corporate>
      </b:Author>
    </b:Author>
    <b:Title>Students, Families and Community Members Celebrate their Journey of Learning at Ceremonies</b:Title>
    <b:Year>2023</b:Year>
    <b:YearAccessed>2024</b:YearAccessed>
    <b:MonthAccessed>03</b:MonthAccessed>
    <b:DayAccessed>17</b:DayAccessed>
    <b:URL>https://www.uwtsd.ac.uk/news/students-families-and-community-members-celebrate-their-journey-learning-ceremonies</b:URL>
    <b:RefOrder>21</b:RefOrder>
  </b:Source>
  <b:Source>
    <b:Tag>UWT20</b:Tag>
    <b:SourceType>Report</b:SourceType>
    <b:Guid>{3A2315F7-00DD-46A4-9396-95ECA13E2E82}</b:Guid>
    <b:Title>Student Health &amp; Wellbeing Strategy 2020-2024</b:Title>
    <b:Year>2020</b:Year>
    <b:YearAccessed>2024</b:YearAccessed>
    <b:MonthAccessed>03</b:MonthAccessed>
    <b:DayAccessed>17</b:DayAccessed>
    <b:URL>file:///C:/Users/Admin/Downloads/Student%20Health%20and%20Wellbeing%20Strategy%20(1).pdf</b:URL>
    <b:Author>
      <b:Author>
        <b:Corporate>UWTSD</b:Corporate>
      </b:Author>
    </b:Author>
    <b:Publisher>UWTSD</b:Publisher>
    <b:City>Carmarthen</b:City>
    <b:RefOrder>22</b:RefOrder>
  </b:Source>
  <b:Source>
    <b:Tag>Wel15</b:Tag>
    <b:SourceType>DocumentFromInternetSite</b:SourceType>
    <b:Guid>{A808C20E-E5DB-4FFE-A680-3E9E70A29BBE}</b:Guid>
    <b:Title>Social Services and Well-Being Act 2014, The Essentials</b:Title>
    <b:Year>2015</b:Year>
    <b:Author>
      <b:Author>
        <b:Corporate>Welsh Government</b:Corporate>
      </b:Author>
    </b:Author>
    <b:YearAccessed>2024</b:YearAccessed>
    <b:MonthAccessed>03</b:MonthAccessed>
    <b:DayAccessed>17</b:DayAccessed>
    <b:URL>https://www.gov.wales/sites/default/files/publications/2019-05/social-services-and-well-being-wales-act-2014-the-essentials.pdf</b:URL>
    <b:RefOrder>23</b:RefOrder>
  </b:Source>
  <b:Source>
    <b:Tag>Wel21</b:Tag>
    <b:SourceType>DocumentFromInternetSite</b:SourceType>
    <b:Guid>{70050255-8209-463D-A89A-94FB773A21BC}</b:Guid>
    <b:Title>Well-Being of Future Generations Act 2015, The Essentials 2021</b:Title>
    <b:Year>2021</b:Year>
    <b:Month>05</b:Month>
    <b:YearAccessed>2024</b:YearAccessed>
    <b:MonthAccessed>03</b:MonthAccessed>
    <b:DayAccessed>17</b:DayAccessed>
    <b:URL>https://www.gov.wales/sites/default/files/publications/2021-10/well-being-future-generations-wales-act-2015-the-essentials-2021.pdf</b:URL>
    <b:Author>
      <b:Author>
        <b:Corporate>Welsh Government</b:Corporate>
      </b:Author>
    </b:Author>
    <b:RefOrder>24</b:RefOrder>
  </b:Source>
  <b:Source>
    <b:Tag>Cer22</b:Tag>
    <b:SourceType>InternetSite</b:SourceType>
    <b:Guid>{C9AE3BA2-2094-4F62-AB82-819895D24AD8}</b:Guid>
    <b:Title>Is all well with our Well-being of Future Generations Act?</b:Title>
    <b:Year>2022</b:Year>
    <b:YearAccessed>2024</b:YearAccessed>
    <b:MonthAccessed>03</b:MonthAccessed>
    <b:DayAccessed>17</b:DayAccessed>
    <b:URL>https://www.iwa.wales/agenda/2022/11/is-all-well-with-our-well-being-of-future-generations-act/#:~:text=The%20Welsh%20Government%20has%20not,and%20the%20organisations%20they%20sponsor.</b:URL>
    <b:Author>
      <b:Author>
        <b:NameList>
          <b:Person>
            <b:Last>Davies</b:Last>
            <b:First>Ceri</b:First>
          </b:Person>
        </b:NameList>
      </b:Author>
    </b:Author>
    <b:RefOrder>25</b:RefOrder>
  </b:Source>
  <b:Source>
    <b:Tag>Wel211</b:Tag>
    <b:SourceType>DocumentFromInternetSite</b:SourceType>
    <b:Guid>{82EFAF7B-B27B-4127-A6A8-1A9E13EF2A25}</b:Guid>
    <b:Title>The Additional Learning Needs Code for Wales 2021</b:Title>
    <b:Year>2021</b:Year>
    <b:YearAccessed>2024</b:YearAccessed>
    <b:MonthAccessed>03</b:MonthAccessed>
    <b:DayAccessed>17</b:DayAccessed>
    <b:URL>https://www.gov.wales/sites/default/files/publications/2024-01/220622-the-additional-learning-needs-code-for-wales-2021.pdf</b:URL>
    <b:Author>
      <b:Author>
        <b:Corporate>Welsh Government</b:Corporate>
      </b:Author>
    </b:Author>
    <b:RefOrder>26</b:RefOrder>
  </b:Source>
  <b:Source>
    <b:Tag>Wel24</b:Tag>
    <b:SourceType>DocumentFromInternetSite</b:SourceType>
    <b:Guid>{47911853-6B49-4FFC-8386-6B3D224A5C7F}</b:Guid>
    <b:Author>
      <b:Author>
        <b:Corporate>Welsh Government</b:Corporate>
      </b:Author>
    </b:Author>
    <b:Title>Tertiary education reform: Background Information</b:Title>
    <b:Year>2024</b:Year>
    <b:Month>01</b:Month>
    <b:Day>25</b:Day>
    <b:YearAccessed>2024</b:YearAccessed>
    <b:MonthAccessed>03</b:MonthAccessed>
    <b:DayAccessed>17</b:DayAccessed>
    <b:URL>https://www.gov.wales/sites/default/files/pdf-versions/2024/1/5/1706279211/tertiary-education-reform-background-information.pdf</b:URL>
    <b:RefOrder>27</b:RefOrder>
  </b:Source>
  <b:Source>
    <b:Tag>Equ18</b:Tag>
    <b:SourceType>InternetSite</b:SourceType>
    <b:Guid>{17D01295-03BE-475C-B72C-D94E815FBA53}</b:Guid>
    <b:Title>The Human Rights Act</b:Title>
    <b:Year>2018</b:Year>
    <b:YearAccessed>2024</b:YearAccessed>
    <b:MonthAccessed>03</b:MonthAccessed>
    <b:DayAccessed>17</b:DayAccessed>
    <b:URL>https://www.equalityhumanrights.com/human-rights/human-rights-act#what-the-human-rights-act-does</b:URL>
    <b:Author>
      <b:Author>
        <b:Corporate>Equality and Human Rights Comission </b:Corporate>
      </b:Author>
    </b:Author>
    <b:RefOrder>28</b:RefOrder>
  </b:Source>
  <b:Source>
    <b:Tag>Jon19</b:Tag>
    <b:SourceType>BookSection</b:SourceType>
    <b:Guid>{67BF6A4D-ABA7-44FF-BF9E-B267B77D5FA1}</b:Guid>
    <b:Title>The Legal Position: Obligations and Limitations</b:Title>
    <b:Year>2019</b:Year>
    <b:Author>
      <b:Author>
        <b:NameList>
          <b:Person>
            <b:Last>Jones-Davies</b:Last>
            <b:First>Sian</b:First>
          </b:Person>
        </b:NameList>
      </b:Author>
      <b:Editor>
        <b:NameList>
          <b:Person>
            <b:Last>Barden</b:Last>
            <b:First>Nicola</b:First>
          </b:Person>
          <b:Person>
            <b:Last>Caleb</b:Last>
            <b:First>Ruth</b:First>
          </b:Person>
        </b:NameList>
      </b:Editor>
    </b:Author>
    <b:BookTitle>Student Mental Health and Wellbeing in Higher Education: a Practical Guide</b:BookTitle>
    <b:Pages>18-39</b:Pages>
    <b:City>London</b:City>
    <b:Publisher>Sage Publications</b:Publisher>
    <b:RefOrder>29</b:RefOrder>
  </b:Source>
  <b:Source>
    <b:Tag>Gov15</b:Tag>
    <b:SourceType>InternetSite</b:SourceType>
    <b:Guid>{295554A9-ACBB-4743-9D10-A850AAE85C25}</b:Guid>
    <b:Title>Equality Act 2010: Guidance</b:Title>
    <b:Year>2015</b:Year>
    <b:Author>
      <b:Author>
        <b:Corporate>Government Equalities Office</b:Corporate>
      </b:Author>
    </b:Author>
    <b:YearAccessed>2024</b:YearAccessed>
    <b:MonthAccessed>03</b:MonthAccessed>
    <b:DayAccessed>17</b:DayAccessed>
    <b:URL>https://www.gov.uk/guidance/equality-act-2010-guidance#overview</b:URL>
    <b:RefOrder>30</b:RefOrder>
  </b:Source>
  <b:Source>
    <b:Tag>Leg10</b:Tag>
    <b:SourceType>InternetSite</b:SourceType>
    <b:Guid>{42B635A8-CA9A-4B87-836B-3DB2E765E215}</b:Guid>
    <b:Author>
      <b:Author>
        <b:Corporate>Legislation</b:Corporate>
      </b:Author>
    </b:Author>
    <b:Title>Equality Act; Chapter 1</b:Title>
    <b:Year>2010</b:Year>
    <b:YearAccessed>2024</b:YearAccessed>
    <b:MonthAccessed>03</b:MonthAccessed>
    <b:DayAccessed>17</b:DayAccessed>
    <b:URL>https://www.legislation.gov.uk/ukpga/2010/15/part/2/chapter/1</b:URL>
    <b:RefOrder>31</b:RefOrder>
  </b:Source>
  <b:Source>
    <b:Tag>UNI17</b:Tag>
    <b:SourceType>DocumentFromInternetSite</b:SourceType>
    <b:Guid>{486B294E-20F1-4612-B9DE-2D15C535CEB6}</b:Guid>
    <b:Title>Inclusive Education</b:Title>
    <b:Year>2017</b:Year>
    <b:YearAccessed>2024</b:YearAccessed>
    <b:MonthAccessed>03</b:MonthAccessed>
    <b:DayAccessed>17</b:DayAccessed>
    <b:URL>https://www.unicef.org/eca/sites/unicef.org.eca/files/IE_summary_accessible_220917_brief.pdf</b:URL>
    <b:Author>
      <b:Author>
        <b:Corporate>UNICEF</b:Corporate>
      </b:Author>
    </b:Author>
    <b:Month>09</b:Month>
    <b:RefOrder>32</b:RefOrder>
  </b:Source>
  <b:Source>
    <b:Tag>Fut21</b:Tag>
    <b:SourceType>InternetSite</b:SourceType>
    <b:Guid>{E948D45B-F688-4F26-AD7D-78B3F2DDF16C}</b:Guid>
    <b:Author>
      <b:Author>
        <b:Corporate>Future Learn</b:Corporate>
      </b:Author>
    </b:Author>
    <b:Title>What is Inclusive Education</b:Title>
    <b:Year>2021</b:Year>
    <b:YearAccessed>2024</b:YearAccessed>
    <b:MonthAccessed>03</b:MonthAccessed>
    <b:DayAccessed>17</b:DayAccessed>
    <b:URL>https://www.futurelearn.com/info/blog/what-is-inclusive-education</b:URL>
    <b:RefOrder>33</b:RefOrder>
  </b:Source>
  <b:Source>
    <b:Tag>OHC06</b:Tag>
    <b:SourceType>InternetSite</b:SourceType>
    <b:Guid>{5AF4D987-2CD8-4535-AB25-874CE310D413}</b:Guid>
    <b:Author>
      <b:Author>
        <b:Corporate>OHCHR</b:Corporate>
      </b:Author>
    </b:Author>
    <b:Title>Convention on the Rights of Persons with Disabilities</b:Title>
    <b:Year>2006</b:Year>
    <b:YearAccessed>2024</b:YearAccessed>
    <b:MonthAccessed>03</b:MonthAccessed>
    <b:DayAccessed>17</b:DayAccessed>
    <b:URL>https://www.ohchr.org/en/instruments-mechanisms/instruments/convention-rights-persons-disabilities</b:URL>
    <b:RefOrder>34</b:RefOrder>
  </b:Source>
</b:Sources>
</file>

<file path=customXml/itemProps1.xml><?xml version="1.0" encoding="utf-8"?>
<ds:datastoreItem xmlns:ds="http://schemas.openxmlformats.org/officeDocument/2006/customXml" ds:itemID="{C71A3161-2E3F-40D5-97D7-32B52FEE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10</Pages>
  <Words>3468</Words>
  <Characters>19771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 (2114099)</dc:creator>
  <cp:keywords/>
  <dc:description/>
  <cp:lastModifiedBy>Katy Connelly</cp:lastModifiedBy>
  <cp:revision>281</cp:revision>
  <dcterms:created xsi:type="dcterms:W3CDTF">2024-03-16T07:30:00Z</dcterms:created>
  <dcterms:modified xsi:type="dcterms:W3CDTF">2024-03-17T20:58:00Z</dcterms:modified>
</cp:coreProperties>
</file>