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CFD5B7" w14:textId="77777777" w:rsidR="001D0586" w:rsidRPr="009E4A68" w:rsidRDefault="001D0586" w:rsidP="001D0586">
      <w:pPr>
        <w:pStyle w:val="Header"/>
        <w:tabs>
          <w:tab w:val="clear" w:pos="4153"/>
          <w:tab w:val="clear" w:pos="8306"/>
        </w:tabs>
      </w:pPr>
      <w:bookmarkStart w:id="0" w:name="_Hlk515442495"/>
      <w:r w:rsidRPr="009E4A68">
        <w:rPr>
          <w:noProof/>
        </w:rPr>
        <mc:AlternateContent>
          <mc:Choice Requires="wps">
            <w:drawing>
              <wp:anchor distT="0" distB="0" distL="114300" distR="114300" simplePos="0" relativeHeight="251698176" behindDoc="0" locked="0" layoutInCell="1" allowOverlap="1" wp14:anchorId="005B401A" wp14:editId="47B6C60A">
                <wp:simplePos x="0" y="0"/>
                <wp:positionH relativeFrom="column">
                  <wp:posOffset>5173980</wp:posOffset>
                </wp:positionH>
                <wp:positionV relativeFrom="paragraph">
                  <wp:posOffset>-233680</wp:posOffset>
                </wp:positionV>
                <wp:extent cx="1591945" cy="914400"/>
                <wp:effectExtent l="19050" t="19050" r="27305" b="19050"/>
                <wp:wrapNone/>
                <wp:docPr id="19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7F1DF824" w14:textId="77777777" w:rsidR="001D0586" w:rsidRDefault="001D0586" w:rsidP="001D0586">
                            <w:pPr>
                              <w:pStyle w:val="Heading6"/>
                              <w:pBdr>
                                <w:top w:val="none" w:sz="0" w:space="0" w:color="auto"/>
                                <w:left w:val="none" w:sz="0" w:space="0" w:color="auto"/>
                                <w:bottom w:val="none" w:sz="0" w:space="0" w:color="auto"/>
                                <w:right w:val="none" w:sz="0" w:space="0" w:color="auto"/>
                              </w:pBdr>
                              <w:shd w:val="clear" w:color="auto" w:fill="E0E0E0"/>
                            </w:pPr>
                          </w:p>
                          <w:p w14:paraId="3BC56D3F" w14:textId="77777777" w:rsidR="001D0586" w:rsidRDefault="001D0586" w:rsidP="001D0586">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406DAD" wp14:editId="19BC4C82">
                                  <wp:extent cx="636905" cy="440055"/>
                                  <wp:effectExtent l="0" t="0" r="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05B401A"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FJKTIyoCAABUBAAADgAAAAAAAAAAAAAAAAAuAgAAZHJzL2Uy&#10;b0RvYy54bWxQSwECLQAUAAYACAAAACEA/SAEXd0AAAAMAQAADwAAAAAAAAAAAAAAAACEBAAAZHJz&#10;L2Rvd25yZXYueG1sUEsFBgAAAAAEAAQA8wAAAI4FAAAAAA==&#10;" fillcolor="silver" strokecolor="silver" strokeweight="2.25pt">
                <v:textbox>
                  <w:txbxContent>
                    <w:p w14:paraId="7F1DF824" w14:textId="77777777" w:rsidR="001D0586" w:rsidRDefault="001D0586" w:rsidP="001D0586">
                      <w:pPr>
                        <w:pStyle w:val="Heading6"/>
                        <w:pBdr>
                          <w:top w:val="none" w:sz="0" w:space="0" w:color="auto"/>
                          <w:left w:val="none" w:sz="0" w:space="0" w:color="auto"/>
                          <w:bottom w:val="none" w:sz="0" w:space="0" w:color="auto"/>
                          <w:right w:val="none" w:sz="0" w:space="0" w:color="auto"/>
                        </w:pBdr>
                        <w:shd w:val="clear" w:color="auto" w:fill="E0E0E0"/>
                      </w:pPr>
                    </w:p>
                    <w:p w14:paraId="3BC56D3F" w14:textId="77777777" w:rsidR="001D0586" w:rsidRDefault="001D0586" w:rsidP="001D0586">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406DAD" wp14:editId="19BC4C82">
                            <wp:extent cx="636905" cy="440055"/>
                            <wp:effectExtent l="0" t="0" r="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Pr="009E4A68">
        <w:rPr>
          <w:noProof/>
        </w:rPr>
        <w:drawing>
          <wp:inline distT="0" distB="0" distL="0" distR="0" wp14:anchorId="49D847FF" wp14:editId="094EEC1D">
            <wp:extent cx="1809750" cy="723900"/>
            <wp:effectExtent l="0" t="0" r="0" b="0"/>
            <wp:docPr id="200" name="Picture 20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B46BA0E" w14:textId="77777777" w:rsidR="001D0586" w:rsidRPr="009E4A68" w:rsidRDefault="001D0586" w:rsidP="001D058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1D0586" w:rsidRPr="009E4A68" w14:paraId="5A62E2E4" w14:textId="77777777" w:rsidTr="00C4012B">
        <w:tc>
          <w:tcPr>
            <w:tcW w:w="10670" w:type="dxa"/>
            <w:shd w:val="clear" w:color="auto" w:fill="C0C0C0"/>
          </w:tcPr>
          <w:p w14:paraId="535C6621" w14:textId="77777777" w:rsidR="001D0586" w:rsidRPr="009E4A68" w:rsidRDefault="001D0586" w:rsidP="00C4012B">
            <w:pPr>
              <w:jc w:val="center"/>
              <w:rPr>
                <w:rFonts w:ascii="Arial" w:hAnsi="Arial" w:cs="Arial"/>
                <w:b/>
                <w:noProof/>
                <w:sz w:val="36"/>
                <w:szCs w:val="36"/>
              </w:rPr>
            </w:pPr>
            <w:r w:rsidRPr="009E4A68">
              <w:rPr>
                <w:rFonts w:ascii="Arial" w:hAnsi="Arial" w:cs="Arial"/>
                <w:b/>
                <w:noProof/>
                <w:sz w:val="36"/>
                <w:szCs w:val="36"/>
              </w:rPr>
              <w:t>ASSIGNMENT DETAILS AND FEEDBACK</w:t>
            </w:r>
          </w:p>
          <w:p w14:paraId="1AC6DEED" w14:textId="77777777" w:rsidR="001D0586" w:rsidRPr="009E4A68" w:rsidRDefault="001D0586" w:rsidP="00C4012B">
            <w:pPr>
              <w:jc w:val="center"/>
              <w:rPr>
                <w:rFonts w:ascii="Arial" w:hAnsi="Arial" w:cs="Arial"/>
              </w:rPr>
            </w:pPr>
            <w:r w:rsidRPr="009E4A68">
              <w:rPr>
                <w:rFonts w:ascii="Arial" w:hAnsi="Arial" w:cs="Arial"/>
                <w:b/>
                <w:noProof/>
                <w:sz w:val="24"/>
                <w:szCs w:val="24"/>
              </w:rPr>
              <w:t>SOUTH WEST WALES CENTRE FOR TEACHER EDUCATION</w:t>
            </w:r>
          </w:p>
        </w:tc>
      </w:tr>
    </w:tbl>
    <w:p w14:paraId="1EA738E5" w14:textId="77777777" w:rsidR="001D0586" w:rsidRPr="009E4A68" w:rsidRDefault="001D0586" w:rsidP="001D0586">
      <w:pPr>
        <w:jc w:val="center"/>
        <w:rPr>
          <w:b/>
          <w:i/>
          <w:sz w:val="16"/>
          <w:szCs w:val="16"/>
        </w:rPr>
      </w:pPr>
      <w:r w:rsidRPr="009E4A68">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1D0586" w:rsidRPr="009E4A68" w14:paraId="37A26691" w14:textId="77777777" w:rsidTr="00C4012B">
        <w:tc>
          <w:tcPr>
            <w:tcW w:w="2093" w:type="dxa"/>
            <w:shd w:val="pct15" w:color="auto" w:fill="auto"/>
          </w:tcPr>
          <w:p w14:paraId="103E6A88" w14:textId="77777777" w:rsidR="001D0586" w:rsidRPr="009E4A68" w:rsidRDefault="001D0586" w:rsidP="00C4012B">
            <w:pPr>
              <w:spacing w:before="120" w:after="120"/>
              <w:jc w:val="both"/>
              <w:rPr>
                <w:rFonts w:ascii="Calibri" w:hAnsi="Calibri" w:cs="Arial"/>
                <w:b/>
              </w:rPr>
            </w:pPr>
            <w:r w:rsidRPr="009E4A68">
              <w:rPr>
                <w:rFonts w:ascii="Calibri" w:hAnsi="Calibri" w:cs="Arial"/>
                <w:b/>
              </w:rPr>
              <w:t>Student name:</w:t>
            </w:r>
          </w:p>
        </w:tc>
        <w:tc>
          <w:tcPr>
            <w:tcW w:w="3781" w:type="dxa"/>
          </w:tcPr>
          <w:p w14:paraId="4589A5DE" w14:textId="77777777" w:rsidR="001D0586" w:rsidRPr="009E4A68" w:rsidRDefault="001D0586" w:rsidP="00C4012B">
            <w:pPr>
              <w:spacing w:before="120" w:after="120"/>
              <w:jc w:val="both"/>
              <w:rPr>
                <w:rFonts w:ascii="Calibri" w:hAnsi="Calibri" w:cs="Arial"/>
                <w:b/>
              </w:rPr>
            </w:pPr>
            <w:r w:rsidRPr="009E4A68">
              <w:rPr>
                <w:rFonts w:ascii="Calibri" w:hAnsi="Calibri" w:cs="Arial"/>
                <w:b/>
              </w:rPr>
              <w:fldChar w:fldCharType="begin">
                <w:ffData>
                  <w:name w:val="Text2"/>
                  <w:enabled/>
                  <w:calcOnExit w:val="0"/>
                  <w:textInput/>
                </w:ffData>
              </w:fldChar>
            </w:r>
            <w:r w:rsidRPr="009E4A68">
              <w:rPr>
                <w:rFonts w:ascii="Calibri" w:hAnsi="Calibri" w:cs="Arial"/>
                <w:b/>
              </w:rPr>
              <w:instrText xml:space="preserve"> FORMTEXT </w:instrText>
            </w:r>
            <w:r w:rsidRPr="009E4A68">
              <w:rPr>
                <w:rFonts w:ascii="Calibri" w:hAnsi="Calibri" w:cs="Arial"/>
                <w:b/>
              </w:rPr>
            </w:r>
            <w:r w:rsidRPr="009E4A68">
              <w:rPr>
                <w:rFonts w:ascii="Calibri" w:hAnsi="Calibri" w:cs="Arial"/>
                <w:b/>
              </w:rPr>
              <w:fldChar w:fldCharType="separate"/>
            </w:r>
            <w:r w:rsidRPr="009E4A68">
              <w:rPr>
                <w:b/>
                <w:noProof/>
              </w:rPr>
              <w:t> </w:t>
            </w:r>
            <w:r w:rsidRPr="009E4A68">
              <w:rPr>
                <w:b/>
                <w:noProof/>
              </w:rPr>
              <w:t> </w:t>
            </w:r>
            <w:r w:rsidRPr="009E4A68">
              <w:rPr>
                <w:b/>
                <w:noProof/>
              </w:rPr>
              <w:t> </w:t>
            </w:r>
            <w:r w:rsidRPr="009E4A68">
              <w:rPr>
                <w:b/>
                <w:noProof/>
              </w:rPr>
              <w:t> </w:t>
            </w:r>
            <w:r w:rsidRPr="009E4A68">
              <w:rPr>
                <w:b/>
                <w:noProof/>
              </w:rPr>
              <w:t> </w:t>
            </w:r>
            <w:r w:rsidRPr="009E4A68">
              <w:rPr>
                <w:rFonts w:ascii="Calibri" w:hAnsi="Calibri" w:cs="Arial"/>
                <w:b/>
              </w:rPr>
              <w:fldChar w:fldCharType="end"/>
            </w:r>
          </w:p>
        </w:tc>
        <w:tc>
          <w:tcPr>
            <w:tcW w:w="2613" w:type="dxa"/>
            <w:shd w:val="clear" w:color="auto" w:fill="D9D9D9"/>
          </w:tcPr>
          <w:p w14:paraId="4CAD13E8" w14:textId="77777777" w:rsidR="001D0586" w:rsidRPr="009E4A68" w:rsidRDefault="001D0586" w:rsidP="00C4012B">
            <w:pPr>
              <w:spacing w:before="120" w:after="120"/>
              <w:jc w:val="both"/>
              <w:rPr>
                <w:rFonts w:ascii="Calibri" w:hAnsi="Calibri" w:cs="Arial"/>
                <w:b/>
              </w:rPr>
            </w:pPr>
            <w:r w:rsidRPr="009E4A68">
              <w:rPr>
                <w:rFonts w:ascii="Calibri" w:hAnsi="Calibri" w:cs="Arial"/>
                <w:b/>
              </w:rPr>
              <w:t>Student P number:</w:t>
            </w:r>
          </w:p>
        </w:tc>
        <w:tc>
          <w:tcPr>
            <w:tcW w:w="2111" w:type="dxa"/>
          </w:tcPr>
          <w:p w14:paraId="26E19874" w14:textId="77777777" w:rsidR="001D0586" w:rsidRPr="009E4A68" w:rsidRDefault="001D0586" w:rsidP="00C4012B">
            <w:pPr>
              <w:spacing w:before="120" w:after="120"/>
              <w:jc w:val="both"/>
              <w:rPr>
                <w:rFonts w:ascii="Calibri" w:hAnsi="Calibri" w:cs="Arial"/>
                <w:b/>
              </w:rPr>
            </w:pPr>
          </w:p>
        </w:tc>
      </w:tr>
      <w:tr w:rsidR="001D0586" w:rsidRPr="009E4A68" w14:paraId="647A835B" w14:textId="77777777" w:rsidTr="00C4012B">
        <w:tc>
          <w:tcPr>
            <w:tcW w:w="2093" w:type="dxa"/>
            <w:shd w:val="pct15" w:color="auto" w:fill="auto"/>
          </w:tcPr>
          <w:p w14:paraId="6C45AD01" w14:textId="77777777" w:rsidR="001D0586" w:rsidRPr="009E4A68" w:rsidRDefault="001D0586" w:rsidP="00C4012B">
            <w:pPr>
              <w:spacing w:before="120" w:after="120"/>
              <w:jc w:val="both"/>
              <w:rPr>
                <w:rFonts w:ascii="Calibri" w:hAnsi="Calibri" w:cs="Arial"/>
                <w:b/>
              </w:rPr>
            </w:pPr>
            <w:r w:rsidRPr="009E4A68">
              <w:rPr>
                <w:rFonts w:ascii="Calibri" w:hAnsi="Calibri" w:cs="Arial"/>
                <w:b/>
              </w:rPr>
              <w:t>Programme: *</w:t>
            </w:r>
          </w:p>
        </w:tc>
        <w:tc>
          <w:tcPr>
            <w:tcW w:w="8505" w:type="dxa"/>
            <w:gridSpan w:val="3"/>
          </w:tcPr>
          <w:p w14:paraId="480AE185" w14:textId="77777777" w:rsidR="001D0586" w:rsidRPr="009E4A68" w:rsidRDefault="001D0586" w:rsidP="00C4012B">
            <w:pPr>
              <w:spacing w:before="120" w:after="120"/>
              <w:jc w:val="both"/>
              <w:rPr>
                <w:rFonts w:ascii="Calibri" w:hAnsi="Calibri" w:cs="Arial"/>
                <w:b/>
              </w:rPr>
            </w:pPr>
            <w:r w:rsidRPr="009E4A68">
              <w:rPr>
                <w:rFonts w:ascii="Calibri" w:hAnsi="Calibri" w:cs="Arial"/>
                <w:b/>
              </w:rPr>
              <w:t>PGCE Primary</w:t>
            </w:r>
          </w:p>
        </w:tc>
      </w:tr>
      <w:tr w:rsidR="001D0586" w:rsidRPr="009E4A68" w14:paraId="3C2C5548" w14:textId="77777777" w:rsidTr="00C4012B">
        <w:tc>
          <w:tcPr>
            <w:tcW w:w="2093" w:type="dxa"/>
            <w:shd w:val="pct15" w:color="auto" w:fill="auto"/>
          </w:tcPr>
          <w:p w14:paraId="4B0E244E" w14:textId="77777777" w:rsidR="001D0586" w:rsidRPr="009E4A68" w:rsidRDefault="001D0586" w:rsidP="00C4012B">
            <w:pPr>
              <w:spacing w:before="120" w:after="120"/>
              <w:jc w:val="both"/>
              <w:rPr>
                <w:rFonts w:ascii="Calibri" w:hAnsi="Calibri" w:cs="Arial"/>
                <w:b/>
              </w:rPr>
            </w:pPr>
            <w:r w:rsidRPr="009E4A68">
              <w:rPr>
                <w:rFonts w:ascii="Calibri" w:hAnsi="Calibri" w:cs="Arial"/>
                <w:b/>
              </w:rPr>
              <w:t>Module: *</w:t>
            </w:r>
          </w:p>
        </w:tc>
        <w:tc>
          <w:tcPr>
            <w:tcW w:w="3781" w:type="dxa"/>
            <w:shd w:val="clear" w:color="auto" w:fill="auto"/>
          </w:tcPr>
          <w:p w14:paraId="7893B3E7" w14:textId="77777777" w:rsidR="001D0586" w:rsidRPr="009E4A68" w:rsidRDefault="001D0586" w:rsidP="00C4012B">
            <w:pPr>
              <w:spacing w:before="120" w:after="120"/>
              <w:rPr>
                <w:rFonts w:ascii="Calibri" w:hAnsi="Calibri" w:cs="Arial"/>
                <w:b/>
              </w:rPr>
            </w:pPr>
            <w:r w:rsidRPr="009E4A68">
              <w:rPr>
                <w:rFonts w:ascii="Calibri" w:hAnsi="Calibri" w:cs="Arial"/>
                <w:b/>
              </w:rPr>
              <w:t>School Development and Pupil Progress</w:t>
            </w:r>
          </w:p>
        </w:tc>
        <w:tc>
          <w:tcPr>
            <w:tcW w:w="2613" w:type="dxa"/>
            <w:shd w:val="clear" w:color="auto" w:fill="D9D9D9"/>
          </w:tcPr>
          <w:p w14:paraId="55699084" w14:textId="77777777" w:rsidR="001D0586" w:rsidRPr="009E4A68" w:rsidRDefault="001D0586" w:rsidP="00C4012B">
            <w:pPr>
              <w:spacing w:before="120" w:after="120"/>
              <w:jc w:val="both"/>
              <w:rPr>
                <w:rFonts w:ascii="Calibri" w:hAnsi="Calibri" w:cs="Arial"/>
                <w:b/>
              </w:rPr>
            </w:pPr>
            <w:r w:rsidRPr="009E4A68">
              <w:rPr>
                <w:rFonts w:ascii="Calibri" w:hAnsi="Calibri" w:cs="Arial"/>
                <w:b/>
              </w:rPr>
              <w:t>Module Level (6 or 7</w:t>
            </w:r>
            <w:proofErr w:type="gramStart"/>
            <w:r w:rsidRPr="009E4A68">
              <w:rPr>
                <w:rFonts w:ascii="Calibri" w:hAnsi="Calibri" w:cs="Arial"/>
                <w:b/>
              </w:rPr>
              <w:t>):*</w:t>
            </w:r>
            <w:proofErr w:type="gramEnd"/>
            <w:r w:rsidRPr="009E4A68">
              <w:rPr>
                <w:rFonts w:ascii="Calibri" w:hAnsi="Calibri" w:cs="Arial"/>
                <w:b/>
              </w:rPr>
              <w:t xml:space="preserve"> </w:t>
            </w:r>
          </w:p>
        </w:tc>
        <w:tc>
          <w:tcPr>
            <w:tcW w:w="2111" w:type="dxa"/>
            <w:shd w:val="clear" w:color="auto" w:fill="auto"/>
          </w:tcPr>
          <w:p w14:paraId="4DD9EB7F" w14:textId="77777777" w:rsidR="001D0586" w:rsidRPr="009E4A68" w:rsidRDefault="001D0586" w:rsidP="00C4012B">
            <w:pPr>
              <w:spacing w:before="120" w:after="120"/>
              <w:jc w:val="both"/>
              <w:rPr>
                <w:rFonts w:ascii="Calibri" w:hAnsi="Calibri" w:cs="Arial"/>
                <w:b/>
              </w:rPr>
            </w:pPr>
            <w:r w:rsidRPr="009E4A68">
              <w:rPr>
                <w:rFonts w:ascii="Calibri" w:hAnsi="Calibri" w:cs="Arial"/>
                <w:b/>
              </w:rPr>
              <w:t>7</w:t>
            </w:r>
          </w:p>
        </w:tc>
      </w:tr>
      <w:tr w:rsidR="001D0586" w:rsidRPr="009E4A68" w14:paraId="45C9EA84" w14:textId="77777777" w:rsidTr="00C4012B">
        <w:tc>
          <w:tcPr>
            <w:tcW w:w="2093" w:type="dxa"/>
            <w:shd w:val="pct15" w:color="auto" w:fill="auto"/>
          </w:tcPr>
          <w:p w14:paraId="0BD08573" w14:textId="77777777" w:rsidR="001D0586" w:rsidRPr="009E4A68" w:rsidRDefault="001D0586" w:rsidP="00C4012B">
            <w:pPr>
              <w:spacing w:before="120" w:after="120"/>
              <w:jc w:val="both"/>
              <w:rPr>
                <w:rFonts w:ascii="Calibri" w:hAnsi="Calibri" w:cs="Arial"/>
                <w:b/>
              </w:rPr>
            </w:pPr>
            <w:r w:rsidRPr="009E4A68">
              <w:rPr>
                <w:rFonts w:ascii="Calibri" w:hAnsi="Calibri" w:cs="Arial"/>
                <w:b/>
              </w:rPr>
              <w:t>Module code: *</w:t>
            </w:r>
          </w:p>
        </w:tc>
        <w:tc>
          <w:tcPr>
            <w:tcW w:w="3781" w:type="dxa"/>
          </w:tcPr>
          <w:p w14:paraId="599C3B88" w14:textId="77777777" w:rsidR="001D0586" w:rsidRPr="009E4A68" w:rsidRDefault="001D0586" w:rsidP="00C4012B">
            <w:pPr>
              <w:spacing w:before="120" w:after="120"/>
              <w:jc w:val="both"/>
              <w:rPr>
                <w:rFonts w:ascii="Calibri" w:hAnsi="Calibri" w:cs="Arial"/>
                <w:b/>
              </w:rPr>
            </w:pPr>
            <w:r w:rsidRPr="009E4A68">
              <w:rPr>
                <w:rFonts w:ascii="Calibri" w:hAnsi="Calibri" w:cs="Arial"/>
                <w:b/>
              </w:rPr>
              <w:t>M7X02153</w:t>
            </w:r>
          </w:p>
        </w:tc>
        <w:tc>
          <w:tcPr>
            <w:tcW w:w="2613" w:type="dxa"/>
            <w:shd w:val="clear" w:color="auto" w:fill="D9D9D9"/>
          </w:tcPr>
          <w:p w14:paraId="59A4B76E" w14:textId="77777777" w:rsidR="001D0586" w:rsidRPr="009E4A68" w:rsidRDefault="001D0586" w:rsidP="00C4012B">
            <w:pPr>
              <w:pStyle w:val="Heading2"/>
              <w:rPr>
                <w:rFonts w:ascii="Calibri" w:hAnsi="Calibri" w:cs="Arial"/>
                <w:sz w:val="22"/>
                <w:szCs w:val="22"/>
              </w:rPr>
            </w:pPr>
            <w:r w:rsidRPr="009E4A68">
              <w:rPr>
                <w:rFonts w:ascii="Calibri" w:hAnsi="Calibri" w:cs="Arial"/>
                <w:sz w:val="22"/>
                <w:szCs w:val="22"/>
              </w:rPr>
              <w:t xml:space="preserve">Contribution to Overall </w:t>
            </w:r>
          </w:p>
          <w:p w14:paraId="1F1DEDCD" w14:textId="77777777" w:rsidR="001D0586" w:rsidRPr="009E4A68" w:rsidRDefault="001D0586" w:rsidP="00C4012B">
            <w:pPr>
              <w:rPr>
                <w:rFonts w:ascii="Calibri" w:hAnsi="Calibri" w:cs="Arial"/>
                <w:b/>
              </w:rPr>
            </w:pPr>
            <w:r w:rsidRPr="009E4A68">
              <w:rPr>
                <w:rFonts w:ascii="Calibri" w:hAnsi="Calibri" w:cs="Arial"/>
                <w:b/>
              </w:rPr>
              <w:t>Module Assessment (%): *</w:t>
            </w:r>
          </w:p>
        </w:tc>
        <w:tc>
          <w:tcPr>
            <w:tcW w:w="2111" w:type="dxa"/>
          </w:tcPr>
          <w:p w14:paraId="5A388818" w14:textId="77777777" w:rsidR="001D0586" w:rsidRPr="009E4A68" w:rsidRDefault="001D0586" w:rsidP="00C4012B">
            <w:pPr>
              <w:spacing w:before="120" w:after="120"/>
              <w:jc w:val="both"/>
              <w:rPr>
                <w:rFonts w:ascii="Calibri" w:hAnsi="Calibri" w:cs="Arial"/>
                <w:b/>
              </w:rPr>
            </w:pPr>
            <w:r w:rsidRPr="009E4A68">
              <w:rPr>
                <w:rFonts w:ascii="Calibri" w:hAnsi="Calibri" w:cs="Arial"/>
                <w:b/>
              </w:rPr>
              <w:t>70%</w:t>
            </w:r>
          </w:p>
        </w:tc>
      </w:tr>
      <w:tr w:rsidR="001D0586" w:rsidRPr="009E4A68" w14:paraId="7C39F3BB" w14:textId="77777777" w:rsidTr="00C4012B">
        <w:tc>
          <w:tcPr>
            <w:tcW w:w="2093" w:type="dxa"/>
            <w:shd w:val="pct15" w:color="auto" w:fill="auto"/>
          </w:tcPr>
          <w:p w14:paraId="6E36B612" w14:textId="77777777" w:rsidR="001D0586" w:rsidRPr="009E4A68" w:rsidRDefault="001D0586" w:rsidP="00C4012B">
            <w:pPr>
              <w:spacing w:before="120" w:after="120"/>
              <w:jc w:val="both"/>
              <w:rPr>
                <w:rFonts w:ascii="Calibri" w:hAnsi="Calibri" w:cs="Arial"/>
                <w:b/>
              </w:rPr>
            </w:pPr>
            <w:r w:rsidRPr="009E4A68">
              <w:rPr>
                <w:rFonts w:ascii="Calibri" w:hAnsi="Calibri" w:cs="Arial"/>
                <w:b/>
              </w:rPr>
              <w:t xml:space="preserve">Module </w:t>
            </w:r>
            <w:proofErr w:type="gramStart"/>
            <w:r w:rsidRPr="009E4A68">
              <w:rPr>
                <w:rFonts w:ascii="Calibri" w:hAnsi="Calibri" w:cs="Arial"/>
                <w:b/>
              </w:rPr>
              <w:t>Lead:*</w:t>
            </w:r>
            <w:proofErr w:type="gramEnd"/>
          </w:p>
        </w:tc>
        <w:tc>
          <w:tcPr>
            <w:tcW w:w="8505" w:type="dxa"/>
            <w:gridSpan w:val="3"/>
            <w:shd w:val="clear" w:color="auto" w:fill="FFFFFF" w:themeFill="background1"/>
          </w:tcPr>
          <w:p w14:paraId="43F3D4DD" w14:textId="77777777" w:rsidR="001D0586" w:rsidRPr="009E4A68" w:rsidRDefault="001D0586" w:rsidP="00C4012B">
            <w:pPr>
              <w:spacing w:before="120" w:after="120"/>
              <w:jc w:val="both"/>
              <w:rPr>
                <w:rFonts w:ascii="Calibri" w:hAnsi="Calibri" w:cs="Arial"/>
                <w:b/>
              </w:rPr>
            </w:pPr>
            <w:r w:rsidRPr="009E4A68">
              <w:rPr>
                <w:rFonts w:ascii="Calibri" w:hAnsi="Calibri" w:cs="Arial"/>
                <w:b/>
              </w:rPr>
              <w:t xml:space="preserve">Helen Lewis </w:t>
            </w:r>
          </w:p>
        </w:tc>
      </w:tr>
      <w:tr w:rsidR="001D0586" w:rsidRPr="009E4A68" w14:paraId="4BCD3997" w14:textId="77777777" w:rsidTr="00C4012B">
        <w:tc>
          <w:tcPr>
            <w:tcW w:w="2093" w:type="dxa"/>
            <w:shd w:val="pct15" w:color="auto" w:fill="auto"/>
          </w:tcPr>
          <w:p w14:paraId="564837C8" w14:textId="77777777" w:rsidR="001D0586" w:rsidRPr="009E4A68" w:rsidRDefault="001D0586" w:rsidP="00C4012B">
            <w:pPr>
              <w:spacing w:before="120" w:after="120"/>
              <w:jc w:val="both"/>
              <w:rPr>
                <w:rFonts w:ascii="Calibri" w:hAnsi="Calibri" w:cs="Arial"/>
                <w:b/>
              </w:rPr>
            </w:pPr>
            <w:r w:rsidRPr="009E4A68">
              <w:rPr>
                <w:rFonts w:ascii="Calibri" w:hAnsi="Calibri" w:cs="Arial"/>
                <w:b/>
              </w:rPr>
              <w:t xml:space="preserve">Assignment </w:t>
            </w:r>
            <w:proofErr w:type="gramStart"/>
            <w:r w:rsidRPr="009E4A68">
              <w:rPr>
                <w:rFonts w:ascii="Calibri" w:hAnsi="Calibri" w:cs="Arial"/>
                <w:b/>
              </w:rPr>
              <w:t>Title:*</w:t>
            </w:r>
            <w:proofErr w:type="gramEnd"/>
          </w:p>
        </w:tc>
        <w:tc>
          <w:tcPr>
            <w:tcW w:w="3781" w:type="dxa"/>
          </w:tcPr>
          <w:p w14:paraId="2B90CE65" w14:textId="77777777" w:rsidR="001D0586" w:rsidRPr="009E4A68" w:rsidRDefault="001D0586" w:rsidP="00C4012B">
            <w:pPr>
              <w:rPr>
                <w:rFonts w:ascii="Calibri" w:eastAsia="Calibri" w:hAnsi="Calibri"/>
                <w:b/>
              </w:rPr>
            </w:pPr>
            <w:r w:rsidRPr="009E4A68">
              <w:rPr>
                <w:rFonts w:ascii="Calibri" w:eastAsia="Calibri" w:hAnsi="Calibri"/>
                <w:b/>
              </w:rPr>
              <w:t>Written assessment 4,500 words</w:t>
            </w:r>
          </w:p>
        </w:tc>
        <w:tc>
          <w:tcPr>
            <w:tcW w:w="2613" w:type="dxa"/>
            <w:shd w:val="pct15" w:color="auto" w:fill="auto"/>
          </w:tcPr>
          <w:p w14:paraId="6D4AD141" w14:textId="77777777" w:rsidR="001D0586" w:rsidRPr="009E4A68" w:rsidRDefault="001D0586" w:rsidP="00C4012B">
            <w:pPr>
              <w:spacing w:before="120" w:after="120"/>
              <w:jc w:val="both"/>
              <w:rPr>
                <w:rFonts w:ascii="Calibri" w:hAnsi="Calibri" w:cs="Arial"/>
                <w:b/>
              </w:rPr>
            </w:pPr>
            <w:r w:rsidRPr="009E4A68">
              <w:rPr>
                <w:rFonts w:ascii="Calibri" w:hAnsi="Calibri" w:cs="Arial"/>
                <w:b/>
              </w:rPr>
              <w:t>Assignment No (x of x</w:t>
            </w:r>
            <w:proofErr w:type="gramStart"/>
            <w:r w:rsidRPr="009E4A68">
              <w:rPr>
                <w:rFonts w:ascii="Calibri" w:hAnsi="Calibri" w:cs="Arial"/>
                <w:b/>
              </w:rPr>
              <w:t>):*</w:t>
            </w:r>
            <w:proofErr w:type="gramEnd"/>
          </w:p>
        </w:tc>
        <w:tc>
          <w:tcPr>
            <w:tcW w:w="2111" w:type="dxa"/>
          </w:tcPr>
          <w:p w14:paraId="6A4A9F46" w14:textId="77777777" w:rsidR="001D0586" w:rsidRPr="009E4A68" w:rsidRDefault="001D0586" w:rsidP="00C4012B">
            <w:pPr>
              <w:spacing w:before="120" w:after="120"/>
              <w:jc w:val="both"/>
              <w:rPr>
                <w:rFonts w:ascii="Calibri" w:hAnsi="Calibri" w:cs="Arial"/>
                <w:b/>
              </w:rPr>
            </w:pPr>
            <w:r w:rsidRPr="009E4A68">
              <w:rPr>
                <w:rFonts w:ascii="Calibri" w:hAnsi="Calibri" w:cs="Arial"/>
                <w:b/>
              </w:rPr>
              <w:t>1/2</w:t>
            </w:r>
          </w:p>
        </w:tc>
      </w:tr>
      <w:tr w:rsidR="001D0586" w:rsidRPr="009E4A68" w14:paraId="406731C7" w14:textId="77777777" w:rsidTr="00C4012B">
        <w:tc>
          <w:tcPr>
            <w:tcW w:w="2093" w:type="dxa"/>
            <w:shd w:val="pct15" w:color="auto" w:fill="auto"/>
          </w:tcPr>
          <w:p w14:paraId="1B2724AF" w14:textId="77777777" w:rsidR="001D0586" w:rsidRPr="009E4A68" w:rsidRDefault="001D0586" w:rsidP="00C4012B">
            <w:pPr>
              <w:spacing w:before="120" w:after="120"/>
              <w:jc w:val="both"/>
              <w:rPr>
                <w:rFonts w:ascii="Calibri" w:hAnsi="Calibri" w:cs="Arial"/>
                <w:b/>
              </w:rPr>
            </w:pPr>
            <w:r w:rsidRPr="009E4A68">
              <w:rPr>
                <w:rFonts w:ascii="Calibri" w:hAnsi="Calibri" w:cs="Arial"/>
                <w:b/>
              </w:rPr>
              <w:t xml:space="preserve">Start </w:t>
            </w:r>
            <w:proofErr w:type="gramStart"/>
            <w:r w:rsidRPr="009E4A68">
              <w:rPr>
                <w:rFonts w:ascii="Calibri" w:hAnsi="Calibri" w:cs="Arial"/>
                <w:b/>
              </w:rPr>
              <w:t>date:*</w:t>
            </w:r>
            <w:proofErr w:type="gramEnd"/>
          </w:p>
        </w:tc>
        <w:tc>
          <w:tcPr>
            <w:tcW w:w="3781" w:type="dxa"/>
            <w:shd w:val="clear" w:color="auto" w:fill="auto"/>
          </w:tcPr>
          <w:p w14:paraId="47B70459" w14:textId="77777777" w:rsidR="001D0586" w:rsidRPr="009E4A68" w:rsidRDefault="001D0586" w:rsidP="00C4012B">
            <w:pPr>
              <w:spacing w:before="120" w:after="120"/>
              <w:jc w:val="both"/>
              <w:rPr>
                <w:rFonts w:ascii="Calibri" w:hAnsi="Calibri" w:cs="Arial"/>
                <w:b/>
              </w:rPr>
            </w:pPr>
            <w:r>
              <w:rPr>
                <w:rFonts w:ascii="Calibri" w:hAnsi="Calibri" w:cs="Arial"/>
                <w:b/>
              </w:rPr>
              <w:t>5/3/17</w:t>
            </w:r>
          </w:p>
        </w:tc>
        <w:tc>
          <w:tcPr>
            <w:tcW w:w="2613" w:type="dxa"/>
            <w:shd w:val="pct15" w:color="auto" w:fill="auto"/>
          </w:tcPr>
          <w:p w14:paraId="532E9BB4" w14:textId="77777777" w:rsidR="001D0586" w:rsidRPr="009E4A68" w:rsidRDefault="001D0586" w:rsidP="00C4012B">
            <w:pPr>
              <w:spacing w:before="120" w:after="120"/>
              <w:jc w:val="both"/>
              <w:rPr>
                <w:rFonts w:ascii="Calibri" w:hAnsi="Calibri" w:cs="Arial"/>
                <w:b/>
              </w:rPr>
            </w:pPr>
            <w:r w:rsidRPr="009E4A68">
              <w:rPr>
                <w:rFonts w:ascii="Calibri" w:hAnsi="Calibri" w:cs="Arial"/>
                <w:b/>
              </w:rPr>
              <w:t xml:space="preserve">Submission </w:t>
            </w:r>
            <w:proofErr w:type="gramStart"/>
            <w:r w:rsidRPr="009E4A68">
              <w:rPr>
                <w:rFonts w:ascii="Calibri" w:hAnsi="Calibri" w:cs="Arial"/>
                <w:b/>
              </w:rPr>
              <w:t>deadline:*</w:t>
            </w:r>
            <w:proofErr w:type="gramEnd"/>
          </w:p>
        </w:tc>
        <w:tc>
          <w:tcPr>
            <w:tcW w:w="2111" w:type="dxa"/>
          </w:tcPr>
          <w:p w14:paraId="3E182C45" w14:textId="77777777" w:rsidR="001D0586" w:rsidRPr="009E4A68" w:rsidRDefault="001D0586" w:rsidP="00C4012B">
            <w:pPr>
              <w:spacing w:before="120" w:after="120"/>
              <w:jc w:val="both"/>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 xml:space="preserve"> May 2018</w:t>
            </w:r>
          </w:p>
        </w:tc>
      </w:tr>
      <w:tr w:rsidR="001D0586" w:rsidRPr="009E4A68" w14:paraId="6CDEB94F" w14:textId="77777777" w:rsidTr="00C4012B">
        <w:tc>
          <w:tcPr>
            <w:tcW w:w="2093" w:type="dxa"/>
            <w:shd w:val="pct15" w:color="auto" w:fill="auto"/>
          </w:tcPr>
          <w:p w14:paraId="51ED698C" w14:textId="77777777" w:rsidR="001D0586" w:rsidRPr="009E4A68" w:rsidRDefault="001D0586" w:rsidP="00C4012B">
            <w:pPr>
              <w:spacing w:before="120" w:after="120"/>
              <w:jc w:val="both"/>
              <w:rPr>
                <w:rFonts w:ascii="Calibri" w:hAnsi="Calibri" w:cs="Arial"/>
                <w:b/>
              </w:rPr>
            </w:pPr>
            <w:r w:rsidRPr="009E4A68">
              <w:rPr>
                <w:rFonts w:ascii="Calibri" w:hAnsi="Calibri" w:cs="Arial"/>
                <w:b/>
              </w:rPr>
              <w:t xml:space="preserve">Return date of provisional marks &amp; written </w:t>
            </w:r>
            <w:proofErr w:type="gramStart"/>
            <w:r w:rsidRPr="009E4A68">
              <w:rPr>
                <w:rFonts w:ascii="Calibri" w:hAnsi="Calibri" w:cs="Arial"/>
                <w:b/>
              </w:rPr>
              <w:t>feedback:*</w:t>
            </w:r>
            <w:proofErr w:type="gramEnd"/>
          </w:p>
        </w:tc>
        <w:tc>
          <w:tcPr>
            <w:tcW w:w="8505" w:type="dxa"/>
            <w:gridSpan w:val="3"/>
            <w:shd w:val="clear" w:color="auto" w:fill="auto"/>
          </w:tcPr>
          <w:p w14:paraId="1BF6F9ED" w14:textId="77777777" w:rsidR="001D0586" w:rsidRPr="009E4A68" w:rsidRDefault="001D0586" w:rsidP="00C4012B">
            <w:pPr>
              <w:spacing w:before="120" w:after="120"/>
              <w:jc w:val="both"/>
              <w:rPr>
                <w:rFonts w:ascii="Calibri" w:hAnsi="Calibri" w:cs="Arial"/>
                <w:b/>
              </w:rPr>
            </w:pPr>
            <w:r>
              <w:rPr>
                <w:rFonts w:ascii="Calibri" w:hAnsi="Calibri" w:cs="Arial"/>
                <w:b/>
              </w:rPr>
              <w:t>27</w:t>
            </w:r>
            <w:r w:rsidRPr="00C108AE">
              <w:rPr>
                <w:rFonts w:ascii="Calibri" w:hAnsi="Calibri" w:cs="Arial"/>
                <w:b/>
                <w:vertAlign w:val="superscript"/>
              </w:rPr>
              <w:t>th</w:t>
            </w:r>
            <w:r>
              <w:rPr>
                <w:rFonts w:ascii="Calibri" w:hAnsi="Calibri" w:cs="Arial"/>
                <w:b/>
              </w:rPr>
              <w:t xml:space="preserve"> June 2018 </w:t>
            </w:r>
          </w:p>
        </w:tc>
      </w:tr>
    </w:tbl>
    <w:p w14:paraId="3777FF17" w14:textId="77777777" w:rsidR="001D0586" w:rsidRPr="009E4A68" w:rsidRDefault="001D0586" w:rsidP="001D0586">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1D0586" w:rsidRPr="009E4A68" w14:paraId="243D5C71" w14:textId="77777777" w:rsidTr="00C4012B">
        <w:trPr>
          <w:trHeight w:val="421"/>
        </w:trPr>
        <w:tc>
          <w:tcPr>
            <w:tcW w:w="1809" w:type="dxa"/>
            <w:tcBorders>
              <w:top w:val="single" w:sz="6" w:space="0" w:color="auto"/>
            </w:tcBorders>
            <w:shd w:val="clear" w:color="auto" w:fill="D9D9D9"/>
          </w:tcPr>
          <w:p w14:paraId="1181E4B5" w14:textId="77777777" w:rsidR="001D0586" w:rsidRPr="009E4A68" w:rsidRDefault="001D0586" w:rsidP="00C4012B">
            <w:pPr>
              <w:rPr>
                <w:rFonts w:ascii="Calibri" w:hAnsi="Calibri" w:cs="Arial"/>
                <w:b/>
              </w:rPr>
            </w:pPr>
            <w:r w:rsidRPr="009E4A68">
              <w:rPr>
                <w:rFonts w:ascii="Calibri" w:hAnsi="Calibri" w:cs="Arial"/>
                <w:b/>
              </w:rPr>
              <w:t>Referencing:</w:t>
            </w:r>
          </w:p>
        </w:tc>
        <w:tc>
          <w:tcPr>
            <w:tcW w:w="8789" w:type="dxa"/>
            <w:gridSpan w:val="3"/>
            <w:tcBorders>
              <w:top w:val="single" w:sz="6" w:space="0" w:color="auto"/>
            </w:tcBorders>
          </w:tcPr>
          <w:p w14:paraId="3F2FB4F1" w14:textId="77777777" w:rsidR="001D0586" w:rsidRPr="009E4A68" w:rsidRDefault="001D0586" w:rsidP="00C4012B">
            <w:pPr>
              <w:pStyle w:val="BodyText2"/>
              <w:rPr>
                <w:rFonts w:ascii="Calibri" w:hAnsi="Calibri" w:cs="Arial"/>
                <w:sz w:val="18"/>
                <w:szCs w:val="18"/>
              </w:rPr>
            </w:pPr>
            <w:r w:rsidRPr="009E4A68">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9E4A68">
              <w:rPr>
                <w:rFonts w:ascii="Calibri" w:hAnsi="Calibri" w:cs="Arial"/>
                <w:sz w:val="18"/>
                <w:szCs w:val="18"/>
              </w:rPr>
              <w:t>initials,  year</w:t>
            </w:r>
            <w:proofErr w:type="gramEnd"/>
            <w:r w:rsidRPr="009E4A68">
              <w:rPr>
                <w:rFonts w:ascii="Calibri" w:hAnsi="Calibri" w:cs="Arial"/>
                <w:sz w:val="18"/>
                <w:szCs w:val="18"/>
              </w:rPr>
              <w:t xml:space="preserve"> of publication, </w:t>
            </w:r>
            <w:r w:rsidRPr="009E4A68">
              <w:rPr>
                <w:rFonts w:ascii="Calibri" w:hAnsi="Calibri" w:cs="Arial"/>
                <w:sz w:val="18"/>
                <w:szCs w:val="18"/>
                <w:u w:val="single"/>
              </w:rPr>
              <w:t>title of book</w:t>
            </w:r>
            <w:r w:rsidRPr="009E4A68">
              <w:rPr>
                <w:rFonts w:ascii="Calibri" w:hAnsi="Calibri" w:cs="Arial"/>
                <w:sz w:val="18"/>
                <w:szCs w:val="18"/>
              </w:rPr>
              <w:t>, edition, publisher: place of publication).</w:t>
            </w:r>
          </w:p>
        </w:tc>
      </w:tr>
      <w:tr w:rsidR="001D0586" w:rsidRPr="009E4A68" w14:paraId="1307FD9C" w14:textId="77777777" w:rsidTr="00C4012B">
        <w:trPr>
          <w:trHeight w:val="666"/>
        </w:trPr>
        <w:tc>
          <w:tcPr>
            <w:tcW w:w="1809" w:type="dxa"/>
            <w:tcBorders>
              <w:top w:val="single" w:sz="6" w:space="0" w:color="auto"/>
            </w:tcBorders>
            <w:shd w:val="clear" w:color="auto" w:fill="D9D9D9"/>
          </w:tcPr>
          <w:p w14:paraId="61101B30" w14:textId="77777777" w:rsidR="001D0586" w:rsidRPr="009E4A68" w:rsidRDefault="001D0586" w:rsidP="00C4012B">
            <w:pPr>
              <w:rPr>
                <w:rFonts w:ascii="Calibri" w:hAnsi="Calibri" w:cs="Arial"/>
                <w:b/>
              </w:rPr>
            </w:pPr>
            <w:r w:rsidRPr="009E4A68">
              <w:rPr>
                <w:rFonts w:ascii="Calibri" w:hAnsi="Calibri" w:cs="Arial"/>
                <w:b/>
              </w:rPr>
              <w:t>Submission:</w:t>
            </w:r>
          </w:p>
        </w:tc>
        <w:tc>
          <w:tcPr>
            <w:tcW w:w="6521" w:type="dxa"/>
            <w:tcBorders>
              <w:top w:val="single" w:sz="6" w:space="0" w:color="auto"/>
            </w:tcBorders>
          </w:tcPr>
          <w:p w14:paraId="41EFECDC" w14:textId="77777777" w:rsidR="001D0586" w:rsidRPr="009E4A68" w:rsidRDefault="001D0586" w:rsidP="00C4012B">
            <w:pPr>
              <w:spacing w:before="120" w:after="120"/>
              <w:jc w:val="both"/>
              <w:rPr>
                <w:rFonts w:ascii="Calibri" w:hAnsi="Calibri" w:cs="Arial"/>
              </w:rPr>
            </w:pPr>
            <w:r w:rsidRPr="009E4A68">
              <w:rPr>
                <w:rFonts w:ascii="Calibri" w:hAnsi="Calibri" w:cs="Arial"/>
                <w:b/>
              </w:rPr>
              <w:t xml:space="preserve">All assignments must be submitted to Turnitin unless otherwise instructed by the Lecturer. </w:t>
            </w:r>
          </w:p>
          <w:p w14:paraId="2C5E8765" w14:textId="77777777" w:rsidR="001D0586" w:rsidRPr="009E4A68" w:rsidRDefault="001D0586" w:rsidP="00C4012B">
            <w:pPr>
              <w:spacing w:before="120" w:after="120"/>
              <w:jc w:val="both"/>
              <w:rPr>
                <w:rFonts w:ascii="Calibri" w:hAnsi="Calibri" w:cs="Arial"/>
                <w:sz w:val="18"/>
                <w:szCs w:val="18"/>
              </w:rPr>
            </w:pPr>
            <w:r w:rsidRPr="009E4A68">
              <w:rPr>
                <w:rFonts w:ascii="Calibri" w:hAnsi="Calibri" w:cs="Arial"/>
                <w:b/>
              </w:rPr>
              <w:t>Note</w:t>
            </w:r>
            <w:r w:rsidRPr="009E4A68">
              <w:rPr>
                <w:rFonts w:ascii="Calibri" w:hAnsi="Calibri" w:cs="Arial"/>
              </w:rPr>
              <w:t xml:space="preserve">: the Turnitin version is the primary submission and acts as a receipt for the student.  </w:t>
            </w:r>
            <w:r w:rsidRPr="009E4A68">
              <w:rPr>
                <w:rFonts w:ascii="Calibri" w:hAnsi="Calibri" w:cs="Arial"/>
                <w:b/>
              </w:rPr>
              <w:t xml:space="preserve">Late submission of the electronic version of the assignment will result in a late penalty.  </w:t>
            </w:r>
            <w:r w:rsidRPr="009E4A68">
              <w:rPr>
                <w:rFonts w:ascii="Calibri" w:hAnsi="Calibri" w:cs="Arial"/>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14:paraId="417CEE81" w14:textId="77777777" w:rsidR="001D0586" w:rsidRPr="009E4A68" w:rsidRDefault="001D0586" w:rsidP="00C4012B">
            <w:pPr>
              <w:rPr>
                <w:rFonts w:ascii="Calibri" w:hAnsi="Calibri" w:cs="Arial"/>
                <w:b/>
              </w:rPr>
            </w:pPr>
            <w:r w:rsidRPr="009E4A68">
              <w:rPr>
                <w:rFonts w:ascii="Calibri" w:hAnsi="Calibri" w:cs="Arial"/>
                <w:b/>
              </w:rPr>
              <w:br/>
              <w:t>Date:</w:t>
            </w:r>
          </w:p>
        </w:tc>
        <w:tc>
          <w:tcPr>
            <w:tcW w:w="1134" w:type="dxa"/>
            <w:tcBorders>
              <w:top w:val="single" w:sz="6" w:space="0" w:color="auto"/>
            </w:tcBorders>
          </w:tcPr>
          <w:p w14:paraId="70D6A945" w14:textId="77777777" w:rsidR="001D0586" w:rsidRPr="009E4A68" w:rsidRDefault="001D0586" w:rsidP="00C4012B">
            <w:pPr>
              <w:rPr>
                <w:rFonts w:ascii="Calibri" w:hAnsi="Calibri" w:cs="Arial"/>
                <w:b/>
              </w:rPr>
            </w:pPr>
          </w:p>
          <w:p w14:paraId="7628B72C" w14:textId="77777777" w:rsidR="001D0586" w:rsidRPr="009E4A68" w:rsidRDefault="001D0586" w:rsidP="00C4012B">
            <w:pPr>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 xml:space="preserve"> May 2018</w:t>
            </w:r>
          </w:p>
        </w:tc>
      </w:tr>
    </w:tbl>
    <w:p w14:paraId="34990F6E" w14:textId="77777777" w:rsidR="001D0586" w:rsidRPr="009E4A68" w:rsidRDefault="001D0586" w:rsidP="001D0586">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1D0586" w:rsidRPr="009E4A68" w14:paraId="38256AA1" w14:textId="77777777" w:rsidTr="00C4012B">
        <w:trPr>
          <w:trHeight w:val="386"/>
        </w:trPr>
        <w:tc>
          <w:tcPr>
            <w:tcW w:w="9464" w:type="dxa"/>
            <w:vMerge w:val="restart"/>
            <w:shd w:val="pct15" w:color="auto" w:fill="auto"/>
          </w:tcPr>
          <w:p w14:paraId="6EF1CCEB" w14:textId="77777777" w:rsidR="001D0586" w:rsidRPr="009E4A68" w:rsidRDefault="001D0586" w:rsidP="00C4012B">
            <w:pPr>
              <w:spacing w:before="120" w:after="120"/>
              <w:jc w:val="both"/>
              <w:rPr>
                <w:rFonts w:ascii="Calibri" w:hAnsi="Calibri" w:cs="Calibri"/>
                <w:b/>
                <w:sz w:val="18"/>
                <w:szCs w:val="18"/>
              </w:rPr>
            </w:pPr>
            <w:r w:rsidRPr="009E4A68">
              <w:rPr>
                <w:rFonts w:ascii="Calibri" w:hAnsi="Calibri" w:cs="Arial"/>
                <w:sz w:val="18"/>
                <w:szCs w:val="18"/>
              </w:rPr>
              <w:t xml:space="preserve">Module lead to tick to indicate if a hard copy version of the assignment must be </w:t>
            </w:r>
            <w:proofErr w:type="gramStart"/>
            <w:r w:rsidRPr="009E4A68">
              <w:rPr>
                <w:rFonts w:ascii="Calibri" w:hAnsi="Calibri" w:cs="Arial"/>
                <w:sz w:val="18"/>
                <w:szCs w:val="18"/>
              </w:rPr>
              <w:t>submitted.*</w:t>
            </w:r>
            <w:proofErr w:type="gramEnd"/>
          </w:p>
        </w:tc>
        <w:tc>
          <w:tcPr>
            <w:tcW w:w="567" w:type="dxa"/>
            <w:shd w:val="pct15" w:color="auto" w:fill="auto"/>
          </w:tcPr>
          <w:p w14:paraId="4D4F4B08" w14:textId="77777777" w:rsidR="001D0586" w:rsidRPr="009E4A68" w:rsidRDefault="001D0586" w:rsidP="00C4012B">
            <w:pPr>
              <w:spacing w:before="120" w:after="120"/>
              <w:jc w:val="both"/>
              <w:rPr>
                <w:rFonts w:ascii="Calibri" w:hAnsi="Calibri" w:cs="Calibri"/>
                <w:b/>
              </w:rPr>
            </w:pPr>
            <w:r w:rsidRPr="009E4A68">
              <w:rPr>
                <w:rFonts w:ascii="Calibri" w:hAnsi="Calibri" w:cs="Calibri"/>
                <w:b/>
              </w:rPr>
              <w:t>YES</w:t>
            </w:r>
          </w:p>
        </w:tc>
        <w:tc>
          <w:tcPr>
            <w:tcW w:w="567" w:type="dxa"/>
          </w:tcPr>
          <w:p w14:paraId="75FE4EE4" w14:textId="77777777" w:rsidR="001D0586" w:rsidRPr="009E4A68" w:rsidRDefault="001D0586" w:rsidP="00C4012B">
            <w:pPr>
              <w:spacing w:before="120" w:after="120"/>
              <w:jc w:val="both"/>
              <w:rPr>
                <w:rFonts w:ascii="Calibri" w:hAnsi="Calibri" w:cs="Calibri"/>
                <w:b/>
              </w:rPr>
            </w:pPr>
          </w:p>
        </w:tc>
      </w:tr>
      <w:tr w:rsidR="001D0586" w:rsidRPr="009E4A68" w14:paraId="350152E6" w14:textId="77777777" w:rsidTr="00C4012B">
        <w:trPr>
          <w:trHeight w:val="408"/>
        </w:trPr>
        <w:tc>
          <w:tcPr>
            <w:tcW w:w="9464" w:type="dxa"/>
            <w:vMerge/>
            <w:shd w:val="pct15" w:color="auto" w:fill="auto"/>
          </w:tcPr>
          <w:p w14:paraId="0E786840" w14:textId="77777777" w:rsidR="001D0586" w:rsidRPr="009E4A68" w:rsidRDefault="001D0586" w:rsidP="00C4012B">
            <w:pPr>
              <w:spacing w:before="120" w:after="120"/>
              <w:jc w:val="both"/>
              <w:rPr>
                <w:rFonts w:ascii="Calibri" w:hAnsi="Calibri" w:cs="Calibri"/>
                <w:b/>
              </w:rPr>
            </w:pPr>
          </w:p>
        </w:tc>
        <w:tc>
          <w:tcPr>
            <w:tcW w:w="567" w:type="dxa"/>
            <w:shd w:val="pct15" w:color="auto" w:fill="auto"/>
          </w:tcPr>
          <w:p w14:paraId="3C4416D9" w14:textId="77777777" w:rsidR="001D0586" w:rsidRPr="009E4A68" w:rsidRDefault="001D0586" w:rsidP="00C4012B">
            <w:pPr>
              <w:spacing w:before="120" w:after="120"/>
              <w:jc w:val="both"/>
              <w:rPr>
                <w:rFonts w:ascii="Calibri" w:hAnsi="Calibri" w:cs="Calibri"/>
                <w:b/>
              </w:rPr>
            </w:pPr>
            <w:r w:rsidRPr="009E4A68">
              <w:rPr>
                <w:rFonts w:ascii="Calibri" w:hAnsi="Calibri" w:cs="Calibri"/>
                <w:b/>
              </w:rPr>
              <w:t>NO</w:t>
            </w:r>
          </w:p>
        </w:tc>
        <w:tc>
          <w:tcPr>
            <w:tcW w:w="567" w:type="dxa"/>
          </w:tcPr>
          <w:p w14:paraId="1B2D5422" w14:textId="77777777" w:rsidR="001D0586" w:rsidRPr="009E4A68" w:rsidRDefault="001D0586" w:rsidP="00C4012B">
            <w:pPr>
              <w:spacing w:before="120" w:after="120"/>
              <w:jc w:val="both"/>
              <w:rPr>
                <w:rFonts w:ascii="Calibri" w:hAnsi="Calibri" w:cs="Calibri"/>
                <w:b/>
              </w:rPr>
            </w:pPr>
            <w:r w:rsidRPr="009E4A68">
              <w:rPr>
                <w:rFonts w:ascii="Calibri" w:hAnsi="Calibri" w:cs="Calibri"/>
                <w:b/>
              </w:rPr>
              <w:sym w:font="Wingdings" w:char="F0FC"/>
            </w:r>
          </w:p>
        </w:tc>
      </w:tr>
    </w:tbl>
    <w:p w14:paraId="057F1F01" w14:textId="6B666F0C" w:rsidR="001D0586" w:rsidRDefault="001D0586" w:rsidP="001D0586">
      <w:pPr>
        <w:jc w:val="both"/>
        <w:rPr>
          <w:sz w:val="32"/>
        </w:rPr>
      </w:pPr>
    </w:p>
    <w:p w14:paraId="53BF12AC" w14:textId="77777777" w:rsidR="001D0586" w:rsidRPr="009E4A68" w:rsidRDefault="001D0586" w:rsidP="001D058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D0586" w:rsidRPr="009E4A68" w14:paraId="21BAA18C" w14:textId="77777777" w:rsidTr="00C4012B">
        <w:trPr>
          <w:trHeight w:val="75"/>
        </w:trPr>
        <w:tc>
          <w:tcPr>
            <w:tcW w:w="10598" w:type="dxa"/>
            <w:shd w:val="clear" w:color="auto" w:fill="D9D9D9"/>
          </w:tcPr>
          <w:p w14:paraId="78D51604" w14:textId="77777777" w:rsidR="001D0586" w:rsidRPr="009E4A68" w:rsidRDefault="001D0586" w:rsidP="00C4012B">
            <w:pPr>
              <w:rPr>
                <w:rFonts w:ascii="Calibri" w:hAnsi="Calibri" w:cs="Calibri"/>
                <w:b/>
                <w:color w:val="000000"/>
              </w:rPr>
            </w:pPr>
            <w:r w:rsidRPr="009E4A68">
              <w:rPr>
                <w:rFonts w:ascii="Calibri" w:hAnsi="Calibri" w:cs="Calibri"/>
                <w:b/>
                <w:color w:val="000000"/>
                <w:sz w:val="40"/>
              </w:rPr>
              <w:lastRenderedPageBreak/>
              <w:t xml:space="preserve">Student Self Evaluation Form </w:t>
            </w:r>
          </w:p>
        </w:tc>
      </w:tr>
    </w:tbl>
    <w:tbl>
      <w:tblPr>
        <w:tblpPr w:leftFromText="180" w:rightFromText="180" w:vertAnchor="text" w:horzAnchor="margin" w:tblpY="813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D0586" w:rsidRPr="009E4A68" w14:paraId="262EAB5D" w14:textId="77777777" w:rsidTr="001D0586">
        <w:trPr>
          <w:trHeight w:val="75"/>
        </w:trPr>
        <w:tc>
          <w:tcPr>
            <w:tcW w:w="5299" w:type="dxa"/>
            <w:shd w:val="clear" w:color="auto" w:fill="D9D9D9"/>
          </w:tcPr>
          <w:p w14:paraId="12ADCAE5" w14:textId="77777777" w:rsidR="001D0586" w:rsidRPr="009E4A68" w:rsidRDefault="001D0586" w:rsidP="001D0586">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5299" w:type="dxa"/>
            <w:shd w:val="clear" w:color="auto" w:fill="D9D9D9"/>
          </w:tcPr>
          <w:p w14:paraId="304D7282" w14:textId="77777777" w:rsidR="001D0586" w:rsidRPr="009E4A68" w:rsidRDefault="001D0586" w:rsidP="001D0586">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1D0586" w:rsidRPr="009E4A68" w14:paraId="7EB42C1D" w14:textId="77777777" w:rsidTr="001D0586">
        <w:trPr>
          <w:trHeight w:val="555"/>
        </w:trPr>
        <w:tc>
          <w:tcPr>
            <w:tcW w:w="5299" w:type="dxa"/>
            <w:tcBorders>
              <w:bottom w:val="single" w:sz="8" w:space="0" w:color="000000"/>
            </w:tcBorders>
          </w:tcPr>
          <w:p w14:paraId="6770C2DC" w14:textId="77777777" w:rsidR="001D0586" w:rsidRPr="009E4A68" w:rsidRDefault="001D0586" w:rsidP="001D0586">
            <w:pPr>
              <w:pStyle w:val="BulletedList"/>
              <w:numPr>
                <w:ilvl w:val="0"/>
                <w:numId w:val="0"/>
              </w:numPr>
              <w:ind w:left="432"/>
              <w:rPr>
                <w:rFonts w:ascii="Calibri" w:hAnsi="Calibri"/>
                <w:sz w:val="20"/>
                <w:szCs w:val="20"/>
              </w:rPr>
            </w:pPr>
          </w:p>
          <w:p w14:paraId="6BF054FA" w14:textId="678EA949" w:rsidR="001D0586" w:rsidRPr="009E4A68" w:rsidRDefault="001D0586" w:rsidP="001D0586">
            <w:pPr>
              <w:pStyle w:val="BulletedList"/>
              <w:numPr>
                <w:ilvl w:val="0"/>
                <w:numId w:val="0"/>
              </w:numPr>
              <w:ind w:left="432"/>
              <w:rPr>
                <w:rFonts w:ascii="Calibri" w:hAnsi="Calibri"/>
                <w:sz w:val="20"/>
                <w:szCs w:val="20"/>
              </w:rPr>
            </w:pPr>
            <w:r>
              <w:rPr>
                <w:rFonts w:ascii="Calibri" w:hAnsi="Calibri"/>
                <w:sz w:val="20"/>
                <w:szCs w:val="20"/>
              </w:rPr>
              <w:t xml:space="preserve">I think that I have good next steps for Child A. </w:t>
            </w:r>
            <w:bookmarkStart w:id="1" w:name="_GoBack"/>
            <w:bookmarkEnd w:id="1"/>
          </w:p>
          <w:p w14:paraId="7DF8D99A" w14:textId="77777777" w:rsidR="001D0586" w:rsidRPr="009E4A68" w:rsidRDefault="001D0586" w:rsidP="001D0586">
            <w:pPr>
              <w:pStyle w:val="BulletedList"/>
              <w:numPr>
                <w:ilvl w:val="0"/>
                <w:numId w:val="0"/>
              </w:numPr>
              <w:ind w:left="432"/>
              <w:rPr>
                <w:rFonts w:ascii="Calibri" w:hAnsi="Calibri"/>
                <w:sz w:val="20"/>
                <w:szCs w:val="20"/>
              </w:rPr>
            </w:pPr>
          </w:p>
          <w:p w14:paraId="4EC0E09B" w14:textId="77777777" w:rsidR="001D0586" w:rsidRPr="009E4A68" w:rsidRDefault="001D0586" w:rsidP="001D0586">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875774B" w14:textId="77777777" w:rsidR="001D0586" w:rsidRPr="009E4A68" w:rsidRDefault="001D0586" w:rsidP="001D0586">
            <w:pPr>
              <w:pStyle w:val="BulletedList"/>
              <w:numPr>
                <w:ilvl w:val="0"/>
                <w:numId w:val="0"/>
              </w:numPr>
              <w:rPr>
                <w:rFonts w:ascii="Calibri" w:hAnsi="Calibri"/>
                <w:sz w:val="20"/>
                <w:szCs w:val="20"/>
              </w:rPr>
            </w:pPr>
          </w:p>
          <w:p w14:paraId="2D6E620C" w14:textId="17CE64D6" w:rsidR="001D0586" w:rsidRPr="009E4A68" w:rsidRDefault="001D0586" w:rsidP="001D0586">
            <w:pPr>
              <w:pStyle w:val="BulletedList"/>
              <w:numPr>
                <w:ilvl w:val="0"/>
                <w:numId w:val="0"/>
              </w:numPr>
              <w:ind w:left="432"/>
              <w:rPr>
                <w:rFonts w:ascii="Calibri" w:hAnsi="Calibri"/>
                <w:sz w:val="20"/>
                <w:szCs w:val="20"/>
              </w:rPr>
            </w:pPr>
            <w:r>
              <w:rPr>
                <w:rFonts w:ascii="Calibri" w:hAnsi="Calibri"/>
                <w:sz w:val="20"/>
                <w:szCs w:val="20"/>
              </w:rPr>
              <w:t xml:space="preserve">My conclusion does not seem very strong. </w:t>
            </w:r>
          </w:p>
        </w:tc>
      </w:tr>
    </w:tbl>
    <w:p w14:paraId="0FD448B6" w14:textId="77777777" w:rsidR="001D0586" w:rsidRPr="009E4A68" w:rsidRDefault="001D0586" w:rsidP="001D0586">
      <w:pPr>
        <w:pStyle w:val="BodyText1"/>
        <w:tabs>
          <w:tab w:val="clear" w:pos="720"/>
          <w:tab w:val="clear" w:pos="1440"/>
        </w:tabs>
        <w:jc w:val="both"/>
        <w:rPr>
          <w:rFonts w:ascii="Calibri" w:hAnsi="Calibri"/>
          <w:sz w:val="20"/>
        </w:rPr>
      </w:pPr>
    </w:p>
    <w:tbl>
      <w:tblPr>
        <w:tblpPr w:leftFromText="180" w:rightFromText="180" w:vertAnchor="text" w:horzAnchor="margin" w:tblpY="1040"/>
        <w:tblW w:w="4909" w:type="pct"/>
        <w:tblLayout w:type="fixed"/>
        <w:tblLook w:val="04A0" w:firstRow="1" w:lastRow="0" w:firstColumn="1" w:lastColumn="0" w:noHBand="0" w:noVBand="1"/>
      </w:tblPr>
      <w:tblGrid>
        <w:gridCol w:w="2477"/>
        <w:gridCol w:w="1321"/>
        <w:gridCol w:w="1327"/>
        <w:gridCol w:w="1321"/>
        <w:gridCol w:w="12"/>
        <w:gridCol w:w="1310"/>
        <w:gridCol w:w="6"/>
        <w:gridCol w:w="1321"/>
        <w:gridCol w:w="1159"/>
      </w:tblGrid>
      <w:tr w:rsidR="001D0586" w:rsidRPr="009E4A68" w14:paraId="4967EA11" w14:textId="77777777" w:rsidTr="001D0586">
        <w:trPr>
          <w:gridAfter w:val="8"/>
          <w:wAfter w:w="3792" w:type="pct"/>
          <w:trHeight w:val="462"/>
        </w:trPr>
        <w:tc>
          <w:tcPr>
            <w:tcW w:w="1208" w:type="pct"/>
            <w:vMerge w:val="restart"/>
            <w:tcBorders>
              <w:top w:val="single" w:sz="4" w:space="0" w:color="auto"/>
              <w:left w:val="single" w:sz="4" w:space="0" w:color="auto"/>
              <w:right w:val="single" w:sz="4" w:space="0" w:color="auto"/>
            </w:tcBorders>
            <w:shd w:val="clear" w:color="auto" w:fill="BFBFBF"/>
            <w:vAlign w:val="center"/>
          </w:tcPr>
          <w:p w14:paraId="3AC59813" w14:textId="77777777" w:rsidR="001D0586" w:rsidRPr="009E4A68" w:rsidRDefault="001D0586" w:rsidP="001D0586">
            <w:pPr>
              <w:rPr>
                <w:rFonts w:ascii="Calibri" w:hAnsi="Calibri"/>
                <w:b/>
              </w:rPr>
            </w:pPr>
            <w:r w:rsidRPr="009E4A68">
              <w:rPr>
                <w:rFonts w:ascii="Calibri" w:hAnsi="Calibri"/>
                <w:b/>
                <w:szCs w:val="16"/>
              </w:rPr>
              <w:t xml:space="preserve">Common Assessment Criteria </w:t>
            </w:r>
            <w:r w:rsidRPr="009E4A68">
              <w:rPr>
                <w:rFonts w:ascii="Calibri" w:hAnsi="Calibri"/>
                <w:b/>
              </w:rPr>
              <w:t>Applied</w:t>
            </w:r>
          </w:p>
        </w:tc>
      </w:tr>
      <w:tr w:rsidR="001D0586" w:rsidRPr="009E4A68" w14:paraId="26232EC1" w14:textId="77777777" w:rsidTr="001D0586">
        <w:trPr>
          <w:trHeight w:val="563"/>
        </w:trPr>
        <w:tc>
          <w:tcPr>
            <w:tcW w:w="1208" w:type="pct"/>
            <w:vMerge/>
            <w:tcBorders>
              <w:left w:val="single" w:sz="4" w:space="0" w:color="auto"/>
              <w:bottom w:val="single" w:sz="4" w:space="0" w:color="auto"/>
              <w:right w:val="single" w:sz="4" w:space="0" w:color="auto"/>
            </w:tcBorders>
            <w:shd w:val="clear" w:color="auto" w:fill="BFBFBF"/>
          </w:tcPr>
          <w:p w14:paraId="328B6DDC" w14:textId="77777777" w:rsidR="001D0586" w:rsidRPr="009E4A68" w:rsidRDefault="001D0586" w:rsidP="001D0586">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2A02690A" w14:textId="77777777" w:rsidR="001D0586" w:rsidRPr="009E4A68" w:rsidRDefault="001D0586" w:rsidP="001D0586">
            <w:pPr>
              <w:jc w:val="center"/>
              <w:rPr>
                <w:rFonts w:ascii="Calibri" w:hAnsi="Calibri"/>
                <w:b/>
                <w:sz w:val="18"/>
              </w:rPr>
            </w:pPr>
          </w:p>
          <w:p w14:paraId="39846F7D" w14:textId="77777777" w:rsidR="001D0586" w:rsidRPr="009E4A68" w:rsidRDefault="001D0586" w:rsidP="001D0586">
            <w:pPr>
              <w:jc w:val="center"/>
              <w:rPr>
                <w:rFonts w:ascii="Calibri" w:hAnsi="Calibri"/>
                <w:b/>
                <w:sz w:val="18"/>
              </w:rPr>
            </w:pPr>
            <w:r w:rsidRPr="009E4A68">
              <w:rPr>
                <w:rFonts w:ascii="Calibri" w:hAnsi="Calibri"/>
                <w:b/>
                <w:sz w:val="18"/>
              </w:rPr>
              <w:t>REFER</w:t>
            </w:r>
          </w:p>
        </w:tc>
        <w:tc>
          <w:tcPr>
            <w:tcW w:w="650" w:type="pct"/>
            <w:gridSpan w:val="2"/>
            <w:tcBorders>
              <w:top w:val="single" w:sz="4" w:space="0" w:color="auto"/>
              <w:left w:val="double" w:sz="4" w:space="0" w:color="auto"/>
              <w:bottom w:val="single" w:sz="4" w:space="0" w:color="auto"/>
              <w:right w:val="dashed" w:sz="4" w:space="0" w:color="auto"/>
            </w:tcBorders>
            <w:shd w:val="clear" w:color="auto" w:fill="BFBFBF"/>
          </w:tcPr>
          <w:p w14:paraId="28B5D37F" w14:textId="77777777" w:rsidR="001D0586" w:rsidRPr="009E4A68" w:rsidRDefault="001D0586" w:rsidP="001D0586">
            <w:pPr>
              <w:jc w:val="center"/>
              <w:rPr>
                <w:rFonts w:ascii="Calibri" w:hAnsi="Calibri"/>
                <w:b/>
                <w:sz w:val="18"/>
              </w:rPr>
            </w:pPr>
          </w:p>
          <w:p w14:paraId="627F74BE" w14:textId="77777777" w:rsidR="001D0586" w:rsidRPr="009E4A68" w:rsidRDefault="001D0586" w:rsidP="001D0586">
            <w:pPr>
              <w:jc w:val="center"/>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4EAE9369" w14:textId="77777777" w:rsidR="001D0586" w:rsidRPr="009E4A68" w:rsidRDefault="001D0586" w:rsidP="001D0586">
            <w:pPr>
              <w:jc w:val="center"/>
              <w:rPr>
                <w:rFonts w:ascii="Calibri" w:hAnsi="Calibri"/>
                <w:b/>
                <w:sz w:val="18"/>
              </w:rPr>
            </w:pPr>
          </w:p>
          <w:p w14:paraId="1A59FCB0" w14:textId="77777777" w:rsidR="001D0586" w:rsidRPr="009E4A68" w:rsidRDefault="001D0586" w:rsidP="001D0586">
            <w:pPr>
              <w:jc w:val="center"/>
              <w:rPr>
                <w:rFonts w:ascii="Calibri" w:hAnsi="Calibri"/>
                <w:b/>
                <w:sz w:val="18"/>
              </w:rPr>
            </w:pPr>
            <w:r w:rsidRPr="009E4A68">
              <w:rPr>
                <w:rFonts w:ascii="Calibri" w:hAnsi="Calibri"/>
                <w:b/>
                <w:sz w:val="18"/>
              </w:rPr>
              <w:t>C</w:t>
            </w:r>
          </w:p>
        </w:tc>
        <w:tc>
          <w:tcPr>
            <w:tcW w:w="644" w:type="pct"/>
            <w:tcBorders>
              <w:top w:val="single" w:sz="4" w:space="0" w:color="auto"/>
              <w:left w:val="dashed" w:sz="4" w:space="0" w:color="auto"/>
              <w:bottom w:val="single" w:sz="4" w:space="0" w:color="auto"/>
              <w:right w:val="dashed" w:sz="4" w:space="0" w:color="auto"/>
            </w:tcBorders>
            <w:shd w:val="clear" w:color="auto" w:fill="BFBFBF"/>
          </w:tcPr>
          <w:p w14:paraId="093FA1BD" w14:textId="77777777" w:rsidR="001D0586" w:rsidRPr="009E4A68" w:rsidRDefault="001D0586" w:rsidP="001D0586">
            <w:pPr>
              <w:jc w:val="center"/>
              <w:rPr>
                <w:rFonts w:ascii="Calibri" w:hAnsi="Calibri"/>
                <w:b/>
                <w:sz w:val="18"/>
              </w:rPr>
            </w:pPr>
          </w:p>
          <w:p w14:paraId="692C932B" w14:textId="77777777" w:rsidR="001D0586" w:rsidRPr="009E4A68" w:rsidRDefault="001D0586" w:rsidP="001D0586">
            <w:pPr>
              <w:jc w:val="center"/>
              <w:rPr>
                <w:rFonts w:ascii="Calibri" w:hAnsi="Calibri"/>
                <w:b/>
                <w:sz w:val="18"/>
              </w:rPr>
            </w:pPr>
            <w:r w:rsidRPr="009E4A68">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6E16CBB5" w14:textId="77777777" w:rsidR="001D0586" w:rsidRPr="009E4A68" w:rsidRDefault="001D0586" w:rsidP="001D0586">
            <w:pPr>
              <w:jc w:val="center"/>
              <w:rPr>
                <w:rFonts w:ascii="Calibri" w:hAnsi="Calibri"/>
                <w:b/>
                <w:sz w:val="18"/>
              </w:rPr>
            </w:pPr>
          </w:p>
          <w:p w14:paraId="7B91DEF4" w14:textId="77777777" w:rsidR="001D0586" w:rsidRPr="009E4A68" w:rsidRDefault="001D0586" w:rsidP="001D0586">
            <w:pPr>
              <w:jc w:val="center"/>
              <w:rPr>
                <w:rFonts w:ascii="Calibri" w:hAnsi="Calibri"/>
                <w:b/>
                <w:sz w:val="18"/>
              </w:rPr>
            </w:pPr>
            <w:r w:rsidRPr="009E4A68">
              <w:rPr>
                <w:rFonts w:ascii="Calibri" w:hAnsi="Calibri"/>
                <w:b/>
                <w:sz w:val="18"/>
              </w:rPr>
              <w:t>A</w:t>
            </w:r>
          </w:p>
        </w:tc>
      </w:tr>
      <w:tr w:rsidR="001D0586" w:rsidRPr="009E4A68" w14:paraId="5D6D3D19" w14:textId="77777777" w:rsidTr="001D0586">
        <w:trPr>
          <w:trHeight w:val="462"/>
        </w:trPr>
        <w:tc>
          <w:tcPr>
            <w:tcW w:w="1208" w:type="pct"/>
            <w:tcBorders>
              <w:top w:val="single" w:sz="4" w:space="0" w:color="auto"/>
              <w:left w:val="single" w:sz="4" w:space="0" w:color="auto"/>
              <w:right w:val="single" w:sz="4" w:space="0" w:color="auto"/>
            </w:tcBorders>
            <w:shd w:val="clear" w:color="auto" w:fill="BFBFBF"/>
          </w:tcPr>
          <w:p w14:paraId="2EC55C2F" w14:textId="77777777" w:rsidR="001D0586" w:rsidRPr="009E4A68" w:rsidRDefault="001D0586" w:rsidP="001D0586">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646E4825" w14:textId="77777777" w:rsidR="001D0586" w:rsidRPr="009E4A68" w:rsidRDefault="001D0586" w:rsidP="001D0586">
            <w:pPr>
              <w:spacing w:after="120"/>
              <w:jc w:val="center"/>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75D2A1CF" w14:textId="77777777" w:rsidR="001D0586" w:rsidRPr="009E4A68" w:rsidRDefault="001D0586" w:rsidP="001D0586">
            <w:pPr>
              <w:spacing w:after="120"/>
              <w:jc w:val="center"/>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2C967165" w14:textId="77777777" w:rsidR="001D0586" w:rsidRPr="009E4A68" w:rsidRDefault="001D0586" w:rsidP="001D0586">
            <w:pPr>
              <w:spacing w:after="120"/>
              <w:jc w:val="center"/>
              <w:rPr>
                <w:rFonts w:ascii="Calibri" w:hAnsi="Calibri"/>
                <w:b/>
                <w:sz w:val="12"/>
                <w:szCs w:val="16"/>
              </w:rPr>
            </w:pPr>
            <w:r w:rsidRPr="009E4A68">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2288F873" w14:textId="77777777" w:rsidR="001D0586" w:rsidRPr="009E4A68" w:rsidRDefault="001D0586" w:rsidP="001D0586">
            <w:pPr>
              <w:spacing w:after="120"/>
              <w:jc w:val="center"/>
              <w:rPr>
                <w:rFonts w:ascii="Calibri" w:hAnsi="Calibri"/>
                <w:b/>
                <w:sz w:val="12"/>
                <w:szCs w:val="16"/>
              </w:rPr>
            </w:pPr>
            <w:r w:rsidRPr="009E4A68">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7BB01590" w14:textId="77777777" w:rsidR="001D0586" w:rsidRPr="009E4A68" w:rsidRDefault="001D0586" w:rsidP="001D0586">
            <w:pPr>
              <w:spacing w:after="120"/>
              <w:jc w:val="center"/>
              <w:rPr>
                <w:rFonts w:ascii="Calibri" w:hAnsi="Calibri"/>
                <w:b/>
                <w:sz w:val="12"/>
                <w:szCs w:val="16"/>
              </w:rPr>
            </w:pPr>
            <w:r w:rsidRPr="009E4A68">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2D382196" w14:textId="77777777" w:rsidR="001D0586" w:rsidRPr="009E4A68" w:rsidRDefault="001D0586" w:rsidP="001D0586">
            <w:pPr>
              <w:spacing w:after="120"/>
              <w:jc w:val="center"/>
              <w:rPr>
                <w:rFonts w:ascii="Calibri" w:hAnsi="Calibri"/>
                <w:b/>
                <w:sz w:val="12"/>
                <w:szCs w:val="16"/>
              </w:rPr>
            </w:pPr>
            <w:r w:rsidRPr="009E4A68">
              <w:rPr>
                <w:rFonts w:ascii="Calibri" w:hAnsi="Calibri"/>
                <w:b/>
                <w:sz w:val="12"/>
                <w:szCs w:val="16"/>
              </w:rPr>
              <w:t>EXCELLENT</w:t>
            </w:r>
          </w:p>
        </w:tc>
      </w:tr>
      <w:tr w:rsidR="001D0586" w:rsidRPr="009E4A68" w14:paraId="593EF434" w14:textId="77777777" w:rsidTr="001D0586">
        <w:trPr>
          <w:trHeight w:val="462"/>
        </w:trPr>
        <w:tc>
          <w:tcPr>
            <w:tcW w:w="1208" w:type="pct"/>
            <w:vMerge w:val="restart"/>
            <w:tcBorders>
              <w:top w:val="single" w:sz="4" w:space="0" w:color="auto"/>
              <w:left w:val="single" w:sz="4" w:space="0" w:color="auto"/>
              <w:right w:val="single" w:sz="4" w:space="0" w:color="auto"/>
            </w:tcBorders>
          </w:tcPr>
          <w:p w14:paraId="42CDDE78" w14:textId="77777777" w:rsidR="001D0586" w:rsidRPr="009E4A68" w:rsidRDefault="001D0586" w:rsidP="001D0586">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6EDC7B21" w14:textId="77777777" w:rsidR="001D0586" w:rsidRPr="009E4A68" w:rsidRDefault="001D0586" w:rsidP="001D0586">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1B6CA384" w14:textId="77777777" w:rsidR="001D0586" w:rsidRPr="009E4A68" w:rsidRDefault="001D0586" w:rsidP="001D0586">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31C9C29D" w14:textId="77777777" w:rsidR="001D0586" w:rsidRPr="009E4A68" w:rsidRDefault="001D0586" w:rsidP="001D0586">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243BDBB3" w14:textId="77777777" w:rsidR="001D0586" w:rsidRPr="009E4A68" w:rsidRDefault="001D0586" w:rsidP="001D0586">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76833A0" w14:textId="77777777" w:rsidR="001D0586" w:rsidRPr="009E4A68" w:rsidRDefault="001D0586" w:rsidP="001D0586">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6391538B" w14:textId="77777777" w:rsidR="001D0586" w:rsidRPr="009E4A68" w:rsidRDefault="001D0586" w:rsidP="001D0586">
            <w:pPr>
              <w:rPr>
                <w:rFonts w:ascii="Calibri" w:hAnsi="Calibri"/>
                <w:b/>
                <w:sz w:val="18"/>
              </w:rPr>
            </w:pPr>
          </w:p>
        </w:tc>
      </w:tr>
      <w:tr w:rsidR="001D0586" w:rsidRPr="009E4A68" w14:paraId="5CFA3416" w14:textId="77777777" w:rsidTr="001D0586">
        <w:trPr>
          <w:trHeight w:val="463"/>
        </w:trPr>
        <w:tc>
          <w:tcPr>
            <w:tcW w:w="1208" w:type="pct"/>
            <w:vMerge/>
            <w:tcBorders>
              <w:left w:val="single" w:sz="4" w:space="0" w:color="auto"/>
              <w:bottom w:val="single" w:sz="4" w:space="0" w:color="auto"/>
              <w:right w:val="single" w:sz="4" w:space="0" w:color="auto"/>
            </w:tcBorders>
          </w:tcPr>
          <w:p w14:paraId="5F2B60A1" w14:textId="77777777" w:rsidR="001D0586" w:rsidRPr="009E4A68" w:rsidRDefault="001D0586" w:rsidP="001D0586">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E26F65A"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57C5A9D2"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5510AFEF"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7C3A4B12" w14:textId="77777777" w:rsidR="001D0586" w:rsidRPr="009E4A68" w:rsidRDefault="001D0586" w:rsidP="001D0586">
            <w:pPr>
              <w:rPr>
                <w:rFonts w:ascii="Calibri" w:hAnsi="Calibri"/>
                <w:sz w:val="24"/>
                <w:szCs w:val="32"/>
              </w:rPr>
            </w:pPr>
            <w:r>
              <w:rPr>
                <w:rFonts w:ascii="Calibri" w:hAnsi="Calibri"/>
                <w:noProof/>
                <w:sz w:val="24"/>
                <w:szCs w:val="32"/>
              </w:rPr>
              <w:drawing>
                <wp:inline distT="0" distB="0" distL="0" distR="0" wp14:anchorId="51CD2BF2" wp14:editId="471BD435">
                  <wp:extent cx="262255" cy="262255"/>
                  <wp:effectExtent l="0" t="0" r="0" b="4445"/>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255" cy="262255"/>
                          </a:xfrm>
                          <a:prstGeom prst="rect">
                            <a:avLst/>
                          </a:prstGeom>
                          <a:noFill/>
                        </pic:spPr>
                      </pic:pic>
                    </a:graphicData>
                  </a:graphic>
                </wp:inline>
              </w:drawing>
            </w:r>
          </w:p>
        </w:tc>
        <w:tc>
          <w:tcPr>
            <w:tcW w:w="647" w:type="pct"/>
            <w:gridSpan w:val="2"/>
            <w:tcBorders>
              <w:left w:val="dashed" w:sz="4" w:space="0" w:color="auto"/>
              <w:bottom w:val="single" w:sz="4" w:space="0" w:color="auto"/>
              <w:right w:val="dashed" w:sz="4" w:space="0" w:color="auto"/>
            </w:tcBorders>
            <w:vAlign w:val="bottom"/>
          </w:tcPr>
          <w:p w14:paraId="635EFD47"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4E2783DA"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r>
      <w:tr w:rsidR="001D0586" w:rsidRPr="009E4A68" w14:paraId="519B2330" w14:textId="77777777" w:rsidTr="001D0586">
        <w:trPr>
          <w:trHeight w:val="462"/>
        </w:trPr>
        <w:tc>
          <w:tcPr>
            <w:tcW w:w="1208" w:type="pct"/>
            <w:vMerge w:val="restart"/>
            <w:tcBorders>
              <w:top w:val="single" w:sz="4" w:space="0" w:color="auto"/>
              <w:left w:val="single" w:sz="4" w:space="0" w:color="auto"/>
              <w:right w:val="single" w:sz="4" w:space="0" w:color="auto"/>
            </w:tcBorders>
          </w:tcPr>
          <w:p w14:paraId="05AD0D6F" w14:textId="77777777" w:rsidR="001D0586" w:rsidRPr="009E4A68" w:rsidRDefault="001D0586" w:rsidP="001D0586">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14:paraId="5AE8FBD7" w14:textId="77777777" w:rsidR="001D0586" w:rsidRPr="009E4A68" w:rsidRDefault="001D0586" w:rsidP="001D0586">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371260DD" w14:textId="77777777" w:rsidR="001D0586" w:rsidRPr="009E4A68" w:rsidRDefault="001D0586" w:rsidP="001D0586">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71ADE7E" w14:textId="77777777" w:rsidR="001D0586" w:rsidRPr="009E4A68" w:rsidRDefault="001D0586" w:rsidP="001D0586">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3CD66A4E" w14:textId="77777777" w:rsidR="001D0586" w:rsidRPr="009E4A68" w:rsidRDefault="001D0586" w:rsidP="001D0586">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08B906B5" w14:textId="77777777" w:rsidR="001D0586" w:rsidRPr="009E4A68" w:rsidRDefault="001D0586" w:rsidP="001D0586">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3D431576" w14:textId="77777777" w:rsidR="001D0586" w:rsidRPr="009E4A68" w:rsidRDefault="001D0586" w:rsidP="001D0586">
            <w:pPr>
              <w:jc w:val="center"/>
              <w:rPr>
                <w:rFonts w:ascii="Calibri" w:hAnsi="Calibri"/>
                <w:b/>
                <w:sz w:val="18"/>
              </w:rPr>
            </w:pPr>
          </w:p>
        </w:tc>
      </w:tr>
      <w:tr w:rsidR="001D0586" w:rsidRPr="009E4A68" w14:paraId="3D7208BD" w14:textId="77777777" w:rsidTr="001D0586">
        <w:trPr>
          <w:trHeight w:val="463"/>
        </w:trPr>
        <w:tc>
          <w:tcPr>
            <w:tcW w:w="1208" w:type="pct"/>
            <w:vMerge/>
            <w:tcBorders>
              <w:left w:val="single" w:sz="4" w:space="0" w:color="auto"/>
              <w:bottom w:val="single" w:sz="4" w:space="0" w:color="auto"/>
              <w:right w:val="single" w:sz="4" w:space="0" w:color="auto"/>
            </w:tcBorders>
          </w:tcPr>
          <w:p w14:paraId="47A1C1AD" w14:textId="77777777" w:rsidR="001D0586" w:rsidRPr="009E4A68" w:rsidRDefault="001D0586" w:rsidP="001D0586">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238FF080"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640A327E"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763FFD5D"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0FE7C0B7" w14:textId="77777777" w:rsidR="001D0586" w:rsidRPr="009E4A68" w:rsidRDefault="001D0586" w:rsidP="001D0586">
            <w:pPr>
              <w:rPr>
                <w:rFonts w:ascii="Calibri" w:hAnsi="Calibri"/>
                <w:sz w:val="24"/>
                <w:szCs w:val="32"/>
              </w:rPr>
            </w:pPr>
            <w:r>
              <w:rPr>
                <w:rFonts w:ascii="Calibri" w:hAnsi="Calibri"/>
                <w:noProof/>
                <w:sz w:val="24"/>
                <w:szCs w:val="32"/>
              </w:rPr>
              <mc:AlternateContent>
                <mc:Choice Requires="wps">
                  <w:drawing>
                    <wp:anchor distT="0" distB="0" distL="114300" distR="114300" simplePos="0" relativeHeight="251700224" behindDoc="0" locked="0" layoutInCell="1" allowOverlap="1" wp14:anchorId="11A8C14F" wp14:editId="120CB531">
                      <wp:simplePos x="0" y="0"/>
                      <wp:positionH relativeFrom="column">
                        <wp:posOffset>-47625</wp:posOffset>
                      </wp:positionH>
                      <wp:positionV relativeFrom="paragraph">
                        <wp:posOffset>-43180</wp:posOffset>
                      </wp:positionV>
                      <wp:extent cx="228600" cy="238125"/>
                      <wp:effectExtent l="19050" t="0" r="19050" b="66675"/>
                      <wp:wrapNone/>
                      <wp:docPr id="198" name="Multiplication Sign 198"/>
                      <wp:cNvGraphicFramePr/>
                      <a:graphic xmlns:a="http://schemas.openxmlformats.org/drawingml/2006/main">
                        <a:graphicData uri="http://schemas.microsoft.com/office/word/2010/wordprocessingShape">
                          <wps:wsp>
                            <wps:cNvSpPr/>
                            <wps:spPr>
                              <a:xfrm>
                                <a:off x="0" y="0"/>
                                <a:ext cx="228600" cy="238125"/>
                              </a:xfrm>
                              <a:prstGeom prst="mathMultiply">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CCBFFF" id="Multiplication Sign 198" o:spid="_x0000_s1026" style="position:absolute;margin-left:-3.75pt;margin-top:-3.4pt;width:18pt;height:18.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8600,2381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" path="m35511,75809l74297,38574r40003,41670l154303,38574r38786,37235l151566,119063r41523,43253l154303,199551,114300,157881,74297,199551,35511,162316,77034,119063,35511,75809xe" fillcolor="#4f7ac7 [3028]" strokecolor="#4472c4 [3204]" strokeweight=".5pt">
                      <v:fill color2="#416fc3 [3172]" rotate="t" colors="0 #6083cb;.5 #3e70ca;1 #2e61ba" focus="100%" type="gradient">
                        <o:fill v:ext="view" type="gradientUnscaled"/>
                      </v:fill>
                      <v:stroke joinstyle="miter"/>
                      <v:path arrowok="t" o:connecttype="custom" o:connectlocs="35511,75809;74297,38574;114300,80244;154303,38574;193089,75809;151566,119063;193089,162316;154303,199551;114300,157881;74297,199551;35511,162316;77034,119063;35511,75809" o:connectangles="0,0,0,0,0,0,0,0,0,0,0,0,0"/>
                    </v:shape>
                  </w:pict>
                </mc:Fallback>
              </mc:AlternateContent>
            </w: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48D8DD8F"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42B88FD0"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r>
      <w:tr w:rsidR="001D0586" w:rsidRPr="009E4A68" w14:paraId="60C79411" w14:textId="77777777" w:rsidTr="001D0586">
        <w:trPr>
          <w:trHeight w:val="462"/>
        </w:trPr>
        <w:tc>
          <w:tcPr>
            <w:tcW w:w="1208" w:type="pct"/>
            <w:vMerge w:val="restart"/>
            <w:tcBorders>
              <w:top w:val="single" w:sz="4" w:space="0" w:color="auto"/>
              <w:left w:val="single" w:sz="4" w:space="0" w:color="auto"/>
              <w:right w:val="single" w:sz="4" w:space="0" w:color="auto"/>
            </w:tcBorders>
          </w:tcPr>
          <w:p w14:paraId="5AC5FCE5" w14:textId="77777777" w:rsidR="001D0586" w:rsidRPr="009E4A68" w:rsidRDefault="001D0586" w:rsidP="001D0586">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7883CCE8" w14:textId="77777777" w:rsidR="001D0586" w:rsidRPr="009E4A68" w:rsidRDefault="001D0586" w:rsidP="001D0586">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7358D9D0" w14:textId="77777777" w:rsidR="001D0586" w:rsidRPr="009E4A68" w:rsidRDefault="001D0586" w:rsidP="001D0586">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32A8F261" w14:textId="77777777" w:rsidR="001D0586" w:rsidRPr="009E4A68" w:rsidRDefault="001D0586" w:rsidP="001D0586">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166749C9" w14:textId="77777777" w:rsidR="001D0586" w:rsidRPr="009E4A68" w:rsidRDefault="001D0586" w:rsidP="001D0586">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13864FA1" w14:textId="77777777" w:rsidR="001D0586" w:rsidRPr="009E4A68" w:rsidRDefault="001D0586" w:rsidP="001D0586">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22A9A264" w14:textId="77777777" w:rsidR="001D0586" w:rsidRPr="009E4A68" w:rsidRDefault="001D0586" w:rsidP="001D0586">
            <w:pPr>
              <w:jc w:val="center"/>
              <w:rPr>
                <w:rFonts w:ascii="Calibri" w:hAnsi="Calibri"/>
                <w:b/>
                <w:sz w:val="18"/>
              </w:rPr>
            </w:pPr>
          </w:p>
        </w:tc>
      </w:tr>
      <w:tr w:rsidR="001D0586" w:rsidRPr="009E4A68" w14:paraId="12C410A7" w14:textId="77777777" w:rsidTr="001D0586">
        <w:trPr>
          <w:trHeight w:val="463"/>
        </w:trPr>
        <w:tc>
          <w:tcPr>
            <w:tcW w:w="1208" w:type="pct"/>
            <w:vMerge/>
            <w:tcBorders>
              <w:left w:val="single" w:sz="4" w:space="0" w:color="auto"/>
              <w:bottom w:val="single" w:sz="4" w:space="0" w:color="auto"/>
              <w:right w:val="single" w:sz="4" w:space="0" w:color="auto"/>
            </w:tcBorders>
          </w:tcPr>
          <w:p w14:paraId="638843CA" w14:textId="77777777" w:rsidR="001D0586" w:rsidRPr="009E4A68" w:rsidRDefault="001D0586" w:rsidP="001D0586">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7D9D80A2"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1E5CC868"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6880F381"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360A7EC5" w14:textId="77777777" w:rsidR="001D0586" w:rsidRPr="009E4A68" w:rsidRDefault="001D0586" w:rsidP="001D0586">
            <w:pPr>
              <w:rPr>
                <w:rFonts w:ascii="Calibri" w:hAnsi="Calibri"/>
                <w:sz w:val="24"/>
                <w:szCs w:val="32"/>
              </w:rPr>
            </w:pPr>
            <w:r>
              <w:rPr>
                <w:rFonts w:ascii="Calibri" w:hAnsi="Calibri"/>
                <w:noProof/>
                <w:sz w:val="24"/>
                <w:szCs w:val="32"/>
              </w:rPr>
              <mc:AlternateContent>
                <mc:Choice Requires="wps">
                  <w:drawing>
                    <wp:anchor distT="0" distB="0" distL="114300" distR="114300" simplePos="0" relativeHeight="251701248" behindDoc="0" locked="0" layoutInCell="1" allowOverlap="1" wp14:anchorId="0C8FC2D7" wp14:editId="023261C4">
                      <wp:simplePos x="0" y="0"/>
                      <wp:positionH relativeFrom="column">
                        <wp:posOffset>-47625</wp:posOffset>
                      </wp:positionH>
                      <wp:positionV relativeFrom="paragraph">
                        <wp:posOffset>103505</wp:posOffset>
                      </wp:positionV>
                      <wp:extent cx="228600" cy="238125"/>
                      <wp:effectExtent l="19050" t="0" r="19050" b="66675"/>
                      <wp:wrapNone/>
                      <wp:docPr id="11" name="Multiplication Sign 11"/>
                      <wp:cNvGraphicFramePr/>
                      <a:graphic xmlns:a="http://schemas.openxmlformats.org/drawingml/2006/main">
                        <a:graphicData uri="http://schemas.microsoft.com/office/word/2010/wordprocessingShape">
                          <wps:wsp>
                            <wps:cNvSpPr/>
                            <wps:spPr>
                              <a:xfrm>
                                <a:off x="0" y="0"/>
                                <a:ext cx="228600" cy="238125"/>
                              </a:xfrm>
                              <a:prstGeom prst="mathMultiply">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386CAE" id="Multiplication Sign 11" o:spid="_x0000_s1026" style="position:absolute;margin-left:-3.75pt;margin-top:8.15pt;width:18pt;height:18.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8600,2381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" path="m35511,75809l74297,38574r40003,41670l154303,38574r38786,37235l151566,119063r41523,43253l154303,199551,114300,157881,74297,199551,35511,162316,77034,119063,35511,75809xe" fillcolor="#4f7ac7 [3028]" strokecolor="#4472c4 [3204]" strokeweight=".5pt">
                      <v:fill color2="#416fc3 [3172]" rotate="t" colors="0 #6083cb;.5 #3e70ca;1 #2e61ba" focus="100%" type="gradient">
                        <o:fill v:ext="view" type="gradientUnscaled"/>
                      </v:fill>
                      <v:stroke joinstyle="miter"/>
                      <v:path arrowok="t" o:connecttype="custom" o:connectlocs="35511,75809;74297,38574;114300,80244;154303,38574;193089,75809;151566,119063;193089,162316;154303,199551;114300,157881;74297,199551;35511,162316;77034,119063;35511,75809" o:connectangles="0,0,0,0,0,0,0,0,0,0,0,0,0"/>
                    </v:shape>
                  </w:pict>
                </mc:Fallback>
              </mc:AlternateContent>
            </w:r>
          </w:p>
        </w:tc>
        <w:tc>
          <w:tcPr>
            <w:tcW w:w="647" w:type="pct"/>
            <w:gridSpan w:val="2"/>
            <w:tcBorders>
              <w:left w:val="dashed" w:sz="4" w:space="0" w:color="auto"/>
              <w:bottom w:val="single" w:sz="4" w:space="0" w:color="auto"/>
              <w:right w:val="dashed" w:sz="4" w:space="0" w:color="auto"/>
            </w:tcBorders>
            <w:vAlign w:val="bottom"/>
          </w:tcPr>
          <w:p w14:paraId="4BAE1C6A"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7184E7F8"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r>
      <w:tr w:rsidR="001D0586" w:rsidRPr="009E4A68" w14:paraId="268C8353" w14:textId="77777777" w:rsidTr="001D0586">
        <w:trPr>
          <w:trHeight w:val="463"/>
        </w:trPr>
        <w:tc>
          <w:tcPr>
            <w:tcW w:w="1208" w:type="pct"/>
            <w:vMerge w:val="restart"/>
            <w:tcBorders>
              <w:top w:val="single" w:sz="4" w:space="0" w:color="auto"/>
              <w:left w:val="single" w:sz="4" w:space="0" w:color="auto"/>
              <w:right w:val="single" w:sz="4" w:space="0" w:color="auto"/>
            </w:tcBorders>
          </w:tcPr>
          <w:p w14:paraId="06BF9E61" w14:textId="77777777" w:rsidR="001D0586" w:rsidRPr="009E4A68" w:rsidRDefault="001D0586" w:rsidP="001D0586">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14:paraId="002B9C33" w14:textId="77777777" w:rsidR="001D0586" w:rsidRPr="009E4A68" w:rsidRDefault="001D0586" w:rsidP="001D0586">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24140368" w14:textId="77777777" w:rsidR="001D0586" w:rsidRPr="009E4A68" w:rsidRDefault="001D0586" w:rsidP="001D0586">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2ED36D13" w14:textId="77777777" w:rsidR="001D0586" w:rsidRPr="009E4A68" w:rsidRDefault="001D0586" w:rsidP="001D0586">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000C2DED" w14:textId="77777777" w:rsidR="001D0586" w:rsidRPr="009E4A68" w:rsidRDefault="001D0586" w:rsidP="001D0586">
            <w:pPr>
              <w:jc w:val="center"/>
              <w:rPr>
                <w:rFonts w:ascii="Calibri" w:hAnsi="Calibri"/>
                <w:b/>
                <w:sz w:val="18"/>
              </w:rPr>
            </w:pPr>
            <w:r>
              <w:rPr>
                <w:rFonts w:ascii="Calibri" w:hAnsi="Calibri"/>
                <w:noProof/>
                <w:sz w:val="24"/>
                <w:szCs w:val="32"/>
              </w:rPr>
              <mc:AlternateContent>
                <mc:Choice Requires="wps">
                  <w:drawing>
                    <wp:anchor distT="0" distB="0" distL="114300" distR="114300" simplePos="0" relativeHeight="251702272" behindDoc="0" locked="0" layoutInCell="1" allowOverlap="1" wp14:anchorId="61DD3D65" wp14:editId="7F893770">
                      <wp:simplePos x="0" y="0"/>
                      <wp:positionH relativeFrom="column">
                        <wp:posOffset>-51435</wp:posOffset>
                      </wp:positionH>
                      <wp:positionV relativeFrom="paragraph">
                        <wp:posOffset>135890</wp:posOffset>
                      </wp:positionV>
                      <wp:extent cx="228600" cy="238125"/>
                      <wp:effectExtent l="19050" t="0" r="19050" b="66675"/>
                      <wp:wrapNone/>
                      <wp:docPr id="199" name="Multiplication Sign 199"/>
                      <wp:cNvGraphicFramePr/>
                      <a:graphic xmlns:a="http://schemas.openxmlformats.org/drawingml/2006/main">
                        <a:graphicData uri="http://schemas.microsoft.com/office/word/2010/wordprocessingShape">
                          <wps:wsp>
                            <wps:cNvSpPr/>
                            <wps:spPr>
                              <a:xfrm>
                                <a:off x="0" y="0"/>
                                <a:ext cx="228600" cy="238125"/>
                              </a:xfrm>
                              <a:prstGeom prst="mathMultiply">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88E8CE" id="Multiplication Sign 199" o:spid="_x0000_s1026" style="position:absolute;margin-left:-4.05pt;margin-top:10.7pt;width:18pt;height:18.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8600,2381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" path="m35511,75809l74297,38574r40003,41670l154303,38574r38786,37235l151566,119063r41523,43253l154303,199551,114300,157881,74297,199551,35511,162316,77034,119063,35511,75809xe" fillcolor="#4f7ac7 [3028]" strokecolor="#4472c4 [3204]" strokeweight=".5pt">
                      <v:fill color2="#416fc3 [3172]" rotate="t" colors="0 #6083cb;.5 #3e70ca;1 #2e61ba" focus="100%" type="gradient">
                        <o:fill v:ext="view" type="gradientUnscaled"/>
                      </v:fill>
                      <v:stroke joinstyle="miter"/>
                      <v:path arrowok="t" o:connecttype="custom" o:connectlocs="35511,75809;74297,38574;114300,80244;154303,38574;193089,75809;151566,119063;193089,162316;154303,199551;114300,157881;74297,199551;35511,162316;77034,119063;35511,75809" o:connectangles="0,0,0,0,0,0,0,0,0,0,0,0,0"/>
                    </v:shape>
                  </w:pict>
                </mc:Fallback>
              </mc:AlternateContent>
            </w:r>
          </w:p>
        </w:tc>
        <w:tc>
          <w:tcPr>
            <w:tcW w:w="647" w:type="pct"/>
            <w:gridSpan w:val="2"/>
            <w:tcBorders>
              <w:top w:val="single" w:sz="4" w:space="0" w:color="auto"/>
              <w:left w:val="dashed" w:sz="4" w:space="0" w:color="auto"/>
              <w:right w:val="dashed" w:sz="4" w:space="0" w:color="auto"/>
            </w:tcBorders>
          </w:tcPr>
          <w:p w14:paraId="6E4A7D2A" w14:textId="77777777" w:rsidR="001D0586" w:rsidRPr="009E4A68" w:rsidRDefault="001D0586" w:rsidP="001D0586">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3AB0AA92" w14:textId="77777777" w:rsidR="001D0586" w:rsidRPr="009E4A68" w:rsidRDefault="001D0586" w:rsidP="001D0586">
            <w:pPr>
              <w:jc w:val="center"/>
              <w:rPr>
                <w:rFonts w:ascii="Calibri" w:hAnsi="Calibri"/>
                <w:b/>
                <w:sz w:val="18"/>
              </w:rPr>
            </w:pPr>
          </w:p>
        </w:tc>
      </w:tr>
      <w:tr w:rsidR="001D0586" w:rsidRPr="009E4A68" w14:paraId="4ECE0CC8" w14:textId="77777777" w:rsidTr="001D0586">
        <w:trPr>
          <w:trHeight w:val="462"/>
        </w:trPr>
        <w:tc>
          <w:tcPr>
            <w:tcW w:w="1208" w:type="pct"/>
            <w:vMerge/>
            <w:tcBorders>
              <w:left w:val="single" w:sz="4" w:space="0" w:color="auto"/>
              <w:bottom w:val="single" w:sz="4" w:space="0" w:color="auto"/>
              <w:right w:val="single" w:sz="4" w:space="0" w:color="auto"/>
            </w:tcBorders>
          </w:tcPr>
          <w:p w14:paraId="7796CA49" w14:textId="77777777" w:rsidR="001D0586" w:rsidRPr="009E4A68" w:rsidRDefault="001D0586" w:rsidP="001D0586">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6EDB4921"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6D916581"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7DF00311"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7BB29118" w14:textId="77777777" w:rsidR="001D0586" w:rsidRPr="009E4A68" w:rsidRDefault="001D0586" w:rsidP="001D0586">
            <w:pPr>
              <w:rPr>
                <w:rFonts w:ascii="Calibri" w:hAnsi="Calibri"/>
                <w:sz w:val="24"/>
                <w:szCs w:val="32"/>
              </w:rPr>
            </w:pPr>
          </w:p>
        </w:tc>
        <w:tc>
          <w:tcPr>
            <w:tcW w:w="647" w:type="pct"/>
            <w:gridSpan w:val="2"/>
            <w:tcBorders>
              <w:left w:val="dashed" w:sz="4" w:space="0" w:color="auto"/>
              <w:bottom w:val="single" w:sz="4" w:space="0" w:color="auto"/>
              <w:right w:val="dashed" w:sz="4" w:space="0" w:color="auto"/>
            </w:tcBorders>
            <w:vAlign w:val="bottom"/>
          </w:tcPr>
          <w:p w14:paraId="0C75318B"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06FA63A9" w14:textId="77777777" w:rsidR="001D0586" w:rsidRPr="009E4A68" w:rsidRDefault="001D0586" w:rsidP="001D0586">
            <w:pPr>
              <w:rPr>
                <w:rFonts w:ascii="Calibri" w:hAnsi="Calibri"/>
                <w:sz w:val="24"/>
                <w:szCs w:val="32"/>
              </w:rPr>
            </w:pPr>
            <w:r w:rsidRPr="009E4A68">
              <w:rPr>
                <w:rFonts w:ascii="Calibri" w:hAnsi="Calibri"/>
                <w:sz w:val="24"/>
                <w:szCs w:val="32"/>
              </w:rPr>
              <w:sym w:font="Wingdings" w:char="F06F"/>
            </w:r>
          </w:p>
        </w:tc>
      </w:tr>
    </w:tbl>
    <w:tbl>
      <w:tblPr>
        <w:tblpPr w:leftFromText="180" w:rightFromText="180" w:vertAnchor="text" w:horzAnchor="margin" w:tblpY="11072"/>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D0586" w:rsidRPr="009E4A68" w14:paraId="20117C7F" w14:textId="77777777" w:rsidTr="001D0586">
        <w:trPr>
          <w:trHeight w:val="586"/>
        </w:trPr>
        <w:tc>
          <w:tcPr>
            <w:tcW w:w="2204" w:type="dxa"/>
            <w:shd w:val="clear" w:color="auto" w:fill="D9D9D9"/>
          </w:tcPr>
          <w:p w14:paraId="5F7E7EC6" w14:textId="77777777" w:rsidR="001D0586" w:rsidRPr="009E4A68" w:rsidRDefault="001D0586" w:rsidP="001D0586">
            <w:pPr>
              <w:spacing w:before="120" w:after="120"/>
              <w:jc w:val="both"/>
              <w:rPr>
                <w:rFonts w:ascii="Calibri" w:hAnsi="Calibri" w:cs="Calibri"/>
                <w:b/>
              </w:rPr>
            </w:pPr>
            <w:r w:rsidRPr="009E4A68">
              <w:rPr>
                <w:rFonts w:ascii="Calibri" w:hAnsi="Calibri" w:cs="Calibri"/>
                <w:b/>
              </w:rPr>
              <w:t>Student’s Name</w:t>
            </w:r>
          </w:p>
        </w:tc>
        <w:tc>
          <w:tcPr>
            <w:tcW w:w="3858" w:type="dxa"/>
          </w:tcPr>
          <w:p w14:paraId="12D262B3" w14:textId="77777777" w:rsidR="001D0586" w:rsidRPr="009E4A68" w:rsidRDefault="001D0586" w:rsidP="001D0586">
            <w:pPr>
              <w:spacing w:before="120" w:after="120"/>
              <w:jc w:val="both"/>
              <w:rPr>
                <w:rFonts w:ascii="Calibri" w:hAnsi="Calibri" w:cs="Calibri"/>
                <w:b/>
              </w:rPr>
            </w:pPr>
            <w:r>
              <w:rPr>
                <w:rFonts w:ascii="Calibri" w:hAnsi="Calibri" w:cs="Calibri"/>
                <w:b/>
              </w:rPr>
              <w:t>Alexandra Carbis</w:t>
            </w:r>
          </w:p>
        </w:tc>
        <w:tc>
          <w:tcPr>
            <w:tcW w:w="1047" w:type="dxa"/>
            <w:shd w:val="clear" w:color="auto" w:fill="D9D9D9"/>
          </w:tcPr>
          <w:p w14:paraId="2C212EAB" w14:textId="77777777" w:rsidR="001D0586" w:rsidRPr="009E4A68" w:rsidRDefault="001D0586" w:rsidP="001D0586">
            <w:pPr>
              <w:spacing w:before="120" w:after="120"/>
              <w:jc w:val="both"/>
              <w:rPr>
                <w:rFonts w:ascii="Calibri" w:hAnsi="Calibri" w:cs="Calibri"/>
                <w:b/>
              </w:rPr>
            </w:pPr>
            <w:r w:rsidRPr="009E4A68">
              <w:rPr>
                <w:rFonts w:ascii="Calibri" w:hAnsi="Calibri" w:cs="Calibri"/>
                <w:b/>
              </w:rPr>
              <w:t>Date</w:t>
            </w:r>
          </w:p>
        </w:tc>
        <w:tc>
          <w:tcPr>
            <w:tcW w:w="3489" w:type="dxa"/>
          </w:tcPr>
          <w:p w14:paraId="10080E19" w14:textId="77777777" w:rsidR="001D0586" w:rsidRPr="009E4A68" w:rsidRDefault="001D0586" w:rsidP="001D0586">
            <w:pPr>
              <w:spacing w:before="120" w:after="120"/>
              <w:jc w:val="both"/>
              <w:rPr>
                <w:rFonts w:ascii="Calibri" w:hAnsi="Calibri" w:cs="Calibri"/>
                <w:b/>
              </w:rPr>
            </w:pPr>
            <w:r>
              <w:rPr>
                <w:rFonts w:ascii="Calibri" w:hAnsi="Calibri" w:cs="Calibri"/>
                <w:b/>
              </w:rPr>
              <w:t>29.05.2018</w:t>
            </w:r>
          </w:p>
        </w:tc>
      </w:tr>
      <w:tr w:rsidR="001D0586" w:rsidRPr="00971172" w14:paraId="72CEE208" w14:textId="77777777" w:rsidTr="001D0586">
        <w:trPr>
          <w:trHeight w:val="288"/>
        </w:trPr>
        <w:tc>
          <w:tcPr>
            <w:tcW w:w="2204" w:type="dxa"/>
            <w:tcBorders>
              <w:bottom w:val="single" w:sz="8" w:space="0" w:color="000000"/>
            </w:tcBorders>
            <w:shd w:val="clear" w:color="auto" w:fill="D9D9D9"/>
          </w:tcPr>
          <w:p w14:paraId="59E1DC71" w14:textId="77777777" w:rsidR="001D0586" w:rsidRPr="00CE0319" w:rsidRDefault="001D0586" w:rsidP="001D0586">
            <w:pPr>
              <w:spacing w:before="120" w:after="120"/>
              <w:jc w:val="both"/>
              <w:rPr>
                <w:rFonts w:ascii="Calibri" w:hAnsi="Calibri" w:cs="Calibri"/>
                <w:b/>
              </w:rPr>
            </w:pPr>
            <w:r w:rsidRPr="009E4A68">
              <w:rPr>
                <w:rFonts w:ascii="Calibri" w:hAnsi="Calibri" w:cs="Calibri"/>
                <w:b/>
              </w:rPr>
              <w:t>Student’s Signature</w:t>
            </w:r>
          </w:p>
        </w:tc>
        <w:tc>
          <w:tcPr>
            <w:tcW w:w="8394" w:type="dxa"/>
            <w:gridSpan w:val="3"/>
            <w:tcBorders>
              <w:bottom w:val="single" w:sz="8" w:space="0" w:color="000000"/>
            </w:tcBorders>
          </w:tcPr>
          <w:p w14:paraId="48D2BFC1" w14:textId="77777777" w:rsidR="001D0586" w:rsidRDefault="001D0586" w:rsidP="001D0586">
            <w:pPr>
              <w:spacing w:before="120" w:after="120"/>
              <w:jc w:val="both"/>
              <w:rPr>
                <w:rFonts w:ascii="Calibri" w:hAnsi="Calibri" w:cs="Calibri"/>
                <w:b/>
              </w:rPr>
            </w:pPr>
            <w:r>
              <w:rPr>
                <w:rFonts w:ascii="Calibri" w:hAnsi="Calibri" w:cs="Calibri"/>
                <w:b/>
              </w:rPr>
              <w:t>A C Carbis</w:t>
            </w:r>
          </w:p>
          <w:p w14:paraId="58132DBF" w14:textId="77777777" w:rsidR="001D0586" w:rsidRPr="00CE0319" w:rsidRDefault="001D0586" w:rsidP="001D0586">
            <w:pPr>
              <w:spacing w:before="120" w:after="120"/>
              <w:jc w:val="both"/>
              <w:rPr>
                <w:rFonts w:ascii="Calibri" w:hAnsi="Calibri" w:cs="Calibri"/>
                <w:b/>
              </w:rPr>
            </w:pPr>
          </w:p>
        </w:tc>
      </w:tr>
    </w:tbl>
    <w:p w14:paraId="33EA13C4" w14:textId="643C3F4D" w:rsidR="001D0586" w:rsidRPr="001D0586" w:rsidRDefault="001D0586" w:rsidP="001D0586">
      <w:pPr>
        <w:pStyle w:val="BodyText1"/>
        <w:tabs>
          <w:tab w:val="clear" w:pos="720"/>
          <w:tab w:val="clear" w:pos="1440"/>
        </w:tabs>
        <w:jc w:val="both"/>
        <w:rPr>
          <w:rFonts w:ascii="Calibri" w:hAnsi="Calibri"/>
          <w:sz w:val="22"/>
          <w:szCs w:val="22"/>
        </w:rPr>
        <w:sectPr w:rsidR="001D0586" w:rsidRPr="001D0586" w:rsidSect="001D0586">
          <w:footerReference w:type="default" r:id="rId9"/>
          <w:pgSz w:w="11894" w:h="16834"/>
          <w:pgMar w:top="720" w:right="720" w:bottom="720" w:left="720" w:header="706" w:footer="454" w:gutter="0"/>
          <w:paperSrc w:first="1" w:other="1"/>
          <w:cols w:space="720"/>
          <w:docGrid w:linePitch="272"/>
        </w:sect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t>
      </w:r>
      <w:proofErr w:type="gramStart"/>
      <w:r w:rsidRPr="009E4A68">
        <w:rPr>
          <w:rFonts w:ascii="Calibri" w:hAnsi="Calibri"/>
          <w:sz w:val="22"/>
          <w:szCs w:val="22"/>
        </w:rPr>
        <w:t>with regard to</w:t>
      </w:r>
      <w:proofErr w:type="gramEnd"/>
      <w:r w:rsidRPr="009E4A68">
        <w:rPr>
          <w:rFonts w:ascii="Calibri" w:hAnsi="Calibri"/>
          <w:sz w:val="22"/>
          <w:szCs w:val="22"/>
        </w:rPr>
        <w:t xml:space="preserve"> each of them. </w:t>
      </w:r>
    </w:p>
    <w:p w14:paraId="1159548C" w14:textId="223D1051" w:rsidR="00756615" w:rsidRPr="00756615" w:rsidRDefault="00756615" w:rsidP="001D0586">
      <w:pPr>
        <w:jc w:val="center"/>
        <w:rPr>
          <w:u w:val="single"/>
        </w:rPr>
      </w:pPr>
      <w:r w:rsidRPr="00756615">
        <w:rPr>
          <w:b/>
          <w:bCs/>
          <w:u w:val="single"/>
        </w:rPr>
        <w:lastRenderedPageBreak/>
        <w:t>Supporting Pupil Progress:</w:t>
      </w:r>
    </w:p>
    <w:p w14:paraId="2B0D2E1A" w14:textId="77777777" w:rsidR="00756615" w:rsidRPr="00756615" w:rsidRDefault="00756615" w:rsidP="00756615">
      <w:pPr>
        <w:jc w:val="center"/>
        <w:rPr>
          <w:u w:val="single"/>
        </w:rPr>
      </w:pPr>
      <w:r w:rsidRPr="00756615">
        <w:rPr>
          <w:b/>
          <w:bCs/>
          <w:u w:val="single"/>
        </w:rPr>
        <w:t>A detailed analysis of one child’s holistic development, with justification for the next steps in learning.</w:t>
      </w:r>
    </w:p>
    <w:p w14:paraId="756B7EDB" w14:textId="29E4D940" w:rsidR="00C644B4" w:rsidRDefault="00C644B4"/>
    <w:p w14:paraId="46986DED" w14:textId="77777777" w:rsidR="0085015C" w:rsidRPr="0085015C" w:rsidRDefault="0085015C">
      <w:pPr>
        <w:rPr>
          <w:sz w:val="24"/>
          <w:u w:val="single"/>
        </w:rPr>
      </w:pPr>
      <w:r w:rsidRPr="0085015C">
        <w:rPr>
          <w:sz w:val="24"/>
          <w:u w:val="single"/>
        </w:rPr>
        <w:t>Introduction</w:t>
      </w:r>
    </w:p>
    <w:p w14:paraId="4B6F365B" w14:textId="1445A837" w:rsidR="00756615" w:rsidRDefault="00EF4808">
      <w:pPr>
        <w:rPr>
          <w:rFonts w:cstheme="minorHAnsi"/>
          <w:sz w:val="24"/>
          <w:szCs w:val="24"/>
        </w:rPr>
      </w:pPr>
      <w:r w:rsidRPr="0085015C">
        <w:rPr>
          <w:sz w:val="24"/>
        </w:rPr>
        <w:t xml:space="preserve">This submission focusses on supporting pupil progress by observing a child’s holistic development to see how to move them on in the next steps to learning. This will be done by looking at a single child’s progress within the Foundation Phase area of learning. </w:t>
      </w:r>
      <w:r w:rsidRPr="0085015C">
        <w:rPr>
          <w:sz w:val="24"/>
        </w:rPr>
        <w:br/>
        <w:t xml:space="preserve">The observations taken place were carried out in a mainstream school </w:t>
      </w:r>
      <w:r w:rsidR="0085015C" w:rsidRPr="0085015C">
        <w:rPr>
          <w:sz w:val="24"/>
        </w:rPr>
        <w:t>in South Wales. It in an English-medium school with a 94.7% attendance rating with 22.6% of pupils’ receiving free school meals. The primary school received a green rating by the Welsh Government showing that this school is highly effective;</w:t>
      </w:r>
      <w:r w:rsidR="0085015C" w:rsidRPr="0085015C">
        <w:rPr>
          <w:rFonts w:ascii="Arial" w:hAnsi="Arial" w:cs="Arial"/>
          <w:sz w:val="28"/>
          <w:szCs w:val="24"/>
        </w:rPr>
        <w:t xml:space="preserve"> </w:t>
      </w:r>
      <w:r w:rsidR="0085015C" w:rsidRPr="0085015C">
        <w:rPr>
          <w:rFonts w:cstheme="minorHAnsi"/>
          <w:sz w:val="24"/>
          <w:szCs w:val="24"/>
        </w:rPr>
        <w:t xml:space="preserve">knowing how to improve itself and that they are ‘capable of helping others improve’ (Wightwich and James 2017). </w:t>
      </w:r>
      <w:r w:rsidR="0018211A">
        <w:rPr>
          <w:rFonts w:cstheme="minorHAnsi"/>
          <w:sz w:val="24"/>
          <w:szCs w:val="24"/>
        </w:rPr>
        <w:br/>
        <w:t xml:space="preserve">Before any research could be undertaken, I asked the class teacher </w:t>
      </w:r>
      <w:r w:rsidR="00573D95">
        <w:rPr>
          <w:rFonts w:cstheme="minorHAnsi"/>
          <w:sz w:val="24"/>
          <w:szCs w:val="24"/>
        </w:rPr>
        <w:t xml:space="preserve">and the chosen child </w:t>
      </w:r>
      <w:r w:rsidR="0018211A">
        <w:rPr>
          <w:rFonts w:cstheme="minorHAnsi"/>
          <w:sz w:val="24"/>
          <w:szCs w:val="24"/>
        </w:rPr>
        <w:t>to give permission by signing a form by the university (see appendix 1).</w:t>
      </w:r>
      <w:r w:rsidR="005759D0">
        <w:rPr>
          <w:rFonts w:cstheme="minorHAnsi"/>
          <w:sz w:val="24"/>
          <w:szCs w:val="24"/>
        </w:rPr>
        <w:t xml:space="preserve"> Both names and the school’s name have been blanked out for confidentiality reasons.</w:t>
      </w:r>
      <w:r w:rsidR="0018211A">
        <w:rPr>
          <w:rFonts w:cstheme="minorHAnsi"/>
          <w:sz w:val="24"/>
          <w:szCs w:val="24"/>
        </w:rPr>
        <w:t xml:space="preserve"> </w:t>
      </w:r>
      <w:r w:rsidR="003911B6">
        <w:rPr>
          <w:rFonts w:cstheme="minorHAnsi"/>
          <w:sz w:val="24"/>
          <w:szCs w:val="24"/>
        </w:rPr>
        <w:t xml:space="preserve">The child chosen for this submission in an average-attaining child in all areas of learning within the Foundation Phase being in the higher-middle portion of the class. This child was chosen as I feel they have the potential to move towards attaining a high-level achievement. To obtain assent, Child A was asked if they would like to take part and allowing me to look over their work </w:t>
      </w:r>
      <w:proofErr w:type="gramStart"/>
      <w:r w:rsidR="003911B6">
        <w:rPr>
          <w:rFonts w:cstheme="minorHAnsi"/>
          <w:sz w:val="24"/>
          <w:szCs w:val="24"/>
        </w:rPr>
        <w:t>in order to</w:t>
      </w:r>
      <w:proofErr w:type="gramEnd"/>
      <w:r w:rsidR="003911B6">
        <w:rPr>
          <w:rFonts w:cstheme="minorHAnsi"/>
          <w:sz w:val="24"/>
          <w:szCs w:val="24"/>
        </w:rPr>
        <w:t xml:space="preserve"> know what would help them learn as well as to help me develop my teaching. I explained to the child what this would mean, that I would take photocopies of their work which will be looked at in detail. I also ensured the child that they would not have to take part if they did not want to and that I would not treat them any differently if they chose not to take part. I also explained to the child that they could stop taking part at any point in the half term if they changed their mind. In this case, Child A agreed to take part verbally </w:t>
      </w:r>
      <w:r w:rsidR="00E572FD">
        <w:rPr>
          <w:rFonts w:cstheme="minorHAnsi"/>
          <w:sz w:val="24"/>
          <w:szCs w:val="24"/>
        </w:rPr>
        <w:t xml:space="preserve">and was very enthusiastic about this. </w:t>
      </w:r>
    </w:p>
    <w:p w14:paraId="3BE83CBC" w14:textId="64DFE18A" w:rsidR="00820527" w:rsidRPr="00C13C61" w:rsidRDefault="00820527">
      <w:pPr>
        <w:rPr>
          <w:rFonts w:cstheme="minorHAnsi"/>
          <w:sz w:val="24"/>
          <w:szCs w:val="24"/>
          <w:u w:val="single"/>
        </w:rPr>
      </w:pPr>
      <w:r w:rsidRPr="00C13C61">
        <w:rPr>
          <w:rFonts w:cstheme="minorHAnsi"/>
          <w:sz w:val="24"/>
          <w:szCs w:val="24"/>
          <w:u w:val="single"/>
        </w:rPr>
        <w:t>Data Collection</w:t>
      </w:r>
    </w:p>
    <w:p w14:paraId="1212AA48" w14:textId="369216E0" w:rsidR="00E01955" w:rsidRDefault="00797736">
      <w:pPr>
        <w:rPr>
          <w:rFonts w:cstheme="minorHAnsi"/>
          <w:sz w:val="24"/>
          <w:szCs w:val="24"/>
        </w:rPr>
      </w:pPr>
      <w:r>
        <w:rPr>
          <w:rFonts w:cstheme="minorHAnsi"/>
          <w:sz w:val="24"/>
          <w:szCs w:val="24"/>
        </w:rPr>
        <w:t xml:space="preserve">To gain an understanding of the holistic development of Child A, I </w:t>
      </w:r>
      <w:r w:rsidR="00453E4C">
        <w:rPr>
          <w:rFonts w:cstheme="minorHAnsi"/>
          <w:sz w:val="24"/>
          <w:szCs w:val="24"/>
        </w:rPr>
        <w:t xml:space="preserve">used a range of qualitative data. Bucker and Walliman (2016 pg. 117) define qualitative data as data that ‘cannot be accurately measured’ and that can only be ‘generally expressed in words rather than numbers.’ Using qualitative data can give a more detailed view into the holistic view of Child A although, it is important to establish differing opinions on the results of qualitative data can express differing views. </w:t>
      </w:r>
      <w:r w:rsidR="00453E4C">
        <w:rPr>
          <w:rFonts w:cstheme="minorHAnsi"/>
          <w:sz w:val="24"/>
          <w:szCs w:val="24"/>
        </w:rPr>
        <w:br/>
      </w:r>
      <w:r w:rsidR="00485A49">
        <w:rPr>
          <w:rFonts w:cstheme="minorHAnsi"/>
          <w:sz w:val="24"/>
          <w:szCs w:val="24"/>
        </w:rPr>
        <w:t xml:space="preserve">As I am writing up a detailed analysis </w:t>
      </w:r>
      <w:r w:rsidR="00BE71D4">
        <w:rPr>
          <w:rFonts w:cstheme="minorHAnsi"/>
          <w:sz w:val="24"/>
          <w:szCs w:val="24"/>
        </w:rPr>
        <w:t>of a child’s development, I had to look at this in a holistic way. Holistic development is an approach that considers the child as a whole, ‘</w:t>
      </w:r>
      <w:proofErr w:type="gramStart"/>
      <w:r w:rsidR="00BE71D4">
        <w:rPr>
          <w:rFonts w:cstheme="minorHAnsi"/>
          <w:sz w:val="24"/>
          <w:szCs w:val="24"/>
        </w:rPr>
        <w:t>taking into account</w:t>
      </w:r>
      <w:proofErr w:type="gramEnd"/>
      <w:r w:rsidR="00BE71D4">
        <w:rPr>
          <w:rFonts w:cstheme="minorHAnsi"/>
          <w:sz w:val="24"/>
          <w:szCs w:val="24"/>
        </w:rPr>
        <w:t xml:space="preserve"> skills, knowledge, understanding and attitudes’ (UWTSD, 2018) and bringing these together. Looking at children in a holistic way is very important as a trainee teacher as ‘teachers and early childhood educators are being encouraged to get back to the basics by focussing their teaching methods to a holistic approach to support early childhood development’ (Foundation Education 2018, para. 3). </w:t>
      </w:r>
      <w:r w:rsidR="00DB46DA">
        <w:rPr>
          <w:rFonts w:cstheme="minorHAnsi"/>
          <w:sz w:val="24"/>
          <w:szCs w:val="24"/>
        </w:rPr>
        <w:br/>
      </w:r>
      <w:r w:rsidR="00AF0069">
        <w:rPr>
          <w:rFonts w:cstheme="minorHAnsi"/>
          <w:sz w:val="24"/>
          <w:szCs w:val="24"/>
        </w:rPr>
        <w:lastRenderedPageBreak/>
        <w:t xml:space="preserve">To be able to carry out a holistic view of Child A, there were several </w:t>
      </w:r>
      <w:r w:rsidR="00DB46DA">
        <w:rPr>
          <w:rFonts w:cstheme="minorHAnsi"/>
          <w:sz w:val="24"/>
          <w:szCs w:val="24"/>
        </w:rPr>
        <w:t xml:space="preserve">methods used. One of these methods was using the mosaic approach. The mosaic approach considers children as experts in their own lives and that children are meaning makers. The mosaic approach as 4 tiles which are; observation, photographs, </w:t>
      </w:r>
      <w:r w:rsidR="001D68D5">
        <w:rPr>
          <w:rFonts w:cstheme="minorHAnsi"/>
          <w:sz w:val="24"/>
          <w:szCs w:val="24"/>
        </w:rPr>
        <w:t xml:space="preserve">tours, and child conferencing. </w:t>
      </w:r>
      <w:r w:rsidR="001D68D5">
        <w:rPr>
          <w:rFonts w:cstheme="minorHAnsi"/>
          <w:sz w:val="24"/>
          <w:szCs w:val="24"/>
        </w:rPr>
        <w:br/>
        <w:t xml:space="preserve">I began with observing Child A in the classroom throughout the day, from how they come into school, interact with other children and how they leave school. </w:t>
      </w:r>
      <w:r w:rsidR="00E01955">
        <w:rPr>
          <w:rFonts w:cstheme="minorHAnsi"/>
          <w:sz w:val="24"/>
          <w:szCs w:val="24"/>
        </w:rPr>
        <w:t xml:space="preserve">I did this by using the observation forms the university supplied which gave me a day to day view of how Child A was feeling/ doing that day. </w:t>
      </w:r>
      <w:r w:rsidR="001D68D5">
        <w:rPr>
          <w:rFonts w:cstheme="minorHAnsi"/>
          <w:sz w:val="24"/>
          <w:szCs w:val="24"/>
        </w:rPr>
        <w:br/>
        <w:t xml:space="preserve">I asked Child A to take me on a learning walk through the </w:t>
      </w:r>
      <w:r w:rsidR="00453E4C">
        <w:rPr>
          <w:rFonts w:cstheme="minorHAnsi"/>
          <w:sz w:val="24"/>
          <w:szCs w:val="24"/>
        </w:rPr>
        <w:t xml:space="preserve">whole school building. This was to give me an insight into what Child A found important in their school environment. Allowing children to show you what they find important is one of the main parts of the mosaic approach. Clark and Moss (2011 pg. 28) support this stating a tour ‘is an exploration of an early childhood institution guided by the children themselves.’ They go further to state that it puts children in charge of the tour and in what order the tour takes place in the order they choose. </w:t>
      </w:r>
      <w:r w:rsidR="0000642D">
        <w:rPr>
          <w:rFonts w:cstheme="minorHAnsi"/>
          <w:sz w:val="24"/>
          <w:szCs w:val="24"/>
        </w:rPr>
        <w:br/>
      </w:r>
      <w:r w:rsidR="001D68D5">
        <w:rPr>
          <w:rFonts w:cstheme="minorHAnsi"/>
          <w:sz w:val="24"/>
          <w:szCs w:val="24"/>
        </w:rPr>
        <w:t>Clark and Moss (</w:t>
      </w:r>
      <w:r w:rsidR="00A228D7">
        <w:rPr>
          <w:rFonts w:cstheme="minorHAnsi"/>
          <w:sz w:val="24"/>
          <w:szCs w:val="24"/>
        </w:rPr>
        <w:t>2011</w:t>
      </w:r>
      <w:r w:rsidR="001D68D5">
        <w:rPr>
          <w:rFonts w:cstheme="minorHAnsi"/>
          <w:sz w:val="24"/>
          <w:szCs w:val="24"/>
        </w:rPr>
        <w:t xml:space="preserve">) have found that taking the time to talk with children about their views of school is an important part of the mosaic approach. </w:t>
      </w:r>
      <w:r w:rsidR="00A228D7">
        <w:rPr>
          <w:rFonts w:cstheme="minorHAnsi"/>
          <w:sz w:val="24"/>
          <w:szCs w:val="24"/>
        </w:rPr>
        <w:t xml:space="preserve">‘Child conferencing provides one formal structure for talking to young children about their institution’ (Clark and Moss 2011 pg.18). </w:t>
      </w:r>
      <w:r w:rsidR="00D74CB6">
        <w:rPr>
          <w:rFonts w:cstheme="minorHAnsi"/>
          <w:sz w:val="24"/>
          <w:szCs w:val="24"/>
        </w:rPr>
        <w:t xml:space="preserve">I asked Child A questions to do with their school life including who they liked at school and what their favourite part of school was. </w:t>
      </w:r>
      <w:r w:rsidR="0000642D">
        <w:rPr>
          <w:rFonts w:cstheme="minorHAnsi"/>
          <w:sz w:val="24"/>
          <w:szCs w:val="24"/>
        </w:rPr>
        <w:t xml:space="preserve">This was done face-to-face which Marshall (2016 para.4) believes ‘allow for a more in-depth data collection and comprehensive understanding.’ </w:t>
      </w:r>
      <w:r w:rsidR="0000642D">
        <w:rPr>
          <w:rFonts w:cstheme="minorHAnsi"/>
          <w:sz w:val="24"/>
          <w:szCs w:val="24"/>
        </w:rPr>
        <w:br/>
      </w:r>
      <w:r w:rsidR="00E01955">
        <w:rPr>
          <w:rFonts w:cstheme="minorHAnsi"/>
          <w:sz w:val="24"/>
          <w:szCs w:val="24"/>
        </w:rPr>
        <w:t xml:space="preserve">I also looked at Child A’s work from a range of subjects to get an overall idea of the outcome Child A was at </w:t>
      </w:r>
      <w:proofErr w:type="gramStart"/>
      <w:r w:rsidR="00E01955">
        <w:rPr>
          <w:rFonts w:cstheme="minorHAnsi"/>
          <w:sz w:val="24"/>
          <w:szCs w:val="24"/>
        </w:rPr>
        <w:t>in order to</w:t>
      </w:r>
      <w:proofErr w:type="gramEnd"/>
      <w:r w:rsidR="00E01955">
        <w:rPr>
          <w:rFonts w:cstheme="minorHAnsi"/>
          <w:sz w:val="24"/>
          <w:szCs w:val="24"/>
        </w:rPr>
        <w:t xml:space="preserve"> understand what outcome we are aiming for him to progress to. </w:t>
      </w:r>
    </w:p>
    <w:p w14:paraId="3DCB4BB8" w14:textId="77777777" w:rsidR="00777BBA" w:rsidRDefault="00E01955">
      <w:pPr>
        <w:rPr>
          <w:rFonts w:cstheme="minorHAnsi"/>
          <w:sz w:val="24"/>
          <w:szCs w:val="24"/>
        </w:rPr>
      </w:pPr>
      <w:r>
        <w:rPr>
          <w:rFonts w:cstheme="minorHAnsi"/>
          <w:sz w:val="24"/>
          <w:szCs w:val="24"/>
        </w:rPr>
        <w:t>There were many strengths an</w:t>
      </w:r>
      <w:r w:rsidR="0000642D">
        <w:rPr>
          <w:rFonts w:cstheme="minorHAnsi"/>
          <w:sz w:val="24"/>
          <w:szCs w:val="24"/>
        </w:rPr>
        <w:t>d</w:t>
      </w:r>
      <w:r>
        <w:rPr>
          <w:rFonts w:cstheme="minorHAnsi"/>
          <w:sz w:val="24"/>
          <w:szCs w:val="24"/>
        </w:rPr>
        <w:t xml:space="preserve"> limitations</w:t>
      </w:r>
      <w:r w:rsidR="0000642D">
        <w:rPr>
          <w:rFonts w:cstheme="minorHAnsi"/>
          <w:sz w:val="24"/>
          <w:szCs w:val="24"/>
        </w:rPr>
        <w:t xml:space="preserve"> to using these methods. One strength was that gave me the viewpoint from the child’s point of view as well as from a teacher’s point of view. This was essential to go alongside the mosaic approach as well as holistic view of the child by viewing them as the expert in their own learning. </w:t>
      </w:r>
      <w:r w:rsidR="00AD76AA">
        <w:rPr>
          <w:rFonts w:cstheme="minorHAnsi"/>
          <w:sz w:val="24"/>
          <w:szCs w:val="24"/>
        </w:rPr>
        <w:br/>
      </w:r>
      <w:r w:rsidR="00947EA0">
        <w:rPr>
          <w:rFonts w:cstheme="minorHAnsi"/>
          <w:sz w:val="24"/>
          <w:szCs w:val="24"/>
        </w:rPr>
        <w:t xml:space="preserve">Another strength was </w:t>
      </w:r>
      <w:r w:rsidR="00A10380">
        <w:rPr>
          <w:rFonts w:cstheme="minorHAnsi"/>
          <w:sz w:val="24"/>
          <w:szCs w:val="24"/>
        </w:rPr>
        <w:t xml:space="preserve">working close alongside Child A during teaching activities as this took place in a Foundation Phase classroom. This allowed me to see any areas the child excelled in and where support was needed in Child A’s learning first hand. </w:t>
      </w:r>
      <w:r w:rsidR="00AD76AA">
        <w:rPr>
          <w:rFonts w:cstheme="minorHAnsi"/>
          <w:sz w:val="24"/>
          <w:szCs w:val="24"/>
        </w:rPr>
        <w:br/>
      </w:r>
      <w:r w:rsidR="00427FA6">
        <w:rPr>
          <w:rFonts w:cstheme="minorHAnsi"/>
          <w:sz w:val="24"/>
          <w:szCs w:val="24"/>
        </w:rPr>
        <w:t xml:space="preserve">The learning walk was very useful to me as it allowed me to further see which areas Child A liked and were important to his learning. For example, Child A excitedly ran into the library area of the school. Which differed to his answer during the conferencing. This will be discussed in further detail within the next section. However, a </w:t>
      </w:r>
      <w:r w:rsidR="00AD76AA">
        <w:rPr>
          <w:rFonts w:cstheme="minorHAnsi"/>
          <w:sz w:val="24"/>
          <w:szCs w:val="24"/>
        </w:rPr>
        <w:t xml:space="preserve">limitation during the collection of data was that during the learning walk with Child A, </w:t>
      </w:r>
      <w:r w:rsidR="00427FA6">
        <w:rPr>
          <w:rFonts w:cstheme="minorHAnsi"/>
          <w:sz w:val="24"/>
          <w:szCs w:val="24"/>
        </w:rPr>
        <w:t xml:space="preserve">the iPad in the classroom was being used in a lesson carried out by the teacher. This meant that Child A was unable to take any photos which </w:t>
      </w:r>
      <w:proofErr w:type="gramStart"/>
      <w:r w:rsidR="00427FA6">
        <w:rPr>
          <w:rFonts w:cstheme="minorHAnsi"/>
          <w:sz w:val="24"/>
          <w:szCs w:val="24"/>
        </w:rPr>
        <w:t>is an important part in the mosaic approach</w:t>
      </w:r>
      <w:proofErr w:type="gramEnd"/>
      <w:r w:rsidR="00427FA6">
        <w:rPr>
          <w:rFonts w:cstheme="minorHAnsi"/>
          <w:sz w:val="24"/>
          <w:szCs w:val="24"/>
        </w:rPr>
        <w:t xml:space="preserve">. </w:t>
      </w:r>
      <w:r w:rsidR="00BB7EA5">
        <w:rPr>
          <w:rFonts w:cstheme="minorHAnsi"/>
          <w:sz w:val="24"/>
          <w:szCs w:val="24"/>
        </w:rPr>
        <w:br/>
        <w:t>Another limitation was the amount of work I was able to gain from Child A. This was because we had a WOW week during my time at the school and therefore all work was photo-evidence based. As so many children were in the photos</w:t>
      </w:r>
      <w:r w:rsidR="002B69BE">
        <w:rPr>
          <w:rFonts w:cstheme="minorHAnsi"/>
          <w:sz w:val="24"/>
          <w:szCs w:val="24"/>
        </w:rPr>
        <w:t xml:space="preserve">, I believe it would be unethical to use those photos as not all the children would have given permission. </w:t>
      </w:r>
      <w:r w:rsidR="00131ACE">
        <w:rPr>
          <w:rFonts w:cstheme="minorHAnsi"/>
          <w:sz w:val="24"/>
          <w:szCs w:val="24"/>
        </w:rPr>
        <w:t xml:space="preserve">This leads on to my final limitation which was due to the WOW week, I have been unable to </w:t>
      </w:r>
      <w:r w:rsidR="007E708E">
        <w:rPr>
          <w:rFonts w:cstheme="minorHAnsi"/>
          <w:sz w:val="24"/>
          <w:szCs w:val="24"/>
        </w:rPr>
        <w:t xml:space="preserve">teach </w:t>
      </w:r>
      <w:proofErr w:type="gramStart"/>
      <w:r w:rsidR="007E708E">
        <w:rPr>
          <w:rFonts w:cstheme="minorHAnsi"/>
          <w:sz w:val="24"/>
          <w:szCs w:val="24"/>
        </w:rPr>
        <w:t xml:space="preserve">a </w:t>
      </w:r>
      <w:r w:rsidR="007E708E">
        <w:rPr>
          <w:rFonts w:cstheme="minorHAnsi"/>
          <w:sz w:val="24"/>
          <w:szCs w:val="24"/>
        </w:rPr>
        <w:lastRenderedPageBreak/>
        <w:t>great range</w:t>
      </w:r>
      <w:proofErr w:type="gramEnd"/>
      <w:r w:rsidR="007E708E">
        <w:rPr>
          <w:rFonts w:cstheme="minorHAnsi"/>
          <w:sz w:val="24"/>
          <w:szCs w:val="24"/>
        </w:rPr>
        <w:t xml:space="preserve"> of lessons from which I could pull evidence for Child A. </w:t>
      </w:r>
      <w:r w:rsidR="00A32BC6">
        <w:rPr>
          <w:rFonts w:cstheme="minorHAnsi"/>
          <w:sz w:val="24"/>
          <w:szCs w:val="24"/>
        </w:rPr>
        <w:br/>
      </w:r>
    </w:p>
    <w:p w14:paraId="6FF406AC" w14:textId="08339442" w:rsidR="0085015C" w:rsidRPr="00777BBA" w:rsidRDefault="006B206C">
      <w:pPr>
        <w:rPr>
          <w:rFonts w:cstheme="minorHAnsi"/>
          <w:sz w:val="24"/>
          <w:szCs w:val="24"/>
        </w:rPr>
      </w:pPr>
      <w:r w:rsidRPr="006B206C">
        <w:rPr>
          <w:sz w:val="24"/>
          <w:u w:val="single"/>
        </w:rPr>
        <w:t>Analysis of Learner</w:t>
      </w:r>
    </w:p>
    <w:p w14:paraId="18C127FE" w14:textId="0A06AF5B" w:rsidR="0029157D" w:rsidRPr="00A11EAE" w:rsidRDefault="00881F6A">
      <w:pPr>
        <w:rPr>
          <w:sz w:val="24"/>
        </w:rPr>
      </w:pPr>
      <w:r>
        <w:rPr>
          <w:sz w:val="24"/>
        </w:rPr>
        <w:t>During the tour with C</w:t>
      </w:r>
      <w:r w:rsidR="00BF77B3">
        <w:rPr>
          <w:sz w:val="24"/>
        </w:rPr>
        <w:t>hi</w:t>
      </w:r>
      <w:r>
        <w:rPr>
          <w:sz w:val="24"/>
        </w:rPr>
        <w:t>ld A, he took me ar</w:t>
      </w:r>
      <w:r w:rsidR="00BF77B3">
        <w:rPr>
          <w:sz w:val="24"/>
        </w:rPr>
        <w:t>o</w:t>
      </w:r>
      <w:r>
        <w:rPr>
          <w:sz w:val="24"/>
        </w:rPr>
        <w:t xml:space="preserve">und the whole school to show me the areas at school which </w:t>
      </w:r>
      <w:r w:rsidR="00BF77B3">
        <w:rPr>
          <w:sz w:val="24"/>
        </w:rPr>
        <w:t xml:space="preserve">are importance and have significance to him. By looking at the ‘map’ (see appendix </w:t>
      </w:r>
      <w:r w:rsidR="0018211A">
        <w:rPr>
          <w:sz w:val="24"/>
        </w:rPr>
        <w:t>2</w:t>
      </w:r>
      <w:r w:rsidR="00BF77B3">
        <w:rPr>
          <w:sz w:val="24"/>
        </w:rPr>
        <w:t xml:space="preserve">) I noticed that although we walked around the whole school, Child A only pointed out 6 areas in the school that he felt were important to him. Child A pointed out a mixture of educational areas as well as free-play areas which tells me that he knows and understands that in school we have the typical work such as numeracy and literacy, but we also have fun in school. Kohn (1999) understands this as he states that a goal of getting the best learning from a pupil is to create exciting experiences that raises a child’s curiosity. I believe Child A has shown an understanding of this during the tour. </w:t>
      </w:r>
      <w:r w:rsidR="00BF77B3">
        <w:rPr>
          <w:sz w:val="24"/>
        </w:rPr>
        <w:br/>
        <w:t xml:space="preserve">The library area of the tour was very interesting to me because during the child-conferencing interview (see appendix </w:t>
      </w:r>
      <w:r w:rsidR="0018211A">
        <w:rPr>
          <w:sz w:val="24"/>
        </w:rPr>
        <w:t>3</w:t>
      </w:r>
      <w:r w:rsidR="00BF77B3">
        <w:rPr>
          <w:sz w:val="24"/>
        </w:rPr>
        <w:t xml:space="preserve">), Child A stated that he didn’t enjoy reading sometimes. This may be because Child A is not as confident in reading as they would like to be and not that he didn’t enjoy reading. </w:t>
      </w:r>
      <w:proofErr w:type="spellStart"/>
      <w:r w:rsidR="00BF77B3">
        <w:rPr>
          <w:sz w:val="24"/>
        </w:rPr>
        <w:t>Hannell</w:t>
      </w:r>
      <w:proofErr w:type="spellEnd"/>
      <w:r w:rsidR="00BF77B3">
        <w:rPr>
          <w:sz w:val="24"/>
        </w:rPr>
        <w:t xml:space="preserve"> (20</w:t>
      </w:r>
      <w:r w:rsidR="00693F8D">
        <w:rPr>
          <w:sz w:val="24"/>
        </w:rPr>
        <w:t>12</w:t>
      </w:r>
      <w:r w:rsidR="00BF77B3">
        <w:rPr>
          <w:sz w:val="24"/>
        </w:rPr>
        <w:t xml:space="preserve"> pg. 8) believes ‘many bright children have surprisingly negative perceptions of themselves.’ I can relate this to Child A as last week, I undertook a phonics test with Child A to see where he was with </w:t>
      </w:r>
      <w:r w:rsidR="003603A7">
        <w:rPr>
          <w:sz w:val="24"/>
        </w:rPr>
        <w:t xml:space="preserve">his </w:t>
      </w:r>
      <w:r w:rsidR="00BF77B3">
        <w:rPr>
          <w:sz w:val="24"/>
        </w:rPr>
        <w:t xml:space="preserve">reading and understanding of sounds. Child A knew all the sounds confidently </w:t>
      </w:r>
      <w:r w:rsidR="003603A7">
        <w:rPr>
          <w:sz w:val="24"/>
        </w:rPr>
        <w:t xml:space="preserve">at well as in words </w:t>
      </w:r>
      <w:r w:rsidR="00BF77B3">
        <w:rPr>
          <w:sz w:val="24"/>
        </w:rPr>
        <w:t>both in reading and writing. I have also read simple reading books with Child A who read the words well and independently. When looking at the Foundation Phase outcomes,</w:t>
      </w:r>
      <w:r w:rsidR="005A3660">
        <w:rPr>
          <w:sz w:val="24"/>
        </w:rPr>
        <w:t xml:space="preserve"> Child A is currently working between outcome 3 and outcome 4.</w:t>
      </w:r>
      <w:r w:rsidR="00BF77B3">
        <w:rPr>
          <w:sz w:val="24"/>
        </w:rPr>
        <w:t xml:space="preserve"> </w:t>
      </w:r>
      <w:r w:rsidR="0000358E">
        <w:rPr>
          <w:sz w:val="24"/>
        </w:rPr>
        <w:t>Looking at outcome 3, it states children ‘</w:t>
      </w:r>
      <w:r w:rsidR="0000358E" w:rsidRPr="0000358E">
        <w:rPr>
          <w:sz w:val="24"/>
        </w:rPr>
        <w:t>play with sounds in words including initial sounds</w:t>
      </w:r>
      <w:r w:rsidR="0000358E">
        <w:rPr>
          <w:sz w:val="24"/>
        </w:rPr>
        <w:t>’ while in</w:t>
      </w:r>
      <w:r w:rsidR="00BF77B3">
        <w:rPr>
          <w:sz w:val="24"/>
        </w:rPr>
        <w:t xml:space="preserve"> outcome 4 for oracy it states children ‘blend and segment sounds in words’</w:t>
      </w:r>
      <w:r w:rsidR="0000358E">
        <w:rPr>
          <w:sz w:val="24"/>
        </w:rPr>
        <w:t xml:space="preserve"> (Welsh Government 2015 pg. 52 and 53). </w:t>
      </w:r>
      <w:r w:rsidR="003603A7">
        <w:rPr>
          <w:sz w:val="24"/>
        </w:rPr>
        <w:t>From looking at Child A’s reading ability and his results from his phonics test, I would say that Child A is working at outcome 4</w:t>
      </w:r>
      <w:r w:rsidR="00567E1B">
        <w:rPr>
          <w:sz w:val="24"/>
        </w:rPr>
        <w:t xml:space="preserve"> for oracy. </w:t>
      </w:r>
      <w:r w:rsidR="002724BF">
        <w:rPr>
          <w:sz w:val="24"/>
        </w:rPr>
        <w:t xml:space="preserve">I would also say that Child A is working at outcome 4 for reading as well as when you look at appendix </w:t>
      </w:r>
      <w:r w:rsidR="0018211A">
        <w:rPr>
          <w:sz w:val="24"/>
        </w:rPr>
        <w:t>4</w:t>
      </w:r>
      <w:r w:rsidR="002724BF">
        <w:rPr>
          <w:sz w:val="24"/>
        </w:rPr>
        <w:t xml:space="preserve">, I had observed that Child A was able to tell me the beginning, middle and end of the story of Hansel and Gretel with confidence. For outcome 4 in reading, the Welsh Government </w:t>
      </w:r>
      <w:r w:rsidR="006837C3">
        <w:rPr>
          <w:sz w:val="24"/>
        </w:rPr>
        <w:t>(2015 pg. 53) state children should ‘</w:t>
      </w:r>
      <w:r w:rsidR="006837C3" w:rsidRPr="006837C3">
        <w:rPr>
          <w:sz w:val="24"/>
        </w:rPr>
        <w:t>retell events from narratives in the right order</w:t>
      </w:r>
      <w:r w:rsidR="006837C3">
        <w:rPr>
          <w:sz w:val="24"/>
        </w:rPr>
        <w:t xml:space="preserve">.’ </w:t>
      </w:r>
      <w:r w:rsidR="00EF1EAA">
        <w:rPr>
          <w:sz w:val="24"/>
        </w:rPr>
        <w:br/>
        <w:t xml:space="preserve">However, </w:t>
      </w:r>
      <w:r w:rsidR="00391F58">
        <w:rPr>
          <w:sz w:val="24"/>
        </w:rPr>
        <w:t>by looking at Child A’s work (see appendix</w:t>
      </w:r>
      <w:r w:rsidR="005D3575">
        <w:rPr>
          <w:sz w:val="24"/>
        </w:rPr>
        <w:t xml:space="preserve"> </w:t>
      </w:r>
      <w:r w:rsidR="0018211A">
        <w:rPr>
          <w:sz w:val="24"/>
        </w:rPr>
        <w:t>5</w:t>
      </w:r>
      <w:r w:rsidR="00522E0A">
        <w:rPr>
          <w:sz w:val="24"/>
        </w:rPr>
        <w:t xml:space="preserve"> </w:t>
      </w:r>
      <w:r w:rsidR="005D3575">
        <w:rPr>
          <w:sz w:val="24"/>
        </w:rPr>
        <w:t xml:space="preserve">and </w:t>
      </w:r>
      <w:r w:rsidR="0018211A">
        <w:rPr>
          <w:sz w:val="24"/>
        </w:rPr>
        <w:t>6</w:t>
      </w:r>
      <w:r w:rsidR="00391F58">
        <w:rPr>
          <w:sz w:val="24"/>
        </w:rPr>
        <w:t xml:space="preserve">) on the ‘I </w:t>
      </w:r>
      <w:proofErr w:type="gramStart"/>
      <w:r w:rsidR="00391F58">
        <w:rPr>
          <w:sz w:val="24"/>
        </w:rPr>
        <w:t>cans</w:t>
      </w:r>
      <w:proofErr w:type="gramEnd"/>
      <w:r w:rsidR="00391F58">
        <w:rPr>
          <w:sz w:val="24"/>
        </w:rPr>
        <w:t xml:space="preserve">…’ I have put Child A as working towards outcome 3. This is because to reach outcome 3, </w:t>
      </w:r>
      <w:r w:rsidR="005D3575">
        <w:rPr>
          <w:sz w:val="24"/>
        </w:rPr>
        <w:t xml:space="preserve">children need to be writing simple words and phrases. In both pieces of work, Child A write simple words which are phonetically spelt correctly, however is missing out by not writing in sentences. </w:t>
      </w:r>
      <w:r w:rsidR="00CD264D">
        <w:rPr>
          <w:sz w:val="24"/>
        </w:rPr>
        <w:br/>
      </w:r>
      <w:r w:rsidR="00760723">
        <w:rPr>
          <w:sz w:val="24"/>
        </w:rPr>
        <w:t xml:space="preserve">Looking at Child A’s work from the forest (see appendix </w:t>
      </w:r>
      <w:r w:rsidR="0018211A">
        <w:rPr>
          <w:sz w:val="24"/>
        </w:rPr>
        <w:t>7</w:t>
      </w:r>
      <w:r w:rsidR="00760723">
        <w:rPr>
          <w:sz w:val="24"/>
        </w:rPr>
        <w:t xml:space="preserve">), Child A has reached outcome 4 as he was able to choose materials and resources ‘to make creative images and demonstrate increasing skill, experimenting practically and imaginatively to record their ideas and feelings from observation, experience and imagination’ (Welsh Government 2015 pg. 61). </w:t>
      </w:r>
      <w:r w:rsidR="00653E4C">
        <w:rPr>
          <w:sz w:val="24"/>
        </w:rPr>
        <w:t xml:space="preserve">Unfortunately, I was not in placement this day as I was participating in an interview. However, upon speaking with the class teacher who took over my lessons that day, Child A clearly enjoyed creating the mud face on the tree however did not talk much to the other children in the group. </w:t>
      </w:r>
      <w:r w:rsidR="00F10304">
        <w:rPr>
          <w:sz w:val="24"/>
        </w:rPr>
        <w:t xml:space="preserve">For children in reception, we would expect children to play and work </w:t>
      </w:r>
      <w:r w:rsidR="008270C4">
        <w:rPr>
          <w:sz w:val="24"/>
        </w:rPr>
        <w:t xml:space="preserve">co-operatively with other children. As Child A is working towards outcome 4, the Welsh </w:t>
      </w:r>
      <w:r w:rsidR="008270C4">
        <w:rPr>
          <w:sz w:val="24"/>
        </w:rPr>
        <w:lastRenderedPageBreak/>
        <w:t xml:space="preserve">Government (2015 pg. 50) state ‘children will take part in co-operative play independently’ which from looking at this activity, Child A is not reaching in Personal and Social development. However, this is the only part in Personal and Social development outcome 4 that Child A is not reaching. He </w:t>
      </w:r>
      <w:proofErr w:type="gramStart"/>
      <w:r w:rsidR="008270C4">
        <w:rPr>
          <w:sz w:val="24"/>
        </w:rPr>
        <w:t>is able to</w:t>
      </w:r>
      <w:proofErr w:type="gramEnd"/>
      <w:r w:rsidR="008270C4">
        <w:rPr>
          <w:sz w:val="24"/>
        </w:rPr>
        <w:t xml:space="preserve"> concentrate on a task, can tell you what he likes and dislikes. By cross-referencing the child conferencing interview alongside this activity, I feel that Child A</w:t>
      </w:r>
      <w:r w:rsidR="004C0952">
        <w:rPr>
          <w:sz w:val="24"/>
        </w:rPr>
        <w:t xml:space="preserve">, he stated that his favourite people </w:t>
      </w:r>
      <w:r w:rsidR="004C420F">
        <w:rPr>
          <w:sz w:val="24"/>
        </w:rPr>
        <w:t xml:space="preserve">were 3 fellow pupils. This shows that Child A is comfortable around other children. These 3 children are in a different ability group to Child A which may be the reason he does not socialise with other members of his group as he is more familiar with other children. </w:t>
      </w:r>
      <w:r w:rsidR="00341207">
        <w:rPr>
          <w:sz w:val="24"/>
        </w:rPr>
        <w:t xml:space="preserve">However, during our WOW week activities (see appendix </w:t>
      </w:r>
      <w:r w:rsidR="0018211A">
        <w:rPr>
          <w:sz w:val="24"/>
        </w:rPr>
        <w:t>8</w:t>
      </w:r>
      <w:r w:rsidR="00341207">
        <w:rPr>
          <w:sz w:val="24"/>
        </w:rPr>
        <w:t>), Child A became more vocal with the children from year 1 and year 2 as the week progressed. This shows that with some time, Child A will become more interactive with children outside of his friendship group. At the same time however, Child A has been in the same ability group from October with only minor changes which raises the question why he does not feel more comfortable with this group of children.</w:t>
      </w:r>
      <w:r w:rsidR="007D774C">
        <w:rPr>
          <w:sz w:val="24"/>
        </w:rPr>
        <w:br/>
        <w:t xml:space="preserve">I also recently </w:t>
      </w:r>
      <w:r w:rsidR="00A15F7B">
        <w:rPr>
          <w:sz w:val="24"/>
        </w:rPr>
        <w:t xml:space="preserve">undertook a maths test with Child A to see where they were with their numeracy skills and ability. </w:t>
      </w:r>
      <w:r w:rsidR="00803EBB">
        <w:rPr>
          <w:sz w:val="24"/>
        </w:rPr>
        <w:t xml:space="preserve">Part of the maths test was to fill in a number square to look at their number formation and to see how far they could count to which Child A filled in completely and correctly. </w:t>
      </w:r>
      <w:r w:rsidR="00A15F7B">
        <w:rPr>
          <w:sz w:val="24"/>
        </w:rPr>
        <w:t xml:space="preserve">Child A </w:t>
      </w:r>
      <w:r w:rsidR="00803EBB">
        <w:rPr>
          <w:sz w:val="24"/>
        </w:rPr>
        <w:t>was also able to</w:t>
      </w:r>
      <w:r w:rsidR="00A15F7B">
        <w:rPr>
          <w:sz w:val="24"/>
        </w:rPr>
        <w:t xml:space="preserve"> confidently and reliably </w:t>
      </w:r>
      <w:proofErr w:type="gramStart"/>
      <w:r w:rsidR="00A15F7B">
        <w:rPr>
          <w:sz w:val="24"/>
        </w:rPr>
        <w:t>count up</w:t>
      </w:r>
      <w:proofErr w:type="gramEnd"/>
      <w:r w:rsidR="00A15F7B">
        <w:rPr>
          <w:sz w:val="24"/>
        </w:rPr>
        <w:t xml:space="preserve"> to 20 objects as well as write </w:t>
      </w:r>
      <w:r w:rsidR="009A2E45">
        <w:rPr>
          <w:sz w:val="24"/>
        </w:rPr>
        <w:t>numbers up to 20 however did get confused when reciting numbers starting from different points</w:t>
      </w:r>
      <w:r w:rsidR="00803EBB">
        <w:rPr>
          <w:sz w:val="24"/>
        </w:rPr>
        <w:t xml:space="preserve">; especially when counting backwards. </w:t>
      </w:r>
      <w:r w:rsidR="00BF03ED">
        <w:rPr>
          <w:sz w:val="24"/>
        </w:rPr>
        <w:t xml:space="preserve">Due to this, I would say that Child A is still working towards an outcome 4 rather than working at that outcome. However, Regrettably, due to many several children’s results on the paper, I was unable to collect this data as evidence. </w:t>
      </w:r>
      <w:r w:rsidR="007538F8">
        <w:rPr>
          <w:sz w:val="24"/>
        </w:rPr>
        <w:t>Last week, one lesson I planned for was a lesson on capacity</w:t>
      </w:r>
      <w:r w:rsidR="00A11EAE">
        <w:rPr>
          <w:sz w:val="24"/>
        </w:rPr>
        <w:t xml:space="preserve"> which was conducted outdoors. Child A was very engaged in this lesson and he reached worked well towards achieving an outcome 4 for the use of non-standard measurements.</w:t>
      </w:r>
      <w:r w:rsidR="00A11EAE">
        <w:rPr>
          <w:sz w:val="24"/>
        </w:rPr>
        <w:br/>
      </w:r>
      <w:r w:rsidR="008E13C1">
        <w:rPr>
          <w:sz w:val="24"/>
        </w:rPr>
        <w:t xml:space="preserve">Looking at appendix </w:t>
      </w:r>
      <w:r w:rsidR="0018211A">
        <w:rPr>
          <w:sz w:val="24"/>
        </w:rPr>
        <w:t>9</w:t>
      </w:r>
      <w:r w:rsidR="00753CD0">
        <w:rPr>
          <w:sz w:val="24"/>
        </w:rPr>
        <w:t xml:space="preserve">, it shows Child A being very upset starting at not being able to find his face on the reward wall. O’Leary and O’Leary (1977 pg. 55) state </w:t>
      </w:r>
      <w:r w:rsidR="00753CD0" w:rsidRPr="00753CD0">
        <w:rPr>
          <w:rFonts w:cstheme="minorHAnsi"/>
          <w:sz w:val="24"/>
        </w:rPr>
        <w:t>‘positive forms of teacher attention, such as praise, are valued by most children.</w:t>
      </w:r>
      <w:r w:rsidR="00753CD0">
        <w:rPr>
          <w:rFonts w:cstheme="minorHAnsi"/>
          <w:sz w:val="24"/>
        </w:rPr>
        <w:t xml:space="preserve">’ Shelton and Brownhill (2008) supports this understanding that when children can see the </w:t>
      </w:r>
      <w:proofErr w:type="gramStart"/>
      <w:r w:rsidR="00753CD0">
        <w:rPr>
          <w:rFonts w:cstheme="minorHAnsi"/>
          <w:sz w:val="24"/>
        </w:rPr>
        <w:t>good work</w:t>
      </w:r>
      <w:proofErr w:type="gramEnd"/>
      <w:r w:rsidR="00753CD0">
        <w:rPr>
          <w:rFonts w:cstheme="minorHAnsi"/>
          <w:sz w:val="24"/>
        </w:rPr>
        <w:t xml:space="preserve"> they have achieved being displayed across the classroom, it promotes their self-esteem and a sense of pride in themselves. Child A also shows this during the child-conference interview part of the data collection when they state they don’t like not moving up on the reward wall. I have observed throughout my time on placement that Child A does work hard to be able to move up on the reward chart. He frequently asks if he can move up on the wall once he has completed work. </w:t>
      </w:r>
      <w:r w:rsidR="008C15D2">
        <w:rPr>
          <w:rFonts w:cstheme="minorHAnsi"/>
          <w:sz w:val="24"/>
        </w:rPr>
        <w:t xml:space="preserve">One of the skills in </w:t>
      </w:r>
      <w:r w:rsidR="00CA1702">
        <w:rPr>
          <w:rFonts w:cstheme="minorHAnsi"/>
          <w:sz w:val="24"/>
        </w:rPr>
        <w:t xml:space="preserve">the </w:t>
      </w:r>
      <w:r w:rsidR="008C15D2" w:rsidRPr="008C15D2">
        <w:rPr>
          <w:rFonts w:cstheme="minorHAnsi"/>
          <w:sz w:val="24"/>
        </w:rPr>
        <w:t>Personal and Social Development, Well-being and Cultural Diversit</w:t>
      </w:r>
      <w:r w:rsidR="00CA1702">
        <w:rPr>
          <w:rFonts w:cstheme="minorHAnsi"/>
          <w:sz w:val="24"/>
        </w:rPr>
        <w:t>y section of the Foundation Phase is to ‘</w:t>
      </w:r>
      <w:r w:rsidR="00CA1702" w:rsidRPr="00CA1702">
        <w:rPr>
          <w:rFonts w:cstheme="minorHAnsi"/>
          <w:sz w:val="24"/>
        </w:rPr>
        <w:t>be aware of their own feelings and develop the ability to express them in an appropriate way</w:t>
      </w:r>
      <w:r w:rsidR="00CA1702">
        <w:rPr>
          <w:rFonts w:cstheme="minorHAnsi"/>
          <w:sz w:val="24"/>
        </w:rPr>
        <w:t xml:space="preserve">’ (Welsh Government 2015 pg. 11). </w:t>
      </w:r>
      <w:r w:rsidR="007544E2">
        <w:rPr>
          <w:rFonts w:cstheme="minorHAnsi"/>
          <w:sz w:val="24"/>
        </w:rPr>
        <w:t xml:space="preserve">However, looking back at appendix </w:t>
      </w:r>
      <w:r w:rsidR="0018211A">
        <w:rPr>
          <w:rFonts w:cstheme="minorHAnsi"/>
          <w:sz w:val="24"/>
        </w:rPr>
        <w:t>9</w:t>
      </w:r>
      <w:r w:rsidR="007544E2">
        <w:rPr>
          <w:rFonts w:cstheme="minorHAnsi"/>
          <w:sz w:val="24"/>
        </w:rPr>
        <w:t xml:space="preserve">, </w:t>
      </w:r>
      <w:r w:rsidR="00CA1702">
        <w:rPr>
          <w:rFonts w:cstheme="minorHAnsi"/>
          <w:sz w:val="24"/>
        </w:rPr>
        <w:t xml:space="preserve">Child A became overwhelmed with emotion and did not express this in the best way possible. </w:t>
      </w:r>
      <w:r w:rsidR="00FC099B">
        <w:rPr>
          <w:rFonts w:cstheme="minorHAnsi"/>
          <w:sz w:val="24"/>
        </w:rPr>
        <w:t xml:space="preserve">When speaking with the class teacher and his grandparents, I discovered this was unusual behaviour from Child A. The weather was very hot all day this day which could be a contributing factor to Child A being unable to control his emotions. </w:t>
      </w:r>
      <w:r w:rsidR="001C632F">
        <w:rPr>
          <w:rFonts w:cstheme="minorHAnsi"/>
          <w:sz w:val="24"/>
        </w:rPr>
        <w:br/>
        <w:t xml:space="preserve">Child A’s Welsh </w:t>
      </w:r>
      <w:r w:rsidR="00BD0AF9">
        <w:rPr>
          <w:rFonts w:cstheme="minorHAnsi"/>
          <w:sz w:val="24"/>
        </w:rPr>
        <w:t xml:space="preserve">language development is at </w:t>
      </w:r>
      <w:proofErr w:type="gramStart"/>
      <w:r w:rsidR="00BD0AF9">
        <w:rPr>
          <w:rFonts w:cstheme="minorHAnsi"/>
          <w:sz w:val="24"/>
        </w:rPr>
        <w:t>a good level</w:t>
      </w:r>
      <w:proofErr w:type="gramEnd"/>
      <w:r w:rsidR="00BD0AF9">
        <w:rPr>
          <w:rFonts w:cstheme="minorHAnsi"/>
          <w:sz w:val="24"/>
        </w:rPr>
        <w:t xml:space="preserve"> for his age. One of the main skills the Welsh Government want children to make progress is being able to understand basic </w:t>
      </w:r>
      <w:r w:rsidR="00BD0AF9">
        <w:rPr>
          <w:rFonts w:cstheme="minorHAnsi"/>
          <w:sz w:val="24"/>
        </w:rPr>
        <w:lastRenderedPageBreak/>
        <w:t xml:space="preserve">instructions and to make themselves understood. Although the register is an everyday part of school life, Child A has shown that he is progressing in these skills (see appendix </w:t>
      </w:r>
      <w:r w:rsidR="0018211A">
        <w:rPr>
          <w:rFonts w:cstheme="minorHAnsi"/>
          <w:sz w:val="24"/>
        </w:rPr>
        <w:t>10</w:t>
      </w:r>
      <w:r w:rsidR="00BD0AF9">
        <w:rPr>
          <w:rFonts w:cstheme="minorHAnsi"/>
          <w:sz w:val="24"/>
        </w:rPr>
        <w:t xml:space="preserve">). </w:t>
      </w:r>
      <w:r w:rsidR="00977E42">
        <w:rPr>
          <w:rFonts w:cstheme="minorHAnsi"/>
          <w:sz w:val="24"/>
        </w:rPr>
        <w:t>As I have been taking the register from my first day on placement, I can confidently state that Child A is one of the stronger Welsh speakers in the class as his Welsh is clear and is spoken with confidence. Not only does Child A use Welsh during the register, I have also heard him use the word ‘</w:t>
      </w:r>
      <w:proofErr w:type="spellStart"/>
      <w:r w:rsidR="00977E42">
        <w:rPr>
          <w:rFonts w:cstheme="minorHAnsi"/>
          <w:sz w:val="24"/>
        </w:rPr>
        <w:t>diolch</w:t>
      </w:r>
      <w:proofErr w:type="spellEnd"/>
      <w:r w:rsidR="00977E42">
        <w:rPr>
          <w:rFonts w:cstheme="minorHAnsi"/>
          <w:sz w:val="24"/>
        </w:rPr>
        <w:t>’ in day to day activities. The Welsh Government (2015 pg. 37) states children in the Foundation Phase need to ‘</w:t>
      </w:r>
      <w:r w:rsidR="00977E42" w:rsidRPr="00977E42">
        <w:rPr>
          <w:rFonts w:cstheme="minorHAnsi"/>
          <w:sz w:val="24"/>
        </w:rPr>
        <w:t>use appropriate language in spontaneous and structured play activities and when conveying meaning</w:t>
      </w:r>
      <w:r w:rsidR="00977E42">
        <w:rPr>
          <w:rFonts w:cstheme="minorHAnsi"/>
          <w:sz w:val="24"/>
        </w:rPr>
        <w:t xml:space="preserve">’ which is what Child A has started to do. </w:t>
      </w:r>
      <w:r w:rsidR="00061992">
        <w:rPr>
          <w:rFonts w:cstheme="minorHAnsi"/>
          <w:sz w:val="24"/>
        </w:rPr>
        <w:br/>
      </w:r>
      <w:r w:rsidR="0029157D">
        <w:rPr>
          <w:rFonts w:cstheme="minorHAnsi"/>
          <w:sz w:val="24"/>
        </w:rPr>
        <w:t xml:space="preserve">Overall from what I have observed of Child A during my time at this placement, I believe Child A is currently working at outcome 3 and in future planning, I would be expecting Child A to be moving more into outcome 4 by the end of my time at placement in both literacy and numeracy with a bit of a push. </w:t>
      </w:r>
    </w:p>
    <w:p w14:paraId="5A25903A" w14:textId="7F57CC83" w:rsidR="00D16459" w:rsidRPr="00D16459" w:rsidRDefault="00D16459">
      <w:pPr>
        <w:rPr>
          <w:rFonts w:cstheme="minorHAnsi"/>
          <w:sz w:val="24"/>
          <w:u w:val="single"/>
        </w:rPr>
      </w:pPr>
      <w:r w:rsidRPr="00D16459">
        <w:rPr>
          <w:rFonts w:cstheme="minorHAnsi"/>
          <w:sz w:val="24"/>
          <w:u w:val="single"/>
        </w:rPr>
        <w:t>Next Steps</w:t>
      </w:r>
    </w:p>
    <w:p w14:paraId="3DBECDEF" w14:textId="726DE28C" w:rsidR="00D16459" w:rsidRDefault="00B93EFC">
      <w:pPr>
        <w:rPr>
          <w:rFonts w:cstheme="minorHAnsi"/>
          <w:sz w:val="24"/>
        </w:rPr>
      </w:pPr>
      <w:r>
        <w:rPr>
          <w:rFonts w:cstheme="minorHAnsi"/>
          <w:sz w:val="24"/>
        </w:rPr>
        <w:t xml:space="preserve">In this section I will be looking over the previous section of the analysis of Child A by identifying and suggesting the next steps </w:t>
      </w:r>
      <w:proofErr w:type="gramStart"/>
      <w:r>
        <w:rPr>
          <w:rFonts w:cstheme="minorHAnsi"/>
          <w:sz w:val="24"/>
        </w:rPr>
        <w:t>in order for</w:t>
      </w:r>
      <w:proofErr w:type="gramEnd"/>
      <w:r>
        <w:rPr>
          <w:rFonts w:cstheme="minorHAnsi"/>
          <w:sz w:val="24"/>
        </w:rPr>
        <w:t xml:space="preserve"> Child A to progress. </w:t>
      </w:r>
    </w:p>
    <w:p w14:paraId="4C1C3CD1" w14:textId="23358510" w:rsidR="00331DCA" w:rsidRDefault="00EA389A" w:rsidP="00331DCA">
      <w:pPr>
        <w:rPr>
          <w:rFonts w:cstheme="minorHAnsi"/>
          <w:sz w:val="24"/>
        </w:rPr>
      </w:pPr>
      <w:r>
        <w:rPr>
          <w:rFonts w:cstheme="minorHAnsi"/>
          <w:sz w:val="24"/>
        </w:rPr>
        <w:t xml:space="preserve">The first point I would like to further develop for Child A is to incorporate more lessons in the areas deemed important to Child A. Two areas Child A pointed out as important or with significance to him was the forest area and the playground area; which are both outdoor areas. </w:t>
      </w:r>
      <w:r w:rsidR="008D0683">
        <w:rPr>
          <w:rFonts w:cstheme="minorHAnsi"/>
          <w:sz w:val="24"/>
        </w:rPr>
        <w:t xml:space="preserve">From looking back at Child A’s maths work which was carried outdoors as well as the forest area lesson, it is clear to see that Child A was very engaged in the lessons outdoors, more than how engaged they were indoors. I would like to plan for more lessons to carry out in the outdoor areas to further engage interest from Child A. Church (2018 para. 19) reinforces an ‘outdoor-play area provides a particularly rich environment for children to meet physical social challenges.’ It is my personal belief that by using areas and themes that interest children, engages them in a way unlike any other. </w:t>
      </w:r>
      <w:r w:rsidR="000118CC">
        <w:rPr>
          <w:rFonts w:cstheme="minorHAnsi"/>
          <w:sz w:val="24"/>
        </w:rPr>
        <w:t xml:space="preserve">However, a limitation to this would be that I would have to </w:t>
      </w:r>
      <w:r w:rsidR="000924DD">
        <w:rPr>
          <w:rFonts w:cstheme="minorHAnsi"/>
          <w:sz w:val="24"/>
        </w:rPr>
        <w:t xml:space="preserve">see the benefit towards all children and not just Child A. However, I know that using outdoor learning within the Foundation Phase is </w:t>
      </w:r>
      <w:proofErr w:type="gramStart"/>
      <w:r w:rsidR="000924DD">
        <w:rPr>
          <w:rFonts w:cstheme="minorHAnsi"/>
          <w:sz w:val="24"/>
        </w:rPr>
        <w:t>an important element</w:t>
      </w:r>
      <w:proofErr w:type="gramEnd"/>
      <w:r w:rsidR="000924DD">
        <w:rPr>
          <w:rFonts w:cstheme="minorHAnsi"/>
          <w:sz w:val="24"/>
        </w:rPr>
        <w:t xml:space="preserve"> to learning and it is implemented where possible. </w:t>
      </w:r>
      <w:r w:rsidR="000924DD">
        <w:rPr>
          <w:rFonts w:cstheme="minorHAnsi"/>
          <w:sz w:val="24"/>
        </w:rPr>
        <w:br/>
      </w:r>
      <w:r w:rsidR="005A460C">
        <w:rPr>
          <w:rFonts w:cstheme="minorHAnsi"/>
          <w:sz w:val="24"/>
        </w:rPr>
        <w:t xml:space="preserve">The next area I would like to develop for Child A to progress is within their confidence with their reading. The school I am currently placed in is reviewing and evaluating their reading scheme as they do not think it is beneficial to all learners as there are so many books to read before passing on to the next level which makes the progress slow and boring for pupils. I feel that with a different reading scheme, Child A would be able to move forward through reading books at a faster pace as his letter and sound recognition is </w:t>
      </w:r>
      <w:r w:rsidR="00890C23">
        <w:rPr>
          <w:rFonts w:cstheme="minorHAnsi"/>
          <w:sz w:val="24"/>
        </w:rPr>
        <w:t xml:space="preserve">very good. I feel that as Child A has been on the same level for so long, it has altered his confidence. I would like to take more time reading with Child A to track their progress further. In the school, there is no allocated reading time with the teacher, this is time given to the LSOs. </w:t>
      </w:r>
      <w:r w:rsidR="00745B6E">
        <w:rPr>
          <w:rFonts w:cstheme="minorHAnsi"/>
          <w:sz w:val="24"/>
        </w:rPr>
        <w:t>On reflection, I should have taken more time to speak with the LSO to tracking the reading record of Child A</w:t>
      </w:r>
      <w:r w:rsidR="00DF4AD1">
        <w:rPr>
          <w:rFonts w:cstheme="minorHAnsi"/>
          <w:sz w:val="24"/>
        </w:rPr>
        <w:t xml:space="preserve"> to track their progress</w:t>
      </w:r>
      <w:r w:rsidR="00834752">
        <w:rPr>
          <w:rFonts w:cstheme="minorHAnsi"/>
          <w:sz w:val="24"/>
        </w:rPr>
        <w:t xml:space="preserve"> more. </w:t>
      </w:r>
      <w:r w:rsidR="005645FD">
        <w:rPr>
          <w:rFonts w:cstheme="minorHAnsi"/>
          <w:sz w:val="24"/>
        </w:rPr>
        <w:t xml:space="preserve">This would give me a further insight to </w:t>
      </w:r>
      <w:r w:rsidR="00DF14E3">
        <w:rPr>
          <w:rFonts w:cstheme="minorHAnsi"/>
          <w:sz w:val="24"/>
        </w:rPr>
        <w:t xml:space="preserve">a holistic view of Child A. </w:t>
      </w:r>
      <w:r w:rsidR="0085587A">
        <w:rPr>
          <w:rFonts w:cstheme="minorHAnsi"/>
          <w:sz w:val="24"/>
        </w:rPr>
        <w:br/>
      </w:r>
      <w:r w:rsidR="009F610D">
        <w:rPr>
          <w:rFonts w:cstheme="minorHAnsi"/>
          <w:sz w:val="24"/>
        </w:rPr>
        <w:t xml:space="preserve">The next step for </w:t>
      </w:r>
      <w:r w:rsidR="00CA0C5B">
        <w:rPr>
          <w:rFonts w:cstheme="minorHAnsi"/>
          <w:sz w:val="24"/>
        </w:rPr>
        <w:t xml:space="preserve">Child A with their writing, the next step for Child A would be to move them </w:t>
      </w:r>
      <w:r w:rsidR="00CA0C5B">
        <w:rPr>
          <w:rFonts w:cstheme="minorHAnsi"/>
          <w:sz w:val="24"/>
        </w:rPr>
        <w:lastRenderedPageBreak/>
        <w:t xml:space="preserve">on to writing sentences in their work. </w:t>
      </w:r>
      <w:r w:rsidR="001E333F">
        <w:rPr>
          <w:rFonts w:cstheme="minorHAnsi"/>
          <w:sz w:val="24"/>
        </w:rPr>
        <w:t>‘</w:t>
      </w:r>
      <w:r w:rsidR="001E59C5">
        <w:rPr>
          <w:rFonts w:cstheme="minorHAnsi"/>
          <w:sz w:val="24"/>
        </w:rPr>
        <w:t>W</w:t>
      </w:r>
      <w:r w:rsidR="001E333F" w:rsidRPr="001E333F">
        <w:rPr>
          <w:rFonts w:cstheme="minorHAnsi"/>
          <w:sz w:val="24"/>
        </w:rPr>
        <w:t>rite words, phrases and simple sentences and read back own attempts</w:t>
      </w:r>
      <w:r w:rsidR="001E333F">
        <w:rPr>
          <w:rFonts w:cstheme="minorHAnsi"/>
          <w:sz w:val="24"/>
        </w:rPr>
        <w:t>’ (Welsh Government 2015 pg. 23) is a year 1 aspect in the Foundation Phase</w:t>
      </w:r>
      <w:r w:rsidR="001E59C5">
        <w:rPr>
          <w:rFonts w:cstheme="minorHAnsi"/>
          <w:sz w:val="24"/>
        </w:rPr>
        <w:t xml:space="preserve"> and Child A has started to work towards this by writing words and reading back these attempts but I would have to work with Child A and other members of his group to work towards writing sentences in their work. </w:t>
      </w:r>
      <w:r w:rsidR="00982777">
        <w:rPr>
          <w:rFonts w:cstheme="minorHAnsi"/>
          <w:sz w:val="24"/>
        </w:rPr>
        <w:t xml:space="preserve">Sentence Play (no date) insists that when teaching children to start writing sentences, it is a good idea to asking the children to state what they are going to write first and then get them to write this down on paper. </w:t>
      </w:r>
      <w:r w:rsidR="00604E41">
        <w:rPr>
          <w:rFonts w:cstheme="minorHAnsi"/>
          <w:sz w:val="24"/>
        </w:rPr>
        <w:t xml:space="preserve">Sentence Play (no date) takes this further by stating children’s sentences only progress when they are used to self-evaluating their work. </w:t>
      </w:r>
      <w:r w:rsidR="00263EDE">
        <w:rPr>
          <w:rFonts w:cstheme="minorHAnsi"/>
          <w:sz w:val="24"/>
        </w:rPr>
        <w:t xml:space="preserve">Taking this into account, I would start Child A developing their words into sentences by first asking him what it is he is going to write. </w:t>
      </w:r>
      <w:r w:rsidR="00DF5845">
        <w:rPr>
          <w:rFonts w:cstheme="minorHAnsi"/>
          <w:sz w:val="24"/>
        </w:rPr>
        <w:t xml:space="preserve">It would be important for myself to model a sentence first to ensure </w:t>
      </w:r>
      <w:r w:rsidR="00331DCA">
        <w:rPr>
          <w:rFonts w:cstheme="minorHAnsi"/>
          <w:sz w:val="24"/>
        </w:rPr>
        <w:t xml:space="preserve">Child A knows what is expected in a sentence. The Bell Foundation (2017 para.1) states ‘modelling is providing learners with a written or oral model of the language you want them to produce.’ They go further, insisting that </w:t>
      </w:r>
      <w:proofErr w:type="gramStart"/>
      <w:r w:rsidR="00331DCA">
        <w:rPr>
          <w:rFonts w:cstheme="minorHAnsi"/>
          <w:sz w:val="24"/>
        </w:rPr>
        <w:t>in order for</w:t>
      </w:r>
      <w:proofErr w:type="gramEnd"/>
      <w:r w:rsidR="00331DCA">
        <w:rPr>
          <w:rFonts w:cstheme="minorHAnsi"/>
          <w:sz w:val="24"/>
        </w:rPr>
        <w:t xml:space="preserve"> modelling to be effective, teachers must be very clear with their expectations </w:t>
      </w:r>
      <w:r w:rsidR="0016036E">
        <w:rPr>
          <w:rFonts w:cstheme="minorHAnsi"/>
          <w:sz w:val="24"/>
        </w:rPr>
        <w:t xml:space="preserve">such </w:t>
      </w:r>
      <w:r w:rsidR="00F55DCC">
        <w:rPr>
          <w:rFonts w:cstheme="minorHAnsi"/>
          <w:sz w:val="24"/>
        </w:rPr>
        <w:t xml:space="preserve">a grammatical feature </w:t>
      </w:r>
      <w:r w:rsidR="00331DCA">
        <w:rPr>
          <w:rFonts w:cstheme="minorHAnsi"/>
          <w:sz w:val="24"/>
        </w:rPr>
        <w:t xml:space="preserve">(The Bell Foundation 2017). </w:t>
      </w:r>
      <w:r w:rsidR="00D6247F">
        <w:rPr>
          <w:rFonts w:cstheme="minorHAnsi"/>
          <w:sz w:val="24"/>
        </w:rPr>
        <w:t xml:space="preserve">It would be from here that Child A could start to use connective to move them on to achieving outcome 4. </w:t>
      </w:r>
      <w:r w:rsidR="004A4CD7">
        <w:rPr>
          <w:rFonts w:cstheme="minorHAnsi"/>
          <w:sz w:val="24"/>
        </w:rPr>
        <w:br/>
      </w:r>
      <w:r w:rsidR="002C0BD9">
        <w:rPr>
          <w:rFonts w:cstheme="minorHAnsi"/>
          <w:sz w:val="24"/>
        </w:rPr>
        <w:t>I would like to see Child A become more interactive with other children outside his close friendship group within lessons.</w:t>
      </w:r>
      <w:r w:rsidR="00341207">
        <w:rPr>
          <w:rFonts w:cstheme="minorHAnsi"/>
          <w:sz w:val="24"/>
        </w:rPr>
        <w:t xml:space="preserve"> Child A </w:t>
      </w:r>
      <w:r w:rsidR="00FB45E0">
        <w:rPr>
          <w:rFonts w:cstheme="minorHAnsi"/>
          <w:sz w:val="24"/>
        </w:rPr>
        <w:t xml:space="preserve">during the WOW week was able to interact more with </w:t>
      </w:r>
      <w:proofErr w:type="gramStart"/>
      <w:r w:rsidR="00FB45E0">
        <w:rPr>
          <w:rFonts w:cstheme="minorHAnsi"/>
          <w:sz w:val="24"/>
        </w:rPr>
        <w:t>different groups</w:t>
      </w:r>
      <w:proofErr w:type="gramEnd"/>
      <w:r w:rsidR="00FB45E0">
        <w:rPr>
          <w:rFonts w:cstheme="minorHAnsi"/>
          <w:sz w:val="24"/>
        </w:rPr>
        <w:t xml:space="preserve"> of children better than the group of children he is placed in within day to day lessons. One reason for this could be that in Child A’s group there are a lot of very confident learners who like to talk a lot.</w:t>
      </w:r>
      <w:r w:rsidR="002C0BD9">
        <w:rPr>
          <w:rFonts w:cstheme="minorHAnsi"/>
          <w:sz w:val="24"/>
        </w:rPr>
        <w:t xml:space="preserve"> To move Child A forward with this, I would </w:t>
      </w:r>
      <w:r w:rsidR="00C7540F">
        <w:rPr>
          <w:rFonts w:cstheme="minorHAnsi"/>
          <w:sz w:val="24"/>
        </w:rPr>
        <w:t xml:space="preserve">use questioning to improve Child A’s interaction in lessons. </w:t>
      </w:r>
      <w:r w:rsidR="00B4009E">
        <w:rPr>
          <w:rFonts w:cstheme="minorHAnsi"/>
          <w:sz w:val="24"/>
        </w:rPr>
        <w:t xml:space="preserve">Fusco (2012) understands that by using effective questioning in the classroom, it can enhance the atmosphere as well as results. </w:t>
      </w:r>
      <w:r w:rsidR="00C7540F">
        <w:rPr>
          <w:rFonts w:cstheme="minorHAnsi"/>
          <w:sz w:val="24"/>
        </w:rPr>
        <w:t>To</w:t>
      </w:r>
      <w:r w:rsidR="00802577">
        <w:rPr>
          <w:rFonts w:cstheme="minorHAnsi"/>
          <w:sz w:val="24"/>
        </w:rPr>
        <w:t xml:space="preserve"> promote social interaction with other children, I would like to pair the children in this group which may allow Child A to become more vocal with his peers in a smaller group which may be less intimidating. </w:t>
      </w:r>
      <w:proofErr w:type="spellStart"/>
      <w:r w:rsidR="00927E43">
        <w:rPr>
          <w:rFonts w:cstheme="minorHAnsi"/>
          <w:sz w:val="24"/>
        </w:rPr>
        <w:t>Lelei</w:t>
      </w:r>
      <w:proofErr w:type="spellEnd"/>
      <w:r w:rsidR="00927E43">
        <w:rPr>
          <w:rFonts w:cstheme="minorHAnsi"/>
          <w:sz w:val="24"/>
        </w:rPr>
        <w:t xml:space="preserve"> (2015) found that by pairing children in the classroom, children can support each other in all subjects. </w:t>
      </w:r>
      <w:r w:rsidR="007F279A">
        <w:rPr>
          <w:rFonts w:cstheme="minorHAnsi"/>
          <w:sz w:val="24"/>
        </w:rPr>
        <w:t xml:space="preserve">I think that by pairing Child A with different children, it will increase the level of social interactions he has with them currently. </w:t>
      </w:r>
      <w:r w:rsidR="00987E94">
        <w:rPr>
          <w:rFonts w:cstheme="minorHAnsi"/>
          <w:sz w:val="24"/>
        </w:rPr>
        <w:br/>
        <w:t xml:space="preserve">To move Child A into the next steps for his well-being, I would like to concentrate on understanding emotions with the whole class. I have recently bought a ‘worry monster’ which I intended to implement after half term. The point of the worry monster is for children to write down any problems they may be facing or something that is worrying them and place the worry in the monster’s mouth for it to eat. For the short term, I think this allows children to get the worry off their chest. I plan on holding a circle time once a week with the whole class to go through any problems that the monster has eaten and together as a class, we will </w:t>
      </w:r>
      <w:r w:rsidR="00570C54">
        <w:rPr>
          <w:rFonts w:cstheme="minorHAnsi"/>
          <w:sz w:val="24"/>
        </w:rPr>
        <w:t xml:space="preserve">look for a solution to the problems. </w:t>
      </w:r>
      <w:proofErr w:type="spellStart"/>
      <w:r w:rsidR="00AE25F4">
        <w:rPr>
          <w:rFonts w:cstheme="minorHAnsi"/>
          <w:sz w:val="24"/>
        </w:rPr>
        <w:t>McMurdie</w:t>
      </w:r>
      <w:proofErr w:type="spellEnd"/>
      <w:r w:rsidR="00AE25F4">
        <w:rPr>
          <w:rFonts w:cstheme="minorHAnsi"/>
          <w:sz w:val="24"/>
        </w:rPr>
        <w:t xml:space="preserve"> (2018) believes another way to help children understand their emotions is through reading books. I would like to </w:t>
      </w:r>
      <w:proofErr w:type="gramStart"/>
      <w:r w:rsidR="00AE25F4">
        <w:rPr>
          <w:rFonts w:cstheme="minorHAnsi"/>
          <w:sz w:val="24"/>
        </w:rPr>
        <w:t>look into</w:t>
      </w:r>
      <w:proofErr w:type="gramEnd"/>
      <w:r w:rsidR="00AE25F4">
        <w:rPr>
          <w:rFonts w:cstheme="minorHAnsi"/>
          <w:sz w:val="24"/>
        </w:rPr>
        <w:t xml:space="preserve"> different books about supporting young children through emotions to read with the class which we could talk about after. </w:t>
      </w:r>
      <w:r w:rsidR="0043226E">
        <w:rPr>
          <w:rFonts w:cstheme="minorHAnsi"/>
          <w:sz w:val="24"/>
        </w:rPr>
        <w:t xml:space="preserve">I believe that using books to talk about emotions will give not only Child A, but the whole class a better understanding of other </w:t>
      </w:r>
      <w:r w:rsidR="00346B35">
        <w:rPr>
          <w:rFonts w:cstheme="minorHAnsi"/>
          <w:sz w:val="24"/>
        </w:rPr>
        <w:t>people’s</w:t>
      </w:r>
      <w:r w:rsidR="0043226E">
        <w:rPr>
          <w:rFonts w:cstheme="minorHAnsi"/>
          <w:sz w:val="24"/>
        </w:rPr>
        <w:t xml:space="preserve"> feelings as well as their own feelings. </w:t>
      </w:r>
      <w:r w:rsidR="008544F8">
        <w:rPr>
          <w:rFonts w:cstheme="minorHAnsi"/>
          <w:sz w:val="24"/>
        </w:rPr>
        <w:br/>
        <w:t xml:space="preserve">I believe Child A’s Welsh language development is at a good ability for the child’s age and so to push the language further, I </w:t>
      </w:r>
      <w:r w:rsidR="00DF21F6">
        <w:rPr>
          <w:rFonts w:cstheme="minorHAnsi"/>
          <w:sz w:val="24"/>
        </w:rPr>
        <w:t xml:space="preserve">would suggest incorporating more Welsh throughout the day. At several points in the day, as a class we come together on the carpet before moving </w:t>
      </w:r>
      <w:r w:rsidR="00DF21F6">
        <w:rPr>
          <w:rFonts w:cstheme="minorHAnsi"/>
          <w:sz w:val="24"/>
        </w:rPr>
        <w:lastRenderedPageBreak/>
        <w:t xml:space="preserve">on to the next lesson or before a break. In these sessions, I will plan for games using the Welsh language which will give Child A the push to further improve. </w:t>
      </w:r>
      <w:r w:rsidR="001D5134">
        <w:rPr>
          <w:rFonts w:cstheme="minorHAnsi"/>
          <w:sz w:val="24"/>
        </w:rPr>
        <w:t>One part of outcome 4 for the Welsh language development is for children to</w:t>
      </w:r>
      <w:r w:rsidR="001D5134" w:rsidRPr="001D5134">
        <w:rPr>
          <w:rFonts w:cstheme="minorHAnsi"/>
          <w:sz w:val="24"/>
        </w:rPr>
        <w:t xml:space="preserve"> </w:t>
      </w:r>
      <w:r w:rsidR="001D5134">
        <w:rPr>
          <w:rFonts w:cstheme="minorHAnsi"/>
          <w:sz w:val="24"/>
        </w:rPr>
        <w:t>‘</w:t>
      </w:r>
      <w:r w:rsidR="001D5134" w:rsidRPr="001D5134">
        <w:rPr>
          <w:rFonts w:cstheme="minorHAnsi"/>
          <w:sz w:val="24"/>
        </w:rPr>
        <w:t>recognise familiar words</w:t>
      </w:r>
      <w:r w:rsidR="00A0112E">
        <w:rPr>
          <w:rFonts w:cstheme="minorHAnsi"/>
          <w:sz w:val="24"/>
        </w:rPr>
        <w:t xml:space="preserve">.’ Within the classroom, I believe there could be a better use of Welsh language in the classroom </w:t>
      </w:r>
      <w:proofErr w:type="gramStart"/>
      <w:r w:rsidR="00A0112E">
        <w:rPr>
          <w:rFonts w:cstheme="minorHAnsi"/>
          <w:sz w:val="24"/>
        </w:rPr>
        <w:t>through the use of</w:t>
      </w:r>
      <w:proofErr w:type="gramEnd"/>
      <w:r w:rsidR="00A0112E">
        <w:rPr>
          <w:rFonts w:cstheme="minorHAnsi"/>
          <w:sz w:val="24"/>
        </w:rPr>
        <w:t xml:space="preserve"> flashcards in the different areas. For example, in the role play corner, we could place Welsh flashcards up alongside their picture. By seeing the language in every day scenarios, Child A would recognise the words. </w:t>
      </w:r>
    </w:p>
    <w:p w14:paraId="314E0E56" w14:textId="1BD2C6E5" w:rsidR="006608B4" w:rsidRPr="006608B4" w:rsidRDefault="006608B4" w:rsidP="00331DCA">
      <w:pPr>
        <w:rPr>
          <w:rFonts w:cstheme="minorHAnsi"/>
          <w:sz w:val="24"/>
          <w:u w:val="single"/>
        </w:rPr>
      </w:pPr>
      <w:r w:rsidRPr="006608B4">
        <w:rPr>
          <w:rFonts w:cstheme="minorHAnsi"/>
          <w:sz w:val="24"/>
          <w:u w:val="single"/>
        </w:rPr>
        <w:t>Conclusions</w:t>
      </w:r>
    </w:p>
    <w:p w14:paraId="528B95D3" w14:textId="0A7C3672" w:rsidR="006608B4" w:rsidRDefault="000B5824" w:rsidP="00331DCA">
      <w:pPr>
        <w:rPr>
          <w:rFonts w:cstheme="minorHAnsi"/>
          <w:sz w:val="24"/>
        </w:rPr>
      </w:pPr>
      <w:r>
        <w:rPr>
          <w:rFonts w:cstheme="minorHAnsi"/>
          <w:sz w:val="24"/>
        </w:rPr>
        <w:t>Looking back over this assignment, I have realised how important it is to monitor a child holistically. In teaching practice, I have often filled in the RAG forms without fully understanding the importance behind it</w:t>
      </w:r>
      <w:r w:rsidR="00E5188A">
        <w:rPr>
          <w:rFonts w:cstheme="minorHAnsi"/>
          <w:sz w:val="24"/>
        </w:rPr>
        <w:t xml:space="preserve"> and therefore not implementing it into future planning to promote learning for all learners. I can see from looking at Child A’s holistic development the importance of linking all learning to get an overall view of a child. </w:t>
      </w:r>
      <w:r w:rsidR="00E5188A">
        <w:rPr>
          <w:rFonts w:cstheme="minorHAnsi"/>
          <w:sz w:val="24"/>
        </w:rPr>
        <w:br/>
        <w:t xml:space="preserve">For future teaching, I would take more care in looking at previous results when planning for current lessons. </w:t>
      </w:r>
      <w:r w:rsidR="001A2720">
        <w:rPr>
          <w:rFonts w:cstheme="minorHAnsi"/>
          <w:sz w:val="24"/>
        </w:rPr>
        <w:t xml:space="preserve">I find that often, to tick all the boxes some lessons are moved on before all children are ready to move on from </w:t>
      </w:r>
      <w:r w:rsidR="00A0484D">
        <w:rPr>
          <w:rFonts w:cstheme="minorHAnsi"/>
          <w:sz w:val="24"/>
        </w:rPr>
        <w:t>the work. By looking over previous knowledge and how well they have understood the learning objective would help to see which children need more support. It may also mean pulling children from different ability groups together who have shown they need extra time on that piece of work during golden time to check they understand the work before moving on.</w:t>
      </w:r>
      <w:r w:rsidR="00A0484D">
        <w:rPr>
          <w:rFonts w:cstheme="minorHAnsi"/>
          <w:sz w:val="24"/>
        </w:rPr>
        <w:br/>
        <w:t xml:space="preserve">This assignment has also made me understand how I can improve my own teaching in the way of classroom displays; making them useful for children in the classroom throughout the day. </w:t>
      </w:r>
      <w:r w:rsidR="005E0A94">
        <w:rPr>
          <w:rFonts w:cstheme="minorHAnsi"/>
          <w:sz w:val="24"/>
        </w:rPr>
        <w:br/>
        <w:t xml:space="preserve">Overall, I have found this assignment very useful to my current and future teaching practice by showing me how and where I can improve. </w:t>
      </w:r>
    </w:p>
    <w:p w14:paraId="71EFDE9E" w14:textId="3CF15BFB" w:rsidR="00346B35" w:rsidRPr="00346B35" w:rsidRDefault="00346B35" w:rsidP="00346B35">
      <w:pPr>
        <w:rPr>
          <w:rFonts w:cstheme="minorHAnsi"/>
          <w:b/>
          <w:sz w:val="24"/>
          <w:szCs w:val="24"/>
          <w:u w:val="single"/>
        </w:rPr>
      </w:pPr>
      <w:r w:rsidRPr="00346B35">
        <w:rPr>
          <w:rFonts w:cstheme="minorHAnsi"/>
          <w:b/>
          <w:sz w:val="24"/>
          <w:szCs w:val="24"/>
          <w:u w:val="single"/>
        </w:rPr>
        <w:t>Word Count: 41</w:t>
      </w:r>
      <w:r w:rsidR="00E1306B">
        <w:rPr>
          <w:rFonts w:cstheme="minorHAnsi"/>
          <w:b/>
          <w:sz w:val="24"/>
          <w:szCs w:val="24"/>
          <w:u w:val="single"/>
        </w:rPr>
        <w:t>46</w:t>
      </w:r>
    </w:p>
    <w:p w14:paraId="16887652" w14:textId="77777777" w:rsidR="00346B35" w:rsidRDefault="00346B35" w:rsidP="00346B35">
      <w:pPr>
        <w:rPr>
          <w:rFonts w:cstheme="minorHAnsi"/>
          <w:sz w:val="24"/>
          <w:szCs w:val="24"/>
          <w:u w:val="single"/>
        </w:rPr>
      </w:pPr>
    </w:p>
    <w:p w14:paraId="233DAE67" w14:textId="77777777" w:rsidR="00346B35" w:rsidRDefault="00346B35" w:rsidP="00346B35">
      <w:pPr>
        <w:rPr>
          <w:rFonts w:cstheme="minorHAnsi"/>
          <w:sz w:val="24"/>
          <w:szCs w:val="24"/>
          <w:u w:val="single"/>
        </w:rPr>
      </w:pPr>
    </w:p>
    <w:p w14:paraId="2B50D898" w14:textId="77777777" w:rsidR="00346B35" w:rsidRDefault="00346B35" w:rsidP="00346B35">
      <w:pPr>
        <w:rPr>
          <w:rFonts w:cstheme="minorHAnsi"/>
          <w:sz w:val="24"/>
          <w:szCs w:val="24"/>
          <w:u w:val="single"/>
        </w:rPr>
      </w:pPr>
    </w:p>
    <w:p w14:paraId="5459F799" w14:textId="10586CC1" w:rsidR="00346B35" w:rsidRPr="00D05B9A" w:rsidRDefault="00346B35" w:rsidP="00346B35">
      <w:pPr>
        <w:rPr>
          <w:rFonts w:cstheme="minorHAnsi"/>
          <w:sz w:val="24"/>
          <w:szCs w:val="24"/>
          <w:u w:val="single"/>
        </w:rPr>
      </w:pPr>
      <w:r w:rsidRPr="00D05B9A">
        <w:rPr>
          <w:rFonts w:cstheme="minorHAnsi"/>
          <w:sz w:val="24"/>
          <w:szCs w:val="24"/>
          <w:u w:val="single"/>
        </w:rPr>
        <w:t>Reference List</w:t>
      </w:r>
    </w:p>
    <w:p w14:paraId="1A7C9395" w14:textId="77777777" w:rsidR="00346B35" w:rsidRPr="00D05B9A" w:rsidRDefault="00346B35" w:rsidP="00346B35">
      <w:pPr>
        <w:rPr>
          <w:rFonts w:cstheme="minorHAnsi"/>
          <w:sz w:val="24"/>
          <w:szCs w:val="24"/>
        </w:rPr>
      </w:pPr>
      <w:r w:rsidRPr="00D05B9A">
        <w:rPr>
          <w:rFonts w:cstheme="minorHAnsi"/>
          <w:sz w:val="24"/>
          <w:szCs w:val="24"/>
        </w:rPr>
        <w:t xml:space="preserve">Buckler, S. and Walliman, N. (2016). </w:t>
      </w:r>
      <w:r w:rsidRPr="00D05B9A">
        <w:rPr>
          <w:rFonts w:cstheme="minorHAnsi"/>
          <w:i/>
          <w:sz w:val="24"/>
          <w:szCs w:val="24"/>
        </w:rPr>
        <w:t>Your dissertation in education</w:t>
      </w:r>
      <w:r w:rsidRPr="00D05B9A">
        <w:rPr>
          <w:rFonts w:cstheme="minorHAnsi"/>
          <w:sz w:val="24"/>
          <w:szCs w:val="24"/>
        </w:rPr>
        <w:t>. 2nd ed. London: Sage</w:t>
      </w:r>
    </w:p>
    <w:p w14:paraId="38367D4B" w14:textId="77777777" w:rsidR="00346B35" w:rsidRPr="00D05B9A" w:rsidRDefault="00346B35" w:rsidP="00346B35">
      <w:pPr>
        <w:rPr>
          <w:rFonts w:cstheme="minorHAnsi"/>
          <w:sz w:val="24"/>
          <w:szCs w:val="24"/>
        </w:rPr>
      </w:pPr>
      <w:r w:rsidRPr="00D05B9A">
        <w:rPr>
          <w:rFonts w:cstheme="minorHAnsi"/>
          <w:sz w:val="24"/>
          <w:szCs w:val="24"/>
        </w:rPr>
        <w:t xml:space="preserve">Clark, A. and Moss, P. (2011) </w:t>
      </w:r>
      <w:r w:rsidRPr="00D05B9A">
        <w:rPr>
          <w:rFonts w:cstheme="minorHAnsi"/>
          <w:i/>
          <w:iCs/>
          <w:sz w:val="24"/>
          <w:szCs w:val="24"/>
        </w:rPr>
        <w:t xml:space="preserve">Listening to Young Children: The Mosaic </w:t>
      </w:r>
      <w:proofErr w:type="gramStart"/>
      <w:r w:rsidRPr="00D05B9A">
        <w:rPr>
          <w:rFonts w:cstheme="minorHAnsi"/>
          <w:i/>
          <w:iCs/>
          <w:sz w:val="24"/>
          <w:szCs w:val="24"/>
        </w:rPr>
        <w:t xml:space="preserve">Approach  </w:t>
      </w:r>
      <w:r w:rsidRPr="00D05B9A">
        <w:rPr>
          <w:rFonts w:cstheme="minorHAnsi"/>
          <w:sz w:val="24"/>
          <w:szCs w:val="24"/>
        </w:rPr>
        <w:t>(</w:t>
      </w:r>
      <w:proofErr w:type="gramEnd"/>
      <w:r w:rsidRPr="00D05B9A">
        <w:rPr>
          <w:rFonts w:cstheme="minorHAnsi"/>
          <w:sz w:val="24"/>
          <w:szCs w:val="24"/>
        </w:rPr>
        <w:t>2</w:t>
      </w:r>
      <w:r w:rsidRPr="00D05B9A">
        <w:rPr>
          <w:rFonts w:cstheme="minorHAnsi"/>
          <w:sz w:val="24"/>
          <w:szCs w:val="24"/>
          <w:vertAlign w:val="superscript"/>
        </w:rPr>
        <w:t>nd</w:t>
      </w:r>
      <w:r w:rsidRPr="00D05B9A">
        <w:rPr>
          <w:rFonts w:cstheme="minorHAnsi"/>
          <w:sz w:val="24"/>
          <w:szCs w:val="24"/>
        </w:rPr>
        <w:t xml:space="preserve"> ed) London: National Children’s Bureau, [e-book]. Available at: </w:t>
      </w:r>
      <w:hyperlink r:id="rId10" w:history="1">
        <w:r w:rsidRPr="00D05B9A">
          <w:rPr>
            <w:rStyle w:val="Hyperlink"/>
            <w:rFonts w:cstheme="minorHAnsi"/>
            <w:sz w:val="24"/>
            <w:szCs w:val="24"/>
          </w:rPr>
          <w:t>https://www-dawsonera-com.ezproxy.uwtsd.ac.uk/readonline/9781907969423</w:t>
        </w:r>
      </w:hyperlink>
    </w:p>
    <w:p w14:paraId="1D7168A3" w14:textId="77777777" w:rsidR="00346B35" w:rsidRPr="00D05B9A" w:rsidRDefault="00346B35" w:rsidP="00346B35">
      <w:pPr>
        <w:rPr>
          <w:rFonts w:cstheme="minorHAnsi"/>
          <w:sz w:val="24"/>
          <w:szCs w:val="24"/>
        </w:rPr>
      </w:pPr>
      <w:r w:rsidRPr="00D05B9A">
        <w:rPr>
          <w:rFonts w:cstheme="minorHAnsi"/>
          <w:sz w:val="24"/>
          <w:szCs w:val="24"/>
        </w:rPr>
        <w:t xml:space="preserve">Church, E. (2018) </w:t>
      </w:r>
      <w:r w:rsidRPr="00D05B9A">
        <w:rPr>
          <w:rFonts w:cstheme="minorHAnsi"/>
          <w:i/>
          <w:sz w:val="24"/>
          <w:szCs w:val="24"/>
        </w:rPr>
        <w:t>When to challenge children.</w:t>
      </w:r>
      <w:r w:rsidRPr="00D05B9A">
        <w:rPr>
          <w:rFonts w:cstheme="minorHAnsi"/>
          <w:sz w:val="24"/>
          <w:szCs w:val="24"/>
        </w:rPr>
        <w:t xml:space="preserve"> Available at: </w:t>
      </w:r>
      <w:hyperlink r:id="rId11" w:history="1">
        <w:r w:rsidRPr="00D05B9A">
          <w:rPr>
            <w:rStyle w:val="Hyperlink"/>
            <w:rFonts w:cstheme="minorHAnsi"/>
            <w:sz w:val="24"/>
            <w:szCs w:val="24"/>
          </w:rPr>
          <w:t>https://www.scholastic.com/teachers/articles/teaching-content/when-challenge-children/</w:t>
        </w:r>
      </w:hyperlink>
      <w:r w:rsidRPr="00D05B9A">
        <w:rPr>
          <w:rFonts w:cstheme="minorHAnsi"/>
          <w:sz w:val="24"/>
          <w:szCs w:val="24"/>
        </w:rPr>
        <w:t xml:space="preserve"> (Accessed 29</w:t>
      </w:r>
      <w:r w:rsidRPr="00D05B9A">
        <w:rPr>
          <w:rFonts w:cstheme="minorHAnsi"/>
          <w:sz w:val="24"/>
          <w:szCs w:val="24"/>
          <w:vertAlign w:val="superscript"/>
        </w:rPr>
        <w:t>th</w:t>
      </w:r>
      <w:r w:rsidRPr="00D05B9A">
        <w:rPr>
          <w:rFonts w:cstheme="minorHAnsi"/>
          <w:sz w:val="24"/>
          <w:szCs w:val="24"/>
        </w:rPr>
        <w:t xml:space="preserve"> May 2018) </w:t>
      </w:r>
    </w:p>
    <w:p w14:paraId="22C7E625" w14:textId="77777777" w:rsidR="00346B35" w:rsidRPr="00D05B9A" w:rsidRDefault="00346B35" w:rsidP="00346B35">
      <w:pPr>
        <w:rPr>
          <w:rFonts w:cstheme="minorHAnsi"/>
          <w:sz w:val="24"/>
          <w:szCs w:val="24"/>
        </w:rPr>
      </w:pPr>
      <w:r w:rsidRPr="00D05B9A">
        <w:rPr>
          <w:rFonts w:cstheme="minorHAnsi"/>
          <w:sz w:val="24"/>
          <w:szCs w:val="24"/>
        </w:rPr>
        <w:lastRenderedPageBreak/>
        <w:t xml:space="preserve">Foundation Education (2018) </w:t>
      </w:r>
      <w:r w:rsidRPr="00D05B9A">
        <w:rPr>
          <w:rFonts w:cstheme="minorHAnsi"/>
          <w:i/>
          <w:sz w:val="24"/>
          <w:szCs w:val="24"/>
        </w:rPr>
        <w:t>How can I support the holistic development of children?</w:t>
      </w:r>
      <w:r w:rsidRPr="00D05B9A">
        <w:rPr>
          <w:rFonts w:cstheme="minorHAnsi"/>
          <w:sz w:val="24"/>
          <w:szCs w:val="24"/>
        </w:rPr>
        <w:t xml:space="preserve"> Available at: </w:t>
      </w:r>
      <w:hyperlink r:id="rId12" w:history="1">
        <w:r w:rsidRPr="00D05B9A">
          <w:rPr>
            <w:rStyle w:val="Hyperlink"/>
            <w:rFonts w:cstheme="minorHAnsi"/>
            <w:sz w:val="24"/>
            <w:szCs w:val="24"/>
          </w:rPr>
          <w:t>https://www.foundationeducatio</w:t>
        </w:r>
        <w:r w:rsidRPr="00D05B9A">
          <w:rPr>
            <w:rStyle w:val="Hyperlink"/>
            <w:rFonts w:cstheme="minorHAnsi"/>
            <w:sz w:val="24"/>
            <w:szCs w:val="24"/>
          </w:rPr>
          <w:t>n</w:t>
        </w:r>
        <w:r w:rsidRPr="00D05B9A">
          <w:rPr>
            <w:rStyle w:val="Hyperlink"/>
            <w:rFonts w:cstheme="minorHAnsi"/>
            <w:sz w:val="24"/>
            <w:szCs w:val="24"/>
          </w:rPr>
          <w:t>.edu.au/articles/2018/03/support-holistic-development-children-early-childhood-education</w:t>
        </w:r>
      </w:hyperlink>
      <w:r w:rsidRPr="00D05B9A">
        <w:rPr>
          <w:rFonts w:cstheme="minorHAnsi"/>
          <w:sz w:val="24"/>
          <w:szCs w:val="24"/>
        </w:rPr>
        <w:t xml:space="preserve"> (Accessed 28</w:t>
      </w:r>
      <w:r w:rsidRPr="00D05B9A">
        <w:rPr>
          <w:rFonts w:cstheme="minorHAnsi"/>
          <w:sz w:val="24"/>
          <w:szCs w:val="24"/>
          <w:vertAlign w:val="superscript"/>
        </w:rPr>
        <w:t>th</w:t>
      </w:r>
      <w:r w:rsidRPr="00D05B9A">
        <w:rPr>
          <w:rFonts w:cstheme="minorHAnsi"/>
          <w:sz w:val="24"/>
          <w:szCs w:val="24"/>
        </w:rPr>
        <w:t xml:space="preserve"> May 2018) </w:t>
      </w:r>
    </w:p>
    <w:p w14:paraId="69D4E45E" w14:textId="77777777" w:rsidR="00346B35" w:rsidRPr="00D05B9A" w:rsidRDefault="00346B35" w:rsidP="00346B35">
      <w:pPr>
        <w:rPr>
          <w:rFonts w:cstheme="minorHAnsi"/>
          <w:sz w:val="24"/>
          <w:szCs w:val="24"/>
        </w:rPr>
      </w:pPr>
      <w:r w:rsidRPr="00D05B9A">
        <w:rPr>
          <w:rFonts w:cstheme="minorHAnsi"/>
          <w:sz w:val="24"/>
          <w:szCs w:val="24"/>
        </w:rPr>
        <w:t xml:space="preserve">Fusco, E. (2012) </w:t>
      </w:r>
      <w:r w:rsidRPr="00D05B9A">
        <w:rPr>
          <w:rFonts w:cstheme="minorHAnsi"/>
          <w:i/>
          <w:sz w:val="24"/>
          <w:szCs w:val="24"/>
        </w:rPr>
        <w:t>Effective Questioning Strategies in the Classroom</w:t>
      </w:r>
      <w:r w:rsidRPr="00D05B9A">
        <w:rPr>
          <w:rFonts w:cstheme="minorHAnsi"/>
          <w:sz w:val="24"/>
          <w:szCs w:val="24"/>
        </w:rPr>
        <w:t>. Teachers College Press: London.</w:t>
      </w:r>
    </w:p>
    <w:p w14:paraId="2749DC91" w14:textId="77777777" w:rsidR="00346B35" w:rsidRPr="00D05B9A" w:rsidRDefault="00346B35" w:rsidP="00346B35">
      <w:pPr>
        <w:rPr>
          <w:rFonts w:cstheme="minorHAnsi"/>
          <w:sz w:val="24"/>
          <w:szCs w:val="24"/>
        </w:rPr>
      </w:pPr>
      <w:proofErr w:type="spellStart"/>
      <w:r w:rsidRPr="00D05B9A">
        <w:rPr>
          <w:rFonts w:cstheme="minorHAnsi"/>
          <w:sz w:val="24"/>
          <w:szCs w:val="24"/>
        </w:rPr>
        <w:t>Hannell</w:t>
      </w:r>
      <w:proofErr w:type="spellEnd"/>
      <w:r w:rsidRPr="00D05B9A">
        <w:rPr>
          <w:rFonts w:cstheme="minorHAnsi"/>
          <w:sz w:val="24"/>
          <w:szCs w:val="24"/>
        </w:rPr>
        <w:t xml:space="preserve">, G. (2012) </w:t>
      </w:r>
      <w:r w:rsidRPr="00D05B9A">
        <w:rPr>
          <w:rFonts w:cstheme="minorHAnsi"/>
          <w:i/>
          <w:sz w:val="24"/>
          <w:szCs w:val="24"/>
        </w:rPr>
        <w:t>Promoting Positive Thinking: Building Children’s Self-Esteem, Confidence and Optimism.</w:t>
      </w:r>
      <w:r w:rsidRPr="00D05B9A">
        <w:rPr>
          <w:rFonts w:cstheme="minorHAnsi"/>
          <w:sz w:val="24"/>
          <w:szCs w:val="24"/>
        </w:rPr>
        <w:t xml:space="preserve"> David Fulton Publishers: Oxon. </w:t>
      </w:r>
    </w:p>
    <w:p w14:paraId="579F6829" w14:textId="77777777" w:rsidR="00346B35" w:rsidRPr="00D05B9A" w:rsidRDefault="00346B35" w:rsidP="00346B35">
      <w:pPr>
        <w:rPr>
          <w:rFonts w:cstheme="minorHAnsi"/>
          <w:sz w:val="24"/>
          <w:szCs w:val="24"/>
        </w:rPr>
      </w:pPr>
      <w:proofErr w:type="spellStart"/>
      <w:r w:rsidRPr="00D05B9A">
        <w:rPr>
          <w:rFonts w:cstheme="minorHAnsi"/>
          <w:sz w:val="24"/>
          <w:szCs w:val="24"/>
        </w:rPr>
        <w:t>Lelei</w:t>
      </w:r>
      <w:proofErr w:type="spellEnd"/>
      <w:r w:rsidRPr="00D05B9A">
        <w:rPr>
          <w:rFonts w:cstheme="minorHAnsi"/>
          <w:sz w:val="24"/>
          <w:szCs w:val="24"/>
        </w:rPr>
        <w:t xml:space="preserve">, F. (2015) </w:t>
      </w:r>
      <w:r w:rsidRPr="00D05B9A">
        <w:rPr>
          <w:rFonts w:cstheme="minorHAnsi"/>
          <w:i/>
          <w:sz w:val="24"/>
          <w:szCs w:val="24"/>
        </w:rPr>
        <w:t>The Benefits of Individual, Paired and Group Lessons in a Montessori Children’s House</w:t>
      </w:r>
      <w:r w:rsidRPr="00D05B9A">
        <w:rPr>
          <w:rFonts w:cstheme="minorHAnsi"/>
          <w:sz w:val="24"/>
          <w:szCs w:val="24"/>
        </w:rPr>
        <w:t xml:space="preserve">. Available at: </w:t>
      </w:r>
      <w:hyperlink r:id="rId13" w:history="1">
        <w:r w:rsidRPr="00D05B9A">
          <w:rPr>
            <w:rStyle w:val="Hyperlink"/>
            <w:rFonts w:cstheme="minorHAnsi"/>
            <w:sz w:val="24"/>
            <w:szCs w:val="24"/>
          </w:rPr>
          <w:t>file:///C:/Users/PC/AppData/Local/Packages/Microsoft.MicrosoftEdge_8wekyb3d8bbwe/TempState/Downloads/Lelei.pdf</w:t>
        </w:r>
      </w:hyperlink>
      <w:r w:rsidRPr="00D05B9A">
        <w:rPr>
          <w:rFonts w:cstheme="minorHAnsi"/>
          <w:sz w:val="24"/>
          <w:szCs w:val="24"/>
        </w:rPr>
        <w:t xml:space="preserve"> (Accessed 29th May, 2018)</w:t>
      </w:r>
    </w:p>
    <w:p w14:paraId="196BE3A9" w14:textId="77777777" w:rsidR="00346B35" w:rsidRPr="00D05B9A" w:rsidRDefault="00346B35" w:rsidP="00346B35">
      <w:pPr>
        <w:rPr>
          <w:rFonts w:cstheme="minorHAnsi"/>
          <w:sz w:val="24"/>
          <w:szCs w:val="24"/>
        </w:rPr>
      </w:pPr>
      <w:r w:rsidRPr="00D05B9A">
        <w:rPr>
          <w:rFonts w:cstheme="minorHAnsi"/>
          <w:sz w:val="24"/>
          <w:szCs w:val="24"/>
        </w:rPr>
        <w:t xml:space="preserve">Kohn, A. (1999) </w:t>
      </w:r>
      <w:r w:rsidRPr="00D05B9A">
        <w:rPr>
          <w:rFonts w:cstheme="minorHAnsi"/>
          <w:i/>
          <w:sz w:val="24"/>
          <w:szCs w:val="24"/>
        </w:rPr>
        <w:t>The Schools our Children Deserve</w:t>
      </w:r>
      <w:r w:rsidRPr="00D05B9A">
        <w:rPr>
          <w:rFonts w:cstheme="minorHAnsi"/>
          <w:sz w:val="24"/>
          <w:szCs w:val="24"/>
        </w:rPr>
        <w:t>. Houghton Mifflin Company: Boston</w:t>
      </w:r>
    </w:p>
    <w:p w14:paraId="5B097A0C" w14:textId="77777777" w:rsidR="00346B35" w:rsidRPr="00D05B9A" w:rsidRDefault="00346B35" w:rsidP="00346B35">
      <w:pPr>
        <w:rPr>
          <w:rFonts w:cstheme="minorHAnsi"/>
          <w:sz w:val="24"/>
          <w:szCs w:val="24"/>
        </w:rPr>
      </w:pPr>
      <w:r w:rsidRPr="00D05B9A">
        <w:rPr>
          <w:rFonts w:cstheme="minorHAnsi"/>
          <w:sz w:val="24"/>
          <w:szCs w:val="24"/>
        </w:rPr>
        <w:t xml:space="preserve">Marshall, C. (2016). </w:t>
      </w:r>
      <w:r w:rsidRPr="00D05B9A">
        <w:rPr>
          <w:rFonts w:cstheme="minorHAnsi"/>
          <w:i/>
          <w:sz w:val="24"/>
          <w:szCs w:val="24"/>
        </w:rPr>
        <w:t>Face-to-Face Interviews - Advantages and Disadvantages</w:t>
      </w:r>
      <w:r w:rsidRPr="00D05B9A">
        <w:rPr>
          <w:rFonts w:cstheme="minorHAnsi"/>
          <w:sz w:val="24"/>
          <w:szCs w:val="24"/>
        </w:rPr>
        <w:t xml:space="preserve">. [online] LinkedIn. Available at: </w:t>
      </w:r>
      <w:hyperlink r:id="rId14" w:history="1">
        <w:r w:rsidRPr="00D05B9A">
          <w:rPr>
            <w:rStyle w:val="Hyperlink"/>
            <w:rFonts w:cstheme="minorHAnsi"/>
            <w:sz w:val="24"/>
            <w:szCs w:val="24"/>
          </w:rPr>
          <w:t>https://www.linkedin.com/pulse/face-to-face-interviews-advantages-disadvantages-charlie-marshall</w:t>
        </w:r>
      </w:hyperlink>
      <w:r w:rsidRPr="00D05B9A">
        <w:rPr>
          <w:rFonts w:cstheme="minorHAnsi"/>
          <w:sz w:val="24"/>
          <w:szCs w:val="24"/>
        </w:rPr>
        <w:t xml:space="preserve"> [Accessed 21 Mar. 2017].</w:t>
      </w:r>
    </w:p>
    <w:p w14:paraId="159C0C48" w14:textId="77777777" w:rsidR="00346B35" w:rsidRPr="00D05B9A" w:rsidRDefault="00346B35" w:rsidP="00346B35">
      <w:pPr>
        <w:rPr>
          <w:rFonts w:cstheme="minorHAnsi"/>
          <w:sz w:val="24"/>
          <w:szCs w:val="24"/>
        </w:rPr>
      </w:pPr>
      <w:proofErr w:type="spellStart"/>
      <w:r w:rsidRPr="00D05B9A">
        <w:rPr>
          <w:rFonts w:cstheme="minorHAnsi"/>
          <w:sz w:val="24"/>
          <w:szCs w:val="24"/>
        </w:rPr>
        <w:t>McMurdie</w:t>
      </w:r>
      <w:proofErr w:type="spellEnd"/>
      <w:r w:rsidRPr="00D05B9A">
        <w:rPr>
          <w:rFonts w:cstheme="minorHAnsi"/>
          <w:sz w:val="24"/>
          <w:szCs w:val="24"/>
        </w:rPr>
        <w:t xml:space="preserve">, D. (2018) </w:t>
      </w:r>
      <w:r w:rsidRPr="00D05B9A">
        <w:rPr>
          <w:rFonts w:cstheme="minorHAnsi"/>
          <w:i/>
          <w:sz w:val="24"/>
          <w:szCs w:val="24"/>
        </w:rPr>
        <w:t>All the Feels: 7 Books to Help Kids with Their Emotions</w:t>
      </w:r>
      <w:r w:rsidRPr="00D05B9A">
        <w:rPr>
          <w:rFonts w:cstheme="minorHAnsi"/>
          <w:sz w:val="24"/>
          <w:szCs w:val="24"/>
        </w:rPr>
        <w:t xml:space="preserve">. Available at: </w:t>
      </w:r>
      <w:hyperlink r:id="rId15" w:history="1">
        <w:r w:rsidRPr="00D05B9A">
          <w:rPr>
            <w:rStyle w:val="Hyperlink"/>
            <w:rFonts w:cstheme="minorHAnsi"/>
            <w:sz w:val="24"/>
            <w:szCs w:val="24"/>
          </w:rPr>
          <w:t>http://www.readbrightly.com/7-books-to-help-kids-with-their-emotions/</w:t>
        </w:r>
      </w:hyperlink>
      <w:r w:rsidRPr="00D05B9A">
        <w:rPr>
          <w:rFonts w:cstheme="minorHAnsi"/>
          <w:sz w:val="24"/>
          <w:szCs w:val="24"/>
        </w:rPr>
        <w:t xml:space="preserve"> (Accessed 29</w:t>
      </w:r>
      <w:r w:rsidRPr="00D05B9A">
        <w:rPr>
          <w:rFonts w:cstheme="minorHAnsi"/>
          <w:sz w:val="24"/>
          <w:szCs w:val="24"/>
          <w:vertAlign w:val="superscript"/>
        </w:rPr>
        <w:t>th</w:t>
      </w:r>
      <w:r w:rsidRPr="00D05B9A">
        <w:rPr>
          <w:rFonts w:cstheme="minorHAnsi"/>
          <w:sz w:val="24"/>
          <w:szCs w:val="24"/>
        </w:rPr>
        <w:t xml:space="preserve"> May 2018) </w:t>
      </w:r>
    </w:p>
    <w:p w14:paraId="1E8FEB8B" w14:textId="77777777" w:rsidR="00346B35" w:rsidRPr="00D05B9A" w:rsidRDefault="00346B35" w:rsidP="00346B35">
      <w:pPr>
        <w:rPr>
          <w:rFonts w:cstheme="minorHAnsi"/>
          <w:sz w:val="24"/>
          <w:szCs w:val="24"/>
        </w:rPr>
      </w:pPr>
      <w:r w:rsidRPr="00D05B9A">
        <w:rPr>
          <w:rFonts w:cstheme="minorHAnsi"/>
          <w:sz w:val="24"/>
          <w:szCs w:val="24"/>
        </w:rPr>
        <w:t xml:space="preserve">Sentence Starters (no date) </w:t>
      </w:r>
      <w:r w:rsidRPr="00D05B9A">
        <w:rPr>
          <w:rFonts w:cstheme="minorHAnsi"/>
          <w:i/>
          <w:sz w:val="24"/>
          <w:szCs w:val="24"/>
        </w:rPr>
        <w:t>Teaching Tips</w:t>
      </w:r>
      <w:r w:rsidRPr="00D05B9A">
        <w:rPr>
          <w:rFonts w:cstheme="minorHAnsi"/>
          <w:sz w:val="24"/>
          <w:szCs w:val="24"/>
        </w:rPr>
        <w:t xml:space="preserve">. Available at: </w:t>
      </w:r>
      <w:hyperlink r:id="rId16" w:history="1">
        <w:r w:rsidRPr="00D05B9A">
          <w:rPr>
            <w:rStyle w:val="Hyperlink"/>
            <w:rFonts w:cstheme="minorHAnsi"/>
            <w:sz w:val="24"/>
            <w:szCs w:val="24"/>
          </w:rPr>
          <w:t>http://www.sentenceplay.co.uk/teachingTips.htm</w:t>
        </w:r>
      </w:hyperlink>
      <w:r w:rsidRPr="00D05B9A">
        <w:rPr>
          <w:rFonts w:cstheme="minorHAnsi"/>
          <w:sz w:val="24"/>
          <w:szCs w:val="24"/>
        </w:rPr>
        <w:t xml:space="preserve"> (Accessed 29th </w:t>
      </w:r>
      <w:proofErr w:type="gramStart"/>
      <w:r w:rsidRPr="00D05B9A">
        <w:rPr>
          <w:rFonts w:cstheme="minorHAnsi"/>
          <w:sz w:val="24"/>
          <w:szCs w:val="24"/>
        </w:rPr>
        <w:t>May,</w:t>
      </w:r>
      <w:proofErr w:type="gramEnd"/>
      <w:r w:rsidRPr="00D05B9A">
        <w:rPr>
          <w:rFonts w:cstheme="minorHAnsi"/>
          <w:sz w:val="24"/>
          <w:szCs w:val="24"/>
        </w:rPr>
        <w:t xml:space="preserve"> 2018)</w:t>
      </w:r>
    </w:p>
    <w:p w14:paraId="124BEE9E" w14:textId="77777777" w:rsidR="00346B35" w:rsidRPr="00D05B9A" w:rsidRDefault="00346B35" w:rsidP="00346B35">
      <w:pPr>
        <w:rPr>
          <w:rFonts w:cstheme="minorHAnsi"/>
          <w:sz w:val="24"/>
          <w:szCs w:val="24"/>
        </w:rPr>
      </w:pPr>
      <w:r w:rsidRPr="00D05B9A">
        <w:rPr>
          <w:rFonts w:cstheme="minorHAnsi"/>
          <w:sz w:val="24"/>
          <w:szCs w:val="24"/>
        </w:rPr>
        <w:t xml:space="preserve">Shelton, F. and Brownhill, S. (2008). </w:t>
      </w:r>
      <w:r w:rsidRPr="00D05B9A">
        <w:rPr>
          <w:rFonts w:cstheme="minorHAnsi"/>
          <w:i/>
          <w:sz w:val="24"/>
          <w:szCs w:val="24"/>
        </w:rPr>
        <w:t>Effective behaviour management in the primary classroom</w:t>
      </w:r>
      <w:r w:rsidRPr="00D05B9A">
        <w:rPr>
          <w:rFonts w:cstheme="minorHAnsi"/>
          <w:sz w:val="24"/>
          <w:szCs w:val="24"/>
        </w:rPr>
        <w:t>. 1st ed. Maidenhead, Berkshire, England: Open University Press.</w:t>
      </w:r>
    </w:p>
    <w:p w14:paraId="060DE2F1" w14:textId="77777777" w:rsidR="00346B35" w:rsidRPr="00D05B9A" w:rsidRDefault="00346B35" w:rsidP="00346B35">
      <w:pPr>
        <w:rPr>
          <w:rFonts w:cstheme="minorHAnsi"/>
          <w:sz w:val="24"/>
          <w:szCs w:val="24"/>
        </w:rPr>
      </w:pPr>
      <w:r w:rsidRPr="00D05B9A">
        <w:rPr>
          <w:rFonts w:cstheme="minorHAnsi"/>
          <w:sz w:val="24"/>
          <w:szCs w:val="24"/>
        </w:rPr>
        <w:t xml:space="preserve">The Bell Foundation (2017) </w:t>
      </w:r>
      <w:r w:rsidRPr="00D05B9A">
        <w:rPr>
          <w:rFonts w:cstheme="minorHAnsi"/>
          <w:i/>
          <w:sz w:val="24"/>
          <w:szCs w:val="24"/>
        </w:rPr>
        <w:t>Great Idea: Modelling</w:t>
      </w:r>
      <w:r w:rsidRPr="00D05B9A">
        <w:rPr>
          <w:rFonts w:cstheme="minorHAnsi"/>
          <w:sz w:val="24"/>
          <w:szCs w:val="24"/>
        </w:rPr>
        <w:t xml:space="preserve">. Available at: </w:t>
      </w:r>
      <w:hyperlink r:id="rId17" w:history="1">
        <w:r w:rsidRPr="00D05B9A">
          <w:rPr>
            <w:rStyle w:val="Hyperlink"/>
            <w:rFonts w:cstheme="minorHAnsi"/>
            <w:sz w:val="24"/>
            <w:szCs w:val="24"/>
          </w:rPr>
          <w:t>https://ealresources.bell-foundation.org.uk/teachers/great-ideas-modelling</w:t>
        </w:r>
      </w:hyperlink>
      <w:r w:rsidRPr="00D05B9A">
        <w:rPr>
          <w:rFonts w:cstheme="minorHAnsi"/>
          <w:sz w:val="24"/>
          <w:szCs w:val="24"/>
        </w:rPr>
        <w:t xml:space="preserve"> (Accessed 29th </w:t>
      </w:r>
      <w:proofErr w:type="gramStart"/>
      <w:r w:rsidRPr="00D05B9A">
        <w:rPr>
          <w:rFonts w:cstheme="minorHAnsi"/>
          <w:sz w:val="24"/>
          <w:szCs w:val="24"/>
        </w:rPr>
        <w:t>May,</w:t>
      </w:r>
      <w:proofErr w:type="gramEnd"/>
      <w:r w:rsidRPr="00D05B9A">
        <w:rPr>
          <w:rFonts w:cstheme="minorHAnsi"/>
          <w:sz w:val="24"/>
          <w:szCs w:val="24"/>
        </w:rPr>
        <w:t xml:space="preserve"> 2018)</w:t>
      </w:r>
    </w:p>
    <w:p w14:paraId="5DC7EC39" w14:textId="77777777" w:rsidR="00346B35" w:rsidRPr="00D05B9A" w:rsidRDefault="00346B35" w:rsidP="00346B35">
      <w:pPr>
        <w:rPr>
          <w:rFonts w:cstheme="minorHAnsi"/>
          <w:sz w:val="24"/>
          <w:szCs w:val="24"/>
        </w:rPr>
      </w:pPr>
      <w:r w:rsidRPr="00D05B9A">
        <w:rPr>
          <w:rFonts w:cstheme="minorHAnsi"/>
          <w:sz w:val="24"/>
          <w:szCs w:val="24"/>
        </w:rPr>
        <w:t xml:space="preserve">Welsh Assembly Government (2015) </w:t>
      </w:r>
      <w:r w:rsidRPr="00D05B9A">
        <w:rPr>
          <w:rFonts w:cstheme="minorHAnsi"/>
          <w:i/>
          <w:sz w:val="24"/>
          <w:szCs w:val="24"/>
        </w:rPr>
        <w:t>Foundation Phase Curriculum.</w:t>
      </w:r>
      <w:r w:rsidRPr="00D05B9A">
        <w:rPr>
          <w:rFonts w:cstheme="minorHAnsi"/>
          <w:sz w:val="24"/>
          <w:szCs w:val="24"/>
        </w:rPr>
        <w:t xml:space="preserve"> Available at: </w:t>
      </w:r>
      <w:hyperlink r:id="rId18" w:history="1">
        <w:r w:rsidRPr="00D05B9A">
          <w:rPr>
            <w:rStyle w:val="Hyperlink"/>
            <w:rFonts w:cstheme="minorHAnsi"/>
            <w:sz w:val="24"/>
            <w:szCs w:val="24"/>
          </w:rPr>
          <w:t>https://beta.gov.wales/sites/default/files/publications/2018-02/foundation-phase-framework-revised-2015.pdf</w:t>
        </w:r>
      </w:hyperlink>
      <w:r w:rsidRPr="00D05B9A">
        <w:rPr>
          <w:rFonts w:cstheme="minorHAnsi"/>
          <w:sz w:val="24"/>
          <w:szCs w:val="24"/>
        </w:rPr>
        <w:t xml:space="preserve"> (Accessed 28th May 2018) </w:t>
      </w:r>
    </w:p>
    <w:p w14:paraId="5A41714E" w14:textId="152B6760" w:rsidR="00346B35" w:rsidRDefault="00346B35" w:rsidP="00331DCA">
      <w:pPr>
        <w:rPr>
          <w:rFonts w:cstheme="minorHAnsi"/>
          <w:sz w:val="24"/>
        </w:rPr>
      </w:pPr>
    </w:p>
    <w:p w14:paraId="3D298266" w14:textId="7C7C698E" w:rsidR="0018211A" w:rsidRDefault="0018211A" w:rsidP="00331DCA">
      <w:pPr>
        <w:rPr>
          <w:rFonts w:cstheme="minorHAnsi"/>
          <w:sz w:val="24"/>
        </w:rPr>
      </w:pPr>
    </w:p>
    <w:p w14:paraId="4BEA5902" w14:textId="78657545" w:rsidR="0018211A" w:rsidRDefault="0018211A" w:rsidP="00331DCA">
      <w:pPr>
        <w:rPr>
          <w:rFonts w:cstheme="minorHAnsi"/>
          <w:sz w:val="24"/>
        </w:rPr>
      </w:pPr>
    </w:p>
    <w:p w14:paraId="6750C635" w14:textId="20D0E00F" w:rsidR="0018211A" w:rsidRDefault="0018211A" w:rsidP="00331DCA">
      <w:pPr>
        <w:rPr>
          <w:rFonts w:cstheme="minorHAnsi"/>
          <w:sz w:val="24"/>
        </w:rPr>
      </w:pPr>
    </w:p>
    <w:p w14:paraId="08305C25" w14:textId="424BAFDD" w:rsidR="0018211A" w:rsidRDefault="0018211A" w:rsidP="00331DCA">
      <w:pPr>
        <w:rPr>
          <w:rFonts w:cstheme="minorHAnsi"/>
          <w:sz w:val="24"/>
        </w:rPr>
      </w:pPr>
    </w:p>
    <w:p w14:paraId="6CA68281" w14:textId="360C72D3" w:rsidR="00573D95" w:rsidRDefault="00573D95" w:rsidP="00331DCA">
      <w:pPr>
        <w:rPr>
          <w:rFonts w:cstheme="minorHAnsi"/>
          <w:sz w:val="24"/>
        </w:rPr>
      </w:pPr>
    </w:p>
    <w:p w14:paraId="169DDB9A" w14:textId="77777777" w:rsidR="00573D95" w:rsidRDefault="00573D95">
      <w:pPr>
        <w:rPr>
          <w:rFonts w:cstheme="minorHAnsi"/>
          <w:sz w:val="24"/>
        </w:rPr>
      </w:pPr>
      <w:r>
        <w:rPr>
          <w:rFonts w:cstheme="minorHAnsi"/>
          <w:sz w:val="24"/>
        </w:rPr>
        <w:br w:type="page"/>
      </w:r>
    </w:p>
    <w:p w14:paraId="7CF3F50A" w14:textId="5313CCD8" w:rsidR="0018211A" w:rsidRDefault="00573D95" w:rsidP="00331DCA">
      <w:pPr>
        <w:rPr>
          <w:rFonts w:cstheme="minorHAnsi"/>
          <w:sz w:val="24"/>
        </w:rPr>
      </w:pPr>
      <w:r>
        <w:rPr>
          <w:rFonts w:cstheme="minorHAnsi"/>
          <w:noProof/>
          <w:sz w:val="24"/>
        </w:rPr>
        <w:lastRenderedPageBreak/>
        <mc:AlternateContent>
          <mc:Choice Requires="wps">
            <w:drawing>
              <wp:anchor distT="0" distB="0" distL="114300" distR="114300" simplePos="0" relativeHeight="251692032" behindDoc="0" locked="0" layoutInCell="1" allowOverlap="1" wp14:anchorId="0B9D7EE9" wp14:editId="4D7C1B30">
                <wp:simplePos x="0" y="0"/>
                <wp:positionH relativeFrom="column">
                  <wp:posOffset>2333297</wp:posOffset>
                </wp:positionH>
                <wp:positionV relativeFrom="paragraph">
                  <wp:posOffset>6306207</wp:posOffset>
                </wp:positionV>
                <wp:extent cx="1828800" cy="268014"/>
                <wp:effectExtent l="0" t="0" r="19050" b="17780"/>
                <wp:wrapNone/>
                <wp:docPr id="194" name="Rectangle 194"/>
                <wp:cNvGraphicFramePr/>
                <a:graphic xmlns:a="http://schemas.openxmlformats.org/drawingml/2006/main">
                  <a:graphicData uri="http://schemas.microsoft.com/office/word/2010/wordprocessingShape">
                    <wps:wsp>
                      <wps:cNvSpPr/>
                      <wps:spPr>
                        <a:xfrm>
                          <a:off x="0" y="0"/>
                          <a:ext cx="1828800" cy="26801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0AEF2B" id="Rectangle 194" o:spid="_x0000_s1026" style="position:absolute;margin-left:183.7pt;margin-top:496.55pt;width:2in;height:21.1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" fillcolor="#4472c4 [3204]" strokecolor="#1f3763 [1604]" strokeweight="1pt"/>
            </w:pict>
          </mc:Fallback>
        </mc:AlternateContent>
      </w:r>
      <w:r w:rsidRPr="00573D95">
        <w:rPr>
          <w:rFonts w:cstheme="minorHAnsi"/>
          <w:noProof/>
          <w:sz w:val="24"/>
        </w:rPr>
        <mc:AlternateContent>
          <mc:Choice Requires="wps">
            <w:drawing>
              <wp:anchor distT="45720" distB="45720" distL="114300" distR="114300" simplePos="0" relativeHeight="251688960" behindDoc="0" locked="0" layoutInCell="1" allowOverlap="1" wp14:anchorId="5C0445BC" wp14:editId="7212BB5B">
                <wp:simplePos x="0" y="0"/>
                <wp:positionH relativeFrom="margin">
                  <wp:align>left</wp:align>
                </wp:positionH>
                <wp:positionV relativeFrom="paragraph">
                  <wp:posOffset>110</wp:posOffset>
                </wp:positionV>
                <wp:extent cx="882650" cy="346710"/>
                <wp:effectExtent l="0" t="0" r="12700" b="1524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2650" cy="346710"/>
                        </a:xfrm>
                        <a:prstGeom prst="rect">
                          <a:avLst/>
                        </a:prstGeom>
                        <a:solidFill>
                          <a:srgbClr val="FFFFFF"/>
                        </a:solidFill>
                        <a:ln w="9525">
                          <a:solidFill>
                            <a:srgbClr val="000000"/>
                          </a:solidFill>
                          <a:miter lim="800000"/>
                          <a:headEnd/>
                          <a:tailEnd/>
                        </a:ln>
                      </wps:spPr>
                      <wps:txbx>
                        <w:txbxContent>
                          <w:p w14:paraId="236F1637" w14:textId="6264EE85" w:rsidR="00573D95" w:rsidRDefault="00573D95">
                            <w:r>
                              <w:t>Appendix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0445BC" id="Text Box 2" o:spid="_x0000_s1027" type="#_x0000_t202" style="position:absolute;margin-left:0;margin-top:0;width:69.5pt;height:27.3pt;z-index:2516889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">
                <v:textbox>
                  <w:txbxContent>
                    <w:p w14:paraId="236F1637" w14:textId="6264EE85" w:rsidR="00573D95" w:rsidRDefault="00573D95">
                      <w:r>
                        <w:t>Appendix 1</w:t>
                      </w:r>
                    </w:p>
                  </w:txbxContent>
                </v:textbox>
                <w10:wrap type="square" anchorx="margin"/>
              </v:shape>
            </w:pict>
          </mc:Fallback>
        </mc:AlternateContent>
      </w:r>
      <w:r>
        <w:rPr>
          <w:rFonts w:cstheme="minorHAnsi"/>
          <w:noProof/>
          <w:sz w:val="24"/>
        </w:rPr>
        <w:drawing>
          <wp:inline distT="0" distB="0" distL="0" distR="0" wp14:anchorId="1A4D839F" wp14:editId="5D8D43E6">
            <wp:extent cx="7642225" cy="5731510"/>
            <wp:effectExtent l="2858"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8D5ABEF.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cstheme="minorHAnsi"/>
          <w:noProof/>
          <w:sz w:val="24"/>
        </w:rPr>
        <w:lastRenderedPageBreak/>
        <mc:AlternateContent>
          <mc:Choice Requires="wps">
            <w:drawing>
              <wp:anchor distT="0" distB="0" distL="114300" distR="114300" simplePos="0" relativeHeight="251696128" behindDoc="0" locked="0" layoutInCell="1" allowOverlap="1" wp14:anchorId="39A66A90" wp14:editId="24831442">
                <wp:simplePos x="0" y="0"/>
                <wp:positionH relativeFrom="column">
                  <wp:posOffset>1434662</wp:posOffset>
                </wp:positionH>
                <wp:positionV relativeFrom="paragraph">
                  <wp:posOffset>2081047</wp:posOffset>
                </wp:positionV>
                <wp:extent cx="2207172" cy="835573"/>
                <wp:effectExtent l="0" t="0" r="22225" b="22225"/>
                <wp:wrapNone/>
                <wp:docPr id="196" name="Rectangle 196"/>
                <wp:cNvGraphicFramePr/>
                <a:graphic xmlns:a="http://schemas.openxmlformats.org/drawingml/2006/main">
                  <a:graphicData uri="http://schemas.microsoft.com/office/word/2010/wordprocessingShape">
                    <wps:wsp>
                      <wps:cNvSpPr/>
                      <wps:spPr>
                        <a:xfrm>
                          <a:off x="0" y="0"/>
                          <a:ext cx="2207172" cy="83557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2E207" id="Rectangle 196" o:spid="_x0000_s1026" style="position:absolute;margin-left:112.95pt;margin-top:163.85pt;width:173.8pt;height:65.8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" fillcolor="#4472c4 [3204]" strokecolor="#1f3763 [1604]" strokeweight="1pt"/>
            </w:pict>
          </mc:Fallback>
        </mc:AlternateContent>
      </w:r>
      <w:r>
        <w:rPr>
          <w:rFonts w:cstheme="minorHAnsi"/>
          <w:noProof/>
          <w:sz w:val="24"/>
        </w:rPr>
        <mc:AlternateContent>
          <mc:Choice Requires="wps">
            <w:drawing>
              <wp:anchor distT="0" distB="0" distL="114300" distR="114300" simplePos="0" relativeHeight="251694080" behindDoc="0" locked="0" layoutInCell="1" allowOverlap="1" wp14:anchorId="0E2ED224" wp14:editId="2B720FB7">
                <wp:simplePos x="0" y="0"/>
                <wp:positionH relativeFrom="column">
                  <wp:posOffset>1019197</wp:posOffset>
                </wp:positionH>
                <wp:positionV relativeFrom="paragraph">
                  <wp:posOffset>1319026</wp:posOffset>
                </wp:positionV>
                <wp:extent cx="1828800" cy="268014"/>
                <wp:effectExtent l="0" t="0" r="19050" b="17780"/>
                <wp:wrapNone/>
                <wp:docPr id="195" name="Rectangle 195"/>
                <wp:cNvGraphicFramePr/>
                <a:graphic xmlns:a="http://schemas.openxmlformats.org/drawingml/2006/main">
                  <a:graphicData uri="http://schemas.microsoft.com/office/word/2010/wordprocessingShape">
                    <wps:wsp>
                      <wps:cNvSpPr/>
                      <wps:spPr>
                        <a:xfrm>
                          <a:off x="0" y="0"/>
                          <a:ext cx="1828800" cy="26801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DCB374" id="Rectangle 195" o:spid="_x0000_s1026" style="position:absolute;margin-left:80.25pt;margin-top:103.85pt;width:2in;height:21.1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" fillcolor="#4472c4 [3204]" strokecolor="#1f3763 [1604]" strokeweight="1pt"/>
            </w:pict>
          </mc:Fallback>
        </mc:AlternateContent>
      </w:r>
      <w:r w:rsidRPr="00573D95">
        <w:rPr>
          <w:rFonts w:cstheme="minorHAnsi"/>
          <w:noProof/>
          <w:sz w:val="24"/>
        </w:rPr>
        <mc:AlternateContent>
          <mc:Choice Requires="wps">
            <w:drawing>
              <wp:anchor distT="45720" distB="45720" distL="114300" distR="114300" simplePos="0" relativeHeight="251691008" behindDoc="0" locked="0" layoutInCell="1" allowOverlap="1" wp14:anchorId="08555C5B" wp14:editId="2486BA2B">
                <wp:simplePos x="0" y="0"/>
                <wp:positionH relativeFrom="margin">
                  <wp:posOffset>-99848</wp:posOffset>
                </wp:positionH>
                <wp:positionV relativeFrom="paragraph">
                  <wp:posOffset>350</wp:posOffset>
                </wp:positionV>
                <wp:extent cx="882650" cy="346710"/>
                <wp:effectExtent l="0" t="0" r="12700" b="1524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2650" cy="346710"/>
                        </a:xfrm>
                        <a:prstGeom prst="rect">
                          <a:avLst/>
                        </a:prstGeom>
                        <a:solidFill>
                          <a:srgbClr val="FFFFFF"/>
                        </a:solidFill>
                        <a:ln w="9525">
                          <a:solidFill>
                            <a:srgbClr val="000000"/>
                          </a:solidFill>
                          <a:miter lim="800000"/>
                          <a:headEnd/>
                          <a:tailEnd/>
                        </a:ln>
                      </wps:spPr>
                      <wps:txbx>
                        <w:txbxContent>
                          <w:p w14:paraId="4DE172BF" w14:textId="77777777" w:rsidR="00573D95" w:rsidRDefault="00573D95" w:rsidP="00573D95">
                            <w:r>
                              <w:t>Appendix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555C5B" id="_x0000_s1028" type="#_x0000_t202" style="position:absolute;margin-left:-7.85pt;margin-top:.05pt;width:69.5pt;height:27.3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">
                <v:textbox>
                  <w:txbxContent>
                    <w:p w14:paraId="4DE172BF" w14:textId="77777777" w:rsidR="00573D95" w:rsidRDefault="00573D95" w:rsidP="00573D95">
                      <w:r>
                        <w:t>Appendix 1</w:t>
                      </w:r>
                    </w:p>
                  </w:txbxContent>
                </v:textbox>
                <w10:wrap type="square" anchorx="margin"/>
              </v:shape>
            </w:pict>
          </mc:Fallback>
        </mc:AlternateContent>
      </w:r>
      <w:r>
        <w:rPr>
          <w:rFonts w:cstheme="minorHAnsi"/>
          <w:noProof/>
          <w:sz w:val="24"/>
        </w:rPr>
        <w:drawing>
          <wp:inline distT="0" distB="0" distL="0" distR="0" wp14:anchorId="61267ED1" wp14:editId="125647E0">
            <wp:extent cx="7642225" cy="5731510"/>
            <wp:effectExtent l="2858"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FFB1F524.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C8CD7A5" w14:textId="4239CBC7" w:rsidR="0018211A" w:rsidRDefault="0018211A" w:rsidP="00331DCA">
      <w:pPr>
        <w:rPr>
          <w:rFonts w:cstheme="minorHAnsi"/>
          <w:sz w:val="24"/>
        </w:rPr>
      </w:pPr>
    </w:p>
    <w:p w14:paraId="3E4B6E6E" w14:textId="3492736D" w:rsidR="0018211A" w:rsidRDefault="0018211A" w:rsidP="00331DCA">
      <w:pPr>
        <w:rPr>
          <w:rFonts w:cstheme="minorHAnsi"/>
          <w:sz w:val="24"/>
        </w:rPr>
      </w:pPr>
    </w:p>
    <w:p w14:paraId="6D3F4D35" w14:textId="40847367" w:rsidR="00573D95" w:rsidRDefault="00A67AC4" w:rsidP="00331DCA">
      <w:pPr>
        <w:rPr>
          <w:rFonts w:cstheme="minorHAnsi"/>
          <w:sz w:val="24"/>
        </w:rPr>
      </w:pPr>
      <w:r w:rsidRPr="00A67AC4">
        <w:rPr>
          <w:rFonts w:cstheme="minorHAnsi"/>
          <w:noProof/>
          <w:sz w:val="24"/>
        </w:rPr>
        <w:lastRenderedPageBreak/>
        <mc:AlternateContent>
          <mc:Choice Requires="wps">
            <w:drawing>
              <wp:anchor distT="45720" distB="45720" distL="114300" distR="114300" simplePos="0" relativeHeight="251659264" behindDoc="0" locked="0" layoutInCell="1" allowOverlap="1" wp14:anchorId="7C07D520" wp14:editId="2B570CF8">
                <wp:simplePos x="0" y="0"/>
                <wp:positionH relativeFrom="margin">
                  <wp:align>left</wp:align>
                </wp:positionH>
                <wp:positionV relativeFrom="paragraph">
                  <wp:posOffset>0</wp:posOffset>
                </wp:positionV>
                <wp:extent cx="871220" cy="258445"/>
                <wp:effectExtent l="0" t="0" r="2413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1220" cy="258445"/>
                        </a:xfrm>
                        <a:prstGeom prst="rect">
                          <a:avLst/>
                        </a:prstGeom>
                        <a:solidFill>
                          <a:srgbClr val="FFFFFF"/>
                        </a:solidFill>
                        <a:ln w="9525">
                          <a:solidFill>
                            <a:srgbClr val="000000"/>
                          </a:solidFill>
                          <a:miter lim="800000"/>
                          <a:headEnd/>
                          <a:tailEnd/>
                        </a:ln>
                      </wps:spPr>
                      <wps:txbx>
                        <w:txbxContent>
                          <w:p w14:paraId="3F649199" w14:textId="4B6F5E15" w:rsidR="00A67AC4" w:rsidRDefault="00A67AC4" w:rsidP="00A67AC4">
                            <w:r>
                              <w:t xml:space="preserve">Appendix </w:t>
                            </w:r>
                            <w:r>
                              <w:t>2</w:t>
                            </w:r>
                            <w:r w:rsidRPr="00A67AC4">
                              <w:rPr>
                                <w:noProof/>
                              </w:rPr>
                              <w:drawing>
                                <wp:inline distT="0" distB="0" distL="0" distR="0" wp14:anchorId="38623AE2" wp14:editId="4895F0F2">
                                  <wp:extent cx="679450" cy="215949"/>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79450" cy="215949"/>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07D520" id="_x0000_s1029" type="#_x0000_t202" style="position:absolute;margin-left:0;margin-top:0;width:68.6pt;height:20.3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">
                <v:textbox>
                  <w:txbxContent>
                    <w:p w14:paraId="3F649199" w14:textId="4B6F5E15" w:rsidR="00A67AC4" w:rsidRDefault="00A67AC4" w:rsidP="00A67AC4">
                      <w:r>
                        <w:t xml:space="preserve">Appendix </w:t>
                      </w:r>
                      <w:r>
                        <w:t>2</w:t>
                      </w:r>
                      <w:r w:rsidRPr="00A67AC4">
                        <w:rPr>
                          <w:noProof/>
                        </w:rPr>
                        <w:drawing>
                          <wp:inline distT="0" distB="0" distL="0" distR="0" wp14:anchorId="38623AE2" wp14:editId="4895F0F2">
                            <wp:extent cx="679450" cy="215949"/>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79450" cy="215949"/>
                                    </a:xfrm>
                                    <a:prstGeom prst="rect">
                                      <a:avLst/>
                                    </a:prstGeom>
                                    <a:noFill/>
                                    <a:ln>
                                      <a:noFill/>
                                    </a:ln>
                                  </pic:spPr>
                                </pic:pic>
                              </a:graphicData>
                            </a:graphic>
                          </wp:inline>
                        </w:drawing>
                      </w:r>
                    </w:p>
                  </w:txbxContent>
                </v:textbox>
                <w10:wrap type="square" anchorx="margin"/>
              </v:shape>
            </w:pict>
          </mc:Fallback>
        </mc:AlternateContent>
      </w:r>
      <w:r>
        <w:rPr>
          <w:rFonts w:cstheme="minorHAnsi"/>
          <w:noProof/>
          <w:sz w:val="24"/>
        </w:rPr>
        <w:drawing>
          <wp:inline distT="0" distB="0" distL="0" distR="0" wp14:anchorId="26C62B95" wp14:editId="23EFBE4F">
            <wp:extent cx="7295030" cy="5731510"/>
            <wp:effectExtent l="635" t="0" r="190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7FAE683.JP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7298736" cy="5734422"/>
                    </a:xfrm>
                    <a:prstGeom prst="rect">
                      <a:avLst/>
                    </a:prstGeom>
                  </pic:spPr>
                </pic:pic>
              </a:graphicData>
            </a:graphic>
          </wp:inline>
        </w:drawing>
      </w:r>
    </w:p>
    <w:p w14:paraId="14596BD1" w14:textId="344C1D5F" w:rsidR="00573D95" w:rsidRPr="00573D95" w:rsidRDefault="00573D95" w:rsidP="00573D95">
      <w:pPr>
        <w:rPr>
          <w:rFonts w:cstheme="minorHAnsi"/>
          <w:sz w:val="24"/>
        </w:rPr>
      </w:pPr>
      <w:r>
        <w:rPr>
          <w:rFonts w:cstheme="minorHAnsi"/>
          <w:sz w:val="24"/>
        </w:rPr>
        <w:br w:type="page"/>
      </w:r>
      <w:r w:rsidRPr="00A67AC4">
        <w:rPr>
          <w:rFonts w:cstheme="minorHAnsi"/>
          <w:noProof/>
          <w:sz w:val="24"/>
        </w:rPr>
        <w:lastRenderedPageBreak/>
        <mc:AlternateContent>
          <mc:Choice Requires="wps">
            <w:drawing>
              <wp:anchor distT="45720" distB="45720" distL="114300" distR="114300" simplePos="0" relativeHeight="251686912" behindDoc="0" locked="0" layoutInCell="1" allowOverlap="1" wp14:anchorId="05F68AED" wp14:editId="670F8F04">
                <wp:simplePos x="0" y="0"/>
                <wp:positionH relativeFrom="margin">
                  <wp:align>left</wp:align>
                </wp:positionH>
                <wp:positionV relativeFrom="paragraph">
                  <wp:posOffset>197</wp:posOffset>
                </wp:positionV>
                <wp:extent cx="871220" cy="258445"/>
                <wp:effectExtent l="0" t="0" r="24130" b="2730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1220" cy="258445"/>
                        </a:xfrm>
                        <a:prstGeom prst="rect">
                          <a:avLst/>
                        </a:prstGeom>
                        <a:solidFill>
                          <a:srgbClr val="FFFFFF"/>
                        </a:solidFill>
                        <a:ln w="9525">
                          <a:solidFill>
                            <a:srgbClr val="000000"/>
                          </a:solidFill>
                          <a:miter lim="800000"/>
                          <a:headEnd/>
                          <a:tailEnd/>
                        </a:ln>
                      </wps:spPr>
                      <wps:txbx>
                        <w:txbxContent>
                          <w:p w14:paraId="3039DAFE" w14:textId="07EDF061" w:rsidR="00573D95" w:rsidRDefault="00573D95" w:rsidP="00573D95">
                            <w:r>
                              <w:t xml:space="preserve">Appendix </w:t>
                            </w:r>
                            <w:r>
                              <w:t>3</w:t>
                            </w:r>
                            <w:r w:rsidRPr="00A67AC4">
                              <w:rPr>
                                <w:noProof/>
                              </w:rPr>
                              <w:drawing>
                                <wp:inline distT="0" distB="0" distL="0" distR="0" wp14:anchorId="420114DC" wp14:editId="3E8A008E">
                                  <wp:extent cx="679450" cy="215949"/>
                                  <wp:effectExtent l="0" t="0" r="635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79450" cy="215949"/>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F68AED" id="_x0000_s1030" type="#_x0000_t202" style="position:absolute;margin-left:0;margin-top:0;width:68.6pt;height:20.35pt;z-index:2516869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">
                <v:textbox>
                  <w:txbxContent>
                    <w:p w14:paraId="3039DAFE" w14:textId="07EDF061" w:rsidR="00573D95" w:rsidRDefault="00573D95" w:rsidP="00573D95">
                      <w:r>
                        <w:t xml:space="preserve">Appendix </w:t>
                      </w:r>
                      <w:r>
                        <w:t>3</w:t>
                      </w:r>
                      <w:r w:rsidRPr="00A67AC4">
                        <w:rPr>
                          <w:noProof/>
                        </w:rPr>
                        <w:drawing>
                          <wp:inline distT="0" distB="0" distL="0" distR="0" wp14:anchorId="420114DC" wp14:editId="3E8A008E">
                            <wp:extent cx="679450" cy="215949"/>
                            <wp:effectExtent l="0" t="0" r="635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79450" cy="215949"/>
                                    </a:xfrm>
                                    <a:prstGeom prst="rect">
                                      <a:avLst/>
                                    </a:prstGeom>
                                    <a:noFill/>
                                    <a:ln>
                                      <a:noFill/>
                                    </a:ln>
                                  </pic:spPr>
                                </pic:pic>
                              </a:graphicData>
                            </a:graphic>
                          </wp:inline>
                        </w:drawing>
                      </w:r>
                    </w:p>
                  </w:txbxContent>
                </v:textbox>
                <w10:wrap type="square" anchorx="margin"/>
              </v:shape>
            </w:pict>
          </mc:Fallback>
        </mc:AlternateContent>
      </w:r>
      <w:r>
        <w:rPr>
          <w:noProof/>
        </w:rPr>
        <mc:AlternateContent>
          <mc:Choice Requires="wps">
            <w:drawing>
              <wp:anchor distT="45720" distB="45720" distL="114300" distR="114300" simplePos="0" relativeHeight="251683840" behindDoc="0" locked="0" layoutInCell="1" allowOverlap="1" wp14:anchorId="6FB884D7" wp14:editId="14CD1DD9">
                <wp:simplePos x="0" y="0"/>
                <wp:positionH relativeFrom="margin">
                  <wp:posOffset>3803183</wp:posOffset>
                </wp:positionH>
                <wp:positionV relativeFrom="paragraph">
                  <wp:posOffset>8626</wp:posOffset>
                </wp:positionV>
                <wp:extent cx="1819910" cy="1404620"/>
                <wp:effectExtent l="0" t="0" r="27940" b="13970"/>
                <wp:wrapSquare wrapText="bothSides"/>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910" cy="1404620"/>
                        </a:xfrm>
                        <a:prstGeom prst="rect">
                          <a:avLst/>
                        </a:prstGeom>
                        <a:solidFill>
                          <a:srgbClr val="FFFFFF"/>
                        </a:solidFill>
                        <a:ln w="9525">
                          <a:solidFill>
                            <a:srgbClr val="000000"/>
                          </a:solidFill>
                          <a:miter lim="800000"/>
                          <a:headEnd/>
                          <a:tailEnd/>
                        </a:ln>
                      </wps:spPr>
                      <wps:txbx>
                        <w:txbxContent>
                          <w:p w14:paraId="24118A87" w14:textId="77777777" w:rsidR="00573D95" w:rsidRPr="006D5765" w:rsidRDefault="00573D95" w:rsidP="00573D95">
                            <w:pPr>
                              <w:rPr>
                                <w:b/>
                                <w:color w:val="538135" w:themeColor="accent6" w:themeShade="BF"/>
                              </w:rPr>
                            </w:pPr>
                            <w:r>
                              <w:rPr>
                                <w:b/>
                                <w:color w:val="538135" w:themeColor="accent6" w:themeShade="BF"/>
                              </w:rPr>
                              <w:t xml:space="preserve">Understands why we attend school. </w:t>
                            </w:r>
                            <w:r w:rsidRPr="006D5765">
                              <w:rPr>
                                <w:b/>
                                <w:color w:val="538135" w:themeColor="accent6" w:themeShade="BF"/>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FB884D7" id="Text Box 21" o:spid="_x0000_s1031" type="#_x0000_t202" style="position:absolute;margin-left:299.45pt;margin-top:.7pt;width:143.3pt;height:110.6pt;z-index:2516838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">
                <v:textbox style="mso-fit-shape-to-text:t">
                  <w:txbxContent>
                    <w:p w14:paraId="24118A87" w14:textId="77777777" w:rsidR="00573D95" w:rsidRPr="006D5765" w:rsidRDefault="00573D95" w:rsidP="00573D95">
                      <w:pPr>
                        <w:rPr>
                          <w:b/>
                          <w:color w:val="538135" w:themeColor="accent6" w:themeShade="BF"/>
                        </w:rPr>
                      </w:pPr>
                      <w:r>
                        <w:rPr>
                          <w:b/>
                          <w:color w:val="538135" w:themeColor="accent6" w:themeShade="BF"/>
                        </w:rPr>
                        <w:t xml:space="preserve">Understands why we attend school. </w:t>
                      </w:r>
                      <w:r w:rsidRPr="006D5765">
                        <w:rPr>
                          <w:b/>
                          <w:color w:val="538135" w:themeColor="accent6" w:themeShade="BF"/>
                        </w:rPr>
                        <w:t xml:space="preserve"> </w:t>
                      </w:r>
                    </w:p>
                  </w:txbxContent>
                </v:textbox>
                <w10:wrap type="square" anchorx="margin"/>
              </v:shape>
            </w:pict>
          </mc:Fallback>
        </mc:AlternateContent>
      </w:r>
      <w:r w:rsidRPr="00CA33F5">
        <w:rPr>
          <w:u w:val="single"/>
        </w:rPr>
        <w:t>Child Conferencing with Child A</w:t>
      </w:r>
    </w:p>
    <w:p w14:paraId="4589F316" w14:textId="77777777" w:rsidR="00573D95" w:rsidRDefault="00573D95" w:rsidP="00573D95">
      <w:r>
        <w:rPr>
          <w:noProof/>
        </w:rPr>
        <mc:AlternateContent>
          <mc:Choice Requires="wps">
            <w:drawing>
              <wp:anchor distT="0" distB="0" distL="114300" distR="114300" simplePos="0" relativeHeight="251684864" behindDoc="0" locked="0" layoutInCell="1" allowOverlap="1" wp14:anchorId="1BFEDD7C" wp14:editId="1B8394BF">
                <wp:simplePos x="0" y="0"/>
                <wp:positionH relativeFrom="column">
                  <wp:posOffset>2990670</wp:posOffset>
                </wp:positionH>
                <wp:positionV relativeFrom="paragraph">
                  <wp:posOffset>56144</wp:posOffset>
                </wp:positionV>
                <wp:extent cx="759125" cy="181155"/>
                <wp:effectExtent l="19050" t="19050" r="22225" b="47625"/>
                <wp:wrapNone/>
                <wp:docPr id="22" name="Arrow: Left 22"/>
                <wp:cNvGraphicFramePr/>
                <a:graphic xmlns:a="http://schemas.openxmlformats.org/drawingml/2006/main">
                  <a:graphicData uri="http://schemas.microsoft.com/office/word/2010/wordprocessingShape">
                    <wps:wsp>
                      <wps:cNvSpPr/>
                      <wps:spPr>
                        <a:xfrm>
                          <a:off x="0" y="0"/>
                          <a:ext cx="759125" cy="181155"/>
                        </a:xfrm>
                        <a:prstGeom prst="leftArrow">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B15779"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2" o:spid="_x0000_s1026" type="#_x0000_t66" style="position:absolute;margin-left:235.5pt;margin-top:4.4pt;width:59.75pt;height:14.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" adj="2577" fillcolor="#92d050" strokecolor="black [3213]" strokeweight="1pt"/>
            </w:pict>
          </mc:Fallback>
        </mc:AlternateContent>
      </w:r>
      <w:r>
        <w:t>Q. Why do you come to school?</w:t>
      </w:r>
    </w:p>
    <w:p w14:paraId="583F7BBE" w14:textId="77777777" w:rsidR="00573D95" w:rsidRDefault="00573D95" w:rsidP="00573D95">
      <w:r>
        <w:t>A. (thinks for a moment) To learn new things</w:t>
      </w:r>
    </w:p>
    <w:p w14:paraId="167AFF51" w14:textId="77777777" w:rsidR="00573D95" w:rsidRDefault="00573D95" w:rsidP="00573D95"/>
    <w:p w14:paraId="07A1915C" w14:textId="77777777" w:rsidR="00573D95" w:rsidRDefault="00573D95" w:rsidP="00573D95">
      <w:r>
        <w:t>Q. What part of school do you like the best?</w:t>
      </w:r>
    </w:p>
    <w:p w14:paraId="5C521C1C" w14:textId="77777777" w:rsidR="00573D95" w:rsidRDefault="00573D95" w:rsidP="00573D95">
      <w:r>
        <w:rPr>
          <w:noProof/>
        </w:rPr>
        <mc:AlternateContent>
          <mc:Choice Requires="wps">
            <w:drawing>
              <wp:anchor distT="45720" distB="45720" distL="114300" distR="114300" simplePos="0" relativeHeight="251681792" behindDoc="0" locked="0" layoutInCell="1" allowOverlap="1" wp14:anchorId="21EE2DCB" wp14:editId="495F8662">
                <wp:simplePos x="0" y="0"/>
                <wp:positionH relativeFrom="margin">
                  <wp:posOffset>3743697</wp:posOffset>
                </wp:positionH>
                <wp:positionV relativeFrom="paragraph">
                  <wp:posOffset>107207</wp:posOffset>
                </wp:positionV>
                <wp:extent cx="1819910" cy="1404620"/>
                <wp:effectExtent l="0" t="0" r="27940" b="13970"/>
                <wp:wrapSquare wrapText="bothSides"/>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910" cy="1404620"/>
                        </a:xfrm>
                        <a:prstGeom prst="rect">
                          <a:avLst/>
                        </a:prstGeom>
                        <a:solidFill>
                          <a:srgbClr val="FFFFFF"/>
                        </a:solidFill>
                        <a:ln w="9525">
                          <a:solidFill>
                            <a:srgbClr val="000000"/>
                          </a:solidFill>
                          <a:miter lim="800000"/>
                          <a:headEnd/>
                          <a:tailEnd/>
                        </a:ln>
                      </wps:spPr>
                      <wps:txbx>
                        <w:txbxContent>
                          <w:p w14:paraId="155A413F" w14:textId="77777777" w:rsidR="00573D95" w:rsidRPr="006D5765" w:rsidRDefault="00573D95" w:rsidP="00573D95">
                            <w:pPr>
                              <w:rPr>
                                <w:b/>
                                <w:color w:val="538135" w:themeColor="accent6" w:themeShade="BF"/>
                              </w:rPr>
                            </w:pPr>
                            <w:r>
                              <w:rPr>
                                <w:b/>
                                <w:color w:val="538135" w:themeColor="accent6" w:themeShade="BF"/>
                              </w:rPr>
                              <w:t xml:space="preserve">Does get emotional and upset when he hasn’t moved up. See observation sheets. Does work hard to move up on the chart. </w:t>
                            </w:r>
                            <w:r w:rsidRPr="006D5765">
                              <w:rPr>
                                <w:b/>
                                <w:color w:val="538135" w:themeColor="accent6" w:themeShade="BF"/>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EE2DCB" id="Text Box 23" o:spid="_x0000_s1032" type="#_x0000_t202" style="position:absolute;margin-left:294.8pt;margin-top:8.45pt;width:143.3pt;height:110.6pt;z-index:2516817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">
                <v:textbox style="mso-fit-shape-to-text:t">
                  <w:txbxContent>
                    <w:p w14:paraId="155A413F" w14:textId="77777777" w:rsidR="00573D95" w:rsidRPr="006D5765" w:rsidRDefault="00573D95" w:rsidP="00573D95">
                      <w:pPr>
                        <w:rPr>
                          <w:b/>
                          <w:color w:val="538135" w:themeColor="accent6" w:themeShade="BF"/>
                        </w:rPr>
                      </w:pPr>
                      <w:r>
                        <w:rPr>
                          <w:b/>
                          <w:color w:val="538135" w:themeColor="accent6" w:themeShade="BF"/>
                        </w:rPr>
                        <w:t xml:space="preserve">Does get emotional and upset when he hasn’t moved up. See observation sheets. Does work hard to move up on the chart. </w:t>
                      </w:r>
                      <w:r w:rsidRPr="006D5765">
                        <w:rPr>
                          <w:b/>
                          <w:color w:val="538135" w:themeColor="accent6" w:themeShade="BF"/>
                        </w:rPr>
                        <w:t xml:space="preserve"> </w:t>
                      </w:r>
                    </w:p>
                  </w:txbxContent>
                </v:textbox>
                <w10:wrap type="square" anchorx="margin"/>
              </v:shape>
            </w:pict>
          </mc:Fallback>
        </mc:AlternateContent>
      </w:r>
      <w:r>
        <w:t>A. I like colouring with Child B</w:t>
      </w:r>
    </w:p>
    <w:p w14:paraId="550D4606" w14:textId="77777777" w:rsidR="00573D95" w:rsidRDefault="00573D95" w:rsidP="00573D95"/>
    <w:p w14:paraId="79442493" w14:textId="77777777" w:rsidR="00573D95" w:rsidRDefault="00573D95" w:rsidP="00573D95">
      <w:r>
        <w:rPr>
          <w:noProof/>
        </w:rPr>
        <mc:AlternateContent>
          <mc:Choice Requires="wps">
            <w:drawing>
              <wp:anchor distT="0" distB="0" distL="114300" distR="114300" simplePos="0" relativeHeight="251682816" behindDoc="0" locked="0" layoutInCell="1" allowOverlap="1" wp14:anchorId="70B33BEF" wp14:editId="270F33F7">
                <wp:simplePos x="0" y="0"/>
                <wp:positionH relativeFrom="column">
                  <wp:posOffset>2869577</wp:posOffset>
                </wp:positionH>
                <wp:positionV relativeFrom="paragraph">
                  <wp:posOffset>32732</wp:posOffset>
                </wp:positionV>
                <wp:extent cx="759125" cy="181155"/>
                <wp:effectExtent l="19050" t="19050" r="22225" b="47625"/>
                <wp:wrapNone/>
                <wp:docPr id="24" name="Arrow: Left 24"/>
                <wp:cNvGraphicFramePr/>
                <a:graphic xmlns:a="http://schemas.openxmlformats.org/drawingml/2006/main">
                  <a:graphicData uri="http://schemas.microsoft.com/office/word/2010/wordprocessingShape">
                    <wps:wsp>
                      <wps:cNvSpPr/>
                      <wps:spPr>
                        <a:xfrm>
                          <a:off x="0" y="0"/>
                          <a:ext cx="759125" cy="181155"/>
                        </a:xfrm>
                        <a:prstGeom prst="leftArrow">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7737E9" id="Arrow: Left 24" o:spid="_x0000_s1026" type="#_x0000_t66" style="position:absolute;margin-left:225.95pt;margin-top:2.6pt;width:59.75pt;height:14.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" adj="2577" fillcolor="#92d050" strokecolor="black [3213]" strokeweight="1pt"/>
            </w:pict>
          </mc:Fallback>
        </mc:AlternateContent>
      </w:r>
      <w:r>
        <w:t>Q. What don’t you like about school?</w:t>
      </w:r>
    </w:p>
    <w:p w14:paraId="463C17C9" w14:textId="77777777" w:rsidR="00573D95" w:rsidRDefault="00573D95" w:rsidP="00573D95">
      <w:r>
        <w:t>A. When I don’t move up to gold on the chart</w:t>
      </w:r>
    </w:p>
    <w:p w14:paraId="0A694194" w14:textId="77777777" w:rsidR="00573D95" w:rsidRDefault="00573D95" w:rsidP="00573D95"/>
    <w:p w14:paraId="03059027" w14:textId="77777777" w:rsidR="00573D95" w:rsidRDefault="00573D95" w:rsidP="00573D95">
      <w:r>
        <w:rPr>
          <w:noProof/>
        </w:rPr>
        <mc:AlternateContent>
          <mc:Choice Requires="wps">
            <w:drawing>
              <wp:anchor distT="0" distB="0" distL="114300" distR="114300" simplePos="0" relativeHeight="251676672" behindDoc="0" locked="0" layoutInCell="1" allowOverlap="1" wp14:anchorId="0D495331" wp14:editId="510924B7">
                <wp:simplePos x="0" y="0"/>
                <wp:positionH relativeFrom="column">
                  <wp:posOffset>2613240</wp:posOffset>
                </wp:positionH>
                <wp:positionV relativeFrom="paragraph">
                  <wp:posOffset>137004</wp:posOffset>
                </wp:positionV>
                <wp:extent cx="759125" cy="181155"/>
                <wp:effectExtent l="19050" t="19050" r="22225" b="47625"/>
                <wp:wrapNone/>
                <wp:docPr id="1" name="Arrow: Left 1"/>
                <wp:cNvGraphicFramePr/>
                <a:graphic xmlns:a="http://schemas.openxmlformats.org/drawingml/2006/main">
                  <a:graphicData uri="http://schemas.microsoft.com/office/word/2010/wordprocessingShape">
                    <wps:wsp>
                      <wps:cNvSpPr/>
                      <wps:spPr>
                        <a:xfrm>
                          <a:off x="0" y="0"/>
                          <a:ext cx="759125" cy="181155"/>
                        </a:xfrm>
                        <a:prstGeom prst="leftArrow">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A1B6D5" id="Arrow: Left 1" o:spid="_x0000_s1026" type="#_x0000_t66" style="position:absolute;margin-left:205.75pt;margin-top:10.8pt;width:59.75pt;height:14.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" adj="2577" fillcolor="#92d050" strokecolor="black [3213]" strokeweight="1pt"/>
            </w:pict>
          </mc:Fallback>
        </mc:AlternateContent>
      </w:r>
      <w:r>
        <w:rPr>
          <w:noProof/>
        </w:rPr>
        <mc:AlternateContent>
          <mc:Choice Requires="wps">
            <w:drawing>
              <wp:anchor distT="45720" distB="45720" distL="114300" distR="114300" simplePos="0" relativeHeight="251675648" behindDoc="0" locked="0" layoutInCell="1" allowOverlap="1" wp14:anchorId="66D256DF" wp14:editId="2E5B9369">
                <wp:simplePos x="0" y="0"/>
                <wp:positionH relativeFrom="margin">
                  <wp:align>right</wp:align>
                </wp:positionH>
                <wp:positionV relativeFrom="paragraph">
                  <wp:posOffset>20691</wp:posOffset>
                </wp:positionV>
                <wp:extent cx="2360930" cy="1404620"/>
                <wp:effectExtent l="0" t="0" r="12700" b="1460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49C2D51" w14:textId="77777777" w:rsidR="00573D95" w:rsidRPr="006D5765" w:rsidRDefault="00573D95" w:rsidP="00573D95">
                            <w:pPr>
                              <w:rPr>
                                <w:b/>
                                <w:color w:val="538135" w:themeColor="accent6" w:themeShade="BF"/>
                              </w:rPr>
                            </w:pPr>
                            <w:r w:rsidRPr="006D5765">
                              <w:rPr>
                                <w:b/>
                                <w:color w:val="538135" w:themeColor="accent6" w:themeShade="BF"/>
                              </w:rPr>
                              <w:t xml:space="preserve">Shows that Child A is comfortable around other children. Some children feel more comfortable around adults at this stage still.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6D256DF" id="_x0000_s1033" type="#_x0000_t202" style="position:absolute;margin-left:134.7pt;margin-top:1.65pt;width:185.9pt;height:110.6pt;z-index:25167564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">
                <v:textbox style="mso-fit-shape-to-text:t">
                  <w:txbxContent>
                    <w:p w14:paraId="249C2D51" w14:textId="77777777" w:rsidR="00573D95" w:rsidRPr="006D5765" w:rsidRDefault="00573D95" w:rsidP="00573D95">
                      <w:pPr>
                        <w:rPr>
                          <w:b/>
                          <w:color w:val="538135" w:themeColor="accent6" w:themeShade="BF"/>
                        </w:rPr>
                      </w:pPr>
                      <w:r w:rsidRPr="006D5765">
                        <w:rPr>
                          <w:b/>
                          <w:color w:val="538135" w:themeColor="accent6" w:themeShade="BF"/>
                        </w:rPr>
                        <w:t xml:space="preserve">Shows that Child A is comfortable around other children. Some children feel more comfortable around adults at this stage still. </w:t>
                      </w:r>
                    </w:p>
                  </w:txbxContent>
                </v:textbox>
                <w10:wrap type="square" anchorx="margin"/>
              </v:shape>
            </w:pict>
          </mc:Fallback>
        </mc:AlternateContent>
      </w:r>
      <w:r>
        <w:t>Q. Who are your favourite people at school?</w:t>
      </w:r>
    </w:p>
    <w:p w14:paraId="0777E34A" w14:textId="77777777" w:rsidR="00573D95" w:rsidRDefault="00573D95" w:rsidP="00573D95">
      <w:r>
        <w:t>A. Child B, Child C and Child D.</w:t>
      </w:r>
    </w:p>
    <w:p w14:paraId="1D574D6D" w14:textId="77777777" w:rsidR="00573D95" w:rsidRDefault="00573D95" w:rsidP="00573D95"/>
    <w:p w14:paraId="39421A44" w14:textId="77777777" w:rsidR="00573D95" w:rsidRDefault="00573D95" w:rsidP="00573D95">
      <w:r>
        <w:t>Q. Is there anyone that you don’t like at school?</w:t>
      </w:r>
    </w:p>
    <w:p w14:paraId="37F67ED4" w14:textId="77777777" w:rsidR="00573D95" w:rsidRDefault="00573D95" w:rsidP="00573D95">
      <w:r>
        <w:t>A. (Shakes head)</w:t>
      </w:r>
    </w:p>
    <w:p w14:paraId="066C5E31" w14:textId="77777777" w:rsidR="00573D95" w:rsidRDefault="00573D95" w:rsidP="00573D95"/>
    <w:p w14:paraId="066622BF" w14:textId="77777777" w:rsidR="00573D95" w:rsidRDefault="00573D95" w:rsidP="00573D95">
      <w:r>
        <w:t>Q. What do the adults do at school?</w:t>
      </w:r>
    </w:p>
    <w:p w14:paraId="174F9B8F" w14:textId="77777777" w:rsidR="00573D95" w:rsidRDefault="00573D95" w:rsidP="00573D95">
      <w:r>
        <w:t>A. To show us new things</w:t>
      </w:r>
    </w:p>
    <w:p w14:paraId="640F69D4" w14:textId="77777777" w:rsidR="00573D95" w:rsidRDefault="00573D95" w:rsidP="00573D95"/>
    <w:p w14:paraId="3E5BE2A7" w14:textId="77777777" w:rsidR="00573D95" w:rsidRDefault="00573D95" w:rsidP="00573D95">
      <w:r>
        <w:rPr>
          <w:noProof/>
        </w:rPr>
        <mc:AlternateContent>
          <mc:Choice Requires="wps">
            <w:drawing>
              <wp:anchor distT="0" distB="0" distL="114300" distR="114300" simplePos="0" relativeHeight="251678720" behindDoc="0" locked="0" layoutInCell="1" allowOverlap="1" wp14:anchorId="0A32FA4A" wp14:editId="60B8A5DF">
                <wp:simplePos x="0" y="0"/>
                <wp:positionH relativeFrom="column">
                  <wp:posOffset>2973094</wp:posOffset>
                </wp:positionH>
                <wp:positionV relativeFrom="paragraph">
                  <wp:posOffset>30324</wp:posOffset>
                </wp:positionV>
                <wp:extent cx="759125" cy="181155"/>
                <wp:effectExtent l="19050" t="19050" r="22225" b="47625"/>
                <wp:wrapNone/>
                <wp:docPr id="26" name="Arrow: Left 26"/>
                <wp:cNvGraphicFramePr/>
                <a:graphic xmlns:a="http://schemas.openxmlformats.org/drawingml/2006/main">
                  <a:graphicData uri="http://schemas.microsoft.com/office/word/2010/wordprocessingShape">
                    <wps:wsp>
                      <wps:cNvSpPr/>
                      <wps:spPr>
                        <a:xfrm>
                          <a:off x="0" y="0"/>
                          <a:ext cx="759125" cy="181155"/>
                        </a:xfrm>
                        <a:prstGeom prst="leftArrow">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5D0BA" id="Arrow: Left 26" o:spid="_x0000_s1026" type="#_x0000_t66" style="position:absolute;margin-left:234.1pt;margin-top:2.4pt;width:59.75pt;height:14.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" adj="2577" fillcolor="#92d050" strokecolor="black [3213]" strokeweight="1pt"/>
            </w:pict>
          </mc:Fallback>
        </mc:AlternateContent>
      </w:r>
      <w:r>
        <w:rPr>
          <w:noProof/>
        </w:rPr>
        <mc:AlternateContent>
          <mc:Choice Requires="wps">
            <w:drawing>
              <wp:anchor distT="45720" distB="45720" distL="114300" distR="114300" simplePos="0" relativeHeight="251677696" behindDoc="0" locked="0" layoutInCell="1" allowOverlap="1" wp14:anchorId="26C056AC" wp14:editId="3BC9C539">
                <wp:simplePos x="0" y="0"/>
                <wp:positionH relativeFrom="margin">
                  <wp:align>right</wp:align>
                </wp:positionH>
                <wp:positionV relativeFrom="paragraph">
                  <wp:posOffset>33787</wp:posOffset>
                </wp:positionV>
                <wp:extent cx="1819910" cy="1404620"/>
                <wp:effectExtent l="0" t="0" r="27940" b="13970"/>
                <wp:wrapSquare wrapText="bothSides"/>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910" cy="1404620"/>
                        </a:xfrm>
                        <a:prstGeom prst="rect">
                          <a:avLst/>
                        </a:prstGeom>
                        <a:solidFill>
                          <a:srgbClr val="FFFFFF"/>
                        </a:solidFill>
                        <a:ln w="9525">
                          <a:solidFill>
                            <a:srgbClr val="000000"/>
                          </a:solidFill>
                          <a:miter lim="800000"/>
                          <a:headEnd/>
                          <a:tailEnd/>
                        </a:ln>
                      </wps:spPr>
                      <wps:txbx>
                        <w:txbxContent>
                          <w:p w14:paraId="42C8B778" w14:textId="77777777" w:rsidR="00573D95" w:rsidRPr="006D5765" w:rsidRDefault="00573D95" w:rsidP="00573D95">
                            <w:pPr>
                              <w:rPr>
                                <w:b/>
                                <w:color w:val="538135" w:themeColor="accent6" w:themeShade="BF"/>
                              </w:rPr>
                            </w:pPr>
                            <w:r>
                              <w:rPr>
                                <w:b/>
                                <w:color w:val="538135" w:themeColor="accent6" w:themeShade="BF"/>
                              </w:rPr>
                              <w:t>Favourite place at school</w:t>
                            </w:r>
                            <w:r w:rsidRPr="006D5765">
                              <w:rPr>
                                <w:b/>
                                <w:color w:val="538135" w:themeColor="accent6" w:themeShade="BF"/>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6C056AC" id="Text Box 27" o:spid="_x0000_s1034" type="#_x0000_t202" style="position:absolute;margin-left:92.1pt;margin-top:2.65pt;width:143.3pt;height:110.6pt;z-index:25167769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">
                <v:textbox style="mso-fit-shape-to-text:t">
                  <w:txbxContent>
                    <w:p w14:paraId="42C8B778" w14:textId="77777777" w:rsidR="00573D95" w:rsidRPr="006D5765" w:rsidRDefault="00573D95" w:rsidP="00573D95">
                      <w:pPr>
                        <w:rPr>
                          <w:b/>
                          <w:color w:val="538135" w:themeColor="accent6" w:themeShade="BF"/>
                        </w:rPr>
                      </w:pPr>
                      <w:r>
                        <w:rPr>
                          <w:b/>
                          <w:color w:val="538135" w:themeColor="accent6" w:themeShade="BF"/>
                        </w:rPr>
                        <w:t>Favourite place at school</w:t>
                      </w:r>
                      <w:r w:rsidRPr="006D5765">
                        <w:rPr>
                          <w:b/>
                          <w:color w:val="538135" w:themeColor="accent6" w:themeShade="BF"/>
                        </w:rPr>
                        <w:t xml:space="preserve"> </w:t>
                      </w:r>
                    </w:p>
                  </w:txbxContent>
                </v:textbox>
                <w10:wrap type="square" anchorx="margin"/>
              </v:shape>
            </w:pict>
          </mc:Fallback>
        </mc:AlternateContent>
      </w:r>
      <w:r>
        <w:t>Q. Where is your favourite area in the school?</w:t>
      </w:r>
    </w:p>
    <w:p w14:paraId="6612E513" w14:textId="77777777" w:rsidR="00573D95" w:rsidRDefault="00573D95" w:rsidP="00573D95">
      <w:r>
        <w:t xml:space="preserve">A. The forest </w:t>
      </w:r>
    </w:p>
    <w:p w14:paraId="7DEB03E2" w14:textId="77777777" w:rsidR="00573D95" w:rsidRDefault="00573D95" w:rsidP="00573D95"/>
    <w:p w14:paraId="3C00EA37" w14:textId="77777777" w:rsidR="00573D95" w:rsidRDefault="00573D95" w:rsidP="00573D95">
      <w:r>
        <w:t>Q. Why is the forest your favourite area?</w:t>
      </w:r>
    </w:p>
    <w:p w14:paraId="0A26163A" w14:textId="77777777" w:rsidR="00573D95" w:rsidRDefault="00573D95" w:rsidP="00573D95">
      <w:r>
        <w:t>A. Because I can get messy and have lots of fun</w:t>
      </w:r>
    </w:p>
    <w:p w14:paraId="722F652A" w14:textId="77777777" w:rsidR="00573D95" w:rsidRDefault="00573D95" w:rsidP="00573D95">
      <w:r>
        <w:rPr>
          <w:noProof/>
        </w:rPr>
        <mc:AlternateContent>
          <mc:Choice Requires="wps">
            <w:drawing>
              <wp:anchor distT="45720" distB="45720" distL="114300" distR="114300" simplePos="0" relativeHeight="251679744" behindDoc="0" locked="0" layoutInCell="1" allowOverlap="1" wp14:anchorId="469FF326" wp14:editId="013FD1AC">
                <wp:simplePos x="0" y="0"/>
                <wp:positionH relativeFrom="margin">
                  <wp:posOffset>4243465</wp:posOffset>
                </wp:positionH>
                <wp:positionV relativeFrom="paragraph">
                  <wp:posOffset>53735</wp:posOffset>
                </wp:positionV>
                <wp:extent cx="2181860" cy="1404620"/>
                <wp:effectExtent l="0" t="0" r="27940" b="20955"/>
                <wp:wrapSquare wrapText="bothSides"/>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1860" cy="1404620"/>
                        </a:xfrm>
                        <a:prstGeom prst="rect">
                          <a:avLst/>
                        </a:prstGeom>
                        <a:solidFill>
                          <a:srgbClr val="FFFFFF"/>
                        </a:solidFill>
                        <a:ln w="9525">
                          <a:solidFill>
                            <a:srgbClr val="000000"/>
                          </a:solidFill>
                          <a:miter lim="800000"/>
                          <a:headEnd/>
                          <a:tailEnd/>
                        </a:ln>
                      </wps:spPr>
                      <wps:txbx>
                        <w:txbxContent>
                          <w:p w14:paraId="2F31948D" w14:textId="77777777" w:rsidR="00573D95" w:rsidRPr="006D5765" w:rsidRDefault="00573D95" w:rsidP="00573D95">
                            <w:pPr>
                              <w:rPr>
                                <w:b/>
                                <w:color w:val="538135" w:themeColor="accent6" w:themeShade="BF"/>
                              </w:rPr>
                            </w:pPr>
                            <w:r>
                              <w:rPr>
                                <w:b/>
                                <w:color w:val="538135" w:themeColor="accent6" w:themeShade="BF"/>
                              </w:rPr>
                              <w:t>Does not like the Year 1 classroom where some lessons take place. Shows that he feels more comfortable in the reception base class. Could this be because he is used to this? Does Child A feel less confident in an older classroom?</w:t>
                            </w:r>
                            <w:r w:rsidRPr="006D5765">
                              <w:rPr>
                                <w:b/>
                                <w:color w:val="538135" w:themeColor="accent6" w:themeShade="BF"/>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9FF326" id="Text Box 28" o:spid="_x0000_s1035" type="#_x0000_t202" style="position:absolute;margin-left:334.15pt;margin-top:4.25pt;width:171.8pt;height:110.6pt;z-index:2516797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">
                <v:textbox style="mso-fit-shape-to-text:t">
                  <w:txbxContent>
                    <w:p w14:paraId="2F31948D" w14:textId="77777777" w:rsidR="00573D95" w:rsidRPr="006D5765" w:rsidRDefault="00573D95" w:rsidP="00573D95">
                      <w:pPr>
                        <w:rPr>
                          <w:b/>
                          <w:color w:val="538135" w:themeColor="accent6" w:themeShade="BF"/>
                        </w:rPr>
                      </w:pPr>
                      <w:r>
                        <w:rPr>
                          <w:b/>
                          <w:color w:val="538135" w:themeColor="accent6" w:themeShade="BF"/>
                        </w:rPr>
                        <w:t>Does not like the Year 1 classroom where some lessons take place. Shows that he feels more comfortable in the reception base class. Could this be because he is used to this? Does Child A feel less confident in an older classroom?</w:t>
                      </w:r>
                      <w:r w:rsidRPr="006D5765">
                        <w:rPr>
                          <w:b/>
                          <w:color w:val="538135" w:themeColor="accent6" w:themeShade="BF"/>
                        </w:rPr>
                        <w:t xml:space="preserve"> </w:t>
                      </w:r>
                    </w:p>
                  </w:txbxContent>
                </v:textbox>
                <w10:wrap type="square" anchorx="margin"/>
              </v:shape>
            </w:pict>
          </mc:Fallback>
        </mc:AlternateContent>
      </w:r>
    </w:p>
    <w:p w14:paraId="1F490202" w14:textId="77777777" w:rsidR="00573D95" w:rsidRDefault="00573D95" w:rsidP="00573D95">
      <w:r>
        <w:rPr>
          <w:noProof/>
        </w:rPr>
        <mc:AlternateContent>
          <mc:Choice Requires="wps">
            <w:drawing>
              <wp:anchor distT="0" distB="0" distL="114300" distR="114300" simplePos="0" relativeHeight="251680768" behindDoc="0" locked="0" layoutInCell="1" allowOverlap="1" wp14:anchorId="085B774C" wp14:editId="37FC60D9">
                <wp:simplePos x="0" y="0"/>
                <wp:positionH relativeFrom="column">
                  <wp:posOffset>3395573</wp:posOffset>
                </wp:positionH>
                <wp:positionV relativeFrom="paragraph">
                  <wp:posOffset>41839</wp:posOffset>
                </wp:positionV>
                <wp:extent cx="759125" cy="181155"/>
                <wp:effectExtent l="19050" t="19050" r="22225" b="47625"/>
                <wp:wrapNone/>
                <wp:docPr id="29" name="Arrow: Left 29"/>
                <wp:cNvGraphicFramePr/>
                <a:graphic xmlns:a="http://schemas.openxmlformats.org/drawingml/2006/main">
                  <a:graphicData uri="http://schemas.microsoft.com/office/word/2010/wordprocessingShape">
                    <wps:wsp>
                      <wps:cNvSpPr/>
                      <wps:spPr>
                        <a:xfrm>
                          <a:off x="0" y="0"/>
                          <a:ext cx="759125" cy="181155"/>
                        </a:xfrm>
                        <a:prstGeom prst="leftArrow">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721E4F" id="Arrow: Left 29" o:spid="_x0000_s1026" type="#_x0000_t66" style="position:absolute;margin-left:267.35pt;margin-top:3.3pt;width:59.75pt;height:14.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" adj="2577" fillcolor="#92d050" strokecolor="black [3213]" strokeweight="1pt"/>
            </w:pict>
          </mc:Fallback>
        </mc:AlternateContent>
      </w:r>
      <w:r>
        <w:t>Q. Is there an area at school you don’t like?</w:t>
      </w:r>
    </w:p>
    <w:p w14:paraId="4EDEC30B" w14:textId="77777777" w:rsidR="00573D95" w:rsidRDefault="00573D95" w:rsidP="00573D95">
      <w:r>
        <w:t xml:space="preserve">A. I don’t like that classroom (points to adjoining year 1 classroom) </w:t>
      </w:r>
    </w:p>
    <w:p w14:paraId="52ED5F4D" w14:textId="77777777" w:rsidR="00573D95" w:rsidRDefault="00573D95" w:rsidP="00573D95"/>
    <w:p w14:paraId="776DF2CC" w14:textId="77777777" w:rsidR="00573D95" w:rsidRDefault="00573D95" w:rsidP="00573D95">
      <w:r>
        <w:t>Q. What do you find hard at school?</w:t>
      </w:r>
    </w:p>
    <w:p w14:paraId="5008768B" w14:textId="77777777" w:rsidR="00573D95" w:rsidRDefault="00573D95" w:rsidP="00573D95">
      <w:r>
        <w:t>A. Umm reading sometimes</w:t>
      </w:r>
    </w:p>
    <w:p w14:paraId="6B47F597" w14:textId="77777777" w:rsidR="00573D95" w:rsidRDefault="00573D95">
      <w:pPr>
        <w:rPr>
          <w:rFonts w:cstheme="minorHAnsi"/>
          <w:sz w:val="24"/>
        </w:rPr>
      </w:pPr>
    </w:p>
    <w:p w14:paraId="799BF7C1" w14:textId="3081CBBD" w:rsidR="0018211A" w:rsidRDefault="00A67AC4" w:rsidP="00331DCA">
      <w:pPr>
        <w:rPr>
          <w:rFonts w:cstheme="minorHAnsi"/>
          <w:sz w:val="24"/>
        </w:rPr>
      </w:pPr>
      <w:r w:rsidRPr="00A67AC4">
        <w:rPr>
          <w:rFonts w:cstheme="minorHAnsi"/>
          <w:noProof/>
          <w:sz w:val="24"/>
        </w:rPr>
        <w:lastRenderedPageBreak/>
        <mc:AlternateContent>
          <mc:Choice Requires="wps">
            <w:drawing>
              <wp:anchor distT="45720" distB="45720" distL="114300" distR="114300" simplePos="0" relativeHeight="251661312" behindDoc="0" locked="0" layoutInCell="1" allowOverlap="1" wp14:anchorId="5E32E97A" wp14:editId="28150CF2">
                <wp:simplePos x="0" y="0"/>
                <wp:positionH relativeFrom="margin">
                  <wp:align>left</wp:align>
                </wp:positionH>
                <wp:positionV relativeFrom="paragraph">
                  <wp:posOffset>-114</wp:posOffset>
                </wp:positionV>
                <wp:extent cx="871220" cy="258445"/>
                <wp:effectExtent l="0" t="0" r="24130" b="2730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1220" cy="258445"/>
                        </a:xfrm>
                        <a:prstGeom prst="rect">
                          <a:avLst/>
                        </a:prstGeom>
                        <a:solidFill>
                          <a:srgbClr val="FFFFFF"/>
                        </a:solidFill>
                        <a:ln w="9525">
                          <a:solidFill>
                            <a:srgbClr val="000000"/>
                          </a:solidFill>
                          <a:miter lim="800000"/>
                          <a:headEnd/>
                          <a:tailEnd/>
                        </a:ln>
                      </wps:spPr>
                      <wps:txbx>
                        <w:txbxContent>
                          <w:p w14:paraId="739EB7CD" w14:textId="707B36BB" w:rsidR="00A67AC4" w:rsidRDefault="00A67AC4" w:rsidP="00A67AC4">
                            <w:r>
                              <w:t xml:space="preserve">Appendix </w:t>
                            </w:r>
                            <w:r w:rsidR="00573D95">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32E97A" id="_x0000_s1036" type="#_x0000_t202" style="position:absolute;margin-left:0;margin-top:0;width:68.6pt;height:20.3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">
                <v:textbox>
                  <w:txbxContent>
                    <w:p w14:paraId="739EB7CD" w14:textId="707B36BB" w:rsidR="00A67AC4" w:rsidRDefault="00A67AC4" w:rsidP="00A67AC4">
                      <w:r>
                        <w:t xml:space="preserve">Appendix </w:t>
                      </w:r>
                      <w:r w:rsidR="00573D95">
                        <w:t>4</w:t>
                      </w:r>
                    </w:p>
                  </w:txbxContent>
                </v:textbox>
                <w10:wrap type="square" anchorx="margin"/>
              </v:shape>
            </w:pict>
          </mc:Fallback>
        </mc:AlternateContent>
      </w:r>
      <w:r>
        <w:rPr>
          <w:rFonts w:cstheme="minorHAnsi"/>
          <w:noProof/>
          <w:sz w:val="24"/>
        </w:rPr>
        <w:drawing>
          <wp:inline distT="0" distB="0" distL="0" distR="0" wp14:anchorId="61F869C5" wp14:editId="1ED52FFD">
            <wp:extent cx="7150892" cy="5731510"/>
            <wp:effectExtent l="4763"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7260E6A8.JPG"/>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7152481" cy="5732784"/>
                    </a:xfrm>
                    <a:prstGeom prst="rect">
                      <a:avLst/>
                    </a:prstGeom>
                  </pic:spPr>
                </pic:pic>
              </a:graphicData>
            </a:graphic>
          </wp:inline>
        </w:drawing>
      </w:r>
      <w:r w:rsidRPr="00A67AC4">
        <w:rPr>
          <w:rFonts w:cstheme="minorHAnsi"/>
          <w:noProof/>
          <w:sz w:val="24"/>
        </w:rPr>
        <w:lastRenderedPageBreak/>
        <mc:AlternateContent>
          <mc:Choice Requires="wps">
            <w:drawing>
              <wp:anchor distT="45720" distB="45720" distL="114300" distR="114300" simplePos="0" relativeHeight="251663360" behindDoc="0" locked="0" layoutInCell="1" allowOverlap="1" wp14:anchorId="695C996F" wp14:editId="736E4137">
                <wp:simplePos x="0" y="0"/>
                <wp:positionH relativeFrom="margin">
                  <wp:posOffset>-54610</wp:posOffset>
                </wp:positionH>
                <wp:positionV relativeFrom="paragraph">
                  <wp:posOffset>0</wp:posOffset>
                </wp:positionV>
                <wp:extent cx="871220" cy="258445"/>
                <wp:effectExtent l="0" t="0" r="24130" b="2730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1220" cy="258445"/>
                        </a:xfrm>
                        <a:prstGeom prst="rect">
                          <a:avLst/>
                        </a:prstGeom>
                        <a:solidFill>
                          <a:srgbClr val="FFFFFF"/>
                        </a:solidFill>
                        <a:ln w="9525">
                          <a:solidFill>
                            <a:srgbClr val="000000"/>
                          </a:solidFill>
                          <a:miter lim="800000"/>
                          <a:headEnd/>
                          <a:tailEnd/>
                        </a:ln>
                      </wps:spPr>
                      <wps:txbx>
                        <w:txbxContent>
                          <w:p w14:paraId="6D8B7606" w14:textId="1FE9165E" w:rsidR="00A67AC4" w:rsidRDefault="00A67AC4" w:rsidP="00A67AC4">
                            <w:r>
                              <w:t xml:space="preserve">Appendix </w:t>
                            </w:r>
                            <w:r w:rsidR="00573D95">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5C996F" id="_x0000_s1037" type="#_x0000_t202" style="position:absolute;margin-left:-4.3pt;margin-top:0;width:68.6pt;height:20.3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">
                <v:textbox>
                  <w:txbxContent>
                    <w:p w14:paraId="6D8B7606" w14:textId="1FE9165E" w:rsidR="00A67AC4" w:rsidRDefault="00A67AC4" w:rsidP="00A67AC4">
                      <w:r>
                        <w:t xml:space="preserve">Appendix </w:t>
                      </w:r>
                      <w:r w:rsidR="00573D95">
                        <w:t>5</w:t>
                      </w:r>
                    </w:p>
                  </w:txbxContent>
                </v:textbox>
                <w10:wrap type="square" anchorx="margin"/>
              </v:shape>
            </w:pict>
          </mc:Fallback>
        </mc:AlternateContent>
      </w:r>
      <w:r>
        <w:rPr>
          <w:rFonts w:cstheme="minorHAnsi"/>
          <w:noProof/>
          <w:sz w:val="24"/>
        </w:rPr>
        <w:drawing>
          <wp:inline distT="0" distB="0" distL="0" distR="0" wp14:anchorId="200180A3" wp14:editId="0BC74290">
            <wp:extent cx="7642225" cy="5731510"/>
            <wp:effectExtent l="2858"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13AA689.JPG"/>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Pr="00A67AC4">
        <w:rPr>
          <w:rFonts w:cstheme="minorHAnsi"/>
          <w:noProof/>
          <w:sz w:val="24"/>
        </w:rPr>
        <w:lastRenderedPageBreak/>
        <mc:AlternateContent>
          <mc:Choice Requires="wps">
            <w:drawing>
              <wp:anchor distT="45720" distB="45720" distL="114300" distR="114300" simplePos="0" relativeHeight="251665408" behindDoc="0" locked="0" layoutInCell="1" allowOverlap="1" wp14:anchorId="288E240C" wp14:editId="3288D712">
                <wp:simplePos x="0" y="0"/>
                <wp:positionH relativeFrom="margin">
                  <wp:align>left</wp:align>
                </wp:positionH>
                <wp:positionV relativeFrom="paragraph">
                  <wp:posOffset>0</wp:posOffset>
                </wp:positionV>
                <wp:extent cx="871220" cy="258445"/>
                <wp:effectExtent l="0" t="0" r="24130" b="2730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1220" cy="258445"/>
                        </a:xfrm>
                        <a:prstGeom prst="rect">
                          <a:avLst/>
                        </a:prstGeom>
                        <a:solidFill>
                          <a:srgbClr val="FFFFFF"/>
                        </a:solidFill>
                        <a:ln w="9525">
                          <a:solidFill>
                            <a:srgbClr val="000000"/>
                          </a:solidFill>
                          <a:miter lim="800000"/>
                          <a:headEnd/>
                          <a:tailEnd/>
                        </a:ln>
                      </wps:spPr>
                      <wps:txbx>
                        <w:txbxContent>
                          <w:p w14:paraId="5A7FF2B1" w14:textId="7A803C19" w:rsidR="00A67AC4" w:rsidRDefault="00A67AC4" w:rsidP="00A67AC4">
                            <w:r>
                              <w:t xml:space="preserve">Appendix </w:t>
                            </w:r>
                            <w:r w:rsidR="00573D95">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8E240C" id="_x0000_s1038" type="#_x0000_t202" style="position:absolute;margin-left:0;margin-top:0;width:68.6pt;height:20.35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">
                <v:textbox>
                  <w:txbxContent>
                    <w:p w14:paraId="5A7FF2B1" w14:textId="7A803C19" w:rsidR="00A67AC4" w:rsidRDefault="00A67AC4" w:rsidP="00A67AC4">
                      <w:r>
                        <w:t xml:space="preserve">Appendix </w:t>
                      </w:r>
                      <w:r w:rsidR="00573D95">
                        <w:t>6</w:t>
                      </w:r>
                    </w:p>
                  </w:txbxContent>
                </v:textbox>
                <w10:wrap type="square" anchorx="margin"/>
              </v:shape>
            </w:pict>
          </mc:Fallback>
        </mc:AlternateContent>
      </w:r>
      <w:r>
        <w:rPr>
          <w:rFonts w:cstheme="minorHAnsi"/>
          <w:noProof/>
          <w:sz w:val="24"/>
        </w:rPr>
        <w:drawing>
          <wp:inline distT="0" distB="0" distL="0" distR="0" wp14:anchorId="02B64DB1" wp14:editId="276C8783">
            <wp:extent cx="7642225" cy="5731510"/>
            <wp:effectExtent l="2858"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1B60AF6.JPG"/>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Pr="00A67AC4">
        <w:rPr>
          <w:rFonts w:cstheme="minorHAnsi"/>
          <w:noProof/>
          <w:sz w:val="24"/>
        </w:rPr>
        <w:lastRenderedPageBreak/>
        <mc:AlternateContent>
          <mc:Choice Requires="wps">
            <w:drawing>
              <wp:anchor distT="45720" distB="45720" distL="114300" distR="114300" simplePos="0" relativeHeight="251667456" behindDoc="0" locked="0" layoutInCell="1" allowOverlap="1" wp14:anchorId="04EAE4A9" wp14:editId="47573FFC">
                <wp:simplePos x="0" y="0"/>
                <wp:positionH relativeFrom="margin">
                  <wp:align>left</wp:align>
                </wp:positionH>
                <wp:positionV relativeFrom="paragraph">
                  <wp:posOffset>0</wp:posOffset>
                </wp:positionV>
                <wp:extent cx="871220" cy="258445"/>
                <wp:effectExtent l="0" t="0" r="24130" b="2730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1220" cy="258445"/>
                        </a:xfrm>
                        <a:prstGeom prst="rect">
                          <a:avLst/>
                        </a:prstGeom>
                        <a:solidFill>
                          <a:srgbClr val="FFFFFF"/>
                        </a:solidFill>
                        <a:ln w="9525">
                          <a:solidFill>
                            <a:srgbClr val="000000"/>
                          </a:solidFill>
                          <a:miter lim="800000"/>
                          <a:headEnd/>
                          <a:tailEnd/>
                        </a:ln>
                      </wps:spPr>
                      <wps:txbx>
                        <w:txbxContent>
                          <w:p w14:paraId="6F3F445E" w14:textId="0804496A" w:rsidR="00A67AC4" w:rsidRDefault="00A67AC4" w:rsidP="00A67AC4">
                            <w:r>
                              <w:t xml:space="preserve">Appendix </w:t>
                            </w:r>
                            <w:r w:rsidR="00573D95">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EAE4A9" id="_x0000_s1039" type="#_x0000_t202" style="position:absolute;margin-left:0;margin-top:0;width:68.6pt;height:20.35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">
                <v:textbox>
                  <w:txbxContent>
                    <w:p w14:paraId="6F3F445E" w14:textId="0804496A" w:rsidR="00A67AC4" w:rsidRDefault="00A67AC4" w:rsidP="00A67AC4">
                      <w:r>
                        <w:t xml:space="preserve">Appendix </w:t>
                      </w:r>
                      <w:r w:rsidR="00573D95">
                        <w:t>7</w:t>
                      </w:r>
                    </w:p>
                  </w:txbxContent>
                </v:textbox>
                <w10:wrap type="square" anchorx="margin"/>
              </v:shape>
            </w:pict>
          </mc:Fallback>
        </mc:AlternateContent>
      </w:r>
      <w:r>
        <w:rPr>
          <w:rFonts w:cstheme="minorHAnsi"/>
          <w:noProof/>
          <w:sz w:val="24"/>
        </w:rPr>
        <w:drawing>
          <wp:inline distT="0" distB="0" distL="0" distR="0" wp14:anchorId="62B6032D" wp14:editId="12949816">
            <wp:extent cx="7642225" cy="5731510"/>
            <wp:effectExtent l="2858"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0A2927F.JPG"/>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Pr="00A67AC4">
        <w:rPr>
          <w:rFonts w:cstheme="minorHAnsi"/>
          <w:noProof/>
          <w:sz w:val="24"/>
        </w:rPr>
        <w:lastRenderedPageBreak/>
        <mc:AlternateContent>
          <mc:Choice Requires="wps">
            <w:drawing>
              <wp:anchor distT="45720" distB="45720" distL="114300" distR="114300" simplePos="0" relativeHeight="251669504" behindDoc="0" locked="0" layoutInCell="1" allowOverlap="1" wp14:anchorId="6EDAB607" wp14:editId="64851F0D">
                <wp:simplePos x="0" y="0"/>
                <wp:positionH relativeFrom="margin">
                  <wp:posOffset>171450</wp:posOffset>
                </wp:positionH>
                <wp:positionV relativeFrom="paragraph">
                  <wp:posOffset>0</wp:posOffset>
                </wp:positionV>
                <wp:extent cx="871220" cy="258445"/>
                <wp:effectExtent l="0" t="0" r="24130" b="2730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1220" cy="258445"/>
                        </a:xfrm>
                        <a:prstGeom prst="rect">
                          <a:avLst/>
                        </a:prstGeom>
                        <a:solidFill>
                          <a:srgbClr val="FFFFFF"/>
                        </a:solidFill>
                        <a:ln w="9525">
                          <a:solidFill>
                            <a:srgbClr val="000000"/>
                          </a:solidFill>
                          <a:miter lim="800000"/>
                          <a:headEnd/>
                          <a:tailEnd/>
                        </a:ln>
                      </wps:spPr>
                      <wps:txbx>
                        <w:txbxContent>
                          <w:p w14:paraId="7F55202E" w14:textId="213C8CF8" w:rsidR="00A67AC4" w:rsidRDefault="00A67AC4" w:rsidP="00A67AC4">
                            <w:r>
                              <w:t xml:space="preserve">Appendix </w:t>
                            </w:r>
                            <w:r w:rsidR="00573D95">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DAB607" id="_x0000_s1040" type="#_x0000_t202" style="position:absolute;margin-left:13.5pt;margin-top:0;width:68.6pt;height:20.3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">
                <v:textbox>
                  <w:txbxContent>
                    <w:p w14:paraId="7F55202E" w14:textId="213C8CF8" w:rsidR="00A67AC4" w:rsidRDefault="00A67AC4" w:rsidP="00A67AC4">
                      <w:r>
                        <w:t xml:space="preserve">Appendix </w:t>
                      </w:r>
                      <w:r w:rsidR="00573D95">
                        <w:t>8</w:t>
                      </w:r>
                    </w:p>
                  </w:txbxContent>
                </v:textbox>
                <w10:wrap type="square" anchorx="margin"/>
              </v:shape>
            </w:pict>
          </mc:Fallback>
        </mc:AlternateContent>
      </w:r>
      <w:r>
        <w:rPr>
          <w:rFonts w:cstheme="minorHAnsi"/>
          <w:noProof/>
          <w:sz w:val="24"/>
        </w:rPr>
        <w:drawing>
          <wp:inline distT="0" distB="0" distL="0" distR="0" wp14:anchorId="50FFF009" wp14:editId="063DDF25">
            <wp:extent cx="7642225" cy="5731510"/>
            <wp:effectExtent l="2858"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D070A74.JPG"/>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Pr="00A67AC4">
        <w:rPr>
          <w:rFonts w:cstheme="minorHAnsi"/>
          <w:noProof/>
          <w:sz w:val="24"/>
        </w:rPr>
        <w:lastRenderedPageBreak/>
        <mc:AlternateContent>
          <mc:Choice Requires="wps">
            <w:drawing>
              <wp:anchor distT="45720" distB="45720" distL="114300" distR="114300" simplePos="0" relativeHeight="251671552" behindDoc="0" locked="0" layoutInCell="1" allowOverlap="1" wp14:anchorId="57FB1C2D" wp14:editId="51AAFE29">
                <wp:simplePos x="0" y="0"/>
                <wp:positionH relativeFrom="margin">
                  <wp:posOffset>132036</wp:posOffset>
                </wp:positionH>
                <wp:positionV relativeFrom="paragraph">
                  <wp:posOffset>0</wp:posOffset>
                </wp:positionV>
                <wp:extent cx="871220" cy="258445"/>
                <wp:effectExtent l="0" t="0" r="24130" b="2730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1220" cy="258445"/>
                        </a:xfrm>
                        <a:prstGeom prst="rect">
                          <a:avLst/>
                        </a:prstGeom>
                        <a:solidFill>
                          <a:srgbClr val="FFFFFF"/>
                        </a:solidFill>
                        <a:ln w="9525">
                          <a:solidFill>
                            <a:srgbClr val="000000"/>
                          </a:solidFill>
                          <a:miter lim="800000"/>
                          <a:headEnd/>
                          <a:tailEnd/>
                        </a:ln>
                      </wps:spPr>
                      <wps:txbx>
                        <w:txbxContent>
                          <w:p w14:paraId="35BD69FB" w14:textId="23FF3BB0" w:rsidR="00A67AC4" w:rsidRDefault="00A67AC4" w:rsidP="00A67AC4">
                            <w:r>
                              <w:t xml:space="preserve">Appendix </w:t>
                            </w:r>
                            <w:r w:rsidR="00573D95">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FB1C2D" id="_x0000_s1041" type="#_x0000_t202" style="position:absolute;margin-left:10.4pt;margin-top:0;width:68.6pt;height:20.3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">
                <v:textbox>
                  <w:txbxContent>
                    <w:p w14:paraId="35BD69FB" w14:textId="23FF3BB0" w:rsidR="00A67AC4" w:rsidRDefault="00A67AC4" w:rsidP="00A67AC4">
                      <w:r>
                        <w:t xml:space="preserve">Appendix </w:t>
                      </w:r>
                      <w:r w:rsidR="00573D95">
                        <w:t>9</w:t>
                      </w:r>
                    </w:p>
                  </w:txbxContent>
                </v:textbox>
                <w10:wrap type="square" anchorx="margin"/>
              </v:shape>
            </w:pict>
          </mc:Fallback>
        </mc:AlternateContent>
      </w:r>
      <w:r>
        <w:rPr>
          <w:rFonts w:cstheme="minorHAnsi"/>
          <w:noProof/>
          <w:sz w:val="24"/>
        </w:rPr>
        <w:drawing>
          <wp:inline distT="0" distB="0" distL="0" distR="0" wp14:anchorId="1800EDED" wp14:editId="1A3EB16D">
            <wp:extent cx="7642225" cy="5731510"/>
            <wp:effectExtent l="2858"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CD9BFE5.JPG"/>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Pr="00A67AC4">
        <w:rPr>
          <w:rFonts w:cstheme="minorHAnsi"/>
          <w:noProof/>
          <w:sz w:val="24"/>
        </w:rPr>
        <w:lastRenderedPageBreak/>
        <mc:AlternateContent>
          <mc:Choice Requires="wps">
            <w:drawing>
              <wp:anchor distT="45720" distB="45720" distL="114300" distR="114300" simplePos="0" relativeHeight="251673600" behindDoc="0" locked="0" layoutInCell="1" allowOverlap="1" wp14:anchorId="03DDA987" wp14:editId="4476B616">
                <wp:simplePos x="0" y="0"/>
                <wp:positionH relativeFrom="margin">
                  <wp:align>left</wp:align>
                </wp:positionH>
                <wp:positionV relativeFrom="paragraph">
                  <wp:posOffset>548</wp:posOffset>
                </wp:positionV>
                <wp:extent cx="1008380" cy="258445"/>
                <wp:effectExtent l="0" t="0" r="20320" b="2730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8993" cy="258445"/>
                        </a:xfrm>
                        <a:prstGeom prst="rect">
                          <a:avLst/>
                        </a:prstGeom>
                        <a:solidFill>
                          <a:srgbClr val="FFFFFF"/>
                        </a:solidFill>
                        <a:ln w="9525">
                          <a:solidFill>
                            <a:srgbClr val="000000"/>
                          </a:solidFill>
                          <a:miter lim="800000"/>
                          <a:headEnd/>
                          <a:tailEnd/>
                        </a:ln>
                      </wps:spPr>
                      <wps:txbx>
                        <w:txbxContent>
                          <w:p w14:paraId="0F41B4B0" w14:textId="5BBBCA35" w:rsidR="00A67AC4" w:rsidRDefault="00A67AC4" w:rsidP="00A67AC4">
                            <w:r>
                              <w:t xml:space="preserve">Appendix </w:t>
                            </w:r>
                            <w:r w:rsidR="00573D95">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DDA987" id="_x0000_s1042" type="#_x0000_t202" style="position:absolute;margin-left:0;margin-top:.05pt;width:79.4pt;height:20.35pt;z-index:2516736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">
                <v:textbox>
                  <w:txbxContent>
                    <w:p w14:paraId="0F41B4B0" w14:textId="5BBBCA35" w:rsidR="00A67AC4" w:rsidRDefault="00A67AC4" w:rsidP="00A67AC4">
                      <w:r>
                        <w:t xml:space="preserve">Appendix </w:t>
                      </w:r>
                      <w:r w:rsidR="00573D95">
                        <w:t>10</w:t>
                      </w:r>
                    </w:p>
                  </w:txbxContent>
                </v:textbox>
                <w10:wrap type="square" anchorx="margin"/>
              </v:shape>
            </w:pict>
          </mc:Fallback>
        </mc:AlternateContent>
      </w:r>
      <w:r>
        <w:rPr>
          <w:rFonts w:cstheme="minorHAnsi"/>
          <w:noProof/>
          <w:sz w:val="24"/>
        </w:rPr>
        <w:drawing>
          <wp:inline distT="0" distB="0" distL="0" distR="0" wp14:anchorId="6A71AEA2" wp14:editId="39618B59">
            <wp:extent cx="7642225" cy="5731510"/>
            <wp:effectExtent l="2858"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6E0FCA2.JPG"/>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bookmarkEnd w:id="0"/>
    <w:p w14:paraId="1CE957A4" w14:textId="3ED3E534" w:rsidR="0018211A" w:rsidRDefault="0018211A" w:rsidP="00331DCA">
      <w:pPr>
        <w:rPr>
          <w:rFonts w:cstheme="minorHAnsi"/>
          <w:sz w:val="24"/>
        </w:rPr>
      </w:pPr>
    </w:p>
    <w:p w14:paraId="620CBF53" w14:textId="77777777" w:rsidR="0018211A" w:rsidRPr="00CA1702" w:rsidRDefault="0018211A" w:rsidP="00331DCA">
      <w:pPr>
        <w:rPr>
          <w:rFonts w:cstheme="minorHAnsi"/>
          <w:sz w:val="24"/>
        </w:rPr>
      </w:pPr>
    </w:p>
    <w:sectPr w:rsidR="0018211A" w:rsidRPr="00CA17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4940C9" w14:textId="77777777" w:rsidR="007B654A" w:rsidRDefault="001D058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D474D3E" w14:textId="77777777" w:rsidR="007B654A" w:rsidRDefault="001D0586">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615"/>
    <w:rsid w:val="0000358E"/>
    <w:rsid w:val="0000642D"/>
    <w:rsid w:val="000118CC"/>
    <w:rsid w:val="00036A2F"/>
    <w:rsid w:val="00061992"/>
    <w:rsid w:val="000924DD"/>
    <w:rsid w:val="000B5824"/>
    <w:rsid w:val="00112F49"/>
    <w:rsid w:val="00131ACE"/>
    <w:rsid w:val="0016036E"/>
    <w:rsid w:val="00161D96"/>
    <w:rsid w:val="0018211A"/>
    <w:rsid w:val="001A2720"/>
    <w:rsid w:val="001A6831"/>
    <w:rsid w:val="001C632F"/>
    <w:rsid w:val="001D0586"/>
    <w:rsid w:val="001D5134"/>
    <w:rsid w:val="001D68D5"/>
    <w:rsid w:val="001E333F"/>
    <w:rsid w:val="001E59C5"/>
    <w:rsid w:val="0023069A"/>
    <w:rsid w:val="00234F11"/>
    <w:rsid w:val="00263EDE"/>
    <w:rsid w:val="002724BF"/>
    <w:rsid w:val="0029157D"/>
    <w:rsid w:val="002A5E9A"/>
    <w:rsid w:val="002B69BE"/>
    <w:rsid w:val="002C0BD9"/>
    <w:rsid w:val="002C5D2B"/>
    <w:rsid w:val="003212FA"/>
    <w:rsid w:val="00331DCA"/>
    <w:rsid w:val="00331DE7"/>
    <w:rsid w:val="00341207"/>
    <w:rsid w:val="00346B35"/>
    <w:rsid w:val="003603A7"/>
    <w:rsid w:val="003911B6"/>
    <w:rsid w:val="00391F58"/>
    <w:rsid w:val="003D1D91"/>
    <w:rsid w:val="00410CFB"/>
    <w:rsid w:val="00427FA6"/>
    <w:rsid w:val="0043226E"/>
    <w:rsid w:val="00453E4C"/>
    <w:rsid w:val="00483993"/>
    <w:rsid w:val="00485A49"/>
    <w:rsid w:val="004A4CD7"/>
    <w:rsid w:val="004C0952"/>
    <w:rsid w:val="004C420F"/>
    <w:rsid w:val="00522E0A"/>
    <w:rsid w:val="005645FD"/>
    <w:rsid w:val="00567E1B"/>
    <w:rsid w:val="00570C54"/>
    <w:rsid w:val="005733AA"/>
    <w:rsid w:val="00573D95"/>
    <w:rsid w:val="005759D0"/>
    <w:rsid w:val="005A3660"/>
    <w:rsid w:val="005A460C"/>
    <w:rsid w:val="005D3575"/>
    <w:rsid w:val="005E0A94"/>
    <w:rsid w:val="00604E41"/>
    <w:rsid w:val="00653E4C"/>
    <w:rsid w:val="006608B4"/>
    <w:rsid w:val="006621C4"/>
    <w:rsid w:val="006837C3"/>
    <w:rsid w:val="00693586"/>
    <w:rsid w:val="00693F8D"/>
    <w:rsid w:val="006B206C"/>
    <w:rsid w:val="00743F11"/>
    <w:rsid w:val="00745B6E"/>
    <w:rsid w:val="007538F8"/>
    <w:rsid w:val="00753CD0"/>
    <w:rsid w:val="007544E2"/>
    <w:rsid w:val="00756615"/>
    <w:rsid w:val="00760723"/>
    <w:rsid w:val="00777BBA"/>
    <w:rsid w:val="00797736"/>
    <w:rsid w:val="007D774C"/>
    <w:rsid w:val="007E708E"/>
    <w:rsid w:val="007F279A"/>
    <w:rsid w:val="00802577"/>
    <w:rsid w:val="00803EBB"/>
    <w:rsid w:val="00820527"/>
    <w:rsid w:val="008270C4"/>
    <w:rsid w:val="00834752"/>
    <w:rsid w:val="0085015C"/>
    <w:rsid w:val="008544F8"/>
    <w:rsid w:val="0085587A"/>
    <w:rsid w:val="00881F6A"/>
    <w:rsid w:val="00890C23"/>
    <w:rsid w:val="008C15D2"/>
    <w:rsid w:val="008D0683"/>
    <w:rsid w:val="008D7C60"/>
    <w:rsid w:val="008E13C1"/>
    <w:rsid w:val="00927E43"/>
    <w:rsid w:val="00947EA0"/>
    <w:rsid w:val="00977E42"/>
    <w:rsid w:val="00982777"/>
    <w:rsid w:val="00987E94"/>
    <w:rsid w:val="009A2E45"/>
    <w:rsid w:val="009F610D"/>
    <w:rsid w:val="00A0112E"/>
    <w:rsid w:val="00A0484D"/>
    <w:rsid w:val="00A10380"/>
    <w:rsid w:val="00A11EAE"/>
    <w:rsid w:val="00A15F7B"/>
    <w:rsid w:val="00A228D7"/>
    <w:rsid w:val="00A32BC6"/>
    <w:rsid w:val="00A67AC4"/>
    <w:rsid w:val="00AD76AA"/>
    <w:rsid w:val="00AE25F4"/>
    <w:rsid w:val="00AF0069"/>
    <w:rsid w:val="00B4009E"/>
    <w:rsid w:val="00B93EFC"/>
    <w:rsid w:val="00BB7EA5"/>
    <w:rsid w:val="00BD0AF9"/>
    <w:rsid w:val="00BD7665"/>
    <w:rsid w:val="00BE71D4"/>
    <w:rsid w:val="00BF03ED"/>
    <w:rsid w:val="00BF77B3"/>
    <w:rsid w:val="00C13C61"/>
    <w:rsid w:val="00C644B4"/>
    <w:rsid w:val="00C7540F"/>
    <w:rsid w:val="00CA0C5B"/>
    <w:rsid w:val="00CA1702"/>
    <w:rsid w:val="00CB4BA8"/>
    <w:rsid w:val="00CD264D"/>
    <w:rsid w:val="00D16459"/>
    <w:rsid w:val="00D6247F"/>
    <w:rsid w:val="00D700CE"/>
    <w:rsid w:val="00D74CB6"/>
    <w:rsid w:val="00DB46DA"/>
    <w:rsid w:val="00DF14E3"/>
    <w:rsid w:val="00DF21F6"/>
    <w:rsid w:val="00DF4AD1"/>
    <w:rsid w:val="00DF5845"/>
    <w:rsid w:val="00E01955"/>
    <w:rsid w:val="00E1306B"/>
    <w:rsid w:val="00E5188A"/>
    <w:rsid w:val="00E572FD"/>
    <w:rsid w:val="00EA389A"/>
    <w:rsid w:val="00EB37A5"/>
    <w:rsid w:val="00EF1EAA"/>
    <w:rsid w:val="00EF4808"/>
    <w:rsid w:val="00F10304"/>
    <w:rsid w:val="00F55DCC"/>
    <w:rsid w:val="00FB45E0"/>
    <w:rsid w:val="00FC099B"/>
    <w:rsid w:val="00FD1321"/>
    <w:rsid w:val="00FF1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3133D"/>
  <w15:chartTrackingRefBased/>
  <w15:docId w15:val="{8C6C717C-601F-42C0-8A8F-091E29D87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1D058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qFormat/>
    <w:rsid w:val="001D0586"/>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6B35"/>
    <w:rPr>
      <w:color w:val="0563C1" w:themeColor="hyperlink"/>
      <w:u w:val="single"/>
    </w:rPr>
  </w:style>
  <w:style w:type="character" w:customStyle="1" w:styleId="Heading2Char">
    <w:name w:val="Heading 2 Char"/>
    <w:basedOn w:val="DefaultParagraphFont"/>
    <w:link w:val="Heading2"/>
    <w:rsid w:val="001D0586"/>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1D0586"/>
    <w:rPr>
      <w:rFonts w:ascii="Arial" w:eastAsia="Times New Roman" w:hAnsi="Arial" w:cs="Arial"/>
      <w:b/>
      <w:bCs/>
      <w:sz w:val="24"/>
      <w:szCs w:val="20"/>
    </w:rPr>
  </w:style>
  <w:style w:type="paragraph" w:styleId="Header">
    <w:name w:val="header"/>
    <w:basedOn w:val="Normal"/>
    <w:link w:val="HeaderChar"/>
    <w:uiPriority w:val="99"/>
    <w:rsid w:val="001D0586"/>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1D0586"/>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1D0586"/>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1D0586"/>
    <w:rPr>
      <w:rFonts w:ascii="Times New Roman" w:eastAsia="Times New Roman" w:hAnsi="Times New Roman" w:cs="Times New Roman"/>
      <w:sz w:val="20"/>
      <w:szCs w:val="20"/>
      <w:lang w:eastAsia="en-GB"/>
    </w:rPr>
  </w:style>
  <w:style w:type="paragraph" w:styleId="BodyText2">
    <w:name w:val="Body Text 2"/>
    <w:basedOn w:val="Normal"/>
    <w:link w:val="BodyText2Char"/>
    <w:rsid w:val="001D0586"/>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1D0586"/>
    <w:rPr>
      <w:rFonts w:ascii="Times New Roman" w:eastAsia="Times New Roman" w:hAnsi="Times New Roman" w:cs="Times New Roman"/>
      <w:sz w:val="16"/>
      <w:szCs w:val="20"/>
    </w:rPr>
  </w:style>
  <w:style w:type="paragraph" w:customStyle="1" w:styleId="BodyText1">
    <w:name w:val="Body Text1"/>
    <w:basedOn w:val="Normal"/>
    <w:rsid w:val="001D0586"/>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1D0586"/>
    <w:pPr>
      <w:numPr>
        <w:numId w:val="1"/>
      </w:numPr>
      <w:spacing w:before="120" w:after="240" w:line="240" w:lineRule="auto"/>
    </w:pPr>
    <w:rPr>
      <w:rFonts w:ascii="Verdana" w:eastAsia="Times New Roman" w:hAnsi="Verdana" w:cs="Times New Roman"/>
      <w:sz w:val="16"/>
      <w:szCs w:val="24"/>
      <w:lang w:val="en-US"/>
    </w:rPr>
  </w:style>
  <w:style w:type="paragraph" w:styleId="ListParagraph">
    <w:name w:val="List Paragraph"/>
    <w:basedOn w:val="Normal"/>
    <w:uiPriority w:val="34"/>
    <w:qFormat/>
    <w:rsid w:val="001D0586"/>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3102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file:///C:/Users/PC/AppData/Local/Packages/Microsoft.MicrosoftEdge_8wekyb3d8bbwe/TempState/Downloads/Lelei.pdf" TargetMode="External"/><Relationship Id="rId18" Type="http://schemas.openxmlformats.org/officeDocument/2006/relationships/hyperlink" Target="https://beta.gov.wales/sites/default/files/publications/2018-02/foundation-phase-framework-revised-2015.pdf" TargetMode="External"/><Relationship Id="rId26"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image" Target="media/image6.emf"/><Relationship Id="rId7" Type="http://schemas.openxmlformats.org/officeDocument/2006/relationships/image" Target="cid:image001.png@01D0EA4A.2BD679A0" TargetMode="External"/><Relationship Id="rId12" Type="http://schemas.openxmlformats.org/officeDocument/2006/relationships/hyperlink" Target="https://www.foundationeducation.edu.au/articles/2018/03/support-holistic-development-children-early-childhood-education" TargetMode="External"/><Relationship Id="rId17" Type="http://schemas.openxmlformats.org/officeDocument/2006/relationships/hyperlink" Target="https://ealresources.bell-foundation.org.uk/teachers/great-ideas-modelling" TargetMode="External"/><Relationship Id="rId25"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hyperlink" Target="http://www.sentenceplay.co.uk/teachingTips.htm" TargetMode="External"/><Relationship Id="rId20" Type="http://schemas.openxmlformats.org/officeDocument/2006/relationships/image" Target="media/image5.jpeg"/><Relationship Id="rId29"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cholastic.com/teachers/articles/teaching-content/when-challenge-children/" TargetMode="External"/><Relationship Id="rId24" Type="http://schemas.openxmlformats.org/officeDocument/2006/relationships/image" Target="media/image9.jpeg"/><Relationship Id="rId5" Type="http://schemas.openxmlformats.org/officeDocument/2006/relationships/image" Target="media/image1.emf"/><Relationship Id="rId15" Type="http://schemas.openxmlformats.org/officeDocument/2006/relationships/hyperlink" Target="http://www.readbrightly.com/7-books-to-help-kids-with-their-emotions/" TargetMode="External"/><Relationship Id="rId23" Type="http://schemas.openxmlformats.org/officeDocument/2006/relationships/image" Target="media/image8.jpeg"/><Relationship Id="rId28" Type="http://schemas.openxmlformats.org/officeDocument/2006/relationships/image" Target="media/image13.jpeg"/><Relationship Id="rId10" Type="http://schemas.openxmlformats.org/officeDocument/2006/relationships/hyperlink" Target="https://www-dawsonera-com.ezproxy.uwtsd.ac.uk/readonline/9781907969423" TargetMode="External"/><Relationship Id="rId19" Type="http://schemas.openxmlformats.org/officeDocument/2006/relationships/image" Target="media/image4.jpe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linkedin.com/pulse/face-to-face-interviews-advantages-disadvantages-charlie-marshall" TargetMode="External"/><Relationship Id="rId22" Type="http://schemas.openxmlformats.org/officeDocument/2006/relationships/image" Target="media/image7.jpeg"/><Relationship Id="rId27" Type="http://schemas.openxmlformats.org/officeDocument/2006/relationships/image" Target="media/image12.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1626</TotalTime>
  <Pages>21</Pages>
  <Words>4550</Words>
  <Characters>25937</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Carbis</dc:creator>
  <cp:keywords/>
  <dc:description/>
  <cp:lastModifiedBy>Alexandra Carbis</cp:lastModifiedBy>
  <cp:revision>100</cp:revision>
  <dcterms:created xsi:type="dcterms:W3CDTF">2018-05-28T12:13:00Z</dcterms:created>
  <dcterms:modified xsi:type="dcterms:W3CDTF">2018-05-30T10:22:00Z</dcterms:modified>
</cp:coreProperties>
</file>