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00403E8B" w:rsidP="00403E8B" w:rsidRDefault="001B225D" w14:paraId="23C1B363" w14:textId="7819B14A">
      <w:pPr>
        <w:pStyle w:val="Heading1"/>
      </w:pPr>
      <w:r>
        <w:t>Primary source analysis: Suggested background reading</w:t>
      </w:r>
    </w:p>
    <w:p w:rsidR="00403E8B" w:rsidP="00403E8B" w:rsidRDefault="00403E8B" w14:paraId="00450809" w14:textId="56E66B1C">
      <w:pPr>
        <w:pStyle w:val="Heading2"/>
      </w:pPr>
      <w:r>
        <w:t xml:space="preserve">WWI (Angell, </w:t>
      </w:r>
      <w:proofErr w:type="spellStart"/>
      <w:r>
        <w:t>Lichnowsky</w:t>
      </w:r>
      <w:proofErr w:type="spellEnd"/>
      <w:r>
        <w:t xml:space="preserve">, </w:t>
      </w:r>
      <w:proofErr w:type="spellStart"/>
      <w:r>
        <w:t>Bernhardi</w:t>
      </w:r>
      <w:proofErr w:type="spellEnd"/>
      <w:r>
        <w:t>)</w:t>
      </w:r>
    </w:p>
    <w:p w:rsidR="001B225D" w:rsidRDefault="001B225D" w14:paraId="5A419916" w14:textId="29CC3020">
      <w:r>
        <w:t xml:space="preserve">Norman Angell, </w:t>
      </w:r>
      <w:r>
        <w:rPr>
          <w:i/>
          <w:iCs/>
        </w:rPr>
        <w:t xml:space="preserve">The Great Illusion: A Study of the Relation of Military Power to National Advantage, </w:t>
      </w:r>
      <w:r>
        <w:t>4</w:t>
      </w:r>
      <w:r w:rsidRPr="001B225D">
        <w:rPr>
          <w:vertAlign w:val="superscript"/>
        </w:rPr>
        <w:t>th</w:t>
      </w:r>
      <w:r>
        <w:t xml:space="preserve"> edition (GP Putnam’s Sons, 1913)</w:t>
      </w:r>
      <w:r w:rsidR="00403E8B">
        <w:t>.</w:t>
      </w:r>
      <w:r w:rsidR="00444178">
        <w:t xml:space="preserve"> (Especially useful for Angell)</w:t>
      </w:r>
    </w:p>
    <w:p w:rsidR="00444178" w:rsidP="00444178" w:rsidRDefault="00444178" w14:paraId="355ADEB4" w14:textId="77777777">
      <w:r w:rsidRPr="00403E8B">
        <w:t xml:space="preserve">R.J.W. Evans and H. Pogge von </w:t>
      </w:r>
      <w:proofErr w:type="spellStart"/>
      <w:r w:rsidRPr="00403E8B">
        <w:t>Strandmann</w:t>
      </w:r>
      <w:proofErr w:type="spellEnd"/>
      <w:r w:rsidRPr="00403E8B">
        <w:t xml:space="preserve"> (eds.), </w:t>
      </w:r>
      <w:r w:rsidRPr="00403E8B">
        <w:rPr>
          <w:i/>
          <w:iCs/>
        </w:rPr>
        <w:t xml:space="preserve">The Coming of the First World War </w:t>
      </w:r>
      <w:r w:rsidRPr="00403E8B">
        <w:t>(Clarendon, 1988).</w:t>
      </w:r>
    </w:p>
    <w:p w:rsidR="00444178" w:rsidP="00444178" w:rsidRDefault="00444178" w14:paraId="1D5D47FC" w14:textId="77777777">
      <w:r>
        <w:t xml:space="preserve">Niall Ferguson, </w:t>
      </w:r>
      <w:r>
        <w:rPr>
          <w:i/>
          <w:iCs/>
        </w:rPr>
        <w:t xml:space="preserve">The Pity of War </w:t>
      </w:r>
      <w:r>
        <w:t>(Penguin, 1999).</w:t>
      </w:r>
    </w:p>
    <w:p w:rsidR="00444178" w:rsidP="00444178" w:rsidRDefault="00444178" w14:paraId="3C465F23" w14:textId="77777777">
      <w:r w:rsidRPr="00403E8B">
        <w:t xml:space="preserve">Niall Ferguson, ‘Germany and the Origins of the First World War’, </w:t>
      </w:r>
      <w:r w:rsidRPr="00403E8B">
        <w:rPr>
          <w:i/>
        </w:rPr>
        <w:t>Historical Journal</w:t>
      </w:r>
      <w:r w:rsidRPr="00403E8B">
        <w:t>, vol 35, (1992), pp.725-752.</w:t>
      </w:r>
    </w:p>
    <w:p w:rsidRPr="00403E8B" w:rsidR="00444178" w:rsidP="00444178" w:rsidRDefault="00444178" w14:paraId="5887080A" w14:textId="77777777">
      <w:r w:rsidRPr="00403E8B">
        <w:t xml:space="preserve">M.R Gordon, ‘Domestic Conflict and the Origins of The First World War: The British and German Cases’, </w:t>
      </w:r>
      <w:r w:rsidRPr="00403E8B">
        <w:rPr>
          <w:i/>
        </w:rPr>
        <w:t>Journal of Modern History</w:t>
      </w:r>
      <w:r w:rsidRPr="00403E8B">
        <w:t>, vol 46, June 1974, pp. 191-226.</w:t>
      </w:r>
    </w:p>
    <w:p w:rsidR="001B225D" w:rsidRDefault="001B225D" w14:paraId="31581C9F" w14:textId="1924AEDE">
      <w:r>
        <w:t xml:space="preserve">Paul Laity, </w:t>
      </w:r>
      <w:r>
        <w:rPr>
          <w:i/>
          <w:iCs/>
        </w:rPr>
        <w:t xml:space="preserve">The British Peace Movement, 1870-1914 </w:t>
      </w:r>
      <w:r>
        <w:t>(Oxford University Press, 2002).</w:t>
      </w:r>
      <w:r w:rsidR="00444178">
        <w:t xml:space="preserve"> (Especially useful for Angell).</w:t>
      </w:r>
    </w:p>
    <w:p w:rsidR="00444178" w:rsidRDefault="00444178" w14:paraId="4FA7491C" w14:textId="7E792E36">
      <w:r w:rsidRPr="00444178">
        <w:t xml:space="preserve">Annika </w:t>
      </w:r>
      <w:proofErr w:type="spellStart"/>
      <w:r w:rsidRPr="00444178">
        <w:t>Mombauer</w:t>
      </w:r>
      <w:proofErr w:type="spellEnd"/>
      <w:r w:rsidRPr="00444178">
        <w:t>, ‘Sir Edward Grey</w:t>
      </w:r>
      <w:r>
        <w:t xml:space="preserve">, Germany, and the Outbreak of the First World War: A Re-Evaluation’, </w:t>
      </w:r>
      <w:r>
        <w:rPr>
          <w:i/>
          <w:iCs/>
        </w:rPr>
        <w:t xml:space="preserve">International History Review </w:t>
      </w:r>
      <w:r>
        <w:t>38.2 (2016), 301-325.</w:t>
      </w:r>
    </w:p>
    <w:p w:rsidRPr="00444178" w:rsidR="00444178" w:rsidRDefault="00444178" w14:paraId="27105D6C" w14:textId="76775A1D">
      <w:r>
        <w:t xml:space="preserve">Keith Neilson, ‘1914: The German War?’ </w:t>
      </w:r>
      <w:r>
        <w:rPr>
          <w:i/>
          <w:iCs/>
        </w:rPr>
        <w:t xml:space="preserve">European History Quarterly </w:t>
      </w:r>
      <w:r>
        <w:t>44.3 (2014), 395-418.</w:t>
      </w:r>
    </w:p>
    <w:p w:rsidR="00444178" w:rsidP="00444178" w:rsidRDefault="00444178" w14:paraId="496434DB" w14:textId="77777777">
      <w:r>
        <w:t xml:space="preserve">Hew Strachan, </w:t>
      </w:r>
      <w:r>
        <w:rPr>
          <w:i/>
          <w:iCs/>
        </w:rPr>
        <w:t xml:space="preserve">The Oxford Illustrated History of the First World War </w:t>
      </w:r>
      <w:r>
        <w:t>(Oxford University Press, 1998), Chapter 1.</w:t>
      </w:r>
    </w:p>
    <w:p w:rsidR="00444178" w:rsidP="00444178" w:rsidRDefault="00444178" w14:paraId="34C58D5A" w14:textId="548F1044">
      <w:r w:rsidRPr="00403E8B">
        <w:t xml:space="preserve">Marc Trachtenberg, ‘The Meaning of Mobilization in 1914’, </w:t>
      </w:r>
      <w:r w:rsidRPr="00403E8B">
        <w:rPr>
          <w:i/>
          <w:iCs/>
        </w:rPr>
        <w:t xml:space="preserve">International Security </w:t>
      </w:r>
      <w:r w:rsidRPr="00403E8B">
        <w:t>15.3 (1991), 120-150.</w:t>
      </w:r>
    </w:p>
    <w:p w:rsidR="001B225D" w:rsidP="001B225D" w:rsidRDefault="001B225D" w14:paraId="3A69C861" w14:textId="2BF658DB">
      <w:r>
        <w:t xml:space="preserve">Howard Weinroth, ‘Norman Angell and the Great Illusion: An Episode in Pre-1914 Pacifism’, </w:t>
      </w:r>
      <w:r>
        <w:rPr>
          <w:i/>
          <w:iCs/>
        </w:rPr>
        <w:t xml:space="preserve">Historical Journal </w:t>
      </w:r>
      <w:r>
        <w:t>17.3 (1974)</w:t>
      </w:r>
      <w:r w:rsidR="00444178">
        <w:t>. (Especially useful for Angell)</w:t>
      </w:r>
    </w:p>
    <w:p w:rsidR="007D5C64" w:rsidP="007D5C64" w:rsidRDefault="007D5C64" w14:paraId="7DC7EB6D" w14:textId="6C678B76">
      <w:pPr>
        <w:pStyle w:val="Heading2"/>
      </w:pPr>
      <w:r>
        <w:t>The Treaty of Versailles</w:t>
      </w:r>
    </w:p>
    <w:p w:rsidR="004E352A" w:rsidP="004E352A" w:rsidRDefault="004E352A" w14:paraId="63DDDEEA" w14:textId="77777777">
      <w:r>
        <w:t xml:space="preserve">Kathleen Burk, ‘Review: Economic Diplomacy Between the Wars’, </w:t>
      </w:r>
      <w:r>
        <w:rPr>
          <w:i/>
          <w:iCs/>
        </w:rPr>
        <w:t xml:space="preserve">Historical Journal </w:t>
      </w:r>
      <w:r>
        <w:t>24.4 (1981), 1003-1015.</w:t>
      </w:r>
    </w:p>
    <w:p w:rsidR="004E352A" w:rsidP="004E352A" w:rsidRDefault="004E352A" w14:paraId="71A11889" w14:textId="0C478F01">
      <w:r>
        <w:t xml:space="preserve">Ian Clark, ‘The spoils of war and the spoiling of the peace’, </w:t>
      </w:r>
      <w:r>
        <w:rPr>
          <w:i/>
          <w:iCs/>
        </w:rPr>
        <w:t xml:space="preserve">Journal of Contemporary History </w:t>
      </w:r>
      <w:r>
        <w:t>38.4 (2003), 659-665.</w:t>
      </w:r>
    </w:p>
    <w:p w:rsidR="007D5C64" w:rsidP="007D5C64" w:rsidRDefault="007D5C64" w14:paraId="44291C2B" w14:textId="7D9084C9">
      <w:r w:rsidRPr="007D5C64">
        <w:t>Marvin Benjamin Fried, ‘Brockdorff-Rantzau and th</w:t>
      </w:r>
      <w:r>
        <w:t xml:space="preserve">e Struggle for a Just Peace’, </w:t>
      </w:r>
      <w:r>
        <w:rPr>
          <w:i/>
          <w:iCs/>
        </w:rPr>
        <w:t xml:space="preserve">Diplomacy and Statecraft </w:t>
      </w:r>
      <w:r>
        <w:t>16.2 (2005), 403-416.</w:t>
      </w:r>
    </w:p>
    <w:p w:rsidR="004E352A" w:rsidP="007D5C64" w:rsidRDefault="004E352A" w14:paraId="75301E19" w14:textId="37DF61AB">
      <w:r>
        <w:lastRenderedPageBreak/>
        <w:t xml:space="preserve">Erik Goldstein, </w:t>
      </w:r>
      <w:r>
        <w:rPr>
          <w:i/>
          <w:iCs/>
        </w:rPr>
        <w:t xml:space="preserve">Winning the Peace: British Diplomatic Strategy, Peace Planning, and the Paris Peace Conference 1916-1920 </w:t>
      </w:r>
      <w:r>
        <w:t>(Oxford University Press, 1991).</w:t>
      </w:r>
    </w:p>
    <w:p w:rsidR="00FE4495" w:rsidP="007D5C64" w:rsidRDefault="00FE4495" w14:paraId="2B9693B7" w14:textId="78E946DC">
      <w:r>
        <w:t xml:space="preserve">Vanessa Lincoln, ‘Restitution and the Treaty of Versailles: Restitution from Germany to France, 1918-1928’, </w:t>
      </w:r>
      <w:r>
        <w:rPr>
          <w:i/>
          <w:iCs/>
        </w:rPr>
        <w:t xml:space="preserve">Contemporary European History </w:t>
      </w:r>
      <w:r>
        <w:t>34.2 (2025), 365-379.</w:t>
      </w:r>
    </w:p>
    <w:p w:rsidRPr="00FE4495" w:rsidR="00FE4495" w:rsidP="00FE4495" w:rsidRDefault="00FE4495" w14:paraId="375C686C" w14:textId="77777777">
      <w:r w:rsidRPr="00FE4495">
        <w:t xml:space="preserve">T. Mason, ‘Some Origins of the War’, </w:t>
      </w:r>
      <w:r w:rsidRPr="00FE4495">
        <w:rPr>
          <w:i/>
          <w:iCs/>
        </w:rPr>
        <w:t>Past and Present</w:t>
      </w:r>
      <w:r w:rsidRPr="00FE4495">
        <w:t xml:space="preserve"> 29 (1964)</w:t>
      </w:r>
    </w:p>
    <w:p w:rsidR="00FE4495" w:rsidP="007D5C64" w:rsidRDefault="00FE4495" w14:paraId="58DBE615" w14:textId="474ABE98">
      <w:r w:rsidRPr="00FE4495">
        <w:t xml:space="preserve">Philip Morgan, </w:t>
      </w:r>
      <w:r w:rsidRPr="00FE4495">
        <w:rPr>
          <w:i/>
          <w:iCs/>
        </w:rPr>
        <w:t xml:space="preserve">Fascism in </w:t>
      </w:r>
      <w:proofErr w:type="spellStart"/>
      <w:r w:rsidRPr="00FE4495">
        <w:rPr>
          <w:i/>
          <w:iCs/>
        </w:rPr>
        <w:t>Europé</w:t>
      </w:r>
      <w:proofErr w:type="spellEnd"/>
      <w:r w:rsidRPr="00FE4495">
        <w:rPr>
          <w:i/>
          <w:iCs/>
        </w:rPr>
        <w:t xml:space="preserve">, 1919-1945 </w:t>
      </w:r>
      <w:r w:rsidRPr="00FE4495">
        <w:t>(Routledg</w:t>
      </w:r>
      <w:r>
        <w:t>e, 2003), Introduction, Chapters 2 and 3.</w:t>
      </w:r>
    </w:p>
    <w:p w:rsidRPr="00FE4495" w:rsidR="00FE4495" w:rsidP="00FE4495" w:rsidRDefault="00FE4495" w14:paraId="2D222C77" w14:textId="77777777">
      <w:r w:rsidRPr="00FE4495">
        <w:t xml:space="preserve">Richard Overy (ed.), </w:t>
      </w:r>
      <w:r w:rsidRPr="00FE4495">
        <w:rPr>
          <w:i/>
          <w:iCs/>
        </w:rPr>
        <w:t xml:space="preserve">The Oxford History of World War II </w:t>
      </w:r>
      <w:r w:rsidRPr="00FE4495">
        <w:t>(Oxford University Press, 2023), especially Introduction and chapter by Clavin.</w:t>
      </w:r>
    </w:p>
    <w:p w:rsidR="00F41E82" w:rsidP="007D5C64" w:rsidRDefault="00F41E82" w14:paraId="51050A4C" w14:textId="46D8A023">
      <w:r>
        <w:t xml:space="preserve">Zara Steiner, </w:t>
      </w:r>
      <w:r>
        <w:rPr>
          <w:i/>
          <w:iCs/>
        </w:rPr>
        <w:t xml:space="preserve">The Lights that Failed: European International History 1919-1933 </w:t>
      </w:r>
      <w:r>
        <w:t>(Oxford University Press, 2005).</w:t>
      </w:r>
    </w:p>
    <w:p w:rsidR="007B2858" w:rsidP="007B2858" w:rsidRDefault="007B2858" w14:paraId="6ACF431F" w14:textId="01C853FB">
      <w:pPr>
        <w:pStyle w:val="Heading2"/>
      </w:pPr>
      <w:r>
        <w:t>The Russian Revolution</w:t>
      </w:r>
    </w:p>
    <w:p w:rsidR="00B04149" w:rsidP="007B2858" w:rsidRDefault="00B04149" w14:paraId="6CF76DCD" w14:textId="77777777">
      <w:r>
        <w:t xml:space="preserve">Marina Bykova and Lina Steiner, ‘The Russian Revolution Reconsidered’, </w:t>
      </w:r>
      <w:r>
        <w:rPr>
          <w:i/>
          <w:iCs/>
        </w:rPr>
        <w:t xml:space="preserve">Studies in East European Thought </w:t>
      </w:r>
      <w:r>
        <w:t>70 (2018), 217-220.</w:t>
      </w:r>
    </w:p>
    <w:p w:rsidR="00C7782E" w:rsidP="007B2858" w:rsidRDefault="00C7782E" w14:paraId="40203273" w14:textId="312ED6E9">
      <w:r>
        <w:t xml:space="preserve">Neil Faulkner, </w:t>
      </w:r>
      <w:r>
        <w:rPr>
          <w:i/>
          <w:iCs/>
        </w:rPr>
        <w:t xml:space="preserve">A People’s History of the Russian Revolution </w:t>
      </w:r>
      <w:r>
        <w:t>(Pluto, 2017)</w:t>
      </w:r>
    </w:p>
    <w:p w:rsidRPr="00AB473F" w:rsidR="00AB473F" w:rsidP="00AB473F" w:rsidRDefault="00AB473F" w14:paraId="1A302035" w14:textId="084E7056">
      <w:r w:rsidRPr="00AB473F">
        <w:t xml:space="preserve">Orlando Figes, </w:t>
      </w:r>
      <w:r w:rsidRPr="00AB473F">
        <w:rPr>
          <w:i/>
          <w:iCs/>
        </w:rPr>
        <w:t>A People’s Traged</w:t>
      </w:r>
      <w:r>
        <w:rPr>
          <w:i/>
          <w:iCs/>
        </w:rPr>
        <w:t xml:space="preserve">y: A History of the Russian Revolution </w:t>
      </w:r>
      <w:r>
        <w:t xml:space="preserve">(Penguin, 1996), available here: </w:t>
      </w:r>
      <w:hyperlink w:history="1" r:id="rId7">
        <w:r w:rsidRPr="00AB473F">
          <w:rPr>
            <w:rStyle w:val="Hyperlink"/>
          </w:rPr>
          <w:t>Orlando_Figes_A_People_s_Tragedy_A_History_of_the_Russian_Revolution-libre.pdf</w:t>
        </w:r>
      </w:hyperlink>
    </w:p>
    <w:p w:rsidR="007B2858" w:rsidP="007B2858" w:rsidRDefault="00C7782E" w14:paraId="2EAF0B1F" w14:textId="5D848647">
      <w:r>
        <w:t xml:space="preserve">Tim McDaniel, </w:t>
      </w:r>
      <w:r>
        <w:rPr>
          <w:i/>
          <w:iCs/>
        </w:rPr>
        <w:t xml:space="preserve">Autocracy, Capitalism, and Revolution in Russia </w:t>
      </w:r>
      <w:r>
        <w:t>(University of California Press, 1988).</w:t>
      </w:r>
    </w:p>
    <w:p w:rsidR="00C7782E" w:rsidP="007B2858" w:rsidRDefault="00C7782E" w14:paraId="11AC9EEC" w14:textId="66BD86ED">
      <w:pPr>
        <w:rPr>
          <w:iCs/>
        </w:rPr>
      </w:pPr>
      <w:r>
        <w:t xml:space="preserve">Peter Holquist, </w:t>
      </w:r>
      <w:r>
        <w:rPr>
          <w:i/>
          <w:iCs/>
        </w:rPr>
        <w:t xml:space="preserve">Making War, Forging Revolution: Russia’s Continuum of Crisis, 1914-1921 </w:t>
      </w:r>
      <w:r>
        <w:rPr>
          <w:iCs/>
        </w:rPr>
        <w:t>(Harvard University Press, 2002).</w:t>
      </w:r>
    </w:p>
    <w:p w:rsidR="001A4B5D" w:rsidP="001A4B5D" w:rsidRDefault="001A4B5D" w14:paraId="62F1CC85" w14:textId="3B0F64FB">
      <w:r>
        <w:t xml:space="preserve">Wojciech </w:t>
      </w:r>
      <w:proofErr w:type="spellStart"/>
      <w:r>
        <w:t>Materski</w:t>
      </w:r>
      <w:proofErr w:type="spellEnd"/>
      <w:r>
        <w:t xml:space="preserve">, </w:t>
      </w:r>
      <w:r>
        <w:rPr>
          <w:i/>
          <w:iCs/>
        </w:rPr>
        <w:t xml:space="preserve">Tsars, Soviets, Putin: A Study of Russia’s Politics of History </w:t>
      </w:r>
      <w:r>
        <w:t>(De Gruyter, 2025), chapters 1 and 2.</w:t>
      </w:r>
    </w:p>
    <w:p w:rsidR="00537179" w:rsidP="00537179" w:rsidRDefault="00537179" w14:paraId="6EFE3284" w14:textId="64AD1F85">
      <w:r>
        <w:t xml:space="preserve">Hew Strachan, </w:t>
      </w:r>
      <w:r>
        <w:rPr>
          <w:i/>
          <w:iCs/>
        </w:rPr>
        <w:t xml:space="preserve">The Oxford Illustrated History of the First World War </w:t>
      </w:r>
      <w:r>
        <w:t>(Oxford University Press, 1998), Chapter 17.</w:t>
      </w:r>
    </w:p>
    <w:p w:rsidRPr="00AB473F" w:rsidR="00AB473F" w:rsidP="00AB473F" w:rsidRDefault="00AB473F" w14:paraId="59829DEE" w14:textId="02F1915A">
      <w:r>
        <w:t xml:space="preserve">S. A. Smith, </w:t>
      </w:r>
      <w:r>
        <w:rPr>
          <w:i/>
          <w:iCs/>
        </w:rPr>
        <w:t xml:space="preserve">The Russian Revolution: A Very Short Introduction </w:t>
      </w:r>
      <w:r>
        <w:t xml:space="preserve">(Oxford University Press, 2002), available here: </w:t>
      </w:r>
      <w:hyperlink w:history="1" r:id="rId8">
        <w:r w:rsidRPr="00AB473F">
          <w:rPr>
            <w:rStyle w:val="Hyperlink"/>
          </w:rPr>
          <w:t>oup_6555</w:t>
        </w:r>
      </w:hyperlink>
    </w:p>
    <w:p w:rsidRPr="00AB473F" w:rsidR="00AB473F" w:rsidP="00AB473F" w:rsidRDefault="00AB473F" w14:paraId="22745ECC" w14:textId="615A23A3">
      <w:r w:rsidRPr="00AB473F">
        <w:t xml:space="preserve">Rex A. Wade, </w:t>
      </w:r>
      <w:r w:rsidRPr="00AB473F">
        <w:rPr>
          <w:i/>
          <w:iCs/>
        </w:rPr>
        <w:t>The R</w:t>
      </w:r>
      <w:r>
        <w:rPr>
          <w:i/>
          <w:iCs/>
        </w:rPr>
        <w:t xml:space="preserve">ussian Revolution, 1917 </w:t>
      </w:r>
      <w:r>
        <w:t xml:space="preserve">(Cambridge University Press, 2000), chapter 1 (Available here: </w:t>
      </w:r>
      <w:hyperlink w:history="1" r:id="rId9">
        <w:r w:rsidRPr="00AB473F">
          <w:rPr>
            <w:rStyle w:val="Hyperlink"/>
          </w:rPr>
          <w:t>49535e29fd988e3be8d0958705fb67a942eb-libre.pdf</w:t>
        </w:r>
      </w:hyperlink>
      <w:r>
        <w:t>)</w:t>
      </w:r>
    </w:p>
    <w:p w:rsidRPr="00C47999" w:rsidR="001A4B5D" w:rsidP="00B04149" w:rsidRDefault="00B04149" w14:paraId="7F525923" w14:textId="6C086C90">
      <w:pPr>
        <w:pStyle w:val="Heading2"/>
      </w:pPr>
      <w:r w:rsidRPr="00C47999">
        <w:t>Kronstadt</w:t>
      </w:r>
    </w:p>
    <w:p w:rsidR="00C47999" w:rsidP="00C47999" w:rsidRDefault="00C47999" w14:paraId="3B391F31" w14:textId="77777777">
      <w:r>
        <w:t xml:space="preserve">Neil Croll, ‘The Role of M. N. </w:t>
      </w:r>
      <w:proofErr w:type="spellStart"/>
      <w:r>
        <w:t>Tukhachevskii</w:t>
      </w:r>
      <w:proofErr w:type="spellEnd"/>
      <w:r>
        <w:t xml:space="preserve"> in the Suppression of the Kronstadt Rebellion’, </w:t>
      </w:r>
      <w:r>
        <w:rPr>
          <w:i/>
          <w:iCs/>
        </w:rPr>
        <w:t xml:space="preserve">Revolutionary Russia </w:t>
      </w:r>
      <w:r>
        <w:t>17.2 (2004), 1-48.</w:t>
      </w:r>
    </w:p>
    <w:p w:rsidR="006B740B" w:rsidP="00C47999" w:rsidRDefault="006B740B" w14:paraId="6F0D112E" w14:textId="51C44373">
      <w:r w:rsidRPr="006B740B">
        <w:lastRenderedPageBreak/>
        <w:t>Robert V. Daniels, ‘The Kronstadt Revolt of</w:t>
      </w:r>
      <w:r>
        <w:t xml:space="preserve"> 1921: A Study in the Dynamics of Revolution, </w:t>
      </w:r>
      <w:r>
        <w:rPr>
          <w:i/>
          <w:iCs/>
        </w:rPr>
        <w:t xml:space="preserve">American Slavic and East European Review </w:t>
      </w:r>
      <w:r>
        <w:t>10.1 (1951).</w:t>
      </w:r>
    </w:p>
    <w:p w:rsidRPr="006B740B" w:rsidR="006B740B" w:rsidP="00C47999" w:rsidRDefault="006B740B" w14:paraId="7E698381" w14:textId="2A159420">
      <w:r>
        <w:t xml:space="preserve">Israel Getzler, ‘The Communist leaders’ role in the Kronstadt tragedy of 1921 in the light of recently published archival documents’, </w:t>
      </w:r>
      <w:r>
        <w:rPr>
          <w:i/>
          <w:iCs/>
        </w:rPr>
        <w:t xml:space="preserve">Revolutionary Russia </w:t>
      </w:r>
      <w:r>
        <w:t>15.1 (2002), 24-44.</w:t>
      </w:r>
    </w:p>
    <w:p w:rsidR="00C47999" w:rsidP="00C47999" w:rsidRDefault="00C47999" w14:paraId="10A0DA42" w14:textId="39382D92">
      <w:r w:rsidRPr="00AB473F">
        <w:t xml:space="preserve">Orlando Figes, </w:t>
      </w:r>
      <w:r w:rsidRPr="00AB473F">
        <w:rPr>
          <w:i/>
          <w:iCs/>
        </w:rPr>
        <w:t>A People’s Traged</w:t>
      </w:r>
      <w:r>
        <w:rPr>
          <w:i/>
          <w:iCs/>
        </w:rPr>
        <w:t xml:space="preserve">y: A History of the Russian Revolution </w:t>
      </w:r>
      <w:r>
        <w:t xml:space="preserve">(Penguin, 1996), available here: </w:t>
      </w:r>
      <w:hyperlink w:history="1" r:id="rId10">
        <w:r w:rsidRPr="00AB473F">
          <w:rPr>
            <w:rStyle w:val="Hyperlink"/>
          </w:rPr>
          <w:t>Orlando_Figes_A_People_s_Tragedy_A_History_of_the_Russian_Revolution-libre.pdf</w:t>
        </w:r>
      </w:hyperlink>
    </w:p>
    <w:p w:rsidRPr="00AB473F" w:rsidR="006B740B" w:rsidP="006B740B" w:rsidRDefault="006B740B" w14:paraId="2D859486" w14:textId="210F26D0">
      <w:r>
        <w:t xml:space="preserve">Evan Mawdsley, ‘The Baltic Fleet and the Kronstadt Mutiny’, </w:t>
      </w:r>
      <w:r>
        <w:rPr>
          <w:i/>
          <w:iCs/>
        </w:rPr>
        <w:t xml:space="preserve">Soviet Studies </w:t>
      </w:r>
      <w:r>
        <w:t>24.4 (1973), 506-521.</w:t>
      </w:r>
    </w:p>
    <w:p w:rsidRPr="00AB473F" w:rsidR="00C47999" w:rsidP="00C47999" w:rsidRDefault="00C47999" w14:paraId="312E005C" w14:textId="77777777">
      <w:r>
        <w:t xml:space="preserve">S. A. Smith, </w:t>
      </w:r>
      <w:r>
        <w:rPr>
          <w:i/>
          <w:iCs/>
        </w:rPr>
        <w:t xml:space="preserve">The Russian Revolution: A Very Short Introduction </w:t>
      </w:r>
      <w:r>
        <w:t xml:space="preserve">(Oxford University Press, 2002), available here: </w:t>
      </w:r>
      <w:hyperlink w:history="1" r:id="rId11">
        <w:r w:rsidRPr="00AB473F">
          <w:rPr>
            <w:rStyle w:val="Hyperlink"/>
          </w:rPr>
          <w:t>oup_6555</w:t>
        </w:r>
      </w:hyperlink>
    </w:p>
    <w:p w:rsidR="00403E8B" w:rsidP="00AB4738" w:rsidRDefault="00AB4738" w14:paraId="7CB5DE27" w14:textId="489A7D52">
      <w:pPr>
        <w:pStyle w:val="Heading2"/>
      </w:pPr>
      <w:r>
        <w:t>Stalin</w:t>
      </w:r>
    </w:p>
    <w:p w:rsidRPr="00AB4738" w:rsidR="00AB4738" w:rsidP="00AB4738" w:rsidRDefault="00AB4738" w14:paraId="55E8F63F" w14:textId="77777777">
      <w:r w:rsidRPr="00AB4738">
        <w:t xml:space="preserve">Sarah Davies and James Harris (eds.), </w:t>
      </w:r>
      <w:r w:rsidRPr="00AB4738">
        <w:rPr>
          <w:i/>
          <w:iCs/>
        </w:rPr>
        <w:t xml:space="preserve">Stalin: A New History </w:t>
      </w:r>
      <w:r w:rsidRPr="00AB4738">
        <w:t>(Cambridge University Press, 2005).</w:t>
      </w:r>
    </w:p>
    <w:p w:rsidRPr="00AB4738" w:rsidR="00AB4738" w:rsidP="00AB4738" w:rsidRDefault="00AB4738" w14:paraId="413C6F91" w14:textId="77777777">
      <w:r w:rsidRPr="00AB4738">
        <w:t xml:space="preserve">Sheila Fitzpatrick, </w:t>
      </w:r>
      <w:r w:rsidRPr="00AB4738">
        <w:rPr>
          <w:i/>
          <w:iCs/>
        </w:rPr>
        <w:t xml:space="preserve">Everyday Stalinism: Ordinary Life in Extraordinary Times – Soviet Russia in the 1930s </w:t>
      </w:r>
      <w:r w:rsidRPr="00AB4738">
        <w:t>(Oxford University Press, 2023).</w:t>
      </w:r>
    </w:p>
    <w:p w:rsidRPr="00AB4738" w:rsidR="00AB4738" w:rsidP="00AB4738" w:rsidRDefault="00AB4738" w14:paraId="4690D8D4" w14:textId="77777777">
      <w:r w:rsidRPr="00AB4738">
        <w:t xml:space="preserve">Wendy Z. Goldman, </w:t>
      </w:r>
      <w:r w:rsidRPr="00AB4738">
        <w:rPr>
          <w:i/>
          <w:iCs/>
        </w:rPr>
        <w:t xml:space="preserve">Women, The State, and Revolution: Soviet Family Policy and Social Life, 1917-1936 </w:t>
      </w:r>
      <w:r w:rsidRPr="00AB4738">
        <w:t>(Cambridge University Press, 1993).</w:t>
      </w:r>
    </w:p>
    <w:p w:rsidRPr="00AB4738" w:rsidR="00AB4738" w:rsidP="00AB4738" w:rsidRDefault="00AB4738" w14:paraId="3DDB1DF9" w14:textId="77777777">
      <w:r w:rsidRPr="00AB4738">
        <w:t xml:space="preserve">James Harris, </w:t>
      </w:r>
      <w:r w:rsidRPr="00AB4738">
        <w:rPr>
          <w:i/>
          <w:iCs/>
        </w:rPr>
        <w:t xml:space="preserve">The Great Fear: Stalin’s Terror of the 1930s </w:t>
      </w:r>
      <w:r w:rsidRPr="00AB4738">
        <w:t>(Oxford University Press, 2017).</w:t>
      </w:r>
    </w:p>
    <w:p w:rsidRPr="00AB4738" w:rsidR="00AB4738" w:rsidP="00AB4738" w:rsidRDefault="00AB4738" w14:paraId="1A19B4F2" w14:textId="77777777">
      <w:r w:rsidRPr="00AB4738">
        <w:t xml:space="preserve">James Harris (ed.), </w:t>
      </w:r>
      <w:r w:rsidRPr="00AB4738">
        <w:rPr>
          <w:i/>
          <w:iCs/>
        </w:rPr>
        <w:t xml:space="preserve">Anatomy of Terror: Political Violence Under Stalin </w:t>
      </w:r>
      <w:r w:rsidRPr="00AB4738">
        <w:t>(Oxford University Press, 2013).</w:t>
      </w:r>
    </w:p>
    <w:p w:rsidRPr="00AB4738" w:rsidR="00AB4738" w:rsidP="00AB4738" w:rsidRDefault="00AB4738" w14:paraId="673F796F" w14:textId="77777777">
      <w:r w:rsidRPr="00AB4738">
        <w:t xml:space="preserve">Stephen Kotkin, </w:t>
      </w:r>
      <w:r w:rsidRPr="00AB4738">
        <w:rPr>
          <w:i/>
          <w:iCs/>
        </w:rPr>
        <w:t xml:space="preserve">Magnetic Mountain: Stalinism as a Civilization </w:t>
      </w:r>
      <w:r w:rsidRPr="00AB4738">
        <w:t>(University of California Press, 1997).</w:t>
      </w:r>
    </w:p>
    <w:p w:rsidRPr="00AB4738" w:rsidR="00AB4738" w:rsidP="00AB4738" w:rsidRDefault="00AB4738" w14:paraId="09228925" w14:textId="77777777">
      <w:r w:rsidRPr="00AB4738">
        <w:t xml:space="preserve">Norman Naimark, </w:t>
      </w:r>
      <w:r w:rsidRPr="00AB4738">
        <w:rPr>
          <w:i/>
          <w:iCs/>
        </w:rPr>
        <w:t xml:space="preserve">Stalin’s Genocides </w:t>
      </w:r>
      <w:r w:rsidRPr="00AB4738">
        <w:t>(Princeton University Press, 2010).</w:t>
      </w:r>
    </w:p>
    <w:p w:rsidRPr="00AB4738" w:rsidR="00AB4738" w:rsidP="00AB4738" w:rsidRDefault="00AB4738" w14:paraId="0CF4008C" w14:textId="77777777">
      <w:r w:rsidRPr="00AB4738">
        <w:t xml:space="preserve">Jan </w:t>
      </w:r>
      <w:proofErr w:type="spellStart"/>
      <w:r w:rsidRPr="00AB4738">
        <w:t>Plamper</w:t>
      </w:r>
      <w:proofErr w:type="spellEnd"/>
      <w:r w:rsidRPr="00AB4738">
        <w:t xml:space="preserve">, </w:t>
      </w:r>
      <w:r w:rsidRPr="00AB4738">
        <w:rPr>
          <w:i/>
          <w:iCs/>
        </w:rPr>
        <w:t xml:space="preserve">The Stalin Cult: A Study in the Alchemy of Power </w:t>
      </w:r>
      <w:r w:rsidRPr="00AB4738">
        <w:t>(Hoover Institution, 2012).</w:t>
      </w:r>
    </w:p>
    <w:p w:rsidRPr="00AB4738" w:rsidR="00AB4738" w:rsidP="00AB4738" w:rsidRDefault="00AB4738" w14:paraId="07C5C5DE" w14:textId="77777777">
      <w:r w:rsidRPr="00AB4738">
        <w:t xml:space="preserve">Alfred J. Rieber, ‘Stalin, Man of the Borderlands’, </w:t>
      </w:r>
      <w:r w:rsidRPr="00AB4738">
        <w:rPr>
          <w:i/>
          <w:iCs/>
        </w:rPr>
        <w:t xml:space="preserve">American Historical Review </w:t>
      </w:r>
      <w:r w:rsidRPr="00AB4738">
        <w:t>106.4 (2001), 1651-1691.</w:t>
      </w:r>
    </w:p>
    <w:p w:rsidRPr="00AB4738" w:rsidR="00AB4738" w:rsidP="00AB4738" w:rsidRDefault="00AB4738" w14:paraId="4944824E" w14:textId="77777777">
      <w:r w:rsidRPr="00AB4738">
        <w:t xml:space="preserve">Timothy Snyder, </w:t>
      </w:r>
      <w:r w:rsidRPr="00AB4738">
        <w:rPr>
          <w:i/>
          <w:iCs/>
        </w:rPr>
        <w:t xml:space="preserve">Bloodlands: Europe Between Hitler and Stalin </w:t>
      </w:r>
      <w:r w:rsidRPr="00AB4738">
        <w:t>(Basic Books, 2010).</w:t>
      </w:r>
    </w:p>
    <w:p w:rsidR="00AB4738" w:rsidP="00AB4738" w:rsidRDefault="00AB4738" w14:paraId="345D00B2" w14:textId="1CC93733">
      <w:pPr>
        <w:pStyle w:val="Heading2"/>
      </w:pPr>
      <w:r w:rsidRPr="00AB4738">
        <w:t>Nazi Germany (</w:t>
      </w:r>
      <w:r w:rsidRPr="00AB4738">
        <w:rPr>
          <w:i/>
          <w:iCs/>
        </w:rPr>
        <w:t xml:space="preserve">Mein Kampf, </w:t>
      </w:r>
      <w:r w:rsidRPr="00AB4738">
        <w:t xml:space="preserve">Hitler’s speech, Goebbels) </w:t>
      </w:r>
    </w:p>
    <w:p w:rsidR="0086658C" w:rsidP="00541947" w:rsidRDefault="0086658C" w14:paraId="33AF1F3C" w14:textId="77777777">
      <w:r>
        <w:t xml:space="preserve">Ilan </w:t>
      </w:r>
      <w:proofErr w:type="spellStart"/>
      <w:r>
        <w:t>Avisar</w:t>
      </w:r>
      <w:proofErr w:type="spellEnd"/>
      <w:r>
        <w:t xml:space="preserve">, ‘The historical significance of ‘Der </w:t>
      </w:r>
      <w:proofErr w:type="spellStart"/>
      <w:r>
        <w:t>ewige</w:t>
      </w:r>
      <w:proofErr w:type="spellEnd"/>
      <w:r>
        <w:t xml:space="preserve"> Jude’ (1940), </w:t>
      </w:r>
      <w:r>
        <w:rPr>
          <w:i/>
          <w:iCs/>
        </w:rPr>
        <w:t xml:space="preserve">Historical Journal of Film, Radio, and Television </w:t>
      </w:r>
      <w:r>
        <w:t>13.3 (1993), 363-365.</w:t>
      </w:r>
    </w:p>
    <w:p w:rsidR="00541947" w:rsidP="00541947" w:rsidRDefault="00541947" w14:paraId="565A89DE" w14:textId="09699CC0">
      <w:r w:rsidRPr="00541947">
        <w:lastRenderedPageBreak/>
        <w:t xml:space="preserve">Christopher R. Browning, </w:t>
      </w:r>
      <w:r w:rsidRPr="00541947">
        <w:rPr>
          <w:i/>
          <w:iCs/>
        </w:rPr>
        <w:t>The Path to Genocide: Essays on Launching the Final Solution</w:t>
      </w:r>
      <w:r w:rsidRPr="00541947">
        <w:t xml:space="preserve"> (Cambridge, 1992), Chapter 1.</w:t>
      </w:r>
    </w:p>
    <w:p w:rsidR="00AB67A0" w:rsidP="00AB67A0" w:rsidRDefault="00AB67A0" w14:paraId="350D6D25" w14:textId="4499C946">
      <w:r w:rsidRPr="001B3B1C">
        <w:t xml:space="preserve">Donald Bloxham, </w:t>
      </w:r>
      <w:r w:rsidRPr="001B3B1C">
        <w:rPr>
          <w:i/>
          <w:iCs/>
        </w:rPr>
        <w:t xml:space="preserve">The Final Solution: A Genocide </w:t>
      </w:r>
      <w:r w:rsidRPr="001B3B1C">
        <w:t>(Oxford, 2009), Chapter 7.</w:t>
      </w:r>
    </w:p>
    <w:p w:rsidR="002A5E79" w:rsidP="00541947" w:rsidRDefault="002A5E79" w14:paraId="278AE764" w14:textId="618DE88A">
      <w:pPr>
        <w:rPr>
          <w:i/>
          <w:iCs/>
        </w:rPr>
      </w:pPr>
      <w:r>
        <w:t xml:space="preserve">Hermann Beck, </w:t>
      </w:r>
      <w:r>
        <w:rPr>
          <w:i/>
          <w:iCs/>
        </w:rPr>
        <w:t>Before the Holocaust: Antisemitic Violence and the Reaction of German Elites and Institutions During the Nazi Takeover</w:t>
      </w:r>
    </w:p>
    <w:p w:rsidRPr="006F26DA" w:rsidR="006F26DA" w:rsidP="00541947" w:rsidRDefault="006F26DA" w14:paraId="545338AE" w14:textId="0A6BB62A">
      <w:r>
        <w:t xml:space="preserve">Magnus </w:t>
      </w:r>
      <w:proofErr w:type="spellStart"/>
      <w:r>
        <w:t>Brechtken</w:t>
      </w:r>
      <w:proofErr w:type="spellEnd"/>
      <w:r>
        <w:t xml:space="preserve">, ‘The Significance of Mein Kampf’, </w:t>
      </w:r>
      <w:r>
        <w:rPr>
          <w:i/>
          <w:iCs/>
        </w:rPr>
        <w:t xml:space="preserve">The Historian </w:t>
      </w:r>
      <w:r>
        <w:t>86.2-3 (2024), 192-208.</w:t>
      </w:r>
    </w:p>
    <w:p w:rsidR="008A5A8B" w:rsidP="00541947" w:rsidRDefault="008A5A8B" w14:paraId="6EBE5F08" w14:textId="7B0C3FAD">
      <w:r w:rsidRPr="00541947">
        <w:t xml:space="preserve">John Connelly, ‘Nazis and Slavs: From Racial Theory to Racist Practice’, </w:t>
      </w:r>
      <w:r w:rsidRPr="00541947">
        <w:rPr>
          <w:i/>
          <w:iCs/>
        </w:rPr>
        <w:t xml:space="preserve">Central European History, </w:t>
      </w:r>
      <w:r w:rsidRPr="00541947">
        <w:t>32:1 (1999), 1-33</w:t>
      </w:r>
      <w:r w:rsidR="0086658C">
        <w:t>.</w:t>
      </w:r>
    </w:p>
    <w:p w:rsidR="00541947" w:rsidP="00541947" w:rsidRDefault="00541947" w14:paraId="2F91B872" w14:textId="77777777">
      <w:r w:rsidRPr="00541947">
        <w:t xml:space="preserve">Robert </w:t>
      </w:r>
      <w:proofErr w:type="spellStart"/>
      <w:r w:rsidRPr="00541947">
        <w:t>Gellately</w:t>
      </w:r>
      <w:proofErr w:type="spellEnd"/>
      <w:r w:rsidRPr="00541947">
        <w:t xml:space="preserve">, ‘The Third Reich, the Holocaust, and Visions of Serial Genocide’ in Robert </w:t>
      </w:r>
      <w:proofErr w:type="spellStart"/>
      <w:r w:rsidRPr="00541947">
        <w:t>Gellately</w:t>
      </w:r>
      <w:proofErr w:type="spellEnd"/>
      <w:r w:rsidRPr="00541947">
        <w:t xml:space="preserve"> and Ben Kiernan (eds.), </w:t>
      </w:r>
      <w:r w:rsidRPr="00541947">
        <w:rPr>
          <w:i/>
          <w:iCs/>
        </w:rPr>
        <w:t xml:space="preserve">The Specter of Genocide: Mass Murder in Historical Perspective </w:t>
      </w:r>
      <w:r w:rsidRPr="00541947">
        <w:t>(Cambridge, 2003), pp. 241-263.</w:t>
      </w:r>
    </w:p>
    <w:p w:rsidRPr="00541947" w:rsidR="004C5F05" w:rsidP="004C5F05" w:rsidRDefault="004C5F05" w14:paraId="2B33872A" w14:textId="423C2659">
      <w:r w:rsidRPr="001B3B1C">
        <w:t xml:space="preserve">Robert </w:t>
      </w:r>
      <w:proofErr w:type="spellStart"/>
      <w:r w:rsidRPr="001B3B1C">
        <w:t>Gellately</w:t>
      </w:r>
      <w:proofErr w:type="spellEnd"/>
      <w:r w:rsidRPr="001B3B1C">
        <w:t xml:space="preserve"> (ed.), </w:t>
      </w:r>
      <w:r w:rsidRPr="001B3B1C">
        <w:rPr>
          <w:i/>
          <w:iCs/>
        </w:rPr>
        <w:t xml:space="preserve">The Oxford History of the Third Reich </w:t>
      </w:r>
      <w:r w:rsidRPr="001B3B1C">
        <w:t>(Oxford, 2023).</w:t>
      </w:r>
    </w:p>
    <w:p w:rsidR="00541947" w:rsidP="008A5A8B" w:rsidRDefault="00541947" w14:paraId="18C9874B" w14:textId="181560F5">
      <w:r w:rsidRPr="00541947">
        <w:t xml:space="preserve">Christian Gerlach, ‘The Wannsee Conference, the Fate of German Jews, and Hitler’s Decision in Principle to Exterminate All European Jews’, </w:t>
      </w:r>
      <w:r w:rsidRPr="00541947">
        <w:rPr>
          <w:i/>
          <w:iCs/>
        </w:rPr>
        <w:t xml:space="preserve">Journal of Modern History </w:t>
      </w:r>
      <w:r w:rsidRPr="00541947">
        <w:t>7:4 (1998), 759-812.</w:t>
      </w:r>
    </w:p>
    <w:p w:rsidRPr="00662A81" w:rsidR="00A65DBE" w:rsidP="00A65DBE" w:rsidRDefault="00A65DBE" w14:paraId="1151B469" w14:textId="77777777">
      <w:r>
        <w:t xml:space="preserve">Jennifer Hansen, ‘The art and science of reading faces: Strategies of racist cinema in the Third Reich’, </w:t>
      </w:r>
      <w:r>
        <w:rPr>
          <w:i/>
          <w:iCs/>
        </w:rPr>
        <w:t xml:space="preserve">Shofar </w:t>
      </w:r>
      <w:r>
        <w:t>28.1 (2009), 80-103.</w:t>
      </w:r>
    </w:p>
    <w:p w:rsidRPr="002A5E79" w:rsidR="002A5E79" w:rsidP="008A5A8B" w:rsidRDefault="002A5E79" w14:paraId="011DD396" w14:textId="780C1E09">
      <w:r>
        <w:t xml:space="preserve">Peter Hayes and John K. Roth (eds.), </w:t>
      </w:r>
      <w:r>
        <w:rPr>
          <w:i/>
          <w:iCs/>
        </w:rPr>
        <w:t xml:space="preserve">The Oxford Handbook of Holocaust Studies </w:t>
      </w:r>
      <w:r>
        <w:t>(Oxford University Press, 2010).</w:t>
      </w:r>
    </w:p>
    <w:p w:rsidR="00850B7B" w:rsidP="00850B7B" w:rsidRDefault="00850B7B" w14:paraId="34793974" w14:textId="3097AB24">
      <w:r w:rsidRPr="001B3B1C">
        <w:t xml:space="preserve">Jeffrey Herf, ‘The “Jewish War”: Goebbels and the Antisemitic Campaigns of the Nazi Propaganda Ministry’, </w:t>
      </w:r>
      <w:r w:rsidRPr="001B3B1C">
        <w:rPr>
          <w:i/>
          <w:iCs/>
        </w:rPr>
        <w:t xml:space="preserve">Holocaust and Genocide Studies </w:t>
      </w:r>
      <w:r w:rsidRPr="001B3B1C">
        <w:t>19:1 (2005), 51-80.</w:t>
      </w:r>
    </w:p>
    <w:p w:rsidR="00A65DBE" w:rsidP="00A65DBE" w:rsidRDefault="00A65DBE" w14:paraId="615A71B3" w14:textId="33D326A8">
      <w:r w:rsidRPr="0086658C">
        <w:t xml:space="preserve">Stig </w:t>
      </w:r>
      <w:proofErr w:type="spellStart"/>
      <w:r w:rsidRPr="0086658C">
        <w:t>Hornshoj</w:t>
      </w:r>
      <w:proofErr w:type="spellEnd"/>
      <w:r w:rsidRPr="0086658C">
        <w:t xml:space="preserve">-Moller and David Culbert, ‘“Der </w:t>
      </w:r>
      <w:proofErr w:type="spellStart"/>
      <w:r w:rsidRPr="0086658C">
        <w:t>ewige</w:t>
      </w:r>
      <w:proofErr w:type="spellEnd"/>
      <w:r w:rsidRPr="0086658C">
        <w:t xml:space="preserve"> </w:t>
      </w:r>
      <w:r>
        <w:t>J</w:t>
      </w:r>
      <w:r w:rsidRPr="0086658C">
        <w:t xml:space="preserve">ude’ (1940): Joseph Goebbels’ </w:t>
      </w:r>
      <w:r>
        <w:t xml:space="preserve">unequalled monument to anti-Semitism’, </w:t>
      </w:r>
      <w:r>
        <w:rPr>
          <w:i/>
          <w:iCs/>
        </w:rPr>
        <w:t xml:space="preserve">Historical Journal of Film, Radio and Television </w:t>
      </w:r>
      <w:r>
        <w:t>12.1 (1992), 41-67.</w:t>
      </w:r>
    </w:p>
    <w:p w:rsidRPr="001B3B1C" w:rsidR="00AB67A0" w:rsidP="00AB67A0" w:rsidRDefault="00AB67A0" w14:paraId="2D6EA6D5" w14:textId="77777777">
      <w:r w:rsidRPr="001B3B1C">
        <w:t xml:space="preserve">Adam Jones, </w:t>
      </w:r>
      <w:r w:rsidRPr="001B3B1C">
        <w:rPr>
          <w:i/>
          <w:iCs/>
        </w:rPr>
        <w:t>Genocide: A Comprehensive Introduction</w:t>
      </w:r>
      <w:r w:rsidRPr="001B3B1C">
        <w:t>, Chapter 6 and chapter 10.</w:t>
      </w:r>
    </w:p>
    <w:p w:rsidR="00AB67A0" w:rsidP="00AB67A0" w:rsidRDefault="00AB67A0" w14:paraId="4023833E" w14:textId="60128B37">
      <w:r w:rsidRPr="001B3B1C">
        <w:t xml:space="preserve">Marion Kaplan, </w:t>
      </w:r>
      <w:r w:rsidRPr="001B3B1C">
        <w:rPr>
          <w:i/>
          <w:iCs/>
        </w:rPr>
        <w:t xml:space="preserve">Between Dignity and Despair: Jewish Life in Nazi Germany </w:t>
      </w:r>
      <w:r w:rsidRPr="001B3B1C">
        <w:t>(Oxford, 1999).</w:t>
      </w:r>
    </w:p>
    <w:p w:rsidRPr="008D0FE0" w:rsidR="008D0FE0" w:rsidP="00AB67A0" w:rsidRDefault="008D0FE0" w14:paraId="08914114" w14:textId="608079F9">
      <w:r>
        <w:t xml:space="preserve">Ian Kershaw, ‘Hitler and the Uniqueness of Nazism’, </w:t>
      </w:r>
      <w:r>
        <w:rPr>
          <w:i/>
          <w:iCs/>
        </w:rPr>
        <w:t xml:space="preserve">Journal of Contemporary History </w:t>
      </w:r>
      <w:r>
        <w:t>3.9 (2004).</w:t>
      </w:r>
    </w:p>
    <w:p w:rsidRPr="008D0FE0" w:rsidR="000512B8" w:rsidP="00850B7B" w:rsidRDefault="000512B8" w14:paraId="4EFEE3A2" w14:textId="7B15A1E6">
      <w:r w:rsidRPr="008D0FE0">
        <w:t xml:space="preserve">Albrecht </w:t>
      </w:r>
      <w:proofErr w:type="spellStart"/>
      <w:r w:rsidRPr="008D0FE0">
        <w:t>Koschorke</w:t>
      </w:r>
      <w:proofErr w:type="spellEnd"/>
      <w:r w:rsidRPr="008D0FE0">
        <w:t xml:space="preserve">, ‘Ideology in Execution: On Hitler’s </w:t>
      </w:r>
      <w:r w:rsidRPr="008D0FE0">
        <w:rPr>
          <w:i/>
          <w:iCs/>
        </w:rPr>
        <w:t xml:space="preserve">Mein </w:t>
      </w:r>
      <w:proofErr w:type="gramStart"/>
      <w:r w:rsidRPr="008D0FE0">
        <w:rPr>
          <w:i/>
          <w:iCs/>
        </w:rPr>
        <w:t>Kampf</w:t>
      </w:r>
      <w:r w:rsidRPr="008D0FE0">
        <w:t>‘</w:t>
      </w:r>
      <w:proofErr w:type="gramEnd"/>
      <w:r w:rsidRPr="008D0FE0">
        <w:t xml:space="preserve">, </w:t>
      </w:r>
      <w:r w:rsidRPr="008D0FE0">
        <w:rPr>
          <w:i/>
          <w:iCs/>
        </w:rPr>
        <w:t xml:space="preserve">New German Critique </w:t>
      </w:r>
      <w:r w:rsidRPr="008D0FE0">
        <w:t>42.1 (2015), 1-22.</w:t>
      </w:r>
    </w:p>
    <w:p w:rsidRPr="006F26DA" w:rsidR="006F26DA" w:rsidP="00850B7B" w:rsidRDefault="006F26DA" w14:paraId="15F4A723" w14:textId="2C3AF941">
      <w:r>
        <w:lastRenderedPageBreak/>
        <w:t xml:space="preserve">Paul Moore, ‘“It isn’t a book to be read through”: The Germans and </w:t>
      </w:r>
      <w:r>
        <w:rPr>
          <w:i/>
          <w:iCs/>
        </w:rPr>
        <w:t xml:space="preserve">Mein Kampf, </w:t>
      </w:r>
      <w:r>
        <w:t xml:space="preserve">1925-1945’, </w:t>
      </w:r>
      <w:r>
        <w:rPr>
          <w:i/>
          <w:iCs/>
        </w:rPr>
        <w:t xml:space="preserve">The Historian </w:t>
      </w:r>
      <w:r>
        <w:t>86.2-3 (2024), 209-237.</w:t>
      </w:r>
    </w:p>
    <w:p w:rsidR="00BE5707" w:rsidP="00850B7B" w:rsidRDefault="00383861" w14:paraId="5C50C93D" w14:textId="3D999C6F">
      <w:r>
        <w:t xml:space="preserve">Andreas </w:t>
      </w:r>
      <w:r w:rsidR="00BE5707">
        <w:t xml:space="preserve">Musolff, ‘What role do metaphors play in racial prejudice? The function of antisemitic imagery in Hitler’s </w:t>
      </w:r>
      <w:r w:rsidR="00BE5707">
        <w:rPr>
          <w:i/>
          <w:iCs/>
        </w:rPr>
        <w:t>Mein Kampf’</w:t>
      </w:r>
      <w:r w:rsidR="00BE5707">
        <w:t xml:space="preserve">, </w:t>
      </w:r>
      <w:r w:rsidR="00BE5707">
        <w:rPr>
          <w:i/>
          <w:iCs/>
        </w:rPr>
        <w:t xml:space="preserve">Patterns of Prejudice </w:t>
      </w:r>
      <w:r w:rsidR="00BE5707">
        <w:t>41.1, 21-43.</w:t>
      </w:r>
    </w:p>
    <w:p w:rsidRPr="003F6611" w:rsidR="003F6611" w:rsidP="00850B7B" w:rsidRDefault="003F6611" w14:paraId="33DAF6B5" w14:textId="4FAB9BAB">
      <w:r>
        <w:t>Richard Overy, ‘</w:t>
      </w:r>
      <w:r>
        <w:rPr>
          <w:i/>
          <w:iCs/>
        </w:rPr>
        <w:t xml:space="preserve">Mein Kampf: </w:t>
      </w:r>
      <w:r>
        <w:t xml:space="preserve">Impact and Dissemination in Germany and Beyond’, </w:t>
      </w:r>
      <w:r>
        <w:rPr>
          <w:i/>
          <w:iCs/>
        </w:rPr>
        <w:t xml:space="preserve">The Historian </w:t>
      </w:r>
      <w:r>
        <w:t>86.2-3 (2024), 129-144.</w:t>
      </w:r>
    </w:p>
    <w:p w:rsidR="003F6611" w:rsidP="00850B7B" w:rsidRDefault="003F6611" w14:paraId="3C6949BE" w14:textId="5E56B1FF">
      <w:r w:rsidRPr="003F6611">
        <w:t xml:space="preserve">Lisa Pine, ‘Hitler’s </w:t>
      </w:r>
      <w:r w:rsidRPr="003F6611">
        <w:rPr>
          <w:i/>
          <w:iCs/>
        </w:rPr>
        <w:t xml:space="preserve">Mein Kampf: </w:t>
      </w:r>
      <w:r w:rsidRPr="003F6611">
        <w:t xml:space="preserve">Some Key Themes’, </w:t>
      </w:r>
      <w:r w:rsidRPr="003F6611">
        <w:rPr>
          <w:i/>
          <w:iCs/>
        </w:rPr>
        <w:t>The</w:t>
      </w:r>
      <w:r>
        <w:rPr>
          <w:i/>
          <w:iCs/>
        </w:rPr>
        <w:t xml:space="preserve"> Historian </w:t>
      </w:r>
      <w:r>
        <w:t>86.2-3 (2024), 109-128.</w:t>
      </w:r>
    </w:p>
    <w:p w:rsidRPr="00DD78EC" w:rsidR="00DD78EC" w:rsidP="00850B7B" w:rsidRDefault="00DD78EC" w14:paraId="02CCAD8C" w14:textId="406D9941">
      <w:r>
        <w:t xml:space="preserve">Eric Rentschler, </w:t>
      </w:r>
      <w:r>
        <w:rPr>
          <w:i/>
          <w:iCs/>
        </w:rPr>
        <w:t xml:space="preserve">The Ministry of Illusion: Nazi Cinema and its Afterlife </w:t>
      </w:r>
      <w:r>
        <w:t>(Harvard University Press, 2018).</w:t>
      </w:r>
    </w:p>
    <w:p w:rsidRPr="00AB67A0" w:rsidR="00AB67A0" w:rsidP="00850B7B" w:rsidRDefault="00AB67A0" w14:paraId="6A0E69B2" w14:textId="2E84EB66">
      <w:r w:rsidRPr="00AB67A0">
        <w:t>Peter Selb and Simon Munzert, ‘Exami</w:t>
      </w:r>
      <w:r>
        <w:t xml:space="preserve">ning a most likely case for strong campaign effects: Hitler’s speeches and the rise of the Nazi Party, 1927-1933’, </w:t>
      </w:r>
      <w:r>
        <w:rPr>
          <w:i/>
          <w:iCs/>
        </w:rPr>
        <w:t xml:space="preserve">American Political Science Review </w:t>
      </w:r>
      <w:r>
        <w:t>112.4 (2018), 1050-1066.</w:t>
      </w:r>
    </w:p>
    <w:p w:rsidR="00541947" w:rsidP="00541947" w:rsidRDefault="00541947" w14:paraId="065809F6" w14:textId="77777777">
      <w:r w:rsidRPr="00541947">
        <w:t xml:space="preserve">Timothy Snyder, ‘The Causes of the Holocaust’, </w:t>
      </w:r>
      <w:r w:rsidRPr="00541947">
        <w:rPr>
          <w:i/>
          <w:iCs/>
        </w:rPr>
        <w:t xml:space="preserve">Contemporary European History, </w:t>
      </w:r>
      <w:r w:rsidRPr="00541947">
        <w:t xml:space="preserve">21:2 (2012), 149-168. </w:t>
      </w:r>
    </w:p>
    <w:p w:rsidRPr="00541947" w:rsidR="00281F82" w:rsidP="00541947" w:rsidRDefault="00281F82" w14:paraId="49D23148" w14:textId="12B9144E">
      <w:r w:rsidRPr="00281F82">
        <w:t xml:space="preserve">Klaus </w:t>
      </w:r>
      <w:proofErr w:type="spellStart"/>
      <w:r w:rsidRPr="00281F82">
        <w:t>Vondung</w:t>
      </w:r>
      <w:proofErr w:type="spellEnd"/>
      <w:r w:rsidRPr="00281F82">
        <w:t>, ‘National Socialism as a political religion: Potentials and</w:t>
      </w:r>
      <w:r>
        <w:t xml:space="preserve"> limits of an analytical concept’, </w:t>
      </w:r>
      <w:r>
        <w:rPr>
          <w:i/>
          <w:iCs/>
        </w:rPr>
        <w:t>Totalitarian Movements and Politic</w:t>
      </w:r>
      <w:r w:rsidR="009C291A">
        <w:rPr>
          <w:i/>
          <w:iCs/>
        </w:rPr>
        <w:t xml:space="preserve">al Religions </w:t>
      </w:r>
      <w:r w:rsidR="009C291A">
        <w:t>6.1 (2005), 87-95.</w:t>
      </w:r>
    </w:p>
    <w:p w:rsidRPr="00281F82" w:rsidR="00541947" w:rsidP="00541947" w:rsidRDefault="00541947" w14:paraId="3D6AA915" w14:textId="77777777"/>
    <w:p w:rsidRPr="007119C0" w:rsidR="00AB4738" w:rsidP="00AB4738" w:rsidRDefault="00AB4738" w14:paraId="4753A12C" w14:textId="77777777">
      <w:pPr>
        <w:pStyle w:val="Heading2"/>
      </w:pPr>
      <w:r w:rsidR="00AB4738">
        <w:rPr/>
        <w:t xml:space="preserve">Lytton Commission </w:t>
      </w:r>
    </w:p>
    <w:p w:rsidR="797C048D" w:rsidP="6BA460E8" w:rsidRDefault="797C048D" w14:paraId="39744841" w14:textId="4C0B0B0D">
      <w:pPr>
        <w:spacing w:before="0" w:beforeAutospacing="off" w:after="0" w:afterAutospacing="off"/>
      </w:pPr>
      <w:r w:rsidRPr="6BA460E8" w:rsidR="797C048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Kuhn, Arthur K. “The Lytton Report on the Manchurian Crisis.” </w:t>
      </w:r>
      <w:r w:rsidRPr="6BA460E8" w:rsidR="797C048D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The American Journal of International Law</w:t>
      </w:r>
      <w:r w:rsidRPr="6BA460E8" w:rsidR="797C048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vol. 27, no. 1, 1933, pp. 96–100. </w:t>
      </w:r>
      <w:r w:rsidRPr="6BA460E8" w:rsidR="797C048D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JSTOR</w:t>
      </w:r>
      <w:r w:rsidRPr="6BA460E8" w:rsidR="797C048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</w:t>
      </w:r>
      <w:hyperlink r:id="Rebfdf72647144058">
        <w:r w:rsidRPr="6BA460E8" w:rsidR="797C048D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https://doi.org/10.2307/2189786</w:t>
        </w:r>
      </w:hyperlink>
      <w:r w:rsidRPr="6BA460E8" w:rsidR="797C048D">
        <w:rPr>
          <w:rFonts w:ascii="Aptos" w:hAnsi="Aptos" w:eastAsia="Aptos" w:cs="Aptos"/>
          <w:noProof w:val="0"/>
          <w:sz w:val="24"/>
          <w:szCs w:val="24"/>
          <w:lang w:val="en-GB"/>
        </w:rPr>
        <w:t>. Accessed 1 July 2025.</w:t>
      </w:r>
    </w:p>
    <w:p w:rsidR="6BA460E8" w:rsidP="6BA460E8" w:rsidRDefault="6BA460E8" w14:paraId="0032ABBB" w14:textId="23590974">
      <w:pPr>
        <w:pStyle w:val="Normal"/>
      </w:pPr>
    </w:p>
    <w:p w:rsidR="25A9A60E" w:rsidP="6BA460E8" w:rsidRDefault="25A9A60E" w14:paraId="64F083F5" w14:textId="48BD0381">
      <w:pPr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BA460E8" w:rsidR="25A9A60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GB"/>
        </w:rPr>
        <w:t xml:space="preserve">Lojko, M. (2025). Lytton Commission (1931–32). In The </w:t>
      </w:r>
      <w:r w:rsidRPr="6BA460E8" w:rsidR="25A9A60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GB"/>
        </w:rPr>
        <w:t>Encyclopedia</w:t>
      </w:r>
      <w:r w:rsidRPr="6BA460E8" w:rsidR="25A9A60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GB"/>
        </w:rPr>
        <w:t xml:space="preserve"> of Diplomacy, G. Martel (Ed.). </w:t>
      </w:r>
      <w:hyperlink r:id="Re0363a9ce21146bd">
        <w:r w:rsidRPr="6BA460E8" w:rsidR="25A9A60E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123D80"/>
            <w:sz w:val="24"/>
            <w:szCs w:val="24"/>
            <w:u w:val="none"/>
            <w:lang w:val="en-GB"/>
          </w:rPr>
          <w:t>https://doi.org/10.1002/9781118885154.dipl0162</w:t>
        </w:r>
      </w:hyperlink>
    </w:p>
    <w:p w:rsidR="6BA460E8" w:rsidP="6BA460E8" w:rsidRDefault="6BA460E8" w14:paraId="6D63D942" w14:textId="4E5C839A">
      <w:pPr>
        <w:pStyle w:val="Normal"/>
      </w:pPr>
    </w:p>
    <w:p w:rsidR="00AB4738" w:rsidP="00AB4738" w:rsidRDefault="00E62CAC" w14:paraId="3FCAB9B8" w14:textId="56F75C1A">
      <w:pPr>
        <w:pStyle w:val="Heading2"/>
      </w:pPr>
      <w:r>
        <w:t>Italian Fascism</w:t>
      </w:r>
    </w:p>
    <w:p w:rsidR="00C7558B" w:rsidP="00E62CAC" w:rsidRDefault="00C7558B" w14:paraId="7D03177D" w14:textId="77777777">
      <w:r>
        <w:t xml:space="preserve">R. J. B. Bosworth, ‘Everyday </w:t>
      </w:r>
      <w:proofErr w:type="spellStart"/>
      <w:r>
        <w:t>Mussolinism</w:t>
      </w:r>
      <w:proofErr w:type="spellEnd"/>
      <w:r>
        <w:t xml:space="preserve">: Friends, Family, Locality and Violence in Fascist Italy’, </w:t>
      </w:r>
      <w:r>
        <w:rPr>
          <w:i/>
          <w:iCs/>
        </w:rPr>
        <w:t xml:space="preserve">Contemporary European History </w:t>
      </w:r>
      <w:r>
        <w:t>14.1 (2005), 23-43.</w:t>
      </w:r>
    </w:p>
    <w:p w:rsidR="00E62CAC" w:rsidP="00E62CAC" w:rsidRDefault="00E62CAC" w14:paraId="77AA6130" w14:textId="14DCFDD9">
      <w:r>
        <w:t xml:space="preserve">Anthony L. Cardoza, ‘Recasting the Duce for the New Century: Recent Scholarship on Mussolini and Italian Fascism’, </w:t>
      </w:r>
      <w:r>
        <w:rPr>
          <w:i/>
          <w:iCs/>
        </w:rPr>
        <w:t xml:space="preserve">Journal of Modern History </w:t>
      </w:r>
      <w:r>
        <w:t>77.3 (2005), 722-737.</w:t>
      </w:r>
    </w:p>
    <w:p w:rsidR="004965D0" w:rsidP="00E62CAC" w:rsidRDefault="004965D0" w14:paraId="7C5C9031" w14:textId="414943D6">
      <w:r>
        <w:t xml:space="preserve">Paul Corner, </w:t>
      </w:r>
      <w:r>
        <w:rPr>
          <w:i/>
          <w:iCs/>
        </w:rPr>
        <w:t xml:space="preserve">The Fascist Party and Popular Opinion in Mussolini’s Italy </w:t>
      </w:r>
      <w:r>
        <w:t>(Oxford University Press, 2012).</w:t>
      </w:r>
    </w:p>
    <w:p w:rsidR="00164B64" w:rsidP="00E62CAC" w:rsidRDefault="00164B64" w14:paraId="5444C2AD" w14:textId="5FDD94A9">
      <w:r w:rsidRPr="00164B64">
        <w:t>Simonetta Falasca-</w:t>
      </w:r>
      <w:proofErr w:type="spellStart"/>
      <w:r w:rsidRPr="00164B64">
        <w:t>Zamponi</w:t>
      </w:r>
      <w:proofErr w:type="spellEnd"/>
      <w:r w:rsidRPr="00164B64">
        <w:t xml:space="preserve">, </w:t>
      </w:r>
      <w:r w:rsidRPr="00164B64">
        <w:rPr>
          <w:i/>
          <w:iCs/>
        </w:rPr>
        <w:t xml:space="preserve">Fascist Spectacle: The Aesthetics of </w:t>
      </w:r>
      <w:r>
        <w:rPr>
          <w:i/>
          <w:iCs/>
        </w:rPr>
        <w:t xml:space="preserve">Power in Mussolini’s Italy </w:t>
      </w:r>
      <w:r>
        <w:t>(University of California Press, 2023).</w:t>
      </w:r>
    </w:p>
    <w:p w:rsidR="00D10D11" w:rsidP="00E62CAC" w:rsidRDefault="00D10D11" w14:paraId="1638BB1C" w14:textId="2E6F5057">
      <w:r w:rsidRPr="00D10D11">
        <w:t>Emilio Gentile, ‘The Problem of t</w:t>
      </w:r>
      <w:r>
        <w:t xml:space="preserve">he Party in Italian Fascism’, </w:t>
      </w:r>
      <w:r>
        <w:rPr>
          <w:i/>
          <w:iCs/>
        </w:rPr>
        <w:t xml:space="preserve">Journal of Contemporary History </w:t>
      </w:r>
      <w:r>
        <w:t>19.2 (1984), 251-274.</w:t>
      </w:r>
    </w:p>
    <w:p w:rsidRPr="00503C66" w:rsidR="000A465A" w:rsidP="00503C66" w:rsidRDefault="00503C66" w14:paraId="6E6DE239" w14:textId="5CFDB651">
      <w:r>
        <w:t xml:space="preserve">A. James Gregor, </w:t>
      </w:r>
      <w:r>
        <w:rPr>
          <w:i/>
          <w:iCs/>
        </w:rPr>
        <w:t xml:space="preserve">Young Mussolini and the Intellectual Origins of Fascism </w:t>
      </w:r>
      <w:r>
        <w:t>(University of California Press,1979), available here:</w:t>
      </w:r>
      <w:r w:rsidRPr="00503C66">
        <w:t xml:space="preserve"> </w:t>
      </w:r>
      <w:hyperlink w:history="1" r:id="rId12">
        <w:r w:rsidRPr="00503C66">
          <w:rPr>
            <w:rStyle w:val="Hyperlink"/>
          </w:rPr>
          <w:t>A._James_Gregor_Young_Mussolini_and_the_Intellectual_Origins_of_Fascism-libre.pdf</w:t>
        </w:r>
      </w:hyperlink>
    </w:p>
    <w:p w:rsidR="0038512A" w:rsidP="00503C66" w:rsidRDefault="0038512A" w14:paraId="2ECDBF99" w14:textId="3EAABE7D">
      <w:r w:rsidRPr="0038512A">
        <w:lastRenderedPageBreak/>
        <w:t xml:space="preserve">Philip Morgan, </w:t>
      </w:r>
      <w:r w:rsidRPr="00503C66">
        <w:rPr>
          <w:i/>
          <w:iCs/>
        </w:rPr>
        <w:t xml:space="preserve">Fascism in </w:t>
      </w:r>
      <w:proofErr w:type="spellStart"/>
      <w:r w:rsidRPr="00503C66">
        <w:rPr>
          <w:i/>
          <w:iCs/>
        </w:rPr>
        <w:t>Europé</w:t>
      </w:r>
      <w:proofErr w:type="spellEnd"/>
      <w:r w:rsidRPr="00503C66">
        <w:rPr>
          <w:i/>
          <w:iCs/>
        </w:rPr>
        <w:t xml:space="preserve">, 1919-1945 </w:t>
      </w:r>
      <w:r w:rsidRPr="0038512A">
        <w:t>(Routledg</w:t>
      </w:r>
      <w:r>
        <w:t>e, 2003).</w:t>
      </w:r>
    </w:p>
    <w:p w:rsidR="00DD0456" w:rsidP="00E62CAC" w:rsidRDefault="00DD0456" w14:paraId="24210E91" w14:textId="6A16B8E6">
      <w:r w:rsidRPr="00DD0456">
        <w:t xml:space="preserve">Jan Nelis, Anne Morelli and Danny Praet (eds.), </w:t>
      </w:r>
      <w:r w:rsidRPr="00DD0456">
        <w:rPr>
          <w:i/>
          <w:iCs/>
        </w:rPr>
        <w:t>Cath</w:t>
      </w:r>
      <w:r>
        <w:rPr>
          <w:i/>
          <w:iCs/>
        </w:rPr>
        <w:t xml:space="preserve">olicism and Fascism in Europe, 1918-1945 </w:t>
      </w:r>
      <w:r>
        <w:t>(Georg Olms Verlag, 2015).</w:t>
      </w:r>
    </w:p>
    <w:p w:rsidRPr="00C60606" w:rsidR="00C60606" w:rsidP="00E62CAC" w:rsidRDefault="00C60606" w14:paraId="4D35B613" w14:textId="33BEC8C6">
      <w:r w:rsidRPr="00C60606">
        <w:t xml:space="preserve">Jacopo Pili, ‘Mussolini and Italian Fascism’, </w:t>
      </w:r>
      <w:r w:rsidRPr="00C60606">
        <w:rPr>
          <w:i/>
          <w:iCs/>
        </w:rPr>
        <w:t>Journal of Co</w:t>
      </w:r>
      <w:r>
        <w:rPr>
          <w:i/>
          <w:iCs/>
        </w:rPr>
        <w:t xml:space="preserve">ntemporary History </w:t>
      </w:r>
      <w:r>
        <w:t xml:space="preserve">58.2 (2023), </w:t>
      </w:r>
      <w:r w:rsidR="00F33696">
        <w:t>354-362.</w:t>
      </w:r>
    </w:p>
    <w:p w:rsidRPr="00271C4F" w:rsidR="00271C4F" w:rsidP="00E62CAC" w:rsidRDefault="00271C4F" w14:paraId="18C5C550" w14:textId="44C11CA0">
      <w:r>
        <w:t xml:space="preserve">Frank M. Snowden, ‘On the Social Origins of Agrarian Fascism in Italy’, </w:t>
      </w:r>
      <w:r>
        <w:rPr>
          <w:i/>
          <w:iCs/>
        </w:rPr>
        <w:t xml:space="preserve">European Journal of Sociology </w:t>
      </w:r>
      <w:r>
        <w:t>13.2 (1972), 268-295.</w:t>
      </w:r>
    </w:p>
    <w:p w:rsidR="004965D0" w:rsidP="00E62CAC" w:rsidRDefault="004965D0" w14:paraId="62F1460A" w14:textId="32E660F4">
      <w:r w:rsidRPr="004965D0">
        <w:t xml:space="preserve">Edward Tannenbaum, </w:t>
      </w:r>
      <w:r w:rsidRPr="004965D0">
        <w:rPr>
          <w:i/>
          <w:iCs/>
        </w:rPr>
        <w:t>Fascist Experience: Italian Socie</w:t>
      </w:r>
      <w:r>
        <w:rPr>
          <w:i/>
          <w:iCs/>
        </w:rPr>
        <w:t xml:space="preserve">ty and Culture, 1922-1945 </w:t>
      </w:r>
      <w:r>
        <w:t>(Basic Books, 1972).</w:t>
      </w:r>
    </w:p>
    <w:p w:rsidRPr="009F0067" w:rsidR="009F0067" w:rsidP="00E62CAC" w:rsidRDefault="009F0067" w14:paraId="498CDBCA" w14:textId="72C585E9">
      <w:r>
        <w:t xml:space="preserve">Bruno </w:t>
      </w:r>
      <w:proofErr w:type="spellStart"/>
      <w:r>
        <w:t>Wanrooij</w:t>
      </w:r>
      <w:proofErr w:type="spellEnd"/>
      <w:r>
        <w:t xml:space="preserve">, ‘The Rise and Fall of Italian Fascism as a Generational Revolt’, </w:t>
      </w:r>
      <w:r>
        <w:rPr>
          <w:i/>
          <w:iCs/>
        </w:rPr>
        <w:t xml:space="preserve">Journal of Contemporary History </w:t>
      </w:r>
      <w:r>
        <w:t>22.3 (1987), 401-418.</w:t>
      </w:r>
    </w:p>
    <w:p w:rsidRPr="009832C5" w:rsidR="009832C5" w:rsidP="00E62CAC" w:rsidRDefault="009832C5" w14:paraId="0B32CC41" w14:textId="14761C28">
      <w:r>
        <w:t xml:space="preserve">Peter J. Williamson, </w:t>
      </w:r>
      <w:r>
        <w:rPr>
          <w:i/>
          <w:iCs/>
        </w:rPr>
        <w:t xml:space="preserve">Duce: The Contradictions of Power – The Political Leadership of Benito Mussolini </w:t>
      </w:r>
      <w:r>
        <w:t>(Hurst &amp; Co, 2023).</w:t>
      </w:r>
    </w:p>
    <w:p w:rsidR="00AB4738" w:rsidP="00AB4738" w:rsidRDefault="00DD78EC" w14:paraId="25730379" w14:textId="6D4315AE">
      <w:pPr>
        <w:pStyle w:val="Heading2"/>
      </w:pPr>
      <w:r>
        <w:t>Anti-colonial struggle in Kenya</w:t>
      </w:r>
    </w:p>
    <w:p w:rsidR="00302AE4" w:rsidP="00022AFB" w:rsidRDefault="00302AE4" w14:paraId="78FC7F16" w14:textId="77777777">
      <w:r>
        <w:t xml:space="preserve">David Anderson, ‘British abuse and torture in Kenya’s </w:t>
      </w:r>
      <w:proofErr w:type="gramStart"/>
      <w:r>
        <w:t>counter-insurgency</w:t>
      </w:r>
      <w:proofErr w:type="gramEnd"/>
      <w:r>
        <w:t xml:space="preserve">, 1952-1960’, </w:t>
      </w:r>
      <w:r>
        <w:rPr>
          <w:i/>
          <w:iCs/>
        </w:rPr>
        <w:t xml:space="preserve">Small Wars and Insurgencies </w:t>
      </w:r>
      <w:r>
        <w:t>23.4 (2012), 700-719.</w:t>
      </w:r>
    </w:p>
    <w:p w:rsidRPr="00102E0C" w:rsidR="00102E0C" w:rsidP="00022AFB" w:rsidRDefault="00102E0C" w14:paraId="48BDC2D9" w14:textId="13BA8C66">
      <w:r>
        <w:t xml:space="preserve">David Anderson, ‘Mau </w:t>
      </w:r>
      <w:proofErr w:type="spellStart"/>
      <w:r>
        <w:t>Mau</w:t>
      </w:r>
      <w:proofErr w:type="spellEnd"/>
      <w:r>
        <w:t xml:space="preserve"> at the movies: Contemporary representations of an anti-colonial war’, </w:t>
      </w:r>
      <w:r>
        <w:rPr>
          <w:i/>
          <w:iCs/>
        </w:rPr>
        <w:t xml:space="preserve">South African Historical Journal </w:t>
      </w:r>
      <w:r w:rsidR="00E24B8D">
        <w:t>48.1 (2003), 71-89.</w:t>
      </w:r>
    </w:p>
    <w:p w:rsidRPr="00022AFB" w:rsidR="00022AFB" w:rsidP="00022AFB" w:rsidRDefault="00022AFB" w14:paraId="725E363C" w14:textId="71021C16">
      <w:r w:rsidRPr="00022AFB">
        <w:t xml:space="preserve">A.R. </w:t>
      </w:r>
      <w:proofErr w:type="spellStart"/>
      <w:r w:rsidRPr="00022AFB">
        <w:t>Baggallay</w:t>
      </w:r>
      <w:proofErr w:type="spellEnd"/>
      <w:r w:rsidRPr="00022AFB">
        <w:t xml:space="preserve">, ‘Myths of Mau </w:t>
      </w:r>
      <w:proofErr w:type="spellStart"/>
      <w:r w:rsidRPr="00022AFB">
        <w:t>Mau</w:t>
      </w:r>
      <w:proofErr w:type="spellEnd"/>
      <w:r w:rsidRPr="00022AFB">
        <w:t xml:space="preserve"> Expanded: Rehabilitation in Kenya’s Detention Camps, 1954-60’, </w:t>
      </w:r>
      <w:r w:rsidRPr="00022AFB">
        <w:rPr>
          <w:i/>
          <w:iCs/>
        </w:rPr>
        <w:t xml:space="preserve">Journal of Eastern African Studies </w:t>
      </w:r>
      <w:r w:rsidRPr="00022AFB">
        <w:t>5.3 (2011), 553-578.</w:t>
      </w:r>
    </w:p>
    <w:p w:rsidRPr="00022AFB" w:rsidR="00022AFB" w:rsidP="00022AFB" w:rsidRDefault="00022AFB" w14:paraId="2353A01F" w14:textId="77777777">
      <w:r w:rsidRPr="00022AFB">
        <w:t>Bruce Berman and John Lonsdale,</w:t>
      </w:r>
      <w:r w:rsidRPr="00022AFB">
        <w:rPr>
          <w:i/>
          <w:iCs/>
        </w:rPr>
        <w:t xml:space="preserve"> Unhappy Valley: Conflict in Kenya and Africa </w:t>
      </w:r>
      <w:r w:rsidRPr="00022AFB">
        <w:t>(James Currey, 1992).</w:t>
      </w:r>
    </w:p>
    <w:p w:rsidRPr="00022AFB" w:rsidR="00022AFB" w:rsidP="00022AFB" w:rsidRDefault="00022AFB" w14:paraId="5A3296B5" w14:textId="77777777">
      <w:r w:rsidRPr="00022AFB">
        <w:t xml:space="preserve">Niels Boender, </w:t>
      </w:r>
      <w:proofErr w:type="gramStart"/>
      <w:r w:rsidRPr="00022AFB">
        <w:t>‘ “</w:t>
      </w:r>
      <w:proofErr w:type="gramEnd"/>
      <w:r w:rsidRPr="00022AFB">
        <w:t xml:space="preserve">The Dregs of the Mau </w:t>
      </w:r>
      <w:proofErr w:type="spellStart"/>
      <w:r w:rsidRPr="00022AFB">
        <w:t>Mau</w:t>
      </w:r>
      <w:proofErr w:type="spellEnd"/>
      <w:r w:rsidRPr="00022AFB">
        <w:t xml:space="preserve"> Barrel”: Permanent Exile and the Remaking of Late Colonial Kenya, 1954-61’, </w:t>
      </w:r>
      <w:r w:rsidRPr="00022AFB">
        <w:rPr>
          <w:i/>
          <w:iCs/>
        </w:rPr>
        <w:t xml:space="preserve">Journal of Social History </w:t>
      </w:r>
      <w:r w:rsidRPr="00022AFB">
        <w:t>57.1 (2023), 128-155.</w:t>
      </w:r>
    </w:p>
    <w:p w:rsidRPr="00022AFB" w:rsidR="00022AFB" w:rsidP="00022AFB" w:rsidRDefault="00022AFB" w14:paraId="61CC889A" w14:textId="77777777">
      <w:r w:rsidRPr="00022AFB">
        <w:t xml:space="preserve">Katherine Bruce-Lockhart, ‘Unsound minds and broken bodies: The detention of “hardcore” Mau </w:t>
      </w:r>
      <w:proofErr w:type="spellStart"/>
      <w:r w:rsidRPr="00022AFB">
        <w:t>Mau</w:t>
      </w:r>
      <w:proofErr w:type="spellEnd"/>
      <w:r w:rsidRPr="00022AFB">
        <w:t xml:space="preserve"> women at Kamiti and </w:t>
      </w:r>
      <w:proofErr w:type="spellStart"/>
      <w:r w:rsidRPr="00022AFB">
        <w:t>Gitamayu</w:t>
      </w:r>
      <w:proofErr w:type="spellEnd"/>
      <w:r w:rsidRPr="00022AFB">
        <w:t xml:space="preserve"> Detention Camps in Kenya, 1954-1960’, </w:t>
      </w:r>
      <w:r w:rsidRPr="00022AFB">
        <w:rPr>
          <w:i/>
          <w:iCs/>
        </w:rPr>
        <w:t xml:space="preserve">Journal of Eastern African Studies, </w:t>
      </w:r>
      <w:r w:rsidRPr="00022AFB">
        <w:t>8.4 (2014), 590-608.</w:t>
      </w:r>
    </w:p>
    <w:p w:rsidRPr="00022AFB" w:rsidR="00022AFB" w:rsidP="00022AFB" w:rsidRDefault="00022AFB" w14:paraId="7EA15688" w14:textId="77777777">
      <w:r w:rsidRPr="00022AFB">
        <w:t xml:space="preserve">Caroline Elkins, ‘The Struggle for Mau </w:t>
      </w:r>
      <w:proofErr w:type="spellStart"/>
      <w:r w:rsidRPr="00022AFB">
        <w:t>Mau</w:t>
      </w:r>
      <w:proofErr w:type="spellEnd"/>
      <w:r w:rsidRPr="00022AFB">
        <w:t xml:space="preserve"> Rehabilitation in Late Colonial Kenya’, </w:t>
      </w:r>
      <w:r w:rsidRPr="00022AFB">
        <w:rPr>
          <w:i/>
          <w:iCs/>
        </w:rPr>
        <w:t xml:space="preserve">International Journal of African Historical Studies </w:t>
      </w:r>
      <w:r w:rsidRPr="00022AFB">
        <w:t>33.1 (2000), 25-57.</w:t>
      </w:r>
    </w:p>
    <w:p w:rsidRPr="00022AFB" w:rsidR="00022AFB" w:rsidP="00022AFB" w:rsidRDefault="00022AFB" w14:paraId="0E819067" w14:textId="77777777">
      <w:r w:rsidRPr="00022AFB">
        <w:t xml:space="preserve">Dane Kennedy, ‘Constructing the Colonial Myth of Mau </w:t>
      </w:r>
      <w:proofErr w:type="spellStart"/>
      <w:r w:rsidRPr="00022AFB">
        <w:t>Mau</w:t>
      </w:r>
      <w:proofErr w:type="spellEnd"/>
      <w:r w:rsidRPr="00022AFB">
        <w:t xml:space="preserve">’, </w:t>
      </w:r>
      <w:r w:rsidRPr="00022AFB">
        <w:rPr>
          <w:i/>
          <w:iCs/>
        </w:rPr>
        <w:t xml:space="preserve">International Journal of African Historical Studies </w:t>
      </w:r>
      <w:r w:rsidRPr="00022AFB">
        <w:t>25.2 (1992), 241-260.</w:t>
      </w:r>
    </w:p>
    <w:p w:rsidRPr="00022AFB" w:rsidR="00022AFB" w:rsidP="00022AFB" w:rsidRDefault="00022AFB" w14:paraId="1B8D6F99" w14:textId="77777777">
      <w:r w:rsidRPr="00022AFB">
        <w:t xml:space="preserve">John Lonsdale, ‘Mau Maus of the Mind: Making Mau </w:t>
      </w:r>
      <w:proofErr w:type="spellStart"/>
      <w:r w:rsidRPr="00022AFB">
        <w:t>Mau</w:t>
      </w:r>
      <w:proofErr w:type="spellEnd"/>
      <w:r w:rsidRPr="00022AFB">
        <w:t xml:space="preserve"> and Remaking Kenya’, </w:t>
      </w:r>
      <w:r w:rsidRPr="00022AFB">
        <w:rPr>
          <w:i/>
          <w:iCs/>
        </w:rPr>
        <w:t xml:space="preserve">Journal of African History </w:t>
      </w:r>
      <w:r w:rsidRPr="00022AFB">
        <w:t>31.3 (1990), 393-421.</w:t>
      </w:r>
    </w:p>
    <w:p w:rsidRPr="00022AFB" w:rsidR="00022AFB" w:rsidP="00022AFB" w:rsidRDefault="00022AFB" w14:paraId="1BFF128E" w14:textId="77777777">
      <w:r w:rsidRPr="00022AFB">
        <w:lastRenderedPageBreak/>
        <w:t xml:space="preserve">John Lonsdale, ‘Constructing Mau </w:t>
      </w:r>
      <w:proofErr w:type="spellStart"/>
      <w:r w:rsidRPr="00022AFB">
        <w:t>Mau</w:t>
      </w:r>
      <w:proofErr w:type="spellEnd"/>
      <w:r w:rsidRPr="00022AFB">
        <w:t xml:space="preserve">’, </w:t>
      </w:r>
      <w:r w:rsidRPr="00022AFB">
        <w:rPr>
          <w:i/>
          <w:iCs/>
        </w:rPr>
        <w:t xml:space="preserve">Transactions of the Royal Historical Society </w:t>
      </w:r>
      <w:r w:rsidRPr="00022AFB">
        <w:t>40 (1990), 239-260.</w:t>
      </w:r>
    </w:p>
    <w:p w:rsidR="00022AFB" w:rsidP="00022AFB" w:rsidRDefault="00022AFB" w14:paraId="2377A07D" w14:textId="77777777">
      <w:r w:rsidRPr="00022AFB">
        <w:t xml:space="preserve">Myles Osborne, </w:t>
      </w:r>
      <w:proofErr w:type="gramStart"/>
      <w:r w:rsidRPr="00022AFB">
        <w:t>‘ “</w:t>
      </w:r>
      <w:proofErr w:type="gramEnd"/>
      <w:r w:rsidRPr="00022AFB">
        <w:t xml:space="preserve">The Rooting Out of Mau </w:t>
      </w:r>
      <w:proofErr w:type="spellStart"/>
      <w:r w:rsidRPr="00022AFB">
        <w:t>Mau</w:t>
      </w:r>
      <w:proofErr w:type="spellEnd"/>
      <w:r w:rsidRPr="00022AFB">
        <w:t xml:space="preserve"> </w:t>
      </w:r>
      <w:proofErr w:type="gramStart"/>
      <w:r w:rsidRPr="00022AFB">
        <w:t>From</w:t>
      </w:r>
      <w:proofErr w:type="gramEnd"/>
      <w:r w:rsidRPr="00022AFB">
        <w:t xml:space="preserve"> the Minds of the Kikuyu is a Formidable Task”: Propaganda and the Mau </w:t>
      </w:r>
      <w:proofErr w:type="spellStart"/>
      <w:r w:rsidRPr="00022AFB">
        <w:t>Mau</w:t>
      </w:r>
      <w:proofErr w:type="spellEnd"/>
      <w:r w:rsidRPr="00022AFB">
        <w:t xml:space="preserve"> War’, </w:t>
      </w:r>
      <w:r w:rsidRPr="00022AFB">
        <w:rPr>
          <w:i/>
          <w:iCs/>
        </w:rPr>
        <w:t xml:space="preserve">Journal of African History </w:t>
      </w:r>
      <w:r w:rsidRPr="00022AFB">
        <w:t>56.1 (2015), 77-97.</w:t>
      </w:r>
    </w:p>
    <w:p w:rsidRPr="00022AFB" w:rsidR="00016B76" w:rsidP="00022AFB" w:rsidRDefault="00016B76" w14:paraId="4EF599C9" w14:textId="5CB9EA5D">
      <w:r>
        <w:t xml:space="preserve">Bethany Rebisz, ‘Mapping Women’s Memories of Britain’s Forced Resettlement Scheme in Late Colonial Kenya, c.1953-1960’, </w:t>
      </w:r>
      <w:r>
        <w:rPr>
          <w:i/>
          <w:iCs/>
        </w:rPr>
        <w:t xml:space="preserve">Historical Journal </w:t>
      </w:r>
      <w:r>
        <w:t>67.5 (2024), 1045-1065.</w:t>
      </w:r>
    </w:p>
    <w:p w:rsidRPr="00022AFB" w:rsidR="00022AFB" w:rsidP="00022AFB" w:rsidRDefault="00022AFB" w14:paraId="3F549927" w14:textId="77777777">
      <w:r w:rsidRPr="00022AFB">
        <w:t xml:space="preserve">Thomas Wright, ‘Constituencies of Control: Collective Punishments in Kenya’s Mau </w:t>
      </w:r>
      <w:proofErr w:type="spellStart"/>
      <w:r w:rsidRPr="00022AFB">
        <w:t>Mau</w:t>
      </w:r>
      <w:proofErr w:type="spellEnd"/>
      <w:r w:rsidRPr="00022AFB">
        <w:t xml:space="preserve"> Emergency, 1952-55’, </w:t>
      </w:r>
      <w:r w:rsidRPr="00022AFB">
        <w:rPr>
          <w:i/>
          <w:iCs/>
        </w:rPr>
        <w:t xml:space="preserve">Journal of Imperial and Commonwealth History </w:t>
      </w:r>
      <w:r w:rsidRPr="00022AFB">
        <w:t>51.2 (2023), 323-350.</w:t>
      </w:r>
    </w:p>
    <w:p w:rsidRPr="00DD78EC" w:rsidR="00DD78EC" w:rsidP="00DD78EC" w:rsidRDefault="00DD78EC" w14:paraId="3F16A639" w14:textId="77777777"/>
    <w:p w:rsidR="0050054F" w:rsidP="0050054F" w:rsidRDefault="00AB4738" w14:paraId="03DBC2FA" w14:textId="77777777">
      <w:pPr>
        <w:pStyle w:val="Heading2"/>
      </w:pPr>
      <w:r w:rsidR="00AB4738">
        <w:rPr/>
        <w:t>Chinese Cultural Revolution</w:t>
      </w:r>
      <w:r w:rsidR="0050054F">
        <w:rPr/>
        <w:t xml:space="preserve"> </w:t>
      </w:r>
    </w:p>
    <w:p w:rsidR="449403A7" w:rsidP="6BA460E8" w:rsidRDefault="449403A7" w14:paraId="0D5A317B" w14:textId="53BB1805">
      <w:pPr>
        <w:spacing w:before="0" w:beforeAutospacing="off" w:after="160" w:afterAutospacing="off" w:line="276" w:lineRule="auto"/>
      </w:pPr>
      <w:r w:rsidRPr="6BA460E8" w:rsidR="449403A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Clark, Paul, </w:t>
      </w:r>
      <w:r w:rsidRPr="6BA460E8" w:rsidR="449403A7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The Chinese Cultural Revolution: A History</w:t>
      </w:r>
      <w:r w:rsidRPr="6BA460E8" w:rsidR="449403A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(Cambridge, UK: Cambridge University Press, 2008)</w:t>
      </w:r>
    </w:p>
    <w:p w:rsidR="449403A7" w:rsidP="6BA460E8" w:rsidRDefault="449403A7" w14:paraId="222A9A30" w14:textId="3C28BBDA">
      <w:pPr>
        <w:spacing w:before="0" w:beforeAutospacing="off" w:after="160" w:afterAutospacing="off" w:line="276" w:lineRule="auto"/>
      </w:pPr>
      <w:r w:rsidRPr="6BA460E8" w:rsidR="449403A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MacFarquhar, Roderick and Michael Schoenhals, </w:t>
      </w:r>
      <w:r w:rsidRPr="6BA460E8" w:rsidR="449403A7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Mao’s Last Revolution</w:t>
      </w:r>
      <w:r w:rsidRPr="6BA460E8" w:rsidR="449403A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(Cambridge, MA: Harvard University Press, 2006)</w:t>
      </w:r>
    </w:p>
    <w:p w:rsidR="6D973E7F" w:rsidP="6BA460E8" w:rsidRDefault="6D973E7F" w14:paraId="18D67D38" w14:textId="3293489C">
      <w:pPr>
        <w:pStyle w:val="Normal"/>
        <w:spacing w:before="0" w:beforeAutospacing="off" w:after="160" w:afterAutospacing="off" w:line="276" w:lineRule="auto"/>
      </w:pPr>
      <w:r w:rsidR="6D973E7F">
        <w:rPr/>
        <w:t xml:space="preserve">Walder, Andrew, </w:t>
      </w:r>
      <w:r w:rsidRPr="6BA460E8" w:rsidR="6D973E7F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Fractured Rebellion: The Beijing Red Guard Movement</w:t>
      </w:r>
      <w:r w:rsidRPr="6BA460E8" w:rsidR="6D973E7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(Cambridge, MA: Harvard University Press, 2009)</w:t>
      </w:r>
    </w:p>
    <w:p w:rsidR="6BA460E8" w:rsidP="6BA460E8" w:rsidRDefault="6BA460E8" w14:paraId="2BC60A14" w14:textId="326C1C7E">
      <w:pPr>
        <w:pStyle w:val="Normal"/>
      </w:pPr>
    </w:p>
    <w:p w:rsidR="0050054F" w:rsidP="0050054F" w:rsidRDefault="0050054F" w14:paraId="750A69FB" w14:textId="77777777">
      <w:pPr>
        <w:pStyle w:val="Heading2"/>
      </w:pPr>
      <w:r w:rsidR="0050054F">
        <w:rPr/>
        <w:t xml:space="preserve">People’s Daily </w:t>
      </w:r>
    </w:p>
    <w:p w:rsidR="04E8227F" w:rsidP="6BA460E8" w:rsidRDefault="04E8227F" w14:paraId="4BFB0EC1" w14:textId="4C63EE96">
      <w:pPr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6BA460E8" w:rsidR="04E8227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 xml:space="preserve">Henderson, </w:t>
      </w:r>
      <w:r w:rsidRPr="6BA460E8" w:rsidR="04E8227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>Gail</w:t>
      </w:r>
      <w:r w:rsidRPr="6BA460E8" w:rsidR="04E8227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 xml:space="preserve"> and Michel </w:t>
      </w:r>
      <w:r w:rsidRPr="6BA460E8" w:rsidR="04E8227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>Oksenberg</w:t>
      </w:r>
      <w:r w:rsidRPr="6BA460E8" w:rsidR="04E8227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 xml:space="preserve">. </w:t>
      </w:r>
      <w:r w:rsidRPr="6BA460E8" w:rsidR="04E8227F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A0A0A"/>
          <w:sz w:val="24"/>
          <w:szCs w:val="24"/>
          <w:lang w:val="en-GB"/>
        </w:rPr>
        <w:t>Research Guide to People’s Daily Editorials, 1949–1975.</w:t>
      </w:r>
      <w:r w:rsidRPr="6BA460E8" w:rsidR="04E8227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 xml:space="preserve"> University of Michigan Press, 2020. </w:t>
      </w:r>
      <w:r w:rsidRPr="6BA460E8" w:rsidR="04E8227F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A0A0A"/>
          <w:sz w:val="24"/>
          <w:szCs w:val="24"/>
          <w:lang w:val="en-GB"/>
        </w:rPr>
        <w:t>Project MUSE</w:t>
      </w:r>
      <w:r w:rsidRPr="6BA460E8" w:rsidR="04E8227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 xml:space="preserve">,  </w:t>
      </w:r>
      <w:hyperlink r:id="R0bf57e8fb00a4058">
        <w:r w:rsidRPr="6BA460E8" w:rsidR="04E8227F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3262A4"/>
            <w:sz w:val="24"/>
            <w:szCs w:val="24"/>
            <w:u w:val="none"/>
            <w:lang w:val="en-GB"/>
          </w:rPr>
          <w:t>https://dx.doi.org/10.1353/book.77772</w:t>
        </w:r>
      </w:hyperlink>
      <w:r w:rsidRPr="6BA460E8" w:rsidR="04E8227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>.</w:t>
      </w:r>
    </w:p>
    <w:p w:rsidR="04E8227F" w:rsidP="6BA460E8" w:rsidRDefault="04E8227F" w14:paraId="6CC48E58" w14:textId="53BB1805">
      <w:pPr>
        <w:spacing w:before="0" w:beforeAutospacing="off" w:after="160" w:afterAutospacing="off" w:line="276" w:lineRule="auto"/>
      </w:pPr>
      <w:r w:rsidRPr="6BA460E8" w:rsidR="04E8227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Clark, Paul, </w:t>
      </w:r>
      <w:r w:rsidRPr="6BA460E8" w:rsidR="04E8227F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The Chinese Cultural Revolution: A History</w:t>
      </w:r>
      <w:r w:rsidRPr="6BA460E8" w:rsidR="04E8227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(Cambridge, UK: Cambridge University Press, 2008)</w:t>
      </w:r>
    </w:p>
    <w:p w:rsidR="04E8227F" w:rsidP="6BA460E8" w:rsidRDefault="04E8227F" w14:paraId="0B35E178" w14:textId="3C28BBDA">
      <w:pPr>
        <w:spacing w:before="0" w:beforeAutospacing="off" w:after="160" w:afterAutospacing="off" w:line="276" w:lineRule="auto"/>
      </w:pPr>
      <w:r w:rsidRPr="6BA460E8" w:rsidR="04E8227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MacFarquhar, Roderick and Michael Schoenhals, </w:t>
      </w:r>
      <w:r w:rsidRPr="6BA460E8" w:rsidR="04E8227F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Mao’s Last Revolution</w:t>
      </w:r>
      <w:r w:rsidRPr="6BA460E8" w:rsidR="04E8227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(Cambridge, MA: Harvard University Press, 2006)</w:t>
      </w:r>
    </w:p>
    <w:p w:rsidR="6BA460E8" w:rsidP="6BA460E8" w:rsidRDefault="6BA460E8" w14:paraId="36DF95DE" w14:textId="1A052C11">
      <w:pPr>
        <w:pStyle w:val="Normal"/>
        <w:rPr>
          <w:sz w:val="24"/>
          <w:szCs w:val="24"/>
        </w:rPr>
      </w:pPr>
    </w:p>
    <w:p w:rsidR="0050054F" w:rsidP="0050054F" w:rsidRDefault="0050054F" w14:paraId="08E67188" w14:textId="20D3B66E">
      <w:pPr>
        <w:pStyle w:val="Heading2"/>
      </w:pPr>
      <w:r w:rsidRPr="0050054F">
        <w:t>C</w:t>
      </w:r>
      <w:r>
        <w:t>ambodian Genocide</w:t>
      </w:r>
    </w:p>
    <w:p w:rsidRPr="007119C0" w:rsidR="007119C0" w:rsidP="007119C0" w:rsidRDefault="007119C0" w14:paraId="4E6445AE" w14:textId="77777777">
      <w:r w:rsidRPr="007119C0">
        <w:t xml:space="preserve">Ben </w:t>
      </w:r>
      <w:proofErr w:type="gramStart"/>
      <w:r w:rsidRPr="007119C0">
        <w:t>Kiernan,  ‘</w:t>
      </w:r>
      <w:proofErr w:type="gramEnd"/>
      <w:r w:rsidRPr="007119C0">
        <w:t xml:space="preserve">The Cambodian Genocide 1975-1979’ in Samuel Totten and William S. Parsons (eds.), </w:t>
      </w:r>
      <w:r w:rsidRPr="007119C0">
        <w:rPr>
          <w:i/>
          <w:iCs/>
        </w:rPr>
        <w:t xml:space="preserve">Century of Genocide: Critical Essays and Eyewitness Accounts, </w:t>
      </w:r>
      <w:r w:rsidRPr="007119C0">
        <w:t>(New York, 2009), pp. 311.</w:t>
      </w:r>
    </w:p>
    <w:p w:rsidRPr="007119C0" w:rsidR="007119C0" w:rsidP="007119C0" w:rsidRDefault="007119C0" w14:paraId="064B5D70" w14:textId="77777777">
      <w:r w:rsidRPr="007119C0">
        <w:t xml:space="preserve">Alexander Laban Hinton, ‘Why Did You Kill? The Cambodian Genocide and the Dark Side of Face and Honour’, </w:t>
      </w:r>
      <w:r w:rsidRPr="007119C0">
        <w:rPr>
          <w:i/>
          <w:iCs/>
        </w:rPr>
        <w:t xml:space="preserve">Journal of Asian Studies </w:t>
      </w:r>
      <w:r w:rsidRPr="007119C0">
        <w:t>2:57 (1998), 93-122.</w:t>
      </w:r>
    </w:p>
    <w:p w:rsidRPr="007119C0" w:rsidR="007119C0" w:rsidP="007119C0" w:rsidRDefault="007119C0" w14:paraId="4FA9AF8A" w14:textId="77777777">
      <w:r w:rsidRPr="007119C0">
        <w:t xml:space="preserve">Ben Kiernan, ‘Myth, Nationalism and Genocide’, </w:t>
      </w:r>
      <w:r w:rsidRPr="007119C0">
        <w:rPr>
          <w:i/>
          <w:iCs/>
        </w:rPr>
        <w:t xml:space="preserve">Journal of Genocide Research </w:t>
      </w:r>
      <w:r w:rsidRPr="007119C0">
        <w:t>3:2 (2001), 187-206.</w:t>
      </w:r>
    </w:p>
    <w:p w:rsidRPr="007119C0" w:rsidR="007119C0" w:rsidP="007119C0" w:rsidRDefault="007119C0" w14:paraId="525F0512" w14:textId="5DA56498">
      <w:r w:rsidRPr="007119C0">
        <w:t xml:space="preserve">Henri </w:t>
      </w:r>
      <w:proofErr w:type="spellStart"/>
      <w:r w:rsidRPr="007119C0">
        <w:t>Locard</w:t>
      </w:r>
      <w:proofErr w:type="spellEnd"/>
      <w:r w:rsidRPr="007119C0">
        <w:t>, ‘State Violence in Democratic Kampuchea (1975-1979) and Retribution (1979-2004)</w:t>
      </w:r>
      <w:r w:rsidR="00246564">
        <w:t>’</w:t>
      </w:r>
      <w:r w:rsidRPr="007119C0">
        <w:t xml:space="preserve">, </w:t>
      </w:r>
      <w:r w:rsidRPr="007119C0">
        <w:rPr>
          <w:i/>
          <w:iCs/>
        </w:rPr>
        <w:t xml:space="preserve">European Review of History </w:t>
      </w:r>
      <w:r w:rsidRPr="007119C0">
        <w:t>12:1 (2005), 121-143.</w:t>
      </w:r>
    </w:p>
    <w:p w:rsidRPr="00F741B7" w:rsidR="00F741B7" w:rsidP="00F741B7" w:rsidRDefault="00F741B7" w14:paraId="327ADA6F" w14:textId="77777777">
      <w:r w:rsidRPr="00F741B7">
        <w:t xml:space="preserve">Adam Jones, </w:t>
      </w:r>
      <w:r w:rsidRPr="00F741B7">
        <w:rPr>
          <w:i/>
          <w:iCs/>
        </w:rPr>
        <w:t xml:space="preserve">Genocide: A Comprehensive Introduction </w:t>
      </w:r>
      <w:r w:rsidRPr="00F741B7">
        <w:t xml:space="preserve">(2nd. ed.) </w:t>
      </w:r>
      <w:r w:rsidRPr="00F741B7">
        <w:rPr>
          <w:i/>
          <w:iCs/>
        </w:rPr>
        <w:t xml:space="preserve"> </w:t>
      </w:r>
      <w:r w:rsidRPr="00F741B7">
        <w:t>(Abingdon, 2011), Chapter 7.</w:t>
      </w:r>
    </w:p>
    <w:p w:rsidRPr="00F741B7" w:rsidR="00F741B7" w:rsidP="00F741B7" w:rsidRDefault="00F741B7" w14:paraId="2E1AA972" w14:textId="77777777">
      <w:r w:rsidRPr="00F741B7">
        <w:t xml:space="preserve">Ben Kiernan, </w:t>
      </w:r>
      <w:r w:rsidRPr="00F741B7">
        <w:rPr>
          <w:i/>
          <w:iCs/>
        </w:rPr>
        <w:t xml:space="preserve">The Pol Pot Regime: Race, Power, and Genocide in Cambodia under the Khmer Rouge, 1975-1979 </w:t>
      </w:r>
      <w:r w:rsidRPr="00F741B7">
        <w:t>(Yale University Press, 2008).</w:t>
      </w:r>
    </w:p>
    <w:p w:rsidR="00F741B7" w:rsidP="00F741B7" w:rsidRDefault="00F741B7" w14:paraId="2B6B4D8C" w14:textId="77777777">
      <w:r w:rsidRPr="00F741B7">
        <w:t xml:space="preserve">Eric D. Weitz, </w:t>
      </w:r>
      <w:r w:rsidRPr="00F741B7">
        <w:rPr>
          <w:i/>
          <w:iCs/>
        </w:rPr>
        <w:t xml:space="preserve">A Century of Genocide: Utopias of Race and Nation </w:t>
      </w:r>
      <w:r w:rsidRPr="00F741B7">
        <w:t>(Princeton University Press, 2013), chapter 4.</w:t>
      </w:r>
    </w:p>
    <w:p w:rsidRPr="00F741B7" w:rsidR="00F741B7" w:rsidP="00AE6010" w:rsidRDefault="00AE6010" w14:paraId="3A6A4716" w14:textId="6416948D">
      <w:r>
        <w:t xml:space="preserve">L. Waddington, ‘A Very Diplomatic Response: The British Government’s Reaction to the Killing Fields of Cambodia’, </w:t>
      </w:r>
      <w:r>
        <w:rPr>
          <w:i/>
          <w:iCs/>
        </w:rPr>
        <w:t xml:space="preserve">Journal of Genocide Research, </w:t>
      </w:r>
      <w:r>
        <w:t>1-22.</w:t>
      </w:r>
    </w:p>
    <w:p w:rsidRPr="007119C0" w:rsidR="007119C0" w:rsidP="007119C0" w:rsidRDefault="007119C0" w14:paraId="125C1F5B" w14:textId="77777777"/>
    <w:sectPr w:rsidRPr="007119C0" w:rsidR="007119C0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7119C0" w:rsidP="007119C0" w:rsidRDefault="007119C0" w14:paraId="2EB5046A" w14:textId="77777777">
      <w:pPr>
        <w:spacing w:after="0" w:line="240" w:lineRule="auto"/>
      </w:pPr>
      <w:r>
        <w:separator/>
      </w:r>
    </w:p>
  </w:endnote>
  <w:endnote w:type="continuationSeparator" w:id="0">
    <w:p w:rsidR="007119C0" w:rsidP="007119C0" w:rsidRDefault="007119C0" w14:paraId="6EB13106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7119C0" w:rsidP="007119C0" w:rsidRDefault="007119C0" w14:paraId="5077B6D6" w14:textId="77777777">
      <w:pPr>
        <w:spacing w:after="0" w:line="240" w:lineRule="auto"/>
      </w:pPr>
      <w:r>
        <w:separator/>
      </w:r>
    </w:p>
  </w:footnote>
  <w:footnote w:type="continuationSeparator" w:id="0">
    <w:p w:rsidR="007119C0" w:rsidP="007119C0" w:rsidRDefault="007119C0" w14:paraId="1FF15123" w14:textId="7777777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5AB4FCB"/>
    <w:multiLevelType w:val="hybridMultilevel"/>
    <w:tmpl w:val="155017A8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7244C8D"/>
    <w:multiLevelType w:val="hybridMultilevel"/>
    <w:tmpl w:val="F81850E8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CFF4BE9"/>
    <w:multiLevelType w:val="hybridMultilevel"/>
    <w:tmpl w:val="35822202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572499973">
    <w:abstractNumId w:val="1"/>
  </w:num>
  <w:num w:numId="2" w16cid:durableId="2101103013">
    <w:abstractNumId w:val="0"/>
  </w:num>
  <w:num w:numId="3" w16cid:durableId="23902848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trackRevisions w:val="false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225D"/>
    <w:rsid w:val="00016B76"/>
    <w:rsid w:val="00022AFB"/>
    <w:rsid w:val="000512B8"/>
    <w:rsid w:val="000A465A"/>
    <w:rsid w:val="00102E0C"/>
    <w:rsid w:val="001316DB"/>
    <w:rsid w:val="00164B64"/>
    <w:rsid w:val="001A4B5D"/>
    <w:rsid w:val="001B225D"/>
    <w:rsid w:val="001B3B1C"/>
    <w:rsid w:val="00246564"/>
    <w:rsid w:val="00271C4F"/>
    <w:rsid w:val="00281F82"/>
    <w:rsid w:val="002A5E79"/>
    <w:rsid w:val="00302AE4"/>
    <w:rsid w:val="00310512"/>
    <w:rsid w:val="00383861"/>
    <w:rsid w:val="0038512A"/>
    <w:rsid w:val="003F6611"/>
    <w:rsid w:val="00403E8B"/>
    <w:rsid w:val="00444178"/>
    <w:rsid w:val="004965D0"/>
    <w:rsid w:val="004A1118"/>
    <w:rsid w:val="004C5F05"/>
    <w:rsid w:val="004E352A"/>
    <w:rsid w:val="0050054F"/>
    <w:rsid w:val="00503C66"/>
    <w:rsid w:val="00537179"/>
    <w:rsid w:val="00541947"/>
    <w:rsid w:val="00662A81"/>
    <w:rsid w:val="006B740B"/>
    <w:rsid w:val="006F26DA"/>
    <w:rsid w:val="007119C0"/>
    <w:rsid w:val="007B2858"/>
    <w:rsid w:val="007C1C0A"/>
    <w:rsid w:val="007D5C64"/>
    <w:rsid w:val="00850B7B"/>
    <w:rsid w:val="0086658C"/>
    <w:rsid w:val="008A5A8B"/>
    <w:rsid w:val="008D0FE0"/>
    <w:rsid w:val="009832C5"/>
    <w:rsid w:val="00992FBA"/>
    <w:rsid w:val="009C1113"/>
    <w:rsid w:val="009C291A"/>
    <w:rsid w:val="009F0067"/>
    <w:rsid w:val="00A65DBE"/>
    <w:rsid w:val="00AB4738"/>
    <w:rsid w:val="00AB473F"/>
    <w:rsid w:val="00AB67A0"/>
    <w:rsid w:val="00AE6010"/>
    <w:rsid w:val="00B04149"/>
    <w:rsid w:val="00BE5707"/>
    <w:rsid w:val="00C47999"/>
    <w:rsid w:val="00C60606"/>
    <w:rsid w:val="00C7558B"/>
    <w:rsid w:val="00C7782E"/>
    <w:rsid w:val="00D10D11"/>
    <w:rsid w:val="00D5278D"/>
    <w:rsid w:val="00DD0456"/>
    <w:rsid w:val="00DD78EC"/>
    <w:rsid w:val="00E24B8D"/>
    <w:rsid w:val="00E62CAC"/>
    <w:rsid w:val="00F33696"/>
    <w:rsid w:val="00F41E82"/>
    <w:rsid w:val="00F741B7"/>
    <w:rsid w:val="00F93334"/>
    <w:rsid w:val="00FE4495"/>
    <w:rsid w:val="04ACAC2D"/>
    <w:rsid w:val="04E8227F"/>
    <w:rsid w:val="25A9A60E"/>
    <w:rsid w:val="3BA1B8FE"/>
    <w:rsid w:val="449403A7"/>
    <w:rsid w:val="457786E8"/>
    <w:rsid w:val="5AA4A743"/>
    <w:rsid w:val="6B2169BB"/>
    <w:rsid w:val="6BA460E8"/>
    <w:rsid w:val="6D973E7F"/>
    <w:rsid w:val="797C04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5E62A6C"/>
  <w15:chartTrackingRefBased/>
  <w15:docId w15:val="{6A20E041-B27E-432D-818D-BCEB247DDA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C47999"/>
  </w:style>
  <w:style w:type="paragraph" w:styleId="Heading1">
    <w:name w:val="heading 1"/>
    <w:basedOn w:val="Normal"/>
    <w:next w:val="Normal"/>
    <w:link w:val="Heading1Char"/>
    <w:uiPriority w:val="9"/>
    <w:qFormat/>
    <w:rsid w:val="001B225D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B225D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1B225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B225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B225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B225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B225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B225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B225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1B225D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sid w:val="001B225D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sid w:val="001B225D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1B225D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1B225D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1B225D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1B225D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1B225D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1B225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B225D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1B225D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B225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1B225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B225D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1B225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B225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B225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B225D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1B225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B225D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AB473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B473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AB473F"/>
    <w:rPr>
      <w:color w:val="96607D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7119C0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7119C0"/>
  </w:style>
  <w:style w:type="paragraph" w:styleId="Footer">
    <w:name w:val="footer"/>
    <w:basedOn w:val="Normal"/>
    <w:link w:val="FooterChar"/>
    <w:uiPriority w:val="99"/>
    <w:unhideWhenUsed/>
    <w:rsid w:val="007119C0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7119C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13905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704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3283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780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163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668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89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129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3249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6788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418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6819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2181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505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487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8113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leftychan.net/leftypol/src/1628331431890.pdf" TargetMode="External" Id="rId8" /><Relationship Type="http://schemas.openxmlformats.org/officeDocument/2006/relationships/fontTable" Target="fontTable.xml" Id="rId13" /><Relationship Type="http://schemas.openxmlformats.org/officeDocument/2006/relationships/settings" Target="settings.xml" Id="rId3" /><Relationship Type="http://schemas.openxmlformats.org/officeDocument/2006/relationships/hyperlink" Target="https://d1wqtxts1xzle7.cloudfront.net/104233873/Orlando_Figes_A_People_s_Tragedy_A_History_of_the_Russian_Revolution-libre.pdf?1689254541=&amp;response-content-disposition=inline%3B+filename%3DA_History_of_the_Russian_Revolution.pdf&amp;Expires=1750349630&amp;Signature=KAPvN-8p2G-2a5Zc01sL6BJEZ~C2XdAS0lhee3eeLlukL6ydkzl-Gm2XpuKHDvVLoYAJFn5ZhJ3levJL9Whf39MYeD7dXqIgx11mh8wdYRJfkdHh96m5d05AatxHpRFYXioHWYeTrnkfJIYu1eyivIqdlfczGFroBqhZernNnKEZXYKAfDmSYuBu5iReTVWv6AhRlWlG3Gbu~QMIb-J49BtQ8IsEMJNijp3yMvhqlvIPwXKo3HkziM2Iy4pGzEbIoab-Z6NTzAEiO7RRg1Kia4BN15ZXArOMR3IXiLhq8YNlY71~lMmZIaicMOJnpkGT2keicqJVkICVwkNKhvHQrA__&amp;Key-Pair-Id=APKAJLOHF5GGSLRBV4ZA" TargetMode="External" Id="rId7" /><Relationship Type="http://schemas.openxmlformats.org/officeDocument/2006/relationships/hyperlink" Target="https://d1wqtxts1xzle7.cloudfront.net/107865108/A._James_Gregor_Young_Mussolini_and_the_Intellectual_Origins_of_Fascism-libre.pdf?1701020229=&amp;response-content-disposition=inline%3B+filename%3DYoung_Mussolini_and_the_Intellectual_Ori.pdf&amp;Expires=1750412146&amp;Signature=gz0bdP~EJvAtyVKfM7~bHmgoEUeTG7tglHAvM13eftsb0J8mGeWOCqPlOkIVhK7X6Z~4alzA5QHOxl7pLMUu7pcy2aVc75roVYwXMBF~1WlG8qI9RZUntx3M-zKH7BXMQT26zeFGCUhJSdBYTbVPovoHm9aKG6WJbbpAAzWmUKINH6RQDHf8S~DHNkmtEa1u2pnoTpoy6mhV~npJ5uS3eknNQykAkgfuM~cFSTyMtmnqpaAD1HPOLer5LJEIMsw2yJHM9xxlrm2K5pNJMg~nifI-9-BU79lTbq3Gy54TTNbt1jApH12vItRxoge5N5glyqS7dRSSG2RzdpKyh22lhQ__&amp;Key-Pair-Id=APKAJLOHF5GGSLRBV4ZA" TargetMode="External" Id="rId12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hyperlink" Target="https://leftychan.net/leftypol/src/1628331431890.pdf" TargetMode="External" Id="rId11" /><Relationship Type="http://schemas.openxmlformats.org/officeDocument/2006/relationships/footnotes" Target="footnotes.xml" Id="rId5" /><Relationship Type="http://schemas.openxmlformats.org/officeDocument/2006/relationships/hyperlink" Target="https://d1wqtxts1xzle7.cloudfront.net/104233873/Orlando_Figes_A_People_s_Tragedy_A_History_of_the_Russian_Revolution-libre.pdf?1689254541=&amp;response-content-disposition=inline%3B+filename%3DA_History_of_the_Russian_Revolution.pdf&amp;Expires=1750349630&amp;Signature=KAPvN-8p2G-2a5Zc01sL6BJEZ~C2XdAS0lhee3eeLlukL6ydkzl-Gm2XpuKHDvVLoYAJFn5ZhJ3levJL9Whf39MYeD7dXqIgx11mh8wdYRJfkdHh96m5d05AatxHpRFYXioHWYeTrnkfJIYu1eyivIqdlfczGFroBqhZernNnKEZXYKAfDmSYuBu5iReTVWv6AhRlWlG3Gbu~QMIb-J49BtQ8IsEMJNijp3yMvhqlvIPwXKo3HkziM2Iy4pGzEbIoab-Z6NTzAEiO7RRg1Kia4BN15ZXArOMR3IXiLhq8YNlY71~lMmZIaicMOJnpkGT2keicqJVkICVwkNKhvHQrA__&amp;Key-Pair-Id=APKAJLOHF5GGSLRBV4ZA" TargetMode="External" Id="rId10" /><Relationship Type="http://schemas.openxmlformats.org/officeDocument/2006/relationships/webSettings" Target="webSettings.xml" Id="rId4" /><Relationship Type="http://schemas.openxmlformats.org/officeDocument/2006/relationships/hyperlink" Target="https://d1wqtxts1xzle7.cloudfront.net/74687504/49535e29fd988e3be8d0958705fb67a942eb-libre.pdf?1637004313=&amp;response-content-disposition=inline%3B+filename%3DThe_Russian_Revolution_1917.pdf&amp;Expires=1750349495&amp;Signature=NNW0NE90Zl3Kz0DH4FIMTKX4hNylWW-RmyQNZIbj6ezg0wecU-ODQpEe24DZ9YKudBQe8uzHioIJJg6nCbaxJYJhYzIZ~gvJHIeB7p731hfsBtWUa~Cr9OsqJOoxyw6WFy3mBYN~pyKFFoAq1RC1w7x5V94kitiML9yb3VwXJ5Gkr5n2CQiLUyAIE1FdnsqDKb0aJ1G69g8PSrXEEZWOyqnje9-1C9HiSDiiUifN8wnVDoEj6cHmw4DPOSmdJDCqYk-8yfiqgoed5LZ7BVy1FOzSXMaMUOizyOIYMmVLC~TRPWgZK2vNXLY0LJ1U4pQTZUE-BCg1bHbFJj8vqssyfQ__&amp;Key-Pair-Id=APKAJLOHF5GGSLRBV4ZA" TargetMode="External" Id="rId9" /><Relationship Type="http://schemas.openxmlformats.org/officeDocument/2006/relationships/theme" Target="theme/theme1.xml" Id="rId14" /><Relationship Type="http://schemas.openxmlformats.org/officeDocument/2006/relationships/hyperlink" Target="https://doi.org/10.2307/2189786" TargetMode="External" Id="Rebfdf72647144058" /><Relationship Type="http://schemas.openxmlformats.org/officeDocument/2006/relationships/hyperlink" Target="https://doi.org/10.1002/9781118885154.dipl0162" TargetMode="External" Id="Re0363a9ce21146bd" /><Relationship Type="http://schemas.openxmlformats.org/officeDocument/2006/relationships/hyperlink" Target="https://dx.doi.org/10.1353/book.77772" TargetMode="External" Id="R0bf57e8fb00a4058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Rhian Keyse</dc:creator>
  <keywords/>
  <dc:description/>
  <lastModifiedBy>Thomas Jansen</lastModifiedBy>
  <revision>3</revision>
  <dcterms:created xsi:type="dcterms:W3CDTF">2025-06-20T09:07:00.0000000Z</dcterms:created>
  <dcterms:modified xsi:type="dcterms:W3CDTF">2025-07-01T16:40:50.9159431Z</dcterms:modified>
</coreProperties>
</file>