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6518B" w:rsidRDefault="0085403A" w:rsidP="00A20485">
      <w:pPr>
        <w:spacing w:line="360" w:lineRule="auto"/>
        <w:jc w:val="center"/>
        <w:rPr>
          <w:rFonts w:ascii="Arial" w:hAnsi="Arial" w:cs="Arial"/>
          <w:b/>
          <w:sz w:val="28"/>
          <w:szCs w:val="24"/>
        </w:rPr>
      </w:pPr>
      <w:r w:rsidRPr="00A20485">
        <w:rPr>
          <w:rFonts w:ascii="Arial" w:hAnsi="Arial" w:cs="Arial"/>
          <w:b/>
          <w:sz w:val="28"/>
          <w:szCs w:val="24"/>
        </w:rPr>
        <w:t>Name and Student Number</w:t>
      </w:r>
      <w:r w:rsidR="00515846">
        <w:rPr>
          <w:rFonts w:ascii="Arial" w:hAnsi="Arial" w:cs="Arial"/>
          <w:b/>
          <w:sz w:val="28"/>
          <w:szCs w:val="24"/>
        </w:rPr>
        <w:t xml:space="preserve">: Andreea Catalina Mecic </w:t>
      </w:r>
      <w:r w:rsidR="00A96667">
        <w:rPr>
          <w:rFonts w:ascii="Arial" w:hAnsi="Arial" w:cs="Arial"/>
          <w:b/>
          <w:sz w:val="28"/>
          <w:szCs w:val="24"/>
        </w:rPr>
        <w:t>2215573</w:t>
      </w:r>
    </w:p>
    <w:p w:rsidR="006F1908" w:rsidRPr="00A20485" w:rsidRDefault="006F1908" w:rsidP="00A20485">
      <w:pPr>
        <w:spacing w:line="360" w:lineRule="auto"/>
        <w:jc w:val="center"/>
        <w:rPr>
          <w:rFonts w:ascii="Arial" w:hAnsi="Arial" w:cs="Arial"/>
          <w:b/>
          <w:sz w:val="28"/>
          <w:szCs w:val="24"/>
        </w:rPr>
      </w:pPr>
      <w:r>
        <w:rPr>
          <w:rFonts w:ascii="Arial" w:hAnsi="Arial" w:cs="Arial"/>
          <w:b/>
          <w:sz w:val="28"/>
          <w:szCs w:val="24"/>
        </w:rPr>
        <w:t xml:space="preserve">Assignment 2 Report </w:t>
      </w:r>
    </w:p>
    <w:p w:rsidR="0085403A" w:rsidRPr="00A20485" w:rsidRDefault="0085403A" w:rsidP="00A20485">
      <w:pPr>
        <w:spacing w:line="360" w:lineRule="auto"/>
        <w:jc w:val="center"/>
        <w:rPr>
          <w:rFonts w:ascii="Arial" w:hAnsi="Arial" w:cs="Arial"/>
          <w:b/>
          <w:sz w:val="28"/>
          <w:szCs w:val="24"/>
        </w:rPr>
      </w:pPr>
      <w:r w:rsidRPr="00A20485">
        <w:rPr>
          <w:rFonts w:ascii="Arial" w:hAnsi="Arial" w:cs="Arial"/>
          <w:b/>
          <w:sz w:val="28"/>
          <w:szCs w:val="24"/>
        </w:rPr>
        <w:t>Module Code &amp; Title:</w:t>
      </w:r>
      <w:r w:rsidR="00A96667">
        <w:rPr>
          <w:rFonts w:ascii="Arial" w:hAnsi="Arial" w:cs="Arial"/>
          <w:b/>
          <w:sz w:val="28"/>
          <w:szCs w:val="24"/>
        </w:rPr>
        <w:t xml:space="preserve">BMIH5006 </w:t>
      </w:r>
      <w:r w:rsidR="00667838">
        <w:rPr>
          <w:rFonts w:ascii="Arial" w:hAnsi="Arial" w:cs="Arial"/>
          <w:b/>
          <w:sz w:val="28"/>
          <w:szCs w:val="24"/>
        </w:rPr>
        <w:t xml:space="preserve">Sustainable </w:t>
      </w:r>
      <w:r w:rsidR="00264F43">
        <w:rPr>
          <w:rFonts w:ascii="Arial" w:hAnsi="Arial" w:cs="Arial"/>
          <w:b/>
          <w:sz w:val="28"/>
          <w:szCs w:val="24"/>
        </w:rPr>
        <w:t xml:space="preserve">Hospitality &amp; Tourism Management </w:t>
      </w:r>
    </w:p>
    <w:p w:rsidR="0085403A" w:rsidRPr="00264F43" w:rsidRDefault="0085403A" w:rsidP="00A20485">
      <w:pPr>
        <w:spacing w:line="360" w:lineRule="auto"/>
        <w:jc w:val="center"/>
        <w:rPr>
          <w:rFonts w:ascii="Arial" w:hAnsi="Arial" w:cs="Arial"/>
          <w:b/>
          <w:i/>
          <w:iCs/>
          <w:sz w:val="28"/>
          <w:szCs w:val="24"/>
        </w:rPr>
      </w:pPr>
      <w:r w:rsidRPr="00A20485">
        <w:rPr>
          <w:rFonts w:ascii="Arial" w:hAnsi="Arial" w:cs="Arial"/>
          <w:b/>
          <w:sz w:val="28"/>
          <w:szCs w:val="24"/>
        </w:rPr>
        <w:t>Lecturers Name:</w:t>
      </w:r>
      <w:r w:rsidR="00264F43">
        <w:rPr>
          <w:rFonts w:ascii="Arial" w:hAnsi="Arial" w:cs="Arial"/>
          <w:b/>
          <w:sz w:val="28"/>
          <w:szCs w:val="24"/>
        </w:rPr>
        <w:t xml:space="preserve"> Scott James </w:t>
      </w:r>
    </w:p>
    <w:p w:rsidR="0085403A" w:rsidRPr="00EA6BB7" w:rsidRDefault="0085403A" w:rsidP="00EA6BB7">
      <w:pPr>
        <w:spacing w:line="360" w:lineRule="auto"/>
        <w:jc w:val="both"/>
        <w:rPr>
          <w:rFonts w:ascii="Arial" w:hAnsi="Arial" w:cs="Arial"/>
          <w:sz w:val="24"/>
          <w:szCs w:val="24"/>
        </w:rPr>
      </w:pPr>
    </w:p>
    <w:p w:rsidR="0085403A" w:rsidRPr="00EA6BB7" w:rsidRDefault="00A20485" w:rsidP="00EA6BB7">
      <w:pPr>
        <w:spacing w:line="360" w:lineRule="auto"/>
        <w:jc w:val="both"/>
        <w:rPr>
          <w:rFonts w:ascii="Arial" w:hAnsi="Arial" w:cs="Arial"/>
          <w:sz w:val="24"/>
          <w:szCs w:val="24"/>
        </w:rPr>
      </w:pPr>
      <w:r>
        <w:rPr>
          <w:noProof/>
        </w:rPr>
        <w:drawing>
          <wp:inline distT="0" distB="0" distL="0" distR="0">
            <wp:extent cx="5943600" cy="1983620"/>
            <wp:effectExtent l="0" t="0" r="0" b="0"/>
            <wp:docPr id="9" name="Picture 9" descr="INTERCONTINENTAL HOTELS GROUP PLC IHG Our story - Stock | London Stock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NTERCONTINENTAL HOTELS GROUP PLC IHG Our story - Stock | London Stock  Exchan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983620"/>
                    </a:xfrm>
                    <a:prstGeom prst="rect">
                      <a:avLst/>
                    </a:prstGeom>
                    <a:noFill/>
                    <a:ln>
                      <a:noFill/>
                    </a:ln>
                  </pic:spPr>
                </pic:pic>
              </a:graphicData>
            </a:graphic>
          </wp:inline>
        </w:drawing>
      </w: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p w:rsidR="0085403A" w:rsidRPr="00EA6BB7" w:rsidRDefault="0085403A" w:rsidP="00EA6BB7">
      <w:pPr>
        <w:spacing w:line="360" w:lineRule="auto"/>
        <w:jc w:val="both"/>
        <w:rPr>
          <w:rFonts w:ascii="Arial" w:hAnsi="Arial" w:cs="Arial"/>
          <w:sz w:val="24"/>
          <w:szCs w:val="24"/>
        </w:rPr>
      </w:pPr>
    </w:p>
    <w:sdt>
      <w:sdtPr>
        <w:rPr>
          <w:rFonts w:ascii="Arial" w:eastAsiaTheme="minorHAnsi" w:hAnsi="Arial" w:cs="Arial"/>
          <w:color w:val="auto"/>
          <w:sz w:val="24"/>
          <w:szCs w:val="24"/>
        </w:rPr>
        <w:id w:val="1229033380"/>
        <w:docPartObj>
          <w:docPartGallery w:val="Table of Contents"/>
          <w:docPartUnique/>
        </w:docPartObj>
      </w:sdtPr>
      <w:sdtEndPr>
        <w:rPr>
          <w:b/>
          <w:bCs/>
          <w:noProof/>
        </w:rPr>
      </w:sdtEndPr>
      <w:sdtContent>
        <w:p w:rsidR="004F5A10" w:rsidRPr="00DA7F2A" w:rsidRDefault="004F5A10" w:rsidP="00EA6BB7">
          <w:pPr>
            <w:pStyle w:val="Titlucuprins"/>
            <w:spacing w:line="360" w:lineRule="auto"/>
            <w:jc w:val="both"/>
            <w:rPr>
              <w:rFonts w:ascii="Arial" w:hAnsi="Arial" w:cs="Arial"/>
              <w:sz w:val="24"/>
              <w:szCs w:val="24"/>
            </w:rPr>
          </w:pPr>
        </w:p>
        <w:p w:rsidR="00DA7F2A" w:rsidRPr="00DA7F2A" w:rsidRDefault="004F5A10">
          <w:pPr>
            <w:pStyle w:val="Cuprins1"/>
            <w:tabs>
              <w:tab w:val="right" w:leader="dot" w:pos="9350"/>
            </w:tabs>
            <w:rPr>
              <w:rFonts w:ascii="Arial" w:eastAsiaTheme="minorEastAsia" w:hAnsi="Arial" w:cs="Arial"/>
              <w:noProof/>
              <w:sz w:val="24"/>
              <w:szCs w:val="24"/>
            </w:rPr>
          </w:pPr>
          <w:r w:rsidRPr="00DA7F2A">
            <w:rPr>
              <w:rFonts w:ascii="Arial" w:hAnsi="Arial" w:cs="Arial"/>
              <w:sz w:val="24"/>
              <w:szCs w:val="24"/>
            </w:rPr>
            <w:fldChar w:fldCharType="begin"/>
          </w:r>
          <w:r w:rsidRPr="00DA7F2A">
            <w:rPr>
              <w:rFonts w:ascii="Arial" w:hAnsi="Arial" w:cs="Arial"/>
              <w:sz w:val="24"/>
              <w:szCs w:val="24"/>
            </w:rPr>
            <w:instrText xml:space="preserve"> TOC \o "1-3" \h \z \u </w:instrText>
          </w:r>
          <w:r w:rsidRPr="00DA7F2A">
            <w:rPr>
              <w:rFonts w:ascii="Arial" w:hAnsi="Arial" w:cs="Arial"/>
              <w:sz w:val="24"/>
              <w:szCs w:val="24"/>
            </w:rPr>
            <w:fldChar w:fldCharType="separate"/>
          </w:r>
          <w:hyperlink w:anchor="_Toc168112268" w:history="1">
            <w:r w:rsidR="00DA7F2A" w:rsidRPr="00DA7F2A">
              <w:rPr>
                <w:rStyle w:val="Hyperlink"/>
                <w:rFonts w:ascii="Arial" w:hAnsi="Arial" w:cs="Arial"/>
                <w:noProof/>
                <w:sz w:val="24"/>
                <w:szCs w:val="24"/>
              </w:rPr>
              <w:t>Introduction</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_Toc168112268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3</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69" w:history="1">
            <w:r w:rsidR="00DA7F2A" w:rsidRPr="00DA7F2A">
              <w:rPr>
                <w:rStyle w:val="Hyperlink"/>
                <w:rFonts w:ascii="Arial" w:hAnsi="Arial" w:cs="Arial"/>
                <w:noProof/>
                <w:sz w:val="24"/>
                <w:szCs w:val="24"/>
                <w:shd w:val="clear" w:color="auto" w:fill="FFFFFF"/>
              </w:rPr>
              <w:t>Concept of Sustainability in Hospitality</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_Toc168112269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3</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70" w:history="1">
            <w:r w:rsidR="00DA7F2A" w:rsidRPr="00DA7F2A">
              <w:rPr>
                <w:rStyle w:val="Hyperlink"/>
                <w:rFonts w:ascii="Arial" w:hAnsi="Arial" w:cs="Arial"/>
                <w:noProof/>
                <w:sz w:val="24"/>
                <w:szCs w:val="24"/>
              </w:rPr>
              <w:t>IHJ Sustainable Practices</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_Toc168112270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5</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71" w:history="1">
            <w:r w:rsidR="00DA7F2A" w:rsidRPr="00DA7F2A">
              <w:rPr>
                <w:rStyle w:val="Hyperlink"/>
                <w:rFonts w:ascii="Arial" w:hAnsi="Arial" w:cs="Arial"/>
                <w:noProof/>
                <w:sz w:val="24"/>
                <w:szCs w:val="24"/>
                <w:shd w:val="clear" w:color="auto" w:fill="FFFFFF"/>
              </w:rPr>
              <w:t>Importance of Sustainability</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_Toc168112271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6</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72" w:history="1">
            <w:r w:rsidR="00DA7F2A" w:rsidRPr="00DA7F2A">
              <w:rPr>
                <w:rStyle w:val="Hyperlink"/>
                <w:rFonts w:ascii="Arial" w:hAnsi="Arial" w:cs="Arial"/>
                <w:noProof/>
                <w:sz w:val="24"/>
                <w:szCs w:val="24"/>
              </w:rPr>
              <w:t>Challenges in Incorporating Sustainability</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_Toc168112272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7</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73" w:history="1">
            <w:r w:rsidR="00DA7F2A" w:rsidRPr="00DA7F2A">
              <w:rPr>
                <w:rStyle w:val="Hyperlink"/>
                <w:rFonts w:ascii="Arial" w:hAnsi="Arial" w:cs="Arial"/>
                <w:noProof/>
                <w:sz w:val="24"/>
                <w:szCs w:val="24"/>
                <w:shd w:val="clear" w:color="auto" w:fill="FFFFFF"/>
              </w:rPr>
              <w:t>Understanding Sustainability Concepts</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_Toc168112273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8</w:t>
            </w:r>
            <w:r w:rsidR="00DA7F2A" w:rsidRPr="00DA7F2A">
              <w:rPr>
                <w:rFonts w:ascii="Arial" w:hAnsi="Arial" w:cs="Arial"/>
                <w:noProof/>
                <w:webHidden/>
                <w:sz w:val="24"/>
                <w:szCs w:val="24"/>
              </w:rPr>
              <w:fldChar w:fldCharType="end"/>
            </w:r>
          </w:hyperlink>
        </w:p>
        <w:p w:rsidR="00DA7F2A" w:rsidRPr="00DA7F2A" w:rsidRDefault="0006518B">
          <w:pPr>
            <w:pStyle w:val="Cuprins2"/>
            <w:tabs>
              <w:tab w:val="right" w:leader="dot" w:pos="9350"/>
            </w:tabs>
            <w:rPr>
              <w:rFonts w:ascii="Arial" w:eastAsiaTheme="minorEastAsia" w:hAnsi="Arial" w:cs="Arial"/>
              <w:noProof/>
              <w:sz w:val="24"/>
              <w:szCs w:val="24"/>
            </w:rPr>
          </w:pPr>
          <w:hyperlink w:anchor="_Toc168112274" w:history="1">
            <w:r w:rsidR="00DA7F2A" w:rsidRPr="00DA7F2A">
              <w:rPr>
                <w:rStyle w:val="Hyperlink"/>
                <w:rFonts w:ascii="Arial" w:hAnsi="Arial" w:cs="Arial"/>
                <w:noProof/>
                <w:sz w:val="24"/>
                <w:szCs w:val="24"/>
                <w:shd w:val="clear" w:color="auto" w:fill="FFFFFF"/>
              </w:rPr>
              <w:t>Theoretical Model</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_Toc168112274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8</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75" w:history="1">
            <w:r w:rsidR="00DA7F2A" w:rsidRPr="00DA7F2A">
              <w:rPr>
                <w:rStyle w:val="Hyperlink"/>
                <w:rFonts w:ascii="Arial" w:hAnsi="Arial" w:cs="Arial"/>
                <w:noProof/>
                <w:sz w:val="24"/>
                <w:szCs w:val="24"/>
                <w:shd w:val="clear" w:color="auto" w:fill="FFFFFF"/>
              </w:rPr>
              <w:t>Analysis, Critique, and Support</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_Toc168112275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10</w:t>
            </w:r>
            <w:r w:rsidR="00DA7F2A" w:rsidRPr="00DA7F2A">
              <w:rPr>
                <w:rFonts w:ascii="Arial" w:hAnsi="Arial" w:cs="Arial"/>
                <w:noProof/>
                <w:webHidden/>
                <w:sz w:val="24"/>
                <w:szCs w:val="24"/>
              </w:rPr>
              <w:fldChar w:fldCharType="end"/>
            </w:r>
          </w:hyperlink>
        </w:p>
        <w:p w:rsidR="00DA7F2A" w:rsidRPr="00DA7F2A" w:rsidRDefault="0006518B">
          <w:pPr>
            <w:pStyle w:val="Cuprins2"/>
            <w:tabs>
              <w:tab w:val="right" w:leader="dot" w:pos="9350"/>
            </w:tabs>
            <w:rPr>
              <w:rFonts w:ascii="Arial" w:eastAsiaTheme="minorEastAsia" w:hAnsi="Arial" w:cs="Arial"/>
              <w:noProof/>
              <w:sz w:val="24"/>
              <w:szCs w:val="24"/>
            </w:rPr>
          </w:pPr>
          <w:hyperlink w:anchor="_Toc168112276" w:history="1">
            <w:r w:rsidR="00DA7F2A" w:rsidRPr="00DA7F2A">
              <w:rPr>
                <w:rStyle w:val="Hyperlink"/>
                <w:rFonts w:ascii="Arial" w:hAnsi="Arial" w:cs="Arial"/>
                <w:noProof/>
                <w:sz w:val="24"/>
                <w:szCs w:val="24"/>
                <w:shd w:val="clear" w:color="auto" w:fill="FFFFFF"/>
              </w:rPr>
              <w:t>Benefits</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_Toc168112276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10</w:t>
            </w:r>
            <w:r w:rsidR="00DA7F2A" w:rsidRPr="00DA7F2A">
              <w:rPr>
                <w:rFonts w:ascii="Arial" w:hAnsi="Arial" w:cs="Arial"/>
                <w:noProof/>
                <w:webHidden/>
                <w:sz w:val="24"/>
                <w:szCs w:val="24"/>
              </w:rPr>
              <w:fldChar w:fldCharType="end"/>
            </w:r>
          </w:hyperlink>
        </w:p>
        <w:p w:rsidR="00DA7F2A" w:rsidRPr="00DA7F2A" w:rsidRDefault="0006518B">
          <w:pPr>
            <w:pStyle w:val="Cuprins2"/>
            <w:tabs>
              <w:tab w:val="right" w:leader="dot" w:pos="9350"/>
            </w:tabs>
            <w:rPr>
              <w:rFonts w:ascii="Arial" w:eastAsiaTheme="minorEastAsia" w:hAnsi="Arial" w:cs="Arial"/>
              <w:noProof/>
              <w:sz w:val="24"/>
              <w:szCs w:val="24"/>
            </w:rPr>
          </w:pPr>
          <w:hyperlink w:anchor="_Toc168112277" w:history="1">
            <w:r w:rsidR="00DA7F2A" w:rsidRPr="00DA7F2A">
              <w:rPr>
                <w:rStyle w:val="Hyperlink"/>
                <w:rFonts w:ascii="Arial" w:hAnsi="Arial" w:cs="Arial"/>
                <w:noProof/>
                <w:sz w:val="24"/>
                <w:szCs w:val="24"/>
                <w:shd w:val="clear" w:color="auto" w:fill="FFFFFF"/>
              </w:rPr>
              <w:t>Limitations of Sustainable Tourism</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_Toc168112277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11</w:t>
            </w:r>
            <w:r w:rsidR="00DA7F2A" w:rsidRPr="00DA7F2A">
              <w:rPr>
                <w:rFonts w:ascii="Arial" w:hAnsi="Arial" w:cs="Arial"/>
                <w:noProof/>
                <w:webHidden/>
                <w:sz w:val="24"/>
                <w:szCs w:val="24"/>
              </w:rPr>
              <w:fldChar w:fldCharType="end"/>
            </w:r>
          </w:hyperlink>
        </w:p>
        <w:p w:rsidR="00DA7F2A" w:rsidRPr="00DA7F2A" w:rsidRDefault="0006518B">
          <w:pPr>
            <w:pStyle w:val="Cuprins2"/>
            <w:tabs>
              <w:tab w:val="right" w:leader="dot" w:pos="9350"/>
            </w:tabs>
            <w:rPr>
              <w:rFonts w:ascii="Arial" w:eastAsiaTheme="minorEastAsia" w:hAnsi="Arial" w:cs="Arial"/>
              <w:noProof/>
              <w:sz w:val="24"/>
              <w:szCs w:val="24"/>
            </w:rPr>
          </w:pPr>
          <w:hyperlink w:anchor="_Toc168112278" w:history="1">
            <w:r w:rsidR="00DA7F2A" w:rsidRPr="00DA7F2A">
              <w:rPr>
                <w:rStyle w:val="Hyperlink"/>
                <w:rFonts w:ascii="Arial" w:hAnsi="Arial" w:cs="Arial"/>
                <w:noProof/>
                <w:sz w:val="24"/>
                <w:szCs w:val="24"/>
                <w:shd w:val="clear" w:color="auto" w:fill="FFFFFF"/>
              </w:rPr>
              <w:t>Comparison</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_Toc168112278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11</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79" w:history="1">
            <w:r w:rsidR="00DA7F2A" w:rsidRPr="00DA7F2A">
              <w:rPr>
                <w:rStyle w:val="Hyperlink"/>
                <w:rFonts w:ascii="Arial" w:hAnsi="Arial" w:cs="Arial"/>
                <w:noProof/>
                <w:sz w:val="24"/>
                <w:szCs w:val="24"/>
                <w:shd w:val="clear" w:color="auto" w:fill="FFFFFF"/>
              </w:rPr>
              <w:t>Practical Implication</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_Toc168112279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12</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80" w:history="1">
            <w:r w:rsidR="00DA7F2A" w:rsidRPr="00DA7F2A">
              <w:rPr>
                <w:rStyle w:val="Hyperlink"/>
                <w:rFonts w:ascii="Arial" w:hAnsi="Arial" w:cs="Arial"/>
                <w:noProof/>
                <w:sz w:val="24"/>
                <w:szCs w:val="24"/>
                <w:shd w:val="clear" w:color="auto" w:fill="FFFFFF"/>
              </w:rPr>
              <w:t>Formulation of Innovative Solutions</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_Toc168112280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12</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81" w:history="1">
            <w:r w:rsidR="00DA7F2A" w:rsidRPr="00DA7F2A">
              <w:rPr>
                <w:rStyle w:val="Hyperlink"/>
                <w:rFonts w:ascii="Arial" w:hAnsi="Arial" w:cs="Arial"/>
                <w:noProof/>
                <w:sz w:val="24"/>
                <w:szCs w:val="24"/>
                <w:shd w:val="clear" w:color="auto" w:fill="FFFFFF"/>
              </w:rPr>
              <w:t>Skills for Professional Practice</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_Toc168112281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12</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82" w:history="1">
            <w:r w:rsidR="00DA7F2A" w:rsidRPr="00DA7F2A">
              <w:rPr>
                <w:rStyle w:val="Hyperlink"/>
                <w:rFonts w:ascii="Arial" w:hAnsi="Arial" w:cs="Arial"/>
                <w:noProof/>
                <w:sz w:val="24"/>
                <w:szCs w:val="24"/>
                <w:shd w:val="clear" w:color="auto" w:fill="FFFFFF"/>
              </w:rPr>
              <w:t>The Future Outlook of the IHG in Hospitality Industry</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_Toc168112282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13</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83" w:history="1">
            <w:r w:rsidR="00DA7F2A" w:rsidRPr="00DA7F2A">
              <w:rPr>
                <w:rStyle w:val="Hyperlink"/>
                <w:rFonts w:ascii="Arial" w:hAnsi="Arial" w:cs="Arial"/>
                <w:noProof/>
                <w:sz w:val="24"/>
                <w:szCs w:val="24"/>
              </w:rPr>
              <w:t>Conclusion</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_Toc168112283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14</w:t>
            </w:r>
            <w:r w:rsidR="00DA7F2A" w:rsidRPr="00DA7F2A">
              <w:rPr>
                <w:rFonts w:ascii="Arial" w:hAnsi="Arial" w:cs="Arial"/>
                <w:noProof/>
                <w:webHidden/>
                <w:sz w:val="24"/>
                <w:szCs w:val="24"/>
              </w:rPr>
              <w:fldChar w:fldCharType="end"/>
            </w:r>
          </w:hyperlink>
        </w:p>
        <w:p w:rsidR="00DA7F2A" w:rsidRPr="00DA7F2A" w:rsidRDefault="0006518B">
          <w:pPr>
            <w:pStyle w:val="Cuprins1"/>
            <w:tabs>
              <w:tab w:val="right" w:leader="dot" w:pos="9350"/>
            </w:tabs>
            <w:rPr>
              <w:rFonts w:ascii="Arial" w:eastAsiaTheme="minorEastAsia" w:hAnsi="Arial" w:cs="Arial"/>
              <w:noProof/>
              <w:sz w:val="24"/>
              <w:szCs w:val="24"/>
            </w:rPr>
          </w:pPr>
          <w:hyperlink w:anchor="_Toc168112284" w:history="1">
            <w:r w:rsidR="00DA7F2A" w:rsidRPr="00DA7F2A">
              <w:rPr>
                <w:rStyle w:val="Hyperlink"/>
                <w:rFonts w:ascii="Arial" w:hAnsi="Arial" w:cs="Arial"/>
                <w:noProof/>
                <w:sz w:val="24"/>
                <w:szCs w:val="24"/>
                <w:shd w:val="clear" w:color="auto" w:fill="FFFFFF"/>
              </w:rPr>
              <w:t>Reference</w:t>
            </w:r>
            <w:r w:rsidR="00DA7F2A" w:rsidRPr="00DA7F2A">
              <w:rPr>
                <w:rFonts w:ascii="Arial" w:hAnsi="Arial" w:cs="Arial"/>
                <w:noProof/>
                <w:webHidden/>
                <w:sz w:val="24"/>
                <w:szCs w:val="24"/>
              </w:rPr>
              <w:tab/>
            </w:r>
            <w:r w:rsidR="00DA7F2A" w:rsidRPr="00DA7F2A">
              <w:rPr>
                <w:rFonts w:ascii="Arial" w:hAnsi="Arial" w:cs="Arial"/>
                <w:noProof/>
                <w:webHidden/>
                <w:sz w:val="24"/>
                <w:szCs w:val="24"/>
              </w:rPr>
              <w:fldChar w:fldCharType="begin"/>
            </w:r>
            <w:r w:rsidR="00DA7F2A" w:rsidRPr="00DA7F2A">
              <w:rPr>
                <w:rFonts w:ascii="Arial" w:hAnsi="Arial" w:cs="Arial"/>
                <w:noProof/>
                <w:webHidden/>
                <w:sz w:val="24"/>
                <w:szCs w:val="24"/>
              </w:rPr>
              <w:instrText xml:space="preserve"> PAGEREF _Toc168112284 \h </w:instrText>
            </w:r>
            <w:r w:rsidR="00DA7F2A" w:rsidRPr="00DA7F2A">
              <w:rPr>
                <w:rFonts w:ascii="Arial" w:hAnsi="Arial" w:cs="Arial"/>
                <w:noProof/>
                <w:webHidden/>
                <w:sz w:val="24"/>
                <w:szCs w:val="24"/>
              </w:rPr>
            </w:r>
            <w:r w:rsidR="00DA7F2A" w:rsidRPr="00DA7F2A">
              <w:rPr>
                <w:rFonts w:ascii="Arial" w:hAnsi="Arial" w:cs="Arial"/>
                <w:noProof/>
                <w:webHidden/>
                <w:sz w:val="24"/>
                <w:szCs w:val="24"/>
              </w:rPr>
              <w:fldChar w:fldCharType="separate"/>
            </w:r>
            <w:r w:rsidR="00DA7F2A" w:rsidRPr="00DA7F2A">
              <w:rPr>
                <w:rFonts w:ascii="Arial" w:hAnsi="Arial" w:cs="Arial"/>
                <w:noProof/>
                <w:webHidden/>
                <w:sz w:val="24"/>
                <w:szCs w:val="24"/>
              </w:rPr>
              <w:t>15</w:t>
            </w:r>
            <w:r w:rsidR="00DA7F2A" w:rsidRPr="00DA7F2A">
              <w:rPr>
                <w:rFonts w:ascii="Arial" w:hAnsi="Arial" w:cs="Arial"/>
                <w:noProof/>
                <w:webHidden/>
                <w:sz w:val="24"/>
                <w:szCs w:val="24"/>
              </w:rPr>
              <w:fldChar w:fldCharType="end"/>
            </w:r>
          </w:hyperlink>
        </w:p>
        <w:p w:rsidR="004F5A10" w:rsidRPr="00EA6BB7" w:rsidRDefault="004F5A10" w:rsidP="00EA6BB7">
          <w:pPr>
            <w:spacing w:line="360" w:lineRule="auto"/>
            <w:jc w:val="both"/>
            <w:rPr>
              <w:rFonts w:ascii="Arial" w:hAnsi="Arial" w:cs="Arial"/>
              <w:sz w:val="24"/>
              <w:szCs w:val="24"/>
            </w:rPr>
          </w:pPr>
          <w:r w:rsidRPr="00DA7F2A">
            <w:rPr>
              <w:rFonts w:ascii="Arial" w:hAnsi="Arial" w:cs="Arial"/>
              <w:b/>
              <w:bCs/>
              <w:noProof/>
              <w:sz w:val="24"/>
              <w:szCs w:val="24"/>
            </w:rPr>
            <w:fldChar w:fldCharType="end"/>
          </w:r>
        </w:p>
      </w:sdtContent>
    </w:sdt>
    <w:p w:rsidR="00EA6BB7" w:rsidRDefault="00EA6BB7" w:rsidP="00EA6BB7">
      <w:pPr>
        <w:spacing w:line="360" w:lineRule="auto"/>
        <w:jc w:val="both"/>
        <w:rPr>
          <w:rFonts w:ascii="Arial" w:hAnsi="Arial" w:cs="Arial"/>
          <w:b/>
          <w:color w:val="000000"/>
          <w:sz w:val="24"/>
          <w:szCs w:val="24"/>
          <w:shd w:val="clear" w:color="auto" w:fill="FFFFFF"/>
        </w:rPr>
      </w:pPr>
    </w:p>
    <w:p w:rsidR="00EA6BB7" w:rsidRDefault="00EA6BB7" w:rsidP="00EA6BB7">
      <w:pPr>
        <w:spacing w:line="360" w:lineRule="auto"/>
        <w:jc w:val="both"/>
        <w:rPr>
          <w:rFonts w:ascii="Arial" w:hAnsi="Arial" w:cs="Arial"/>
          <w:b/>
          <w:color w:val="000000"/>
          <w:sz w:val="24"/>
          <w:szCs w:val="24"/>
          <w:shd w:val="clear" w:color="auto" w:fill="FFFFFF"/>
        </w:rPr>
      </w:pPr>
    </w:p>
    <w:p w:rsidR="00EA6BB7" w:rsidRDefault="00EA6BB7" w:rsidP="00EA6BB7">
      <w:pPr>
        <w:spacing w:line="360" w:lineRule="auto"/>
        <w:jc w:val="both"/>
        <w:rPr>
          <w:rFonts w:ascii="Arial" w:hAnsi="Arial" w:cs="Arial"/>
          <w:b/>
          <w:color w:val="000000"/>
          <w:sz w:val="24"/>
          <w:szCs w:val="24"/>
          <w:shd w:val="clear" w:color="auto" w:fill="FFFFFF"/>
        </w:rPr>
      </w:pPr>
    </w:p>
    <w:p w:rsidR="00EA6BB7" w:rsidRDefault="00EA6BB7" w:rsidP="00EA6BB7">
      <w:pPr>
        <w:spacing w:line="360" w:lineRule="auto"/>
        <w:jc w:val="both"/>
        <w:rPr>
          <w:rFonts w:ascii="Arial" w:hAnsi="Arial" w:cs="Arial"/>
          <w:b/>
          <w:color w:val="000000"/>
          <w:sz w:val="24"/>
          <w:szCs w:val="24"/>
          <w:shd w:val="clear" w:color="auto" w:fill="FFFFFF"/>
        </w:rPr>
      </w:pPr>
    </w:p>
    <w:p w:rsidR="00DA7F2A" w:rsidRDefault="00DA7F2A" w:rsidP="00EA6BB7">
      <w:pPr>
        <w:spacing w:line="360" w:lineRule="auto"/>
        <w:jc w:val="both"/>
        <w:rPr>
          <w:rFonts w:ascii="Arial" w:hAnsi="Arial" w:cs="Arial"/>
          <w:b/>
          <w:color w:val="000000"/>
          <w:sz w:val="24"/>
          <w:szCs w:val="24"/>
          <w:shd w:val="clear" w:color="auto" w:fill="FFFFFF"/>
        </w:rPr>
      </w:pPr>
    </w:p>
    <w:p w:rsidR="00DA7F2A" w:rsidRDefault="00DA7F2A" w:rsidP="00EA6BB7">
      <w:pPr>
        <w:spacing w:line="360" w:lineRule="auto"/>
        <w:jc w:val="both"/>
        <w:rPr>
          <w:rFonts w:ascii="Arial" w:hAnsi="Arial" w:cs="Arial"/>
          <w:b/>
          <w:color w:val="000000"/>
          <w:sz w:val="24"/>
          <w:szCs w:val="24"/>
          <w:shd w:val="clear" w:color="auto" w:fill="FFFFFF"/>
        </w:rPr>
      </w:pPr>
    </w:p>
    <w:p w:rsidR="00DA7F2A" w:rsidRDefault="00DA7F2A" w:rsidP="00EA6BB7">
      <w:pPr>
        <w:spacing w:line="360" w:lineRule="auto"/>
        <w:jc w:val="both"/>
        <w:rPr>
          <w:rFonts w:ascii="Arial" w:hAnsi="Arial" w:cs="Arial"/>
          <w:b/>
          <w:color w:val="000000"/>
          <w:sz w:val="24"/>
          <w:szCs w:val="24"/>
          <w:shd w:val="clear" w:color="auto" w:fill="FFFFFF"/>
        </w:rPr>
      </w:pPr>
    </w:p>
    <w:p w:rsidR="00EA6BB7" w:rsidRDefault="00EA6BB7" w:rsidP="00EA6BB7">
      <w:pPr>
        <w:spacing w:line="360" w:lineRule="auto"/>
        <w:jc w:val="both"/>
        <w:rPr>
          <w:rFonts w:ascii="Arial" w:hAnsi="Arial" w:cs="Arial"/>
          <w:b/>
          <w:color w:val="000000"/>
          <w:sz w:val="24"/>
          <w:szCs w:val="24"/>
          <w:shd w:val="clear" w:color="auto" w:fill="FFFFFF"/>
        </w:rPr>
      </w:pPr>
    </w:p>
    <w:p w:rsidR="00EA6BB7" w:rsidRDefault="00EA6BB7" w:rsidP="00EA6BB7">
      <w:pPr>
        <w:spacing w:line="360" w:lineRule="auto"/>
        <w:jc w:val="both"/>
        <w:rPr>
          <w:rFonts w:ascii="Arial" w:hAnsi="Arial" w:cs="Arial"/>
          <w:b/>
          <w:color w:val="000000"/>
          <w:sz w:val="24"/>
          <w:szCs w:val="24"/>
          <w:shd w:val="clear" w:color="auto" w:fill="FFFFFF"/>
        </w:rPr>
      </w:pPr>
    </w:p>
    <w:p w:rsidR="0085403A" w:rsidRPr="001B7D0B" w:rsidRDefault="00A8283C" w:rsidP="001B7D0B">
      <w:pPr>
        <w:spacing w:line="360" w:lineRule="auto"/>
        <w:jc w:val="both"/>
        <w:rPr>
          <w:rFonts w:ascii="Arial" w:hAnsi="Arial" w:cs="Arial"/>
          <w:b/>
          <w:color w:val="000000"/>
          <w:sz w:val="24"/>
          <w:szCs w:val="24"/>
          <w:shd w:val="clear" w:color="auto" w:fill="FFFFFF"/>
        </w:rPr>
      </w:pPr>
      <w:r w:rsidRPr="001B7D0B">
        <w:rPr>
          <w:rFonts w:ascii="Arial" w:hAnsi="Arial" w:cs="Arial"/>
          <w:b/>
          <w:color w:val="000000"/>
          <w:sz w:val="24"/>
          <w:szCs w:val="24"/>
          <w:shd w:val="clear" w:color="auto" w:fill="FFFFFF"/>
        </w:rPr>
        <w:t>Sustainability in the Hotel and Hospitality Industry of Intercontinental Hotels Group (IHG Hotels &amp; Resorts)</w:t>
      </w:r>
    </w:p>
    <w:p w:rsidR="00A8283C" w:rsidRPr="001B7D0B" w:rsidRDefault="00A8283C" w:rsidP="001B7D0B">
      <w:pPr>
        <w:spacing w:line="360" w:lineRule="auto"/>
        <w:jc w:val="both"/>
        <w:rPr>
          <w:rFonts w:ascii="Arial" w:hAnsi="Arial" w:cs="Arial"/>
          <w:b/>
          <w:color w:val="000000"/>
          <w:sz w:val="24"/>
          <w:szCs w:val="24"/>
          <w:shd w:val="clear" w:color="auto" w:fill="FFFFFF"/>
        </w:rPr>
      </w:pPr>
    </w:p>
    <w:p w:rsidR="00A8283C" w:rsidRPr="001B7D0B" w:rsidRDefault="00A8283C" w:rsidP="001B7D0B">
      <w:pPr>
        <w:pStyle w:val="Titlu1"/>
        <w:spacing w:line="360" w:lineRule="auto"/>
        <w:jc w:val="both"/>
        <w:rPr>
          <w:rFonts w:cs="Arial"/>
          <w:szCs w:val="24"/>
        </w:rPr>
      </w:pPr>
      <w:bookmarkStart w:id="0" w:name="_Toc168112268"/>
      <w:r w:rsidRPr="001B7D0B">
        <w:rPr>
          <w:rFonts w:cs="Arial"/>
          <w:szCs w:val="24"/>
        </w:rPr>
        <w:t>Introduction</w:t>
      </w:r>
      <w:bookmarkEnd w:id="0"/>
    </w:p>
    <w:p w:rsidR="00A8283C" w:rsidRPr="001B7D0B" w:rsidRDefault="00974B66" w:rsidP="001B7D0B">
      <w:pPr>
        <w:spacing w:line="360" w:lineRule="auto"/>
        <w:jc w:val="both"/>
        <w:rPr>
          <w:rFonts w:ascii="Arial" w:hAnsi="Arial" w:cs="Arial"/>
          <w:color w:val="000000"/>
          <w:sz w:val="24"/>
          <w:szCs w:val="24"/>
          <w:shd w:val="clear" w:color="auto" w:fill="FFFFFF"/>
        </w:rPr>
      </w:pPr>
      <w:r w:rsidRPr="001B7D0B">
        <w:rPr>
          <w:rFonts w:ascii="Arial" w:hAnsi="Arial" w:cs="Arial"/>
          <w:noProof/>
          <w:sz w:val="24"/>
          <w:szCs w:val="24"/>
        </w:rPr>
        <w:drawing>
          <wp:anchor distT="0" distB="0" distL="114300" distR="114300" simplePos="0" relativeHeight="251666432" behindDoc="0" locked="0" layoutInCell="1" allowOverlap="1">
            <wp:simplePos x="0" y="0"/>
            <wp:positionH relativeFrom="column">
              <wp:posOffset>762000</wp:posOffset>
            </wp:positionH>
            <wp:positionV relativeFrom="paragraph">
              <wp:posOffset>3432522</wp:posOffset>
            </wp:positionV>
            <wp:extent cx="4838700" cy="3114675"/>
            <wp:effectExtent l="0" t="0" r="0" b="952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838700" cy="3114675"/>
                    </a:xfrm>
                    <a:prstGeom prst="rect">
                      <a:avLst/>
                    </a:prstGeom>
                  </pic:spPr>
                </pic:pic>
              </a:graphicData>
            </a:graphic>
          </wp:anchor>
        </w:drawing>
      </w:r>
      <w:r w:rsidR="00A8283C" w:rsidRPr="001B7D0B">
        <w:rPr>
          <w:rFonts w:ascii="Arial" w:hAnsi="Arial" w:cs="Arial"/>
          <w:color w:val="000000"/>
          <w:sz w:val="24"/>
          <w:szCs w:val="24"/>
          <w:shd w:val="clear" w:color="auto" w:fill="FFFFFF"/>
        </w:rPr>
        <w:t xml:space="preserve">In the hotel and hospitality industry, sustainability is a critical element to social environment-friendly business practices as seen by InterContinental Hotels Group (IHG), a British global hotel company that has recognized the importance of green behaviors and is striving to incorporate them into the firm’s procedures. The aim of this </w:t>
      </w:r>
      <w:r w:rsidR="0009036F" w:rsidRPr="001B7D0B">
        <w:rPr>
          <w:rFonts w:ascii="Arial" w:hAnsi="Arial" w:cs="Arial"/>
          <w:color w:val="000000"/>
          <w:sz w:val="24"/>
          <w:szCs w:val="24"/>
          <w:shd w:val="clear" w:color="auto" w:fill="FFFFFF"/>
        </w:rPr>
        <w:t>report</w:t>
      </w:r>
      <w:r w:rsidR="00A8283C" w:rsidRPr="001B7D0B">
        <w:rPr>
          <w:rFonts w:ascii="Arial" w:hAnsi="Arial" w:cs="Arial"/>
          <w:color w:val="000000"/>
          <w:sz w:val="24"/>
          <w:szCs w:val="24"/>
          <w:shd w:val="clear" w:color="auto" w:fill="FFFFFF"/>
        </w:rPr>
        <w:t xml:space="preserve"> is to find out what is needed to establish viable accreditation processes </w:t>
      </w:r>
      <w:r w:rsidR="00F953BF" w:rsidRPr="001B7D0B">
        <w:rPr>
          <w:rFonts w:ascii="Arial" w:hAnsi="Arial" w:cs="Arial"/>
          <w:color w:val="000000"/>
          <w:sz w:val="24"/>
          <w:szCs w:val="24"/>
          <w:shd w:val="clear" w:color="auto" w:fill="FFFFFF"/>
        </w:rPr>
        <w:t>Vis</w:t>
      </w:r>
      <w:r w:rsidR="00A8283C" w:rsidRPr="001B7D0B">
        <w:rPr>
          <w:rFonts w:ascii="Arial" w:hAnsi="Arial" w:cs="Arial"/>
          <w:color w:val="000000"/>
          <w:sz w:val="24"/>
          <w:szCs w:val="24"/>
          <w:shd w:val="clear" w:color="auto" w:fill="FFFFFF"/>
        </w:rPr>
        <w:t xml:space="preserve"> a </w:t>
      </w:r>
      <w:r w:rsidR="00F953BF" w:rsidRPr="001B7D0B">
        <w:rPr>
          <w:rFonts w:ascii="Arial" w:hAnsi="Arial" w:cs="Arial"/>
          <w:color w:val="000000"/>
          <w:sz w:val="24"/>
          <w:szCs w:val="24"/>
          <w:shd w:val="clear" w:color="auto" w:fill="FFFFFF"/>
        </w:rPr>
        <w:t>Vis</w:t>
      </w:r>
      <w:r w:rsidR="00A8283C" w:rsidRPr="001B7D0B">
        <w:rPr>
          <w:rFonts w:ascii="Arial" w:hAnsi="Arial" w:cs="Arial"/>
          <w:color w:val="000000"/>
          <w:sz w:val="24"/>
          <w:szCs w:val="24"/>
          <w:shd w:val="clear" w:color="auto" w:fill="FFFFFF"/>
        </w:rPr>
        <w:t xml:space="preserve"> its advantages and disadvantages. It also discusses how theories and models on sustainability like Green Key Initiative and Corporate Social Responsibility (CSR) apply to IHG Hotels &amp; Resorts operations.</w:t>
      </w:r>
      <w:r w:rsidR="0009036F" w:rsidRPr="001B7D0B">
        <w:rPr>
          <w:rFonts w:ascii="Arial" w:hAnsi="Arial" w:cs="Arial"/>
          <w:color w:val="000000"/>
          <w:sz w:val="24"/>
          <w:szCs w:val="24"/>
          <w:shd w:val="clear" w:color="auto" w:fill="FFFFFF"/>
        </w:rPr>
        <w:t xml:space="preserve"> T</w:t>
      </w:r>
      <w:r w:rsidR="00A8283C" w:rsidRPr="001B7D0B">
        <w:rPr>
          <w:rFonts w:ascii="Arial" w:hAnsi="Arial" w:cs="Arial"/>
          <w:color w:val="000000"/>
          <w:sz w:val="24"/>
          <w:szCs w:val="24"/>
          <w:shd w:val="clear" w:color="auto" w:fill="FFFFFF"/>
        </w:rPr>
        <w:t>his paper intends to delve into the prerequisites of sustainable accreditation, beneficial and challenging about it as well as on future prospects in this particular industry. Furthermore it seeks to analyze the appropriateness of sustainability theories and models; examples include the Green Key Initiative, Corporate Social Responsibility (CSR) among others with regard to IHG Hotels &amp; Resorts.</w:t>
      </w:r>
    </w:p>
    <w:p w:rsidR="00974B66" w:rsidRPr="001B7D0B" w:rsidRDefault="00974B66" w:rsidP="001B7D0B">
      <w:pPr>
        <w:spacing w:line="360" w:lineRule="auto"/>
        <w:jc w:val="both"/>
        <w:rPr>
          <w:rFonts w:ascii="Arial" w:hAnsi="Arial" w:cs="Arial"/>
          <w:b/>
          <w:i/>
          <w:color w:val="000000"/>
          <w:sz w:val="24"/>
          <w:szCs w:val="24"/>
          <w:shd w:val="clear" w:color="auto" w:fill="FFFFFF"/>
        </w:rPr>
      </w:pPr>
      <w:r w:rsidRPr="001B7D0B">
        <w:rPr>
          <w:rFonts w:ascii="Arial" w:hAnsi="Arial" w:cs="Arial"/>
          <w:b/>
          <w:i/>
          <w:color w:val="000000"/>
          <w:sz w:val="24"/>
          <w:szCs w:val="24"/>
          <w:shd w:val="clear" w:color="auto" w:fill="FFFFFF"/>
        </w:rPr>
        <w:t>Figure 1</w:t>
      </w:r>
    </w:p>
    <w:p w:rsidR="00974B66" w:rsidRPr="001B7D0B" w:rsidRDefault="00974B66"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Source:</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(Singh et al., 2024)</w:t>
      </w:r>
    </w:p>
    <w:p w:rsidR="0009036F" w:rsidRPr="001B7D0B" w:rsidRDefault="0009036F" w:rsidP="001B7D0B">
      <w:pPr>
        <w:pStyle w:val="Titlu1"/>
        <w:spacing w:line="360" w:lineRule="auto"/>
        <w:jc w:val="both"/>
        <w:rPr>
          <w:rFonts w:cs="Arial"/>
          <w:szCs w:val="24"/>
          <w:shd w:val="clear" w:color="auto" w:fill="FFFFFF"/>
        </w:rPr>
      </w:pPr>
      <w:bookmarkStart w:id="1" w:name="_Toc168112269"/>
      <w:r w:rsidRPr="001B7D0B">
        <w:rPr>
          <w:rFonts w:cs="Arial"/>
          <w:szCs w:val="24"/>
          <w:shd w:val="clear" w:color="auto" w:fill="FFFFFF"/>
        </w:rPr>
        <w:t>Concept of Sustainability in Hospitality</w:t>
      </w:r>
      <w:bookmarkEnd w:id="1"/>
    </w:p>
    <w:p w:rsidR="0009036F" w:rsidRPr="001B7D0B" w:rsidRDefault="0009036F"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To be accredited with sustainability, hotels have to meet some criteria which include reduced energy consumption, efficient waste management as well as water conservation among others. This implies applying measures that will lead to reduced environmental impact, utilizing fewer resources and supporting socially responsible initiatives. Programs such as the Green Key Certification represent some of the ways that hotel managers can use in their endeavors’ to realize these objectives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(Singh et al., 2024)</w:t>
      </w:r>
      <w:r w:rsidRPr="001B7D0B">
        <w:rPr>
          <w:rFonts w:ascii="Arial" w:hAnsi="Arial" w:cs="Arial"/>
          <w:color w:val="000000"/>
          <w:sz w:val="24"/>
          <w:szCs w:val="24"/>
          <w:shd w:val="clear" w:color="auto" w:fill="FFFFFF"/>
        </w:rPr>
        <w:t>.</w:t>
      </w:r>
      <w:r w:rsidR="001B7D0B" w:rsidRPr="001B7D0B">
        <w:rPr>
          <w:rFonts w:ascii="Arial" w:hAnsi="Arial" w:cs="Arial"/>
          <w:color w:val="000000"/>
          <w:sz w:val="24"/>
          <w:szCs w:val="24"/>
          <w:shd w:val="clear" w:color="auto" w:fill="FFFFFF"/>
        </w:rPr>
        <w:t xml:space="preserve"> </w:t>
      </w:r>
    </w:p>
    <w:p w:rsidR="0009036F" w:rsidRPr="001B7D0B" w:rsidRDefault="0009036F" w:rsidP="001B7D0B">
      <w:pPr>
        <w:spacing w:line="360" w:lineRule="auto"/>
        <w:jc w:val="both"/>
        <w:rPr>
          <w:rFonts w:ascii="Arial" w:hAnsi="Arial" w:cs="Arial"/>
          <w:b/>
          <w:i/>
          <w:color w:val="000000"/>
          <w:sz w:val="24"/>
          <w:szCs w:val="24"/>
          <w:shd w:val="clear" w:color="auto" w:fill="FFFFFF"/>
        </w:rPr>
      </w:pPr>
      <w:r w:rsidRPr="001B7D0B">
        <w:rPr>
          <w:rFonts w:ascii="Arial" w:hAnsi="Arial" w:cs="Arial"/>
          <w:b/>
          <w:i/>
          <w:noProof/>
          <w:sz w:val="24"/>
          <w:szCs w:val="24"/>
        </w:rPr>
        <w:drawing>
          <wp:anchor distT="0" distB="0" distL="114300" distR="114300" simplePos="0" relativeHeight="251658240" behindDoc="0" locked="0" layoutInCell="1" allowOverlap="1">
            <wp:simplePos x="0" y="0"/>
            <wp:positionH relativeFrom="column">
              <wp:posOffset>-179754</wp:posOffset>
            </wp:positionH>
            <wp:positionV relativeFrom="paragraph">
              <wp:posOffset>230554</wp:posOffset>
            </wp:positionV>
            <wp:extent cx="5943600" cy="2639695"/>
            <wp:effectExtent l="0" t="0" r="0" b="8255"/>
            <wp:wrapTopAndBottom/>
            <wp:docPr id="1" name="Picture 1" descr="Setting Climate Action Standards in the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tting Climate Action Standards in the Hospitality Industry."/>
                    <pic:cNvPicPr>
                      <a:picLocks noChangeAspect="1" noChangeArrowheads="1"/>
                    </pic:cNvPicPr>
                  </pic:nvPicPr>
                  <pic:blipFill rotWithShape="1">
                    <a:blip r:embed="rId10">
                      <a:extLst>
                        <a:ext uri="{28A0092B-C50C-407E-A947-70E740481C1C}">
                          <a14:useLocalDpi xmlns:a14="http://schemas.microsoft.com/office/drawing/2010/main" val="0"/>
                        </a:ext>
                      </a:extLst>
                    </a:blip>
                    <a:srcRect t="21038"/>
                    <a:stretch/>
                  </pic:blipFill>
                  <pic:spPr bwMode="auto">
                    <a:xfrm>
                      <a:off x="0" y="0"/>
                      <a:ext cx="5943600" cy="263969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B7D0B" w:rsidRPr="001B7D0B">
        <w:rPr>
          <w:rFonts w:ascii="Arial" w:hAnsi="Arial" w:cs="Arial"/>
          <w:b/>
          <w:i/>
          <w:color w:val="000000"/>
          <w:sz w:val="24"/>
          <w:szCs w:val="24"/>
          <w:shd w:val="clear" w:color="auto" w:fill="FFFFFF"/>
        </w:rPr>
        <w:t>Figure 2</w:t>
      </w:r>
    </w:p>
    <w:p w:rsidR="0009036F" w:rsidRPr="001B7D0B" w:rsidRDefault="0009036F" w:rsidP="001B7D0B">
      <w:pPr>
        <w:spacing w:line="360" w:lineRule="auto"/>
        <w:jc w:val="both"/>
        <w:rPr>
          <w:rFonts w:ascii="Arial" w:eastAsia="Times New Roman" w:hAnsi="Arial" w:cs="Arial"/>
          <w:sz w:val="24"/>
          <w:szCs w:val="24"/>
        </w:rPr>
      </w:pPr>
      <w:r w:rsidRPr="001B7D0B">
        <w:rPr>
          <w:rFonts w:ascii="Arial" w:hAnsi="Arial" w:cs="Arial"/>
          <w:sz w:val="24"/>
          <w:szCs w:val="24"/>
        </w:rPr>
        <w:t xml:space="preserve">Source: </w:t>
      </w:r>
      <w:r w:rsidR="001B7D0B" w:rsidRPr="001B7D0B">
        <w:rPr>
          <w:rFonts w:ascii="Arial" w:eastAsia="Times New Roman" w:hAnsi="Arial" w:cs="Arial"/>
          <w:sz w:val="24"/>
          <w:szCs w:val="24"/>
        </w:rPr>
        <w:t>(Park and Shin, 2024)</w:t>
      </w:r>
    </w:p>
    <w:p w:rsidR="0009036F" w:rsidRPr="001B7D0B" w:rsidRDefault="0009036F" w:rsidP="001B7D0B">
      <w:pPr>
        <w:spacing w:line="360" w:lineRule="auto"/>
        <w:jc w:val="both"/>
        <w:rPr>
          <w:rFonts w:ascii="Arial" w:hAnsi="Arial" w:cs="Arial"/>
          <w:sz w:val="24"/>
          <w:szCs w:val="24"/>
        </w:rPr>
      </w:pPr>
    </w:p>
    <w:p w:rsidR="0009036F" w:rsidRPr="001B7D0B" w:rsidRDefault="00365717"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The Green Key Initiative is an international ecolabel given to hotels and other hospitality facilities that adhere to sustainable practices. The Green Key certification criteria are as follows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(Park and Shin, 2024)</w:t>
      </w:r>
      <w:r w:rsidRPr="001B7D0B">
        <w:rPr>
          <w:rFonts w:ascii="Arial" w:hAnsi="Arial" w:cs="Arial"/>
          <w:color w:val="000000"/>
          <w:sz w:val="24"/>
          <w:szCs w:val="24"/>
          <w:shd w:val="clear" w:color="auto" w:fill="FFFFFF"/>
        </w:rPr>
        <w:t>:</w:t>
      </w:r>
    </w:p>
    <w:p w:rsidR="005054A7" w:rsidRPr="001B7D0B" w:rsidRDefault="00365717" w:rsidP="001B7D0B">
      <w:pPr>
        <w:pStyle w:val="Listparagraf"/>
        <w:numPr>
          <w:ilvl w:val="0"/>
          <w:numId w:val="1"/>
        </w:numPr>
        <w:spacing w:line="360" w:lineRule="auto"/>
        <w:jc w:val="both"/>
        <w:rPr>
          <w:rFonts w:ascii="Arial" w:hAnsi="Arial" w:cs="Arial"/>
          <w:sz w:val="24"/>
          <w:szCs w:val="24"/>
        </w:rPr>
      </w:pPr>
      <w:r w:rsidRPr="001B7D0B">
        <w:rPr>
          <w:rFonts w:ascii="Arial" w:hAnsi="Arial" w:cs="Arial"/>
          <w:sz w:val="24"/>
          <w:szCs w:val="24"/>
        </w:rPr>
        <w:t xml:space="preserve">Environmental Management: Operating an environmental management system inclusive of policies and training on monitoring. </w:t>
      </w:r>
    </w:p>
    <w:p w:rsidR="005054A7" w:rsidRPr="001B7D0B" w:rsidRDefault="00365717" w:rsidP="001B7D0B">
      <w:pPr>
        <w:pStyle w:val="Listparagraf"/>
        <w:numPr>
          <w:ilvl w:val="0"/>
          <w:numId w:val="1"/>
        </w:numPr>
        <w:spacing w:line="360" w:lineRule="auto"/>
        <w:jc w:val="both"/>
        <w:rPr>
          <w:rFonts w:ascii="Arial" w:hAnsi="Arial" w:cs="Arial"/>
          <w:sz w:val="24"/>
          <w:szCs w:val="24"/>
        </w:rPr>
      </w:pPr>
      <w:r w:rsidRPr="001B7D0B">
        <w:rPr>
          <w:rFonts w:ascii="Arial" w:hAnsi="Arial" w:cs="Arial"/>
          <w:sz w:val="24"/>
          <w:szCs w:val="24"/>
        </w:rPr>
        <w:t xml:space="preserve">Water and Energy Conservation: Reducing usage of water and energy by adopting effective practices and technology. </w:t>
      </w:r>
    </w:p>
    <w:p w:rsidR="005054A7" w:rsidRPr="001B7D0B" w:rsidRDefault="00365717" w:rsidP="001B7D0B">
      <w:pPr>
        <w:pStyle w:val="Listparagraf"/>
        <w:numPr>
          <w:ilvl w:val="0"/>
          <w:numId w:val="1"/>
        </w:numPr>
        <w:spacing w:line="360" w:lineRule="auto"/>
        <w:jc w:val="both"/>
        <w:rPr>
          <w:rFonts w:ascii="Arial" w:hAnsi="Arial" w:cs="Arial"/>
          <w:sz w:val="24"/>
          <w:szCs w:val="24"/>
        </w:rPr>
      </w:pPr>
      <w:r w:rsidRPr="001B7D0B">
        <w:rPr>
          <w:rFonts w:ascii="Arial" w:hAnsi="Arial" w:cs="Arial"/>
          <w:sz w:val="24"/>
          <w:szCs w:val="24"/>
        </w:rPr>
        <w:t xml:space="preserve">Waste Management: Employ waste reduction, recycling and responsible disposal methods. </w:t>
      </w:r>
    </w:p>
    <w:p w:rsidR="00365717" w:rsidRPr="001B7D0B" w:rsidRDefault="00365717" w:rsidP="001B7D0B">
      <w:pPr>
        <w:pStyle w:val="Listparagraf"/>
        <w:numPr>
          <w:ilvl w:val="0"/>
          <w:numId w:val="1"/>
        </w:numPr>
        <w:spacing w:line="360" w:lineRule="auto"/>
        <w:jc w:val="both"/>
        <w:rPr>
          <w:rFonts w:ascii="Arial" w:hAnsi="Arial" w:cs="Arial"/>
          <w:sz w:val="24"/>
          <w:szCs w:val="24"/>
        </w:rPr>
      </w:pPr>
      <w:r w:rsidRPr="001B7D0B">
        <w:rPr>
          <w:rFonts w:ascii="Arial" w:hAnsi="Arial" w:cs="Arial"/>
          <w:sz w:val="24"/>
          <w:szCs w:val="24"/>
        </w:rPr>
        <w:t>Corporate Social Responsibility: Committing to supporting community, fair labor practices and local sourcing.</w:t>
      </w:r>
    </w:p>
    <w:p w:rsidR="005054A7" w:rsidRPr="001B7D0B" w:rsidRDefault="005054A7" w:rsidP="001B7D0B">
      <w:pPr>
        <w:spacing w:line="360" w:lineRule="auto"/>
        <w:jc w:val="both"/>
        <w:rPr>
          <w:rFonts w:ascii="Arial" w:hAnsi="Arial" w:cs="Arial"/>
          <w:b/>
          <w:i/>
          <w:sz w:val="24"/>
          <w:szCs w:val="24"/>
        </w:rPr>
      </w:pPr>
      <w:r w:rsidRPr="001B7D0B">
        <w:rPr>
          <w:rFonts w:ascii="Arial" w:hAnsi="Arial" w:cs="Arial"/>
          <w:noProof/>
          <w:sz w:val="24"/>
          <w:szCs w:val="24"/>
        </w:rPr>
        <w:drawing>
          <wp:anchor distT="0" distB="0" distL="114300" distR="114300" simplePos="0" relativeHeight="251659264" behindDoc="0" locked="0" layoutInCell="1" allowOverlap="1">
            <wp:simplePos x="0" y="0"/>
            <wp:positionH relativeFrom="column">
              <wp:posOffset>867019</wp:posOffset>
            </wp:positionH>
            <wp:positionV relativeFrom="paragraph">
              <wp:posOffset>259959</wp:posOffset>
            </wp:positionV>
            <wp:extent cx="3829050" cy="3454400"/>
            <wp:effectExtent l="0" t="0" r="0" b="0"/>
            <wp:wrapTopAndBottom/>
            <wp:docPr id="2" name="Picture 2" descr="Green Key — certification crit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een Key — certification criteria"/>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8280" t="9126" r="17285" b="11774"/>
                    <a:stretch/>
                  </pic:blipFill>
                  <pic:spPr bwMode="auto">
                    <a:xfrm>
                      <a:off x="0" y="0"/>
                      <a:ext cx="3829050" cy="3454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7D0B" w:rsidRPr="001B7D0B">
        <w:rPr>
          <w:rFonts w:ascii="Arial" w:hAnsi="Arial" w:cs="Arial"/>
          <w:b/>
          <w:i/>
          <w:sz w:val="24"/>
          <w:szCs w:val="24"/>
        </w:rPr>
        <w:t>Figure 3</w:t>
      </w:r>
    </w:p>
    <w:p w:rsidR="00A20AAC" w:rsidRPr="001B7D0B" w:rsidRDefault="005054A7" w:rsidP="001B7D0B">
      <w:pPr>
        <w:spacing w:line="360" w:lineRule="auto"/>
        <w:jc w:val="both"/>
        <w:rPr>
          <w:rFonts w:ascii="Arial" w:hAnsi="Arial" w:cs="Arial"/>
          <w:noProof/>
          <w:sz w:val="24"/>
          <w:szCs w:val="24"/>
        </w:rPr>
      </w:pPr>
      <w:r w:rsidRPr="001B7D0B">
        <w:rPr>
          <w:rFonts w:ascii="Arial" w:hAnsi="Arial" w:cs="Arial"/>
          <w:noProof/>
          <w:sz w:val="24"/>
          <w:szCs w:val="24"/>
        </w:rPr>
        <w:t xml:space="preserve">Source: </w:t>
      </w:r>
      <w:r w:rsidR="00B83B0B" w:rsidRPr="001B7D0B">
        <w:rPr>
          <w:rFonts w:ascii="Arial" w:eastAsia="Times New Roman" w:hAnsi="Arial" w:cs="Arial"/>
          <w:sz w:val="24"/>
          <w:szCs w:val="24"/>
        </w:rPr>
        <w:t>(Singh et al., 2024)</w:t>
      </w:r>
      <w:r w:rsidR="00B83B0B" w:rsidRPr="001B7D0B">
        <w:rPr>
          <w:rFonts w:ascii="Arial" w:hAnsi="Arial" w:cs="Arial"/>
          <w:color w:val="000000"/>
          <w:sz w:val="24"/>
          <w:szCs w:val="24"/>
          <w:shd w:val="clear" w:color="auto" w:fill="FFFFFF"/>
        </w:rPr>
        <w:t>.</w:t>
      </w:r>
    </w:p>
    <w:p w:rsidR="00A20AAC" w:rsidRPr="001B7D0B" w:rsidRDefault="00A20AAC" w:rsidP="001B7D0B">
      <w:pPr>
        <w:spacing w:line="360" w:lineRule="auto"/>
        <w:jc w:val="both"/>
        <w:rPr>
          <w:rFonts w:ascii="Arial" w:hAnsi="Arial" w:cs="Arial"/>
          <w:noProof/>
          <w:sz w:val="24"/>
          <w:szCs w:val="24"/>
        </w:rPr>
      </w:pPr>
    </w:p>
    <w:p w:rsidR="00C0064D" w:rsidRPr="001B7D0B" w:rsidRDefault="00C0064D" w:rsidP="001B7D0B">
      <w:pPr>
        <w:pStyle w:val="Titlu1"/>
        <w:spacing w:line="360" w:lineRule="auto"/>
        <w:jc w:val="both"/>
        <w:rPr>
          <w:rFonts w:cs="Arial"/>
          <w:noProof/>
          <w:szCs w:val="24"/>
        </w:rPr>
      </w:pPr>
      <w:bookmarkStart w:id="2" w:name="_Toc168112270"/>
      <w:r w:rsidRPr="001B7D0B">
        <w:rPr>
          <w:rFonts w:cs="Arial"/>
          <w:noProof/>
          <w:szCs w:val="24"/>
        </w:rPr>
        <w:t>IHJ Sustainable Practices</w:t>
      </w:r>
      <w:bookmarkEnd w:id="2"/>
    </w:p>
    <w:p w:rsidR="00C0064D" w:rsidRPr="001B7D0B" w:rsidRDefault="00C0064D"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IHG Hotels &amp; Resorts has made several sustainability in order to fit within Green Key’s criterion. For instance</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(Osman Ahmed El-Said et al., 2024)</w:t>
      </w:r>
      <w:r w:rsidRPr="001B7D0B">
        <w:rPr>
          <w:rFonts w:ascii="Arial" w:hAnsi="Arial" w:cs="Arial"/>
          <w:color w:val="000000"/>
          <w:sz w:val="24"/>
          <w:szCs w:val="24"/>
          <w:shd w:val="clear" w:color="auto" w:fill="FFFFFF"/>
        </w:rPr>
        <w:t xml:space="preserve">: </w:t>
      </w:r>
    </w:p>
    <w:p w:rsidR="00A20AAC" w:rsidRPr="001B7D0B" w:rsidRDefault="00A20AAC" w:rsidP="001B7D0B">
      <w:pPr>
        <w:spacing w:line="360" w:lineRule="auto"/>
        <w:jc w:val="both"/>
        <w:rPr>
          <w:rFonts w:ascii="Arial" w:hAnsi="Arial" w:cs="Arial"/>
          <w:b/>
          <w:i/>
          <w:color w:val="000000"/>
          <w:sz w:val="24"/>
          <w:szCs w:val="24"/>
          <w:shd w:val="clear" w:color="auto" w:fill="FFFFFF"/>
        </w:rPr>
      </w:pPr>
      <w:r w:rsidRPr="001B7D0B">
        <w:rPr>
          <w:rFonts w:ascii="Arial" w:hAnsi="Arial" w:cs="Arial"/>
          <w:b/>
          <w:i/>
          <w:color w:val="000000"/>
          <w:sz w:val="24"/>
          <w:szCs w:val="24"/>
          <w:shd w:val="clear" w:color="auto" w:fill="FFFFFF"/>
        </w:rPr>
        <w:t>Figure</w:t>
      </w:r>
      <w:r w:rsidR="001B7D0B" w:rsidRPr="001B7D0B">
        <w:rPr>
          <w:rFonts w:ascii="Arial" w:hAnsi="Arial" w:cs="Arial"/>
          <w:b/>
          <w:i/>
          <w:color w:val="000000"/>
          <w:sz w:val="24"/>
          <w:szCs w:val="24"/>
          <w:shd w:val="clear" w:color="auto" w:fill="FFFFFF"/>
        </w:rPr>
        <w:t xml:space="preserve"> 4</w:t>
      </w:r>
    </w:p>
    <w:p w:rsidR="00A20AAC" w:rsidRPr="001B7D0B" w:rsidRDefault="00A20AAC" w:rsidP="001B7D0B">
      <w:pPr>
        <w:spacing w:line="360" w:lineRule="auto"/>
        <w:jc w:val="both"/>
        <w:rPr>
          <w:rFonts w:ascii="Arial" w:hAnsi="Arial" w:cs="Arial"/>
          <w:color w:val="000000"/>
          <w:sz w:val="24"/>
          <w:szCs w:val="24"/>
          <w:shd w:val="clear" w:color="auto" w:fill="FFFFFF"/>
        </w:rPr>
      </w:pPr>
      <w:r w:rsidRPr="001B7D0B">
        <w:rPr>
          <w:rFonts w:ascii="Arial" w:hAnsi="Arial" w:cs="Arial"/>
          <w:noProof/>
          <w:sz w:val="24"/>
          <w:szCs w:val="24"/>
        </w:rPr>
        <w:drawing>
          <wp:anchor distT="0" distB="0" distL="114300" distR="114300" simplePos="0" relativeHeight="251662336" behindDoc="0" locked="0" layoutInCell="1" allowOverlap="1">
            <wp:simplePos x="0" y="0"/>
            <wp:positionH relativeFrom="column">
              <wp:posOffset>429491</wp:posOffset>
            </wp:positionH>
            <wp:positionV relativeFrom="paragraph">
              <wp:posOffset>289</wp:posOffset>
            </wp:positionV>
            <wp:extent cx="5181600" cy="2077085"/>
            <wp:effectExtent l="0" t="0" r="0" b="0"/>
            <wp:wrapTopAndBottom/>
            <wp:docPr id="5" name="Picture 5" descr="Commitment to Sustainability - Crowne Plaza Queenst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mmitment to Sustainability - Crowne Plaza Queenstow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81600" cy="20770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7D0B">
        <w:rPr>
          <w:rFonts w:ascii="Arial" w:hAnsi="Arial" w:cs="Arial"/>
          <w:color w:val="000000"/>
          <w:sz w:val="24"/>
          <w:szCs w:val="24"/>
          <w:shd w:val="clear" w:color="auto" w:fill="FFFFFF"/>
        </w:rPr>
        <w:t xml:space="preserve">Source: </w:t>
      </w:r>
      <w:r w:rsidR="00B83B0B" w:rsidRPr="001B7D0B">
        <w:rPr>
          <w:rFonts w:ascii="Arial" w:eastAsia="Times New Roman" w:hAnsi="Arial" w:cs="Arial"/>
          <w:sz w:val="24"/>
          <w:szCs w:val="24"/>
        </w:rPr>
        <w:t>(Park and Shin, 2024</w:t>
      </w:r>
    </w:p>
    <w:p w:rsidR="00C0064D" w:rsidRPr="001B7D0B" w:rsidRDefault="00C0064D" w:rsidP="001B7D0B">
      <w:pPr>
        <w:pStyle w:val="Listparagraf"/>
        <w:numPr>
          <w:ilvl w:val="0"/>
          <w:numId w:val="3"/>
        </w:numPr>
        <w:spacing w:line="360" w:lineRule="auto"/>
        <w:jc w:val="both"/>
        <w:rPr>
          <w:rFonts w:ascii="Arial" w:hAnsi="Arial" w:cs="Arial"/>
          <w:noProof/>
          <w:sz w:val="24"/>
          <w:szCs w:val="24"/>
        </w:rPr>
      </w:pPr>
      <w:r w:rsidRPr="001B7D0B">
        <w:rPr>
          <w:rFonts w:ascii="Arial" w:hAnsi="Arial" w:cs="Arial"/>
          <w:color w:val="000000"/>
          <w:sz w:val="24"/>
          <w:szCs w:val="24"/>
          <w:shd w:val="clear" w:color="auto" w:fill="FFFFFF"/>
        </w:rPr>
        <w:t>Energy conservation: IHG has introduced energy-saving lighting systems and smart thermostats in all of its facilities, leading to a 20% reduction in power use if compared with previous methods.</w:t>
      </w:r>
      <w:r w:rsidRPr="001B7D0B">
        <w:rPr>
          <w:rFonts w:ascii="Arial" w:hAnsi="Arial" w:cs="Arial"/>
          <w:noProof/>
          <w:sz w:val="24"/>
          <w:szCs w:val="24"/>
        </w:rPr>
        <w:t xml:space="preserve"> </w:t>
      </w:r>
    </w:p>
    <w:p w:rsidR="005D1512" w:rsidRPr="001B7D0B" w:rsidRDefault="005D1512" w:rsidP="001B7D0B">
      <w:pPr>
        <w:pStyle w:val="Listparagraf"/>
        <w:numPr>
          <w:ilvl w:val="0"/>
          <w:numId w:val="3"/>
        </w:numPr>
        <w:spacing w:line="360" w:lineRule="auto"/>
        <w:jc w:val="both"/>
        <w:rPr>
          <w:rFonts w:ascii="Arial" w:hAnsi="Arial" w:cs="Arial"/>
          <w:color w:val="000000"/>
          <w:sz w:val="24"/>
          <w:szCs w:val="24"/>
          <w:shd w:val="clear" w:color="auto" w:fill="FFFFFF"/>
        </w:rPr>
      </w:pPr>
      <w:r w:rsidRPr="001B7D0B">
        <w:rPr>
          <w:rFonts w:ascii="Arial" w:hAnsi="Arial" w:cs="Arial"/>
          <w:color w:val="000000"/>
          <w:sz w:val="24"/>
          <w:szCs w:val="24"/>
          <w:shd w:val="clear" w:color="auto" w:fill="FFFFFF"/>
        </w:rPr>
        <w:t>The company has saved significant amounts of water because it has installed low-flow showerheads and taps and introduced water recycling systems in many places in its hotels.</w:t>
      </w:r>
    </w:p>
    <w:p w:rsidR="005D1512" w:rsidRPr="001B7D0B" w:rsidRDefault="005D1512" w:rsidP="001B7D0B">
      <w:pPr>
        <w:pStyle w:val="Listparagraf"/>
        <w:numPr>
          <w:ilvl w:val="0"/>
          <w:numId w:val="3"/>
        </w:numPr>
        <w:spacing w:line="360" w:lineRule="auto"/>
        <w:jc w:val="both"/>
        <w:rPr>
          <w:rFonts w:ascii="Arial" w:hAnsi="Arial" w:cs="Arial"/>
          <w:color w:val="000000"/>
          <w:sz w:val="24"/>
          <w:szCs w:val="24"/>
          <w:shd w:val="clear" w:color="auto" w:fill="FFFFFF"/>
        </w:rPr>
      </w:pPr>
      <w:r w:rsidRPr="001B7D0B">
        <w:rPr>
          <w:rFonts w:ascii="Arial" w:hAnsi="Arial" w:cs="Arial"/>
          <w:color w:val="000000"/>
          <w:sz w:val="24"/>
          <w:szCs w:val="24"/>
          <w:shd w:val="clear" w:color="auto" w:fill="FFFFFF"/>
        </w:rPr>
        <w:t xml:space="preserve">Waste Management: IHG has recycling as well as compost programs that in addition to reduction in landfill waste was that for 30%. </w:t>
      </w:r>
    </w:p>
    <w:p w:rsidR="005D1512" w:rsidRPr="001B7D0B" w:rsidRDefault="005D1512" w:rsidP="001B7D0B">
      <w:pPr>
        <w:pStyle w:val="Listparagraf"/>
        <w:numPr>
          <w:ilvl w:val="0"/>
          <w:numId w:val="3"/>
        </w:numPr>
        <w:spacing w:line="360" w:lineRule="auto"/>
        <w:jc w:val="both"/>
        <w:rPr>
          <w:rFonts w:ascii="Arial" w:hAnsi="Arial" w:cs="Arial"/>
          <w:color w:val="000000"/>
          <w:sz w:val="24"/>
          <w:szCs w:val="24"/>
          <w:shd w:val="clear" w:color="auto" w:fill="FFFFFF"/>
        </w:rPr>
      </w:pPr>
      <w:r w:rsidRPr="001B7D0B">
        <w:rPr>
          <w:rFonts w:ascii="Arial" w:hAnsi="Arial" w:cs="Arial"/>
          <w:color w:val="000000"/>
          <w:sz w:val="24"/>
          <w:szCs w:val="24"/>
          <w:shd w:val="clear" w:color="auto" w:fill="FFFFFF"/>
        </w:rPr>
        <w:t>Community Engagement: IHG supports local communities through different projects under its program named “True Hospitality for Good” such as job training provision and assistance in local businesses.</w:t>
      </w:r>
    </w:p>
    <w:p w:rsidR="005D1512" w:rsidRPr="001B7D0B" w:rsidRDefault="005D1512" w:rsidP="001B7D0B">
      <w:pPr>
        <w:spacing w:line="360" w:lineRule="auto"/>
        <w:jc w:val="both"/>
        <w:rPr>
          <w:rFonts w:ascii="Arial" w:hAnsi="Arial" w:cs="Arial"/>
          <w:b/>
          <w:i/>
          <w:color w:val="000000"/>
          <w:sz w:val="24"/>
          <w:szCs w:val="24"/>
          <w:shd w:val="clear" w:color="auto" w:fill="FFFFFF"/>
        </w:rPr>
      </w:pPr>
      <w:r w:rsidRPr="001B7D0B">
        <w:rPr>
          <w:rFonts w:ascii="Arial" w:hAnsi="Arial" w:cs="Arial"/>
          <w:b/>
          <w:i/>
          <w:color w:val="000000"/>
          <w:sz w:val="24"/>
          <w:szCs w:val="24"/>
          <w:shd w:val="clear" w:color="auto" w:fill="FFFFFF"/>
        </w:rPr>
        <w:t>F</w:t>
      </w:r>
      <w:r w:rsidR="001B7D0B" w:rsidRPr="001B7D0B">
        <w:rPr>
          <w:rFonts w:ascii="Arial" w:hAnsi="Arial" w:cs="Arial"/>
          <w:b/>
          <w:i/>
          <w:color w:val="000000"/>
          <w:sz w:val="24"/>
          <w:szCs w:val="24"/>
          <w:shd w:val="clear" w:color="auto" w:fill="FFFFFF"/>
        </w:rPr>
        <w:t>igure 5</w:t>
      </w:r>
    </w:p>
    <w:p w:rsidR="00C0064D" w:rsidRPr="00B83B0B" w:rsidRDefault="005D1512" w:rsidP="001B7D0B">
      <w:pPr>
        <w:spacing w:line="360" w:lineRule="auto"/>
        <w:jc w:val="both"/>
        <w:rPr>
          <w:rFonts w:ascii="Arial" w:eastAsia="Times New Roman" w:hAnsi="Arial" w:cs="Arial"/>
          <w:sz w:val="24"/>
          <w:szCs w:val="24"/>
        </w:rPr>
      </w:pPr>
      <w:r w:rsidRPr="001B7D0B">
        <w:rPr>
          <w:rFonts w:ascii="Arial" w:hAnsi="Arial" w:cs="Arial"/>
          <w:noProof/>
          <w:sz w:val="24"/>
          <w:szCs w:val="24"/>
        </w:rPr>
        <w:drawing>
          <wp:anchor distT="0" distB="0" distL="114300" distR="114300" simplePos="0" relativeHeight="251660288" behindDoc="0" locked="0" layoutInCell="1" allowOverlap="1">
            <wp:simplePos x="0" y="0"/>
            <wp:positionH relativeFrom="column">
              <wp:posOffset>0</wp:posOffset>
            </wp:positionH>
            <wp:positionV relativeFrom="paragraph">
              <wp:posOffset>-782</wp:posOffset>
            </wp:positionV>
            <wp:extent cx="5943600" cy="2248549"/>
            <wp:effectExtent l="0" t="0" r="0" b="0"/>
            <wp:wrapTopAndBottom/>
            <wp:docPr id="3" name="Picture 3" descr="Our values - Holiday Inn Express® Warsaw – Mokot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r values - Holiday Inn Express® Warsaw – Mokot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248549"/>
                    </a:xfrm>
                    <a:prstGeom prst="rect">
                      <a:avLst/>
                    </a:prstGeom>
                    <a:noFill/>
                    <a:ln>
                      <a:noFill/>
                    </a:ln>
                  </pic:spPr>
                </pic:pic>
              </a:graphicData>
            </a:graphic>
          </wp:anchor>
        </w:drawing>
      </w:r>
      <w:r w:rsidR="003005AC" w:rsidRPr="001B7D0B">
        <w:rPr>
          <w:rFonts w:ascii="Arial" w:hAnsi="Arial" w:cs="Arial"/>
          <w:noProof/>
          <w:sz w:val="24"/>
          <w:szCs w:val="24"/>
        </w:rPr>
        <w:t xml:space="preserve">Source: </w:t>
      </w:r>
      <w:r w:rsidR="00B83B0B" w:rsidRPr="001B7D0B">
        <w:rPr>
          <w:rFonts w:ascii="Arial" w:eastAsia="Times New Roman" w:hAnsi="Arial" w:cs="Arial"/>
          <w:sz w:val="24"/>
          <w:szCs w:val="24"/>
        </w:rPr>
        <w:t>(McGregor et al., 2024)</w:t>
      </w:r>
      <w:r w:rsidR="00B83B0B" w:rsidRPr="001B7D0B">
        <w:rPr>
          <w:rFonts w:ascii="Arial" w:hAnsi="Arial" w:cs="Arial"/>
          <w:color w:val="000000"/>
          <w:sz w:val="24"/>
          <w:szCs w:val="24"/>
          <w:shd w:val="clear" w:color="auto" w:fill="FFFFFF"/>
        </w:rPr>
        <w:t>.</w:t>
      </w:r>
    </w:p>
    <w:p w:rsidR="005054A7" w:rsidRPr="001B7D0B" w:rsidRDefault="005054A7" w:rsidP="001B7D0B">
      <w:pPr>
        <w:pStyle w:val="Titlu1"/>
        <w:spacing w:line="360" w:lineRule="auto"/>
        <w:jc w:val="both"/>
        <w:rPr>
          <w:rFonts w:cs="Arial"/>
          <w:szCs w:val="24"/>
          <w:shd w:val="clear" w:color="auto" w:fill="FFFFFF"/>
        </w:rPr>
      </w:pPr>
      <w:bookmarkStart w:id="3" w:name="_Toc168112271"/>
      <w:r w:rsidRPr="001B7D0B">
        <w:rPr>
          <w:rFonts w:cs="Arial"/>
          <w:szCs w:val="24"/>
          <w:shd w:val="clear" w:color="auto" w:fill="FFFFFF"/>
        </w:rPr>
        <w:t>Importance of Sustainability</w:t>
      </w:r>
      <w:bookmarkEnd w:id="3"/>
    </w:p>
    <w:p w:rsidR="005054A7" w:rsidRPr="001B7D0B" w:rsidRDefault="005054A7" w:rsidP="001B7D0B">
      <w:pPr>
        <w:spacing w:after="0" w:line="360" w:lineRule="auto"/>
        <w:jc w:val="both"/>
        <w:rPr>
          <w:rFonts w:ascii="Arial" w:eastAsia="Times New Roman" w:hAnsi="Arial" w:cs="Arial"/>
          <w:sz w:val="24"/>
          <w:szCs w:val="24"/>
        </w:rPr>
      </w:pPr>
      <w:r w:rsidRPr="001B7D0B">
        <w:rPr>
          <w:rFonts w:ascii="Arial" w:eastAsia="Times New Roman" w:hAnsi="Arial" w:cs="Arial"/>
          <w:sz w:val="24"/>
          <w:szCs w:val="24"/>
        </w:rPr>
        <w:t>The relevance of sustainability in the hotel sector is as follows:</w:t>
      </w:r>
    </w:p>
    <w:p w:rsidR="005C4A57" w:rsidRPr="001B7D0B" w:rsidRDefault="005054A7" w:rsidP="001B7D0B">
      <w:pPr>
        <w:pStyle w:val="Listparagraf"/>
        <w:numPr>
          <w:ilvl w:val="0"/>
          <w:numId w:val="2"/>
        </w:num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Resource Conservation</w:t>
      </w:r>
      <w:r w:rsidR="005C4A57" w:rsidRPr="001B7D0B">
        <w:rPr>
          <w:rFonts w:ascii="Arial" w:hAnsi="Arial" w:cs="Arial"/>
          <w:color w:val="000000"/>
          <w:sz w:val="24"/>
          <w:szCs w:val="24"/>
          <w:shd w:val="clear" w:color="auto" w:fill="FFFFFF"/>
        </w:rPr>
        <w:t xml:space="preserve"> Resource conservation entails adopting sustainable practices which saves water and energy, and in the process also cuts on operational cost. For example, IHG has exemplified these two principals through energy-efficient lighting and water-saving fixtures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(McGregor et al., 2024)</w:t>
      </w:r>
      <w:r w:rsidR="005C4A57" w:rsidRPr="001B7D0B">
        <w:rPr>
          <w:rFonts w:ascii="Arial" w:hAnsi="Arial" w:cs="Arial"/>
          <w:color w:val="000000"/>
          <w:sz w:val="24"/>
          <w:szCs w:val="24"/>
          <w:shd w:val="clear" w:color="auto" w:fill="FFFFFF"/>
        </w:rPr>
        <w:t>.</w:t>
      </w:r>
    </w:p>
    <w:p w:rsidR="005C4A57" w:rsidRPr="001B7D0B" w:rsidRDefault="005C4A57" w:rsidP="001B7D0B">
      <w:pPr>
        <w:pStyle w:val="Listparagraf"/>
        <w:numPr>
          <w:ilvl w:val="0"/>
          <w:numId w:val="2"/>
        </w:numPr>
        <w:spacing w:line="360" w:lineRule="auto"/>
        <w:jc w:val="both"/>
        <w:rPr>
          <w:rFonts w:ascii="Arial" w:hAnsi="Arial" w:cs="Arial"/>
          <w:color w:val="000000"/>
          <w:sz w:val="24"/>
          <w:szCs w:val="24"/>
          <w:shd w:val="clear" w:color="auto" w:fill="FFFFFF"/>
        </w:rPr>
      </w:pPr>
      <w:r w:rsidRPr="001B7D0B">
        <w:rPr>
          <w:rFonts w:ascii="Arial" w:hAnsi="Arial" w:cs="Arial"/>
          <w:color w:val="000000"/>
          <w:sz w:val="24"/>
          <w:szCs w:val="24"/>
          <w:shd w:val="clear" w:color="auto" w:fill="FFFFFF"/>
        </w:rPr>
        <w:t>Many hotels are adopting ways which will make them reduce the amount of pollutions that comes from wastes. Equally important is the environmental contribution that the waste management system has helped IHG Company on reducing wastes in their landfills.</w:t>
      </w:r>
    </w:p>
    <w:p w:rsidR="005C4A57" w:rsidRPr="001B7D0B" w:rsidRDefault="005054A7" w:rsidP="001B7D0B">
      <w:pPr>
        <w:pStyle w:val="Listparagraf"/>
        <w:numPr>
          <w:ilvl w:val="0"/>
          <w:numId w:val="2"/>
        </w:numPr>
        <w:spacing w:line="360" w:lineRule="auto"/>
        <w:jc w:val="both"/>
        <w:rPr>
          <w:rFonts w:ascii="Arial" w:hAnsi="Arial" w:cs="Arial"/>
          <w:color w:val="000000"/>
          <w:sz w:val="24"/>
          <w:szCs w:val="24"/>
          <w:shd w:val="clear" w:color="auto" w:fill="FFFFFF"/>
        </w:rPr>
      </w:pPr>
      <w:r w:rsidRPr="001B7D0B">
        <w:rPr>
          <w:rFonts w:ascii="Arial" w:hAnsi="Arial" w:cs="Arial"/>
          <w:color w:val="000000"/>
          <w:sz w:val="24"/>
          <w:szCs w:val="24"/>
          <w:shd w:val="clear" w:color="auto" w:fill="FFFFFF"/>
        </w:rPr>
        <w:t xml:space="preserve">Enhanced Reputation: </w:t>
      </w:r>
      <w:r w:rsidR="005C4A57" w:rsidRPr="001B7D0B">
        <w:rPr>
          <w:rFonts w:ascii="Arial" w:hAnsi="Arial" w:cs="Arial"/>
          <w:color w:val="000000"/>
          <w:sz w:val="24"/>
          <w:szCs w:val="24"/>
          <w:shd w:val="clear" w:color="auto" w:fill="FFFFFF"/>
        </w:rPr>
        <w:t>If a hotel choice is good in terms of sustainability, it will look much better to those valuing ecology and help keep customers. By being devoted to “green” policies, such as aforementioned solar projects which have been booming in some regions lately, Intercontinental Hotel Group demonstrates to be the one that they may trust their money with.</w:t>
      </w:r>
    </w:p>
    <w:p w:rsidR="005C4A57" w:rsidRPr="001B7D0B" w:rsidRDefault="005054A7" w:rsidP="001B7D0B">
      <w:pPr>
        <w:pStyle w:val="Listparagraf"/>
        <w:numPr>
          <w:ilvl w:val="0"/>
          <w:numId w:val="2"/>
        </w:num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 xml:space="preserve">Operational Efficiency: </w:t>
      </w:r>
      <w:r w:rsidR="005C4A57" w:rsidRPr="001B7D0B">
        <w:rPr>
          <w:rFonts w:ascii="Arial" w:hAnsi="Arial" w:cs="Arial"/>
          <w:color w:val="000000"/>
          <w:sz w:val="24"/>
          <w:szCs w:val="24"/>
          <w:shd w:val="clear" w:color="auto" w:fill="FFFFFF"/>
        </w:rPr>
        <w:t>Running a company effectively often results in using fewer resources, avoiding wastage, and budgeting. Improved operational efficiency by resource optimization and wastage minimization is boosted by the utilization of smart IHG’s technologies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(Park and Shin, 2024)</w:t>
      </w:r>
      <w:r w:rsidR="005C4A57" w:rsidRPr="001B7D0B">
        <w:rPr>
          <w:rFonts w:ascii="Arial" w:hAnsi="Arial" w:cs="Arial"/>
          <w:color w:val="000000"/>
          <w:sz w:val="24"/>
          <w:szCs w:val="24"/>
          <w:shd w:val="clear" w:color="auto" w:fill="FFFFFF"/>
        </w:rPr>
        <w:t>.</w:t>
      </w:r>
    </w:p>
    <w:p w:rsidR="005C4A57" w:rsidRPr="001B7D0B" w:rsidRDefault="005054A7" w:rsidP="001B7D0B">
      <w:pPr>
        <w:pStyle w:val="Listparagraf"/>
        <w:numPr>
          <w:ilvl w:val="0"/>
          <w:numId w:val="2"/>
        </w:num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 xml:space="preserve">Regulatory Compliance: </w:t>
      </w:r>
      <w:r w:rsidR="005C4A57" w:rsidRPr="001B7D0B">
        <w:rPr>
          <w:rFonts w:ascii="Arial" w:hAnsi="Arial" w:cs="Arial"/>
          <w:color w:val="000000"/>
          <w:sz w:val="24"/>
          <w:szCs w:val="24"/>
          <w:shd w:val="clear" w:color="auto" w:fill="FFFFFF"/>
        </w:rPr>
        <w:t xml:space="preserve">Regulatory </w:t>
      </w:r>
      <w:r w:rsidR="00F051B4" w:rsidRPr="001B7D0B">
        <w:rPr>
          <w:rFonts w:ascii="Arial" w:hAnsi="Arial" w:cs="Arial"/>
          <w:color w:val="000000"/>
          <w:sz w:val="24"/>
          <w:szCs w:val="24"/>
          <w:shd w:val="clear" w:color="auto" w:fill="FFFFFF"/>
        </w:rPr>
        <w:t>requirements met</w:t>
      </w:r>
      <w:r w:rsidR="005C4A57" w:rsidRPr="001B7D0B">
        <w:rPr>
          <w:rFonts w:ascii="Arial" w:hAnsi="Arial" w:cs="Arial"/>
          <w:color w:val="000000"/>
          <w:sz w:val="24"/>
          <w:szCs w:val="24"/>
          <w:shd w:val="clear" w:color="auto" w:fill="FFFFFF"/>
        </w:rPr>
        <w:t xml:space="preserve"> by organizations that adhere to standards of sustainability, a move that </w:t>
      </w:r>
      <w:r w:rsidR="00F051B4" w:rsidRPr="001B7D0B">
        <w:rPr>
          <w:rFonts w:ascii="Arial" w:hAnsi="Arial" w:cs="Arial"/>
          <w:color w:val="000000"/>
          <w:sz w:val="24"/>
          <w:szCs w:val="24"/>
          <w:shd w:val="clear" w:color="auto" w:fill="FFFFFF"/>
        </w:rPr>
        <w:t>eliminates problems</w:t>
      </w:r>
      <w:r w:rsidR="005C4A57" w:rsidRPr="001B7D0B">
        <w:rPr>
          <w:rFonts w:ascii="Arial" w:hAnsi="Arial" w:cs="Arial"/>
          <w:color w:val="000000"/>
          <w:sz w:val="24"/>
          <w:szCs w:val="24"/>
          <w:shd w:val="clear" w:color="auto" w:fill="FFFFFF"/>
        </w:rPr>
        <w:t xml:space="preserve"> with the law done through the environment.</w:t>
      </w:r>
      <w:r w:rsidR="00F051B4" w:rsidRPr="001B7D0B">
        <w:rPr>
          <w:rFonts w:ascii="Arial" w:hAnsi="Arial" w:cs="Arial"/>
          <w:color w:val="000000"/>
          <w:sz w:val="24"/>
          <w:szCs w:val="24"/>
          <w:shd w:val="clear" w:color="auto" w:fill="FFFFFF"/>
        </w:rPr>
        <w:t xml:space="preserve"> </w:t>
      </w:r>
      <w:r w:rsidR="005C4A57" w:rsidRPr="001B7D0B">
        <w:rPr>
          <w:rFonts w:ascii="Arial" w:hAnsi="Arial" w:cs="Arial"/>
          <w:color w:val="000000"/>
          <w:sz w:val="24"/>
          <w:szCs w:val="24"/>
          <w:shd w:val="clear" w:color="auto" w:fill="FFFFFF"/>
        </w:rPr>
        <w:t>IHG has its own share of sustainable corporate governance in accordance with global best practices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(Mathews, 2024)</w:t>
      </w:r>
      <w:r w:rsidR="005C4A57" w:rsidRPr="001B7D0B">
        <w:rPr>
          <w:rFonts w:ascii="Arial" w:hAnsi="Arial" w:cs="Arial"/>
          <w:color w:val="000000"/>
          <w:sz w:val="24"/>
          <w:szCs w:val="24"/>
          <w:shd w:val="clear" w:color="auto" w:fill="FFFFFF"/>
        </w:rPr>
        <w:t>.</w:t>
      </w:r>
    </w:p>
    <w:p w:rsidR="005054A7" w:rsidRPr="001B7D0B" w:rsidRDefault="00C0064D" w:rsidP="001B7D0B">
      <w:pPr>
        <w:pStyle w:val="Titlu1"/>
        <w:spacing w:line="360" w:lineRule="auto"/>
        <w:jc w:val="both"/>
        <w:rPr>
          <w:rFonts w:cs="Arial"/>
          <w:szCs w:val="24"/>
        </w:rPr>
      </w:pPr>
      <w:bookmarkStart w:id="4" w:name="_Toc168112272"/>
      <w:r w:rsidRPr="001B7D0B">
        <w:rPr>
          <w:rFonts w:cs="Arial"/>
          <w:szCs w:val="24"/>
        </w:rPr>
        <w:t xml:space="preserve">Challenges in </w:t>
      </w:r>
      <w:r w:rsidR="0020572E" w:rsidRPr="001B7D0B">
        <w:rPr>
          <w:rFonts w:cs="Arial"/>
          <w:szCs w:val="24"/>
        </w:rPr>
        <w:t>Incorporating Sustainability</w:t>
      </w:r>
      <w:bookmarkEnd w:id="4"/>
      <w:r w:rsidR="0020572E" w:rsidRPr="001B7D0B">
        <w:rPr>
          <w:rFonts w:cs="Arial"/>
          <w:szCs w:val="24"/>
        </w:rPr>
        <w:t xml:space="preserve"> </w:t>
      </w:r>
    </w:p>
    <w:p w:rsidR="00600FAE" w:rsidRPr="001B7D0B" w:rsidRDefault="00153A9E"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 xml:space="preserve">Initial </w:t>
      </w:r>
      <w:r w:rsidR="00414B4D" w:rsidRPr="001B7D0B">
        <w:rPr>
          <w:rFonts w:ascii="Arial" w:hAnsi="Arial" w:cs="Arial"/>
          <w:color w:val="000000"/>
          <w:sz w:val="24"/>
          <w:szCs w:val="24"/>
          <w:shd w:val="clear" w:color="auto" w:fill="FFFFFF"/>
        </w:rPr>
        <w:t>costs:</w:t>
      </w:r>
      <w:r w:rsidRPr="001B7D0B">
        <w:rPr>
          <w:rFonts w:ascii="Arial" w:hAnsi="Arial" w:cs="Arial"/>
          <w:color w:val="000000"/>
          <w:sz w:val="24"/>
          <w:szCs w:val="24"/>
          <w:shd w:val="clear" w:color="auto" w:fill="FFFFFF"/>
        </w:rPr>
        <w:t xml:space="preserve"> </w:t>
      </w:r>
      <w:r w:rsidR="00600FAE" w:rsidRPr="001B7D0B">
        <w:rPr>
          <w:rFonts w:ascii="Arial" w:hAnsi="Arial" w:cs="Arial"/>
          <w:color w:val="000000"/>
          <w:sz w:val="24"/>
          <w:szCs w:val="24"/>
          <w:shd w:val="clear" w:color="auto" w:fill="FFFFFF"/>
        </w:rPr>
        <w:t>A reasonable amount of money is needed for initiating IRA in the sustainable technologies. IHG has faced challenges in justifying the initial costs of installing power saving systems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(Dev, 2024)</w:t>
      </w:r>
      <w:r w:rsidR="00600FAE" w:rsidRPr="001B7D0B">
        <w:rPr>
          <w:rFonts w:ascii="Arial" w:hAnsi="Arial" w:cs="Arial"/>
          <w:color w:val="000000"/>
          <w:sz w:val="24"/>
          <w:szCs w:val="24"/>
          <w:shd w:val="clear" w:color="auto" w:fill="FFFFFF"/>
        </w:rPr>
        <w:t>.</w:t>
      </w:r>
    </w:p>
    <w:p w:rsidR="00153A9E" w:rsidRPr="001B7D0B" w:rsidRDefault="00414B4D" w:rsidP="001B7D0B">
      <w:pPr>
        <w:spacing w:line="360" w:lineRule="auto"/>
        <w:jc w:val="both"/>
        <w:rPr>
          <w:rFonts w:ascii="Arial" w:hAnsi="Arial" w:cs="Arial"/>
          <w:color w:val="000000"/>
          <w:sz w:val="24"/>
          <w:szCs w:val="24"/>
          <w:shd w:val="clear" w:color="auto" w:fill="FFFFFF"/>
        </w:rPr>
      </w:pPr>
      <w:r w:rsidRPr="001B7D0B">
        <w:rPr>
          <w:rFonts w:ascii="Arial" w:hAnsi="Arial" w:cs="Arial"/>
          <w:color w:val="000000"/>
          <w:sz w:val="24"/>
          <w:szCs w:val="24"/>
          <w:shd w:val="clear" w:color="auto" w:fill="FFFFFF"/>
        </w:rPr>
        <w:t xml:space="preserve">Complex Implementation: </w:t>
      </w:r>
      <w:r w:rsidR="00153A9E" w:rsidRPr="001B7D0B">
        <w:rPr>
          <w:rFonts w:ascii="Arial" w:hAnsi="Arial" w:cs="Arial"/>
          <w:color w:val="000000"/>
          <w:sz w:val="24"/>
          <w:szCs w:val="24"/>
          <w:shd w:val="clear" w:color="auto" w:fill="FFFFFF"/>
        </w:rPr>
        <w:t>Integrating sustainability in the day-to-day activities is a task that is not straightforward. With the global reach of IHG, it is not a simple matter to put in place same mechanisms used in applying sustainability at each property and hotel.</w:t>
      </w:r>
    </w:p>
    <w:p w:rsidR="00153A9E" w:rsidRPr="001B7D0B" w:rsidRDefault="00153A9E"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Employee Training: Staff are in need of possessing new skills and getting to know about new technologies (need). The purpose for spending on comprehensive training programs at IHG concerns lecturing departments aimed at promoting sustainability among the workers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(Osman Ahmed El-Said et al., 2024)</w:t>
      </w:r>
      <w:r w:rsidRPr="001B7D0B">
        <w:rPr>
          <w:rFonts w:ascii="Arial" w:hAnsi="Arial" w:cs="Arial"/>
          <w:color w:val="000000"/>
          <w:sz w:val="24"/>
          <w:szCs w:val="24"/>
          <w:shd w:val="clear" w:color="auto" w:fill="FFFFFF"/>
        </w:rPr>
        <w:t>.</w:t>
      </w:r>
    </w:p>
    <w:p w:rsidR="00153A9E" w:rsidRPr="001B7D0B" w:rsidRDefault="00153A9E"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Measurement and Reporting: Measurement and reporting of sustainability metrics accurately could present certain difficulties and it is a task that requires solid systems to be undertaken. In order to monitor its sustainability performance, IHG has put in place monitoring systems which are sophisticated</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(Park and Shin, 2024)</w:t>
      </w:r>
      <w:r w:rsidRPr="001B7D0B">
        <w:rPr>
          <w:rFonts w:ascii="Arial" w:hAnsi="Arial" w:cs="Arial"/>
          <w:color w:val="000000"/>
          <w:sz w:val="24"/>
          <w:szCs w:val="24"/>
          <w:shd w:val="clear" w:color="auto" w:fill="FFFFFF"/>
        </w:rPr>
        <w:t>.</w:t>
      </w:r>
    </w:p>
    <w:p w:rsidR="00747958" w:rsidRPr="001B7D0B" w:rsidRDefault="00747958" w:rsidP="001B7D0B">
      <w:pPr>
        <w:pStyle w:val="Titlu1"/>
        <w:spacing w:line="360" w:lineRule="auto"/>
        <w:jc w:val="both"/>
        <w:rPr>
          <w:rFonts w:cs="Arial"/>
          <w:szCs w:val="24"/>
          <w:shd w:val="clear" w:color="auto" w:fill="FFFFFF"/>
        </w:rPr>
      </w:pPr>
      <w:bookmarkStart w:id="5" w:name="_Toc168112273"/>
      <w:r w:rsidRPr="001B7D0B">
        <w:rPr>
          <w:rFonts w:cs="Arial"/>
          <w:szCs w:val="24"/>
          <w:shd w:val="clear" w:color="auto" w:fill="FFFFFF"/>
        </w:rPr>
        <w:t>Understanding Sustainability Concepts</w:t>
      </w:r>
      <w:bookmarkEnd w:id="5"/>
    </w:p>
    <w:p w:rsidR="00747958" w:rsidRPr="001B7D0B" w:rsidRDefault="00747958" w:rsidP="001B7D0B">
      <w:pPr>
        <w:spacing w:line="360" w:lineRule="auto"/>
        <w:jc w:val="both"/>
        <w:rPr>
          <w:rFonts w:ascii="Arial" w:hAnsi="Arial" w:cs="Arial"/>
          <w:color w:val="000000"/>
          <w:sz w:val="24"/>
          <w:szCs w:val="24"/>
          <w:shd w:val="clear" w:color="auto" w:fill="FFFFFF"/>
        </w:rPr>
      </w:pPr>
    </w:p>
    <w:p w:rsidR="00747958" w:rsidRPr="001B7D0B" w:rsidRDefault="00747958"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Corporate Social Responsibility (CSR) constitutes a critical element of sustainability within the hotel sector. It refers to companies acknowledging their influence on communities and nature</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(Mathews, 2024)</w:t>
      </w:r>
      <w:r w:rsidRPr="001B7D0B">
        <w:rPr>
          <w:rFonts w:ascii="Arial" w:hAnsi="Arial" w:cs="Arial"/>
          <w:color w:val="000000"/>
          <w:sz w:val="24"/>
          <w:szCs w:val="24"/>
          <w:shd w:val="clear" w:color="auto" w:fill="FFFFFF"/>
        </w:rPr>
        <w:t>. By way of example, at IHG carbon reduction projects at IHG are being implemented to protect the earth’s climate; the local people have been supported through community involvement projects; additionally, fair employment practices have always been enforced. From this context it is important for companies to emphasize CSR because it not only does good for people; but also improves corporate image while promoting sustainable operations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(Singh et al., 2024)</w:t>
      </w:r>
      <w:r w:rsidRPr="001B7D0B">
        <w:rPr>
          <w:rFonts w:ascii="Arial" w:hAnsi="Arial" w:cs="Arial"/>
          <w:color w:val="000000"/>
          <w:sz w:val="24"/>
          <w:szCs w:val="24"/>
          <w:shd w:val="clear" w:color="auto" w:fill="FFFFFF"/>
        </w:rPr>
        <w:t>.</w:t>
      </w:r>
    </w:p>
    <w:p w:rsidR="00542E8B" w:rsidRPr="001B7D0B" w:rsidRDefault="00542E8B" w:rsidP="001B7D0B">
      <w:pPr>
        <w:spacing w:line="360" w:lineRule="auto"/>
        <w:jc w:val="both"/>
        <w:rPr>
          <w:rFonts w:ascii="Arial" w:hAnsi="Arial" w:cs="Arial"/>
          <w:b/>
          <w:i/>
          <w:color w:val="000000"/>
          <w:sz w:val="24"/>
          <w:szCs w:val="24"/>
          <w:shd w:val="clear" w:color="auto" w:fill="FFFFFF"/>
        </w:rPr>
      </w:pPr>
      <w:r w:rsidRPr="001B7D0B">
        <w:rPr>
          <w:rFonts w:ascii="Arial" w:hAnsi="Arial" w:cs="Arial"/>
          <w:b/>
          <w:i/>
          <w:color w:val="000000"/>
          <w:sz w:val="24"/>
          <w:szCs w:val="24"/>
          <w:shd w:val="clear" w:color="auto" w:fill="FFFFFF"/>
        </w:rPr>
        <w:t>Figure</w:t>
      </w:r>
      <w:r w:rsidR="001B7D0B" w:rsidRPr="001B7D0B">
        <w:rPr>
          <w:rFonts w:ascii="Arial" w:hAnsi="Arial" w:cs="Arial"/>
          <w:b/>
          <w:i/>
          <w:color w:val="000000"/>
          <w:sz w:val="24"/>
          <w:szCs w:val="24"/>
          <w:shd w:val="clear" w:color="auto" w:fill="FFFFFF"/>
        </w:rPr>
        <w:t xml:space="preserve"> 6</w:t>
      </w:r>
    </w:p>
    <w:p w:rsidR="00542E8B" w:rsidRPr="001B7D0B" w:rsidRDefault="00542E8B" w:rsidP="001B7D0B">
      <w:pPr>
        <w:spacing w:line="360" w:lineRule="auto"/>
        <w:jc w:val="both"/>
        <w:rPr>
          <w:rFonts w:ascii="Arial" w:hAnsi="Arial" w:cs="Arial"/>
          <w:color w:val="000000"/>
          <w:sz w:val="24"/>
          <w:szCs w:val="24"/>
          <w:shd w:val="clear" w:color="auto" w:fill="FFFFFF"/>
        </w:rPr>
      </w:pPr>
      <w:r w:rsidRPr="001B7D0B">
        <w:rPr>
          <w:rFonts w:ascii="Arial" w:hAnsi="Arial" w:cs="Arial"/>
          <w:noProof/>
          <w:sz w:val="24"/>
          <w:szCs w:val="24"/>
        </w:rPr>
        <w:drawing>
          <wp:anchor distT="0" distB="0" distL="114300" distR="114300" simplePos="0" relativeHeight="251665408" behindDoc="0" locked="0" layoutInCell="1" allowOverlap="1">
            <wp:simplePos x="0" y="0"/>
            <wp:positionH relativeFrom="column">
              <wp:posOffset>0</wp:posOffset>
            </wp:positionH>
            <wp:positionV relativeFrom="paragraph">
              <wp:posOffset>-1847</wp:posOffset>
            </wp:positionV>
            <wp:extent cx="5943600" cy="2442090"/>
            <wp:effectExtent l="0" t="0" r="0" b="0"/>
            <wp:wrapTopAndBottom/>
            <wp:docPr id="8" name="Picture 8" descr="Our Strategy About Us InterContinental Hotels Group PLC, 58%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Our Strategy About Us InterContinental Hotels Group PLC, 58% OF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442090"/>
                    </a:xfrm>
                    <a:prstGeom prst="rect">
                      <a:avLst/>
                    </a:prstGeom>
                    <a:noFill/>
                    <a:ln>
                      <a:noFill/>
                    </a:ln>
                  </pic:spPr>
                </pic:pic>
              </a:graphicData>
            </a:graphic>
          </wp:anchor>
        </w:drawing>
      </w:r>
      <w:r w:rsidR="00EA6BB7" w:rsidRPr="001B7D0B">
        <w:rPr>
          <w:rFonts w:ascii="Arial" w:hAnsi="Arial" w:cs="Arial"/>
          <w:color w:val="000000"/>
          <w:sz w:val="24"/>
          <w:szCs w:val="24"/>
          <w:shd w:val="clear" w:color="auto" w:fill="FFFFFF"/>
        </w:rPr>
        <w:t>Source</w:t>
      </w:r>
      <w:r w:rsidRPr="001B7D0B">
        <w:rPr>
          <w:rFonts w:ascii="Arial" w:hAnsi="Arial" w:cs="Arial"/>
          <w:color w:val="000000"/>
          <w:sz w:val="24"/>
          <w:szCs w:val="24"/>
          <w:shd w:val="clear" w:color="auto" w:fill="FFFFFF"/>
        </w:rPr>
        <w:t>:</w:t>
      </w:r>
      <w:r w:rsidR="00B83B0B">
        <w:rPr>
          <w:rFonts w:ascii="Arial" w:hAnsi="Arial" w:cs="Arial"/>
          <w:color w:val="000000"/>
          <w:sz w:val="24"/>
          <w:szCs w:val="24"/>
          <w:shd w:val="clear" w:color="auto" w:fill="FFFFFF"/>
        </w:rPr>
        <w:t xml:space="preserve"> </w:t>
      </w:r>
      <w:r w:rsidR="00B83B0B" w:rsidRPr="001B7D0B">
        <w:rPr>
          <w:rFonts w:ascii="Arial" w:eastAsia="Times New Roman" w:hAnsi="Arial" w:cs="Arial"/>
          <w:sz w:val="24"/>
          <w:szCs w:val="24"/>
        </w:rPr>
        <w:t>(Singh et al., 2024)</w:t>
      </w:r>
      <w:r w:rsidR="00B83B0B" w:rsidRPr="001B7D0B">
        <w:rPr>
          <w:rFonts w:ascii="Arial" w:hAnsi="Arial" w:cs="Arial"/>
          <w:color w:val="000000"/>
          <w:sz w:val="24"/>
          <w:szCs w:val="24"/>
          <w:shd w:val="clear" w:color="auto" w:fill="FFFFFF"/>
        </w:rPr>
        <w:t>.</w:t>
      </w:r>
    </w:p>
    <w:p w:rsidR="00747958" w:rsidRPr="001B7D0B" w:rsidRDefault="00747958" w:rsidP="001B7D0B">
      <w:pPr>
        <w:pStyle w:val="Titlu2"/>
        <w:spacing w:line="360" w:lineRule="auto"/>
        <w:jc w:val="both"/>
        <w:rPr>
          <w:rFonts w:cs="Arial"/>
          <w:szCs w:val="24"/>
          <w:shd w:val="clear" w:color="auto" w:fill="FFFFFF"/>
        </w:rPr>
      </w:pPr>
      <w:bookmarkStart w:id="6" w:name="_Toc168112274"/>
      <w:r w:rsidRPr="001B7D0B">
        <w:rPr>
          <w:rFonts w:cs="Arial"/>
          <w:szCs w:val="24"/>
          <w:shd w:val="clear" w:color="auto" w:fill="FFFFFF"/>
        </w:rPr>
        <w:t>Theoretical Model</w:t>
      </w:r>
      <w:bookmarkEnd w:id="6"/>
    </w:p>
    <w:p w:rsidR="00747958" w:rsidRPr="001B7D0B" w:rsidRDefault="00747958"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The Triple Bottom Line (TBL) model reminds us of the importance of businesses concentrating on three primary sectors which are People, Planet and Profit aiming at achieving equilibrium in terms of social- environmental-economic performance. IHG’s strategies in sustainability are in line with those proposed in TBL as it tries to help humanity through community assistance initiates; also ecological conservation programs are meant to safeguard the earth from unnecessary destruction while profit maximization is realized through effective resource utilization</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(Park and Shin, 2024)</w:t>
      </w:r>
      <w:r w:rsidRPr="001B7D0B">
        <w:rPr>
          <w:rFonts w:ascii="Arial" w:hAnsi="Arial" w:cs="Arial"/>
          <w:color w:val="000000"/>
          <w:sz w:val="24"/>
          <w:szCs w:val="24"/>
          <w:shd w:val="clear" w:color="auto" w:fill="FFFFFF"/>
        </w:rPr>
        <w:t>.</w:t>
      </w:r>
    </w:p>
    <w:p w:rsidR="00747958" w:rsidRPr="001B7D0B" w:rsidRDefault="00747958"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The Natural Step Framework is a guideline laid down by the business world about how they can observe environmental limits. The main point of this is reducing environmental footprints while still ensuring that resources are used optimally. IHG is an example of those companies which have implemented this framework by having systems that use energy saving gadgets as well as those that lead to saving on water. For instance, their water recycling system helps them save water hence producing lesser wastes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(McGregor et al., 2024)</w:t>
      </w:r>
      <w:r w:rsidRPr="001B7D0B">
        <w:rPr>
          <w:rFonts w:ascii="Arial" w:hAnsi="Arial" w:cs="Arial"/>
          <w:color w:val="000000"/>
          <w:sz w:val="24"/>
          <w:szCs w:val="24"/>
          <w:shd w:val="clear" w:color="auto" w:fill="FFFFFF"/>
        </w:rPr>
        <w:t>.</w:t>
      </w:r>
    </w:p>
    <w:p w:rsidR="00977EBA" w:rsidRPr="001B7D0B" w:rsidRDefault="00977EBA" w:rsidP="001B7D0B">
      <w:pPr>
        <w:spacing w:line="360" w:lineRule="auto"/>
        <w:jc w:val="both"/>
        <w:rPr>
          <w:rFonts w:ascii="Arial" w:eastAsia="Times New Roman" w:hAnsi="Arial" w:cs="Arial"/>
          <w:sz w:val="24"/>
          <w:szCs w:val="24"/>
        </w:rPr>
      </w:pPr>
      <w:r w:rsidRPr="001B7D0B">
        <w:rPr>
          <w:rFonts w:ascii="Arial" w:hAnsi="Arial" w:cs="Arial"/>
          <w:sz w:val="24"/>
          <w:szCs w:val="24"/>
        </w:rPr>
        <w:t>The Green Key Initiative helps hotels achieve sustainability by providing them with relevant standards to follow on ways to be the best in environmental conservation within the hotel industry. By ticking these boxes, IHG’s various properties have been awarded the Green Key accolade of going a step further in implementing such moves as solid waste handling as well as introduction and application of energy saving mechanisms</w:t>
      </w:r>
      <w:r w:rsidR="001B7D0B" w:rsidRPr="001B7D0B">
        <w:rPr>
          <w:rFonts w:ascii="Arial" w:hAnsi="Arial" w:cs="Arial"/>
          <w:sz w:val="24"/>
          <w:szCs w:val="24"/>
        </w:rPr>
        <w:t xml:space="preserve"> </w:t>
      </w:r>
      <w:r w:rsidR="001B7D0B" w:rsidRPr="001B7D0B">
        <w:rPr>
          <w:rFonts w:ascii="Arial" w:eastAsia="Times New Roman" w:hAnsi="Arial" w:cs="Arial"/>
          <w:sz w:val="24"/>
          <w:szCs w:val="24"/>
        </w:rPr>
        <w:t>(Alok Bihari Singh et al., 2023)</w:t>
      </w:r>
      <w:r w:rsidRPr="001B7D0B">
        <w:rPr>
          <w:rFonts w:ascii="Arial" w:hAnsi="Arial" w:cs="Arial"/>
          <w:sz w:val="24"/>
          <w:szCs w:val="24"/>
        </w:rPr>
        <w:t>.</w:t>
      </w:r>
    </w:p>
    <w:p w:rsidR="00AC2FEB" w:rsidRPr="001B7D0B" w:rsidRDefault="00AC2FEB" w:rsidP="001B7D0B">
      <w:pPr>
        <w:spacing w:line="360" w:lineRule="auto"/>
        <w:jc w:val="both"/>
        <w:rPr>
          <w:rFonts w:ascii="Arial" w:hAnsi="Arial" w:cs="Arial"/>
          <w:b/>
          <w:i/>
          <w:sz w:val="24"/>
          <w:szCs w:val="24"/>
        </w:rPr>
      </w:pPr>
      <w:r w:rsidRPr="001B7D0B">
        <w:rPr>
          <w:rFonts w:ascii="Arial" w:hAnsi="Arial" w:cs="Arial"/>
          <w:b/>
          <w:i/>
          <w:noProof/>
          <w:sz w:val="24"/>
          <w:szCs w:val="24"/>
        </w:rPr>
        <w:drawing>
          <wp:anchor distT="0" distB="0" distL="114300" distR="114300" simplePos="0" relativeHeight="251663360" behindDoc="0" locked="0" layoutInCell="1" allowOverlap="1">
            <wp:simplePos x="0" y="0"/>
            <wp:positionH relativeFrom="column">
              <wp:posOffset>0</wp:posOffset>
            </wp:positionH>
            <wp:positionV relativeFrom="paragraph">
              <wp:posOffset>195638</wp:posOffset>
            </wp:positionV>
            <wp:extent cx="5943600" cy="3078480"/>
            <wp:effectExtent l="0" t="0" r="0" b="762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3078480"/>
                    </a:xfrm>
                    <a:prstGeom prst="rect">
                      <a:avLst/>
                    </a:prstGeom>
                  </pic:spPr>
                </pic:pic>
              </a:graphicData>
            </a:graphic>
          </wp:anchor>
        </w:drawing>
      </w:r>
      <w:r w:rsidRPr="001B7D0B">
        <w:rPr>
          <w:rFonts w:ascii="Arial" w:hAnsi="Arial" w:cs="Arial"/>
          <w:b/>
          <w:i/>
          <w:sz w:val="24"/>
          <w:szCs w:val="24"/>
        </w:rPr>
        <w:t>Figure</w:t>
      </w:r>
      <w:r w:rsidR="001B7D0B" w:rsidRPr="001B7D0B">
        <w:rPr>
          <w:rFonts w:ascii="Arial" w:hAnsi="Arial" w:cs="Arial"/>
          <w:b/>
          <w:i/>
          <w:sz w:val="24"/>
          <w:szCs w:val="24"/>
        </w:rPr>
        <w:t xml:space="preserve"> 7</w:t>
      </w:r>
    </w:p>
    <w:p w:rsidR="00AC2FEB" w:rsidRPr="00B83B0B" w:rsidRDefault="00EA6BB7" w:rsidP="001B7D0B">
      <w:pPr>
        <w:spacing w:line="360" w:lineRule="auto"/>
        <w:jc w:val="both"/>
        <w:rPr>
          <w:rFonts w:ascii="Arial" w:eastAsia="Times New Roman" w:hAnsi="Arial" w:cs="Arial"/>
          <w:sz w:val="24"/>
          <w:szCs w:val="24"/>
        </w:rPr>
      </w:pPr>
      <w:r w:rsidRPr="001B7D0B">
        <w:rPr>
          <w:rFonts w:ascii="Arial" w:hAnsi="Arial" w:cs="Arial"/>
          <w:sz w:val="24"/>
          <w:szCs w:val="24"/>
        </w:rPr>
        <w:t xml:space="preserve">Source: </w:t>
      </w:r>
      <w:r w:rsidR="00B83B0B" w:rsidRPr="001B7D0B">
        <w:rPr>
          <w:rFonts w:ascii="Arial" w:eastAsia="Times New Roman" w:hAnsi="Arial" w:cs="Arial"/>
          <w:sz w:val="24"/>
          <w:szCs w:val="24"/>
        </w:rPr>
        <w:t>(McGregor et al., 2024)</w:t>
      </w:r>
      <w:r w:rsidR="00B83B0B" w:rsidRPr="001B7D0B">
        <w:rPr>
          <w:rFonts w:ascii="Arial" w:hAnsi="Arial" w:cs="Arial"/>
          <w:color w:val="000000"/>
          <w:sz w:val="24"/>
          <w:szCs w:val="24"/>
          <w:shd w:val="clear" w:color="auto" w:fill="FFFFFF"/>
        </w:rPr>
        <w:t>.</w:t>
      </w:r>
    </w:p>
    <w:p w:rsidR="00E669A6" w:rsidRPr="001B7D0B" w:rsidRDefault="00E669A6" w:rsidP="001B7D0B">
      <w:pPr>
        <w:pStyle w:val="Titlu1"/>
        <w:spacing w:line="360" w:lineRule="auto"/>
        <w:jc w:val="both"/>
        <w:rPr>
          <w:rFonts w:cs="Arial"/>
          <w:szCs w:val="24"/>
          <w:shd w:val="clear" w:color="auto" w:fill="FFFFFF"/>
        </w:rPr>
      </w:pPr>
      <w:bookmarkStart w:id="7" w:name="_Toc168112275"/>
      <w:r w:rsidRPr="001B7D0B">
        <w:rPr>
          <w:rFonts w:cs="Arial"/>
          <w:szCs w:val="24"/>
          <w:shd w:val="clear" w:color="auto" w:fill="FFFFFF"/>
        </w:rPr>
        <w:t>Analysis, Critique, and Support</w:t>
      </w:r>
      <w:bookmarkEnd w:id="7"/>
    </w:p>
    <w:p w:rsidR="00F939F2" w:rsidRPr="001B7D0B" w:rsidRDefault="00F939F2" w:rsidP="001B7D0B">
      <w:pPr>
        <w:pStyle w:val="Titlu2"/>
        <w:spacing w:line="360" w:lineRule="auto"/>
        <w:jc w:val="both"/>
        <w:rPr>
          <w:rFonts w:cs="Arial"/>
          <w:szCs w:val="24"/>
          <w:shd w:val="clear" w:color="auto" w:fill="FFFFFF"/>
        </w:rPr>
      </w:pPr>
      <w:bookmarkStart w:id="8" w:name="_Toc168112276"/>
      <w:r w:rsidRPr="001B7D0B">
        <w:rPr>
          <w:rFonts w:cs="Arial"/>
          <w:szCs w:val="24"/>
          <w:shd w:val="clear" w:color="auto" w:fill="FFFFFF"/>
        </w:rPr>
        <w:t>Benefits</w:t>
      </w:r>
      <w:bookmarkEnd w:id="8"/>
      <w:r w:rsidRPr="001B7D0B">
        <w:rPr>
          <w:rFonts w:cs="Arial"/>
          <w:szCs w:val="24"/>
          <w:shd w:val="clear" w:color="auto" w:fill="FFFFFF"/>
        </w:rPr>
        <w:t xml:space="preserve"> </w:t>
      </w:r>
    </w:p>
    <w:p w:rsidR="00FE31D7" w:rsidRPr="001B7D0B" w:rsidRDefault="00FE31D7" w:rsidP="001B7D0B">
      <w:pPr>
        <w:pStyle w:val="Listparagraf"/>
        <w:numPr>
          <w:ilvl w:val="0"/>
          <w:numId w:val="4"/>
        </w:numPr>
        <w:spacing w:line="360" w:lineRule="auto"/>
        <w:jc w:val="both"/>
        <w:rPr>
          <w:rFonts w:ascii="Arial" w:hAnsi="Arial" w:cs="Arial"/>
          <w:color w:val="000000"/>
          <w:sz w:val="24"/>
          <w:szCs w:val="24"/>
          <w:shd w:val="clear" w:color="auto" w:fill="FFFFFF"/>
        </w:rPr>
      </w:pPr>
      <w:r w:rsidRPr="001B7D0B">
        <w:rPr>
          <w:rFonts w:ascii="Arial" w:hAnsi="Arial" w:cs="Arial"/>
          <w:color w:val="000000"/>
          <w:sz w:val="24"/>
          <w:szCs w:val="24"/>
          <w:shd w:val="clear" w:color="auto" w:fill="FFFFFF"/>
        </w:rPr>
        <w:t>Sustainable tourism has the potential to enhance the local economies by drawing eco-aware travelers. The tourism in local communities is driven by IHG’s orientation towards sustainable development hence economic growth</w:t>
      </w:r>
    </w:p>
    <w:p w:rsidR="00FE31D7" w:rsidRPr="001B7D0B" w:rsidRDefault="00FE31D7" w:rsidP="001B7D0B">
      <w:pPr>
        <w:pStyle w:val="Listparagraf"/>
        <w:numPr>
          <w:ilvl w:val="0"/>
          <w:numId w:val="4"/>
        </w:numPr>
        <w:spacing w:line="360" w:lineRule="auto"/>
        <w:jc w:val="both"/>
        <w:rPr>
          <w:rFonts w:ascii="Arial" w:hAnsi="Arial" w:cs="Arial"/>
          <w:color w:val="000000"/>
          <w:sz w:val="24"/>
          <w:szCs w:val="24"/>
          <w:shd w:val="clear" w:color="auto" w:fill="FFFFFF"/>
        </w:rPr>
      </w:pPr>
      <w:r w:rsidRPr="001B7D0B">
        <w:rPr>
          <w:rFonts w:ascii="Arial" w:hAnsi="Arial" w:cs="Arial"/>
          <w:color w:val="000000"/>
          <w:sz w:val="24"/>
          <w:szCs w:val="24"/>
          <w:shd w:val="clear" w:color="auto" w:fill="FFFFFF"/>
        </w:rPr>
        <w:t>Economic Growth: By attracting eco-conscious travelers, sustainable tourism can increase local economies. In order to drive tourism in local communities, IHG embraced sustainability in support of economic growth.</w:t>
      </w:r>
    </w:p>
    <w:p w:rsidR="00FE31D7" w:rsidRPr="001B7D0B" w:rsidRDefault="00FE31D7" w:rsidP="001B7D0B">
      <w:pPr>
        <w:pStyle w:val="Listparagraf"/>
        <w:numPr>
          <w:ilvl w:val="0"/>
          <w:numId w:val="4"/>
        </w:numPr>
        <w:spacing w:line="360" w:lineRule="auto"/>
        <w:jc w:val="both"/>
        <w:rPr>
          <w:rFonts w:ascii="Arial" w:hAnsi="Arial" w:cs="Arial"/>
          <w:color w:val="000000"/>
          <w:sz w:val="24"/>
          <w:szCs w:val="24"/>
          <w:shd w:val="clear" w:color="auto" w:fill="FFFFFF"/>
        </w:rPr>
      </w:pPr>
      <w:r w:rsidRPr="001B7D0B">
        <w:rPr>
          <w:rFonts w:ascii="Arial" w:hAnsi="Arial" w:cs="Arial"/>
          <w:color w:val="000000"/>
          <w:sz w:val="24"/>
          <w:szCs w:val="24"/>
          <w:shd w:val="clear" w:color="auto" w:fill="FFFFFF"/>
        </w:rPr>
        <w:t>Environmental Preservation: This encourages the preservation of biodiversity and natural resources. These activities have also helped in preserving local ecosystems through such means as installing solar panels or initiating waste reduction programs in IHG`s effort to environmental issues.</w:t>
      </w:r>
    </w:p>
    <w:p w:rsidR="00FE31D7" w:rsidRPr="001B7D0B" w:rsidRDefault="00FE31D7" w:rsidP="001B7D0B">
      <w:pPr>
        <w:pStyle w:val="Listparagraf"/>
        <w:numPr>
          <w:ilvl w:val="0"/>
          <w:numId w:val="4"/>
        </w:num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Cultural preservation is supported by IHG, by sponsoring cultural heritage programs in different places to enhance cultural preservation</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(McGregor et al., 2024)</w:t>
      </w:r>
      <w:r w:rsidRPr="001B7D0B">
        <w:rPr>
          <w:rFonts w:ascii="Arial" w:hAnsi="Arial" w:cs="Arial"/>
          <w:color w:val="000000"/>
          <w:sz w:val="24"/>
          <w:szCs w:val="24"/>
          <w:shd w:val="clear" w:color="auto" w:fill="FFFFFF"/>
        </w:rPr>
        <w:t>.</w:t>
      </w:r>
    </w:p>
    <w:p w:rsidR="00FE31D7" w:rsidRPr="001B7D0B" w:rsidRDefault="00EA6BB7" w:rsidP="001B7D0B">
      <w:pPr>
        <w:spacing w:line="360" w:lineRule="auto"/>
        <w:jc w:val="both"/>
        <w:rPr>
          <w:rFonts w:ascii="Arial" w:hAnsi="Arial" w:cs="Arial"/>
          <w:b/>
          <w:i/>
          <w:sz w:val="24"/>
          <w:szCs w:val="24"/>
        </w:rPr>
      </w:pPr>
      <w:r w:rsidRPr="001B7D0B">
        <w:rPr>
          <w:rFonts w:ascii="Arial" w:hAnsi="Arial" w:cs="Arial"/>
          <w:b/>
          <w:i/>
          <w:noProof/>
          <w:sz w:val="24"/>
          <w:szCs w:val="24"/>
        </w:rPr>
        <w:drawing>
          <wp:anchor distT="0" distB="0" distL="114300" distR="114300" simplePos="0" relativeHeight="251664384" behindDoc="0" locked="0" layoutInCell="1" allowOverlap="1">
            <wp:simplePos x="0" y="0"/>
            <wp:positionH relativeFrom="column">
              <wp:posOffset>623223</wp:posOffset>
            </wp:positionH>
            <wp:positionV relativeFrom="paragraph">
              <wp:posOffset>237664</wp:posOffset>
            </wp:positionV>
            <wp:extent cx="4322445" cy="3957955"/>
            <wp:effectExtent l="0" t="0" r="1905" b="4445"/>
            <wp:wrapTopAndBottom/>
            <wp:docPr id="7" name="Picture 7" descr="Homepage | IHG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mepage | IHG Developme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2445" cy="3957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2E8B" w:rsidRPr="001B7D0B">
        <w:rPr>
          <w:rFonts w:ascii="Arial" w:hAnsi="Arial" w:cs="Arial"/>
          <w:b/>
          <w:i/>
          <w:sz w:val="24"/>
          <w:szCs w:val="24"/>
        </w:rPr>
        <w:t>Figure</w:t>
      </w:r>
      <w:r w:rsidR="001B7D0B" w:rsidRPr="001B7D0B">
        <w:rPr>
          <w:rFonts w:ascii="Arial" w:hAnsi="Arial" w:cs="Arial"/>
          <w:b/>
          <w:i/>
          <w:sz w:val="24"/>
          <w:szCs w:val="24"/>
        </w:rPr>
        <w:t xml:space="preserve"> 8</w:t>
      </w:r>
    </w:p>
    <w:p w:rsidR="00542E8B" w:rsidRPr="00B83B0B" w:rsidRDefault="00542E8B" w:rsidP="001B7D0B">
      <w:pPr>
        <w:spacing w:line="360" w:lineRule="auto"/>
        <w:jc w:val="both"/>
        <w:rPr>
          <w:rFonts w:ascii="Arial" w:eastAsia="Times New Roman" w:hAnsi="Arial" w:cs="Arial"/>
          <w:sz w:val="24"/>
          <w:szCs w:val="24"/>
        </w:rPr>
      </w:pPr>
      <w:r w:rsidRPr="001B7D0B">
        <w:rPr>
          <w:rFonts w:ascii="Arial" w:hAnsi="Arial" w:cs="Arial"/>
          <w:sz w:val="24"/>
          <w:szCs w:val="24"/>
        </w:rPr>
        <w:t xml:space="preserve">Source: </w:t>
      </w:r>
      <w:r w:rsidR="00B83B0B">
        <w:rPr>
          <w:rFonts w:ascii="Arial" w:hAnsi="Arial" w:cs="Arial"/>
          <w:sz w:val="24"/>
          <w:szCs w:val="24"/>
        </w:rPr>
        <w:t xml:space="preserve"> </w:t>
      </w:r>
      <w:r w:rsidR="00B83B0B" w:rsidRPr="001B7D0B">
        <w:rPr>
          <w:rFonts w:ascii="Arial" w:eastAsia="Times New Roman" w:hAnsi="Arial" w:cs="Arial"/>
          <w:sz w:val="24"/>
          <w:szCs w:val="24"/>
        </w:rPr>
        <w:t>(McGregor et al., 2024)</w:t>
      </w:r>
      <w:r w:rsidR="00B83B0B" w:rsidRPr="001B7D0B">
        <w:rPr>
          <w:rFonts w:ascii="Arial" w:hAnsi="Arial" w:cs="Arial"/>
          <w:color w:val="000000"/>
          <w:sz w:val="24"/>
          <w:szCs w:val="24"/>
          <w:shd w:val="clear" w:color="auto" w:fill="FFFFFF"/>
        </w:rPr>
        <w:t>.</w:t>
      </w:r>
    </w:p>
    <w:p w:rsidR="00F939F2" w:rsidRPr="001B7D0B" w:rsidRDefault="00F939F2" w:rsidP="001B7D0B">
      <w:pPr>
        <w:pStyle w:val="Titlu2"/>
        <w:spacing w:line="360" w:lineRule="auto"/>
        <w:jc w:val="both"/>
        <w:rPr>
          <w:rFonts w:cs="Arial"/>
          <w:szCs w:val="24"/>
          <w:shd w:val="clear" w:color="auto" w:fill="FFFFFF"/>
        </w:rPr>
      </w:pPr>
      <w:bookmarkStart w:id="9" w:name="_Toc168112277"/>
      <w:r w:rsidRPr="001B7D0B">
        <w:rPr>
          <w:rFonts w:cs="Arial"/>
          <w:szCs w:val="24"/>
          <w:shd w:val="clear" w:color="auto" w:fill="FFFFFF"/>
        </w:rPr>
        <w:t>Limitations of</w:t>
      </w:r>
      <w:r w:rsidR="005272EF" w:rsidRPr="001B7D0B">
        <w:rPr>
          <w:rFonts w:cs="Arial"/>
          <w:szCs w:val="24"/>
          <w:shd w:val="clear" w:color="auto" w:fill="FFFFFF"/>
        </w:rPr>
        <w:t xml:space="preserve"> Sustainable Tourism</w:t>
      </w:r>
      <w:bookmarkEnd w:id="9"/>
    </w:p>
    <w:p w:rsidR="00530424" w:rsidRPr="001B7D0B" w:rsidRDefault="00530424" w:rsidP="001B7D0B">
      <w:pPr>
        <w:spacing w:line="360" w:lineRule="auto"/>
        <w:jc w:val="both"/>
        <w:rPr>
          <w:rFonts w:ascii="Arial" w:eastAsia="Times New Roman" w:hAnsi="Arial" w:cs="Arial"/>
          <w:sz w:val="24"/>
          <w:szCs w:val="24"/>
        </w:rPr>
      </w:pPr>
      <w:r w:rsidRPr="001B7D0B">
        <w:rPr>
          <w:rFonts w:ascii="Arial" w:hAnsi="Arial" w:cs="Arial"/>
          <w:sz w:val="24"/>
          <w:szCs w:val="24"/>
        </w:rPr>
        <w:t>Higher costs: Investing in sustainable tourism often needs a lot of money. IHG has been faced with various difficulties when trying to manage investments on the one hand and long-term benefits on the other hand like the huge initial expenses associated with putting in place power saving mechanisms</w:t>
      </w:r>
      <w:r w:rsidR="001B7D0B" w:rsidRPr="001B7D0B">
        <w:rPr>
          <w:rFonts w:ascii="Arial" w:hAnsi="Arial" w:cs="Arial"/>
          <w:sz w:val="24"/>
          <w:szCs w:val="24"/>
        </w:rPr>
        <w:t xml:space="preserve"> </w:t>
      </w:r>
      <w:r w:rsidR="001B7D0B" w:rsidRPr="001B7D0B">
        <w:rPr>
          <w:rFonts w:ascii="Arial" w:eastAsia="Times New Roman" w:hAnsi="Arial" w:cs="Arial"/>
          <w:sz w:val="24"/>
          <w:szCs w:val="24"/>
        </w:rPr>
        <w:t>(Osman Ahmed El-Said et al., 2024)</w:t>
      </w:r>
      <w:r w:rsidRPr="001B7D0B">
        <w:rPr>
          <w:rFonts w:ascii="Arial" w:hAnsi="Arial" w:cs="Arial"/>
          <w:sz w:val="24"/>
          <w:szCs w:val="24"/>
        </w:rPr>
        <w:t>.</w:t>
      </w:r>
    </w:p>
    <w:p w:rsidR="00530424" w:rsidRPr="001B7D0B" w:rsidRDefault="00530424"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The over-tourism risk the visitation spike to specific ecologically-friendly destinations might bring which may lead this situation to present potential decay to the ecosystems. IHG has had to manage the impact of increased visitor numbers on local environments. There are very many challenges that come about because of doing the implementation with regard to sustainable practices in all areas concerning tourism. For IHG to keep up with all of these standards they have to coordinate in sustainability throughout their operations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(Park and Shin, 2024)</w:t>
      </w:r>
      <w:r w:rsidRPr="001B7D0B">
        <w:rPr>
          <w:rFonts w:ascii="Arial" w:hAnsi="Arial" w:cs="Arial"/>
          <w:color w:val="000000"/>
          <w:sz w:val="24"/>
          <w:szCs w:val="24"/>
          <w:shd w:val="clear" w:color="auto" w:fill="FFFFFF"/>
        </w:rPr>
        <w:t>.</w:t>
      </w:r>
    </w:p>
    <w:p w:rsidR="00EE317A" w:rsidRPr="001B7D0B" w:rsidRDefault="00EE317A" w:rsidP="001B7D0B">
      <w:pPr>
        <w:pStyle w:val="Titlu2"/>
        <w:spacing w:line="360" w:lineRule="auto"/>
        <w:jc w:val="both"/>
        <w:rPr>
          <w:rFonts w:cs="Arial"/>
          <w:szCs w:val="24"/>
          <w:shd w:val="clear" w:color="auto" w:fill="FFFFFF"/>
        </w:rPr>
      </w:pPr>
      <w:bookmarkStart w:id="10" w:name="_Toc168112278"/>
      <w:r w:rsidRPr="001B7D0B">
        <w:rPr>
          <w:rFonts w:cs="Arial"/>
          <w:szCs w:val="24"/>
          <w:shd w:val="clear" w:color="auto" w:fill="FFFFFF"/>
        </w:rPr>
        <w:t>Comparison</w:t>
      </w:r>
      <w:bookmarkEnd w:id="10"/>
      <w:r w:rsidRPr="001B7D0B">
        <w:rPr>
          <w:rFonts w:cs="Arial"/>
          <w:szCs w:val="24"/>
          <w:shd w:val="clear" w:color="auto" w:fill="FFFFFF"/>
        </w:rPr>
        <w:t xml:space="preserve"> </w:t>
      </w:r>
    </w:p>
    <w:p w:rsidR="00EE317A" w:rsidRPr="001B7D0B" w:rsidRDefault="00EE317A"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 xml:space="preserve">In contrast to IHG, where an analysis yielded only a lower perplexity but higher </w:t>
      </w:r>
      <w:r w:rsidR="00945E2D" w:rsidRPr="001B7D0B">
        <w:rPr>
          <w:rFonts w:ascii="Arial" w:hAnsi="Arial" w:cs="Arial"/>
          <w:color w:val="000000"/>
          <w:sz w:val="24"/>
          <w:szCs w:val="24"/>
          <w:shd w:val="clear" w:color="auto" w:fill="FFFFFF"/>
        </w:rPr>
        <w:t>bustiness</w:t>
      </w:r>
      <w:r w:rsidRPr="001B7D0B">
        <w:rPr>
          <w:rFonts w:ascii="Arial" w:hAnsi="Arial" w:cs="Arial"/>
          <w:color w:val="000000"/>
          <w:sz w:val="24"/>
          <w:szCs w:val="24"/>
          <w:shd w:val="clear" w:color="auto" w:fill="FFFFFF"/>
        </w:rPr>
        <w:t>; Marriott International and Hilton Worldwide firms that rank among other successful ones stressed on sustainability show us it is important to always enhance ourselves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(Park and Shin, 2024)</w:t>
      </w:r>
      <w:r w:rsidRPr="001B7D0B">
        <w:rPr>
          <w:rFonts w:ascii="Arial" w:hAnsi="Arial" w:cs="Arial"/>
          <w:color w:val="000000"/>
          <w:sz w:val="24"/>
          <w:szCs w:val="24"/>
          <w:shd w:val="clear" w:color="auto" w:fill="FFFFFF"/>
        </w:rPr>
        <w:t>. They both have adopted broad-based programs promoting sustainable development, leading to immense environmental and social gains hence proving how possible and beneficial such an undertaking can be. For example, the travel with purpose program by Hilton and Marriott Serve 360 have set very high standards in the industry thus prompting InterContinental Hotels Group to work towards improving its sustainability initiatives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(Dev, 2024)</w:t>
      </w:r>
      <w:r w:rsidRPr="001B7D0B">
        <w:rPr>
          <w:rFonts w:ascii="Arial" w:hAnsi="Arial" w:cs="Arial"/>
          <w:color w:val="000000"/>
          <w:sz w:val="24"/>
          <w:szCs w:val="24"/>
          <w:shd w:val="clear" w:color="auto" w:fill="FFFFFF"/>
        </w:rPr>
        <w:t>.</w:t>
      </w:r>
    </w:p>
    <w:p w:rsidR="00A20AAC" w:rsidRPr="001B7D0B" w:rsidRDefault="00A20AAC" w:rsidP="001B7D0B">
      <w:pPr>
        <w:spacing w:line="360" w:lineRule="auto"/>
        <w:jc w:val="both"/>
        <w:rPr>
          <w:rFonts w:ascii="Arial" w:hAnsi="Arial" w:cs="Arial"/>
          <w:b/>
          <w:i/>
          <w:color w:val="000000"/>
          <w:sz w:val="24"/>
          <w:szCs w:val="24"/>
          <w:shd w:val="clear" w:color="auto" w:fill="FFFFFF"/>
        </w:rPr>
      </w:pPr>
      <w:r w:rsidRPr="001B7D0B">
        <w:rPr>
          <w:rFonts w:ascii="Arial" w:hAnsi="Arial" w:cs="Arial"/>
          <w:b/>
          <w:i/>
          <w:color w:val="000000"/>
          <w:sz w:val="24"/>
          <w:szCs w:val="24"/>
          <w:shd w:val="clear" w:color="auto" w:fill="FFFFFF"/>
        </w:rPr>
        <w:t xml:space="preserve">Figure </w:t>
      </w:r>
      <w:r w:rsidR="001B7D0B" w:rsidRPr="001B7D0B">
        <w:rPr>
          <w:rFonts w:ascii="Arial" w:hAnsi="Arial" w:cs="Arial"/>
          <w:b/>
          <w:i/>
          <w:color w:val="000000"/>
          <w:sz w:val="24"/>
          <w:szCs w:val="24"/>
          <w:shd w:val="clear" w:color="auto" w:fill="FFFFFF"/>
        </w:rPr>
        <w:t>9</w:t>
      </w:r>
    </w:p>
    <w:p w:rsidR="00A20AAC" w:rsidRPr="001B7D0B" w:rsidRDefault="00A20AAC" w:rsidP="001B7D0B">
      <w:pPr>
        <w:spacing w:line="360" w:lineRule="auto"/>
        <w:jc w:val="both"/>
        <w:rPr>
          <w:rFonts w:ascii="Arial" w:hAnsi="Arial" w:cs="Arial"/>
          <w:color w:val="000000"/>
          <w:sz w:val="24"/>
          <w:szCs w:val="24"/>
          <w:shd w:val="clear" w:color="auto" w:fill="FFFFFF"/>
        </w:rPr>
      </w:pPr>
      <w:r w:rsidRPr="001B7D0B">
        <w:rPr>
          <w:rFonts w:ascii="Arial" w:hAnsi="Arial" w:cs="Arial"/>
          <w:noProof/>
          <w:sz w:val="24"/>
          <w:szCs w:val="24"/>
        </w:rPr>
        <w:drawing>
          <wp:anchor distT="0" distB="0" distL="114300" distR="114300" simplePos="0" relativeHeight="251661312" behindDoc="0" locked="0" layoutInCell="1" allowOverlap="1">
            <wp:simplePos x="0" y="0"/>
            <wp:positionH relativeFrom="column">
              <wp:posOffset>1011381</wp:posOffset>
            </wp:positionH>
            <wp:positionV relativeFrom="paragraph">
              <wp:posOffset>173</wp:posOffset>
            </wp:positionV>
            <wp:extent cx="3408045" cy="2644140"/>
            <wp:effectExtent l="0" t="0" r="1905" b="3810"/>
            <wp:wrapTopAndBottom/>
            <wp:docPr id="4" name="Picture 4" descr="Hotels Market Forecasts, Trend Analysis and Opportunity Assessments |  2023-2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tels Market Forecasts, Trend Analysis and Opportunity Assessments |  2023-202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08045" cy="2644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3B0B">
        <w:rPr>
          <w:rFonts w:ascii="Arial" w:hAnsi="Arial" w:cs="Arial"/>
          <w:color w:val="000000"/>
          <w:sz w:val="24"/>
          <w:szCs w:val="24"/>
          <w:shd w:val="clear" w:color="auto" w:fill="FFFFFF"/>
        </w:rPr>
        <w:t xml:space="preserve">Source: </w:t>
      </w:r>
      <w:r w:rsidR="00B83B0B" w:rsidRPr="001B7D0B">
        <w:rPr>
          <w:rFonts w:ascii="Arial" w:eastAsia="Times New Roman" w:hAnsi="Arial" w:cs="Arial"/>
          <w:sz w:val="24"/>
          <w:szCs w:val="24"/>
        </w:rPr>
        <w:t>(Dev, 2024)</w:t>
      </w:r>
      <w:r w:rsidR="00B83B0B" w:rsidRPr="001B7D0B">
        <w:rPr>
          <w:rFonts w:ascii="Arial" w:hAnsi="Arial" w:cs="Arial"/>
          <w:color w:val="000000"/>
          <w:sz w:val="24"/>
          <w:szCs w:val="24"/>
          <w:shd w:val="clear" w:color="auto" w:fill="FFFFFF"/>
        </w:rPr>
        <w:t>.</w:t>
      </w:r>
    </w:p>
    <w:p w:rsidR="00ED1A31" w:rsidRPr="001B7D0B" w:rsidRDefault="00183477" w:rsidP="001B7D0B">
      <w:pPr>
        <w:pStyle w:val="Titlu1"/>
        <w:spacing w:line="360" w:lineRule="auto"/>
        <w:jc w:val="both"/>
        <w:rPr>
          <w:rFonts w:cs="Arial"/>
          <w:szCs w:val="24"/>
          <w:shd w:val="clear" w:color="auto" w:fill="FFFFFF"/>
        </w:rPr>
      </w:pPr>
      <w:bookmarkStart w:id="11" w:name="_Toc168112279"/>
      <w:r w:rsidRPr="001B7D0B">
        <w:rPr>
          <w:rFonts w:cs="Arial"/>
          <w:szCs w:val="24"/>
          <w:shd w:val="clear" w:color="auto" w:fill="FFFFFF"/>
        </w:rPr>
        <w:t>Practical Implication</w:t>
      </w:r>
      <w:bookmarkEnd w:id="11"/>
    </w:p>
    <w:p w:rsidR="00183477" w:rsidRPr="001B7D0B" w:rsidRDefault="00183477"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There are different methods to achieve sustainability that IHG has adopted. Some of them include use of energy-efficient lighting technologies as well as introduction of water-saving sanitary ware while others involve implementing programs for reducing waste generation. Consequently, such measures help in cutting costs among other things like minimizing their impacts on the environment itself. Take for instance the smartest thermostats’ installation in all IHG premises which has led the maximization of power consumption in this organization</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(Alok Bihari Singh et al., 2023)</w:t>
      </w:r>
      <w:r w:rsidRPr="001B7D0B">
        <w:rPr>
          <w:rFonts w:ascii="Arial" w:hAnsi="Arial" w:cs="Arial"/>
          <w:color w:val="000000"/>
          <w:sz w:val="24"/>
          <w:szCs w:val="24"/>
          <w:shd w:val="clear" w:color="auto" w:fill="FFFFFF"/>
        </w:rPr>
        <w:t>.</w:t>
      </w:r>
    </w:p>
    <w:p w:rsidR="00F81C1E" w:rsidRPr="001B7D0B" w:rsidRDefault="00F81C1E" w:rsidP="001B7D0B">
      <w:pPr>
        <w:pStyle w:val="Titlu1"/>
        <w:spacing w:line="360" w:lineRule="auto"/>
        <w:jc w:val="both"/>
        <w:rPr>
          <w:rFonts w:cs="Arial"/>
          <w:szCs w:val="24"/>
          <w:shd w:val="clear" w:color="auto" w:fill="FFFFFF"/>
        </w:rPr>
      </w:pPr>
      <w:bookmarkStart w:id="12" w:name="_Toc168112280"/>
      <w:r w:rsidRPr="001B7D0B">
        <w:rPr>
          <w:rFonts w:cs="Arial"/>
          <w:szCs w:val="24"/>
          <w:shd w:val="clear" w:color="auto" w:fill="FFFFFF"/>
        </w:rPr>
        <w:t>Formulation of Innovative Solutions</w:t>
      </w:r>
      <w:bookmarkEnd w:id="12"/>
    </w:p>
    <w:p w:rsidR="00F81C1E" w:rsidRPr="00EC0E5B" w:rsidRDefault="00F81C1E" w:rsidP="001B7D0B">
      <w:pPr>
        <w:spacing w:line="360" w:lineRule="auto"/>
        <w:jc w:val="both"/>
        <w:rPr>
          <w:rFonts w:ascii="Arial" w:hAnsi="Arial" w:cs="Arial"/>
          <w:sz w:val="24"/>
          <w:szCs w:val="24"/>
        </w:rPr>
      </w:pPr>
      <w:r w:rsidRPr="00EC0E5B">
        <w:rPr>
          <w:rFonts w:ascii="Arial" w:hAnsi="Arial" w:cs="Arial"/>
          <w:sz w:val="24"/>
          <w:szCs w:val="24"/>
        </w:rPr>
        <w:t>To address sustainability challenges, innovative solutions such as smart building technologies, renewable energy installations and sustainable sourcing practices are essential. IHG could do better in terms of sustainability by incorporating these innovations and continually assessing their efficacy</w:t>
      </w:r>
      <w:r w:rsidR="00EC0E5B" w:rsidRPr="00EC0E5B">
        <w:rPr>
          <w:rFonts w:ascii="Arial" w:hAnsi="Arial" w:cs="Arial"/>
          <w:sz w:val="24"/>
          <w:szCs w:val="24"/>
        </w:rPr>
        <w:t xml:space="preserve">. For example, some IHG hotels have installed solar panels and water recycling systems that constitute certain innovative practices. </w:t>
      </w:r>
      <w:r w:rsidR="001B7D0B" w:rsidRPr="00EC0E5B">
        <w:rPr>
          <w:rFonts w:ascii="Arial" w:hAnsi="Arial" w:cs="Arial"/>
          <w:sz w:val="24"/>
          <w:szCs w:val="24"/>
        </w:rPr>
        <w:t>(Singh et al., 2024)</w:t>
      </w:r>
      <w:r w:rsidRPr="00EC0E5B">
        <w:rPr>
          <w:rFonts w:ascii="Arial" w:hAnsi="Arial" w:cs="Arial"/>
          <w:sz w:val="24"/>
          <w:szCs w:val="24"/>
        </w:rPr>
        <w:t>.</w:t>
      </w:r>
    </w:p>
    <w:p w:rsidR="00C2761F" w:rsidRPr="001B7D0B" w:rsidRDefault="00C2761F" w:rsidP="001B7D0B">
      <w:pPr>
        <w:pStyle w:val="Titlu1"/>
        <w:spacing w:line="360" w:lineRule="auto"/>
        <w:jc w:val="both"/>
        <w:rPr>
          <w:rFonts w:cs="Arial"/>
          <w:szCs w:val="24"/>
          <w:shd w:val="clear" w:color="auto" w:fill="FFFFFF"/>
        </w:rPr>
      </w:pPr>
      <w:bookmarkStart w:id="13" w:name="_Toc168112281"/>
      <w:r w:rsidRPr="001B7D0B">
        <w:rPr>
          <w:rFonts w:cs="Arial"/>
          <w:szCs w:val="24"/>
          <w:shd w:val="clear" w:color="auto" w:fill="FFFFFF"/>
        </w:rPr>
        <w:t>Skills for Professional Practice</w:t>
      </w:r>
      <w:bookmarkEnd w:id="13"/>
    </w:p>
    <w:p w:rsidR="001E3844" w:rsidRPr="001B7D0B" w:rsidRDefault="00A71FEE" w:rsidP="001B7D0B">
      <w:pPr>
        <w:spacing w:line="360" w:lineRule="auto"/>
        <w:jc w:val="both"/>
        <w:rPr>
          <w:rFonts w:ascii="Arial" w:eastAsia="Times New Roman" w:hAnsi="Arial" w:cs="Arial"/>
          <w:sz w:val="24"/>
          <w:szCs w:val="24"/>
        </w:rPr>
      </w:pPr>
      <w:r>
        <w:rPr>
          <w:rFonts w:ascii="Arial" w:hAnsi="Arial" w:cs="Arial"/>
          <w:color w:val="000000"/>
          <w:sz w:val="23"/>
          <w:szCs w:val="23"/>
          <w:shd w:val="clear" w:color="auto" w:fill="FFFFFF"/>
        </w:rPr>
        <w:t xml:space="preserve">The report adheres to the standards of clarity, coherence and exhaustive analysis that adhere to IHG Hotels &amp; Resorts and the like, like IHG’s Annual Report 2023 showing installation of energy saving lights and HVAC reduced the company’s carbon footprint by 6% from the previous year. Their “Green Engage” technology also helps businesses keep track of their ecological footprint. </w:t>
      </w:r>
      <w:r w:rsidR="00F65C0A" w:rsidRPr="001B7D0B">
        <w:rPr>
          <w:rFonts w:ascii="Arial" w:hAnsi="Arial" w:cs="Arial"/>
          <w:sz w:val="24"/>
          <w:szCs w:val="24"/>
        </w:rPr>
        <w:t>They also posted photos of associated hotels with solar cell facilities and recycling plants, encouraging them to utilize clean energy sources like solar and recycle water. Information and concrete advice from the report guide IHG's sustainability efforts. IHG follows professional standards in its environmental efforts</w:t>
      </w:r>
      <w:r w:rsidR="001B7D0B" w:rsidRPr="001B7D0B">
        <w:rPr>
          <w:rFonts w:ascii="Arial" w:hAnsi="Arial" w:cs="Arial"/>
          <w:sz w:val="24"/>
          <w:szCs w:val="24"/>
        </w:rPr>
        <w:t xml:space="preserve"> </w:t>
      </w:r>
      <w:r w:rsidR="001B7D0B" w:rsidRPr="001B7D0B">
        <w:rPr>
          <w:rFonts w:ascii="Arial" w:eastAsia="Times New Roman" w:hAnsi="Arial" w:cs="Arial"/>
          <w:sz w:val="24"/>
          <w:szCs w:val="24"/>
        </w:rPr>
        <w:t>(Park and Shin, 2024)</w:t>
      </w:r>
      <w:r w:rsidR="00F65C0A" w:rsidRPr="001B7D0B">
        <w:rPr>
          <w:rFonts w:ascii="Arial" w:hAnsi="Arial" w:cs="Arial"/>
          <w:sz w:val="24"/>
          <w:szCs w:val="24"/>
        </w:rPr>
        <w:t>.</w:t>
      </w:r>
      <w:r w:rsidR="001E3844" w:rsidRPr="001B7D0B">
        <w:rPr>
          <w:rFonts w:ascii="Arial" w:hAnsi="Arial" w:cs="Arial"/>
          <w:sz w:val="24"/>
          <w:szCs w:val="24"/>
          <w:shd w:val="clear" w:color="auto" w:fill="FFFFFF"/>
        </w:rPr>
        <w:t xml:space="preserve"> </w:t>
      </w:r>
    </w:p>
    <w:p w:rsidR="001E3844" w:rsidRPr="001B7D0B" w:rsidRDefault="001E3844" w:rsidP="001B7D0B">
      <w:pPr>
        <w:pStyle w:val="Titlu1"/>
        <w:spacing w:line="360" w:lineRule="auto"/>
        <w:jc w:val="both"/>
        <w:rPr>
          <w:rFonts w:cs="Arial"/>
          <w:szCs w:val="24"/>
          <w:shd w:val="clear" w:color="auto" w:fill="FFFFFF"/>
        </w:rPr>
      </w:pPr>
      <w:bookmarkStart w:id="14" w:name="_Toc168112282"/>
      <w:r w:rsidRPr="001B7D0B">
        <w:rPr>
          <w:rFonts w:cs="Arial"/>
          <w:szCs w:val="24"/>
          <w:shd w:val="clear" w:color="auto" w:fill="FFFFFF"/>
        </w:rPr>
        <w:t>The Future Outlook of the IHG in Hospitality Industry</w:t>
      </w:r>
      <w:bookmarkEnd w:id="14"/>
    </w:p>
    <w:p w:rsidR="001E3844" w:rsidRPr="001B7D0B" w:rsidRDefault="001E3844" w:rsidP="001B7D0B">
      <w:pPr>
        <w:spacing w:line="360" w:lineRule="auto"/>
        <w:jc w:val="both"/>
        <w:rPr>
          <w:rFonts w:ascii="Arial" w:hAnsi="Arial" w:cs="Arial"/>
          <w:color w:val="000000"/>
          <w:sz w:val="24"/>
          <w:szCs w:val="24"/>
          <w:shd w:val="clear" w:color="auto" w:fill="FFFFFF"/>
        </w:rPr>
      </w:pPr>
      <w:r w:rsidRPr="001B7D0B">
        <w:rPr>
          <w:rFonts w:ascii="Arial" w:hAnsi="Arial" w:cs="Arial"/>
          <w:color w:val="000000"/>
          <w:sz w:val="24"/>
          <w:szCs w:val="24"/>
          <w:shd w:val="clear" w:color="auto" w:fill="FFFFFF"/>
        </w:rPr>
        <w:t xml:space="preserve">The hotel and hospitality sector in the future can be reliably expected to focus more and more towards sustainable solutions. This will lead to more hotels implementing environment-friendly activities to mitigate environmental concerns. Moves towards imbibing green technologies in its operations as well as placing greater emphasis on Corporate Social Responsibility (CSR) are some of the developments that will define where </w:t>
      </w:r>
      <w:r w:rsidR="005B635B" w:rsidRPr="001B7D0B">
        <w:rPr>
          <w:rFonts w:ascii="Arial" w:hAnsi="Arial" w:cs="Arial"/>
          <w:color w:val="000000"/>
          <w:sz w:val="24"/>
          <w:szCs w:val="24"/>
          <w:shd w:val="clear" w:color="auto" w:fill="FFFFFF"/>
        </w:rPr>
        <w:t>this sector is headed next .</w:t>
      </w:r>
      <w:r w:rsidRPr="001B7D0B">
        <w:rPr>
          <w:rFonts w:ascii="Arial" w:hAnsi="Arial" w:cs="Arial"/>
          <w:color w:val="000000"/>
          <w:sz w:val="24"/>
          <w:szCs w:val="24"/>
          <w:shd w:val="clear" w:color="auto" w:fill="FFFFFF"/>
        </w:rPr>
        <w:t>The following are some of the aspects that will increasingly become common in these industries;</w:t>
      </w:r>
    </w:p>
    <w:p w:rsidR="001E3844" w:rsidRPr="001B7D0B" w:rsidRDefault="001E3844" w:rsidP="001B7D0B">
      <w:pPr>
        <w:spacing w:line="360" w:lineRule="auto"/>
        <w:jc w:val="both"/>
        <w:rPr>
          <w:rFonts w:ascii="Arial" w:eastAsia="Times New Roman" w:hAnsi="Arial" w:cs="Arial"/>
          <w:sz w:val="24"/>
          <w:szCs w:val="24"/>
        </w:rPr>
      </w:pPr>
      <w:r w:rsidRPr="001B7D0B">
        <w:rPr>
          <w:rFonts w:ascii="Arial" w:hAnsi="Arial" w:cs="Arial"/>
          <w:sz w:val="24"/>
          <w:szCs w:val="24"/>
        </w:rPr>
        <w:t>Renewable Energy: A rise in the demand for renewable sources of energy including solar or wind power especially in the United States. IHG has also begun to implement solar panels on some of its buildings</w:t>
      </w:r>
      <w:r w:rsidR="001B7D0B" w:rsidRPr="001B7D0B">
        <w:rPr>
          <w:rFonts w:ascii="Arial" w:hAnsi="Arial" w:cs="Arial"/>
          <w:sz w:val="24"/>
          <w:szCs w:val="24"/>
        </w:rPr>
        <w:t xml:space="preserve"> </w:t>
      </w:r>
      <w:r w:rsidR="001B7D0B" w:rsidRPr="001B7D0B">
        <w:rPr>
          <w:rFonts w:ascii="Arial" w:eastAsia="Times New Roman" w:hAnsi="Arial" w:cs="Arial"/>
          <w:sz w:val="24"/>
          <w:szCs w:val="24"/>
        </w:rPr>
        <w:t>(Osman Ahmed El-Said et al., 2024)</w:t>
      </w:r>
      <w:r w:rsidRPr="001B7D0B">
        <w:rPr>
          <w:rFonts w:ascii="Arial" w:hAnsi="Arial" w:cs="Arial"/>
          <w:sz w:val="24"/>
          <w:szCs w:val="24"/>
        </w:rPr>
        <w:t>.</w:t>
      </w:r>
    </w:p>
    <w:p w:rsidR="001E3844" w:rsidRPr="001B7D0B" w:rsidRDefault="001E3844"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Smart Technologies: Using smart technologies to optimize the use of resources and increase productivity. For an instance IHG is among the companies that has employed smart thermostats and energy management systems</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(McGregor et al., 2024)</w:t>
      </w:r>
      <w:r w:rsidRPr="001B7D0B">
        <w:rPr>
          <w:rFonts w:ascii="Arial" w:hAnsi="Arial" w:cs="Arial"/>
          <w:color w:val="000000"/>
          <w:sz w:val="24"/>
          <w:szCs w:val="24"/>
          <w:shd w:val="clear" w:color="auto" w:fill="FFFFFF"/>
        </w:rPr>
        <w:t>.</w:t>
      </w:r>
    </w:p>
    <w:p w:rsidR="001E3844" w:rsidRPr="001B7D0B" w:rsidRDefault="001E3844"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Sustainable supply chains aim at sourcing environmentally safe items and those produced with ethical standards. IHG has made a pledge to source for seafood that is sustainable and also fair trade produce</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(Mathews, 2024)</w:t>
      </w:r>
      <w:r w:rsidRPr="001B7D0B">
        <w:rPr>
          <w:rFonts w:ascii="Arial" w:hAnsi="Arial" w:cs="Arial"/>
          <w:color w:val="000000"/>
          <w:sz w:val="24"/>
          <w:szCs w:val="24"/>
          <w:shd w:val="clear" w:color="auto" w:fill="FFFFFF"/>
        </w:rPr>
        <w:t>.</w:t>
      </w:r>
    </w:p>
    <w:p w:rsidR="001E3844" w:rsidRPr="001B7D0B" w:rsidRDefault="001E3844"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Supporting the local communities and promoting wellness is believe to be in the plan of expanding and changing their community support programs every now and then on the part of IHG</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(Singh et al., 2024)</w:t>
      </w:r>
      <w:r w:rsidRPr="001B7D0B">
        <w:rPr>
          <w:rFonts w:ascii="Arial" w:hAnsi="Arial" w:cs="Arial"/>
          <w:color w:val="000000"/>
          <w:sz w:val="24"/>
          <w:szCs w:val="24"/>
          <w:shd w:val="clear" w:color="auto" w:fill="FFFFFF"/>
        </w:rPr>
        <w:t>.</w:t>
      </w:r>
    </w:p>
    <w:p w:rsidR="00F65C0A" w:rsidRPr="00F65C0A" w:rsidRDefault="00F65C0A" w:rsidP="001B7D0B">
      <w:pPr>
        <w:spacing w:after="0" w:line="360" w:lineRule="auto"/>
        <w:jc w:val="both"/>
        <w:rPr>
          <w:rFonts w:ascii="Arial" w:eastAsia="Times New Roman" w:hAnsi="Arial" w:cs="Arial"/>
          <w:sz w:val="24"/>
          <w:szCs w:val="24"/>
        </w:rPr>
      </w:pPr>
    </w:p>
    <w:p w:rsidR="00327CBF" w:rsidRPr="001B7D0B" w:rsidRDefault="00327CBF" w:rsidP="001B7D0B">
      <w:pPr>
        <w:pStyle w:val="Titlu1"/>
        <w:spacing w:line="360" w:lineRule="auto"/>
        <w:jc w:val="both"/>
        <w:rPr>
          <w:rFonts w:cs="Arial"/>
          <w:szCs w:val="24"/>
        </w:rPr>
      </w:pPr>
      <w:bookmarkStart w:id="15" w:name="_Toc168112283"/>
      <w:r w:rsidRPr="001B7D0B">
        <w:rPr>
          <w:rFonts w:cs="Arial"/>
          <w:szCs w:val="24"/>
        </w:rPr>
        <w:t>Conclusion</w:t>
      </w:r>
      <w:bookmarkEnd w:id="15"/>
    </w:p>
    <w:p w:rsidR="00327CBF" w:rsidRPr="001B7D0B" w:rsidRDefault="00327CBF" w:rsidP="001B7D0B">
      <w:pPr>
        <w:spacing w:line="360" w:lineRule="auto"/>
        <w:jc w:val="both"/>
        <w:rPr>
          <w:rFonts w:ascii="Arial" w:eastAsia="Times New Roman" w:hAnsi="Arial" w:cs="Arial"/>
          <w:sz w:val="24"/>
          <w:szCs w:val="24"/>
        </w:rPr>
      </w:pPr>
      <w:r w:rsidRPr="001B7D0B">
        <w:rPr>
          <w:rFonts w:ascii="Arial" w:hAnsi="Arial" w:cs="Arial"/>
          <w:color w:val="000000"/>
          <w:sz w:val="24"/>
          <w:szCs w:val="24"/>
          <w:shd w:val="clear" w:color="auto" w:fill="FFFFFF"/>
        </w:rPr>
        <w:t>For modern hotels, sustainability is fundamental. By implementing sustainable practices and striving for certifications like the Green Key, IHG Hotels &amp; Resorts can increase its environmental and social impact significantly. Many other things come along with sustainability such as resources conservation, less pollution and efficiency in operations but it comes along with a bundle of trouble like high initial costs and complicated implementation. Embracing sustainability, leveraging innovative technologies, fostering community engagement lies at the heart of the future of the hotel and hospitality industry. This will enable IHG to secure its operations thus ensuring lasting success as well as contributing positively to the surrounding in which they operate</w:t>
      </w:r>
      <w:r w:rsidR="001B7D0B" w:rsidRPr="001B7D0B">
        <w:rPr>
          <w:rFonts w:ascii="Arial" w:hAnsi="Arial" w:cs="Arial"/>
          <w:color w:val="000000"/>
          <w:sz w:val="24"/>
          <w:szCs w:val="24"/>
          <w:shd w:val="clear" w:color="auto" w:fill="FFFFFF"/>
        </w:rPr>
        <w:t xml:space="preserve"> </w:t>
      </w:r>
      <w:r w:rsidR="001B7D0B" w:rsidRPr="001B7D0B">
        <w:rPr>
          <w:rFonts w:ascii="Arial" w:eastAsia="Times New Roman" w:hAnsi="Arial" w:cs="Arial"/>
          <w:sz w:val="24"/>
          <w:szCs w:val="24"/>
        </w:rPr>
        <w:t>(Dev, 2024)</w:t>
      </w:r>
      <w:r w:rsidRPr="001B7D0B">
        <w:rPr>
          <w:rFonts w:ascii="Arial" w:hAnsi="Arial" w:cs="Arial"/>
          <w:color w:val="000000"/>
          <w:sz w:val="24"/>
          <w:szCs w:val="24"/>
          <w:shd w:val="clear" w:color="auto" w:fill="FFFFFF"/>
        </w:rPr>
        <w:t>.</w:t>
      </w:r>
    </w:p>
    <w:p w:rsidR="00C2761F" w:rsidRPr="001B7D0B" w:rsidRDefault="00C2761F" w:rsidP="001B7D0B">
      <w:pPr>
        <w:spacing w:line="360" w:lineRule="auto"/>
        <w:jc w:val="both"/>
        <w:rPr>
          <w:rFonts w:ascii="Arial" w:hAnsi="Arial" w:cs="Arial"/>
          <w:sz w:val="24"/>
          <w:szCs w:val="24"/>
        </w:rPr>
      </w:pPr>
    </w:p>
    <w:p w:rsidR="00EA6BB7" w:rsidRDefault="00EA6BB7" w:rsidP="00EA6BB7">
      <w:pPr>
        <w:spacing w:line="360" w:lineRule="auto"/>
        <w:jc w:val="both"/>
        <w:rPr>
          <w:rFonts w:ascii="Arial" w:hAnsi="Arial" w:cs="Arial"/>
          <w:sz w:val="24"/>
          <w:szCs w:val="24"/>
        </w:rPr>
      </w:pPr>
    </w:p>
    <w:p w:rsidR="00EA6BB7" w:rsidRDefault="00EA6BB7" w:rsidP="00EA6BB7">
      <w:pPr>
        <w:spacing w:line="360" w:lineRule="auto"/>
        <w:jc w:val="both"/>
        <w:rPr>
          <w:rFonts w:ascii="Arial" w:hAnsi="Arial" w:cs="Arial"/>
          <w:sz w:val="24"/>
          <w:szCs w:val="24"/>
        </w:rPr>
      </w:pPr>
    </w:p>
    <w:p w:rsidR="00EA6BB7" w:rsidRDefault="00EA6BB7" w:rsidP="00EA6BB7">
      <w:pPr>
        <w:spacing w:line="360" w:lineRule="auto"/>
        <w:jc w:val="both"/>
        <w:rPr>
          <w:rFonts w:ascii="Arial" w:hAnsi="Arial" w:cs="Arial"/>
          <w:sz w:val="24"/>
          <w:szCs w:val="24"/>
        </w:rPr>
      </w:pPr>
    </w:p>
    <w:p w:rsidR="00EA6BB7" w:rsidRDefault="00EA6BB7" w:rsidP="00EA6BB7">
      <w:pPr>
        <w:spacing w:line="360" w:lineRule="auto"/>
        <w:jc w:val="both"/>
        <w:rPr>
          <w:rFonts w:ascii="Arial" w:hAnsi="Arial" w:cs="Arial"/>
          <w:sz w:val="24"/>
          <w:szCs w:val="24"/>
        </w:rPr>
      </w:pPr>
    </w:p>
    <w:p w:rsidR="001B7D0B" w:rsidRDefault="001B7D0B" w:rsidP="00EA6BB7">
      <w:pPr>
        <w:spacing w:line="360" w:lineRule="auto"/>
        <w:jc w:val="both"/>
        <w:rPr>
          <w:rFonts w:ascii="Arial" w:hAnsi="Arial" w:cs="Arial"/>
          <w:sz w:val="24"/>
          <w:szCs w:val="24"/>
        </w:rPr>
      </w:pPr>
    </w:p>
    <w:p w:rsidR="00EA6BB7" w:rsidRDefault="00EA6BB7" w:rsidP="00EA6BB7">
      <w:pPr>
        <w:spacing w:line="360" w:lineRule="auto"/>
        <w:jc w:val="both"/>
        <w:rPr>
          <w:rFonts w:ascii="Arial" w:hAnsi="Arial" w:cs="Arial"/>
          <w:sz w:val="24"/>
          <w:szCs w:val="24"/>
        </w:rPr>
      </w:pPr>
    </w:p>
    <w:p w:rsidR="00183477" w:rsidRPr="00EA6BB7" w:rsidRDefault="005B635B" w:rsidP="00EA6BB7">
      <w:pPr>
        <w:pStyle w:val="Titlu1"/>
        <w:spacing w:line="360" w:lineRule="auto"/>
        <w:jc w:val="both"/>
        <w:rPr>
          <w:rFonts w:cs="Arial"/>
          <w:szCs w:val="24"/>
          <w:shd w:val="clear" w:color="auto" w:fill="FFFFFF"/>
        </w:rPr>
      </w:pPr>
      <w:bookmarkStart w:id="16" w:name="_Toc168112284"/>
      <w:r w:rsidRPr="00EA6BB7">
        <w:rPr>
          <w:rFonts w:cs="Arial"/>
          <w:szCs w:val="24"/>
          <w:shd w:val="clear" w:color="auto" w:fill="FFFFFF"/>
        </w:rPr>
        <w:t>Reference</w:t>
      </w:r>
      <w:bookmarkEnd w:id="16"/>
    </w:p>
    <w:p w:rsidR="001B7D0B" w:rsidRDefault="001B7D0B" w:rsidP="001B7D0B">
      <w:pPr>
        <w:pStyle w:val="NormalWeb"/>
        <w:spacing w:before="0" w:beforeAutospacing="0" w:after="240" w:afterAutospacing="0" w:line="360" w:lineRule="auto"/>
      </w:pPr>
      <w:r>
        <w:t xml:space="preserve">Alok Bihari Singh, Gaurav Gaurav, Sarkar, P., Govind Sharan Dangayach and Makkhan Lal Meena (2023). Current Understanding, Motivations, and Barriers Towards Implementing Sustainable Initiatives in the Hospitality Industry in the Age of Automation and Artificial Intelligence. </w:t>
      </w:r>
      <w:r>
        <w:rPr>
          <w:i/>
          <w:iCs/>
        </w:rPr>
        <w:t>Recent Patents on Engineering</w:t>
      </w:r>
      <w:r>
        <w:t>, 18. doi:https://doi.org/10.2174/0118722121239293230926034213.</w:t>
      </w:r>
    </w:p>
    <w:p w:rsidR="001B7D0B" w:rsidRDefault="001B7D0B" w:rsidP="001B7D0B">
      <w:pPr>
        <w:pStyle w:val="NormalWeb"/>
        <w:spacing w:before="0" w:beforeAutospacing="0" w:after="240" w:afterAutospacing="0" w:line="360" w:lineRule="auto"/>
      </w:pPr>
      <w:r>
        <w:t xml:space="preserve">Dev, C.S. (2024). Hotel Brand Overload: The Coming Shakeout. </w:t>
      </w:r>
      <w:r>
        <w:rPr>
          <w:i/>
          <w:iCs/>
        </w:rPr>
        <w:t>ecommons.cornell.edu</w:t>
      </w:r>
      <w:r>
        <w:t>. [online] Available at: https://ecommons.cornell.edu/items/748a96a0-ee0e-4622-b8b0-7acad06b5c15.</w:t>
      </w:r>
    </w:p>
    <w:p w:rsidR="001B7D0B" w:rsidRDefault="001B7D0B" w:rsidP="001B7D0B">
      <w:pPr>
        <w:pStyle w:val="NormalWeb"/>
        <w:spacing w:before="0" w:beforeAutospacing="0" w:after="240" w:afterAutospacing="0" w:line="360" w:lineRule="auto"/>
      </w:pPr>
      <w:r>
        <w:t xml:space="preserve">Mathews, A. (2024). </w:t>
      </w:r>
      <w:r>
        <w:rPr>
          <w:i/>
          <w:iCs/>
        </w:rPr>
        <w:t>An evaluation of cost cutting measures in the hotel industry with a view on two Nordic hotels</w:t>
      </w:r>
      <w:r>
        <w:t>. [online] www.theseus.fi. Available at: https://www.theseus.fi/handle/10024/859544 [Accessed 1 Jun. 2024].</w:t>
      </w:r>
    </w:p>
    <w:p w:rsidR="001B7D0B" w:rsidRDefault="001B7D0B" w:rsidP="001B7D0B">
      <w:pPr>
        <w:pStyle w:val="NormalWeb"/>
        <w:spacing w:before="0" w:beforeAutospacing="0" w:after="240" w:afterAutospacing="0" w:line="360" w:lineRule="auto"/>
      </w:pPr>
      <w:r>
        <w:t xml:space="preserve">McGregor, K., Becken, S., Sera Vada and Mackey, B. (2024). Enhancing compliance assessment through regenerative transformations – A food waste perspective. </w:t>
      </w:r>
      <w:r>
        <w:rPr>
          <w:i/>
          <w:iCs/>
        </w:rPr>
        <w:t>Journal of sustainable tourism</w:t>
      </w:r>
      <w:r>
        <w:t>, pp.1–20. doi:https://doi.org/10.1080/09669582.2024.2348118.</w:t>
      </w:r>
    </w:p>
    <w:p w:rsidR="001B7D0B" w:rsidRDefault="001B7D0B" w:rsidP="001B7D0B">
      <w:pPr>
        <w:pStyle w:val="NormalWeb"/>
        <w:spacing w:before="0" w:beforeAutospacing="0" w:after="240" w:afterAutospacing="0" w:line="360" w:lineRule="auto"/>
      </w:pPr>
      <w:r>
        <w:t xml:space="preserve">Osman Ahmed El-Said, Sayed Elhoushy, Smith, M. and Marwa Youssif (2024). Crisis-driven innovation in hospitality: How do international hotel chains innovate to recover from a global crisis? </w:t>
      </w:r>
      <w:r>
        <w:rPr>
          <w:i/>
          <w:iCs/>
        </w:rPr>
        <w:t>International journal of hospitality management</w:t>
      </w:r>
      <w:r>
        <w:t>, 120, pp.103758–103758. doi:https://doi.org/10.1016/j.ijhm.2024.103758.</w:t>
      </w:r>
    </w:p>
    <w:p w:rsidR="001B7D0B" w:rsidRDefault="001B7D0B" w:rsidP="001B7D0B">
      <w:pPr>
        <w:pStyle w:val="NormalWeb"/>
        <w:spacing w:before="0" w:beforeAutospacing="0" w:after="240" w:afterAutospacing="0" w:line="360" w:lineRule="auto"/>
      </w:pPr>
      <w:r>
        <w:t xml:space="preserve">Park, Y.-N. and Shin, M. (2024). Effect of customers’ subjective knowledge on accepting ESG (environmental, social, governance) activities in the hospitality industry. </w:t>
      </w:r>
      <w:r>
        <w:rPr>
          <w:i/>
          <w:iCs/>
        </w:rPr>
        <w:t>Journal of Travel &amp; Tourism Marketing</w:t>
      </w:r>
      <w:r>
        <w:t>, 41(1), pp.51–67. doi:https://doi.org/10.1080/10548408.2023.2269975.</w:t>
      </w:r>
    </w:p>
    <w:p w:rsidR="001B7D0B" w:rsidRDefault="001B7D0B" w:rsidP="001B7D0B">
      <w:pPr>
        <w:pStyle w:val="NormalWeb"/>
        <w:spacing w:before="0" w:beforeAutospacing="0" w:after="240" w:afterAutospacing="0" w:line="360" w:lineRule="auto"/>
      </w:pPr>
      <w:r>
        <w:t xml:space="preserve">Singh, R., Gehlot, A., Shaik Vaseem Akram, Amit Kumar Thakur, Lovi Raj Gupta, Neeraj Priyadarshi and Bhekisipho Twala (2024). Integration of advanced digital technologies in the hospitality industry: A technological approach towards sustainability. </w:t>
      </w:r>
      <w:r>
        <w:rPr>
          <w:i/>
          <w:iCs/>
        </w:rPr>
        <w:t>Sustainable Engineering and Innovation</w:t>
      </w:r>
      <w:r>
        <w:t>, 6(1), pp.37–56. doi:https://doi.org/10.37868/sei.v6i1.id208.</w:t>
      </w:r>
    </w:p>
    <w:p w:rsidR="00945E2D" w:rsidRPr="00EA6BB7" w:rsidRDefault="00945E2D" w:rsidP="00EA6BB7">
      <w:pPr>
        <w:spacing w:line="360" w:lineRule="auto"/>
        <w:jc w:val="both"/>
        <w:rPr>
          <w:rFonts w:ascii="Arial" w:hAnsi="Arial" w:cs="Arial"/>
          <w:sz w:val="24"/>
          <w:szCs w:val="24"/>
        </w:rPr>
      </w:pPr>
    </w:p>
    <w:p w:rsidR="005272EF" w:rsidRPr="00EA6BB7" w:rsidRDefault="005272EF" w:rsidP="00EA6BB7">
      <w:pPr>
        <w:spacing w:line="360" w:lineRule="auto"/>
        <w:jc w:val="both"/>
        <w:rPr>
          <w:rFonts w:ascii="Arial" w:hAnsi="Arial" w:cs="Arial"/>
          <w:sz w:val="24"/>
          <w:szCs w:val="24"/>
        </w:rPr>
      </w:pPr>
    </w:p>
    <w:sectPr w:rsidR="005272EF" w:rsidRPr="00EA6BB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720FE" w:rsidRDefault="004720FE" w:rsidP="00F953BF">
      <w:pPr>
        <w:spacing w:after="0" w:line="240" w:lineRule="auto"/>
      </w:pPr>
      <w:r>
        <w:separator/>
      </w:r>
    </w:p>
  </w:endnote>
  <w:endnote w:type="continuationSeparator" w:id="0">
    <w:p w:rsidR="004720FE" w:rsidRDefault="004720FE" w:rsidP="00F95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036929"/>
      <w:docPartObj>
        <w:docPartGallery w:val="Page Numbers (Bottom of Page)"/>
        <w:docPartUnique/>
      </w:docPartObj>
    </w:sdtPr>
    <w:sdtEndPr>
      <w:rPr>
        <w:color w:val="7F7F7F" w:themeColor="background1" w:themeShade="7F"/>
        <w:spacing w:val="60"/>
      </w:rPr>
    </w:sdtEndPr>
    <w:sdtContent>
      <w:p w:rsidR="00F953BF" w:rsidRDefault="00F953BF">
        <w:pPr>
          <w:pStyle w:val="Subsol"/>
          <w:pBdr>
            <w:top w:val="single" w:sz="4" w:space="1" w:color="D9D9D9" w:themeColor="background1" w:themeShade="D9"/>
          </w:pBdr>
          <w:rPr>
            <w:b/>
            <w:bCs/>
          </w:rPr>
        </w:pPr>
        <w:r>
          <w:fldChar w:fldCharType="begin"/>
        </w:r>
        <w:r>
          <w:instrText xml:space="preserve"> PAGE   \* MERGEFORMAT </w:instrText>
        </w:r>
        <w:r>
          <w:fldChar w:fldCharType="separate"/>
        </w:r>
        <w:r w:rsidR="00A71FEE" w:rsidRPr="00A71FEE">
          <w:rPr>
            <w:b/>
            <w:bCs/>
            <w:noProof/>
          </w:rPr>
          <w:t>15</w:t>
        </w:r>
        <w:r>
          <w:rPr>
            <w:b/>
            <w:bCs/>
            <w:noProof/>
          </w:rPr>
          <w:fldChar w:fldCharType="end"/>
        </w:r>
        <w:r>
          <w:rPr>
            <w:b/>
            <w:bCs/>
          </w:rPr>
          <w:t xml:space="preserve"> | </w:t>
        </w:r>
        <w:r>
          <w:rPr>
            <w:color w:val="7F7F7F" w:themeColor="background1" w:themeShade="7F"/>
            <w:spacing w:val="60"/>
          </w:rPr>
          <w:t>Page</w:t>
        </w:r>
      </w:p>
    </w:sdtContent>
  </w:sdt>
  <w:p w:rsidR="00F953BF" w:rsidRDefault="00F953B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720FE" w:rsidRDefault="004720FE" w:rsidP="00F953BF">
      <w:pPr>
        <w:spacing w:after="0" w:line="240" w:lineRule="auto"/>
      </w:pPr>
      <w:r>
        <w:separator/>
      </w:r>
    </w:p>
  </w:footnote>
  <w:footnote w:type="continuationSeparator" w:id="0">
    <w:p w:rsidR="004720FE" w:rsidRDefault="004720FE" w:rsidP="00F953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C52C7"/>
    <w:multiLevelType w:val="hybridMultilevel"/>
    <w:tmpl w:val="A5E23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555B9F"/>
    <w:multiLevelType w:val="hybridMultilevel"/>
    <w:tmpl w:val="7DD827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0E6A22"/>
    <w:multiLevelType w:val="hybridMultilevel"/>
    <w:tmpl w:val="F41808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37017F"/>
    <w:multiLevelType w:val="hybridMultilevel"/>
    <w:tmpl w:val="01649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3040456">
    <w:abstractNumId w:val="0"/>
  </w:num>
  <w:num w:numId="2" w16cid:durableId="1236476346">
    <w:abstractNumId w:val="3"/>
  </w:num>
  <w:num w:numId="3" w16cid:durableId="836193452">
    <w:abstractNumId w:val="2"/>
  </w:num>
  <w:num w:numId="4" w16cid:durableId="12567893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403A"/>
    <w:rsid w:val="0009036F"/>
    <w:rsid w:val="00153A9E"/>
    <w:rsid w:val="00183477"/>
    <w:rsid w:val="001B45D0"/>
    <w:rsid w:val="001B7D0B"/>
    <w:rsid w:val="001E3844"/>
    <w:rsid w:val="0020572E"/>
    <w:rsid w:val="00257D80"/>
    <w:rsid w:val="00264F43"/>
    <w:rsid w:val="003005AC"/>
    <w:rsid w:val="00327CBF"/>
    <w:rsid w:val="00365717"/>
    <w:rsid w:val="003659B5"/>
    <w:rsid w:val="003A2178"/>
    <w:rsid w:val="00414B4D"/>
    <w:rsid w:val="0045508C"/>
    <w:rsid w:val="004720FE"/>
    <w:rsid w:val="004F5A10"/>
    <w:rsid w:val="005054A7"/>
    <w:rsid w:val="00515846"/>
    <w:rsid w:val="005272EF"/>
    <w:rsid w:val="00530424"/>
    <w:rsid w:val="00542E8B"/>
    <w:rsid w:val="00561376"/>
    <w:rsid w:val="005B635B"/>
    <w:rsid w:val="005C4A57"/>
    <w:rsid w:val="005D1512"/>
    <w:rsid w:val="00600FAE"/>
    <w:rsid w:val="006640C5"/>
    <w:rsid w:val="00667838"/>
    <w:rsid w:val="006F1908"/>
    <w:rsid w:val="00747958"/>
    <w:rsid w:val="007A1FF7"/>
    <w:rsid w:val="0085403A"/>
    <w:rsid w:val="008A2A9A"/>
    <w:rsid w:val="00945E2D"/>
    <w:rsid w:val="00974B66"/>
    <w:rsid w:val="00977EBA"/>
    <w:rsid w:val="009A466E"/>
    <w:rsid w:val="00A20485"/>
    <w:rsid w:val="00A20AAC"/>
    <w:rsid w:val="00A62B0B"/>
    <w:rsid w:val="00A71FEE"/>
    <w:rsid w:val="00A8283C"/>
    <w:rsid w:val="00A96667"/>
    <w:rsid w:val="00AC2FEB"/>
    <w:rsid w:val="00B83B0B"/>
    <w:rsid w:val="00C0064D"/>
    <w:rsid w:val="00C2761F"/>
    <w:rsid w:val="00DA7F2A"/>
    <w:rsid w:val="00DD4CB5"/>
    <w:rsid w:val="00E669A6"/>
    <w:rsid w:val="00EA034C"/>
    <w:rsid w:val="00EA6BB7"/>
    <w:rsid w:val="00EC0E5B"/>
    <w:rsid w:val="00ED1A31"/>
    <w:rsid w:val="00EE317A"/>
    <w:rsid w:val="00F051B4"/>
    <w:rsid w:val="00F32EB1"/>
    <w:rsid w:val="00F65C0A"/>
    <w:rsid w:val="00F81C1E"/>
    <w:rsid w:val="00F939F2"/>
    <w:rsid w:val="00F953BF"/>
    <w:rsid w:val="00FE31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65C91"/>
  <w15:chartTrackingRefBased/>
  <w15:docId w15:val="{BE23271A-584B-4288-83EC-0941138F6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9036F"/>
    <w:pPr>
      <w:keepNext/>
      <w:keepLines/>
      <w:spacing w:before="240" w:after="0"/>
      <w:outlineLvl w:val="0"/>
    </w:pPr>
    <w:rPr>
      <w:rFonts w:ascii="Arial" w:eastAsiaTheme="majorEastAsia" w:hAnsi="Arial" w:cstheme="majorBidi"/>
      <w:b/>
      <w:color w:val="000000" w:themeColor="text1"/>
      <w:sz w:val="24"/>
      <w:szCs w:val="32"/>
    </w:rPr>
  </w:style>
  <w:style w:type="paragraph" w:styleId="Titlu2">
    <w:name w:val="heading 2"/>
    <w:basedOn w:val="Normal"/>
    <w:next w:val="Normal"/>
    <w:link w:val="Titlu2Caracter"/>
    <w:uiPriority w:val="9"/>
    <w:unhideWhenUsed/>
    <w:qFormat/>
    <w:rsid w:val="00747958"/>
    <w:pPr>
      <w:keepNext/>
      <w:keepLines/>
      <w:spacing w:before="40" w:after="0"/>
      <w:outlineLvl w:val="1"/>
    </w:pPr>
    <w:rPr>
      <w:rFonts w:ascii="Arial" w:eastAsiaTheme="majorEastAsia" w:hAnsi="Arial" w:cstheme="majorBidi"/>
      <w:b/>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9036F"/>
    <w:rPr>
      <w:rFonts w:ascii="Arial" w:eastAsiaTheme="majorEastAsia" w:hAnsi="Arial" w:cstheme="majorBidi"/>
      <w:b/>
      <w:color w:val="000000" w:themeColor="text1"/>
      <w:sz w:val="24"/>
      <w:szCs w:val="32"/>
    </w:rPr>
  </w:style>
  <w:style w:type="paragraph" w:styleId="Listparagraf">
    <w:name w:val="List Paragraph"/>
    <w:basedOn w:val="Normal"/>
    <w:uiPriority w:val="34"/>
    <w:qFormat/>
    <w:rsid w:val="005054A7"/>
    <w:pPr>
      <w:ind w:left="720"/>
      <w:contextualSpacing/>
    </w:pPr>
  </w:style>
  <w:style w:type="paragraph" w:styleId="Frspaiere">
    <w:name w:val="No Spacing"/>
    <w:uiPriority w:val="1"/>
    <w:qFormat/>
    <w:rsid w:val="009A466E"/>
    <w:pPr>
      <w:spacing w:after="0" w:line="240" w:lineRule="auto"/>
    </w:pPr>
  </w:style>
  <w:style w:type="character" w:customStyle="1" w:styleId="Titlu2Caracter">
    <w:name w:val="Titlu 2 Caracter"/>
    <w:basedOn w:val="Fontdeparagrafimplicit"/>
    <w:link w:val="Titlu2"/>
    <w:uiPriority w:val="9"/>
    <w:rsid w:val="00747958"/>
    <w:rPr>
      <w:rFonts w:ascii="Arial" w:eastAsiaTheme="majorEastAsia" w:hAnsi="Arial" w:cstheme="majorBidi"/>
      <w:b/>
      <w:color w:val="000000" w:themeColor="text1"/>
      <w:sz w:val="24"/>
      <w:szCs w:val="26"/>
    </w:rPr>
  </w:style>
  <w:style w:type="paragraph" w:styleId="Titlucuprins">
    <w:name w:val="TOC Heading"/>
    <w:basedOn w:val="Titlu1"/>
    <w:next w:val="Normal"/>
    <w:uiPriority w:val="39"/>
    <w:unhideWhenUsed/>
    <w:qFormat/>
    <w:rsid w:val="004F5A10"/>
    <w:pPr>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4F5A10"/>
    <w:pPr>
      <w:spacing w:after="100"/>
    </w:pPr>
  </w:style>
  <w:style w:type="paragraph" w:styleId="Cuprins2">
    <w:name w:val="toc 2"/>
    <w:basedOn w:val="Normal"/>
    <w:next w:val="Normal"/>
    <w:autoRedefine/>
    <w:uiPriority w:val="39"/>
    <w:unhideWhenUsed/>
    <w:rsid w:val="004F5A10"/>
    <w:pPr>
      <w:spacing w:after="100"/>
      <w:ind w:left="220"/>
    </w:pPr>
  </w:style>
  <w:style w:type="character" w:styleId="Hyperlink">
    <w:name w:val="Hyperlink"/>
    <w:basedOn w:val="Fontdeparagrafimplicit"/>
    <w:uiPriority w:val="99"/>
    <w:unhideWhenUsed/>
    <w:rsid w:val="004F5A10"/>
    <w:rPr>
      <w:color w:val="0563C1" w:themeColor="hyperlink"/>
      <w:u w:val="single"/>
    </w:rPr>
  </w:style>
  <w:style w:type="paragraph" w:styleId="Antet">
    <w:name w:val="header"/>
    <w:basedOn w:val="Normal"/>
    <w:link w:val="AntetCaracter"/>
    <w:uiPriority w:val="99"/>
    <w:unhideWhenUsed/>
    <w:rsid w:val="00F953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F953BF"/>
  </w:style>
  <w:style w:type="paragraph" w:styleId="Subsol">
    <w:name w:val="footer"/>
    <w:basedOn w:val="Normal"/>
    <w:link w:val="SubsolCaracter"/>
    <w:uiPriority w:val="99"/>
    <w:unhideWhenUsed/>
    <w:rsid w:val="00F953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953BF"/>
  </w:style>
  <w:style w:type="paragraph" w:styleId="NormalWeb">
    <w:name w:val="Normal (Web)"/>
    <w:basedOn w:val="Normal"/>
    <w:uiPriority w:val="99"/>
    <w:semiHidden/>
    <w:unhideWhenUsed/>
    <w:rsid w:val="001B7D0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68215">
      <w:bodyDiv w:val="1"/>
      <w:marLeft w:val="0"/>
      <w:marRight w:val="0"/>
      <w:marTop w:val="0"/>
      <w:marBottom w:val="0"/>
      <w:divBdr>
        <w:top w:val="none" w:sz="0" w:space="0" w:color="auto"/>
        <w:left w:val="none" w:sz="0" w:space="0" w:color="auto"/>
        <w:bottom w:val="none" w:sz="0" w:space="0" w:color="auto"/>
        <w:right w:val="none" w:sz="0" w:space="0" w:color="auto"/>
      </w:divBdr>
    </w:div>
    <w:div w:id="102238640">
      <w:bodyDiv w:val="1"/>
      <w:marLeft w:val="0"/>
      <w:marRight w:val="0"/>
      <w:marTop w:val="0"/>
      <w:marBottom w:val="0"/>
      <w:divBdr>
        <w:top w:val="none" w:sz="0" w:space="0" w:color="auto"/>
        <w:left w:val="none" w:sz="0" w:space="0" w:color="auto"/>
        <w:bottom w:val="none" w:sz="0" w:space="0" w:color="auto"/>
        <w:right w:val="none" w:sz="0" w:space="0" w:color="auto"/>
      </w:divBdr>
    </w:div>
    <w:div w:id="132254627">
      <w:bodyDiv w:val="1"/>
      <w:marLeft w:val="0"/>
      <w:marRight w:val="0"/>
      <w:marTop w:val="0"/>
      <w:marBottom w:val="0"/>
      <w:divBdr>
        <w:top w:val="none" w:sz="0" w:space="0" w:color="auto"/>
        <w:left w:val="none" w:sz="0" w:space="0" w:color="auto"/>
        <w:bottom w:val="none" w:sz="0" w:space="0" w:color="auto"/>
        <w:right w:val="none" w:sz="0" w:space="0" w:color="auto"/>
      </w:divBdr>
      <w:divsChild>
        <w:div w:id="248080928">
          <w:marLeft w:val="0"/>
          <w:marRight w:val="0"/>
          <w:marTop w:val="0"/>
          <w:marBottom w:val="0"/>
          <w:divBdr>
            <w:top w:val="none" w:sz="0" w:space="0" w:color="auto"/>
            <w:left w:val="none" w:sz="0" w:space="0" w:color="auto"/>
            <w:bottom w:val="none" w:sz="0" w:space="0" w:color="auto"/>
            <w:right w:val="none" w:sz="0" w:space="0" w:color="auto"/>
          </w:divBdr>
        </w:div>
      </w:divsChild>
    </w:div>
    <w:div w:id="152455068">
      <w:bodyDiv w:val="1"/>
      <w:marLeft w:val="0"/>
      <w:marRight w:val="0"/>
      <w:marTop w:val="0"/>
      <w:marBottom w:val="0"/>
      <w:divBdr>
        <w:top w:val="none" w:sz="0" w:space="0" w:color="auto"/>
        <w:left w:val="none" w:sz="0" w:space="0" w:color="auto"/>
        <w:bottom w:val="none" w:sz="0" w:space="0" w:color="auto"/>
        <w:right w:val="none" w:sz="0" w:space="0" w:color="auto"/>
      </w:divBdr>
      <w:divsChild>
        <w:div w:id="360909057">
          <w:marLeft w:val="0"/>
          <w:marRight w:val="0"/>
          <w:marTop w:val="0"/>
          <w:marBottom w:val="0"/>
          <w:divBdr>
            <w:top w:val="none" w:sz="0" w:space="0" w:color="auto"/>
            <w:left w:val="none" w:sz="0" w:space="0" w:color="auto"/>
            <w:bottom w:val="none" w:sz="0" w:space="0" w:color="auto"/>
            <w:right w:val="none" w:sz="0" w:space="0" w:color="auto"/>
          </w:divBdr>
          <w:divsChild>
            <w:div w:id="558324996">
              <w:marLeft w:val="0"/>
              <w:marRight w:val="0"/>
              <w:marTop w:val="0"/>
              <w:marBottom w:val="0"/>
              <w:divBdr>
                <w:top w:val="none" w:sz="0" w:space="0" w:color="auto"/>
                <w:left w:val="none" w:sz="0" w:space="0" w:color="auto"/>
                <w:bottom w:val="none" w:sz="0" w:space="0" w:color="auto"/>
                <w:right w:val="none" w:sz="0" w:space="0" w:color="auto"/>
              </w:divBdr>
              <w:divsChild>
                <w:div w:id="58137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23018">
      <w:bodyDiv w:val="1"/>
      <w:marLeft w:val="0"/>
      <w:marRight w:val="0"/>
      <w:marTop w:val="0"/>
      <w:marBottom w:val="0"/>
      <w:divBdr>
        <w:top w:val="none" w:sz="0" w:space="0" w:color="auto"/>
        <w:left w:val="none" w:sz="0" w:space="0" w:color="auto"/>
        <w:bottom w:val="none" w:sz="0" w:space="0" w:color="auto"/>
        <w:right w:val="none" w:sz="0" w:space="0" w:color="auto"/>
      </w:divBdr>
    </w:div>
    <w:div w:id="249197831">
      <w:bodyDiv w:val="1"/>
      <w:marLeft w:val="0"/>
      <w:marRight w:val="0"/>
      <w:marTop w:val="0"/>
      <w:marBottom w:val="0"/>
      <w:divBdr>
        <w:top w:val="none" w:sz="0" w:space="0" w:color="auto"/>
        <w:left w:val="none" w:sz="0" w:space="0" w:color="auto"/>
        <w:bottom w:val="none" w:sz="0" w:space="0" w:color="auto"/>
        <w:right w:val="none" w:sz="0" w:space="0" w:color="auto"/>
      </w:divBdr>
    </w:div>
    <w:div w:id="249974409">
      <w:bodyDiv w:val="1"/>
      <w:marLeft w:val="0"/>
      <w:marRight w:val="0"/>
      <w:marTop w:val="0"/>
      <w:marBottom w:val="0"/>
      <w:divBdr>
        <w:top w:val="none" w:sz="0" w:space="0" w:color="auto"/>
        <w:left w:val="none" w:sz="0" w:space="0" w:color="auto"/>
        <w:bottom w:val="none" w:sz="0" w:space="0" w:color="auto"/>
        <w:right w:val="none" w:sz="0" w:space="0" w:color="auto"/>
      </w:divBdr>
    </w:div>
    <w:div w:id="264118566">
      <w:bodyDiv w:val="1"/>
      <w:marLeft w:val="0"/>
      <w:marRight w:val="0"/>
      <w:marTop w:val="0"/>
      <w:marBottom w:val="0"/>
      <w:divBdr>
        <w:top w:val="none" w:sz="0" w:space="0" w:color="auto"/>
        <w:left w:val="none" w:sz="0" w:space="0" w:color="auto"/>
        <w:bottom w:val="none" w:sz="0" w:space="0" w:color="auto"/>
        <w:right w:val="none" w:sz="0" w:space="0" w:color="auto"/>
      </w:divBdr>
      <w:divsChild>
        <w:div w:id="893464616">
          <w:marLeft w:val="0"/>
          <w:marRight w:val="0"/>
          <w:marTop w:val="0"/>
          <w:marBottom w:val="0"/>
          <w:divBdr>
            <w:top w:val="none" w:sz="0" w:space="0" w:color="auto"/>
            <w:left w:val="none" w:sz="0" w:space="0" w:color="auto"/>
            <w:bottom w:val="none" w:sz="0" w:space="0" w:color="auto"/>
            <w:right w:val="none" w:sz="0" w:space="0" w:color="auto"/>
          </w:divBdr>
          <w:divsChild>
            <w:div w:id="2049134762">
              <w:marLeft w:val="0"/>
              <w:marRight w:val="0"/>
              <w:marTop w:val="0"/>
              <w:marBottom w:val="0"/>
              <w:divBdr>
                <w:top w:val="none" w:sz="0" w:space="0" w:color="auto"/>
                <w:left w:val="none" w:sz="0" w:space="0" w:color="auto"/>
                <w:bottom w:val="none" w:sz="0" w:space="0" w:color="auto"/>
                <w:right w:val="none" w:sz="0" w:space="0" w:color="auto"/>
              </w:divBdr>
              <w:divsChild>
                <w:div w:id="89836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440554">
      <w:bodyDiv w:val="1"/>
      <w:marLeft w:val="0"/>
      <w:marRight w:val="0"/>
      <w:marTop w:val="0"/>
      <w:marBottom w:val="0"/>
      <w:divBdr>
        <w:top w:val="none" w:sz="0" w:space="0" w:color="auto"/>
        <w:left w:val="none" w:sz="0" w:space="0" w:color="auto"/>
        <w:bottom w:val="none" w:sz="0" w:space="0" w:color="auto"/>
        <w:right w:val="none" w:sz="0" w:space="0" w:color="auto"/>
      </w:divBdr>
      <w:divsChild>
        <w:div w:id="149563382">
          <w:marLeft w:val="0"/>
          <w:marRight w:val="0"/>
          <w:marTop w:val="0"/>
          <w:marBottom w:val="0"/>
          <w:divBdr>
            <w:top w:val="none" w:sz="0" w:space="0" w:color="auto"/>
            <w:left w:val="none" w:sz="0" w:space="0" w:color="auto"/>
            <w:bottom w:val="none" w:sz="0" w:space="0" w:color="auto"/>
            <w:right w:val="none" w:sz="0" w:space="0" w:color="auto"/>
          </w:divBdr>
          <w:divsChild>
            <w:div w:id="1680543969">
              <w:marLeft w:val="0"/>
              <w:marRight w:val="0"/>
              <w:marTop w:val="0"/>
              <w:marBottom w:val="0"/>
              <w:divBdr>
                <w:top w:val="none" w:sz="0" w:space="0" w:color="auto"/>
                <w:left w:val="none" w:sz="0" w:space="0" w:color="auto"/>
                <w:bottom w:val="none" w:sz="0" w:space="0" w:color="auto"/>
                <w:right w:val="none" w:sz="0" w:space="0" w:color="auto"/>
              </w:divBdr>
              <w:divsChild>
                <w:div w:id="150066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286606">
      <w:bodyDiv w:val="1"/>
      <w:marLeft w:val="0"/>
      <w:marRight w:val="0"/>
      <w:marTop w:val="0"/>
      <w:marBottom w:val="0"/>
      <w:divBdr>
        <w:top w:val="none" w:sz="0" w:space="0" w:color="auto"/>
        <w:left w:val="none" w:sz="0" w:space="0" w:color="auto"/>
        <w:bottom w:val="none" w:sz="0" w:space="0" w:color="auto"/>
        <w:right w:val="none" w:sz="0" w:space="0" w:color="auto"/>
      </w:divBdr>
    </w:div>
    <w:div w:id="403190493">
      <w:bodyDiv w:val="1"/>
      <w:marLeft w:val="0"/>
      <w:marRight w:val="0"/>
      <w:marTop w:val="0"/>
      <w:marBottom w:val="0"/>
      <w:divBdr>
        <w:top w:val="none" w:sz="0" w:space="0" w:color="auto"/>
        <w:left w:val="none" w:sz="0" w:space="0" w:color="auto"/>
        <w:bottom w:val="none" w:sz="0" w:space="0" w:color="auto"/>
        <w:right w:val="none" w:sz="0" w:space="0" w:color="auto"/>
      </w:divBdr>
    </w:div>
    <w:div w:id="460613756">
      <w:bodyDiv w:val="1"/>
      <w:marLeft w:val="0"/>
      <w:marRight w:val="0"/>
      <w:marTop w:val="0"/>
      <w:marBottom w:val="0"/>
      <w:divBdr>
        <w:top w:val="none" w:sz="0" w:space="0" w:color="auto"/>
        <w:left w:val="none" w:sz="0" w:space="0" w:color="auto"/>
        <w:bottom w:val="none" w:sz="0" w:space="0" w:color="auto"/>
        <w:right w:val="none" w:sz="0" w:space="0" w:color="auto"/>
      </w:divBdr>
    </w:div>
    <w:div w:id="532813281">
      <w:bodyDiv w:val="1"/>
      <w:marLeft w:val="0"/>
      <w:marRight w:val="0"/>
      <w:marTop w:val="0"/>
      <w:marBottom w:val="0"/>
      <w:divBdr>
        <w:top w:val="none" w:sz="0" w:space="0" w:color="auto"/>
        <w:left w:val="none" w:sz="0" w:space="0" w:color="auto"/>
        <w:bottom w:val="none" w:sz="0" w:space="0" w:color="auto"/>
        <w:right w:val="none" w:sz="0" w:space="0" w:color="auto"/>
      </w:divBdr>
    </w:div>
    <w:div w:id="545869387">
      <w:bodyDiv w:val="1"/>
      <w:marLeft w:val="0"/>
      <w:marRight w:val="0"/>
      <w:marTop w:val="0"/>
      <w:marBottom w:val="0"/>
      <w:divBdr>
        <w:top w:val="none" w:sz="0" w:space="0" w:color="auto"/>
        <w:left w:val="none" w:sz="0" w:space="0" w:color="auto"/>
        <w:bottom w:val="none" w:sz="0" w:space="0" w:color="auto"/>
        <w:right w:val="none" w:sz="0" w:space="0" w:color="auto"/>
      </w:divBdr>
    </w:div>
    <w:div w:id="589856150">
      <w:bodyDiv w:val="1"/>
      <w:marLeft w:val="0"/>
      <w:marRight w:val="0"/>
      <w:marTop w:val="0"/>
      <w:marBottom w:val="0"/>
      <w:divBdr>
        <w:top w:val="none" w:sz="0" w:space="0" w:color="auto"/>
        <w:left w:val="none" w:sz="0" w:space="0" w:color="auto"/>
        <w:bottom w:val="none" w:sz="0" w:space="0" w:color="auto"/>
        <w:right w:val="none" w:sz="0" w:space="0" w:color="auto"/>
      </w:divBdr>
    </w:div>
    <w:div w:id="603194953">
      <w:bodyDiv w:val="1"/>
      <w:marLeft w:val="0"/>
      <w:marRight w:val="0"/>
      <w:marTop w:val="0"/>
      <w:marBottom w:val="0"/>
      <w:divBdr>
        <w:top w:val="none" w:sz="0" w:space="0" w:color="auto"/>
        <w:left w:val="none" w:sz="0" w:space="0" w:color="auto"/>
        <w:bottom w:val="none" w:sz="0" w:space="0" w:color="auto"/>
        <w:right w:val="none" w:sz="0" w:space="0" w:color="auto"/>
      </w:divBdr>
    </w:div>
    <w:div w:id="724377900">
      <w:bodyDiv w:val="1"/>
      <w:marLeft w:val="0"/>
      <w:marRight w:val="0"/>
      <w:marTop w:val="0"/>
      <w:marBottom w:val="0"/>
      <w:divBdr>
        <w:top w:val="none" w:sz="0" w:space="0" w:color="auto"/>
        <w:left w:val="none" w:sz="0" w:space="0" w:color="auto"/>
        <w:bottom w:val="none" w:sz="0" w:space="0" w:color="auto"/>
        <w:right w:val="none" w:sz="0" w:space="0" w:color="auto"/>
      </w:divBdr>
    </w:div>
    <w:div w:id="920482713">
      <w:bodyDiv w:val="1"/>
      <w:marLeft w:val="0"/>
      <w:marRight w:val="0"/>
      <w:marTop w:val="0"/>
      <w:marBottom w:val="0"/>
      <w:divBdr>
        <w:top w:val="none" w:sz="0" w:space="0" w:color="auto"/>
        <w:left w:val="none" w:sz="0" w:space="0" w:color="auto"/>
        <w:bottom w:val="none" w:sz="0" w:space="0" w:color="auto"/>
        <w:right w:val="none" w:sz="0" w:space="0" w:color="auto"/>
      </w:divBdr>
      <w:divsChild>
        <w:div w:id="368190925">
          <w:marLeft w:val="0"/>
          <w:marRight w:val="0"/>
          <w:marTop w:val="0"/>
          <w:marBottom w:val="0"/>
          <w:divBdr>
            <w:top w:val="none" w:sz="0" w:space="0" w:color="auto"/>
            <w:left w:val="none" w:sz="0" w:space="0" w:color="auto"/>
            <w:bottom w:val="none" w:sz="0" w:space="0" w:color="auto"/>
            <w:right w:val="none" w:sz="0" w:space="0" w:color="auto"/>
          </w:divBdr>
          <w:divsChild>
            <w:div w:id="1559626996">
              <w:marLeft w:val="0"/>
              <w:marRight w:val="0"/>
              <w:marTop w:val="0"/>
              <w:marBottom w:val="0"/>
              <w:divBdr>
                <w:top w:val="none" w:sz="0" w:space="0" w:color="auto"/>
                <w:left w:val="none" w:sz="0" w:space="0" w:color="auto"/>
                <w:bottom w:val="none" w:sz="0" w:space="0" w:color="auto"/>
                <w:right w:val="none" w:sz="0" w:space="0" w:color="auto"/>
              </w:divBdr>
              <w:divsChild>
                <w:div w:id="428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2798">
      <w:bodyDiv w:val="1"/>
      <w:marLeft w:val="0"/>
      <w:marRight w:val="0"/>
      <w:marTop w:val="0"/>
      <w:marBottom w:val="0"/>
      <w:divBdr>
        <w:top w:val="none" w:sz="0" w:space="0" w:color="auto"/>
        <w:left w:val="none" w:sz="0" w:space="0" w:color="auto"/>
        <w:bottom w:val="none" w:sz="0" w:space="0" w:color="auto"/>
        <w:right w:val="none" w:sz="0" w:space="0" w:color="auto"/>
      </w:divBdr>
    </w:div>
    <w:div w:id="1032534995">
      <w:bodyDiv w:val="1"/>
      <w:marLeft w:val="0"/>
      <w:marRight w:val="0"/>
      <w:marTop w:val="0"/>
      <w:marBottom w:val="0"/>
      <w:divBdr>
        <w:top w:val="none" w:sz="0" w:space="0" w:color="auto"/>
        <w:left w:val="none" w:sz="0" w:space="0" w:color="auto"/>
        <w:bottom w:val="none" w:sz="0" w:space="0" w:color="auto"/>
        <w:right w:val="none" w:sz="0" w:space="0" w:color="auto"/>
      </w:divBdr>
    </w:div>
    <w:div w:id="1040939658">
      <w:bodyDiv w:val="1"/>
      <w:marLeft w:val="0"/>
      <w:marRight w:val="0"/>
      <w:marTop w:val="0"/>
      <w:marBottom w:val="0"/>
      <w:divBdr>
        <w:top w:val="none" w:sz="0" w:space="0" w:color="auto"/>
        <w:left w:val="none" w:sz="0" w:space="0" w:color="auto"/>
        <w:bottom w:val="none" w:sz="0" w:space="0" w:color="auto"/>
        <w:right w:val="none" w:sz="0" w:space="0" w:color="auto"/>
      </w:divBdr>
    </w:div>
    <w:div w:id="1081101385">
      <w:bodyDiv w:val="1"/>
      <w:marLeft w:val="0"/>
      <w:marRight w:val="0"/>
      <w:marTop w:val="0"/>
      <w:marBottom w:val="0"/>
      <w:divBdr>
        <w:top w:val="none" w:sz="0" w:space="0" w:color="auto"/>
        <w:left w:val="none" w:sz="0" w:space="0" w:color="auto"/>
        <w:bottom w:val="none" w:sz="0" w:space="0" w:color="auto"/>
        <w:right w:val="none" w:sz="0" w:space="0" w:color="auto"/>
      </w:divBdr>
    </w:div>
    <w:div w:id="1133445532">
      <w:bodyDiv w:val="1"/>
      <w:marLeft w:val="0"/>
      <w:marRight w:val="0"/>
      <w:marTop w:val="0"/>
      <w:marBottom w:val="0"/>
      <w:divBdr>
        <w:top w:val="none" w:sz="0" w:space="0" w:color="auto"/>
        <w:left w:val="none" w:sz="0" w:space="0" w:color="auto"/>
        <w:bottom w:val="none" w:sz="0" w:space="0" w:color="auto"/>
        <w:right w:val="none" w:sz="0" w:space="0" w:color="auto"/>
      </w:divBdr>
    </w:div>
    <w:div w:id="1140466226">
      <w:bodyDiv w:val="1"/>
      <w:marLeft w:val="0"/>
      <w:marRight w:val="0"/>
      <w:marTop w:val="0"/>
      <w:marBottom w:val="0"/>
      <w:divBdr>
        <w:top w:val="none" w:sz="0" w:space="0" w:color="auto"/>
        <w:left w:val="none" w:sz="0" w:space="0" w:color="auto"/>
        <w:bottom w:val="none" w:sz="0" w:space="0" w:color="auto"/>
        <w:right w:val="none" w:sz="0" w:space="0" w:color="auto"/>
      </w:divBdr>
    </w:div>
    <w:div w:id="1203447432">
      <w:bodyDiv w:val="1"/>
      <w:marLeft w:val="0"/>
      <w:marRight w:val="0"/>
      <w:marTop w:val="0"/>
      <w:marBottom w:val="0"/>
      <w:divBdr>
        <w:top w:val="none" w:sz="0" w:space="0" w:color="auto"/>
        <w:left w:val="none" w:sz="0" w:space="0" w:color="auto"/>
        <w:bottom w:val="none" w:sz="0" w:space="0" w:color="auto"/>
        <w:right w:val="none" w:sz="0" w:space="0" w:color="auto"/>
      </w:divBdr>
    </w:div>
    <w:div w:id="1267226828">
      <w:bodyDiv w:val="1"/>
      <w:marLeft w:val="0"/>
      <w:marRight w:val="0"/>
      <w:marTop w:val="0"/>
      <w:marBottom w:val="0"/>
      <w:divBdr>
        <w:top w:val="none" w:sz="0" w:space="0" w:color="auto"/>
        <w:left w:val="none" w:sz="0" w:space="0" w:color="auto"/>
        <w:bottom w:val="none" w:sz="0" w:space="0" w:color="auto"/>
        <w:right w:val="none" w:sz="0" w:space="0" w:color="auto"/>
      </w:divBdr>
    </w:div>
    <w:div w:id="1358583414">
      <w:bodyDiv w:val="1"/>
      <w:marLeft w:val="0"/>
      <w:marRight w:val="0"/>
      <w:marTop w:val="0"/>
      <w:marBottom w:val="0"/>
      <w:divBdr>
        <w:top w:val="none" w:sz="0" w:space="0" w:color="auto"/>
        <w:left w:val="none" w:sz="0" w:space="0" w:color="auto"/>
        <w:bottom w:val="none" w:sz="0" w:space="0" w:color="auto"/>
        <w:right w:val="none" w:sz="0" w:space="0" w:color="auto"/>
      </w:divBdr>
      <w:divsChild>
        <w:div w:id="1682202836">
          <w:marLeft w:val="0"/>
          <w:marRight w:val="0"/>
          <w:marTop w:val="0"/>
          <w:marBottom w:val="0"/>
          <w:divBdr>
            <w:top w:val="none" w:sz="0" w:space="0" w:color="auto"/>
            <w:left w:val="none" w:sz="0" w:space="0" w:color="auto"/>
            <w:bottom w:val="none" w:sz="0" w:space="0" w:color="auto"/>
            <w:right w:val="none" w:sz="0" w:space="0" w:color="auto"/>
          </w:divBdr>
          <w:divsChild>
            <w:div w:id="1731732725">
              <w:marLeft w:val="0"/>
              <w:marRight w:val="0"/>
              <w:marTop w:val="0"/>
              <w:marBottom w:val="0"/>
              <w:divBdr>
                <w:top w:val="none" w:sz="0" w:space="0" w:color="auto"/>
                <w:left w:val="none" w:sz="0" w:space="0" w:color="auto"/>
                <w:bottom w:val="none" w:sz="0" w:space="0" w:color="auto"/>
                <w:right w:val="none" w:sz="0" w:space="0" w:color="auto"/>
              </w:divBdr>
              <w:divsChild>
                <w:div w:id="129151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246104">
      <w:bodyDiv w:val="1"/>
      <w:marLeft w:val="0"/>
      <w:marRight w:val="0"/>
      <w:marTop w:val="0"/>
      <w:marBottom w:val="0"/>
      <w:divBdr>
        <w:top w:val="none" w:sz="0" w:space="0" w:color="auto"/>
        <w:left w:val="none" w:sz="0" w:space="0" w:color="auto"/>
        <w:bottom w:val="none" w:sz="0" w:space="0" w:color="auto"/>
        <w:right w:val="none" w:sz="0" w:space="0" w:color="auto"/>
      </w:divBdr>
    </w:div>
    <w:div w:id="1533037225">
      <w:bodyDiv w:val="1"/>
      <w:marLeft w:val="0"/>
      <w:marRight w:val="0"/>
      <w:marTop w:val="0"/>
      <w:marBottom w:val="0"/>
      <w:divBdr>
        <w:top w:val="none" w:sz="0" w:space="0" w:color="auto"/>
        <w:left w:val="none" w:sz="0" w:space="0" w:color="auto"/>
        <w:bottom w:val="none" w:sz="0" w:space="0" w:color="auto"/>
        <w:right w:val="none" w:sz="0" w:space="0" w:color="auto"/>
      </w:divBdr>
    </w:div>
    <w:div w:id="1550386481">
      <w:bodyDiv w:val="1"/>
      <w:marLeft w:val="0"/>
      <w:marRight w:val="0"/>
      <w:marTop w:val="0"/>
      <w:marBottom w:val="0"/>
      <w:divBdr>
        <w:top w:val="none" w:sz="0" w:space="0" w:color="auto"/>
        <w:left w:val="none" w:sz="0" w:space="0" w:color="auto"/>
        <w:bottom w:val="none" w:sz="0" w:space="0" w:color="auto"/>
        <w:right w:val="none" w:sz="0" w:space="0" w:color="auto"/>
      </w:divBdr>
    </w:div>
    <w:div w:id="1596137272">
      <w:bodyDiv w:val="1"/>
      <w:marLeft w:val="0"/>
      <w:marRight w:val="0"/>
      <w:marTop w:val="0"/>
      <w:marBottom w:val="0"/>
      <w:divBdr>
        <w:top w:val="none" w:sz="0" w:space="0" w:color="auto"/>
        <w:left w:val="none" w:sz="0" w:space="0" w:color="auto"/>
        <w:bottom w:val="none" w:sz="0" w:space="0" w:color="auto"/>
        <w:right w:val="none" w:sz="0" w:space="0" w:color="auto"/>
      </w:divBdr>
    </w:div>
    <w:div w:id="1613784933">
      <w:bodyDiv w:val="1"/>
      <w:marLeft w:val="0"/>
      <w:marRight w:val="0"/>
      <w:marTop w:val="0"/>
      <w:marBottom w:val="0"/>
      <w:divBdr>
        <w:top w:val="none" w:sz="0" w:space="0" w:color="auto"/>
        <w:left w:val="none" w:sz="0" w:space="0" w:color="auto"/>
        <w:bottom w:val="none" w:sz="0" w:space="0" w:color="auto"/>
        <w:right w:val="none" w:sz="0" w:space="0" w:color="auto"/>
      </w:divBdr>
      <w:divsChild>
        <w:div w:id="1248347497">
          <w:marLeft w:val="0"/>
          <w:marRight w:val="0"/>
          <w:marTop w:val="0"/>
          <w:marBottom w:val="0"/>
          <w:divBdr>
            <w:top w:val="none" w:sz="0" w:space="0" w:color="auto"/>
            <w:left w:val="none" w:sz="0" w:space="0" w:color="auto"/>
            <w:bottom w:val="none" w:sz="0" w:space="0" w:color="auto"/>
            <w:right w:val="none" w:sz="0" w:space="0" w:color="auto"/>
          </w:divBdr>
          <w:divsChild>
            <w:div w:id="1185244833">
              <w:marLeft w:val="0"/>
              <w:marRight w:val="0"/>
              <w:marTop w:val="0"/>
              <w:marBottom w:val="0"/>
              <w:divBdr>
                <w:top w:val="none" w:sz="0" w:space="0" w:color="auto"/>
                <w:left w:val="none" w:sz="0" w:space="0" w:color="auto"/>
                <w:bottom w:val="none" w:sz="0" w:space="0" w:color="auto"/>
                <w:right w:val="none" w:sz="0" w:space="0" w:color="auto"/>
              </w:divBdr>
              <w:divsChild>
                <w:div w:id="116471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022707">
      <w:bodyDiv w:val="1"/>
      <w:marLeft w:val="0"/>
      <w:marRight w:val="0"/>
      <w:marTop w:val="0"/>
      <w:marBottom w:val="0"/>
      <w:divBdr>
        <w:top w:val="none" w:sz="0" w:space="0" w:color="auto"/>
        <w:left w:val="none" w:sz="0" w:space="0" w:color="auto"/>
        <w:bottom w:val="none" w:sz="0" w:space="0" w:color="auto"/>
        <w:right w:val="none" w:sz="0" w:space="0" w:color="auto"/>
      </w:divBdr>
    </w:div>
    <w:div w:id="1660034947">
      <w:bodyDiv w:val="1"/>
      <w:marLeft w:val="0"/>
      <w:marRight w:val="0"/>
      <w:marTop w:val="0"/>
      <w:marBottom w:val="0"/>
      <w:divBdr>
        <w:top w:val="none" w:sz="0" w:space="0" w:color="auto"/>
        <w:left w:val="none" w:sz="0" w:space="0" w:color="auto"/>
        <w:bottom w:val="none" w:sz="0" w:space="0" w:color="auto"/>
        <w:right w:val="none" w:sz="0" w:space="0" w:color="auto"/>
      </w:divBdr>
    </w:div>
    <w:div w:id="1693146906">
      <w:bodyDiv w:val="1"/>
      <w:marLeft w:val="0"/>
      <w:marRight w:val="0"/>
      <w:marTop w:val="0"/>
      <w:marBottom w:val="0"/>
      <w:divBdr>
        <w:top w:val="none" w:sz="0" w:space="0" w:color="auto"/>
        <w:left w:val="none" w:sz="0" w:space="0" w:color="auto"/>
        <w:bottom w:val="none" w:sz="0" w:space="0" w:color="auto"/>
        <w:right w:val="none" w:sz="0" w:space="0" w:color="auto"/>
      </w:divBdr>
    </w:div>
    <w:div w:id="1708023729">
      <w:bodyDiv w:val="1"/>
      <w:marLeft w:val="0"/>
      <w:marRight w:val="0"/>
      <w:marTop w:val="0"/>
      <w:marBottom w:val="0"/>
      <w:divBdr>
        <w:top w:val="none" w:sz="0" w:space="0" w:color="auto"/>
        <w:left w:val="none" w:sz="0" w:space="0" w:color="auto"/>
        <w:bottom w:val="none" w:sz="0" w:space="0" w:color="auto"/>
        <w:right w:val="none" w:sz="0" w:space="0" w:color="auto"/>
      </w:divBdr>
      <w:divsChild>
        <w:div w:id="47842600">
          <w:marLeft w:val="0"/>
          <w:marRight w:val="0"/>
          <w:marTop w:val="0"/>
          <w:marBottom w:val="0"/>
          <w:divBdr>
            <w:top w:val="none" w:sz="0" w:space="0" w:color="auto"/>
            <w:left w:val="none" w:sz="0" w:space="0" w:color="auto"/>
            <w:bottom w:val="none" w:sz="0" w:space="0" w:color="auto"/>
            <w:right w:val="none" w:sz="0" w:space="0" w:color="auto"/>
          </w:divBdr>
          <w:divsChild>
            <w:div w:id="2119712872">
              <w:marLeft w:val="0"/>
              <w:marRight w:val="0"/>
              <w:marTop w:val="0"/>
              <w:marBottom w:val="0"/>
              <w:divBdr>
                <w:top w:val="none" w:sz="0" w:space="0" w:color="auto"/>
                <w:left w:val="none" w:sz="0" w:space="0" w:color="auto"/>
                <w:bottom w:val="none" w:sz="0" w:space="0" w:color="auto"/>
                <w:right w:val="none" w:sz="0" w:space="0" w:color="auto"/>
              </w:divBdr>
              <w:divsChild>
                <w:div w:id="1725178832">
                  <w:marLeft w:val="0"/>
                  <w:marRight w:val="0"/>
                  <w:marTop w:val="0"/>
                  <w:marBottom w:val="0"/>
                  <w:divBdr>
                    <w:top w:val="none" w:sz="0" w:space="0" w:color="auto"/>
                    <w:left w:val="none" w:sz="0" w:space="0" w:color="auto"/>
                    <w:bottom w:val="none" w:sz="0" w:space="0" w:color="auto"/>
                    <w:right w:val="none" w:sz="0" w:space="0" w:color="auto"/>
                  </w:divBdr>
                  <w:divsChild>
                    <w:div w:id="916481574">
                      <w:marLeft w:val="150"/>
                      <w:marRight w:val="150"/>
                      <w:marTop w:val="150"/>
                      <w:marBottom w:val="150"/>
                      <w:divBdr>
                        <w:top w:val="none" w:sz="0" w:space="0" w:color="auto"/>
                        <w:left w:val="none" w:sz="0" w:space="0" w:color="auto"/>
                        <w:bottom w:val="none" w:sz="0" w:space="0" w:color="auto"/>
                        <w:right w:val="none" w:sz="0" w:space="0" w:color="auto"/>
                      </w:divBdr>
                      <w:divsChild>
                        <w:div w:id="831062668">
                          <w:marLeft w:val="0"/>
                          <w:marRight w:val="0"/>
                          <w:marTop w:val="0"/>
                          <w:marBottom w:val="0"/>
                          <w:divBdr>
                            <w:top w:val="none" w:sz="0" w:space="0" w:color="auto"/>
                            <w:left w:val="none" w:sz="0" w:space="0" w:color="auto"/>
                            <w:bottom w:val="none" w:sz="0" w:space="0" w:color="auto"/>
                            <w:right w:val="none" w:sz="0" w:space="0" w:color="auto"/>
                          </w:divBdr>
                          <w:divsChild>
                            <w:div w:id="93941749">
                              <w:marLeft w:val="0"/>
                              <w:marRight w:val="0"/>
                              <w:marTop w:val="0"/>
                              <w:marBottom w:val="0"/>
                              <w:divBdr>
                                <w:top w:val="none" w:sz="0" w:space="0" w:color="auto"/>
                                <w:left w:val="none" w:sz="0" w:space="0" w:color="auto"/>
                                <w:bottom w:val="none" w:sz="0" w:space="0" w:color="auto"/>
                                <w:right w:val="none" w:sz="0" w:space="0" w:color="auto"/>
                              </w:divBdr>
                              <w:divsChild>
                                <w:div w:id="184650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2482175">
      <w:bodyDiv w:val="1"/>
      <w:marLeft w:val="0"/>
      <w:marRight w:val="0"/>
      <w:marTop w:val="0"/>
      <w:marBottom w:val="0"/>
      <w:divBdr>
        <w:top w:val="none" w:sz="0" w:space="0" w:color="auto"/>
        <w:left w:val="none" w:sz="0" w:space="0" w:color="auto"/>
        <w:bottom w:val="none" w:sz="0" w:space="0" w:color="auto"/>
        <w:right w:val="none" w:sz="0" w:space="0" w:color="auto"/>
      </w:divBdr>
    </w:div>
    <w:div w:id="1799570378">
      <w:bodyDiv w:val="1"/>
      <w:marLeft w:val="0"/>
      <w:marRight w:val="0"/>
      <w:marTop w:val="0"/>
      <w:marBottom w:val="0"/>
      <w:divBdr>
        <w:top w:val="none" w:sz="0" w:space="0" w:color="auto"/>
        <w:left w:val="none" w:sz="0" w:space="0" w:color="auto"/>
        <w:bottom w:val="none" w:sz="0" w:space="0" w:color="auto"/>
        <w:right w:val="none" w:sz="0" w:space="0" w:color="auto"/>
      </w:divBdr>
    </w:div>
    <w:div w:id="2052801671">
      <w:bodyDiv w:val="1"/>
      <w:marLeft w:val="0"/>
      <w:marRight w:val="0"/>
      <w:marTop w:val="0"/>
      <w:marBottom w:val="0"/>
      <w:divBdr>
        <w:top w:val="none" w:sz="0" w:space="0" w:color="auto"/>
        <w:left w:val="none" w:sz="0" w:space="0" w:color="auto"/>
        <w:bottom w:val="none" w:sz="0" w:space="0" w:color="auto"/>
        <w:right w:val="none" w:sz="0" w:space="0" w:color="auto"/>
      </w:divBdr>
    </w:div>
    <w:div w:id="2101370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jpeg"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jpe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F5CB2-ECD2-4B8B-AA29-7E79A3711B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2816</Words>
  <Characters>16336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AL-MALAK</dc:creator>
  <cp:keywords/>
  <dc:description/>
  <cp:lastModifiedBy>mecic florin</cp:lastModifiedBy>
  <cp:revision>2</cp:revision>
  <dcterms:created xsi:type="dcterms:W3CDTF">2024-06-03T09:41:00Z</dcterms:created>
  <dcterms:modified xsi:type="dcterms:W3CDTF">2024-06-03T09:41:00Z</dcterms:modified>
</cp:coreProperties>
</file>