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DF82751" w:rsidR="00ED5964" w:rsidRPr="00E623D9" w:rsidRDefault="00ED5964" w:rsidP="00ED5964">
      <w:pPr>
        <w:jc w:val="both"/>
        <w:rPr>
          <w:rFonts w:asciiTheme="minorBidi" w:hAnsiTheme="minorBidi"/>
          <w:sz w:val="44"/>
          <w:szCs w:val="44"/>
        </w:rPr>
      </w:pPr>
      <w:r w:rsidRPr="00E623D9">
        <w:rPr>
          <w:rFonts w:asciiTheme="minorBidi" w:hAnsiTheme="minorBidi"/>
          <w:sz w:val="44"/>
          <w:szCs w:val="44"/>
        </w:rPr>
        <w:t xml:space="preserve">Name: </w:t>
      </w:r>
      <w:r w:rsidR="00164DDE" w:rsidRPr="00E623D9">
        <w:rPr>
          <w:rFonts w:asciiTheme="minorBidi" w:hAnsiTheme="minorBidi"/>
          <w:sz w:val="44"/>
          <w:szCs w:val="44"/>
        </w:rPr>
        <w:t>Faustina Ankrah</w:t>
      </w:r>
    </w:p>
    <w:p w14:paraId="485B6F49" w14:textId="14E8E39F" w:rsidR="00ED5964" w:rsidRPr="00E623D9" w:rsidRDefault="00ED5964" w:rsidP="00ED5964">
      <w:pPr>
        <w:jc w:val="both"/>
        <w:rPr>
          <w:rFonts w:asciiTheme="minorBidi" w:hAnsiTheme="minorBidi"/>
          <w:sz w:val="44"/>
          <w:szCs w:val="44"/>
        </w:rPr>
      </w:pPr>
      <w:r w:rsidRPr="00E623D9">
        <w:rPr>
          <w:rFonts w:asciiTheme="minorBidi" w:hAnsiTheme="minorBidi"/>
          <w:sz w:val="44"/>
          <w:szCs w:val="44"/>
        </w:rPr>
        <w:t xml:space="preserve">Student ID: </w:t>
      </w:r>
      <w:r w:rsidR="00164DDE" w:rsidRPr="00E623D9">
        <w:rPr>
          <w:rFonts w:asciiTheme="minorBidi" w:hAnsiTheme="minorBidi"/>
          <w:sz w:val="44"/>
          <w:szCs w:val="44"/>
        </w:rPr>
        <w:t>2525375</w:t>
      </w:r>
    </w:p>
    <w:p w14:paraId="3C1E7A20" w14:textId="79E0EFAD" w:rsidR="00ED5964" w:rsidRPr="00E623D9" w:rsidRDefault="00ED5964" w:rsidP="00ED5964">
      <w:pPr>
        <w:jc w:val="both"/>
        <w:rPr>
          <w:rFonts w:asciiTheme="minorBidi" w:hAnsiTheme="minorBidi"/>
          <w:sz w:val="44"/>
          <w:szCs w:val="44"/>
        </w:rPr>
      </w:pPr>
      <w:r w:rsidRPr="00E623D9">
        <w:rPr>
          <w:rFonts w:asciiTheme="minorBidi" w:hAnsiTheme="minorBidi"/>
          <w:sz w:val="44"/>
          <w:szCs w:val="44"/>
        </w:rPr>
        <w:t xml:space="preserve">Module Code: </w:t>
      </w:r>
      <w:r w:rsidR="00915E25" w:rsidRPr="00E623D9">
        <w:rPr>
          <w:rFonts w:asciiTheme="minorBidi" w:hAnsiTheme="minorBidi"/>
          <w:sz w:val="44"/>
          <w:szCs w:val="44"/>
        </w:rPr>
        <w:t>LCHS4001_LON</w:t>
      </w:r>
    </w:p>
    <w:p w14:paraId="4EEB2DA3" w14:textId="0CAC005D" w:rsidR="00ED5964" w:rsidRPr="00E623D9" w:rsidRDefault="00ED5964" w:rsidP="00ED5964">
      <w:pPr>
        <w:jc w:val="both"/>
        <w:rPr>
          <w:rFonts w:asciiTheme="minorBidi" w:hAnsiTheme="minorBidi"/>
          <w:sz w:val="44"/>
          <w:szCs w:val="44"/>
        </w:rPr>
      </w:pPr>
      <w:r w:rsidRPr="00E623D9">
        <w:rPr>
          <w:rFonts w:asciiTheme="minorBidi" w:hAnsiTheme="minorBidi"/>
          <w:sz w:val="44"/>
          <w:szCs w:val="44"/>
        </w:rPr>
        <w:t xml:space="preserve">Module: </w:t>
      </w:r>
      <w:r w:rsidR="00915E25" w:rsidRPr="00E623D9">
        <w:rPr>
          <w:rFonts w:asciiTheme="minorBidi" w:hAnsiTheme="minorBidi"/>
          <w:sz w:val="44"/>
          <w:szCs w:val="44"/>
        </w:rPr>
        <w:t>A</w:t>
      </w:r>
      <w:r w:rsidR="005B7AF6" w:rsidRPr="00E623D9">
        <w:rPr>
          <w:rFonts w:asciiTheme="minorBidi" w:hAnsiTheme="minorBidi"/>
          <w:sz w:val="44"/>
          <w:szCs w:val="44"/>
        </w:rPr>
        <w:t>cademic</w:t>
      </w:r>
      <w:r w:rsidR="00B315AB" w:rsidRPr="00E623D9">
        <w:rPr>
          <w:rFonts w:asciiTheme="minorBidi" w:hAnsiTheme="minorBidi"/>
          <w:sz w:val="44"/>
          <w:szCs w:val="44"/>
        </w:rPr>
        <w:t xml:space="preserve"> And Employability Skill</w:t>
      </w:r>
      <w:r w:rsidR="00493BBA" w:rsidRPr="00E623D9">
        <w:rPr>
          <w:rFonts w:asciiTheme="minorBidi" w:hAnsiTheme="minorBidi"/>
          <w:sz w:val="44"/>
          <w:szCs w:val="44"/>
        </w:rPr>
        <w:t>s</w:t>
      </w:r>
    </w:p>
    <w:p w14:paraId="4F633928" w14:textId="7787B06A" w:rsidR="00915E25" w:rsidRPr="00E623D9" w:rsidRDefault="00915E25" w:rsidP="00ED5964">
      <w:pPr>
        <w:jc w:val="both"/>
        <w:rPr>
          <w:rFonts w:asciiTheme="minorBidi" w:hAnsiTheme="minorBidi"/>
          <w:sz w:val="44"/>
          <w:szCs w:val="44"/>
        </w:rPr>
      </w:pPr>
      <w:r w:rsidRPr="00E623D9">
        <w:rPr>
          <w:rFonts w:asciiTheme="minorBidi" w:hAnsiTheme="minorBidi"/>
          <w:sz w:val="44"/>
          <w:szCs w:val="44"/>
        </w:rPr>
        <w:t xml:space="preserve">REPORT </w:t>
      </w:r>
      <w:r w:rsidR="00493BBA" w:rsidRPr="00E623D9">
        <w:rPr>
          <w:rFonts w:asciiTheme="minorBidi" w:hAnsiTheme="minorBidi"/>
          <w:sz w:val="44"/>
          <w:szCs w:val="44"/>
        </w:rPr>
        <w:t>–</w:t>
      </w:r>
      <w:r w:rsidRPr="00E623D9">
        <w:rPr>
          <w:rFonts w:asciiTheme="minorBidi" w:hAnsiTheme="minorBidi"/>
          <w:sz w:val="44"/>
          <w:szCs w:val="44"/>
        </w:rPr>
        <w:t xml:space="preserve"> M</w:t>
      </w:r>
      <w:r w:rsidR="00493BBA" w:rsidRPr="00E623D9">
        <w:rPr>
          <w:rFonts w:asciiTheme="minorBidi" w:hAnsiTheme="minorBidi"/>
          <w:sz w:val="44"/>
          <w:szCs w:val="44"/>
        </w:rPr>
        <w:t>ental health Social Worker</w:t>
      </w:r>
    </w:p>
    <w:p w14:paraId="112342CB" w14:textId="477CAEB0" w:rsidR="00ED5964" w:rsidRPr="00E623D9" w:rsidRDefault="00ED5964" w:rsidP="00ED5964">
      <w:pPr>
        <w:jc w:val="both"/>
        <w:rPr>
          <w:rFonts w:asciiTheme="minorBidi" w:hAnsiTheme="minorBidi"/>
          <w:sz w:val="44"/>
          <w:szCs w:val="44"/>
        </w:rPr>
      </w:pPr>
      <w:r w:rsidRPr="00E623D9">
        <w:rPr>
          <w:rFonts w:asciiTheme="minorBidi" w:hAnsiTheme="minorBidi"/>
          <w:sz w:val="44"/>
          <w:szCs w:val="44"/>
        </w:rPr>
        <w:t xml:space="preserve">Lecturer: </w:t>
      </w:r>
      <w:r w:rsidR="00CE0CD6" w:rsidRPr="00E623D9">
        <w:rPr>
          <w:rFonts w:asciiTheme="minorBidi" w:hAnsiTheme="minorBidi"/>
          <w:sz w:val="44"/>
          <w:szCs w:val="44"/>
        </w:rPr>
        <w:t xml:space="preserve">Brain </w:t>
      </w:r>
      <w:r w:rsidR="00B05430" w:rsidRPr="00E623D9">
        <w:rPr>
          <w:rFonts w:asciiTheme="minorBidi" w:hAnsiTheme="minorBidi"/>
          <w:sz w:val="44"/>
          <w:szCs w:val="44"/>
        </w:rPr>
        <w:t>Mashumba</w:t>
      </w:r>
    </w:p>
    <w:p w14:paraId="4A73B1BE" w14:textId="77777777" w:rsidR="00ED5964" w:rsidRPr="00E623D9" w:rsidRDefault="00ED5964" w:rsidP="00ED5964">
      <w:pPr>
        <w:jc w:val="both"/>
        <w:rPr>
          <w:rFonts w:asciiTheme="minorBidi" w:hAnsiTheme="minorBidi"/>
          <w:sz w:val="44"/>
          <w:szCs w:val="44"/>
        </w:rPr>
      </w:pPr>
    </w:p>
    <w:p w14:paraId="072506E1" w14:textId="78C83F22" w:rsidR="00ED5964" w:rsidRPr="00E623D9" w:rsidRDefault="00ED5964" w:rsidP="00A70B99">
      <w:pPr>
        <w:jc w:val="both"/>
        <w:rPr>
          <w:rFonts w:asciiTheme="minorBidi" w:hAnsiTheme="minorBidi"/>
          <w:sz w:val="44"/>
          <w:szCs w:val="44"/>
        </w:rPr>
      </w:pPr>
      <w:r w:rsidRPr="00E623D9">
        <w:rPr>
          <w:rFonts w:asciiTheme="minorBidi" w:hAnsiTheme="minorBidi"/>
          <w:sz w:val="44"/>
          <w:szCs w:val="44"/>
        </w:rPr>
        <w:t xml:space="preserve">Submitted on:    </w:t>
      </w:r>
      <w:r w:rsidR="00E61D53" w:rsidRPr="00E623D9">
        <w:rPr>
          <w:rFonts w:asciiTheme="minorBidi" w:hAnsiTheme="minorBidi"/>
          <w:sz w:val="44"/>
          <w:szCs w:val="44"/>
        </w:rPr>
        <w:t>20 April 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1CC8478D" w14:textId="77777777" w:rsidR="00915E25" w:rsidRDefault="00915E25" w:rsidP="00ED5964">
      <w:pPr>
        <w:jc w:val="both"/>
        <w:rPr>
          <w:rFonts w:asciiTheme="minorBidi" w:hAnsiTheme="minorBidi"/>
          <w:sz w:val="28"/>
          <w:szCs w:val="28"/>
        </w:rPr>
      </w:pPr>
    </w:p>
    <w:p w14:paraId="6E9C5945" w14:textId="77777777" w:rsidR="00915E25" w:rsidRDefault="00915E25" w:rsidP="00ED5964">
      <w:pPr>
        <w:jc w:val="both"/>
        <w:rPr>
          <w:rFonts w:asciiTheme="minorBidi" w:hAnsiTheme="minorBidi"/>
          <w:sz w:val="28"/>
          <w:szCs w:val="28"/>
        </w:rPr>
      </w:pPr>
    </w:p>
    <w:p w14:paraId="13A2AAE4" w14:textId="77777777" w:rsidR="00915E25" w:rsidRDefault="00915E25" w:rsidP="00ED5964">
      <w:pPr>
        <w:jc w:val="both"/>
        <w:rPr>
          <w:rFonts w:asciiTheme="minorBidi" w:hAnsiTheme="minorBidi"/>
          <w:sz w:val="28"/>
          <w:szCs w:val="28"/>
        </w:rPr>
      </w:pPr>
    </w:p>
    <w:p w14:paraId="4C34F501" w14:textId="77777777" w:rsidR="00915E25" w:rsidRDefault="00915E25"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EC55C0" w:rsidRDefault="00184A9A">
          <w:pPr>
            <w:pStyle w:val="TOCHeading"/>
            <w:rPr>
              <w:color w:val="4472C4" w:themeColor="accent1"/>
              <w:sz w:val="48"/>
              <w:szCs w:val="48"/>
            </w:rPr>
          </w:pPr>
          <w:r w:rsidRPr="00EC55C0">
            <w:rPr>
              <w:color w:val="4471C4"/>
              <w:sz w:val="48"/>
              <w:szCs w:val="48"/>
            </w:rPr>
            <w:t>Table of Contents</w:t>
          </w:r>
        </w:p>
        <w:p w14:paraId="6C8AE045" w14:textId="0E089E75" w:rsidR="00A70B99" w:rsidRDefault="0156E134">
          <w:pPr>
            <w:pStyle w:val="TOC2"/>
            <w:tabs>
              <w:tab w:val="right" w:leader="dot" w:pos="9016"/>
            </w:tabs>
            <w:rPr>
              <w:rFonts w:asciiTheme="minorHAnsi" w:hAnsiTheme="minorHAnsi" w:cstheme="minorBidi"/>
              <w:b w:val="0"/>
              <w:bCs w:val="0"/>
              <w:noProof/>
              <w:sz w:val="24"/>
              <w:szCs w:val="24"/>
              <w:lang w:eastAsia="en-GB"/>
            </w:rPr>
          </w:pPr>
          <w:r w:rsidRPr="009900EE">
            <w:rPr>
              <w:rFonts w:ascii="Arial" w:hAnsi="Arial" w:cs="Arial"/>
              <w:sz w:val="44"/>
              <w:szCs w:val="44"/>
            </w:rPr>
            <w:fldChar w:fldCharType="begin"/>
          </w:r>
          <w:r w:rsidR="00184A9A" w:rsidRPr="009900EE">
            <w:rPr>
              <w:rFonts w:ascii="Arial" w:hAnsi="Arial" w:cs="Arial"/>
              <w:sz w:val="44"/>
              <w:szCs w:val="44"/>
            </w:rPr>
            <w:instrText>TOC \o "1-3" \z \u \h</w:instrText>
          </w:r>
          <w:r w:rsidRPr="009900EE">
            <w:rPr>
              <w:rFonts w:ascii="Arial" w:hAnsi="Arial" w:cs="Arial"/>
              <w:sz w:val="44"/>
              <w:szCs w:val="44"/>
            </w:rPr>
            <w:fldChar w:fldCharType="separate"/>
          </w:r>
          <w:hyperlink w:anchor="_Toc227580549" w:history="1">
            <w:r w:rsidR="00A70B99" w:rsidRPr="00F0304D">
              <w:rPr>
                <w:rStyle w:val="Hyperlink"/>
                <w:noProof/>
              </w:rPr>
              <w:t>1.1 Introduction</w:t>
            </w:r>
            <w:r w:rsidR="00A70B99">
              <w:rPr>
                <w:noProof/>
                <w:webHidden/>
              </w:rPr>
              <w:tab/>
            </w:r>
            <w:r w:rsidR="00A70B99">
              <w:rPr>
                <w:noProof/>
                <w:webHidden/>
              </w:rPr>
              <w:fldChar w:fldCharType="begin"/>
            </w:r>
            <w:r w:rsidR="00A70B99">
              <w:rPr>
                <w:noProof/>
                <w:webHidden/>
              </w:rPr>
              <w:instrText xml:space="preserve"> PAGEREF _Toc227580549 \h </w:instrText>
            </w:r>
            <w:r w:rsidR="00A70B99">
              <w:rPr>
                <w:noProof/>
                <w:webHidden/>
              </w:rPr>
            </w:r>
            <w:r w:rsidR="00A70B99">
              <w:rPr>
                <w:noProof/>
                <w:webHidden/>
              </w:rPr>
              <w:fldChar w:fldCharType="separate"/>
            </w:r>
            <w:r w:rsidR="00A70B99">
              <w:rPr>
                <w:noProof/>
                <w:webHidden/>
              </w:rPr>
              <w:t>3</w:t>
            </w:r>
            <w:r w:rsidR="00A70B99">
              <w:rPr>
                <w:noProof/>
                <w:webHidden/>
              </w:rPr>
              <w:fldChar w:fldCharType="end"/>
            </w:r>
          </w:hyperlink>
        </w:p>
        <w:p w14:paraId="26CAB878" w14:textId="38060D14" w:rsidR="00A70B99" w:rsidRDefault="00A70B99">
          <w:pPr>
            <w:pStyle w:val="TOC2"/>
            <w:tabs>
              <w:tab w:val="right" w:leader="dot" w:pos="9016"/>
            </w:tabs>
            <w:rPr>
              <w:rFonts w:asciiTheme="minorHAnsi" w:hAnsiTheme="minorHAnsi" w:cstheme="minorBidi"/>
              <w:b w:val="0"/>
              <w:bCs w:val="0"/>
              <w:noProof/>
              <w:sz w:val="24"/>
              <w:szCs w:val="24"/>
              <w:lang w:eastAsia="en-GB"/>
            </w:rPr>
          </w:pPr>
          <w:hyperlink w:anchor="_Toc227580550" w:history="1">
            <w:r w:rsidRPr="00F0304D">
              <w:rPr>
                <w:rStyle w:val="Hyperlink"/>
                <w:noProof/>
              </w:rPr>
              <w:t>2 Mental Health Social worker in the Health and Social Care Field</w:t>
            </w:r>
            <w:r>
              <w:rPr>
                <w:noProof/>
                <w:webHidden/>
              </w:rPr>
              <w:tab/>
            </w:r>
            <w:r>
              <w:rPr>
                <w:noProof/>
                <w:webHidden/>
              </w:rPr>
              <w:fldChar w:fldCharType="begin"/>
            </w:r>
            <w:r>
              <w:rPr>
                <w:noProof/>
                <w:webHidden/>
              </w:rPr>
              <w:instrText xml:space="preserve"> PAGEREF _Toc227580550 \h </w:instrText>
            </w:r>
            <w:r>
              <w:rPr>
                <w:noProof/>
                <w:webHidden/>
              </w:rPr>
            </w:r>
            <w:r>
              <w:rPr>
                <w:noProof/>
                <w:webHidden/>
              </w:rPr>
              <w:fldChar w:fldCharType="separate"/>
            </w:r>
            <w:r>
              <w:rPr>
                <w:noProof/>
                <w:webHidden/>
              </w:rPr>
              <w:t>3</w:t>
            </w:r>
            <w:r>
              <w:rPr>
                <w:noProof/>
                <w:webHidden/>
              </w:rPr>
              <w:fldChar w:fldCharType="end"/>
            </w:r>
          </w:hyperlink>
        </w:p>
        <w:p w14:paraId="4A13A1BE" w14:textId="6E0F0DC2" w:rsidR="00A70B99" w:rsidRDefault="00A70B99">
          <w:pPr>
            <w:pStyle w:val="TOC2"/>
            <w:tabs>
              <w:tab w:val="right" w:leader="dot" w:pos="9016"/>
            </w:tabs>
            <w:rPr>
              <w:rFonts w:asciiTheme="minorHAnsi" w:hAnsiTheme="minorHAnsi" w:cstheme="minorBidi"/>
              <w:b w:val="0"/>
              <w:bCs w:val="0"/>
              <w:noProof/>
              <w:sz w:val="24"/>
              <w:szCs w:val="24"/>
              <w:lang w:eastAsia="en-GB"/>
            </w:rPr>
          </w:pPr>
          <w:hyperlink w:anchor="_Toc227580551" w:history="1">
            <w:r w:rsidRPr="00F0304D">
              <w:rPr>
                <w:rStyle w:val="Hyperlink"/>
                <w:noProof/>
              </w:rPr>
              <w:t>2.1 Description of Mental Health Social worker in Health and Social Care</w:t>
            </w:r>
            <w:r>
              <w:rPr>
                <w:noProof/>
                <w:webHidden/>
              </w:rPr>
              <w:tab/>
            </w:r>
            <w:r>
              <w:rPr>
                <w:noProof/>
                <w:webHidden/>
              </w:rPr>
              <w:fldChar w:fldCharType="begin"/>
            </w:r>
            <w:r>
              <w:rPr>
                <w:noProof/>
                <w:webHidden/>
              </w:rPr>
              <w:instrText xml:space="preserve"> PAGEREF _Toc227580551 \h </w:instrText>
            </w:r>
            <w:r>
              <w:rPr>
                <w:noProof/>
                <w:webHidden/>
              </w:rPr>
            </w:r>
            <w:r>
              <w:rPr>
                <w:noProof/>
                <w:webHidden/>
              </w:rPr>
              <w:fldChar w:fldCharType="separate"/>
            </w:r>
            <w:r>
              <w:rPr>
                <w:noProof/>
                <w:webHidden/>
              </w:rPr>
              <w:t>3</w:t>
            </w:r>
            <w:r>
              <w:rPr>
                <w:noProof/>
                <w:webHidden/>
              </w:rPr>
              <w:fldChar w:fldCharType="end"/>
            </w:r>
          </w:hyperlink>
        </w:p>
        <w:p w14:paraId="6E30E12B" w14:textId="7049722E" w:rsidR="00A70B99" w:rsidRDefault="00A70B99">
          <w:pPr>
            <w:pStyle w:val="TOC2"/>
            <w:tabs>
              <w:tab w:val="right" w:leader="dot" w:pos="9016"/>
            </w:tabs>
            <w:rPr>
              <w:rFonts w:asciiTheme="minorHAnsi" w:hAnsiTheme="minorHAnsi" w:cstheme="minorBidi"/>
              <w:b w:val="0"/>
              <w:bCs w:val="0"/>
              <w:noProof/>
              <w:sz w:val="24"/>
              <w:szCs w:val="24"/>
              <w:lang w:eastAsia="en-GB"/>
            </w:rPr>
          </w:pPr>
          <w:hyperlink w:anchor="_Toc227580552" w:history="1">
            <w:r w:rsidRPr="00F0304D">
              <w:rPr>
                <w:rStyle w:val="Hyperlink"/>
                <w:noProof/>
              </w:rPr>
              <w:t>2.2 Explanation of Most Significant Skills Needed for Mental Health Social worker in Health and Social Care</w:t>
            </w:r>
            <w:r>
              <w:rPr>
                <w:noProof/>
                <w:webHidden/>
              </w:rPr>
              <w:tab/>
            </w:r>
            <w:r>
              <w:rPr>
                <w:noProof/>
                <w:webHidden/>
              </w:rPr>
              <w:fldChar w:fldCharType="begin"/>
            </w:r>
            <w:r>
              <w:rPr>
                <w:noProof/>
                <w:webHidden/>
              </w:rPr>
              <w:instrText xml:space="preserve"> PAGEREF _Toc227580552 \h </w:instrText>
            </w:r>
            <w:r>
              <w:rPr>
                <w:noProof/>
                <w:webHidden/>
              </w:rPr>
            </w:r>
            <w:r>
              <w:rPr>
                <w:noProof/>
                <w:webHidden/>
              </w:rPr>
              <w:fldChar w:fldCharType="separate"/>
            </w:r>
            <w:r>
              <w:rPr>
                <w:noProof/>
                <w:webHidden/>
              </w:rPr>
              <w:t>4</w:t>
            </w:r>
            <w:r>
              <w:rPr>
                <w:noProof/>
                <w:webHidden/>
              </w:rPr>
              <w:fldChar w:fldCharType="end"/>
            </w:r>
          </w:hyperlink>
        </w:p>
        <w:p w14:paraId="643B2515" w14:textId="56021995" w:rsidR="00A70B99" w:rsidRDefault="00A70B99">
          <w:pPr>
            <w:pStyle w:val="TOC2"/>
            <w:tabs>
              <w:tab w:val="right" w:leader="dot" w:pos="9016"/>
            </w:tabs>
            <w:rPr>
              <w:rFonts w:asciiTheme="minorHAnsi" w:hAnsiTheme="minorHAnsi" w:cstheme="minorBidi"/>
              <w:b w:val="0"/>
              <w:bCs w:val="0"/>
              <w:noProof/>
              <w:sz w:val="24"/>
              <w:szCs w:val="24"/>
              <w:lang w:eastAsia="en-GB"/>
            </w:rPr>
          </w:pPr>
          <w:hyperlink w:anchor="_Toc227580553" w:history="1">
            <w:r w:rsidRPr="00F0304D">
              <w:rPr>
                <w:rStyle w:val="Hyperlink"/>
                <w:noProof/>
              </w:rPr>
              <w:t>3 Strategies for Skill Improvement for Mental Health Social worker</w:t>
            </w:r>
            <w:r>
              <w:rPr>
                <w:noProof/>
                <w:webHidden/>
              </w:rPr>
              <w:tab/>
            </w:r>
            <w:r>
              <w:rPr>
                <w:noProof/>
                <w:webHidden/>
              </w:rPr>
              <w:fldChar w:fldCharType="begin"/>
            </w:r>
            <w:r>
              <w:rPr>
                <w:noProof/>
                <w:webHidden/>
              </w:rPr>
              <w:instrText xml:space="preserve"> PAGEREF _Toc227580553 \h </w:instrText>
            </w:r>
            <w:r>
              <w:rPr>
                <w:noProof/>
                <w:webHidden/>
              </w:rPr>
            </w:r>
            <w:r>
              <w:rPr>
                <w:noProof/>
                <w:webHidden/>
              </w:rPr>
              <w:fldChar w:fldCharType="separate"/>
            </w:r>
            <w:r>
              <w:rPr>
                <w:noProof/>
                <w:webHidden/>
              </w:rPr>
              <w:t>5</w:t>
            </w:r>
            <w:r>
              <w:rPr>
                <w:noProof/>
                <w:webHidden/>
              </w:rPr>
              <w:fldChar w:fldCharType="end"/>
            </w:r>
          </w:hyperlink>
        </w:p>
        <w:p w14:paraId="4C0A7736" w14:textId="6F0364C0" w:rsidR="00A70B99" w:rsidRDefault="00A70B99">
          <w:pPr>
            <w:pStyle w:val="TOC2"/>
            <w:tabs>
              <w:tab w:val="right" w:leader="dot" w:pos="9016"/>
            </w:tabs>
            <w:rPr>
              <w:rFonts w:asciiTheme="minorHAnsi" w:hAnsiTheme="minorHAnsi" w:cstheme="minorBidi"/>
              <w:b w:val="0"/>
              <w:bCs w:val="0"/>
              <w:noProof/>
              <w:sz w:val="24"/>
              <w:szCs w:val="24"/>
              <w:lang w:eastAsia="en-GB"/>
            </w:rPr>
          </w:pPr>
          <w:hyperlink w:anchor="_Toc227580554" w:history="1">
            <w:r w:rsidRPr="00F0304D">
              <w:rPr>
                <w:rStyle w:val="Hyperlink"/>
                <w:noProof/>
              </w:rPr>
              <w:t>3.1 Three Strategies to Improve the Skills for Mental Health Social worker</w:t>
            </w:r>
            <w:r>
              <w:rPr>
                <w:noProof/>
                <w:webHidden/>
              </w:rPr>
              <w:tab/>
            </w:r>
            <w:r>
              <w:rPr>
                <w:noProof/>
                <w:webHidden/>
              </w:rPr>
              <w:fldChar w:fldCharType="begin"/>
            </w:r>
            <w:r>
              <w:rPr>
                <w:noProof/>
                <w:webHidden/>
              </w:rPr>
              <w:instrText xml:space="preserve"> PAGEREF _Toc227580554 \h </w:instrText>
            </w:r>
            <w:r>
              <w:rPr>
                <w:noProof/>
                <w:webHidden/>
              </w:rPr>
            </w:r>
            <w:r>
              <w:rPr>
                <w:noProof/>
                <w:webHidden/>
              </w:rPr>
              <w:fldChar w:fldCharType="separate"/>
            </w:r>
            <w:r>
              <w:rPr>
                <w:noProof/>
                <w:webHidden/>
              </w:rPr>
              <w:t>5</w:t>
            </w:r>
            <w:r>
              <w:rPr>
                <w:noProof/>
                <w:webHidden/>
              </w:rPr>
              <w:fldChar w:fldCharType="end"/>
            </w:r>
          </w:hyperlink>
        </w:p>
        <w:p w14:paraId="488C31A0" w14:textId="6EEF074A" w:rsidR="00A70B99" w:rsidRDefault="00A70B99">
          <w:pPr>
            <w:pStyle w:val="TOC2"/>
            <w:tabs>
              <w:tab w:val="right" w:leader="dot" w:pos="9016"/>
            </w:tabs>
            <w:rPr>
              <w:rFonts w:asciiTheme="minorHAnsi" w:hAnsiTheme="minorHAnsi" w:cstheme="minorBidi"/>
              <w:b w:val="0"/>
              <w:bCs w:val="0"/>
              <w:noProof/>
              <w:sz w:val="24"/>
              <w:szCs w:val="24"/>
              <w:lang w:eastAsia="en-GB"/>
            </w:rPr>
          </w:pPr>
          <w:hyperlink w:anchor="_Toc227580555" w:history="1">
            <w:r w:rsidRPr="00F0304D">
              <w:rPr>
                <w:rStyle w:val="Hyperlink"/>
                <w:noProof/>
              </w:rPr>
              <w:t>4 Conclusion</w:t>
            </w:r>
            <w:r>
              <w:rPr>
                <w:noProof/>
                <w:webHidden/>
              </w:rPr>
              <w:tab/>
            </w:r>
            <w:r>
              <w:rPr>
                <w:noProof/>
                <w:webHidden/>
              </w:rPr>
              <w:fldChar w:fldCharType="begin"/>
            </w:r>
            <w:r>
              <w:rPr>
                <w:noProof/>
                <w:webHidden/>
              </w:rPr>
              <w:instrText xml:space="preserve"> PAGEREF _Toc227580555 \h </w:instrText>
            </w:r>
            <w:r>
              <w:rPr>
                <w:noProof/>
                <w:webHidden/>
              </w:rPr>
            </w:r>
            <w:r>
              <w:rPr>
                <w:noProof/>
                <w:webHidden/>
              </w:rPr>
              <w:fldChar w:fldCharType="separate"/>
            </w:r>
            <w:r>
              <w:rPr>
                <w:noProof/>
                <w:webHidden/>
              </w:rPr>
              <w:t>6</w:t>
            </w:r>
            <w:r>
              <w:rPr>
                <w:noProof/>
                <w:webHidden/>
              </w:rPr>
              <w:fldChar w:fldCharType="end"/>
            </w:r>
          </w:hyperlink>
        </w:p>
        <w:p w14:paraId="4558AD41" w14:textId="502C0216" w:rsidR="00A70B99" w:rsidRDefault="00A70B99">
          <w:pPr>
            <w:pStyle w:val="TOC2"/>
            <w:tabs>
              <w:tab w:val="right" w:leader="dot" w:pos="9016"/>
            </w:tabs>
            <w:rPr>
              <w:rFonts w:asciiTheme="minorHAnsi" w:hAnsiTheme="minorHAnsi" w:cstheme="minorBidi"/>
              <w:b w:val="0"/>
              <w:bCs w:val="0"/>
              <w:noProof/>
              <w:sz w:val="24"/>
              <w:szCs w:val="24"/>
              <w:lang w:eastAsia="en-GB"/>
            </w:rPr>
          </w:pPr>
          <w:hyperlink w:anchor="_Toc227580556" w:history="1">
            <w:r w:rsidRPr="00F0304D">
              <w:rPr>
                <w:rStyle w:val="Hyperlink"/>
                <w:noProof/>
              </w:rPr>
              <w:t>5 Reference List</w:t>
            </w:r>
            <w:r>
              <w:rPr>
                <w:noProof/>
                <w:webHidden/>
              </w:rPr>
              <w:tab/>
            </w:r>
            <w:r>
              <w:rPr>
                <w:noProof/>
                <w:webHidden/>
              </w:rPr>
              <w:fldChar w:fldCharType="begin"/>
            </w:r>
            <w:r>
              <w:rPr>
                <w:noProof/>
                <w:webHidden/>
              </w:rPr>
              <w:instrText xml:space="preserve"> PAGEREF _Toc227580556 \h </w:instrText>
            </w:r>
            <w:r>
              <w:rPr>
                <w:noProof/>
                <w:webHidden/>
              </w:rPr>
            </w:r>
            <w:r>
              <w:rPr>
                <w:noProof/>
                <w:webHidden/>
              </w:rPr>
              <w:fldChar w:fldCharType="separate"/>
            </w:r>
            <w:r>
              <w:rPr>
                <w:noProof/>
                <w:webHidden/>
              </w:rPr>
              <w:t>7</w:t>
            </w:r>
            <w:r>
              <w:rPr>
                <w:noProof/>
                <w:webHidden/>
              </w:rPr>
              <w:fldChar w:fldCharType="end"/>
            </w:r>
          </w:hyperlink>
        </w:p>
        <w:p w14:paraId="2F2A1EA8" w14:textId="75FB6031" w:rsidR="0156E134" w:rsidRDefault="0156E134" w:rsidP="0156E134">
          <w:pPr>
            <w:pStyle w:val="TOC2"/>
            <w:tabs>
              <w:tab w:val="right" w:leader="dot" w:pos="9015"/>
            </w:tabs>
            <w:rPr>
              <w:rStyle w:val="Hyperlink"/>
            </w:rPr>
          </w:pPr>
          <w:r w:rsidRPr="009900EE">
            <w:rPr>
              <w:rFonts w:ascii="Arial" w:hAnsi="Arial" w:cs="Arial"/>
              <w:sz w:val="44"/>
              <w:szCs w:val="44"/>
            </w:rP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01DCBEBA" w14:textId="77777777" w:rsidR="006749B8" w:rsidRDefault="006749B8" w:rsidP="007C4661">
      <w:pPr>
        <w:rPr>
          <w:rFonts w:asciiTheme="minorBidi" w:hAnsiTheme="minorBidi"/>
          <w:b/>
          <w:bCs/>
          <w:sz w:val="28"/>
          <w:szCs w:val="28"/>
        </w:rPr>
      </w:pPr>
    </w:p>
    <w:p w14:paraId="455DB29D" w14:textId="77777777" w:rsidR="00667714" w:rsidRDefault="00667714" w:rsidP="009471E2">
      <w:pPr>
        <w:jc w:val="center"/>
        <w:rPr>
          <w:b/>
          <w:bCs/>
          <w:sz w:val="40"/>
          <w:szCs w:val="40"/>
        </w:rPr>
      </w:pPr>
    </w:p>
    <w:p w14:paraId="50AE0D61" w14:textId="77777777" w:rsidR="00667714" w:rsidRDefault="00667714" w:rsidP="009471E2">
      <w:pPr>
        <w:jc w:val="center"/>
        <w:rPr>
          <w:b/>
          <w:bCs/>
          <w:sz w:val="40"/>
          <w:szCs w:val="40"/>
        </w:rPr>
      </w:pPr>
    </w:p>
    <w:p w14:paraId="11DBC716" w14:textId="77777777" w:rsidR="00667714" w:rsidRDefault="00667714" w:rsidP="009471E2">
      <w:pPr>
        <w:jc w:val="center"/>
        <w:rPr>
          <w:b/>
          <w:bCs/>
          <w:sz w:val="40"/>
          <w:szCs w:val="40"/>
        </w:rPr>
      </w:pPr>
    </w:p>
    <w:p w14:paraId="0F4E5A43" w14:textId="77777777" w:rsidR="00667714" w:rsidRDefault="00667714" w:rsidP="009471E2">
      <w:pPr>
        <w:jc w:val="center"/>
        <w:rPr>
          <w:b/>
          <w:bCs/>
          <w:sz w:val="40"/>
          <w:szCs w:val="40"/>
        </w:rPr>
      </w:pPr>
    </w:p>
    <w:p w14:paraId="4BCD2D20" w14:textId="3771441A" w:rsidR="007C4661" w:rsidRPr="006749B8" w:rsidRDefault="007C4661" w:rsidP="009471E2">
      <w:pPr>
        <w:jc w:val="center"/>
        <w:rPr>
          <w:b/>
          <w:bCs/>
          <w:sz w:val="40"/>
          <w:szCs w:val="40"/>
        </w:rPr>
      </w:pPr>
      <w:r w:rsidRPr="006749B8">
        <w:rPr>
          <w:b/>
          <w:bCs/>
          <w:sz w:val="40"/>
          <w:szCs w:val="40"/>
        </w:rPr>
        <w:lastRenderedPageBreak/>
        <w:t>ACADEMIC AND EMPLOYABILITY SKILLS IN SOCIAL WORKER ROLE</w:t>
      </w:r>
    </w:p>
    <w:p w14:paraId="1948F420" w14:textId="77777777" w:rsidR="007C4661" w:rsidRDefault="007C4661" w:rsidP="007C4661">
      <w:pPr>
        <w:pStyle w:val="Heading2"/>
        <w:rPr>
          <w:color w:val="4471C4"/>
        </w:rPr>
      </w:pPr>
    </w:p>
    <w:p w14:paraId="1ECA3EC0" w14:textId="77777777" w:rsidR="007C4661" w:rsidRPr="002976D4" w:rsidRDefault="007C4661" w:rsidP="007C4661">
      <w:pPr>
        <w:pStyle w:val="Heading2"/>
        <w:rPr>
          <w:color w:val="4472C4" w:themeColor="accent1"/>
        </w:rPr>
      </w:pPr>
      <w:bookmarkStart w:id="0" w:name="_Toc227580549"/>
      <w:r w:rsidRPr="0CF501EC">
        <w:rPr>
          <w:color w:val="4471C4"/>
        </w:rPr>
        <w:t>1.1 Introduction</w:t>
      </w:r>
      <w:bookmarkEnd w:id="0"/>
    </w:p>
    <w:p w14:paraId="4FD61E65" w14:textId="77777777" w:rsidR="007C4661" w:rsidRDefault="007C4661" w:rsidP="007C4661">
      <w:pPr>
        <w:spacing w:after="0"/>
        <w:jc w:val="both"/>
        <w:rPr>
          <w:sz w:val="21"/>
          <w:szCs w:val="21"/>
        </w:rPr>
      </w:pPr>
    </w:p>
    <w:p w14:paraId="6458EFF1" w14:textId="77777777" w:rsidR="007C4661" w:rsidRPr="00401987" w:rsidRDefault="007C4661" w:rsidP="007C4661">
      <w:pPr>
        <w:spacing w:before="30"/>
        <w:jc w:val="both"/>
        <w:rPr>
          <w:rFonts w:ascii="Arial" w:hAnsi="Arial" w:cs="Arial"/>
          <w:sz w:val="22"/>
        </w:rPr>
      </w:pPr>
      <w:r w:rsidRPr="00401987">
        <w:rPr>
          <w:rFonts w:ascii="Arial" w:hAnsi="Arial" w:cs="Arial"/>
          <w:sz w:val="22"/>
        </w:rPr>
        <w:t>My name is Faustina Ankrah, and my chosen role is a Mental Health Social worker supporting teenagers and younger adults. I choose this area because many young people are facing difficult challenges in their daily lives, especially after the pandemic. These challenges including psychological effect, emotional difficulties, anxiety and distress.  Many teenagers and young people are also experiencing trauma due to bereavement and the loss of parents or loved ones. Therefore, social workers play a major role in enhancing the safety and wellbeing of young people.</w:t>
      </w:r>
    </w:p>
    <w:p w14:paraId="42F9D5EE" w14:textId="1CE2763D" w:rsidR="007C4661" w:rsidRDefault="007C4661" w:rsidP="007C4661">
      <w:pPr>
        <w:pStyle w:val="Heading2"/>
        <w:rPr>
          <w:color w:val="4472C4" w:themeColor="accent1"/>
        </w:rPr>
      </w:pPr>
      <w:bookmarkStart w:id="1" w:name="_Toc227580550"/>
      <w:r w:rsidRPr="0CF501EC">
        <w:rPr>
          <w:color w:val="4471C4"/>
        </w:rPr>
        <w:t xml:space="preserve">2 </w:t>
      </w:r>
      <w:r w:rsidR="00155A20" w:rsidRPr="00155A20">
        <w:rPr>
          <w:color w:val="4471C4"/>
        </w:rPr>
        <w:t xml:space="preserve">Mental Health Social worker </w:t>
      </w:r>
      <w:r w:rsidRPr="0CF501EC">
        <w:rPr>
          <w:color w:val="4471C4"/>
        </w:rPr>
        <w:t>in the Health and Social Care Field</w:t>
      </w:r>
      <w:bookmarkEnd w:id="1"/>
    </w:p>
    <w:p w14:paraId="0590DC16" w14:textId="77777777" w:rsidR="007C4661" w:rsidRDefault="007C4661" w:rsidP="007C4661">
      <w:pPr>
        <w:spacing w:before="30" w:after="30"/>
        <w:jc w:val="both"/>
        <w:rPr>
          <w:rFonts w:ascii="Arial" w:hAnsi="Arial" w:cs="Arial"/>
          <w:sz w:val="22"/>
        </w:rPr>
      </w:pPr>
      <w:r w:rsidRPr="00593918">
        <w:rPr>
          <w:rFonts w:ascii="Arial" w:hAnsi="Arial" w:cs="Arial"/>
          <w:sz w:val="22"/>
        </w:rPr>
        <w:t xml:space="preserve">Working as a social worker with younger adults and teenagers is a meaningful and impactful role. It focuses on supporting individuals who are experiencing emotional and psychological, or social difficulties. </w:t>
      </w:r>
    </w:p>
    <w:p w14:paraId="2157FC8E" w14:textId="77777777" w:rsidR="007C4661" w:rsidRDefault="007C4661" w:rsidP="007C4661">
      <w:pPr>
        <w:spacing w:before="30" w:after="30"/>
        <w:jc w:val="both"/>
        <w:rPr>
          <w:rFonts w:ascii="Arial" w:hAnsi="Arial" w:cs="Arial"/>
          <w:sz w:val="22"/>
        </w:rPr>
      </w:pPr>
    </w:p>
    <w:p w14:paraId="47808EC7" w14:textId="77777777" w:rsidR="007C4661" w:rsidRPr="00593918" w:rsidRDefault="007C4661" w:rsidP="007C4661">
      <w:pPr>
        <w:spacing w:before="30" w:after="30"/>
        <w:jc w:val="both"/>
        <w:rPr>
          <w:rFonts w:ascii="Arial" w:hAnsi="Arial" w:cs="Arial"/>
          <w:sz w:val="22"/>
        </w:rPr>
      </w:pPr>
      <w:r w:rsidRPr="00593918">
        <w:rPr>
          <w:rFonts w:ascii="Arial" w:hAnsi="Arial" w:cs="Arial"/>
          <w:sz w:val="22"/>
        </w:rPr>
        <w:t>The primary purpose of this role is to promote the mental wellbeing of young people, protect them from harm, and help them build a stable and healthy future.</w:t>
      </w:r>
    </w:p>
    <w:p w14:paraId="29F2552A" w14:textId="77777777" w:rsidR="007C4661" w:rsidRDefault="007C4661" w:rsidP="007C4661">
      <w:pPr>
        <w:spacing w:before="30" w:after="30"/>
        <w:jc w:val="both"/>
        <w:rPr>
          <w:rFonts w:ascii="Arial" w:hAnsi="Arial" w:cs="Arial"/>
          <w:sz w:val="22"/>
        </w:rPr>
      </w:pPr>
    </w:p>
    <w:p w14:paraId="50BA032D" w14:textId="77777777" w:rsidR="007C4661" w:rsidRPr="00593918" w:rsidRDefault="007C4661" w:rsidP="007C4661">
      <w:pPr>
        <w:spacing w:before="30" w:after="30"/>
        <w:jc w:val="both"/>
        <w:rPr>
          <w:rFonts w:ascii="Arial" w:hAnsi="Arial" w:cs="Arial"/>
          <w:sz w:val="22"/>
        </w:rPr>
      </w:pPr>
      <w:r w:rsidRPr="00593918">
        <w:rPr>
          <w:rFonts w:ascii="Arial" w:hAnsi="Arial" w:cs="Arial"/>
          <w:sz w:val="22"/>
        </w:rPr>
        <w:t>Mental health social worker identifies issues such as anxiety, depression, trauma, and behavioural difficulties. They assess risks including self-harm, neglect, abuse, while also working collaboratively, with families, schools, and health care professionals to provide appropriate support that young people receive the help they need in a safe and supportive envelopment.</w:t>
      </w:r>
      <w:r>
        <w:rPr>
          <w:rFonts w:ascii="Arial" w:hAnsi="Arial" w:cs="Arial"/>
          <w:sz w:val="22"/>
        </w:rPr>
        <w:t>,(</w:t>
      </w:r>
      <w:r w:rsidRPr="00593918">
        <w:rPr>
          <w:rFonts w:ascii="Arial" w:hAnsi="Arial" w:cs="Arial"/>
          <w:sz w:val="22"/>
        </w:rPr>
        <w:t xml:space="preserve"> </w:t>
      </w:r>
      <w:r w:rsidRPr="00736D4E">
        <w:rPr>
          <w:rFonts w:ascii="Arial" w:hAnsi="Arial" w:cs="Arial"/>
          <w:sz w:val="22"/>
        </w:rPr>
        <w:t>O’Shea, D.B. (2025)</w:t>
      </w:r>
    </w:p>
    <w:p w14:paraId="0B18A3CD" w14:textId="77777777" w:rsidR="007C4661" w:rsidRDefault="007C4661" w:rsidP="007C4661">
      <w:pPr>
        <w:spacing w:after="0" w:line="240" w:lineRule="auto"/>
        <w:jc w:val="both"/>
        <w:rPr>
          <w:sz w:val="21"/>
          <w:szCs w:val="21"/>
        </w:rPr>
      </w:pPr>
    </w:p>
    <w:p w14:paraId="4B50A9C4" w14:textId="1B270627" w:rsidR="007C4661" w:rsidRPr="002976D4" w:rsidRDefault="007C4661" w:rsidP="007C4661">
      <w:pPr>
        <w:pStyle w:val="Heading2"/>
        <w:rPr>
          <w:color w:val="4472C4" w:themeColor="accent1"/>
        </w:rPr>
      </w:pPr>
      <w:bookmarkStart w:id="2" w:name="_Toc227580551"/>
      <w:r w:rsidRPr="0CF501EC">
        <w:rPr>
          <w:color w:val="4471C4"/>
        </w:rPr>
        <w:t xml:space="preserve">2.1 Description of </w:t>
      </w:r>
      <w:r w:rsidR="00155A20" w:rsidRPr="00155A20">
        <w:rPr>
          <w:color w:val="4471C4"/>
        </w:rPr>
        <w:t xml:space="preserve">Mental Health Social worker </w:t>
      </w:r>
      <w:r w:rsidRPr="0CF501EC">
        <w:rPr>
          <w:color w:val="4471C4"/>
        </w:rPr>
        <w:t>in Health and Social Care</w:t>
      </w:r>
      <w:bookmarkEnd w:id="2"/>
      <w:r w:rsidRPr="0CF501EC">
        <w:rPr>
          <w:color w:val="4471C4"/>
        </w:rPr>
        <w:t xml:space="preserve"> </w:t>
      </w:r>
    </w:p>
    <w:p w14:paraId="708DAA2E" w14:textId="77777777" w:rsidR="007C4661" w:rsidRDefault="007C4661" w:rsidP="007C4661">
      <w:pPr>
        <w:spacing w:after="0" w:line="240" w:lineRule="auto"/>
        <w:jc w:val="both"/>
        <w:rPr>
          <w:sz w:val="22"/>
        </w:rPr>
      </w:pPr>
    </w:p>
    <w:p w14:paraId="05C688B9" w14:textId="77777777" w:rsidR="007C4661" w:rsidRDefault="007C4661" w:rsidP="007C4661">
      <w:pPr>
        <w:spacing w:before="30" w:after="30"/>
        <w:jc w:val="both"/>
        <w:rPr>
          <w:rFonts w:ascii="Arial" w:hAnsi="Arial" w:cs="Arial"/>
          <w:sz w:val="22"/>
        </w:rPr>
      </w:pPr>
      <w:r w:rsidRPr="00593918">
        <w:rPr>
          <w:rFonts w:ascii="Arial" w:hAnsi="Arial" w:cs="Arial"/>
          <w:sz w:val="22"/>
        </w:rPr>
        <w:t xml:space="preserve">The role of a mental health social worker in supporting teenagers and young adults is a essential part of health and social care practice. Effective communication skills are crucial because they enable individuals to build trust, understand service users’ concerns, and provide emotional support. </w:t>
      </w:r>
    </w:p>
    <w:p w14:paraId="2C77C4CD" w14:textId="77777777" w:rsidR="007C4661" w:rsidRDefault="007C4661" w:rsidP="007C4661">
      <w:pPr>
        <w:spacing w:before="30" w:after="30"/>
        <w:jc w:val="both"/>
        <w:rPr>
          <w:rFonts w:ascii="Arial" w:hAnsi="Arial" w:cs="Arial"/>
          <w:sz w:val="22"/>
        </w:rPr>
      </w:pPr>
    </w:p>
    <w:p w14:paraId="09C5AAAB" w14:textId="59EC0DFE" w:rsidR="007C4661" w:rsidRPr="00593918" w:rsidRDefault="007C4661" w:rsidP="007C4661">
      <w:pPr>
        <w:spacing w:before="30" w:after="30"/>
        <w:jc w:val="both"/>
        <w:rPr>
          <w:rFonts w:ascii="Arial" w:hAnsi="Arial" w:cs="Arial"/>
          <w:sz w:val="22"/>
        </w:rPr>
      </w:pPr>
      <w:r w:rsidRPr="00593918">
        <w:rPr>
          <w:rFonts w:ascii="Arial" w:hAnsi="Arial" w:cs="Arial"/>
          <w:sz w:val="22"/>
        </w:rPr>
        <w:t xml:space="preserve">Especially during Covid-19 pandemic, when majority of people such as younger adults and teenagers who lost their job, parents and other family members were affected physical, psychologically, emotionally, sexually. They needed reassurance and trusted the Health Care Professional to listen to them and provide adequate </w:t>
      </w:r>
      <w:r w:rsidR="009471E2" w:rsidRPr="00593918">
        <w:rPr>
          <w:rFonts w:ascii="Arial" w:hAnsi="Arial" w:cs="Arial"/>
          <w:sz w:val="22"/>
        </w:rPr>
        <w:t>support</w:t>
      </w:r>
      <w:r w:rsidR="009471E2">
        <w:rPr>
          <w:rFonts w:ascii="Arial" w:hAnsi="Arial" w:cs="Arial"/>
          <w:sz w:val="22"/>
        </w:rPr>
        <w:t>, (Ansah</w:t>
      </w:r>
      <w:r w:rsidRPr="0075218D">
        <w:rPr>
          <w:rFonts w:ascii="Arial" w:hAnsi="Arial" w:cs="Arial"/>
          <w:sz w:val="22"/>
        </w:rPr>
        <w:t>,</w:t>
      </w:r>
      <w:r w:rsidRPr="0075218D">
        <w:rPr>
          <w:rFonts w:ascii="Arial" w:hAnsi="Arial" w:cs="Arial"/>
          <w:i/>
          <w:iCs/>
          <w:sz w:val="22"/>
        </w:rPr>
        <w:t>.</w:t>
      </w:r>
      <w:r w:rsidRPr="0075218D">
        <w:rPr>
          <w:rFonts w:ascii="Arial" w:hAnsi="Arial" w:cs="Arial"/>
          <w:sz w:val="22"/>
        </w:rPr>
        <w:t xml:space="preserve">2025) </w:t>
      </w:r>
    </w:p>
    <w:p w14:paraId="7F310C74" w14:textId="77777777" w:rsidR="007C4661" w:rsidRDefault="007C4661" w:rsidP="007C4661">
      <w:pPr>
        <w:spacing w:before="30" w:after="30"/>
        <w:jc w:val="both"/>
        <w:rPr>
          <w:rFonts w:ascii="Arial" w:hAnsi="Arial" w:cs="Arial"/>
          <w:sz w:val="22"/>
        </w:rPr>
      </w:pPr>
    </w:p>
    <w:p w14:paraId="17B7B009" w14:textId="77777777" w:rsidR="007C4661" w:rsidRPr="00593918" w:rsidRDefault="007C4661" w:rsidP="007C4661">
      <w:pPr>
        <w:spacing w:before="30" w:after="30"/>
        <w:jc w:val="both"/>
        <w:rPr>
          <w:rFonts w:ascii="Arial" w:hAnsi="Arial" w:cs="Arial"/>
          <w:sz w:val="22"/>
        </w:rPr>
      </w:pPr>
      <w:r w:rsidRPr="00593918">
        <w:rPr>
          <w:rFonts w:ascii="Arial" w:hAnsi="Arial" w:cs="Arial"/>
          <w:sz w:val="22"/>
        </w:rPr>
        <w:t>EXPLAINATION</w:t>
      </w:r>
    </w:p>
    <w:p w14:paraId="7CE90057" w14:textId="7E07F929" w:rsidR="007C4661" w:rsidRPr="00593918" w:rsidRDefault="007C4661" w:rsidP="007C4661">
      <w:pPr>
        <w:spacing w:before="30" w:after="30"/>
        <w:jc w:val="both"/>
        <w:rPr>
          <w:rFonts w:ascii="Arial" w:hAnsi="Arial" w:cs="Arial"/>
          <w:sz w:val="22"/>
        </w:rPr>
      </w:pPr>
      <w:r w:rsidRPr="00593918">
        <w:rPr>
          <w:rFonts w:ascii="Arial" w:hAnsi="Arial" w:cs="Arial"/>
          <w:sz w:val="22"/>
        </w:rPr>
        <w:t xml:space="preserve"> This field focus on promoting wellbeing, preventing illness and supporting individuals to live a healthy and safety lives, this became important especially those who were affected by Covid-19</w:t>
      </w:r>
      <w:r>
        <w:rPr>
          <w:rFonts w:ascii="Arial" w:hAnsi="Arial" w:cs="Arial"/>
          <w:sz w:val="22"/>
        </w:rPr>
        <w:t xml:space="preserve"> </w:t>
      </w:r>
      <w:r w:rsidRPr="00593918">
        <w:rPr>
          <w:rFonts w:ascii="Arial" w:hAnsi="Arial" w:cs="Arial"/>
          <w:sz w:val="22"/>
        </w:rPr>
        <w:t xml:space="preserve">pandemic, when young people experience emotional distress caused by isolation, bereavement and disruption in daily life. Many health care workers were also affected, the impact affected individuals physical, emotional and sexual orientation by Covid -19 hence this </w:t>
      </w:r>
      <w:r w:rsidRPr="00593918">
        <w:rPr>
          <w:rFonts w:ascii="Arial" w:hAnsi="Arial" w:cs="Arial"/>
          <w:sz w:val="22"/>
        </w:rPr>
        <w:lastRenderedPageBreak/>
        <w:t xml:space="preserve">can the hinder the health workers decision making in their duty of care. In mental health weekly </w:t>
      </w:r>
      <w:r w:rsidR="009471E2" w:rsidRPr="00593918">
        <w:rPr>
          <w:rFonts w:ascii="Arial" w:hAnsi="Arial" w:cs="Arial"/>
          <w:sz w:val="22"/>
        </w:rPr>
        <w:t>digest</w:t>
      </w:r>
      <w:r w:rsidR="009471E2">
        <w:rPr>
          <w:rFonts w:ascii="Arial" w:hAnsi="Arial" w:cs="Arial"/>
          <w:sz w:val="22"/>
        </w:rPr>
        <w:t>. (</w:t>
      </w:r>
      <w:r w:rsidRPr="006D71BA">
        <w:rPr>
          <w:rFonts w:ascii="Arial" w:hAnsi="Arial" w:cs="Arial"/>
          <w:sz w:val="22"/>
        </w:rPr>
        <w:t>Thompson</w:t>
      </w:r>
      <w:r w:rsidR="003E26BC">
        <w:rPr>
          <w:rFonts w:ascii="Arial" w:hAnsi="Arial" w:cs="Arial"/>
          <w:sz w:val="22"/>
        </w:rPr>
        <w:t xml:space="preserve">, </w:t>
      </w:r>
      <w:r w:rsidRPr="006D71BA">
        <w:rPr>
          <w:rFonts w:ascii="Arial" w:hAnsi="Arial" w:cs="Arial"/>
          <w:sz w:val="22"/>
        </w:rPr>
        <w:t>2020)</w:t>
      </w:r>
    </w:p>
    <w:p w14:paraId="11BEF6DB" w14:textId="77777777" w:rsidR="007C4661" w:rsidRPr="00593918" w:rsidRDefault="007C4661" w:rsidP="007C4661">
      <w:pPr>
        <w:spacing w:before="30" w:after="30"/>
        <w:jc w:val="both"/>
        <w:rPr>
          <w:rFonts w:ascii="Arial" w:hAnsi="Arial" w:cs="Arial"/>
          <w:sz w:val="22"/>
        </w:rPr>
      </w:pPr>
    </w:p>
    <w:p w14:paraId="3E34A5EF" w14:textId="6610DCBD" w:rsidR="002E71BA" w:rsidRPr="00242974" w:rsidRDefault="007C4661" w:rsidP="007C4661">
      <w:pPr>
        <w:rPr>
          <w:b/>
          <w:bCs/>
          <w:sz w:val="21"/>
          <w:szCs w:val="21"/>
        </w:rPr>
      </w:pPr>
      <w:r w:rsidRPr="00593918">
        <w:rPr>
          <w:rFonts w:ascii="Arial" w:hAnsi="Arial" w:cs="Arial"/>
          <w:sz w:val="22"/>
        </w:rPr>
        <w:t>Mental health social workers contribute a safety role by assessing the needs of teenagers a</w:t>
      </w:r>
    </w:p>
    <w:p w14:paraId="7159360C" w14:textId="125E6ECB" w:rsidR="00591243" w:rsidRPr="00593918" w:rsidRDefault="00591243" w:rsidP="00BA4BF8">
      <w:pPr>
        <w:spacing w:before="30" w:after="30"/>
        <w:jc w:val="both"/>
        <w:rPr>
          <w:rFonts w:ascii="Arial" w:hAnsi="Arial" w:cs="Arial"/>
          <w:sz w:val="22"/>
        </w:rPr>
      </w:pPr>
      <w:r w:rsidRPr="00593918">
        <w:rPr>
          <w:rFonts w:ascii="Arial" w:hAnsi="Arial" w:cs="Arial"/>
          <w:sz w:val="22"/>
        </w:rPr>
        <w:t xml:space="preserve">nd young people, providing emotional support, and ensuring their safety through safeguarding practices, during the pandemic their decision may have affected certain individual as majority of the community were all under stress and in need of support. </w:t>
      </w:r>
    </w:p>
    <w:p w14:paraId="067B70B6" w14:textId="19757455" w:rsidR="00591243" w:rsidRPr="00593918" w:rsidRDefault="00591243" w:rsidP="00BA4BF8">
      <w:pPr>
        <w:spacing w:before="30" w:after="30"/>
        <w:jc w:val="both"/>
        <w:rPr>
          <w:rFonts w:ascii="Arial" w:hAnsi="Arial" w:cs="Arial"/>
          <w:sz w:val="22"/>
        </w:rPr>
      </w:pPr>
      <w:r w:rsidRPr="00593918">
        <w:rPr>
          <w:rFonts w:ascii="Arial" w:hAnsi="Arial" w:cs="Arial"/>
          <w:sz w:val="22"/>
        </w:rPr>
        <w:t xml:space="preserve"> To work in partnership with other health professional organization such as NHS, Child and Adolescent mental health Services to deliver a coordinated care. This role will highlight the integration for both services, such as mental health treatment and social care services. Also, family support and protection, making it essential to address the complex needs of the young people. Key skills to support young people effectively is being able to listen carefully and speaking clearly with service users, families and health professional. Good communicate helps build a trust and understanding. </w:t>
      </w:r>
    </w:p>
    <w:p w14:paraId="489F9D74" w14:textId="77777777" w:rsidR="00591243" w:rsidRPr="00593918" w:rsidRDefault="00591243" w:rsidP="00BA4BF8">
      <w:pPr>
        <w:spacing w:before="30" w:after="30"/>
        <w:jc w:val="both"/>
        <w:rPr>
          <w:rFonts w:ascii="Arial" w:hAnsi="Arial" w:cs="Arial"/>
          <w:sz w:val="22"/>
        </w:rPr>
      </w:pPr>
    </w:p>
    <w:p w14:paraId="2E6852D8" w14:textId="77777777" w:rsidR="00591243" w:rsidRPr="00593918" w:rsidRDefault="00591243" w:rsidP="00BA4BF8">
      <w:pPr>
        <w:spacing w:before="30" w:after="30"/>
        <w:jc w:val="both"/>
        <w:rPr>
          <w:rFonts w:ascii="Arial" w:hAnsi="Arial" w:cs="Arial"/>
          <w:sz w:val="22"/>
        </w:rPr>
      </w:pPr>
      <w:r w:rsidRPr="00593918">
        <w:rPr>
          <w:rFonts w:ascii="Arial" w:hAnsi="Arial" w:cs="Arial"/>
          <w:sz w:val="22"/>
        </w:rPr>
        <w:t>EVIDENCE- This area of practice includes advocacy, support services, and campaigns that raise awareness of issues such as anxiety depression and emotional wellbeing among children and younger adults.</w:t>
      </w:r>
    </w:p>
    <w:p w14:paraId="733EEAED" w14:textId="77777777" w:rsidR="00591243" w:rsidRPr="00593918" w:rsidRDefault="00591243" w:rsidP="00BA4BF8">
      <w:pPr>
        <w:spacing w:before="30" w:after="30"/>
        <w:jc w:val="both"/>
        <w:rPr>
          <w:rFonts w:ascii="Arial" w:hAnsi="Arial" w:cs="Arial"/>
          <w:sz w:val="22"/>
        </w:rPr>
      </w:pPr>
    </w:p>
    <w:p w14:paraId="3521A22A" w14:textId="3F64CD03" w:rsidR="00591243" w:rsidRPr="00593918" w:rsidRDefault="00591243" w:rsidP="00BA4BF8">
      <w:pPr>
        <w:spacing w:before="30" w:after="30"/>
        <w:jc w:val="both"/>
        <w:rPr>
          <w:rFonts w:ascii="Arial" w:hAnsi="Arial" w:cs="Arial"/>
          <w:sz w:val="22"/>
        </w:rPr>
      </w:pPr>
      <w:r w:rsidRPr="00593918">
        <w:rPr>
          <w:rFonts w:ascii="Arial" w:hAnsi="Arial" w:cs="Arial"/>
          <w:sz w:val="22"/>
        </w:rPr>
        <w:t xml:space="preserve">LINKS- Overall, mental health social worker plays a major role in improving quality of </w:t>
      </w:r>
      <w:r w:rsidR="00BA4BF8" w:rsidRPr="00593918">
        <w:rPr>
          <w:rFonts w:ascii="Arial" w:hAnsi="Arial" w:cs="Arial"/>
          <w:sz w:val="22"/>
        </w:rPr>
        <w:t>life and</w:t>
      </w:r>
      <w:r w:rsidRPr="00593918">
        <w:rPr>
          <w:rFonts w:ascii="Arial" w:hAnsi="Arial" w:cs="Arial"/>
          <w:sz w:val="22"/>
        </w:rPr>
        <w:t xml:space="preserve"> promoting positive outcomes for teenagers and young adults within the health and social care sector.</w:t>
      </w:r>
    </w:p>
    <w:p w14:paraId="7D2445D7" w14:textId="77777777" w:rsidR="00AB0EA6" w:rsidRDefault="00AB0EA6" w:rsidP="008B0B22">
      <w:pPr>
        <w:spacing w:after="0" w:line="240" w:lineRule="auto"/>
        <w:jc w:val="both"/>
        <w:rPr>
          <w:sz w:val="22"/>
        </w:rPr>
      </w:pPr>
    </w:p>
    <w:p w14:paraId="4010C35E" w14:textId="397A8BD2" w:rsidR="00EC7EBE" w:rsidRPr="002976D4" w:rsidRDefault="04019B15" w:rsidP="0CF501EC">
      <w:pPr>
        <w:pStyle w:val="Heading2"/>
        <w:rPr>
          <w:color w:val="4472C4" w:themeColor="accent1"/>
        </w:rPr>
      </w:pPr>
      <w:bookmarkStart w:id="3" w:name="_Toc227580552"/>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C87747" w:rsidRPr="00C87747">
        <w:rPr>
          <w:color w:val="4471C4"/>
        </w:rPr>
        <w:t xml:space="preserve">Mental Health Social worker </w:t>
      </w:r>
      <w:r w:rsidR="007138EF" w:rsidRPr="0CF501EC">
        <w:rPr>
          <w:color w:val="4471C4"/>
        </w:rPr>
        <w:t>in Health</w:t>
      </w:r>
      <w:r w:rsidR="655ACEAB" w:rsidRPr="0CF501EC">
        <w:rPr>
          <w:color w:val="4471C4"/>
        </w:rPr>
        <w:t xml:space="preserve"> and Social C</w:t>
      </w:r>
      <w:r w:rsidR="007138EF" w:rsidRPr="0CF501EC">
        <w:rPr>
          <w:color w:val="4471C4"/>
        </w:rPr>
        <w:t>are</w:t>
      </w:r>
      <w:bookmarkEnd w:id="3"/>
    </w:p>
    <w:p w14:paraId="4933F04C" w14:textId="77777777" w:rsidR="003F48D1" w:rsidRDefault="003F48D1" w:rsidP="00BA4BF8">
      <w:pPr>
        <w:spacing w:before="30" w:after="30"/>
        <w:jc w:val="both"/>
        <w:rPr>
          <w:rFonts w:ascii="Arial" w:hAnsi="Arial" w:cs="Arial"/>
          <w:sz w:val="22"/>
        </w:rPr>
      </w:pPr>
    </w:p>
    <w:p w14:paraId="2B19E7F9" w14:textId="77777777" w:rsidR="00FE0ADA" w:rsidRDefault="00974928" w:rsidP="00592177">
      <w:pPr>
        <w:spacing w:before="30" w:after="30"/>
        <w:jc w:val="both"/>
        <w:rPr>
          <w:rFonts w:ascii="Arial" w:hAnsi="Arial" w:cs="Arial"/>
          <w:sz w:val="22"/>
        </w:rPr>
      </w:pPr>
      <w:r w:rsidRPr="00906338">
        <w:rPr>
          <w:rFonts w:ascii="Arial" w:hAnsi="Arial" w:cs="Arial"/>
          <w:sz w:val="22"/>
        </w:rPr>
        <w:t>T</w:t>
      </w:r>
      <w:r w:rsidR="00D74C84">
        <w:rPr>
          <w:rFonts w:ascii="Arial" w:hAnsi="Arial" w:cs="Arial"/>
          <w:sz w:val="22"/>
        </w:rPr>
        <w:t xml:space="preserve">o work </w:t>
      </w:r>
      <w:r w:rsidR="00176631">
        <w:rPr>
          <w:rFonts w:ascii="Arial" w:hAnsi="Arial" w:cs="Arial"/>
          <w:sz w:val="22"/>
        </w:rPr>
        <w:t xml:space="preserve">effectively </w:t>
      </w:r>
      <w:r w:rsidR="00176631" w:rsidRPr="00906338">
        <w:rPr>
          <w:rFonts w:ascii="Arial" w:hAnsi="Arial" w:cs="Arial"/>
          <w:sz w:val="22"/>
        </w:rPr>
        <w:t>as</w:t>
      </w:r>
      <w:r w:rsidRPr="00906338">
        <w:rPr>
          <w:rFonts w:ascii="Arial" w:hAnsi="Arial" w:cs="Arial"/>
          <w:sz w:val="22"/>
        </w:rPr>
        <w:t xml:space="preserve"> a social </w:t>
      </w:r>
      <w:r w:rsidR="00792952" w:rsidRPr="00906338">
        <w:rPr>
          <w:rFonts w:ascii="Arial" w:hAnsi="Arial" w:cs="Arial"/>
          <w:sz w:val="22"/>
        </w:rPr>
        <w:t>worker</w:t>
      </w:r>
      <w:r w:rsidR="00792952">
        <w:rPr>
          <w:rFonts w:ascii="Arial" w:hAnsi="Arial" w:cs="Arial"/>
          <w:sz w:val="22"/>
        </w:rPr>
        <w:t>, it</w:t>
      </w:r>
      <w:r w:rsidRPr="00906338">
        <w:rPr>
          <w:rFonts w:ascii="Arial" w:hAnsi="Arial" w:cs="Arial"/>
          <w:sz w:val="22"/>
        </w:rPr>
        <w:t xml:space="preserve"> is </w:t>
      </w:r>
      <w:r w:rsidR="00792952">
        <w:rPr>
          <w:rFonts w:ascii="Arial" w:hAnsi="Arial" w:cs="Arial"/>
          <w:sz w:val="22"/>
        </w:rPr>
        <w:t xml:space="preserve">important </w:t>
      </w:r>
      <w:r w:rsidRPr="00906338">
        <w:rPr>
          <w:rFonts w:ascii="Arial" w:hAnsi="Arial" w:cs="Arial"/>
          <w:sz w:val="22"/>
        </w:rPr>
        <w:t>to have a higher education</w:t>
      </w:r>
      <w:r w:rsidR="00176631">
        <w:rPr>
          <w:rFonts w:ascii="Arial" w:hAnsi="Arial" w:cs="Arial"/>
          <w:sz w:val="22"/>
        </w:rPr>
        <w:t xml:space="preserve"> </w:t>
      </w:r>
      <w:r w:rsidR="00F46369">
        <w:rPr>
          <w:rFonts w:ascii="Arial" w:hAnsi="Arial" w:cs="Arial"/>
          <w:sz w:val="22"/>
        </w:rPr>
        <w:t>qualification,</w:t>
      </w:r>
      <w:r w:rsidR="008B4CBE">
        <w:rPr>
          <w:rFonts w:ascii="Arial" w:hAnsi="Arial" w:cs="Arial"/>
          <w:sz w:val="22"/>
        </w:rPr>
        <w:t xml:space="preserve"> professional knowledge, and ability </w:t>
      </w:r>
      <w:r w:rsidR="00824113">
        <w:rPr>
          <w:rFonts w:ascii="Arial" w:hAnsi="Arial" w:cs="Arial"/>
          <w:sz w:val="22"/>
        </w:rPr>
        <w:t>to promote positive outcome</w:t>
      </w:r>
      <w:r w:rsidR="00FE0ADA">
        <w:rPr>
          <w:rFonts w:ascii="Arial" w:hAnsi="Arial" w:cs="Arial"/>
          <w:sz w:val="22"/>
        </w:rPr>
        <w:t xml:space="preserve"> for service users.</w:t>
      </w:r>
    </w:p>
    <w:p w14:paraId="4115EBC4" w14:textId="77777777" w:rsidR="00084795" w:rsidRDefault="00C81785" w:rsidP="00592177">
      <w:pPr>
        <w:spacing w:before="30" w:after="30"/>
        <w:jc w:val="both"/>
        <w:rPr>
          <w:rFonts w:ascii="Arial" w:hAnsi="Arial" w:cs="Arial"/>
          <w:sz w:val="22"/>
        </w:rPr>
      </w:pPr>
      <w:r>
        <w:rPr>
          <w:rFonts w:ascii="Arial" w:hAnsi="Arial" w:cs="Arial"/>
          <w:sz w:val="22"/>
        </w:rPr>
        <w:t>Social</w:t>
      </w:r>
      <w:r w:rsidR="00FE0ADA">
        <w:rPr>
          <w:rFonts w:ascii="Arial" w:hAnsi="Arial" w:cs="Arial"/>
          <w:sz w:val="22"/>
        </w:rPr>
        <w:t xml:space="preserve"> </w:t>
      </w:r>
      <w:r w:rsidR="008A5A19">
        <w:rPr>
          <w:rFonts w:ascii="Arial" w:hAnsi="Arial" w:cs="Arial"/>
          <w:sz w:val="22"/>
        </w:rPr>
        <w:t xml:space="preserve">workers must understand key </w:t>
      </w:r>
      <w:r w:rsidR="005E739C">
        <w:rPr>
          <w:rFonts w:ascii="Arial" w:hAnsi="Arial" w:cs="Arial"/>
          <w:sz w:val="22"/>
        </w:rPr>
        <w:t>concept, values</w:t>
      </w:r>
      <w:r w:rsidR="008830F3">
        <w:rPr>
          <w:rFonts w:ascii="Arial" w:hAnsi="Arial" w:cs="Arial"/>
          <w:sz w:val="22"/>
        </w:rPr>
        <w:t xml:space="preserve">, and policies. While working </w:t>
      </w:r>
      <w:r w:rsidR="00FA0B3B">
        <w:rPr>
          <w:rFonts w:ascii="Arial" w:hAnsi="Arial" w:cs="Arial"/>
          <w:sz w:val="22"/>
        </w:rPr>
        <w:t xml:space="preserve">collaboratively with </w:t>
      </w:r>
      <w:r w:rsidR="005E739C">
        <w:rPr>
          <w:rFonts w:ascii="Arial" w:hAnsi="Arial" w:cs="Arial"/>
          <w:sz w:val="22"/>
        </w:rPr>
        <w:t>multidisciplinary professionals</w:t>
      </w:r>
      <w:r w:rsidR="00884A95">
        <w:rPr>
          <w:rFonts w:ascii="Arial" w:hAnsi="Arial" w:cs="Arial"/>
          <w:sz w:val="22"/>
        </w:rPr>
        <w:t xml:space="preserve"> in community </w:t>
      </w:r>
      <w:r w:rsidR="00CA6889">
        <w:rPr>
          <w:rFonts w:ascii="Arial" w:hAnsi="Arial" w:cs="Arial"/>
          <w:sz w:val="22"/>
        </w:rPr>
        <w:t>care settings.</w:t>
      </w:r>
      <w:r w:rsidR="005E739C">
        <w:rPr>
          <w:rFonts w:ascii="Arial" w:hAnsi="Arial" w:cs="Arial"/>
          <w:sz w:val="22"/>
        </w:rPr>
        <w:t xml:space="preserve">  Community care </w:t>
      </w:r>
      <w:r w:rsidR="00AC39B4">
        <w:rPr>
          <w:rFonts w:ascii="Arial" w:hAnsi="Arial" w:cs="Arial"/>
          <w:sz w:val="22"/>
        </w:rPr>
        <w:t xml:space="preserve">is </w:t>
      </w:r>
      <w:r>
        <w:rPr>
          <w:rFonts w:ascii="Arial" w:hAnsi="Arial" w:cs="Arial"/>
          <w:sz w:val="22"/>
        </w:rPr>
        <w:t>closely</w:t>
      </w:r>
      <w:r w:rsidR="00AC39B4">
        <w:rPr>
          <w:rFonts w:ascii="Arial" w:hAnsi="Arial" w:cs="Arial"/>
          <w:sz w:val="22"/>
        </w:rPr>
        <w:t xml:space="preserve"> linked to the development </w:t>
      </w:r>
      <w:r w:rsidR="009E5660">
        <w:rPr>
          <w:rFonts w:ascii="Arial" w:hAnsi="Arial" w:cs="Arial"/>
          <w:sz w:val="22"/>
        </w:rPr>
        <w:t>of social work</w:t>
      </w:r>
      <w:r w:rsidR="002747C8">
        <w:rPr>
          <w:rFonts w:ascii="Arial" w:hAnsi="Arial" w:cs="Arial"/>
          <w:sz w:val="22"/>
        </w:rPr>
        <w:t xml:space="preserve"> and social services, where </w:t>
      </w:r>
      <w:r w:rsidR="004025CD">
        <w:rPr>
          <w:rFonts w:ascii="Arial" w:hAnsi="Arial" w:cs="Arial"/>
          <w:sz w:val="22"/>
        </w:rPr>
        <w:t>effective liaison</w:t>
      </w:r>
      <w:r w:rsidR="00271D76">
        <w:rPr>
          <w:rFonts w:ascii="Arial" w:hAnsi="Arial" w:cs="Arial"/>
          <w:sz w:val="22"/>
        </w:rPr>
        <w:t xml:space="preserve"> and </w:t>
      </w:r>
      <w:r w:rsidR="007710DB">
        <w:rPr>
          <w:rFonts w:ascii="Arial" w:hAnsi="Arial" w:cs="Arial"/>
          <w:sz w:val="22"/>
        </w:rPr>
        <w:t>interpersonal skills</w:t>
      </w:r>
      <w:r w:rsidR="00271D76">
        <w:rPr>
          <w:rFonts w:ascii="Arial" w:hAnsi="Arial" w:cs="Arial"/>
          <w:sz w:val="22"/>
        </w:rPr>
        <w:t xml:space="preserve"> are </w:t>
      </w:r>
      <w:r>
        <w:rPr>
          <w:rFonts w:ascii="Arial" w:hAnsi="Arial" w:cs="Arial"/>
          <w:sz w:val="22"/>
        </w:rPr>
        <w:t>essential</w:t>
      </w:r>
      <w:r w:rsidR="00824B37">
        <w:rPr>
          <w:rFonts w:ascii="Arial" w:hAnsi="Arial" w:cs="Arial"/>
          <w:sz w:val="22"/>
        </w:rPr>
        <w:t xml:space="preserve"> in implementing care package </w:t>
      </w:r>
      <w:r w:rsidR="00FC0EDA">
        <w:rPr>
          <w:rFonts w:ascii="Arial" w:hAnsi="Arial" w:cs="Arial"/>
          <w:sz w:val="22"/>
        </w:rPr>
        <w:t xml:space="preserve">that improve the quality of life </w:t>
      </w:r>
      <w:r w:rsidR="006C38C1">
        <w:rPr>
          <w:rFonts w:ascii="Arial" w:hAnsi="Arial" w:cs="Arial"/>
          <w:sz w:val="22"/>
        </w:rPr>
        <w:t>for individuals.</w:t>
      </w:r>
    </w:p>
    <w:p w14:paraId="3C08AE98" w14:textId="115D57D5" w:rsidR="00D30F12" w:rsidRDefault="00C81785" w:rsidP="00592177">
      <w:pPr>
        <w:spacing w:before="30" w:after="30"/>
        <w:jc w:val="both"/>
        <w:rPr>
          <w:rFonts w:ascii="Arial" w:hAnsi="Arial" w:cs="Arial"/>
          <w:sz w:val="22"/>
        </w:rPr>
      </w:pPr>
      <w:r>
        <w:rPr>
          <w:rFonts w:ascii="Arial" w:hAnsi="Arial" w:cs="Arial"/>
          <w:sz w:val="22"/>
        </w:rPr>
        <w:t xml:space="preserve"> </w:t>
      </w:r>
      <w:r w:rsidR="004025CD">
        <w:rPr>
          <w:rFonts w:ascii="Arial" w:hAnsi="Arial" w:cs="Arial"/>
          <w:sz w:val="22"/>
        </w:rPr>
        <w:t>Ea</w:t>
      </w:r>
      <w:r w:rsidR="00256AC8">
        <w:rPr>
          <w:rFonts w:ascii="Arial" w:hAnsi="Arial" w:cs="Arial"/>
          <w:sz w:val="22"/>
        </w:rPr>
        <w:t>ch</w:t>
      </w:r>
      <w:r w:rsidR="00CE625E">
        <w:rPr>
          <w:rFonts w:ascii="Arial" w:hAnsi="Arial" w:cs="Arial"/>
          <w:sz w:val="22"/>
        </w:rPr>
        <w:t xml:space="preserve"> stage of</w:t>
      </w:r>
      <w:r w:rsidR="00256AC8">
        <w:rPr>
          <w:rFonts w:ascii="Arial" w:hAnsi="Arial" w:cs="Arial"/>
          <w:sz w:val="22"/>
        </w:rPr>
        <w:t xml:space="preserve"> care</w:t>
      </w:r>
      <w:r w:rsidR="00AD6D2B">
        <w:rPr>
          <w:rFonts w:ascii="Arial" w:hAnsi="Arial" w:cs="Arial"/>
          <w:sz w:val="22"/>
        </w:rPr>
        <w:t xml:space="preserve"> the </w:t>
      </w:r>
      <w:r w:rsidR="00B90C41">
        <w:rPr>
          <w:rFonts w:ascii="Arial" w:hAnsi="Arial" w:cs="Arial"/>
          <w:sz w:val="22"/>
        </w:rPr>
        <w:t>community</w:t>
      </w:r>
      <w:r w:rsidR="00AD6D2B">
        <w:rPr>
          <w:rFonts w:ascii="Arial" w:hAnsi="Arial" w:cs="Arial"/>
          <w:sz w:val="22"/>
        </w:rPr>
        <w:t xml:space="preserve"> </w:t>
      </w:r>
      <w:r w:rsidR="00B90C41">
        <w:rPr>
          <w:rFonts w:ascii="Arial" w:hAnsi="Arial" w:cs="Arial"/>
          <w:sz w:val="22"/>
        </w:rPr>
        <w:t xml:space="preserve">care requires </w:t>
      </w:r>
      <w:r w:rsidR="00992E29">
        <w:rPr>
          <w:rFonts w:ascii="Arial" w:hAnsi="Arial" w:cs="Arial"/>
          <w:sz w:val="22"/>
        </w:rPr>
        <w:t xml:space="preserve">strong teamwork </w:t>
      </w:r>
      <w:r w:rsidR="00131AD7">
        <w:rPr>
          <w:rFonts w:ascii="Arial" w:hAnsi="Arial" w:cs="Arial"/>
          <w:sz w:val="22"/>
        </w:rPr>
        <w:t xml:space="preserve">and communication to </w:t>
      </w:r>
      <w:r w:rsidR="007710DB">
        <w:rPr>
          <w:rFonts w:ascii="Arial" w:hAnsi="Arial" w:cs="Arial"/>
          <w:sz w:val="22"/>
        </w:rPr>
        <w:t>ensure that</w:t>
      </w:r>
      <w:r w:rsidR="004025CD">
        <w:rPr>
          <w:rFonts w:ascii="Arial" w:hAnsi="Arial" w:cs="Arial"/>
          <w:sz w:val="22"/>
        </w:rPr>
        <w:t xml:space="preserve"> </w:t>
      </w:r>
      <w:r w:rsidR="00775F79">
        <w:rPr>
          <w:rFonts w:ascii="Arial" w:hAnsi="Arial" w:cs="Arial"/>
          <w:sz w:val="22"/>
        </w:rPr>
        <w:t xml:space="preserve">elderly </w:t>
      </w:r>
      <w:r w:rsidR="007710DB">
        <w:rPr>
          <w:rFonts w:ascii="Arial" w:hAnsi="Arial" w:cs="Arial"/>
          <w:sz w:val="22"/>
        </w:rPr>
        <w:t>people</w:t>
      </w:r>
      <w:r w:rsidR="00775F79">
        <w:rPr>
          <w:rFonts w:ascii="Arial" w:hAnsi="Arial" w:cs="Arial"/>
          <w:sz w:val="22"/>
        </w:rPr>
        <w:t>, young</w:t>
      </w:r>
      <w:r>
        <w:rPr>
          <w:rFonts w:ascii="Arial" w:hAnsi="Arial" w:cs="Arial"/>
          <w:sz w:val="22"/>
        </w:rPr>
        <w:t xml:space="preserve"> </w:t>
      </w:r>
      <w:r w:rsidR="00AA2555">
        <w:rPr>
          <w:rFonts w:ascii="Arial" w:hAnsi="Arial" w:cs="Arial"/>
          <w:sz w:val="22"/>
        </w:rPr>
        <w:t>adults</w:t>
      </w:r>
      <w:r w:rsidR="00145136">
        <w:rPr>
          <w:rFonts w:ascii="Arial" w:hAnsi="Arial" w:cs="Arial"/>
          <w:sz w:val="22"/>
        </w:rPr>
        <w:t xml:space="preserve">, and teenagers with mental health needs </w:t>
      </w:r>
      <w:r w:rsidR="005A7C37">
        <w:rPr>
          <w:rFonts w:ascii="Arial" w:hAnsi="Arial" w:cs="Arial"/>
          <w:sz w:val="22"/>
        </w:rPr>
        <w:t xml:space="preserve">receive high – quality </w:t>
      </w:r>
      <w:r w:rsidR="00D30F12">
        <w:rPr>
          <w:rFonts w:ascii="Arial" w:hAnsi="Arial" w:cs="Arial"/>
          <w:sz w:val="22"/>
        </w:rPr>
        <w:t>support.</w:t>
      </w:r>
      <w:r w:rsidR="000D0EA2">
        <w:rPr>
          <w:rFonts w:ascii="Arial" w:hAnsi="Arial" w:cs="Arial"/>
          <w:sz w:val="22"/>
        </w:rPr>
        <w:t xml:space="preserve"> </w:t>
      </w:r>
      <w:r w:rsidR="000E274E">
        <w:rPr>
          <w:rFonts w:ascii="Arial" w:hAnsi="Arial" w:cs="Arial"/>
          <w:sz w:val="22"/>
        </w:rPr>
        <w:t>(</w:t>
      </w:r>
      <w:r w:rsidR="000E274E" w:rsidRPr="00174341">
        <w:rPr>
          <w:rFonts w:ascii="Arial" w:hAnsi="Arial" w:cs="Arial"/>
          <w:sz w:val="24"/>
          <w:szCs w:val="24"/>
        </w:rPr>
        <w:t>Fitzgerald, A. (2020</w:t>
      </w:r>
      <w:r w:rsidR="007A7474">
        <w:rPr>
          <w:rFonts w:ascii="Arial" w:hAnsi="Arial" w:cs="Arial"/>
          <w:sz w:val="22"/>
        </w:rPr>
        <w:t>), social work</w:t>
      </w:r>
      <w:r w:rsidR="00E21575">
        <w:rPr>
          <w:rFonts w:ascii="Arial" w:hAnsi="Arial" w:cs="Arial"/>
          <w:sz w:val="22"/>
        </w:rPr>
        <w:t xml:space="preserve">ers must work in partnership with </w:t>
      </w:r>
      <w:r w:rsidR="00134A57">
        <w:rPr>
          <w:rFonts w:ascii="Arial" w:hAnsi="Arial" w:cs="Arial"/>
          <w:sz w:val="22"/>
        </w:rPr>
        <w:t xml:space="preserve">team members and wider agencies to </w:t>
      </w:r>
      <w:r w:rsidR="003F4622">
        <w:rPr>
          <w:rFonts w:ascii="Arial" w:hAnsi="Arial" w:cs="Arial"/>
          <w:sz w:val="22"/>
        </w:rPr>
        <w:t xml:space="preserve">strengthen </w:t>
      </w:r>
      <w:r w:rsidR="00362C29">
        <w:rPr>
          <w:rFonts w:ascii="Arial" w:hAnsi="Arial" w:cs="Arial"/>
          <w:sz w:val="22"/>
        </w:rPr>
        <w:t>practice</w:t>
      </w:r>
      <w:r w:rsidR="003F4622">
        <w:rPr>
          <w:rFonts w:ascii="Arial" w:hAnsi="Arial" w:cs="Arial"/>
          <w:sz w:val="22"/>
        </w:rPr>
        <w:t xml:space="preserve"> and improv</w:t>
      </w:r>
      <w:r w:rsidR="00362C29">
        <w:rPr>
          <w:rFonts w:ascii="Arial" w:hAnsi="Arial" w:cs="Arial"/>
          <w:sz w:val="22"/>
        </w:rPr>
        <w:t>e service delivery.</w:t>
      </w:r>
    </w:p>
    <w:p w14:paraId="18E9844C" w14:textId="77777777" w:rsidR="00D67E86" w:rsidRDefault="00D67E86" w:rsidP="00592177">
      <w:pPr>
        <w:spacing w:before="30" w:after="30"/>
        <w:jc w:val="both"/>
        <w:rPr>
          <w:rFonts w:ascii="Arial" w:hAnsi="Arial" w:cs="Arial"/>
          <w:sz w:val="22"/>
        </w:rPr>
      </w:pPr>
    </w:p>
    <w:p w14:paraId="09CC54E7" w14:textId="3136E895" w:rsidR="00E9601E" w:rsidRDefault="00F46369" w:rsidP="00592177">
      <w:pPr>
        <w:spacing w:before="30" w:after="30"/>
        <w:jc w:val="both"/>
        <w:rPr>
          <w:rFonts w:ascii="Arial" w:hAnsi="Arial" w:cs="Arial"/>
          <w:sz w:val="22"/>
        </w:rPr>
      </w:pPr>
      <w:r>
        <w:rPr>
          <w:rFonts w:ascii="Arial" w:hAnsi="Arial" w:cs="Arial"/>
          <w:sz w:val="22"/>
        </w:rPr>
        <w:t xml:space="preserve"> </w:t>
      </w:r>
      <w:r w:rsidR="00974928" w:rsidRPr="00906338">
        <w:rPr>
          <w:rFonts w:ascii="Arial" w:hAnsi="Arial" w:cs="Arial"/>
          <w:sz w:val="22"/>
        </w:rPr>
        <w:t xml:space="preserve"> </w:t>
      </w:r>
      <w:r w:rsidR="00D67E86">
        <w:rPr>
          <w:rFonts w:ascii="Arial" w:hAnsi="Arial" w:cs="Arial"/>
          <w:sz w:val="22"/>
        </w:rPr>
        <w:t>This include</w:t>
      </w:r>
      <w:r w:rsidR="00072339">
        <w:rPr>
          <w:rFonts w:ascii="Arial" w:hAnsi="Arial" w:cs="Arial"/>
          <w:sz w:val="22"/>
        </w:rPr>
        <w:t>s</w:t>
      </w:r>
      <w:r w:rsidR="00D67E86">
        <w:rPr>
          <w:rFonts w:ascii="Arial" w:hAnsi="Arial" w:cs="Arial"/>
          <w:sz w:val="22"/>
        </w:rPr>
        <w:t xml:space="preserve"> adopting m</w:t>
      </w:r>
      <w:r w:rsidR="00072339">
        <w:rPr>
          <w:rFonts w:ascii="Arial" w:hAnsi="Arial" w:cs="Arial"/>
          <w:sz w:val="22"/>
        </w:rPr>
        <w:t xml:space="preserve">anagement </w:t>
      </w:r>
      <w:r w:rsidR="00385189">
        <w:rPr>
          <w:rFonts w:ascii="Arial" w:hAnsi="Arial" w:cs="Arial"/>
          <w:sz w:val="22"/>
        </w:rPr>
        <w:t xml:space="preserve">strategies, sharing </w:t>
      </w:r>
      <w:r w:rsidR="00E252C0">
        <w:rPr>
          <w:rFonts w:ascii="Arial" w:hAnsi="Arial" w:cs="Arial"/>
          <w:sz w:val="22"/>
        </w:rPr>
        <w:t>professional knowledge</w:t>
      </w:r>
      <w:r w:rsidR="0015038B">
        <w:rPr>
          <w:rFonts w:ascii="Arial" w:hAnsi="Arial" w:cs="Arial"/>
          <w:sz w:val="22"/>
        </w:rPr>
        <w:t>,</w:t>
      </w:r>
    </w:p>
    <w:p w14:paraId="08517143" w14:textId="051535E7" w:rsidR="00BE0BDB" w:rsidRDefault="00E252C0" w:rsidP="00592177">
      <w:pPr>
        <w:spacing w:before="30" w:after="30"/>
        <w:jc w:val="both"/>
        <w:rPr>
          <w:rFonts w:ascii="Arial" w:hAnsi="Arial" w:cs="Arial"/>
          <w:sz w:val="22"/>
        </w:rPr>
      </w:pPr>
      <w:r>
        <w:rPr>
          <w:rFonts w:ascii="Arial" w:hAnsi="Arial" w:cs="Arial"/>
          <w:sz w:val="22"/>
        </w:rPr>
        <w:t xml:space="preserve"> </w:t>
      </w:r>
      <w:r w:rsidR="0015038B">
        <w:rPr>
          <w:rFonts w:ascii="Arial" w:hAnsi="Arial" w:cs="Arial"/>
          <w:sz w:val="22"/>
        </w:rPr>
        <w:t>a</w:t>
      </w:r>
      <w:r>
        <w:rPr>
          <w:rFonts w:ascii="Arial" w:hAnsi="Arial" w:cs="Arial"/>
          <w:sz w:val="22"/>
        </w:rPr>
        <w:t xml:space="preserve">nd </w:t>
      </w:r>
      <w:r w:rsidR="00BE0BDB">
        <w:rPr>
          <w:rFonts w:ascii="Arial" w:hAnsi="Arial" w:cs="Arial"/>
          <w:sz w:val="22"/>
        </w:rPr>
        <w:t>remaining</w:t>
      </w:r>
      <w:r>
        <w:rPr>
          <w:rFonts w:ascii="Arial" w:hAnsi="Arial" w:cs="Arial"/>
          <w:sz w:val="22"/>
        </w:rPr>
        <w:t xml:space="preserve"> open to updated </w:t>
      </w:r>
      <w:r w:rsidR="001C3A91">
        <w:rPr>
          <w:rFonts w:ascii="Arial" w:hAnsi="Arial" w:cs="Arial"/>
          <w:sz w:val="22"/>
        </w:rPr>
        <w:t>perspectives from resea</w:t>
      </w:r>
      <w:r w:rsidR="00BE0BDB">
        <w:rPr>
          <w:rFonts w:ascii="Arial" w:hAnsi="Arial" w:cs="Arial"/>
          <w:sz w:val="22"/>
        </w:rPr>
        <w:t>rch.</w:t>
      </w:r>
    </w:p>
    <w:p w14:paraId="6E7CAC8D" w14:textId="77777777" w:rsidR="00E9601E" w:rsidRDefault="00072339" w:rsidP="00592177">
      <w:pPr>
        <w:spacing w:before="30" w:after="30"/>
        <w:jc w:val="both"/>
        <w:rPr>
          <w:rFonts w:ascii="Arial" w:hAnsi="Arial" w:cs="Arial"/>
          <w:sz w:val="22"/>
        </w:rPr>
      </w:pPr>
      <w:r>
        <w:rPr>
          <w:rFonts w:ascii="Arial" w:hAnsi="Arial" w:cs="Arial"/>
          <w:sz w:val="22"/>
        </w:rPr>
        <w:t xml:space="preserve"> </w:t>
      </w:r>
      <w:r w:rsidR="00BE0BDB">
        <w:rPr>
          <w:rFonts w:ascii="Arial" w:hAnsi="Arial" w:cs="Arial"/>
          <w:sz w:val="22"/>
        </w:rPr>
        <w:t xml:space="preserve">In </w:t>
      </w:r>
      <w:r w:rsidR="00171E60">
        <w:rPr>
          <w:rFonts w:ascii="Arial" w:hAnsi="Arial" w:cs="Arial"/>
          <w:sz w:val="22"/>
        </w:rPr>
        <w:t xml:space="preserve">mental health settings, social workers </w:t>
      </w:r>
      <w:r w:rsidR="008401A1">
        <w:rPr>
          <w:rFonts w:ascii="Arial" w:hAnsi="Arial" w:cs="Arial"/>
          <w:sz w:val="22"/>
        </w:rPr>
        <w:t>need</w:t>
      </w:r>
      <w:r w:rsidR="00315F65">
        <w:rPr>
          <w:rFonts w:ascii="Arial" w:hAnsi="Arial" w:cs="Arial"/>
          <w:sz w:val="22"/>
        </w:rPr>
        <w:t xml:space="preserve"> to communicate clearly with </w:t>
      </w:r>
      <w:r w:rsidR="009D5229">
        <w:rPr>
          <w:rFonts w:ascii="Arial" w:hAnsi="Arial" w:cs="Arial"/>
          <w:sz w:val="22"/>
        </w:rPr>
        <w:t>families’</w:t>
      </w:r>
      <w:r w:rsidR="00057A62">
        <w:rPr>
          <w:rFonts w:ascii="Arial" w:hAnsi="Arial" w:cs="Arial"/>
          <w:sz w:val="22"/>
        </w:rPr>
        <w:t xml:space="preserve"> members and </w:t>
      </w:r>
      <w:r w:rsidR="00DB3A6E">
        <w:rPr>
          <w:rFonts w:ascii="Arial" w:hAnsi="Arial" w:cs="Arial"/>
          <w:sz w:val="22"/>
        </w:rPr>
        <w:t>professionals. This inv</w:t>
      </w:r>
      <w:r w:rsidR="008401A1">
        <w:rPr>
          <w:rFonts w:ascii="Arial" w:hAnsi="Arial" w:cs="Arial"/>
          <w:sz w:val="22"/>
        </w:rPr>
        <w:t xml:space="preserve">olves active listening, </w:t>
      </w:r>
      <w:r w:rsidR="008D5EEC">
        <w:rPr>
          <w:rFonts w:ascii="Arial" w:hAnsi="Arial" w:cs="Arial"/>
          <w:sz w:val="22"/>
        </w:rPr>
        <w:t xml:space="preserve">empathy. And ability to explain complex </w:t>
      </w:r>
      <w:r w:rsidR="0030228F">
        <w:rPr>
          <w:rFonts w:ascii="Arial" w:hAnsi="Arial" w:cs="Arial"/>
          <w:sz w:val="22"/>
        </w:rPr>
        <w:t>issues in simple language.</w:t>
      </w:r>
      <w:r w:rsidR="00717BCF">
        <w:rPr>
          <w:rFonts w:ascii="Arial" w:hAnsi="Arial" w:cs="Arial"/>
          <w:sz w:val="22"/>
        </w:rPr>
        <w:t xml:space="preserve"> </w:t>
      </w:r>
      <w:r w:rsidR="009D5229">
        <w:rPr>
          <w:rFonts w:ascii="Arial" w:hAnsi="Arial" w:cs="Arial"/>
          <w:sz w:val="22"/>
        </w:rPr>
        <w:t>These skills</w:t>
      </w:r>
      <w:r w:rsidR="00717BCF">
        <w:rPr>
          <w:rFonts w:ascii="Arial" w:hAnsi="Arial" w:cs="Arial"/>
          <w:sz w:val="22"/>
        </w:rPr>
        <w:t xml:space="preserve"> are essential because they help to build </w:t>
      </w:r>
      <w:r w:rsidR="00A10DB5">
        <w:rPr>
          <w:rFonts w:ascii="Arial" w:hAnsi="Arial" w:cs="Arial"/>
          <w:sz w:val="22"/>
        </w:rPr>
        <w:t xml:space="preserve">trust, </w:t>
      </w:r>
      <w:r w:rsidR="009B1D4F">
        <w:rPr>
          <w:rFonts w:ascii="Arial" w:hAnsi="Arial" w:cs="Arial"/>
          <w:sz w:val="22"/>
        </w:rPr>
        <w:t>improve</w:t>
      </w:r>
      <w:r w:rsidR="00F172C1">
        <w:rPr>
          <w:rFonts w:ascii="Arial" w:hAnsi="Arial" w:cs="Arial"/>
          <w:sz w:val="22"/>
        </w:rPr>
        <w:t xml:space="preserve"> understandings between professionals and </w:t>
      </w:r>
      <w:r w:rsidR="009D5229">
        <w:rPr>
          <w:rFonts w:ascii="Arial" w:hAnsi="Arial" w:cs="Arial"/>
          <w:sz w:val="22"/>
        </w:rPr>
        <w:t>service</w:t>
      </w:r>
      <w:r w:rsidR="00F172C1">
        <w:rPr>
          <w:rFonts w:ascii="Arial" w:hAnsi="Arial" w:cs="Arial"/>
          <w:sz w:val="22"/>
        </w:rPr>
        <w:t xml:space="preserve"> </w:t>
      </w:r>
      <w:r w:rsidR="009D5229">
        <w:rPr>
          <w:rFonts w:ascii="Arial" w:hAnsi="Arial" w:cs="Arial"/>
          <w:sz w:val="22"/>
        </w:rPr>
        <w:t>users.</w:t>
      </w:r>
    </w:p>
    <w:p w14:paraId="20BE9DFE" w14:textId="07F47D63" w:rsidR="00974928" w:rsidRDefault="00974928" w:rsidP="00592177">
      <w:pPr>
        <w:spacing w:before="30" w:after="30"/>
        <w:jc w:val="both"/>
        <w:rPr>
          <w:rFonts w:ascii="Arial" w:hAnsi="Arial" w:cs="Arial"/>
          <w:sz w:val="22"/>
        </w:rPr>
      </w:pPr>
    </w:p>
    <w:p w14:paraId="5FF6211A" w14:textId="77777777" w:rsidR="004301D9" w:rsidRDefault="004301D9" w:rsidP="00592177">
      <w:pPr>
        <w:spacing w:before="30" w:after="30"/>
        <w:jc w:val="both"/>
        <w:rPr>
          <w:rFonts w:ascii="Arial" w:hAnsi="Arial" w:cs="Arial"/>
          <w:sz w:val="22"/>
        </w:rPr>
      </w:pPr>
    </w:p>
    <w:p w14:paraId="1D37AAC2" w14:textId="77777777" w:rsidR="004301D9" w:rsidRDefault="004301D9" w:rsidP="00592177">
      <w:pPr>
        <w:spacing w:before="30" w:after="30"/>
        <w:jc w:val="both"/>
        <w:rPr>
          <w:rFonts w:ascii="Arial" w:hAnsi="Arial" w:cs="Arial"/>
          <w:sz w:val="22"/>
        </w:rPr>
      </w:pPr>
    </w:p>
    <w:p w14:paraId="0F02D6F9" w14:textId="77777777" w:rsidR="004301D9" w:rsidRPr="00906338" w:rsidRDefault="004301D9" w:rsidP="00592177">
      <w:pPr>
        <w:spacing w:before="30" w:after="30"/>
        <w:jc w:val="both"/>
        <w:rPr>
          <w:rFonts w:ascii="Arial" w:hAnsi="Arial" w:cs="Arial"/>
          <w:sz w:val="22"/>
        </w:rPr>
      </w:pPr>
    </w:p>
    <w:p w14:paraId="12A9D558" w14:textId="3DBD7FD1" w:rsidR="0012185D" w:rsidRDefault="00D0721B" w:rsidP="00592177">
      <w:pPr>
        <w:spacing w:before="30" w:after="30"/>
        <w:jc w:val="both"/>
        <w:rPr>
          <w:rFonts w:ascii="Arial" w:hAnsi="Arial" w:cs="Arial"/>
          <w:sz w:val="22"/>
        </w:rPr>
      </w:pPr>
      <w:r>
        <w:rPr>
          <w:rFonts w:ascii="Arial" w:hAnsi="Arial" w:cs="Arial"/>
          <w:sz w:val="22"/>
        </w:rPr>
        <w:t>Top</w:t>
      </w:r>
      <w:r w:rsidR="00807044">
        <w:rPr>
          <w:rFonts w:ascii="Arial" w:hAnsi="Arial" w:cs="Arial"/>
          <w:sz w:val="22"/>
        </w:rPr>
        <w:t>ic- c</w:t>
      </w:r>
      <w:r w:rsidR="00DC3C9D">
        <w:rPr>
          <w:rFonts w:ascii="Arial" w:hAnsi="Arial" w:cs="Arial"/>
          <w:sz w:val="22"/>
        </w:rPr>
        <w:t xml:space="preserve">ommunication </w:t>
      </w:r>
      <w:r w:rsidR="00DC3C9D" w:rsidRPr="00906338">
        <w:rPr>
          <w:rFonts w:ascii="Arial" w:hAnsi="Arial" w:cs="Arial"/>
          <w:sz w:val="22"/>
        </w:rPr>
        <w:t>skills</w:t>
      </w:r>
      <w:r w:rsidR="00974928" w:rsidRPr="00906338">
        <w:rPr>
          <w:rFonts w:ascii="Arial" w:hAnsi="Arial" w:cs="Arial"/>
          <w:sz w:val="22"/>
        </w:rPr>
        <w:t xml:space="preserve"> </w:t>
      </w:r>
      <w:r w:rsidR="00795C75">
        <w:rPr>
          <w:rFonts w:ascii="Arial" w:hAnsi="Arial" w:cs="Arial"/>
          <w:sz w:val="22"/>
        </w:rPr>
        <w:t xml:space="preserve">are </w:t>
      </w:r>
      <w:r w:rsidR="00DC3C9D">
        <w:rPr>
          <w:rFonts w:ascii="Arial" w:hAnsi="Arial" w:cs="Arial"/>
          <w:sz w:val="22"/>
        </w:rPr>
        <w:t xml:space="preserve">essential </w:t>
      </w:r>
      <w:r w:rsidR="00974928" w:rsidRPr="00906338">
        <w:rPr>
          <w:rFonts w:ascii="Arial" w:hAnsi="Arial" w:cs="Arial"/>
          <w:sz w:val="22"/>
        </w:rPr>
        <w:t xml:space="preserve">in health and social </w:t>
      </w:r>
      <w:r w:rsidR="00D95627">
        <w:rPr>
          <w:rFonts w:ascii="Arial" w:hAnsi="Arial" w:cs="Arial"/>
          <w:sz w:val="22"/>
        </w:rPr>
        <w:t xml:space="preserve">care. Social workers must </w:t>
      </w:r>
      <w:r w:rsidR="00473AB8">
        <w:rPr>
          <w:rFonts w:ascii="Arial" w:hAnsi="Arial" w:cs="Arial"/>
          <w:sz w:val="22"/>
        </w:rPr>
        <w:t>be attentive listeners, understand what is being s</w:t>
      </w:r>
      <w:r w:rsidR="007A0306">
        <w:rPr>
          <w:rFonts w:ascii="Arial" w:hAnsi="Arial" w:cs="Arial"/>
          <w:sz w:val="22"/>
        </w:rPr>
        <w:t>aid, and use</w:t>
      </w:r>
      <w:r w:rsidR="00E84318">
        <w:rPr>
          <w:rFonts w:ascii="Arial" w:hAnsi="Arial" w:cs="Arial"/>
          <w:sz w:val="22"/>
        </w:rPr>
        <w:t xml:space="preserve"> appr</w:t>
      </w:r>
      <w:r w:rsidR="009759DD">
        <w:rPr>
          <w:rFonts w:ascii="Arial" w:hAnsi="Arial" w:cs="Arial"/>
          <w:sz w:val="22"/>
        </w:rPr>
        <w:t xml:space="preserve">opriate language </w:t>
      </w:r>
      <w:r w:rsidR="00DD1282">
        <w:rPr>
          <w:rFonts w:ascii="Arial" w:hAnsi="Arial" w:cs="Arial"/>
          <w:sz w:val="22"/>
        </w:rPr>
        <w:t xml:space="preserve">suited to the age and needs </w:t>
      </w:r>
      <w:r w:rsidR="00CE3B46">
        <w:rPr>
          <w:rFonts w:ascii="Arial" w:hAnsi="Arial" w:cs="Arial"/>
          <w:sz w:val="22"/>
        </w:rPr>
        <w:t xml:space="preserve">of the </w:t>
      </w:r>
      <w:r w:rsidR="0012185D">
        <w:rPr>
          <w:rFonts w:ascii="Arial" w:hAnsi="Arial" w:cs="Arial"/>
          <w:sz w:val="22"/>
        </w:rPr>
        <w:t>service users</w:t>
      </w:r>
      <w:r w:rsidR="00CE3B46">
        <w:rPr>
          <w:rFonts w:ascii="Arial" w:hAnsi="Arial" w:cs="Arial"/>
          <w:sz w:val="22"/>
        </w:rPr>
        <w:t xml:space="preserve">. </w:t>
      </w:r>
      <w:r w:rsidR="002546B2">
        <w:rPr>
          <w:rFonts w:ascii="Arial" w:hAnsi="Arial" w:cs="Arial"/>
          <w:sz w:val="22"/>
        </w:rPr>
        <w:t>Effective communication</w:t>
      </w:r>
      <w:r w:rsidR="0012185D">
        <w:rPr>
          <w:rFonts w:ascii="Arial" w:hAnsi="Arial" w:cs="Arial"/>
          <w:sz w:val="22"/>
        </w:rPr>
        <w:t xml:space="preserve"> </w:t>
      </w:r>
      <w:r w:rsidR="003B67F7">
        <w:rPr>
          <w:rFonts w:ascii="Arial" w:hAnsi="Arial" w:cs="Arial"/>
          <w:sz w:val="22"/>
        </w:rPr>
        <w:t>helps social workers to build trust</w:t>
      </w:r>
      <w:r w:rsidR="009848DD">
        <w:rPr>
          <w:rFonts w:ascii="Arial" w:hAnsi="Arial" w:cs="Arial"/>
          <w:sz w:val="22"/>
        </w:rPr>
        <w:t>, provide emo</w:t>
      </w:r>
      <w:r w:rsidR="000950F7">
        <w:rPr>
          <w:rFonts w:ascii="Arial" w:hAnsi="Arial" w:cs="Arial"/>
          <w:sz w:val="22"/>
        </w:rPr>
        <w:t xml:space="preserve">tional support, and ensure that individuals </w:t>
      </w:r>
      <w:r w:rsidR="00B774CD">
        <w:rPr>
          <w:rFonts w:ascii="Arial" w:hAnsi="Arial" w:cs="Arial"/>
          <w:sz w:val="22"/>
        </w:rPr>
        <w:t xml:space="preserve">fully </w:t>
      </w:r>
      <w:r w:rsidR="00E209B5">
        <w:rPr>
          <w:rFonts w:ascii="Arial" w:hAnsi="Arial" w:cs="Arial"/>
          <w:sz w:val="22"/>
        </w:rPr>
        <w:t xml:space="preserve">always understand the care and support </w:t>
      </w:r>
      <w:r w:rsidR="00B549DC">
        <w:rPr>
          <w:rFonts w:ascii="Arial" w:hAnsi="Arial" w:cs="Arial"/>
          <w:sz w:val="22"/>
        </w:rPr>
        <w:t xml:space="preserve">what is </w:t>
      </w:r>
      <w:r w:rsidR="00E209B5">
        <w:rPr>
          <w:rFonts w:ascii="Arial" w:hAnsi="Arial" w:cs="Arial"/>
          <w:sz w:val="22"/>
        </w:rPr>
        <w:t>available to them</w:t>
      </w:r>
      <w:r w:rsidR="002546B2">
        <w:rPr>
          <w:rFonts w:ascii="Arial" w:hAnsi="Arial" w:cs="Arial"/>
          <w:sz w:val="22"/>
        </w:rPr>
        <w:t>.</w:t>
      </w:r>
    </w:p>
    <w:p w14:paraId="17493A91" w14:textId="4A96B9C2" w:rsidR="00974928" w:rsidRPr="00906338" w:rsidRDefault="00974928" w:rsidP="00592177">
      <w:pPr>
        <w:spacing w:before="30" w:after="30"/>
        <w:jc w:val="both"/>
        <w:rPr>
          <w:rFonts w:ascii="Arial" w:hAnsi="Arial" w:cs="Arial"/>
          <w:sz w:val="22"/>
        </w:rPr>
      </w:pPr>
      <w:r w:rsidRPr="00906338">
        <w:rPr>
          <w:rFonts w:ascii="Arial" w:hAnsi="Arial" w:cs="Arial"/>
          <w:sz w:val="22"/>
        </w:rPr>
        <w:t>Explaining</w:t>
      </w:r>
      <w:r w:rsidR="003238F1">
        <w:rPr>
          <w:rFonts w:ascii="Arial" w:hAnsi="Arial" w:cs="Arial"/>
          <w:sz w:val="22"/>
        </w:rPr>
        <w:t>-</w:t>
      </w:r>
      <w:r w:rsidRPr="00906338">
        <w:rPr>
          <w:rFonts w:ascii="Arial" w:hAnsi="Arial" w:cs="Arial"/>
          <w:sz w:val="22"/>
        </w:rPr>
        <w:t xml:space="preserve"> and accurately, writing reports and case note within reliable source of information.</w:t>
      </w:r>
    </w:p>
    <w:p w14:paraId="71535045" w14:textId="633CBAFA" w:rsidR="0025256A" w:rsidRPr="005108D2" w:rsidRDefault="00974928" w:rsidP="005108D2">
      <w:pPr>
        <w:spacing w:before="30" w:after="30"/>
        <w:jc w:val="both"/>
        <w:rPr>
          <w:rFonts w:ascii="Arial" w:hAnsi="Arial" w:cs="Arial"/>
          <w:sz w:val="22"/>
        </w:rPr>
      </w:pPr>
      <w:r w:rsidRPr="00906338">
        <w:rPr>
          <w:rFonts w:ascii="Arial" w:hAnsi="Arial" w:cs="Arial"/>
          <w:sz w:val="22"/>
        </w:rPr>
        <w:t xml:space="preserve">Empathy </w:t>
      </w:r>
      <w:r w:rsidR="003238F1">
        <w:rPr>
          <w:rFonts w:ascii="Arial" w:hAnsi="Arial" w:cs="Arial"/>
          <w:sz w:val="22"/>
        </w:rPr>
        <w:t>-</w:t>
      </w:r>
      <w:r w:rsidRPr="00906338">
        <w:rPr>
          <w:rFonts w:ascii="Arial" w:hAnsi="Arial" w:cs="Arial"/>
          <w:sz w:val="22"/>
        </w:rPr>
        <w:t xml:space="preserve">and compassion are also key factor in health and social care role. </w:t>
      </w:r>
      <w:r w:rsidR="002D3555">
        <w:rPr>
          <w:rFonts w:ascii="Arial" w:hAnsi="Arial" w:cs="Arial"/>
          <w:sz w:val="22"/>
        </w:rPr>
        <w:t xml:space="preserve">It </w:t>
      </w:r>
      <w:r w:rsidRPr="00906338">
        <w:rPr>
          <w:rFonts w:ascii="Arial" w:hAnsi="Arial" w:cs="Arial"/>
          <w:sz w:val="22"/>
        </w:rPr>
        <w:t xml:space="preserve">means understanding the individuals’ feelings without judging them, a social worker must be a supportive and non-judgemental, show care towards vulnerable individuals, to assessed situation carefully and make decisions quickly when needed and ensure the best outcome and safety of the individual. Confidentiality and safeguarding, responsibilities must follow the policies, law and ethical guidelines always. Always respecting the rights of the service </w:t>
      </w:r>
      <w:r w:rsidR="003238F1" w:rsidRPr="00906338">
        <w:rPr>
          <w:rFonts w:ascii="Arial" w:hAnsi="Arial" w:cs="Arial"/>
          <w:sz w:val="22"/>
        </w:rPr>
        <w:t>users.</w:t>
      </w:r>
      <w:r w:rsidR="003238F1">
        <w:rPr>
          <w:rFonts w:ascii="Arial" w:hAnsi="Arial" w:cs="Arial"/>
          <w:sz w:val="22"/>
        </w:rPr>
        <w:t xml:space="preserve"> Link-Therefore</w:t>
      </w:r>
      <w:r w:rsidR="004B6C32">
        <w:rPr>
          <w:rFonts w:ascii="Arial" w:hAnsi="Arial" w:cs="Arial"/>
          <w:sz w:val="22"/>
        </w:rPr>
        <w:t xml:space="preserve"> communication </w:t>
      </w:r>
      <w:r w:rsidR="0061077B">
        <w:rPr>
          <w:rFonts w:ascii="Arial" w:hAnsi="Arial" w:cs="Arial"/>
          <w:sz w:val="22"/>
        </w:rPr>
        <w:t xml:space="preserve">is a </w:t>
      </w:r>
      <w:r w:rsidR="00363D65">
        <w:rPr>
          <w:rFonts w:ascii="Arial" w:hAnsi="Arial" w:cs="Arial"/>
          <w:sz w:val="22"/>
        </w:rPr>
        <w:t>key skill</w:t>
      </w:r>
      <w:r w:rsidR="0061077B">
        <w:rPr>
          <w:rFonts w:ascii="Arial" w:hAnsi="Arial" w:cs="Arial"/>
          <w:sz w:val="22"/>
        </w:rPr>
        <w:t xml:space="preserve"> to improves outcom</w:t>
      </w:r>
      <w:r w:rsidR="009E5398">
        <w:rPr>
          <w:rFonts w:ascii="Arial" w:hAnsi="Arial" w:cs="Arial"/>
          <w:sz w:val="22"/>
        </w:rPr>
        <w:t>es for individuals</w:t>
      </w:r>
      <w:r w:rsidR="002529D1">
        <w:rPr>
          <w:rFonts w:ascii="Arial" w:hAnsi="Arial" w:cs="Arial"/>
          <w:sz w:val="22"/>
        </w:rPr>
        <w:t xml:space="preserve"> receiving support.</w:t>
      </w:r>
    </w:p>
    <w:p w14:paraId="2147E274" w14:textId="77777777" w:rsidR="0025256A" w:rsidRPr="00242974" w:rsidRDefault="0025256A" w:rsidP="00C85A7C">
      <w:pPr>
        <w:spacing w:after="0" w:line="240" w:lineRule="auto"/>
        <w:jc w:val="both"/>
        <w:rPr>
          <w:sz w:val="21"/>
          <w:szCs w:val="21"/>
        </w:rPr>
      </w:pPr>
    </w:p>
    <w:p w14:paraId="2DFFEC3D" w14:textId="5DC329EF" w:rsidR="003E59B0" w:rsidRPr="003C2365" w:rsidRDefault="1F09BC6E" w:rsidP="003C2365">
      <w:pPr>
        <w:pStyle w:val="Heading2"/>
        <w:rPr>
          <w:color w:val="4471C4"/>
        </w:rPr>
      </w:pPr>
      <w:bookmarkStart w:id="4" w:name="_Toc227580553"/>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r w:rsidR="00C87747" w:rsidRPr="00C87747">
        <w:rPr>
          <w:color w:val="4471C4"/>
        </w:rPr>
        <w:t>Mental Health Social worker</w:t>
      </w:r>
      <w:bookmarkEnd w:id="4"/>
    </w:p>
    <w:p w14:paraId="1F69B6D0" w14:textId="77777777" w:rsidR="00ED1D38" w:rsidRDefault="005A6E13" w:rsidP="00ED1D38">
      <w:pPr>
        <w:spacing w:before="30" w:after="30"/>
        <w:jc w:val="both"/>
        <w:rPr>
          <w:rFonts w:ascii="Arial" w:hAnsi="Arial" w:cs="Arial"/>
          <w:sz w:val="22"/>
        </w:rPr>
      </w:pPr>
      <w:r w:rsidRPr="0025256A">
        <w:rPr>
          <w:rFonts w:ascii="Arial" w:hAnsi="Arial" w:cs="Arial"/>
          <w:sz w:val="22"/>
        </w:rPr>
        <w:t xml:space="preserve">Strategic skills are essential in social worker role, because </w:t>
      </w:r>
      <w:r w:rsidR="00BB0122">
        <w:rPr>
          <w:rFonts w:ascii="Arial" w:hAnsi="Arial" w:cs="Arial"/>
          <w:sz w:val="22"/>
        </w:rPr>
        <w:t>they</w:t>
      </w:r>
      <w:r w:rsidRPr="0025256A">
        <w:rPr>
          <w:rFonts w:ascii="Arial" w:hAnsi="Arial" w:cs="Arial"/>
          <w:sz w:val="22"/>
        </w:rPr>
        <w:t xml:space="preserve"> help</w:t>
      </w:r>
      <w:r w:rsidR="00815886">
        <w:rPr>
          <w:rFonts w:ascii="Arial" w:hAnsi="Arial" w:cs="Arial"/>
          <w:sz w:val="22"/>
        </w:rPr>
        <w:t xml:space="preserve"> </w:t>
      </w:r>
      <w:r w:rsidR="00850686">
        <w:rPr>
          <w:rFonts w:ascii="Arial" w:hAnsi="Arial" w:cs="Arial"/>
          <w:sz w:val="22"/>
        </w:rPr>
        <w:t xml:space="preserve">professionals </w:t>
      </w:r>
      <w:r w:rsidR="00850686" w:rsidRPr="0025256A">
        <w:rPr>
          <w:rFonts w:ascii="Arial" w:hAnsi="Arial" w:cs="Arial"/>
          <w:sz w:val="22"/>
        </w:rPr>
        <w:t>plan</w:t>
      </w:r>
      <w:r w:rsidRPr="0025256A">
        <w:rPr>
          <w:rFonts w:ascii="Arial" w:hAnsi="Arial" w:cs="Arial"/>
          <w:sz w:val="22"/>
        </w:rPr>
        <w:t xml:space="preserve"> and make informed decisions </w:t>
      </w:r>
      <w:r w:rsidR="00EB6377">
        <w:rPr>
          <w:rFonts w:ascii="Arial" w:hAnsi="Arial" w:cs="Arial"/>
          <w:sz w:val="22"/>
        </w:rPr>
        <w:t>that</w:t>
      </w:r>
      <w:r w:rsidRPr="0025256A">
        <w:rPr>
          <w:rFonts w:ascii="Arial" w:hAnsi="Arial" w:cs="Arial"/>
          <w:sz w:val="22"/>
        </w:rPr>
        <w:t xml:space="preserve"> support individuals and communities </w:t>
      </w:r>
      <w:r w:rsidR="00763D80">
        <w:rPr>
          <w:rFonts w:ascii="Arial" w:hAnsi="Arial" w:cs="Arial"/>
          <w:sz w:val="22"/>
        </w:rPr>
        <w:t>in an effective and</w:t>
      </w:r>
      <w:r w:rsidR="00F831C5">
        <w:rPr>
          <w:rFonts w:ascii="Arial" w:hAnsi="Arial" w:cs="Arial"/>
          <w:sz w:val="22"/>
        </w:rPr>
        <w:t xml:space="preserve"> </w:t>
      </w:r>
      <w:r w:rsidRPr="0025256A">
        <w:rPr>
          <w:rFonts w:ascii="Arial" w:hAnsi="Arial" w:cs="Arial"/>
          <w:sz w:val="22"/>
        </w:rPr>
        <w:t>structure</w:t>
      </w:r>
      <w:r w:rsidR="00F831C5">
        <w:rPr>
          <w:rFonts w:ascii="Arial" w:hAnsi="Arial" w:cs="Arial"/>
          <w:sz w:val="22"/>
        </w:rPr>
        <w:t>d way.</w:t>
      </w:r>
      <w:r w:rsidR="00A0121F">
        <w:rPr>
          <w:rFonts w:ascii="Arial" w:hAnsi="Arial" w:cs="Arial"/>
          <w:sz w:val="22"/>
        </w:rPr>
        <w:t xml:space="preserve"> A key strategic skill for so</w:t>
      </w:r>
      <w:r w:rsidR="008C10C9">
        <w:rPr>
          <w:rFonts w:ascii="Arial" w:hAnsi="Arial" w:cs="Arial"/>
          <w:sz w:val="22"/>
        </w:rPr>
        <w:t>cial workers is ability to explain issues</w:t>
      </w:r>
      <w:r w:rsidR="00D34B25">
        <w:rPr>
          <w:rFonts w:ascii="Arial" w:hAnsi="Arial" w:cs="Arial"/>
          <w:sz w:val="22"/>
        </w:rPr>
        <w:t xml:space="preserve"> clearly, </w:t>
      </w:r>
    </w:p>
    <w:p w14:paraId="1714FC83" w14:textId="00252E98" w:rsidR="00ED1D38" w:rsidRPr="00F87F4B" w:rsidRDefault="00D34B25" w:rsidP="00E6212E">
      <w:pPr>
        <w:spacing w:before="30" w:after="30"/>
        <w:jc w:val="both"/>
        <w:rPr>
          <w:rFonts w:ascii="Arial" w:hAnsi="Arial" w:cs="Arial"/>
          <w:sz w:val="24"/>
          <w:szCs w:val="24"/>
        </w:rPr>
      </w:pPr>
      <w:r>
        <w:rPr>
          <w:rFonts w:ascii="Arial" w:hAnsi="Arial" w:cs="Arial"/>
          <w:sz w:val="22"/>
        </w:rPr>
        <w:t>which is particul</w:t>
      </w:r>
      <w:r w:rsidR="00F363A9">
        <w:rPr>
          <w:rFonts w:ascii="Arial" w:hAnsi="Arial" w:cs="Arial"/>
          <w:sz w:val="22"/>
        </w:rPr>
        <w:t xml:space="preserve">arly </w:t>
      </w:r>
      <w:r w:rsidR="00850686">
        <w:rPr>
          <w:rFonts w:ascii="Arial" w:hAnsi="Arial" w:cs="Arial"/>
          <w:sz w:val="22"/>
        </w:rPr>
        <w:t>useful during</w:t>
      </w:r>
      <w:r w:rsidR="00F363A9">
        <w:rPr>
          <w:rFonts w:ascii="Arial" w:hAnsi="Arial" w:cs="Arial"/>
          <w:sz w:val="22"/>
        </w:rPr>
        <w:t xml:space="preserve"> </w:t>
      </w:r>
      <w:r w:rsidR="00672D62">
        <w:rPr>
          <w:rFonts w:ascii="Arial" w:hAnsi="Arial" w:cs="Arial"/>
          <w:sz w:val="22"/>
        </w:rPr>
        <w:t>assessments</w:t>
      </w:r>
      <w:r w:rsidR="00E6212E">
        <w:rPr>
          <w:rFonts w:ascii="Arial" w:hAnsi="Arial" w:cs="Arial"/>
          <w:sz w:val="22"/>
        </w:rPr>
        <w:t>,</w:t>
      </w:r>
    </w:p>
    <w:p w14:paraId="79D88BF7" w14:textId="5203E8A5" w:rsidR="00C941A4" w:rsidRDefault="00ED1D38" w:rsidP="00ED1D38">
      <w:pPr>
        <w:spacing w:before="30" w:after="30"/>
        <w:jc w:val="both"/>
        <w:rPr>
          <w:rFonts w:ascii="Arial" w:hAnsi="Arial" w:cs="Arial"/>
          <w:sz w:val="22"/>
        </w:rPr>
      </w:pPr>
      <w:r>
        <w:rPr>
          <w:rFonts w:ascii="Arial" w:hAnsi="Arial" w:cs="Arial"/>
          <w:sz w:val="22"/>
        </w:rPr>
        <w:t>(</w:t>
      </w:r>
      <w:r w:rsidRPr="0099137B">
        <w:rPr>
          <w:rFonts w:ascii="Arial" w:hAnsi="Arial" w:cs="Arial"/>
          <w:sz w:val="22"/>
        </w:rPr>
        <w:t>Ravalier, J. </w:t>
      </w:r>
      <w:r w:rsidRPr="0099137B">
        <w:rPr>
          <w:rFonts w:ascii="Arial" w:hAnsi="Arial" w:cs="Arial"/>
          <w:i/>
          <w:iCs/>
          <w:sz w:val="22"/>
        </w:rPr>
        <w:t>et al.</w:t>
      </w:r>
      <w:r w:rsidRPr="0099137B">
        <w:rPr>
          <w:rFonts w:ascii="Arial" w:hAnsi="Arial" w:cs="Arial"/>
          <w:sz w:val="22"/>
        </w:rPr>
        <w:t xml:space="preserve"> (2025) </w:t>
      </w:r>
      <w:r w:rsidR="003D7F45">
        <w:rPr>
          <w:rFonts w:ascii="Arial" w:hAnsi="Arial" w:cs="Arial"/>
          <w:sz w:val="22"/>
        </w:rPr>
        <w:t xml:space="preserve">       </w:t>
      </w:r>
    </w:p>
    <w:p w14:paraId="6C1BCC65" w14:textId="77777777" w:rsidR="00ED1D38" w:rsidRPr="00C3512D" w:rsidRDefault="00ED1D38" w:rsidP="00ED1D38">
      <w:pPr>
        <w:spacing w:before="30" w:after="30"/>
        <w:jc w:val="both"/>
        <w:rPr>
          <w:rFonts w:ascii="Arial" w:hAnsi="Arial" w:cs="Arial"/>
          <w:sz w:val="24"/>
          <w:szCs w:val="24"/>
        </w:rPr>
      </w:pPr>
    </w:p>
    <w:p w14:paraId="1FD8495E" w14:textId="1A6AE7A1" w:rsidR="005A6E13" w:rsidRPr="00EA7880" w:rsidRDefault="0C5D0C5C" w:rsidP="00EA7880">
      <w:pPr>
        <w:pStyle w:val="Heading2"/>
        <w:rPr>
          <w:color w:val="4472C4" w:themeColor="accent1"/>
        </w:rPr>
      </w:pPr>
      <w:bookmarkStart w:id="5" w:name="_Toc227580554"/>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r w:rsidR="00A93838" w:rsidRPr="00A93838">
        <w:rPr>
          <w:color w:val="4471C4"/>
        </w:rPr>
        <w:t>Mental Health Social worker</w:t>
      </w:r>
      <w:bookmarkEnd w:id="5"/>
    </w:p>
    <w:p w14:paraId="62C9C699" w14:textId="4822E316" w:rsidR="00764342" w:rsidRPr="001770CC" w:rsidRDefault="00764342" w:rsidP="00DC05F9">
      <w:pPr>
        <w:spacing w:before="30"/>
        <w:jc w:val="both"/>
        <w:rPr>
          <w:rFonts w:ascii="Arial" w:hAnsi="Arial" w:cs="Arial"/>
          <w:sz w:val="22"/>
        </w:rPr>
      </w:pPr>
      <w:r w:rsidRPr="001770CC">
        <w:rPr>
          <w:rFonts w:ascii="Arial" w:hAnsi="Arial" w:cs="Arial"/>
          <w:sz w:val="22"/>
        </w:rPr>
        <w:t>1</w:t>
      </w:r>
      <w:r w:rsidR="008A4F20" w:rsidRPr="001770CC">
        <w:rPr>
          <w:rFonts w:ascii="Arial" w:hAnsi="Arial" w:cs="Arial"/>
          <w:sz w:val="22"/>
        </w:rPr>
        <w:t xml:space="preserve">. </w:t>
      </w:r>
      <w:r w:rsidRPr="001770CC">
        <w:rPr>
          <w:rFonts w:ascii="Arial" w:hAnsi="Arial" w:cs="Arial"/>
          <w:sz w:val="22"/>
        </w:rPr>
        <w:t xml:space="preserve">Critical Thinking skills, this involves analysing situation carefully before making decision.  </w:t>
      </w:r>
      <w:r w:rsidR="000800D7" w:rsidRPr="001770CC">
        <w:rPr>
          <w:rFonts w:ascii="Arial" w:hAnsi="Arial" w:cs="Arial"/>
          <w:sz w:val="22"/>
        </w:rPr>
        <w:t>S</w:t>
      </w:r>
      <w:r w:rsidRPr="001770CC">
        <w:rPr>
          <w:rFonts w:ascii="Arial" w:hAnsi="Arial" w:cs="Arial"/>
          <w:sz w:val="22"/>
        </w:rPr>
        <w:t>ocial worker</w:t>
      </w:r>
      <w:r w:rsidR="00D737A6" w:rsidRPr="001770CC">
        <w:rPr>
          <w:rFonts w:ascii="Arial" w:hAnsi="Arial" w:cs="Arial"/>
          <w:sz w:val="22"/>
        </w:rPr>
        <w:t>s</w:t>
      </w:r>
      <w:r w:rsidRPr="001770CC">
        <w:rPr>
          <w:rFonts w:ascii="Arial" w:hAnsi="Arial" w:cs="Arial"/>
          <w:sz w:val="22"/>
        </w:rPr>
        <w:t xml:space="preserve"> often </w:t>
      </w:r>
      <w:r w:rsidR="000727DF" w:rsidRPr="001770CC">
        <w:rPr>
          <w:rFonts w:ascii="Arial" w:hAnsi="Arial" w:cs="Arial"/>
          <w:sz w:val="22"/>
        </w:rPr>
        <w:t>deal</w:t>
      </w:r>
      <w:r w:rsidRPr="001770CC">
        <w:rPr>
          <w:rFonts w:ascii="Arial" w:hAnsi="Arial" w:cs="Arial"/>
          <w:sz w:val="22"/>
        </w:rPr>
        <w:t xml:space="preserve"> with complex cases involving families, </w:t>
      </w:r>
      <w:r w:rsidR="004105ED" w:rsidRPr="001770CC">
        <w:rPr>
          <w:rFonts w:ascii="Arial" w:hAnsi="Arial" w:cs="Arial"/>
          <w:sz w:val="22"/>
        </w:rPr>
        <w:t>requiring them</w:t>
      </w:r>
      <w:r w:rsidR="00B62C1C" w:rsidRPr="001770CC">
        <w:rPr>
          <w:rFonts w:ascii="Arial" w:hAnsi="Arial" w:cs="Arial"/>
          <w:sz w:val="22"/>
        </w:rPr>
        <w:t xml:space="preserve"> </w:t>
      </w:r>
      <w:r w:rsidR="001172B9" w:rsidRPr="001770CC">
        <w:rPr>
          <w:rFonts w:ascii="Arial" w:hAnsi="Arial" w:cs="Arial"/>
          <w:sz w:val="22"/>
        </w:rPr>
        <w:t>to</w:t>
      </w:r>
      <w:r w:rsidRPr="001770CC">
        <w:rPr>
          <w:rFonts w:ascii="Arial" w:hAnsi="Arial" w:cs="Arial"/>
          <w:sz w:val="22"/>
        </w:rPr>
        <w:t xml:space="preserve"> evaluate evidence</w:t>
      </w:r>
      <w:r w:rsidR="005F4F51" w:rsidRPr="001770CC">
        <w:rPr>
          <w:rFonts w:ascii="Arial" w:hAnsi="Arial" w:cs="Arial"/>
          <w:sz w:val="22"/>
        </w:rPr>
        <w:t>,</w:t>
      </w:r>
      <w:r w:rsidRPr="001770CC">
        <w:rPr>
          <w:rFonts w:ascii="Arial" w:hAnsi="Arial" w:cs="Arial"/>
          <w:sz w:val="22"/>
        </w:rPr>
        <w:t xml:space="preserve"> identify risks and consider different perspectives</w:t>
      </w:r>
      <w:r w:rsidR="005F4F51" w:rsidRPr="001770CC">
        <w:rPr>
          <w:rFonts w:ascii="Arial" w:hAnsi="Arial" w:cs="Arial"/>
          <w:sz w:val="22"/>
        </w:rPr>
        <w:t xml:space="preserve"> before </w:t>
      </w:r>
      <w:r w:rsidR="00316198" w:rsidRPr="001770CC">
        <w:rPr>
          <w:rFonts w:ascii="Arial" w:hAnsi="Arial" w:cs="Arial"/>
          <w:sz w:val="22"/>
        </w:rPr>
        <w:t>acting</w:t>
      </w:r>
      <w:r w:rsidR="00CE7379" w:rsidRPr="001770CC">
        <w:rPr>
          <w:rFonts w:ascii="Arial" w:hAnsi="Arial" w:cs="Arial"/>
          <w:sz w:val="22"/>
        </w:rPr>
        <w:t>.</w:t>
      </w:r>
      <w:r w:rsidRPr="001770CC">
        <w:rPr>
          <w:rFonts w:ascii="Arial" w:hAnsi="Arial" w:cs="Arial"/>
          <w:sz w:val="22"/>
        </w:rPr>
        <w:t xml:space="preserve"> </w:t>
      </w:r>
    </w:p>
    <w:p w14:paraId="71D4CEBE" w14:textId="399C8903" w:rsidR="00764342" w:rsidRPr="001770CC" w:rsidRDefault="00764342" w:rsidP="00DC05F9">
      <w:pPr>
        <w:spacing w:before="30"/>
        <w:jc w:val="both"/>
        <w:rPr>
          <w:rFonts w:ascii="Arial" w:hAnsi="Arial" w:cs="Arial"/>
          <w:sz w:val="22"/>
        </w:rPr>
      </w:pPr>
      <w:r w:rsidRPr="001770CC">
        <w:rPr>
          <w:rFonts w:ascii="Arial" w:hAnsi="Arial" w:cs="Arial"/>
          <w:sz w:val="22"/>
        </w:rPr>
        <w:t>2</w:t>
      </w:r>
      <w:r w:rsidR="008A4F20" w:rsidRPr="001770CC">
        <w:rPr>
          <w:rFonts w:ascii="Arial" w:hAnsi="Arial" w:cs="Arial"/>
          <w:sz w:val="22"/>
        </w:rPr>
        <w:t xml:space="preserve">. </w:t>
      </w:r>
      <w:r w:rsidRPr="001770CC">
        <w:rPr>
          <w:rFonts w:ascii="Arial" w:hAnsi="Arial" w:cs="Arial"/>
          <w:sz w:val="22"/>
        </w:rPr>
        <w:t>Planning and Organisation</w:t>
      </w:r>
      <w:r w:rsidR="002B7585" w:rsidRPr="001770CC">
        <w:rPr>
          <w:rFonts w:ascii="Arial" w:hAnsi="Arial" w:cs="Arial"/>
          <w:sz w:val="22"/>
        </w:rPr>
        <w:t xml:space="preserve">al </w:t>
      </w:r>
      <w:r w:rsidRPr="001770CC">
        <w:rPr>
          <w:rFonts w:ascii="Arial" w:hAnsi="Arial" w:cs="Arial"/>
          <w:sz w:val="22"/>
        </w:rPr>
        <w:t>skills allows social worker</w:t>
      </w:r>
      <w:r w:rsidR="004105ED" w:rsidRPr="001770CC">
        <w:rPr>
          <w:rFonts w:ascii="Arial" w:hAnsi="Arial" w:cs="Arial"/>
          <w:sz w:val="22"/>
        </w:rPr>
        <w:t>s</w:t>
      </w:r>
      <w:r w:rsidRPr="001770CC">
        <w:rPr>
          <w:rFonts w:ascii="Arial" w:hAnsi="Arial" w:cs="Arial"/>
          <w:sz w:val="22"/>
        </w:rPr>
        <w:t xml:space="preserve"> to manage multiple cases</w:t>
      </w:r>
      <w:r w:rsidR="004105ED" w:rsidRPr="001770CC">
        <w:rPr>
          <w:rFonts w:ascii="Arial" w:hAnsi="Arial" w:cs="Arial"/>
          <w:sz w:val="22"/>
        </w:rPr>
        <w:t xml:space="preserve"> effectively.</w:t>
      </w:r>
      <w:r w:rsidRPr="001770CC">
        <w:rPr>
          <w:rFonts w:ascii="Arial" w:hAnsi="Arial" w:cs="Arial"/>
          <w:sz w:val="22"/>
        </w:rPr>
        <w:t xml:space="preserve"> </w:t>
      </w:r>
      <w:r w:rsidR="005748E2" w:rsidRPr="001770CC">
        <w:rPr>
          <w:rFonts w:ascii="Arial" w:hAnsi="Arial" w:cs="Arial"/>
          <w:sz w:val="22"/>
        </w:rPr>
        <w:t>B</w:t>
      </w:r>
      <w:r w:rsidRPr="001770CC">
        <w:rPr>
          <w:rFonts w:ascii="Arial" w:hAnsi="Arial" w:cs="Arial"/>
          <w:sz w:val="22"/>
        </w:rPr>
        <w:t xml:space="preserve">eing organised is crucial in strategic planning, </w:t>
      </w:r>
      <w:r w:rsidR="00B519BB" w:rsidRPr="001770CC">
        <w:rPr>
          <w:rFonts w:ascii="Arial" w:hAnsi="Arial" w:cs="Arial"/>
          <w:sz w:val="22"/>
        </w:rPr>
        <w:t xml:space="preserve">as </w:t>
      </w:r>
      <w:r w:rsidRPr="001770CC">
        <w:rPr>
          <w:rFonts w:ascii="Arial" w:hAnsi="Arial" w:cs="Arial"/>
          <w:sz w:val="22"/>
        </w:rPr>
        <w:t>it helps manage high caseload</w:t>
      </w:r>
      <w:r w:rsidR="001B5DB6" w:rsidRPr="001770CC">
        <w:rPr>
          <w:rFonts w:ascii="Arial" w:hAnsi="Arial" w:cs="Arial"/>
          <w:sz w:val="22"/>
        </w:rPr>
        <w:t xml:space="preserve">s, </w:t>
      </w:r>
      <w:r w:rsidR="00EE393F" w:rsidRPr="001770CC">
        <w:rPr>
          <w:rFonts w:ascii="Arial" w:hAnsi="Arial" w:cs="Arial"/>
          <w:sz w:val="22"/>
        </w:rPr>
        <w:t>prioritising</w:t>
      </w:r>
      <w:r w:rsidR="004E7E61" w:rsidRPr="001770CC">
        <w:rPr>
          <w:rFonts w:ascii="Arial" w:hAnsi="Arial" w:cs="Arial"/>
          <w:sz w:val="22"/>
        </w:rPr>
        <w:t xml:space="preserve"> </w:t>
      </w:r>
      <w:r w:rsidR="00EE393F" w:rsidRPr="001770CC">
        <w:rPr>
          <w:rFonts w:ascii="Arial" w:hAnsi="Arial" w:cs="Arial"/>
          <w:sz w:val="22"/>
        </w:rPr>
        <w:t>tasks, and</w:t>
      </w:r>
      <w:r w:rsidR="004E7E61" w:rsidRPr="001770CC">
        <w:rPr>
          <w:rFonts w:ascii="Arial" w:hAnsi="Arial" w:cs="Arial"/>
          <w:sz w:val="22"/>
        </w:rPr>
        <w:t xml:space="preserve"> </w:t>
      </w:r>
      <w:r w:rsidR="00EE393F" w:rsidRPr="001770CC">
        <w:rPr>
          <w:rFonts w:ascii="Arial" w:hAnsi="Arial" w:cs="Arial"/>
          <w:sz w:val="22"/>
        </w:rPr>
        <w:t>coordinating</w:t>
      </w:r>
      <w:r w:rsidR="002335AB" w:rsidRPr="001770CC">
        <w:rPr>
          <w:rFonts w:ascii="Arial" w:hAnsi="Arial" w:cs="Arial"/>
          <w:sz w:val="22"/>
        </w:rPr>
        <w:t xml:space="preserve"> </w:t>
      </w:r>
      <w:r w:rsidRPr="001770CC">
        <w:rPr>
          <w:rFonts w:ascii="Arial" w:hAnsi="Arial" w:cs="Arial"/>
          <w:sz w:val="22"/>
        </w:rPr>
        <w:t xml:space="preserve">time management multi -agency collaboration. </w:t>
      </w:r>
      <w:r w:rsidR="00164891" w:rsidRPr="001770CC">
        <w:rPr>
          <w:rFonts w:ascii="Arial" w:hAnsi="Arial" w:cs="Arial"/>
          <w:sz w:val="22"/>
        </w:rPr>
        <w:t>These</w:t>
      </w:r>
      <w:r w:rsidR="005218D2" w:rsidRPr="001770CC">
        <w:rPr>
          <w:rFonts w:ascii="Arial" w:hAnsi="Arial" w:cs="Arial"/>
          <w:sz w:val="22"/>
        </w:rPr>
        <w:t xml:space="preserve"> skills help</w:t>
      </w:r>
      <w:r w:rsidR="00A042D9" w:rsidRPr="001770CC">
        <w:rPr>
          <w:rFonts w:ascii="Arial" w:hAnsi="Arial" w:cs="Arial"/>
          <w:sz w:val="22"/>
        </w:rPr>
        <w:t xml:space="preserve"> e</w:t>
      </w:r>
      <w:r w:rsidRPr="001770CC">
        <w:rPr>
          <w:rFonts w:ascii="Arial" w:hAnsi="Arial" w:cs="Arial"/>
          <w:sz w:val="22"/>
        </w:rPr>
        <w:t xml:space="preserve">nsures quality </w:t>
      </w:r>
      <w:r w:rsidR="00FB2ECB" w:rsidRPr="001770CC">
        <w:rPr>
          <w:rFonts w:ascii="Arial" w:hAnsi="Arial" w:cs="Arial"/>
          <w:sz w:val="22"/>
        </w:rPr>
        <w:t xml:space="preserve">of </w:t>
      </w:r>
      <w:r w:rsidRPr="001770CC">
        <w:rPr>
          <w:rFonts w:ascii="Arial" w:hAnsi="Arial" w:cs="Arial"/>
          <w:sz w:val="22"/>
        </w:rPr>
        <w:t>care</w:t>
      </w:r>
      <w:r w:rsidR="00FB2ECB" w:rsidRPr="001770CC">
        <w:rPr>
          <w:rFonts w:ascii="Arial" w:hAnsi="Arial" w:cs="Arial"/>
          <w:sz w:val="22"/>
        </w:rPr>
        <w:t>,</w:t>
      </w:r>
      <w:r w:rsidRPr="001770CC">
        <w:rPr>
          <w:rFonts w:ascii="Arial" w:hAnsi="Arial" w:cs="Arial"/>
          <w:sz w:val="22"/>
        </w:rPr>
        <w:t xml:space="preserve"> safeguarding</w:t>
      </w:r>
      <w:r w:rsidR="00FB2ECB" w:rsidRPr="001770CC">
        <w:rPr>
          <w:rFonts w:ascii="Arial" w:hAnsi="Arial" w:cs="Arial"/>
          <w:sz w:val="22"/>
        </w:rPr>
        <w:t>,</w:t>
      </w:r>
      <w:r w:rsidRPr="001770CC">
        <w:rPr>
          <w:rFonts w:ascii="Arial" w:hAnsi="Arial" w:cs="Arial"/>
          <w:sz w:val="22"/>
        </w:rPr>
        <w:t xml:space="preserve"> </w:t>
      </w:r>
      <w:r w:rsidR="009214E3" w:rsidRPr="001770CC">
        <w:rPr>
          <w:rFonts w:ascii="Arial" w:hAnsi="Arial" w:cs="Arial"/>
          <w:sz w:val="22"/>
        </w:rPr>
        <w:t xml:space="preserve">positive </w:t>
      </w:r>
      <w:r w:rsidR="00105941" w:rsidRPr="001770CC">
        <w:rPr>
          <w:rFonts w:ascii="Arial" w:hAnsi="Arial" w:cs="Arial"/>
          <w:sz w:val="22"/>
        </w:rPr>
        <w:t>outcome</w:t>
      </w:r>
      <w:r w:rsidR="00C76A6A" w:rsidRPr="001770CC">
        <w:rPr>
          <w:rFonts w:ascii="Arial" w:hAnsi="Arial" w:cs="Arial"/>
          <w:sz w:val="22"/>
        </w:rPr>
        <w:t xml:space="preserve"> (</w:t>
      </w:r>
      <w:r w:rsidR="00831C83" w:rsidRPr="001770CC">
        <w:rPr>
          <w:rFonts w:ascii="Arial" w:hAnsi="Arial" w:cs="Arial"/>
          <w:sz w:val="22"/>
        </w:rPr>
        <w:t>Thompson, N. 2020)</w:t>
      </w:r>
    </w:p>
    <w:p w14:paraId="0F4237B6" w14:textId="018A1E18" w:rsidR="00184072" w:rsidRPr="001770CC" w:rsidRDefault="00764342" w:rsidP="00DC05F9">
      <w:pPr>
        <w:spacing w:before="30"/>
        <w:jc w:val="both"/>
        <w:rPr>
          <w:rFonts w:ascii="Arial" w:hAnsi="Arial" w:cs="Arial"/>
          <w:sz w:val="22"/>
        </w:rPr>
      </w:pPr>
      <w:r w:rsidRPr="001770CC">
        <w:rPr>
          <w:rFonts w:ascii="Arial" w:hAnsi="Arial" w:cs="Arial"/>
          <w:sz w:val="22"/>
        </w:rPr>
        <w:t>3</w:t>
      </w:r>
      <w:r w:rsidR="00316E81" w:rsidRPr="001770CC">
        <w:rPr>
          <w:rFonts w:ascii="Arial" w:hAnsi="Arial" w:cs="Arial"/>
          <w:sz w:val="22"/>
        </w:rPr>
        <w:t xml:space="preserve">. </w:t>
      </w:r>
      <w:r w:rsidRPr="001770CC">
        <w:rPr>
          <w:rFonts w:ascii="Arial" w:hAnsi="Arial" w:cs="Arial"/>
          <w:sz w:val="22"/>
        </w:rPr>
        <w:t xml:space="preserve"> Decision</w:t>
      </w:r>
      <w:r w:rsidR="008A4F20" w:rsidRPr="001770CC">
        <w:rPr>
          <w:rFonts w:ascii="Arial" w:hAnsi="Arial" w:cs="Arial"/>
          <w:sz w:val="22"/>
        </w:rPr>
        <w:t>-</w:t>
      </w:r>
      <w:r w:rsidRPr="001770CC">
        <w:rPr>
          <w:rFonts w:ascii="Arial" w:hAnsi="Arial" w:cs="Arial"/>
          <w:sz w:val="22"/>
        </w:rPr>
        <w:t>making skills helps social worker</w:t>
      </w:r>
      <w:r w:rsidR="00C8782F" w:rsidRPr="001770CC">
        <w:rPr>
          <w:rFonts w:ascii="Arial" w:hAnsi="Arial" w:cs="Arial"/>
          <w:sz w:val="22"/>
        </w:rPr>
        <w:t>s</w:t>
      </w:r>
      <w:r w:rsidRPr="001770CC">
        <w:rPr>
          <w:rFonts w:ascii="Arial" w:hAnsi="Arial" w:cs="Arial"/>
          <w:sz w:val="22"/>
        </w:rPr>
        <w:t xml:space="preserve"> make ethical and informed decisions, </w:t>
      </w:r>
      <w:r w:rsidR="00E537FD" w:rsidRPr="001770CC">
        <w:rPr>
          <w:rFonts w:ascii="Arial" w:hAnsi="Arial" w:cs="Arial"/>
          <w:sz w:val="22"/>
        </w:rPr>
        <w:t xml:space="preserve">often under </w:t>
      </w:r>
      <w:r w:rsidR="00897790" w:rsidRPr="001770CC">
        <w:rPr>
          <w:rFonts w:ascii="Arial" w:hAnsi="Arial" w:cs="Arial"/>
          <w:sz w:val="22"/>
        </w:rPr>
        <w:t xml:space="preserve">pressure. </w:t>
      </w:r>
      <w:r w:rsidR="000727DF" w:rsidRPr="001770CC">
        <w:rPr>
          <w:rFonts w:ascii="Arial" w:hAnsi="Arial" w:cs="Arial"/>
          <w:sz w:val="22"/>
        </w:rPr>
        <w:t>This includes</w:t>
      </w:r>
      <w:r w:rsidRPr="001770CC">
        <w:rPr>
          <w:rFonts w:ascii="Arial" w:hAnsi="Arial" w:cs="Arial"/>
          <w:sz w:val="22"/>
        </w:rPr>
        <w:t xml:space="preserve"> weighing risks and benefits</w:t>
      </w:r>
      <w:r w:rsidR="00CD0981" w:rsidRPr="001770CC">
        <w:rPr>
          <w:rFonts w:ascii="Arial" w:hAnsi="Arial" w:cs="Arial"/>
          <w:sz w:val="22"/>
        </w:rPr>
        <w:t>,</w:t>
      </w:r>
      <w:r w:rsidRPr="001770CC">
        <w:rPr>
          <w:rFonts w:ascii="Arial" w:hAnsi="Arial" w:cs="Arial"/>
          <w:sz w:val="22"/>
        </w:rPr>
        <w:t xml:space="preserve"> following policies</w:t>
      </w:r>
      <w:r w:rsidR="00734E9A" w:rsidRPr="001770CC">
        <w:rPr>
          <w:rFonts w:ascii="Arial" w:hAnsi="Arial" w:cs="Arial"/>
          <w:sz w:val="22"/>
        </w:rPr>
        <w:t xml:space="preserve">, and choosing </w:t>
      </w:r>
      <w:r w:rsidR="00FA33A7" w:rsidRPr="001770CC">
        <w:rPr>
          <w:rFonts w:ascii="Arial" w:hAnsi="Arial" w:cs="Arial"/>
          <w:sz w:val="22"/>
        </w:rPr>
        <w:t xml:space="preserve">the most appropriate action to support </w:t>
      </w:r>
      <w:r w:rsidR="00886D13" w:rsidRPr="001770CC">
        <w:rPr>
          <w:rFonts w:ascii="Arial" w:hAnsi="Arial" w:cs="Arial"/>
          <w:sz w:val="22"/>
        </w:rPr>
        <w:t>vulnerable individuals.</w:t>
      </w:r>
    </w:p>
    <w:p w14:paraId="16F58FD3" w14:textId="77777777" w:rsidR="00AA3C3C" w:rsidRPr="001770CC" w:rsidRDefault="00AA3C3C" w:rsidP="00DC05F9">
      <w:pPr>
        <w:spacing w:before="30"/>
        <w:rPr>
          <w:rFonts w:ascii="Arial" w:hAnsi="Arial" w:cs="Arial"/>
          <w:sz w:val="22"/>
        </w:rPr>
      </w:pPr>
      <w:r w:rsidRPr="001770CC">
        <w:rPr>
          <w:rFonts w:ascii="Arial" w:hAnsi="Arial" w:cs="Arial"/>
          <w:sz w:val="22"/>
        </w:rPr>
        <w:t>Current- report of aftermath of the covid 19 pandemic was published in (2022) within the NHS and wider health services in UK.</w:t>
      </w:r>
    </w:p>
    <w:p w14:paraId="659B534A" w14:textId="77777777" w:rsidR="00AA3C3C" w:rsidRPr="001770CC" w:rsidRDefault="00AA3C3C" w:rsidP="00DC05F9">
      <w:pPr>
        <w:spacing w:before="30"/>
        <w:rPr>
          <w:rFonts w:ascii="Arial" w:hAnsi="Arial" w:cs="Arial"/>
          <w:sz w:val="22"/>
        </w:rPr>
      </w:pPr>
      <w:r w:rsidRPr="001770CC">
        <w:rPr>
          <w:rFonts w:ascii="Arial" w:hAnsi="Arial" w:cs="Arial"/>
          <w:sz w:val="22"/>
        </w:rPr>
        <w:t xml:space="preserve">Relevant information is that the impact of the Pandemic is discussed issues among social workers’ wellbeing, such as workloads, and emotional exhaustion which are all linked directly to health and social care role. </w:t>
      </w:r>
    </w:p>
    <w:p w14:paraId="12D71C38" w14:textId="6E9A7604" w:rsidR="00AA3C3C" w:rsidRPr="001770CC" w:rsidRDefault="00AA3C3C" w:rsidP="00DC05F9">
      <w:pPr>
        <w:spacing w:before="30"/>
        <w:rPr>
          <w:rFonts w:ascii="Arial" w:hAnsi="Arial" w:cs="Arial"/>
          <w:sz w:val="22"/>
        </w:rPr>
      </w:pPr>
      <w:r w:rsidRPr="001770CC">
        <w:rPr>
          <w:rFonts w:ascii="Arial" w:hAnsi="Arial" w:cs="Arial"/>
          <w:sz w:val="22"/>
        </w:rPr>
        <w:t xml:space="preserve">Authority- this article published in BMI Published Health, as a reputable medical journal. Also, in House of commons library which is an authoritative source has </w:t>
      </w:r>
      <w:r w:rsidR="0078510F" w:rsidRPr="001770CC">
        <w:rPr>
          <w:rFonts w:ascii="Arial" w:hAnsi="Arial" w:cs="Arial"/>
          <w:sz w:val="22"/>
        </w:rPr>
        <w:t xml:space="preserve">a </w:t>
      </w:r>
      <w:r w:rsidRPr="001770CC">
        <w:rPr>
          <w:rFonts w:ascii="Arial" w:hAnsi="Arial" w:cs="Arial"/>
          <w:sz w:val="22"/>
        </w:rPr>
        <w:t>reliable and trustworthy information source. DE Kock, J.H et al. (2021) review.</w:t>
      </w:r>
    </w:p>
    <w:p w14:paraId="5971501D" w14:textId="77777777" w:rsidR="00EA7880" w:rsidRPr="001770CC" w:rsidRDefault="00AA3C3C" w:rsidP="00DC05F9">
      <w:pPr>
        <w:spacing w:before="30"/>
        <w:rPr>
          <w:rFonts w:ascii="Arial" w:hAnsi="Arial" w:cs="Arial"/>
          <w:sz w:val="22"/>
        </w:rPr>
      </w:pPr>
      <w:r w:rsidRPr="001770CC">
        <w:rPr>
          <w:rFonts w:ascii="Arial" w:hAnsi="Arial" w:cs="Arial"/>
          <w:sz w:val="22"/>
        </w:rPr>
        <w:t>Accuracy- this report uses the survey findings from professional body, such as care England and social Work increasing the reliability of the evidence presented.</w:t>
      </w:r>
    </w:p>
    <w:p w14:paraId="3E470661" w14:textId="62F7D9F4" w:rsidR="00AA3C3C" w:rsidRPr="001770CC" w:rsidRDefault="00AA3C3C" w:rsidP="00DC05F9">
      <w:pPr>
        <w:spacing w:before="30"/>
        <w:rPr>
          <w:rFonts w:ascii="Arial" w:hAnsi="Arial" w:cs="Arial"/>
          <w:sz w:val="22"/>
        </w:rPr>
      </w:pPr>
      <w:r w:rsidRPr="001770CC">
        <w:rPr>
          <w:rFonts w:ascii="Arial" w:hAnsi="Arial" w:cs="Arial"/>
          <w:sz w:val="22"/>
        </w:rPr>
        <w:lastRenderedPageBreak/>
        <w:t xml:space="preserve">Purpose – this is to inform the policymakers and the public the risks factors about the impact of the Covid 19 on social workers, it is not to persuade or advertises the source.  </w:t>
      </w:r>
    </w:p>
    <w:p w14:paraId="45CC95DF" w14:textId="77777777" w:rsidR="00AA3C3C" w:rsidRPr="001770CC" w:rsidRDefault="00AA3C3C" w:rsidP="00DC05F9">
      <w:pPr>
        <w:spacing w:before="30"/>
        <w:rPr>
          <w:rFonts w:ascii="Arial" w:hAnsi="Arial" w:cs="Arial"/>
          <w:sz w:val="22"/>
        </w:rPr>
      </w:pPr>
    </w:p>
    <w:p w14:paraId="0026A1D1" w14:textId="77777777" w:rsidR="003568E6" w:rsidRPr="001770CC" w:rsidRDefault="003568E6" w:rsidP="00BE6C26">
      <w:pPr>
        <w:jc w:val="both"/>
        <w:rPr>
          <w:rFonts w:ascii="Arial" w:hAnsi="Arial" w:cs="Arial"/>
          <w:sz w:val="22"/>
        </w:rPr>
      </w:pPr>
    </w:p>
    <w:p w14:paraId="62356AC4" w14:textId="77777777" w:rsidR="005A6E13" w:rsidRDefault="005A6E13" w:rsidP="00500295">
      <w:pPr>
        <w:spacing w:after="0"/>
        <w:rPr>
          <w:sz w:val="22"/>
        </w:rPr>
      </w:pPr>
    </w:p>
    <w:p w14:paraId="61662BA3" w14:textId="77777777" w:rsidR="005A6E13" w:rsidRDefault="005A6E13" w:rsidP="00500295">
      <w:pPr>
        <w:spacing w:after="0"/>
        <w:rPr>
          <w:sz w:val="22"/>
        </w:rPr>
      </w:pPr>
    </w:p>
    <w:p w14:paraId="1497148C" w14:textId="5D9ACA22" w:rsidR="00A946CB" w:rsidRDefault="5617AA6E" w:rsidP="0156E134">
      <w:pPr>
        <w:pStyle w:val="Heading2"/>
        <w:rPr>
          <w:color w:val="4471C4"/>
        </w:rPr>
      </w:pPr>
      <w:bookmarkStart w:id="6" w:name="_Toc227580555"/>
      <w:r w:rsidRPr="0CF501EC">
        <w:rPr>
          <w:color w:val="4471C4"/>
        </w:rPr>
        <w:t>4</w:t>
      </w:r>
      <w:r w:rsidR="00A946CB" w:rsidRPr="0CF501EC">
        <w:rPr>
          <w:color w:val="4471C4"/>
        </w:rPr>
        <w:t xml:space="preserve"> Conclusion</w:t>
      </w:r>
      <w:bookmarkEnd w:id="6"/>
    </w:p>
    <w:p w14:paraId="7D529B29" w14:textId="2B72AF0B" w:rsidR="004A5253" w:rsidRPr="002B0EDB" w:rsidRDefault="002E30AD" w:rsidP="00DD55DB">
      <w:pPr>
        <w:spacing w:before="30" w:after="30"/>
        <w:jc w:val="both"/>
        <w:rPr>
          <w:rFonts w:ascii="Arial" w:hAnsi="Arial" w:cs="Arial"/>
          <w:sz w:val="22"/>
        </w:rPr>
      </w:pPr>
      <w:r>
        <w:rPr>
          <w:rFonts w:ascii="Arial" w:hAnsi="Arial" w:cs="Arial"/>
          <w:sz w:val="22"/>
        </w:rPr>
        <w:t>With</w:t>
      </w:r>
      <w:r w:rsidR="00322FF8">
        <w:rPr>
          <w:rFonts w:ascii="Arial" w:hAnsi="Arial" w:cs="Arial"/>
          <w:sz w:val="22"/>
        </w:rPr>
        <w:t>out the input of social workers dur</w:t>
      </w:r>
      <w:r w:rsidR="00500957">
        <w:rPr>
          <w:rFonts w:ascii="Arial" w:hAnsi="Arial" w:cs="Arial"/>
          <w:sz w:val="22"/>
        </w:rPr>
        <w:t xml:space="preserve">ing the Covid-19 </w:t>
      </w:r>
      <w:r w:rsidR="00CE244A">
        <w:rPr>
          <w:rFonts w:ascii="Arial" w:hAnsi="Arial" w:cs="Arial"/>
          <w:sz w:val="22"/>
        </w:rPr>
        <w:t xml:space="preserve">teenagers and young adults may have faced </w:t>
      </w:r>
      <w:r w:rsidR="00254DD8">
        <w:rPr>
          <w:rFonts w:ascii="Arial" w:hAnsi="Arial" w:cs="Arial"/>
          <w:sz w:val="22"/>
        </w:rPr>
        <w:t>g</w:t>
      </w:r>
      <w:r w:rsidR="00CE244A">
        <w:rPr>
          <w:rFonts w:ascii="Arial" w:hAnsi="Arial" w:cs="Arial"/>
          <w:sz w:val="22"/>
        </w:rPr>
        <w:t xml:space="preserve">reater risks </w:t>
      </w:r>
      <w:r w:rsidR="00254DD8">
        <w:rPr>
          <w:rFonts w:ascii="Arial" w:hAnsi="Arial" w:cs="Arial"/>
          <w:sz w:val="22"/>
        </w:rPr>
        <w:t>to their wellbeing and safety.</w:t>
      </w:r>
    </w:p>
    <w:p w14:paraId="115CF8C0" w14:textId="3BDEC88E" w:rsidR="00EB5A3D" w:rsidRDefault="004A5253" w:rsidP="00DD55DB">
      <w:pPr>
        <w:spacing w:before="30" w:after="30"/>
        <w:jc w:val="both"/>
        <w:rPr>
          <w:rFonts w:ascii="Arial" w:hAnsi="Arial" w:cs="Arial"/>
          <w:sz w:val="22"/>
        </w:rPr>
      </w:pPr>
      <w:r w:rsidRPr="002B0EDB">
        <w:rPr>
          <w:rFonts w:ascii="Arial" w:hAnsi="Arial" w:cs="Arial"/>
          <w:sz w:val="22"/>
        </w:rPr>
        <w:t>Overall, social workers provide quality</w:t>
      </w:r>
      <w:r w:rsidR="00470113">
        <w:rPr>
          <w:rFonts w:ascii="Arial" w:hAnsi="Arial" w:cs="Arial"/>
          <w:sz w:val="22"/>
        </w:rPr>
        <w:t xml:space="preserve"> of </w:t>
      </w:r>
      <w:r w:rsidRPr="002B0EDB">
        <w:rPr>
          <w:rFonts w:ascii="Arial" w:hAnsi="Arial" w:cs="Arial"/>
          <w:sz w:val="22"/>
        </w:rPr>
        <w:t xml:space="preserve">care, </w:t>
      </w:r>
      <w:r w:rsidR="009C1144">
        <w:rPr>
          <w:rFonts w:ascii="Arial" w:hAnsi="Arial" w:cs="Arial"/>
          <w:sz w:val="22"/>
        </w:rPr>
        <w:t xml:space="preserve">promote </w:t>
      </w:r>
      <w:r w:rsidRPr="002B0EDB">
        <w:rPr>
          <w:rFonts w:ascii="Arial" w:hAnsi="Arial" w:cs="Arial"/>
          <w:sz w:val="22"/>
        </w:rPr>
        <w:t>safety</w:t>
      </w:r>
      <w:r w:rsidR="003E3CF6">
        <w:rPr>
          <w:rFonts w:ascii="Arial" w:hAnsi="Arial" w:cs="Arial"/>
          <w:sz w:val="22"/>
        </w:rPr>
        <w:t xml:space="preserve">, </w:t>
      </w:r>
      <w:r w:rsidRPr="002B0EDB">
        <w:rPr>
          <w:rFonts w:ascii="Arial" w:hAnsi="Arial" w:cs="Arial"/>
          <w:sz w:val="22"/>
        </w:rPr>
        <w:t xml:space="preserve">and </w:t>
      </w:r>
      <w:r w:rsidR="00FF6987">
        <w:rPr>
          <w:rFonts w:ascii="Arial" w:hAnsi="Arial" w:cs="Arial"/>
          <w:sz w:val="22"/>
        </w:rPr>
        <w:t xml:space="preserve">support </w:t>
      </w:r>
      <w:r w:rsidR="00FF6987" w:rsidRPr="002B0EDB">
        <w:rPr>
          <w:rFonts w:ascii="Arial" w:hAnsi="Arial" w:cs="Arial"/>
          <w:sz w:val="22"/>
        </w:rPr>
        <w:t>informed</w:t>
      </w:r>
      <w:r w:rsidRPr="002B0EDB">
        <w:rPr>
          <w:rFonts w:ascii="Arial" w:hAnsi="Arial" w:cs="Arial"/>
          <w:sz w:val="22"/>
        </w:rPr>
        <w:t xml:space="preserve"> decision</w:t>
      </w:r>
      <w:r w:rsidR="00B076B5">
        <w:rPr>
          <w:rFonts w:ascii="Arial" w:hAnsi="Arial" w:cs="Arial"/>
          <w:sz w:val="22"/>
        </w:rPr>
        <w:t xml:space="preserve">-making. By using </w:t>
      </w:r>
      <w:r w:rsidR="006752C7">
        <w:rPr>
          <w:rFonts w:ascii="Arial" w:hAnsi="Arial" w:cs="Arial"/>
          <w:sz w:val="22"/>
        </w:rPr>
        <w:t xml:space="preserve">strategic skills such as </w:t>
      </w:r>
      <w:r w:rsidR="00FF6987">
        <w:rPr>
          <w:rFonts w:ascii="Arial" w:hAnsi="Arial" w:cs="Arial"/>
          <w:sz w:val="22"/>
        </w:rPr>
        <w:t>empathy, effective</w:t>
      </w:r>
      <w:r w:rsidR="00B42F2A">
        <w:rPr>
          <w:rFonts w:ascii="Arial" w:hAnsi="Arial" w:cs="Arial"/>
          <w:sz w:val="22"/>
        </w:rPr>
        <w:t xml:space="preserve"> communication</w:t>
      </w:r>
      <w:r w:rsidR="00FF6987">
        <w:rPr>
          <w:rFonts w:ascii="Arial" w:hAnsi="Arial" w:cs="Arial"/>
          <w:sz w:val="22"/>
        </w:rPr>
        <w:t xml:space="preserve">, and </w:t>
      </w:r>
      <w:r w:rsidR="00D510CE">
        <w:rPr>
          <w:rFonts w:ascii="Arial" w:hAnsi="Arial" w:cs="Arial"/>
          <w:sz w:val="22"/>
        </w:rPr>
        <w:t>professional understanding</w:t>
      </w:r>
      <w:r w:rsidR="00907C07">
        <w:rPr>
          <w:rFonts w:ascii="Arial" w:hAnsi="Arial" w:cs="Arial"/>
          <w:sz w:val="22"/>
        </w:rPr>
        <w:t xml:space="preserve">, they can </w:t>
      </w:r>
      <w:r w:rsidR="00EA4D14">
        <w:rPr>
          <w:rFonts w:ascii="Arial" w:hAnsi="Arial" w:cs="Arial"/>
          <w:sz w:val="22"/>
        </w:rPr>
        <w:t xml:space="preserve">work successfully </w:t>
      </w:r>
      <w:r w:rsidR="008A72A0" w:rsidRPr="002B0EDB">
        <w:rPr>
          <w:rFonts w:ascii="Arial" w:hAnsi="Arial" w:cs="Arial"/>
          <w:sz w:val="22"/>
        </w:rPr>
        <w:t>with</w:t>
      </w:r>
      <w:r w:rsidR="008A72A0">
        <w:rPr>
          <w:rFonts w:ascii="Arial" w:hAnsi="Arial" w:cs="Arial"/>
          <w:sz w:val="22"/>
        </w:rPr>
        <w:t xml:space="preserve"> </w:t>
      </w:r>
      <w:r w:rsidR="00EB5A3D">
        <w:rPr>
          <w:rFonts w:ascii="Arial" w:hAnsi="Arial" w:cs="Arial"/>
          <w:sz w:val="22"/>
        </w:rPr>
        <w:t>wider professional</w:t>
      </w:r>
      <w:r w:rsidR="00016552">
        <w:rPr>
          <w:rFonts w:ascii="Arial" w:hAnsi="Arial" w:cs="Arial"/>
          <w:sz w:val="22"/>
        </w:rPr>
        <w:t xml:space="preserve"> networks to </w:t>
      </w:r>
      <w:r w:rsidR="00A07797">
        <w:rPr>
          <w:rFonts w:ascii="Arial" w:hAnsi="Arial" w:cs="Arial"/>
          <w:sz w:val="22"/>
        </w:rPr>
        <w:t>safeguard</w:t>
      </w:r>
      <w:r w:rsidR="00016552">
        <w:rPr>
          <w:rFonts w:ascii="Arial" w:hAnsi="Arial" w:cs="Arial"/>
          <w:sz w:val="22"/>
        </w:rPr>
        <w:t xml:space="preserve"> vulnerable people</w:t>
      </w:r>
      <w:r w:rsidR="00025232">
        <w:rPr>
          <w:rFonts w:ascii="Arial" w:hAnsi="Arial" w:cs="Arial"/>
          <w:sz w:val="22"/>
        </w:rPr>
        <w:t xml:space="preserve"> and e</w:t>
      </w:r>
      <w:r w:rsidR="00C7275D">
        <w:rPr>
          <w:rFonts w:ascii="Arial" w:hAnsi="Arial" w:cs="Arial"/>
          <w:sz w:val="22"/>
        </w:rPr>
        <w:t>mpower them.</w:t>
      </w:r>
      <w:r w:rsidR="008A2279">
        <w:rPr>
          <w:rFonts w:ascii="Arial" w:hAnsi="Arial" w:cs="Arial"/>
          <w:sz w:val="22"/>
        </w:rPr>
        <w:t xml:space="preserve"> </w:t>
      </w:r>
      <w:r w:rsidR="003709DD">
        <w:rPr>
          <w:rFonts w:ascii="Arial" w:hAnsi="Arial" w:cs="Arial"/>
          <w:sz w:val="22"/>
        </w:rPr>
        <w:t>I</w:t>
      </w:r>
      <w:r w:rsidR="00E45DB9">
        <w:rPr>
          <w:rFonts w:ascii="Arial" w:hAnsi="Arial" w:cs="Arial"/>
          <w:sz w:val="22"/>
        </w:rPr>
        <w:t xml:space="preserve"> </w:t>
      </w:r>
      <w:r w:rsidR="00EA7880">
        <w:rPr>
          <w:rFonts w:ascii="Arial" w:hAnsi="Arial" w:cs="Arial"/>
          <w:sz w:val="22"/>
        </w:rPr>
        <w:t>used source</w:t>
      </w:r>
      <w:r w:rsidR="00E45DB9">
        <w:rPr>
          <w:rFonts w:ascii="Arial" w:hAnsi="Arial" w:cs="Arial"/>
          <w:sz w:val="22"/>
        </w:rPr>
        <w:t xml:space="preserve"> from </w:t>
      </w:r>
      <w:r w:rsidR="003709DD">
        <w:rPr>
          <w:rFonts w:ascii="Arial" w:hAnsi="Arial" w:cs="Arial"/>
          <w:sz w:val="22"/>
        </w:rPr>
        <w:t xml:space="preserve">various website, such </w:t>
      </w:r>
      <w:r w:rsidR="00B27879">
        <w:rPr>
          <w:rFonts w:ascii="Arial" w:hAnsi="Arial" w:cs="Arial"/>
          <w:sz w:val="22"/>
        </w:rPr>
        <w:t>as,</w:t>
      </w:r>
      <w:r w:rsidR="003709DD">
        <w:rPr>
          <w:rFonts w:ascii="Arial" w:hAnsi="Arial" w:cs="Arial"/>
          <w:sz w:val="22"/>
        </w:rPr>
        <w:t xml:space="preserve"> NHS </w:t>
      </w:r>
      <w:r w:rsidR="005A4F8C">
        <w:rPr>
          <w:rFonts w:ascii="Arial" w:hAnsi="Arial" w:cs="Arial"/>
          <w:sz w:val="22"/>
        </w:rPr>
        <w:t xml:space="preserve">.gov, </w:t>
      </w:r>
      <w:r w:rsidR="0039729C">
        <w:rPr>
          <w:rFonts w:ascii="Arial" w:hAnsi="Arial" w:cs="Arial"/>
          <w:sz w:val="22"/>
        </w:rPr>
        <w:t>BASW</w:t>
      </w:r>
      <w:r w:rsidR="000E012A">
        <w:rPr>
          <w:rFonts w:ascii="Arial" w:hAnsi="Arial" w:cs="Arial"/>
          <w:sz w:val="22"/>
        </w:rPr>
        <w:t>,</w:t>
      </w:r>
      <w:r w:rsidR="0039729C">
        <w:rPr>
          <w:rFonts w:ascii="Arial" w:hAnsi="Arial" w:cs="Arial"/>
          <w:sz w:val="22"/>
        </w:rPr>
        <w:t xml:space="preserve"> and </w:t>
      </w:r>
      <w:r w:rsidR="009249D0">
        <w:rPr>
          <w:rFonts w:ascii="Arial" w:hAnsi="Arial" w:cs="Arial"/>
          <w:sz w:val="22"/>
        </w:rPr>
        <w:t>other multiple</w:t>
      </w:r>
      <w:r w:rsidR="0039729C">
        <w:rPr>
          <w:rFonts w:ascii="Arial" w:hAnsi="Arial" w:cs="Arial"/>
          <w:sz w:val="22"/>
        </w:rPr>
        <w:t xml:space="preserve"> </w:t>
      </w:r>
      <w:r w:rsidR="000E012A">
        <w:rPr>
          <w:rFonts w:ascii="Arial" w:hAnsi="Arial" w:cs="Arial"/>
          <w:sz w:val="22"/>
        </w:rPr>
        <w:t>sources</w:t>
      </w:r>
      <w:r w:rsidR="0039729C">
        <w:rPr>
          <w:rFonts w:ascii="Arial" w:hAnsi="Arial" w:cs="Arial"/>
          <w:sz w:val="22"/>
        </w:rPr>
        <w:t xml:space="preserve"> </w:t>
      </w:r>
      <w:r w:rsidR="009827E9">
        <w:rPr>
          <w:rFonts w:ascii="Arial" w:hAnsi="Arial" w:cs="Arial"/>
          <w:sz w:val="22"/>
        </w:rPr>
        <w:t>of</w:t>
      </w:r>
      <w:r w:rsidR="00C71088">
        <w:rPr>
          <w:rFonts w:ascii="Arial" w:hAnsi="Arial" w:cs="Arial"/>
          <w:sz w:val="22"/>
        </w:rPr>
        <w:t xml:space="preserve"> CRAAP </w:t>
      </w:r>
      <w:r w:rsidR="0039729C">
        <w:rPr>
          <w:rFonts w:ascii="Arial" w:hAnsi="Arial" w:cs="Arial"/>
          <w:sz w:val="22"/>
        </w:rPr>
        <w:t xml:space="preserve">which are relevant to </w:t>
      </w:r>
      <w:r w:rsidR="00141237">
        <w:rPr>
          <w:rFonts w:ascii="Arial" w:hAnsi="Arial" w:cs="Arial"/>
          <w:sz w:val="22"/>
        </w:rPr>
        <w:t xml:space="preserve">support </w:t>
      </w:r>
      <w:r w:rsidR="0039729C">
        <w:rPr>
          <w:rFonts w:ascii="Arial" w:hAnsi="Arial" w:cs="Arial"/>
          <w:sz w:val="22"/>
        </w:rPr>
        <w:t xml:space="preserve">my </w:t>
      </w:r>
      <w:r w:rsidR="00BE171C">
        <w:rPr>
          <w:rFonts w:ascii="Arial" w:hAnsi="Arial" w:cs="Arial"/>
          <w:sz w:val="22"/>
        </w:rPr>
        <w:t xml:space="preserve">chosen </w:t>
      </w:r>
      <w:r w:rsidR="00B27879">
        <w:rPr>
          <w:rFonts w:ascii="Arial" w:hAnsi="Arial" w:cs="Arial"/>
          <w:sz w:val="22"/>
        </w:rPr>
        <w:t xml:space="preserve">role </w:t>
      </w:r>
      <w:r w:rsidR="008A2C28">
        <w:rPr>
          <w:rFonts w:ascii="Arial" w:hAnsi="Arial" w:cs="Arial"/>
          <w:sz w:val="22"/>
        </w:rPr>
        <w:t>with mental health in teenagers and y</w:t>
      </w:r>
      <w:r w:rsidR="000C27E4">
        <w:rPr>
          <w:rFonts w:ascii="Arial" w:hAnsi="Arial" w:cs="Arial"/>
          <w:sz w:val="22"/>
        </w:rPr>
        <w:t>oung adults</w:t>
      </w:r>
      <w:r w:rsidR="00262F15">
        <w:rPr>
          <w:rFonts w:ascii="Arial" w:hAnsi="Arial" w:cs="Arial"/>
          <w:sz w:val="22"/>
        </w:rPr>
        <w:t xml:space="preserve"> who are facing challenges in support of </w:t>
      </w:r>
      <w:r w:rsidR="009249D0">
        <w:rPr>
          <w:rFonts w:ascii="Arial" w:hAnsi="Arial" w:cs="Arial"/>
          <w:sz w:val="22"/>
        </w:rPr>
        <w:t xml:space="preserve">social care </w:t>
      </w:r>
      <w:r w:rsidR="00262F15">
        <w:rPr>
          <w:rFonts w:ascii="Arial" w:hAnsi="Arial" w:cs="Arial"/>
          <w:sz w:val="22"/>
        </w:rPr>
        <w:t>needs</w:t>
      </w:r>
      <w:r w:rsidR="009249D0">
        <w:rPr>
          <w:rFonts w:ascii="Arial" w:hAnsi="Arial" w:cs="Arial"/>
          <w:sz w:val="22"/>
        </w:rPr>
        <w:t>.</w:t>
      </w:r>
    </w:p>
    <w:p w14:paraId="6517676F" w14:textId="3C7A52FB" w:rsidR="004A5253" w:rsidRPr="002B0EDB" w:rsidRDefault="004A5253" w:rsidP="00DD55DB">
      <w:pPr>
        <w:spacing w:before="30" w:after="30"/>
        <w:jc w:val="both"/>
        <w:rPr>
          <w:rFonts w:ascii="Arial" w:hAnsi="Arial" w:cs="Arial"/>
          <w:sz w:val="22"/>
        </w:rPr>
      </w:pPr>
      <w:r w:rsidRPr="002B0EDB">
        <w:rPr>
          <w:rFonts w:ascii="Arial" w:hAnsi="Arial" w:cs="Arial"/>
          <w:sz w:val="22"/>
        </w:rPr>
        <w:t>.</w:t>
      </w:r>
    </w:p>
    <w:p w14:paraId="76D226F4" w14:textId="77777777" w:rsidR="002D792F" w:rsidRDefault="002D792F" w:rsidP="00DD55DB">
      <w:pPr>
        <w:spacing w:before="30"/>
        <w:jc w:val="both"/>
      </w:pPr>
    </w:p>
    <w:p w14:paraId="355636CE" w14:textId="77777777" w:rsidR="002D792F" w:rsidRDefault="002D792F" w:rsidP="00764342"/>
    <w:p w14:paraId="66203655" w14:textId="77777777" w:rsidR="00DD55DB" w:rsidRDefault="00DD55DB" w:rsidP="00DD55DB">
      <w:pPr>
        <w:spacing w:before="30" w:after="30"/>
      </w:pPr>
    </w:p>
    <w:p w14:paraId="022DB985" w14:textId="77777777" w:rsidR="00DD55DB" w:rsidRDefault="00DD55DB" w:rsidP="00DD55DB">
      <w:pPr>
        <w:spacing w:before="30" w:after="30"/>
      </w:pPr>
    </w:p>
    <w:p w14:paraId="7098A1E5" w14:textId="77777777" w:rsidR="008D0C37" w:rsidRDefault="008D0C37" w:rsidP="00764342"/>
    <w:p w14:paraId="6C015018" w14:textId="77777777" w:rsidR="00F12F34" w:rsidRDefault="00F12F34" w:rsidP="00764342"/>
    <w:p w14:paraId="58A07CEE" w14:textId="77777777" w:rsidR="00F12F34" w:rsidRDefault="00F12F34" w:rsidP="00764342"/>
    <w:p w14:paraId="47253164" w14:textId="77777777" w:rsidR="00F12F34" w:rsidRDefault="00F12F34" w:rsidP="00764342"/>
    <w:p w14:paraId="775FCE43" w14:textId="77777777" w:rsidR="00F12F34" w:rsidRDefault="00F12F34" w:rsidP="00764342"/>
    <w:p w14:paraId="054B063F" w14:textId="77777777" w:rsidR="00F12F34" w:rsidRDefault="00F12F34" w:rsidP="00764342"/>
    <w:p w14:paraId="41CDA035" w14:textId="77777777" w:rsidR="00F12F34" w:rsidRDefault="00F12F34" w:rsidP="00764342"/>
    <w:p w14:paraId="3356F4DC" w14:textId="77777777" w:rsidR="008D0C37" w:rsidRDefault="008D0C37" w:rsidP="00764342"/>
    <w:p w14:paraId="51D1D2F5" w14:textId="77777777" w:rsidR="008D0C37" w:rsidRDefault="008D0C37" w:rsidP="00764342"/>
    <w:p w14:paraId="29E95291" w14:textId="77777777" w:rsidR="008D0C37" w:rsidRDefault="008D0C37" w:rsidP="00764342"/>
    <w:p w14:paraId="6E4757F0" w14:textId="77777777" w:rsidR="008D0C37" w:rsidRDefault="008D0C37" w:rsidP="00764342"/>
    <w:p w14:paraId="66220DDF" w14:textId="77777777" w:rsidR="008D0C37" w:rsidRDefault="008D0C37" w:rsidP="00764342"/>
    <w:p w14:paraId="65574D17" w14:textId="77777777" w:rsidR="008D0C37" w:rsidRDefault="008D0C37" w:rsidP="00764342"/>
    <w:p w14:paraId="587209DF" w14:textId="77777777" w:rsidR="008D0C37" w:rsidRDefault="008D0C37" w:rsidP="00764342"/>
    <w:p w14:paraId="342DCBC1" w14:textId="77777777" w:rsidR="008D0C37" w:rsidRDefault="008D0C37" w:rsidP="00764342"/>
    <w:p w14:paraId="663ECF87" w14:textId="77777777" w:rsidR="008D0C37" w:rsidRPr="00764342" w:rsidRDefault="008D0C37" w:rsidP="00764342"/>
    <w:p w14:paraId="5155B0ED" w14:textId="77777777" w:rsidR="00D676C3" w:rsidRPr="00242974" w:rsidRDefault="00D676C3" w:rsidP="00D676C3">
      <w:pPr>
        <w:pStyle w:val="ListParagraph"/>
        <w:spacing w:after="0" w:line="240" w:lineRule="auto"/>
        <w:rPr>
          <w:sz w:val="21"/>
          <w:szCs w:val="21"/>
        </w:rPr>
      </w:pPr>
    </w:p>
    <w:p w14:paraId="6C4B494D" w14:textId="4D4730C8" w:rsidR="00226D31" w:rsidRDefault="009F462F" w:rsidP="00BE6C26">
      <w:pPr>
        <w:pStyle w:val="Heading2"/>
        <w:spacing w:before="30" w:after="30"/>
        <w:jc w:val="both"/>
        <w:rPr>
          <w:color w:val="4471C4"/>
        </w:rPr>
      </w:pPr>
      <w:bookmarkStart w:id="7" w:name="_Toc227580556"/>
      <w:r>
        <w:rPr>
          <w:color w:val="4471C4"/>
        </w:rPr>
        <w:t>5</w:t>
      </w:r>
      <w:r w:rsidR="00226D31" w:rsidRPr="0CF501EC">
        <w:rPr>
          <w:color w:val="4471C4"/>
        </w:rPr>
        <w:t xml:space="preserve"> Reference List</w:t>
      </w:r>
      <w:bookmarkEnd w:id="7"/>
    </w:p>
    <w:p w14:paraId="4B83E26F" w14:textId="77777777" w:rsidR="00A70B99" w:rsidRPr="00A70B99" w:rsidRDefault="00A70B99" w:rsidP="00A70B99"/>
    <w:p w14:paraId="3BE9B6D7" w14:textId="77777777" w:rsidR="00424435" w:rsidRDefault="00424435" w:rsidP="00424435">
      <w:pPr>
        <w:spacing w:before="30" w:after="30" w:line="278" w:lineRule="auto"/>
        <w:ind w:left="360"/>
        <w:rPr>
          <w:rFonts w:ascii="Arial" w:hAnsi="Arial" w:cs="Arial"/>
          <w:sz w:val="22"/>
        </w:rPr>
      </w:pPr>
      <w:r w:rsidRPr="00C4000D">
        <w:rPr>
          <w:rFonts w:ascii="Arial" w:hAnsi="Arial" w:cs="Arial"/>
          <w:sz w:val="22"/>
        </w:rPr>
        <w:t xml:space="preserve">Ansah, E. W., Antiri, E. O., Awuah, H. K., &amp; Dompielu, J. B. (2025). </w:t>
      </w:r>
      <w:r>
        <w:rPr>
          <w:rFonts w:ascii="Arial" w:hAnsi="Arial" w:cs="Arial"/>
          <w:sz w:val="22"/>
        </w:rPr>
        <w:t>“</w:t>
      </w:r>
      <w:r w:rsidRPr="00C4000D">
        <w:rPr>
          <w:rFonts w:ascii="Arial" w:hAnsi="Arial" w:cs="Arial"/>
          <w:sz w:val="22"/>
        </w:rPr>
        <w:t>Impact of COVID-19-induced psychological distress on sexual quality of life and care delivery among healthcare workers: a scoping review protocol of global evidence</w:t>
      </w:r>
      <w:r>
        <w:rPr>
          <w:rFonts w:ascii="Arial" w:hAnsi="Arial" w:cs="Arial"/>
          <w:sz w:val="22"/>
        </w:rPr>
        <w:t>”</w:t>
      </w:r>
      <w:r w:rsidRPr="00C4000D">
        <w:rPr>
          <w:rFonts w:ascii="Arial" w:hAnsi="Arial" w:cs="Arial"/>
          <w:sz w:val="22"/>
        </w:rPr>
        <w:t>. </w:t>
      </w:r>
      <w:r w:rsidRPr="00C4000D">
        <w:rPr>
          <w:rFonts w:ascii="Arial" w:hAnsi="Arial" w:cs="Arial"/>
          <w:i/>
          <w:iCs/>
          <w:sz w:val="22"/>
        </w:rPr>
        <w:t>BMJ Open</w:t>
      </w:r>
      <w:r w:rsidRPr="00C4000D">
        <w:rPr>
          <w:rFonts w:ascii="Arial" w:hAnsi="Arial" w:cs="Arial"/>
          <w:sz w:val="22"/>
        </w:rPr>
        <w:t>, </w:t>
      </w:r>
      <w:r w:rsidRPr="00C4000D">
        <w:rPr>
          <w:rFonts w:ascii="Arial" w:hAnsi="Arial" w:cs="Arial"/>
          <w:i/>
          <w:iCs/>
          <w:sz w:val="22"/>
        </w:rPr>
        <w:t>15</w:t>
      </w:r>
      <w:r w:rsidRPr="00C4000D">
        <w:rPr>
          <w:rFonts w:ascii="Arial" w:hAnsi="Arial" w:cs="Arial"/>
          <w:sz w:val="22"/>
        </w:rPr>
        <w:t xml:space="preserve">(12), e111453. </w:t>
      </w:r>
      <w:hyperlink r:id="rId12" w:history="1">
        <w:r w:rsidRPr="00C4000D">
          <w:rPr>
            <w:rStyle w:val="Hyperlink"/>
            <w:rFonts w:ascii="Arial" w:hAnsi="Arial" w:cs="Arial"/>
            <w:sz w:val="22"/>
          </w:rPr>
          <w:t>https://doi.org/10.1136/bmjopen-2025-111453</w:t>
        </w:r>
      </w:hyperlink>
      <w:r w:rsidRPr="00C4000D">
        <w:rPr>
          <w:rFonts w:ascii="Arial" w:hAnsi="Arial" w:cs="Arial"/>
          <w:sz w:val="22"/>
        </w:rPr>
        <w:t xml:space="preserve"> (accessed :13April 2026)</w:t>
      </w:r>
    </w:p>
    <w:p w14:paraId="571C705D" w14:textId="77777777" w:rsidR="00424435" w:rsidRPr="00C4000D" w:rsidRDefault="00424435" w:rsidP="00424435">
      <w:pPr>
        <w:spacing w:before="30" w:after="30" w:line="278" w:lineRule="auto"/>
        <w:ind w:left="360"/>
        <w:rPr>
          <w:rFonts w:ascii="Arial" w:hAnsi="Arial" w:cs="Arial"/>
          <w:i/>
          <w:iCs/>
          <w:sz w:val="22"/>
        </w:rPr>
      </w:pPr>
    </w:p>
    <w:p w14:paraId="5EF30A7F" w14:textId="353135CD" w:rsidR="001402FC" w:rsidRPr="00C4000D" w:rsidRDefault="009827E9" w:rsidP="00424435">
      <w:pPr>
        <w:spacing w:before="30" w:after="30" w:line="278" w:lineRule="auto"/>
        <w:ind w:left="360"/>
        <w:rPr>
          <w:rFonts w:ascii="Arial" w:hAnsi="Arial" w:cs="Arial"/>
          <w:sz w:val="22"/>
        </w:rPr>
      </w:pPr>
      <w:r w:rsidRPr="00C4000D">
        <w:rPr>
          <w:rFonts w:ascii="Arial" w:hAnsi="Arial" w:cs="Arial"/>
          <w:sz w:val="22"/>
        </w:rPr>
        <w:t xml:space="preserve">Ansah, E.W. </w:t>
      </w:r>
      <w:r w:rsidRPr="00C4000D">
        <w:rPr>
          <w:rFonts w:ascii="Arial" w:hAnsi="Arial" w:cs="Arial"/>
          <w:i/>
          <w:iCs/>
          <w:sz w:val="22"/>
        </w:rPr>
        <w:t>et al.</w:t>
      </w:r>
      <w:r w:rsidRPr="00C4000D">
        <w:rPr>
          <w:rFonts w:ascii="Arial" w:hAnsi="Arial" w:cs="Arial"/>
          <w:sz w:val="22"/>
        </w:rPr>
        <w:t xml:space="preserve"> (2025) “Impact of COVID-19-induced psychological distress on sexual quality of life and care delivery among healthcare workers: a scoping review protocol of global evidence,” </w:t>
      </w:r>
      <w:r w:rsidRPr="00C4000D">
        <w:rPr>
          <w:rFonts w:ascii="Arial" w:hAnsi="Arial" w:cs="Arial"/>
          <w:i/>
          <w:iCs/>
          <w:sz w:val="22"/>
        </w:rPr>
        <w:t>BMJ open</w:t>
      </w:r>
      <w:r w:rsidRPr="00C4000D">
        <w:rPr>
          <w:rFonts w:ascii="Arial" w:hAnsi="Arial" w:cs="Arial"/>
          <w:sz w:val="22"/>
        </w:rPr>
        <w:t xml:space="preserve">, 15(12), p. e111453. Available at: </w:t>
      </w:r>
      <w:hyperlink r:id="rId13" w:history="1">
        <w:r w:rsidRPr="00C4000D">
          <w:rPr>
            <w:rStyle w:val="Hyperlink"/>
            <w:rFonts w:ascii="Arial" w:hAnsi="Arial" w:cs="Arial"/>
            <w:sz w:val="22"/>
          </w:rPr>
          <w:t>https://doi.org/10.1136/bmjopen-2025-111453</w:t>
        </w:r>
      </w:hyperlink>
      <w:r w:rsidRPr="00C4000D">
        <w:rPr>
          <w:rFonts w:ascii="Arial" w:hAnsi="Arial" w:cs="Arial"/>
          <w:sz w:val="22"/>
        </w:rPr>
        <w:t xml:space="preserve"> (accessed :13</w:t>
      </w:r>
      <w:r w:rsidR="001367F7">
        <w:rPr>
          <w:rFonts w:ascii="Arial" w:hAnsi="Arial" w:cs="Arial"/>
          <w:sz w:val="22"/>
        </w:rPr>
        <w:t xml:space="preserve"> </w:t>
      </w:r>
      <w:r w:rsidRPr="00C4000D">
        <w:rPr>
          <w:rFonts w:ascii="Arial" w:hAnsi="Arial" w:cs="Arial"/>
          <w:sz w:val="22"/>
        </w:rPr>
        <w:t>April 2026</w:t>
      </w:r>
      <w:r w:rsidR="00C4000D" w:rsidRPr="00C4000D">
        <w:rPr>
          <w:rFonts w:ascii="Arial" w:hAnsi="Arial" w:cs="Arial"/>
          <w:sz w:val="22"/>
        </w:rPr>
        <w:t>)</w:t>
      </w:r>
    </w:p>
    <w:p w14:paraId="7BB4AFBF" w14:textId="77777777" w:rsidR="00C4000D" w:rsidRPr="00C4000D" w:rsidRDefault="00C4000D" w:rsidP="00E566D9">
      <w:pPr>
        <w:spacing w:before="30" w:after="30" w:line="278" w:lineRule="auto"/>
        <w:ind w:left="360"/>
        <w:rPr>
          <w:rFonts w:ascii="Arial" w:hAnsi="Arial" w:cs="Arial"/>
          <w:sz w:val="22"/>
        </w:rPr>
      </w:pPr>
    </w:p>
    <w:p w14:paraId="41B111F5" w14:textId="43E4CC7B" w:rsidR="00797044" w:rsidRPr="00C4000D" w:rsidRDefault="009827E9" w:rsidP="00E566D9">
      <w:pPr>
        <w:spacing w:after="0" w:line="240" w:lineRule="auto"/>
        <w:ind w:left="360"/>
        <w:rPr>
          <w:rFonts w:ascii="Arial" w:eastAsia="Times New Roman" w:hAnsi="Arial" w:cs="Arial"/>
          <w:kern w:val="0"/>
          <w:sz w:val="24"/>
          <w:szCs w:val="24"/>
          <w:lang w:eastAsia="en-GB"/>
          <w14:ligatures w14:val="none"/>
        </w:rPr>
      </w:pPr>
      <w:r w:rsidRPr="00C4000D">
        <w:rPr>
          <w:rFonts w:ascii="Arial" w:hAnsi="Arial" w:cs="Arial"/>
          <w:sz w:val="22"/>
        </w:rPr>
        <w:t xml:space="preserve">Ansah, E.W. </w:t>
      </w:r>
      <w:r w:rsidRPr="00C4000D">
        <w:rPr>
          <w:rFonts w:ascii="Arial" w:hAnsi="Arial" w:cs="Arial"/>
          <w:i/>
          <w:iCs/>
          <w:sz w:val="22"/>
        </w:rPr>
        <w:t>et al.</w:t>
      </w:r>
      <w:r w:rsidRPr="00C4000D">
        <w:rPr>
          <w:rFonts w:ascii="Arial" w:hAnsi="Arial" w:cs="Arial"/>
          <w:sz w:val="22"/>
        </w:rPr>
        <w:t xml:space="preserve"> (2025) </w:t>
      </w:r>
      <w:r w:rsidRPr="00C4000D">
        <w:rPr>
          <w:rFonts w:ascii="Arial" w:eastAsia="Times New Roman" w:hAnsi="Arial" w:cs="Arial"/>
          <w:kern w:val="0"/>
          <w:sz w:val="24"/>
          <w:szCs w:val="24"/>
          <w:lang w:eastAsia="en-GB"/>
          <w14:ligatures w14:val="none"/>
        </w:rPr>
        <w:t xml:space="preserve">“Nursing and social work students working together to safeguard children – Using simulation to improve knowledge of the child protection system,” </w:t>
      </w:r>
      <w:r w:rsidRPr="00C4000D">
        <w:rPr>
          <w:rFonts w:ascii="Arial" w:eastAsia="Times New Roman" w:hAnsi="Arial" w:cs="Arial"/>
          <w:i/>
          <w:iCs/>
          <w:kern w:val="0"/>
          <w:sz w:val="24"/>
          <w:szCs w:val="24"/>
          <w:lang w:eastAsia="en-GB"/>
          <w14:ligatures w14:val="none"/>
        </w:rPr>
        <w:t>Journal of interprofessional education &amp; practice</w:t>
      </w:r>
      <w:r w:rsidRPr="00C4000D">
        <w:rPr>
          <w:rFonts w:ascii="Arial" w:eastAsia="Times New Roman" w:hAnsi="Arial" w:cs="Arial"/>
          <w:kern w:val="0"/>
          <w:sz w:val="24"/>
          <w:szCs w:val="24"/>
          <w:lang w:eastAsia="en-GB"/>
          <w14:ligatures w14:val="none"/>
        </w:rPr>
        <w:t xml:space="preserve">, 42. Available at: </w:t>
      </w:r>
      <w:hyperlink r:id="rId14" w:history="1">
        <w:r w:rsidR="00C4000D" w:rsidRPr="009B0E79">
          <w:rPr>
            <w:rStyle w:val="Hyperlink"/>
            <w:rFonts w:ascii="Arial" w:eastAsia="Times New Roman" w:hAnsi="Arial" w:cs="Arial"/>
            <w:kern w:val="0"/>
            <w:sz w:val="24"/>
            <w:szCs w:val="24"/>
            <w:lang w:eastAsia="en-GB"/>
            <w14:ligatures w14:val="none"/>
          </w:rPr>
          <w:t>https://doi.org/10.1016/j.xjep.2025.100797</w:t>
        </w:r>
      </w:hyperlink>
      <w:r w:rsidRPr="00C4000D">
        <w:rPr>
          <w:rFonts w:ascii="Arial" w:eastAsia="Times New Roman" w:hAnsi="Arial" w:cs="Arial"/>
          <w:kern w:val="0"/>
          <w:sz w:val="24"/>
          <w:szCs w:val="24"/>
          <w:lang w:eastAsia="en-GB"/>
          <w14:ligatures w14:val="none"/>
        </w:rPr>
        <w:t>.</w:t>
      </w:r>
      <w:r w:rsidR="00C4000D">
        <w:rPr>
          <w:rFonts w:ascii="Arial" w:eastAsia="Times New Roman" w:hAnsi="Arial" w:cs="Arial"/>
          <w:kern w:val="0"/>
          <w:sz w:val="24"/>
          <w:szCs w:val="24"/>
          <w:lang w:eastAsia="en-GB"/>
          <w14:ligatures w14:val="none"/>
        </w:rPr>
        <w:t xml:space="preserve"> </w:t>
      </w:r>
      <w:r w:rsidRPr="00C4000D">
        <w:rPr>
          <w:rFonts w:ascii="Arial" w:hAnsi="Arial" w:cs="Arial"/>
          <w:sz w:val="22"/>
        </w:rPr>
        <w:t>(Accessed:13 April 2026</w:t>
      </w:r>
      <w:r w:rsidR="00000B30" w:rsidRPr="00C4000D">
        <w:rPr>
          <w:rFonts w:ascii="Arial" w:hAnsi="Arial" w:cs="Arial"/>
          <w:sz w:val="22"/>
        </w:rPr>
        <w:t>)</w:t>
      </w:r>
    </w:p>
    <w:p w14:paraId="6DF1F2D0" w14:textId="77777777" w:rsidR="00D6113D" w:rsidRDefault="00D6113D" w:rsidP="00E566D9">
      <w:pPr>
        <w:spacing w:before="30" w:after="30" w:line="278" w:lineRule="auto"/>
        <w:ind w:left="360"/>
        <w:rPr>
          <w:rFonts w:ascii="Arial" w:hAnsi="Arial" w:cs="Arial"/>
          <w:sz w:val="24"/>
          <w:szCs w:val="24"/>
        </w:rPr>
      </w:pPr>
    </w:p>
    <w:p w14:paraId="0A993C21" w14:textId="00418E04" w:rsidR="00BC5CC3" w:rsidRPr="00C4000D" w:rsidRDefault="00797044" w:rsidP="00E566D9">
      <w:pPr>
        <w:spacing w:before="30" w:after="30" w:line="278" w:lineRule="auto"/>
        <w:ind w:left="360"/>
        <w:rPr>
          <w:rFonts w:ascii="Arial" w:hAnsi="Arial" w:cs="Arial"/>
          <w:sz w:val="22"/>
        </w:rPr>
      </w:pPr>
      <w:r w:rsidRPr="00C4000D">
        <w:rPr>
          <w:rFonts w:ascii="Arial" w:hAnsi="Arial" w:cs="Arial"/>
          <w:sz w:val="24"/>
          <w:szCs w:val="24"/>
        </w:rPr>
        <w:t xml:space="preserve">Fitzgerald, A. (2020) “Supporting young people facing mental health challenges,” </w:t>
      </w:r>
      <w:r w:rsidRPr="00C4000D">
        <w:rPr>
          <w:rFonts w:ascii="Arial" w:hAnsi="Arial" w:cs="Arial"/>
          <w:i/>
          <w:iCs/>
          <w:sz w:val="24"/>
          <w:szCs w:val="24"/>
        </w:rPr>
        <w:t>Irish Medical Times</w:t>
      </w:r>
      <w:r w:rsidRPr="00C4000D">
        <w:rPr>
          <w:rFonts w:ascii="Arial" w:hAnsi="Arial" w:cs="Arial"/>
          <w:sz w:val="24"/>
          <w:szCs w:val="24"/>
        </w:rPr>
        <w:t>, 54(11), pp. 42–44.</w:t>
      </w:r>
      <w:r w:rsidRPr="00C4000D">
        <w:rPr>
          <w:rFonts w:ascii="Arial" w:hAnsi="Arial" w:cs="Arial"/>
          <w:sz w:val="22"/>
        </w:rPr>
        <w:t xml:space="preserve"> (accessed</w:t>
      </w:r>
      <w:r w:rsidRPr="00C4000D">
        <w:rPr>
          <w:rFonts w:ascii="Arial" w:hAnsi="Arial" w:cs="Arial"/>
          <w:sz w:val="22"/>
        </w:rPr>
        <w:t>:</w:t>
      </w:r>
      <w:r w:rsidRPr="00C4000D">
        <w:rPr>
          <w:rFonts w:ascii="Arial" w:hAnsi="Arial" w:cs="Arial"/>
          <w:sz w:val="22"/>
        </w:rPr>
        <w:t>13April 2026</w:t>
      </w:r>
      <w:r w:rsidRPr="00C4000D">
        <w:rPr>
          <w:rFonts w:ascii="Arial" w:hAnsi="Arial" w:cs="Arial"/>
          <w:sz w:val="22"/>
        </w:rPr>
        <w:t>)</w:t>
      </w:r>
    </w:p>
    <w:p w14:paraId="052B2EF4" w14:textId="77777777" w:rsidR="00D6113D" w:rsidRDefault="00D6113D" w:rsidP="00E566D9">
      <w:pPr>
        <w:spacing w:before="30" w:after="30" w:line="278" w:lineRule="auto"/>
        <w:ind w:left="360"/>
        <w:rPr>
          <w:rFonts w:ascii="Arial" w:hAnsi="Arial" w:cs="Arial"/>
          <w:sz w:val="24"/>
          <w:szCs w:val="24"/>
        </w:rPr>
      </w:pPr>
    </w:p>
    <w:p w14:paraId="7221B608" w14:textId="75FCFAB7" w:rsidR="00E36B84" w:rsidRPr="00C4000D" w:rsidRDefault="00132BF9" w:rsidP="00E566D9">
      <w:pPr>
        <w:spacing w:before="30" w:after="30" w:line="278" w:lineRule="auto"/>
        <w:ind w:left="360"/>
        <w:rPr>
          <w:rFonts w:ascii="Arial" w:hAnsi="Arial" w:cs="Arial"/>
          <w:sz w:val="24"/>
          <w:szCs w:val="24"/>
        </w:rPr>
      </w:pPr>
      <w:r w:rsidRPr="00C4000D">
        <w:rPr>
          <w:rFonts w:ascii="Arial" w:hAnsi="Arial" w:cs="Arial"/>
          <w:sz w:val="24"/>
          <w:szCs w:val="24"/>
        </w:rPr>
        <w:t>Kocks, J.W.H. </w:t>
      </w:r>
      <w:r w:rsidRPr="00C4000D">
        <w:rPr>
          <w:rFonts w:ascii="Arial" w:hAnsi="Arial" w:cs="Arial"/>
          <w:i/>
          <w:iCs/>
          <w:sz w:val="24"/>
          <w:szCs w:val="24"/>
        </w:rPr>
        <w:t>et al.</w:t>
      </w:r>
      <w:r w:rsidRPr="00C4000D">
        <w:rPr>
          <w:rFonts w:ascii="Arial" w:hAnsi="Arial" w:cs="Arial"/>
          <w:sz w:val="24"/>
          <w:szCs w:val="24"/>
        </w:rPr>
        <w:t> (2021) “Aeroallergen sensitization for detecting asthma in primary care: A diagnostic test accuracy study,” </w:t>
      </w:r>
      <w:r w:rsidRPr="00C4000D">
        <w:rPr>
          <w:rFonts w:ascii="Arial" w:hAnsi="Arial" w:cs="Arial"/>
          <w:i/>
          <w:iCs/>
          <w:sz w:val="24"/>
          <w:szCs w:val="24"/>
        </w:rPr>
        <w:t>Clinical and experimental allergy</w:t>
      </w:r>
      <w:r w:rsidRPr="00C4000D">
        <w:rPr>
          <w:rFonts w:ascii="Arial" w:hAnsi="Arial" w:cs="Arial"/>
          <w:sz w:val="24"/>
          <w:szCs w:val="24"/>
        </w:rPr>
        <w:t xml:space="preserve">, 51(8), pp. 1080–1084. Available at: </w:t>
      </w:r>
      <w:hyperlink r:id="rId15" w:history="1">
        <w:r w:rsidRPr="00C4000D">
          <w:rPr>
            <w:rStyle w:val="Hyperlink"/>
            <w:rFonts w:ascii="Arial" w:hAnsi="Arial" w:cs="Arial"/>
            <w:sz w:val="24"/>
            <w:szCs w:val="24"/>
          </w:rPr>
          <w:t>https://doi.org/10.1111/cea.13888</w:t>
        </w:r>
      </w:hyperlink>
      <w:r w:rsidRPr="00C4000D">
        <w:rPr>
          <w:rFonts w:ascii="Arial" w:hAnsi="Arial" w:cs="Arial"/>
          <w:sz w:val="24"/>
          <w:szCs w:val="24"/>
        </w:rPr>
        <w:t>.</w:t>
      </w:r>
      <w:r w:rsidRPr="00C4000D">
        <w:rPr>
          <w:rFonts w:ascii="Arial" w:hAnsi="Arial" w:cs="Arial"/>
          <w:sz w:val="24"/>
          <w:szCs w:val="24"/>
        </w:rPr>
        <w:t xml:space="preserve"> </w:t>
      </w:r>
      <w:r w:rsidR="001D3E83" w:rsidRPr="00C4000D">
        <w:rPr>
          <w:rFonts w:ascii="Arial" w:hAnsi="Arial" w:cs="Arial"/>
          <w:sz w:val="22"/>
        </w:rPr>
        <w:t>(accessed: 13April 2026)</w:t>
      </w:r>
    </w:p>
    <w:p w14:paraId="0BE0FA1C" w14:textId="77777777" w:rsidR="00D6113D" w:rsidRDefault="00D6113D" w:rsidP="00E566D9">
      <w:pPr>
        <w:spacing w:before="30" w:after="30" w:line="278" w:lineRule="auto"/>
        <w:ind w:left="360"/>
        <w:rPr>
          <w:rFonts w:ascii="Arial" w:hAnsi="Arial" w:cs="Arial"/>
          <w:sz w:val="22"/>
        </w:rPr>
      </w:pPr>
    </w:p>
    <w:p w14:paraId="03524D6D" w14:textId="64B4EC7A" w:rsidR="009827E9" w:rsidRPr="00C4000D" w:rsidRDefault="00B62B66" w:rsidP="00E566D9">
      <w:pPr>
        <w:spacing w:before="30" w:after="30" w:line="278" w:lineRule="auto"/>
        <w:ind w:left="360"/>
        <w:rPr>
          <w:rFonts w:ascii="Arial" w:hAnsi="Arial" w:cs="Arial"/>
          <w:sz w:val="24"/>
          <w:szCs w:val="24"/>
        </w:rPr>
      </w:pPr>
      <w:r w:rsidRPr="00C4000D">
        <w:rPr>
          <w:rFonts w:ascii="Arial" w:hAnsi="Arial" w:cs="Arial"/>
          <w:sz w:val="22"/>
        </w:rPr>
        <w:t xml:space="preserve">O’Shea, D.B. (2025) “The Mental Health Bill 2024 in the Republic of Ireland: Potential implications for adults with intellectual disabilities,” </w:t>
      </w:r>
      <w:r w:rsidRPr="00C4000D">
        <w:rPr>
          <w:rFonts w:ascii="Arial" w:hAnsi="Arial" w:cs="Arial"/>
          <w:i/>
          <w:iCs/>
          <w:sz w:val="22"/>
        </w:rPr>
        <w:t>International journal of law and psychiatry</w:t>
      </w:r>
      <w:r w:rsidRPr="00C4000D">
        <w:rPr>
          <w:rFonts w:ascii="Arial" w:hAnsi="Arial" w:cs="Arial"/>
          <w:sz w:val="22"/>
        </w:rPr>
        <w:t xml:space="preserve">, 102. Available at: </w:t>
      </w:r>
      <w:hyperlink r:id="rId16" w:history="1">
        <w:r w:rsidRPr="00C4000D">
          <w:rPr>
            <w:rStyle w:val="Hyperlink"/>
            <w:rFonts w:ascii="Arial" w:hAnsi="Arial" w:cs="Arial"/>
            <w:sz w:val="22"/>
          </w:rPr>
          <w:t>https://doi.org/10.1016/j.ijlp.2025.102112</w:t>
        </w:r>
      </w:hyperlink>
      <w:r w:rsidRPr="00C4000D">
        <w:rPr>
          <w:rFonts w:ascii="Arial" w:hAnsi="Arial" w:cs="Arial"/>
          <w:sz w:val="22"/>
        </w:rPr>
        <w:t>. (Accessed:13 April 2026)</w:t>
      </w:r>
    </w:p>
    <w:p w14:paraId="67968948" w14:textId="77777777" w:rsidR="00D6113D" w:rsidRDefault="00D6113D" w:rsidP="00E566D9">
      <w:pPr>
        <w:spacing w:before="30" w:after="30" w:line="278" w:lineRule="auto"/>
        <w:ind w:left="360"/>
        <w:rPr>
          <w:rFonts w:ascii="Arial" w:hAnsi="Arial" w:cs="Arial"/>
          <w:sz w:val="22"/>
        </w:rPr>
      </w:pPr>
    </w:p>
    <w:p w14:paraId="77D6E1DD" w14:textId="4AC676F7" w:rsidR="001157F9" w:rsidRDefault="0099137B" w:rsidP="00E566D9">
      <w:pPr>
        <w:spacing w:before="30" w:after="30" w:line="278" w:lineRule="auto"/>
        <w:ind w:left="360"/>
        <w:rPr>
          <w:rFonts w:ascii="Arial" w:hAnsi="Arial" w:cs="Arial"/>
          <w:i/>
          <w:iCs/>
          <w:sz w:val="22"/>
        </w:rPr>
      </w:pPr>
      <w:r w:rsidRPr="00C4000D">
        <w:rPr>
          <w:rFonts w:ascii="Arial" w:hAnsi="Arial" w:cs="Arial"/>
          <w:sz w:val="22"/>
        </w:rPr>
        <w:t>Ravalier, J. </w:t>
      </w:r>
      <w:r w:rsidRPr="00C4000D">
        <w:rPr>
          <w:rFonts w:ascii="Arial" w:hAnsi="Arial" w:cs="Arial"/>
          <w:i/>
          <w:iCs/>
          <w:sz w:val="22"/>
        </w:rPr>
        <w:t>et al.</w:t>
      </w:r>
      <w:r w:rsidRPr="00C4000D">
        <w:rPr>
          <w:rFonts w:ascii="Arial" w:hAnsi="Arial" w:cs="Arial"/>
          <w:sz w:val="22"/>
        </w:rPr>
        <w:t> (2025) “A social worker-led evaluation of the professional capabilities framework,” </w:t>
      </w:r>
      <w:r w:rsidRPr="00C4000D">
        <w:rPr>
          <w:rFonts w:ascii="Arial" w:hAnsi="Arial" w:cs="Arial"/>
          <w:i/>
          <w:iCs/>
          <w:sz w:val="22"/>
        </w:rPr>
        <w:t>The British journal of social work</w:t>
      </w:r>
      <w:r w:rsidRPr="00C4000D">
        <w:rPr>
          <w:rFonts w:ascii="Arial" w:hAnsi="Arial" w:cs="Arial"/>
          <w:sz w:val="22"/>
        </w:rPr>
        <w:t xml:space="preserve">, 55(6), pp. 3192–3212. Available at: </w:t>
      </w:r>
      <w:hyperlink r:id="rId17" w:history="1">
        <w:r w:rsidR="00A5402B" w:rsidRPr="009B0E79">
          <w:rPr>
            <w:rStyle w:val="Hyperlink"/>
            <w:rFonts w:ascii="Arial" w:hAnsi="Arial" w:cs="Arial"/>
            <w:sz w:val="22"/>
          </w:rPr>
          <w:t>https://doi.org/10.1093/bjsw/bcaf097</w:t>
        </w:r>
      </w:hyperlink>
      <w:r w:rsidRPr="00C4000D">
        <w:rPr>
          <w:rFonts w:ascii="Arial" w:hAnsi="Arial" w:cs="Arial"/>
          <w:sz w:val="22"/>
        </w:rPr>
        <w:t>.</w:t>
      </w:r>
      <w:r w:rsidR="00A5402B">
        <w:rPr>
          <w:rFonts w:ascii="Arial" w:hAnsi="Arial" w:cs="Arial"/>
          <w:sz w:val="22"/>
        </w:rPr>
        <w:t xml:space="preserve"> </w:t>
      </w:r>
      <w:r w:rsidR="002D553D" w:rsidRPr="00C4000D">
        <w:rPr>
          <w:rFonts w:ascii="Arial" w:hAnsi="Arial" w:cs="Arial"/>
          <w:sz w:val="22"/>
        </w:rPr>
        <w:t xml:space="preserve"> </w:t>
      </w:r>
      <w:r w:rsidR="002D553D" w:rsidRPr="00C4000D">
        <w:rPr>
          <w:rFonts w:ascii="Arial" w:hAnsi="Arial" w:cs="Arial"/>
          <w:sz w:val="22"/>
        </w:rPr>
        <w:t>(Accessed:13 April 2026</w:t>
      </w:r>
      <w:r w:rsidR="00797044" w:rsidRPr="00C4000D">
        <w:rPr>
          <w:rFonts w:ascii="Arial" w:hAnsi="Arial" w:cs="Arial"/>
          <w:sz w:val="22"/>
        </w:rPr>
        <w:t>)</w:t>
      </w:r>
      <w:r w:rsidR="00E36B84" w:rsidRPr="00C4000D">
        <w:rPr>
          <w:rFonts w:ascii="Arial" w:hAnsi="Arial" w:cs="Arial"/>
          <w:i/>
          <w:iCs/>
          <w:sz w:val="22"/>
        </w:rPr>
        <w:t xml:space="preserve"> </w:t>
      </w:r>
    </w:p>
    <w:p w14:paraId="2A50B9AD" w14:textId="77777777" w:rsidR="00A5402B" w:rsidRPr="00C4000D" w:rsidRDefault="00A5402B" w:rsidP="001402FC">
      <w:pPr>
        <w:spacing w:before="30" w:after="30" w:line="278" w:lineRule="auto"/>
        <w:rPr>
          <w:rFonts w:ascii="Arial" w:hAnsi="Arial" w:cs="Arial"/>
          <w:i/>
          <w:iCs/>
          <w:sz w:val="22"/>
        </w:rPr>
      </w:pPr>
    </w:p>
    <w:p w14:paraId="6FC34363" w14:textId="1DA4564F" w:rsidR="00C84DC4" w:rsidRPr="00C4000D" w:rsidRDefault="00C84DC4" w:rsidP="00E566D9">
      <w:pPr>
        <w:spacing w:before="30" w:after="30" w:line="278" w:lineRule="auto"/>
        <w:ind w:left="360"/>
        <w:rPr>
          <w:rFonts w:ascii="Arial" w:hAnsi="Arial" w:cs="Arial"/>
          <w:i/>
          <w:iCs/>
          <w:sz w:val="22"/>
        </w:rPr>
      </w:pPr>
      <w:r w:rsidRPr="00C4000D">
        <w:rPr>
          <w:rFonts w:ascii="Arial" w:hAnsi="Arial" w:cs="Arial"/>
          <w:sz w:val="22"/>
        </w:rPr>
        <w:t>Thompson, N. (2020) Theory and practice in Human Services.7</w:t>
      </w:r>
      <w:r w:rsidRPr="00C4000D">
        <w:rPr>
          <w:rFonts w:ascii="Arial" w:hAnsi="Arial" w:cs="Arial"/>
          <w:sz w:val="22"/>
          <w:vertAlign w:val="superscript"/>
        </w:rPr>
        <w:t>th</w:t>
      </w:r>
      <w:r w:rsidRPr="00C4000D">
        <w:rPr>
          <w:rFonts w:ascii="Arial" w:hAnsi="Arial" w:cs="Arial"/>
          <w:sz w:val="22"/>
        </w:rPr>
        <w:t xml:space="preserve"> end. Maidenhead: Open University Press.</w:t>
      </w:r>
      <w:r w:rsidRPr="00C4000D">
        <w:rPr>
          <w:rFonts w:ascii="Arial" w:hAnsi="Arial" w:cs="Arial"/>
          <w:color w:val="3A3A3A"/>
          <w:sz w:val="22"/>
          <w:shd w:val="clear" w:color="auto" w:fill="FFFFFF"/>
        </w:rPr>
        <w:t xml:space="preserve"> </w:t>
      </w:r>
    </w:p>
    <w:p w14:paraId="30FD2A79" w14:textId="77777777" w:rsidR="00C84DC4" w:rsidRPr="00C4000D" w:rsidRDefault="00C84DC4" w:rsidP="00E566D9">
      <w:pPr>
        <w:pStyle w:val="ListParagraph"/>
        <w:rPr>
          <w:rFonts w:ascii="Arial" w:hAnsi="Arial" w:cs="Arial"/>
          <w:sz w:val="22"/>
        </w:rPr>
      </w:pPr>
    </w:p>
    <w:p w14:paraId="0F10D3EF" w14:textId="35C7E5E6" w:rsidR="00660710" w:rsidRPr="001675D3" w:rsidRDefault="00660710" w:rsidP="00B91F91">
      <w:pPr>
        <w:spacing w:before="30" w:after="30" w:line="278" w:lineRule="auto"/>
        <w:jc w:val="both"/>
        <w:rPr>
          <w:rFonts w:ascii="Arial" w:hAnsi="Arial" w:cs="Arial"/>
          <w:sz w:val="22"/>
        </w:rPr>
      </w:pPr>
    </w:p>
    <w:p w14:paraId="512E1F44" w14:textId="0972CD04" w:rsidR="006C56D6" w:rsidRDefault="006C56D6" w:rsidP="008C7CEB">
      <w:pPr>
        <w:spacing w:before="30" w:after="30" w:line="278" w:lineRule="auto"/>
        <w:jc w:val="both"/>
        <w:rPr>
          <w:rFonts w:ascii="Arial" w:hAnsi="Arial" w:cs="Arial"/>
          <w:sz w:val="22"/>
        </w:rPr>
      </w:pPr>
    </w:p>
    <w:p w14:paraId="1D0F2D59" w14:textId="55426748" w:rsidR="004552CE" w:rsidRPr="005E44B5" w:rsidRDefault="004552CE" w:rsidP="005E44B5">
      <w:pPr>
        <w:rPr>
          <w:color w:val="FF0000"/>
        </w:rPr>
      </w:pPr>
    </w:p>
    <w:sectPr w:rsidR="004552CE" w:rsidRPr="005E44B5" w:rsidSect="00D676C3">
      <w:headerReference w:type="even" r:id="rId18"/>
      <w:head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7DB32F" w14:textId="77777777" w:rsidR="009E2FE2" w:rsidRDefault="009E2FE2" w:rsidP="003C7C97">
      <w:pPr>
        <w:spacing w:after="0" w:line="240" w:lineRule="auto"/>
      </w:pPr>
      <w:r>
        <w:separator/>
      </w:r>
    </w:p>
  </w:endnote>
  <w:endnote w:type="continuationSeparator" w:id="0">
    <w:p w14:paraId="6426182E" w14:textId="77777777" w:rsidR="009E2FE2" w:rsidRDefault="009E2FE2"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4D7C85" w14:textId="77777777" w:rsidR="009E2FE2" w:rsidRDefault="009E2FE2" w:rsidP="003C7C97">
      <w:pPr>
        <w:spacing w:after="0" w:line="240" w:lineRule="auto"/>
      </w:pPr>
      <w:r>
        <w:separator/>
      </w:r>
    </w:p>
  </w:footnote>
  <w:footnote w:type="continuationSeparator" w:id="0">
    <w:p w14:paraId="1AE66F91" w14:textId="77777777" w:rsidR="009E2FE2" w:rsidRDefault="009E2FE2"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BBAE918E"/>
    <w:lvl w:ilvl="0" w:tplc="7936803C">
      <w:start w:val="1"/>
      <w:numFmt w:val="bullet"/>
      <w:lvlText w:val=""/>
      <w:lvlJc w:val="left"/>
      <w:pPr>
        <w:ind w:left="720" w:hanging="360"/>
      </w:pPr>
      <w:rPr>
        <w:rFonts w:ascii="Symbol" w:hAnsi="Symbol" w:hint="default"/>
      </w:rPr>
    </w:lvl>
    <w:lvl w:ilvl="1" w:tplc="F706400C">
      <w:start w:val="1"/>
      <w:numFmt w:val="bullet"/>
      <w:lvlText w:val="o"/>
      <w:lvlJc w:val="left"/>
      <w:pPr>
        <w:ind w:left="1440" w:hanging="360"/>
      </w:pPr>
      <w:rPr>
        <w:rFonts w:ascii="Courier New" w:hAnsi="Courier New" w:hint="default"/>
      </w:rPr>
    </w:lvl>
    <w:lvl w:ilvl="2" w:tplc="85EAE4B4">
      <w:start w:val="1"/>
      <w:numFmt w:val="bullet"/>
      <w:lvlText w:val=""/>
      <w:lvlJc w:val="left"/>
      <w:pPr>
        <w:ind w:left="2160" w:hanging="360"/>
      </w:pPr>
      <w:rPr>
        <w:rFonts w:ascii="Wingdings" w:hAnsi="Wingdings" w:hint="default"/>
      </w:rPr>
    </w:lvl>
    <w:lvl w:ilvl="3" w:tplc="81C84470">
      <w:start w:val="1"/>
      <w:numFmt w:val="bullet"/>
      <w:lvlText w:val=""/>
      <w:lvlJc w:val="left"/>
      <w:pPr>
        <w:ind w:left="2880" w:hanging="360"/>
      </w:pPr>
      <w:rPr>
        <w:rFonts w:ascii="Symbol" w:hAnsi="Symbol" w:hint="default"/>
      </w:rPr>
    </w:lvl>
    <w:lvl w:ilvl="4" w:tplc="CF766E06">
      <w:start w:val="1"/>
      <w:numFmt w:val="bullet"/>
      <w:lvlText w:val="o"/>
      <w:lvlJc w:val="left"/>
      <w:pPr>
        <w:ind w:left="3600" w:hanging="360"/>
      </w:pPr>
      <w:rPr>
        <w:rFonts w:ascii="Courier New" w:hAnsi="Courier New" w:hint="default"/>
      </w:rPr>
    </w:lvl>
    <w:lvl w:ilvl="5" w:tplc="6A70BD7E">
      <w:start w:val="1"/>
      <w:numFmt w:val="bullet"/>
      <w:lvlText w:val=""/>
      <w:lvlJc w:val="left"/>
      <w:pPr>
        <w:ind w:left="4320" w:hanging="360"/>
      </w:pPr>
      <w:rPr>
        <w:rFonts w:ascii="Wingdings" w:hAnsi="Wingdings" w:hint="default"/>
      </w:rPr>
    </w:lvl>
    <w:lvl w:ilvl="6" w:tplc="F9BADF14">
      <w:start w:val="1"/>
      <w:numFmt w:val="bullet"/>
      <w:lvlText w:val=""/>
      <w:lvlJc w:val="left"/>
      <w:pPr>
        <w:ind w:left="5040" w:hanging="360"/>
      </w:pPr>
      <w:rPr>
        <w:rFonts w:ascii="Symbol" w:hAnsi="Symbol" w:hint="default"/>
      </w:rPr>
    </w:lvl>
    <w:lvl w:ilvl="7" w:tplc="86B41300">
      <w:start w:val="1"/>
      <w:numFmt w:val="bullet"/>
      <w:lvlText w:val="o"/>
      <w:lvlJc w:val="left"/>
      <w:pPr>
        <w:ind w:left="5760" w:hanging="360"/>
      </w:pPr>
      <w:rPr>
        <w:rFonts w:ascii="Courier New" w:hAnsi="Courier New" w:hint="default"/>
      </w:rPr>
    </w:lvl>
    <w:lvl w:ilvl="8" w:tplc="5EA45324">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C31CBDB0"/>
    <w:lvl w:ilvl="0" w:tplc="B888D332">
      <w:start w:val="1"/>
      <w:numFmt w:val="bullet"/>
      <w:lvlText w:val=""/>
      <w:lvlJc w:val="left"/>
      <w:pPr>
        <w:ind w:left="720" w:hanging="360"/>
      </w:pPr>
      <w:rPr>
        <w:rFonts w:ascii="Symbol" w:hAnsi="Symbol" w:hint="default"/>
      </w:rPr>
    </w:lvl>
    <w:lvl w:ilvl="1" w:tplc="E4BEE862">
      <w:start w:val="1"/>
      <w:numFmt w:val="bullet"/>
      <w:lvlText w:val="o"/>
      <w:lvlJc w:val="left"/>
      <w:pPr>
        <w:ind w:left="1440" w:hanging="360"/>
      </w:pPr>
      <w:rPr>
        <w:rFonts w:ascii="Courier New" w:hAnsi="Courier New" w:hint="default"/>
      </w:rPr>
    </w:lvl>
    <w:lvl w:ilvl="2" w:tplc="83A6117A">
      <w:start w:val="1"/>
      <w:numFmt w:val="bullet"/>
      <w:lvlText w:val=""/>
      <w:lvlJc w:val="left"/>
      <w:pPr>
        <w:ind w:left="2160" w:hanging="360"/>
      </w:pPr>
      <w:rPr>
        <w:rFonts w:ascii="Wingdings" w:hAnsi="Wingdings" w:hint="default"/>
      </w:rPr>
    </w:lvl>
    <w:lvl w:ilvl="3" w:tplc="CCFC559C">
      <w:start w:val="1"/>
      <w:numFmt w:val="bullet"/>
      <w:lvlText w:val=""/>
      <w:lvlJc w:val="left"/>
      <w:pPr>
        <w:ind w:left="2880" w:hanging="360"/>
      </w:pPr>
      <w:rPr>
        <w:rFonts w:ascii="Symbol" w:hAnsi="Symbol" w:hint="default"/>
      </w:rPr>
    </w:lvl>
    <w:lvl w:ilvl="4" w:tplc="D1C4C4A4">
      <w:start w:val="1"/>
      <w:numFmt w:val="bullet"/>
      <w:lvlText w:val="o"/>
      <w:lvlJc w:val="left"/>
      <w:pPr>
        <w:ind w:left="3600" w:hanging="360"/>
      </w:pPr>
      <w:rPr>
        <w:rFonts w:ascii="Courier New" w:hAnsi="Courier New" w:hint="default"/>
      </w:rPr>
    </w:lvl>
    <w:lvl w:ilvl="5" w:tplc="4AD09FD4">
      <w:start w:val="1"/>
      <w:numFmt w:val="bullet"/>
      <w:lvlText w:val=""/>
      <w:lvlJc w:val="left"/>
      <w:pPr>
        <w:ind w:left="4320" w:hanging="360"/>
      </w:pPr>
      <w:rPr>
        <w:rFonts w:ascii="Wingdings" w:hAnsi="Wingdings" w:hint="default"/>
      </w:rPr>
    </w:lvl>
    <w:lvl w:ilvl="6" w:tplc="17520446">
      <w:start w:val="1"/>
      <w:numFmt w:val="bullet"/>
      <w:lvlText w:val=""/>
      <w:lvlJc w:val="left"/>
      <w:pPr>
        <w:ind w:left="5040" w:hanging="360"/>
      </w:pPr>
      <w:rPr>
        <w:rFonts w:ascii="Symbol" w:hAnsi="Symbol" w:hint="default"/>
      </w:rPr>
    </w:lvl>
    <w:lvl w:ilvl="7" w:tplc="45A2BB18">
      <w:start w:val="1"/>
      <w:numFmt w:val="bullet"/>
      <w:lvlText w:val="o"/>
      <w:lvlJc w:val="left"/>
      <w:pPr>
        <w:ind w:left="5760" w:hanging="360"/>
      </w:pPr>
      <w:rPr>
        <w:rFonts w:ascii="Courier New" w:hAnsi="Courier New" w:hint="default"/>
      </w:rPr>
    </w:lvl>
    <w:lvl w:ilvl="8" w:tplc="1AD4AB36">
      <w:start w:val="1"/>
      <w:numFmt w:val="bullet"/>
      <w:lvlText w:val=""/>
      <w:lvlJc w:val="left"/>
      <w:pPr>
        <w:ind w:left="6480" w:hanging="360"/>
      </w:pPr>
      <w:rPr>
        <w:rFonts w:ascii="Wingdings" w:hAnsi="Wingdings" w:hint="default"/>
      </w:rPr>
    </w:lvl>
  </w:abstractNum>
  <w:abstractNum w:abstractNumId="4" w15:restartNumberingAfterBreak="0">
    <w:nsid w:val="0E8658D1"/>
    <w:multiLevelType w:val="hybridMultilevel"/>
    <w:tmpl w:val="D9B212A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186560"/>
    <w:multiLevelType w:val="hybridMultilevel"/>
    <w:tmpl w:val="0472CE54"/>
    <w:lvl w:ilvl="0" w:tplc="334C7A4A">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34789E61"/>
    <w:multiLevelType w:val="hybridMultilevel"/>
    <w:tmpl w:val="89842F16"/>
    <w:lvl w:ilvl="0" w:tplc="D53E5CDE">
      <w:start w:val="1"/>
      <w:numFmt w:val="bullet"/>
      <w:lvlText w:val=""/>
      <w:lvlJc w:val="left"/>
      <w:pPr>
        <w:ind w:left="720" w:hanging="360"/>
      </w:pPr>
      <w:rPr>
        <w:rFonts w:ascii="Symbol" w:hAnsi="Symbol" w:hint="default"/>
      </w:rPr>
    </w:lvl>
    <w:lvl w:ilvl="1" w:tplc="257ECC04">
      <w:start w:val="1"/>
      <w:numFmt w:val="bullet"/>
      <w:lvlText w:val="o"/>
      <w:lvlJc w:val="left"/>
      <w:pPr>
        <w:ind w:left="1440" w:hanging="360"/>
      </w:pPr>
      <w:rPr>
        <w:rFonts w:ascii="Courier New" w:hAnsi="Courier New" w:hint="default"/>
      </w:rPr>
    </w:lvl>
    <w:lvl w:ilvl="2" w:tplc="5F5240A2">
      <w:start w:val="1"/>
      <w:numFmt w:val="bullet"/>
      <w:lvlText w:val=""/>
      <w:lvlJc w:val="left"/>
      <w:pPr>
        <w:ind w:left="2160" w:hanging="360"/>
      </w:pPr>
      <w:rPr>
        <w:rFonts w:ascii="Wingdings" w:hAnsi="Wingdings" w:hint="default"/>
      </w:rPr>
    </w:lvl>
    <w:lvl w:ilvl="3" w:tplc="0D865136">
      <w:start w:val="1"/>
      <w:numFmt w:val="bullet"/>
      <w:lvlText w:val=""/>
      <w:lvlJc w:val="left"/>
      <w:pPr>
        <w:ind w:left="2880" w:hanging="360"/>
      </w:pPr>
      <w:rPr>
        <w:rFonts w:ascii="Symbol" w:hAnsi="Symbol" w:hint="default"/>
      </w:rPr>
    </w:lvl>
    <w:lvl w:ilvl="4" w:tplc="0BC043C2">
      <w:start w:val="1"/>
      <w:numFmt w:val="bullet"/>
      <w:lvlText w:val="o"/>
      <w:lvlJc w:val="left"/>
      <w:pPr>
        <w:ind w:left="3600" w:hanging="360"/>
      </w:pPr>
      <w:rPr>
        <w:rFonts w:ascii="Courier New" w:hAnsi="Courier New" w:hint="default"/>
      </w:rPr>
    </w:lvl>
    <w:lvl w:ilvl="5" w:tplc="F1FE21AC">
      <w:start w:val="1"/>
      <w:numFmt w:val="bullet"/>
      <w:lvlText w:val=""/>
      <w:lvlJc w:val="left"/>
      <w:pPr>
        <w:ind w:left="4320" w:hanging="360"/>
      </w:pPr>
      <w:rPr>
        <w:rFonts w:ascii="Wingdings" w:hAnsi="Wingdings" w:hint="default"/>
      </w:rPr>
    </w:lvl>
    <w:lvl w:ilvl="6" w:tplc="0914946A">
      <w:start w:val="1"/>
      <w:numFmt w:val="bullet"/>
      <w:lvlText w:val=""/>
      <w:lvlJc w:val="left"/>
      <w:pPr>
        <w:ind w:left="5040" w:hanging="360"/>
      </w:pPr>
      <w:rPr>
        <w:rFonts w:ascii="Symbol" w:hAnsi="Symbol" w:hint="default"/>
      </w:rPr>
    </w:lvl>
    <w:lvl w:ilvl="7" w:tplc="1FFA29C4">
      <w:start w:val="1"/>
      <w:numFmt w:val="bullet"/>
      <w:lvlText w:val="o"/>
      <w:lvlJc w:val="left"/>
      <w:pPr>
        <w:ind w:left="5760" w:hanging="360"/>
      </w:pPr>
      <w:rPr>
        <w:rFonts w:ascii="Courier New" w:hAnsi="Courier New" w:hint="default"/>
      </w:rPr>
    </w:lvl>
    <w:lvl w:ilvl="8" w:tplc="91A01276">
      <w:start w:val="1"/>
      <w:numFmt w:val="bullet"/>
      <w:lvlText w:val=""/>
      <w:lvlJc w:val="left"/>
      <w:pPr>
        <w:ind w:left="6480" w:hanging="360"/>
      </w:pPr>
      <w:rPr>
        <w:rFonts w:ascii="Wingdings" w:hAnsi="Wingdings" w:hint="default"/>
      </w:rPr>
    </w:lvl>
  </w:abstractNum>
  <w:abstractNum w:abstractNumId="14" w15:restartNumberingAfterBreak="0">
    <w:nsid w:val="3AB16C17"/>
    <w:multiLevelType w:val="hybridMultilevel"/>
    <w:tmpl w:val="B1742282"/>
    <w:lvl w:ilvl="0" w:tplc="20781EF2">
      <w:start w:val="1"/>
      <w:numFmt w:val="bullet"/>
      <w:lvlText w:val=""/>
      <w:lvlJc w:val="left"/>
      <w:pPr>
        <w:ind w:left="720" w:hanging="360"/>
      </w:pPr>
      <w:rPr>
        <w:rFonts w:ascii="Symbol" w:hAnsi="Symbol" w:hint="default"/>
      </w:rPr>
    </w:lvl>
    <w:lvl w:ilvl="1" w:tplc="8CA4E64A">
      <w:start w:val="1"/>
      <w:numFmt w:val="bullet"/>
      <w:lvlText w:val="o"/>
      <w:lvlJc w:val="left"/>
      <w:pPr>
        <w:ind w:left="1440" w:hanging="360"/>
      </w:pPr>
      <w:rPr>
        <w:rFonts w:ascii="Courier New" w:hAnsi="Courier New" w:hint="default"/>
      </w:rPr>
    </w:lvl>
    <w:lvl w:ilvl="2" w:tplc="3CBA32D2">
      <w:start w:val="1"/>
      <w:numFmt w:val="bullet"/>
      <w:lvlText w:val=""/>
      <w:lvlJc w:val="left"/>
      <w:pPr>
        <w:ind w:left="2160" w:hanging="360"/>
      </w:pPr>
      <w:rPr>
        <w:rFonts w:ascii="Wingdings" w:hAnsi="Wingdings" w:hint="default"/>
      </w:rPr>
    </w:lvl>
    <w:lvl w:ilvl="3" w:tplc="0734D0C0">
      <w:start w:val="1"/>
      <w:numFmt w:val="bullet"/>
      <w:lvlText w:val=""/>
      <w:lvlJc w:val="left"/>
      <w:pPr>
        <w:ind w:left="2880" w:hanging="360"/>
      </w:pPr>
      <w:rPr>
        <w:rFonts w:ascii="Symbol" w:hAnsi="Symbol" w:hint="default"/>
      </w:rPr>
    </w:lvl>
    <w:lvl w:ilvl="4" w:tplc="142EB03A">
      <w:start w:val="1"/>
      <w:numFmt w:val="bullet"/>
      <w:lvlText w:val="o"/>
      <w:lvlJc w:val="left"/>
      <w:pPr>
        <w:ind w:left="3600" w:hanging="360"/>
      </w:pPr>
      <w:rPr>
        <w:rFonts w:ascii="Courier New" w:hAnsi="Courier New" w:hint="default"/>
      </w:rPr>
    </w:lvl>
    <w:lvl w:ilvl="5" w:tplc="13A28310">
      <w:start w:val="1"/>
      <w:numFmt w:val="bullet"/>
      <w:lvlText w:val=""/>
      <w:lvlJc w:val="left"/>
      <w:pPr>
        <w:ind w:left="4320" w:hanging="360"/>
      </w:pPr>
      <w:rPr>
        <w:rFonts w:ascii="Wingdings" w:hAnsi="Wingdings" w:hint="default"/>
      </w:rPr>
    </w:lvl>
    <w:lvl w:ilvl="6" w:tplc="7112331C">
      <w:start w:val="1"/>
      <w:numFmt w:val="bullet"/>
      <w:lvlText w:val=""/>
      <w:lvlJc w:val="left"/>
      <w:pPr>
        <w:ind w:left="5040" w:hanging="360"/>
      </w:pPr>
      <w:rPr>
        <w:rFonts w:ascii="Symbol" w:hAnsi="Symbol" w:hint="default"/>
      </w:rPr>
    </w:lvl>
    <w:lvl w:ilvl="7" w:tplc="091485F6">
      <w:start w:val="1"/>
      <w:numFmt w:val="bullet"/>
      <w:lvlText w:val="o"/>
      <w:lvlJc w:val="left"/>
      <w:pPr>
        <w:ind w:left="5760" w:hanging="360"/>
      </w:pPr>
      <w:rPr>
        <w:rFonts w:ascii="Courier New" w:hAnsi="Courier New" w:hint="default"/>
      </w:rPr>
    </w:lvl>
    <w:lvl w:ilvl="8" w:tplc="C5781388">
      <w:start w:val="1"/>
      <w:numFmt w:val="bullet"/>
      <w:lvlText w:val=""/>
      <w:lvlJc w:val="left"/>
      <w:pPr>
        <w:ind w:left="6480" w:hanging="360"/>
      </w:pPr>
      <w:rPr>
        <w:rFonts w:ascii="Wingdings" w:hAnsi="Wingdings" w:hint="default"/>
      </w:rPr>
    </w:lvl>
  </w:abstractNum>
  <w:abstractNum w:abstractNumId="1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A224439"/>
    <w:multiLevelType w:val="hybridMultilevel"/>
    <w:tmpl w:val="CB8AF852"/>
    <w:lvl w:ilvl="0" w:tplc="0EA0598C">
      <w:start w:val="1"/>
      <w:numFmt w:val="bullet"/>
      <w:lvlText w:val=""/>
      <w:lvlJc w:val="left"/>
      <w:pPr>
        <w:ind w:left="720" w:hanging="360"/>
      </w:pPr>
      <w:rPr>
        <w:rFonts w:ascii="Symbol" w:hAnsi="Symbol" w:hint="default"/>
      </w:rPr>
    </w:lvl>
    <w:lvl w:ilvl="1" w:tplc="BF9EC754">
      <w:start w:val="1"/>
      <w:numFmt w:val="bullet"/>
      <w:lvlText w:val="o"/>
      <w:lvlJc w:val="left"/>
      <w:pPr>
        <w:ind w:left="1440" w:hanging="360"/>
      </w:pPr>
      <w:rPr>
        <w:rFonts w:ascii="Courier New" w:hAnsi="Courier New" w:hint="default"/>
      </w:rPr>
    </w:lvl>
    <w:lvl w:ilvl="2" w:tplc="77128794">
      <w:start w:val="1"/>
      <w:numFmt w:val="bullet"/>
      <w:lvlText w:val=""/>
      <w:lvlJc w:val="left"/>
      <w:pPr>
        <w:ind w:left="2160" w:hanging="360"/>
      </w:pPr>
      <w:rPr>
        <w:rFonts w:ascii="Wingdings" w:hAnsi="Wingdings" w:hint="default"/>
      </w:rPr>
    </w:lvl>
    <w:lvl w:ilvl="3" w:tplc="D0F87470">
      <w:start w:val="1"/>
      <w:numFmt w:val="bullet"/>
      <w:lvlText w:val=""/>
      <w:lvlJc w:val="left"/>
      <w:pPr>
        <w:ind w:left="2880" w:hanging="360"/>
      </w:pPr>
      <w:rPr>
        <w:rFonts w:ascii="Symbol" w:hAnsi="Symbol" w:hint="default"/>
      </w:rPr>
    </w:lvl>
    <w:lvl w:ilvl="4" w:tplc="7E1092C4">
      <w:start w:val="1"/>
      <w:numFmt w:val="bullet"/>
      <w:lvlText w:val="o"/>
      <w:lvlJc w:val="left"/>
      <w:pPr>
        <w:ind w:left="3600" w:hanging="360"/>
      </w:pPr>
      <w:rPr>
        <w:rFonts w:ascii="Courier New" w:hAnsi="Courier New" w:hint="default"/>
      </w:rPr>
    </w:lvl>
    <w:lvl w:ilvl="5" w:tplc="05C485B2">
      <w:start w:val="1"/>
      <w:numFmt w:val="bullet"/>
      <w:lvlText w:val=""/>
      <w:lvlJc w:val="left"/>
      <w:pPr>
        <w:ind w:left="4320" w:hanging="360"/>
      </w:pPr>
      <w:rPr>
        <w:rFonts w:ascii="Wingdings" w:hAnsi="Wingdings" w:hint="default"/>
      </w:rPr>
    </w:lvl>
    <w:lvl w:ilvl="6" w:tplc="7536FC16">
      <w:start w:val="1"/>
      <w:numFmt w:val="bullet"/>
      <w:lvlText w:val=""/>
      <w:lvlJc w:val="left"/>
      <w:pPr>
        <w:ind w:left="5040" w:hanging="360"/>
      </w:pPr>
      <w:rPr>
        <w:rFonts w:ascii="Symbol" w:hAnsi="Symbol" w:hint="default"/>
      </w:rPr>
    </w:lvl>
    <w:lvl w:ilvl="7" w:tplc="65E2F7B0">
      <w:start w:val="1"/>
      <w:numFmt w:val="bullet"/>
      <w:lvlText w:val="o"/>
      <w:lvlJc w:val="left"/>
      <w:pPr>
        <w:ind w:left="5760" w:hanging="360"/>
      </w:pPr>
      <w:rPr>
        <w:rFonts w:ascii="Courier New" w:hAnsi="Courier New" w:hint="default"/>
      </w:rPr>
    </w:lvl>
    <w:lvl w:ilvl="8" w:tplc="C1A8DC02">
      <w:start w:val="1"/>
      <w:numFmt w:val="bullet"/>
      <w:lvlText w:val=""/>
      <w:lvlJc w:val="left"/>
      <w:pPr>
        <w:ind w:left="6480" w:hanging="360"/>
      </w:pPr>
      <w:rPr>
        <w:rFonts w:ascii="Wingdings" w:hAnsi="Wingdings" w:hint="default"/>
      </w:rPr>
    </w:lvl>
  </w:abstractNum>
  <w:abstractNum w:abstractNumId="18"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126354"/>
    <w:multiLevelType w:val="hybridMultilevel"/>
    <w:tmpl w:val="2B6296C0"/>
    <w:lvl w:ilvl="0" w:tplc="EAC072C2">
      <w:start w:val="1"/>
      <w:numFmt w:val="bullet"/>
      <w:lvlText w:val=""/>
      <w:lvlJc w:val="left"/>
      <w:pPr>
        <w:ind w:left="720" w:hanging="360"/>
      </w:pPr>
      <w:rPr>
        <w:rFonts w:ascii="Symbol" w:hAnsi="Symbol" w:hint="default"/>
      </w:rPr>
    </w:lvl>
    <w:lvl w:ilvl="1" w:tplc="EC147996">
      <w:start w:val="1"/>
      <w:numFmt w:val="bullet"/>
      <w:lvlText w:val="o"/>
      <w:lvlJc w:val="left"/>
      <w:pPr>
        <w:ind w:left="1440" w:hanging="360"/>
      </w:pPr>
      <w:rPr>
        <w:rFonts w:ascii="Courier New" w:hAnsi="Courier New" w:hint="default"/>
      </w:rPr>
    </w:lvl>
    <w:lvl w:ilvl="2" w:tplc="F03AA570">
      <w:start w:val="1"/>
      <w:numFmt w:val="bullet"/>
      <w:lvlText w:val=""/>
      <w:lvlJc w:val="left"/>
      <w:pPr>
        <w:ind w:left="2160" w:hanging="360"/>
      </w:pPr>
      <w:rPr>
        <w:rFonts w:ascii="Wingdings" w:hAnsi="Wingdings" w:hint="default"/>
      </w:rPr>
    </w:lvl>
    <w:lvl w:ilvl="3" w:tplc="6144E204">
      <w:start w:val="1"/>
      <w:numFmt w:val="bullet"/>
      <w:lvlText w:val=""/>
      <w:lvlJc w:val="left"/>
      <w:pPr>
        <w:ind w:left="2880" w:hanging="360"/>
      </w:pPr>
      <w:rPr>
        <w:rFonts w:ascii="Symbol" w:hAnsi="Symbol" w:hint="default"/>
      </w:rPr>
    </w:lvl>
    <w:lvl w:ilvl="4" w:tplc="405800F6">
      <w:start w:val="1"/>
      <w:numFmt w:val="bullet"/>
      <w:lvlText w:val="o"/>
      <w:lvlJc w:val="left"/>
      <w:pPr>
        <w:ind w:left="3600" w:hanging="360"/>
      </w:pPr>
      <w:rPr>
        <w:rFonts w:ascii="Courier New" w:hAnsi="Courier New" w:hint="default"/>
      </w:rPr>
    </w:lvl>
    <w:lvl w:ilvl="5" w:tplc="259E65C4">
      <w:start w:val="1"/>
      <w:numFmt w:val="bullet"/>
      <w:lvlText w:val=""/>
      <w:lvlJc w:val="left"/>
      <w:pPr>
        <w:ind w:left="4320" w:hanging="360"/>
      </w:pPr>
      <w:rPr>
        <w:rFonts w:ascii="Wingdings" w:hAnsi="Wingdings" w:hint="default"/>
      </w:rPr>
    </w:lvl>
    <w:lvl w:ilvl="6" w:tplc="75468CDE">
      <w:start w:val="1"/>
      <w:numFmt w:val="bullet"/>
      <w:lvlText w:val=""/>
      <w:lvlJc w:val="left"/>
      <w:pPr>
        <w:ind w:left="5040" w:hanging="360"/>
      </w:pPr>
      <w:rPr>
        <w:rFonts w:ascii="Symbol" w:hAnsi="Symbol" w:hint="default"/>
      </w:rPr>
    </w:lvl>
    <w:lvl w:ilvl="7" w:tplc="9A3445C4">
      <w:start w:val="1"/>
      <w:numFmt w:val="bullet"/>
      <w:lvlText w:val="o"/>
      <w:lvlJc w:val="left"/>
      <w:pPr>
        <w:ind w:left="5760" w:hanging="360"/>
      </w:pPr>
      <w:rPr>
        <w:rFonts w:ascii="Courier New" w:hAnsi="Courier New" w:hint="default"/>
      </w:rPr>
    </w:lvl>
    <w:lvl w:ilvl="8" w:tplc="FD288FD4">
      <w:start w:val="1"/>
      <w:numFmt w:val="bullet"/>
      <w:lvlText w:val=""/>
      <w:lvlJc w:val="left"/>
      <w:pPr>
        <w:ind w:left="6480" w:hanging="360"/>
      </w:pPr>
      <w:rPr>
        <w:rFonts w:ascii="Wingdings" w:hAnsi="Wingdings" w:hint="default"/>
      </w:rPr>
    </w:lvl>
  </w:abstractNum>
  <w:abstractNum w:abstractNumId="26"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4453618">
    <w:abstractNumId w:val="13"/>
  </w:num>
  <w:num w:numId="2" w16cid:durableId="1540319188">
    <w:abstractNumId w:val="14"/>
  </w:num>
  <w:num w:numId="3" w16cid:durableId="1140878474">
    <w:abstractNumId w:val="1"/>
  </w:num>
  <w:num w:numId="4" w16cid:durableId="1755273091">
    <w:abstractNumId w:val="3"/>
  </w:num>
  <w:num w:numId="5" w16cid:durableId="1422868150">
    <w:abstractNumId w:val="17"/>
  </w:num>
  <w:num w:numId="6" w16cid:durableId="717364921">
    <w:abstractNumId w:val="25"/>
  </w:num>
  <w:num w:numId="7" w16cid:durableId="52895227">
    <w:abstractNumId w:val="10"/>
  </w:num>
  <w:num w:numId="8" w16cid:durableId="351032333">
    <w:abstractNumId w:val="2"/>
  </w:num>
  <w:num w:numId="9" w16cid:durableId="1067413603">
    <w:abstractNumId w:val="15"/>
  </w:num>
  <w:num w:numId="10" w16cid:durableId="931426930">
    <w:abstractNumId w:val="28"/>
  </w:num>
  <w:num w:numId="11" w16cid:durableId="1422484198">
    <w:abstractNumId w:val="23"/>
  </w:num>
  <w:num w:numId="12" w16cid:durableId="552929862">
    <w:abstractNumId w:val="24"/>
  </w:num>
  <w:num w:numId="13" w16cid:durableId="587203086">
    <w:abstractNumId w:val="29"/>
  </w:num>
  <w:num w:numId="14" w16cid:durableId="389156196">
    <w:abstractNumId w:val="20"/>
  </w:num>
  <w:num w:numId="15" w16cid:durableId="1393503788">
    <w:abstractNumId w:val="6"/>
  </w:num>
  <w:num w:numId="16" w16cid:durableId="1579359955">
    <w:abstractNumId w:val="18"/>
  </w:num>
  <w:num w:numId="17" w16cid:durableId="806699681">
    <w:abstractNumId w:val="19"/>
  </w:num>
  <w:num w:numId="18" w16cid:durableId="1314750107">
    <w:abstractNumId w:val="16"/>
  </w:num>
  <w:num w:numId="19" w16cid:durableId="1766919701">
    <w:abstractNumId w:val="22"/>
  </w:num>
  <w:num w:numId="20" w16cid:durableId="1957908719">
    <w:abstractNumId w:val="12"/>
  </w:num>
  <w:num w:numId="21" w16cid:durableId="1132019979">
    <w:abstractNumId w:val="5"/>
  </w:num>
  <w:num w:numId="22" w16cid:durableId="1457524365">
    <w:abstractNumId w:val="9"/>
  </w:num>
  <w:num w:numId="23" w16cid:durableId="1386294306">
    <w:abstractNumId w:val="31"/>
  </w:num>
  <w:num w:numId="24" w16cid:durableId="1838374920">
    <w:abstractNumId w:val="26"/>
  </w:num>
  <w:num w:numId="25" w16cid:durableId="1827044992">
    <w:abstractNumId w:val="11"/>
  </w:num>
  <w:num w:numId="26" w16cid:durableId="895820667">
    <w:abstractNumId w:val="21"/>
  </w:num>
  <w:num w:numId="27" w16cid:durableId="817497522">
    <w:abstractNumId w:val="33"/>
  </w:num>
  <w:num w:numId="28" w16cid:durableId="725690465">
    <w:abstractNumId w:val="0"/>
  </w:num>
  <w:num w:numId="29" w16cid:durableId="1814372142">
    <w:abstractNumId w:val="27"/>
  </w:num>
  <w:num w:numId="30" w16cid:durableId="258563261">
    <w:abstractNumId w:val="30"/>
  </w:num>
  <w:num w:numId="31" w16cid:durableId="1306274523">
    <w:abstractNumId w:val="32"/>
  </w:num>
  <w:num w:numId="32" w16cid:durableId="1396465663">
    <w:abstractNumId w:val="8"/>
  </w:num>
  <w:num w:numId="33" w16cid:durableId="1959681187">
    <w:abstractNumId w:val="7"/>
  </w:num>
  <w:num w:numId="34" w16cid:durableId="148689460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0B30"/>
    <w:rsid w:val="00002A55"/>
    <w:rsid w:val="00016552"/>
    <w:rsid w:val="0001715D"/>
    <w:rsid w:val="00022C42"/>
    <w:rsid w:val="00025232"/>
    <w:rsid w:val="00026B29"/>
    <w:rsid w:val="00027B15"/>
    <w:rsid w:val="00030A05"/>
    <w:rsid w:val="00041FB2"/>
    <w:rsid w:val="00057A62"/>
    <w:rsid w:val="00070818"/>
    <w:rsid w:val="00072339"/>
    <w:rsid w:val="000727DF"/>
    <w:rsid w:val="00075048"/>
    <w:rsid w:val="000800D7"/>
    <w:rsid w:val="0008238F"/>
    <w:rsid w:val="00082EC6"/>
    <w:rsid w:val="0008388D"/>
    <w:rsid w:val="00084795"/>
    <w:rsid w:val="00085388"/>
    <w:rsid w:val="000950F7"/>
    <w:rsid w:val="000A4679"/>
    <w:rsid w:val="000C27E4"/>
    <w:rsid w:val="000C3C20"/>
    <w:rsid w:val="000C5B12"/>
    <w:rsid w:val="000D0EA2"/>
    <w:rsid w:val="000D18E3"/>
    <w:rsid w:val="000D41DC"/>
    <w:rsid w:val="000D650C"/>
    <w:rsid w:val="000E012A"/>
    <w:rsid w:val="000E264B"/>
    <w:rsid w:val="000E274E"/>
    <w:rsid w:val="000E3FC8"/>
    <w:rsid w:val="0010206C"/>
    <w:rsid w:val="00105941"/>
    <w:rsid w:val="001157F9"/>
    <w:rsid w:val="001172B9"/>
    <w:rsid w:val="0012185D"/>
    <w:rsid w:val="00125D37"/>
    <w:rsid w:val="00127C1A"/>
    <w:rsid w:val="00131AD7"/>
    <w:rsid w:val="00132BF9"/>
    <w:rsid w:val="00134A57"/>
    <w:rsid w:val="001367F7"/>
    <w:rsid w:val="001402FC"/>
    <w:rsid w:val="00141237"/>
    <w:rsid w:val="001432E3"/>
    <w:rsid w:val="00145136"/>
    <w:rsid w:val="0015038B"/>
    <w:rsid w:val="00150D81"/>
    <w:rsid w:val="00155652"/>
    <w:rsid w:val="00155A20"/>
    <w:rsid w:val="00164891"/>
    <w:rsid w:val="00164DDE"/>
    <w:rsid w:val="00166CEB"/>
    <w:rsid w:val="001675D3"/>
    <w:rsid w:val="00171E60"/>
    <w:rsid w:val="00172044"/>
    <w:rsid w:val="0017363A"/>
    <w:rsid w:val="00174341"/>
    <w:rsid w:val="00174DB7"/>
    <w:rsid w:val="00175A01"/>
    <w:rsid w:val="00176631"/>
    <w:rsid w:val="001770CC"/>
    <w:rsid w:val="00183CB9"/>
    <w:rsid w:val="00184072"/>
    <w:rsid w:val="0018496D"/>
    <w:rsid w:val="00184A9A"/>
    <w:rsid w:val="001947DF"/>
    <w:rsid w:val="00196BCC"/>
    <w:rsid w:val="001B22BB"/>
    <w:rsid w:val="001B5DB6"/>
    <w:rsid w:val="001B619C"/>
    <w:rsid w:val="001C3A91"/>
    <w:rsid w:val="001D1D3C"/>
    <w:rsid w:val="001D3E83"/>
    <w:rsid w:val="001E145F"/>
    <w:rsid w:val="00205BAE"/>
    <w:rsid w:val="00212F13"/>
    <w:rsid w:val="00217795"/>
    <w:rsid w:val="002205D4"/>
    <w:rsid w:val="00222C3A"/>
    <w:rsid w:val="00226D31"/>
    <w:rsid w:val="002335AB"/>
    <w:rsid w:val="00236401"/>
    <w:rsid w:val="002370CE"/>
    <w:rsid w:val="00242974"/>
    <w:rsid w:val="0025256A"/>
    <w:rsid w:val="002529C4"/>
    <w:rsid w:val="002529D1"/>
    <w:rsid w:val="00254575"/>
    <w:rsid w:val="002546B2"/>
    <w:rsid w:val="00254C8A"/>
    <w:rsid w:val="00254DD8"/>
    <w:rsid w:val="00256AC8"/>
    <w:rsid w:val="002620A4"/>
    <w:rsid w:val="00262F15"/>
    <w:rsid w:val="00271D76"/>
    <w:rsid w:val="0027457F"/>
    <w:rsid w:val="002747C8"/>
    <w:rsid w:val="0028085F"/>
    <w:rsid w:val="00295FBC"/>
    <w:rsid w:val="002976D4"/>
    <w:rsid w:val="002A5577"/>
    <w:rsid w:val="002B0EDB"/>
    <w:rsid w:val="002B3BE0"/>
    <w:rsid w:val="002B4AA4"/>
    <w:rsid w:val="002B7585"/>
    <w:rsid w:val="002D3555"/>
    <w:rsid w:val="002D3A81"/>
    <w:rsid w:val="002D553D"/>
    <w:rsid w:val="002D792F"/>
    <w:rsid w:val="002D7E69"/>
    <w:rsid w:val="002E30AD"/>
    <w:rsid w:val="002E71BA"/>
    <w:rsid w:val="002F196A"/>
    <w:rsid w:val="002F3025"/>
    <w:rsid w:val="002F5066"/>
    <w:rsid w:val="003003FD"/>
    <w:rsid w:val="0030228F"/>
    <w:rsid w:val="00310245"/>
    <w:rsid w:val="00311E72"/>
    <w:rsid w:val="00315F65"/>
    <w:rsid w:val="00316198"/>
    <w:rsid w:val="00316C95"/>
    <w:rsid w:val="00316E81"/>
    <w:rsid w:val="00322FF8"/>
    <w:rsid w:val="003238F1"/>
    <w:rsid w:val="00327E00"/>
    <w:rsid w:val="003458DB"/>
    <w:rsid w:val="00345D03"/>
    <w:rsid w:val="003466C7"/>
    <w:rsid w:val="003523D3"/>
    <w:rsid w:val="0035554A"/>
    <w:rsid w:val="003568E6"/>
    <w:rsid w:val="00361C3F"/>
    <w:rsid w:val="00362C29"/>
    <w:rsid w:val="00363D65"/>
    <w:rsid w:val="0036412B"/>
    <w:rsid w:val="00364C35"/>
    <w:rsid w:val="003709DD"/>
    <w:rsid w:val="00385189"/>
    <w:rsid w:val="00396F60"/>
    <w:rsid w:val="0039729C"/>
    <w:rsid w:val="003A1ADE"/>
    <w:rsid w:val="003A51D6"/>
    <w:rsid w:val="003B0E5A"/>
    <w:rsid w:val="003B125E"/>
    <w:rsid w:val="003B14C7"/>
    <w:rsid w:val="003B2A5E"/>
    <w:rsid w:val="003B67F7"/>
    <w:rsid w:val="003C2365"/>
    <w:rsid w:val="003C7C97"/>
    <w:rsid w:val="003D4606"/>
    <w:rsid w:val="003D7F45"/>
    <w:rsid w:val="003E26BC"/>
    <w:rsid w:val="003E3CF6"/>
    <w:rsid w:val="003E59B0"/>
    <w:rsid w:val="003F06A5"/>
    <w:rsid w:val="003F243A"/>
    <w:rsid w:val="003F4622"/>
    <w:rsid w:val="003F48D1"/>
    <w:rsid w:val="003F7143"/>
    <w:rsid w:val="0040132F"/>
    <w:rsid w:val="00401987"/>
    <w:rsid w:val="004025CD"/>
    <w:rsid w:val="00406B8D"/>
    <w:rsid w:val="00410068"/>
    <w:rsid w:val="004105ED"/>
    <w:rsid w:val="0041618E"/>
    <w:rsid w:val="0042295C"/>
    <w:rsid w:val="00424435"/>
    <w:rsid w:val="00426EEC"/>
    <w:rsid w:val="004301D9"/>
    <w:rsid w:val="0043536E"/>
    <w:rsid w:val="00442283"/>
    <w:rsid w:val="004466C3"/>
    <w:rsid w:val="00452D38"/>
    <w:rsid w:val="004552CE"/>
    <w:rsid w:val="00460298"/>
    <w:rsid w:val="00464405"/>
    <w:rsid w:val="00470113"/>
    <w:rsid w:val="00472DA6"/>
    <w:rsid w:val="00473AB8"/>
    <w:rsid w:val="00481FF7"/>
    <w:rsid w:val="00493BBA"/>
    <w:rsid w:val="004A5253"/>
    <w:rsid w:val="004A65DA"/>
    <w:rsid w:val="004B15B3"/>
    <w:rsid w:val="004B6C32"/>
    <w:rsid w:val="004C131C"/>
    <w:rsid w:val="004D3097"/>
    <w:rsid w:val="004D5580"/>
    <w:rsid w:val="004D57F1"/>
    <w:rsid w:val="004D6A20"/>
    <w:rsid w:val="004E17D0"/>
    <w:rsid w:val="004E7E61"/>
    <w:rsid w:val="00500295"/>
    <w:rsid w:val="00500957"/>
    <w:rsid w:val="00501AAF"/>
    <w:rsid w:val="00502238"/>
    <w:rsid w:val="005108D2"/>
    <w:rsid w:val="00514E9C"/>
    <w:rsid w:val="005218D2"/>
    <w:rsid w:val="00527AFA"/>
    <w:rsid w:val="005419DA"/>
    <w:rsid w:val="00546C48"/>
    <w:rsid w:val="00557903"/>
    <w:rsid w:val="005678AC"/>
    <w:rsid w:val="005679BD"/>
    <w:rsid w:val="005709B1"/>
    <w:rsid w:val="00570CE8"/>
    <w:rsid w:val="005717A8"/>
    <w:rsid w:val="00572B3B"/>
    <w:rsid w:val="00574629"/>
    <w:rsid w:val="005748E2"/>
    <w:rsid w:val="005836D2"/>
    <w:rsid w:val="00587C58"/>
    <w:rsid w:val="00591243"/>
    <w:rsid w:val="00592177"/>
    <w:rsid w:val="00593918"/>
    <w:rsid w:val="005A4F8C"/>
    <w:rsid w:val="005A6E13"/>
    <w:rsid w:val="005A7C37"/>
    <w:rsid w:val="005A7FD4"/>
    <w:rsid w:val="005B1A84"/>
    <w:rsid w:val="005B7AF6"/>
    <w:rsid w:val="005D1AF9"/>
    <w:rsid w:val="005D5457"/>
    <w:rsid w:val="005E0E7F"/>
    <w:rsid w:val="005E2699"/>
    <w:rsid w:val="005E44B5"/>
    <w:rsid w:val="005E739C"/>
    <w:rsid w:val="005F258B"/>
    <w:rsid w:val="005F4F51"/>
    <w:rsid w:val="00602477"/>
    <w:rsid w:val="0061077B"/>
    <w:rsid w:val="00612DEA"/>
    <w:rsid w:val="00614572"/>
    <w:rsid w:val="006232DF"/>
    <w:rsid w:val="0062392A"/>
    <w:rsid w:val="00631F2E"/>
    <w:rsid w:val="00634A45"/>
    <w:rsid w:val="006457C0"/>
    <w:rsid w:val="00647743"/>
    <w:rsid w:val="00652BB7"/>
    <w:rsid w:val="00653EDD"/>
    <w:rsid w:val="0065507A"/>
    <w:rsid w:val="00660710"/>
    <w:rsid w:val="00661758"/>
    <w:rsid w:val="00666C35"/>
    <w:rsid w:val="00667714"/>
    <w:rsid w:val="00672D62"/>
    <w:rsid w:val="006749B8"/>
    <w:rsid w:val="006752C7"/>
    <w:rsid w:val="0067612C"/>
    <w:rsid w:val="00676FEB"/>
    <w:rsid w:val="00680900"/>
    <w:rsid w:val="006912C4"/>
    <w:rsid w:val="006A5CFC"/>
    <w:rsid w:val="006B5477"/>
    <w:rsid w:val="006C38C1"/>
    <w:rsid w:val="006C5138"/>
    <w:rsid w:val="006C56D6"/>
    <w:rsid w:val="006C689B"/>
    <w:rsid w:val="006C68C5"/>
    <w:rsid w:val="006D26B9"/>
    <w:rsid w:val="006D390B"/>
    <w:rsid w:val="006D71BA"/>
    <w:rsid w:val="006E005C"/>
    <w:rsid w:val="006E4C0E"/>
    <w:rsid w:val="006E6EE5"/>
    <w:rsid w:val="006F0029"/>
    <w:rsid w:val="00710531"/>
    <w:rsid w:val="007138EF"/>
    <w:rsid w:val="00715A06"/>
    <w:rsid w:val="00717BCF"/>
    <w:rsid w:val="00734E9A"/>
    <w:rsid w:val="00735804"/>
    <w:rsid w:val="00736D4E"/>
    <w:rsid w:val="0075218D"/>
    <w:rsid w:val="007632A9"/>
    <w:rsid w:val="00763B56"/>
    <w:rsid w:val="00763D80"/>
    <w:rsid w:val="00764342"/>
    <w:rsid w:val="007710DB"/>
    <w:rsid w:val="00774092"/>
    <w:rsid w:val="00775F79"/>
    <w:rsid w:val="00782830"/>
    <w:rsid w:val="0078510F"/>
    <w:rsid w:val="0078664A"/>
    <w:rsid w:val="00792952"/>
    <w:rsid w:val="00795C75"/>
    <w:rsid w:val="00797044"/>
    <w:rsid w:val="007A0306"/>
    <w:rsid w:val="007A7474"/>
    <w:rsid w:val="007B0F6D"/>
    <w:rsid w:val="007C4661"/>
    <w:rsid w:val="007C62C3"/>
    <w:rsid w:val="007C74DF"/>
    <w:rsid w:val="007C7EEE"/>
    <w:rsid w:val="007D25AA"/>
    <w:rsid w:val="007D2AF1"/>
    <w:rsid w:val="007F0873"/>
    <w:rsid w:val="007F4092"/>
    <w:rsid w:val="007F7A21"/>
    <w:rsid w:val="00805726"/>
    <w:rsid w:val="00807044"/>
    <w:rsid w:val="00815117"/>
    <w:rsid w:val="00815886"/>
    <w:rsid w:val="00824113"/>
    <w:rsid w:val="00824B37"/>
    <w:rsid w:val="00824CB1"/>
    <w:rsid w:val="00831C83"/>
    <w:rsid w:val="008401A1"/>
    <w:rsid w:val="00843B32"/>
    <w:rsid w:val="00843BBA"/>
    <w:rsid w:val="00843DA3"/>
    <w:rsid w:val="00850686"/>
    <w:rsid w:val="008520F8"/>
    <w:rsid w:val="00855F34"/>
    <w:rsid w:val="008826B6"/>
    <w:rsid w:val="008830F3"/>
    <w:rsid w:val="00884A95"/>
    <w:rsid w:val="00886D13"/>
    <w:rsid w:val="00893E1A"/>
    <w:rsid w:val="0089614A"/>
    <w:rsid w:val="008965FD"/>
    <w:rsid w:val="00896B23"/>
    <w:rsid w:val="00897790"/>
    <w:rsid w:val="008A2279"/>
    <w:rsid w:val="008A2C28"/>
    <w:rsid w:val="008A31C4"/>
    <w:rsid w:val="008A4F20"/>
    <w:rsid w:val="008A5A19"/>
    <w:rsid w:val="008A72A0"/>
    <w:rsid w:val="008B0B22"/>
    <w:rsid w:val="008B4CBE"/>
    <w:rsid w:val="008C10C9"/>
    <w:rsid w:val="008C58B0"/>
    <w:rsid w:val="008C591B"/>
    <w:rsid w:val="008C6182"/>
    <w:rsid w:val="008C6349"/>
    <w:rsid w:val="008C7CEB"/>
    <w:rsid w:val="008D0C37"/>
    <w:rsid w:val="008D5EEC"/>
    <w:rsid w:val="008F3962"/>
    <w:rsid w:val="00900F8F"/>
    <w:rsid w:val="00906338"/>
    <w:rsid w:val="0090779E"/>
    <w:rsid w:val="00907C07"/>
    <w:rsid w:val="009138A4"/>
    <w:rsid w:val="0091567D"/>
    <w:rsid w:val="00915E25"/>
    <w:rsid w:val="009214E3"/>
    <w:rsid w:val="009249D0"/>
    <w:rsid w:val="00926458"/>
    <w:rsid w:val="00926EB1"/>
    <w:rsid w:val="00933720"/>
    <w:rsid w:val="00942345"/>
    <w:rsid w:val="00946FA6"/>
    <w:rsid w:val="009471E2"/>
    <w:rsid w:val="00974928"/>
    <w:rsid w:val="009759DD"/>
    <w:rsid w:val="009827E9"/>
    <w:rsid w:val="009832FF"/>
    <w:rsid w:val="009848DD"/>
    <w:rsid w:val="009900EE"/>
    <w:rsid w:val="0099137B"/>
    <w:rsid w:val="00992E29"/>
    <w:rsid w:val="009931F4"/>
    <w:rsid w:val="00996F00"/>
    <w:rsid w:val="009A0ADC"/>
    <w:rsid w:val="009A0F63"/>
    <w:rsid w:val="009B1D4F"/>
    <w:rsid w:val="009C1144"/>
    <w:rsid w:val="009C7E52"/>
    <w:rsid w:val="009D2132"/>
    <w:rsid w:val="009D26AE"/>
    <w:rsid w:val="009D5229"/>
    <w:rsid w:val="009D571B"/>
    <w:rsid w:val="009E2FE2"/>
    <w:rsid w:val="009E4934"/>
    <w:rsid w:val="009E5398"/>
    <w:rsid w:val="009E5660"/>
    <w:rsid w:val="009F40A7"/>
    <w:rsid w:val="009F462F"/>
    <w:rsid w:val="009F5CE6"/>
    <w:rsid w:val="00A0121F"/>
    <w:rsid w:val="00A035CD"/>
    <w:rsid w:val="00A042D9"/>
    <w:rsid w:val="00A07797"/>
    <w:rsid w:val="00A10DB5"/>
    <w:rsid w:val="00A275E7"/>
    <w:rsid w:val="00A34000"/>
    <w:rsid w:val="00A3576A"/>
    <w:rsid w:val="00A50E80"/>
    <w:rsid w:val="00A513B0"/>
    <w:rsid w:val="00A5402B"/>
    <w:rsid w:val="00A63F7F"/>
    <w:rsid w:val="00A667CE"/>
    <w:rsid w:val="00A7003E"/>
    <w:rsid w:val="00A70B99"/>
    <w:rsid w:val="00A75042"/>
    <w:rsid w:val="00A774BC"/>
    <w:rsid w:val="00A77BA6"/>
    <w:rsid w:val="00A80FE9"/>
    <w:rsid w:val="00A82678"/>
    <w:rsid w:val="00A82699"/>
    <w:rsid w:val="00A83F69"/>
    <w:rsid w:val="00A907C8"/>
    <w:rsid w:val="00A93838"/>
    <w:rsid w:val="00A946CB"/>
    <w:rsid w:val="00A95980"/>
    <w:rsid w:val="00AA2555"/>
    <w:rsid w:val="00AA3C3C"/>
    <w:rsid w:val="00AA77C8"/>
    <w:rsid w:val="00AB0EA6"/>
    <w:rsid w:val="00AC2F31"/>
    <w:rsid w:val="00AC39B4"/>
    <w:rsid w:val="00AC7418"/>
    <w:rsid w:val="00AC7BE2"/>
    <w:rsid w:val="00AD6D2B"/>
    <w:rsid w:val="00AE0321"/>
    <w:rsid w:val="00AE35BF"/>
    <w:rsid w:val="00AF2F3D"/>
    <w:rsid w:val="00B04CC9"/>
    <w:rsid w:val="00B05430"/>
    <w:rsid w:val="00B05F61"/>
    <w:rsid w:val="00B076B5"/>
    <w:rsid w:val="00B1067E"/>
    <w:rsid w:val="00B14965"/>
    <w:rsid w:val="00B27879"/>
    <w:rsid w:val="00B315AB"/>
    <w:rsid w:val="00B31B78"/>
    <w:rsid w:val="00B4008A"/>
    <w:rsid w:val="00B42F2A"/>
    <w:rsid w:val="00B519BB"/>
    <w:rsid w:val="00B549DC"/>
    <w:rsid w:val="00B62B66"/>
    <w:rsid w:val="00B62C1C"/>
    <w:rsid w:val="00B753D8"/>
    <w:rsid w:val="00B774CD"/>
    <w:rsid w:val="00B81790"/>
    <w:rsid w:val="00B81BBC"/>
    <w:rsid w:val="00B90C41"/>
    <w:rsid w:val="00B90C58"/>
    <w:rsid w:val="00B91F91"/>
    <w:rsid w:val="00B93CEC"/>
    <w:rsid w:val="00BA4BF8"/>
    <w:rsid w:val="00BA4EDA"/>
    <w:rsid w:val="00BA5F48"/>
    <w:rsid w:val="00BB0122"/>
    <w:rsid w:val="00BC5CC3"/>
    <w:rsid w:val="00BC790C"/>
    <w:rsid w:val="00BD03D5"/>
    <w:rsid w:val="00BE0BDB"/>
    <w:rsid w:val="00BE171C"/>
    <w:rsid w:val="00BE6BF4"/>
    <w:rsid w:val="00BE6C26"/>
    <w:rsid w:val="00BF309E"/>
    <w:rsid w:val="00BF4BAE"/>
    <w:rsid w:val="00C11181"/>
    <w:rsid w:val="00C241A8"/>
    <w:rsid w:val="00C3215E"/>
    <w:rsid w:val="00C350AC"/>
    <w:rsid w:val="00C3512D"/>
    <w:rsid w:val="00C4000D"/>
    <w:rsid w:val="00C45272"/>
    <w:rsid w:val="00C47770"/>
    <w:rsid w:val="00C6192F"/>
    <w:rsid w:val="00C6340A"/>
    <w:rsid w:val="00C64E8F"/>
    <w:rsid w:val="00C71088"/>
    <w:rsid w:val="00C7275D"/>
    <w:rsid w:val="00C75856"/>
    <w:rsid w:val="00C76A6A"/>
    <w:rsid w:val="00C81785"/>
    <w:rsid w:val="00C84DC4"/>
    <w:rsid w:val="00C85A7C"/>
    <w:rsid w:val="00C85FCD"/>
    <w:rsid w:val="00C87747"/>
    <w:rsid w:val="00C8782F"/>
    <w:rsid w:val="00C941A4"/>
    <w:rsid w:val="00C95214"/>
    <w:rsid w:val="00CA6889"/>
    <w:rsid w:val="00CB11EF"/>
    <w:rsid w:val="00CC3F59"/>
    <w:rsid w:val="00CD0981"/>
    <w:rsid w:val="00CD24D5"/>
    <w:rsid w:val="00CD4774"/>
    <w:rsid w:val="00CE0CD6"/>
    <w:rsid w:val="00CE1732"/>
    <w:rsid w:val="00CE244A"/>
    <w:rsid w:val="00CE3311"/>
    <w:rsid w:val="00CE3B46"/>
    <w:rsid w:val="00CE625E"/>
    <w:rsid w:val="00CE7379"/>
    <w:rsid w:val="00D0721B"/>
    <w:rsid w:val="00D10AAF"/>
    <w:rsid w:val="00D153D5"/>
    <w:rsid w:val="00D222F6"/>
    <w:rsid w:val="00D2591A"/>
    <w:rsid w:val="00D27540"/>
    <w:rsid w:val="00D30F12"/>
    <w:rsid w:val="00D34B25"/>
    <w:rsid w:val="00D4006B"/>
    <w:rsid w:val="00D40D7A"/>
    <w:rsid w:val="00D41E1A"/>
    <w:rsid w:val="00D510CE"/>
    <w:rsid w:val="00D6113D"/>
    <w:rsid w:val="00D64A0D"/>
    <w:rsid w:val="00D665EE"/>
    <w:rsid w:val="00D676C3"/>
    <w:rsid w:val="00D67E86"/>
    <w:rsid w:val="00D7217C"/>
    <w:rsid w:val="00D737A6"/>
    <w:rsid w:val="00D74C84"/>
    <w:rsid w:val="00D750B4"/>
    <w:rsid w:val="00D81C18"/>
    <w:rsid w:val="00D8461A"/>
    <w:rsid w:val="00D90BB0"/>
    <w:rsid w:val="00D95627"/>
    <w:rsid w:val="00D95CAF"/>
    <w:rsid w:val="00DA3C0D"/>
    <w:rsid w:val="00DB3A6E"/>
    <w:rsid w:val="00DB60B6"/>
    <w:rsid w:val="00DC018A"/>
    <w:rsid w:val="00DC05F9"/>
    <w:rsid w:val="00DC1CC6"/>
    <w:rsid w:val="00DC3C9D"/>
    <w:rsid w:val="00DC7111"/>
    <w:rsid w:val="00DD0C4D"/>
    <w:rsid w:val="00DD1282"/>
    <w:rsid w:val="00DD5135"/>
    <w:rsid w:val="00DD55DB"/>
    <w:rsid w:val="00DE0011"/>
    <w:rsid w:val="00DE08D0"/>
    <w:rsid w:val="00E067A8"/>
    <w:rsid w:val="00E13924"/>
    <w:rsid w:val="00E15FD5"/>
    <w:rsid w:val="00E1725A"/>
    <w:rsid w:val="00E209B5"/>
    <w:rsid w:val="00E21575"/>
    <w:rsid w:val="00E252C0"/>
    <w:rsid w:val="00E33758"/>
    <w:rsid w:val="00E33ACD"/>
    <w:rsid w:val="00E36B84"/>
    <w:rsid w:val="00E45DB9"/>
    <w:rsid w:val="00E52969"/>
    <w:rsid w:val="00E537FD"/>
    <w:rsid w:val="00E53E5E"/>
    <w:rsid w:val="00E566D9"/>
    <w:rsid w:val="00E61ACC"/>
    <w:rsid w:val="00E61D53"/>
    <w:rsid w:val="00E6212E"/>
    <w:rsid w:val="00E623D9"/>
    <w:rsid w:val="00E64325"/>
    <w:rsid w:val="00E673C5"/>
    <w:rsid w:val="00E67967"/>
    <w:rsid w:val="00E7799B"/>
    <w:rsid w:val="00E82723"/>
    <w:rsid w:val="00E84318"/>
    <w:rsid w:val="00E9601E"/>
    <w:rsid w:val="00EA29A5"/>
    <w:rsid w:val="00EA4D14"/>
    <w:rsid w:val="00EA7880"/>
    <w:rsid w:val="00EB5A3D"/>
    <w:rsid w:val="00EB6377"/>
    <w:rsid w:val="00EC107C"/>
    <w:rsid w:val="00EC2D7F"/>
    <w:rsid w:val="00EC55C0"/>
    <w:rsid w:val="00EC7EBE"/>
    <w:rsid w:val="00EC7FD2"/>
    <w:rsid w:val="00ED1D38"/>
    <w:rsid w:val="00ED5964"/>
    <w:rsid w:val="00EE393F"/>
    <w:rsid w:val="00EE76D5"/>
    <w:rsid w:val="00F129BE"/>
    <w:rsid w:val="00F12F34"/>
    <w:rsid w:val="00F15CB3"/>
    <w:rsid w:val="00F1720B"/>
    <w:rsid w:val="00F172C1"/>
    <w:rsid w:val="00F30720"/>
    <w:rsid w:val="00F363A9"/>
    <w:rsid w:val="00F36ADC"/>
    <w:rsid w:val="00F46369"/>
    <w:rsid w:val="00F605C6"/>
    <w:rsid w:val="00F6785B"/>
    <w:rsid w:val="00F738D2"/>
    <w:rsid w:val="00F831C5"/>
    <w:rsid w:val="00F87F4B"/>
    <w:rsid w:val="00F9012D"/>
    <w:rsid w:val="00F915D6"/>
    <w:rsid w:val="00FA0B3B"/>
    <w:rsid w:val="00FA33A7"/>
    <w:rsid w:val="00FA6024"/>
    <w:rsid w:val="00FB2ECB"/>
    <w:rsid w:val="00FC0EDA"/>
    <w:rsid w:val="00FD572B"/>
    <w:rsid w:val="00FE0ADA"/>
    <w:rsid w:val="00FF2B0A"/>
    <w:rsid w:val="00FF5D06"/>
    <w:rsid w:val="00FF6987"/>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D7F45ED4-1B40-486F-9C79-1A848B5705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2D55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136/bmjopen-2025-111453"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doi.org/10.1136/bmjopen-2025-111453" TargetMode="External"/><Relationship Id="rId17" Type="http://schemas.openxmlformats.org/officeDocument/2006/relationships/hyperlink" Target="https://doi.org/10.1093/bjsw/bcaf097" TargetMode="External"/><Relationship Id="rId2" Type="http://schemas.openxmlformats.org/officeDocument/2006/relationships/customXml" Target="../customXml/item2.xml"/><Relationship Id="rId16" Type="http://schemas.openxmlformats.org/officeDocument/2006/relationships/hyperlink" Target="https://doi.org/10.1016/j.ijlp.2025.10211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oi.org/10.1111/cea.13888" TargetMode="External"/><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16/j.xjep.2025.1007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3E21010F4412842A7801E7AF9F0F67E" ma:contentTypeVersion="5" ma:contentTypeDescription="Create a new document." ma:contentTypeScope="" ma:versionID="71a98d15bc9c3e84becb5106d4385f78">
  <xsd:schema xmlns:xsd="http://www.w3.org/2001/XMLSchema" xmlns:xs="http://www.w3.org/2001/XMLSchema" xmlns:p="http://schemas.microsoft.com/office/2006/metadata/properties" xmlns:ns3="6f5c9bb2-abcb-45ef-a70c-8db46bf99631" targetNamespace="http://schemas.microsoft.com/office/2006/metadata/properties" ma:root="true" ma:fieldsID="61dfeb692a26b6034b2d862bcfe25662" ns3:_="">
    <xsd:import namespace="6f5c9bb2-abcb-45ef-a70c-8db46bf996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f5c9bb2-abcb-45ef-a70c-8db46bf996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6f5c9bb2-abcb-45ef-a70c-8db46bf99631"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B8BE5A-35C4-4221-90DD-78171D6445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f5c9bb2-abcb-45ef-a70c-8db46bf996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3.xml><?xml version="1.0" encoding="utf-8"?>
<ds:datastoreItem xmlns:ds="http://schemas.openxmlformats.org/officeDocument/2006/customXml" ds:itemID="{012C9B4A-800F-4DAA-AF3D-ED7D78CDE0B8}">
  <ds:schemaRefs>
    <ds:schemaRef ds:uri="http://schemas.microsoft.com/office/2006/metadata/properties"/>
    <ds:schemaRef ds:uri="http://schemas.microsoft.com/office/infopath/2007/PartnerControls"/>
    <ds:schemaRef ds:uri="6f5c9bb2-abcb-45ef-a70c-8db46bf99631"/>
  </ds:schemaRefs>
</ds:datastoreItem>
</file>

<file path=customXml/itemProps4.xml><?xml version="1.0" encoding="utf-8"?>
<ds:datastoreItem xmlns:ds="http://schemas.openxmlformats.org/officeDocument/2006/customXml" ds:itemID="{78296D00-5F90-4048-B7EE-6224EEE464C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3798</TotalTime>
  <Pages>7</Pages>
  <Words>2001</Words>
  <Characters>11409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Faustina Seguah Ankrah (2525375)</cp:lastModifiedBy>
  <cp:revision>422</cp:revision>
  <dcterms:created xsi:type="dcterms:W3CDTF">2026-04-14T15:51:00Z</dcterms:created>
  <dcterms:modified xsi:type="dcterms:W3CDTF">2026-04-20T11:29:00Z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0x01010023E21010F4412842A7801E7AF9F0F67E</vt:lpwstr>
  </property>
</Properties>
</file>