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E6E21" w:rsidRPr="006E6E21" w:rsidRDefault="006E6E21" w:rsidP="006E6E21">
      <w:pPr>
        <w:jc w:val="center"/>
        <w:rPr>
          <w:rFonts w:asciiTheme="minorHAnsi" w:hAnsiTheme="minorHAnsi" w:cstheme="minorHAnsi"/>
          <w:b/>
        </w:rPr>
      </w:pPr>
      <w:r w:rsidRPr="006E6E21">
        <w:rPr>
          <w:rFonts w:asciiTheme="minorHAnsi" w:hAnsiTheme="minorHAnsi" w:cstheme="minorHAnsi"/>
          <w:b/>
        </w:rPr>
        <w:t>SEMESTER 2</w:t>
      </w:r>
    </w:p>
    <w:p w:rsidR="006E6E21" w:rsidRPr="006E6E21" w:rsidRDefault="006E6E21" w:rsidP="006E6E21">
      <w:pPr>
        <w:jc w:val="center"/>
        <w:rPr>
          <w:rFonts w:asciiTheme="minorHAnsi" w:hAnsiTheme="minorHAnsi" w:cstheme="minorHAnsi"/>
          <w:b/>
          <w:color w:val="FF0000"/>
        </w:rPr>
      </w:pPr>
      <w:r w:rsidRPr="006E6E21">
        <w:rPr>
          <w:rFonts w:asciiTheme="minorHAnsi" w:hAnsiTheme="minorHAnsi" w:cstheme="minorHAnsi"/>
          <w:b/>
          <w:color w:val="FF0000"/>
        </w:rPr>
        <w:t>LEVEL 7</w:t>
      </w:r>
    </w:p>
    <w:p w:rsidR="006E6E21" w:rsidRPr="006E6E21" w:rsidRDefault="006E6E21" w:rsidP="006E6E21">
      <w:pPr>
        <w:jc w:val="center"/>
        <w:rPr>
          <w:rFonts w:asciiTheme="minorHAnsi" w:hAnsiTheme="minorHAnsi" w:cstheme="minorHAnsi"/>
          <w:b/>
        </w:rPr>
      </w:pPr>
      <w:r w:rsidRPr="006E6E21">
        <w:rPr>
          <w:rFonts w:asciiTheme="minorHAnsi" w:hAnsiTheme="minorHAnsi" w:cstheme="minorHAnsi"/>
          <w:b/>
        </w:rPr>
        <w:t xml:space="preserve">MA Equality and Diversity in Society </w:t>
      </w:r>
    </w:p>
    <w:p w:rsidR="006E6E21" w:rsidRPr="00311129" w:rsidRDefault="00311129" w:rsidP="00311129">
      <w:pPr>
        <w:jc w:val="center"/>
        <w:rPr>
          <w:rFonts w:asciiTheme="minorHAnsi" w:hAnsiTheme="minorHAnsi" w:cstheme="minorHAnsi"/>
          <w:b/>
        </w:rPr>
      </w:pPr>
      <w:r w:rsidRPr="00311129">
        <w:rPr>
          <w:rFonts w:asciiTheme="minorHAnsi" w:hAnsiTheme="minorHAnsi" w:cstheme="minorHAnsi"/>
          <w:b/>
        </w:rPr>
        <w:t xml:space="preserve">SJEQ7004: </w:t>
      </w:r>
      <w:r w:rsidRPr="00311129">
        <w:rPr>
          <w:rFonts w:asciiTheme="minorHAnsi" w:hAnsiTheme="minorHAnsi" w:cstheme="minorHAnsi"/>
          <w:b/>
        </w:rPr>
        <w:t>Sustainable Communities: Equality in Action</w:t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182"/>
        <w:gridCol w:w="1642"/>
        <w:gridCol w:w="462"/>
        <w:gridCol w:w="546"/>
        <w:gridCol w:w="812"/>
        <w:gridCol w:w="1331"/>
        <w:gridCol w:w="3783"/>
        <w:gridCol w:w="1161"/>
        <w:gridCol w:w="1081"/>
        <w:gridCol w:w="888"/>
        <w:gridCol w:w="1060"/>
      </w:tblGrid>
      <w:tr w:rsidR="006E6E21" w:rsidRPr="006E6E21" w:rsidTr="006E6E21">
        <w:trPr>
          <w:trHeight w:val="30"/>
        </w:trPr>
        <w:tc>
          <w:tcPr>
            <w:tcW w:w="384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SJEQ7004</w:t>
            </w:r>
          </w:p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color w:val="FF0000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color w:val="FF0000"/>
                <w:sz w:val="20"/>
                <w:szCs w:val="20"/>
              </w:rPr>
              <w:t>Saturdays</w:t>
            </w:r>
          </w:p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color w:val="FF0000"/>
                <w:sz w:val="20"/>
                <w:szCs w:val="20"/>
              </w:rPr>
              <w:t>9.45am-4.00pm</w:t>
            </w:r>
          </w:p>
        </w:tc>
        <w:tc>
          <w:tcPr>
            <w:tcW w:w="6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Sustainable Communities: Equality in Action</w:t>
            </w:r>
          </w:p>
          <w:p w:rsidR="00AA4087" w:rsidRDefault="00AA4087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</w:p>
          <w:p w:rsidR="00AA4087" w:rsidRDefault="00AA4087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</w:p>
          <w:p w:rsidR="00AA4087" w:rsidRDefault="00AA4087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</w:p>
          <w:p w:rsidR="00AA4087" w:rsidRPr="00AA4087" w:rsidRDefault="00AA4087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AA4087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ROOM </w:t>
            </w:r>
            <w:r w:rsidRPr="00AA4087">
              <w:rPr>
                <w:rFonts w:asciiTheme="minorHAnsi" w:hAnsiTheme="minorHAnsi" w:cstheme="minorHAnsi"/>
                <w:b/>
                <w:sz w:val="20"/>
                <w:szCs w:val="20"/>
              </w:rPr>
              <w:br/>
              <w:t>TL0</w:t>
            </w:r>
            <w:r w:rsidR="004C3DE9">
              <w:rPr>
                <w:rFonts w:asciiTheme="minorHAnsi" w:hAnsiTheme="minorHAnsi" w:cstheme="minorHAnsi"/>
                <w:b/>
                <w:sz w:val="20"/>
                <w:szCs w:val="20"/>
              </w:rPr>
              <w:t>3</w:t>
            </w:r>
            <w:bookmarkStart w:id="0" w:name="_GoBack"/>
            <w:bookmarkEnd w:id="0"/>
          </w:p>
        </w:tc>
        <w:tc>
          <w:tcPr>
            <w:tcW w:w="19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30</w:t>
            </w:r>
          </w:p>
        </w:tc>
        <w:tc>
          <w:tcPr>
            <w:tcW w:w="22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Ass 1</w:t>
            </w:r>
          </w:p>
        </w:tc>
        <w:tc>
          <w:tcPr>
            <w:tcW w:w="3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60%</w:t>
            </w:r>
          </w:p>
        </w:tc>
        <w:tc>
          <w:tcPr>
            <w:tcW w:w="50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Case Study</w:t>
            </w:r>
          </w:p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5000 words</w:t>
            </w:r>
          </w:p>
        </w:tc>
        <w:tc>
          <w:tcPr>
            <w:tcW w:w="13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pStyle w:val="ListParagraph"/>
              <w:ind w:left="360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b/>
                <w:sz w:val="20"/>
                <w:szCs w:val="20"/>
              </w:rPr>
              <w:t>Community Profile: Design and or carry out a community profile that includes:</w:t>
            </w:r>
          </w:p>
          <w:p w:rsidR="006E6E21" w:rsidRPr="006E6E21" w:rsidRDefault="006E6E21" w:rsidP="006E6E2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A critical exploration of  the needs of a specific community; </w:t>
            </w:r>
          </w:p>
          <w:p w:rsidR="006E6E21" w:rsidRPr="006E6E21" w:rsidRDefault="006E6E21" w:rsidP="006E6E2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b/>
                <w:sz w:val="20"/>
                <w:szCs w:val="20"/>
              </w:rPr>
              <w:t>An  in depth evaluation of how your chosen community could work towards  becoming a more sustainable community;</w:t>
            </w:r>
          </w:p>
          <w:p w:rsidR="006E6E21" w:rsidRPr="006E6E21" w:rsidRDefault="006E6E21" w:rsidP="006E6E2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b/>
                <w:sz w:val="20"/>
                <w:szCs w:val="20"/>
              </w:rPr>
              <w:t>Includes a critically evaluation of strategies and policies for promoting sustainable communities within inclusionary practice.</w:t>
            </w:r>
          </w:p>
          <w:p w:rsidR="006E6E21" w:rsidRPr="006E6E21" w:rsidRDefault="006E6E21" w:rsidP="006E6E2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b/>
                <w:sz w:val="20"/>
                <w:szCs w:val="20"/>
              </w:rPr>
              <w:t>Personal critical reflection on promoting a sustainable community. </w:t>
            </w:r>
          </w:p>
        </w:tc>
        <w:tc>
          <w:tcPr>
            <w:tcW w:w="33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/>
          </w:tcPr>
          <w:p w:rsidR="00AA4087" w:rsidRDefault="00AA4087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Submission Date </w:t>
            </w:r>
          </w:p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b/>
                <w:sz w:val="20"/>
                <w:szCs w:val="20"/>
              </w:rPr>
              <w:t>13/07/18</w:t>
            </w:r>
          </w:p>
        </w:tc>
        <w:tc>
          <w:tcPr>
            <w:tcW w:w="33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/>
          </w:tcPr>
          <w:p w:rsidR="00AA4087" w:rsidRDefault="00AA4087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Return Date </w:t>
            </w:r>
          </w:p>
          <w:p w:rsidR="006E6E21" w:rsidRPr="006E6E21" w:rsidRDefault="00AA4087" w:rsidP="00AA408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b/>
                <w:sz w:val="20"/>
                <w:szCs w:val="20"/>
              </w:rPr>
              <w:t>10/8/17</w:t>
            </w:r>
          </w:p>
        </w:tc>
        <w:tc>
          <w:tcPr>
            <w:tcW w:w="3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0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Nichola Welton</w:t>
            </w:r>
          </w:p>
        </w:tc>
      </w:tr>
      <w:tr w:rsidR="006E6E21" w:rsidRPr="006E6E21" w:rsidTr="006E6E21">
        <w:trPr>
          <w:trHeight w:val="244"/>
        </w:trPr>
        <w:tc>
          <w:tcPr>
            <w:tcW w:w="384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613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9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22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Ass 2</w:t>
            </w:r>
          </w:p>
        </w:tc>
        <w:tc>
          <w:tcPr>
            <w:tcW w:w="31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40%</w:t>
            </w:r>
          </w:p>
        </w:tc>
        <w:tc>
          <w:tcPr>
            <w:tcW w:w="501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Seminar Presentation</w:t>
            </w:r>
          </w:p>
          <w:p w:rsidR="006E6E21" w:rsidRPr="006E6E21" w:rsidRDefault="006E6E21" w:rsidP="008305C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 xml:space="preserve">15 </w:t>
            </w:r>
            <w:proofErr w:type="spellStart"/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mins</w:t>
            </w:r>
            <w:proofErr w:type="spellEnd"/>
          </w:p>
        </w:tc>
        <w:tc>
          <w:tcPr>
            <w:tcW w:w="138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6E6E21">
            <w:pPr>
              <w:ind w:left="720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Consider an area of inclusive practice (related to your interest, practice, pathway) and critically evaluate how the Well Being of Future Generations (Wales) act 2015 may promote a more “sustainable and equal community”. You may wish to choose </w:t>
            </w:r>
            <w:proofErr w:type="gramStart"/>
            <w:r w:rsidRPr="006E6E21">
              <w:rPr>
                <w:rFonts w:asciiTheme="minorHAnsi" w:hAnsiTheme="minorHAnsi" w:cstheme="minorHAnsi"/>
                <w:b/>
                <w:sz w:val="20"/>
                <w:szCs w:val="20"/>
              </w:rPr>
              <w:t>between 2-3 of the Wellbeing Goals outlined to focus on</w:t>
            </w:r>
            <w:proofErr w:type="gramEnd"/>
            <w:r w:rsidRPr="006E6E21">
              <w:rPr>
                <w:rFonts w:asciiTheme="minorHAnsi" w:hAnsiTheme="minorHAnsi" w:cstheme="minorHAnsi"/>
                <w:b/>
                <w:sz w:val="20"/>
                <w:szCs w:val="20"/>
              </w:rPr>
              <w:t>.</w:t>
            </w:r>
          </w:p>
        </w:tc>
        <w:tc>
          <w:tcPr>
            <w:tcW w:w="33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9/06/2018</w:t>
            </w:r>
          </w:p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b/>
                <w:sz w:val="20"/>
                <w:szCs w:val="20"/>
                <w:highlight w:val="yellow"/>
              </w:rPr>
            </w:pPr>
          </w:p>
        </w:tc>
        <w:tc>
          <w:tcPr>
            <w:tcW w:w="33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>9/06/2018</w:t>
            </w:r>
          </w:p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b/>
                <w:sz w:val="20"/>
                <w:szCs w:val="20"/>
                <w:highlight w:val="yellow"/>
              </w:rPr>
            </w:pPr>
          </w:p>
        </w:tc>
        <w:tc>
          <w:tcPr>
            <w:tcW w:w="31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sz w:val="20"/>
                <w:szCs w:val="20"/>
              </w:rPr>
              <w:t xml:space="preserve">9.00am-5.00pm </w:t>
            </w:r>
          </w:p>
        </w:tc>
        <w:tc>
          <w:tcPr>
            <w:tcW w:w="407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</w:tr>
      <w:tr w:rsidR="006E6E21" w:rsidRPr="006E6E21" w:rsidTr="006E6E21">
        <w:trPr>
          <w:trHeight w:val="30"/>
        </w:trPr>
        <w:tc>
          <w:tcPr>
            <w:tcW w:w="384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color w:val="FF0000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color w:val="FF0000"/>
                <w:sz w:val="20"/>
                <w:szCs w:val="20"/>
              </w:rPr>
              <w:t>21/04/2018</w:t>
            </w:r>
          </w:p>
        </w:tc>
        <w:tc>
          <w:tcPr>
            <w:tcW w:w="613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19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22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315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501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138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Theme="minorHAnsi" w:hAnsiTheme="minorHAnsi" w:cstheme="minorHAnsi"/>
                <w:i/>
                <w:color w:val="000000"/>
                <w:sz w:val="20"/>
                <w:szCs w:val="20"/>
                <w:highlight w:val="yellow"/>
              </w:rPr>
            </w:pPr>
          </w:p>
        </w:tc>
        <w:tc>
          <w:tcPr>
            <w:tcW w:w="339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b/>
                <w:sz w:val="20"/>
                <w:szCs w:val="20"/>
                <w:highlight w:val="yellow"/>
              </w:rPr>
            </w:pPr>
          </w:p>
        </w:tc>
        <w:tc>
          <w:tcPr>
            <w:tcW w:w="339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b/>
                <w:sz w:val="20"/>
                <w:szCs w:val="20"/>
                <w:highlight w:val="yellow"/>
              </w:rPr>
            </w:pPr>
          </w:p>
        </w:tc>
        <w:tc>
          <w:tcPr>
            <w:tcW w:w="315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407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</w:tr>
      <w:tr w:rsidR="006E6E21" w:rsidRPr="006E6E21" w:rsidTr="006E6E21">
        <w:trPr>
          <w:trHeight w:val="179"/>
        </w:trPr>
        <w:tc>
          <w:tcPr>
            <w:tcW w:w="384" w:type="pct"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color w:val="FF0000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color w:val="FF0000"/>
                <w:sz w:val="20"/>
                <w:szCs w:val="20"/>
              </w:rPr>
              <w:t>12/05/2018</w:t>
            </w:r>
          </w:p>
        </w:tc>
        <w:tc>
          <w:tcPr>
            <w:tcW w:w="613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contextualSpacing/>
              <w:jc w:val="both"/>
              <w:rPr>
                <w:rFonts w:asciiTheme="minorHAnsi" w:eastAsia="Malgun Gothic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19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22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315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501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138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Theme="minorHAnsi" w:hAnsiTheme="minorHAnsi" w:cstheme="minorHAnsi"/>
                <w:i/>
                <w:color w:val="000000"/>
                <w:sz w:val="20"/>
                <w:szCs w:val="20"/>
                <w:highlight w:val="yellow"/>
              </w:rPr>
            </w:pPr>
          </w:p>
        </w:tc>
        <w:tc>
          <w:tcPr>
            <w:tcW w:w="339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339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315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407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</w:tr>
      <w:tr w:rsidR="006E6E21" w:rsidRPr="006E6E21" w:rsidTr="006E6E21">
        <w:trPr>
          <w:trHeight w:val="90"/>
        </w:trPr>
        <w:tc>
          <w:tcPr>
            <w:tcW w:w="384" w:type="pct"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color w:val="FF0000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color w:val="FF0000"/>
                <w:sz w:val="20"/>
                <w:szCs w:val="20"/>
              </w:rPr>
              <w:t>19/05/2018</w:t>
            </w:r>
          </w:p>
        </w:tc>
        <w:tc>
          <w:tcPr>
            <w:tcW w:w="613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contextualSpacing/>
              <w:jc w:val="both"/>
              <w:rPr>
                <w:rFonts w:asciiTheme="minorHAnsi" w:eastAsia="Malgun Gothic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19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22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315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501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138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Theme="minorHAnsi" w:hAnsiTheme="minorHAnsi" w:cstheme="minorHAnsi"/>
                <w:i/>
                <w:color w:val="000000"/>
                <w:sz w:val="20"/>
                <w:szCs w:val="20"/>
                <w:highlight w:val="yellow"/>
              </w:rPr>
            </w:pPr>
          </w:p>
        </w:tc>
        <w:tc>
          <w:tcPr>
            <w:tcW w:w="339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339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315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407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</w:tr>
      <w:tr w:rsidR="006E6E21" w:rsidRPr="006E6E21" w:rsidTr="006E6E21">
        <w:trPr>
          <w:trHeight w:val="90"/>
        </w:trPr>
        <w:tc>
          <w:tcPr>
            <w:tcW w:w="384" w:type="pct"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color w:val="FF0000"/>
                <w:sz w:val="20"/>
                <w:szCs w:val="20"/>
              </w:rPr>
            </w:pPr>
            <w:r w:rsidRPr="006E6E21">
              <w:rPr>
                <w:rFonts w:asciiTheme="minorHAnsi" w:hAnsiTheme="minorHAnsi" w:cstheme="minorHAnsi"/>
                <w:color w:val="FF0000"/>
                <w:sz w:val="20"/>
                <w:szCs w:val="20"/>
              </w:rPr>
              <w:t>9/06/2018</w:t>
            </w:r>
          </w:p>
        </w:tc>
        <w:tc>
          <w:tcPr>
            <w:tcW w:w="613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contextualSpacing/>
              <w:jc w:val="both"/>
              <w:rPr>
                <w:rFonts w:asciiTheme="minorHAnsi" w:eastAsia="Malgun Gothic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19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22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315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501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1380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Theme="minorHAnsi" w:hAnsiTheme="minorHAnsi" w:cstheme="minorHAnsi"/>
                <w:i/>
                <w:color w:val="000000"/>
                <w:sz w:val="20"/>
                <w:szCs w:val="20"/>
                <w:highlight w:val="yellow"/>
              </w:rPr>
            </w:pPr>
          </w:p>
        </w:tc>
        <w:tc>
          <w:tcPr>
            <w:tcW w:w="339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339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315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  <w:tc>
          <w:tcPr>
            <w:tcW w:w="407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/>
          </w:tcPr>
          <w:p w:rsidR="006E6E21" w:rsidRPr="006E6E21" w:rsidRDefault="006E6E21" w:rsidP="008305CA">
            <w:pPr>
              <w:jc w:val="center"/>
              <w:rPr>
                <w:rFonts w:asciiTheme="minorHAnsi" w:hAnsiTheme="minorHAnsi" w:cstheme="minorHAnsi"/>
                <w:sz w:val="20"/>
                <w:szCs w:val="20"/>
                <w:highlight w:val="yellow"/>
              </w:rPr>
            </w:pPr>
          </w:p>
        </w:tc>
      </w:tr>
    </w:tbl>
    <w:p w:rsidR="006E6E21" w:rsidRPr="006E6E21" w:rsidRDefault="006E6E21">
      <w:pPr>
        <w:rPr>
          <w:rFonts w:asciiTheme="minorHAnsi" w:hAnsiTheme="minorHAnsi" w:cstheme="minorHAnsi"/>
          <w:sz w:val="20"/>
          <w:szCs w:val="20"/>
        </w:rPr>
      </w:pPr>
    </w:p>
    <w:p w:rsidR="006E6E21" w:rsidRPr="006E6E21" w:rsidRDefault="006E6E21">
      <w:pPr>
        <w:rPr>
          <w:rFonts w:asciiTheme="minorHAnsi" w:hAnsiTheme="minorHAnsi" w:cstheme="minorHAnsi"/>
        </w:rPr>
      </w:pPr>
    </w:p>
    <w:sectPr w:rsidR="006E6E21" w:rsidRPr="006E6E21" w:rsidSect="006E6E2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F942FFF"/>
    <w:multiLevelType w:val="hybridMultilevel"/>
    <w:tmpl w:val="EA28A66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6E21"/>
    <w:rsid w:val="00311129"/>
    <w:rsid w:val="003E611A"/>
    <w:rsid w:val="004C3DE9"/>
    <w:rsid w:val="006E6E21"/>
    <w:rsid w:val="00AA4087"/>
    <w:rsid w:val="00C35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C19370"/>
  <w15:chartTrackingRefBased/>
  <w15:docId w15:val="{04DECF43-913C-4038-B4D5-B5C67FD210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E6E2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6E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182</Words>
  <Characters>1039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4</cp:revision>
  <dcterms:created xsi:type="dcterms:W3CDTF">2018-01-09T15:56:00Z</dcterms:created>
  <dcterms:modified xsi:type="dcterms:W3CDTF">2018-01-09T16:03:00Z</dcterms:modified>
</cp:coreProperties>
</file>