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6AB951" w14:textId="16775CA3" w:rsidR="006813A8" w:rsidRPr="006813A8" w:rsidRDefault="006813A8" w:rsidP="006813A8">
      <w:pPr>
        <w:jc w:val="center"/>
        <w:rPr>
          <w:b/>
          <w:bCs/>
          <w:sz w:val="24"/>
          <w:szCs w:val="24"/>
          <w:u w:val="single"/>
        </w:rPr>
      </w:pPr>
      <w:r w:rsidRPr="006813A8">
        <w:rPr>
          <w:b/>
          <w:bCs/>
          <w:u w:val="single"/>
        </w:rPr>
        <w:t>What is the effect of varying assessment for learning techniques on learners’ classroom engagement</w:t>
      </w:r>
      <w:r>
        <w:rPr>
          <w:b/>
          <w:bCs/>
          <w:u w:val="single"/>
        </w:rPr>
        <w:t>?</w:t>
      </w:r>
    </w:p>
    <w:p w14:paraId="448972D7" w14:textId="77777777" w:rsidR="006813A8" w:rsidRDefault="006813A8"/>
    <w:p w14:paraId="3616FFC9" w14:textId="6AA7B8D5" w:rsidR="006B59AB" w:rsidRDefault="00EA5D42" w:rsidP="006813A8">
      <w:pPr>
        <w:jc w:val="both"/>
      </w:pPr>
      <w:r>
        <w:t xml:space="preserve">The aim of this report is to inform the reader of </w:t>
      </w:r>
      <w:r w:rsidR="00FB45D0">
        <w:t xml:space="preserve">effective and ineffective practice of assessment for learning. Assessment for learning is a tool that can be used by teachers to investigate the levels of attainment by individual learners in the class. Effective assessment for learning should inform the teacher where each pupil is with the learning and which areas they are struggling with. This should prompt the teacher to target both individuals and the class with where they need to have extra information. The research focuses on three different assessment techniques: whiteboards, Traffic lights and random questioning. One class was focused on for three lessons of Science, History and German. Within </w:t>
      </w:r>
      <w:proofErr w:type="gramStart"/>
      <w:r w:rsidR="00F07156">
        <w:t>this class three individual</w:t>
      </w:r>
      <w:r w:rsidR="00FB45D0">
        <w:t xml:space="preserve"> </w:t>
      </w:r>
      <w:r w:rsidR="00F07156">
        <w:t>pupils</w:t>
      </w:r>
      <w:proofErr w:type="gramEnd"/>
      <w:r w:rsidR="00F07156">
        <w:t xml:space="preserve"> </w:t>
      </w:r>
      <w:r w:rsidR="00FB45D0">
        <w:t xml:space="preserve">were questioned at the end of the lesson to take in to account pupil voice in to the research. </w:t>
      </w:r>
      <w:r w:rsidR="00F8783D">
        <w:t xml:space="preserve">The reason this topic was chosen was that in the placement school I was in there were several shared classes between teachers. In this circumstance the importance of gathering </w:t>
      </w:r>
      <w:r w:rsidR="00F07156">
        <w:t>pupil’s</w:t>
      </w:r>
      <w:r w:rsidR="00F8783D">
        <w:t xml:space="preserve"> attainment from another lesson taught by someone else is emphasised. To support pupils learning assessment for learning is not just important in this context but also important for all teachers in all lessons to inform effective practice. </w:t>
      </w:r>
    </w:p>
    <w:p w14:paraId="2B5FA06E" w14:textId="4CD54E24" w:rsidR="00FB45D0" w:rsidRDefault="00FB45D0" w:rsidP="006813A8">
      <w:pPr>
        <w:jc w:val="both"/>
      </w:pPr>
      <w:r>
        <w:t xml:space="preserve">The research </w:t>
      </w:r>
      <w:r w:rsidR="00920B42">
        <w:t>took place in a 11-16 school in the Neath Port Talbot area. The</w:t>
      </w:r>
      <w:r w:rsidR="00A23D4D">
        <w:t>re is a</w:t>
      </w:r>
      <w:r w:rsidR="00920B42">
        <w:t xml:space="preserve"> 16.1% </w:t>
      </w:r>
      <w:r w:rsidR="00A23D4D">
        <w:t xml:space="preserve">uptake </w:t>
      </w:r>
      <w:r w:rsidR="00920B42">
        <w:t>of free school meals. The school gains 50% of its 1232 pupils from preferred placement. In its most recent E</w:t>
      </w:r>
      <w:r w:rsidR="000F7B0C">
        <w:t>styn</w:t>
      </w:r>
      <w:r w:rsidR="00920B42">
        <w:t xml:space="preserve"> report the school gained outstanding. Gaining excellent in standards, Teaching and learning experiences and leadership and management</w:t>
      </w:r>
      <w:r w:rsidR="000F7B0C">
        <w:t>.</w:t>
      </w:r>
      <w:r w:rsidR="00A23D4D">
        <w:t xml:space="preserve"> IT has a higher than national average of GCSE pass rates,</w:t>
      </w:r>
      <w:r w:rsidR="000F7B0C">
        <w:t xml:space="preserve"> </w:t>
      </w:r>
      <w:r w:rsidR="00F8783D">
        <w:t xml:space="preserve">68.5% of GCSE pupils achieved A* to C grades. </w:t>
      </w:r>
      <w:r w:rsidR="000F7B0C">
        <w:t xml:space="preserve">The class that was focused on was a year 8 low/mid attainment class. Within </w:t>
      </w:r>
      <w:proofErr w:type="gramStart"/>
      <w:r w:rsidR="000F7B0C">
        <w:t>this class 3 pupils</w:t>
      </w:r>
      <w:proofErr w:type="gramEnd"/>
      <w:r w:rsidR="000F7B0C">
        <w:t xml:space="preserve"> were chosen: one high attainment, one mid attainment and one low attainment pupil within th</w:t>
      </w:r>
      <w:r w:rsidR="00A23D4D">
        <w:t>e</w:t>
      </w:r>
      <w:r w:rsidR="000F7B0C">
        <w:t xml:space="preserve"> class. </w:t>
      </w:r>
      <w:r w:rsidR="00F8783D">
        <w:t xml:space="preserve">This class has a variety of personalities with some pupils being more confident in answering questions than others. This often led to confident pupils being assessed for learning more regularly than the less confident pupils. </w:t>
      </w:r>
    </w:p>
    <w:p w14:paraId="39C1ADCF" w14:textId="437BA7D7" w:rsidR="00F03C4F" w:rsidRDefault="005367A0" w:rsidP="006813A8">
      <w:pPr>
        <w:jc w:val="both"/>
      </w:pPr>
      <w:r>
        <w:t xml:space="preserve">The research question for this study is: </w:t>
      </w:r>
      <w:r w:rsidR="000D7CEC">
        <w:t xml:space="preserve">‘What is the effect of varying assessment for learning </w:t>
      </w:r>
      <w:r w:rsidR="00715A2A">
        <w:t xml:space="preserve">techniques on </w:t>
      </w:r>
      <w:r w:rsidR="00F03C4F">
        <w:t>learners’ classroom engagement?</w:t>
      </w:r>
      <w:r w:rsidR="003C40A8">
        <w:t>’.</w:t>
      </w:r>
    </w:p>
    <w:p w14:paraId="6A5F772D" w14:textId="7DF6F81A" w:rsidR="00F03C4F" w:rsidRDefault="00F03C4F" w:rsidP="006813A8">
      <w:pPr>
        <w:jc w:val="both"/>
      </w:pPr>
      <w:r>
        <w:t xml:space="preserve">This </w:t>
      </w:r>
      <w:r w:rsidR="0030060A">
        <w:t xml:space="preserve">topic was chosen as assessment for learning is frequently cited as one of the most important tools for improving </w:t>
      </w:r>
      <w:r w:rsidR="00B70628">
        <w:t xml:space="preserve">pupil attainment. </w:t>
      </w:r>
      <w:r w:rsidR="00B21A8C">
        <w:t>Assessment for learning</w:t>
      </w:r>
      <w:r w:rsidR="00426B56">
        <w:t xml:space="preserve"> (AFL)</w:t>
      </w:r>
      <w:r w:rsidR="00B21A8C">
        <w:t xml:space="preserve"> </w:t>
      </w:r>
      <w:r w:rsidR="00686D53">
        <w:t xml:space="preserve">is </w:t>
      </w:r>
      <w:r w:rsidR="00E05FDC">
        <w:t xml:space="preserve">linked with the learning process, it not only </w:t>
      </w:r>
      <w:proofErr w:type="gramStart"/>
      <w:r w:rsidR="00E05FDC">
        <w:t>give</w:t>
      </w:r>
      <w:proofErr w:type="gramEnd"/>
      <w:r w:rsidR="00E05FDC">
        <w:t xml:space="preserve"> the teacher answers about the level of attainment of individuals and classes but it also acts as consolidation for </w:t>
      </w:r>
      <w:r w:rsidR="00994C78">
        <w:t>learners (</w:t>
      </w:r>
      <w:r w:rsidR="00CD2D15">
        <w:t xml:space="preserve">Baird </w:t>
      </w:r>
      <w:r w:rsidR="00CD2D15">
        <w:rPr>
          <w:i/>
          <w:iCs/>
        </w:rPr>
        <w:t>et al.,</w:t>
      </w:r>
      <w:r w:rsidR="00CD2D15">
        <w:t xml:space="preserve"> 2017). </w:t>
      </w:r>
      <w:r w:rsidR="007E73BF">
        <w:t xml:space="preserve">It is used in contrast to assessment of learning as it does not seek summative grades or </w:t>
      </w:r>
      <w:r w:rsidR="00C651FF">
        <w:t>levels it simply seeks to inform</w:t>
      </w:r>
      <w:r w:rsidR="00E26DD6">
        <w:t xml:space="preserve"> (Gipps, 1994)</w:t>
      </w:r>
      <w:r w:rsidR="00DA2EAD">
        <w:t xml:space="preserve">. </w:t>
      </w:r>
      <w:r w:rsidR="008A32D3">
        <w:t xml:space="preserve">The overarching aim of assessment for learning is to </w:t>
      </w:r>
      <w:r w:rsidR="00732BF0">
        <w:t xml:space="preserve">better students understanding of a subject. </w:t>
      </w:r>
      <w:r w:rsidR="004D4E3D">
        <w:t xml:space="preserve">In understanding the attainment of the class and of individuals the class teacher is better equipped to </w:t>
      </w:r>
      <w:r w:rsidR="00AE4BC8">
        <w:t>decide on the next appropriate step for the learner to best suit their educational needs (Baird, 2010).</w:t>
      </w:r>
      <w:r w:rsidR="002C5067">
        <w:t xml:space="preserve"> </w:t>
      </w:r>
    </w:p>
    <w:p w14:paraId="5B50D816" w14:textId="75CAF41F" w:rsidR="00426B56" w:rsidRDefault="00426B56" w:rsidP="006813A8">
      <w:pPr>
        <w:jc w:val="both"/>
      </w:pPr>
      <w:r>
        <w:t xml:space="preserve">The disadvantage to AFL is that it is relies upon the judgement of the teacher and therefore it will always be subjective. </w:t>
      </w:r>
      <w:r w:rsidR="00283711">
        <w:t xml:space="preserve">It is possible to improve reliability of AFL by </w:t>
      </w:r>
      <w:r w:rsidR="00E7732C">
        <w:t xml:space="preserve">using </w:t>
      </w:r>
      <w:r w:rsidR="000408EE">
        <w:t>qualitive assessment such as whiteboard questions as the</w:t>
      </w:r>
      <w:r w:rsidR="00B03556">
        <w:t xml:space="preserve"> answers given are likely to have only one </w:t>
      </w:r>
      <w:r w:rsidR="00DA0E04">
        <w:t xml:space="preserve">answer so this will give a clearer indication of </w:t>
      </w:r>
      <w:r w:rsidR="00A67FED">
        <w:t>pupil attainment (</w:t>
      </w:r>
      <w:r w:rsidR="008F5BF7">
        <w:t xml:space="preserve">Alias, 2005). </w:t>
      </w:r>
      <w:r w:rsidR="00545034">
        <w:t>However, even in this instance it is not possible to predict what the teacher will decide as the next step for this lesson as the lesson is autonomous</w:t>
      </w:r>
      <w:r w:rsidR="00643C6B">
        <w:t xml:space="preserve">. </w:t>
      </w:r>
      <w:r w:rsidR="00FD73DE">
        <w:t xml:space="preserve">Further to this as lessons are autonomous it is possible that assessment maybe in some way bias for pupils. Answers to </w:t>
      </w:r>
      <w:r w:rsidR="0024687D">
        <w:t xml:space="preserve">assessments will always be affected by not only attainment within that </w:t>
      </w:r>
      <w:proofErr w:type="gramStart"/>
      <w:r w:rsidR="0024687D">
        <w:t>particular lesson</w:t>
      </w:r>
      <w:proofErr w:type="gramEnd"/>
      <w:r w:rsidR="0024687D">
        <w:t xml:space="preserve"> but also of the pupils English, Maths and personal experiences. It could therefore be argued that AFL is often </w:t>
      </w:r>
      <w:r w:rsidR="00333253">
        <w:t xml:space="preserve">an unfair generalisation of </w:t>
      </w:r>
      <w:r w:rsidR="000F3A49">
        <w:t>pupils’</w:t>
      </w:r>
      <w:r w:rsidR="00333253">
        <w:t xml:space="preserve"> attainment </w:t>
      </w:r>
      <w:r w:rsidR="00F3635A">
        <w:t xml:space="preserve">(Bennett, 2011). </w:t>
      </w:r>
    </w:p>
    <w:p w14:paraId="060430F7" w14:textId="475F3C6E" w:rsidR="00424811" w:rsidRDefault="00424811" w:rsidP="006813A8">
      <w:pPr>
        <w:jc w:val="both"/>
        <w:rPr>
          <w:rFonts w:cs="Arial"/>
          <w:color w:val="222222"/>
          <w:shd w:val="clear" w:color="auto" w:fill="FFFFFF"/>
        </w:rPr>
      </w:pPr>
      <w:r>
        <w:lastRenderedPageBreak/>
        <w:t xml:space="preserve">Mini whiteboards were chosen as one of the </w:t>
      </w:r>
      <w:proofErr w:type="gramStart"/>
      <w:r>
        <w:t>assessment</w:t>
      </w:r>
      <w:proofErr w:type="gramEnd"/>
      <w:r>
        <w:t xml:space="preserve"> for learning tools in this study. They provide a</w:t>
      </w:r>
      <w:r w:rsidR="0079798F">
        <w:t xml:space="preserve">n opportunity for individual </w:t>
      </w:r>
      <w:r w:rsidR="009676DA">
        <w:t xml:space="preserve">thinking and </w:t>
      </w:r>
      <w:r w:rsidR="00707832">
        <w:t>gives the teacher a clear view of how a pupil may have come to a decision</w:t>
      </w:r>
      <w:r w:rsidR="0026214A">
        <w:t xml:space="preserve"> </w:t>
      </w:r>
      <w:r w:rsidR="00707832">
        <w:t>(</w:t>
      </w:r>
      <w:r w:rsidR="0026214A">
        <w:t>Wood &amp; Ku</w:t>
      </w:r>
      <w:r w:rsidR="00114BBC">
        <w:t>tcher, 2017)</w:t>
      </w:r>
      <w:r w:rsidR="00707832">
        <w:t>.</w:t>
      </w:r>
      <w:r w:rsidR="00114BBC">
        <w:t xml:space="preserve">  </w:t>
      </w:r>
      <w:r w:rsidR="000577A2">
        <w:t xml:space="preserve">This is </w:t>
      </w:r>
      <w:r w:rsidR="003072D2">
        <w:t>retrieval-based</w:t>
      </w:r>
      <w:r w:rsidR="000577A2">
        <w:t xml:space="preserve"> tool and relies on pupils being able to recount the information that they have been taught. </w:t>
      </w:r>
      <w:r w:rsidR="00A455A5">
        <w:t>In one study university students were given whiteboards to assess their learnin</w:t>
      </w:r>
      <w:r w:rsidR="000F02B2">
        <w:t xml:space="preserve">g in a lesson. </w:t>
      </w:r>
      <w:r w:rsidR="00B26DBB">
        <w:t xml:space="preserve">In a later summative assessment students </w:t>
      </w:r>
      <w:r w:rsidR="0013057A">
        <w:t>showed a significant improvem</w:t>
      </w:r>
      <w:r w:rsidR="003072D2">
        <w:t xml:space="preserve">ent in their </w:t>
      </w:r>
      <w:r w:rsidR="00AC5830">
        <w:t xml:space="preserve">ability to recount information that had been assessed previously </w:t>
      </w:r>
      <w:r w:rsidR="003F67A9">
        <w:t>with the whiteboards (</w:t>
      </w:r>
      <w:r w:rsidR="00E472F4" w:rsidRPr="00E472F4">
        <w:rPr>
          <w:rFonts w:cs="Arial"/>
          <w:color w:val="222222"/>
          <w:shd w:val="clear" w:color="auto" w:fill="FFFFFF"/>
        </w:rPr>
        <w:t>Inouye</w:t>
      </w:r>
      <w:r w:rsidR="00E472F4">
        <w:rPr>
          <w:rFonts w:cs="Arial"/>
          <w:color w:val="222222"/>
          <w:shd w:val="clear" w:color="auto" w:fill="FFFFFF"/>
        </w:rPr>
        <w:t xml:space="preserve"> </w:t>
      </w:r>
      <w:r w:rsidR="00E472F4">
        <w:rPr>
          <w:rFonts w:cs="Arial"/>
          <w:i/>
          <w:iCs/>
          <w:color w:val="222222"/>
          <w:shd w:val="clear" w:color="auto" w:fill="FFFFFF"/>
        </w:rPr>
        <w:t>et al.</w:t>
      </w:r>
      <w:r w:rsidR="00E472F4">
        <w:rPr>
          <w:rFonts w:cs="Arial"/>
          <w:color w:val="222222"/>
          <w:shd w:val="clear" w:color="auto" w:fill="FFFFFF"/>
        </w:rPr>
        <w:t>, 2017)</w:t>
      </w:r>
      <w:r w:rsidR="00D5161A">
        <w:rPr>
          <w:rFonts w:cs="Arial"/>
          <w:color w:val="222222"/>
          <w:shd w:val="clear" w:color="auto" w:fill="FFFFFF"/>
        </w:rPr>
        <w:t xml:space="preserve">. This is encouraging for the </w:t>
      </w:r>
      <w:r w:rsidR="00272299">
        <w:rPr>
          <w:rFonts w:cs="Arial"/>
          <w:color w:val="222222"/>
          <w:shd w:val="clear" w:color="auto" w:fill="FFFFFF"/>
        </w:rPr>
        <w:t xml:space="preserve">use of whiteboards within lessons. The only </w:t>
      </w:r>
      <w:r w:rsidR="000E5551">
        <w:rPr>
          <w:rFonts w:cs="Arial"/>
          <w:color w:val="222222"/>
          <w:shd w:val="clear" w:color="auto" w:fill="FFFFFF"/>
        </w:rPr>
        <w:t xml:space="preserve">disadvantage of using this study for evidence is that it was </w:t>
      </w:r>
      <w:r w:rsidR="00D33076">
        <w:rPr>
          <w:rFonts w:cs="Arial"/>
          <w:color w:val="222222"/>
          <w:shd w:val="clear" w:color="auto" w:fill="FFFFFF"/>
        </w:rPr>
        <w:t xml:space="preserve">tested on university students and not school age pupils. However, this could act as an interesting comparison to the results found in this study. </w:t>
      </w:r>
    </w:p>
    <w:p w14:paraId="0E9CD499" w14:textId="5AC750FF" w:rsidR="00F43DB0" w:rsidRDefault="00165DB6" w:rsidP="006813A8">
      <w:pPr>
        <w:jc w:val="both"/>
        <w:rPr>
          <w:rFonts w:cs="Arial"/>
          <w:color w:val="222222"/>
          <w:shd w:val="clear" w:color="auto" w:fill="FFFFFF"/>
        </w:rPr>
      </w:pPr>
      <w:r>
        <w:rPr>
          <w:rFonts w:cs="Arial"/>
          <w:color w:val="222222"/>
          <w:shd w:val="clear" w:color="auto" w:fill="FFFFFF"/>
        </w:rPr>
        <w:t xml:space="preserve">Traffic light assessment was also tested in this study. Traffic light assessment is where the pupils self-assess their understanding of a subject and show a red card if they feel they have no understanding, they show an amber for </w:t>
      </w:r>
      <w:r w:rsidR="00F43DB0">
        <w:rPr>
          <w:rFonts w:cs="Arial"/>
          <w:color w:val="222222"/>
          <w:shd w:val="clear" w:color="auto" w:fill="FFFFFF"/>
        </w:rPr>
        <w:t xml:space="preserve">some understanding and a green card if they feel they completely understand the subject matter. This is a useful tool as it provides the teacher with not only an understanding of attainment but also of the confidence levels of individual pupils. </w:t>
      </w:r>
      <w:r w:rsidR="00545083">
        <w:rPr>
          <w:rFonts w:cs="Arial"/>
          <w:color w:val="222222"/>
          <w:shd w:val="clear" w:color="auto" w:fill="FFFFFF"/>
        </w:rPr>
        <w:t xml:space="preserve">The traffic light system theoretically should allow pupils who are ordinarily </w:t>
      </w:r>
      <w:r w:rsidR="00E80165">
        <w:rPr>
          <w:rFonts w:cs="Arial"/>
          <w:color w:val="222222"/>
          <w:shd w:val="clear" w:color="auto" w:fill="FFFFFF"/>
        </w:rPr>
        <w:t>shyer</w:t>
      </w:r>
      <w:r w:rsidR="00545083">
        <w:rPr>
          <w:rFonts w:cs="Arial"/>
          <w:color w:val="222222"/>
          <w:shd w:val="clear" w:color="auto" w:fill="FFFFFF"/>
        </w:rPr>
        <w:t xml:space="preserve"> to come forward and present their understanding</w:t>
      </w:r>
      <w:r w:rsidR="00E80165">
        <w:rPr>
          <w:rFonts w:cs="Arial"/>
          <w:color w:val="222222"/>
          <w:shd w:val="clear" w:color="auto" w:fill="FFFFFF"/>
        </w:rPr>
        <w:t xml:space="preserve"> in a more private way to the teacher. As well as this the traffic light system has been found to </w:t>
      </w:r>
      <w:r w:rsidR="007D7C54">
        <w:rPr>
          <w:rFonts w:cs="Arial"/>
          <w:color w:val="222222"/>
          <w:shd w:val="clear" w:color="auto" w:fill="FFFFFF"/>
        </w:rPr>
        <w:t>encourage peer support and mentoring</w:t>
      </w:r>
      <w:r w:rsidR="006305AE">
        <w:rPr>
          <w:rFonts w:cs="Arial"/>
          <w:color w:val="222222"/>
          <w:shd w:val="clear" w:color="auto" w:fill="FFFFFF"/>
        </w:rPr>
        <w:t xml:space="preserve"> (</w:t>
      </w:r>
      <w:r w:rsidR="00597A6A">
        <w:rPr>
          <w:rFonts w:cs="Arial"/>
          <w:color w:val="222222"/>
          <w:shd w:val="clear" w:color="auto" w:fill="FFFFFF"/>
        </w:rPr>
        <w:t xml:space="preserve">White &amp; White, 2018). </w:t>
      </w:r>
      <w:r w:rsidR="00B05B28">
        <w:rPr>
          <w:rFonts w:cs="Arial"/>
          <w:color w:val="222222"/>
          <w:shd w:val="clear" w:color="auto" w:fill="FFFFFF"/>
        </w:rPr>
        <w:t xml:space="preserve">They provide an easy assessment for learning strategy to apply and if peer support and mentoring is utilised then this can potentially reduce the workload for the class teacher without sacrificing overall attainment. </w:t>
      </w:r>
    </w:p>
    <w:p w14:paraId="2B7B2559" w14:textId="793C2120" w:rsidR="00130EFB" w:rsidRPr="00F43DB0" w:rsidRDefault="00ED5977" w:rsidP="006813A8">
      <w:pPr>
        <w:jc w:val="both"/>
        <w:rPr>
          <w:rFonts w:cs="Arial"/>
          <w:color w:val="222222"/>
          <w:shd w:val="clear" w:color="auto" w:fill="FFFFFF"/>
        </w:rPr>
      </w:pPr>
      <w:r>
        <w:rPr>
          <w:rFonts w:cs="Arial"/>
          <w:color w:val="222222"/>
          <w:shd w:val="clear" w:color="auto" w:fill="FFFFFF"/>
        </w:rPr>
        <w:t xml:space="preserve">Questioning in the classroom is the most traditional of all the assessment for learning techniques tested in this study. </w:t>
      </w:r>
      <w:r w:rsidR="00F90826">
        <w:rPr>
          <w:rFonts w:cs="Arial"/>
          <w:color w:val="222222"/>
          <w:shd w:val="clear" w:color="auto" w:fill="FFFFFF"/>
        </w:rPr>
        <w:t>It has always been used as a tool by teachers</w:t>
      </w:r>
      <w:r w:rsidR="00095FCC">
        <w:rPr>
          <w:rFonts w:cs="Arial"/>
          <w:color w:val="222222"/>
          <w:shd w:val="clear" w:color="auto" w:fill="FFFFFF"/>
        </w:rPr>
        <w:t>, although the emphasis now is more</w:t>
      </w:r>
      <w:r w:rsidR="00956F09">
        <w:rPr>
          <w:rFonts w:cs="Arial"/>
          <w:color w:val="222222"/>
          <w:shd w:val="clear" w:color="auto" w:fill="FFFFFF"/>
        </w:rPr>
        <w:t xml:space="preserve"> focused on questioning as an </w:t>
      </w:r>
      <w:r w:rsidR="0020689D">
        <w:rPr>
          <w:rFonts w:cs="Arial"/>
          <w:color w:val="222222"/>
          <w:shd w:val="clear" w:color="auto" w:fill="FFFFFF"/>
        </w:rPr>
        <w:t>assessment for learning tool rather than a tool for assessment of learning</w:t>
      </w:r>
      <w:r w:rsidR="001C6D41">
        <w:rPr>
          <w:rFonts w:cs="Arial"/>
          <w:color w:val="222222"/>
          <w:shd w:val="clear" w:color="auto" w:fill="FFFFFF"/>
        </w:rPr>
        <w:t xml:space="preserve"> (</w:t>
      </w:r>
      <w:proofErr w:type="spellStart"/>
      <w:r w:rsidR="001C6D41">
        <w:rPr>
          <w:rFonts w:cs="Arial"/>
          <w:color w:val="222222"/>
          <w:shd w:val="clear" w:color="auto" w:fill="FFFFFF"/>
        </w:rPr>
        <w:t>Dahal</w:t>
      </w:r>
      <w:proofErr w:type="spellEnd"/>
      <w:r w:rsidR="001C6D41">
        <w:rPr>
          <w:rFonts w:cs="Arial"/>
          <w:color w:val="222222"/>
          <w:shd w:val="clear" w:color="auto" w:fill="FFFFFF"/>
        </w:rPr>
        <w:t>, 2017)</w:t>
      </w:r>
      <w:r w:rsidR="0020689D">
        <w:rPr>
          <w:rFonts w:cs="Arial"/>
          <w:color w:val="222222"/>
          <w:shd w:val="clear" w:color="auto" w:fill="FFFFFF"/>
        </w:rPr>
        <w:t xml:space="preserve">. </w:t>
      </w:r>
      <w:r w:rsidR="00F90826">
        <w:rPr>
          <w:rFonts w:cs="Arial"/>
          <w:color w:val="222222"/>
          <w:shd w:val="clear" w:color="auto" w:fill="FFFFFF"/>
        </w:rPr>
        <w:t xml:space="preserve"> </w:t>
      </w:r>
      <w:r w:rsidR="00130EFB">
        <w:rPr>
          <w:rFonts w:cs="Arial"/>
          <w:color w:val="222222"/>
          <w:shd w:val="clear" w:color="auto" w:fill="FFFFFF"/>
        </w:rPr>
        <w:t xml:space="preserve">Random questioning was used as the final assessment for learning tool. This was </w:t>
      </w:r>
      <w:r w:rsidR="00794978">
        <w:rPr>
          <w:rFonts w:cs="Arial"/>
          <w:color w:val="222222"/>
          <w:shd w:val="clear" w:color="auto" w:fill="FFFFFF"/>
        </w:rPr>
        <w:t xml:space="preserve">implemented </w:t>
      </w:r>
      <w:proofErr w:type="gramStart"/>
      <w:r w:rsidR="00794978">
        <w:rPr>
          <w:rFonts w:cs="Arial"/>
          <w:color w:val="222222"/>
          <w:shd w:val="clear" w:color="auto" w:fill="FFFFFF"/>
        </w:rPr>
        <w:t>through the use of</w:t>
      </w:r>
      <w:proofErr w:type="gramEnd"/>
      <w:r w:rsidR="00794978">
        <w:rPr>
          <w:rFonts w:cs="Arial"/>
          <w:color w:val="222222"/>
          <w:shd w:val="clear" w:color="auto" w:fill="FFFFFF"/>
        </w:rPr>
        <w:t xml:space="preserve"> lollypop sticks. A lollypop was pulled out of a bag with a </w:t>
      </w:r>
      <w:r w:rsidR="001037B3">
        <w:rPr>
          <w:rFonts w:cs="Arial"/>
          <w:color w:val="222222"/>
          <w:shd w:val="clear" w:color="auto" w:fill="FFFFFF"/>
        </w:rPr>
        <w:t>pupil’s</w:t>
      </w:r>
      <w:r w:rsidR="00794978">
        <w:rPr>
          <w:rFonts w:cs="Arial"/>
          <w:color w:val="222222"/>
          <w:shd w:val="clear" w:color="auto" w:fill="FFFFFF"/>
        </w:rPr>
        <w:t xml:space="preserve"> name on it </w:t>
      </w:r>
      <w:r w:rsidR="00994E8A">
        <w:rPr>
          <w:rFonts w:cs="Arial"/>
          <w:color w:val="222222"/>
          <w:shd w:val="clear" w:color="auto" w:fill="FFFFFF"/>
        </w:rPr>
        <w:t>and this pupil would then be questioned</w:t>
      </w:r>
      <w:r w:rsidR="00431E5E">
        <w:rPr>
          <w:rFonts w:cs="Arial"/>
          <w:color w:val="222222"/>
          <w:shd w:val="clear" w:color="auto" w:fill="FFFFFF"/>
        </w:rPr>
        <w:t xml:space="preserve">. This assessment for learning technique ensures that </w:t>
      </w:r>
      <w:r w:rsidR="001D419F">
        <w:rPr>
          <w:rFonts w:cs="Arial"/>
          <w:color w:val="222222"/>
          <w:shd w:val="clear" w:color="auto" w:fill="FFFFFF"/>
        </w:rPr>
        <w:t xml:space="preserve">there is no bias in </w:t>
      </w:r>
      <w:r w:rsidR="00477633">
        <w:rPr>
          <w:rFonts w:cs="Arial"/>
          <w:color w:val="222222"/>
          <w:shd w:val="clear" w:color="auto" w:fill="FFFFFF"/>
        </w:rPr>
        <w:t xml:space="preserve">what pupils answered which question. This prevents the same pupils from answering questions all the time </w:t>
      </w:r>
      <w:r w:rsidR="00FB2FD6">
        <w:rPr>
          <w:rFonts w:cs="Arial"/>
          <w:color w:val="222222"/>
          <w:shd w:val="clear" w:color="auto" w:fill="FFFFFF"/>
        </w:rPr>
        <w:t>and ensures</w:t>
      </w:r>
      <w:r w:rsidR="00477633">
        <w:rPr>
          <w:rFonts w:cs="Arial"/>
          <w:color w:val="222222"/>
          <w:shd w:val="clear" w:color="auto" w:fill="FFFFFF"/>
        </w:rPr>
        <w:t xml:space="preserve"> all pupils are questioned an </w:t>
      </w:r>
      <w:r w:rsidR="00521CB7">
        <w:rPr>
          <w:rFonts w:cs="Arial"/>
          <w:color w:val="222222"/>
          <w:shd w:val="clear" w:color="auto" w:fill="FFFFFF"/>
        </w:rPr>
        <w:t xml:space="preserve">equal amount. The advantage to this technique is that is likely to encourage </w:t>
      </w:r>
      <w:r w:rsidR="00333E44">
        <w:rPr>
          <w:rFonts w:cs="Arial"/>
          <w:color w:val="222222"/>
          <w:shd w:val="clear" w:color="auto" w:fill="FFFFFF"/>
        </w:rPr>
        <w:t xml:space="preserve">pupils to engage with the lesson </w:t>
      </w:r>
      <w:r w:rsidR="005C260C">
        <w:rPr>
          <w:rFonts w:cs="Arial"/>
          <w:color w:val="222222"/>
          <w:shd w:val="clear" w:color="auto" w:fill="FFFFFF"/>
        </w:rPr>
        <w:t xml:space="preserve">as they could be questioned at any time. There </w:t>
      </w:r>
      <w:r w:rsidR="004250AF">
        <w:rPr>
          <w:rFonts w:cs="Arial"/>
          <w:color w:val="222222"/>
          <w:shd w:val="clear" w:color="auto" w:fill="FFFFFF"/>
        </w:rPr>
        <w:t>are</w:t>
      </w:r>
      <w:r w:rsidR="005C260C">
        <w:rPr>
          <w:rFonts w:cs="Arial"/>
          <w:color w:val="222222"/>
          <w:shd w:val="clear" w:color="auto" w:fill="FFFFFF"/>
        </w:rPr>
        <w:t xml:space="preserve"> two ways in which </w:t>
      </w:r>
      <w:r w:rsidR="004250AF">
        <w:rPr>
          <w:rFonts w:cs="Arial"/>
          <w:color w:val="222222"/>
          <w:shd w:val="clear" w:color="auto" w:fill="FFFFFF"/>
        </w:rPr>
        <w:t>this</w:t>
      </w:r>
      <w:r w:rsidR="005C260C">
        <w:rPr>
          <w:rFonts w:cs="Arial"/>
          <w:color w:val="222222"/>
          <w:shd w:val="clear" w:color="auto" w:fill="FFFFFF"/>
        </w:rPr>
        <w:t xml:space="preserve"> technique</w:t>
      </w:r>
      <w:r w:rsidR="004250AF">
        <w:rPr>
          <w:rFonts w:cs="Arial"/>
          <w:color w:val="222222"/>
          <w:shd w:val="clear" w:color="auto" w:fill="FFFFFF"/>
        </w:rPr>
        <w:t xml:space="preserve"> could be applied</w:t>
      </w:r>
      <w:r w:rsidR="005C260C">
        <w:rPr>
          <w:rFonts w:cs="Arial"/>
          <w:color w:val="222222"/>
          <w:shd w:val="clear" w:color="auto" w:fill="FFFFFF"/>
        </w:rPr>
        <w:t xml:space="preserve">, the first of which is to remove the pupils name after they have been questioned or to place their name back after they have been questioned. The advantage to removing the name is that it ensures that all pupils receive the same amount of questioning. The draw back to this is that once a pupil has been </w:t>
      </w:r>
      <w:r w:rsidR="001037B3">
        <w:rPr>
          <w:rFonts w:cs="Arial"/>
          <w:color w:val="222222"/>
          <w:shd w:val="clear" w:color="auto" w:fill="FFFFFF"/>
        </w:rPr>
        <w:t>asked,</w:t>
      </w:r>
      <w:r w:rsidR="005C260C">
        <w:rPr>
          <w:rFonts w:cs="Arial"/>
          <w:color w:val="222222"/>
          <w:shd w:val="clear" w:color="auto" w:fill="FFFFFF"/>
        </w:rPr>
        <w:t xml:space="preserve"> they will not be asked again and therefore they </w:t>
      </w:r>
      <w:r w:rsidR="001037B3">
        <w:rPr>
          <w:rFonts w:cs="Arial"/>
          <w:color w:val="222222"/>
          <w:shd w:val="clear" w:color="auto" w:fill="FFFFFF"/>
        </w:rPr>
        <w:t>may become less engaged with the lesson. The alternative would eliminate this risk however it may mean that pupils are asked more than once which could be a drawback to this technique</w:t>
      </w:r>
      <w:r w:rsidR="007B2D56">
        <w:rPr>
          <w:rFonts w:cs="Arial"/>
          <w:color w:val="222222"/>
          <w:shd w:val="clear" w:color="auto" w:fill="FFFFFF"/>
        </w:rPr>
        <w:t xml:space="preserve"> (</w:t>
      </w:r>
      <w:proofErr w:type="spellStart"/>
      <w:r w:rsidR="007B2D56" w:rsidRPr="007B2D56">
        <w:rPr>
          <w:rFonts w:cs="Arial"/>
          <w:shd w:val="clear" w:color="auto" w:fill="FFFFFF"/>
        </w:rPr>
        <w:t>Sahamid</w:t>
      </w:r>
      <w:proofErr w:type="spellEnd"/>
      <w:r w:rsidR="007B2D56">
        <w:rPr>
          <w:rFonts w:cs="Arial"/>
          <w:shd w:val="clear" w:color="auto" w:fill="FFFFFF"/>
        </w:rPr>
        <w:t xml:space="preserve"> </w:t>
      </w:r>
      <w:r w:rsidR="007B2D56" w:rsidRPr="007B2D56">
        <w:rPr>
          <w:rFonts w:cs="Arial"/>
          <w:i/>
          <w:iCs/>
          <w:shd w:val="clear" w:color="auto" w:fill="FFFFFF"/>
        </w:rPr>
        <w:t>et al</w:t>
      </w:r>
      <w:r w:rsidR="007B2D56">
        <w:rPr>
          <w:rFonts w:cs="Arial"/>
          <w:shd w:val="clear" w:color="auto" w:fill="FFFFFF"/>
        </w:rPr>
        <w:t>., 2016)</w:t>
      </w:r>
      <w:r w:rsidR="001037B3">
        <w:rPr>
          <w:rFonts w:cs="Arial"/>
          <w:color w:val="222222"/>
          <w:shd w:val="clear" w:color="auto" w:fill="FFFFFF"/>
        </w:rPr>
        <w:t xml:space="preserve">. </w:t>
      </w:r>
      <w:r w:rsidR="00431E5E">
        <w:rPr>
          <w:rFonts w:cs="Arial"/>
          <w:color w:val="222222"/>
          <w:shd w:val="clear" w:color="auto" w:fill="FFFFFF"/>
        </w:rPr>
        <w:t xml:space="preserve"> </w:t>
      </w:r>
      <w:r w:rsidR="00794978">
        <w:rPr>
          <w:rFonts w:cs="Arial"/>
          <w:color w:val="222222"/>
          <w:shd w:val="clear" w:color="auto" w:fill="FFFFFF"/>
        </w:rPr>
        <w:t xml:space="preserve"> </w:t>
      </w:r>
    </w:p>
    <w:p w14:paraId="0E9A70B5" w14:textId="77777777" w:rsidR="009B5A53" w:rsidRDefault="00F8783D" w:rsidP="006813A8">
      <w:pPr>
        <w:jc w:val="both"/>
      </w:pPr>
      <w:r>
        <w:t xml:space="preserve">The methods of assessment for learning </w:t>
      </w:r>
      <w:r w:rsidR="009B5A53">
        <w:t>were</w:t>
      </w:r>
      <w:r>
        <w:t xml:space="preserve"> whiteboard questioning, Traffic light </w:t>
      </w:r>
      <w:r w:rsidR="009B5A53">
        <w:t>self-assessment</w:t>
      </w:r>
      <w:r>
        <w:t xml:space="preserve"> and lollypop random questioning. </w:t>
      </w:r>
      <w:r w:rsidR="009B5A53">
        <w:t xml:space="preserve">Three lessons of a year 8 mid-low attainment class were observed, and </w:t>
      </w:r>
      <w:proofErr w:type="gramStart"/>
      <w:r w:rsidR="009B5A53">
        <w:t>all of</w:t>
      </w:r>
      <w:proofErr w:type="gramEnd"/>
      <w:r w:rsidR="009B5A53">
        <w:t xml:space="preserve"> these techniques were used in each lesson. Each lesson was taught by one student teacher and observed by two student teachers and a qualified teacher. The first lesson that was observed was a History lesson on Christopher Columbus. This lesson was the first lesson of the day for these pupils. The second lesson was a Science lesson focusing on parallel and series circuits, this lesson had some practical elements and was the last lesson of the day. The third lesson of the day was a German lesson, and this was the second lesson of the day, the focus of this lesson was to learn how to describe hobbies and sports. Each lesson was delivered by a specialist in that subject. </w:t>
      </w:r>
    </w:p>
    <w:p w14:paraId="55E293F0" w14:textId="0399E78E" w:rsidR="00EC130B" w:rsidRDefault="009B5A53" w:rsidP="006813A8">
      <w:pPr>
        <w:jc w:val="both"/>
      </w:pPr>
      <w:r>
        <w:lastRenderedPageBreak/>
        <w:t>Each lesson had the same assessment for learning tools and used the same lollypops and traffic light system. Each teacher of these session</w:t>
      </w:r>
      <w:r w:rsidR="003B30CB">
        <w:t>s</w:t>
      </w:r>
      <w:r>
        <w:t xml:space="preserve"> was able to decide </w:t>
      </w:r>
      <w:r w:rsidR="003B30CB">
        <w:t>when</w:t>
      </w:r>
      <w:r>
        <w:t xml:space="preserve"> they would use each assessment for learning tool </w:t>
      </w:r>
      <w:r w:rsidR="003B30CB">
        <w:t>within their own lesson.</w:t>
      </w:r>
      <w:r>
        <w:t xml:space="preserve"> </w:t>
      </w:r>
      <w:r w:rsidR="003B30CB">
        <w:t>T</w:t>
      </w:r>
      <w:r>
        <w:t>he</w:t>
      </w:r>
      <w:r w:rsidR="003B30CB">
        <w:t xml:space="preserve"> varied</w:t>
      </w:r>
      <w:r>
        <w:t xml:space="preserve"> use in each lesson was important for comparison. This model followed a class and pupil trail model. One class was observed for all lessons and three pupils were focused</w:t>
      </w:r>
      <w:r w:rsidR="005A0630">
        <w:t xml:space="preserve"> on</w:t>
      </w:r>
      <w:r>
        <w:t xml:space="preserve"> </w:t>
      </w:r>
      <w:r w:rsidR="00E56ADC">
        <w:t>more closely</w:t>
      </w:r>
      <w:r>
        <w:t xml:space="preserve">. </w:t>
      </w:r>
      <w:r w:rsidR="00EC130B">
        <w:t>A systematic observation was undertaken, and quantitative data was collected on the participation of</w:t>
      </w:r>
      <w:r w:rsidR="00AF164D">
        <w:t xml:space="preserve"> these three</w:t>
      </w:r>
      <w:r w:rsidR="00EC130B">
        <w:t xml:space="preserve"> pupils </w:t>
      </w:r>
      <w:r w:rsidR="00AF164D">
        <w:t>in the differing assessment for learning techniques. The three pupils were selected for their differing attainment levels. One pupil was a high attaining pupil</w:t>
      </w:r>
      <w:r w:rsidR="00632342">
        <w:t xml:space="preserve"> within the set</w:t>
      </w:r>
      <w:r w:rsidR="00AF164D">
        <w:t>, one was of mid attainment and one was of low attainment. This was done as it was believed that this would give the most reliable data to analyse.</w:t>
      </w:r>
      <w:r w:rsidR="00377D67">
        <w:t xml:space="preserve"> Three pupils were chosen as it was a class of 25 so this provided </w:t>
      </w:r>
      <w:r w:rsidR="00632342">
        <w:t>a</w:t>
      </w:r>
      <w:r w:rsidR="00377D67">
        <w:t xml:space="preserve"> 12% </w:t>
      </w:r>
      <w:r w:rsidR="00632342">
        <w:t>over</w:t>
      </w:r>
      <w:r w:rsidR="00377D67">
        <w:t>view of the class opinions. Two boys and one girl w</w:t>
      </w:r>
      <w:r w:rsidR="00E56ADC">
        <w:t>ere</w:t>
      </w:r>
      <w:r w:rsidR="00377D67">
        <w:t xml:space="preserve"> observed to reflect the male female split in the class. </w:t>
      </w:r>
    </w:p>
    <w:p w14:paraId="43E97721" w14:textId="6EC4B64B" w:rsidR="00A76437" w:rsidRDefault="00A76437" w:rsidP="006813A8">
      <w:pPr>
        <w:jc w:val="both"/>
      </w:pPr>
      <w:r>
        <w:t>We chose both the white board and the lollypop sticks as assessment for learning tools as they follow a behaviourist theory of the teacher assessing attainment and making adaptations to the lesson as a result. As a contrast to this</w:t>
      </w:r>
      <w:r w:rsidR="00DE22D9">
        <w:t>,</w:t>
      </w:r>
      <w:r>
        <w:t xml:space="preserve"> the </w:t>
      </w:r>
      <w:r w:rsidR="00CD25F6">
        <w:t>traffic lights a</w:t>
      </w:r>
      <w:r w:rsidR="00DE22D9">
        <w:t>s</w:t>
      </w:r>
      <w:r w:rsidR="00CD25F6">
        <w:t xml:space="preserve"> self-assessment tool could be viewed as a more </w:t>
      </w:r>
      <w:r w:rsidR="00E25CAA">
        <w:t>social-constructivist t</w:t>
      </w:r>
      <w:r w:rsidR="00DE22D9">
        <w:t>echnique</w:t>
      </w:r>
      <w:r w:rsidR="00E25CAA">
        <w:t xml:space="preserve">. Pupils learn to assess their own attainment and seek their </w:t>
      </w:r>
      <w:r w:rsidR="00C6790B">
        <w:t>own solution to this with guidance from the teacher.</w:t>
      </w:r>
      <w:r w:rsidR="00DE22D9">
        <w:t xml:space="preserve"> Which encourages a more pupil led assessment</w:t>
      </w:r>
      <w:r w:rsidR="00F6786A">
        <w:t xml:space="preserve"> and learning environment. </w:t>
      </w:r>
      <w:r w:rsidR="00C6790B">
        <w:t xml:space="preserve"> </w:t>
      </w:r>
      <w:r w:rsidR="00E25CAA">
        <w:t xml:space="preserve"> </w:t>
      </w:r>
    </w:p>
    <w:p w14:paraId="70524343" w14:textId="0A55178B" w:rsidR="007939A3" w:rsidRDefault="00AF164D" w:rsidP="006813A8">
      <w:pPr>
        <w:jc w:val="both"/>
      </w:pPr>
      <w:r>
        <w:t>Of the student</w:t>
      </w:r>
      <w:r w:rsidR="00F6786A">
        <w:t xml:space="preserve"> teachers</w:t>
      </w:r>
      <w:r>
        <w:t xml:space="preserve"> conducting the lessons two had regularly taught the class for a ten-week period and one student had no experience of the class.</w:t>
      </w:r>
      <w:r w:rsidR="007939A3">
        <w:t xml:space="preserve"> This was due to the circumstances of not all the student teachers having the same classes. If this data was recollected it would be more reliable to have all teachers know the class. Observations were collected by both student teachers watching using </w:t>
      </w:r>
      <w:r w:rsidR="00BF70D1">
        <w:t>the Leuven scale of involvement. This data collection technique is quantitative although has an element of personal bias involved. As well as this</w:t>
      </w:r>
      <w:r w:rsidR="00377D67">
        <w:t>,</w:t>
      </w:r>
      <w:r w:rsidR="00BF70D1">
        <w:t xml:space="preserve"> observational notes were taken </w:t>
      </w:r>
      <w:r w:rsidR="00377D67">
        <w:t>which</w:t>
      </w:r>
      <w:r w:rsidR="00BF70D1">
        <w:t xml:space="preserve"> were used to support and justify decisions </w:t>
      </w:r>
      <w:r w:rsidR="00377D67">
        <w:t xml:space="preserve">on the Leuven scale of involvement. This helped form the reflections taken by each of the student teachers. </w:t>
      </w:r>
      <w:r w:rsidR="00D54D03">
        <w:t xml:space="preserve">This quantitative form of lesson study has the benefit of improving collaboration and improved informed practice. </w:t>
      </w:r>
    </w:p>
    <w:p w14:paraId="1EEB62D1" w14:textId="31E1CE1F" w:rsidR="007939A3" w:rsidRPr="00616277" w:rsidRDefault="007939A3" w:rsidP="006813A8">
      <w:pPr>
        <w:jc w:val="both"/>
        <w:rPr>
          <w:rFonts w:cstheme="minorHAnsi"/>
          <w:color w:val="808080" w:themeColor="background1" w:themeShade="80"/>
        </w:rPr>
      </w:pPr>
      <w:r>
        <w:t>Reflections were based</w:t>
      </w:r>
      <w:r w:rsidRPr="007939A3">
        <w:t xml:space="preserve"> on</w:t>
      </w:r>
      <w:r>
        <w:t xml:space="preserve"> a</w:t>
      </w:r>
      <w:r w:rsidRPr="007939A3">
        <w:t xml:space="preserve"> </w:t>
      </w:r>
      <w:r>
        <w:rPr>
          <w:rFonts w:cstheme="minorHAnsi"/>
        </w:rPr>
        <w:t>p</w:t>
      </w:r>
      <w:r w:rsidRPr="007939A3">
        <w:rPr>
          <w:rFonts w:cstheme="minorHAnsi"/>
        </w:rPr>
        <w:t xml:space="preserve">roforma adapted from </w:t>
      </w:r>
      <w:r w:rsidRPr="007939A3">
        <w:rPr>
          <w:rFonts w:cstheme="minorHAnsi"/>
          <w:shd w:val="clear" w:color="auto" w:fill="FFFFFF"/>
        </w:rPr>
        <w:t>Gibbs, G. (1988)</w:t>
      </w:r>
      <w:r>
        <w:rPr>
          <w:rFonts w:cstheme="minorHAnsi"/>
          <w:shd w:val="clear" w:color="auto" w:fill="FFFFFF"/>
        </w:rPr>
        <w:t xml:space="preserve">. Reflections were completed by both the observers and the teacher of each lesson to ensure that there was a variation in the data collection. Although reflections are </w:t>
      </w:r>
      <w:proofErr w:type="gramStart"/>
      <w:r>
        <w:rPr>
          <w:rFonts w:cstheme="minorHAnsi"/>
          <w:shd w:val="clear" w:color="auto" w:fill="FFFFFF"/>
        </w:rPr>
        <w:t>taken into account</w:t>
      </w:r>
      <w:proofErr w:type="gramEnd"/>
      <w:r>
        <w:rPr>
          <w:rFonts w:cstheme="minorHAnsi"/>
          <w:shd w:val="clear" w:color="auto" w:fill="FFFFFF"/>
        </w:rPr>
        <w:t xml:space="preserve"> in the data </w:t>
      </w:r>
      <w:r w:rsidR="001B608E">
        <w:rPr>
          <w:rFonts w:cstheme="minorHAnsi"/>
          <w:shd w:val="clear" w:color="auto" w:fill="FFFFFF"/>
        </w:rPr>
        <w:t>analysis,</w:t>
      </w:r>
      <w:r>
        <w:rPr>
          <w:rFonts w:cstheme="minorHAnsi"/>
          <w:shd w:val="clear" w:color="auto" w:fill="FFFFFF"/>
        </w:rPr>
        <w:t xml:space="preserve"> they are a personal view of the lesson and therefore </w:t>
      </w:r>
      <w:r w:rsidR="00CD6C58">
        <w:rPr>
          <w:rFonts w:cstheme="minorHAnsi"/>
          <w:shd w:val="clear" w:color="auto" w:fill="FFFFFF"/>
        </w:rPr>
        <w:t>do</w:t>
      </w:r>
      <w:r>
        <w:rPr>
          <w:rFonts w:cstheme="minorHAnsi"/>
          <w:shd w:val="clear" w:color="auto" w:fill="FFFFFF"/>
        </w:rPr>
        <w:t xml:space="preserve"> not necessarily</w:t>
      </w:r>
      <w:r w:rsidR="00CD6C58">
        <w:rPr>
          <w:rFonts w:cstheme="minorHAnsi"/>
          <w:shd w:val="clear" w:color="auto" w:fill="FFFFFF"/>
        </w:rPr>
        <w:t xml:space="preserve"> form</w:t>
      </w:r>
      <w:r>
        <w:rPr>
          <w:rFonts w:cstheme="minorHAnsi"/>
          <w:shd w:val="clear" w:color="auto" w:fill="FFFFFF"/>
        </w:rPr>
        <w:t xml:space="preserve"> accurate</w:t>
      </w:r>
      <w:r w:rsidR="00CD6C58">
        <w:rPr>
          <w:rFonts w:cstheme="minorHAnsi"/>
          <w:shd w:val="clear" w:color="auto" w:fill="FFFFFF"/>
        </w:rPr>
        <w:t xml:space="preserve"> results.</w:t>
      </w:r>
      <w:r>
        <w:rPr>
          <w:rFonts w:cstheme="minorHAnsi"/>
          <w:shd w:val="clear" w:color="auto" w:fill="FFFFFF"/>
        </w:rPr>
        <w:t xml:space="preserve"> </w:t>
      </w:r>
      <w:r w:rsidR="00CD6C58">
        <w:rPr>
          <w:rFonts w:cstheme="minorHAnsi"/>
          <w:shd w:val="clear" w:color="auto" w:fill="FFFFFF"/>
        </w:rPr>
        <w:t>D</w:t>
      </w:r>
      <w:r>
        <w:rPr>
          <w:rFonts w:cstheme="minorHAnsi"/>
          <w:shd w:val="clear" w:color="auto" w:fill="FFFFFF"/>
        </w:rPr>
        <w:t xml:space="preserve">ue to differing opinions and experiences in each lesson there will be limits to the reliability of reflections. </w:t>
      </w:r>
    </w:p>
    <w:p w14:paraId="473AC0F8" w14:textId="573B3942" w:rsidR="009B5A53" w:rsidRDefault="00AF164D" w:rsidP="006813A8">
      <w:pPr>
        <w:jc w:val="both"/>
      </w:pPr>
      <w:r>
        <w:t xml:space="preserve"> </w:t>
      </w:r>
      <w:r w:rsidR="009B5A53">
        <w:t>All pupils in the class returned a consent form signed by themselves</w:t>
      </w:r>
      <w:r w:rsidR="00377D67">
        <w:t xml:space="preserve"> and their parents/guardians. This informed them of what data would be collected and what it would be used for. </w:t>
      </w:r>
      <w:r w:rsidR="009B5A53">
        <w:t xml:space="preserve"> </w:t>
      </w:r>
      <w:r w:rsidR="00377D67">
        <w:t xml:space="preserve">Pupils in the whole class and in the </w:t>
      </w:r>
      <w:r w:rsidR="001B608E">
        <w:t>focus,</w:t>
      </w:r>
      <w:r w:rsidR="00377D67">
        <w:t xml:space="preserve"> groups</w:t>
      </w:r>
      <w:r w:rsidR="009B5A53">
        <w:t xml:space="preserve"> were asked oral permission before each observation lesson. Pupils were made aware that they could withdraw at any time from participation in the observation and </w:t>
      </w:r>
      <w:r w:rsidR="00F87673">
        <w:t>c</w:t>
      </w:r>
      <w:r w:rsidR="009B5A53">
        <w:t xml:space="preserve">ould withdraw from any questioning and withdraw their </w:t>
      </w:r>
      <w:r w:rsidR="002B189A">
        <w:t xml:space="preserve">consent at any point for their answers to be used in this study. As well as this all pupil data is stored safely on a password protected database and will be deleted as soon as it has been analysed and the report has been marked. Neither pupils nor school names will not appear at any stage during this report to ensure complete anonymity for all pupils and the school involved. </w:t>
      </w:r>
    </w:p>
    <w:p w14:paraId="769D0EC2" w14:textId="04161FC5" w:rsidR="007939A3" w:rsidRDefault="00EB4429" w:rsidP="006813A8">
      <w:pPr>
        <w:jc w:val="both"/>
      </w:pPr>
      <w:r>
        <w:t>Lesson one was a history lesson focusing on the life of Christopher Columbus, the aims of the lesson were clearly displayed to the pupils</w:t>
      </w:r>
      <w:r w:rsidR="00292708">
        <w:t xml:space="preserve"> at the beginning of the lesson. </w:t>
      </w:r>
      <w:r w:rsidR="00F35032">
        <w:t>The main aim of the lesson was for pupils to decide if they thought Christopher Columbus was a hero or a villain. They were to do this by looking at a variety of sources</w:t>
      </w:r>
      <w:r w:rsidR="00CD4168">
        <w:t xml:space="preserve">. </w:t>
      </w:r>
      <w:r w:rsidR="00D44D83">
        <w:t xml:space="preserve">The </w:t>
      </w:r>
      <w:r w:rsidR="003D6E25">
        <w:t>objectives</w:t>
      </w:r>
      <w:r w:rsidR="00D44D83">
        <w:t xml:space="preserve"> of the lesson were not differentiated</w:t>
      </w:r>
      <w:r w:rsidR="003D6E25">
        <w:t>,</w:t>
      </w:r>
      <w:r w:rsidR="002239FA">
        <w:t xml:space="preserve"> it may have been useful to have a variety of aims and objectives so that they are accessible to all pupils. </w:t>
      </w:r>
      <w:r w:rsidR="00225E13">
        <w:t xml:space="preserve">As well as this </w:t>
      </w:r>
      <w:r w:rsidR="00225E13">
        <w:lastRenderedPageBreak/>
        <w:t xml:space="preserve">the source material was not differentiated, and all pupils were given the same sources to read. It may have been beneficial for pupils to have a variety of levels of sources to </w:t>
      </w:r>
      <w:r w:rsidR="002723FB">
        <w:t xml:space="preserve">read. One source was two pages long and </w:t>
      </w:r>
      <w:r w:rsidR="002F0659">
        <w:t xml:space="preserve">had a target audience of university students. This was not accessible to any of the pupils and several of them struggled to read even the first page in the time allocated. This caused a </w:t>
      </w:r>
      <w:r w:rsidR="0080741A">
        <w:t xml:space="preserve">considerable amount of disengagement and it was clear that by 20 minutes into the lesson more than half the class were </w:t>
      </w:r>
      <w:r w:rsidR="00DA7CDC">
        <w:t>not completing the task.</w:t>
      </w:r>
    </w:p>
    <w:p w14:paraId="70AFA655" w14:textId="52AFB481" w:rsidR="00DA7CDC" w:rsidRDefault="00DA7CDC" w:rsidP="006813A8">
      <w:pPr>
        <w:jc w:val="both"/>
      </w:pPr>
      <w:r>
        <w:t>The traffic light system was explained to the pupils at the start of the lesson</w:t>
      </w:r>
      <w:r w:rsidR="00F54BB4">
        <w:t>. This was revisited</w:t>
      </w:r>
      <w:r w:rsidR="00B34FB5">
        <w:t xml:space="preserve"> once</w:t>
      </w:r>
      <w:r w:rsidR="00F54BB4">
        <w:t xml:space="preserve"> during the </w:t>
      </w:r>
      <w:r w:rsidR="00B34FB5">
        <w:t xml:space="preserve">lesson, where pupils were asked to display how they felt </w:t>
      </w:r>
      <w:r w:rsidR="00E117B2">
        <w:t>about their overall understanding of Christopher Columbus. On the whole</w:t>
      </w:r>
      <w:r w:rsidR="00455C18">
        <w:t xml:space="preserve"> </w:t>
      </w:r>
      <w:r w:rsidR="00D34CC9">
        <w:t xml:space="preserve">pupils displayed only </w:t>
      </w:r>
      <w:r w:rsidR="00455C18">
        <w:t xml:space="preserve">amber and green cards. </w:t>
      </w:r>
      <w:r w:rsidR="00E117B2">
        <w:t xml:space="preserve"> </w:t>
      </w:r>
      <w:r w:rsidR="001C3858">
        <w:t xml:space="preserve">When a small group were </w:t>
      </w:r>
      <w:r w:rsidR="00784E24">
        <w:t>asked,</w:t>
      </w:r>
      <w:r w:rsidR="001C3858">
        <w:t xml:space="preserve"> they explained that they were too embarrassed to display the red card as none of their friends had displayed it</w:t>
      </w:r>
      <w:r w:rsidR="001224DD">
        <w:t xml:space="preserve"> (see appendix)</w:t>
      </w:r>
      <w:r w:rsidR="001C3858">
        <w:t>.</w:t>
      </w:r>
      <w:r w:rsidR="00784E24">
        <w:t xml:space="preserve"> Pupils were </w:t>
      </w:r>
      <w:r w:rsidR="00F54BB4">
        <w:t>expected to just use the</w:t>
      </w:r>
      <w:r w:rsidR="00784E24">
        <w:t xml:space="preserve"> cards </w:t>
      </w:r>
      <w:r w:rsidR="00F54BB4">
        <w:t>throughout the lesson</w:t>
      </w:r>
      <w:r w:rsidR="00237E80">
        <w:t xml:space="preserve"> as well as this one questioning episode</w:t>
      </w:r>
      <w:r w:rsidR="00F54BB4">
        <w:t xml:space="preserve">. </w:t>
      </w:r>
      <w:r w:rsidR="00237E80">
        <w:t>T</w:t>
      </w:r>
      <w:r w:rsidR="00F54BB4">
        <w:t xml:space="preserve">his was the first lesson in which </w:t>
      </w:r>
      <w:r w:rsidR="00237E80">
        <w:t>the cards were introduced to the pupils and it became clear throughout the lesson that pupils w</w:t>
      </w:r>
      <w:r w:rsidR="003F0517">
        <w:t xml:space="preserve">ere disengaged from the </w:t>
      </w:r>
      <w:r w:rsidR="00A61AA5">
        <w:t xml:space="preserve">task. </w:t>
      </w:r>
      <w:r w:rsidR="00F54BB4">
        <w:t xml:space="preserve">Several pupils were playing with the </w:t>
      </w:r>
      <w:r w:rsidR="00B34FB5">
        <w:t xml:space="preserve">cards throughout the lesson however when asked if they were displaying them for help the pupils just said they were playing with them. </w:t>
      </w:r>
      <w:r w:rsidR="00A61AA5">
        <w:t>Later</w:t>
      </w:r>
      <w:r w:rsidR="00DA3649">
        <w:t>,</w:t>
      </w:r>
      <w:r w:rsidR="00A61AA5">
        <w:t xml:space="preserve"> in the study group the pupils were asked about the traffic lights and the pupils responded that they did not like them as they did not want their peers to see if they did not understand so were not willing to use them to </w:t>
      </w:r>
      <w:r w:rsidR="00CF4FB4">
        <w:t xml:space="preserve">display a lack of understanding. </w:t>
      </w:r>
    </w:p>
    <w:p w14:paraId="0EAD214C" w14:textId="33EC4556" w:rsidR="0033715D" w:rsidRDefault="00751BDA" w:rsidP="006813A8">
      <w:pPr>
        <w:jc w:val="both"/>
      </w:pPr>
      <w:r>
        <w:t xml:space="preserve">Lollypop questioning was used throughout the lesson at varying times. This caused </w:t>
      </w:r>
      <w:r w:rsidR="00B819E8">
        <w:t xml:space="preserve">significant </w:t>
      </w:r>
      <w:r w:rsidR="003F6A7B">
        <w:t>excitement</w:t>
      </w:r>
      <w:r w:rsidR="00B819E8">
        <w:t xml:space="preserve"> in this lesson</w:t>
      </w:r>
      <w:r w:rsidR="007067BF">
        <w:t>. However, this excitement unfortunately turned to low level chatter and caused the pupils to become overall disengaged from the actual questioning as they were more excited by discussi</w:t>
      </w:r>
      <w:r w:rsidR="004E3D70">
        <w:t>ng</w:t>
      </w:r>
      <w:r w:rsidR="007067BF">
        <w:t xml:space="preserve"> who was chosen. </w:t>
      </w:r>
      <w:r w:rsidR="00DD4842">
        <w:t xml:space="preserve">The reaction from this lesson was a positive one and pupils seems to like </w:t>
      </w:r>
      <w:r w:rsidR="004E3D70">
        <w:t>this technique</w:t>
      </w:r>
      <w:r w:rsidR="00DD4842">
        <w:t>.</w:t>
      </w:r>
      <w:r w:rsidR="00E74438">
        <w:t xml:space="preserve"> The disadvantage that was noted in this lesson is that two pupils got chosen more than once and several did not get chosen at all. This led to </w:t>
      </w:r>
      <w:r w:rsidR="00427C41">
        <w:t xml:space="preserve">some negativity associated with the technique. The other disadvantage to this approach is that questions were not differentiated </w:t>
      </w:r>
      <w:r w:rsidR="00CC7BC3">
        <w:t xml:space="preserve">to </w:t>
      </w:r>
      <w:proofErr w:type="gramStart"/>
      <w:r w:rsidR="00CC7BC3">
        <w:t>pupil</w:t>
      </w:r>
      <w:r w:rsidR="004E3D70">
        <w:t>’</w:t>
      </w:r>
      <w:r w:rsidR="00CC7BC3">
        <w:t>s</w:t>
      </w:r>
      <w:proofErr w:type="gramEnd"/>
      <w:r w:rsidR="00CC7BC3">
        <w:t xml:space="preserve"> so some pupils were visibly embarrassed when they did not know the answers to the questions. </w:t>
      </w:r>
      <w:r w:rsidR="00B0334F">
        <w:t xml:space="preserve">It may be more suitable in the future to pick a name and then choose a question based on the attainment level of the child. This could work extremely well in conjunction with the traffic lights. If pupils </w:t>
      </w:r>
      <w:proofErr w:type="gramStart"/>
      <w:r w:rsidR="00B0334F">
        <w:t>were taught to use the traffic lights regularly and display them at all times</w:t>
      </w:r>
      <w:proofErr w:type="gramEnd"/>
      <w:r w:rsidR="00B0334F">
        <w:t>, questions could be based on this traffic light system. For</w:t>
      </w:r>
      <w:r w:rsidR="00E65A8D">
        <w:t xml:space="preserve"> example, </w:t>
      </w:r>
      <w:r w:rsidR="0071467D">
        <w:t xml:space="preserve">if a pupil were displaying a red </w:t>
      </w:r>
      <w:proofErr w:type="gramStart"/>
      <w:r w:rsidR="0071467D">
        <w:t>card</w:t>
      </w:r>
      <w:proofErr w:type="gramEnd"/>
      <w:r w:rsidR="0071467D">
        <w:t xml:space="preserve"> they could be asked a simple question: ‘where did Christopher Columbus come from.’ Conversely if they were displaying a green </w:t>
      </w:r>
      <w:proofErr w:type="gramStart"/>
      <w:r w:rsidR="0071467D">
        <w:t>card</w:t>
      </w:r>
      <w:proofErr w:type="gramEnd"/>
      <w:r w:rsidR="0071467D">
        <w:t xml:space="preserve"> they could be asked a more open ended question: ‘w</w:t>
      </w:r>
      <w:r w:rsidR="002712F5">
        <w:t>hat do you think Christopher Columbus</w:t>
      </w:r>
      <w:r w:rsidR="00D16C62">
        <w:t xml:space="preserve">’s motives were for taking natives back.’ </w:t>
      </w:r>
      <w:r w:rsidR="00863022">
        <w:t xml:space="preserve">From the </w:t>
      </w:r>
      <w:r w:rsidR="004B43F5">
        <w:t xml:space="preserve">study group pupils liked this questioning approach and in observation it kept the pupils more engaged then they were from the normal ‘hands up’ </w:t>
      </w:r>
      <w:r w:rsidR="0033715D">
        <w:t xml:space="preserve">approach. </w:t>
      </w:r>
    </w:p>
    <w:p w14:paraId="60644177" w14:textId="66D85840" w:rsidR="00CF4FB4" w:rsidRDefault="0033715D" w:rsidP="006813A8">
      <w:pPr>
        <w:jc w:val="both"/>
      </w:pPr>
      <w:r>
        <w:t xml:space="preserve">The final AFL tested in this lesson was the whiteboards. </w:t>
      </w:r>
      <w:r w:rsidR="009C28ED">
        <w:t xml:space="preserve">This was used at the end of the lesson and pupils were asked to write down their </w:t>
      </w:r>
      <w:r w:rsidR="00AB2CE9">
        <w:t>opinion on whether C</w:t>
      </w:r>
      <w:r w:rsidR="00221766">
        <w:t xml:space="preserve">hristopher Columbus was a hero or a villain. Pupils were asked to work in pairs and a couple of groups of </w:t>
      </w:r>
      <w:r w:rsidR="00AF6D45">
        <w:t xml:space="preserve">three. This meant that despite not all pupils being able to access </w:t>
      </w:r>
      <w:proofErr w:type="gramStart"/>
      <w:r w:rsidR="00AF6D45">
        <w:t>all of</w:t>
      </w:r>
      <w:proofErr w:type="gramEnd"/>
      <w:r w:rsidR="00AF6D45">
        <w:t xml:space="preserve"> the sources, all pupils were able to engage in </w:t>
      </w:r>
      <w:r w:rsidR="007D09E8">
        <w:t>some way</w:t>
      </w:r>
      <w:r w:rsidR="00AF6D45">
        <w:t xml:space="preserve"> with the whiteboards. The pupils liked this method of assessment for learning more than the other two methods. They </w:t>
      </w:r>
      <w:r w:rsidR="007D09E8">
        <w:t xml:space="preserve">liked it as they could collaborate with their peers and were able to show just the class teacher and not all the class their opinion. The disadvantage to using the whiteboards in pairs is that it is only assessing the </w:t>
      </w:r>
      <w:r w:rsidR="0045490D">
        <w:t xml:space="preserve">knowledge of the most confident member of each </w:t>
      </w:r>
      <w:r w:rsidR="007F1581">
        <w:t>pair</w:t>
      </w:r>
      <w:r w:rsidR="0045490D">
        <w:t>. It is not possible to assess all pupils in this way which means several of the pupils may have been overlooked. As well as this they all wrote a considerable amount on the whiteboards as it was an open</w:t>
      </w:r>
      <w:r w:rsidR="0056496C">
        <w:t>-</w:t>
      </w:r>
      <w:r w:rsidR="0045490D">
        <w:t xml:space="preserve">ended </w:t>
      </w:r>
      <w:r w:rsidR="007F1581">
        <w:t>question,</w:t>
      </w:r>
      <w:r w:rsidR="0045490D">
        <w:t xml:space="preserve"> </w:t>
      </w:r>
      <w:r w:rsidR="007F1581">
        <w:t>and therefore</w:t>
      </w:r>
      <w:r w:rsidR="0045490D">
        <w:t xml:space="preserve"> this makes </w:t>
      </w:r>
      <w:r w:rsidR="00B05135">
        <w:t xml:space="preserve">the job of assessing the learning more difficult for the teacher. </w:t>
      </w:r>
    </w:p>
    <w:p w14:paraId="0F30444D" w14:textId="49B8EDA0" w:rsidR="00B726DA" w:rsidRDefault="00B726DA" w:rsidP="006813A8">
      <w:pPr>
        <w:jc w:val="both"/>
      </w:pPr>
    </w:p>
    <w:p w14:paraId="5681010B" w14:textId="1C952B29" w:rsidR="00B726DA" w:rsidRDefault="00B726DA" w:rsidP="006813A8">
      <w:pPr>
        <w:jc w:val="both"/>
      </w:pPr>
      <w:r>
        <w:t xml:space="preserve">In the second lesson that was observed the pupils already </w:t>
      </w:r>
      <w:proofErr w:type="gramStart"/>
      <w:r>
        <w:t>had an understanding of</w:t>
      </w:r>
      <w:proofErr w:type="gramEnd"/>
      <w:r>
        <w:t xml:space="preserve"> the assessment for learning techniques. This made the introduct</w:t>
      </w:r>
      <w:r w:rsidR="009F1449">
        <w:t>ion easier for this lesson. This lesson was taught by the student teacher that did not know the pupil</w:t>
      </w:r>
      <w:r w:rsidR="006F4434">
        <w:t xml:space="preserve">s. It was a science lesson on parallel and series circuits. The aims of the lesson </w:t>
      </w:r>
      <w:r w:rsidR="0056496C">
        <w:t>were for pupils to understand the difference between each of these circuits and to be able to identify when each type of circuit would be used in their own lives.</w:t>
      </w:r>
      <w:r w:rsidR="00831AB2">
        <w:t xml:space="preserve"> There was no differentiation in the aims for the lesson.</w:t>
      </w:r>
      <w:r w:rsidR="0056496C">
        <w:t xml:space="preserve"> This lesson had </w:t>
      </w:r>
      <w:r w:rsidR="003963F9">
        <w:t xml:space="preserve">practical elements as well as written work. </w:t>
      </w:r>
      <w:r w:rsidR="00E00AC8">
        <w:t xml:space="preserve">Due to the teacher not knowing the pupils a few of them </w:t>
      </w:r>
      <w:r w:rsidR="001371E1">
        <w:t xml:space="preserve">were disengaged during a demonstration at the start of the lesson and one pupil was sent out as a result of this. However, once this situation was resolved the engagement was </w:t>
      </w:r>
      <w:r w:rsidR="00CE64C9">
        <w:t>improved for</w:t>
      </w:r>
      <w:r w:rsidR="001371E1">
        <w:t xml:space="preserve"> the rest of the lesson.</w:t>
      </w:r>
    </w:p>
    <w:p w14:paraId="7B432E11" w14:textId="6A4EB94D" w:rsidR="00A04D82" w:rsidRDefault="00CE64C9" w:rsidP="006813A8">
      <w:pPr>
        <w:jc w:val="both"/>
      </w:pPr>
      <w:r>
        <w:t xml:space="preserve">Pupils were questioned throughout the lesson with the lollypop sticks. This was largely due to the student teacher not knowing the </w:t>
      </w:r>
      <w:r w:rsidR="008E40CC">
        <w:t>pupils,</w:t>
      </w:r>
      <w:r>
        <w:t xml:space="preserve"> so this proved to be </w:t>
      </w:r>
      <w:r w:rsidR="0019288C">
        <w:t>a useful way of questioning them</w:t>
      </w:r>
      <w:r w:rsidR="008E40CC">
        <w:t xml:space="preserve"> and of learning their names throughout the lesson. This lesson varied the lollypop stick technique in that the names of the pupils were removed once they had been asked a question. Although this eliminated the pupils being asked more than once it meant that pupils knew once they had been asked a </w:t>
      </w:r>
      <w:r w:rsidR="00CB39DA">
        <w:t>question,</w:t>
      </w:r>
      <w:r w:rsidR="008E40CC">
        <w:t xml:space="preserve"> they would not be asked again</w:t>
      </w:r>
      <w:r w:rsidR="005E6205">
        <w:t>.</w:t>
      </w:r>
      <w:r w:rsidR="008E40CC">
        <w:t xml:space="preserve"> </w:t>
      </w:r>
      <w:r w:rsidR="005E6205">
        <w:t>This</w:t>
      </w:r>
      <w:r w:rsidR="008E40CC">
        <w:t xml:space="preserve"> led to disengagement from these pupils. </w:t>
      </w:r>
      <w:r w:rsidR="003C7AC2">
        <w:t xml:space="preserve">Now that the pupils were aware of the lollypop questioning there was far less </w:t>
      </w:r>
      <w:r w:rsidR="00B81A1B">
        <w:t xml:space="preserve">low level talking about it in this lesson. </w:t>
      </w:r>
      <w:r w:rsidR="00C17E3B">
        <w:t xml:space="preserve">Pupils seemed more resigned to the fact the questioning was random and less interested in who would be asked. This worked favourably as it meant that </w:t>
      </w:r>
      <w:r w:rsidR="00632C05">
        <w:t xml:space="preserve">there was </w:t>
      </w:r>
      <w:r w:rsidR="00A04D82">
        <w:t xml:space="preserve">less excitement and therefore distraction </w:t>
      </w:r>
      <w:r w:rsidR="00CF609C">
        <w:t xml:space="preserve">as a result. </w:t>
      </w:r>
    </w:p>
    <w:p w14:paraId="670DBCC7" w14:textId="7D535D9F" w:rsidR="00301AF4" w:rsidRDefault="00CF609C" w:rsidP="006813A8">
      <w:pPr>
        <w:jc w:val="both"/>
      </w:pPr>
      <w:r>
        <w:t xml:space="preserve">The whiteboards were used </w:t>
      </w:r>
      <w:r w:rsidR="00616475">
        <w:t xml:space="preserve">a third of the way through the lesson </w:t>
      </w:r>
      <w:r w:rsidR="00017642">
        <w:t xml:space="preserve">and were used in the format of a whiteboard quiz. This </w:t>
      </w:r>
      <w:r w:rsidR="004B6F6F">
        <w:t xml:space="preserve">quiz was used to </w:t>
      </w:r>
      <w:r w:rsidR="0018587D">
        <w:t xml:space="preserve">assess the </w:t>
      </w:r>
      <w:r w:rsidR="00301AF4">
        <w:t>pupil’s</w:t>
      </w:r>
      <w:r w:rsidR="0018587D">
        <w:t xml:space="preserve"> knowledge of circuit symbols which was essential for the next part of the lesson. As well as assessing their knowledge it also provided a learning opportunity for the pupils as they were able to consolidate and improve their knowledge </w:t>
      </w:r>
      <w:r w:rsidR="00EF6219">
        <w:t xml:space="preserve">of circuit symbols. </w:t>
      </w:r>
      <w:r w:rsidR="009655F5">
        <w:t>Pupils were corrected after each question to ensure they were all clear on the correct answer. This</w:t>
      </w:r>
      <w:r w:rsidR="00AB6C56">
        <w:t xml:space="preserve"> worked well as an assessment for learning tool. </w:t>
      </w:r>
      <w:r w:rsidR="00375693">
        <w:t xml:space="preserve">To improve this </w:t>
      </w:r>
      <w:r w:rsidR="00301AF4">
        <w:t>technique,</w:t>
      </w:r>
      <w:r w:rsidR="00375693">
        <w:t xml:space="preserve"> it may be useful to </w:t>
      </w:r>
      <w:r w:rsidR="00301AF4">
        <w:t xml:space="preserve">provide a good example of the pupils work and using that as an example. This would improve confidence further. </w:t>
      </w:r>
      <w:r w:rsidR="0010651E">
        <w:t xml:space="preserve">Pupils liked this technique the best out of all three in the interview after the lesson. They liked it as they felt they were only showing the teacher the answers and they could not be seen by their peers. </w:t>
      </w:r>
    </w:p>
    <w:p w14:paraId="4D51F085" w14:textId="3D4BE3AD" w:rsidR="00FB1E12" w:rsidRDefault="000A4C2A" w:rsidP="006813A8">
      <w:pPr>
        <w:jc w:val="both"/>
      </w:pPr>
      <w:r>
        <w:t>Finally</w:t>
      </w:r>
      <w:r w:rsidR="00F07156">
        <w:t>,</w:t>
      </w:r>
      <w:r>
        <w:t xml:space="preserve"> the traffic lights were used at 3 stages during the lesson. At the start to assess their overall knowledge, in the middle to assess their </w:t>
      </w:r>
      <w:r w:rsidR="00E84A9E">
        <w:t>feelings about their knowledge before the main task of the lesson and</w:t>
      </w:r>
      <w:r w:rsidR="00FB1E12">
        <w:t xml:space="preserve"> at the end to ensure that they left the lesson feeling confident in their knowledge. </w:t>
      </w:r>
      <w:r w:rsidR="006B4060">
        <w:t>Almost a</w:t>
      </w:r>
      <w:r w:rsidR="00FB1E12">
        <w:t>ll pupils started the lesson with an amber traffic light, indicating that they had some knowledge of circuits but were not fully confident with the subject</w:t>
      </w:r>
      <w:r w:rsidR="006B4060">
        <w:t xml:space="preserve">. </w:t>
      </w:r>
      <w:r w:rsidR="009A52E9">
        <w:t xml:space="preserve">In the middle of a lesson there was a mixture of greens and ambers. The pupils with the amber traffic lights were focused on during the task to ensure that they </w:t>
      </w:r>
      <w:r w:rsidR="00154BC3">
        <w:t xml:space="preserve">became more confident in their understanding. </w:t>
      </w:r>
      <w:r w:rsidR="00BC0A78">
        <w:t>Finally</w:t>
      </w:r>
      <w:r w:rsidR="00F07156">
        <w:t>,</w:t>
      </w:r>
      <w:r w:rsidR="00BC0A78">
        <w:t xml:space="preserve"> at the end of the lesson there was almost entirely green traffic lights. This showed good progression throughout the lesson. The traffic lights were linked directly with the aims of the lesson and the pupils were asked to display the traffic lights in response to each of the lesson aims.</w:t>
      </w:r>
      <w:r w:rsidR="00E049FB">
        <w:t xml:space="preserve"> This technique could have been improved if the aims of the lesson had been differentiated. This would have allowed </w:t>
      </w:r>
      <w:proofErr w:type="gramStart"/>
      <w:r w:rsidR="00E049FB">
        <w:t>all of</w:t>
      </w:r>
      <w:proofErr w:type="gramEnd"/>
      <w:r w:rsidR="00E049FB">
        <w:t xml:space="preserve"> the pupils to achieve at least one green traffic light leading to increased confidence.</w:t>
      </w:r>
      <w:r w:rsidR="00BC0A78">
        <w:t xml:space="preserve"> In the interview th</w:t>
      </w:r>
      <w:r w:rsidR="00F91900">
        <w:t xml:space="preserve">e all the pupils </w:t>
      </w:r>
      <w:r w:rsidR="00BC0A78">
        <w:t xml:space="preserve">expressed that they preferred this </w:t>
      </w:r>
      <w:r w:rsidR="00DC3F4E">
        <w:t xml:space="preserve">technique with the traffic lights over the </w:t>
      </w:r>
      <w:r w:rsidR="00FA723D">
        <w:t>first lesson</w:t>
      </w:r>
      <w:r w:rsidR="0010651E">
        <w:t xml:space="preserve"> however pupils were </w:t>
      </w:r>
      <w:r w:rsidR="00C85200">
        <w:t xml:space="preserve">still not completely confident with </w:t>
      </w:r>
      <w:r w:rsidR="0049457C">
        <w:t xml:space="preserve">using the red card due to </w:t>
      </w:r>
      <w:r w:rsidR="005451FF">
        <w:t>perceived peer pressure.</w:t>
      </w:r>
      <w:r w:rsidR="00F91900">
        <w:t xml:space="preserve"> Pupil 3 (low attaining) </w:t>
      </w:r>
      <w:r w:rsidR="007D0DA5">
        <w:t xml:space="preserve">was consistently the most concerned about </w:t>
      </w:r>
      <w:r w:rsidR="00997143">
        <w:t>peers seeing him get an answer</w:t>
      </w:r>
      <w:r w:rsidR="00304333">
        <w:t xml:space="preserve"> incorrect or not understanding. </w:t>
      </w:r>
      <w:r w:rsidR="005451FF">
        <w:t xml:space="preserve"> </w:t>
      </w:r>
    </w:p>
    <w:p w14:paraId="5405E618" w14:textId="0307E134" w:rsidR="009662AF" w:rsidRDefault="009662AF" w:rsidP="006813A8">
      <w:pPr>
        <w:jc w:val="both"/>
      </w:pPr>
      <w:r>
        <w:lastRenderedPageBreak/>
        <w:t xml:space="preserve">The final lesson that was observed was </w:t>
      </w:r>
      <w:r w:rsidR="00FE5E5C">
        <w:t xml:space="preserve">a German lesson </w:t>
      </w:r>
      <w:r w:rsidR="006C760C">
        <w:t xml:space="preserve">in which the aims of the lesson </w:t>
      </w:r>
      <w:r w:rsidR="00607AA9">
        <w:t xml:space="preserve">were for the pupils to </w:t>
      </w:r>
      <w:r w:rsidR="0037420D">
        <w:t xml:space="preserve">give opinions on their hobbies. </w:t>
      </w:r>
      <w:r w:rsidR="00AC73E2">
        <w:t xml:space="preserve">There were clear differentiated aims set out at the start of this lesson. They were given a bronze, silver and gold category which corresponded with </w:t>
      </w:r>
      <w:r w:rsidR="00795607">
        <w:t xml:space="preserve">‘all of you will be able to’, ‘most of you will be able to’ and ‘some of you will be able to’. This </w:t>
      </w:r>
      <w:r w:rsidR="00B14462">
        <w:t>meant all pupils were clear on the</w:t>
      </w:r>
      <w:r w:rsidR="00681D98">
        <w:t xml:space="preserve"> objectives of the lesson at the beginning. </w:t>
      </w:r>
      <w:r w:rsidR="004D54D3">
        <w:t xml:space="preserve">This lesson was a continuation </w:t>
      </w:r>
      <w:r w:rsidR="00535022">
        <w:t xml:space="preserve">of a series of lessons following a </w:t>
      </w:r>
      <w:r w:rsidR="00222E95">
        <w:t>booklet,</w:t>
      </w:r>
      <w:r w:rsidR="00232183">
        <w:t xml:space="preserve"> so the pupils were able to say </w:t>
      </w:r>
      <w:r w:rsidR="00EB0CDD">
        <w:t xml:space="preserve">what hobbies they did from previous lessons. </w:t>
      </w:r>
    </w:p>
    <w:p w14:paraId="0C341C17" w14:textId="6E14CCAF" w:rsidR="00EB0CDD" w:rsidRDefault="00EB0CDD" w:rsidP="006813A8">
      <w:pPr>
        <w:jc w:val="both"/>
      </w:pPr>
      <w:r>
        <w:t xml:space="preserve">Pupils were </w:t>
      </w:r>
      <w:r w:rsidR="004B44EB">
        <w:t xml:space="preserve">questioned on their prior knowledge </w:t>
      </w:r>
      <w:r w:rsidR="00CE6D31">
        <w:t>using the lollypops for random questioning. Th</w:t>
      </w:r>
      <w:r w:rsidR="009A0ACC">
        <w:t>e lollypops were met with an audible groan</w:t>
      </w:r>
      <w:r w:rsidR="000D3D26">
        <w:t xml:space="preserve"> from the pupils. When later questioned </w:t>
      </w:r>
      <w:r w:rsidR="007103DE">
        <w:t>all the pupils</w:t>
      </w:r>
      <w:r w:rsidR="000D3D26">
        <w:t xml:space="preserve"> said that they did not like the lollypops as they did not feel comfortable</w:t>
      </w:r>
      <w:r w:rsidR="00F0358C">
        <w:t xml:space="preserve"> when asked a </w:t>
      </w:r>
      <w:r w:rsidR="003C010A">
        <w:t>question,</w:t>
      </w:r>
      <w:r w:rsidR="00F0358C">
        <w:t xml:space="preserve"> they did not know the answer to</w:t>
      </w:r>
      <w:r w:rsidR="00F41881">
        <w:t>.</w:t>
      </w:r>
      <w:r w:rsidR="007103DE">
        <w:t xml:space="preserve"> Pupil 1 stated that even when they knew an answer they still feared being asked</w:t>
      </w:r>
      <w:r w:rsidR="005F1116">
        <w:t>.</w:t>
      </w:r>
      <w:r w:rsidR="00425679">
        <w:t xml:space="preserve"> In theory this method should have worked very well for helping pupils activate their prior knowledge</w:t>
      </w:r>
      <w:r w:rsidR="003C010A">
        <w:t xml:space="preserve">. </w:t>
      </w:r>
      <w:r w:rsidR="00055E42">
        <w:t>However</w:t>
      </w:r>
      <w:r w:rsidR="00275560">
        <w:t>,</w:t>
      </w:r>
      <w:r w:rsidR="00055E42">
        <w:t xml:space="preserve"> pupil satisfaction must be </w:t>
      </w:r>
      <w:proofErr w:type="gramStart"/>
      <w:r w:rsidR="00055E42">
        <w:t>taken into account</w:t>
      </w:r>
      <w:proofErr w:type="gramEnd"/>
      <w:r w:rsidR="00055E42">
        <w:t xml:space="preserve"> in this instance</w:t>
      </w:r>
      <w:r w:rsidR="00275560">
        <w:t xml:space="preserve">. Although, pupils gained from this and the majority were able to answer the questions correctly the overwhelming response was negative. </w:t>
      </w:r>
      <w:r w:rsidR="006E6C0E">
        <w:t xml:space="preserve">Engagement was </w:t>
      </w:r>
      <w:r w:rsidR="005609B2">
        <w:t xml:space="preserve">moderate in this lesson for this technique. Pupils were unwilling to even give a guessed answer </w:t>
      </w:r>
      <w:r w:rsidR="005128BB">
        <w:t>at times</w:t>
      </w:r>
      <w:r w:rsidR="00191DCA">
        <w:t xml:space="preserve"> even when prompted by the teacher. </w:t>
      </w:r>
    </w:p>
    <w:p w14:paraId="0946CA87" w14:textId="11EDC5ED" w:rsidR="00275560" w:rsidRDefault="009D4066" w:rsidP="006813A8">
      <w:pPr>
        <w:jc w:val="both"/>
      </w:pPr>
      <w:r>
        <w:t>The traffic lights were used throughout this lesson</w:t>
      </w:r>
      <w:r w:rsidR="00C8491C">
        <w:t xml:space="preserve">, pupils appeared far more confident </w:t>
      </w:r>
      <w:r w:rsidR="00E71623">
        <w:t xml:space="preserve">with using the traffic lights in this lesson. There was a far greater variety of cards shown when asked than in the other two lessons. The first time the traffic lights were asked for </w:t>
      </w:r>
      <w:r w:rsidR="00D5595F">
        <w:t>several pupils showed amber and red cards. However, in this instance nothing was recapped for these pupils meaning they were left with limited confidence to continue the lesson. The following time the traffic lights were used was approximately five minutes later in this instance</w:t>
      </w:r>
      <w:r w:rsidR="00FF31EF">
        <w:t xml:space="preserve"> </w:t>
      </w:r>
      <w:r w:rsidR="00DB16E5">
        <w:t xml:space="preserve">a few pupils showed amber and red cards and the teacher recapped the topic to the whole class. Although, this encouraged those who were struggling it also meant that the pupils showing the green cards and that were confident with the topic </w:t>
      </w:r>
      <w:r w:rsidR="0038694B">
        <w:t xml:space="preserve">had to sit and listen to the recap even though they could have had an extension task to complete. The lesson plan mentioned several extensions that could have been used however they were not accessed </w:t>
      </w:r>
      <w:r w:rsidR="00DF2032">
        <w:t xml:space="preserve">for any of the pupils. </w:t>
      </w:r>
      <w:r w:rsidR="00BE33F7">
        <w:t xml:space="preserve">The engagement for this activity was high </w:t>
      </w:r>
      <w:r w:rsidR="00900F6C">
        <w:t xml:space="preserve">and all 3 study pupils participated well. When later questioned they still said they did not like </w:t>
      </w:r>
      <w:r w:rsidR="00916175">
        <w:t xml:space="preserve">others seeing they did not understand but felt more comfortable now than they originally did. </w:t>
      </w:r>
    </w:p>
    <w:p w14:paraId="2B849841" w14:textId="219B4D50" w:rsidR="00F41A54" w:rsidRDefault="00F41A54" w:rsidP="006813A8">
      <w:pPr>
        <w:jc w:val="both"/>
      </w:pPr>
      <w:r>
        <w:t xml:space="preserve">The whiteboards were used </w:t>
      </w:r>
      <w:r w:rsidR="003C7B95">
        <w:t xml:space="preserve">towards the end of the lesson to </w:t>
      </w:r>
      <w:r w:rsidR="00CB203F">
        <w:t xml:space="preserve">display what the pupils had learned and to assess their learning. This benefited the pupils as </w:t>
      </w:r>
      <w:r w:rsidR="003870FA">
        <w:t>they were able to consolidate their own knowledge</w:t>
      </w:r>
      <w:r w:rsidR="00634F0A">
        <w:t xml:space="preserve">. It also provided the teacher with an opportunity to </w:t>
      </w:r>
      <w:r w:rsidR="007A06DB">
        <w:t xml:space="preserve">assess individual knowledge. </w:t>
      </w:r>
      <w:r w:rsidR="00395183">
        <w:t xml:space="preserve">As well as </w:t>
      </w:r>
      <w:proofErr w:type="gramStart"/>
      <w:r w:rsidR="00395183">
        <w:t>this pupils</w:t>
      </w:r>
      <w:proofErr w:type="gramEnd"/>
      <w:r w:rsidR="00395183">
        <w:t xml:space="preserve"> who had written a good answer were </w:t>
      </w:r>
      <w:r w:rsidR="00B358E4">
        <w:t xml:space="preserve">asked to show their work to the class so they would get a </w:t>
      </w:r>
      <w:r w:rsidR="0070174C">
        <w:t xml:space="preserve">confidence boost and </w:t>
      </w:r>
      <w:r w:rsidR="00511EFD">
        <w:t xml:space="preserve">other pupils would be able to self-assess their own answers. This technique worked very </w:t>
      </w:r>
      <w:proofErr w:type="gramStart"/>
      <w:r w:rsidR="00511EFD">
        <w:t>well</w:t>
      </w:r>
      <w:proofErr w:type="gramEnd"/>
      <w:r w:rsidR="00511EFD">
        <w:t xml:space="preserve"> and pupils </w:t>
      </w:r>
      <w:r w:rsidR="0004354A">
        <w:t xml:space="preserve">gave feedback that they </w:t>
      </w:r>
      <w:r w:rsidR="004F472F">
        <w:t xml:space="preserve">liked it when their work was used </w:t>
      </w:r>
      <w:r w:rsidR="00967BEA">
        <w:t xml:space="preserve">as the display. However, some pupils work was also used to demonstrate incorrect answers and although this provided a good opportunity for peer assessment pupils felt humiliated by this and </w:t>
      </w:r>
      <w:r w:rsidR="000D7D69">
        <w:t xml:space="preserve">did not like their work used in this way. </w:t>
      </w:r>
      <w:r w:rsidR="00BB09CD">
        <w:t xml:space="preserve">Pupil </w:t>
      </w:r>
      <w:r w:rsidR="00A30110">
        <w:t>2 (mid attainment)</w:t>
      </w:r>
      <w:r w:rsidR="00BB09CD">
        <w:t xml:space="preserve"> was one of these pupils and commented that it made them feel that they had got </w:t>
      </w:r>
      <w:r w:rsidR="00A30110">
        <w:t>all their answers wrong when in fact it was only a small grammatical error.</w:t>
      </w:r>
    </w:p>
    <w:p w14:paraId="2FC9B845" w14:textId="35D02944" w:rsidR="00051DB4" w:rsidRDefault="00F57916" w:rsidP="006813A8">
      <w:pPr>
        <w:jc w:val="both"/>
      </w:pPr>
      <w:r>
        <w:t xml:space="preserve">The overwhelming response from the interviews of the pupils was that they liked the whiteboards the best (see appendix.). The pupils found that they were able to display their work to the teacher and self-assess their work </w:t>
      </w:r>
      <w:r w:rsidR="00A52146">
        <w:t>without showing their p</w:t>
      </w:r>
      <w:r w:rsidR="00F90FC7">
        <w:t xml:space="preserve">eers and therefore without fear of humiliation. </w:t>
      </w:r>
      <w:r w:rsidR="0017430E">
        <w:t xml:space="preserve">This technique also worked from an assessment nature as it </w:t>
      </w:r>
      <w:r w:rsidR="002C5C77">
        <w:t xml:space="preserve">means that every pupil </w:t>
      </w:r>
      <w:r w:rsidR="00074B6C">
        <w:t xml:space="preserve">can be assessed individually extremely quickly. </w:t>
      </w:r>
      <w:r w:rsidR="0017448A">
        <w:t xml:space="preserve">From the three lesson observations </w:t>
      </w:r>
      <w:proofErr w:type="gramStart"/>
      <w:r w:rsidR="0017448A">
        <w:t xml:space="preserve">it is clear that </w:t>
      </w:r>
      <w:r w:rsidR="001D37E2">
        <w:t>closed</w:t>
      </w:r>
      <w:proofErr w:type="gramEnd"/>
      <w:r w:rsidR="001D37E2">
        <w:t xml:space="preserve"> questions work best with the whiteboards as it otherwise means that it takes much longer for the teacher to </w:t>
      </w:r>
      <w:r w:rsidR="00C721C6">
        <w:t>assess</w:t>
      </w:r>
      <w:r w:rsidR="001D37E2">
        <w:t xml:space="preserve"> the answers. As well as this it is important that in every lesson </w:t>
      </w:r>
      <w:proofErr w:type="gramStart"/>
      <w:r w:rsidR="00C752C4">
        <w:t>pupils</w:t>
      </w:r>
      <w:proofErr w:type="gramEnd"/>
      <w:r w:rsidR="00B22E45">
        <w:t xml:space="preserve"> </w:t>
      </w:r>
      <w:r w:rsidR="00C752C4">
        <w:t xml:space="preserve">are given rules with the </w:t>
      </w:r>
      <w:r w:rsidR="00C752C4">
        <w:lastRenderedPageBreak/>
        <w:t xml:space="preserve">whiteboards to ensure they are listening in between whiteboard tasks. They can provide a considerable distraction for pupils </w:t>
      </w:r>
      <w:r w:rsidR="00755700">
        <w:t>which may ca</w:t>
      </w:r>
      <w:r w:rsidR="00D26A36">
        <w:t xml:space="preserve">use them to miss </w:t>
      </w:r>
      <w:r w:rsidR="00130178">
        <w:t xml:space="preserve">important information. </w:t>
      </w:r>
      <w:r w:rsidR="00C02057">
        <w:t xml:space="preserve">However, </w:t>
      </w:r>
      <w:proofErr w:type="gramStart"/>
      <w:r w:rsidR="00C02057">
        <w:t>it is clear that the</w:t>
      </w:r>
      <w:proofErr w:type="gramEnd"/>
      <w:r w:rsidR="00C02057">
        <w:t xml:space="preserve"> whiteboards when used appropriately can provide a useful tool for assessment for learning which is both </w:t>
      </w:r>
      <w:r w:rsidR="005F0055">
        <w:t xml:space="preserve">informative and </w:t>
      </w:r>
      <w:r w:rsidR="00B22E45">
        <w:t>popular with</w:t>
      </w:r>
      <w:r w:rsidR="00692847">
        <w:t xml:space="preserve"> pupils. </w:t>
      </w:r>
    </w:p>
    <w:p w14:paraId="6C1468FF" w14:textId="3B927E74" w:rsidR="00692847" w:rsidRDefault="00692847" w:rsidP="006813A8">
      <w:pPr>
        <w:jc w:val="both"/>
      </w:pPr>
      <w:r>
        <w:t>The largest change in attitude</w:t>
      </w:r>
      <w:r w:rsidR="00E23C03">
        <w:t xml:space="preserve"> from the pupils was towards the lollypop questioning. This technique started out with </w:t>
      </w:r>
      <w:r w:rsidR="008965C6">
        <w:t xml:space="preserve">enthusiasm from the pupils however </w:t>
      </w:r>
      <w:r w:rsidR="00764E6B">
        <w:t xml:space="preserve">by the second lesson the enthusiasm decreased, and pupils seemed indifferent to the technique. By the final </w:t>
      </w:r>
      <w:r w:rsidR="006B0076">
        <w:t xml:space="preserve">lesson pupils were visibly </w:t>
      </w:r>
      <w:r w:rsidR="00C57D05">
        <w:t xml:space="preserve">uncomfortable with the technique. </w:t>
      </w:r>
      <w:r w:rsidR="009E4844">
        <w:t xml:space="preserve">In the </w:t>
      </w:r>
      <w:r w:rsidR="00C600D4">
        <w:t>interview’s</w:t>
      </w:r>
      <w:r w:rsidR="009E4844">
        <w:t xml:space="preserve"> pupils described feeling uncomfortable if they were picked </w:t>
      </w:r>
      <w:r w:rsidR="00695AC6">
        <w:t xml:space="preserve">even if they knew the answer to a question. They much preferred the thought of a more traditional ‘hands up’ technique. </w:t>
      </w:r>
      <w:r w:rsidR="00C600D4">
        <w:t>The pupil</w:t>
      </w:r>
      <w:r w:rsidR="00C45272">
        <w:t>’</w:t>
      </w:r>
      <w:r w:rsidR="00C600D4">
        <w:t xml:space="preserve">s enthusiasm in the first lesson was to the point of becoming distracting and disengaging. In both the second and the final lesson pupils were more engaged with the task however in both lessons it was noted that pupils were </w:t>
      </w:r>
      <w:r w:rsidR="00D040B0">
        <w:t>uncomfortable,</w:t>
      </w:r>
      <w:r w:rsidR="00C600D4">
        <w:t xml:space="preserve"> and some were showing visible embarrassment such as red faces. </w:t>
      </w:r>
      <w:r w:rsidR="00D040B0">
        <w:t xml:space="preserve">Lollypop questioning in theory should provide an ideal opportunity for a teacher to assess the group randomly which should give an overview of class attainment. In these </w:t>
      </w:r>
      <w:r w:rsidR="0036689F">
        <w:t>scenarios’</w:t>
      </w:r>
      <w:r w:rsidR="00D040B0">
        <w:t xml:space="preserve"> pupils were </w:t>
      </w:r>
      <w:r w:rsidR="00FF2F1C">
        <w:t xml:space="preserve">not able to give their best answers due to fear of ‘public humiliation’. </w:t>
      </w:r>
      <w:r w:rsidR="007D2F81">
        <w:t>This technique also limits differentiation</w:t>
      </w:r>
      <w:r w:rsidR="0018608A">
        <w:t xml:space="preserve">. Differentiation allows all pupils to gain confidence and have their knowledge stretched at their own pace. Random questioning </w:t>
      </w:r>
      <w:r w:rsidR="008D5D6B">
        <w:t>limits this and therefore can lead to a dramatic decrease in confidence</w:t>
      </w:r>
      <w:r w:rsidR="00062770">
        <w:t xml:space="preserve"> </w:t>
      </w:r>
      <w:r w:rsidR="00C41E0B">
        <w:t>(Potter, 2019)</w:t>
      </w:r>
      <w:r w:rsidR="008D5D6B">
        <w:t xml:space="preserve">. </w:t>
      </w:r>
    </w:p>
    <w:p w14:paraId="27E02849" w14:textId="4DDDE4E2" w:rsidR="002C3B64" w:rsidRDefault="00FA7570" w:rsidP="006813A8">
      <w:pPr>
        <w:jc w:val="both"/>
      </w:pPr>
      <w:r>
        <w:t xml:space="preserve">The traffic light technique was used differently in the observation lessons. This </w:t>
      </w:r>
      <w:r w:rsidR="00517820">
        <w:t xml:space="preserve">was useful as an observer as it meant that </w:t>
      </w:r>
      <w:r w:rsidR="001E625E">
        <w:t xml:space="preserve">the most effective practice could be </w:t>
      </w:r>
      <w:r w:rsidR="007C572C">
        <w:t>assessed. In the first lesson asking the pupils to use the traffic lights in their own time did not work well as a strategy</w:t>
      </w:r>
      <w:r w:rsidR="005F3C9D">
        <w:t>. If the traffic lights were introduced slowly and used regularly this may become a useful strategy</w:t>
      </w:r>
      <w:r w:rsidR="00123E8A">
        <w:t xml:space="preserve"> (White &amp; White, 2018)</w:t>
      </w:r>
      <w:r w:rsidR="005F3C9D">
        <w:t>. It would be interesting to complete some further research into this to see if this worked once the pupils had become habituated to it</w:t>
      </w:r>
      <w:r w:rsidR="003C328A">
        <w:t xml:space="preserve">. The overall response from the pupils in the interview was that they did not like the traffic lights as their peers would be able to see what their </w:t>
      </w:r>
      <w:r w:rsidR="007D027D">
        <w:t>attainment level</w:t>
      </w:r>
      <w:r w:rsidR="003C328A">
        <w:t xml:space="preserve"> </w:t>
      </w:r>
      <w:proofErr w:type="gramStart"/>
      <w:r w:rsidR="007D027D">
        <w:t>is</w:t>
      </w:r>
      <w:proofErr w:type="gramEnd"/>
      <w:r w:rsidR="007D027D">
        <w:t xml:space="preserve"> </w:t>
      </w:r>
      <w:r w:rsidR="003C328A">
        <w:t xml:space="preserve">and this embarrassed them. </w:t>
      </w:r>
      <w:r w:rsidR="00B46FD3">
        <w:t xml:space="preserve">For this reason, very few pupils chose to display a red card </w:t>
      </w:r>
      <w:proofErr w:type="gramStart"/>
      <w:r w:rsidR="00B46FD3">
        <w:t>despite the fact that</w:t>
      </w:r>
      <w:proofErr w:type="gramEnd"/>
      <w:r w:rsidR="00B46FD3">
        <w:t xml:space="preserve"> in some cases pupils clearly were not confident with</w:t>
      </w:r>
      <w:r w:rsidR="007F0E8B">
        <w:t xml:space="preserve"> the subject. </w:t>
      </w:r>
      <w:r w:rsidR="003D05EF">
        <w:t>As well as this, the technique is only useful if the pupils showing difficulties are targeted and helped</w:t>
      </w:r>
      <w:r w:rsidR="009333E3">
        <w:t>. Traffic lights in no way indicated with which part of the topic a pupil is struggling with when asked pupils gave the response ‘all of it’. This means that the teacher would have to waste time to discern which part the pupil was struggling with. It could be useful in the future to try this technique in a different way and have pupils write down their thoughts in the traffic light</w:t>
      </w:r>
      <w:r w:rsidR="006D6F0A">
        <w:t xml:space="preserve"> (He, 2019)</w:t>
      </w:r>
      <w:r w:rsidR="009333E3">
        <w:t xml:space="preserve">. They would need to write something they know </w:t>
      </w:r>
      <w:r w:rsidR="00B77894">
        <w:t xml:space="preserve">in the green light, something they are unsure of in the amber and something they do not know in the red light. This would provide a much better assessment tool for the teacher and allow pupils </w:t>
      </w:r>
      <w:r w:rsidR="002C3B64">
        <w:t xml:space="preserve">anonymity from the class. </w:t>
      </w:r>
    </w:p>
    <w:p w14:paraId="287401A8" w14:textId="17B07034" w:rsidR="00647F49" w:rsidRDefault="002C3B64" w:rsidP="006813A8">
      <w:pPr>
        <w:jc w:val="both"/>
      </w:pPr>
      <w:r>
        <w:t xml:space="preserve">The common theme with all these techniques is that pupils fear being humiliated in front of their peers. It is vital that these </w:t>
      </w:r>
      <w:r w:rsidR="00270318">
        <w:t xml:space="preserve">fears are not ignored and that </w:t>
      </w:r>
      <w:r w:rsidR="00ED064A">
        <w:t xml:space="preserve">pupils are able to make mistakes privately and choose whether to </w:t>
      </w:r>
      <w:r w:rsidR="001858B0">
        <w:t>share these mistakes with peers</w:t>
      </w:r>
      <w:r w:rsidR="007F5BDB">
        <w:t xml:space="preserve"> (</w:t>
      </w:r>
      <w:proofErr w:type="spellStart"/>
      <w:r w:rsidR="007F5BDB">
        <w:t>Kilday</w:t>
      </w:r>
      <w:proofErr w:type="spellEnd"/>
      <w:r w:rsidR="007F5BDB">
        <w:t xml:space="preserve"> &amp; Ryan, 2019)</w:t>
      </w:r>
      <w:r w:rsidR="001858B0">
        <w:t>. For this reason, the most successful assessment for learning technique in</w:t>
      </w:r>
      <w:r w:rsidR="00087C7E">
        <w:t xml:space="preserve"> engaging pupils</w:t>
      </w:r>
      <w:r w:rsidR="001858B0">
        <w:t xml:space="preserve"> was the whiteboards. It not only gave the teacher a quick and effective assessment </w:t>
      </w:r>
      <w:proofErr w:type="gramStart"/>
      <w:r w:rsidR="001858B0">
        <w:t>tool</w:t>
      </w:r>
      <w:proofErr w:type="gramEnd"/>
      <w:r w:rsidR="001858B0">
        <w:t xml:space="preserve"> but it gave pupils perceived anonymity which enabled them to answer the question with no fear</w:t>
      </w:r>
      <w:r w:rsidR="00087C7E">
        <w:t xml:space="preserve"> which in turn encouraged good engagement</w:t>
      </w:r>
      <w:r w:rsidR="001858B0">
        <w:t xml:space="preserve">. </w:t>
      </w:r>
      <w:r w:rsidR="00F92122">
        <w:t xml:space="preserve">By far the least popular technique was the lollypop questioning by the final observation. Once again this is due to </w:t>
      </w:r>
      <w:r w:rsidR="00320843">
        <w:t xml:space="preserve">pupils fearing not getting the correct answer. Although it is important to have an element of random questioning in the classroom to ensure all pupils get </w:t>
      </w:r>
      <w:r w:rsidR="001246D2">
        <w:t xml:space="preserve">questioned it is equally important to ensure </w:t>
      </w:r>
      <w:r w:rsidR="00AB0D47">
        <w:t xml:space="preserve">differentiation is used when questioning. </w:t>
      </w:r>
      <w:r w:rsidR="00E71A86">
        <w:t>Differentiation breeds confidence and allows pupils to feel fulfilled in their learning</w:t>
      </w:r>
      <w:r w:rsidR="0051559A">
        <w:t xml:space="preserve"> whereas random questioning severely risks </w:t>
      </w:r>
      <w:r w:rsidR="00647F49">
        <w:t xml:space="preserve">damaging confidence </w:t>
      </w:r>
      <w:r w:rsidR="00647F49">
        <w:lastRenderedPageBreak/>
        <w:t>levels</w:t>
      </w:r>
      <w:r w:rsidR="0022509D">
        <w:t xml:space="preserve"> which will result in lower engagement levels</w:t>
      </w:r>
      <w:r w:rsidR="005153AB">
        <w:t xml:space="preserve"> (Everingham </w:t>
      </w:r>
      <w:r w:rsidR="005153AB">
        <w:rPr>
          <w:i/>
          <w:iCs/>
        </w:rPr>
        <w:t xml:space="preserve">et al., </w:t>
      </w:r>
      <w:r w:rsidR="005153AB">
        <w:t>2017)</w:t>
      </w:r>
      <w:r w:rsidR="00647F49">
        <w:t xml:space="preserve">. </w:t>
      </w:r>
      <w:r w:rsidR="008832C8">
        <w:t xml:space="preserve">The traffic lights were met with indifference in the </w:t>
      </w:r>
      <w:r w:rsidR="00680436">
        <w:t xml:space="preserve">interviews. Possibly partly due to pupils not fully understanding the principle. However, as they were </w:t>
      </w:r>
      <w:r w:rsidR="00876F53">
        <w:t>used,</w:t>
      </w:r>
      <w:r w:rsidR="00680436">
        <w:t xml:space="preserve"> they were not a successful for learning tool as they do not inform </w:t>
      </w:r>
      <w:r w:rsidR="004438C6">
        <w:t xml:space="preserve">which area of learning the pupils are struggling with. Once again due to peer pressure pupils felt unable to </w:t>
      </w:r>
      <w:r w:rsidR="000C74CC">
        <w:t>engage with</w:t>
      </w:r>
      <w:r w:rsidR="004438C6">
        <w:t xml:space="preserve"> the red traffic light for fear of humiliation</w:t>
      </w:r>
      <w:r w:rsidR="00C21E13">
        <w:t xml:space="preserve"> (</w:t>
      </w:r>
      <w:proofErr w:type="spellStart"/>
      <w:r w:rsidR="00C21E13">
        <w:t>Kilday</w:t>
      </w:r>
      <w:proofErr w:type="spellEnd"/>
      <w:r w:rsidR="00C21E13">
        <w:t xml:space="preserve"> &amp; Ryan, 2019)</w:t>
      </w:r>
      <w:r w:rsidR="004438C6">
        <w:t xml:space="preserve">. </w:t>
      </w:r>
      <w:r w:rsidR="00616BC3">
        <w:t>Further research into different traffic light techniques would be beneficial in the future to see if pupil</w:t>
      </w:r>
      <w:r w:rsidR="001D639F">
        <w:t xml:space="preserve">s </w:t>
      </w:r>
      <w:r w:rsidR="0073761F">
        <w:t xml:space="preserve">would prefer to write </w:t>
      </w:r>
      <w:r w:rsidR="004D6834">
        <w:t xml:space="preserve">something they have learned </w:t>
      </w:r>
      <w:r w:rsidR="00876F53">
        <w:t>in green</w:t>
      </w:r>
      <w:r w:rsidR="0073761F">
        <w:t>, amber and red</w:t>
      </w:r>
      <w:r w:rsidR="004D6834">
        <w:t xml:space="preserve">. </w:t>
      </w:r>
    </w:p>
    <w:p w14:paraId="1521E76B" w14:textId="5DC10961" w:rsidR="003E6F34" w:rsidRDefault="00B56A44" w:rsidP="006813A8">
      <w:pPr>
        <w:jc w:val="both"/>
      </w:pPr>
      <w:r>
        <w:t>Th</w:t>
      </w:r>
      <w:r w:rsidR="00B81127">
        <w:t xml:space="preserve">is study has </w:t>
      </w:r>
      <w:r w:rsidR="009B0626">
        <w:t xml:space="preserve">demonstrated some interesting conclusions about three assessment for learning techniques. To further improve this </w:t>
      </w:r>
      <w:r w:rsidR="00876F53">
        <w:t>study,</w:t>
      </w:r>
      <w:r w:rsidR="009B0626">
        <w:t xml:space="preserve"> it would be important to test these </w:t>
      </w:r>
      <w:r w:rsidR="00185721">
        <w:t>techniques with different classes</w:t>
      </w:r>
      <w:r w:rsidR="003E5109">
        <w:t xml:space="preserve">, year groups and in </w:t>
      </w:r>
      <w:r w:rsidR="00C153C5">
        <w:t xml:space="preserve">a variety of schools. This is the only way to ensure truly </w:t>
      </w:r>
      <w:r w:rsidR="00876F53">
        <w:t xml:space="preserve">reliable data. </w:t>
      </w:r>
      <w:r w:rsidR="00DA2144">
        <w:t xml:space="preserve">The observation method used in this instance was useful as it gave qualitative data on the engagement of the pupils. Although the </w:t>
      </w:r>
      <w:proofErr w:type="spellStart"/>
      <w:r w:rsidR="00E46745">
        <w:t>Lueven</w:t>
      </w:r>
      <w:proofErr w:type="spellEnd"/>
      <w:r w:rsidR="00E46745">
        <w:t xml:space="preserve"> scale of </w:t>
      </w:r>
      <w:r w:rsidR="002E60A6">
        <w:t xml:space="preserve">involvement </w:t>
      </w:r>
      <w:r w:rsidR="008F4AB1">
        <w:t xml:space="preserve">is subjective to the observer it </w:t>
      </w:r>
      <w:r w:rsidR="00D51ACC">
        <w:t>provides</w:t>
      </w:r>
      <w:r w:rsidR="008F4AB1">
        <w:t xml:space="preserve"> a clear scale </w:t>
      </w:r>
      <w:r w:rsidR="002E6A1A">
        <w:t xml:space="preserve">which makes this a more reliable technique than just observation alone. </w:t>
      </w:r>
      <w:r w:rsidR="00783913">
        <w:t xml:space="preserve">It may have been beneficial to have piloted </w:t>
      </w:r>
      <w:r w:rsidR="003055B8">
        <w:t>all</w:t>
      </w:r>
      <w:r w:rsidR="00783913">
        <w:t xml:space="preserve"> the methods as some pupils in the first observation were slightly unsure about the traffic light technique and how to use it. However, pupils were </w:t>
      </w:r>
      <w:r w:rsidR="00786EAC">
        <w:t xml:space="preserve">more experienced with the whiteboards so there was no confusion about </w:t>
      </w:r>
      <w:proofErr w:type="gramStart"/>
      <w:r w:rsidR="00786EAC">
        <w:t>thi</w:t>
      </w:r>
      <w:r w:rsidR="005967A7">
        <w:t>s</w:t>
      </w:r>
      <w:proofErr w:type="gramEnd"/>
      <w:r w:rsidR="005967A7">
        <w:t xml:space="preserve"> and they were able to use them more effectively. This may have </w:t>
      </w:r>
      <w:r w:rsidR="004D51F1">
        <w:t>affected</w:t>
      </w:r>
      <w:r w:rsidR="005967A7">
        <w:t xml:space="preserve"> the reliability of the results as </w:t>
      </w:r>
      <w:r w:rsidR="007240D9">
        <w:t>the whiteboards were the most popular at interview</w:t>
      </w:r>
      <w:r w:rsidR="00D2497F">
        <w:t xml:space="preserve">. This could be as a result of the familiarity of </w:t>
      </w:r>
      <w:r w:rsidR="00854CA7">
        <w:t xml:space="preserve">the pupils with the whiteboards. </w:t>
      </w:r>
      <w:r w:rsidR="00B01D25">
        <w:t>As well as this</w:t>
      </w:r>
      <w:r w:rsidR="00D2798F">
        <w:t xml:space="preserve"> only 3 pupils were focused on closely which </w:t>
      </w:r>
      <w:r w:rsidR="005468B8">
        <w:t xml:space="preserve">is not a high enough </w:t>
      </w:r>
      <w:r w:rsidR="00226598">
        <w:t>percentage</w:t>
      </w:r>
      <w:r w:rsidR="005468B8">
        <w:t xml:space="preserve"> of the class to provide a true </w:t>
      </w:r>
      <w:r w:rsidR="00226598">
        <w:t xml:space="preserve">fair test. It would be more accurate to interview at least 25% of the class ensuring that there is a random mixture of demographics to </w:t>
      </w:r>
      <w:r w:rsidR="009F7914">
        <w:t xml:space="preserve">allow for a true fair representation. </w:t>
      </w:r>
    </w:p>
    <w:p w14:paraId="62C801CA" w14:textId="311DEBA2" w:rsidR="003E6F34" w:rsidRDefault="003E6F34" w:rsidP="006813A8">
      <w:pPr>
        <w:jc w:val="both"/>
      </w:pPr>
      <w:r>
        <w:t>Moving forwards</w:t>
      </w:r>
      <w:r w:rsidR="00312CED">
        <w:t xml:space="preserve"> this study shows that </w:t>
      </w:r>
      <w:r w:rsidR="00EE77FA">
        <w:t xml:space="preserve">whiteboards were both the most effective and the most popular form of assessment for learning so it would be </w:t>
      </w:r>
      <w:r w:rsidR="004A7FBC">
        <w:t xml:space="preserve">important to continue to implement this where possible in lessons. </w:t>
      </w:r>
      <w:r w:rsidR="00857982">
        <w:t>From this study</w:t>
      </w:r>
      <w:r w:rsidR="00312CED">
        <w:t>,</w:t>
      </w:r>
      <w:r w:rsidR="00857982">
        <w:t xml:space="preserve"> </w:t>
      </w:r>
      <w:proofErr w:type="gramStart"/>
      <w:r w:rsidR="00857982">
        <w:t xml:space="preserve">it is </w:t>
      </w:r>
      <w:r w:rsidR="00312CED">
        <w:t>clear</w:t>
      </w:r>
      <w:r w:rsidR="00857982">
        <w:t xml:space="preserve"> that random</w:t>
      </w:r>
      <w:proofErr w:type="gramEnd"/>
      <w:r w:rsidR="00857982">
        <w:t xml:space="preserve"> questioning using lollypop sticks is not an appropriate method of assessment for learning as it not only makes pupils feel </w:t>
      </w:r>
      <w:r w:rsidR="0053181E">
        <w:t>uncomfortable,</w:t>
      </w:r>
      <w:r w:rsidR="00857982">
        <w:t xml:space="preserve"> but it limits differentiation. This method maybe more appropriate in a primary school setting. It would be interesting to compare results from a similar study in a primary school, or during phase swap trial this method to see if </w:t>
      </w:r>
      <w:r w:rsidR="0057126E">
        <w:t>it works better with a younger age group</w:t>
      </w:r>
      <w:r w:rsidR="0053181E">
        <w:t>.</w:t>
      </w:r>
      <w:r w:rsidR="00312CED">
        <w:t xml:space="preserve"> Finally, the traffic light technique has both benefits and disadvantages. With work on </w:t>
      </w:r>
      <w:r w:rsidR="008349A4">
        <w:t xml:space="preserve">implementation this could become a useful assessment for learning tool. This is something that further research should be </w:t>
      </w:r>
      <w:r w:rsidR="00921EF7">
        <w:t xml:space="preserve">conducted upon to improve practice. Finally, it is important that </w:t>
      </w:r>
      <w:r w:rsidR="000A4C86">
        <w:t xml:space="preserve">peer pressure is considered as a barrier to learning. This was a consistent theme within this study and to truly </w:t>
      </w:r>
      <w:r w:rsidR="006813A8">
        <w:t xml:space="preserve">understand assessment for learning further research should be conducted on what causes peer pressure and what strategies could be put in to place to prevent </w:t>
      </w:r>
      <w:r w:rsidR="008572D3">
        <w:t>it effecting classroom engagement and therefore</w:t>
      </w:r>
      <w:r w:rsidR="006813A8">
        <w:t xml:space="preserve"> learning. </w:t>
      </w:r>
      <w:r w:rsidR="0053181E">
        <w:t xml:space="preserve"> </w:t>
      </w:r>
    </w:p>
    <w:p w14:paraId="2246C11B" w14:textId="77777777" w:rsidR="00692847" w:rsidRDefault="00692847" w:rsidP="006813A8">
      <w:pPr>
        <w:jc w:val="both"/>
      </w:pPr>
    </w:p>
    <w:p w14:paraId="2D2AC8F1" w14:textId="77777777" w:rsidR="00F07156" w:rsidRDefault="00F07156" w:rsidP="006813A8">
      <w:pPr>
        <w:jc w:val="both"/>
      </w:pPr>
    </w:p>
    <w:p w14:paraId="0F303C48" w14:textId="77777777" w:rsidR="005451FF" w:rsidRDefault="005451FF" w:rsidP="006813A8">
      <w:pPr>
        <w:jc w:val="both"/>
      </w:pPr>
    </w:p>
    <w:p w14:paraId="18B62243" w14:textId="77777777" w:rsidR="007B2D56" w:rsidRDefault="007B2D56" w:rsidP="006813A8">
      <w:pPr>
        <w:jc w:val="both"/>
      </w:pPr>
    </w:p>
    <w:p w14:paraId="12ADCF87" w14:textId="77777777" w:rsidR="007B2D56" w:rsidRDefault="007B2D56" w:rsidP="006813A8">
      <w:pPr>
        <w:jc w:val="both"/>
      </w:pPr>
    </w:p>
    <w:p w14:paraId="460F047D" w14:textId="77777777" w:rsidR="007B2D56" w:rsidRDefault="007B2D56" w:rsidP="006813A8">
      <w:pPr>
        <w:jc w:val="both"/>
      </w:pPr>
    </w:p>
    <w:p w14:paraId="33262022" w14:textId="77777777" w:rsidR="00DF7A87" w:rsidRDefault="00DF7A87" w:rsidP="006813A8">
      <w:pPr>
        <w:jc w:val="both"/>
      </w:pPr>
    </w:p>
    <w:p w14:paraId="720DDC74" w14:textId="614BC735" w:rsidR="002C5067" w:rsidRPr="006813A8" w:rsidRDefault="007939A3" w:rsidP="006813A8">
      <w:pPr>
        <w:jc w:val="both"/>
        <w:rPr>
          <w:u w:val="single"/>
        </w:rPr>
      </w:pPr>
      <w:bookmarkStart w:id="0" w:name="_GoBack"/>
      <w:bookmarkEnd w:id="0"/>
      <w:r w:rsidRPr="006813A8">
        <w:rPr>
          <w:u w:val="single"/>
        </w:rPr>
        <w:lastRenderedPageBreak/>
        <w:t xml:space="preserve">References </w:t>
      </w:r>
    </w:p>
    <w:p w14:paraId="45C8D989" w14:textId="3A34CCF4" w:rsidR="008F5BF7" w:rsidRPr="008F5BF7" w:rsidRDefault="008F5BF7" w:rsidP="006813A8">
      <w:pPr>
        <w:jc w:val="both"/>
      </w:pPr>
      <w:r w:rsidRPr="008F5BF7">
        <w:rPr>
          <w:rFonts w:cs="Arial"/>
          <w:color w:val="222222"/>
          <w:shd w:val="clear" w:color="auto" w:fill="FFFFFF"/>
        </w:rPr>
        <w:t>Alias, M., 2005. Assessment of learning outcomes: validity and reliability of classroom tests.</w:t>
      </w:r>
    </w:p>
    <w:p w14:paraId="58AC9684" w14:textId="45087F71" w:rsidR="002C5067" w:rsidRPr="00CD2D15" w:rsidRDefault="002C5067" w:rsidP="006813A8">
      <w:pPr>
        <w:jc w:val="both"/>
      </w:pPr>
      <w:r>
        <w:t>Baird, J. (2010). Beliefs and practices in teacher assessment. Editorial. Assessment in Education: Principles, Policy &amp; Practice, 17, 1, 1 – 5.</w:t>
      </w:r>
    </w:p>
    <w:p w14:paraId="45A5C523" w14:textId="1EB771DC" w:rsidR="00CD2D15" w:rsidRDefault="00CD2D15" w:rsidP="006813A8">
      <w:pPr>
        <w:jc w:val="both"/>
        <w:rPr>
          <w:rFonts w:cs="Arial"/>
          <w:shd w:val="clear" w:color="auto" w:fill="FFFFFF"/>
        </w:rPr>
      </w:pPr>
      <w:r w:rsidRPr="002C5067">
        <w:rPr>
          <w:rFonts w:cs="Arial"/>
          <w:shd w:val="clear" w:color="auto" w:fill="FFFFFF"/>
        </w:rPr>
        <w:t xml:space="preserve">Baird, J.A., Andrich, D., </w:t>
      </w:r>
      <w:proofErr w:type="spellStart"/>
      <w:r w:rsidRPr="002C5067">
        <w:rPr>
          <w:rFonts w:cs="Arial"/>
          <w:shd w:val="clear" w:color="auto" w:fill="FFFFFF"/>
        </w:rPr>
        <w:t>Hopfenbeck</w:t>
      </w:r>
      <w:proofErr w:type="spellEnd"/>
      <w:r w:rsidRPr="002C5067">
        <w:rPr>
          <w:rFonts w:cs="Arial"/>
          <w:shd w:val="clear" w:color="auto" w:fill="FFFFFF"/>
        </w:rPr>
        <w:t xml:space="preserve">, T.N. and Stobart, G., 2017. Assessment and learning: Fields </w:t>
      </w:r>
      <w:proofErr w:type="gramStart"/>
      <w:r w:rsidRPr="002C5067">
        <w:rPr>
          <w:rFonts w:cs="Arial"/>
          <w:shd w:val="clear" w:color="auto" w:fill="FFFFFF"/>
        </w:rPr>
        <w:t>apart?.</w:t>
      </w:r>
      <w:proofErr w:type="gramEnd"/>
      <w:r w:rsidRPr="002C5067">
        <w:rPr>
          <w:rFonts w:cs="Arial"/>
          <w:shd w:val="clear" w:color="auto" w:fill="FFFFFF"/>
        </w:rPr>
        <w:t> </w:t>
      </w:r>
      <w:r w:rsidRPr="002C5067">
        <w:rPr>
          <w:rFonts w:cs="Arial"/>
          <w:i/>
          <w:iCs/>
          <w:shd w:val="clear" w:color="auto" w:fill="FFFFFF"/>
        </w:rPr>
        <w:t>Assessment in Education: Principles, Policy &amp; Practice</w:t>
      </w:r>
      <w:r w:rsidRPr="002C5067">
        <w:rPr>
          <w:rFonts w:cs="Arial"/>
          <w:shd w:val="clear" w:color="auto" w:fill="FFFFFF"/>
        </w:rPr>
        <w:t>, </w:t>
      </w:r>
      <w:r w:rsidRPr="002C5067">
        <w:rPr>
          <w:rFonts w:cs="Arial"/>
          <w:i/>
          <w:iCs/>
          <w:shd w:val="clear" w:color="auto" w:fill="FFFFFF"/>
        </w:rPr>
        <w:t>24</w:t>
      </w:r>
      <w:r w:rsidRPr="002C5067">
        <w:rPr>
          <w:rFonts w:cs="Arial"/>
          <w:shd w:val="clear" w:color="auto" w:fill="FFFFFF"/>
        </w:rPr>
        <w:t>(3), pp.317-350.</w:t>
      </w:r>
    </w:p>
    <w:p w14:paraId="7E97C01D" w14:textId="098E07C3" w:rsidR="00FD4DBD" w:rsidRPr="001C6D41" w:rsidRDefault="00FD4DBD" w:rsidP="006813A8">
      <w:pPr>
        <w:jc w:val="both"/>
      </w:pPr>
      <w:r>
        <w:t xml:space="preserve">Bennett, R.E. (2011). Formative assessment: a critical review, Assessment in Education: Principles, </w:t>
      </w:r>
      <w:r w:rsidRPr="001C6D41">
        <w:t>Policy &amp; Practice, 18 (1), 5–25</w:t>
      </w:r>
    </w:p>
    <w:p w14:paraId="28CC7DC3" w14:textId="0D3BBB55" w:rsidR="001C6D41" w:rsidRDefault="001C6D41" w:rsidP="006813A8">
      <w:pPr>
        <w:jc w:val="both"/>
        <w:rPr>
          <w:rFonts w:cs="Arial"/>
          <w:shd w:val="clear" w:color="auto" w:fill="FFFFFF"/>
        </w:rPr>
      </w:pPr>
      <w:proofErr w:type="spellStart"/>
      <w:r w:rsidRPr="001C6D41">
        <w:rPr>
          <w:rFonts w:cs="Arial"/>
          <w:shd w:val="clear" w:color="auto" w:fill="FFFFFF"/>
        </w:rPr>
        <w:t>Dahal</w:t>
      </w:r>
      <w:proofErr w:type="spellEnd"/>
      <w:r w:rsidRPr="001C6D41">
        <w:rPr>
          <w:rFonts w:cs="Arial"/>
          <w:shd w:val="clear" w:color="auto" w:fill="FFFFFF"/>
        </w:rPr>
        <w:t>, N., 2017. Understanding and usage of questioning by mathematics teachers: A narrative inquiry. </w:t>
      </w:r>
      <w:r w:rsidRPr="001C6D41">
        <w:rPr>
          <w:rFonts w:cs="Arial"/>
          <w:i/>
          <w:iCs/>
          <w:shd w:val="clear" w:color="auto" w:fill="FFFFFF"/>
        </w:rPr>
        <w:t xml:space="preserve">Unpublished M Phil Dissertation). Kathmandu University School of Education, </w:t>
      </w:r>
      <w:proofErr w:type="spellStart"/>
      <w:r w:rsidRPr="001C6D41">
        <w:rPr>
          <w:rFonts w:cs="Arial"/>
          <w:i/>
          <w:iCs/>
          <w:shd w:val="clear" w:color="auto" w:fill="FFFFFF"/>
        </w:rPr>
        <w:t>Dhulikhel</w:t>
      </w:r>
      <w:proofErr w:type="spellEnd"/>
      <w:r w:rsidRPr="001C6D41">
        <w:rPr>
          <w:rFonts w:cs="Arial"/>
          <w:i/>
          <w:iCs/>
          <w:shd w:val="clear" w:color="auto" w:fill="FFFFFF"/>
        </w:rPr>
        <w:t>, Nepal</w:t>
      </w:r>
      <w:r w:rsidRPr="001C6D41">
        <w:rPr>
          <w:rFonts w:cs="Arial"/>
          <w:shd w:val="clear" w:color="auto" w:fill="FFFFFF"/>
        </w:rPr>
        <w:t>.</w:t>
      </w:r>
    </w:p>
    <w:p w14:paraId="478E541E" w14:textId="22DF84BF" w:rsidR="005153AB" w:rsidRPr="005153AB" w:rsidRDefault="005153AB" w:rsidP="006813A8">
      <w:pPr>
        <w:jc w:val="both"/>
        <w:rPr>
          <w:rFonts w:cs="Arial"/>
          <w:shd w:val="clear" w:color="auto" w:fill="FFFFFF"/>
        </w:rPr>
      </w:pPr>
      <w:r w:rsidRPr="005153AB">
        <w:rPr>
          <w:rFonts w:cs="Arial"/>
          <w:color w:val="222222"/>
          <w:shd w:val="clear" w:color="auto" w:fill="FFFFFF"/>
        </w:rPr>
        <w:t xml:space="preserve">Everingham, Y.L., </w:t>
      </w:r>
      <w:proofErr w:type="spellStart"/>
      <w:r w:rsidRPr="005153AB">
        <w:rPr>
          <w:rFonts w:cs="Arial"/>
          <w:color w:val="222222"/>
          <w:shd w:val="clear" w:color="auto" w:fill="FFFFFF"/>
        </w:rPr>
        <w:t>Gyuris</w:t>
      </w:r>
      <w:proofErr w:type="spellEnd"/>
      <w:r w:rsidRPr="005153AB">
        <w:rPr>
          <w:rFonts w:cs="Arial"/>
          <w:color w:val="222222"/>
          <w:shd w:val="clear" w:color="auto" w:fill="FFFFFF"/>
        </w:rPr>
        <w:t>, E. and Connolly, S.R., 2017. Enhancing student engagement to positively impact mathematics anxiety, confidence and achievement for interdisciplinary science subjects. </w:t>
      </w:r>
      <w:r w:rsidRPr="005153AB">
        <w:rPr>
          <w:rFonts w:cs="Arial"/>
          <w:i/>
          <w:iCs/>
          <w:color w:val="222222"/>
          <w:shd w:val="clear" w:color="auto" w:fill="FFFFFF"/>
        </w:rPr>
        <w:t>International Journal of Mathematical Education in Science and Technology</w:t>
      </w:r>
      <w:r w:rsidRPr="005153AB">
        <w:rPr>
          <w:rFonts w:cs="Arial"/>
          <w:color w:val="222222"/>
          <w:shd w:val="clear" w:color="auto" w:fill="FFFFFF"/>
        </w:rPr>
        <w:t>, </w:t>
      </w:r>
      <w:r w:rsidRPr="005153AB">
        <w:rPr>
          <w:rFonts w:cs="Arial"/>
          <w:i/>
          <w:iCs/>
          <w:color w:val="222222"/>
          <w:shd w:val="clear" w:color="auto" w:fill="FFFFFF"/>
        </w:rPr>
        <w:t>48</w:t>
      </w:r>
      <w:r w:rsidRPr="005153AB">
        <w:rPr>
          <w:rFonts w:cs="Arial"/>
          <w:color w:val="222222"/>
          <w:shd w:val="clear" w:color="auto" w:fill="FFFFFF"/>
        </w:rPr>
        <w:t>(8), pp.1153-1165.</w:t>
      </w:r>
    </w:p>
    <w:p w14:paraId="3F2BC819" w14:textId="59B1BB30" w:rsidR="007939A3" w:rsidRPr="007B2D56" w:rsidRDefault="007939A3" w:rsidP="006813A8">
      <w:pPr>
        <w:jc w:val="both"/>
        <w:rPr>
          <w:rFonts w:cstheme="minorHAnsi"/>
          <w:shd w:val="clear" w:color="auto" w:fill="FFFFFF"/>
        </w:rPr>
      </w:pPr>
      <w:r w:rsidRPr="007939A3">
        <w:rPr>
          <w:rFonts w:cstheme="minorHAnsi"/>
          <w:shd w:val="clear" w:color="auto" w:fill="FFFFFF"/>
        </w:rPr>
        <w:t>Gibbs, G. (1988) Learning by Doing: </w:t>
      </w:r>
      <w:r w:rsidRPr="007939A3">
        <w:rPr>
          <w:rStyle w:val="Emphasis"/>
          <w:rFonts w:cstheme="minorHAnsi"/>
          <w:shd w:val="clear" w:color="auto" w:fill="FFFFFF"/>
        </w:rPr>
        <w:t>A guide to teaching and learning methods</w:t>
      </w:r>
      <w:r w:rsidRPr="007939A3">
        <w:rPr>
          <w:rFonts w:cstheme="minorHAnsi"/>
          <w:shd w:val="clear" w:color="auto" w:fill="FFFFFF"/>
        </w:rPr>
        <w:t xml:space="preserve">. Further Education </w:t>
      </w:r>
      <w:r w:rsidRPr="007B2D56">
        <w:rPr>
          <w:rFonts w:cstheme="minorHAnsi"/>
          <w:shd w:val="clear" w:color="auto" w:fill="FFFFFF"/>
        </w:rPr>
        <w:t>Unit. Oxford Polytechnic: Oxford.</w:t>
      </w:r>
    </w:p>
    <w:p w14:paraId="126704EB" w14:textId="54A29B60" w:rsidR="00DA2EAD" w:rsidRDefault="00DA2EAD" w:rsidP="006813A8">
      <w:pPr>
        <w:jc w:val="both"/>
      </w:pPr>
      <w:r w:rsidRPr="007B2D56">
        <w:t>Gipps, C. (1994). Beyond Testing: Towards a Theory of Educational Assessment. London, Falmer</w:t>
      </w:r>
    </w:p>
    <w:p w14:paraId="7D2F9394" w14:textId="07484C41" w:rsidR="006D6F0A" w:rsidRPr="006D6F0A" w:rsidRDefault="006D6F0A" w:rsidP="006813A8">
      <w:pPr>
        <w:jc w:val="both"/>
      </w:pPr>
      <w:r w:rsidRPr="006D6F0A">
        <w:rPr>
          <w:rFonts w:cs="Arial"/>
          <w:shd w:val="clear" w:color="auto" w:fill="FFFFFF"/>
        </w:rPr>
        <w:t>He, Y., 2019. Traffic light cards: A cross and modification between the minute paper and muddiest point. </w:t>
      </w:r>
      <w:r w:rsidRPr="006D6F0A">
        <w:rPr>
          <w:rFonts w:cs="Arial"/>
          <w:i/>
          <w:iCs/>
          <w:shd w:val="clear" w:color="auto" w:fill="FFFFFF"/>
        </w:rPr>
        <w:t>College Teaching</w:t>
      </w:r>
      <w:r w:rsidRPr="006D6F0A">
        <w:rPr>
          <w:rFonts w:cs="Arial"/>
          <w:shd w:val="clear" w:color="auto" w:fill="FFFFFF"/>
        </w:rPr>
        <w:t>, </w:t>
      </w:r>
      <w:r w:rsidRPr="006D6F0A">
        <w:rPr>
          <w:rFonts w:cs="Arial"/>
          <w:i/>
          <w:iCs/>
          <w:shd w:val="clear" w:color="auto" w:fill="FFFFFF"/>
        </w:rPr>
        <w:t>67</w:t>
      </w:r>
      <w:r w:rsidRPr="006D6F0A">
        <w:rPr>
          <w:rFonts w:cs="Arial"/>
          <w:shd w:val="clear" w:color="auto" w:fill="FFFFFF"/>
        </w:rPr>
        <w:t>(1), pp.70-72.</w:t>
      </w:r>
    </w:p>
    <w:p w14:paraId="7BA11203" w14:textId="79A88B77" w:rsidR="00E472F4" w:rsidRDefault="00E472F4" w:rsidP="006813A8">
      <w:pPr>
        <w:jc w:val="both"/>
        <w:rPr>
          <w:rFonts w:cs="Arial"/>
          <w:shd w:val="clear" w:color="auto" w:fill="FFFFFF"/>
        </w:rPr>
      </w:pPr>
      <w:bookmarkStart w:id="1" w:name="_Hlk32842280"/>
      <w:r w:rsidRPr="007B2D56">
        <w:rPr>
          <w:rFonts w:cs="Arial"/>
          <w:shd w:val="clear" w:color="auto" w:fill="FFFFFF"/>
        </w:rPr>
        <w:t>Inouye</w:t>
      </w:r>
      <w:bookmarkEnd w:id="1"/>
      <w:r w:rsidRPr="007B2D56">
        <w:rPr>
          <w:rFonts w:cs="Arial"/>
          <w:shd w:val="clear" w:color="auto" w:fill="FFFFFF"/>
        </w:rPr>
        <w:t>, C.Y., Bae, C.L. and Hayes, K.N., 2017. Using whiteboards to support college students’ learning of complex physiological concepts. </w:t>
      </w:r>
      <w:r w:rsidRPr="007B2D56">
        <w:rPr>
          <w:rFonts w:cs="Arial"/>
          <w:i/>
          <w:iCs/>
          <w:shd w:val="clear" w:color="auto" w:fill="FFFFFF"/>
        </w:rPr>
        <w:t>Advances in physiology education</w:t>
      </w:r>
      <w:r w:rsidRPr="007B2D56">
        <w:rPr>
          <w:rFonts w:cs="Arial"/>
          <w:shd w:val="clear" w:color="auto" w:fill="FFFFFF"/>
        </w:rPr>
        <w:t>, </w:t>
      </w:r>
      <w:r w:rsidRPr="007B2D56">
        <w:rPr>
          <w:rFonts w:cs="Arial"/>
          <w:i/>
          <w:iCs/>
          <w:shd w:val="clear" w:color="auto" w:fill="FFFFFF"/>
        </w:rPr>
        <w:t>41</w:t>
      </w:r>
      <w:r w:rsidRPr="007B2D56">
        <w:rPr>
          <w:rFonts w:cs="Arial"/>
          <w:shd w:val="clear" w:color="auto" w:fill="FFFFFF"/>
        </w:rPr>
        <w:t>(3), pp.478-484</w:t>
      </w:r>
    </w:p>
    <w:p w14:paraId="51FB5B53" w14:textId="15D340BE" w:rsidR="007F5BDB" w:rsidRPr="007F5BDB" w:rsidRDefault="007F5BDB" w:rsidP="006813A8">
      <w:pPr>
        <w:jc w:val="both"/>
        <w:rPr>
          <w:rFonts w:cs="Arial"/>
          <w:shd w:val="clear" w:color="auto" w:fill="FFFFFF"/>
        </w:rPr>
      </w:pPr>
      <w:proofErr w:type="spellStart"/>
      <w:r w:rsidRPr="007F5BDB">
        <w:rPr>
          <w:rFonts w:cs="Arial"/>
          <w:shd w:val="clear" w:color="auto" w:fill="FFFFFF"/>
        </w:rPr>
        <w:t>Kilday</w:t>
      </w:r>
      <w:proofErr w:type="spellEnd"/>
      <w:r w:rsidRPr="007F5BDB">
        <w:rPr>
          <w:rFonts w:cs="Arial"/>
          <w:shd w:val="clear" w:color="auto" w:fill="FFFFFF"/>
        </w:rPr>
        <w:t>, J.E. and Ryan, A.M., 2019. Personal and collective perceptions of social support: Implications for classroom engagement in early adolescence. </w:t>
      </w:r>
      <w:r w:rsidRPr="007F5BDB">
        <w:rPr>
          <w:rFonts w:cs="Arial"/>
          <w:i/>
          <w:iCs/>
          <w:shd w:val="clear" w:color="auto" w:fill="FFFFFF"/>
        </w:rPr>
        <w:t>Contemporary Educational Psychology</w:t>
      </w:r>
      <w:r w:rsidRPr="007F5BDB">
        <w:rPr>
          <w:rFonts w:cs="Arial"/>
          <w:shd w:val="clear" w:color="auto" w:fill="FFFFFF"/>
        </w:rPr>
        <w:t>, </w:t>
      </w:r>
      <w:r w:rsidRPr="007F5BDB">
        <w:rPr>
          <w:rFonts w:cs="Arial"/>
          <w:i/>
          <w:iCs/>
          <w:shd w:val="clear" w:color="auto" w:fill="FFFFFF"/>
        </w:rPr>
        <w:t>58</w:t>
      </w:r>
      <w:r w:rsidRPr="007F5BDB">
        <w:rPr>
          <w:rFonts w:cs="Arial"/>
          <w:shd w:val="clear" w:color="auto" w:fill="FFFFFF"/>
        </w:rPr>
        <w:t>, pp.163-174.</w:t>
      </w:r>
    </w:p>
    <w:p w14:paraId="12491E34" w14:textId="2A7B3CD7" w:rsidR="00062770" w:rsidRPr="00003394" w:rsidRDefault="00062770" w:rsidP="006813A8">
      <w:pPr>
        <w:jc w:val="both"/>
        <w:rPr>
          <w:rFonts w:cs="Arial"/>
          <w:shd w:val="clear" w:color="auto" w:fill="FFFFFF"/>
        </w:rPr>
      </w:pPr>
      <w:r w:rsidRPr="00003394">
        <w:rPr>
          <w:rFonts w:cs="Arial"/>
          <w:shd w:val="clear" w:color="auto" w:fill="FFFFFF"/>
        </w:rPr>
        <w:t xml:space="preserve">Potter, J., 2019. The Effect of Instruction Differentiation in Preventive Classroom Management Strategies on Early Childhood and Elementary Preservice Teachers' Selected </w:t>
      </w:r>
      <w:proofErr w:type="spellStart"/>
      <w:r w:rsidRPr="00003394">
        <w:rPr>
          <w:rFonts w:cs="Arial"/>
          <w:shd w:val="clear" w:color="auto" w:fill="FFFFFF"/>
        </w:rPr>
        <w:t>Behaviors</w:t>
      </w:r>
      <w:proofErr w:type="spellEnd"/>
      <w:r w:rsidRPr="00003394">
        <w:rPr>
          <w:rFonts w:cs="Arial"/>
          <w:shd w:val="clear" w:color="auto" w:fill="FFFFFF"/>
        </w:rPr>
        <w:t xml:space="preserve"> in a Music Integration Course (Doctoral dissertation, University of Kansas).</w:t>
      </w:r>
    </w:p>
    <w:p w14:paraId="3AAD9F70" w14:textId="3A6F1F08" w:rsidR="007B2D56" w:rsidRPr="007B2D56" w:rsidRDefault="007B2D56" w:rsidP="006813A8">
      <w:pPr>
        <w:jc w:val="both"/>
      </w:pPr>
      <w:proofErr w:type="spellStart"/>
      <w:r w:rsidRPr="007B2D56">
        <w:rPr>
          <w:rFonts w:cs="Arial"/>
          <w:shd w:val="clear" w:color="auto" w:fill="FFFFFF"/>
        </w:rPr>
        <w:t>Sahamid</w:t>
      </w:r>
      <w:proofErr w:type="spellEnd"/>
      <w:r w:rsidRPr="007B2D56">
        <w:rPr>
          <w:rFonts w:cs="Arial"/>
          <w:shd w:val="clear" w:color="auto" w:fill="FFFFFF"/>
        </w:rPr>
        <w:t xml:space="preserve">, H., Aziz, N.A.A. and </w:t>
      </w:r>
      <w:proofErr w:type="spellStart"/>
      <w:r w:rsidRPr="007B2D56">
        <w:rPr>
          <w:rFonts w:cs="Arial"/>
          <w:shd w:val="clear" w:color="auto" w:fill="FFFFFF"/>
        </w:rPr>
        <w:t>Syaheeda</w:t>
      </w:r>
      <w:proofErr w:type="spellEnd"/>
      <w:r w:rsidRPr="007B2D56">
        <w:rPr>
          <w:rFonts w:cs="Arial"/>
          <w:shd w:val="clear" w:color="auto" w:fill="FFFFFF"/>
        </w:rPr>
        <w:t>, N., 2016. Teachers Use of Questioning in the ESL Classroom: Questioning as a Teaching Strategy. </w:t>
      </w:r>
      <w:r w:rsidRPr="007B2D56">
        <w:rPr>
          <w:rFonts w:cs="Arial"/>
          <w:i/>
          <w:iCs/>
          <w:shd w:val="clear" w:color="auto" w:fill="FFFFFF"/>
        </w:rPr>
        <w:t>JGAIESS</w:t>
      </w:r>
      <w:r w:rsidRPr="007B2D56">
        <w:rPr>
          <w:rFonts w:cs="Arial"/>
          <w:shd w:val="clear" w:color="auto" w:fill="FFFFFF"/>
        </w:rPr>
        <w:t>, p.20.</w:t>
      </w:r>
    </w:p>
    <w:p w14:paraId="7D2581A6" w14:textId="1D17B26D" w:rsidR="0026214A" w:rsidRPr="007B2D56" w:rsidRDefault="0026214A" w:rsidP="006813A8">
      <w:pPr>
        <w:jc w:val="both"/>
        <w:rPr>
          <w:rFonts w:cs="Arial"/>
          <w:shd w:val="clear" w:color="auto" w:fill="FFFFFF"/>
        </w:rPr>
      </w:pPr>
      <w:r w:rsidRPr="007B2D56">
        <w:rPr>
          <w:rFonts w:cs="Arial"/>
          <w:shd w:val="clear" w:color="auto" w:fill="FFFFFF"/>
        </w:rPr>
        <w:t>Wood, K.E. and Kutcher, L.W., 2017. A tale of two classrooms: Active learning in STEM classes using whiteboards. </w:t>
      </w:r>
      <w:r w:rsidRPr="007B2D56">
        <w:rPr>
          <w:rFonts w:cs="Arial"/>
          <w:i/>
          <w:iCs/>
          <w:shd w:val="clear" w:color="auto" w:fill="FFFFFF"/>
        </w:rPr>
        <w:t>The Journal for Research and Practice in College Teaching</w:t>
      </w:r>
      <w:r w:rsidRPr="007B2D56">
        <w:rPr>
          <w:rFonts w:cs="Arial"/>
          <w:shd w:val="clear" w:color="auto" w:fill="FFFFFF"/>
        </w:rPr>
        <w:t>, </w:t>
      </w:r>
      <w:r w:rsidRPr="007B2D56">
        <w:rPr>
          <w:rFonts w:cs="Arial"/>
          <w:i/>
          <w:iCs/>
          <w:shd w:val="clear" w:color="auto" w:fill="FFFFFF"/>
        </w:rPr>
        <w:t>2</w:t>
      </w:r>
      <w:r w:rsidRPr="007B2D56">
        <w:rPr>
          <w:rFonts w:cs="Arial"/>
          <w:shd w:val="clear" w:color="auto" w:fill="FFFFFF"/>
        </w:rPr>
        <w:t>(1).</w:t>
      </w:r>
    </w:p>
    <w:p w14:paraId="3124CCED" w14:textId="5C568ACB" w:rsidR="00597A6A" w:rsidRPr="007B2D56" w:rsidRDefault="00597A6A" w:rsidP="006813A8">
      <w:pPr>
        <w:jc w:val="both"/>
        <w:rPr>
          <w:rFonts w:cstheme="minorHAnsi"/>
        </w:rPr>
      </w:pPr>
      <w:r w:rsidRPr="007B2D56">
        <w:rPr>
          <w:rFonts w:cs="Arial"/>
          <w:shd w:val="clear" w:color="auto" w:fill="FFFFFF"/>
        </w:rPr>
        <w:t>White, A.R. and White, P., 2018. Using traffic light cards in an English language classroom. In </w:t>
      </w:r>
      <w:proofErr w:type="spellStart"/>
      <w:r w:rsidRPr="007B2D56">
        <w:rPr>
          <w:rFonts w:cs="Arial"/>
          <w:i/>
          <w:iCs/>
          <w:shd w:val="clear" w:color="auto" w:fill="FFFFFF"/>
        </w:rPr>
        <w:t>CreTecht</w:t>
      </w:r>
      <w:proofErr w:type="spellEnd"/>
      <w:r w:rsidRPr="007B2D56">
        <w:rPr>
          <w:rFonts w:cs="Arial"/>
          <w:i/>
          <w:iCs/>
          <w:shd w:val="clear" w:color="auto" w:fill="FFFFFF"/>
        </w:rPr>
        <w:t xml:space="preserve"> 6th International Conference on Creative Technology</w:t>
      </w:r>
      <w:r w:rsidRPr="007B2D56">
        <w:rPr>
          <w:rFonts w:cs="Arial"/>
          <w:shd w:val="clear" w:color="auto" w:fill="FFFFFF"/>
        </w:rPr>
        <w:t>.</w:t>
      </w:r>
    </w:p>
    <w:p w14:paraId="0DA84174" w14:textId="77777777" w:rsidR="007939A3" w:rsidRDefault="007939A3" w:rsidP="006813A8">
      <w:pPr>
        <w:jc w:val="both"/>
      </w:pPr>
    </w:p>
    <w:sectPr w:rsidR="007939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42"/>
    <w:rsid w:val="00003394"/>
    <w:rsid w:val="00010799"/>
    <w:rsid w:val="00017642"/>
    <w:rsid w:val="000408EE"/>
    <w:rsid w:val="0004354A"/>
    <w:rsid w:val="00051DB4"/>
    <w:rsid w:val="00055E42"/>
    <w:rsid w:val="000577A2"/>
    <w:rsid w:val="00062770"/>
    <w:rsid w:val="00074B6C"/>
    <w:rsid w:val="00087C7E"/>
    <w:rsid w:val="00095FCC"/>
    <w:rsid w:val="000A4C2A"/>
    <w:rsid w:val="000A4C86"/>
    <w:rsid w:val="000C74CC"/>
    <w:rsid w:val="000D3D26"/>
    <w:rsid w:val="000D50E1"/>
    <w:rsid w:val="000D7CEC"/>
    <w:rsid w:val="000D7D69"/>
    <w:rsid w:val="000E5551"/>
    <w:rsid w:val="000F02B2"/>
    <w:rsid w:val="000F3A49"/>
    <w:rsid w:val="000F7B0C"/>
    <w:rsid w:val="001037B3"/>
    <w:rsid w:val="0010651E"/>
    <w:rsid w:val="00114BBC"/>
    <w:rsid w:val="001224DD"/>
    <w:rsid w:val="00123E8A"/>
    <w:rsid w:val="001246D2"/>
    <w:rsid w:val="00127915"/>
    <w:rsid w:val="00130178"/>
    <w:rsid w:val="0013057A"/>
    <w:rsid w:val="00130EFB"/>
    <w:rsid w:val="001371E1"/>
    <w:rsid w:val="00154BC3"/>
    <w:rsid w:val="00165DB6"/>
    <w:rsid w:val="0017430E"/>
    <w:rsid w:val="0017448A"/>
    <w:rsid w:val="00174ADA"/>
    <w:rsid w:val="00175440"/>
    <w:rsid w:val="00185721"/>
    <w:rsid w:val="0018587D"/>
    <w:rsid w:val="001858B0"/>
    <w:rsid w:val="0018608A"/>
    <w:rsid w:val="00191DCA"/>
    <w:rsid w:val="0019288C"/>
    <w:rsid w:val="001B608E"/>
    <w:rsid w:val="001C3858"/>
    <w:rsid w:val="001C6D41"/>
    <w:rsid w:val="001D37E2"/>
    <w:rsid w:val="001D419F"/>
    <w:rsid w:val="001D639F"/>
    <w:rsid w:val="001E625E"/>
    <w:rsid w:val="0020689D"/>
    <w:rsid w:val="00221766"/>
    <w:rsid w:val="00222E95"/>
    <w:rsid w:val="002239FA"/>
    <w:rsid w:val="0022509D"/>
    <w:rsid w:val="00225E13"/>
    <w:rsid w:val="00226598"/>
    <w:rsid w:val="00232183"/>
    <w:rsid w:val="00237E80"/>
    <w:rsid w:val="0024687D"/>
    <w:rsid w:val="0026214A"/>
    <w:rsid w:val="002634CF"/>
    <w:rsid w:val="00270318"/>
    <w:rsid w:val="002712F5"/>
    <w:rsid w:val="00272299"/>
    <w:rsid w:val="002723FB"/>
    <w:rsid w:val="00275560"/>
    <w:rsid w:val="00283711"/>
    <w:rsid w:val="00292708"/>
    <w:rsid w:val="002B189A"/>
    <w:rsid w:val="002B5E22"/>
    <w:rsid w:val="002C3B64"/>
    <w:rsid w:val="002C5067"/>
    <w:rsid w:val="002C5C77"/>
    <w:rsid w:val="002E60A6"/>
    <w:rsid w:val="002E6A1A"/>
    <w:rsid w:val="002F0659"/>
    <w:rsid w:val="0030060A"/>
    <w:rsid w:val="00301AF4"/>
    <w:rsid w:val="00304333"/>
    <w:rsid w:val="003055B8"/>
    <w:rsid w:val="003072D2"/>
    <w:rsid w:val="003126AB"/>
    <w:rsid w:val="00312CED"/>
    <w:rsid w:val="00320843"/>
    <w:rsid w:val="00333253"/>
    <w:rsid w:val="00333E44"/>
    <w:rsid w:val="0033715D"/>
    <w:rsid w:val="0035468F"/>
    <w:rsid w:val="0036689F"/>
    <w:rsid w:val="0037420D"/>
    <w:rsid w:val="00375693"/>
    <w:rsid w:val="00377D67"/>
    <w:rsid w:val="0038694B"/>
    <w:rsid w:val="003870FA"/>
    <w:rsid w:val="00395183"/>
    <w:rsid w:val="003963F9"/>
    <w:rsid w:val="003B30CB"/>
    <w:rsid w:val="003C010A"/>
    <w:rsid w:val="003C328A"/>
    <w:rsid w:val="003C40A8"/>
    <w:rsid w:val="003C7AC2"/>
    <w:rsid w:val="003C7B95"/>
    <w:rsid w:val="003D05EF"/>
    <w:rsid w:val="003D6E25"/>
    <w:rsid w:val="003E5109"/>
    <w:rsid w:val="003E6F34"/>
    <w:rsid w:val="003F0517"/>
    <w:rsid w:val="003F67A9"/>
    <w:rsid w:val="003F6A7B"/>
    <w:rsid w:val="00424811"/>
    <w:rsid w:val="004250AF"/>
    <w:rsid w:val="00425679"/>
    <w:rsid w:val="00426B56"/>
    <w:rsid w:val="00426C7A"/>
    <w:rsid w:val="00427C41"/>
    <w:rsid w:val="00431E5E"/>
    <w:rsid w:val="004438C6"/>
    <w:rsid w:val="0045490D"/>
    <w:rsid w:val="00455C18"/>
    <w:rsid w:val="00477633"/>
    <w:rsid w:val="00484910"/>
    <w:rsid w:val="0049457C"/>
    <w:rsid w:val="004A7FBC"/>
    <w:rsid w:val="004B43F5"/>
    <w:rsid w:val="004B44EB"/>
    <w:rsid w:val="004B6F6F"/>
    <w:rsid w:val="004D4E3D"/>
    <w:rsid w:val="004D51F1"/>
    <w:rsid w:val="004D54D3"/>
    <w:rsid w:val="004D6834"/>
    <w:rsid w:val="004E3D70"/>
    <w:rsid w:val="004F472F"/>
    <w:rsid w:val="00511EFD"/>
    <w:rsid w:val="005128BB"/>
    <w:rsid w:val="005153AB"/>
    <w:rsid w:val="0051559A"/>
    <w:rsid w:val="00517820"/>
    <w:rsid w:val="00521CB7"/>
    <w:rsid w:val="0053181E"/>
    <w:rsid w:val="00535022"/>
    <w:rsid w:val="005367A0"/>
    <w:rsid w:val="00545034"/>
    <w:rsid w:val="00545083"/>
    <w:rsid w:val="005451FF"/>
    <w:rsid w:val="005468B8"/>
    <w:rsid w:val="005609B2"/>
    <w:rsid w:val="0056496C"/>
    <w:rsid w:val="0057126E"/>
    <w:rsid w:val="005967A7"/>
    <w:rsid w:val="00597A6A"/>
    <w:rsid w:val="005A0630"/>
    <w:rsid w:val="005A57E4"/>
    <w:rsid w:val="005C260C"/>
    <w:rsid w:val="005E6205"/>
    <w:rsid w:val="005F0055"/>
    <w:rsid w:val="005F1116"/>
    <w:rsid w:val="005F3C9D"/>
    <w:rsid w:val="00607AA9"/>
    <w:rsid w:val="00616475"/>
    <w:rsid w:val="00616BC3"/>
    <w:rsid w:val="006305AE"/>
    <w:rsid w:val="00632342"/>
    <w:rsid w:val="00632C05"/>
    <w:rsid w:val="00634F0A"/>
    <w:rsid w:val="00643C6B"/>
    <w:rsid w:val="00647F49"/>
    <w:rsid w:val="00653729"/>
    <w:rsid w:val="00680436"/>
    <w:rsid w:val="006813A8"/>
    <w:rsid w:val="00681D98"/>
    <w:rsid w:val="0068369A"/>
    <w:rsid w:val="00686D53"/>
    <w:rsid w:val="00692847"/>
    <w:rsid w:val="00695AC6"/>
    <w:rsid w:val="006B0076"/>
    <w:rsid w:val="006B4060"/>
    <w:rsid w:val="006B59AB"/>
    <w:rsid w:val="006C760C"/>
    <w:rsid w:val="006D6F0A"/>
    <w:rsid w:val="006E6C0E"/>
    <w:rsid w:val="006F4434"/>
    <w:rsid w:val="0070174C"/>
    <w:rsid w:val="007067BF"/>
    <w:rsid w:val="00707832"/>
    <w:rsid w:val="007103DE"/>
    <w:rsid w:val="0071467D"/>
    <w:rsid w:val="00715A2A"/>
    <w:rsid w:val="007240D9"/>
    <w:rsid w:val="00732BF0"/>
    <w:rsid w:val="0073761F"/>
    <w:rsid w:val="00751BDA"/>
    <w:rsid w:val="00755700"/>
    <w:rsid w:val="00764E6B"/>
    <w:rsid w:val="00783913"/>
    <w:rsid w:val="00784E24"/>
    <w:rsid w:val="0078578F"/>
    <w:rsid w:val="00786EAC"/>
    <w:rsid w:val="007939A3"/>
    <w:rsid w:val="00794978"/>
    <w:rsid w:val="00795607"/>
    <w:rsid w:val="00795877"/>
    <w:rsid w:val="0079798F"/>
    <w:rsid w:val="007A06DB"/>
    <w:rsid w:val="007B2D56"/>
    <w:rsid w:val="007C572C"/>
    <w:rsid w:val="007D027D"/>
    <w:rsid w:val="007D0821"/>
    <w:rsid w:val="007D09E8"/>
    <w:rsid w:val="007D0DA5"/>
    <w:rsid w:val="007D2F81"/>
    <w:rsid w:val="007D7C54"/>
    <w:rsid w:val="007E73BF"/>
    <w:rsid w:val="007F0E8B"/>
    <w:rsid w:val="007F1581"/>
    <w:rsid w:val="007F5BDB"/>
    <w:rsid w:val="0080741A"/>
    <w:rsid w:val="00831AB2"/>
    <w:rsid w:val="008349A4"/>
    <w:rsid w:val="00854CA7"/>
    <w:rsid w:val="008572D3"/>
    <w:rsid w:val="00857982"/>
    <w:rsid w:val="00863022"/>
    <w:rsid w:val="00876F53"/>
    <w:rsid w:val="008832C8"/>
    <w:rsid w:val="008965C6"/>
    <w:rsid w:val="008A32D3"/>
    <w:rsid w:val="008D5D6B"/>
    <w:rsid w:val="008E40CC"/>
    <w:rsid w:val="008F4AB1"/>
    <w:rsid w:val="008F5BF7"/>
    <w:rsid w:val="00900F6C"/>
    <w:rsid w:val="00916175"/>
    <w:rsid w:val="00920B42"/>
    <w:rsid w:val="00921EF7"/>
    <w:rsid w:val="009333E3"/>
    <w:rsid w:val="00956F09"/>
    <w:rsid w:val="009655F5"/>
    <w:rsid w:val="009662AF"/>
    <w:rsid w:val="009676DA"/>
    <w:rsid w:val="00967BEA"/>
    <w:rsid w:val="00994C78"/>
    <w:rsid w:val="00994E8A"/>
    <w:rsid w:val="00997143"/>
    <w:rsid w:val="009A0ACC"/>
    <w:rsid w:val="009A52E9"/>
    <w:rsid w:val="009B0626"/>
    <w:rsid w:val="009B5A53"/>
    <w:rsid w:val="009C28ED"/>
    <w:rsid w:val="009D4066"/>
    <w:rsid w:val="009E4844"/>
    <w:rsid w:val="009F1449"/>
    <w:rsid w:val="009F7914"/>
    <w:rsid w:val="00A04D82"/>
    <w:rsid w:val="00A20D2E"/>
    <w:rsid w:val="00A23D4D"/>
    <w:rsid w:val="00A30110"/>
    <w:rsid w:val="00A455A5"/>
    <w:rsid w:val="00A52146"/>
    <w:rsid w:val="00A61AA5"/>
    <w:rsid w:val="00A67FED"/>
    <w:rsid w:val="00A70DAD"/>
    <w:rsid w:val="00A76437"/>
    <w:rsid w:val="00AA4BAF"/>
    <w:rsid w:val="00AA7B0D"/>
    <w:rsid w:val="00AB0D47"/>
    <w:rsid w:val="00AB2CE9"/>
    <w:rsid w:val="00AB6C56"/>
    <w:rsid w:val="00AC5830"/>
    <w:rsid w:val="00AC73E2"/>
    <w:rsid w:val="00AD5601"/>
    <w:rsid w:val="00AE4BC8"/>
    <w:rsid w:val="00AF164D"/>
    <w:rsid w:val="00AF6D45"/>
    <w:rsid w:val="00B01D25"/>
    <w:rsid w:val="00B0334F"/>
    <w:rsid w:val="00B03556"/>
    <w:rsid w:val="00B05135"/>
    <w:rsid w:val="00B05B28"/>
    <w:rsid w:val="00B06BFD"/>
    <w:rsid w:val="00B14462"/>
    <w:rsid w:val="00B1551D"/>
    <w:rsid w:val="00B21A8C"/>
    <w:rsid w:val="00B22E45"/>
    <w:rsid w:val="00B26DBB"/>
    <w:rsid w:val="00B34FB5"/>
    <w:rsid w:val="00B358E4"/>
    <w:rsid w:val="00B46FD3"/>
    <w:rsid w:val="00B56A44"/>
    <w:rsid w:val="00B70628"/>
    <w:rsid w:val="00B726DA"/>
    <w:rsid w:val="00B77894"/>
    <w:rsid w:val="00B81127"/>
    <w:rsid w:val="00B819E8"/>
    <w:rsid w:val="00B81A1B"/>
    <w:rsid w:val="00B974E4"/>
    <w:rsid w:val="00BB09CD"/>
    <w:rsid w:val="00BC0A78"/>
    <w:rsid w:val="00BC4F2A"/>
    <w:rsid w:val="00BD67DC"/>
    <w:rsid w:val="00BE33F7"/>
    <w:rsid w:val="00BF70D1"/>
    <w:rsid w:val="00C02057"/>
    <w:rsid w:val="00C153C5"/>
    <w:rsid w:val="00C17E3B"/>
    <w:rsid w:val="00C21E13"/>
    <w:rsid w:val="00C41E0B"/>
    <w:rsid w:val="00C45272"/>
    <w:rsid w:val="00C57D05"/>
    <w:rsid w:val="00C600D4"/>
    <w:rsid w:val="00C651FF"/>
    <w:rsid w:val="00C6790B"/>
    <w:rsid w:val="00C721C6"/>
    <w:rsid w:val="00C752C4"/>
    <w:rsid w:val="00C8491C"/>
    <w:rsid w:val="00C84DB5"/>
    <w:rsid w:val="00C85200"/>
    <w:rsid w:val="00CB203F"/>
    <w:rsid w:val="00CB39DA"/>
    <w:rsid w:val="00CB461D"/>
    <w:rsid w:val="00CC7BC3"/>
    <w:rsid w:val="00CD25F6"/>
    <w:rsid w:val="00CD2D15"/>
    <w:rsid w:val="00CD4168"/>
    <w:rsid w:val="00CD6C58"/>
    <w:rsid w:val="00CE64C9"/>
    <w:rsid w:val="00CE6D31"/>
    <w:rsid w:val="00CF4FB4"/>
    <w:rsid w:val="00CF609C"/>
    <w:rsid w:val="00D040B0"/>
    <w:rsid w:val="00D16C62"/>
    <w:rsid w:val="00D2497F"/>
    <w:rsid w:val="00D26A36"/>
    <w:rsid w:val="00D2798F"/>
    <w:rsid w:val="00D33076"/>
    <w:rsid w:val="00D34CC9"/>
    <w:rsid w:val="00D44D83"/>
    <w:rsid w:val="00D5161A"/>
    <w:rsid w:val="00D51ACC"/>
    <w:rsid w:val="00D54D03"/>
    <w:rsid w:val="00D5595F"/>
    <w:rsid w:val="00D75E56"/>
    <w:rsid w:val="00D81F83"/>
    <w:rsid w:val="00DA0E04"/>
    <w:rsid w:val="00DA2144"/>
    <w:rsid w:val="00DA2EAD"/>
    <w:rsid w:val="00DA3649"/>
    <w:rsid w:val="00DA7CDC"/>
    <w:rsid w:val="00DB16E5"/>
    <w:rsid w:val="00DC3F4E"/>
    <w:rsid w:val="00DD4842"/>
    <w:rsid w:val="00DE22D9"/>
    <w:rsid w:val="00DE78D1"/>
    <w:rsid w:val="00DF2032"/>
    <w:rsid w:val="00DF7A87"/>
    <w:rsid w:val="00E00AC8"/>
    <w:rsid w:val="00E049FB"/>
    <w:rsid w:val="00E04E38"/>
    <w:rsid w:val="00E05FDC"/>
    <w:rsid w:val="00E117B2"/>
    <w:rsid w:val="00E23C03"/>
    <w:rsid w:val="00E25CAA"/>
    <w:rsid w:val="00E26DD6"/>
    <w:rsid w:val="00E46745"/>
    <w:rsid w:val="00E472F4"/>
    <w:rsid w:val="00E56ADC"/>
    <w:rsid w:val="00E65A8D"/>
    <w:rsid w:val="00E71623"/>
    <w:rsid w:val="00E71A86"/>
    <w:rsid w:val="00E74438"/>
    <w:rsid w:val="00E7732C"/>
    <w:rsid w:val="00E80165"/>
    <w:rsid w:val="00E84A9E"/>
    <w:rsid w:val="00EA5D42"/>
    <w:rsid w:val="00EB0CDD"/>
    <w:rsid w:val="00EB4429"/>
    <w:rsid w:val="00EC130B"/>
    <w:rsid w:val="00ED064A"/>
    <w:rsid w:val="00ED5977"/>
    <w:rsid w:val="00EE1E35"/>
    <w:rsid w:val="00EE77FA"/>
    <w:rsid w:val="00EF6219"/>
    <w:rsid w:val="00F0358C"/>
    <w:rsid w:val="00F03C4F"/>
    <w:rsid w:val="00F07156"/>
    <w:rsid w:val="00F27CE1"/>
    <w:rsid w:val="00F35032"/>
    <w:rsid w:val="00F3635A"/>
    <w:rsid w:val="00F41881"/>
    <w:rsid w:val="00F41A54"/>
    <w:rsid w:val="00F43DB0"/>
    <w:rsid w:val="00F5186C"/>
    <w:rsid w:val="00F54BB4"/>
    <w:rsid w:val="00F57916"/>
    <w:rsid w:val="00F6786A"/>
    <w:rsid w:val="00F87673"/>
    <w:rsid w:val="00F8783D"/>
    <w:rsid w:val="00F87A7A"/>
    <w:rsid w:val="00F90826"/>
    <w:rsid w:val="00F90FC7"/>
    <w:rsid w:val="00F91900"/>
    <w:rsid w:val="00F92122"/>
    <w:rsid w:val="00FA723D"/>
    <w:rsid w:val="00FA7570"/>
    <w:rsid w:val="00FB1E12"/>
    <w:rsid w:val="00FB2FD6"/>
    <w:rsid w:val="00FB45D0"/>
    <w:rsid w:val="00FD4DBD"/>
    <w:rsid w:val="00FD73DE"/>
    <w:rsid w:val="00FE5E5C"/>
    <w:rsid w:val="00FF2F1C"/>
    <w:rsid w:val="00FF31EF"/>
    <w:rsid w:val="00FF4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B3800"/>
  <w15:chartTrackingRefBased/>
  <w15:docId w15:val="{34871455-FBA5-477A-84D2-16C68F8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939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8" ma:contentTypeDescription="Create a new document." ma:contentTypeScope="" ma:versionID="ba08b08e23cbcdbb2c81ac3310cacb79">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42999052a8763ef4a3ad7dd1f5b0219c"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D1DB40-721A-47E4-9746-081FC7C3A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39D648-7B53-4F7D-9F5B-6B67A6463998}">
  <ds:schemaRefs>
    <ds:schemaRef ds:uri="http://schemas.microsoft.com/sharepoint/v3/contenttype/forms"/>
  </ds:schemaRefs>
</ds:datastoreItem>
</file>

<file path=customXml/itemProps3.xml><?xml version="1.0" encoding="utf-8"?>
<ds:datastoreItem xmlns:ds="http://schemas.openxmlformats.org/officeDocument/2006/customXml" ds:itemID="{BCBA38AB-1EF1-4F1E-B360-194C5AE59182}">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46b8f10f-f56e-4e87-af4a-2384ac144562"/>
    <ds:schemaRef ds:uri="921765a0-fcf6-47d1-8ac4-5d670786d758"/>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5394</Words>
  <Characters>30748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Gifford (1904447)</dc:creator>
  <cp:keywords/>
  <dc:description/>
  <cp:lastModifiedBy>Imogen Gifford (1904447)</cp:lastModifiedBy>
  <cp:revision>2</cp:revision>
  <dcterms:created xsi:type="dcterms:W3CDTF">2020-02-22T15:34:00Z</dcterms:created>
  <dcterms:modified xsi:type="dcterms:W3CDTF">2020-02-22T15:34:00Z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