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14926" w14:textId="77777777" w:rsidR="00730438" w:rsidRDefault="00730438" w:rsidP="00730438"/>
    <w:tbl>
      <w:tblPr>
        <w:tblStyle w:val="TableGrid"/>
        <w:tblW w:w="0" w:type="auto"/>
        <w:tblInd w:w="0" w:type="dxa"/>
        <w:tblLook w:val="04A0" w:firstRow="1" w:lastRow="0" w:firstColumn="1" w:lastColumn="0" w:noHBand="0" w:noVBand="1"/>
      </w:tblPr>
      <w:tblGrid>
        <w:gridCol w:w="1838"/>
        <w:gridCol w:w="3589"/>
        <w:gridCol w:w="3589"/>
      </w:tblGrid>
      <w:tr w:rsidR="00730438" w14:paraId="0693E503" w14:textId="77777777" w:rsidTr="00E203CC">
        <w:tc>
          <w:tcPr>
            <w:tcW w:w="1838" w:type="dxa"/>
            <w:tcBorders>
              <w:top w:val="single" w:sz="4" w:space="0" w:color="auto"/>
              <w:left w:val="single" w:sz="4" w:space="0" w:color="auto"/>
              <w:bottom w:val="single" w:sz="4" w:space="0" w:color="auto"/>
              <w:right w:val="single" w:sz="4" w:space="0" w:color="auto"/>
            </w:tcBorders>
            <w:hideMark/>
          </w:tcPr>
          <w:p w14:paraId="7600344E" w14:textId="77777777" w:rsidR="00730438" w:rsidRDefault="00730438" w:rsidP="00E203CC">
            <w:pPr>
              <w:pStyle w:val="AssignBody"/>
              <w:rPr>
                <w:b/>
                <w:bCs/>
                <w:sz w:val="20"/>
                <w:szCs w:val="20"/>
              </w:rPr>
            </w:pPr>
            <w:r>
              <w:rPr>
                <w:b/>
                <w:bCs/>
                <w:sz w:val="20"/>
                <w:szCs w:val="20"/>
              </w:rPr>
              <w:t>Targedau / Targets</w:t>
            </w:r>
          </w:p>
        </w:tc>
        <w:tc>
          <w:tcPr>
            <w:tcW w:w="3589" w:type="dxa"/>
            <w:tcBorders>
              <w:top w:val="single" w:sz="4" w:space="0" w:color="auto"/>
              <w:left w:val="single" w:sz="4" w:space="0" w:color="auto"/>
              <w:bottom w:val="single" w:sz="4" w:space="0" w:color="auto"/>
              <w:right w:val="single" w:sz="4" w:space="0" w:color="auto"/>
            </w:tcBorders>
            <w:hideMark/>
          </w:tcPr>
          <w:p w14:paraId="00E39E22" w14:textId="77777777" w:rsidR="00730438" w:rsidRDefault="00730438" w:rsidP="00E203CC">
            <w:pPr>
              <w:pStyle w:val="AssignBody"/>
              <w:rPr>
                <w:b/>
                <w:bCs/>
                <w:sz w:val="20"/>
                <w:szCs w:val="20"/>
              </w:rPr>
            </w:pPr>
            <w:r>
              <w:rPr>
                <w:b/>
                <w:bCs/>
                <w:sz w:val="20"/>
                <w:szCs w:val="20"/>
              </w:rPr>
              <w:t>Sut rydych wedi gweithio ar hwn /</w:t>
            </w:r>
          </w:p>
          <w:p w14:paraId="37363354" w14:textId="77777777" w:rsidR="00730438" w:rsidRDefault="00730438" w:rsidP="00E203CC">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355BE11A" w14:textId="77777777" w:rsidR="00730438" w:rsidRDefault="00730438" w:rsidP="00E203CC">
            <w:pPr>
              <w:pStyle w:val="AssignBody"/>
              <w:rPr>
                <w:b/>
                <w:bCs/>
                <w:sz w:val="20"/>
                <w:szCs w:val="20"/>
              </w:rPr>
            </w:pPr>
            <w:r>
              <w:rPr>
                <w:b/>
                <w:bCs/>
                <w:sz w:val="20"/>
                <w:szCs w:val="20"/>
              </w:rPr>
              <w:t>Ceir enghraifft ar /</w:t>
            </w:r>
          </w:p>
          <w:p w14:paraId="20D7819B" w14:textId="77777777" w:rsidR="00730438" w:rsidRDefault="00730438" w:rsidP="00E203CC">
            <w:pPr>
              <w:pStyle w:val="AssignBody"/>
              <w:rPr>
                <w:b/>
                <w:bCs/>
                <w:sz w:val="20"/>
                <w:szCs w:val="20"/>
              </w:rPr>
            </w:pPr>
            <w:r>
              <w:rPr>
                <w:b/>
                <w:bCs/>
                <w:sz w:val="20"/>
                <w:szCs w:val="20"/>
              </w:rPr>
              <w:t>An example can be found on</w:t>
            </w:r>
          </w:p>
        </w:tc>
      </w:tr>
      <w:tr w:rsidR="00730438" w14:paraId="41EAAE1B" w14:textId="77777777" w:rsidTr="00E203CC">
        <w:tc>
          <w:tcPr>
            <w:tcW w:w="1838" w:type="dxa"/>
            <w:tcBorders>
              <w:top w:val="single" w:sz="4" w:space="0" w:color="auto"/>
              <w:left w:val="single" w:sz="4" w:space="0" w:color="auto"/>
              <w:bottom w:val="single" w:sz="4" w:space="0" w:color="auto"/>
              <w:right w:val="single" w:sz="4" w:space="0" w:color="auto"/>
            </w:tcBorders>
          </w:tcPr>
          <w:p w14:paraId="72C5656D" w14:textId="77777777" w:rsidR="00730438" w:rsidRDefault="00730438" w:rsidP="00E203CC">
            <w:pPr>
              <w:pStyle w:val="AssignBody"/>
              <w:rPr>
                <w:b/>
                <w:bCs/>
                <w:sz w:val="20"/>
                <w:szCs w:val="20"/>
              </w:rPr>
            </w:pPr>
            <w:r>
              <w:rPr>
                <w:b/>
                <w:bCs/>
                <w:sz w:val="20"/>
                <w:szCs w:val="20"/>
              </w:rPr>
              <w:t>T</w:t>
            </w:r>
            <w:bookmarkStart w:id="0" w:name="cysill"/>
            <w:bookmarkEnd w:id="0"/>
            <w:r>
              <w:rPr>
                <w:b/>
                <w:bCs/>
                <w:sz w:val="20"/>
                <w:szCs w:val="20"/>
              </w:rPr>
              <w:t>arged/Target 1</w:t>
            </w:r>
          </w:p>
          <w:p w14:paraId="19D0EF6D" w14:textId="77777777" w:rsidR="00730438" w:rsidRDefault="00730438" w:rsidP="00E203CC">
            <w:pPr>
              <w:pStyle w:val="AssignBody"/>
              <w:rPr>
                <w:b/>
                <w:bCs/>
                <w:sz w:val="20"/>
                <w:szCs w:val="20"/>
              </w:rPr>
            </w:pPr>
          </w:p>
          <w:p w14:paraId="7F7DE091" w14:textId="77777777" w:rsidR="00730438" w:rsidRDefault="00730438" w:rsidP="00E203CC">
            <w:pPr>
              <w:pStyle w:val="AssignBody"/>
              <w:rPr>
                <w:b/>
                <w:bCs/>
                <w:sz w:val="20"/>
                <w:szCs w:val="20"/>
              </w:rPr>
            </w:pPr>
            <w:r>
              <w:rPr>
                <w:rFonts w:ascii="Roboto" w:hAnsi="Roboto"/>
                <w:color w:val="283041"/>
                <w:sz w:val="21"/>
                <w:szCs w:val="21"/>
                <w:shd w:val="clear" w:color="auto" w:fill="FFFFFF"/>
              </w:rPr>
              <w:t> Continue with the wide-ranging list of sources.</w:t>
            </w:r>
          </w:p>
          <w:p w14:paraId="1B1D0ED1" w14:textId="77777777" w:rsidR="00730438" w:rsidRDefault="00730438" w:rsidP="00E203CC">
            <w:pPr>
              <w:pStyle w:val="AssignBody"/>
              <w:rPr>
                <w:sz w:val="20"/>
                <w:szCs w:val="20"/>
              </w:rPr>
            </w:pPr>
          </w:p>
        </w:tc>
        <w:tc>
          <w:tcPr>
            <w:tcW w:w="3589" w:type="dxa"/>
            <w:tcBorders>
              <w:top w:val="single" w:sz="4" w:space="0" w:color="auto"/>
              <w:left w:val="single" w:sz="4" w:space="0" w:color="auto"/>
              <w:bottom w:val="single" w:sz="4" w:space="0" w:color="auto"/>
              <w:right w:val="single" w:sz="4" w:space="0" w:color="auto"/>
            </w:tcBorders>
          </w:tcPr>
          <w:p w14:paraId="44CE3062" w14:textId="77777777" w:rsidR="00730438" w:rsidRDefault="00730438" w:rsidP="00E203CC">
            <w:pPr>
              <w:pStyle w:val="AssignBody"/>
            </w:pPr>
          </w:p>
          <w:p w14:paraId="3522EBE1" w14:textId="56B94753" w:rsidR="00730438" w:rsidRDefault="00FF0B20" w:rsidP="00E203CC">
            <w:pPr>
              <w:pStyle w:val="AssignBody"/>
            </w:pPr>
            <w:r>
              <w:t>Engaged in extensive reading and searched for</w:t>
            </w:r>
            <w:r w:rsidR="00AE4B5A">
              <w:t xml:space="preserve"> further sources.</w:t>
            </w:r>
          </w:p>
        </w:tc>
        <w:tc>
          <w:tcPr>
            <w:tcW w:w="3589" w:type="dxa"/>
            <w:tcBorders>
              <w:top w:val="single" w:sz="4" w:space="0" w:color="auto"/>
              <w:left w:val="single" w:sz="4" w:space="0" w:color="auto"/>
              <w:bottom w:val="single" w:sz="4" w:space="0" w:color="auto"/>
              <w:right w:val="single" w:sz="4" w:space="0" w:color="auto"/>
            </w:tcBorders>
          </w:tcPr>
          <w:p w14:paraId="17BFED22" w14:textId="77777777" w:rsidR="00730438" w:rsidRDefault="00730438" w:rsidP="00E203CC">
            <w:pPr>
              <w:pStyle w:val="AssignBody"/>
            </w:pPr>
          </w:p>
          <w:p w14:paraId="38F8F563" w14:textId="57A5F786" w:rsidR="00730438" w:rsidRDefault="00AE4B5A" w:rsidP="00E203CC">
            <w:pPr>
              <w:pStyle w:val="AssignBody"/>
            </w:pPr>
            <w:r>
              <w:t xml:space="preserve">Throughout </w:t>
            </w:r>
            <w:r w:rsidR="00534092">
              <w:t xml:space="preserve">the assignment </w:t>
            </w:r>
            <w:r>
              <w:t xml:space="preserve">and in the reference list. </w:t>
            </w:r>
          </w:p>
        </w:tc>
      </w:tr>
      <w:tr w:rsidR="00730438" w14:paraId="058BEF14" w14:textId="77777777" w:rsidTr="00E203CC">
        <w:tc>
          <w:tcPr>
            <w:tcW w:w="1838" w:type="dxa"/>
            <w:tcBorders>
              <w:top w:val="single" w:sz="4" w:space="0" w:color="auto"/>
              <w:left w:val="single" w:sz="4" w:space="0" w:color="auto"/>
              <w:bottom w:val="single" w:sz="4" w:space="0" w:color="auto"/>
              <w:right w:val="single" w:sz="4" w:space="0" w:color="auto"/>
            </w:tcBorders>
            <w:hideMark/>
          </w:tcPr>
          <w:p w14:paraId="63262529" w14:textId="77777777" w:rsidR="00730438" w:rsidRDefault="00730438" w:rsidP="00E203CC">
            <w:pPr>
              <w:pStyle w:val="AssignBody"/>
              <w:rPr>
                <w:b/>
                <w:bCs/>
                <w:sz w:val="20"/>
                <w:szCs w:val="20"/>
              </w:rPr>
            </w:pPr>
            <w:r>
              <w:rPr>
                <w:b/>
                <w:bCs/>
                <w:sz w:val="20"/>
                <w:szCs w:val="20"/>
              </w:rPr>
              <w:t>Targed/Target 2</w:t>
            </w:r>
          </w:p>
          <w:p w14:paraId="496C908D" w14:textId="1F178061" w:rsidR="00730438" w:rsidRDefault="00730438" w:rsidP="00E203CC">
            <w:pPr>
              <w:pStyle w:val="AssignBody"/>
              <w:rPr>
                <w:b/>
                <w:bCs/>
                <w:sz w:val="20"/>
                <w:szCs w:val="20"/>
              </w:rPr>
            </w:pPr>
            <w:r>
              <w:rPr>
                <w:rFonts w:ascii="Roboto" w:hAnsi="Roboto"/>
                <w:color w:val="283041"/>
                <w:sz w:val="21"/>
                <w:szCs w:val="21"/>
                <w:shd w:val="clear" w:color="auto" w:fill="FFFFFF"/>
              </w:rPr>
              <w:t>Use commas appropriately. Avoid overusing them</w:t>
            </w:r>
            <w:r w:rsidR="00C04CC0">
              <w:rPr>
                <w:rFonts w:ascii="Roboto" w:hAnsi="Roboto"/>
                <w:color w:val="283041"/>
                <w:sz w:val="21"/>
                <w:szCs w:val="21"/>
                <w:shd w:val="clear" w:color="auto" w:fill="FFFFFF"/>
              </w:rPr>
              <w:t>.</w:t>
            </w:r>
          </w:p>
          <w:p w14:paraId="64F25852" w14:textId="77777777" w:rsidR="00730438" w:rsidRDefault="00730438" w:rsidP="00E203CC">
            <w:pPr>
              <w:pStyle w:val="AssignBody"/>
              <w:rPr>
                <w:b/>
                <w:bCs/>
                <w:sz w:val="20"/>
                <w:szCs w:val="20"/>
              </w:rPr>
            </w:pPr>
          </w:p>
        </w:tc>
        <w:tc>
          <w:tcPr>
            <w:tcW w:w="3589" w:type="dxa"/>
            <w:tcBorders>
              <w:top w:val="single" w:sz="4" w:space="0" w:color="auto"/>
              <w:left w:val="single" w:sz="4" w:space="0" w:color="auto"/>
              <w:bottom w:val="single" w:sz="4" w:space="0" w:color="auto"/>
              <w:right w:val="single" w:sz="4" w:space="0" w:color="auto"/>
            </w:tcBorders>
          </w:tcPr>
          <w:p w14:paraId="6B38A4A8" w14:textId="77777777" w:rsidR="00730438" w:rsidRDefault="00730438" w:rsidP="00E203CC">
            <w:pPr>
              <w:pStyle w:val="AssignBody"/>
            </w:pPr>
          </w:p>
          <w:p w14:paraId="40333F98" w14:textId="53C23317" w:rsidR="00AE4B5A" w:rsidRDefault="00AE4B5A" w:rsidP="00E203CC">
            <w:pPr>
              <w:pStyle w:val="AssignBody"/>
            </w:pPr>
            <w:r>
              <w:t xml:space="preserve">Proof-reading my work diligently and </w:t>
            </w:r>
            <w:r w:rsidR="00534092">
              <w:t>reading the rule of the comma link which was provided.</w:t>
            </w:r>
          </w:p>
        </w:tc>
        <w:tc>
          <w:tcPr>
            <w:tcW w:w="3589" w:type="dxa"/>
            <w:tcBorders>
              <w:top w:val="single" w:sz="4" w:space="0" w:color="auto"/>
              <w:left w:val="single" w:sz="4" w:space="0" w:color="auto"/>
              <w:bottom w:val="single" w:sz="4" w:space="0" w:color="auto"/>
              <w:right w:val="single" w:sz="4" w:space="0" w:color="auto"/>
            </w:tcBorders>
          </w:tcPr>
          <w:p w14:paraId="091B8316" w14:textId="77777777" w:rsidR="00730438" w:rsidRDefault="00730438" w:rsidP="00E203CC">
            <w:pPr>
              <w:pStyle w:val="AssignBody"/>
            </w:pPr>
          </w:p>
          <w:p w14:paraId="7F80A6CC" w14:textId="0EC86CC2" w:rsidR="00730438" w:rsidRDefault="00AE4B5A" w:rsidP="00E203CC">
            <w:pPr>
              <w:pStyle w:val="AssignBody"/>
            </w:pPr>
            <w:r>
              <w:t>Throughout the assignment.</w:t>
            </w:r>
          </w:p>
        </w:tc>
      </w:tr>
    </w:tbl>
    <w:p w14:paraId="645F7541" w14:textId="77777777" w:rsidR="00730438" w:rsidRDefault="00730438" w:rsidP="00730438"/>
    <w:p w14:paraId="005AAC7D" w14:textId="5996E6C5" w:rsidR="00B061A7" w:rsidRDefault="00730438" w:rsidP="00730438">
      <w:pPr>
        <w:pStyle w:val="AssignBody"/>
        <w:jc w:val="center"/>
        <w:rPr>
          <w:b/>
          <w:bCs/>
          <w:sz w:val="36"/>
          <w:szCs w:val="36"/>
          <w:u w:val="single"/>
        </w:rPr>
      </w:pPr>
      <w:r w:rsidRPr="00730438">
        <w:rPr>
          <w:b/>
          <w:bCs/>
          <w:sz w:val="36"/>
          <w:szCs w:val="36"/>
          <w:u w:val="single"/>
        </w:rPr>
        <w:t xml:space="preserve">Component 2: How a school develops one aspect of its SDP: a report that critically reflects on the actions, </w:t>
      </w:r>
      <w:proofErr w:type="gramStart"/>
      <w:r w:rsidRPr="00730438">
        <w:rPr>
          <w:b/>
          <w:bCs/>
          <w:sz w:val="36"/>
          <w:szCs w:val="36"/>
          <w:u w:val="single"/>
        </w:rPr>
        <w:t>impact</w:t>
      </w:r>
      <w:proofErr w:type="gramEnd"/>
      <w:r w:rsidRPr="00730438">
        <w:rPr>
          <w:b/>
          <w:bCs/>
          <w:sz w:val="36"/>
          <w:szCs w:val="36"/>
          <w:u w:val="single"/>
        </w:rPr>
        <w:t xml:space="preserve"> and evidence base.</w:t>
      </w:r>
    </w:p>
    <w:p w14:paraId="0D1FF1E8" w14:textId="0A050B2A" w:rsidR="00730438" w:rsidRDefault="00730438" w:rsidP="00730438">
      <w:pPr>
        <w:pStyle w:val="AssignBody"/>
        <w:jc w:val="center"/>
        <w:rPr>
          <w:b/>
          <w:bCs/>
          <w:sz w:val="28"/>
          <w:szCs w:val="28"/>
        </w:rPr>
      </w:pPr>
    </w:p>
    <w:p w14:paraId="7E89FBA2" w14:textId="3ECC3FB1" w:rsidR="00730438" w:rsidRDefault="00730438" w:rsidP="00730438">
      <w:pPr>
        <w:pStyle w:val="AssignBody"/>
        <w:jc w:val="center"/>
        <w:rPr>
          <w:b/>
          <w:bCs/>
          <w:sz w:val="28"/>
          <w:szCs w:val="28"/>
        </w:rPr>
      </w:pPr>
      <w:r>
        <w:rPr>
          <w:b/>
          <w:bCs/>
          <w:sz w:val="28"/>
          <w:szCs w:val="28"/>
        </w:rPr>
        <w:t>ECAD6009: Cycle 3: Learners</w:t>
      </w:r>
      <w:r w:rsidR="007720A8">
        <w:rPr>
          <w:b/>
          <w:bCs/>
          <w:sz w:val="28"/>
          <w:szCs w:val="28"/>
        </w:rPr>
        <w:t xml:space="preserve">, Schools &amp; Communities: </w:t>
      </w:r>
      <w:r w:rsidR="00AB3BA5">
        <w:rPr>
          <w:b/>
          <w:bCs/>
          <w:sz w:val="28"/>
          <w:szCs w:val="28"/>
        </w:rPr>
        <w:t>W</w:t>
      </w:r>
      <w:r w:rsidR="007720A8">
        <w:rPr>
          <w:b/>
          <w:bCs/>
          <w:sz w:val="28"/>
          <w:szCs w:val="28"/>
        </w:rPr>
        <w:t>here am I teaching?</w:t>
      </w:r>
    </w:p>
    <w:p w14:paraId="1209104B" w14:textId="77777777" w:rsidR="001B25EF" w:rsidRDefault="001B25EF" w:rsidP="00730438">
      <w:pPr>
        <w:pStyle w:val="AssignBody"/>
        <w:jc w:val="center"/>
        <w:rPr>
          <w:b/>
          <w:bCs/>
          <w:sz w:val="28"/>
          <w:szCs w:val="28"/>
        </w:rPr>
      </w:pPr>
    </w:p>
    <w:p w14:paraId="48D01D3E" w14:textId="3D7F9F14" w:rsidR="001B25EF" w:rsidRDefault="003424FA" w:rsidP="00730438">
      <w:pPr>
        <w:pStyle w:val="AssignBody"/>
        <w:jc w:val="center"/>
        <w:rPr>
          <w:b/>
          <w:bCs/>
          <w:sz w:val="28"/>
          <w:szCs w:val="28"/>
        </w:rPr>
      </w:pPr>
      <w:r>
        <w:rPr>
          <w:b/>
          <w:bCs/>
          <w:sz w:val="28"/>
          <w:szCs w:val="28"/>
        </w:rPr>
        <w:t>Word count:</w:t>
      </w:r>
      <w:r w:rsidR="00096DF6">
        <w:rPr>
          <w:b/>
          <w:bCs/>
          <w:sz w:val="28"/>
          <w:szCs w:val="28"/>
        </w:rPr>
        <w:t xml:space="preserve"> </w:t>
      </w:r>
      <w:r w:rsidR="008C1C36">
        <w:rPr>
          <w:b/>
          <w:bCs/>
          <w:sz w:val="28"/>
          <w:szCs w:val="28"/>
        </w:rPr>
        <w:t>230</w:t>
      </w:r>
      <w:r w:rsidR="006D4625">
        <w:rPr>
          <w:b/>
          <w:bCs/>
          <w:sz w:val="28"/>
          <w:szCs w:val="28"/>
        </w:rPr>
        <w:t>7</w:t>
      </w:r>
    </w:p>
    <w:p w14:paraId="3640CAC9" w14:textId="77777777" w:rsidR="003424FA" w:rsidRDefault="003424FA" w:rsidP="00730438">
      <w:pPr>
        <w:pStyle w:val="AssignBody"/>
        <w:jc w:val="center"/>
        <w:rPr>
          <w:b/>
          <w:bCs/>
          <w:sz w:val="28"/>
          <w:szCs w:val="28"/>
        </w:rPr>
      </w:pPr>
    </w:p>
    <w:p w14:paraId="30B215E3" w14:textId="77777777" w:rsidR="001B25EF" w:rsidRDefault="001B25EF" w:rsidP="00730438">
      <w:pPr>
        <w:pStyle w:val="AssignBody"/>
        <w:jc w:val="center"/>
        <w:rPr>
          <w:b/>
          <w:bCs/>
          <w:sz w:val="28"/>
          <w:szCs w:val="28"/>
        </w:rPr>
      </w:pPr>
    </w:p>
    <w:p w14:paraId="4D4D48B4" w14:textId="77777777" w:rsidR="001B25EF" w:rsidRDefault="001B25EF" w:rsidP="00730438">
      <w:pPr>
        <w:pStyle w:val="AssignBody"/>
        <w:jc w:val="center"/>
        <w:rPr>
          <w:b/>
          <w:bCs/>
          <w:sz w:val="28"/>
          <w:szCs w:val="28"/>
        </w:rPr>
      </w:pPr>
    </w:p>
    <w:p w14:paraId="579E3029" w14:textId="77777777" w:rsidR="001B25EF" w:rsidRDefault="001B25EF" w:rsidP="00730438">
      <w:pPr>
        <w:pStyle w:val="AssignBody"/>
        <w:jc w:val="center"/>
        <w:rPr>
          <w:b/>
          <w:bCs/>
          <w:sz w:val="28"/>
          <w:szCs w:val="28"/>
        </w:rPr>
      </w:pPr>
    </w:p>
    <w:p w14:paraId="2738F60A" w14:textId="77777777" w:rsidR="001B25EF" w:rsidRDefault="001B25EF" w:rsidP="00730438">
      <w:pPr>
        <w:pStyle w:val="AssignBody"/>
        <w:jc w:val="center"/>
        <w:rPr>
          <w:b/>
          <w:bCs/>
          <w:sz w:val="28"/>
          <w:szCs w:val="28"/>
        </w:rPr>
      </w:pPr>
    </w:p>
    <w:p w14:paraId="72334206" w14:textId="77777777" w:rsidR="001B25EF" w:rsidRDefault="001B25EF" w:rsidP="00730438">
      <w:pPr>
        <w:pStyle w:val="AssignBody"/>
        <w:jc w:val="center"/>
        <w:rPr>
          <w:b/>
          <w:bCs/>
          <w:sz w:val="28"/>
          <w:szCs w:val="28"/>
        </w:rPr>
      </w:pPr>
    </w:p>
    <w:p w14:paraId="3FDA5AA0" w14:textId="77777777" w:rsidR="001B25EF" w:rsidRDefault="001B25EF" w:rsidP="00730438">
      <w:pPr>
        <w:pStyle w:val="AssignBody"/>
        <w:jc w:val="center"/>
        <w:rPr>
          <w:b/>
          <w:bCs/>
          <w:sz w:val="28"/>
          <w:szCs w:val="28"/>
        </w:rPr>
      </w:pPr>
    </w:p>
    <w:p w14:paraId="55F5A79E" w14:textId="77777777" w:rsidR="00487978" w:rsidRDefault="00487978" w:rsidP="00730438">
      <w:pPr>
        <w:pStyle w:val="AssignBody"/>
        <w:jc w:val="center"/>
        <w:rPr>
          <w:b/>
          <w:bCs/>
          <w:sz w:val="28"/>
          <w:szCs w:val="28"/>
        </w:rPr>
      </w:pPr>
    </w:p>
    <w:p w14:paraId="09B1E6B5" w14:textId="77777777" w:rsidR="00487978" w:rsidRDefault="00487978" w:rsidP="00730438">
      <w:pPr>
        <w:pStyle w:val="AssignBody"/>
        <w:jc w:val="center"/>
        <w:rPr>
          <w:b/>
          <w:bCs/>
          <w:sz w:val="28"/>
          <w:szCs w:val="28"/>
        </w:rPr>
      </w:pPr>
    </w:p>
    <w:p w14:paraId="1D9CF3FE" w14:textId="77777777" w:rsidR="00487978" w:rsidRPr="00AB0D40" w:rsidRDefault="00487978" w:rsidP="008C1C36">
      <w:pPr>
        <w:pStyle w:val="AssignBody"/>
      </w:pPr>
      <w:r w:rsidRPr="00AB0D40">
        <w:t>The aim of this assignment is to identify an action point for a target identified in School X’s School improvement plan (SIP). Within this assignment, I will further demonstrate how the target was addressed and how impact was measured within an evidence-based framework. In line with BERA (2018) guidelines, the school in context will be referred to as school X, to obtain anonymity and protect the identity of the pupils and the school. As noted in My Local School (2021) there were 516 pupils on roll in School X. 6.4% of pupils are eligible to receive Free school meals (FSM), which is considered significantly low compared to the national average of 21.3%. Estyn (2018) highlights that most pupils speak English at home, however 2.3% of pupils are learning English as an additional language (EAL) which is also considerably lower than the national average of 6%. Supporting this, Estyn (2018) further identified that 11% of pupils possessed additional learning needs (ALN), which again, is below the national average of 21%.</w:t>
      </w:r>
    </w:p>
    <w:p w14:paraId="294918FD" w14:textId="77777777" w:rsidR="00487978" w:rsidRPr="00AB0D40" w:rsidRDefault="00487978" w:rsidP="008C1C36">
      <w:pPr>
        <w:pStyle w:val="AssignBody"/>
      </w:pPr>
    </w:p>
    <w:p w14:paraId="745060D9" w14:textId="77777777" w:rsidR="00487978" w:rsidRPr="00AB0D40" w:rsidRDefault="00487978" w:rsidP="008C1C36">
      <w:pPr>
        <w:pStyle w:val="AssignBody"/>
      </w:pPr>
      <w:r w:rsidRPr="00AB0D40">
        <w:t>Welsh Government (2016) notes that by September 2015, all schools in Wales are required to have a school development plan (SDP) in place that complies with the Education (School Development Plans) (Wales) Regulations 2014 (Legislation, 2014).</w:t>
      </w:r>
    </w:p>
    <w:p w14:paraId="4AA054D9" w14:textId="77777777" w:rsidR="00487978" w:rsidRPr="00AB0D40" w:rsidRDefault="00487978" w:rsidP="008C1C36">
      <w:pPr>
        <w:pStyle w:val="AssignBody"/>
        <w:rPr>
          <w:rStyle w:val="normaltextrun"/>
          <w:color w:val="000000"/>
          <w:shd w:val="clear" w:color="auto" w:fill="FFFFFF"/>
        </w:rPr>
      </w:pPr>
      <w:r w:rsidRPr="00AB0D40">
        <w:rPr>
          <w:rStyle w:val="normaltextrun"/>
          <w:color w:val="000000"/>
          <w:shd w:val="clear" w:color="auto" w:fill="FFFFFF"/>
        </w:rPr>
        <w:t xml:space="preserve">Welsh Government (2014) explains that a School Development plan (SDP) or School Improvement Plan (SIP), is a strategic plan which is unique to each school across Wales.  SDPs outline the actions taken by the school, to improve overall learner outcomes. Welsh Government (2014) further explains, that </w:t>
      </w:r>
      <w:proofErr w:type="gramStart"/>
      <w:r w:rsidRPr="00AB0D40">
        <w:rPr>
          <w:rStyle w:val="normaltextrun"/>
          <w:color w:val="000000"/>
          <w:shd w:val="clear" w:color="auto" w:fill="FFFFFF"/>
        </w:rPr>
        <w:t>a</w:t>
      </w:r>
      <w:proofErr w:type="gramEnd"/>
      <w:r w:rsidRPr="00AB0D40">
        <w:rPr>
          <w:rStyle w:val="normaltextrun"/>
          <w:color w:val="000000"/>
          <w:shd w:val="clear" w:color="auto" w:fill="FFFFFF"/>
        </w:rPr>
        <w:t xml:space="preserve"> SDP will be instructed through regular self-evaluation that the school undertakes of its own performance. In addition, it will contain the school’s improvement priorities along with targets both short and long term which is monitored and referred to throughout the year. School X (2022) identifies four priorities within their SIP which are:</w:t>
      </w:r>
    </w:p>
    <w:p w14:paraId="03E3F7F4" w14:textId="77777777" w:rsidR="00487978" w:rsidRPr="00AB0D40" w:rsidRDefault="00487978" w:rsidP="008C1C36">
      <w:pPr>
        <w:pStyle w:val="AssignBody"/>
        <w:numPr>
          <w:ilvl w:val="0"/>
          <w:numId w:val="4"/>
        </w:numPr>
        <w:rPr>
          <w:rStyle w:val="normaltextrun"/>
          <w:color w:val="000000"/>
          <w:shd w:val="clear" w:color="auto" w:fill="FFFFFF"/>
        </w:rPr>
      </w:pPr>
      <w:r w:rsidRPr="00AB0D40">
        <w:rPr>
          <w:rStyle w:val="normaltextrun"/>
          <w:color w:val="000000"/>
          <w:shd w:val="clear" w:color="auto" w:fill="FFFFFF"/>
        </w:rPr>
        <w:t>Develop new curriculum provision across the AoLE’s and statutory elements.</w:t>
      </w:r>
    </w:p>
    <w:p w14:paraId="5BAC0D6D" w14:textId="77777777" w:rsidR="00487978" w:rsidRPr="00AB0D40" w:rsidRDefault="00487978" w:rsidP="008C1C36">
      <w:pPr>
        <w:pStyle w:val="AssignBody"/>
        <w:numPr>
          <w:ilvl w:val="0"/>
          <w:numId w:val="4"/>
        </w:numPr>
        <w:rPr>
          <w:rStyle w:val="normaltextrun"/>
          <w:color w:val="000000"/>
          <w:shd w:val="clear" w:color="auto" w:fill="FFFFFF"/>
        </w:rPr>
      </w:pPr>
      <w:r w:rsidRPr="00AB0D40">
        <w:rPr>
          <w:rStyle w:val="normaltextrun"/>
          <w:color w:val="000000"/>
          <w:shd w:val="clear" w:color="auto" w:fill="FFFFFF"/>
        </w:rPr>
        <w:t>Strengthen the pedagogical principles further throughout the school.</w:t>
      </w:r>
    </w:p>
    <w:p w14:paraId="728BFADE" w14:textId="77777777" w:rsidR="00487978" w:rsidRPr="00AB0D40" w:rsidRDefault="00487978" w:rsidP="008C1C36">
      <w:pPr>
        <w:pStyle w:val="AssignBody"/>
        <w:numPr>
          <w:ilvl w:val="0"/>
          <w:numId w:val="4"/>
        </w:numPr>
        <w:rPr>
          <w:rStyle w:val="normaltextrun"/>
          <w:color w:val="000000"/>
          <w:shd w:val="clear" w:color="auto" w:fill="FFFFFF"/>
        </w:rPr>
      </w:pPr>
      <w:r w:rsidRPr="00AB0D40">
        <w:rPr>
          <w:rStyle w:val="normaltextrun"/>
          <w:color w:val="000000"/>
          <w:shd w:val="clear" w:color="auto" w:fill="FFFFFF"/>
        </w:rPr>
        <w:t>Review and improve process to ensure high quality professional learning opportunities for staff.</w:t>
      </w:r>
    </w:p>
    <w:p w14:paraId="7F24028B" w14:textId="77777777" w:rsidR="00487978" w:rsidRPr="00AB0D40" w:rsidRDefault="00487978" w:rsidP="008C1C36">
      <w:pPr>
        <w:pStyle w:val="AssignBody"/>
        <w:numPr>
          <w:ilvl w:val="0"/>
          <w:numId w:val="4"/>
        </w:numPr>
        <w:rPr>
          <w:rStyle w:val="normaltextrun"/>
          <w:color w:val="000000"/>
          <w:shd w:val="clear" w:color="auto" w:fill="FFFFFF"/>
        </w:rPr>
      </w:pPr>
      <w:r w:rsidRPr="00AB0D40">
        <w:rPr>
          <w:rStyle w:val="normaltextrun"/>
          <w:color w:val="000000"/>
          <w:shd w:val="clear" w:color="auto" w:fill="FFFFFF"/>
        </w:rPr>
        <w:t>Embed the new ALN Code of Practice throughout the school.</w:t>
      </w:r>
    </w:p>
    <w:p w14:paraId="47777E20" w14:textId="77777777" w:rsidR="000B30B8" w:rsidRDefault="000B30B8" w:rsidP="008C1C36">
      <w:pPr>
        <w:pStyle w:val="NormalWeb"/>
        <w:shd w:val="clear" w:color="auto" w:fill="FFFFFF"/>
        <w:spacing w:before="0" w:beforeAutospacing="0" w:after="0" w:afterAutospacing="0" w:line="360" w:lineRule="auto"/>
        <w:textAlignment w:val="baseline"/>
        <w:rPr>
          <w:rStyle w:val="normaltextrun"/>
          <w:rFonts w:ascii="Arial" w:hAnsi="Arial" w:cs="Arial"/>
          <w:color w:val="000000"/>
          <w:sz w:val="22"/>
          <w:szCs w:val="22"/>
          <w:shd w:val="clear" w:color="auto" w:fill="FFFFFF"/>
        </w:rPr>
      </w:pPr>
    </w:p>
    <w:p w14:paraId="602557BE" w14:textId="5EF711EC" w:rsidR="00487978" w:rsidRPr="00AB0D40" w:rsidRDefault="00487978" w:rsidP="008C1C36">
      <w:pPr>
        <w:pStyle w:val="NormalWeb"/>
        <w:shd w:val="clear" w:color="auto" w:fill="FFFFFF"/>
        <w:spacing w:before="0" w:beforeAutospacing="0" w:after="0" w:afterAutospacing="0" w:line="360" w:lineRule="auto"/>
        <w:textAlignment w:val="baseline"/>
        <w:rPr>
          <w:rStyle w:val="normaltextrun"/>
          <w:rFonts w:ascii="Arial" w:hAnsi="Arial" w:cs="Arial"/>
          <w:color w:val="000000"/>
          <w:sz w:val="22"/>
          <w:szCs w:val="22"/>
          <w:shd w:val="clear" w:color="auto" w:fill="FFFFFF"/>
        </w:rPr>
      </w:pPr>
      <w:r w:rsidRPr="00AB0D40">
        <w:rPr>
          <w:rStyle w:val="normaltextrun"/>
          <w:rFonts w:ascii="Arial" w:hAnsi="Arial" w:cs="Arial"/>
          <w:color w:val="000000"/>
          <w:sz w:val="22"/>
          <w:szCs w:val="22"/>
          <w:shd w:val="clear" w:color="auto" w:fill="FFFFFF"/>
        </w:rPr>
        <w:t xml:space="preserve">The priorities identified are additionally underpinned by SMART targets. Using SMART targets enables the target to be specific, measurable, accepted, realistic and time bound (Bitesize, 2022). The use of SMART targets, enable the priorities to have a clear focus and goal which is additionally measurable. Within this assignment, the focus action point of “developing new curriculum provision across six AoLE’s and statutory elements”, will be </w:t>
      </w:r>
      <w:r w:rsidRPr="00AB0D40">
        <w:rPr>
          <w:rStyle w:val="normaltextrun"/>
          <w:rFonts w:ascii="Arial" w:hAnsi="Arial" w:cs="Arial"/>
          <w:color w:val="000000"/>
          <w:sz w:val="22"/>
          <w:szCs w:val="22"/>
          <w:shd w:val="clear" w:color="auto" w:fill="FFFFFF"/>
        </w:rPr>
        <w:lastRenderedPageBreak/>
        <w:t>discussed. These priorities were identified by all stake holders involved such as the governing body, the headteacher, staff and targets identified by Estyn. Welsh Government (2016) highlights the importance</w:t>
      </w:r>
      <w:r w:rsidRPr="00AB0D40">
        <w:rPr>
          <w:rFonts w:ascii="Arial" w:hAnsi="Arial" w:cs="Arial"/>
          <w:sz w:val="22"/>
          <w:szCs w:val="22"/>
        </w:rPr>
        <w:t xml:space="preserve"> that the whole school and the wider community are aware of the school’s plans for improvement and that their views will be considered towards the contribution of the SIP</w:t>
      </w:r>
      <w:r w:rsidRPr="00AB0D40">
        <w:rPr>
          <w:rStyle w:val="normaltextrun"/>
          <w:rFonts w:ascii="Arial" w:hAnsi="Arial" w:cs="Arial"/>
          <w:color w:val="000000"/>
          <w:sz w:val="22"/>
          <w:szCs w:val="22"/>
          <w:shd w:val="clear" w:color="auto" w:fill="FFFFFF"/>
        </w:rPr>
        <w:t>. The Deputy Head Teacher of School X (2022) highlighted that the document is accessible for all who are involved with the SIP. Additionally, the document must remain accessible due to being continuously reviewed and amended throughout the academic year. Department of Education (2022) explains that schools having a</w:t>
      </w:r>
      <w:r w:rsidRPr="00AB0D40">
        <w:rPr>
          <w:rFonts w:ascii="Arial" w:hAnsi="Arial" w:cs="Arial"/>
          <w:color w:val="222222"/>
          <w:sz w:val="22"/>
          <w:szCs w:val="22"/>
          <w:shd w:val="clear" w:color="auto" w:fill="FFFFFF"/>
        </w:rPr>
        <w:t xml:space="preserve"> policy for School Improvement, emphasises that school improvement is at the forefront of the establishment. A SIP encourages the school and all stake holders involved, to take responsibility to identify the areas in need of improvement and to implement changes that can result in better outcomes for pupils.  </w:t>
      </w:r>
      <w:r w:rsidRPr="00AB0D40">
        <w:rPr>
          <w:rStyle w:val="normaltextrun"/>
          <w:rFonts w:ascii="Arial" w:hAnsi="Arial" w:cs="Arial"/>
          <w:color w:val="000000"/>
          <w:sz w:val="22"/>
          <w:szCs w:val="22"/>
          <w:shd w:val="clear" w:color="auto" w:fill="FFFFFF"/>
        </w:rPr>
        <w:t xml:space="preserve">Welsh Government (2020) highlights that an additional aim of a SIP is to address how the school will contribute to national polices such as raising standards of literacy and numeracy in education and reducing the impact of poverty and its </w:t>
      </w:r>
      <w:r w:rsidRPr="00AB0D40">
        <w:rPr>
          <w:rStyle w:val="normaltextrun"/>
          <w:rFonts w:ascii="Arial" w:hAnsi="Arial" w:cs="Arial"/>
          <w:color w:val="000000"/>
          <w:sz w:val="22"/>
          <w:szCs w:val="22"/>
          <w:shd w:val="clear" w:color="auto" w:fill="FFFFFF"/>
        </w:rPr>
        <w:t>effect</w:t>
      </w:r>
      <w:r w:rsidRPr="00AB0D40">
        <w:rPr>
          <w:rStyle w:val="normaltextrun"/>
          <w:rFonts w:ascii="Arial" w:hAnsi="Arial" w:cs="Arial"/>
          <w:color w:val="000000"/>
          <w:sz w:val="22"/>
          <w:szCs w:val="22"/>
          <w:shd w:val="clear" w:color="auto" w:fill="FFFFFF"/>
        </w:rPr>
        <w:t xml:space="preserve"> on educational attainment. The chosen priority (School X, 2022) can be underpinned by one of the national policies such as, raising standards of literacy and numeracy as the priority focuses on the AoLE’s within the curriculum. </w:t>
      </w:r>
    </w:p>
    <w:p w14:paraId="13A3F6C8" w14:textId="77777777" w:rsidR="00487978" w:rsidRPr="00AB0D40" w:rsidRDefault="00487978" w:rsidP="008C1C36">
      <w:pPr>
        <w:pStyle w:val="NormalWeb"/>
        <w:shd w:val="clear" w:color="auto" w:fill="FFFFFF"/>
        <w:spacing w:before="0" w:beforeAutospacing="0" w:after="0" w:afterAutospacing="0" w:line="360" w:lineRule="auto"/>
        <w:textAlignment w:val="baseline"/>
        <w:rPr>
          <w:rStyle w:val="normaltextrun"/>
          <w:rFonts w:ascii="Arial" w:hAnsi="Arial" w:cs="Arial"/>
          <w:color w:val="000000"/>
          <w:sz w:val="22"/>
          <w:szCs w:val="22"/>
          <w:shd w:val="clear" w:color="auto" w:fill="FFFFFF"/>
        </w:rPr>
      </w:pPr>
    </w:p>
    <w:p w14:paraId="226E080C" w14:textId="22E2C6D0" w:rsidR="00487978" w:rsidRPr="00AB0D40" w:rsidRDefault="00487978"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Style w:val="normaltextrun"/>
          <w:rFonts w:ascii="Arial" w:hAnsi="Arial" w:cs="Arial"/>
          <w:color w:val="000000"/>
          <w:sz w:val="22"/>
          <w:szCs w:val="22"/>
          <w:shd w:val="clear" w:color="auto" w:fill="FFFFFF"/>
        </w:rPr>
        <w:t xml:space="preserve">Welsh Government (2020) highlights that </w:t>
      </w:r>
      <w:r w:rsidRPr="00AB0D40">
        <w:rPr>
          <w:rFonts w:ascii="Arial" w:hAnsi="Arial" w:cs="Arial"/>
          <w:color w:val="000000"/>
          <w:sz w:val="22"/>
          <w:szCs w:val="22"/>
          <w:bdr w:val="none" w:sz="0" w:space="0" w:color="auto" w:frame="1"/>
        </w:rPr>
        <w:t xml:space="preserve">Curriculum for Wales (2021) (CfW) has identified 6 Areas of Learning and Experiences (AoLE’s) within the new curriculum. Each AoLE has been created to help learners in achieving the four purposes across the learning continuum, whilst making connections with the ‘What Matters’ statements. Donaldson (2015) explains that the CfW (2021) aims to promote a more holistic approach to learning across the AoLE’s, with the aim or preparing pupils for later life experiences. Donaldson (2015) explains that having common AoLE’s throughout the school should continue to promote progression and enable pupils to secure breadth and depth in their knowledge across each AoLE. Global Learning Programme (2017) explains that School X’s whole school approach in developing the new curriculum could be beneficial in enabling learners to identify links across the AoLE’s across the learning continuum. It is further explained that whole school approached connect learning, disclosed links between concepts and addressed important issues such as citizenship, enterprise, and sustainability (Donaldson, 2015). In addition, the implementation of a whole school approach creates an environment where the pupils, staff and community can work collectively to best support the pupil, which could be considered as good practice. The six AoLE’s should in turn, encourage teachers to plan and teach in a cross-curricular way across the curriculum, which should result in rich, creative lesson content and collaboration across the school and subject boundaries. As part of the focus priority, the success criteria relating to the priority within the SIP (School X, 2022), includes celebrating </w:t>
      </w:r>
      <w:r w:rsidRPr="00AB0D40">
        <w:rPr>
          <w:rFonts w:ascii="Arial" w:hAnsi="Arial" w:cs="Arial"/>
          <w:color w:val="000000"/>
          <w:sz w:val="22"/>
          <w:szCs w:val="22"/>
          <w:bdr w:val="none" w:sz="0" w:space="0" w:color="auto" w:frame="1"/>
        </w:rPr>
        <w:lastRenderedPageBreak/>
        <w:t>cross-curricular practice and to develop a whole school vision for each AoLE, which can be underpinned by Donaldson’s (2015) aims within CfW.</w:t>
      </w:r>
    </w:p>
    <w:p w14:paraId="7F5CD5E4" w14:textId="77777777" w:rsidR="002A3DCA" w:rsidRDefault="002A3DCA"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01876BCE" w14:textId="3DB26112" w:rsidR="000E6F63" w:rsidRPr="00AB0D40" w:rsidRDefault="006D70A1"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Fonts w:ascii="Arial" w:hAnsi="Arial" w:cs="Arial"/>
          <w:color w:val="000000"/>
          <w:sz w:val="22"/>
          <w:szCs w:val="22"/>
          <w:bdr w:val="none" w:sz="0" w:space="0" w:color="auto" w:frame="1"/>
        </w:rPr>
        <w:t xml:space="preserve">The process of implementing a SIP begins with </w:t>
      </w:r>
      <w:r w:rsidR="00831369" w:rsidRPr="00AB0D40">
        <w:rPr>
          <w:rFonts w:ascii="Arial" w:hAnsi="Arial" w:cs="Arial"/>
          <w:color w:val="000000"/>
          <w:sz w:val="22"/>
          <w:szCs w:val="22"/>
          <w:bdr w:val="none" w:sz="0" w:space="0" w:color="auto" w:frame="1"/>
        </w:rPr>
        <w:t>self-evaluation on the</w:t>
      </w:r>
      <w:r w:rsidR="009E6AD2" w:rsidRPr="00AB0D40">
        <w:rPr>
          <w:rFonts w:ascii="Arial" w:hAnsi="Arial" w:cs="Arial"/>
          <w:color w:val="000000"/>
          <w:sz w:val="22"/>
          <w:szCs w:val="22"/>
          <w:bdr w:val="none" w:sz="0" w:space="0" w:color="auto" w:frame="1"/>
        </w:rPr>
        <w:t xml:space="preserve"> schools’</w:t>
      </w:r>
      <w:r w:rsidR="00831369" w:rsidRPr="00AB0D40">
        <w:rPr>
          <w:rFonts w:ascii="Arial" w:hAnsi="Arial" w:cs="Arial"/>
          <w:color w:val="000000"/>
          <w:sz w:val="22"/>
          <w:szCs w:val="22"/>
          <w:bdr w:val="none" w:sz="0" w:space="0" w:color="auto" w:frame="1"/>
        </w:rPr>
        <w:t xml:space="preserve"> performance</w:t>
      </w:r>
      <w:r w:rsidR="00DB4D65" w:rsidRPr="00AB0D40">
        <w:rPr>
          <w:rFonts w:ascii="Arial" w:hAnsi="Arial" w:cs="Arial"/>
          <w:color w:val="000000"/>
          <w:sz w:val="22"/>
          <w:szCs w:val="22"/>
          <w:bdr w:val="none" w:sz="0" w:space="0" w:color="auto" w:frame="1"/>
        </w:rPr>
        <w:t xml:space="preserve"> which is used </w:t>
      </w:r>
      <w:r w:rsidR="003A6EDA" w:rsidRPr="00AB0D40">
        <w:rPr>
          <w:rFonts w:ascii="Arial" w:hAnsi="Arial" w:cs="Arial"/>
          <w:color w:val="000000"/>
          <w:sz w:val="22"/>
          <w:szCs w:val="22"/>
          <w:bdr w:val="none" w:sz="0" w:space="0" w:color="auto" w:frame="1"/>
        </w:rPr>
        <w:t xml:space="preserve">as </w:t>
      </w:r>
      <w:r w:rsidR="00B26C74" w:rsidRPr="00AB0D40">
        <w:rPr>
          <w:rFonts w:ascii="Arial" w:hAnsi="Arial" w:cs="Arial"/>
          <w:color w:val="000000"/>
          <w:sz w:val="22"/>
          <w:szCs w:val="22"/>
          <w:bdr w:val="none" w:sz="0" w:space="0" w:color="auto" w:frame="1"/>
        </w:rPr>
        <w:t xml:space="preserve">baseline </w:t>
      </w:r>
      <w:r w:rsidR="008558DA" w:rsidRPr="00AB0D40">
        <w:rPr>
          <w:rFonts w:ascii="Arial" w:hAnsi="Arial" w:cs="Arial"/>
          <w:color w:val="000000"/>
          <w:sz w:val="22"/>
          <w:szCs w:val="22"/>
          <w:bdr w:val="none" w:sz="0" w:space="0" w:color="auto" w:frame="1"/>
        </w:rPr>
        <w:t xml:space="preserve">for effective improvement planning (Welsh Government, 2014). </w:t>
      </w:r>
      <w:r w:rsidR="00CF2E21" w:rsidRPr="00AB0D40">
        <w:rPr>
          <w:rFonts w:ascii="Arial" w:hAnsi="Arial" w:cs="Arial"/>
          <w:color w:val="000000"/>
          <w:sz w:val="22"/>
          <w:szCs w:val="22"/>
          <w:bdr w:val="none" w:sz="0" w:space="0" w:color="auto" w:frame="1"/>
        </w:rPr>
        <w:t xml:space="preserve"> Within the self-evaluation</w:t>
      </w:r>
      <w:r w:rsidR="00A725F8" w:rsidRPr="00AB0D40">
        <w:rPr>
          <w:rFonts w:ascii="Arial" w:hAnsi="Arial" w:cs="Arial"/>
          <w:color w:val="000000"/>
          <w:sz w:val="22"/>
          <w:szCs w:val="22"/>
          <w:bdr w:val="none" w:sz="0" w:space="0" w:color="auto" w:frame="1"/>
        </w:rPr>
        <w:t xml:space="preserve">, the school will identify </w:t>
      </w:r>
      <w:r w:rsidR="00A100C5" w:rsidRPr="00AB0D40">
        <w:rPr>
          <w:rFonts w:ascii="Arial" w:hAnsi="Arial" w:cs="Arial"/>
          <w:color w:val="000000"/>
          <w:sz w:val="22"/>
          <w:szCs w:val="22"/>
          <w:bdr w:val="none" w:sz="0" w:space="0" w:color="auto" w:frame="1"/>
        </w:rPr>
        <w:t xml:space="preserve">their quality of performance, strengths, areas of improvement, followed by </w:t>
      </w:r>
      <w:r w:rsidR="007B7F7E" w:rsidRPr="00AB0D40">
        <w:rPr>
          <w:rFonts w:ascii="Arial" w:hAnsi="Arial" w:cs="Arial"/>
          <w:color w:val="000000"/>
          <w:sz w:val="22"/>
          <w:szCs w:val="22"/>
          <w:bdr w:val="none" w:sz="0" w:space="0" w:color="auto" w:frame="1"/>
        </w:rPr>
        <w:t xml:space="preserve">action points to implement the improvements. </w:t>
      </w:r>
      <w:r w:rsidR="00FE5BFF" w:rsidRPr="00AB0D40">
        <w:rPr>
          <w:rFonts w:ascii="Arial" w:hAnsi="Arial" w:cs="Arial"/>
          <w:color w:val="000000"/>
          <w:sz w:val="22"/>
          <w:szCs w:val="22"/>
          <w:bdr w:val="none" w:sz="0" w:space="0" w:color="auto" w:frame="1"/>
        </w:rPr>
        <w:t>Estyn (201</w:t>
      </w:r>
      <w:r w:rsidR="00926C15" w:rsidRPr="00AB0D40">
        <w:rPr>
          <w:rFonts w:ascii="Arial" w:hAnsi="Arial" w:cs="Arial"/>
          <w:color w:val="000000"/>
          <w:sz w:val="22"/>
          <w:szCs w:val="22"/>
          <w:bdr w:val="none" w:sz="0" w:space="0" w:color="auto" w:frame="1"/>
        </w:rPr>
        <w:t>7)</w:t>
      </w:r>
      <w:r w:rsidR="00D83F1F" w:rsidRPr="00AB0D40">
        <w:rPr>
          <w:rFonts w:ascii="Arial" w:hAnsi="Arial" w:cs="Arial"/>
          <w:color w:val="000000"/>
          <w:sz w:val="22"/>
          <w:szCs w:val="22"/>
          <w:bdr w:val="none" w:sz="0" w:space="0" w:color="auto" w:frame="1"/>
        </w:rPr>
        <w:t xml:space="preserve"> highlights that </w:t>
      </w:r>
      <w:r w:rsidR="008C58D3" w:rsidRPr="00AB0D40">
        <w:rPr>
          <w:rFonts w:ascii="Arial" w:hAnsi="Arial" w:cs="Arial"/>
          <w:color w:val="000000"/>
          <w:sz w:val="22"/>
          <w:szCs w:val="22"/>
          <w:bdr w:val="none" w:sz="0" w:space="0" w:color="auto" w:frame="1"/>
        </w:rPr>
        <w:t>the process of self-evaluation enables the school to identify their strengths</w:t>
      </w:r>
      <w:r w:rsidR="0099770B" w:rsidRPr="00AB0D40">
        <w:rPr>
          <w:rFonts w:ascii="Arial" w:hAnsi="Arial" w:cs="Arial"/>
          <w:color w:val="000000"/>
          <w:sz w:val="22"/>
          <w:szCs w:val="22"/>
          <w:bdr w:val="none" w:sz="0" w:space="0" w:color="auto" w:frame="1"/>
        </w:rPr>
        <w:t xml:space="preserve"> and areas in need for development. It is further s</w:t>
      </w:r>
      <w:r w:rsidR="003B5760" w:rsidRPr="00AB0D40">
        <w:rPr>
          <w:rFonts w:ascii="Arial" w:hAnsi="Arial" w:cs="Arial"/>
          <w:color w:val="000000"/>
          <w:sz w:val="22"/>
          <w:szCs w:val="22"/>
          <w:bdr w:val="none" w:sz="0" w:space="0" w:color="auto" w:frame="1"/>
        </w:rPr>
        <w:t xml:space="preserve">uggested that the links between school self-evaluation </w:t>
      </w:r>
      <w:r w:rsidR="009D5D34" w:rsidRPr="00AB0D40">
        <w:rPr>
          <w:rFonts w:ascii="Arial" w:hAnsi="Arial" w:cs="Arial"/>
          <w:color w:val="000000"/>
          <w:sz w:val="22"/>
          <w:szCs w:val="22"/>
          <w:bdr w:val="none" w:sz="0" w:space="0" w:color="auto" w:frame="1"/>
        </w:rPr>
        <w:t>that focuses on impact</w:t>
      </w:r>
      <w:r w:rsidR="005D28EB" w:rsidRPr="00AB0D40">
        <w:rPr>
          <w:rFonts w:ascii="Arial" w:hAnsi="Arial" w:cs="Arial"/>
          <w:color w:val="000000"/>
          <w:sz w:val="22"/>
          <w:szCs w:val="22"/>
          <w:bdr w:val="none" w:sz="0" w:space="0" w:color="auto" w:frame="1"/>
        </w:rPr>
        <w:t xml:space="preserve"> and the </w:t>
      </w:r>
      <w:r w:rsidR="009D5D34" w:rsidRPr="00AB0D40">
        <w:rPr>
          <w:rFonts w:ascii="Arial" w:hAnsi="Arial" w:cs="Arial"/>
          <w:color w:val="000000"/>
          <w:sz w:val="22"/>
          <w:szCs w:val="22"/>
          <w:bdr w:val="none" w:sz="0" w:space="0" w:color="auto" w:frame="1"/>
        </w:rPr>
        <w:t>outcomes</w:t>
      </w:r>
      <w:r w:rsidR="005D28EB" w:rsidRPr="00AB0D40">
        <w:rPr>
          <w:rFonts w:ascii="Arial" w:hAnsi="Arial" w:cs="Arial"/>
          <w:color w:val="000000"/>
          <w:sz w:val="22"/>
          <w:szCs w:val="22"/>
          <w:bdr w:val="none" w:sz="0" w:space="0" w:color="auto" w:frame="1"/>
        </w:rPr>
        <w:t>,</w:t>
      </w:r>
      <w:r w:rsidR="009D5D34" w:rsidRPr="00AB0D40">
        <w:rPr>
          <w:rFonts w:ascii="Arial" w:hAnsi="Arial" w:cs="Arial"/>
          <w:color w:val="000000"/>
          <w:sz w:val="22"/>
          <w:szCs w:val="22"/>
          <w:bdr w:val="none" w:sz="0" w:space="0" w:color="auto" w:frame="1"/>
        </w:rPr>
        <w:t xml:space="preserve"> </w:t>
      </w:r>
      <w:r w:rsidR="00700E88" w:rsidRPr="00AB0D40">
        <w:rPr>
          <w:rFonts w:ascii="Arial" w:hAnsi="Arial" w:cs="Arial"/>
          <w:color w:val="000000"/>
          <w:sz w:val="22"/>
          <w:szCs w:val="22"/>
          <w:bdr w:val="none" w:sz="0" w:space="0" w:color="auto" w:frame="1"/>
        </w:rPr>
        <w:t xml:space="preserve">result in improvements in educational experiences and outcomes. </w:t>
      </w:r>
      <w:r w:rsidR="002735CE" w:rsidRPr="00AB0D40">
        <w:rPr>
          <w:rFonts w:ascii="Arial" w:hAnsi="Arial" w:cs="Arial"/>
          <w:color w:val="000000"/>
          <w:sz w:val="22"/>
          <w:szCs w:val="22"/>
          <w:bdr w:val="none" w:sz="0" w:space="0" w:color="auto" w:frame="1"/>
        </w:rPr>
        <w:t>Due to the current curriculum reform</w:t>
      </w:r>
      <w:r w:rsidR="006734CE" w:rsidRPr="00AB0D40">
        <w:rPr>
          <w:rFonts w:ascii="Arial" w:hAnsi="Arial" w:cs="Arial"/>
          <w:color w:val="000000"/>
          <w:sz w:val="22"/>
          <w:szCs w:val="22"/>
          <w:bdr w:val="none" w:sz="0" w:space="0" w:color="auto" w:frame="1"/>
        </w:rPr>
        <w:t>, School X has used the process of self-reflection</w:t>
      </w:r>
      <w:r w:rsidR="003B0160" w:rsidRPr="00AB0D40">
        <w:rPr>
          <w:rFonts w:ascii="Arial" w:hAnsi="Arial" w:cs="Arial"/>
          <w:color w:val="000000"/>
          <w:sz w:val="22"/>
          <w:szCs w:val="22"/>
          <w:bdr w:val="none" w:sz="0" w:space="0" w:color="auto" w:frame="1"/>
        </w:rPr>
        <w:t xml:space="preserve"> to identify </w:t>
      </w:r>
      <w:r w:rsidR="00EF62DB" w:rsidRPr="00AB0D40">
        <w:rPr>
          <w:rFonts w:ascii="Arial" w:hAnsi="Arial" w:cs="Arial"/>
          <w:color w:val="000000"/>
          <w:sz w:val="22"/>
          <w:szCs w:val="22"/>
          <w:bdr w:val="none" w:sz="0" w:space="0" w:color="auto" w:frame="1"/>
        </w:rPr>
        <w:t xml:space="preserve">priorities and action points </w:t>
      </w:r>
      <w:r w:rsidR="00A07D65" w:rsidRPr="00AB0D40">
        <w:rPr>
          <w:rFonts w:ascii="Arial" w:hAnsi="Arial" w:cs="Arial"/>
          <w:color w:val="000000"/>
          <w:sz w:val="22"/>
          <w:szCs w:val="22"/>
          <w:bdr w:val="none" w:sz="0" w:space="0" w:color="auto" w:frame="1"/>
        </w:rPr>
        <w:t>with</w:t>
      </w:r>
      <w:r w:rsidR="00EF62DB" w:rsidRPr="00AB0D40">
        <w:rPr>
          <w:rFonts w:ascii="Arial" w:hAnsi="Arial" w:cs="Arial"/>
          <w:color w:val="000000"/>
          <w:sz w:val="22"/>
          <w:szCs w:val="22"/>
          <w:bdr w:val="none" w:sz="0" w:space="0" w:color="auto" w:frame="1"/>
        </w:rPr>
        <w:t>in their SIP (2022</w:t>
      </w:r>
      <w:r w:rsidR="000E6F63" w:rsidRPr="00AB0D40">
        <w:rPr>
          <w:rFonts w:ascii="Arial" w:hAnsi="Arial" w:cs="Arial"/>
          <w:color w:val="000000"/>
          <w:sz w:val="22"/>
          <w:szCs w:val="22"/>
          <w:bdr w:val="none" w:sz="0" w:space="0" w:color="auto" w:frame="1"/>
        </w:rPr>
        <w:t>)</w:t>
      </w:r>
      <w:r w:rsidR="00A07D65" w:rsidRPr="00AB0D40">
        <w:rPr>
          <w:rFonts w:ascii="Arial" w:hAnsi="Arial" w:cs="Arial"/>
          <w:color w:val="000000"/>
          <w:sz w:val="22"/>
          <w:szCs w:val="22"/>
          <w:bdr w:val="none" w:sz="0" w:space="0" w:color="auto" w:frame="1"/>
        </w:rPr>
        <w:t>.</w:t>
      </w:r>
      <w:r w:rsidR="00DA5DD8" w:rsidRPr="00AB0D40">
        <w:rPr>
          <w:rFonts w:ascii="Arial" w:hAnsi="Arial" w:cs="Arial"/>
          <w:color w:val="000000"/>
          <w:sz w:val="22"/>
          <w:szCs w:val="22"/>
          <w:bdr w:val="none" w:sz="0" w:space="0" w:color="auto" w:frame="1"/>
        </w:rPr>
        <w:t xml:space="preserve"> </w:t>
      </w:r>
      <w:r w:rsidR="0062601F" w:rsidRPr="00AB0D40">
        <w:rPr>
          <w:rFonts w:ascii="Arial" w:hAnsi="Arial" w:cs="Arial"/>
          <w:color w:val="000000"/>
          <w:sz w:val="22"/>
          <w:szCs w:val="22"/>
          <w:bdr w:val="none" w:sz="0" w:space="0" w:color="auto" w:frame="1"/>
        </w:rPr>
        <w:t xml:space="preserve">Throughout the academic year, the school will </w:t>
      </w:r>
      <w:r w:rsidR="002C6713" w:rsidRPr="00AB0D40">
        <w:rPr>
          <w:rFonts w:ascii="Arial" w:hAnsi="Arial" w:cs="Arial"/>
          <w:color w:val="000000"/>
          <w:sz w:val="22"/>
          <w:szCs w:val="22"/>
          <w:bdr w:val="none" w:sz="0" w:space="0" w:color="auto" w:frame="1"/>
        </w:rPr>
        <w:t>assess</w:t>
      </w:r>
      <w:r w:rsidR="0062601F" w:rsidRPr="00AB0D40">
        <w:rPr>
          <w:rFonts w:ascii="Arial" w:hAnsi="Arial" w:cs="Arial"/>
          <w:color w:val="000000"/>
          <w:sz w:val="22"/>
          <w:szCs w:val="22"/>
          <w:bdr w:val="none" w:sz="0" w:space="0" w:color="auto" w:frame="1"/>
        </w:rPr>
        <w:t xml:space="preserve"> their progress </w:t>
      </w:r>
      <w:r w:rsidR="00EB590B" w:rsidRPr="00AB0D40">
        <w:rPr>
          <w:rFonts w:ascii="Arial" w:hAnsi="Arial" w:cs="Arial"/>
          <w:color w:val="000000"/>
          <w:sz w:val="22"/>
          <w:szCs w:val="22"/>
          <w:bdr w:val="none" w:sz="0" w:space="0" w:color="auto" w:frame="1"/>
        </w:rPr>
        <w:t xml:space="preserve">as part of the ongoing evaluation of the identified priorities. </w:t>
      </w:r>
      <w:r w:rsidR="007F6943" w:rsidRPr="00AB0D40">
        <w:rPr>
          <w:rFonts w:ascii="Arial" w:hAnsi="Arial" w:cs="Arial"/>
          <w:color w:val="000000"/>
          <w:sz w:val="22"/>
          <w:szCs w:val="22"/>
          <w:bdr w:val="none" w:sz="0" w:space="0" w:color="auto" w:frame="1"/>
        </w:rPr>
        <w:t>The self-evaluation</w:t>
      </w:r>
      <w:r w:rsidR="00800148" w:rsidRPr="00AB0D40">
        <w:rPr>
          <w:rFonts w:ascii="Arial" w:hAnsi="Arial" w:cs="Arial"/>
          <w:color w:val="000000"/>
          <w:sz w:val="22"/>
          <w:szCs w:val="22"/>
          <w:bdr w:val="none" w:sz="0" w:space="0" w:color="auto" w:frame="1"/>
        </w:rPr>
        <w:t xml:space="preserve"> process</w:t>
      </w:r>
      <w:r w:rsidR="007F6943" w:rsidRPr="00AB0D40">
        <w:rPr>
          <w:rFonts w:ascii="Arial" w:hAnsi="Arial" w:cs="Arial"/>
          <w:color w:val="000000"/>
          <w:sz w:val="22"/>
          <w:szCs w:val="22"/>
          <w:bdr w:val="none" w:sz="0" w:space="0" w:color="auto" w:frame="1"/>
        </w:rPr>
        <w:t xml:space="preserve"> will further be informed by</w:t>
      </w:r>
      <w:r w:rsidR="0053481D" w:rsidRPr="00AB0D40">
        <w:rPr>
          <w:rFonts w:ascii="Arial" w:hAnsi="Arial" w:cs="Arial"/>
          <w:color w:val="000000"/>
          <w:sz w:val="22"/>
          <w:szCs w:val="22"/>
          <w:bdr w:val="none" w:sz="0" w:space="0" w:color="auto" w:frame="1"/>
        </w:rPr>
        <w:t xml:space="preserve"> the evaluation of </w:t>
      </w:r>
      <w:r w:rsidR="007D006B" w:rsidRPr="00AB0D40">
        <w:rPr>
          <w:rFonts w:ascii="Arial" w:hAnsi="Arial" w:cs="Arial"/>
          <w:color w:val="000000"/>
          <w:sz w:val="22"/>
          <w:szCs w:val="22"/>
          <w:bdr w:val="none" w:sz="0" w:space="0" w:color="auto" w:frame="1"/>
        </w:rPr>
        <w:t xml:space="preserve">both </w:t>
      </w:r>
      <w:r w:rsidR="00046197" w:rsidRPr="00AB0D40">
        <w:rPr>
          <w:rFonts w:ascii="Arial" w:hAnsi="Arial" w:cs="Arial"/>
          <w:color w:val="000000"/>
          <w:sz w:val="22"/>
          <w:szCs w:val="22"/>
          <w:bdr w:val="none" w:sz="0" w:space="0" w:color="auto" w:frame="1"/>
        </w:rPr>
        <w:t xml:space="preserve">accessible </w:t>
      </w:r>
      <w:r w:rsidR="007D006B" w:rsidRPr="00AB0D40">
        <w:rPr>
          <w:rFonts w:ascii="Arial" w:hAnsi="Arial" w:cs="Arial"/>
          <w:color w:val="000000"/>
          <w:sz w:val="22"/>
          <w:szCs w:val="22"/>
          <w:bdr w:val="none" w:sz="0" w:space="0" w:color="auto" w:frame="1"/>
        </w:rPr>
        <w:t>qualitative and quantitative data</w:t>
      </w:r>
      <w:r w:rsidR="00A42853" w:rsidRPr="00AB0D40">
        <w:rPr>
          <w:rFonts w:ascii="Arial" w:hAnsi="Arial" w:cs="Arial"/>
          <w:color w:val="000000"/>
          <w:sz w:val="22"/>
          <w:szCs w:val="22"/>
          <w:bdr w:val="none" w:sz="0" w:space="0" w:color="auto" w:frame="1"/>
        </w:rPr>
        <w:t xml:space="preserve"> including but not limited </w:t>
      </w:r>
      <w:proofErr w:type="gramStart"/>
      <w:r w:rsidR="008C7431" w:rsidRPr="00AB0D40">
        <w:rPr>
          <w:rFonts w:ascii="Arial" w:hAnsi="Arial" w:cs="Arial"/>
          <w:color w:val="000000"/>
          <w:sz w:val="22"/>
          <w:szCs w:val="22"/>
          <w:bdr w:val="none" w:sz="0" w:space="0" w:color="auto" w:frame="1"/>
        </w:rPr>
        <w:t>to</w:t>
      </w:r>
      <w:r w:rsidR="000E6F63" w:rsidRPr="00AB0D40">
        <w:rPr>
          <w:rFonts w:ascii="Arial" w:hAnsi="Arial" w:cs="Arial"/>
          <w:color w:val="000000"/>
          <w:sz w:val="22"/>
          <w:szCs w:val="22"/>
          <w:bdr w:val="none" w:sz="0" w:space="0" w:color="auto" w:frame="1"/>
        </w:rPr>
        <w:t>:</w:t>
      </w:r>
      <w:proofErr w:type="gramEnd"/>
      <w:r w:rsidR="008C7431" w:rsidRPr="00AB0D40">
        <w:rPr>
          <w:rFonts w:ascii="Arial" w:hAnsi="Arial" w:cs="Arial"/>
          <w:color w:val="000000"/>
          <w:sz w:val="22"/>
          <w:szCs w:val="22"/>
          <w:bdr w:val="none" w:sz="0" w:space="0" w:color="auto" w:frame="1"/>
        </w:rPr>
        <w:t xml:space="preserve"> </w:t>
      </w:r>
      <w:r w:rsidR="00A42853" w:rsidRPr="00AB0D40">
        <w:rPr>
          <w:rFonts w:ascii="Arial" w:hAnsi="Arial" w:cs="Arial"/>
          <w:color w:val="000000"/>
          <w:sz w:val="22"/>
          <w:szCs w:val="22"/>
          <w:bdr w:val="none" w:sz="0" w:space="0" w:color="auto" w:frame="1"/>
        </w:rPr>
        <w:t>pupils eligible for FSM, pupils with ALN</w:t>
      </w:r>
      <w:r w:rsidR="00790F21" w:rsidRPr="00AB0D40">
        <w:rPr>
          <w:rFonts w:ascii="Arial" w:hAnsi="Arial" w:cs="Arial"/>
          <w:color w:val="000000"/>
          <w:sz w:val="22"/>
          <w:szCs w:val="22"/>
          <w:bdr w:val="none" w:sz="0" w:space="0" w:color="auto" w:frame="1"/>
        </w:rPr>
        <w:t xml:space="preserve"> and tracking information on learners’ progress</w:t>
      </w:r>
      <w:r w:rsidR="0053481D" w:rsidRPr="00AB0D40">
        <w:rPr>
          <w:rFonts w:ascii="Arial" w:hAnsi="Arial" w:cs="Arial"/>
          <w:color w:val="000000"/>
          <w:sz w:val="22"/>
          <w:szCs w:val="22"/>
          <w:bdr w:val="none" w:sz="0" w:space="0" w:color="auto" w:frame="1"/>
        </w:rPr>
        <w:t xml:space="preserve"> (Welsh Government, </w:t>
      </w:r>
      <w:r w:rsidR="00EA48D4" w:rsidRPr="00AB0D40">
        <w:rPr>
          <w:rFonts w:ascii="Arial" w:hAnsi="Arial" w:cs="Arial"/>
          <w:color w:val="000000"/>
          <w:sz w:val="22"/>
          <w:szCs w:val="22"/>
          <w:bdr w:val="none" w:sz="0" w:space="0" w:color="auto" w:frame="1"/>
        </w:rPr>
        <w:t>2014).</w:t>
      </w:r>
      <w:r w:rsidR="009F6C21" w:rsidRPr="00AB0D40">
        <w:rPr>
          <w:rFonts w:ascii="Arial" w:hAnsi="Arial" w:cs="Arial"/>
          <w:color w:val="000000"/>
          <w:sz w:val="22"/>
          <w:szCs w:val="22"/>
          <w:bdr w:val="none" w:sz="0" w:space="0" w:color="auto" w:frame="1"/>
        </w:rPr>
        <w:t xml:space="preserve"> </w:t>
      </w:r>
    </w:p>
    <w:p w14:paraId="37E6BDC6" w14:textId="30805890" w:rsidR="00D31808" w:rsidRPr="00AB0D40" w:rsidRDefault="000C027C"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Fonts w:ascii="Arial" w:hAnsi="Arial" w:cs="Arial"/>
          <w:color w:val="000000"/>
          <w:sz w:val="22"/>
          <w:szCs w:val="22"/>
          <w:bdr w:val="none" w:sz="0" w:space="0" w:color="auto" w:frame="1"/>
        </w:rPr>
        <w:t xml:space="preserve">School X’s SIP suggests that </w:t>
      </w:r>
      <w:r w:rsidR="007D64BC" w:rsidRPr="00AB0D40">
        <w:rPr>
          <w:rFonts w:ascii="Arial" w:hAnsi="Arial" w:cs="Arial"/>
          <w:color w:val="000000"/>
          <w:sz w:val="22"/>
          <w:szCs w:val="22"/>
          <w:bdr w:val="none" w:sz="0" w:space="0" w:color="auto" w:frame="1"/>
        </w:rPr>
        <w:t xml:space="preserve">data analysis was used to identify on of the priorities such as </w:t>
      </w:r>
      <w:r w:rsidR="00040BB8" w:rsidRPr="00AB0D40">
        <w:rPr>
          <w:rFonts w:ascii="Arial" w:hAnsi="Arial" w:cs="Arial"/>
          <w:color w:val="000000"/>
          <w:sz w:val="22"/>
          <w:szCs w:val="22"/>
          <w:bdr w:val="none" w:sz="0" w:space="0" w:color="auto" w:frame="1"/>
        </w:rPr>
        <w:t xml:space="preserve">‘embedding the new ALN code of practice throughout the school’ (School X, 2022). </w:t>
      </w:r>
      <w:r w:rsidR="00285D13" w:rsidRPr="00AB0D40">
        <w:rPr>
          <w:rFonts w:ascii="Arial" w:hAnsi="Arial" w:cs="Arial"/>
          <w:color w:val="000000"/>
          <w:sz w:val="22"/>
          <w:szCs w:val="22"/>
          <w:bdr w:val="none" w:sz="0" w:space="0" w:color="auto" w:frame="1"/>
        </w:rPr>
        <w:t>This is highlighted in the key aims of the priority</w:t>
      </w:r>
      <w:r w:rsidR="00572D2B" w:rsidRPr="00AB0D40">
        <w:rPr>
          <w:rFonts w:ascii="Arial" w:hAnsi="Arial" w:cs="Arial"/>
          <w:color w:val="000000"/>
          <w:sz w:val="22"/>
          <w:szCs w:val="22"/>
          <w:bdr w:val="none" w:sz="0" w:space="0" w:color="auto" w:frame="1"/>
        </w:rPr>
        <w:t xml:space="preserve"> for example,</w:t>
      </w:r>
      <w:r w:rsidR="00285D13" w:rsidRPr="00AB0D40">
        <w:rPr>
          <w:rFonts w:ascii="Arial" w:hAnsi="Arial" w:cs="Arial"/>
          <w:color w:val="000000"/>
          <w:sz w:val="22"/>
          <w:szCs w:val="22"/>
          <w:bdr w:val="none" w:sz="0" w:space="0" w:color="auto" w:frame="1"/>
        </w:rPr>
        <w:t xml:space="preserve"> </w:t>
      </w:r>
      <w:r w:rsidR="000E6F63" w:rsidRPr="00AB0D40">
        <w:rPr>
          <w:rFonts w:ascii="Arial" w:hAnsi="Arial" w:cs="Arial"/>
          <w:color w:val="000000"/>
          <w:sz w:val="22"/>
          <w:szCs w:val="22"/>
          <w:bdr w:val="none" w:sz="0" w:space="0" w:color="auto" w:frame="1"/>
        </w:rPr>
        <w:t>‘</w:t>
      </w:r>
      <w:r w:rsidR="00285D13" w:rsidRPr="00AB0D40">
        <w:rPr>
          <w:rFonts w:ascii="Arial" w:hAnsi="Arial" w:cs="Arial"/>
          <w:color w:val="000000"/>
          <w:sz w:val="22"/>
          <w:szCs w:val="22"/>
          <w:bdr w:val="none" w:sz="0" w:space="0" w:color="auto" w:frame="1"/>
        </w:rPr>
        <w:t xml:space="preserve">ensuring all staff are effective in delivering provisions and </w:t>
      </w:r>
      <w:r w:rsidR="00E5069F" w:rsidRPr="00AB0D40">
        <w:rPr>
          <w:rFonts w:ascii="Arial" w:hAnsi="Arial" w:cs="Arial"/>
          <w:color w:val="000000"/>
          <w:sz w:val="22"/>
          <w:szCs w:val="22"/>
          <w:bdr w:val="none" w:sz="0" w:space="0" w:color="auto" w:frame="1"/>
        </w:rPr>
        <w:t>interventions</w:t>
      </w:r>
      <w:r w:rsidR="00285D13" w:rsidRPr="00AB0D40">
        <w:rPr>
          <w:rFonts w:ascii="Arial" w:hAnsi="Arial" w:cs="Arial"/>
          <w:color w:val="000000"/>
          <w:sz w:val="22"/>
          <w:szCs w:val="22"/>
          <w:bdr w:val="none" w:sz="0" w:space="0" w:color="auto" w:frame="1"/>
        </w:rPr>
        <w:t xml:space="preserve">. This </w:t>
      </w:r>
      <w:r w:rsidR="00890E39" w:rsidRPr="00AB0D40">
        <w:rPr>
          <w:rFonts w:ascii="Arial" w:hAnsi="Arial" w:cs="Arial"/>
          <w:color w:val="000000"/>
          <w:sz w:val="22"/>
          <w:szCs w:val="22"/>
          <w:bdr w:val="none" w:sz="0" w:space="0" w:color="auto" w:frame="1"/>
        </w:rPr>
        <w:t xml:space="preserve">could </w:t>
      </w:r>
      <w:r w:rsidR="000E6F63" w:rsidRPr="00AB0D40">
        <w:rPr>
          <w:rFonts w:ascii="Arial" w:hAnsi="Arial" w:cs="Arial"/>
          <w:color w:val="000000"/>
          <w:sz w:val="22"/>
          <w:szCs w:val="22"/>
          <w:bdr w:val="none" w:sz="0" w:space="0" w:color="auto" w:frame="1"/>
        </w:rPr>
        <w:t>suggest</w:t>
      </w:r>
      <w:r w:rsidR="00285D13" w:rsidRPr="00AB0D40">
        <w:rPr>
          <w:rFonts w:ascii="Arial" w:hAnsi="Arial" w:cs="Arial"/>
          <w:color w:val="000000"/>
          <w:sz w:val="22"/>
          <w:szCs w:val="22"/>
          <w:bdr w:val="none" w:sz="0" w:space="0" w:color="auto" w:frame="1"/>
        </w:rPr>
        <w:t xml:space="preserve"> </w:t>
      </w:r>
      <w:r w:rsidR="00E5069F" w:rsidRPr="00AB0D40">
        <w:rPr>
          <w:rFonts w:ascii="Arial" w:hAnsi="Arial" w:cs="Arial"/>
          <w:color w:val="000000"/>
          <w:sz w:val="22"/>
          <w:szCs w:val="22"/>
          <w:bdr w:val="none" w:sz="0" w:space="0" w:color="auto" w:frame="1"/>
        </w:rPr>
        <w:t>that a</w:t>
      </w:r>
      <w:r w:rsidR="00B84229" w:rsidRPr="00AB0D40">
        <w:rPr>
          <w:rFonts w:ascii="Arial" w:hAnsi="Arial" w:cs="Arial"/>
          <w:color w:val="000000"/>
          <w:sz w:val="22"/>
          <w:szCs w:val="22"/>
          <w:bdr w:val="none" w:sz="0" w:space="0" w:color="auto" w:frame="1"/>
        </w:rPr>
        <w:t xml:space="preserve"> gap identified in the data to suggest that </w:t>
      </w:r>
      <w:r w:rsidR="00890E39" w:rsidRPr="00AB0D40">
        <w:rPr>
          <w:rFonts w:ascii="Arial" w:hAnsi="Arial" w:cs="Arial"/>
          <w:color w:val="000000"/>
          <w:sz w:val="22"/>
          <w:szCs w:val="22"/>
          <w:bdr w:val="none" w:sz="0" w:space="0" w:color="auto" w:frame="1"/>
        </w:rPr>
        <w:t xml:space="preserve">ALN provisions </w:t>
      </w:r>
      <w:r w:rsidR="00FA04A3" w:rsidRPr="00AB0D40">
        <w:rPr>
          <w:rFonts w:ascii="Arial" w:hAnsi="Arial" w:cs="Arial"/>
          <w:color w:val="000000"/>
          <w:sz w:val="22"/>
          <w:szCs w:val="22"/>
          <w:bdr w:val="none" w:sz="0" w:space="0" w:color="auto" w:frame="1"/>
        </w:rPr>
        <w:t xml:space="preserve">were not being delivered as effectively as </w:t>
      </w:r>
      <w:r w:rsidR="0012740E" w:rsidRPr="00AB0D40">
        <w:rPr>
          <w:rFonts w:ascii="Arial" w:hAnsi="Arial" w:cs="Arial"/>
          <w:color w:val="000000"/>
          <w:sz w:val="22"/>
          <w:szCs w:val="22"/>
          <w:bdr w:val="none" w:sz="0" w:space="0" w:color="auto" w:frame="1"/>
        </w:rPr>
        <w:t>it could be</w:t>
      </w:r>
      <w:r w:rsidR="000E6F63" w:rsidRPr="00AB0D40">
        <w:rPr>
          <w:rFonts w:ascii="Arial" w:hAnsi="Arial" w:cs="Arial"/>
          <w:color w:val="000000"/>
          <w:sz w:val="22"/>
          <w:szCs w:val="22"/>
          <w:bdr w:val="none" w:sz="0" w:space="0" w:color="auto" w:frame="1"/>
        </w:rPr>
        <w:t>,</w:t>
      </w:r>
      <w:r w:rsidR="0012740E" w:rsidRPr="00AB0D40">
        <w:rPr>
          <w:rFonts w:ascii="Arial" w:hAnsi="Arial" w:cs="Arial"/>
          <w:color w:val="000000"/>
          <w:sz w:val="22"/>
          <w:szCs w:val="22"/>
          <w:bdr w:val="none" w:sz="0" w:space="0" w:color="auto" w:frame="1"/>
        </w:rPr>
        <w:t xml:space="preserve"> according to benchmark data. </w:t>
      </w:r>
      <w:r w:rsidR="00121F17" w:rsidRPr="00AB0D40">
        <w:rPr>
          <w:rFonts w:ascii="Arial" w:hAnsi="Arial" w:cs="Arial"/>
          <w:color w:val="000000"/>
          <w:sz w:val="22"/>
          <w:szCs w:val="22"/>
          <w:bdr w:val="none" w:sz="0" w:space="0" w:color="auto" w:frame="1"/>
        </w:rPr>
        <w:t>Welsh Government (2014)</w:t>
      </w:r>
      <w:r w:rsidR="002B0423" w:rsidRPr="00AB0D40">
        <w:rPr>
          <w:rFonts w:ascii="Arial" w:hAnsi="Arial" w:cs="Arial"/>
          <w:color w:val="000000"/>
          <w:sz w:val="22"/>
          <w:szCs w:val="22"/>
          <w:bdr w:val="none" w:sz="0" w:space="0" w:color="auto" w:frame="1"/>
        </w:rPr>
        <w:t xml:space="preserve"> further explains that for school development planning to be deemed as effective, </w:t>
      </w:r>
      <w:r w:rsidR="002E79B0" w:rsidRPr="00AB0D40">
        <w:rPr>
          <w:rFonts w:ascii="Arial" w:hAnsi="Arial" w:cs="Arial"/>
          <w:color w:val="000000"/>
          <w:sz w:val="22"/>
          <w:szCs w:val="22"/>
          <w:bdr w:val="none" w:sz="0" w:space="0" w:color="auto" w:frame="1"/>
        </w:rPr>
        <w:t xml:space="preserve">the process should involve all governing bodies and stake holders. </w:t>
      </w:r>
      <w:r w:rsidR="00121F17" w:rsidRPr="00AB0D40">
        <w:rPr>
          <w:rFonts w:ascii="Arial" w:hAnsi="Arial" w:cs="Arial"/>
          <w:color w:val="000000"/>
          <w:sz w:val="22"/>
          <w:szCs w:val="22"/>
          <w:bdr w:val="none" w:sz="0" w:space="0" w:color="auto" w:frame="1"/>
        </w:rPr>
        <w:t>This is to ensure that there is an awareness and a shared commitment to collaboration and the improvement</w:t>
      </w:r>
      <w:r w:rsidR="00963B0E" w:rsidRPr="00AB0D40">
        <w:rPr>
          <w:rFonts w:ascii="Arial" w:hAnsi="Arial" w:cs="Arial"/>
          <w:color w:val="000000"/>
          <w:sz w:val="22"/>
          <w:szCs w:val="22"/>
          <w:bdr w:val="none" w:sz="0" w:space="0" w:color="auto" w:frame="1"/>
        </w:rPr>
        <w:t>s within the school</w:t>
      </w:r>
      <w:r w:rsidR="0034099C" w:rsidRPr="00AB0D40">
        <w:rPr>
          <w:rFonts w:ascii="Arial" w:hAnsi="Arial" w:cs="Arial"/>
          <w:color w:val="000000"/>
          <w:sz w:val="22"/>
          <w:szCs w:val="22"/>
          <w:bdr w:val="none" w:sz="0" w:space="0" w:color="auto" w:frame="1"/>
        </w:rPr>
        <w:t xml:space="preserve"> (</w:t>
      </w:r>
      <w:r w:rsidR="008A6223" w:rsidRPr="00AB0D40">
        <w:rPr>
          <w:rFonts w:ascii="Arial" w:hAnsi="Arial" w:cs="Arial"/>
          <w:color w:val="000000"/>
          <w:sz w:val="22"/>
          <w:szCs w:val="22"/>
          <w:bdr w:val="none" w:sz="0" w:space="0" w:color="auto" w:frame="1"/>
        </w:rPr>
        <w:t>E</w:t>
      </w:r>
      <w:r w:rsidR="0034099C" w:rsidRPr="00AB0D40">
        <w:rPr>
          <w:rFonts w:ascii="Arial" w:hAnsi="Arial" w:cs="Arial"/>
          <w:color w:val="000000"/>
          <w:sz w:val="22"/>
          <w:szCs w:val="22"/>
          <w:bdr w:val="none" w:sz="0" w:space="0" w:color="auto" w:frame="1"/>
        </w:rPr>
        <w:t xml:space="preserve">ngagement in education, </w:t>
      </w:r>
      <w:r w:rsidR="005055AE" w:rsidRPr="00AB0D40">
        <w:rPr>
          <w:rFonts w:ascii="Arial" w:hAnsi="Arial" w:cs="Arial"/>
          <w:color w:val="000000"/>
          <w:sz w:val="22"/>
          <w:szCs w:val="22"/>
          <w:bdr w:val="none" w:sz="0" w:space="0" w:color="auto" w:frame="1"/>
        </w:rPr>
        <w:t>2022)</w:t>
      </w:r>
      <w:r w:rsidR="00963B0E" w:rsidRPr="00AB0D40">
        <w:rPr>
          <w:rFonts w:ascii="Arial" w:hAnsi="Arial" w:cs="Arial"/>
          <w:color w:val="000000"/>
          <w:sz w:val="22"/>
          <w:szCs w:val="22"/>
          <w:bdr w:val="none" w:sz="0" w:space="0" w:color="auto" w:frame="1"/>
        </w:rPr>
        <w:t xml:space="preserve">. </w:t>
      </w:r>
      <w:r w:rsidR="00D31808" w:rsidRPr="00AB0D40">
        <w:rPr>
          <w:rFonts w:ascii="Arial" w:hAnsi="Arial" w:cs="Arial"/>
          <w:color w:val="000000"/>
          <w:sz w:val="22"/>
          <w:szCs w:val="22"/>
          <w:bdr w:val="none" w:sz="0" w:space="0" w:color="auto" w:frame="1"/>
        </w:rPr>
        <w:t xml:space="preserve">School X uses data such as </w:t>
      </w:r>
      <w:r w:rsidR="00512E48" w:rsidRPr="00AB0D40">
        <w:rPr>
          <w:rFonts w:ascii="Arial" w:hAnsi="Arial" w:cs="Arial"/>
          <w:color w:val="000000"/>
          <w:sz w:val="22"/>
          <w:szCs w:val="22"/>
          <w:bdr w:val="none" w:sz="0" w:space="0" w:color="auto" w:frame="1"/>
        </w:rPr>
        <w:t>feedback surveys</w:t>
      </w:r>
      <w:r w:rsidR="00230CF1" w:rsidRPr="00AB0D40">
        <w:rPr>
          <w:rFonts w:ascii="Arial" w:hAnsi="Arial" w:cs="Arial"/>
          <w:color w:val="000000"/>
          <w:sz w:val="22"/>
          <w:szCs w:val="22"/>
          <w:bdr w:val="none" w:sz="0" w:space="0" w:color="auto" w:frame="1"/>
        </w:rPr>
        <w:t xml:space="preserve"> to parents and governing bodies, </w:t>
      </w:r>
      <w:r w:rsidR="00512E48" w:rsidRPr="00AB0D40">
        <w:rPr>
          <w:rFonts w:ascii="Arial" w:hAnsi="Arial" w:cs="Arial"/>
          <w:color w:val="000000"/>
          <w:sz w:val="22"/>
          <w:szCs w:val="22"/>
          <w:bdr w:val="none" w:sz="0" w:space="0" w:color="auto" w:frame="1"/>
        </w:rPr>
        <w:t>regular</w:t>
      </w:r>
      <w:r w:rsidR="00434066" w:rsidRPr="00AB0D40">
        <w:rPr>
          <w:rFonts w:ascii="Arial" w:hAnsi="Arial" w:cs="Arial"/>
          <w:color w:val="000000"/>
          <w:sz w:val="22"/>
          <w:szCs w:val="22"/>
          <w:bdr w:val="none" w:sz="0" w:space="0" w:color="auto" w:frame="1"/>
        </w:rPr>
        <w:t xml:space="preserve"> </w:t>
      </w:r>
      <w:r w:rsidR="00784FFC" w:rsidRPr="00AB0D40">
        <w:rPr>
          <w:rFonts w:ascii="Arial" w:hAnsi="Arial" w:cs="Arial"/>
          <w:color w:val="000000"/>
          <w:sz w:val="22"/>
          <w:szCs w:val="22"/>
          <w:bdr w:val="none" w:sz="0" w:space="0" w:color="auto" w:frame="1"/>
        </w:rPr>
        <w:t xml:space="preserve">staff </w:t>
      </w:r>
      <w:r w:rsidR="00434066" w:rsidRPr="00AB0D40">
        <w:rPr>
          <w:rFonts w:ascii="Arial" w:hAnsi="Arial" w:cs="Arial"/>
          <w:color w:val="000000"/>
          <w:sz w:val="22"/>
          <w:szCs w:val="22"/>
          <w:bdr w:val="none" w:sz="0" w:space="0" w:color="auto" w:frame="1"/>
        </w:rPr>
        <w:t>and stake holder meetings</w:t>
      </w:r>
      <w:r w:rsidR="00784FFC" w:rsidRPr="00AB0D40">
        <w:rPr>
          <w:rFonts w:ascii="Arial" w:hAnsi="Arial" w:cs="Arial"/>
          <w:color w:val="000000"/>
          <w:sz w:val="22"/>
          <w:szCs w:val="22"/>
          <w:bdr w:val="none" w:sz="0" w:space="0" w:color="auto" w:frame="1"/>
        </w:rPr>
        <w:t xml:space="preserve"> and data on pupil </w:t>
      </w:r>
      <w:r w:rsidR="00710618" w:rsidRPr="00AB0D40">
        <w:rPr>
          <w:rFonts w:ascii="Arial" w:hAnsi="Arial" w:cs="Arial"/>
          <w:color w:val="000000"/>
          <w:sz w:val="22"/>
          <w:szCs w:val="22"/>
          <w:bdr w:val="none" w:sz="0" w:space="0" w:color="auto" w:frame="1"/>
        </w:rPr>
        <w:t>achievement and progression to inform their choices.</w:t>
      </w:r>
    </w:p>
    <w:p w14:paraId="1050D9C4" w14:textId="77777777" w:rsidR="007F4475" w:rsidRPr="00AB0D40" w:rsidRDefault="007F4475"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19D9627A" w14:textId="3083E2FB" w:rsidR="008C58D3" w:rsidRPr="00AB0D40" w:rsidRDefault="003D7E75"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Fonts w:ascii="Arial" w:hAnsi="Arial" w:cs="Arial"/>
          <w:color w:val="000000"/>
          <w:sz w:val="22"/>
          <w:szCs w:val="22"/>
          <w:bdr w:val="none" w:sz="0" w:space="0" w:color="auto" w:frame="1"/>
        </w:rPr>
        <w:t xml:space="preserve">Strategic planning is </w:t>
      </w:r>
      <w:r w:rsidR="00CB2D99" w:rsidRPr="00AB0D40">
        <w:rPr>
          <w:rFonts w:ascii="Arial" w:hAnsi="Arial" w:cs="Arial"/>
          <w:color w:val="000000"/>
          <w:sz w:val="22"/>
          <w:szCs w:val="22"/>
          <w:bdr w:val="none" w:sz="0" w:space="0" w:color="auto" w:frame="1"/>
        </w:rPr>
        <w:t>another part of the</w:t>
      </w:r>
      <w:r w:rsidR="00DA726B" w:rsidRPr="00AB0D40">
        <w:rPr>
          <w:rFonts w:ascii="Arial" w:hAnsi="Arial" w:cs="Arial"/>
          <w:color w:val="000000"/>
          <w:sz w:val="22"/>
          <w:szCs w:val="22"/>
          <w:bdr w:val="none" w:sz="0" w:space="0" w:color="auto" w:frame="1"/>
        </w:rPr>
        <w:t xml:space="preserve"> SIP cycle</w:t>
      </w:r>
      <w:r w:rsidR="00CB2D99" w:rsidRPr="00AB0D40">
        <w:rPr>
          <w:rFonts w:ascii="Arial" w:hAnsi="Arial" w:cs="Arial"/>
          <w:color w:val="000000"/>
          <w:sz w:val="22"/>
          <w:szCs w:val="22"/>
          <w:bdr w:val="none" w:sz="0" w:space="0" w:color="auto" w:frame="1"/>
        </w:rPr>
        <w:t xml:space="preserve"> proc</w:t>
      </w:r>
      <w:r w:rsidR="00DA726B" w:rsidRPr="00AB0D40">
        <w:rPr>
          <w:rFonts w:ascii="Arial" w:hAnsi="Arial" w:cs="Arial"/>
          <w:color w:val="000000"/>
          <w:sz w:val="22"/>
          <w:szCs w:val="22"/>
          <w:bdr w:val="none" w:sz="0" w:space="0" w:color="auto" w:frame="1"/>
        </w:rPr>
        <w:t>ess</w:t>
      </w:r>
      <w:r w:rsidR="00CB2D99" w:rsidRPr="00AB0D40">
        <w:rPr>
          <w:rFonts w:ascii="Arial" w:hAnsi="Arial" w:cs="Arial"/>
          <w:color w:val="000000"/>
          <w:sz w:val="22"/>
          <w:szCs w:val="22"/>
          <w:bdr w:val="none" w:sz="0" w:space="0" w:color="auto" w:frame="1"/>
        </w:rPr>
        <w:t xml:space="preserve">. </w:t>
      </w:r>
      <w:r w:rsidR="00670A61" w:rsidRPr="00AB0D40">
        <w:rPr>
          <w:rFonts w:ascii="Arial" w:hAnsi="Arial" w:cs="Arial"/>
          <w:color w:val="000000"/>
          <w:sz w:val="22"/>
          <w:szCs w:val="22"/>
          <w:bdr w:val="none" w:sz="0" w:space="0" w:color="auto" w:frame="1"/>
        </w:rPr>
        <w:t>Strategic planning</w:t>
      </w:r>
      <w:r w:rsidR="006D63EA" w:rsidRPr="00AB0D40">
        <w:rPr>
          <w:rFonts w:ascii="Arial" w:hAnsi="Arial" w:cs="Arial"/>
          <w:color w:val="000000"/>
          <w:sz w:val="22"/>
          <w:szCs w:val="22"/>
          <w:bdr w:val="none" w:sz="0" w:space="0" w:color="auto" w:frame="1"/>
        </w:rPr>
        <w:t xml:space="preserve"> is also considered </w:t>
      </w:r>
      <w:r w:rsidR="005C5088" w:rsidRPr="00AB0D40">
        <w:rPr>
          <w:rFonts w:ascii="Arial" w:hAnsi="Arial" w:cs="Arial"/>
          <w:color w:val="000000"/>
          <w:sz w:val="22"/>
          <w:szCs w:val="22"/>
          <w:bdr w:val="none" w:sz="0" w:space="0" w:color="auto" w:frame="1"/>
        </w:rPr>
        <w:t>as a continuous cycle of reflection, and</w:t>
      </w:r>
      <w:r w:rsidR="00670A61" w:rsidRPr="00AB0D40">
        <w:rPr>
          <w:rFonts w:ascii="Arial" w:hAnsi="Arial" w:cs="Arial"/>
          <w:color w:val="000000"/>
          <w:sz w:val="22"/>
          <w:szCs w:val="22"/>
          <w:bdr w:val="none" w:sz="0" w:space="0" w:color="auto" w:frame="1"/>
        </w:rPr>
        <w:t xml:space="preserve"> will consider the </w:t>
      </w:r>
      <w:r w:rsidR="0076212F" w:rsidRPr="00AB0D40">
        <w:rPr>
          <w:rFonts w:ascii="Arial" w:hAnsi="Arial" w:cs="Arial"/>
          <w:color w:val="000000"/>
          <w:sz w:val="22"/>
          <w:szCs w:val="22"/>
          <w:bdr w:val="none" w:sz="0" w:space="0" w:color="auto" w:frame="1"/>
        </w:rPr>
        <w:t xml:space="preserve">priorities identified, action points, </w:t>
      </w:r>
      <w:r w:rsidR="004224D3" w:rsidRPr="00AB0D40">
        <w:rPr>
          <w:rFonts w:ascii="Arial" w:hAnsi="Arial" w:cs="Arial"/>
          <w:color w:val="000000"/>
          <w:sz w:val="22"/>
          <w:szCs w:val="22"/>
          <w:bdr w:val="none" w:sz="0" w:space="0" w:color="auto" w:frame="1"/>
        </w:rPr>
        <w:t>external challenge</w:t>
      </w:r>
      <w:r w:rsidR="00B32E5B" w:rsidRPr="00AB0D40">
        <w:rPr>
          <w:rFonts w:ascii="Arial" w:hAnsi="Arial" w:cs="Arial"/>
          <w:color w:val="000000"/>
          <w:sz w:val="22"/>
          <w:szCs w:val="22"/>
          <w:bdr w:val="none" w:sz="0" w:space="0" w:color="auto" w:frame="1"/>
        </w:rPr>
        <w:t>s</w:t>
      </w:r>
      <w:r w:rsidR="004224D3" w:rsidRPr="00AB0D40">
        <w:rPr>
          <w:rFonts w:ascii="Arial" w:hAnsi="Arial" w:cs="Arial"/>
          <w:color w:val="000000"/>
          <w:sz w:val="22"/>
          <w:szCs w:val="22"/>
          <w:bdr w:val="none" w:sz="0" w:space="0" w:color="auto" w:frame="1"/>
        </w:rPr>
        <w:t xml:space="preserve"> and the support and interventions needed to address the priorities. </w:t>
      </w:r>
      <w:r w:rsidR="005806F6" w:rsidRPr="00AB0D40">
        <w:rPr>
          <w:rFonts w:ascii="Arial" w:hAnsi="Arial" w:cs="Arial"/>
          <w:color w:val="000000"/>
          <w:sz w:val="22"/>
          <w:szCs w:val="22"/>
          <w:bdr w:val="none" w:sz="0" w:space="0" w:color="auto" w:frame="1"/>
        </w:rPr>
        <w:t xml:space="preserve">All stake holders will work in collaboration to determine how the </w:t>
      </w:r>
      <w:r w:rsidR="009E3733" w:rsidRPr="00AB0D40">
        <w:rPr>
          <w:rFonts w:ascii="Arial" w:hAnsi="Arial" w:cs="Arial"/>
          <w:color w:val="000000"/>
          <w:sz w:val="22"/>
          <w:szCs w:val="22"/>
          <w:bdr w:val="none" w:sz="0" w:space="0" w:color="auto" w:frame="1"/>
        </w:rPr>
        <w:t>areas identified for improvement will be prioritised (Welsh Government, 2014).</w:t>
      </w:r>
      <w:r w:rsidR="00AC63F1" w:rsidRPr="00AB0D40">
        <w:rPr>
          <w:rFonts w:ascii="Arial" w:hAnsi="Arial" w:cs="Arial"/>
          <w:color w:val="000000"/>
          <w:sz w:val="22"/>
          <w:szCs w:val="22"/>
          <w:bdr w:val="none" w:sz="0" w:space="0" w:color="auto" w:frame="1"/>
        </w:rPr>
        <w:t xml:space="preserve"> Schools are expected to set realistic but </w:t>
      </w:r>
      <w:r w:rsidR="00B06F21" w:rsidRPr="00AB0D40">
        <w:rPr>
          <w:rFonts w:ascii="Arial" w:hAnsi="Arial" w:cs="Arial"/>
          <w:color w:val="000000"/>
          <w:sz w:val="22"/>
          <w:szCs w:val="22"/>
          <w:bdr w:val="none" w:sz="0" w:space="0" w:color="auto" w:frame="1"/>
        </w:rPr>
        <w:t>challenging priorities</w:t>
      </w:r>
      <w:r w:rsidR="00AC63F1" w:rsidRPr="00AB0D40">
        <w:rPr>
          <w:rFonts w:ascii="Arial" w:hAnsi="Arial" w:cs="Arial"/>
          <w:color w:val="000000"/>
          <w:sz w:val="22"/>
          <w:szCs w:val="22"/>
          <w:bdr w:val="none" w:sz="0" w:space="0" w:color="auto" w:frame="1"/>
        </w:rPr>
        <w:t xml:space="preserve"> within their SIP over the next three years. </w:t>
      </w:r>
      <w:r w:rsidR="001B376A" w:rsidRPr="00AB0D40">
        <w:rPr>
          <w:rFonts w:ascii="Arial" w:hAnsi="Arial" w:cs="Arial"/>
          <w:color w:val="000000"/>
          <w:sz w:val="22"/>
          <w:szCs w:val="22"/>
          <w:bdr w:val="none" w:sz="0" w:space="0" w:color="auto" w:frame="1"/>
        </w:rPr>
        <w:t>Additionally,</w:t>
      </w:r>
      <w:r w:rsidR="00B06F21" w:rsidRPr="00AB0D40">
        <w:rPr>
          <w:rFonts w:ascii="Arial" w:hAnsi="Arial" w:cs="Arial"/>
          <w:color w:val="000000"/>
          <w:sz w:val="22"/>
          <w:szCs w:val="22"/>
          <w:bdr w:val="none" w:sz="0" w:space="0" w:color="auto" w:frame="1"/>
        </w:rPr>
        <w:t xml:space="preserve"> the school priorities must include how the national priorities </w:t>
      </w:r>
      <w:r w:rsidR="001B376A" w:rsidRPr="00AB0D40">
        <w:rPr>
          <w:rFonts w:ascii="Arial" w:hAnsi="Arial" w:cs="Arial"/>
          <w:color w:val="000000"/>
          <w:sz w:val="22"/>
          <w:szCs w:val="22"/>
          <w:bdr w:val="none" w:sz="0" w:space="0" w:color="auto" w:frame="1"/>
        </w:rPr>
        <w:t xml:space="preserve">are being met. </w:t>
      </w:r>
      <w:r w:rsidR="00CD5EC2" w:rsidRPr="00AB0D40">
        <w:rPr>
          <w:rFonts w:ascii="Arial" w:hAnsi="Arial" w:cs="Arial"/>
          <w:color w:val="000000"/>
          <w:sz w:val="22"/>
          <w:szCs w:val="22"/>
          <w:bdr w:val="none" w:sz="0" w:space="0" w:color="auto" w:frame="1"/>
        </w:rPr>
        <w:t xml:space="preserve">Strategic planning </w:t>
      </w:r>
      <w:r w:rsidR="00CD5EC2" w:rsidRPr="00AB0D40">
        <w:rPr>
          <w:rFonts w:ascii="Arial" w:hAnsi="Arial" w:cs="Arial"/>
          <w:color w:val="000000"/>
          <w:sz w:val="22"/>
          <w:szCs w:val="22"/>
          <w:bdr w:val="none" w:sz="0" w:space="0" w:color="auto" w:frame="1"/>
        </w:rPr>
        <w:lastRenderedPageBreak/>
        <w:t xml:space="preserve">within School X’s SIP (2022) </w:t>
      </w:r>
      <w:r w:rsidR="00286190" w:rsidRPr="00AB0D40">
        <w:rPr>
          <w:rFonts w:ascii="Arial" w:hAnsi="Arial" w:cs="Arial"/>
          <w:color w:val="000000"/>
          <w:sz w:val="22"/>
          <w:szCs w:val="22"/>
          <w:bdr w:val="none" w:sz="0" w:space="0" w:color="auto" w:frame="1"/>
        </w:rPr>
        <w:t>is split up into singular priorities. The priority</w:t>
      </w:r>
      <w:r w:rsidR="00800148" w:rsidRPr="00AB0D40">
        <w:rPr>
          <w:rFonts w:ascii="Arial" w:hAnsi="Arial" w:cs="Arial"/>
          <w:color w:val="000000"/>
          <w:sz w:val="22"/>
          <w:szCs w:val="22"/>
          <w:bdr w:val="none" w:sz="0" w:space="0" w:color="auto" w:frame="1"/>
        </w:rPr>
        <w:t xml:space="preserve"> </w:t>
      </w:r>
      <w:r w:rsidR="00286190" w:rsidRPr="00AB0D40">
        <w:rPr>
          <w:rFonts w:ascii="Arial" w:hAnsi="Arial" w:cs="Arial"/>
          <w:color w:val="000000"/>
          <w:sz w:val="22"/>
          <w:szCs w:val="22"/>
          <w:bdr w:val="none" w:sz="0" w:space="0" w:color="auto" w:frame="1"/>
        </w:rPr>
        <w:t xml:space="preserve">in this assignment </w:t>
      </w:r>
      <w:r w:rsidR="00565316" w:rsidRPr="00AB0D40">
        <w:rPr>
          <w:rFonts w:ascii="Arial" w:hAnsi="Arial" w:cs="Arial"/>
          <w:color w:val="000000"/>
          <w:sz w:val="22"/>
          <w:szCs w:val="22"/>
          <w:bdr w:val="none" w:sz="0" w:space="0" w:color="auto" w:frame="1"/>
        </w:rPr>
        <w:t>identifies focus areas of the priority</w:t>
      </w:r>
      <w:r w:rsidR="00244893" w:rsidRPr="00AB0D40">
        <w:rPr>
          <w:rFonts w:ascii="Arial" w:hAnsi="Arial" w:cs="Arial"/>
          <w:color w:val="000000"/>
          <w:sz w:val="22"/>
          <w:szCs w:val="22"/>
          <w:bdr w:val="none" w:sz="0" w:space="0" w:color="auto" w:frame="1"/>
        </w:rPr>
        <w:t>,</w:t>
      </w:r>
      <w:r w:rsidR="00565316" w:rsidRPr="00AB0D40">
        <w:rPr>
          <w:rFonts w:ascii="Arial" w:hAnsi="Arial" w:cs="Arial"/>
          <w:color w:val="000000"/>
          <w:sz w:val="22"/>
          <w:szCs w:val="22"/>
          <w:bdr w:val="none" w:sz="0" w:space="0" w:color="auto" w:frame="1"/>
        </w:rPr>
        <w:t xml:space="preserve"> </w:t>
      </w:r>
      <w:r w:rsidR="00244893" w:rsidRPr="00AB0D40">
        <w:rPr>
          <w:rFonts w:ascii="Arial" w:hAnsi="Arial" w:cs="Arial"/>
          <w:color w:val="000000"/>
          <w:sz w:val="22"/>
          <w:szCs w:val="22"/>
          <w:bdr w:val="none" w:sz="0" w:space="0" w:color="auto" w:frame="1"/>
        </w:rPr>
        <w:t>the aims of the priority</w:t>
      </w:r>
      <w:r w:rsidR="00351732" w:rsidRPr="00AB0D40">
        <w:rPr>
          <w:rFonts w:ascii="Arial" w:hAnsi="Arial" w:cs="Arial"/>
          <w:color w:val="000000"/>
          <w:sz w:val="22"/>
          <w:szCs w:val="22"/>
          <w:bdr w:val="none" w:sz="0" w:space="0" w:color="auto" w:frame="1"/>
        </w:rPr>
        <w:t>, actions, timescale, resources and cost</w:t>
      </w:r>
      <w:r w:rsidR="005A13AA" w:rsidRPr="00AB0D40">
        <w:rPr>
          <w:rFonts w:ascii="Arial" w:hAnsi="Arial" w:cs="Arial"/>
          <w:color w:val="000000"/>
          <w:sz w:val="22"/>
          <w:szCs w:val="22"/>
          <w:bdr w:val="none" w:sz="0" w:space="0" w:color="auto" w:frame="1"/>
        </w:rPr>
        <w:t>, review, evaluation &amp; support, Update</w:t>
      </w:r>
      <w:r w:rsidR="008B0BA0" w:rsidRPr="00AB0D40">
        <w:rPr>
          <w:rFonts w:ascii="Arial" w:hAnsi="Arial" w:cs="Arial"/>
          <w:color w:val="000000"/>
          <w:sz w:val="22"/>
          <w:szCs w:val="22"/>
          <w:bdr w:val="none" w:sz="0" w:space="0" w:color="auto" w:frame="1"/>
        </w:rPr>
        <w:t>/Progress Report and RAG status.</w:t>
      </w:r>
      <w:r w:rsidR="00373CF7" w:rsidRPr="00AB0D40">
        <w:rPr>
          <w:rFonts w:ascii="Arial" w:hAnsi="Arial" w:cs="Arial"/>
          <w:color w:val="000000"/>
          <w:sz w:val="22"/>
          <w:szCs w:val="22"/>
          <w:bdr w:val="none" w:sz="0" w:space="0" w:color="auto" w:frame="1"/>
        </w:rPr>
        <w:t xml:space="preserve"> RAG status </w:t>
      </w:r>
      <w:r w:rsidR="004C01C1" w:rsidRPr="00AB0D40">
        <w:rPr>
          <w:rFonts w:ascii="Arial" w:hAnsi="Arial" w:cs="Arial"/>
          <w:color w:val="000000"/>
          <w:sz w:val="22"/>
          <w:szCs w:val="22"/>
          <w:bdr w:val="none" w:sz="0" w:space="0" w:color="auto" w:frame="1"/>
        </w:rPr>
        <w:t xml:space="preserve">stands for Red, </w:t>
      </w:r>
      <w:r w:rsidR="00586486" w:rsidRPr="00AB0D40">
        <w:rPr>
          <w:rFonts w:ascii="Arial" w:hAnsi="Arial" w:cs="Arial"/>
          <w:color w:val="000000"/>
          <w:sz w:val="22"/>
          <w:szCs w:val="22"/>
          <w:bdr w:val="none" w:sz="0" w:space="0" w:color="auto" w:frame="1"/>
        </w:rPr>
        <w:t>Amber,</w:t>
      </w:r>
      <w:r w:rsidR="004C01C1" w:rsidRPr="00AB0D40">
        <w:rPr>
          <w:rFonts w:ascii="Arial" w:hAnsi="Arial" w:cs="Arial"/>
          <w:color w:val="000000"/>
          <w:sz w:val="22"/>
          <w:szCs w:val="22"/>
          <w:bdr w:val="none" w:sz="0" w:space="0" w:color="auto" w:frame="1"/>
        </w:rPr>
        <w:t xml:space="preserve"> or Green, whereby in this context is a rating system if the </w:t>
      </w:r>
      <w:r w:rsidR="00D445A4" w:rsidRPr="00AB0D40">
        <w:rPr>
          <w:rFonts w:ascii="Arial" w:hAnsi="Arial" w:cs="Arial"/>
          <w:color w:val="000000"/>
          <w:sz w:val="22"/>
          <w:szCs w:val="22"/>
          <w:bdr w:val="none" w:sz="0" w:space="0" w:color="auto" w:frame="1"/>
        </w:rPr>
        <w:t>priority has been met.</w:t>
      </w:r>
      <w:r w:rsidR="008B0BA0" w:rsidRPr="00AB0D40">
        <w:rPr>
          <w:rFonts w:ascii="Arial" w:hAnsi="Arial" w:cs="Arial"/>
          <w:color w:val="000000"/>
          <w:sz w:val="22"/>
          <w:szCs w:val="22"/>
          <w:bdr w:val="none" w:sz="0" w:space="0" w:color="auto" w:frame="1"/>
        </w:rPr>
        <w:t xml:space="preserve"> </w:t>
      </w:r>
      <w:r w:rsidR="0050342B" w:rsidRPr="00AB0D40">
        <w:rPr>
          <w:rFonts w:ascii="Arial" w:hAnsi="Arial" w:cs="Arial"/>
          <w:color w:val="000000"/>
          <w:sz w:val="22"/>
          <w:szCs w:val="22"/>
          <w:bdr w:val="none" w:sz="0" w:space="0" w:color="auto" w:frame="1"/>
        </w:rPr>
        <w:t xml:space="preserve">The </w:t>
      </w:r>
      <w:r w:rsidR="008A18FD" w:rsidRPr="00AB0D40">
        <w:rPr>
          <w:rFonts w:ascii="Arial" w:hAnsi="Arial" w:cs="Arial"/>
          <w:color w:val="000000"/>
          <w:sz w:val="22"/>
          <w:szCs w:val="22"/>
          <w:bdr w:val="none" w:sz="0" w:space="0" w:color="auto" w:frame="1"/>
        </w:rPr>
        <w:t xml:space="preserve">school review and </w:t>
      </w:r>
      <w:r w:rsidR="00D445A4" w:rsidRPr="00AB0D40">
        <w:rPr>
          <w:rFonts w:ascii="Arial" w:hAnsi="Arial" w:cs="Arial"/>
          <w:color w:val="000000"/>
          <w:sz w:val="22"/>
          <w:szCs w:val="22"/>
          <w:bdr w:val="none" w:sz="0" w:space="0" w:color="auto" w:frame="1"/>
        </w:rPr>
        <w:t>evaluate their</w:t>
      </w:r>
      <w:r w:rsidR="008A18FD" w:rsidRPr="00AB0D40">
        <w:rPr>
          <w:rFonts w:ascii="Arial" w:hAnsi="Arial" w:cs="Arial"/>
          <w:color w:val="000000"/>
          <w:sz w:val="22"/>
          <w:szCs w:val="22"/>
          <w:bdr w:val="none" w:sz="0" w:space="0" w:color="auto" w:frame="1"/>
        </w:rPr>
        <w:t xml:space="preserve"> actions on a termly basis</w:t>
      </w:r>
      <w:r w:rsidR="009E7B61" w:rsidRPr="00AB0D40">
        <w:rPr>
          <w:rFonts w:ascii="Arial" w:hAnsi="Arial" w:cs="Arial"/>
          <w:color w:val="000000"/>
          <w:sz w:val="22"/>
          <w:szCs w:val="22"/>
          <w:bdr w:val="none" w:sz="0" w:space="0" w:color="auto" w:frame="1"/>
        </w:rPr>
        <w:t xml:space="preserve"> which can be considered as </w:t>
      </w:r>
      <w:r w:rsidR="00946805" w:rsidRPr="00AB0D40">
        <w:rPr>
          <w:rFonts w:ascii="Arial" w:hAnsi="Arial" w:cs="Arial"/>
          <w:color w:val="000000"/>
          <w:sz w:val="22"/>
          <w:szCs w:val="22"/>
          <w:bdr w:val="none" w:sz="0" w:space="0" w:color="auto" w:frame="1"/>
        </w:rPr>
        <w:t>efficient and reliable.</w:t>
      </w:r>
      <w:r w:rsidR="003A1013" w:rsidRPr="00AB0D40">
        <w:rPr>
          <w:rFonts w:ascii="Arial" w:hAnsi="Arial" w:cs="Arial"/>
          <w:color w:val="000000"/>
          <w:sz w:val="22"/>
          <w:szCs w:val="22"/>
          <w:bdr w:val="none" w:sz="0" w:space="0" w:color="auto" w:frame="1"/>
        </w:rPr>
        <w:t xml:space="preserve"> The actions </w:t>
      </w:r>
      <w:r w:rsidR="005D5E6B" w:rsidRPr="00AB0D40">
        <w:rPr>
          <w:rFonts w:ascii="Arial" w:hAnsi="Arial" w:cs="Arial"/>
          <w:color w:val="000000"/>
          <w:sz w:val="22"/>
          <w:szCs w:val="22"/>
          <w:bdr w:val="none" w:sz="0" w:space="0" w:color="auto" w:frame="1"/>
        </w:rPr>
        <w:t>implement pupil voice to create a shared understanding amongst pupils on how the AoLE’s will look and how best to support them.</w:t>
      </w:r>
      <w:r w:rsidR="001E0C2D" w:rsidRPr="00AB0D40">
        <w:rPr>
          <w:rFonts w:ascii="Arial" w:hAnsi="Arial" w:cs="Arial"/>
          <w:color w:val="000000"/>
          <w:sz w:val="22"/>
          <w:szCs w:val="22"/>
          <w:bdr w:val="none" w:sz="0" w:space="0" w:color="auto" w:frame="1"/>
        </w:rPr>
        <w:t xml:space="preserve"> Pulis (2016) highlights </w:t>
      </w:r>
      <w:r w:rsidR="00FB57D4" w:rsidRPr="00AB0D40">
        <w:rPr>
          <w:rFonts w:ascii="Arial" w:hAnsi="Arial" w:cs="Arial"/>
          <w:color w:val="000000"/>
          <w:sz w:val="22"/>
          <w:szCs w:val="22"/>
          <w:bdr w:val="none" w:sz="0" w:space="0" w:color="auto" w:frame="1"/>
        </w:rPr>
        <w:t>those various studies</w:t>
      </w:r>
      <w:r w:rsidR="001E0C2D" w:rsidRPr="00AB0D40">
        <w:rPr>
          <w:rFonts w:ascii="Arial" w:hAnsi="Arial" w:cs="Arial"/>
          <w:color w:val="000000"/>
          <w:sz w:val="22"/>
          <w:szCs w:val="22"/>
          <w:bdr w:val="none" w:sz="0" w:space="0" w:color="auto" w:frame="1"/>
        </w:rPr>
        <w:t xml:space="preserve"> have identified the benefits of pupil voice for example:</w:t>
      </w:r>
      <w:r w:rsidR="005F350B" w:rsidRPr="00AB0D40">
        <w:rPr>
          <w:rFonts w:ascii="Arial" w:hAnsi="Arial" w:cs="Arial"/>
          <w:color w:val="000000"/>
          <w:sz w:val="22"/>
          <w:szCs w:val="22"/>
          <w:bdr w:val="none" w:sz="0" w:space="0" w:color="auto" w:frame="1"/>
        </w:rPr>
        <w:t xml:space="preserve"> increased pupil engagement, improved relationships between the teacher and the learners</w:t>
      </w:r>
      <w:r w:rsidR="00FB57D4" w:rsidRPr="00AB0D40">
        <w:rPr>
          <w:rFonts w:ascii="Arial" w:hAnsi="Arial" w:cs="Arial"/>
          <w:color w:val="000000"/>
          <w:sz w:val="22"/>
          <w:szCs w:val="22"/>
          <w:bdr w:val="none" w:sz="0" w:space="0" w:color="auto" w:frame="1"/>
        </w:rPr>
        <w:t xml:space="preserve"> and better communication.</w:t>
      </w:r>
      <w:r w:rsidR="00F24330" w:rsidRPr="00AB0D40">
        <w:rPr>
          <w:rFonts w:ascii="Arial" w:hAnsi="Arial" w:cs="Arial"/>
          <w:color w:val="000000"/>
          <w:sz w:val="22"/>
          <w:szCs w:val="22"/>
          <w:bdr w:val="none" w:sz="0" w:space="0" w:color="auto" w:frame="1"/>
        </w:rPr>
        <w:t xml:space="preserve"> However, pupil voice can sometimes be </w:t>
      </w:r>
      <w:r w:rsidR="00343A1C" w:rsidRPr="00AB0D40">
        <w:rPr>
          <w:rFonts w:ascii="Arial" w:hAnsi="Arial" w:cs="Arial"/>
          <w:color w:val="000000"/>
          <w:sz w:val="22"/>
          <w:szCs w:val="22"/>
          <w:bdr w:val="none" w:sz="0" w:space="0" w:color="auto" w:frame="1"/>
        </w:rPr>
        <w:t xml:space="preserve">distorted as a tick box exercise within schools, where the pupils voice is not </w:t>
      </w:r>
      <w:r w:rsidR="002127CA" w:rsidRPr="00AB0D40">
        <w:rPr>
          <w:rFonts w:ascii="Arial" w:hAnsi="Arial" w:cs="Arial"/>
          <w:color w:val="000000"/>
          <w:sz w:val="22"/>
          <w:szCs w:val="22"/>
          <w:bdr w:val="none" w:sz="0" w:space="0" w:color="auto" w:frame="1"/>
        </w:rPr>
        <w:t>taken into consideration at all.</w:t>
      </w:r>
      <w:r w:rsidR="00946805" w:rsidRPr="00AB0D40">
        <w:rPr>
          <w:rFonts w:ascii="Arial" w:hAnsi="Arial" w:cs="Arial"/>
          <w:color w:val="000000"/>
          <w:sz w:val="22"/>
          <w:szCs w:val="22"/>
          <w:bdr w:val="none" w:sz="0" w:space="0" w:color="auto" w:frame="1"/>
        </w:rPr>
        <w:t xml:space="preserve"> </w:t>
      </w:r>
      <w:r w:rsidR="002127CA" w:rsidRPr="00AB0D40">
        <w:rPr>
          <w:rFonts w:ascii="Arial" w:hAnsi="Arial" w:cs="Arial"/>
          <w:color w:val="000000"/>
          <w:sz w:val="22"/>
          <w:szCs w:val="22"/>
          <w:bdr w:val="none" w:sz="0" w:space="0" w:color="auto" w:frame="1"/>
        </w:rPr>
        <w:t>Furthermore</w:t>
      </w:r>
      <w:r w:rsidR="003F3208" w:rsidRPr="00AB0D40">
        <w:rPr>
          <w:rFonts w:ascii="Arial" w:hAnsi="Arial" w:cs="Arial"/>
          <w:color w:val="000000"/>
          <w:sz w:val="22"/>
          <w:szCs w:val="22"/>
          <w:bdr w:val="none" w:sz="0" w:space="0" w:color="auto" w:frame="1"/>
        </w:rPr>
        <w:t>,</w:t>
      </w:r>
      <w:r w:rsidR="00946805" w:rsidRPr="00AB0D40">
        <w:rPr>
          <w:rFonts w:ascii="Arial" w:hAnsi="Arial" w:cs="Arial"/>
          <w:color w:val="000000"/>
          <w:sz w:val="22"/>
          <w:szCs w:val="22"/>
          <w:bdr w:val="none" w:sz="0" w:space="0" w:color="auto" w:frame="1"/>
        </w:rPr>
        <w:t xml:space="preserve"> the means of </w:t>
      </w:r>
      <w:r w:rsidR="002127CA" w:rsidRPr="00AB0D40">
        <w:rPr>
          <w:rFonts w:ascii="Arial" w:hAnsi="Arial" w:cs="Arial"/>
          <w:color w:val="000000"/>
          <w:sz w:val="22"/>
          <w:szCs w:val="22"/>
          <w:bdr w:val="none" w:sz="0" w:space="0" w:color="auto" w:frame="1"/>
        </w:rPr>
        <w:t xml:space="preserve">School </w:t>
      </w:r>
      <w:r w:rsidR="00586486" w:rsidRPr="00AB0D40">
        <w:rPr>
          <w:rFonts w:ascii="Arial" w:hAnsi="Arial" w:cs="Arial"/>
          <w:color w:val="000000"/>
          <w:sz w:val="22"/>
          <w:szCs w:val="22"/>
          <w:bdr w:val="none" w:sz="0" w:space="0" w:color="auto" w:frame="1"/>
        </w:rPr>
        <w:t>X’s review</w:t>
      </w:r>
      <w:r w:rsidR="00946805" w:rsidRPr="00AB0D40">
        <w:rPr>
          <w:rFonts w:ascii="Arial" w:hAnsi="Arial" w:cs="Arial"/>
          <w:color w:val="000000"/>
          <w:sz w:val="22"/>
          <w:szCs w:val="22"/>
          <w:bdr w:val="none" w:sz="0" w:space="0" w:color="auto" w:frame="1"/>
        </w:rPr>
        <w:t xml:space="preserve"> and evaluation are </w:t>
      </w:r>
      <w:r w:rsidR="003F3208" w:rsidRPr="00AB0D40">
        <w:rPr>
          <w:rFonts w:ascii="Arial" w:hAnsi="Arial" w:cs="Arial"/>
          <w:color w:val="000000"/>
          <w:sz w:val="22"/>
          <w:szCs w:val="22"/>
          <w:bdr w:val="none" w:sz="0" w:space="0" w:color="auto" w:frame="1"/>
        </w:rPr>
        <w:t>based on</w:t>
      </w:r>
      <w:r w:rsidR="00946805" w:rsidRPr="00AB0D40">
        <w:rPr>
          <w:rFonts w:ascii="Arial" w:hAnsi="Arial" w:cs="Arial"/>
          <w:color w:val="000000"/>
          <w:sz w:val="22"/>
          <w:szCs w:val="22"/>
          <w:bdr w:val="none" w:sz="0" w:space="0" w:color="auto" w:frame="1"/>
        </w:rPr>
        <w:t xml:space="preserve"> feedback, </w:t>
      </w:r>
      <w:r w:rsidR="003F3208" w:rsidRPr="00AB0D40">
        <w:rPr>
          <w:rFonts w:ascii="Arial" w:hAnsi="Arial" w:cs="Arial"/>
          <w:color w:val="000000"/>
          <w:sz w:val="22"/>
          <w:szCs w:val="22"/>
          <w:bdr w:val="none" w:sz="0" w:space="0" w:color="auto" w:frame="1"/>
        </w:rPr>
        <w:t>meetings, and liaising with governors. Although</w:t>
      </w:r>
      <w:r w:rsidR="00145EAA" w:rsidRPr="00AB0D40">
        <w:rPr>
          <w:rFonts w:ascii="Arial" w:hAnsi="Arial" w:cs="Arial"/>
          <w:color w:val="000000"/>
          <w:sz w:val="22"/>
          <w:szCs w:val="22"/>
          <w:bdr w:val="none" w:sz="0" w:space="0" w:color="auto" w:frame="1"/>
        </w:rPr>
        <w:t xml:space="preserve"> this data is adequate, there is no mention of how the data is recorded and how it is used, thus </w:t>
      </w:r>
      <w:r w:rsidR="00C0493C" w:rsidRPr="00AB0D40">
        <w:rPr>
          <w:rFonts w:ascii="Arial" w:hAnsi="Arial" w:cs="Arial"/>
          <w:color w:val="000000"/>
          <w:sz w:val="22"/>
          <w:szCs w:val="22"/>
          <w:bdr w:val="none" w:sz="0" w:space="0" w:color="auto" w:frame="1"/>
        </w:rPr>
        <w:t>the evaluation could be deemed as bias or unreliable.</w:t>
      </w:r>
    </w:p>
    <w:p w14:paraId="0456F586" w14:textId="3BAFFFBC" w:rsidR="00B52CB1" w:rsidRPr="00AB0D40" w:rsidRDefault="00B52CB1"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35420B09" w14:textId="678EC574" w:rsidR="00A06CFD" w:rsidRPr="00AB0D40" w:rsidRDefault="00B52CB1"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Fonts w:ascii="Arial" w:hAnsi="Arial" w:cs="Arial"/>
          <w:color w:val="000000"/>
          <w:sz w:val="22"/>
          <w:szCs w:val="22"/>
          <w:bdr w:val="none" w:sz="0" w:space="0" w:color="auto" w:frame="1"/>
        </w:rPr>
        <w:t xml:space="preserve">The third </w:t>
      </w:r>
      <w:r w:rsidR="00583634" w:rsidRPr="00AB0D40">
        <w:rPr>
          <w:rFonts w:ascii="Arial" w:hAnsi="Arial" w:cs="Arial"/>
          <w:color w:val="000000"/>
          <w:sz w:val="22"/>
          <w:szCs w:val="22"/>
          <w:bdr w:val="none" w:sz="0" w:space="0" w:color="auto" w:frame="1"/>
        </w:rPr>
        <w:t>step</w:t>
      </w:r>
      <w:r w:rsidRPr="00AB0D40">
        <w:rPr>
          <w:rFonts w:ascii="Arial" w:hAnsi="Arial" w:cs="Arial"/>
          <w:color w:val="000000"/>
          <w:sz w:val="22"/>
          <w:szCs w:val="22"/>
          <w:bdr w:val="none" w:sz="0" w:space="0" w:color="auto" w:frame="1"/>
        </w:rPr>
        <w:t xml:space="preserve"> of the SIP</w:t>
      </w:r>
      <w:r w:rsidR="00583634" w:rsidRPr="00AB0D40">
        <w:rPr>
          <w:rFonts w:ascii="Arial" w:hAnsi="Arial" w:cs="Arial"/>
          <w:color w:val="000000"/>
          <w:sz w:val="22"/>
          <w:szCs w:val="22"/>
          <w:bdr w:val="none" w:sz="0" w:space="0" w:color="auto" w:frame="1"/>
        </w:rPr>
        <w:t xml:space="preserve"> cycle</w:t>
      </w:r>
      <w:r w:rsidRPr="00AB0D40">
        <w:rPr>
          <w:rFonts w:ascii="Arial" w:hAnsi="Arial" w:cs="Arial"/>
          <w:color w:val="000000"/>
          <w:sz w:val="22"/>
          <w:szCs w:val="22"/>
          <w:bdr w:val="none" w:sz="0" w:space="0" w:color="auto" w:frame="1"/>
        </w:rPr>
        <w:t xml:space="preserve"> is </w:t>
      </w:r>
      <w:r w:rsidR="00583634" w:rsidRPr="00AB0D40">
        <w:rPr>
          <w:rFonts w:ascii="Arial" w:hAnsi="Arial" w:cs="Arial"/>
          <w:color w:val="000000"/>
          <w:sz w:val="22"/>
          <w:szCs w:val="22"/>
          <w:bdr w:val="none" w:sz="0" w:space="0" w:color="auto" w:frame="1"/>
        </w:rPr>
        <w:t>to implement</w:t>
      </w:r>
      <w:r w:rsidR="00205335" w:rsidRPr="00AB0D40">
        <w:rPr>
          <w:rFonts w:ascii="Arial" w:hAnsi="Arial" w:cs="Arial"/>
          <w:color w:val="000000"/>
          <w:sz w:val="22"/>
          <w:szCs w:val="22"/>
          <w:bdr w:val="none" w:sz="0" w:space="0" w:color="auto" w:frame="1"/>
        </w:rPr>
        <w:t xml:space="preserve"> action points, such as making the improvements </w:t>
      </w:r>
      <w:r w:rsidR="00F10B06" w:rsidRPr="00AB0D40">
        <w:rPr>
          <w:rFonts w:ascii="Arial" w:hAnsi="Arial" w:cs="Arial"/>
          <w:color w:val="000000"/>
          <w:sz w:val="22"/>
          <w:szCs w:val="22"/>
          <w:bdr w:val="none" w:sz="0" w:space="0" w:color="auto" w:frame="1"/>
        </w:rPr>
        <w:t>outlined in the SIP</w:t>
      </w:r>
      <w:r w:rsidR="0072306D" w:rsidRPr="00AB0D40">
        <w:rPr>
          <w:rFonts w:ascii="Arial" w:hAnsi="Arial" w:cs="Arial"/>
          <w:color w:val="000000"/>
          <w:sz w:val="22"/>
          <w:szCs w:val="22"/>
          <w:bdr w:val="none" w:sz="0" w:space="0" w:color="auto" w:frame="1"/>
        </w:rPr>
        <w:t xml:space="preserve"> (Welsh Government, 2014). </w:t>
      </w:r>
      <w:r w:rsidR="00423EA0" w:rsidRPr="00AB0D40">
        <w:rPr>
          <w:rFonts w:ascii="Arial" w:hAnsi="Arial" w:cs="Arial"/>
          <w:color w:val="000000"/>
          <w:sz w:val="22"/>
          <w:szCs w:val="22"/>
          <w:bdr w:val="none" w:sz="0" w:space="0" w:color="auto" w:frame="1"/>
        </w:rPr>
        <w:t xml:space="preserve">School X </w:t>
      </w:r>
      <w:r w:rsidR="00C206BF" w:rsidRPr="00AB0D40">
        <w:rPr>
          <w:rFonts w:ascii="Arial" w:hAnsi="Arial" w:cs="Arial"/>
          <w:color w:val="000000"/>
          <w:sz w:val="22"/>
          <w:szCs w:val="22"/>
          <w:bdr w:val="none" w:sz="0" w:space="0" w:color="auto" w:frame="1"/>
        </w:rPr>
        <w:t xml:space="preserve">clearly outlines the actions that will be taken to </w:t>
      </w:r>
      <w:r w:rsidR="002C5F2B" w:rsidRPr="00AB0D40">
        <w:rPr>
          <w:rFonts w:ascii="Arial" w:hAnsi="Arial" w:cs="Arial"/>
          <w:color w:val="000000"/>
          <w:sz w:val="22"/>
          <w:szCs w:val="22"/>
          <w:bdr w:val="none" w:sz="0" w:space="0" w:color="auto" w:frame="1"/>
        </w:rPr>
        <w:t>address the priority</w:t>
      </w:r>
      <w:r w:rsidR="00143F5B" w:rsidRPr="00AB0D40">
        <w:rPr>
          <w:rFonts w:ascii="Arial" w:hAnsi="Arial" w:cs="Arial"/>
          <w:color w:val="000000"/>
          <w:sz w:val="22"/>
          <w:szCs w:val="22"/>
          <w:bdr w:val="none" w:sz="0" w:space="0" w:color="auto" w:frame="1"/>
        </w:rPr>
        <w:t xml:space="preserve"> paired with the timescale of the action.</w:t>
      </w:r>
      <w:r w:rsidR="003B59BF" w:rsidRPr="00AB0D40">
        <w:rPr>
          <w:rFonts w:ascii="Arial" w:hAnsi="Arial" w:cs="Arial"/>
          <w:color w:val="000000"/>
          <w:sz w:val="22"/>
          <w:szCs w:val="22"/>
          <w:bdr w:val="none" w:sz="0" w:space="0" w:color="auto" w:frame="1"/>
        </w:rPr>
        <w:t xml:space="preserve"> Each action point is listed within a </w:t>
      </w:r>
      <w:proofErr w:type="gramStart"/>
      <w:r w:rsidR="003B59BF" w:rsidRPr="00AB0D40">
        <w:rPr>
          <w:rFonts w:ascii="Arial" w:hAnsi="Arial" w:cs="Arial"/>
          <w:color w:val="000000"/>
          <w:sz w:val="22"/>
          <w:szCs w:val="22"/>
          <w:bdr w:val="none" w:sz="0" w:space="0" w:color="auto" w:frame="1"/>
        </w:rPr>
        <w:t>success criteria</w:t>
      </w:r>
      <w:proofErr w:type="gramEnd"/>
      <w:r w:rsidR="003B59BF" w:rsidRPr="00AB0D40">
        <w:rPr>
          <w:rFonts w:ascii="Arial" w:hAnsi="Arial" w:cs="Arial"/>
          <w:color w:val="000000"/>
          <w:sz w:val="22"/>
          <w:szCs w:val="22"/>
          <w:bdr w:val="none" w:sz="0" w:space="0" w:color="auto" w:frame="1"/>
        </w:rPr>
        <w:t xml:space="preserve">, which enables all stake holders to identify </w:t>
      </w:r>
      <w:r w:rsidR="001B7426" w:rsidRPr="00AB0D40">
        <w:rPr>
          <w:rFonts w:ascii="Arial" w:hAnsi="Arial" w:cs="Arial"/>
          <w:color w:val="000000"/>
          <w:sz w:val="22"/>
          <w:szCs w:val="22"/>
          <w:bdr w:val="none" w:sz="0" w:space="0" w:color="auto" w:frame="1"/>
        </w:rPr>
        <w:t>how to be successful in addressing the priority.</w:t>
      </w:r>
      <w:r w:rsidR="0019139D" w:rsidRPr="00AB0D40">
        <w:rPr>
          <w:rFonts w:ascii="Arial" w:hAnsi="Arial" w:cs="Arial"/>
          <w:color w:val="000000"/>
          <w:sz w:val="22"/>
          <w:szCs w:val="22"/>
          <w:bdr w:val="none" w:sz="0" w:space="0" w:color="auto" w:frame="1"/>
        </w:rPr>
        <w:t xml:space="preserve"> The SIP cycle ends with measuring impact of the actions taken to improve the priorities. </w:t>
      </w:r>
      <w:r w:rsidR="008658A3" w:rsidRPr="00AB0D40">
        <w:rPr>
          <w:rFonts w:ascii="Arial" w:hAnsi="Arial" w:cs="Arial"/>
          <w:color w:val="000000"/>
          <w:sz w:val="22"/>
          <w:szCs w:val="22"/>
          <w:bdr w:val="none" w:sz="0" w:space="0" w:color="auto" w:frame="1"/>
        </w:rPr>
        <w:t xml:space="preserve">Welsh Government (2014) explains that the SIP should be considered as a live document </w:t>
      </w:r>
      <w:r w:rsidR="00111F71" w:rsidRPr="00AB0D40">
        <w:rPr>
          <w:rFonts w:ascii="Arial" w:hAnsi="Arial" w:cs="Arial"/>
          <w:color w:val="000000"/>
          <w:sz w:val="22"/>
          <w:szCs w:val="22"/>
          <w:bdr w:val="none" w:sz="0" w:space="0" w:color="auto" w:frame="1"/>
        </w:rPr>
        <w:t xml:space="preserve">that is regularly monitored, reviewed, and revised annually. School X </w:t>
      </w:r>
      <w:r w:rsidR="00C97CD3" w:rsidRPr="00AB0D40">
        <w:rPr>
          <w:rFonts w:ascii="Arial" w:hAnsi="Arial" w:cs="Arial"/>
          <w:color w:val="000000"/>
          <w:sz w:val="22"/>
          <w:szCs w:val="22"/>
          <w:bdr w:val="none" w:sz="0" w:space="0" w:color="auto" w:frame="1"/>
        </w:rPr>
        <w:t>meet</w:t>
      </w:r>
      <w:r w:rsidR="00C705BD" w:rsidRPr="00AB0D40">
        <w:rPr>
          <w:rFonts w:ascii="Arial" w:hAnsi="Arial" w:cs="Arial"/>
          <w:color w:val="000000"/>
          <w:sz w:val="22"/>
          <w:szCs w:val="22"/>
          <w:bdr w:val="none" w:sz="0" w:space="0" w:color="auto" w:frame="1"/>
        </w:rPr>
        <w:t>s Welsh Government (2014)</w:t>
      </w:r>
      <w:r w:rsidR="009B748C" w:rsidRPr="00AB0D40">
        <w:rPr>
          <w:rFonts w:ascii="Arial" w:hAnsi="Arial" w:cs="Arial"/>
          <w:color w:val="000000"/>
          <w:sz w:val="22"/>
          <w:szCs w:val="22"/>
          <w:bdr w:val="none" w:sz="0" w:space="0" w:color="auto" w:frame="1"/>
        </w:rPr>
        <w:t xml:space="preserve"> suggestions by revisiting and reviewing the SIP on</w:t>
      </w:r>
      <w:r w:rsidR="00C97CD3" w:rsidRPr="00AB0D40">
        <w:rPr>
          <w:rFonts w:ascii="Arial" w:hAnsi="Arial" w:cs="Arial"/>
          <w:color w:val="000000"/>
          <w:sz w:val="22"/>
          <w:szCs w:val="22"/>
          <w:bdr w:val="none" w:sz="0" w:space="0" w:color="auto" w:frame="1"/>
        </w:rPr>
        <w:t xml:space="preserve"> a termly basis</w:t>
      </w:r>
      <w:r w:rsidR="009B748C" w:rsidRPr="00AB0D40">
        <w:rPr>
          <w:rFonts w:ascii="Arial" w:hAnsi="Arial" w:cs="Arial"/>
          <w:color w:val="000000"/>
          <w:sz w:val="22"/>
          <w:szCs w:val="22"/>
          <w:bdr w:val="none" w:sz="0" w:space="0" w:color="auto" w:frame="1"/>
        </w:rPr>
        <w:t>.</w:t>
      </w:r>
      <w:r w:rsidR="00B44D4D" w:rsidRPr="00AB0D40">
        <w:rPr>
          <w:rFonts w:ascii="Arial" w:hAnsi="Arial" w:cs="Arial"/>
          <w:color w:val="000000"/>
          <w:sz w:val="22"/>
          <w:szCs w:val="22"/>
          <w:bdr w:val="none" w:sz="0" w:space="0" w:color="auto" w:frame="1"/>
        </w:rPr>
        <w:t xml:space="preserve"> Th</w:t>
      </w:r>
      <w:r w:rsidR="00F6000D" w:rsidRPr="00AB0D40">
        <w:rPr>
          <w:rFonts w:ascii="Arial" w:hAnsi="Arial" w:cs="Arial"/>
          <w:color w:val="000000"/>
          <w:sz w:val="22"/>
          <w:szCs w:val="22"/>
          <w:bdr w:val="none" w:sz="0" w:space="0" w:color="auto" w:frame="1"/>
        </w:rPr>
        <w:t xml:space="preserve">e continuous review is to ensure that the SIP is reflective of the current school context </w:t>
      </w:r>
      <w:r w:rsidR="002301AC" w:rsidRPr="00AB0D40">
        <w:rPr>
          <w:rFonts w:ascii="Arial" w:hAnsi="Arial" w:cs="Arial"/>
          <w:color w:val="000000"/>
          <w:sz w:val="22"/>
          <w:szCs w:val="22"/>
          <w:bdr w:val="none" w:sz="0" w:space="0" w:color="auto" w:frame="1"/>
        </w:rPr>
        <w:t xml:space="preserve">if the school was due to have an Estyn inspection. </w:t>
      </w:r>
    </w:p>
    <w:p w14:paraId="3BF73D2D" w14:textId="77777777" w:rsidR="00983A13" w:rsidRPr="00AB0D40" w:rsidRDefault="00983A13"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1ACA17E8" w14:textId="322BDE8F" w:rsidR="000B18AD" w:rsidRPr="00B46BFC" w:rsidRDefault="001D1F27" w:rsidP="008C1C36">
      <w:pPr>
        <w:spacing w:line="360" w:lineRule="auto"/>
        <w:rPr>
          <w:rFonts w:ascii="Arial" w:hAnsi="Arial" w:cs="Arial"/>
          <w:color w:val="000000"/>
          <w:bdr w:val="none" w:sz="0" w:space="0" w:color="auto" w:frame="1"/>
        </w:rPr>
      </w:pPr>
      <w:r w:rsidRPr="00AB0D40">
        <w:rPr>
          <w:rFonts w:ascii="Arial" w:hAnsi="Arial" w:cs="Arial"/>
          <w:color w:val="000000"/>
          <w:bdr w:val="none" w:sz="0" w:space="0" w:color="auto" w:frame="1"/>
        </w:rPr>
        <w:t>The priority of ‘Developing</w:t>
      </w:r>
      <w:r w:rsidR="009E0D6C" w:rsidRPr="00AB0D40">
        <w:rPr>
          <w:rFonts w:ascii="Arial" w:hAnsi="Arial" w:cs="Arial"/>
          <w:color w:val="000000"/>
          <w:bdr w:val="none" w:sz="0" w:space="0" w:color="auto" w:frame="1"/>
        </w:rPr>
        <w:t xml:space="preserve"> new curriculum provision across six AoLE’s and statutory elements’ </w:t>
      </w:r>
      <w:r w:rsidR="000E71AC" w:rsidRPr="00AB0D40">
        <w:rPr>
          <w:rFonts w:ascii="Arial" w:hAnsi="Arial" w:cs="Arial"/>
          <w:color w:val="000000"/>
          <w:bdr w:val="none" w:sz="0" w:space="0" w:color="auto" w:frame="1"/>
        </w:rPr>
        <w:t xml:space="preserve">reflects clear aims and </w:t>
      </w:r>
      <w:r w:rsidR="000E0064" w:rsidRPr="00AB0D40">
        <w:rPr>
          <w:rFonts w:ascii="Arial" w:hAnsi="Arial" w:cs="Arial"/>
          <w:color w:val="000000"/>
          <w:bdr w:val="none" w:sz="0" w:space="0" w:color="auto" w:frame="1"/>
        </w:rPr>
        <w:t xml:space="preserve">actions on how </w:t>
      </w:r>
      <w:r w:rsidR="003424FA">
        <w:rPr>
          <w:rFonts w:ascii="Arial" w:hAnsi="Arial" w:cs="Arial"/>
          <w:color w:val="000000"/>
          <w:bdr w:val="none" w:sz="0" w:space="0" w:color="auto" w:frame="1"/>
        </w:rPr>
        <w:t>S</w:t>
      </w:r>
      <w:r w:rsidR="000E0064" w:rsidRPr="00AB0D40">
        <w:rPr>
          <w:rFonts w:ascii="Arial" w:hAnsi="Arial" w:cs="Arial"/>
          <w:color w:val="000000"/>
          <w:bdr w:val="none" w:sz="0" w:space="0" w:color="auto" w:frame="1"/>
        </w:rPr>
        <w:t xml:space="preserve">chool </w:t>
      </w:r>
      <w:r w:rsidR="003424FA">
        <w:rPr>
          <w:rFonts w:ascii="Arial" w:hAnsi="Arial" w:cs="Arial"/>
          <w:color w:val="000000"/>
          <w:bdr w:val="none" w:sz="0" w:space="0" w:color="auto" w:frame="1"/>
        </w:rPr>
        <w:t xml:space="preserve">X </w:t>
      </w:r>
      <w:r w:rsidR="000E0064" w:rsidRPr="00AB0D40">
        <w:rPr>
          <w:rFonts w:ascii="Arial" w:hAnsi="Arial" w:cs="Arial"/>
          <w:color w:val="000000"/>
          <w:bdr w:val="none" w:sz="0" w:space="0" w:color="auto" w:frame="1"/>
        </w:rPr>
        <w:t xml:space="preserve">plan on meeting the priority. </w:t>
      </w:r>
      <w:r w:rsidR="003700A8" w:rsidRPr="00AB0D40">
        <w:rPr>
          <w:rFonts w:ascii="Arial" w:hAnsi="Arial" w:cs="Arial"/>
          <w:color w:val="000000"/>
          <w:bdr w:val="none" w:sz="0" w:space="0" w:color="auto" w:frame="1"/>
        </w:rPr>
        <w:t>School X (2022) recognises that the needs of the school and community have change</w:t>
      </w:r>
      <w:r w:rsidR="009F7994" w:rsidRPr="00AB0D40">
        <w:rPr>
          <w:rFonts w:ascii="Arial" w:hAnsi="Arial" w:cs="Arial"/>
          <w:color w:val="000000"/>
          <w:bdr w:val="none" w:sz="0" w:space="0" w:color="auto" w:frame="1"/>
        </w:rPr>
        <w:t xml:space="preserve">d due to the curriculum reform, therefore School X are identifying ways to make the curriculum and its context relevant </w:t>
      </w:r>
      <w:r w:rsidR="003F68A6" w:rsidRPr="00AB0D40">
        <w:rPr>
          <w:rFonts w:ascii="Arial" w:hAnsi="Arial" w:cs="Arial"/>
          <w:color w:val="000000"/>
          <w:bdr w:val="none" w:sz="0" w:space="0" w:color="auto" w:frame="1"/>
        </w:rPr>
        <w:t>for</w:t>
      </w:r>
      <w:r w:rsidR="009012E2">
        <w:rPr>
          <w:rFonts w:ascii="Arial" w:hAnsi="Arial" w:cs="Arial"/>
          <w:color w:val="000000"/>
          <w:bdr w:val="none" w:sz="0" w:space="0" w:color="auto" w:frame="1"/>
        </w:rPr>
        <w:t xml:space="preserve"> all</w:t>
      </w:r>
      <w:r w:rsidR="003F68A6" w:rsidRPr="00AB0D40">
        <w:rPr>
          <w:rFonts w:ascii="Arial" w:hAnsi="Arial" w:cs="Arial"/>
          <w:color w:val="000000"/>
          <w:bdr w:val="none" w:sz="0" w:space="0" w:color="auto" w:frame="1"/>
        </w:rPr>
        <w:t xml:space="preserve"> learners. </w:t>
      </w:r>
      <w:r w:rsidR="006F0199" w:rsidRPr="00AB0D40">
        <w:rPr>
          <w:rFonts w:ascii="Arial" w:hAnsi="Arial" w:cs="Arial"/>
          <w:color w:val="000000"/>
          <w:bdr w:val="none" w:sz="0" w:space="0" w:color="auto" w:frame="1"/>
        </w:rPr>
        <w:t xml:space="preserve"> School X (2022) further explains how they aim to</w:t>
      </w:r>
      <w:r w:rsidR="0026224A" w:rsidRPr="00AB0D40">
        <w:rPr>
          <w:rFonts w:ascii="Arial" w:hAnsi="Arial" w:cs="Arial"/>
          <w:color w:val="000000"/>
          <w:bdr w:val="none" w:sz="0" w:space="0" w:color="auto" w:frame="1"/>
        </w:rPr>
        <w:t xml:space="preserve"> involve the learner, the </w:t>
      </w:r>
      <w:r w:rsidR="004E5AF2" w:rsidRPr="00AB0D40">
        <w:rPr>
          <w:rFonts w:ascii="Arial" w:hAnsi="Arial" w:cs="Arial"/>
          <w:color w:val="000000"/>
          <w:bdr w:val="none" w:sz="0" w:space="0" w:color="auto" w:frame="1"/>
        </w:rPr>
        <w:t>school, and</w:t>
      </w:r>
      <w:r w:rsidR="0026224A" w:rsidRPr="00AB0D40">
        <w:rPr>
          <w:rFonts w:ascii="Arial" w:hAnsi="Arial" w:cs="Arial"/>
          <w:color w:val="000000"/>
          <w:bdr w:val="none" w:sz="0" w:space="0" w:color="auto" w:frame="1"/>
        </w:rPr>
        <w:t xml:space="preserve"> the wider community to develop a shared approach to the curriculum vision</w:t>
      </w:r>
      <w:r w:rsidR="009012E2">
        <w:rPr>
          <w:rFonts w:ascii="Arial" w:hAnsi="Arial" w:cs="Arial"/>
          <w:color w:val="000000"/>
          <w:bdr w:val="none" w:sz="0" w:space="0" w:color="auto" w:frame="1"/>
        </w:rPr>
        <w:t xml:space="preserve"> and a shared vision</w:t>
      </w:r>
      <w:r w:rsidR="0026224A" w:rsidRPr="00AB0D40">
        <w:rPr>
          <w:rFonts w:ascii="Arial" w:hAnsi="Arial" w:cs="Arial"/>
          <w:color w:val="000000"/>
          <w:bdr w:val="none" w:sz="0" w:space="0" w:color="auto" w:frame="1"/>
        </w:rPr>
        <w:t xml:space="preserve"> across the AoLE’s.</w:t>
      </w:r>
      <w:r w:rsidR="004E5AF2" w:rsidRPr="00AB0D40">
        <w:rPr>
          <w:rFonts w:ascii="Arial" w:hAnsi="Arial" w:cs="Arial"/>
          <w:color w:val="000000"/>
          <w:bdr w:val="none" w:sz="0" w:space="0" w:color="auto" w:frame="1"/>
        </w:rPr>
        <w:t xml:space="preserve"> </w:t>
      </w:r>
      <w:r w:rsidR="000C4EA9" w:rsidRPr="00AB0D40">
        <w:rPr>
          <w:rFonts w:ascii="Arial" w:hAnsi="Arial" w:cs="Arial"/>
          <w:color w:val="000000"/>
          <w:bdr w:val="none" w:sz="0" w:space="0" w:color="auto" w:frame="1"/>
        </w:rPr>
        <w:t xml:space="preserve"> </w:t>
      </w:r>
      <w:r w:rsidR="000C4EA9" w:rsidRPr="00AB0D40">
        <w:rPr>
          <w:rFonts w:ascii="Arial" w:hAnsi="Arial" w:cs="Arial"/>
        </w:rPr>
        <w:t xml:space="preserve">Welsh Government (2017) would deem the </w:t>
      </w:r>
      <w:r w:rsidR="00A14E72" w:rsidRPr="00AB0D40">
        <w:rPr>
          <w:rFonts w:ascii="Arial" w:hAnsi="Arial" w:cs="Arial"/>
        </w:rPr>
        <w:t xml:space="preserve">involvement </w:t>
      </w:r>
      <w:r w:rsidR="009012E2">
        <w:rPr>
          <w:rFonts w:ascii="Arial" w:hAnsi="Arial" w:cs="Arial"/>
        </w:rPr>
        <w:t>of</w:t>
      </w:r>
      <w:r w:rsidR="00A14E72" w:rsidRPr="00AB0D40">
        <w:rPr>
          <w:rFonts w:ascii="Arial" w:hAnsi="Arial" w:cs="Arial"/>
        </w:rPr>
        <w:t xml:space="preserve"> the</w:t>
      </w:r>
      <w:r w:rsidR="00BE5209" w:rsidRPr="00AB0D40">
        <w:rPr>
          <w:rFonts w:ascii="Arial" w:hAnsi="Arial" w:cs="Arial"/>
        </w:rPr>
        <w:t xml:space="preserve"> community</w:t>
      </w:r>
      <w:r w:rsidR="000C4EA9" w:rsidRPr="00AB0D40">
        <w:rPr>
          <w:rFonts w:ascii="Arial" w:hAnsi="Arial" w:cs="Arial"/>
        </w:rPr>
        <w:t xml:space="preserve"> as </w:t>
      </w:r>
      <w:r w:rsidR="00BE5209" w:rsidRPr="00AB0D40">
        <w:rPr>
          <w:rFonts w:ascii="Arial" w:hAnsi="Arial" w:cs="Arial"/>
        </w:rPr>
        <w:t>good practice.</w:t>
      </w:r>
      <w:r w:rsidR="000C4EA9" w:rsidRPr="00AB0D40">
        <w:rPr>
          <w:rFonts w:ascii="Arial" w:hAnsi="Arial" w:cs="Arial"/>
        </w:rPr>
        <w:t xml:space="preserve"> </w:t>
      </w:r>
      <w:r w:rsidR="00BE5209" w:rsidRPr="00AB0D40">
        <w:rPr>
          <w:rFonts w:ascii="Arial" w:hAnsi="Arial" w:cs="Arial"/>
        </w:rPr>
        <w:t>It is further</w:t>
      </w:r>
      <w:r w:rsidR="000C4EA9" w:rsidRPr="00AB0D40">
        <w:rPr>
          <w:rFonts w:ascii="Arial" w:hAnsi="Arial" w:cs="Arial"/>
        </w:rPr>
        <w:t xml:space="preserve"> highlight</w:t>
      </w:r>
      <w:r w:rsidR="00BE5209" w:rsidRPr="00AB0D40">
        <w:rPr>
          <w:rFonts w:ascii="Arial" w:hAnsi="Arial" w:cs="Arial"/>
        </w:rPr>
        <w:t>ed</w:t>
      </w:r>
      <w:r w:rsidR="000C4EA9" w:rsidRPr="00AB0D40">
        <w:rPr>
          <w:rFonts w:ascii="Arial" w:hAnsi="Arial" w:cs="Arial"/>
        </w:rPr>
        <w:t xml:space="preserve"> that community partnerships within schools can make a positive impact on community life</w:t>
      </w:r>
      <w:r w:rsidR="00BE5209" w:rsidRPr="00AB0D40">
        <w:rPr>
          <w:rFonts w:ascii="Arial" w:hAnsi="Arial" w:cs="Arial"/>
        </w:rPr>
        <w:t xml:space="preserve"> and</w:t>
      </w:r>
      <w:r w:rsidR="00510304" w:rsidRPr="00AB0D40">
        <w:rPr>
          <w:rFonts w:ascii="Arial" w:hAnsi="Arial" w:cs="Arial"/>
        </w:rPr>
        <w:t xml:space="preserve"> sustain positive relationships. </w:t>
      </w:r>
      <w:r w:rsidR="00AB0D40" w:rsidRPr="00AB0D40">
        <w:rPr>
          <w:rFonts w:ascii="Arial" w:hAnsi="Arial" w:cs="Arial"/>
          <w:color w:val="000000"/>
          <w:bdr w:val="none" w:sz="0" w:space="0" w:color="auto" w:frame="1"/>
        </w:rPr>
        <w:t>Some actions listed in School Xs SIP (2022) include,</w:t>
      </w:r>
      <w:r w:rsidR="003F68A6" w:rsidRPr="00AB0D40">
        <w:rPr>
          <w:rFonts w:ascii="Arial" w:hAnsi="Arial" w:cs="Arial"/>
          <w:color w:val="000000"/>
          <w:bdr w:val="none" w:sz="0" w:space="0" w:color="auto" w:frame="1"/>
        </w:rPr>
        <w:t xml:space="preserve"> </w:t>
      </w:r>
      <w:r w:rsidR="00946CA0" w:rsidRPr="00AB0D40">
        <w:rPr>
          <w:rFonts w:ascii="Arial" w:hAnsi="Arial" w:cs="Arial"/>
          <w:color w:val="000000"/>
          <w:bdr w:val="none" w:sz="0" w:space="0" w:color="auto" w:frame="1"/>
        </w:rPr>
        <w:t xml:space="preserve">engaging </w:t>
      </w:r>
      <w:r w:rsidR="00946CA0" w:rsidRPr="00AB0D40">
        <w:rPr>
          <w:rFonts w:ascii="Arial" w:hAnsi="Arial" w:cs="Arial"/>
          <w:color w:val="000000"/>
          <w:bdr w:val="none" w:sz="0" w:space="0" w:color="auto" w:frame="1"/>
        </w:rPr>
        <w:lastRenderedPageBreak/>
        <w:t xml:space="preserve">in cluster meetings, such as working with schools in the local area to arrive at a shared understanding of the new curriculum and effective ways in delivering it. </w:t>
      </w:r>
      <w:r w:rsidR="00671175" w:rsidRPr="00AB0D40">
        <w:rPr>
          <w:rFonts w:ascii="Arial" w:hAnsi="Arial" w:cs="Arial"/>
          <w:color w:val="000000"/>
          <w:bdr w:val="none" w:sz="0" w:space="0" w:color="auto" w:frame="1"/>
        </w:rPr>
        <w:t xml:space="preserve">Lock (2011) </w:t>
      </w:r>
      <w:r w:rsidR="004B1F57" w:rsidRPr="00AB0D40">
        <w:rPr>
          <w:rFonts w:ascii="Arial" w:hAnsi="Arial" w:cs="Arial"/>
          <w:color w:val="000000"/>
          <w:bdr w:val="none" w:sz="0" w:space="0" w:color="auto" w:frame="1"/>
        </w:rPr>
        <w:t xml:space="preserve">considers cluster meetings </w:t>
      </w:r>
      <w:r w:rsidR="005653BD" w:rsidRPr="00AB0D40">
        <w:rPr>
          <w:rFonts w:ascii="Arial" w:hAnsi="Arial" w:cs="Arial"/>
          <w:color w:val="000000"/>
          <w:bdr w:val="none" w:sz="0" w:space="0" w:color="auto" w:frame="1"/>
        </w:rPr>
        <w:t>amongst</w:t>
      </w:r>
      <w:r w:rsidR="004B1F57" w:rsidRPr="00AB0D40">
        <w:rPr>
          <w:rFonts w:ascii="Arial" w:hAnsi="Arial" w:cs="Arial"/>
          <w:color w:val="000000"/>
          <w:bdr w:val="none" w:sz="0" w:space="0" w:color="auto" w:frame="1"/>
        </w:rPr>
        <w:t xml:space="preserve"> school</w:t>
      </w:r>
      <w:r w:rsidR="005653BD" w:rsidRPr="00AB0D40">
        <w:rPr>
          <w:rFonts w:ascii="Arial" w:hAnsi="Arial" w:cs="Arial"/>
          <w:color w:val="000000"/>
          <w:bdr w:val="none" w:sz="0" w:space="0" w:color="auto" w:frame="1"/>
        </w:rPr>
        <w:t>s</w:t>
      </w:r>
      <w:r w:rsidR="004B1F57" w:rsidRPr="00AB0D40">
        <w:rPr>
          <w:rFonts w:ascii="Arial" w:hAnsi="Arial" w:cs="Arial"/>
          <w:color w:val="000000"/>
          <w:bdr w:val="none" w:sz="0" w:space="0" w:color="auto" w:frame="1"/>
        </w:rPr>
        <w:t xml:space="preserve"> </w:t>
      </w:r>
      <w:r w:rsidR="005653BD" w:rsidRPr="00AB0D40">
        <w:rPr>
          <w:rFonts w:ascii="Arial" w:hAnsi="Arial" w:cs="Arial"/>
          <w:color w:val="000000"/>
          <w:bdr w:val="none" w:sz="0" w:space="0" w:color="auto" w:frame="1"/>
        </w:rPr>
        <w:t>to be</w:t>
      </w:r>
      <w:r w:rsidR="004B1F57" w:rsidRPr="00AB0D40">
        <w:rPr>
          <w:rFonts w:ascii="Arial" w:hAnsi="Arial" w:cs="Arial"/>
          <w:color w:val="000000"/>
          <w:bdr w:val="none" w:sz="0" w:space="0" w:color="auto" w:frame="1"/>
        </w:rPr>
        <w:t xml:space="preserve"> beneficial in highlighting similar values which can encourage and support</w:t>
      </w:r>
      <w:r w:rsidR="00F9463C" w:rsidRPr="00AB0D40">
        <w:rPr>
          <w:rFonts w:ascii="Arial" w:hAnsi="Arial" w:cs="Arial"/>
          <w:color w:val="000000"/>
          <w:bdr w:val="none" w:sz="0" w:space="0" w:color="auto" w:frame="1"/>
        </w:rPr>
        <w:t xml:space="preserve"> others</w:t>
      </w:r>
      <w:r w:rsidR="005653BD" w:rsidRPr="00AB0D40">
        <w:rPr>
          <w:rFonts w:ascii="Arial" w:hAnsi="Arial" w:cs="Arial"/>
          <w:color w:val="000000"/>
          <w:bdr w:val="none" w:sz="0" w:space="0" w:color="auto" w:frame="1"/>
        </w:rPr>
        <w:t>, which underpins School X’s actions</w:t>
      </w:r>
      <w:r w:rsidR="00F17923" w:rsidRPr="00AB0D40">
        <w:rPr>
          <w:rFonts w:ascii="Arial" w:hAnsi="Arial" w:cs="Arial"/>
          <w:color w:val="000000"/>
          <w:bdr w:val="none" w:sz="0" w:space="0" w:color="auto" w:frame="1"/>
        </w:rPr>
        <w:t xml:space="preserve">. </w:t>
      </w:r>
      <w:r w:rsidR="00DF4639" w:rsidRPr="00AB0D40">
        <w:rPr>
          <w:rFonts w:ascii="Arial" w:hAnsi="Arial" w:cs="Arial"/>
          <w:color w:val="000000"/>
          <w:bdr w:val="none" w:sz="0" w:space="0" w:color="auto" w:frame="1"/>
        </w:rPr>
        <w:t>Additionally,</w:t>
      </w:r>
      <w:r w:rsidR="00F17923" w:rsidRPr="00AB0D40">
        <w:rPr>
          <w:rFonts w:ascii="Arial" w:hAnsi="Arial" w:cs="Arial"/>
          <w:color w:val="000000"/>
          <w:bdr w:val="none" w:sz="0" w:space="0" w:color="auto" w:frame="1"/>
        </w:rPr>
        <w:t xml:space="preserve"> School X</w:t>
      </w:r>
      <w:r w:rsidR="00DF4639" w:rsidRPr="00AB0D40">
        <w:rPr>
          <w:rFonts w:ascii="Arial" w:hAnsi="Arial" w:cs="Arial"/>
          <w:color w:val="000000"/>
          <w:bdr w:val="none" w:sz="0" w:space="0" w:color="auto" w:frame="1"/>
        </w:rPr>
        <w:t xml:space="preserve"> actions include</w:t>
      </w:r>
      <w:r w:rsidR="00B46BFC">
        <w:rPr>
          <w:rFonts w:ascii="Arial" w:hAnsi="Arial" w:cs="Arial"/>
          <w:color w:val="000000"/>
          <w:bdr w:val="none" w:sz="0" w:space="0" w:color="auto" w:frame="1"/>
        </w:rPr>
        <w:t>,</w:t>
      </w:r>
      <w:r w:rsidR="00DF4639" w:rsidRPr="00AB0D40">
        <w:rPr>
          <w:rFonts w:ascii="Arial" w:hAnsi="Arial" w:cs="Arial"/>
          <w:color w:val="000000"/>
          <w:bdr w:val="none" w:sz="0" w:space="0" w:color="auto" w:frame="1"/>
        </w:rPr>
        <w:t xml:space="preserve"> developing a pupil curriculum design team across the school. As aforementioned, the use of pupil voice is deemed as good practice when used</w:t>
      </w:r>
      <w:r w:rsidR="00B46BFC">
        <w:rPr>
          <w:rFonts w:ascii="Arial" w:hAnsi="Arial" w:cs="Arial"/>
          <w:color w:val="000000"/>
          <w:bdr w:val="none" w:sz="0" w:space="0" w:color="auto" w:frame="1"/>
        </w:rPr>
        <w:t xml:space="preserve"> effectively</w:t>
      </w:r>
      <w:r w:rsidR="00DF4639" w:rsidRPr="00AB0D40">
        <w:rPr>
          <w:rFonts w:ascii="Arial" w:hAnsi="Arial" w:cs="Arial"/>
          <w:color w:val="000000"/>
          <w:bdr w:val="none" w:sz="0" w:space="0" w:color="auto" w:frame="1"/>
        </w:rPr>
        <w:t>.</w:t>
      </w:r>
      <w:r w:rsidR="008B2D04" w:rsidRPr="00AB0D40">
        <w:rPr>
          <w:rFonts w:ascii="Arial" w:hAnsi="Arial" w:cs="Arial"/>
          <w:color w:val="000000"/>
          <w:bdr w:val="none" w:sz="0" w:space="0" w:color="auto" w:frame="1"/>
        </w:rPr>
        <w:t xml:space="preserve"> </w:t>
      </w:r>
      <w:r w:rsidR="00044759" w:rsidRPr="00AB0D40">
        <w:rPr>
          <w:rFonts w:ascii="Arial" w:hAnsi="Arial" w:cs="Arial"/>
          <w:color w:val="000000"/>
          <w:bdr w:val="none" w:sz="0" w:space="0" w:color="auto" w:frame="1"/>
        </w:rPr>
        <w:t>A limitation identified within the SIP</w:t>
      </w:r>
      <w:r w:rsidR="00B46BFC">
        <w:rPr>
          <w:rFonts w:ascii="Arial" w:hAnsi="Arial" w:cs="Arial"/>
          <w:color w:val="000000"/>
          <w:bdr w:val="none" w:sz="0" w:space="0" w:color="auto" w:frame="1"/>
        </w:rPr>
        <w:t>,</w:t>
      </w:r>
      <w:r w:rsidR="00044759" w:rsidRPr="00AB0D40">
        <w:rPr>
          <w:rFonts w:ascii="Arial" w:hAnsi="Arial" w:cs="Arial"/>
          <w:color w:val="000000"/>
          <w:bdr w:val="none" w:sz="0" w:space="0" w:color="auto" w:frame="1"/>
        </w:rPr>
        <w:t xml:space="preserve"> is </w:t>
      </w:r>
      <w:r w:rsidR="009818E9" w:rsidRPr="00AB0D40">
        <w:rPr>
          <w:rFonts w:ascii="Arial" w:hAnsi="Arial" w:cs="Arial"/>
          <w:color w:val="000000"/>
          <w:bdr w:val="none" w:sz="0" w:space="0" w:color="auto" w:frame="1"/>
        </w:rPr>
        <w:t>that there is not much variation within the review and evaluation process</w:t>
      </w:r>
      <w:r w:rsidR="00C72421" w:rsidRPr="00AB0D40">
        <w:rPr>
          <w:rFonts w:ascii="Arial" w:hAnsi="Arial" w:cs="Arial"/>
          <w:color w:val="000000"/>
          <w:bdr w:val="none" w:sz="0" w:space="0" w:color="auto" w:frame="1"/>
        </w:rPr>
        <w:t xml:space="preserve">. For example, School X uses </w:t>
      </w:r>
      <w:r w:rsidR="003B2BD9" w:rsidRPr="00AB0D40">
        <w:rPr>
          <w:rFonts w:ascii="Arial" w:hAnsi="Arial" w:cs="Arial"/>
          <w:color w:val="000000"/>
          <w:bdr w:val="none" w:sz="0" w:space="0" w:color="auto" w:frame="1"/>
        </w:rPr>
        <w:t>feedback,</w:t>
      </w:r>
      <w:r w:rsidR="00C72421" w:rsidRPr="00AB0D40">
        <w:rPr>
          <w:rFonts w:ascii="Arial" w:hAnsi="Arial" w:cs="Arial"/>
          <w:color w:val="000000"/>
          <w:bdr w:val="none" w:sz="0" w:space="0" w:color="auto" w:frame="1"/>
        </w:rPr>
        <w:t xml:space="preserve"> staff meetings and mainly verbal means of evaluation. </w:t>
      </w:r>
      <w:r w:rsidR="000B18AD" w:rsidRPr="00AB0D40">
        <w:rPr>
          <w:rFonts w:ascii="Arial" w:hAnsi="Arial" w:cs="Arial"/>
          <w:color w:val="000000"/>
          <w:bdr w:val="none" w:sz="0" w:space="0" w:color="auto" w:frame="1"/>
        </w:rPr>
        <w:t xml:space="preserve">Welsh Government (2014) suggests that using </w:t>
      </w:r>
      <w:r w:rsidR="004C129F" w:rsidRPr="00AB0D40">
        <w:rPr>
          <w:rFonts w:ascii="Arial" w:hAnsi="Arial" w:cs="Arial"/>
          <w:color w:val="000000"/>
          <w:bdr w:val="none" w:sz="0" w:space="0" w:color="auto" w:frame="1"/>
        </w:rPr>
        <w:t xml:space="preserve">challenge </w:t>
      </w:r>
      <w:r w:rsidR="000B18AD" w:rsidRPr="00AB0D40">
        <w:rPr>
          <w:rFonts w:ascii="Arial" w:hAnsi="Arial" w:cs="Arial"/>
          <w:color w:val="000000"/>
          <w:bdr w:val="none" w:sz="0" w:space="0" w:color="auto" w:frame="1"/>
        </w:rPr>
        <w:t>advisers in reginal consortia</w:t>
      </w:r>
      <w:r w:rsidR="00755C0D">
        <w:rPr>
          <w:rFonts w:ascii="Arial" w:hAnsi="Arial" w:cs="Arial"/>
          <w:color w:val="000000"/>
          <w:bdr w:val="none" w:sz="0" w:space="0" w:color="auto" w:frame="1"/>
        </w:rPr>
        <w:t xml:space="preserve">, </w:t>
      </w:r>
      <w:r w:rsidR="004C129F" w:rsidRPr="00AB0D40">
        <w:rPr>
          <w:rFonts w:ascii="Arial" w:hAnsi="Arial" w:cs="Arial"/>
          <w:color w:val="000000"/>
          <w:bdr w:val="none" w:sz="0" w:space="0" w:color="auto" w:frame="1"/>
        </w:rPr>
        <w:t>can</w:t>
      </w:r>
      <w:r w:rsidR="00C6697D" w:rsidRPr="00AB0D40">
        <w:rPr>
          <w:rFonts w:ascii="Arial" w:hAnsi="Arial" w:cs="Arial"/>
          <w:color w:val="000000"/>
          <w:bdr w:val="none" w:sz="0" w:space="0" w:color="auto" w:frame="1"/>
        </w:rPr>
        <w:t xml:space="preserve"> raise standards of school performance and identify effective practice</w:t>
      </w:r>
      <w:r w:rsidR="00755C0D">
        <w:rPr>
          <w:rFonts w:ascii="Arial" w:hAnsi="Arial" w:cs="Arial"/>
          <w:color w:val="000000"/>
          <w:bdr w:val="none" w:sz="0" w:space="0" w:color="auto" w:frame="1"/>
        </w:rPr>
        <w:t>, which in turn</w:t>
      </w:r>
      <w:r w:rsidR="00CE5F8C" w:rsidRPr="00AB0D40">
        <w:rPr>
          <w:rFonts w:ascii="Arial" w:hAnsi="Arial" w:cs="Arial"/>
          <w:color w:val="000000"/>
          <w:bdr w:val="none" w:sz="0" w:space="0" w:color="auto" w:frame="1"/>
        </w:rPr>
        <w:t xml:space="preserve"> </w:t>
      </w:r>
      <w:r w:rsidR="00476927" w:rsidRPr="00AB0D40">
        <w:rPr>
          <w:rFonts w:ascii="Arial" w:hAnsi="Arial" w:cs="Arial"/>
          <w:color w:val="000000"/>
          <w:bdr w:val="none" w:sz="0" w:space="0" w:color="auto" w:frame="1"/>
        </w:rPr>
        <w:t>have an unbiased view on the school and its SIP</w:t>
      </w:r>
      <w:r w:rsidR="00C6697D" w:rsidRPr="00AB0D40">
        <w:rPr>
          <w:rFonts w:ascii="Arial" w:hAnsi="Arial" w:cs="Arial"/>
          <w:color w:val="000000"/>
          <w:bdr w:val="none" w:sz="0" w:space="0" w:color="auto" w:frame="1"/>
        </w:rPr>
        <w:t xml:space="preserve">. </w:t>
      </w:r>
      <w:r w:rsidR="00476927" w:rsidRPr="00AB0D40">
        <w:rPr>
          <w:rFonts w:ascii="Arial" w:hAnsi="Arial" w:cs="Arial"/>
          <w:color w:val="000000"/>
          <w:bdr w:val="none" w:sz="0" w:space="0" w:color="auto" w:frame="1"/>
        </w:rPr>
        <w:t>Therefore,</w:t>
      </w:r>
      <w:r w:rsidR="00C6697D" w:rsidRPr="00AB0D40">
        <w:rPr>
          <w:rFonts w:ascii="Arial" w:hAnsi="Arial" w:cs="Arial"/>
          <w:color w:val="000000"/>
          <w:bdr w:val="none" w:sz="0" w:space="0" w:color="auto" w:frame="1"/>
        </w:rPr>
        <w:t xml:space="preserve"> the SIP will focus on engagement with schools, challenge advisers</w:t>
      </w:r>
      <w:r w:rsidR="00CE5F8C" w:rsidRPr="00AB0D40">
        <w:rPr>
          <w:rFonts w:ascii="Arial" w:hAnsi="Arial" w:cs="Arial"/>
          <w:color w:val="000000"/>
          <w:bdr w:val="none" w:sz="0" w:space="0" w:color="auto" w:frame="1"/>
        </w:rPr>
        <w:t xml:space="preserve"> and other stake holders in implementing actions to result in improvement. </w:t>
      </w:r>
      <w:r w:rsidR="00476927" w:rsidRPr="00AB0D40">
        <w:rPr>
          <w:rFonts w:ascii="Arial" w:hAnsi="Arial" w:cs="Arial"/>
          <w:color w:val="000000"/>
          <w:bdr w:val="none" w:sz="0" w:space="0" w:color="auto" w:frame="1"/>
        </w:rPr>
        <w:t xml:space="preserve">A challenge identified for this implementation may be the budget of the </w:t>
      </w:r>
      <w:r w:rsidR="00651DCB" w:rsidRPr="00AB0D40">
        <w:rPr>
          <w:rFonts w:ascii="Arial" w:hAnsi="Arial" w:cs="Arial"/>
          <w:color w:val="000000"/>
          <w:bdr w:val="none" w:sz="0" w:space="0" w:color="auto" w:frame="1"/>
        </w:rPr>
        <w:t>school,</w:t>
      </w:r>
      <w:r w:rsidR="00476927" w:rsidRPr="00AB0D40">
        <w:rPr>
          <w:rFonts w:ascii="Arial" w:hAnsi="Arial" w:cs="Arial"/>
          <w:color w:val="000000"/>
          <w:bdr w:val="none" w:sz="0" w:space="0" w:color="auto" w:frame="1"/>
        </w:rPr>
        <w:t xml:space="preserve"> additionally the availability of the challenge adviser due to staffing in the area and</w:t>
      </w:r>
      <w:r w:rsidR="004E19F4">
        <w:rPr>
          <w:rFonts w:ascii="Arial" w:hAnsi="Arial" w:cs="Arial"/>
          <w:color w:val="000000"/>
          <w:bdr w:val="none" w:sz="0" w:space="0" w:color="auto" w:frame="1"/>
        </w:rPr>
        <w:t xml:space="preserve"> possible</w:t>
      </w:r>
      <w:r w:rsidR="00476927" w:rsidRPr="00AB0D40">
        <w:rPr>
          <w:rFonts w:ascii="Arial" w:hAnsi="Arial" w:cs="Arial"/>
          <w:color w:val="000000"/>
          <w:bdr w:val="none" w:sz="0" w:space="0" w:color="auto" w:frame="1"/>
        </w:rPr>
        <w:t xml:space="preserve"> COVID implications. </w:t>
      </w:r>
    </w:p>
    <w:p w14:paraId="3F1A2B49" w14:textId="77777777" w:rsidR="00651DCB" w:rsidRPr="00AB0D40" w:rsidRDefault="00651DCB" w:rsidP="008C1C3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229D1349" w14:textId="4B6EF80B" w:rsidR="0072306D" w:rsidRDefault="00651DCB" w:rsidP="00472D02">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r w:rsidRPr="00AB0D40">
        <w:rPr>
          <w:rFonts w:ascii="Arial" w:hAnsi="Arial" w:cs="Arial"/>
          <w:color w:val="000000"/>
          <w:sz w:val="22"/>
          <w:szCs w:val="22"/>
          <w:bdr w:val="none" w:sz="0" w:space="0" w:color="auto" w:frame="1"/>
        </w:rPr>
        <w:t xml:space="preserve">To conclude, this assignment has </w:t>
      </w:r>
      <w:r w:rsidR="00444213" w:rsidRPr="00AB0D40">
        <w:rPr>
          <w:rFonts w:ascii="Arial" w:hAnsi="Arial" w:cs="Arial"/>
          <w:color w:val="000000"/>
          <w:sz w:val="22"/>
          <w:szCs w:val="22"/>
          <w:bdr w:val="none" w:sz="0" w:space="0" w:color="auto" w:frame="1"/>
        </w:rPr>
        <w:t>highlighted the</w:t>
      </w:r>
      <w:r w:rsidR="004E19F4">
        <w:rPr>
          <w:rFonts w:ascii="Arial" w:hAnsi="Arial" w:cs="Arial"/>
          <w:color w:val="000000"/>
          <w:sz w:val="22"/>
          <w:szCs w:val="22"/>
          <w:bdr w:val="none" w:sz="0" w:space="0" w:color="auto" w:frame="1"/>
        </w:rPr>
        <w:t xml:space="preserve"> importance of the</w:t>
      </w:r>
      <w:r w:rsidR="00444213" w:rsidRPr="00AB0D40">
        <w:rPr>
          <w:rFonts w:ascii="Arial" w:hAnsi="Arial" w:cs="Arial"/>
          <w:color w:val="000000"/>
          <w:sz w:val="22"/>
          <w:szCs w:val="22"/>
          <w:bdr w:val="none" w:sz="0" w:space="0" w:color="auto" w:frame="1"/>
        </w:rPr>
        <w:t xml:space="preserve"> role of the SIP in a school and</w:t>
      </w:r>
      <w:r w:rsidR="004E19F4">
        <w:rPr>
          <w:rFonts w:ascii="Arial" w:hAnsi="Arial" w:cs="Arial"/>
          <w:color w:val="000000"/>
          <w:sz w:val="22"/>
          <w:szCs w:val="22"/>
          <w:bdr w:val="none" w:sz="0" w:space="0" w:color="auto" w:frame="1"/>
        </w:rPr>
        <w:t xml:space="preserve"> the</w:t>
      </w:r>
      <w:r w:rsidR="00444213" w:rsidRPr="00AB0D40">
        <w:rPr>
          <w:rFonts w:ascii="Arial" w:hAnsi="Arial" w:cs="Arial"/>
          <w:color w:val="000000"/>
          <w:sz w:val="22"/>
          <w:szCs w:val="22"/>
          <w:bdr w:val="none" w:sz="0" w:space="0" w:color="auto" w:frame="1"/>
        </w:rPr>
        <w:t xml:space="preserve"> processes and stake holders involved in its implementation. </w:t>
      </w:r>
      <w:r w:rsidR="00FF4E0D" w:rsidRPr="00AB0D40">
        <w:rPr>
          <w:rFonts w:ascii="Arial" w:hAnsi="Arial" w:cs="Arial"/>
          <w:color w:val="000000"/>
          <w:sz w:val="22"/>
          <w:szCs w:val="22"/>
          <w:bdr w:val="none" w:sz="0" w:space="0" w:color="auto" w:frame="1"/>
        </w:rPr>
        <w:t>SIPs</w:t>
      </w:r>
      <w:r w:rsidR="00BE508B" w:rsidRPr="00AB0D40">
        <w:rPr>
          <w:rFonts w:ascii="Arial" w:hAnsi="Arial" w:cs="Arial"/>
          <w:color w:val="000000"/>
          <w:sz w:val="22"/>
          <w:szCs w:val="22"/>
          <w:bdr w:val="none" w:sz="0" w:space="0" w:color="auto" w:frame="1"/>
        </w:rPr>
        <w:t xml:space="preserve"> </w:t>
      </w:r>
      <w:r w:rsidR="00FF4E0D" w:rsidRPr="00AB0D40">
        <w:rPr>
          <w:rFonts w:ascii="Arial" w:hAnsi="Arial" w:cs="Arial"/>
          <w:color w:val="000000"/>
          <w:sz w:val="22"/>
          <w:szCs w:val="22"/>
          <w:bdr w:val="none" w:sz="0" w:space="0" w:color="auto" w:frame="1"/>
        </w:rPr>
        <w:t xml:space="preserve">are a mandatory requirement </w:t>
      </w:r>
      <w:r w:rsidR="00991889" w:rsidRPr="00AB0D40">
        <w:rPr>
          <w:rFonts w:ascii="Arial" w:hAnsi="Arial" w:cs="Arial"/>
          <w:color w:val="000000"/>
          <w:sz w:val="22"/>
          <w:szCs w:val="22"/>
          <w:bdr w:val="none" w:sz="0" w:space="0" w:color="auto" w:frame="1"/>
        </w:rPr>
        <w:t>within</w:t>
      </w:r>
      <w:r w:rsidR="00FF4E0D" w:rsidRPr="00AB0D40">
        <w:rPr>
          <w:rFonts w:ascii="Arial" w:hAnsi="Arial" w:cs="Arial"/>
          <w:color w:val="000000"/>
          <w:sz w:val="22"/>
          <w:szCs w:val="22"/>
          <w:bdr w:val="none" w:sz="0" w:space="0" w:color="auto" w:frame="1"/>
        </w:rPr>
        <w:t xml:space="preserve"> schools, which </w:t>
      </w:r>
      <w:r w:rsidR="00EE26CC" w:rsidRPr="00AB0D40">
        <w:rPr>
          <w:rFonts w:ascii="Arial" w:hAnsi="Arial" w:cs="Arial"/>
          <w:color w:val="000000"/>
          <w:sz w:val="22"/>
          <w:szCs w:val="22"/>
          <w:bdr w:val="none" w:sz="0" w:space="0" w:color="auto" w:frame="1"/>
        </w:rPr>
        <w:t xml:space="preserve">aim to identify </w:t>
      </w:r>
      <w:r w:rsidR="00A64009" w:rsidRPr="00AB0D40">
        <w:rPr>
          <w:rFonts w:ascii="Arial" w:hAnsi="Arial" w:cs="Arial"/>
          <w:color w:val="000000"/>
          <w:sz w:val="22"/>
          <w:szCs w:val="22"/>
          <w:bdr w:val="none" w:sz="0" w:space="0" w:color="auto" w:frame="1"/>
        </w:rPr>
        <w:t>priorities within the school</w:t>
      </w:r>
      <w:r w:rsidR="00D150B9">
        <w:rPr>
          <w:rFonts w:ascii="Arial" w:hAnsi="Arial" w:cs="Arial"/>
          <w:color w:val="000000"/>
          <w:sz w:val="22"/>
          <w:szCs w:val="22"/>
          <w:bdr w:val="none" w:sz="0" w:space="0" w:color="auto" w:frame="1"/>
        </w:rPr>
        <w:t xml:space="preserve"> in need of improvement</w:t>
      </w:r>
      <w:r w:rsidR="00FF4E0D" w:rsidRPr="00AB0D40">
        <w:rPr>
          <w:rFonts w:ascii="Arial" w:hAnsi="Arial" w:cs="Arial"/>
          <w:color w:val="000000"/>
          <w:sz w:val="22"/>
          <w:szCs w:val="22"/>
          <w:bdr w:val="none" w:sz="0" w:space="0" w:color="auto" w:frame="1"/>
        </w:rPr>
        <w:t>.</w:t>
      </w:r>
      <w:r w:rsidR="00A64009" w:rsidRPr="00AB0D40">
        <w:rPr>
          <w:rFonts w:ascii="Arial" w:hAnsi="Arial" w:cs="Arial"/>
          <w:color w:val="000000"/>
          <w:sz w:val="22"/>
          <w:szCs w:val="22"/>
          <w:bdr w:val="none" w:sz="0" w:space="0" w:color="auto" w:frame="1"/>
        </w:rPr>
        <w:t xml:space="preserve"> </w:t>
      </w:r>
      <w:r w:rsidR="00FF4E0D" w:rsidRPr="00AB0D40">
        <w:rPr>
          <w:rFonts w:ascii="Arial" w:hAnsi="Arial" w:cs="Arial"/>
          <w:color w:val="000000"/>
          <w:sz w:val="22"/>
          <w:szCs w:val="22"/>
          <w:bdr w:val="none" w:sz="0" w:space="0" w:color="auto" w:frame="1"/>
        </w:rPr>
        <w:t>The identified priorities then</w:t>
      </w:r>
      <w:r w:rsidR="00A64009" w:rsidRPr="00AB0D40">
        <w:rPr>
          <w:rFonts w:ascii="Arial" w:hAnsi="Arial" w:cs="Arial"/>
          <w:color w:val="000000"/>
          <w:sz w:val="22"/>
          <w:szCs w:val="22"/>
          <w:bdr w:val="none" w:sz="0" w:space="0" w:color="auto" w:frame="1"/>
        </w:rPr>
        <w:t xml:space="preserve"> require action in </w:t>
      </w:r>
      <w:r w:rsidR="00881EED" w:rsidRPr="00AB0D40">
        <w:rPr>
          <w:rFonts w:ascii="Arial" w:hAnsi="Arial" w:cs="Arial"/>
          <w:color w:val="000000"/>
          <w:sz w:val="22"/>
          <w:szCs w:val="22"/>
          <w:bdr w:val="none" w:sz="0" w:space="0" w:color="auto" w:frame="1"/>
        </w:rPr>
        <w:t>improving the priority to overall improve pupil outcomes (Welsh Government, 2014).</w:t>
      </w:r>
      <w:r w:rsidR="00881EED">
        <w:rPr>
          <w:rFonts w:ascii="Arial" w:hAnsi="Arial" w:cs="Arial"/>
          <w:color w:val="000000"/>
          <w:sz w:val="22"/>
          <w:szCs w:val="22"/>
          <w:bdr w:val="none" w:sz="0" w:space="0" w:color="auto" w:frame="1"/>
        </w:rPr>
        <w:t xml:space="preserve"> </w:t>
      </w:r>
      <w:r w:rsidR="00727194">
        <w:rPr>
          <w:rFonts w:ascii="Arial" w:hAnsi="Arial" w:cs="Arial"/>
          <w:color w:val="000000"/>
          <w:sz w:val="22"/>
          <w:szCs w:val="22"/>
          <w:bdr w:val="none" w:sz="0" w:space="0" w:color="auto" w:frame="1"/>
        </w:rPr>
        <w:t>Furthermore</w:t>
      </w:r>
      <w:r w:rsidR="00D940AB">
        <w:rPr>
          <w:rFonts w:ascii="Arial" w:hAnsi="Arial" w:cs="Arial"/>
          <w:color w:val="000000"/>
          <w:sz w:val="22"/>
          <w:szCs w:val="22"/>
          <w:bdr w:val="none" w:sz="0" w:space="0" w:color="auto" w:frame="1"/>
        </w:rPr>
        <w:t>,</w:t>
      </w:r>
      <w:r w:rsidR="00727194">
        <w:rPr>
          <w:rFonts w:ascii="Arial" w:hAnsi="Arial" w:cs="Arial"/>
          <w:color w:val="000000"/>
          <w:sz w:val="22"/>
          <w:szCs w:val="22"/>
          <w:bdr w:val="none" w:sz="0" w:space="0" w:color="auto" w:frame="1"/>
        </w:rPr>
        <w:t xml:space="preserve"> SIPs follow a</w:t>
      </w:r>
      <w:r w:rsidR="006E1E7B">
        <w:rPr>
          <w:rFonts w:ascii="Arial" w:hAnsi="Arial" w:cs="Arial"/>
          <w:color w:val="000000"/>
          <w:sz w:val="22"/>
          <w:szCs w:val="22"/>
          <w:bdr w:val="none" w:sz="0" w:space="0" w:color="auto" w:frame="1"/>
        </w:rPr>
        <w:t xml:space="preserve"> planning cycle to </w:t>
      </w:r>
      <w:r w:rsidR="003E3A64">
        <w:rPr>
          <w:rFonts w:ascii="Arial" w:hAnsi="Arial" w:cs="Arial"/>
          <w:color w:val="000000"/>
          <w:sz w:val="22"/>
          <w:szCs w:val="22"/>
          <w:bdr w:val="none" w:sz="0" w:space="0" w:color="auto" w:frame="1"/>
        </w:rPr>
        <w:t>ensure the raise of</w:t>
      </w:r>
      <w:r w:rsidR="006E1E7B">
        <w:rPr>
          <w:rFonts w:ascii="Arial" w:hAnsi="Arial" w:cs="Arial"/>
          <w:color w:val="000000"/>
          <w:sz w:val="22"/>
          <w:szCs w:val="22"/>
          <w:bdr w:val="none" w:sz="0" w:space="0" w:color="auto" w:frame="1"/>
        </w:rPr>
        <w:t xml:space="preserve"> standards</w:t>
      </w:r>
      <w:r w:rsidR="003E3A64">
        <w:rPr>
          <w:rFonts w:ascii="Arial" w:hAnsi="Arial" w:cs="Arial"/>
          <w:color w:val="000000"/>
          <w:sz w:val="22"/>
          <w:szCs w:val="22"/>
          <w:bdr w:val="none" w:sz="0" w:space="0" w:color="auto" w:frame="1"/>
        </w:rPr>
        <w:t xml:space="preserve"> and the improvement of </w:t>
      </w:r>
      <w:r w:rsidR="00D940AB">
        <w:rPr>
          <w:rFonts w:ascii="Arial" w:hAnsi="Arial" w:cs="Arial"/>
          <w:color w:val="000000"/>
          <w:sz w:val="22"/>
          <w:szCs w:val="22"/>
          <w:bdr w:val="none" w:sz="0" w:space="0" w:color="auto" w:frame="1"/>
        </w:rPr>
        <w:t>learner outcomes.</w:t>
      </w:r>
      <w:r w:rsidR="00BB219F">
        <w:rPr>
          <w:rFonts w:ascii="Arial" w:hAnsi="Arial" w:cs="Arial"/>
          <w:color w:val="000000"/>
          <w:sz w:val="22"/>
          <w:szCs w:val="22"/>
          <w:bdr w:val="none" w:sz="0" w:space="0" w:color="auto" w:frame="1"/>
        </w:rPr>
        <w:t xml:space="preserve"> </w:t>
      </w:r>
      <w:r w:rsidR="00B260D8">
        <w:rPr>
          <w:rFonts w:ascii="Arial" w:hAnsi="Arial" w:cs="Arial"/>
          <w:color w:val="000000"/>
          <w:sz w:val="22"/>
          <w:szCs w:val="22"/>
          <w:bdr w:val="none" w:sz="0" w:space="0" w:color="auto" w:frame="1"/>
        </w:rPr>
        <w:t>The implementation of a SIP and the involvement of the teacher</w:t>
      </w:r>
      <w:r w:rsidR="00BB219F">
        <w:rPr>
          <w:rFonts w:ascii="Arial" w:hAnsi="Arial" w:cs="Arial"/>
          <w:color w:val="000000"/>
          <w:sz w:val="22"/>
          <w:szCs w:val="22"/>
          <w:bdr w:val="none" w:sz="0" w:space="0" w:color="auto" w:frame="1"/>
        </w:rPr>
        <w:t xml:space="preserve"> can be underpinned by the role of the</w:t>
      </w:r>
      <w:r w:rsidR="00060C4B">
        <w:rPr>
          <w:rFonts w:ascii="Arial" w:hAnsi="Arial" w:cs="Arial"/>
          <w:color w:val="000000"/>
          <w:sz w:val="22"/>
          <w:szCs w:val="22"/>
          <w:bdr w:val="none" w:sz="0" w:space="0" w:color="auto" w:frame="1"/>
        </w:rPr>
        <w:t xml:space="preserve"> professional</w:t>
      </w:r>
      <w:r w:rsidR="00BB219F">
        <w:rPr>
          <w:rFonts w:ascii="Arial" w:hAnsi="Arial" w:cs="Arial"/>
          <w:color w:val="000000"/>
          <w:sz w:val="22"/>
          <w:szCs w:val="22"/>
          <w:bdr w:val="none" w:sz="0" w:space="0" w:color="auto" w:frame="1"/>
        </w:rPr>
        <w:t xml:space="preserve"> teacher </w:t>
      </w:r>
      <w:r w:rsidR="00356CB8">
        <w:rPr>
          <w:rFonts w:ascii="Arial" w:hAnsi="Arial" w:cs="Arial"/>
          <w:color w:val="000000"/>
          <w:sz w:val="22"/>
          <w:szCs w:val="22"/>
          <w:bdr w:val="none" w:sz="0" w:space="0" w:color="auto" w:frame="1"/>
        </w:rPr>
        <w:t>using reflective practice</w:t>
      </w:r>
      <w:r w:rsidR="00A80939">
        <w:rPr>
          <w:rFonts w:ascii="Arial" w:hAnsi="Arial" w:cs="Arial"/>
          <w:color w:val="000000"/>
          <w:sz w:val="22"/>
          <w:szCs w:val="22"/>
          <w:bdr w:val="none" w:sz="0" w:space="0" w:color="auto" w:frame="1"/>
        </w:rPr>
        <w:t>,</w:t>
      </w:r>
      <w:r w:rsidR="00356CB8">
        <w:rPr>
          <w:rFonts w:ascii="Arial" w:hAnsi="Arial" w:cs="Arial"/>
          <w:color w:val="000000"/>
          <w:sz w:val="22"/>
          <w:szCs w:val="22"/>
          <w:bdr w:val="none" w:sz="0" w:space="0" w:color="auto" w:frame="1"/>
        </w:rPr>
        <w:t xml:space="preserve"> </w:t>
      </w:r>
      <w:r w:rsidR="00060C4B">
        <w:rPr>
          <w:rFonts w:ascii="Arial" w:hAnsi="Arial" w:cs="Arial"/>
          <w:color w:val="000000"/>
          <w:sz w:val="22"/>
          <w:szCs w:val="22"/>
          <w:bdr w:val="none" w:sz="0" w:space="0" w:color="auto" w:frame="1"/>
        </w:rPr>
        <w:t>collaboration</w:t>
      </w:r>
      <w:r w:rsidR="00DC3260">
        <w:rPr>
          <w:rFonts w:ascii="Arial" w:hAnsi="Arial" w:cs="Arial"/>
          <w:color w:val="000000"/>
          <w:sz w:val="22"/>
          <w:szCs w:val="22"/>
          <w:bdr w:val="none" w:sz="0" w:space="0" w:color="auto" w:frame="1"/>
        </w:rPr>
        <w:t xml:space="preserve"> and</w:t>
      </w:r>
      <w:r w:rsidR="00060C4B">
        <w:rPr>
          <w:rFonts w:ascii="Arial" w:hAnsi="Arial" w:cs="Arial"/>
          <w:color w:val="000000"/>
          <w:sz w:val="22"/>
          <w:szCs w:val="22"/>
          <w:bdr w:val="none" w:sz="0" w:space="0" w:color="auto" w:frame="1"/>
        </w:rPr>
        <w:t xml:space="preserve"> us</w:t>
      </w:r>
      <w:r w:rsidR="00DC3260">
        <w:rPr>
          <w:rFonts w:ascii="Arial" w:hAnsi="Arial" w:cs="Arial"/>
          <w:color w:val="000000"/>
          <w:sz w:val="22"/>
          <w:szCs w:val="22"/>
          <w:bdr w:val="none" w:sz="0" w:space="0" w:color="auto" w:frame="1"/>
        </w:rPr>
        <w:t>ing</w:t>
      </w:r>
      <w:r w:rsidR="00060C4B">
        <w:rPr>
          <w:rFonts w:ascii="Arial" w:hAnsi="Arial" w:cs="Arial"/>
          <w:color w:val="000000"/>
          <w:sz w:val="22"/>
          <w:szCs w:val="22"/>
          <w:bdr w:val="none" w:sz="0" w:space="0" w:color="auto" w:frame="1"/>
        </w:rPr>
        <w:t xml:space="preserve"> data and evidence </w:t>
      </w:r>
      <w:r w:rsidR="00356CB8">
        <w:rPr>
          <w:rFonts w:ascii="Arial" w:hAnsi="Arial" w:cs="Arial"/>
          <w:color w:val="000000"/>
          <w:sz w:val="22"/>
          <w:szCs w:val="22"/>
          <w:bdr w:val="none" w:sz="0" w:space="0" w:color="auto" w:frame="1"/>
        </w:rPr>
        <w:t>(Welsh Government</w:t>
      </w:r>
      <w:r w:rsidR="00A80939">
        <w:rPr>
          <w:rFonts w:ascii="Arial" w:hAnsi="Arial" w:cs="Arial"/>
          <w:color w:val="000000"/>
          <w:sz w:val="22"/>
          <w:szCs w:val="22"/>
          <w:bdr w:val="none" w:sz="0" w:space="0" w:color="auto" w:frame="1"/>
        </w:rPr>
        <w:t>,</w:t>
      </w:r>
      <w:r w:rsidR="00356CB8">
        <w:rPr>
          <w:rFonts w:ascii="Arial" w:hAnsi="Arial" w:cs="Arial"/>
          <w:color w:val="000000"/>
          <w:sz w:val="22"/>
          <w:szCs w:val="22"/>
          <w:bdr w:val="none" w:sz="0" w:space="0" w:color="auto" w:frame="1"/>
        </w:rPr>
        <w:t xml:space="preserve"> </w:t>
      </w:r>
      <w:r w:rsidR="00A80939">
        <w:rPr>
          <w:rFonts w:ascii="Arial" w:hAnsi="Arial" w:cs="Arial"/>
          <w:color w:val="000000"/>
          <w:sz w:val="22"/>
          <w:szCs w:val="22"/>
          <w:bdr w:val="none" w:sz="0" w:space="0" w:color="auto" w:frame="1"/>
        </w:rPr>
        <w:t>2018).</w:t>
      </w:r>
      <w:r w:rsidR="00B260D8">
        <w:rPr>
          <w:rFonts w:ascii="Arial" w:hAnsi="Arial" w:cs="Arial"/>
          <w:color w:val="000000"/>
          <w:sz w:val="22"/>
          <w:szCs w:val="22"/>
          <w:bdr w:val="none" w:sz="0" w:space="0" w:color="auto" w:frame="1"/>
        </w:rPr>
        <w:t xml:space="preserve"> </w:t>
      </w:r>
      <w:r w:rsidR="009A24E2">
        <w:rPr>
          <w:rFonts w:ascii="Arial" w:hAnsi="Arial" w:cs="Arial"/>
          <w:color w:val="000000"/>
          <w:sz w:val="22"/>
          <w:szCs w:val="22"/>
          <w:bdr w:val="none" w:sz="0" w:space="0" w:color="auto" w:frame="1"/>
        </w:rPr>
        <w:t>Therefore,</w:t>
      </w:r>
      <w:r w:rsidR="00B260D8">
        <w:rPr>
          <w:rFonts w:ascii="Arial" w:hAnsi="Arial" w:cs="Arial"/>
          <w:color w:val="000000"/>
          <w:sz w:val="22"/>
          <w:szCs w:val="22"/>
          <w:bdr w:val="none" w:sz="0" w:space="0" w:color="auto" w:frame="1"/>
        </w:rPr>
        <w:t xml:space="preserve"> </w:t>
      </w:r>
      <w:r w:rsidR="009A24E2">
        <w:rPr>
          <w:rFonts w:ascii="Arial" w:hAnsi="Arial" w:cs="Arial"/>
          <w:color w:val="000000"/>
          <w:sz w:val="22"/>
          <w:szCs w:val="22"/>
          <w:bdr w:val="none" w:sz="0" w:space="0" w:color="auto" w:frame="1"/>
        </w:rPr>
        <w:t>as part of my future practice, I would like to be involved in the collaboration process of contributing towards the SIP. I will carry forward the knowledge and understanding I have gained from this assignment, further reading and my experience with School X’s SIP (2022) in my future practice.</w:t>
      </w:r>
      <w:r w:rsidR="008145DA">
        <w:rPr>
          <w:rFonts w:ascii="Arial" w:hAnsi="Arial" w:cs="Arial"/>
          <w:color w:val="000000"/>
          <w:sz w:val="22"/>
          <w:szCs w:val="22"/>
          <w:bdr w:val="none" w:sz="0" w:space="0" w:color="auto" w:frame="1"/>
        </w:rPr>
        <w:t xml:space="preserve"> </w:t>
      </w:r>
      <w:r w:rsidR="00D44BBD">
        <w:rPr>
          <w:rFonts w:ascii="Arial" w:hAnsi="Arial" w:cs="Arial"/>
          <w:color w:val="000000"/>
          <w:sz w:val="22"/>
          <w:szCs w:val="22"/>
          <w:bdr w:val="none" w:sz="0" w:space="0" w:color="auto" w:frame="1"/>
        </w:rPr>
        <w:t>Furthermore,</w:t>
      </w:r>
      <w:r w:rsidR="008145DA">
        <w:rPr>
          <w:rFonts w:ascii="Arial" w:hAnsi="Arial" w:cs="Arial"/>
          <w:color w:val="000000"/>
          <w:sz w:val="22"/>
          <w:szCs w:val="22"/>
          <w:bdr w:val="none" w:sz="0" w:space="0" w:color="auto" w:frame="1"/>
        </w:rPr>
        <w:t xml:space="preserve"> </w:t>
      </w:r>
      <w:r w:rsidR="00D44BBD">
        <w:rPr>
          <w:rFonts w:ascii="Arial" w:hAnsi="Arial" w:cs="Arial"/>
          <w:color w:val="000000"/>
          <w:sz w:val="22"/>
          <w:szCs w:val="22"/>
          <w:bdr w:val="none" w:sz="0" w:space="0" w:color="auto" w:frame="1"/>
        </w:rPr>
        <w:t xml:space="preserve">this assignment has allowed me to </w:t>
      </w:r>
      <w:r w:rsidR="008145DA">
        <w:rPr>
          <w:rFonts w:ascii="Arial" w:hAnsi="Arial" w:cs="Arial"/>
          <w:color w:val="000000"/>
          <w:sz w:val="22"/>
          <w:szCs w:val="22"/>
          <w:bdr w:val="none" w:sz="0" w:space="0" w:color="auto" w:frame="1"/>
        </w:rPr>
        <w:t>deepen my knowledge and understanding on the AoLE’s within the curric</w:t>
      </w:r>
      <w:r w:rsidR="00D44BBD">
        <w:rPr>
          <w:rFonts w:ascii="Arial" w:hAnsi="Arial" w:cs="Arial"/>
          <w:color w:val="000000"/>
          <w:sz w:val="22"/>
          <w:szCs w:val="22"/>
          <w:bdr w:val="none" w:sz="0" w:space="0" w:color="auto" w:frame="1"/>
        </w:rPr>
        <w:t>ulum</w:t>
      </w:r>
      <w:r w:rsidR="005E5FE8">
        <w:rPr>
          <w:rFonts w:ascii="Arial" w:hAnsi="Arial" w:cs="Arial"/>
          <w:color w:val="000000"/>
          <w:sz w:val="22"/>
          <w:szCs w:val="22"/>
          <w:bdr w:val="none" w:sz="0" w:space="0" w:color="auto" w:frame="1"/>
        </w:rPr>
        <w:t xml:space="preserve"> </w:t>
      </w:r>
      <w:r w:rsidR="008145DA">
        <w:rPr>
          <w:rFonts w:ascii="Arial" w:hAnsi="Arial" w:cs="Arial"/>
          <w:color w:val="000000"/>
          <w:sz w:val="22"/>
          <w:szCs w:val="22"/>
          <w:bdr w:val="none" w:sz="0" w:space="0" w:color="auto" w:frame="1"/>
        </w:rPr>
        <w:t xml:space="preserve">and </w:t>
      </w:r>
      <w:r w:rsidR="005E5FE8">
        <w:rPr>
          <w:rFonts w:ascii="Arial" w:hAnsi="Arial" w:cs="Arial"/>
          <w:color w:val="000000"/>
          <w:sz w:val="22"/>
          <w:szCs w:val="22"/>
          <w:bdr w:val="none" w:sz="0" w:space="0" w:color="auto" w:frame="1"/>
        </w:rPr>
        <w:t>implementing</w:t>
      </w:r>
      <w:r w:rsidR="004F65D9">
        <w:rPr>
          <w:rFonts w:ascii="Arial" w:hAnsi="Arial" w:cs="Arial"/>
          <w:color w:val="000000"/>
          <w:sz w:val="22"/>
          <w:szCs w:val="22"/>
          <w:bdr w:val="none" w:sz="0" w:space="0" w:color="auto" w:frame="1"/>
        </w:rPr>
        <w:t xml:space="preserve"> cross-curricular experiences across them to </w:t>
      </w:r>
      <w:r w:rsidR="005077E6">
        <w:rPr>
          <w:rFonts w:ascii="Arial" w:hAnsi="Arial" w:cs="Arial"/>
          <w:color w:val="000000"/>
          <w:sz w:val="22"/>
          <w:szCs w:val="22"/>
          <w:bdr w:val="none" w:sz="0" w:space="0" w:color="auto" w:frame="1"/>
        </w:rPr>
        <w:t>deliver creative</w:t>
      </w:r>
      <w:r w:rsidR="00C9320A">
        <w:rPr>
          <w:rFonts w:ascii="Arial" w:hAnsi="Arial" w:cs="Arial"/>
          <w:color w:val="000000"/>
          <w:sz w:val="22"/>
          <w:szCs w:val="22"/>
          <w:bdr w:val="none" w:sz="0" w:space="0" w:color="auto" w:frame="1"/>
        </w:rPr>
        <w:t xml:space="preserve"> and effective teaching and learning</w:t>
      </w:r>
      <w:r w:rsidR="005E5FE8">
        <w:rPr>
          <w:rFonts w:ascii="Arial" w:hAnsi="Arial" w:cs="Arial"/>
          <w:color w:val="000000"/>
          <w:sz w:val="22"/>
          <w:szCs w:val="22"/>
          <w:bdr w:val="none" w:sz="0" w:space="0" w:color="auto" w:frame="1"/>
        </w:rPr>
        <w:t xml:space="preserve"> experiences</w:t>
      </w:r>
      <w:r w:rsidR="00C9320A">
        <w:rPr>
          <w:rFonts w:ascii="Arial" w:hAnsi="Arial" w:cs="Arial"/>
          <w:color w:val="000000"/>
          <w:sz w:val="22"/>
          <w:szCs w:val="22"/>
          <w:bdr w:val="none" w:sz="0" w:space="0" w:color="auto" w:frame="1"/>
        </w:rPr>
        <w:t>.</w:t>
      </w:r>
      <w:r w:rsidR="005E5FE8">
        <w:rPr>
          <w:rFonts w:ascii="Arial" w:hAnsi="Arial" w:cs="Arial"/>
          <w:color w:val="000000"/>
          <w:sz w:val="22"/>
          <w:szCs w:val="22"/>
          <w:bdr w:val="none" w:sz="0" w:space="0" w:color="auto" w:frame="1"/>
        </w:rPr>
        <w:t xml:space="preserve"> </w:t>
      </w:r>
      <w:r w:rsidR="005077E6">
        <w:rPr>
          <w:rFonts w:ascii="Arial" w:hAnsi="Arial" w:cs="Arial"/>
          <w:color w:val="000000"/>
          <w:sz w:val="22"/>
          <w:szCs w:val="22"/>
          <w:bdr w:val="none" w:sz="0" w:space="0" w:color="auto" w:frame="1"/>
        </w:rPr>
        <w:t>The aim of this assignment can additionally be underpinned by aiming to achieve one of the QTS standards such as</w:t>
      </w:r>
      <w:r w:rsidR="00C76FF2">
        <w:rPr>
          <w:rFonts w:ascii="Arial" w:hAnsi="Arial" w:cs="Arial"/>
          <w:color w:val="000000"/>
          <w:sz w:val="22"/>
          <w:szCs w:val="22"/>
          <w:bdr w:val="none" w:sz="0" w:space="0" w:color="auto" w:frame="1"/>
        </w:rPr>
        <w:t xml:space="preserve"> </w:t>
      </w:r>
      <w:r w:rsidR="00C52698">
        <w:rPr>
          <w:rFonts w:ascii="Arial" w:hAnsi="Arial" w:cs="Arial"/>
          <w:color w:val="000000"/>
          <w:sz w:val="22"/>
          <w:szCs w:val="22"/>
          <w:bdr w:val="none" w:sz="0" w:space="0" w:color="auto" w:frame="1"/>
        </w:rPr>
        <w:t xml:space="preserve">standards withing </w:t>
      </w:r>
      <w:r w:rsidR="00C76FF2">
        <w:rPr>
          <w:rFonts w:ascii="Arial" w:hAnsi="Arial" w:cs="Arial"/>
          <w:color w:val="000000"/>
          <w:sz w:val="22"/>
          <w:szCs w:val="22"/>
          <w:bdr w:val="none" w:sz="0" w:space="0" w:color="auto" w:frame="1"/>
        </w:rPr>
        <w:t>collaboration</w:t>
      </w:r>
      <w:r w:rsidR="00885FC5">
        <w:rPr>
          <w:rFonts w:ascii="Arial" w:hAnsi="Arial" w:cs="Arial"/>
          <w:color w:val="000000"/>
          <w:sz w:val="22"/>
          <w:szCs w:val="22"/>
          <w:bdr w:val="none" w:sz="0" w:space="0" w:color="auto" w:frame="1"/>
        </w:rPr>
        <w:t xml:space="preserve"> (Welsh Government, 2021b).</w:t>
      </w:r>
      <w:r w:rsidR="00024FAF">
        <w:rPr>
          <w:rFonts w:ascii="Arial" w:hAnsi="Arial" w:cs="Arial"/>
          <w:color w:val="000000"/>
          <w:sz w:val="22"/>
          <w:szCs w:val="22"/>
          <w:bdr w:val="none" w:sz="0" w:space="0" w:color="auto" w:frame="1"/>
        </w:rPr>
        <w:t xml:space="preserve"> W</w:t>
      </w:r>
      <w:r w:rsidR="00B265A6">
        <w:rPr>
          <w:rFonts w:ascii="Arial" w:hAnsi="Arial" w:cs="Arial"/>
          <w:color w:val="000000"/>
          <w:sz w:val="22"/>
          <w:szCs w:val="22"/>
          <w:bdr w:val="none" w:sz="0" w:space="0" w:color="auto" w:frame="1"/>
        </w:rPr>
        <w:t xml:space="preserve">ithin </w:t>
      </w:r>
      <w:r w:rsidR="00E1364D">
        <w:rPr>
          <w:rFonts w:ascii="Arial" w:hAnsi="Arial" w:cs="Arial"/>
          <w:color w:val="000000"/>
          <w:sz w:val="22"/>
          <w:szCs w:val="22"/>
          <w:bdr w:val="none" w:sz="0" w:space="0" w:color="auto" w:frame="1"/>
        </w:rPr>
        <w:t>the strand of collaboration</w:t>
      </w:r>
      <w:r w:rsidR="00FE715E">
        <w:rPr>
          <w:rFonts w:ascii="Arial" w:hAnsi="Arial" w:cs="Arial"/>
          <w:color w:val="000000"/>
          <w:sz w:val="22"/>
          <w:szCs w:val="22"/>
          <w:bdr w:val="none" w:sz="0" w:space="0" w:color="auto" w:frame="1"/>
        </w:rPr>
        <w:t>, as a student teacher</w:t>
      </w:r>
      <w:r w:rsidR="00E1364D">
        <w:rPr>
          <w:rFonts w:ascii="Arial" w:hAnsi="Arial" w:cs="Arial"/>
          <w:color w:val="000000"/>
          <w:sz w:val="22"/>
          <w:szCs w:val="22"/>
          <w:bdr w:val="none" w:sz="0" w:space="0" w:color="auto" w:frame="1"/>
        </w:rPr>
        <w:t>,</w:t>
      </w:r>
      <w:r w:rsidR="00B265A6">
        <w:rPr>
          <w:rFonts w:ascii="Arial" w:hAnsi="Arial" w:cs="Arial"/>
          <w:color w:val="000000"/>
          <w:sz w:val="22"/>
          <w:szCs w:val="22"/>
          <w:bdr w:val="none" w:sz="0" w:space="0" w:color="auto" w:frame="1"/>
        </w:rPr>
        <w:t xml:space="preserve"> I was able to</w:t>
      </w:r>
      <w:r w:rsidR="00E1364D">
        <w:rPr>
          <w:rFonts w:ascii="Arial" w:hAnsi="Arial" w:cs="Arial"/>
          <w:color w:val="000000"/>
          <w:sz w:val="22"/>
          <w:szCs w:val="22"/>
          <w:bdr w:val="none" w:sz="0" w:space="0" w:color="auto" w:frame="1"/>
        </w:rPr>
        <w:t xml:space="preserve"> meet the standards of</w:t>
      </w:r>
      <w:r w:rsidR="00B265A6">
        <w:rPr>
          <w:rFonts w:ascii="Arial" w:hAnsi="Arial" w:cs="Arial"/>
          <w:color w:val="000000"/>
          <w:sz w:val="22"/>
          <w:szCs w:val="22"/>
          <w:bdr w:val="none" w:sz="0" w:space="0" w:color="auto" w:frame="1"/>
        </w:rPr>
        <w:t xml:space="preserve"> seek advice from </w:t>
      </w:r>
      <w:r w:rsidR="00FE715E">
        <w:rPr>
          <w:rFonts w:ascii="Arial" w:hAnsi="Arial" w:cs="Arial"/>
          <w:color w:val="000000"/>
          <w:sz w:val="22"/>
          <w:szCs w:val="22"/>
          <w:bdr w:val="none" w:sz="0" w:space="0" w:color="auto" w:frame="1"/>
        </w:rPr>
        <w:t xml:space="preserve">colleagues </w:t>
      </w:r>
      <w:r w:rsidR="00B50587">
        <w:rPr>
          <w:rFonts w:ascii="Arial" w:hAnsi="Arial" w:cs="Arial"/>
          <w:color w:val="000000"/>
          <w:sz w:val="22"/>
          <w:szCs w:val="22"/>
          <w:bdr w:val="none" w:sz="0" w:space="0" w:color="auto" w:frame="1"/>
        </w:rPr>
        <w:t xml:space="preserve">within School X whilst </w:t>
      </w:r>
      <w:r w:rsidR="00374D10">
        <w:rPr>
          <w:rFonts w:ascii="Arial" w:hAnsi="Arial" w:cs="Arial"/>
          <w:color w:val="000000"/>
          <w:sz w:val="22"/>
          <w:szCs w:val="22"/>
          <w:bdr w:val="none" w:sz="0" w:space="0" w:color="auto" w:frame="1"/>
        </w:rPr>
        <w:t xml:space="preserve">developing relationships with colleagues to </w:t>
      </w:r>
      <w:r w:rsidR="007260FE">
        <w:rPr>
          <w:rFonts w:ascii="Arial" w:hAnsi="Arial" w:cs="Arial"/>
          <w:color w:val="000000"/>
          <w:sz w:val="22"/>
          <w:szCs w:val="22"/>
          <w:bdr w:val="none" w:sz="0" w:space="0" w:color="auto" w:frame="1"/>
        </w:rPr>
        <w:t xml:space="preserve">improve </w:t>
      </w:r>
      <w:r w:rsidR="00E1364D">
        <w:rPr>
          <w:rFonts w:ascii="Arial" w:hAnsi="Arial" w:cs="Arial"/>
          <w:color w:val="000000"/>
          <w:sz w:val="22"/>
          <w:szCs w:val="22"/>
          <w:bdr w:val="none" w:sz="0" w:space="0" w:color="auto" w:frame="1"/>
        </w:rPr>
        <w:t>pupils’</w:t>
      </w:r>
      <w:r w:rsidR="007260FE">
        <w:rPr>
          <w:rFonts w:ascii="Arial" w:hAnsi="Arial" w:cs="Arial"/>
          <w:color w:val="000000"/>
          <w:sz w:val="22"/>
          <w:szCs w:val="22"/>
          <w:bdr w:val="none" w:sz="0" w:space="0" w:color="auto" w:frame="1"/>
        </w:rPr>
        <w:t xml:space="preserve"> experiences.</w:t>
      </w:r>
    </w:p>
    <w:p w14:paraId="4BC1E975" w14:textId="77777777" w:rsidR="00C7594D" w:rsidRDefault="00C7594D" w:rsidP="00472D02">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3C10A362" w14:textId="77777777" w:rsidR="00C7594D" w:rsidRDefault="007027A0" w:rsidP="00281F17">
      <w:pPr>
        <w:pStyle w:val="AssignBody"/>
        <w:rPr>
          <w:u w:val="single"/>
        </w:rPr>
      </w:pPr>
      <w:r w:rsidRPr="007027A0">
        <w:rPr>
          <w:u w:val="single"/>
        </w:rPr>
        <w:t>References</w:t>
      </w:r>
    </w:p>
    <w:p w14:paraId="70240A58" w14:textId="77777777" w:rsidR="00AB0D40" w:rsidRDefault="00AB0D40" w:rsidP="00281F17">
      <w:pPr>
        <w:pStyle w:val="AssignBody"/>
      </w:pPr>
    </w:p>
    <w:p w14:paraId="1EA0DB73" w14:textId="275B2EED" w:rsidR="00281F17" w:rsidRPr="00C7594D" w:rsidRDefault="00281F17" w:rsidP="00281F17">
      <w:pPr>
        <w:pStyle w:val="AssignBody"/>
        <w:rPr>
          <w:u w:val="single"/>
        </w:rPr>
      </w:pPr>
      <w:r w:rsidRPr="004B75AF">
        <w:t xml:space="preserve">BERA (2018) </w:t>
      </w:r>
      <w:r w:rsidRPr="004B75AF">
        <w:rPr>
          <w:i/>
          <w:iCs/>
        </w:rPr>
        <w:t>Ethical Guidelines for Educational Research .</w:t>
      </w:r>
      <w:r w:rsidRPr="004B75AF">
        <w:t xml:space="preserve">Available at: </w:t>
      </w:r>
      <w:hyperlink r:id="rId7" w:history="1">
        <w:r w:rsidRPr="004B75AF">
          <w:rPr>
            <w:rStyle w:val="Hyperlink"/>
          </w:rPr>
          <w:t>Ethical Guidelines for Educational Research, fourth edition (2018) | BERA</w:t>
        </w:r>
      </w:hyperlink>
      <w:r w:rsidRPr="004B75AF">
        <w:rPr>
          <w:u w:val="single"/>
        </w:rPr>
        <w:t xml:space="preserve"> </w:t>
      </w:r>
      <w:r w:rsidRPr="004B75AF">
        <w:t xml:space="preserve">(Accessed </w:t>
      </w:r>
      <w:r>
        <w:t>30</w:t>
      </w:r>
      <w:r w:rsidRPr="004B75AF">
        <w:t xml:space="preserve"> April 2022)</w:t>
      </w:r>
      <w:r>
        <w:t>.</w:t>
      </w:r>
    </w:p>
    <w:p w14:paraId="190F3E66" w14:textId="77777777" w:rsidR="00C7594D" w:rsidRDefault="00C7594D" w:rsidP="00281F17">
      <w:pPr>
        <w:pStyle w:val="AssignBody"/>
      </w:pPr>
    </w:p>
    <w:p w14:paraId="1C0F8E97" w14:textId="6558C1CA" w:rsidR="00281F17" w:rsidRPr="001902F8" w:rsidRDefault="00281F17" w:rsidP="00281F17">
      <w:pPr>
        <w:pStyle w:val="AssignBody"/>
      </w:pPr>
      <w:r>
        <w:t xml:space="preserve">Bitesize (2022) </w:t>
      </w:r>
      <w:r>
        <w:rPr>
          <w:i/>
          <w:iCs/>
        </w:rPr>
        <w:t>Target Setting.</w:t>
      </w:r>
      <w:r>
        <w:t xml:space="preserve"> Available at: </w:t>
      </w:r>
      <w:hyperlink r:id="rId8" w:history="1">
        <w:r w:rsidRPr="00F16C90">
          <w:rPr>
            <w:rStyle w:val="Hyperlink"/>
          </w:rPr>
          <w:t>https://www.bbc.co.uk/bitesize/guides/zwr34j6/revision/3</w:t>
        </w:r>
      </w:hyperlink>
      <w:r>
        <w:t xml:space="preserve"> (Accessed 02 May 2022).</w:t>
      </w:r>
    </w:p>
    <w:p w14:paraId="3AD09380" w14:textId="77777777" w:rsidR="00C7594D" w:rsidRDefault="00C7594D" w:rsidP="00281F17">
      <w:pPr>
        <w:pStyle w:val="AssignBody"/>
      </w:pPr>
    </w:p>
    <w:p w14:paraId="1BDDF918" w14:textId="657E56B0" w:rsidR="00281F17" w:rsidRDefault="00281F17" w:rsidP="00281F17">
      <w:pPr>
        <w:pStyle w:val="AssignBody"/>
      </w:pPr>
      <w:r>
        <w:t xml:space="preserve">Department of Education (2022) </w:t>
      </w:r>
      <w:r>
        <w:rPr>
          <w:i/>
          <w:iCs/>
        </w:rPr>
        <w:t>School Development Planning.</w:t>
      </w:r>
      <w:r>
        <w:t xml:space="preserve"> Available at: </w:t>
      </w:r>
      <w:hyperlink r:id="rId9" w:history="1">
        <w:r w:rsidRPr="00F16C90">
          <w:rPr>
            <w:rStyle w:val="Hyperlink"/>
          </w:rPr>
          <w:t>https://www.education-ni.gov.uk/articles/school-development-planning</w:t>
        </w:r>
      </w:hyperlink>
      <w:r>
        <w:t xml:space="preserve"> (Accessed 01 May 2022).</w:t>
      </w:r>
    </w:p>
    <w:p w14:paraId="18969FD4" w14:textId="77777777" w:rsidR="00C7594D" w:rsidRDefault="00C7594D" w:rsidP="00281F17">
      <w:pPr>
        <w:pStyle w:val="AssignBody"/>
      </w:pPr>
    </w:p>
    <w:p w14:paraId="2DA9D713" w14:textId="20953ECA" w:rsidR="00281F17" w:rsidRDefault="00281F17" w:rsidP="00281F17">
      <w:pPr>
        <w:pStyle w:val="AssignBody"/>
      </w:pPr>
      <w:r>
        <w:t>Deputy Head Teacher of School X (2022) Conversation with Lucy Butcher, 11 March.</w:t>
      </w:r>
    </w:p>
    <w:p w14:paraId="67ACC712" w14:textId="77777777" w:rsidR="00281F17" w:rsidRPr="001D2355" w:rsidRDefault="00281F17" w:rsidP="00281F17">
      <w:pPr>
        <w:pStyle w:val="AssignBody"/>
      </w:pPr>
      <w:r>
        <w:t xml:space="preserve">Donaldson, G. (2015) </w:t>
      </w:r>
      <w:r>
        <w:rPr>
          <w:i/>
          <w:iCs/>
        </w:rPr>
        <w:t xml:space="preserve">Successful Futures. </w:t>
      </w:r>
      <w:r>
        <w:t xml:space="preserve">Available at: </w:t>
      </w:r>
      <w:hyperlink r:id="rId10" w:history="1">
        <w:r w:rsidRPr="00F16C90">
          <w:rPr>
            <w:rStyle w:val="Hyperlink"/>
          </w:rPr>
          <w:t>https://gov.wales/sites/default/files/publications/2018-03/successful-futures.pdf</w:t>
        </w:r>
      </w:hyperlink>
      <w:r>
        <w:t xml:space="preserve"> (Accessed 01 May 2022).</w:t>
      </w:r>
    </w:p>
    <w:p w14:paraId="2251361A" w14:textId="77777777" w:rsidR="00C7594D" w:rsidRDefault="00C7594D" w:rsidP="00281F17">
      <w:pPr>
        <w:pStyle w:val="AssignBody"/>
      </w:pPr>
    </w:p>
    <w:p w14:paraId="6A5DEF34" w14:textId="5922ACEF" w:rsidR="00281F17" w:rsidRPr="0056762A" w:rsidRDefault="00281F17" w:rsidP="00281F17">
      <w:pPr>
        <w:pStyle w:val="AssignBody"/>
      </w:pPr>
      <w:r>
        <w:t xml:space="preserve">Engagement in education (2022) </w:t>
      </w:r>
      <w:r>
        <w:rPr>
          <w:i/>
          <w:iCs/>
        </w:rPr>
        <w:t>Making Individuals Matter.</w:t>
      </w:r>
      <w:r>
        <w:t xml:space="preserve"> Available at: </w:t>
      </w:r>
      <w:hyperlink r:id="rId11" w:history="1">
        <w:r w:rsidRPr="001B3F8F">
          <w:rPr>
            <w:rStyle w:val="Hyperlink"/>
          </w:rPr>
          <w:t>http://www.engagementineducation.co.uk/stakeholder-engagement#:~:text=Your%20stakeholders%20are%20people%20who,and%20perhaps%20the%20business%20community</w:t>
        </w:r>
      </w:hyperlink>
      <w:r w:rsidRPr="0056762A">
        <w:t>.</w:t>
      </w:r>
      <w:r>
        <w:t xml:space="preserve"> (Accessed 04 May 2022).</w:t>
      </w:r>
    </w:p>
    <w:p w14:paraId="56D23406" w14:textId="77777777" w:rsidR="00C7594D" w:rsidRDefault="00C7594D" w:rsidP="00281F17">
      <w:pPr>
        <w:pStyle w:val="AssignBody"/>
      </w:pPr>
    </w:p>
    <w:p w14:paraId="30AE8CC9" w14:textId="646376D2" w:rsidR="00281F17" w:rsidRPr="007A48F7" w:rsidRDefault="00281F17" w:rsidP="00281F17">
      <w:pPr>
        <w:pStyle w:val="AssignBody"/>
      </w:pPr>
      <w:r>
        <w:t xml:space="preserve">Estyn (2017) </w:t>
      </w:r>
      <w:r>
        <w:rPr>
          <w:i/>
          <w:iCs/>
        </w:rPr>
        <w:t xml:space="preserve">Self-evaluation for improved pupil outcomes. </w:t>
      </w:r>
      <w:r>
        <w:t xml:space="preserve">Available at: </w:t>
      </w:r>
      <w:hyperlink r:id="rId12" w:history="1">
        <w:r w:rsidRPr="001B3F8F">
          <w:rPr>
            <w:rStyle w:val="Hyperlink"/>
          </w:rPr>
          <w:t>https://www.estyn.gov.wales/effective-practice/self-evaluation-improved-pupil-outcomes</w:t>
        </w:r>
      </w:hyperlink>
      <w:r>
        <w:t xml:space="preserve"> (Accessed 02 May 2022).</w:t>
      </w:r>
    </w:p>
    <w:p w14:paraId="7C112F28" w14:textId="77777777" w:rsidR="00C7594D" w:rsidRDefault="00C7594D" w:rsidP="00281F17">
      <w:pPr>
        <w:pStyle w:val="AssignBody"/>
        <w:rPr>
          <w:i/>
          <w:iCs/>
        </w:rPr>
      </w:pPr>
    </w:p>
    <w:p w14:paraId="335BCE44" w14:textId="4489F88E" w:rsidR="00281F17" w:rsidRDefault="00281F17" w:rsidP="00281F17">
      <w:pPr>
        <w:pStyle w:val="AssignBody"/>
      </w:pPr>
      <w:r w:rsidRPr="004B75AF">
        <w:rPr>
          <w:i/>
          <w:iCs/>
        </w:rPr>
        <w:t xml:space="preserve">Estyn (2018) A report on </w:t>
      </w:r>
      <w:r w:rsidRPr="004B75AF">
        <w:rPr>
          <w:i/>
          <w:iCs/>
          <w:highlight w:val="black"/>
        </w:rPr>
        <w:t>Maes yr Haul Primary School Broadlands Ffordd Tirion CF31 5EG</w:t>
      </w:r>
      <w:r w:rsidRPr="004B75AF">
        <w:t xml:space="preserve">. Available at: </w:t>
      </w:r>
      <w:hyperlink r:id="rId13" w:history="1">
        <w:r w:rsidRPr="004B75AF">
          <w:rPr>
            <w:rStyle w:val="Hyperlink"/>
          </w:rPr>
          <w:t>https://www.estyn.gov.wales/system/files/2020-08/Maes%2520yr%2520Haul%2520Primary%2520School.pdf</w:t>
        </w:r>
      </w:hyperlink>
      <w:r w:rsidRPr="004B75AF">
        <w:t xml:space="preserve"> (Accessed </w:t>
      </w:r>
      <w:r>
        <w:t>30</w:t>
      </w:r>
      <w:r w:rsidRPr="004B75AF">
        <w:t xml:space="preserve"> April 2022).</w:t>
      </w:r>
    </w:p>
    <w:p w14:paraId="2152AC7F" w14:textId="77777777" w:rsidR="00C7594D" w:rsidRDefault="00C7594D" w:rsidP="00281F17">
      <w:pPr>
        <w:pStyle w:val="AssignBody"/>
      </w:pPr>
    </w:p>
    <w:p w14:paraId="6404D8F9" w14:textId="19AD1D88" w:rsidR="00281F17" w:rsidRPr="00C1454B" w:rsidRDefault="00281F17" w:rsidP="00281F17">
      <w:pPr>
        <w:pStyle w:val="AssignBody"/>
      </w:pPr>
      <w:r>
        <w:t xml:space="preserve">Global Learning Programme (2017) </w:t>
      </w:r>
      <w:r>
        <w:rPr>
          <w:i/>
          <w:iCs/>
        </w:rPr>
        <w:t>A Whole School Approach to Global Learning, Guidance for Schools.</w:t>
      </w:r>
      <w:r>
        <w:t xml:space="preserve"> Available at: </w:t>
      </w:r>
      <w:hyperlink r:id="rId14" w:history="1">
        <w:r w:rsidRPr="00F16C90">
          <w:rPr>
            <w:rStyle w:val="Hyperlink"/>
          </w:rPr>
          <w:t>https://www.globallearningni.com/uploads/myresources/whole_school_guidance.pdf</w:t>
        </w:r>
      </w:hyperlink>
      <w:r>
        <w:t xml:space="preserve"> (Accessed 01 May 2022).</w:t>
      </w:r>
    </w:p>
    <w:p w14:paraId="751F4966" w14:textId="77777777" w:rsidR="00CE699E" w:rsidRDefault="00CE699E" w:rsidP="00281F17">
      <w:pPr>
        <w:pStyle w:val="AssignBody"/>
      </w:pPr>
    </w:p>
    <w:p w14:paraId="2904B33B" w14:textId="5A407041" w:rsidR="00281F17" w:rsidRDefault="00281F17" w:rsidP="00281F17">
      <w:pPr>
        <w:pStyle w:val="AssignBody"/>
      </w:pPr>
      <w:r>
        <w:lastRenderedPageBreak/>
        <w:t xml:space="preserve">Legislation (2014) </w:t>
      </w:r>
      <w:r>
        <w:rPr>
          <w:i/>
          <w:iCs/>
        </w:rPr>
        <w:t>The Education (School Development Plans) (Wales) Regulations 2014.</w:t>
      </w:r>
      <w:r>
        <w:t xml:space="preserve"> Available at: </w:t>
      </w:r>
      <w:hyperlink r:id="rId15" w:history="1">
        <w:r w:rsidRPr="00F16C90">
          <w:rPr>
            <w:rStyle w:val="Hyperlink"/>
          </w:rPr>
          <w:t>https://www.legislation.gov.uk/wsi/2014/2677/contents/made</w:t>
        </w:r>
      </w:hyperlink>
      <w:r>
        <w:t xml:space="preserve"> (Accessed 01 May 2022).</w:t>
      </w:r>
    </w:p>
    <w:p w14:paraId="1123B688" w14:textId="77777777" w:rsidR="00F9463C" w:rsidRDefault="00F9463C" w:rsidP="00281F17">
      <w:pPr>
        <w:pStyle w:val="AssignBody"/>
      </w:pPr>
    </w:p>
    <w:p w14:paraId="7A176AD7" w14:textId="1953BB97" w:rsidR="00F9463C" w:rsidRPr="00346A3D" w:rsidRDefault="00F9463C" w:rsidP="00281F17">
      <w:pPr>
        <w:pStyle w:val="AssignBody"/>
      </w:pPr>
      <w:r>
        <w:t xml:space="preserve">Lock, A. (2011) </w:t>
      </w:r>
      <w:r w:rsidR="00541C58">
        <w:rPr>
          <w:i/>
          <w:iCs/>
        </w:rPr>
        <w:t xml:space="preserve">Clustering together to advance school improvement: working together </w:t>
      </w:r>
      <w:r w:rsidR="00346A3D">
        <w:rPr>
          <w:i/>
          <w:iCs/>
        </w:rPr>
        <w:t>in peer support with an external colleague.</w:t>
      </w:r>
      <w:r w:rsidR="00346A3D">
        <w:t xml:space="preserve"> Available at: </w:t>
      </w:r>
      <w:hyperlink r:id="rId16" w:history="1">
        <w:r w:rsidR="00346A3D" w:rsidRPr="001B3F8F">
          <w:rPr>
            <w:rStyle w:val="Hyperlink"/>
          </w:rPr>
          <w:t>https://dera.ioe.ac.uk/3759/1/download%3Fid%3D149401%26filename%3Dclustering-together-to-advance-school-improvement-full-report.pdf</w:t>
        </w:r>
      </w:hyperlink>
      <w:r w:rsidR="00346A3D">
        <w:t xml:space="preserve"> (Accessed 05 May 2022).</w:t>
      </w:r>
    </w:p>
    <w:p w14:paraId="21808379" w14:textId="77777777" w:rsidR="00CE699E" w:rsidRDefault="00CE699E" w:rsidP="00281F17">
      <w:pPr>
        <w:pStyle w:val="AssignBody"/>
      </w:pPr>
    </w:p>
    <w:p w14:paraId="345CB20E" w14:textId="49D8E971" w:rsidR="00281F17" w:rsidRDefault="00281F17" w:rsidP="00281F17">
      <w:pPr>
        <w:pStyle w:val="AssignBody"/>
      </w:pPr>
      <w:r w:rsidRPr="004B75AF">
        <w:t>My Local School (2021)</w:t>
      </w:r>
      <w:r w:rsidRPr="004B75AF">
        <w:rPr>
          <w:i/>
          <w:iCs/>
        </w:rPr>
        <w:t xml:space="preserve"> </w:t>
      </w:r>
      <w:r w:rsidRPr="004B75AF">
        <w:rPr>
          <w:i/>
          <w:iCs/>
          <w:highlight w:val="black"/>
        </w:rPr>
        <w:t>Maes Yr Haul Broadlands</w:t>
      </w:r>
      <w:r w:rsidRPr="004B75AF">
        <w:rPr>
          <w:i/>
          <w:iCs/>
        </w:rPr>
        <w:t xml:space="preserve">. </w:t>
      </w:r>
      <w:r w:rsidRPr="004B75AF">
        <w:t xml:space="preserve">Available at: </w:t>
      </w:r>
      <w:hyperlink r:id="rId17" w:history="1">
        <w:r w:rsidRPr="004B75AF">
          <w:rPr>
            <w:rStyle w:val="Hyperlink"/>
          </w:rPr>
          <w:t>https://mylocalschool.gov.wales/School/6722367?lang=en#0</w:t>
        </w:r>
      </w:hyperlink>
      <w:r w:rsidRPr="004B75AF">
        <w:t xml:space="preserve"> (Accessed </w:t>
      </w:r>
      <w:r>
        <w:t>30</w:t>
      </w:r>
      <w:r w:rsidRPr="004B75AF">
        <w:t xml:space="preserve"> April 2022).</w:t>
      </w:r>
    </w:p>
    <w:p w14:paraId="1F2782FD" w14:textId="77777777" w:rsidR="00CE699E" w:rsidRDefault="00CE699E" w:rsidP="00281F17">
      <w:pPr>
        <w:pStyle w:val="AssignBody"/>
      </w:pPr>
    </w:p>
    <w:p w14:paraId="632791D5" w14:textId="2D653824" w:rsidR="00281F17" w:rsidRPr="005A33C7" w:rsidRDefault="00281F17" w:rsidP="00281F17">
      <w:pPr>
        <w:pStyle w:val="AssignBody"/>
      </w:pPr>
      <w:r>
        <w:t>Pulis, A. (2016) ‘Pupil voice in in quality assurance of schools’,</w:t>
      </w:r>
      <w:r>
        <w:rPr>
          <w:i/>
          <w:iCs/>
        </w:rPr>
        <w:t xml:space="preserve"> Highlights from the first 1,000 BERA Blog posts</w:t>
      </w:r>
      <w:r w:rsidRPr="005A33C7">
        <w:t xml:space="preserve"> [blog]. </w:t>
      </w:r>
      <w:r>
        <w:t xml:space="preserve">29 April. Available at: </w:t>
      </w:r>
      <w:hyperlink r:id="rId18" w:history="1">
        <w:r w:rsidRPr="001B3F8F">
          <w:rPr>
            <w:rStyle w:val="Hyperlink"/>
          </w:rPr>
          <w:t>https://www.bera.ac.uk/blog/pupil-voice-in-quality-assurance-of-schools</w:t>
        </w:r>
      </w:hyperlink>
      <w:r>
        <w:t xml:space="preserve"> (Accessed 04 May 2022).</w:t>
      </w:r>
    </w:p>
    <w:p w14:paraId="7CC50532" w14:textId="77777777" w:rsidR="00CE699E" w:rsidRDefault="00CE699E" w:rsidP="00281F17">
      <w:pPr>
        <w:pStyle w:val="AssignBody"/>
      </w:pPr>
    </w:p>
    <w:p w14:paraId="001294EA" w14:textId="569DBF69" w:rsidR="00281F17" w:rsidRDefault="00281F17" w:rsidP="00281F17">
      <w:pPr>
        <w:pStyle w:val="AssignBody"/>
      </w:pPr>
      <w:r>
        <w:t xml:space="preserve">School X (2022) </w:t>
      </w:r>
      <w:r>
        <w:rPr>
          <w:i/>
          <w:iCs/>
        </w:rPr>
        <w:t xml:space="preserve">School Improvement Plan. </w:t>
      </w:r>
      <w:r>
        <w:t xml:space="preserve">Available at: </w:t>
      </w:r>
      <w:hyperlink r:id="rId19" w:history="1">
        <w:r w:rsidRPr="00F16C90">
          <w:rPr>
            <w:rStyle w:val="Hyperlink"/>
          </w:rPr>
          <w:t>https://uowtsd-my.sharepoint.com/:b:/g/personal/1901155_student_uwtsd_ac_uk/EcdRIwJJeJ1BoezcEyBDv0MB-83ATktKv7QBye0tAqClPw?e=jZcNpa</w:t>
        </w:r>
      </w:hyperlink>
      <w:r>
        <w:t xml:space="preserve"> (Accessed 04 May 2022). </w:t>
      </w:r>
    </w:p>
    <w:p w14:paraId="0FBCBCA5" w14:textId="77777777" w:rsidR="00CE699E" w:rsidRDefault="00CE699E" w:rsidP="00281F17">
      <w:pPr>
        <w:pStyle w:val="AssignBody"/>
      </w:pPr>
    </w:p>
    <w:p w14:paraId="63E78423" w14:textId="4642E7A0" w:rsidR="00281F17" w:rsidRDefault="00281F17" w:rsidP="00281F17">
      <w:pPr>
        <w:pStyle w:val="AssignBody"/>
      </w:pPr>
      <w:r>
        <w:t xml:space="preserve">Welsh Government (2014) </w:t>
      </w:r>
      <w:r>
        <w:rPr>
          <w:i/>
          <w:iCs/>
        </w:rPr>
        <w:t>School Development Plans.</w:t>
      </w:r>
      <w:r>
        <w:t xml:space="preserve"> Available at: </w:t>
      </w:r>
      <w:hyperlink r:id="rId20" w:history="1">
        <w:r w:rsidRPr="00F16C90">
          <w:rPr>
            <w:rStyle w:val="Hyperlink"/>
          </w:rPr>
          <w:t>https://gov.wales/sites/default/files/publications/2018-03/school-development-plans.pdf</w:t>
        </w:r>
      </w:hyperlink>
      <w:r>
        <w:t xml:space="preserve"> (Accessed 01 May 2022).</w:t>
      </w:r>
    </w:p>
    <w:p w14:paraId="04121F2E" w14:textId="77777777" w:rsidR="00CE699E" w:rsidRDefault="00CE699E" w:rsidP="00281F17">
      <w:pPr>
        <w:pStyle w:val="AssignBody"/>
      </w:pPr>
    </w:p>
    <w:p w14:paraId="43C51639" w14:textId="278A6A06" w:rsidR="00281F17" w:rsidRDefault="00281F17" w:rsidP="00281F17">
      <w:pPr>
        <w:pStyle w:val="AssignBody"/>
      </w:pPr>
      <w:r>
        <w:t xml:space="preserve">Welsh Government (2016) </w:t>
      </w:r>
      <w:r>
        <w:rPr>
          <w:i/>
          <w:iCs/>
        </w:rPr>
        <w:t>Theme 1: Leadership for a self-improving system, Resources 1-7.</w:t>
      </w:r>
      <w:r>
        <w:t xml:space="preserve"> Available at: </w:t>
      </w:r>
      <w:hyperlink r:id="rId21" w:history="1">
        <w:r w:rsidRPr="00F16C90">
          <w:rPr>
            <w:rStyle w:val="Hyperlink"/>
          </w:rPr>
          <w:t>https://gov.wales/sites/default/files/publications/2018-12/theme-1-leadership-for-a-self-improving-system-resources-1-7.pdf</w:t>
        </w:r>
      </w:hyperlink>
      <w:r>
        <w:t xml:space="preserve"> (Accessed 01 May 2022).</w:t>
      </w:r>
    </w:p>
    <w:p w14:paraId="71BB7274" w14:textId="77777777" w:rsidR="00AB0D40" w:rsidRDefault="00AB0D40" w:rsidP="00281F17">
      <w:pPr>
        <w:pStyle w:val="AssignBody"/>
      </w:pPr>
    </w:p>
    <w:p w14:paraId="66620189" w14:textId="799EB78B" w:rsidR="00266804" w:rsidRDefault="00266804" w:rsidP="00266804">
      <w:pPr>
        <w:pStyle w:val="AssignBody"/>
      </w:pPr>
      <w:r w:rsidRPr="004B75AF">
        <w:t xml:space="preserve">Welsh Government (2017) </w:t>
      </w:r>
      <w:r w:rsidRPr="004B75AF">
        <w:rPr>
          <w:i/>
          <w:iCs/>
        </w:rPr>
        <w:t>Theme 5: Developing community partnerships and multi-agency working Resources 1–2.</w:t>
      </w:r>
      <w:r w:rsidRPr="004B75AF">
        <w:t xml:space="preserve"> Available at: </w:t>
      </w:r>
      <w:hyperlink r:id="rId22" w:history="1">
        <w:r w:rsidRPr="004B75AF">
          <w:rPr>
            <w:rStyle w:val="Hyperlink"/>
          </w:rPr>
          <w:t>https://gov.wales/sites/default/files/publications/2018-12/theme-5-developing-community-partnerships-and-multi-agency-working-resources-1-2.pdf</w:t>
        </w:r>
      </w:hyperlink>
      <w:r w:rsidRPr="004B75AF">
        <w:t xml:space="preserve"> (Accessed </w:t>
      </w:r>
      <w:r>
        <w:t>05 May</w:t>
      </w:r>
      <w:r w:rsidRPr="004B75AF">
        <w:t xml:space="preserve"> 2022).</w:t>
      </w:r>
    </w:p>
    <w:p w14:paraId="232BD08D" w14:textId="77777777" w:rsidR="000964EE" w:rsidRDefault="000964EE" w:rsidP="00266804">
      <w:pPr>
        <w:pStyle w:val="AssignBody"/>
      </w:pPr>
    </w:p>
    <w:p w14:paraId="0C5258A6" w14:textId="39C0593A" w:rsidR="00DC3260" w:rsidRPr="006A6F36" w:rsidRDefault="00DC3260" w:rsidP="00266804">
      <w:pPr>
        <w:pStyle w:val="AssignBody"/>
      </w:pPr>
      <w:r>
        <w:t xml:space="preserve">Welsh Government (2018) </w:t>
      </w:r>
      <w:r w:rsidR="006A6F36">
        <w:rPr>
          <w:i/>
          <w:iCs/>
        </w:rPr>
        <w:t>Pedagogy for professional learning.</w:t>
      </w:r>
      <w:r w:rsidR="006A6F36">
        <w:t xml:space="preserve"> Available at</w:t>
      </w:r>
      <w:r w:rsidR="00B260D8">
        <w:t xml:space="preserve">: </w:t>
      </w:r>
      <w:hyperlink r:id="rId23" w:history="1">
        <w:r w:rsidR="00B260D8" w:rsidRPr="001B3F8F">
          <w:rPr>
            <w:rStyle w:val="Hyperlink"/>
          </w:rPr>
          <w:t>https://hwb.gov.wales/professional-development/national-approach-to-professional-learning/pedagogy-for-professional-learning</w:t>
        </w:r>
      </w:hyperlink>
      <w:r w:rsidR="00B260D8">
        <w:t xml:space="preserve"> (Accessed 05 May 2022).</w:t>
      </w:r>
    </w:p>
    <w:p w14:paraId="33EF4A56" w14:textId="58E1C533" w:rsidR="00AB0D40" w:rsidRPr="003B5A34" w:rsidRDefault="00AB0D40" w:rsidP="00281F17">
      <w:pPr>
        <w:pStyle w:val="AssignBody"/>
      </w:pPr>
    </w:p>
    <w:p w14:paraId="7AF25235" w14:textId="14750A12" w:rsidR="00281F17" w:rsidRDefault="00281F17" w:rsidP="00281F17">
      <w:pPr>
        <w:pStyle w:val="AssignBody"/>
      </w:pPr>
      <w:r>
        <w:lastRenderedPageBreak/>
        <w:t xml:space="preserve">Welsh Government (2020) </w:t>
      </w:r>
      <w:r w:rsidRPr="00440D8A">
        <w:rPr>
          <w:i/>
          <w:iCs/>
        </w:rPr>
        <w:t>‘Areas of Learning and Experience’ as a central element of the new curriculum.</w:t>
      </w:r>
      <w:r>
        <w:t xml:space="preserve"> Available at: </w:t>
      </w:r>
      <w:hyperlink r:id="rId24" w:anchor=":~:text=And%20of%20course%20it%20features,and%20Numeracy%3B%20Science%20and%20Technology" w:history="1">
        <w:r w:rsidRPr="00F16C90">
          <w:rPr>
            <w:rStyle w:val="Hyperlink"/>
          </w:rPr>
          <w:t>https://curriculumforwales.gov.wales/2020/03/02/areas-of-learning-and-experience-as-a-central-element-of-the-new-curriculum/#:~:text=And%20of%20course%20it%20features,and%20Numeracy%3B%20Science%20and%20Technology</w:t>
        </w:r>
      </w:hyperlink>
      <w:r w:rsidRPr="00C46E93">
        <w:t>.</w:t>
      </w:r>
      <w:r>
        <w:t xml:space="preserve"> (Accessed 01 May 2022).</w:t>
      </w:r>
    </w:p>
    <w:p w14:paraId="36D7EB92" w14:textId="77777777" w:rsidR="00281F17" w:rsidRDefault="00281F17" w:rsidP="00281F17">
      <w:pPr>
        <w:pStyle w:val="AssignBody"/>
      </w:pPr>
    </w:p>
    <w:p w14:paraId="3D48C2BA" w14:textId="62EC79D4" w:rsidR="00281F17" w:rsidRDefault="00281F17" w:rsidP="00281F17">
      <w:pPr>
        <w:pStyle w:val="AssignBody"/>
        <w:rPr>
          <w:i/>
          <w:iCs/>
        </w:rPr>
      </w:pPr>
      <w:r>
        <w:t>Welsh Government (2021</w:t>
      </w:r>
      <w:r w:rsidR="000964EE">
        <w:t>a</w:t>
      </w:r>
      <w:r>
        <w:t xml:space="preserve">) </w:t>
      </w:r>
      <w:r>
        <w:rPr>
          <w:i/>
          <w:iCs/>
        </w:rPr>
        <w:t>Introduction to Curriculum for Wales guidance.</w:t>
      </w:r>
      <w:r>
        <w:t xml:space="preserve"> Available at: </w:t>
      </w:r>
      <w:hyperlink r:id="rId25" w:history="1">
        <w:r w:rsidRPr="00F16C90">
          <w:rPr>
            <w:rStyle w:val="Hyperlink"/>
          </w:rPr>
          <w:t>https://hwb.gov.wales/curriculum-for-wales/introduction/</w:t>
        </w:r>
      </w:hyperlink>
      <w:r>
        <w:t xml:space="preserve"> (Accessed 01 May 2022).</w:t>
      </w:r>
      <w:r>
        <w:rPr>
          <w:i/>
          <w:iCs/>
        </w:rPr>
        <w:t xml:space="preserve"> </w:t>
      </w:r>
    </w:p>
    <w:p w14:paraId="21E56996" w14:textId="77777777" w:rsidR="000964EE" w:rsidRDefault="000964EE" w:rsidP="00281F17">
      <w:pPr>
        <w:pStyle w:val="AssignBody"/>
        <w:rPr>
          <w:i/>
          <w:iCs/>
        </w:rPr>
      </w:pPr>
    </w:p>
    <w:p w14:paraId="31785669" w14:textId="0FA7CDA7" w:rsidR="000964EE" w:rsidRPr="004B75AF" w:rsidRDefault="000964EE" w:rsidP="000964EE">
      <w:pPr>
        <w:pStyle w:val="AssignBody"/>
      </w:pPr>
      <w:r w:rsidRPr="00361375">
        <w:t xml:space="preserve">Welsh Government (2021b) </w:t>
      </w:r>
      <w:r w:rsidRPr="00361375">
        <w:rPr>
          <w:i/>
          <w:iCs/>
        </w:rPr>
        <w:t xml:space="preserve">Professional standards for teaching and leadership. </w:t>
      </w:r>
      <w:r w:rsidRPr="00361375">
        <w:t xml:space="preserve">Available at: </w:t>
      </w:r>
      <w:hyperlink r:id="rId26" w:history="1">
        <w:r w:rsidRPr="00361375">
          <w:rPr>
            <w:rStyle w:val="Hyperlink"/>
          </w:rPr>
          <w:t>https://hwb.gov.wales/api/storage/19bc948b-8a3f-41e0-944a-7bf2cadf7d18/professional-standards-for-teaching-and-leadership-interactive-pdf-for-pc.pdf</w:t>
        </w:r>
      </w:hyperlink>
      <w:r w:rsidRPr="00361375">
        <w:t xml:space="preserve"> (Accessed 0</w:t>
      </w:r>
      <w:r>
        <w:t>5</w:t>
      </w:r>
      <w:r w:rsidRPr="00361375">
        <w:t xml:space="preserve"> May 2022).</w:t>
      </w:r>
    </w:p>
    <w:p w14:paraId="04E3C7E5" w14:textId="77777777" w:rsidR="000964EE" w:rsidRPr="000964EE" w:rsidRDefault="000964EE" w:rsidP="00281F17">
      <w:pPr>
        <w:pStyle w:val="AssignBody"/>
      </w:pPr>
    </w:p>
    <w:p w14:paraId="3671B53F" w14:textId="77777777" w:rsidR="00DA0E99" w:rsidRPr="00361375" w:rsidRDefault="00DA0E99" w:rsidP="00DA0E99">
      <w:pPr>
        <w:pStyle w:val="AssignBody"/>
      </w:pPr>
    </w:p>
    <w:p w14:paraId="5BC62919" w14:textId="77777777" w:rsidR="00DA0E99" w:rsidRDefault="00DA0E99" w:rsidP="00DA0E99">
      <w:pPr>
        <w:pStyle w:val="AssignBody"/>
      </w:pPr>
    </w:p>
    <w:p w14:paraId="40942E41" w14:textId="77777777" w:rsidR="00111D33" w:rsidRPr="00361375" w:rsidRDefault="00111D33" w:rsidP="00111D33">
      <w:pPr>
        <w:pStyle w:val="AssignBody"/>
      </w:pPr>
    </w:p>
    <w:p w14:paraId="75D14F9A" w14:textId="77777777" w:rsidR="00965C0D" w:rsidRPr="00361375" w:rsidRDefault="00965C0D" w:rsidP="00965C0D">
      <w:pPr>
        <w:pStyle w:val="AssignBody"/>
      </w:pPr>
    </w:p>
    <w:p w14:paraId="45C5583C" w14:textId="7D11418B" w:rsidR="007027A0" w:rsidRDefault="007027A0" w:rsidP="007027A0">
      <w:pPr>
        <w:pStyle w:val="AssignBody"/>
      </w:pPr>
    </w:p>
    <w:p w14:paraId="14AFA671" w14:textId="77777777" w:rsidR="007027A0" w:rsidRDefault="007027A0" w:rsidP="007027A0">
      <w:pPr>
        <w:pStyle w:val="AssignBody"/>
      </w:pPr>
    </w:p>
    <w:p w14:paraId="2153F21D" w14:textId="4EA9F71F" w:rsidR="007027A0" w:rsidRDefault="007027A0" w:rsidP="007027A0">
      <w:pPr>
        <w:pStyle w:val="AssignBody"/>
      </w:pPr>
    </w:p>
    <w:p w14:paraId="064D8530" w14:textId="77777777" w:rsidR="007027A0" w:rsidRDefault="007027A0" w:rsidP="007027A0">
      <w:pPr>
        <w:pStyle w:val="AssignBody"/>
      </w:pPr>
    </w:p>
    <w:p w14:paraId="295A7EB8" w14:textId="77777777" w:rsidR="007027A0" w:rsidRPr="007027A0" w:rsidRDefault="007027A0" w:rsidP="007027A0">
      <w:pPr>
        <w:pStyle w:val="AssignBody"/>
      </w:pPr>
    </w:p>
    <w:sectPr w:rsidR="007027A0" w:rsidRPr="007027A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C8634" w14:textId="77777777" w:rsidR="00730438" w:rsidRDefault="00730438" w:rsidP="00730438">
      <w:pPr>
        <w:spacing w:after="0" w:line="240" w:lineRule="auto"/>
      </w:pPr>
      <w:r>
        <w:separator/>
      </w:r>
    </w:p>
  </w:endnote>
  <w:endnote w:type="continuationSeparator" w:id="0">
    <w:p w14:paraId="797DA2C8" w14:textId="77777777" w:rsidR="00730438" w:rsidRDefault="00730438" w:rsidP="00730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7722D" w14:textId="77777777" w:rsidR="00730438" w:rsidRDefault="0073043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4071312" w14:textId="77777777" w:rsidR="00730438" w:rsidRDefault="00730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235C9" w14:textId="77777777" w:rsidR="00730438" w:rsidRDefault="00730438" w:rsidP="00730438">
      <w:pPr>
        <w:spacing w:after="0" w:line="240" w:lineRule="auto"/>
      </w:pPr>
      <w:r>
        <w:separator/>
      </w:r>
    </w:p>
  </w:footnote>
  <w:footnote w:type="continuationSeparator" w:id="0">
    <w:p w14:paraId="15A551CD" w14:textId="77777777" w:rsidR="00730438" w:rsidRDefault="00730438" w:rsidP="00730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B93C2" w14:textId="628B56EA" w:rsidR="00730438" w:rsidRDefault="00730438">
    <w:pPr>
      <w:pStyle w:val="Header"/>
    </w:pPr>
    <w:r>
      <w:t>1901155</w:t>
    </w:r>
    <w:r>
      <w:ptab w:relativeTo="margin" w:alignment="center" w:leader="none"/>
    </w:r>
    <w:r>
      <w:t>ECAD6009</w:t>
    </w:r>
    <w:r>
      <w:ptab w:relativeTo="margin" w:alignment="right" w:leader="none"/>
    </w:r>
    <w:r>
      <w:t>Lucy Butcher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70352"/>
    <w:multiLevelType w:val="multilevel"/>
    <w:tmpl w:val="187EFF6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AE570CA"/>
    <w:multiLevelType w:val="hybridMultilevel"/>
    <w:tmpl w:val="CC8CC212"/>
    <w:lvl w:ilvl="0" w:tplc="571C332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C3E29E9"/>
    <w:multiLevelType w:val="hybridMultilevel"/>
    <w:tmpl w:val="15D63B9E"/>
    <w:lvl w:ilvl="0" w:tplc="C7F0EF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A32ED9"/>
    <w:multiLevelType w:val="multilevel"/>
    <w:tmpl w:val="F488C5E0"/>
    <w:lvl w:ilvl="0">
      <w:start w:val="1"/>
      <w:numFmt w:val="decimal"/>
      <w:lvlText w:val="%1."/>
      <w:lvlJc w:val="left"/>
      <w:pPr>
        <w:tabs>
          <w:tab w:val="num" w:pos="2160"/>
        </w:tabs>
        <w:ind w:left="2160" w:hanging="360"/>
      </w:pPr>
    </w:lvl>
    <w:lvl w:ilvl="1" w:tentative="1">
      <w:numFmt w:val="decimal"/>
      <w:lvlText w:val="%2."/>
      <w:lvlJc w:val="left"/>
      <w:pPr>
        <w:tabs>
          <w:tab w:val="num" w:pos="2880"/>
        </w:tabs>
        <w:ind w:left="2880" w:hanging="360"/>
      </w:pPr>
    </w:lvl>
    <w:lvl w:ilvl="2" w:tentative="1">
      <w:numFmt w:val="decimal"/>
      <w:lvlText w:val="%3."/>
      <w:lvlJc w:val="left"/>
      <w:pPr>
        <w:tabs>
          <w:tab w:val="num" w:pos="3600"/>
        </w:tabs>
        <w:ind w:left="3600" w:hanging="360"/>
      </w:pPr>
    </w:lvl>
    <w:lvl w:ilvl="3" w:tentative="1">
      <w:numFmt w:val="decimal"/>
      <w:lvlText w:val="%4."/>
      <w:lvlJc w:val="left"/>
      <w:pPr>
        <w:tabs>
          <w:tab w:val="num" w:pos="4320"/>
        </w:tabs>
        <w:ind w:left="4320" w:hanging="360"/>
      </w:pPr>
    </w:lvl>
    <w:lvl w:ilvl="4" w:tentative="1">
      <w:numFmt w:val="decimal"/>
      <w:lvlText w:val="%5."/>
      <w:lvlJc w:val="left"/>
      <w:pPr>
        <w:tabs>
          <w:tab w:val="num" w:pos="5040"/>
        </w:tabs>
        <w:ind w:left="5040" w:hanging="360"/>
      </w:pPr>
    </w:lvl>
    <w:lvl w:ilvl="5" w:tentative="1">
      <w:numFmt w:val="decimal"/>
      <w:lvlText w:val="%6."/>
      <w:lvlJc w:val="left"/>
      <w:pPr>
        <w:tabs>
          <w:tab w:val="num" w:pos="5760"/>
        </w:tabs>
        <w:ind w:left="5760" w:hanging="360"/>
      </w:pPr>
    </w:lvl>
    <w:lvl w:ilvl="6" w:tentative="1">
      <w:numFmt w:val="decimal"/>
      <w:lvlText w:val="%7."/>
      <w:lvlJc w:val="left"/>
      <w:pPr>
        <w:tabs>
          <w:tab w:val="num" w:pos="6480"/>
        </w:tabs>
        <w:ind w:left="6480" w:hanging="360"/>
      </w:pPr>
    </w:lvl>
    <w:lvl w:ilvl="7" w:tentative="1">
      <w:numFmt w:val="decimal"/>
      <w:lvlText w:val="%8."/>
      <w:lvlJc w:val="left"/>
      <w:pPr>
        <w:tabs>
          <w:tab w:val="num" w:pos="7200"/>
        </w:tabs>
        <w:ind w:left="7200" w:hanging="360"/>
      </w:pPr>
    </w:lvl>
    <w:lvl w:ilvl="8" w:tentative="1">
      <w:numFmt w:val="decimal"/>
      <w:lvlText w:val="%9."/>
      <w:lvlJc w:val="left"/>
      <w:pPr>
        <w:tabs>
          <w:tab w:val="num" w:pos="7920"/>
        </w:tabs>
        <w:ind w:left="7920" w:hanging="360"/>
      </w:pPr>
    </w:lvl>
  </w:abstractNum>
  <w:abstractNum w:abstractNumId="4" w15:restartNumberingAfterBreak="0">
    <w:nsid w:val="33DC4729"/>
    <w:multiLevelType w:val="hybridMultilevel"/>
    <w:tmpl w:val="43C8B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66A62"/>
    <w:multiLevelType w:val="hybridMultilevel"/>
    <w:tmpl w:val="FD48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557E2"/>
    <w:multiLevelType w:val="multilevel"/>
    <w:tmpl w:val="9288D6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3DEA7EB1"/>
    <w:multiLevelType w:val="hybridMultilevel"/>
    <w:tmpl w:val="C9E875A2"/>
    <w:lvl w:ilvl="0" w:tplc="571C33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E5635F"/>
    <w:multiLevelType w:val="multilevel"/>
    <w:tmpl w:val="E918CC1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539467407">
    <w:abstractNumId w:val="2"/>
  </w:num>
  <w:num w:numId="2" w16cid:durableId="2056273177">
    <w:abstractNumId w:val="7"/>
  </w:num>
  <w:num w:numId="3" w16cid:durableId="86390074">
    <w:abstractNumId w:val="5"/>
  </w:num>
  <w:num w:numId="4" w16cid:durableId="1902209715">
    <w:abstractNumId w:val="1"/>
  </w:num>
  <w:num w:numId="5" w16cid:durableId="160121889">
    <w:abstractNumId w:val="3"/>
  </w:num>
  <w:num w:numId="6" w16cid:durableId="1592229031">
    <w:abstractNumId w:val="0"/>
  </w:num>
  <w:num w:numId="7" w16cid:durableId="1518733419">
    <w:abstractNumId w:val="6"/>
  </w:num>
  <w:num w:numId="8" w16cid:durableId="573928403">
    <w:abstractNumId w:val="8"/>
  </w:num>
  <w:num w:numId="9" w16cid:durableId="14441558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438"/>
    <w:rsid w:val="00003041"/>
    <w:rsid w:val="0000776E"/>
    <w:rsid w:val="000115F8"/>
    <w:rsid w:val="00022432"/>
    <w:rsid w:val="00024FAF"/>
    <w:rsid w:val="00025AB7"/>
    <w:rsid w:val="00036321"/>
    <w:rsid w:val="00040BB8"/>
    <w:rsid w:val="000417BF"/>
    <w:rsid w:val="00044759"/>
    <w:rsid w:val="00044F57"/>
    <w:rsid w:val="00046197"/>
    <w:rsid w:val="00060C4B"/>
    <w:rsid w:val="00080A13"/>
    <w:rsid w:val="000813D4"/>
    <w:rsid w:val="00090188"/>
    <w:rsid w:val="00092EBE"/>
    <w:rsid w:val="00093551"/>
    <w:rsid w:val="000964EE"/>
    <w:rsid w:val="00096DF6"/>
    <w:rsid w:val="000A3A62"/>
    <w:rsid w:val="000B18AD"/>
    <w:rsid w:val="000B30B8"/>
    <w:rsid w:val="000C027C"/>
    <w:rsid w:val="000C11E3"/>
    <w:rsid w:val="000C4EA9"/>
    <w:rsid w:val="000C5E05"/>
    <w:rsid w:val="000C7C69"/>
    <w:rsid w:val="000D3B08"/>
    <w:rsid w:val="000E0064"/>
    <w:rsid w:val="000E4BEC"/>
    <w:rsid w:val="000E6F63"/>
    <w:rsid w:val="000E71AC"/>
    <w:rsid w:val="000F1F14"/>
    <w:rsid w:val="000F6FF7"/>
    <w:rsid w:val="001118F9"/>
    <w:rsid w:val="00111D33"/>
    <w:rsid w:val="00111F71"/>
    <w:rsid w:val="00121F17"/>
    <w:rsid w:val="001235FE"/>
    <w:rsid w:val="0012740E"/>
    <w:rsid w:val="0013318A"/>
    <w:rsid w:val="00133C25"/>
    <w:rsid w:val="00143F5B"/>
    <w:rsid w:val="00143FB8"/>
    <w:rsid w:val="0014505E"/>
    <w:rsid w:val="00145EAA"/>
    <w:rsid w:val="001612F8"/>
    <w:rsid w:val="001665CC"/>
    <w:rsid w:val="0017753B"/>
    <w:rsid w:val="001902F8"/>
    <w:rsid w:val="0019139D"/>
    <w:rsid w:val="00194F8D"/>
    <w:rsid w:val="001A0C10"/>
    <w:rsid w:val="001B1E76"/>
    <w:rsid w:val="001B25EF"/>
    <w:rsid w:val="001B376A"/>
    <w:rsid w:val="001B7426"/>
    <w:rsid w:val="001C60C4"/>
    <w:rsid w:val="001D1B92"/>
    <w:rsid w:val="001D1F27"/>
    <w:rsid w:val="001D2355"/>
    <w:rsid w:val="001E0C2D"/>
    <w:rsid w:val="001F2947"/>
    <w:rsid w:val="00201622"/>
    <w:rsid w:val="00205335"/>
    <w:rsid w:val="002127CA"/>
    <w:rsid w:val="00222A58"/>
    <w:rsid w:val="00225732"/>
    <w:rsid w:val="002301AC"/>
    <w:rsid w:val="00230CF1"/>
    <w:rsid w:val="0023330C"/>
    <w:rsid w:val="00235607"/>
    <w:rsid w:val="002360BF"/>
    <w:rsid w:val="00244893"/>
    <w:rsid w:val="0025153B"/>
    <w:rsid w:val="0026224A"/>
    <w:rsid w:val="00262F90"/>
    <w:rsid w:val="00266804"/>
    <w:rsid w:val="002735CE"/>
    <w:rsid w:val="002805D4"/>
    <w:rsid w:val="00281225"/>
    <w:rsid w:val="00281F17"/>
    <w:rsid w:val="0028367A"/>
    <w:rsid w:val="00285D13"/>
    <w:rsid w:val="00286190"/>
    <w:rsid w:val="00295C82"/>
    <w:rsid w:val="002A3DCA"/>
    <w:rsid w:val="002A5D8C"/>
    <w:rsid w:val="002A60C5"/>
    <w:rsid w:val="002B0423"/>
    <w:rsid w:val="002B2733"/>
    <w:rsid w:val="002B7162"/>
    <w:rsid w:val="002C5F2B"/>
    <w:rsid w:val="002C6713"/>
    <w:rsid w:val="002E3A86"/>
    <w:rsid w:val="002E79B0"/>
    <w:rsid w:val="002F0722"/>
    <w:rsid w:val="003039B7"/>
    <w:rsid w:val="00326228"/>
    <w:rsid w:val="003264FB"/>
    <w:rsid w:val="0033000A"/>
    <w:rsid w:val="0034099C"/>
    <w:rsid w:val="003424FA"/>
    <w:rsid w:val="00343A1C"/>
    <w:rsid w:val="00346A3D"/>
    <w:rsid w:val="0035109A"/>
    <w:rsid w:val="00351732"/>
    <w:rsid w:val="00356CB8"/>
    <w:rsid w:val="003700A8"/>
    <w:rsid w:val="00373CF7"/>
    <w:rsid w:val="00374D10"/>
    <w:rsid w:val="00376C56"/>
    <w:rsid w:val="00380256"/>
    <w:rsid w:val="00380554"/>
    <w:rsid w:val="00391ECA"/>
    <w:rsid w:val="003A1013"/>
    <w:rsid w:val="003A6EDA"/>
    <w:rsid w:val="003A7792"/>
    <w:rsid w:val="003A7CB3"/>
    <w:rsid w:val="003B0160"/>
    <w:rsid w:val="003B1249"/>
    <w:rsid w:val="003B2BD9"/>
    <w:rsid w:val="003B5760"/>
    <w:rsid w:val="003B59BF"/>
    <w:rsid w:val="003B5A34"/>
    <w:rsid w:val="003C4137"/>
    <w:rsid w:val="003D13C9"/>
    <w:rsid w:val="003D58B8"/>
    <w:rsid w:val="003D7E75"/>
    <w:rsid w:val="003E0395"/>
    <w:rsid w:val="003E3A64"/>
    <w:rsid w:val="003F3208"/>
    <w:rsid w:val="003F68A6"/>
    <w:rsid w:val="004002F7"/>
    <w:rsid w:val="004148DB"/>
    <w:rsid w:val="00420A4C"/>
    <w:rsid w:val="004224D3"/>
    <w:rsid w:val="00423EA0"/>
    <w:rsid w:val="00434066"/>
    <w:rsid w:val="00436D05"/>
    <w:rsid w:val="00440A24"/>
    <w:rsid w:val="00440D8A"/>
    <w:rsid w:val="004410C4"/>
    <w:rsid w:val="00444213"/>
    <w:rsid w:val="00445C9A"/>
    <w:rsid w:val="0045124A"/>
    <w:rsid w:val="004573A2"/>
    <w:rsid w:val="00461426"/>
    <w:rsid w:val="00461BCD"/>
    <w:rsid w:val="00466D05"/>
    <w:rsid w:val="00472D02"/>
    <w:rsid w:val="00476927"/>
    <w:rsid w:val="00487978"/>
    <w:rsid w:val="00487D12"/>
    <w:rsid w:val="004A1641"/>
    <w:rsid w:val="004A4099"/>
    <w:rsid w:val="004B1F57"/>
    <w:rsid w:val="004C01C1"/>
    <w:rsid w:val="004C129F"/>
    <w:rsid w:val="004C1588"/>
    <w:rsid w:val="004C47BB"/>
    <w:rsid w:val="004D64A2"/>
    <w:rsid w:val="004E05E1"/>
    <w:rsid w:val="004E19F4"/>
    <w:rsid w:val="004E5002"/>
    <w:rsid w:val="004E5AF2"/>
    <w:rsid w:val="004F5B08"/>
    <w:rsid w:val="004F65D9"/>
    <w:rsid w:val="004F6A17"/>
    <w:rsid w:val="00500691"/>
    <w:rsid w:val="0050342B"/>
    <w:rsid w:val="005055AE"/>
    <w:rsid w:val="00506D75"/>
    <w:rsid w:val="005077E6"/>
    <w:rsid w:val="00510304"/>
    <w:rsid w:val="00512E48"/>
    <w:rsid w:val="00522E8A"/>
    <w:rsid w:val="00523F2C"/>
    <w:rsid w:val="00533087"/>
    <w:rsid w:val="00534092"/>
    <w:rsid w:val="0053481D"/>
    <w:rsid w:val="00534BC5"/>
    <w:rsid w:val="00541C58"/>
    <w:rsid w:val="00551815"/>
    <w:rsid w:val="00563DCD"/>
    <w:rsid w:val="00564011"/>
    <w:rsid w:val="00565316"/>
    <w:rsid w:val="005653BD"/>
    <w:rsid w:val="0056762A"/>
    <w:rsid w:val="00572D2B"/>
    <w:rsid w:val="00577845"/>
    <w:rsid w:val="005806F6"/>
    <w:rsid w:val="00583634"/>
    <w:rsid w:val="00586486"/>
    <w:rsid w:val="00591954"/>
    <w:rsid w:val="0059559C"/>
    <w:rsid w:val="00595EEE"/>
    <w:rsid w:val="005A13AA"/>
    <w:rsid w:val="005A33C7"/>
    <w:rsid w:val="005A3614"/>
    <w:rsid w:val="005A4CA4"/>
    <w:rsid w:val="005B4D40"/>
    <w:rsid w:val="005B5AFD"/>
    <w:rsid w:val="005C147B"/>
    <w:rsid w:val="005C1608"/>
    <w:rsid w:val="005C5088"/>
    <w:rsid w:val="005D28EB"/>
    <w:rsid w:val="005D5E6B"/>
    <w:rsid w:val="005E011C"/>
    <w:rsid w:val="005E5FE8"/>
    <w:rsid w:val="005E71AD"/>
    <w:rsid w:val="005F3026"/>
    <w:rsid w:val="005F350B"/>
    <w:rsid w:val="005F68EE"/>
    <w:rsid w:val="00603668"/>
    <w:rsid w:val="006207C0"/>
    <w:rsid w:val="00621781"/>
    <w:rsid w:val="0062601F"/>
    <w:rsid w:val="00634319"/>
    <w:rsid w:val="006368A1"/>
    <w:rsid w:val="00650CAF"/>
    <w:rsid w:val="00651DCB"/>
    <w:rsid w:val="00655B1A"/>
    <w:rsid w:val="006604C2"/>
    <w:rsid w:val="00664913"/>
    <w:rsid w:val="00670A61"/>
    <w:rsid w:val="00671175"/>
    <w:rsid w:val="006734CE"/>
    <w:rsid w:val="006850E0"/>
    <w:rsid w:val="0069138D"/>
    <w:rsid w:val="00691693"/>
    <w:rsid w:val="006A2AE5"/>
    <w:rsid w:val="006A32EB"/>
    <w:rsid w:val="006A5AF5"/>
    <w:rsid w:val="006A6F36"/>
    <w:rsid w:val="006B5E6B"/>
    <w:rsid w:val="006C5B8C"/>
    <w:rsid w:val="006D2CBF"/>
    <w:rsid w:val="006D4625"/>
    <w:rsid w:val="006D63EA"/>
    <w:rsid w:val="006D70A1"/>
    <w:rsid w:val="006D732A"/>
    <w:rsid w:val="006E1E7B"/>
    <w:rsid w:val="006E31E3"/>
    <w:rsid w:val="006F0199"/>
    <w:rsid w:val="006F1687"/>
    <w:rsid w:val="006F2F11"/>
    <w:rsid w:val="00700E88"/>
    <w:rsid w:val="007027A0"/>
    <w:rsid w:val="00707D10"/>
    <w:rsid w:val="00707D8E"/>
    <w:rsid w:val="00707FC8"/>
    <w:rsid w:val="00710618"/>
    <w:rsid w:val="007120BA"/>
    <w:rsid w:val="0072306D"/>
    <w:rsid w:val="007260FE"/>
    <w:rsid w:val="00727194"/>
    <w:rsid w:val="00730438"/>
    <w:rsid w:val="00732EB3"/>
    <w:rsid w:val="00733903"/>
    <w:rsid w:val="007438C9"/>
    <w:rsid w:val="00755C0D"/>
    <w:rsid w:val="00761BEC"/>
    <w:rsid w:val="0076212F"/>
    <w:rsid w:val="0076565C"/>
    <w:rsid w:val="0076759D"/>
    <w:rsid w:val="00770762"/>
    <w:rsid w:val="007720A8"/>
    <w:rsid w:val="00773717"/>
    <w:rsid w:val="00774A8F"/>
    <w:rsid w:val="007755D2"/>
    <w:rsid w:val="00776295"/>
    <w:rsid w:val="00782BCF"/>
    <w:rsid w:val="00784FFC"/>
    <w:rsid w:val="0078790C"/>
    <w:rsid w:val="00790F21"/>
    <w:rsid w:val="00792910"/>
    <w:rsid w:val="00793460"/>
    <w:rsid w:val="007A071D"/>
    <w:rsid w:val="007A48F7"/>
    <w:rsid w:val="007B7396"/>
    <w:rsid w:val="007B7F7E"/>
    <w:rsid w:val="007C4613"/>
    <w:rsid w:val="007C5EF2"/>
    <w:rsid w:val="007D006B"/>
    <w:rsid w:val="007D4EDB"/>
    <w:rsid w:val="007D64BC"/>
    <w:rsid w:val="007D70C4"/>
    <w:rsid w:val="007E3979"/>
    <w:rsid w:val="007F04CA"/>
    <w:rsid w:val="007F4475"/>
    <w:rsid w:val="007F5A89"/>
    <w:rsid w:val="007F6943"/>
    <w:rsid w:val="00800148"/>
    <w:rsid w:val="008026DF"/>
    <w:rsid w:val="00804311"/>
    <w:rsid w:val="008145DA"/>
    <w:rsid w:val="00820131"/>
    <w:rsid w:val="00822C53"/>
    <w:rsid w:val="00831369"/>
    <w:rsid w:val="00833EF6"/>
    <w:rsid w:val="00842AB8"/>
    <w:rsid w:val="0085314B"/>
    <w:rsid w:val="0085321F"/>
    <w:rsid w:val="008558DA"/>
    <w:rsid w:val="00864270"/>
    <w:rsid w:val="008658A3"/>
    <w:rsid w:val="00875D62"/>
    <w:rsid w:val="00881BCC"/>
    <w:rsid w:val="00881E9C"/>
    <w:rsid w:val="00881EED"/>
    <w:rsid w:val="00885FC5"/>
    <w:rsid w:val="00886E2E"/>
    <w:rsid w:val="00890E39"/>
    <w:rsid w:val="008917A4"/>
    <w:rsid w:val="008946B2"/>
    <w:rsid w:val="00895857"/>
    <w:rsid w:val="008A18FD"/>
    <w:rsid w:val="008A4FFB"/>
    <w:rsid w:val="008A6223"/>
    <w:rsid w:val="008B0A7E"/>
    <w:rsid w:val="008B0BA0"/>
    <w:rsid w:val="008B2D04"/>
    <w:rsid w:val="008B56AC"/>
    <w:rsid w:val="008B6D90"/>
    <w:rsid w:val="008C1C36"/>
    <w:rsid w:val="008C58D3"/>
    <w:rsid w:val="008C7431"/>
    <w:rsid w:val="008E0319"/>
    <w:rsid w:val="008F14A7"/>
    <w:rsid w:val="008F14E7"/>
    <w:rsid w:val="008F6927"/>
    <w:rsid w:val="009012E2"/>
    <w:rsid w:val="00907E5C"/>
    <w:rsid w:val="00922DEB"/>
    <w:rsid w:val="00924AF7"/>
    <w:rsid w:val="00926C15"/>
    <w:rsid w:val="00946805"/>
    <w:rsid w:val="00946CA0"/>
    <w:rsid w:val="00963B0E"/>
    <w:rsid w:val="00965C0D"/>
    <w:rsid w:val="009667CA"/>
    <w:rsid w:val="009673B1"/>
    <w:rsid w:val="009818E9"/>
    <w:rsid w:val="00983A13"/>
    <w:rsid w:val="009848C7"/>
    <w:rsid w:val="00991889"/>
    <w:rsid w:val="00991E29"/>
    <w:rsid w:val="009933CB"/>
    <w:rsid w:val="0099770B"/>
    <w:rsid w:val="009A05DE"/>
    <w:rsid w:val="009A2430"/>
    <w:rsid w:val="009A24E2"/>
    <w:rsid w:val="009A4287"/>
    <w:rsid w:val="009B0542"/>
    <w:rsid w:val="009B748C"/>
    <w:rsid w:val="009D5D34"/>
    <w:rsid w:val="009E0D6C"/>
    <w:rsid w:val="009E3733"/>
    <w:rsid w:val="009E6AD2"/>
    <w:rsid w:val="009E7B61"/>
    <w:rsid w:val="009F6C21"/>
    <w:rsid w:val="009F7994"/>
    <w:rsid w:val="00A06CFD"/>
    <w:rsid w:val="00A07D65"/>
    <w:rsid w:val="00A100C5"/>
    <w:rsid w:val="00A14E72"/>
    <w:rsid w:val="00A216EE"/>
    <w:rsid w:val="00A254A8"/>
    <w:rsid w:val="00A372AE"/>
    <w:rsid w:val="00A42853"/>
    <w:rsid w:val="00A63220"/>
    <w:rsid w:val="00A64009"/>
    <w:rsid w:val="00A66CE4"/>
    <w:rsid w:val="00A725F8"/>
    <w:rsid w:val="00A7491C"/>
    <w:rsid w:val="00A80939"/>
    <w:rsid w:val="00A8521E"/>
    <w:rsid w:val="00A90B87"/>
    <w:rsid w:val="00AB0D40"/>
    <w:rsid w:val="00AB15F8"/>
    <w:rsid w:val="00AB3BA5"/>
    <w:rsid w:val="00AC63F1"/>
    <w:rsid w:val="00AC6C73"/>
    <w:rsid w:val="00AE4B5A"/>
    <w:rsid w:val="00AE7822"/>
    <w:rsid w:val="00AF2BC8"/>
    <w:rsid w:val="00B061A7"/>
    <w:rsid w:val="00B06CB5"/>
    <w:rsid w:val="00B06F21"/>
    <w:rsid w:val="00B13E62"/>
    <w:rsid w:val="00B20501"/>
    <w:rsid w:val="00B260D8"/>
    <w:rsid w:val="00B265A6"/>
    <w:rsid w:val="00B26C74"/>
    <w:rsid w:val="00B32E5B"/>
    <w:rsid w:val="00B35C6E"/>
    <w:rsid w:val="00B3776C"/>
    <w:rsid w:val="00B44D4D"/>
    <w:rsid w:val="00B45D2E"/>
    <w:rsid w:val="00B46BFC"/>
    <w:rsid w:val="00B46C5A"/>
    <w:rsid w:val="00B50587"/>
    <w:rsid w:val="00B52CB1"/>
    <w:rsid w:val="00B62A00"/>
    <w:rsid w:val="00B671CC"/>
    <w:rsid w:val="00B749A0"/>
    <w:rsid w:val="00B75AC5"/>
    <w:rsid w:val="00B84229"/>
    <w:rsid w:val="00B85A75"/>
    <w:rsid w:val="00B97059"/>
    <w:rsid w:val="00BA0BAD"/>
    <w:rsid w:val="00BA71CC"/>
    <w:rsid w:val="00BB219F"/>
    <w:rsid w:val="00BB25E2"/>
    <w:rsid w:val="00BB5DEE"/>
    <w:rsid w:val="00BC734C"/>
    <w:rsid w:val="00BE508B"/>
    <w:rsid w:val="00BE5209"/>
    <w:rsid w:val="00BF2E69"/>
    <w:rsid w:val="00BF5054"/>
    <w:rsid w:val="00C00296"/>
    <w:rsid w:val="00C0493C"/>
    <w:rsid w:val="00C04CC0"/>
    <w:rsid w:val="00C07760"/>
    <w:rsid w:val="00C105D0"/>
    <w:rsid w:val="00C1454B"/>
    <w:rsid w:val="00C15A7E"/>
    <w:rsid w:val="00C206BF"/>
    <w:rsid w:val="00C258A9"/>
    <w:rsid w:val="00C446A5"/>
    <w:rsid w:val="00C46E93"/>
    <w:rsid w:val="00C52698"/>
    <w:rsid w:val="00C55730"/>
    <w:rsid w:val="00C560B5"/>
    <w:rsid w:val="00C6697D"/>
    <w:rsid w:val="00C705BD"/>
    <w:rsid w:val="00C72421"/>
    <w:rsid w:val="00C7594D"/>
    <w:rsid w:val="00C76FF2"/>
    <w:rsid w:val="00C77B27"/>
    <w:rsid w:val="00C87577"/>
    <w:rsid w:val="00C9320A"/>
    <w:rsid w:val="00C97CD3"/>
    <w:rsid w:val="00CA68C8"/>
    <w:rsid w:val="00CB2D99"/>
    <w:rsid w:val="00CC182B"/>
    <w:rsid w:val="00CC7055"/>
    <w:rsid w:val="00CD3150"/>
    <w:rsid w:val="00CD5EC2"/>
    <w:rsid w:val="00CE214E"/>
    <w:rsid w:val="00CE5F8C"/>
    <w:rsid w:val="00CE699E"/>
    <w:rsid w:val="00CF1E04"/>
    <w:rsid w:val="00CF2E21"/>
    <w:rsid w:val="00CF3739"/>
    <w:rsid w:val="00D03917"/>
    <w:rsid w:val="00D0446D"/>
    <w:rsid w:val="00D10098"/>
    <w:rsid w:val="00D150B9"/>
    <w:rsid w:val="00D15C67"/>
    <w:rsid w:val="00D24CC2"/>
    <w:rsid w:val="00D31808"/>
    <w:rsid w:val="00D32476"/>
    <w:rsid w:val="00D33D3A"/>
    <w:rsid w:val="00D4015C"/>
    <w:rsid w:val="00D4143D"/>
    <w:rsid w:val="00D42E5D"/>
    <w:rsid w:val="00D445A4"/>
    <w:rsid w:val="00D44BBD"/>
    <w:rsid w:val="00D45B0A"/>
    <w:rsid w:val="00D662F2"/>
    <w:rsid w:val="00D829DE"/>
    <w:rsid w:val="00D836C8"/>
    <w:rsid w:val="00D83F1F"/>
    <w:rsid w:val="00D83FF1"/>
    <w:rsid w:val="00D92039"/>
    <w:rsid w:val="00D940AB"/>
    <w:rsid w:val="00DA0E99"/>
    <w:rsid w:val="00DA5DD8"/>
    <w:rsid w:val="00DA726B"/>
    <w:rsid w:val="00DA781B"/>
    <w:rsid w:val="00DB18B0"/>
    <w:rsid w:val="00DB197A"/>
    <w:rsid w:val="00DB2F1D"/>
    <w:rsid w:val="00DB4D65"/>
    <w:rsid w:val="00DB542F"/>
    <w:rsid w:val="00DB6013"/>
    <w:rsid w:val="00DC154D"/>
    <w:rsid w:val="00DC3260"/>
    <w:rsid w:val="00DE6E67"/>
    <w:rsid w:val="00DF04D8"/>
    <w:rsid w:val="00DF38F0"/>
    <w:rsid w:val="00DF4639"/>
    <w:rsid w:val="00E04629"/>
    <w:rsid w:val="00E12751"/>
    <w:rsid w:val="00E1364D"/>
    <w:rsid w:val="00E4613E"/>
    <w:rsid w:val="00E5069F"/>
    <w:rsid w:val="00E759CF"/>
    <w:rsid w:val="00E76833"/>
    <w:rsid w:val="00E77070"/>
    <w:rsid w:val="00E8136E"/>
    <w:rsid w:val="00E827B5"/>
    <w:rsid w:val="00E82CD8"/>
    <w:rsid w:val="00EA48D4"/>
    <w:rsid w:val="00EA6697"/>
    <w:rsid w:val="00EB3BE4"/>
    <w:rsid w:val="00EB590B"/>
    <w:rsid w:val="00EC642C"/>
    <w:rsid w:val="00ED3618"/>
    <w:rsid w:val="00EE26CC"/>
    <w:rsid w:val="00EE485E"/>
    <w:rsid w:val="00EF165B"/>
    <w:rsid w:val="00EF29ED"/>
    <w:rsid w:val="00EF62DB"/>
    <w:rsid w:val="00F00719"/>
    <w:rsid w:val="00F065BC"/>
    <w:rsid w:val="00F10B06"/>
    <w:rsid w:val="00F17923"/>
    <w:rsid w:val="00F22195"/>
    <w:rsid w:val="00F24330"/>
    <w:rsid w:val="00F26A50"/>
    <w:rsid w:val="00F33C0E"/>
    <w:rsid w:val="00F36170"/>
    <w:rsid w:val="00F452E3"/>
    <w:rsid w:val="00F6000D"/>
    <w:rsid w:val="00F62BA9"/>
    <w:rsid w:val="00F66C5C"/>
    <w:rsid w:val="00F86C38"/>
    <w:rsid w:val="00F92111"/>
    <w:rsid w:val="00F9463C"/>
    <w:rsid w:val="00FA04A3"/>
    <w:rsid w:val="00FA5E61"/>
    <w:rsid w:val="00FB35DB"/>
    <w:rsid w:val="00FB57D4"/>
    <w:rsid w:val="00FC5602"/>
    <w:rsid w:val="00FD0BF4"/>
    <w:rsid w:val="00FD5E18"/>
    <w:rsid w:val="00FD6EE8"/>
    <w:rsid w:val="00FE5BFF"/>
    <w:rsid w:val="00FE715E"/>
    <w:rsid w:val="00FF0B20"/>
    <w:rsid w:val="00FF2078"/>
    <w:rsid w:val="00FF4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2A45A"/>
  <w15:chartTrackingRefBased/>
  <w15:docId w15:val="{6C989B01-F759-4252-B61E-6EEF6F15C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438"/>
    <w:pPr>
      <w:spacing w:line="256" w:lineRule="auto"/>
    </w:pPr>
  </w:style>
  <w:style w:type="paragraph" w:styleId="Heading1">
    <w:name w:val="heading 1"/>
    <w:basedOn w:val="Normal"/>
    <w:next w:val="Normal"/>
    <w:link w:val="Heading1Char"/>
    <w:uiPriority w:val="9"/>
    <w:qFormat/>
    <w:rsid w:val="007304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730438"/>
    <w:rPr>
      <w:rFonts w:ascii="Arial" w:hAnsi="Arial" w:cs="Arial"/>
    </w:rPr>
  </w:style>
  <w:style w:type="paragraph" w:customStyle="1" w:styleId="AssignBody">
    <w:name w:val="AssignBody"/>
    <w:basedOn w:val="Normal"/>
    <w:link w:val="AssignBodyChar"/>
    <w:qFormat/>
    <w:rsid w:val="00730438"/>
    <w:pPr>
      <w:spacing w:after="0" w:line="360" w:lineRule="auto"/>
    </w:pPr>
    <w:rPr>
      <w:rFonts w:ascii="Arial" w:hAnsi="Arial" w:cs="Arial"/>
    </w:rPr>
  </w:style>
  <w:style w:type="table" w:styleId="TableGrid">
    <w:name w:val="Table Grid"/>
    <w:basedOn w:val="TableNormal"/>
    <w:uiPriority w:val="39"/>
    <w:rsid w:val="0073043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0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438"/>
  </w:style>
  <w:style w:type="paragraph" w:styleId="Footer">
    <w:name w:val="footer"/>
    <w:basedOn w:val="Normal"/>
    <w:link w:val="FooterChar"/>
    <w:uiPriority w:val="99"/>
    <w:unhideWhenUsed/>
    <w:rsid w:val="00730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438"/>
  </w:style>
  <w:style w:type="character" w:customStyle="1" w:styleId="Heading1Char">
    <w:name w:val="Heading 1 Char"/>
    <w:basedOn w:val="DefaultParagraphFont"/>
    <w:link w:val="Heading1"/>
    <w:uiPriority w:val="9"/>
    <w:rsid w:val="0073043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04629"/>
    <w:pPr>
      <w:spacing w:line="259" w:lineRule="auto"/>
      <w:ind w:left="720"/>
      <w:contextualSpacing/>
    </w:pPr>
  </w:style>
  <w:style w:type="character" w:styleId="Hyperlink">
    <w:name w:val="Hyperlink"/>
    <w:basedOn w:val="DefaultParagraphFont"/>
    <w:uiPriority w:val="99"/>
    <w:unhideWhenUsed/>
    <w:rsid w:val="00965C0D"/>
    <w:rPr>
      <w:color w:val="0563C1" w:themeColor="hyperlink"/>
      <w:u w:val="single"/>
    </w:rPr>
  </w:style>
  <w:style w:type="character" w:customStyle="1" w:styleId="normaltextrun">
    <w:name w:val="normaltextrun"/>
    <w:basedOn w:val="DefaultParagraphFont"/>
    <w:rsid w:val="007C5EF2"/>
  </w:style>
  <w:style w:type="character" w:customStyle="1" w:styleId="eop">
    <w:name w:val="eop"/>
    <w:basedOn w:val="DefaultParagraphFont"/>
    <w:rsid w:val="007C5EF2"/>
  </w:style>
  <w:style w:type="character" w:styleId="UnresolvedMention">
    <w:name w:val="Unresolved Mention"/>
    <w:basedOn w:val="DefaultParagraphFont"/>
    <w:uiPriority w:val="99"/>
    <w:semiHidden/>
    <w:unhideWhenUsed/>
    <w:rsid w:val="00440A24"/>
    <w:rPr>
      <w:color w:val="605E5C"/>
      <w:shd w:val="clear" w:color="auto" w:fill="E1DFDD"/>
    </w:rPr>
  </w:style>
  <w:style w:type="paragraph" w:styleId="NormalWeb">
    <w:name w:val="Normal (Web)"/>
    <w:basedOn w:val="Normal"/>
    <w:uiPriority w:val="99"/>
    <w:unhideWhenUsed/>
    <w:rsid w:val="00907E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420A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849440">
      <w:bodyDiv w:val="1"/>
      <w:marLeft w:val="0"/>
      <w:marRight w:val="0"/>
      <w:marTop w:val="0"/>
      <w:marBottom w:val="0"/>
      <w:divBdr>
        <w:top w:val="none" w:sz="0" w:space="0" w:color="auto"/>
        <w:left w:val="none" w:sz="0" w:space="0" w:color="auto"/>
        <w:bottom w:val="none" w:sz="0" w:space="0" w:color="auto"/>
        <w:right w:val="none" w:sz="0" w:space="0" w:color="auto"/>
      </w:divBdr>
    </w:div>
    <w:div w:id="1454443631">
      <w:bodyDiv w:val="1"/>
      <w:marLeft w:val="0"/>
      <w:marRight w:val="0"/>
      <w:marTop w:val="0"/>
      <w:marBottom w:val="0"/>
      <w:divBdr>
        <w:top w:val="none" w:sz="0" w:space="0" w:color="auto"/>
        <w:left w:val="none" w:sz="0" w:space="0" w:color="auto"/>
        <w:bottom w:val="none" w:sz="0" w:space="0" w:color="auto"/>
        <w:right w:val="none" w:sz="0" w:space="0" w:color="auto"/>
      </w:divBdr>
      <w:divsChild>
        <w:div w:id="268779436">
          <w:marLeft w:val="0"/>
          <w:marRight w:val="0"/>
          <w:marTop w:val="0"/>
          <w:marBottom w:val="0"/>
          <w:divBdr>
            <w:top w:val="none" w:sz="0" w:space="0" w:color="auto"/>
            <w:left w:val="none" w:sz="0" w:space="0" w:color="auto"/>
            <w:bottom w:val="none" w:sz="0" w:space="0" w:color="auto"/>
            <w:right w:val="none" w:sz="0" w:space="0" w:color="auto"/>
          </w:divBdr>
        </w:div>
        <w:div w:id="1977640532">
          <w:marLeft w:val="0"/>
          <w:marRight w:val="0"/>
          <w:marTop w:val="0"/>
          <w:marBottom w:val="0"/>
          <w:divBdr>
            <w:top w:val="none" w:sz="0" w:space="0" w:color="auto"/>
            <w:left w:val="none" w:sz="0" w:space="0" w:color="auto"/>
            <w:bottom w:val="none" w:sz="0" w:space="0" w:color="auto"/>
            <w:right w:val="none" w:sz="0" w:space="0" w:color="auto"/>
          </w:divBdr>
          <w:divsChild>
            <w:div w:id="1345743714">
              <w:marLeft w:val="0"/>
              <w:marRight w:val="0"/>
              <w:marTop w:val="0"/>
              <w:marBottom w:val="0"/>
              <w:divBdr>
                <w:top w:val="none" w:sz="0" w:space="0" w:color="auto"/>
                <w:left w:val="none" w:sz="0" w:space="0" w:color="auto"/>
                <w:bottom w:val="none" w:sz="0" w:space="0" w:color="auto"/>
                <w:right w:val="none" w:sz="0" w:space="0" w:color="auto"/>
              </w:divBdr>
            </w:div>
            <w:div w:id="1040517141">
              <w:marLeft w:val="0"/>
              <w:marRight w:val="0"/>
              <w:marTop w:val="0"/>
              <w:marBottom w:val="0"/>
              <w:divBdr>
                <w:top w:val="none" w:sz="0" w:space="0" w:color="auto"/>
                <w:left w:val="none" w:sz="0" w:space="0" w:color="auto"/>
                <w:bottom w:val="none" w:sz="0" w:space="0" w:color="auto"/>
                <w:right w:val="none" w:sz="0" w:space="0" w:color="auto"/>
              </w:divBdr>
            </w:div>
            <w:div w:id="688481785">
              <w:marLeft w:val="0"/>
              <w:marRight w:val="0"/>
              <w:marTop w:val="0"/>
              <w:marBottom w:val="0"/>
              <w:divBdr>
                <w:top w:val="none" w:sz="0" w:space="0" w:color="auto"/>
                <w:left w:val="none" w:sz="0" w:space="0" w:color="auto"/>
                <w:bottom w:val="none" w:sz="0" w:space="0" w:color="auto"/>
                <w:right w:val="none" w:sz="0" w:space="0" w:color="auto"/>
              </w:divBdr>
            </w:div>
            <w:div w:id="934554237">
              <w:marLeft w:val="0"/>
              <w:marRight w:val="0"/>
              <w:marTop w:val="0"/>
              <w:marBottom w:val="0"/>
              <w:divBdr>
                <w:top w:val="none" w:sz="0" w:space="0" w:color="auto"/>
                <w:left w:val="none" w:sz="0" w:space="0" w:color="auto"/>
                <w:bottom w:val="none" w:sz="0" w:space="0" w:color="auto"/>
                <w:right w:val="none" w:sz="0" w:space="0" w:color="auto"/>
              </w:divBdr>
            </w:div>
            <w:div w:id="20787697">
              <w:marLeft w:val="0"/>
              <w:marRight w:val="0"/>
              <w:marTop w:val="0"/>
              <w:marBottom w:val="0"/>
              <w:divBdr>
                <w:top w:val="none" w:sz="0" w:space="0" w:color="auto"/>
                <w:left w:val="none" w:sz="0" w:space="0" w:color="auto"/>
                <w:bottom w:val="none" w:sz="0" w:space="0" w:color="auto"/>
                <w:right w:val="none" w:sz="0" w:space="0" w:color="auto"/>
              </w:divBdr>
            </w:div>
          </w:divsChild>
        </w:div>
        <w:div w:id="735737250">
          <w:marLeft w:val="0"/>
          <w:marRight w:val="0"/>
          <w:marTop w:val="0"/>
          <w:marBottom w:val="0"/>
          <w:divBdr>
            <w:top w:val="none" w:sz="0" w:space="0" w:color="auto"/>
            <w:left w:val="none" w:sz="0" w:space="0" w:color="auto"/>
            <w:bottom w:val="none" w:sz="0" w:space="0" w:color="auto"/>
            <w:right w:val="none" w:sz="0" w:space="0" w:color="auto"/>
          </w:divBdr>
          <w:divsChild>
            <w:div w:id="283120378">
              <w:marLeft w:val="0"/>
              <w:marRight w:val="0"/>
              <w:marTop w:val="0"/>
              <w:marBottom w:val="0"/>
              <w:divBdr>
                <w:top w:val="none" w:sz="0" w:space="0" w:color="auto"/>
                <w:left w:val="none" w:sz="0" w:space="0" w:color="auto"/>
                <w:bottom w:val="none" w:sz="0" w:space="0" w:color="auto"/>
                <w:right w:val="none" w:sz="0" w:space="0" w:color="auto"/>
              </w:divBdr>
            </w:div>
            <w:div w:id="1559441619">
              <w:marLeft w:val="0"/>
              <w:marRight w:val="0"/>
              <w:marTop w:val="0"/>
              <w:marBottom w:val="0"/>
              <w:divBdr>
                <w:top w:val="none" w:sz="0" w:space="0" w:color="auto"/>
                <w:left w:val="none" w:sz="0" w:space="0" w:color="auto"/>
                <w:bottom w:val="none" w:sz="0" w:space="0" w:color="auto"/>
                <w:right w:val="none" w:sz="0" w:space="0" w:color="auto"/>
              </w:divBdr>
            </w:div>
            <w:div w:id="623122441">
              <w:marLeft w:val="0"/>
              <w:marRight w:val="0"/>
              <w:marTop w:val="0"/>
              <w:marBottom w:val="0"/>
              <w:divBdr>
                <w:top w:val="none" w:sz="0" w:space="0" w:color="auto"/>
                <w:left w:val="none" w:sz="0" w:space="0" w:color="auto"/>
                <w:bottom w:val="none" w:sz="0" w:space="0" w:color="auto"/>
                <w:right w:val="none" w:sz="0" w:space="0" w:color="auto"/>
              </w:divBdr>
            </w:div>
            <w:div w:id="550465266">
              <w:marLeft w:val="0"/>
              <w:marRight w:val="0"/>
              <w:marTop w:val="0"/>
              <w:marBottom w:val="0"/>
              <w:divBdr>
                <w:top w:val="none" w:sz="0" w:space="0" w:color="auto"/>
                <w:left w:val="none" w:sz="0" w:space="0" w:color="auto"/>
                <w:bottom w:val="none" w:sz="0" w:space="0" w:color="auto"/>
                <w:right w:val="none" w:sz="0" w:space="0" w:color="auto"/>
              </w:divBdr>
            </w:div>
            <w:div w:id="1840583956">
              <w:marLeft w:val="0"/>
              <w:marRight w:val="0"/>
              <w:marTop w:val="0"/>
              <w:marBottom w:val="0"/>
              <w:divBdr>
                <w:top w:val="none" w:sz="0" w:space="0" w:color="auto"/>
                <w:left w:val="none" w:sz="0" w:space="0" w:color="auto"/>
                <w:bottom w:val="none" w:sz="0" w:space="0" w:color="auto"/>
                <w:right w:val="none" w:sz="0" w:space="0" w:color="auto"/>
              </w:divBdr>
            </w:div>
          </w:divsChild>
        </w:div>
        <w:div w:id="1717854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wr34j6/revision/3" TargetMode="External"/><Relationship Id="rId13" Type="http://schemas.openxmlformats.org/officeDocument/2006/relationships/hyperlink" Target="https://www.estyn.gov.wales/system/files/2020-08/Maes%2520yr%2520Haul%2520Primary%2520School.pdf" TargetMode="External"/><Relationship Id="rId18" Type="http://schemas.openxmlformats.org/officeDocument/2006/relationships/hyperlink" Target="https://www.bera.ac.uk/blog/pupil-voice-in-quality-assurance-of-schools"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s://gov.wales/sites/default/files/publications/2018-12/theme-1-leadership-for-a-self-improving-system-resources-1-7.pdf" TargetMode="Externa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estyn.gov.wales/effective-practice/self-evaluation-improved-pupil-outcomes" TargetMode="External"/><Relationship Id="rId17" Type="http://schemas.openxmlformats.org/officeDocument/2006/relationships/hyperlink" Target="https://mylocalschool.gov.wales/School/6722367?lang=en" TargetMode="External"/><Relationship Id="rId25" Type="http://schemas.openxmlformats.org/officeDocument/2006/relationships/hyperlink" Target="https://hwb.gov.wales/curriculum-for-wales/introduction/" TargetMode="External"/><Relationship Id="rId2" Type="http://schemas.openxmlformats.org/officeDocument/2006/relationships/styles" Target="styles.xml"/><Relationship Id="rId16" Type="http://schemas.openxmlformats.org/officeDocument/2006/relationships/hyperlink" Target="https://dera.ioe.ac.uk/3759/1/download%3Fid%3D149401%26filename%3Dclustering-together-to-advance-school-improvement-full-report.pdf" TargetMode="External"/><Relationship Id="rId20" Type="http://schemas.openxmlformats.org/officeDocument/2006/relationships/hyperlink" Target="https://gov.wales/sites/default/files/publications/2018-03/school-development-plan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ngagementineducation.co.uk/stakeholder-engagement#:~:text=Your%20stakeholders%20are%20people%20who,and%20perhaps%20the%20business%20community" TargetMode="External"/><Relationship Id="rId24" Type="http://schemas.openxmlformats.org/officeDocument/2006/relationships/hyperlink" Target="https://curriculumforwales.gov.wales/2020/03/02/areas-of-learning-and-experience-as-a-central-element-of-the-new-curriculum/" TargetMode="External"/><Relationship Id="rId5" Type="http://schemas.openxmlformats.org/officeDocument/2006/relationships/footnotes" Target="footnotes.xml"/><Relationship Id="rId15" Type="http://schemas.openxmlformats.org/officeDocument/2006/relationships/hyperlink" Target="https://www.legislation.gov.uk/wsi/2014/2677/contents/made" TargetMode="External"/><Relationship Id="rId23" Type="http://schemas.openxmlformats.org/officeDocument/2006/relationships/hyperlink" Target="https://hwb.gov.wales/professional-development/national-approach-to-professional-learning/pedagogy-for-professional-learning" TargetMode="External"/><Relationship Id="rId28" Type="http://schemas.openxmlformats.org/officeDocument/2006/relationships/footer" Target="footer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uowtsd-my.sharepoint.com/:b:/g/personal/1901155_student_uwtsd_ac_uk/EcdRIwJJeJ1BoezcEyBDv0MB-83ATktKv7QBye0tAqClPw?e=jZcNpa" TargetMode="External"/><Relationship Id="rId4" Type="http://schemas.openxmlformats.org/officeDocument/2006/relationships/webSettings" Target="webSetting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www.globallearningni.com/uploads/myresources/whole_school_guidance.pdf" TargetMode="External"/><Relationship Id="rId22" Type="http://schemas.openxmlformats.org/officeDocument/2006/relationships/hyperlink" Target="https://gov.wales/sites/default/files/publications/2018-12/theme-5-developing-community-partnerships-and-multi-agency-working-resources-1-2.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9</Pages>
  <Words>3361</Words>
  <Characters>19160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Butcher</dc:creator>
  <cp:keywords/>
  <dc:description/>
  <cp:lastModifiedBy>lucy Butcher</cp:lastModifiedBy>
  <cp:revision>550</cp:revision>
  <dcterms:created xsi:type="dcterms:W3CDTF">2022-05-04T12:11:00Z</dcterms:created>
  <dcterms:modified xsi:type="dcterms:W3CDTF">2022-05-05T22:30:00Z</dcterms:modified>
</cp:coreProperties>
</file>