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BCE" w:rsidRDefault="00916B23">
      <w:pPr>
        <w:rPr>
          <w:u w:val="single"/>
        </w:rPr>
      </w:pPr>
      <w:r w:rsidRPr="00916B23">
        <w:rPr>
          <w:u w:val="single"/>
        </w:rPr>
        <w:t xml:space="preserve">The importance of </w:t>
      </w:r>
      <w:r>
        <w:rPr>
          <w:u w:val="single"/>
        </w:rPr>
        <w:t>having different play types</w:t>
      </w:r>
    </w:p>
    <w:p w:rsidR="00916B23" w:rsidRDefault="00916B23" w:rsidP="00916B23">
      <w:pPr>
        <w:rPr>
          <w:u w:val="single"/>
        </w:rPr>
      </w:pPr>
    </w:p>
    <w:p w:rsidR="00916B23" w:rsidRDefault="00523DFC" w:rsidP="00916B23">
      <w:r>
        <w:t>Play has a huge impact on a child’s development because there are experiences that a child can only get through participating in play</w:t>
      </w:r>
      <w:r w:rsidR="005A3AD4">
        <w:t>. L</w:t>
      </w:r>
      <w:r>
        <w:t xml:space="preserve">ocal authorities and </w:t>
      </w:r>
      <w:r w:rsidR="005A3AD4">
        <w:t>T</w:t>
      </w:r>
      <w:r>
        <w:t>he United Nations Convention of the Rights of the Child discovered this and through their discovery came Article 31 where</w:t>
      </w:r>
      <w:r w:rsidR="005A3AD4">
        <w:t xml:space="preserve"> every child has the right to rest and leisure, to engage in play and recreational activities appropriate to the age of the child and to participate freely in cultural life and arts </w:t>
      </w:r>
      <w:r w:rsidR="005A3AD4">
        <w:rPr>
          <w:color w:val="000000" w:themeColor="text1"/>
        </w:rPr>
        <w:t>(UNICEF, 2011)</w:t>
      </w:r>
      <w:r w:rsidR="005A3AD4">
        <w:t>.</w:t>
      </w:r>
      <w:r w:rsidR="00916B23">
        <w:t xml:space="preserve">There is a wide range of different play types that children and young people can take part it in, however </w:t>
      </w:r>
      <w:r w:rsidR="00C6114C">
        <w:t>these play types are experienced at different times and some more than others. Through play, children and young people can benefit in a wide range of aspects such as confidence, communication, working with others and independence, these are just some skills that can be developed whilst encountering play. The different play types can include object play, role play, rough and tumble, imaginative play, fantasy play, symbolic play, socio-dramatic play, locomot</w:t>
      </w:r>
      <w:r w:rsidR="00D173DB">
        <w:t>or</w:t>
      </w:r>
      <w:r w:rsidR="00C6114C">
        <w:t xml:space="preserve"> play, social play, mastery play, dramatic play, communication play, exploratory play, deep play</w:t>
      </w:r>
      <w:r w:rsidR="00D173DB">
        <w:t>, physical play, recapitulative play, ludic play, constructive play, heuristic play, solitary play, parallel play and sensory play. Children learn through play because they are encountering different experiences and because of this Moyles</w:t>
      </w:r>
      <w:r w:rsidR="001D6326">
        <w:t xml:space="preserve"> </w:t>
      </w:r>
      <w:r w:rsidR="00D173DB">
        <w:t>(200</w:t>
      </w:r>
      <w:r w:rsidR="001D6326">
        <w:t xml:space="preserve">9:18) defined it as ‘Play is powerful. Play deepens children’s learning and understanding because it enables them to begin learning from first hand experiences, based on what they already know and can do.’ </w:t>
      </w:r>
      <w:r w:rsidR="00BA1D66">
        <w:t xml:space="preserve">Schools are now directing their learning towards </w:t>
      </w:r>
      <w:r>
        <w:t>a more heuristic approach to learning.</w:t>
      </w:r>
    </w:p>
    <w:p w:rsidR="00A839EE" w:rsidRDefault="00A839EE" w:rsidP="00916B23"/>
    <w:p w:rsidR="00A839EE" w:rsidRDefault="00A839EE" w:rsidP="00916B23">
      <w:r>
        <w:t>Self-directed play is when a child creates their own experiences, they do this by following their interests and engaging when motivated, they play at their own pace</w:t>
      </w:r>
      <w:r w:rsidR="00CA7E16">
        <w:t xml:space="preserve"> and for however long they wish</w:t>
      </w:r>
      <w:r>
        <w:t xml:space="preserve">. It is self-organised and spontaneous, it is an active play where the child is in control </w:t>
      </w:r>
      <w:r w:rsidR="00DD43CB">
        <w:t>and is able to have a hands-on experience. Self-directed play can be within mixed age groups, alone or even with an adult as long as they follow the child’s lead because it is important that a child is able to develop and improve specific skills through self-directed play such as problem-solving; allowing them to experience curiosity, experimentation and observation. When an adult helps a child, it means they are not able to figure things out for themselves, never having to cope with failure but self-directed play is a way of a child learning to manage failure and then persevere.</w:t>
      </w:r>
      <w:r w:rsidR="00CA7E16">
        <w:t xml:space="preserve"> For self-directed play to be successful, appropriate equipment must be available to the child and the environment must be right. </w:t>
      </w:r>
    </w:p>
    <w:p w:rsidR="00CA7E16" w:rsidRDefault="00CA7E16" w:rsidP="00916B23"/>
    <w:p w:rsidR="00CA7E16" w:rsidRDefault="00CA7E16" w:rsidP="00916B23">
      <w:r>
        <w:t xml:space="preserve">Learning in the early years has changed slightly over time, this is because staff are taking a holistic approach towards a child’s learning. Having this approach means they are focusing on the importance of the physical, emotional and psychological well-being and development of children. (Anon, 2018) This is known as holistic development. When Children are playing holistically it allows the members of staff around that child to observe them adequately. </w:t>
      </w:r>
    </w:p>
    <w:p w:rsidR="00CA7E16" w:rsidRDefault="00CA7E16" w:rsidP="00916B23"/>
    <w:p w:rsidR="004E2EBB" w:rsidRDefault="004E2EBB" w:rsidP="00916B23">
      <w:pPr>
        <w:rPr>
          <w:u w:val="single"/>
        </w:rPr>
      </w:pPr>
      <w:r w:rsidRPr="004E2EBB">
        <w:rPr>
          <w:u w:val="single"/>
        </w:rPr>
        <w:t>Creative Play</w:t>
      </w:r>
    </w:p>
    <w:p w:rsidR="00F47B54" w:rsidRDefault="004E2EBB" w:rsidP="00916B23">
      <w:r>
        <w:t>This type of play is an extremely important part of a child’s development</w:t>
      </w:r>
      <w:r w:rsidR="00F47B54">
        <w:t xml:space="preserve">, </w:t>
      </w:r>
      <w:r>
        <w:t>it can link in with imaginative play</w:t>
      </w:r>
      <w:r w:rsidR="00F47B54">
        <w:t xml:space="preserve"> however it doesn’t have to just consist of activities that are indoors, but it can be outdoors as well</w:t>
      </w:r>
      <w:r>
        <w:t xml:space="preserve">. </w:t>
      </w:r>
      <w:r w:rsidR="00F47B54">
        <w:t>Creative play does not have to be linked to just one</w:t>
      </w:r>
      <w:r w:rsidR="00F47B54">
        <w:t xml:space="preserve"> genre</w:t>
      </w:r>
      <w:r w:rsidR="00F47B54">
        <w:t xml:space="preserve">, it can be within a range of things like music, dance, performance, all sorts of mark-making, building dens, construction, problem solving and design, imaginative, pretend, role and small-world play. </w:t>
      </w:r>
      <w:r>
        <w:t>Through this play a child can develop holistically</w:t>
      </w:r>
      <w:r w:rsidR="00F47B54">
        <w:t xml:space="preserve"> by </w:t>
      </w:r>
      <w:r w:rsidR="00673F0F">
        <w:t>improving; Emotional</w:t>
      </w:r>
      <w:r w:rsidR="00F47B54">
        <w:t xml:space="preserve"> development</w:t>
      </w:r>
      <w:r w:rsidR="00673F0F">
        <w:t xml:space="preserve"> </w:t>
      </w:r>
      <w:r w:rsidR="00673F0F">
        <w:lastRenderedPageBreak/>
        <w:t>and t</w:t>
      </w:r>
      <w:r w:rsidR="00F47B54">
        <w:t>his is done by including feelings within the tasks and a way of doing this is asking a child to draw you a picture of how they are feeling. This is a great way to communicate and understand a child who is not able to communicate verbally</w:t>
      </w:r>
      <w:r w:rsidR="002D13D0">
        <w:t xml:space="preserve"> </w:t>
      </w:r>
      <w:r w:rsidR="00BB2473">
        <w:t>(The Little Gym, 2019)</w:t>
      </w:r>
      <w:r w:rsidR="002D13D0">
        <w:t>,</w:t>
      </w:r>
      <w:r w:rsidR="00F47B54">
        <w:t xml:space="preserve"> </w:t>
      </w:r>
      <w:r w:rsidR="00673F0F">
        <w:t>Social development, Intellectual development and also Physical development. Self-directed play is incorporated within creative play by putting out equipment such as child friendly scissor, cello tape, child friendly glue sticks, paper, card</w:t>
      </w:r>
      <w:r w:rsidR="00782BEF">
        <w:t xml:space="preserve"> and many other materials. Doing this you can then allow the child to use their imagination and creative skills to build something without any import from an adult. The adult can supervise the use of the equipment and observe how the child responds to this activity. </w:t>
      </w:r>
    </w:p>
    <w:p w:rsidR="00782BEF" w:rsidRDefault="00782BEF" w:rsidP="00916B23"/>
    <w:p w:rsidR="00782BEF" w:rsidRDefault="00782BEF" w:rsidP="00916B23">
      <w:pPr>
        <w:rPr>
          <w:u w:val="single"/>
        </w:rPr>
      </w:pPr>
      <w:r w:rsidRPr="00782BEF">
        <w:rPr>
          <w:u w:val="single"/>
        </w:rPr>
        <w:t>Physical Play</w:t>
      </w:r>
    </w:p>
    <w:p w:rsidR="00782BEF" w:rsidRPr="00782BEF" w:rsidRDefault="00782BEF" w:rsidP="00916B23">
      <w:r>
        <w:t xml:space="preserve">Physical play </w:t>
      </w:r>
      <w:r w:rsidR="00BB2473">
        <w:t>is the physical development of a child and is a play which involves the child or young person to be active. Whilst performing physical play it will allow a child to improve their gross motor and locomotive skills as well as fine motor skills. These skills can lead to the development of balance, co-ordination, strength and agility. The child can then begin to build confidence whilst the develop in activities related to these skills. It can be as basic as jumping up and down on the spot, walking forwards and backwards, hoping on one leg or running back and forth, all these activities involve the child using muscles which they would normally use in other play types. Physical play can be linked to self-directed play by allowing the child to decide what activities they want to take part in or even setting out some equipment like bats and balls. The child may decide they want to throw the ball and go fetch it, throw the ball at the wall, kick the ball, throw the ball back and forth with a friend or adult or it can be as simple as rolling the ball back and forth.</w:t>
      </w:r>
    </w:p>
    <w:p w:rsidR="00DD43CB" w:rsidRDefault="00DD43CB" w:rsidP="00916B23"/>
    <w:p w:rsidR="00573E27" w:rsidRDefault="00573E27" w:rsidP="00916B23">
      <w:pPr>
        <w:rPr>
          <w:u w:val="single"/>
        </w:rPr>
      </w:pPr>
      <w:r w:rsidRPr="00573E27">
        <w:rPr>
          <w:u w:val="single"/>
        </w:rPr>
        <w:t>Taking risk in play</w:t>
      </w:r>
    </w:p>
    <w:p w:rsidR="00940115" w:rsidRDefault="00940115" w:rsidP="00940115">
      <w:pPr>
        <w:rPr>
          <w:rFonts w:eastAsia="Times New Roman" w:cstheme="minorHAnsi"/>
          <w:color w:val="000000"/>
          <w:shd w:val="clear" w:color="auto" w:fill="FFFFFF"/>
        </w:rPr>
      </w:pPr>
      <w:r>
        <w:t xml:space="preserve">The word ‘risk’ is linked to negative outcomes quite regularly, it is often that the definition of risk is perceived as loss or adversative outcomes </w:t>
      </w:r>
      <w:r w:rsidRPr="00940115">
        <w:rPr>
          <w:rFonts w:eastAsia="Times New Roman" w:cstheme="minorHAnsi"/>
          <w:color w:val="000000"/>
          <w:shd w:val="clear" w:color="auto" w:fill="FFFFFF"/>
        </w:rPr>
        <w:t>(</w:t>
      </w:r>
      <w:proofErr w:type="spellStart"/>
      <w:r w:rsidRPr="00940115">
        <w:rPr>
          <w:rFonts w:eastAsia="Times New Roman" w:cstheme="minorHAnsi"/>
          <w:color w:val="000000"/>
          <w:shd w:val="clear" w:color="auto" w:fill="FFFFFF"/>
        </w:rPr>
        <w:t>Aven</w:t>
      </w:r>
      <w:proofErr w:type="spellEnd"/>
      <w:r w:rsidRPr="00940115">
        <w:rPr>
          <w:rFonts w:eastAsia="Times New Roman" w:cstheme="minorHAnsi"/>
          <w:color w:val="000000"/>
          <w:shd w:val="clear" w:color="auto" w:fill="FFFFFF"/>
        </w:rPr>
        <w:t xml:space="preserve"> and </w:t>
      </w:r>
      <w:proofErr w:type="spellStart"/>
      <w:r w:rsidRPr="00940115">
        <w:rPr>
          <w:rFonts w:eastAsia="Times New Roman" w:cstheme="minorHAnsi"/>
          <w:color w:val="000000"/>
          <w:shd w:val="clear" w:color="auto" w:fill="FFFFFF"/>
        </w:rPr>
        <w:t>Renn</w:t>
      </w:r>
      <w:proofErr w:type="spellEnd"/>
      <w:r w:rsidRPr="00940115">
        <w:rPr>
          <w:rFonts w:eastAsia="Times New Roman" w:cstheme="minorHAnsi"/>
          <w:color w:val="000000"/>
          <w:shd w:val="clear" w:color="auto" w:fill="FFFFFF"/>
        </w:rPr>
        <w:t>, 2009</w:t>
      </w:r>
      <w:r w:rsidR="00523DFC">
        <w:rPr>
          <w:rFonts w:eastAsia="Times New Roman" w:cstheme="minorHAnsi"/>
          <w:color w:val="000000"/>
          <w:shd w:val="clear" w:color="auto" w:fill="FFFFFF"/>
        </w:rPr>
        <w:t xml:space="preserve">) and because of </w:t>
      </w:r>
      <w:r w:rsidR="005A3AD4">
        <w:rPr>
          <w:rFonts w:eastAsia="Times New Roman" w:cstheme="minorHAnsi"/>
          <w:color w:val="000000"/>
          <w:shd w:val="clear" w:color="auto" w:fill="FFFFFF"/>
        </w:rPr>
        <w:t>these risks, parents</w:t>
      </w:r>
      <w:r w:rsidR="00523DFC">
        <w:rPr>
          <w:rFonts w:eastAsia="Times New Roman" w:cstheme="minorHAnsi"/>
          <w:color w:val="000000"/>
          <w:shd w:val="clear" w:color="auto" w:fill="FFFFFF"/>
        </w:rPr>
        <w:t xml:space="preserve"> and some professionals surrounding the child will avoid taking risk or they won’t allow the child to take any risk at all. </w:t>
      </w:r>
      <w:r w:rsidR="00426BA6">
        <w:rPr>
          <w:rFonts w:eastAsia="Times New Roman" w:cstheme="minorHAnsi"/>
          <w:color w:val="000000"/>
          <w:shd w:val="clear" w:color="auto" w:fill="FFFFFF"/>
        </w:rPr>
        <w:t>However,</w:t>
      </w:r>
      <w:r w:rsidR="005A3AD4">
        <w:rPr>
          <w:rFonts w:eastAsia="Times New Roman" w:cstheme="minorHAnsi"/>
          <w:color w:val="000000"/>
          <w:shd w:val="clear" w:color="auto" w:fill="FFFFFF"/>
        </w:rPr>
        <w:t xml:space="preserve"> taking risk can be hugely beneficial for children when involved with play activities and it can aid development, a study was conducted</w:t>
      </w:r>
      <w:r w:rsidR="00426BA6">
        <w:rPr>
          <w:rFonts w:eastAsia="Times New Roman" w:cstheme="minorHAnsi"/>
          <w:color w:val="000000"/>
          <w:shd w:val="clear" w:color="auto" w:fill="FFFFFF"/>
        </w:rPr>
        <w:t xml:space="preserve"> by Helen Little</w:t>
      </w:r>
      <w:r w:rsidR="005A3AD4">
        <w:rPr>
          <w:rFonts w:eastAsia="Times New Roman" w:cstheme="minorHAnsi"/>
          <w:color w:val="000000"/>
          <w:shd w:val="clear" w:color="auto" w:fill="FFFFFF"/>
        </w:rPr>
        <w:t xml:space="preserve"> which identified this to be true</w:t>
      </w:r>
      <w:r w:rsidR="006D066B">
        <w:rPr>
          <w:rFonts w:eastAsia="Times New Roman" w:cstheme="minorHAnsi"/>
          <w:color w:val="000000"/>
          <w:shd w:val="clear" w:color="auto" w:fill="FFFFFF"/>
        </w:rPr>
        <w:t>. Through this study, it was concluded that r</w:t>
      </w:r>
      <w:r w:rsidR="00426BA6">
        <w:rPr>
          <w:rFonts w:eastAsia="Times New Roman" w:cstheme="minorHAnsi"/>
          <w:color w:val="000000"/>
          <w:shd w:val="clear" w:color="auto" w:fill="FFFFFF"/>
        </w:rPr>
        <w:t>isk can aid the development of skill</w:t>
      </w:r>
      <w:r w:rsidR="001E1ED0">
        <w:rPr>
          <w:rFonts w:eastAsia="Times New Roman" w:cstheme="minorHAnsi"/>
          <w:color w:val="000000"/>
          <w:shd w:val="clear" w:color="auto" w:fill="FFFFFF"/>
        </w:rPr>
        <w:t>s</w:t>
      </w:r>
      <w:r w:rsidR="00426BA6">
        <w:rPr>
          <w:rFonts w:eastAsia="Times New Roman" w:cstheme="minorHAnsi"/>
          <w:color w:val="000000"/>
          <w:shd w:val="clear" w:color="auto" w:fill="FFFFFF"/>
        </w:rPr>
        <w:t xml:space="preserve"> across a range of areas, it can improve psychological well-being, social and emotional development</w:t>
      </w:r>
      <w:r w:rsidR="006D066B">
        <w:rPr>
          <w:rFonts w:eastAsia="Times New Roman" w:cstheme="minorHAnsi"/>
          <w:color w:val="000000"/>
          <w:shd w:val="clear" w:color="auto" w:fill="FFFFFF"/>
        </w:rPr>
        <w:t xml:space="preserve">, confidence and self-esteem, it also builds a foundation for life and allows children to begin to understand themselves (Little, 2015). Risk is all about uncertain outcomes and not knowing the outcome of activities until they are undertaken, this can </w:t>
      </w:r>
      <w:r w:rsidR="00945917">
        <w:rPr>
          <w:rFonts w:eastAsia="Times New Roman" w:cstheme="minorHAnsi"/>
          <w:color w:val="000000"/>
          <w:shd w:val="clear" w:color="auto" w:fill="FFFFFF"/>
        </w:rPr>
        <w:t xml:space="preserve">benefit a child in the sense of learning how to manage failure because things are not always going to the way they want them to and through this they can begin to learn how to keep themselves safe by identifying if something doesn’t feel right. </w:t>
      </w:r>
    </w:p>
    <w:p w:rsidR="00945917" w:rsidRDefault="00945917" w:rsidP="00940115">
      <w:pPr>
        <w:rPr>
          <w:rFonts w:ascii="Times New Roman" w:eastAsia="Times New Roman" w:hAnsi="Times New Roman" w:cs="Times New Roman"/>
        </w:rPr>
      </w:pPr>
    </w:p>
    <w:p w:rsidR="001A7B08" w:rsidRPr="001A7B08" w:rsidRDefault="001D163D" w:rsidP="001A7B08">
      <w:pPr>
        <w:rPr>
          <w:rFonts w:ascii="Times New Roman" w:eastAsia="Times New Roman" w:hAnsi="Times New Roman" w:cs="Times New Roman"/>
        </w:rPr>
      </w:pPr>
      <w:r w:rsidRPr="001E1ED0">
        <w:rPr>
          <w:rFonts w:eastAsia="Times New Roman" w:cstheme="minorHAnsi"/>
        </w:rPr>
        <w:t>Risk can be controlled within an indoor environment however the same can’t be said about children taking risks outdoors. This is because the environment is impacted by many different factors such as weathe</w:t>
      </w:r>
      <w:r w:rsidR="00A81EEC">
        <w:rPr>
          <w:rFonts w:eastAsia="Times New Roman" w:cstheme="minorHAnsi"/>
        </w:rPr>
        <w:t xml:space="preserve">r and unpredictable nature of the outdoors therefore risk is an important part of outdoor play (Little and </w:t>
      </w:r>
      <w:proofErr w:type="spellStart"/>
      <w:r w:rsidR="00A81EEC">
        <w:rPr>
          <w:rFonts w:eastAsia="Times New Roman" w:cstheme="minorHAnsi"/>
        </w:rPr>
        <w:t>Wyver</w:t>
      </w:r>
      <w:proofErr w:type="spellEnd"/>
      <w:r w:rsidR="00A81EEC">
        <w:rPr>
          <w:rFonts w:eastAsia="Times New Roman" w:cstheme="minorHAnsi"/>
        </w:rPr>
        <w:t>, 2008). The o</w:t>
      </w:r>
      <w:r w:rsidR="001E1ED0">
        <w:rPr>
          <w:rFonts w:eastAsia="Times New Roman" w:cstheme="minorHAnsi"/>
        </w:rPr>
        <w:t xml:space="preserve">utdoor environments allow more space for children to participate in active physical play, it gives the children a chance to express themselves, explore, move and learn all about their bodies’ capabilities through experiences </w:t>
      </w:r>
      <w:r w:rsidR="001E1ED0" w:rsidRPr="001E1ED0">
        <w:rPr>
          <w:rFonts w:eastAsia="Times New Roman" w:cstheme="minorHAnsi"/>
          <w:color w:val="000000"/>
          <w:szCs w:val="20"/>
          <w:shd w:val="clear" w:color="auto" w:fill="FFFFFF"/>
        </w:rPr>
        <w:t xml:space="preserve">(Little and </w:t>
      </w:r>
      <w:proofErr w:type="spellStart"/>
      <w:r w:rsidR="001E1ED0" w:rsidRPr="001E1ED0">
        <w:rPr>
          <w:rFonts w:eastAsia="Times New Roman" w:cstheme="minorHAnsi"/>
          <w:color w:val="000000"/>
          <w:szCs w:val="20"/>
          <w:shd w:val="clear" w:color="auto" w:fill="FFFFFF"/>
        </w:rPr>
        <w:t>Sweller</w:t>
      </w:r>
      <w:proofErr w:type="spellEnd"/>
      <w:r w:rsidR="001E1ED0" w:rsidRPr="001E1ED0">
        <w:rPr>
          <w:rFonts w:eastAsia="Times New Roman" w:cstheme="minorHAnsi"/>
          <w:color w:val="000000"/>
          <w:szCs w:val="20"/>
          <w:shd w:val="clear" w:color="auto" w:fill="FFFFFF"/>
        </w:rPr>
        <w:t>, 2014)</w:t>
      </w:r>
      <w:r w:rsidR="001E1ED0">
        <w:rPr>
          <w:rFonts w:eastAsia="Times New Roman" w:cstheme="minorHAnsi"/>
          <w:color w:val="000000"/>
          <w:szCs w:val="20"/>
          <w:shd w:val="clear" w:color="auto" w:fill="FFFFFF"/>
        </w:rPr>
        <w:t xml:space="preserve">. </w:t>
      </w:r>
      <w:r w:rsidRPr="001E1ED0">
        <w:rPr>
          <w:rFonts w:eastAsia="Times New Roman" w:cstheme="minorHAnsi"/>
        </w:rPr>
        <w:t xml:space="preserve">When in the outdoor setting a child is able to </w:t>
      </w:r>
      <w:r w:rsidRPr="001E1ED0">
        <w:rPr>
          <w:rFonts w:eastAsia="Times New Roman" w:cstheme="minorHAnsi"/>
        </w:rPr>
        <w:lastRenderedPageBreak/>
        <w:t xml:space="preserve">naturally play with whatever they feel the need to play with and this is where they learn holistically through having different experiences ranging from positive and negative outcomes. </w:t>
      </w:r>
      <w:r w:rsidRPr="001E1ED0">
        <w:rPr>
          <w:rFonts w:cstheme="minorHAnsi"/>
        </w:rPr>
        <w:t>The importance of play was acknowledged by theorist Jean Piaget, he had a theory that children learned best through play</w:t>
      </w:r>
      <w:r w:rsidR="001E1ED0">
        <w:rPr>
          <w:rFonts w:cstheme="minorHAnsi"/>
        </w:rPr>
        <w:t xml:space="preserve"> and in three stage which are practical, symbolic and social. He believed that children required the right environmental incentive. When linking risk to the outdoors and the benefits of risk, Nordic countries introduced outdoor classrooms to their schools to try and enhance classes. Countries like Sweden believe it is important for children to be outdoors digging for earthworms and scaling boulders as it is to be in a classroom learning words off a wall and practicing handwriting. These schools are known as ‘Forest Schools’. “A Forest School is an innovative educational approach to outdoor play and learning” </w:t>
      </w:r>
      <w:r w:rsidR="001E1ED0" w:rsidRPr="001E1ED0">
        <w:rPr>
          <w:rFonts w:eastAsia="Times New Roman" w:cstheme="minorHAnsi"/>
          <w:color w:val="000000"/>
          <w:shd w:val="clear" w:color="auto" w:fill="FFFFFF"/>
        </w:rPr>
        <w:t>(Forest Schools Education, 2017)</w:t>
      </w:r>
      <w:r w:rsidR="001E1ED0" w:rsidRPr="001E1ED0">
        <w:rPr>
          <w:rFonts w:eastAsia="Times New Roman" w:cstheme="minorHAnsi"/>
          <w:color w:val="000000"/>
          <w:shd w:val="clear" w:color="auto" w:fill="FFFFFF"/>
        </w:rPr>
        <w:t>.</w:t>
      </w:r>
      <w:r w:rsidR="001E1ED0">
        <w:rPr>
          <w:rFonts w:eastAsia="Times New Roman" w:cstheme="minorHAnsi"/>
          <w:color w:val="000000"/>
          <w:shd w:val="clear" w:color="auto" w:fill="FFFFFF"/>
        </w:rPr>
        <w:t xml:space="preserve"> </w:t>
      </w:r>
      <w:r w:rsidR="001A7B08">
        <w:rPr>
          <w:rFonts w:eastAsia="Times New Roman" w:cstheme="minorHAnsi"/>
          <w:color w:val="000000"/>
          <w:shd w:val="clear" w:color="auto" w:fill="FFFFFF"/>
        </w:rPr>
        <w:t xml:space="preserve">Different outdoor settings can offer different experiences for children and young people a fielded park or forest can offer very unique setting for children to occupy themselves within and become active in a physical way. With a mixture of rocks, trees, bushes, grass, mud and water and other natural media, the forest environment will allow children’s risk-taking and risky play experiences to flourish and thrive </w:t>
      </w:r>
      <w:r w:rsidR="001A7B08" w:rsidRPr="001A7B08">
        <w:rPr>
          <w:rFonts w:eastAsia="Times New Roman" w:cstheme="minorHAnsi"/>
          <w:color w:val="000000"/>
          <w:shd w:val="clear" w:color="auto" w:fill="FFFFFF"/>
        </w:rPr>
        <w:t>(Coe, 2016)</w:t>
      </w:r>
      <w:r w:rsidR="001A7B08">
        <w:rPr>
          <w:rFonts w:eastAsia="Times New Roman" w:cstheme="minorHAnsi"/>
          <w:color w:val="000000"/>
          <w:shd w:val="clear" w:color="auto" w:fill="FFFFFF"/>
        </w:rPr>
        <w:t>.</w:t>
      </w:r>
    </w:p>
    <w:p w:rsidR="001E1ED0" w:rsidRDefault="001E1ED0" w:rsidP="001E1ED0">
      <w:pPr>
        <w:rPr>
          <w:rFonts w:eastAsia="Times New Roman" w:cstheme="minorHAnsi"/>
          <w:color w:val="000000"/>
          <w:shd w:val="clear" w:color="auto" w:fill="FFFFFF"/>
        </w:rPr>
      </w:pPr>
    </w:p>
    <w:p w:rsidR="001A7B08" w:rsidRDefault="001A7B08" w:rsidP="001E1ED0">
      <w:pPr>
        <w:rPr>
          <w:rFonts w:eastAsia="Times New Roman" w:cstheme="minorHAnsi"/>
        </w:rPr>
      </w:pPr>
    </w:p>
    <w:p w:rsidR="001A7B08" w:rsidRDefault="001A7B08" w:rsidP="001E1ED0">
      <w:pPr>
        <w:rPr>
          <w:rFonts w:eastAsia="Times New Roman" w:cstheme="minorHAnsi"/>
        </w:rPr>
      </w:pPr>
    </w:p>
    <w:p w:rsidR="001A7B08" w:rsidRPr="001E1ED0" w:rsidRDefault="001A7B08" w:rsidP="001E1ED0">
      <w:pPr>
        <w:rPr>
          <w:rFonts w:eastAsia="Times New Roman" w:cstheme="minorHAnsi"/>
        </w:rPr>
      </w:pPr>
    </w:p>
    <w:p w:rsidR="001D163D" w:rsidRPr="001E1ED0" w:rsidRDefault="001D163D" w:rsidP="001D163D">
      <w:pPr>
        <w:rPr>
          <w:rFonts w:cstheme="minorHAnsi"/>
        </w:rPr>
      </w:pPr>
    </w:p>
    <w:p w:rsidR="001E1ED0" w:rsidRDefault="001E1ED0" w:rsidP="001D163D">
      <w:pPr>
        <w:rPr>
          <w:rFonts w:cstheme="minorHAnsi"/>
        </w:rPr>
      </w:pPr>
    </w:p>
    <w:p w:rsidR="001E1ED0" w:rsidRDefault="001E1ED0" w:rsidP="001D163D">
      <w:pPr>
        <w:rPr>
          <w:rFonts w:cstheme="minorHAnsi"/>
        </w:rPr>
      </w:pPr>
    </w:p>
    <w:p w:rsidR="001E1ED0" w:rsidRDefault="001E1ED0" w:rsidP="001D163D">
      <w:pPr>
        <w:rPr>
          <w:rFonts w:cstheme="minorHAnsi"/>
        </w:rPr>
      </w:pPr>
    </w:p>
    <w:p w:rsidR="001E1ED0" w:rsidRPr="001E1ED0" w:rsidRDefault="001E1ED0" w:rsidP="001E1ED0">
      <w:pPr>
        <w:rPr>
          <w:rFonts w:ascii="Times New Roman" w:eastAsia="Times New Roman" w:hAnsi="Times New Roman" w:cs="Times New Roman"/>
        </w:rPr>
      </w:pPr>
    </w:p>
    <w:p w:rsidR="001E1ED0" w:rsidRDefault="001E1ED0" w:rsidP="001D163D">
      <w:pPr>
        <w:rPr>
          <w:rFonts w:cstheme="minorHAnsi"/>
        </w:rPr>
      </w:pPr>
    </w:p>
    <w:p w:rsidR="001E1ED0" w:rsidRPr="001E1ED0" w:rsidRDefault="001E1ED0" w:rsidP="001D163D">
      <w:pPr>
        <w:rPr>
          <w:rFonts w:cstheme="minorHAnsi"/>
        </w:rPr>
      </w:pPr>
    </w:p>
    <w:p w:rsidR="00940115" w:rsidRPr="001D163D" w:rsidRDefault="00940115" w:rsidP="00940115">
      <w:pPr>
        <w:rPr>
          <w:rFonts w:ascii="Times New Roman" w:eastAsia="Times New Roman" w:hAnsi="Times New Roman" w:cs="Times New Roman"/>
        </w:rPr>
      </w:pPr>
    </w:p>
    <w:p w:rsidR="00573E27" w:rsidRPr="00573E27" w:rsidRDefault="00573E27" w:rsidP="00916B23"/>
    <w:p w:rsidR="00DD43CB" w:rsidRDefault="00DD43CB"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A839EE" w:rsidRDefault="00A839EE" w:rsidP="00916B23"/>
    <w:p w:rsidR="001A7B08" w:rsidRDefault="001A7B08" w:rsidP="00A81EEC"/>
    <w:p w:rsidR="00A81EEC" w:rsidRPr="009374D3" w:rsidRDefault="00A81EEC" w:rsidP="00A81EEC">
      <w:pPr>
        <w:rPr>
          <w:rFonts w:ascii="Calibri" w:hAnsi="Calibri"/>
          <w:sz w:val="32"/>
          <w:szCs w:val="32"/>
        </w:rPr>
      </w:pPr>
      <w:r>
        <w:rPr>
          <w:rFonts w:ascii="Calibri" w:hAnsi="Calibri"/>
          <w:sz w:val="32"/>
          <w:szCs w:val="32"/>
        </w:rPr>
        <w:lastRenderedPageBreak/>
        <w:t>Risk Assessment</w:t>
      </w:r>
    </w:p>
    <w:p w:rsidR="00A81EEC" w:rsidRDefault="00A81EEC" w:rsidP="00A81EEC">
      <w:pPr>
        <w:rPr>
          <w:rFonts w:ascii="Calibri" w:hAnsi="Calibri"/>
        </w:rPr>
      </w:pPr>
      <w:r>
        <w:rPr>
          <w:rFonts w:ascii="Calibri" w:hAnsi="Calibri"/>
        </w:rPr>
        <w:t>Details: Welly Wednesday, walking to Llewellyn Park.</w:t>
      </w:r>
    </w:p>
    <w:p w:rsidR="00A81EEC" w:rsidRPr="009374D3" w:rsidRDefault="00A81EEC" w:rsidP="00A81EEC">
      <w:pPr>
        <w:rPr>
          <w:rFonts w:ascii="Calibri" w:hAnsi="Calibri"/>
        </w:rPr>
      </w:pPr>
    </w:p>
    <w:tbl>
      <w:tblPr>
        <w:tblpPr w:leftFromText="180" w:rightFromText="180" w:vertAnchor="text" w:tblpY="1"/>
        <w:tblOverlap w:val="neve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622"/>
      </w:tblGrid>
      <w:tr w:rsidR="00A81EEC" w:rsidRPr="009A70EC" w:rsidTr="00A81EEC">
        <w:trPr>
          <w:trHeight w:val="1303"/>
        </w:trPr>
        <w:tc>
          <w:tcPr>
            <w:tcW w:w="3005" w:type="dxa"/>
            <w:shd w:val="clear" w:color="auto" w:fill="auto"/>
          </w:tcPr>
          <w:p w:rsidR="00A81EEC" w:rsidRPr="0011458E" w:rsidRDefault="00A81EEC" w:rsidP="00B53E26">
            <w:pPr>
              <w:rPr>
                <w:rFonts w:cs="Arial"/>
              </w:rPr>
            </w:pPr>
            <w:r w:rsidRPr="0011458E">
              <w:rPr>
                <w:rFonts w:cs="Arial"/>
              </w:rPr>
              <w:t>Description</w:t>
            </w:r>
          </w:p>
        </w:tc>
        <w:tc>
          <w:tcPr>
            <w:tcW w:w="6622" w:type="dxa"/>
            <w:shd w:val="clear" w:color="auto" w:fill="auto"/>
          </w:tcPr>
          <w:p w:rsidR="00A81EEC" w:rsidRPr="0011458E" w:rsidRDefault="00A81EEC" w:rsidP="00B53E26">
            <w:pPr>
              <w:rPr>
                <w:rFonts w:cs="Arial"/>
              </w:rPr>
            </w:pPr>
            <w:r>
              <w:rPr>
                <w:rFonts w:cs="Arial"/>
              </w:rPr>
              <w:t>Walking to Llewellyn Park to explore the outdoors, identifying different materials in the environment that can be used to build a den, design and play a game.</w:t>
            </w:r>
          </w:p>
        </w:tc>
      </w:tr>
      <w:tr w:rsidR="00A81EEC" w:rsidRPr="009A70EC" w:rsidTr="00A81EEC">
        <w:trPr>
          <w:trHeight w:val="414"/>
        </w:trPr>
        <w:tc>
          <w:tcPr>
            <w:tcW w:w="3005" w:type="dxa"/>
            <w:shd w:val="clear" w:color="auto" w:fill="auto"/>
          </w:tcPr>
          <w:p w:rsidR="00A81EEC" w:rsidRPr="0011458E" w:rsidRDefault="00A81EEC" w:rsidP="00B53E26">
            <w:pPr>
              <w:rPr>
                <w:rFonts w:cs="Arial"/>
              </w:rPr>
            </w:pPr>
            <w:r w:rsidRPr="0011458E">
              <w:rPr>
                <w:rFonts w:cs="Arial"/>
              </w:rPr>
              <w:t>Department:</w:t>
            </w:r>
          </w:p>
        </w:tc>
        <w:tc>
          <w:tcPr>
            <w:tcW w:w="6622" w:type="dxa"/>
            <w:shd w:val="clear" w:color="auto" w:fill="auto"/>
          </w:tcPr>
          <w:p w:rsidR="00A81EEC" w:rsidRPr="0011458E" w:rsidRDefault="00A81EEC" w:rsidP="00B53E26">
            <w:pPr>
              <w:rPr>
                <w:rFonts w:cs="Arial"/>
              </w:rPr>
            </w:pPr>
            <w:r>
              <w:rPr>
                <w:rFonts w:cs="Arial"/>
              </w:rPr>
              <w:t>Foundation Phase – Year 2/3 (mixed class)</w:t>
            </w:r>
          </w:p>
        </w:tc>
      </w:tr>
      <w:tr w:rsidR="00A81EEC" w:rsidRPr="009A70EC" w:rsidTr="00A81EEC">
        <w:trPr>
          <w:trHeight w:val="434"/>
        </w:trPr>
        <w:tc>
          <w:tcPr>
            <w:tcW w:w="3005" w:type="dxa"/>
            <w:shd w:val="clear" w:color="auto" w:fill="auto"/>
          </w:tcPr>
          <w:p w:rsidR="00A81EEC" w:rsidRPr="0011458E" w:rsidRDefault="00A81EEC" w:rsidP="00B53E26">
            <w:pPr>
              <w:rPr>
                <w:rFonts w:cs="Arial"/>
              </w:rPr>
            </w:pPr>
            <w:r w:rsidRPr="0011458E">
              <w:rPr>
                <w:rFonts w:cs="Arial"/>
              </w:rPr>
              <w:t>Location:</w:t>
            </w:r>
          </w:p>
        </w:tc>
        <w:tc>
          <w:tcPr>
            <w:tcW w:w="6622" w:type="dxa"/>
            <w:shd w:val="clear" w:color="auto" w:fill="auto"/>
          </w:tcPr>
          <w:p w:rsidR="00A81EEC" w:rsidRPr="0011458E" w:rsidRDefault="00A81EEC" w:rsidP="00B53E26">
            <w:pPr>
              <w:rPr>
                <w:rFonts w:cs="Arial"/>
              </w:rPr>
            </w:pPr>
            <w:proofErr w:type="spellStart"/>
            <w:r>
              <w:rPr>
                <w:rFonts w:cs="Arial"/>
              </w:rPr>
              <w:t>Plasmarl</w:t>
            </w:r>
            <w:proofErr w:type="spellEnd"/>
            <w:r>
              <w:rPr>
                <w:rFonts w:cs="Arial"/>
              </w:rPr>
              <w:t>, Llewellyn Park</w:t>
            </w:r>
          </w:p>
        </w:tc>
      </w:tr>
      <w:tr w:rsidR="00A81EEC" w:rsidRPr="009A70EC" w:rsidTr="00A81EEC">
        <w:trPr>
          <w:trHeight w:val="434"/>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Author:</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Fonts w:cs="Arial"/>
              </w:rPr>
              <w:t xml:space="preserve">Scott Hayward </w:t>
            </w:r>
          </w:p>
        </w:tc>
      </w:tr>
      <w:tr w:rsidR="00A81EEC" w:rsidRPr="009A70EC" w:rsidTr="00A81EEC">
        <w:trPr>
          <w:trHeight w:val="434"/>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Line Manager:</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Fonts w:cs="Arial"/>
              </w:rPr>
              <w:t xml:space="preserve">Lucy Saunders </w:t>
            </w:r>
          </w:p>
        </w:tc>
      </w:tr>
      <w:tr w:rsidR="00A81EEC" w:rsidRPr="009A70EC" w:rsidTr="00A81EEC">
        <w:trPr>
          <w:trHeight w:val="414"/>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Date:</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Style w:val="PlaceholderText"/>
                <w:rFonts w:cs="Arial"/>
              </w:rPr>
              <w:t>1</w:t>
            </w:r>
            <w:r>
              <w:rPr>
                <w:rStyle w:val="PlaceholderText"/>
              </w:rPr>
              <w:t>6/01/2019</w:t>
            </w:r>
          </w:p>
        </w:tc>
      </w:tr>
      <w:tr w:rsidR="00A81EEC" w:rsidRPr="009A70EC" w:rsidTr="00A81EEC">
        <w:trPr>
          <w:trHeight w:val="869"/>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Applicable Equipment:</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Fonts w:cs="Arial"/>
              </w:rPr>
              <w:t>W</w:t>
            </w:r>
            <w:r>
              <w:t xml:space="preserve">ellies, water proof clothing, first aid box, change of clothes, sporting equipment </w:t>
            </w:r>
            <w:proofErr w:type="spellStart"/>
            <w:r>
              <w:t>eg.</w:t>
            </w:r>
            <w:proofErr w:type="spellEnd"/>
            <w:r>
              <w:t xml:space="preserve"> Balls and bats.</w:t>
            </w:r>
          </w:p>
        </w:tc>
      </w:tr>
      <w:tr w:rsidR="00A81EEC" w:rsidRPr="009A70EC" w:rsidTr="00A81EEC">
        <w:trPr>
          <w:trHeight w:val="869"/>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Associated Risk Assessment(s):</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Fonts w:cs="Arial"/>
              </w:rPr>
              <w:t>See below</w:t>
            </w:r>
          </w:p>
        </w:tc>
      </w:tr>
      <w:tr w:rsidR="00A81EEC" w:rsidRPr="009A70EC" w:rsidTr="00A81EEC">
        <w:trPr>
          <w:trHeight w:val="414"/>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Version:</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Fonts w:cs="Arial"/>
              </w:rPr>
              <w:t>1</w:t>
            </w:r>
          </w:p>
        </w:tc>
      </w:tr>
      <w:tr w:rsidR="00A81EEC" w:rsidRPr="009A70EC" w:rsidTr="00A81EEC">
        <w:trPr>
          <w:trHeight w:val="434"/>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Review Date:</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Style w:val="PlaceholderText"/>
                <w:rFonts w:cs="Arial"/>
              </w:rPr>
              <w:t>1</w:t>
            </w:r>
            <w:r>
              <w:rPr>
                <w:rStyle w:val="PlaceholderText"/>
              </w:rPr>
              <w:t>7/01/2019</w:t>
            </w:r>
          </w:p>
        </w:tc>
      </w:tr>
      <w:tr w:rsidR="00A81EEC" w:rsidRPr="009A70EC" w:rsidTr="00A81EEC">
        <w:trPr>
          <w:trHeight w:val="434"/>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Approved by:</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Fonts w:cs="Arial"/>
              </w:rPr>
              <w:t>L</w:t>
            </w:r>
            <w:r>
              <w:t>ucy Saunders</w:t>
            </w:r>
          </w:p>
        </w:tc>
      </w:tr>
      <w:tr w:rsidR="00A81EEC" w:rsidRPr="009A70EC" w:rsidTr="00A81EEC">
        <w:trPr>
          <w:trHeight w:val="849"/>
        </w:trPr>
        <w:tc>
          <w:tcPr>
            <w:tcW w:w="3005"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sidRPr="0011458E">
              <w:rPr>
                <w:rFonts w:cs="Arial"/>
              </w:rPr>
              <w:t>Reason for latest update</w:t>
            </w:r>
          </w:p>
        </w:tc>
        <w:tc>
          <w:tcPr>
            <w:tcW w:w="6622" w:type="dxa"/>
            <w:tcBorders>
              <w:top w:val="single" w:sz="4" w:space="0" w:color="auto"/>
              <w:left w:val="single" w:sz="4" w:space="0" w:color="auto"/>
              <w:bottom w:val="single" w:sz="4" w:space="0" w:color="auto"/>
              <w:right w:val="single" w:sz="4" w:space="0" w:color="auto"/>
            </w:tcBorders>
            <w:shd w:val="clear" w:color="auto" w:fill="auto"/>
          </w:tcPr>
          <w:p w:rsidR="00A81EEC" w:rsidRPr="0011458E" w:rsidRDefault="00A81EEC" w:rsidP="00B53E26">
            <w:pPr>
              <w:rPr>
                <w:rFonts w:cs="Arial"/>
              </w:rPr>
            </w:pPr>
            <w:r>
              <w:rPr>
                <w:rFonts w:cs="Arial"/>
              </w:rPr>
              <w:t>T</w:t>
            </w:r>
            <w:r>
              <w:t>o ensure that all children are kept safe and all identified risks are kept as minimal as possible.</w:t>
            </w:r>
          </w:p>
        </w:tc>
      </w:tr>
    </w:tbl>
    <w:p w:rsidR="00A81EEC" w:rsidRPr="009374D3" w:rsidRDefault="00A81EEC" w:rsidP="00A81EEC">
      <w:pPr>
        <w:rPr>
          <w:rFonts w:ascii="Calibri" w:hAnsi="Calibri"/>
        </w:rPr>
      </w:pPr>
      <w:r>
        <w:rPr>
          <w:rFonts w:ascii="Calibri" w:hAnsi="Calibri"/>
        </w:rPr>
        <w:br w:type="textWrapping" w:clear="all"/>
      </w:r>
    </w:p>
    <w:p w:rsidR="00A81EEC" w:rsidRPr="00E920EE" w:rsidRDefault="00A81EEC" w:rsidP="00A81EEC">
      <w:pPr>
        <w:rPr>
          <w:rFonts w:cs="Arial"/>
        </w:rPr>
      </w:pPr>
      <w:r w:rsidRPr="00E920EE">
        <w:rPr>
          <w:rFonts w:cs="Arial"/>
        </w:rPr>
        <w:t>Print name:</w:t>
      </w:r>
      <w:r w:rsidRPr="00E920EE">
        <w:rPr>
          <w:rFonts w:cs="Arial"/>
        </w:rPr>
        <w:tab/>
      </w:r>
      <w:r>
        <w:rPr>
          <w:rFonts w:cs="Arial"/>
        </w:rPr>
        <w:tab/>
      </w:r>
      <w:r w:rsidRPr="00FA2C8A">
        <w:rPr>
          <w:rFonts w:cs="Arial"/>
          <w:u w:val="single"/>
        </w:rPr>
        <w:t>Scott Hayward</w:t>
      </w:r>
      <w:r w:rsidRPr="00E920EE">
        <w:rPr>
          <w:rFonts w:cs="Arial"/>
        </w:rPr>
        <w:t>_______________________</w:t>
      </w:r>
    </w:p>
    <w:p w:rsidR="00A81EEC" w:rsidRPr="00E920EE" w:rsidRDefault="00A81EEC" w:rsidP="00A81EEC">
      <w:pPr>
        <w:rPr>
          <w:rFonts w:cs="Arial"/>
        </w:rPr>
      </w:pPr>
      <w:r w:rsidRPr="00E920EE">
        <w:rPr>
          <w:rFonts w:cs="Arial"/>
        </w:rPr>
        <w:t xml:space="preserve">Signed: </w:t>
      </w:r>
      <w:r w:rsidRPr="00E920EE">
        <w:rPr>
          <w:rFonts w:cs="Arial"/>
        </w:rPr>
        <w:tab/>
      </w:r>
      <w:r w:rsidRPr="00E920EE">
        <w:rPr>
          <w:rFonts w:cs="Arial"/>
        </w:rPr>
        <w:tab/>
        <w:t>___________________________________</w:t>
      </w:r>
    </w:p>
    <w:p w:rsidR="00A81EEC" w:rsidRPr="00E920EE" w:rsidRDefault="00A81EEC" w:rsidP="00A81EEC">
      <w:pPr>
        <w:rPr>
          <w:rFonts w:cs="Arial"/>
        </w:rPr>
      </w:pPr>
      <w:r w:rsidRPr="00E920EE">
        <w:rPr>
          <w:rFonts w:cs="Arial"/>
        </w:rPr>
        <w:t xml:space="preserve">Authorised by: </w:t>
      </w:r>
      <w:r w:rsidRPr="00E920EE">
        <w:rPr>
          <w:rFonts w:cs="Arial"/>
        </w:rPr>
        <w:tab/>
      </w:r>
      <w:r w:rsidRPr="00FA2C8A">
        <w:rPr>
          <w:rFonts w:cs="Arial"/>
          <w:u w:val="single"/>
        </w:rPr>
        <w:t>Lucy Saunders</w:t>
      </w:r>
      <w:r w:rsidRPr="00E920EE">
        <w:rPr>
          <w:rFonts w:cs="Arial"/>
        </w:rPr>
        <w:t>_______________________</w:t>
      </w:r>
    </w:p>
    <w:p w:rsidR="00A81EEC" w:rsidRPr="00E920EE" w:rsidRDefault="00A81EEC" w:rsidP="00A81EEC">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rsidR="00A81EEC" w:rsidRPr="00E920EE" w:rsidRDefault="00A81EEC" w:rsidP="00A81EEC">
      <w:pPr>
        <w:rPr>
          <w:rFonts w:cs="Arial"/>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sectPr w:rsidR="00A81EEC" w:rsidSect="0049290D">
          <w:headerReference w:type="default" r:id="rId8"/>
          <w:pgSz w:w="11900" w:h="16840"/>
          <w:pgMar w:top="1440" w:right="1440" w:bottom="1440" w:left="1440" w:header="708" w:footer="708" w:gutter="0"/>
          <w:cols w:space="708"/>
          <w:docGrid w:linePitch="360"/>
        </w:sectPr>
      </w:pPr>
    </w:p>
    <w:p w:rsidR="00A81EEC" w:rsidRDefault="00A81EEC" w:rsidP="00916B23">
      <w:pPr>
        <w:rPr>
          <w:u w:val="single"/>
        </w:rPr>
      </w:pPr>
      <w:r>
        <w:rPr>
          <w:u w:val="single"/>
        </w:rPr>
        <w:lastRenderedPageBreak/>
        <w:t xml:space="preserve">Risk Assessment </w:t>
      </w:r>
    </w:p>
    <w:p w:rsidR="00A81EEC" w:rsidRDefault="00A81EEC" w:rsidP="00916B23">
      <w:pPr>
        <w:rPr>
          <w:u w:val="single"/>
        </w:rPr>
      </w:pPr>
    </w:p>
    <w:tbl>
      <w:tblPr>
        <w:tblpPr w:leftFromText="180" w:rightFromText="180" w:vertAnchor="text" w:horzAnchor="margin" w:tblpY="-95"/>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701"/>
        <w:gridCol w:w="1276"/>
        <w:gridCol w:w="3969"/>
        <w:gridCol w:w="2835"/>
        <w:gridCol w:w="1417"/>
        <w:gridCol w:w="1701"/>
      </w:tblGrid>
      <w:tr w:rsidR="00A81EEC" w:rsidRPr="009374D3" w:rsidTr="00A81EEC">
        <w:trPr>
          <w:trHeight w:val="322"/>
        </w:trPr>
        <w:tc>
          <w:tcPr>
            <w:tcW w:w="704" w:type="dxa"/>
            <w:shd w:val="clear" w:color="auto" w:fill="C0C0C0"/>
          </w:tcPr>
          <w:p w:rsidR="00A81EEC" w:rsidRPr="009374D3" w:rsidRDefault="00A81EEC" w:rsidP="00A81EEC">
            <w:pPr>
              <w:jc w:val="center"/>
              <w:rPr>
                <w:rFonts w:ascii="Calibri" w:hAnsi="Calibri"/>
              </w:rPr>
            </w:pPr>
            <w:r w:rsidRPr="009374D3">
              <w:rPr>
                <w:rFonts w:ascii="Calibri" w:hAnsi="Calibri"/>
              </w:rPr>
              <w:t>Ref</w:t>
            </w:r>
          </w:p>
        </w:tc>
        <w:tc>
          <w:tcPr>
            <w:tcW w:w="1701" w:type="dxa"/>
            <w:shd w:val="clear" w:color="auto" w:fill="C0C0C0"/>
          </w:tcPr>
          <w:p w:rsidR="00A81EEC" w:rsidRPr="009374D3" w:rsidRDefault="00A81EEC" w:rsidP="00A81EEC">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A81EEC" w:rsidRPr="009374D3" w:rsidRDefault="00A81EEC" w:rsidP="00A81EEC">
            <w:pPr>
              <w:jc w:val="center"/>
              <w:rPr>
                <w:rFonts w:ascii="Calibri" w:hAnsi="Calibri"/>
              </w:rPr>
            </w:pPr>
            <w:r w:rsidRPr="009374D3">
              <w:rPr>
                <w:rFonts w:ascii="Calibri" w:hAnsi="Calibri"/>
              </w:rPr>
              <w:t xml:space="preserve"> Area of Concern</w:t>
            </w:r>
          </w:p>
        </w:tc>
        <w:tc>
          <w:tcPr>
            <w:tcW w:w="1276" w:type="dxa"/>
            <w:shd w:val="clear" w:color="auto" w:fill="C0C0C0"/>
          </w:tcPr>
          <w:p w:rsidR="00A81EEC" w:rsidRPr="009374D3" w:rsidRDefault="00A81EEC" w:rsidP="00A81EEC">
            <w:pPr>
              <w:jc w:val="center"/>
              <w:rPr>
                <w:rFonts w:ascii="Calibri" w:hAnsi="Calibri"/>
              </w:rPr>
            </w:pPr>
            <w:r w:rsidRPr="009374D3">
              <w:rPr>
                <w:rFonts w:ascii="Calibri" w:hAnsi="Calibri"/>
              </w:rPr>
              <w:t>Persons at Risk</w:t>
            </w:r>
          </w:p>
        </w:tc>
        <w:tc>
          <w:tcPr>
            <w:tcW w:w="3969" w:type="dxa"/>
            <w:shd w:val="clear" w:color="auto" w:fill="C0C0C0"/>
          </w:tcPr>
          <w:p w:rsidR="00A81EEC" w:rsidRPr="009374D3" w:rsidRDefault="00A81EEC" w:rsidP="00A81EEC">
            <w:pPr>
              <w:jc w:val="center"/>
              <w:rPr>
                <w:rFonts w:ascii="Calibri" w:hAnsi="Calibri"/>
              </w:rPr>
            </w:pPr>
            <w:r w:rsidRPr="009374D3">
              <w:rPr>
                <w:rFonts w:ascii="Calibri" w:hAnsi="Calibri"/>
              </w:rPr>
              <w:t>Existing Controls</w:t>
            </w:r>
          </w:p>
        </w:tc>
        <w:tc>
          <w:tcPr>
            <w:tcW w:w="2835" w:type="dxa"/>
            <w:shd w:val="clear" w:color="auto" w:fill="C0C0C0"/>
          </w:tcPr>
          <w:p w:rsidR="00A81EEC" w:rsidRPr="009374D3" w:rsidRDefault="00A81EEC" w:rsidP="00A81EEC">
            <w:pPr>
              <w:jc w:val="center"/>
              <w:rPr>
                <w:rFonts w:ascii="Calibri" w:hAnsi="Calibri"/>
              </w:rPr>
            </w:pPr>
            <w:r>
              <w:rPr>
                <w:rFonts w:ascii="Calibri" w:hAnsi="Calibri"/>
              </w:rPr>
              <w:t>Describe Any Further Controls / Actions Needed</w:t>
            </w:r>
          </w:p>
        </w:tc>
        <w:tc>
          <w:tcPr>
            <w:tcW w:w="1417" w:type="dxa"/>
            <w:shd w:val="clear" w:color="auto" w:fill="C0C0C0"/>
          </w:tcPr>
          <w:p w:rsidR="00A81EEC" w:rsidRPr="009374D3" w:rsidRDefault="00A81EEC" w:rsidP="00A81EEC">
            <w:pPr>
              <w:jc w:val="center"/>
              <w:rPr>
                <w:rFonts w:ascii="Calibri" w:hAnsi="Calibri"/>
              </w:rPr>
            </w:pPr>
            <w:r>
              <w:rPr>
                <w:rFonts w:ascii="Calibri" w:hAnsi="Calibri"/>
              </w:rPr>
              <w:t xml:space="preserve">Actions </w:t>
            </w:r>
            <w:r w:rsidR="00141D05">
              <w:rPr>
                <w:rFonts w:ascii="Calibri" w:hAnsi="Calibri"/>
              </w:rPr>
              <w:t>b</w:t>
            </w:r>
            <w:r>
              <w:rPr>
                <w:rFonts w:ascii="Calibri" w:hAnsi="Calibri"/>
              </w:rPr>
              <w:t>y Whom</w:t>
            </w:r>
          </w:p>
        </w:tc>
        <w:tc>
          <w:tcPr>
            <w:tcW w:w="1701" w:type="dxa"/>
            <w:shd w:val="clear" w:color="auto" w:fill="C0C0C0"/>
          </w:tcPr>
          <w:p w:rsidR="00A81EEC" w:rsidRPr="009374D3" w:rsidRDefault="00A81EEC" w:rsidP="00A81EEC">
            <w:pPr>
              <w:rPr>
                <w:rFonts w:ascii="Calibri" w:hAnsi="Calibri"/>
              </w:rPr>
            </w:pPr>
            <w:r>
              <w:rPr>
                <w:rFonts w:ascii="Calibri" w:hAnsi="Calibri"/>
              </w:rPr>
              <w:t xml:space="preserve">Action </w:t>
            </w:r>
            <w:r w:rsidR="00141D05">
              <w:rPr>
                <w:rFonts w:ascii="Calibri" w:hAnsi="Calibri"/>
              </w:rPr>
              <w:t>b</w:t>
            </w:r>
            <w:r>
              <w:rPr>
                <w:rFonts w:ascii="Calibri" w:hAnsi="Calibri"/>
              </w:rPr>
              <w:t>y When</w:t>
            </w:r>
          </w:p>
        </w:tc>
      </w:tr>
      <w:tr w:rsidR="00A81EEC" w:rsidRPr="009374D3" w:rsidTr="00A81EEC">
        <w:trPr>
          <w:trHeight w:val="596"/>
        </w:trPr>
        <w:tc>
          <w:tcPr>
            <w:tcW w:w="704" w:type="dxa"/>
            <w:shd w:val="clear" w:color="auto" w:fill="auto"/>
          </w:tcPr>
          <w:p w:rsidR="00A81EEC" w:rsidRPr="009374D3" w:rsidRDefault="00A81EEC" w:rsidP="00A81EEC">
            <w:pPr>
              <w:rPr>
                <w:rFonts w:ascii="Calibri" w:hAnsi="Calibri"/>
              </w:rPr>
            </w:pPr>
          </w:p>
          <w:p w:rsidR="00A81EEC" w:rsidRPr="009374D3" w:rsidRDefault="00A81EEC" w:rsidP="00A81EEC">
            <w:pPr>
              <w:rPr>
                <w:rFonts w:ascii="Calibri" w:hAnsi="Calibri"/>
              </w:rPr>
            </w:pPr>
            <w:r w:rsidRPr="009374D3">
              <w:rPr>
                <w:rFonts w:ascii="Calibri" w:hAnsi="Calibri"/>
              </w:rPr>
              <w:t>1</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Walking to and from Llewellyn Park</w:t>
            </w:r>
          </w:p>
        </w:tc>
        <w:tc>
          <w:tcPr>
            <w:tcW w:w="1276"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 and staff</w:t>
            </w:r>
          </w:p>
        </w:tc>
        <w:tc>
          <w:tcPr>
            <w:tcW w:w="3969"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 to be supervised in small groups. Walk in single file lines. Children to walk on paths provided</w:t>
            </w:r>
          </w:p>
        </w:tc>
        <w:tc>
          <w:tcPr>
            <w:tcW w:w="2835"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Reduce the use of pavements and paths next to roads as much as possible</w:t>
            </w:r>
          </w:p>
        </w:tc>
        <w:tc>
          <w:tcPr>
            <w:tcW w:w="1417" w:type="dxa"/>
            <w:shd w:val="clear" w:color="auto" w:fill="auto"/>
          </w:tcPr>
          <w:p w:rsidR="00A81EEC" w:rsidRPr="00FA2C8A" w:rsidRDefault="00A81EEC" w:rsidP="00A81EEC">
            <w:pPr>
              <w:rPr>
                <w:rFonts w:ascii="Calibri" w:hAnsi="Calibri"/>
                <w:sz w:val="21"/>
                <w:szCs w:val="21"/>
              </w:rPr>
            </w:pPr>
            <w:proofErr w:type="gramStart"/>
            <w:r w:rsidRPr="00FA2C8A">
              <w:rPr>
                <w:rFonts w:ascii="Calibri" w:hAnsi="Calibri"/>
                <w:sz w:val="21"/>
                <w:szCs w:val="21"/>
              </w:rPr>
              <w:t>Myself</w:t>
            </w:r>
            <w:proofErr w:type="gramEnd"/>
            <w:r w:rsidRPr="00FA2C8A">
              <w:rPr>
                <w:rFonts w:ascii="Calibri" w:hAnsi="Calibri"/>
                <w:sz w:val="21"/>
                <w:szCs w:val="21"/>
              </w:rPr>
              <w:t xml:space="preserve"> and accompany-</w:t>
            </w:r>
            <w:proofErr w:type="spellStart"/>
            <w:r w:rsidRPr="00FA2C8A">
              <w:rPr>
                <w:rFonts w:ascii="Calibri" w:hAnsi="Calibri"/>
                <w:sz w:val="21"/>
                <w:szCs w:val="21"/>
              </w:rPr>
              <w:t>ing</w:t>
            </w:r>
            <w:proofErr w:type="spellEnd"/>
            <w:r w:rsidRPr="00FA2C8A">
              <w:rPr>
                <w:rFonts w:ascii="Calibri" w:hAnsi="Calibri"/>
                <w:sz w:val="21"/>
                <w:szCs w:val="21"/>
              </w:rPr>
              <w:t xml:space="preserve"> adults</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Before leaving school and the park</w:t>
            </w:r>
          </w:p>
        </w:tc>
      </w:tr>
      <w:tr w:rsidR="00A81EEC" w:rsidRPr="009374D3" w:rsidTr="00A81EEC">
        <w:trPr>
          <w:trHeight w:val="555"/>
        </w:trPr>
        <w:tc>
          <w:tcPr>
            <w:tcW w:w="704" w:type="dxa"/>
            <w:shd w:val="clear" w:color="auto" w:fill="auto"/>
          </w:tcPr>
          <w:p w:rsidR="00A81EEC" w:rsidRPr="009374D3" w:rsidRDefault="00A81EEC" w:rsidP="00A81EEC">
            <w:pPr>
              <w:rPr>
                <w:rFonts w:ascii="Calibri" w:hAnsi="Calibri"/>
              </w:rPr>
            </w:pPr>
          </w:p>
          <w:p w:rsidR="00A81EEC" w:rsidRPr="009374D3" w:rsidRDefault="00A81EEC" w:rsidP="00A81EEC">
            <w:pPr>
              <w:rPr>
                <w:rFonts w:ascii="Calibri" w:hAnsi="Calibri"/>
              </w:rPr>
            </w:pPr>
            <w:r w:rsidRPr="009374D3">
              <w:rPr>
                <w:rFonts w:ascii="Calibri" w:hAnsi="Calibri"/>
              </w:rPr>
              <w:t>2</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 getting separated from group in park</w:t>
            </w:r>
          </w:p>
        </w:tc>
        <w:tc>
          <w:tcPr>
            <w:tcW w:w="1276"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w:t>
            </w:r>
          </w:p>
        </w:tc>
        <w:tc>
          <w:tcPr>
            <w:tcW w:w="3969"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 xml:space="preserve">Children to be looked after in small groups. Head counts taken regularly. Children to wear school uniform. Establish boundaries where children cannot go further than. </w:t>
            </w:r>
          </w:p>
        </w:tc>
        <w:tc>
          <w:tcPr>
            <w:tcW w:w="2835"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An agreed meeting point to be established with pupils and staff. Procedures to made clear to pupils at regular points throughout the day.</w:t>
            </w:r>
          </w:p>
        </w:tc>
        <w:tc>
          <w:tcPr>
            <w:tcW w:w="1417" w:type="dxa"/>
            <w:shd w:val="clear" w:color="auto" w:fill="auto"/>
          </w:tcPr>
          <w:p w:rsidR="00A81EEC" w:rsidRPr="00FA2C8A" w:rsidRDefault="00A81EEC" w:rsidP="00A81EEC">
            <w:pPr>
              <w:rPr>
                <w:rFonts w:ascii="Calibri" w:hAnsi="Calibri"/>
                <w:sz w:val="21"/>
                <w:szCs w:val="21"/>
              </w:rPr>
            </w:pPr>
            <w:proofErr w:type="gramStart"/>
            <w:r w:rsidRPr="00FA2C8A">
              <w:rPr>
                <w:rFonts w:ascii="Calibri" w:hAnsi="Calibri"/>
                <w:sz w:val="21"/>
                <w:szCs w:val="21"/>
              </w:rPr>
              <w:t>Myself</w:t>
            </w:r>
            <w:proofErr w:type="gramEnd"/>
            <w:r w:rsidRPr="00FA2C8A">
              <w:rPr>
                <w:rFonts w:ascii="Calibri" w:hAnsi="Calibri"/>
                <w:sz w:val="21"/>
                <w:szCs w:val="21"/>
              </w:rPr>
              <w:t xml:space="preserve"> and accompany-</w:t>
            </w:r>
            <w:proofErr w:type="spellStart"/>
            <w:r w:rsidRPr="00FA2C8A">
              <w:rPr>
                <w:rFonts w:ascii="Calibri" w:hAnsi="Calibri"/>
                <w:sz w:val="21"/>
                <w:szCs w:val="21"/>
              </w:rPr>
              <w:t>ing</w:t>
            </w:r>
            <w:proofErr w:type="spellEnd"/>
            <w:r w:rsidRPr="00FA2C8A">
              <w:rPr>
                <w:rFonts w:ascii="Calibri" w:hAnsi="Calibri"/>
                <w:sz w:val="21"/>
                <w:szCs w:val="21"/>
              </w:rPr>
              <w:t xml:space="preserve"> adults</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During the whole activity, walking to and from the park and whilst in the park.</w:t>
            </w:r>
          </w:p>
        </w:tc>
      </w:tr>
      <w:tr w:rsidR="00A81EEC" w:rsidRPr="009374D3" w:rsidTr="00A81EEC">
        <w:trPr>
          <w:trHeight w:val="229"/>
        </w:trPr>
        <w:tc>
          <w:tcPr>
            <w:tcW w:w="704" w:type="dxa"/>
            <w:shd w:val="clear" w:color="auto" w:fill="auto"/>
          </w:tcPr>
          <w:p w:rsidR="00A81EEC" w:rsidRPr="009374D3" w:rsidRDefault="00A81EEC" w:rsidP="00A81EEC">
            <w:pPr>
              <w:rPr>
                <w:rFonts w:ascii="Calibri" w:hAnsi="Calibri"/>
              </w:rPr>
            </w:pPr>
          </w:p>
          <w:p w:rsidR="00A81EEC" w:rsidRPr="009374D3" w:rsidRDefault="00A81EEC" w:rsidP="00A81EEC">
            <w:pPr>
              <w:rPr>
                <w:rFonts w:ascii="Calibri" w:hAnsi="Calibri"/>
              </w:rPr>
            </w:pPr>
            <w:r w:rsidRPr="009374D3">
              <w:rPr>
                <w:rFonts w:ascii="Calibri" w:hAnsi="Calibri"/>
              </w:rPr>
              <w:t>3</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 finding inappropriate objects</w:t>
            </w:r>
            <w:r w:rsidR="00141D05">
              <w:rPr>
                <w:rFonts w:ascii="Calibri" w:hAnsi="Calibri"/>
                <w:sz w:val="21"/>
                <w:szCs w:val="21"/>
              </w:rPr>
              <w:t xml:space="preserve"> or substances</w:t>
            </w:r>
            <w:r w:rsidRPr="00FA2C8A">
              <w:rPr>
                <w:rFonts w:ascii="Calibri" w:hAnsi="Calibri"/>
                <w:sz w:val="21"/>
                <w:szCs w:val="21"/>
              </w:rPr>
              <w:t xml:space="preserve"> in the park.</w:t>
            </w:r>
          </w:p>
        </w:tc>
        <w:tc>
          <w:tcPr>
            <w:tcW w:w="1276"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w:t>
            </w:r>
          </w:p>
        </w:tc>
        <w:tc>
          <w:tcPr>
            <w:tcW w:w="3969"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Explain to children prior to arrival in the park what to do if anything is found. Children to wear gloves when handling objects like twigs etc. Report inappropriate object</w:t>
            </w:r>
            <w:r w:rsidR="00141D05">
              <w:rPr>
                <w:rFonts w:ascii="Calibri" w:hAnsi="Calibri"/>
                <w:sz w:val="21"/>
                <w:szCs w:val="21"/>
              </w:rPr>
              <w:t xml:space="preserve"> or substances</w:t>
            </w:r>
            <w:r w:rsidRPr="00FA2C8A">
              <w:rPr>
                <w:rFonts w:ascii="Calibri" w:hAnsi="Calibri"/>
                <w:sz w:val="21"/>
                <w:szCs w:val="21"/>
              </w:rPr>
              <w:t xml:space="preserve"> to nearest staff as soon as it has been seen</w:t>
            </w:r>
          </w:p>
        </w:tc>
        <w:tc>
          <w:tcPr>
            <w:tcW w:w="2835"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 xml:space="preserve">Visit the park and specific area of the park the day before to clear any inappropriate objects deemed unsafe. </w:t>
            </w:r>
          </w:p>
        </w:tc>
        <w:tc>
          <w:tcPr>
            <w:tcW w:w="1417"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Myself</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During the activity and the day before activity.</w:t>
            </w:r>
          </w:p>
        </w:tc>
      </w:tr>
      <w:tr w:rsidR="00A81EEC" w:rsidRPr="009374D3" w:rsidTr="00A81EEC">
        <w:trPr>
          <w:trHeight w:val="59"/>
        </w:trPr>
        <w:tc>
          <w:tcPr>
            <w:tcW w:w="704" w:type="dxa"/>
            <w:shd w:val="clear" w:color="auto" w:fill="auto"/>
          </w:tcPr>
          <w:p w:rsidR="00A81EEC" w:rsidRPr="009374D3" w:rsidRDefault="00A81EEC" w:rsidP="00A81EEC">
            <w:pPr>
              <w:rPr>
                <w:rFonts w:ascii="Calibri" w:hAnsi="Calibri"/>
              </w:rPr>
            </w:pPr>
          </w:p>
          <w:p w:rsidR="00A81EEC" w:rsidRPr="009374D3" w:rsidRDefault="00A81EEC" w:rsidP="00A81EEC">
            <w:pPr>
              <w:rPr>
                <w:rFonts w:ascii="Calibri" w:hAnsi="Calibri"/>
              </w:rPr>
            </w:pPr>
            <w:r w:rsidRPr="009374D3">
              <w:rPr>
                <w:rFonts w:ascii="Calibri" w:hAnsi="Calibri"/>
              </w:rPr>
              <w:t>4</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 with ALN.</w:t>
            </w:r>
          </w:p>
        </w:tc>
        <w:tc>
          <w:tcPr>
            <w:tcW w:w="1276"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 with ALN and surrounding children.</w:t>
            </w:r>
          </w:p>
        </w:tc>
        <w:tc>
          <w:tcPr>
            <w:tcW w:w="3969"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 xml:space="preserve">Children with ALN are to have an accompanying adult (one to one). </w:t>
            </w:r>
          </w:p>
        </w:tc>
        <w:tc>
          <w:tcPr>
            <w:tcW w:w="2835" w:type="dxa"/>
            <w:shd w:val="clear" w:color="auto" w:fill="auto"/>
          </w:tcPr>
          <w:p w:rsidR="00A81EEC" w:rsidRPr="00FA2C8A" w:rsidRDefault="00A81EEC" w:rsidP="00A81EEC">
            <w:pPr>
              <w:rPr>
                <w:rFonts w:ascii="Calibri" w:hAnsi="Calibri"/>
                <w:sz w:val="21"/>
                <w:szCs w:val="21"/>
              </w:rPr>
            </w:pPr>
          </w:p>
        </w:tc>
        <w:tc>
          <w:tcPr>
            <w:tcW w:w="1417" w:type="dxa"/>
            <w:shd w:val="clear" w:color="auto" w:fill="auto"/>
          </w:tcPr>
          <w:p w:rsidR="00A81EEC" w:rsidRPr="00FA2C8A" w:rsidRDefault="00A81EEC" w:rsidP="00A81EEC">
            <w:pPr>
              <w:rPr>
                <w:rFonts w:ascii="Calibri" w:hAnsi="Calibri"/>
                <w:sz w:val="21"/>
                <w:szCs w:val="21"/>
              </w:rPr>
            </w:pPr>
            <w:proofErr w:type="gramStart"/>
            <w:r w:rsidRPr="00FA2C8A">
              <w:rPr>
                <w:rFonts w:ascii="Calibri" w:hAnsi="Calibri"/>
                <w:sz w:val="21"/>
                <w:szCs w:val="21"/>
              </w:rPr>
              <w:t>Myself</w:t>
            </w:r>
            <w:proofErr w:type="gramEnd"/>
            <w:r w:rsidRPr="00FA2C8A">
              <w:rPr>
                <w:rFonts w:ascii="Calibri" w:hAnsi="Calibri"/>
                <w:sz w:val="21"/>
                <w:szCs w:val="21"/>
              </w:rPr>
              <w:t xml:space="preserve"> and accompany-</w:t>
            </w:r>
            <w:proofErr w:type="spellStart"/>
            <w:r w:rsidRPr="00FA2C8A">
              <w:rPr>
                <w:rFonts w:ascii="Calibri" w:hAnsi="Calibri"/>
                <w:sz w:val="21"/>
                <w:szCs w:val="21"/>
              </w:rPr>
              <w:t>ing</w:t>
            </w:r>
            <w:proofErr w:type="spellEnd"/>
            <w:r w:rsidRPr="00FA2C8A">
              <w:rPr>
                <w:rFonts w:ascii="Calibri" w:hAnsi="Calibri"/>
                <w:sz w:val="21"/>
                <w:szCs w:val="21"/>
              </w:rPr>
              <w:t xml:space="preserve"> adults</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During activity and whilst walking.</w:t>
            </w:r>
          </w:p>
        </w:tc>
      </w:tr>
      <w:tr w:rsidR="00A81EEC" w:rsidRPr="009374D3" w:rsidTr="00A81EEC">
        <w:trPr>
          <w:trHeight w:val="642"/>
        </w:trPr>
        <w:tc>
          <w:tcPr>
            <w:tcW w:w="704" w:type="dxa"/>
            <w:shd w:val="clear" w:color="auto" w:fill="auto"/>
          </w:tcPr>
          <w:p w:rsidR="00A81EEC" w:rsidRPr="009374D3" w:rsidRDefault="00A81EEC" w:rsidP="00A81EEC">
            <w:pPr>
              <w:rPr>
                <w:rFonts w:ascii="Calibri" w:hAnsi="Calibri"/>
              </w:rPr>
            </w:pPr>
          </w:p>
          <w:p w:rsidR="00A81EEC" w:rsidRPr="009374D3" w:rsidRDefault="00A81EEC" w:rsidP="00A81EEC">
            <w:pPr>
              <w:rPr>
                <w:rFonts w:ascii="Calibri" w:hAnsi="Calibri"/>
              </w:rPr>
            </w:pPr>
            <w:r w:rsidRPr="009374D3">
              <w:rPr>
                <w:rFonts w:ascii="Calibri" w:hAnsi="Calibri"/>
              </w:rPr>
              <w:t>5</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 xml:space="preserve">Poor weather conditions </w:t>
            </w:r>
            <w:proofErr w:type="spellStart"/>
            <w:r w:rsidRPr="00FA2C8A">
              <w:rPr>
                <w:rFonts w:ascii="Calibri" w:hAnsi="Calibri"/>
                <w:sz w:val="21"/>
                <w:szCs w:val="21"/>
              </w:rPr>
              <w:t>eg</w:t>
            </w:r>
            <w:proofErr w:type="spellEnd"/>
            <w:r w:rsidRPr="00FA2C8A">
              <w:rPr>
                <w:rFonts w:ascii="Calibri" w:hAnsi="Calibri"/>
                <w:sz w:val="21"/>
                <w:szCs w:val="21"/>
              </w:rPr>
              <w:t>, raining – ground becomes slippery on pavements and in the park fields.</w:t>
            </w:r>
          </w:p>
        </w:tc>
        <w:tc>
          <w:tcPr>
            <w:tcW w:w="1276"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w:t>
            </w:r>
          </w:p>
        </w:tc>
        <w:tc>
          <w:tcPr>
            <w:tcW w:w="3969"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Children to wear appropriate footwear. Steady speed of walking whilst walking to the park. Explain to children the risk if raining.</w:t>
            </w:r>
          </w:p>
        </w:tc>
        <w:tc>
          <w:tcPr>
            <w:tcW w:w="2835"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Observe all children constantly. Stay away from areas in park that may be waterlogged or not accessible.</w:t>
            </w:r>
          </w:p>
        </w:tc>
        <w:tc>
          <w:tcPr>
            <w:tcW w:w="1417" w:type="dxa"/>
            <w:shd w:val="clear" w:color="auto" w:fill="auto"/>
          </w:tcPr>
          <w:p w:rsidR="00A81EEC" w:rsidRPr="001A7B08" w:rsidRDefault="00A81EEC" w:rsidP="00A81EEC">
            <w:pPr>
              <w:rPr>
                <w:rFonts w:ascii="Calibri" w:hAnsi="Calibri"/>
                <w:sz w:val="21"/>
                <w:szCs w:val="21"/>
              </w:rPr>
            </w:pPr>
            <w:proofErr w:type="gramStart"/>
            <w:r w:rsidRPr="001A7B08">
              <w:rPr>
                <w:rFonts w:ascii="Calibri" w:hAnsi="Calibri"/>
                <w:sz w:val="21"/>
                <w:szCs w:val="21"/>
              </w:rPr>
              <w:t>Myself</w:t>
            </w:r>
            <w:proofErr w:type="gramEnd"/>
            <w:r w:rsidRPr="001A7B08">
              <w:rPr>
                <w:rFonts w:ascii="Calibri" w:hAnsi="Calibri"/>
                <w:sz w:val="21"/>
                <w:szCs w:val="21"/>
              </w:rPr>
              <w:t xml:space="preserve"> and accompany-</w:t>
            </w:r>
            <w:proofErr w:type="spellStart"/>
            <w:r w:rsidRPr="001A7B08">
              <w:rPr>
                <w:rFonts w:ascii="Calibri" w:hAnsi="Calibri"/>
                <w:sz w:val="21"/>
                <w:szCs w:val="21"/>
              </w:rPr>
              <w:t>ing</w:t>
            </w:r>
            <w:proofErr w:type="spellEnd"/>
            <w:r w:rsidRPr="001A7B08">
              <w:rPr>
                <w:rFonts w:ascii="Calibri" w:hAnsi="Calibri"/>
                <w:sz w:val="21"/>
                <w:szCs w:val="21"/>
              </w:rPr>
              <w:t xml:space="preserve"> adults</w:t>
            </w:r>
          </w:p>
        </w:tc>
        <w:tc>
          <w:tcPr>
            <w:tcW w:w="1701" w:type="dxa"/>
            <w:shd w:val="clear" w:color="auto" w:fill="auto"/>
          </w:tcPr>
          <w:p w:rsidR="00A81EEC" w:rsidRPr="00FA2C8A" w:rsidRDefault="00A81EEC" w:rsidP="00A81EEC">
            <w:pPr>
              <w:rPr>
                <w:rFonts w:ascii="Calibri" w:hAnsi="Calibri"/>
                <w:sz w:val="21"/>
                <w:szCs w:val="21"/>
              </w:rPr>
            </w:pPr>
            <w:r w:rsidRPr="00FA2C8A">
              <w:rPr>
                <w:rFonts w:ascii="Calibri" w:hAnsi="Calibri"/>
                <w:sz w:val="21"/>
                <w:szCs w:val="21"/>
              </w:rPr>
              <w:t>During walk and during activity.</w:t>
            </w:r>
          </w:p>
        </w:tc>
      </w:tr>
    </w:tbl>
    <w:p w:rsidR="00A81EEC" w:rsidRDefault="00A81EEC" w:rsidP="00916B23">
      <w:pPr>
        <w:rPr>
          <w:u w:val="single"/>
        </w:rPr>
        <w:sectPr w:rsidR="00A81EEC" w:rsidSect="00A81EEC">
          <w:pgSz w:w="16840" w:h="11900" w:orient="landscape"/>
          <w:pgMar w:top="1440" w:right="1440" w:bottom="1440" w:left="1440" w:header="708" w:footer="708" w:gutter="0"/>
          <w:cols w:space="708"/>
          <w:docGrid w:linePitch="360"/>
        </w:sectPr>
      </w:pPr>
    </w:p>
    <w:p w:rsidR="00141D05" w:rsidRDefault="00141D05" w:rsidP="00A81EEC">
      <w:pPr>
        <w:rPr>
          <w:u w:val="single"/>
        </w:rPr>
      </w:pPr>
      <w:r w:rsidRPr="00141D05">
        <w:rPr>
          <w:u w:val="single"/>
        </w:rPr>
        <w:lastRenderedPageBreak/>
        <w:t>Reflection</w:t>
      </w:r>
    </w:p>
    <w:p w:rsidR="00141D05" w:rsidRPr="00141D05" w:rsidRDefault="00141D05" w:rsidP="00A81EEC">
      <w:pPr>
        <w:rPr>
          <w:u w:val="single"/>
        </w:rPr>
      </w:pPr>
    </w:p>
    <w:p w:rsidR="001A7B08" w:rsidRDefault="001A7B08" w:rsidP="00A81EEC">
      <w:r>
        <w:t>Whilst conducting my risk assessment</w:t>
      </w:r>
      <w:r w:rsidR="00141D05">
        <w:t xml:space="preserve"> for the class welly walk to Llewellyn Park</w:t>
      </w:r>
      <w:r>
        <w:t>, I will be using Gibbs’ model of Reflection (Gibbs,1998)</w:t>
      </w:r>
      <w:r w:rsidR="00141D05">
        <w:t xml:space="preserve">. The attending children will be in a year 2/3 mixed class, aged six and seven. Some children have additional learning needs, so I have had to cater for them too. </w:t>
      </w:r>
    </w:p>
    <w:p w:rsidR="00141D05" w:rsidRDefault="00141D05" w:rsidP="00A81EEC"/>
    <w:p w:rsidR="00141D05" w:rsidRDefault="00141D05" w:rsidP="00A81EEC">
      <w:r>
        <w:t xml:space="preserve">I have previously organised and carried out activities outdoors with children within my setting but only on the school grounds and with the help from fellow members of staff. This was to be the first time that I was in charge of organising an activity outside of the school premises and furthermore the first time that I was to be activity leader. From this came a huge amount of worry and uncertainty due to the fact I was going to be in charge of a class of 23 pupils aged six and seven away from the school. I had completed risk assessments previously, but they had been for different types of activities, still within the school, smaller groups and with another member of staff taking lead. This was the first time that we were going to visit this park, so it was not only a new experience for the children, but it was a new experience for myself also. </w:t>
      </w:r>
    </w:p>
    <w:p w:rsidR="00141D05" w:rsidRDefault="00141D05" w:rsidP="00A81EEC"/>
    <w:p w:rsidR="00141D05" w:rsidRDefault="00141D05" w:rsidP="00A81EEC">
      <w:r>
        <w:t>I believe that the risk assessment I carried out was successful, adequate and thorough for the activity that the class was going to be completing, I think this because due to the feelings of worry and uncertainty, I wanted to make sure I had covered every aspect of risk from the time we left the school to the time we returned to the school. Upon completion of the risk assessment I was able to compare it to risk assessments of similar activities that other members of staff had completed in the past. When doing this I did not copy or take ideas because every risk assessment is different, there are always different risks which depend on the class, age of children, place your visiting, the activity, the children’s needs and the environment for example the weather.</w:t>
      </w:r>
    </w:p>
    <w:p w:rsidR="00141D05" w:rsidRDefault="00141D05" w:rsidP="00A81EEC"/>
    <w:p w:rsidR="00141D05" w:rsidRDefault="00141D05" w:rsidP="00A81EEC">
      <w:r>
        <w:t>This risk assessment was very successful and appropriate for the chosen activity. This is because when conducting the risk assessment I visited the park a day before the activity was planned for, this way I could establish the safest route to walk, however I had to take into consideration the children because not all children are the same and it was important to make sure that all children were going to be able to walk there and not find the chosen route too difficult. Also, through visiting the park the day before, I was able to establish the appropriate area for the children to play within and making sure clear boundaries could be made. One factor I deemed to be highly important was that the park was constantly open to public therefore I needed to observe the area efficiently for any harmful substances or inappropriate materials. Through completing the risk assessment, it was vital for myself to find a balance between the amount of safety the children had and the amount of risk they could take, I done this by showing the children the boundaries which they could work and play within and allowing them to use whatever they found within that area</w:t>
      </w:r>
      <w:r w:rsidR="00C36C31">
        <w:t>. The children demonstrated different types of play when in the setting, I observed creative play where</w:t>
      </w:r>
      <w:r>
        <w:t xml:space="preserve"> children found twigs </w:t>
      </w:r>
      <w:r w:rsidR="00C36C31">
        <w:t>s</w:t>
      </w:r>
      <w:r>
        <w:t>o they decided to use them to dig holes in the ground to see what they could find</w:t>
      </w:r>
      <w:r w:rsidR="00C36C31">
        <w:t xml:space="preserve">, other children used twigs to play sword fighting and pretended to be pirates with big boulders as their ships, however this needed to be supervised by an adult. Furthermore, some children decided to attempt to build a den using twigs and branches with leaves still on and all this was then photographed and tweeted on the school twitter, </w:t>
      </w:r>
      <w:r w:rsidR="00C36C31">
        <w:lastRenderedPageBreak/>
        <w:t xml:space="preserve">so parents and other schools could see how inventive our children are, when doing this you must have consent from parents for safe guarding purposes. Another type of play observed was physical play, this was due to the fact we brought bats and balls with us and the children were playing numerous games like catch, football, tag but with a twist including a ball. The last play type I observed was risky play, this is when children participate in something new or unknown and get the feeling of having a small bit of control </w:t>
      </w:r>
      <w:r w:rsidR="00C36C31" w:rsidRPr="00C36C31">
        <w:rPr>
          <w:rFonts w:cstheme="minorHAnsi"/>
        </w:rPr>
        <w:t>(Stephenson, 2003)</w:t>
      </w:r>
      <w:r w:rsidR="00C36C31">
        <w:rPr>
          <w:rFonts w:cstheme="minorHAnsi"/>
        </w:rPr>
        <w:t>, I identified this play on the whole that the children who attended had never been to this park before or been given the chance to act freely in an open environment, this may have been due to their age.</w:t>
      </w:r>
    </w:p>
    <w:p w:rsidR="00141D05" w:rsidRPr="001A7B08" w:rsidRDefault="00141D05" w:rsidP="00A81EEC"/>
    <w:p w:rsidR="001A7B08" w:rsidRDefault="001A7B08" w:rsidP="00A81EEC">
      <w:pPr>
        <w:rPr>
          <w:u w:val="single"/>
        </w:rPr>
      </w:pPr>
      <w:bookmarkStart w:id="0" w:name="_GoBack"/>
      <w:bookmarkEnd w:id="0"/>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1A7B08" w:rsidRDefault="001A7B08" w:rsidP="00A81EEC">
      <w:pPr>
        <w:rPr>
          <w:u w:val="single"/>
        </w:rPr>
      </w:pPr>
    </w:p>
    <w:p w:rsidR="00A81EEC" w:rsidRDefault="00A81EEC" w:rsidP="00A81EEC">
      <w:pPr>
        <w:rPr>
          <w:u w:val="single"/>
        </w:rPr>
      </w:pPr>
      <w:r w:rsidRPr="00A839EE">
        <w:rPr>
          <w:u w:val="single"/>
        </w:rPr>
        <w:t>Reference List</w:t>
      </w:r>
    </w:p>
    <w:p w:rsidR="001A7B08" w:rsidRDefault="001A7B08" w:rsidP="00A81EEC">
      <w:pPr>
        <w:rPr>
          <w:u w:val="single"/>
        </w:rPr>
      </w:pPr>
    </w:p>
    <w:p w:rsidR="00A81EEC" w:rsidRDefault="00A81EEC" w:rsidP="00A81EEC">
      <w:pPr>
        <w:rPr>
          <w:rFonts w:eastAsia="Times New Roman" w:cstheme="minorHAnsi"/>
          <w:color w:val="000000"/>
          <w:shd w:val="clear" w:color="auto" w:fill="FFFFFF"/>
        </w:rPr>
      </w:pPr>
      <w:r w:rsidRPr="00A81EEC">
        <w:rPr>
          <w:rFonts w:cstheme="minorHAnsi"/>
        </w:rPr>
        <w:t xml:space="preserve">Anon. (2018) [Blog] </w:t>
      </w:r>
      <w:r w:rsidRPr="00A81EEC">
        <w:rPr>
          <w:rFonts w:cstheme="minorHAnsi"/>
          <w:i/>
        </w:rPr>
        <w:t>How can I support the holistic development of children?</w:t>
      </w:r>
      <w:r w:rsidRPr="00A81EEC">
        <w:rPr>
          <w:rFonts w:cstheme="minorHAnsi"/>
        </w:rPr>
        <w:t xml:space="preserve"> Available at: </w:t>
      </w:r>
      <w:r w:rsidRPr="00A81EEC">
        <w:rPr>
          <w:rFonts w:eastAsia="Times New Roman" w:cstheme="minorHAnsi"/>
          <w:color w:val="000000"/>
          <w:shd w:val="clear" w:color="auto" w:fill="FFFFFF"/>
        </w:rPr>
        <w:fldChar w:fldCharType="begin"/>
      </w:r>
      <w:r w:rsidRPr="00A81EEC">
        <w:rPr>
          <w:rFonts w:eastAsia="Times New Roman" w:cstheme="minorHAnsi"/>
          <w:color w:val="000000"/>
          <w:shd w:val="clear" w:color="auto" w:fill="FFFFFF"/>
        </w:rPr>
        <w:instrText xml:space="preserve"> HYPERLINK "https://www.foundationeducation.edu.au/articles/2018/03/support-holistic-development-children-early-childhood-education" </w:instrText>
      </w:r>
      <w:r w:rsidRPr="00A81EEC">
        <w:rPr>
          <w:rFonts w:eastAsia="Times New Roman" w:cstheme="minorHAnsi"/>
          <w:color w:val="000000"/>
          <w:shd w:val="clear" w:color="auto" w:fill="FFFFFF"/>
        </w:rPr>
        <w:fldChar w:fldCharType="separate"/>
      </w:r>
      <w:r w:rsidRPr="00A81EEC">
        <w:rPr>
          <w:rStyle w:val="Hyperlink"/>
          <w:rFonts w:eastAsia="Times New Roman" w:cstheme="minorHAnsi"/>
          <w:u w:val="none"/>
          <w:shd w:val="clear" w:color="auto" w:fill="FFFFFF"/>
        </w:rPr>
        <w:t>https</w:t>
      </w:r>
      <w:r w:rsidRPr="00A81EEC">
        <w:rPr>
          <w:rStyle w:val="Hyperlink"/>
          <w:rFonts w:eastAsia="Times New Roman" w:cstheme="minorHAnsi"/>
          <w:u w:val="none"/>
          <w:shd w:val="clear" w:color="auto" w:fill="FFFFFF"/>
        </w:rPr>
        <w:t>:</w:t>
      </w:r>
      <w:r w:rsidRPr="00A81EEC">
        <w:rPr>
          <w:rStyle w:val="Hyperlink"/>
          <w:rFonts w:eastAsia="Times New Roman" w:cstheme="minorHAnsi"/>
          <w:u w:val="none"/>
          <w:shd w:val="clear" w:color="auto" w:fill="FFFFFF"/>
        </w:rPr>
        <w:t>//www.foundationeducation.edu.au/articles/2018/03/support-holistic-development-children-early-childhood-education</w:t>
      </w:r>
      <w:r w:rsidRPr="00A81EEC">
        <w:rPr>
          <w:rFonts w:eastAsia="Times New Roman" w:cstheme="minorHAnsi"/>
          <w:color w:val="000000"/>
          <w:shd w:val="clear" w:color="auto" w:fill="FFFFFF"/>
        </w:rPr>
        <w:fldChar w:fldCharType="end"/>
      </w:r>
      <w:r w:rsidRPr="00A81EEC">
        <w:rPr>
          <w:rFonts w:eastAsia="Times New Roman" w:cstheme="minorHAnsi"/>
          <w:color w:val="000000"/>
          <w:shd w:val="clear" w:color="auto" w:fill="FFFFFF"/>
        </w:rPr>
        <w:t xml:space="preserve"> (Accessed 15th June 2019).</w:t>
      </w:r>
    </w:p>
    <w:p w:rsidR="00A81EEC" w:rsidRPr="00A81EEC" w:rsidRDefault="00A81EEC" w:rsidP="00A81EEC">
      <w:pPr>
        <w:rPr>
          <w:rFonts w:cstheme="minorHAnsi"/>
        </w:rPr>
      </w:pPr>
    </w:p>
    <w:p w:rsidR="00A81EEC" w:rsidRPr="00A81EEC" w:rsidRDefault="00A81EEC" w:rsidP="00A81EEC">
      <w:pPr>
        <w:rPr>
          <w:rFonts w:eastAsia="Times New Roman" w:cstheme="minorHAnsi"/>
        </w:rPr>
      </w:pPr>
      <w:proofErr w:type="spellStart"/>
      <w:r w:rsidRPr="00A81EEC">
        <w:rPr>
          <w:rFonts w:eastAsia="Times New Roman" w:cstheme="minorHAnsi"/>
          <w:color w:val="000000"/>
          <w:shd w:val="clear" w:color="auto" w:fill="FFFFFF"/>
        </w:rPr>
        <w:t>Aven</w:t>
      </w:r>
      <w:proofErr w:type="spellEnd"/>
      <w:r w:rsidRPr="00A81EEC">
        <w:rPr>
          <w:rFonts w:eastAsia="Times New Roman" w:cstheme="minorHAnsi"/>
          <w:color w:val="000000"/>
          <w:shd w:val="clear" w:color="auto" w:fill="FFFFFF"/>
        </w:rPr>
        <w:t xml:space="preserve">, T. and </w:t>
      </w:r>
      <w:proofErr w:type="spellStart"/>
      <w:r w:rsidRPr="00A81EEC">
        <w:rPr>
          <w:rFonts w:eastAsia="Times New Roman" w:cstheme="minorHAnsi"/>
          <w:color w:val="000000"/>
          <w:shd w:val="clear" w:color="auto" w:fill="FFFFFF"/>
        </w:rPr>
        <w:t>Renn</w:t>
      </w:r>
      <w:proofErr w:type="spellEnd"/>
      <w:r w:rsidRPr="00A81EEC">
        <w:rPr>
          <w:rFonts w:eastAsia="Times New Roman" w:cstheme="minorHAnsi"/>
          <w:color w:val="000000"/>
          <w:shd w:val="clear" w:color="auto" w:fill="FFFFFF"/>
        </w:rPr>
        <w:t>, O. (2009) ‘On risk defined as an event where the outcome is uncertain’, </w:t>
      </w:r>
      <w:r w:rsidRPr="00A81EEC">
        <w:rPr>
          <w:rFonts w:eastAsia="Times New Roman" w:cstheme="minorHAnsi"/>
          <w:i/>
          <w:iCs/>
          <w:color w:val="000000"/>
        </w:rPr>
        <w:t>Journal of Risk Research</w:t>
      </w:r>
      <w:r w:rsidRPr="00A81EEC">
        <w:rPr>
          <w:rFonts w:eastAsia="Times New Roman" w:cstheme="minorHAnsi"/>
          <w:color w:val="000000"/>
          <w:shd w:val="clear" w:color="auto" w:fill="FFFFFF"/>
        </w:rPr>
        <w:t xml:space="preserve">, [online] 12(1), pp.1-11. </w:t>
      </w:r>
    </w:p>
    <w:p w:rsidR="00A81EEC" w:rsidRDefault="00A81EEC" w:rsidP="00A81EEC">
      <w:pPr>
        <w:rPr>
          <w:rFonts w:eastAsia="Times New Roman" w:cstheme="minorHAnsi"/>
          <w:color w:val="000000"/>
          <w:shd w:val="clear" w:color="auto" w:fill="FFFFFF"/>
        </w:rPr>
      </w:pPr>
      <w:r w:rsidRPr="00A81EEC">
        <w:rPr>
          <w:rFonts w:eastAsia="Times New Roman" w:cstheme="minorHAnsi"/>
        </w:rPr>
        <w:t xml:space="preserve">DOI: 10.1080/13669870802488883. </w:t>
      </w:r>
      <w:r w:rsidRPr="00A81EEC">
        <w:rPr>
          <w:rFonts w:eastAsia="Times New Roman" w:cstheme="minorHAnsi"/>
          <w:color w:val="000000"/>
          <w:shd w:val="clear" w:color="auto" w:fill="FFFFFF"/>
        </w:rPr>
        <w:t>(Accessed 18 Jan. 2019).</w:t>
      </w:r>
    </w:p>
    <w:p w:rsidR="001A7B08" w:rsidRDefault="001A7B08" w:rsidP="00A81EEC">
      <w:pPr>
        <w:rPr>
          <w:rFonts w:eastAsia="Times New Roman" w:cstheme="minorHAnsi"/>
          <w:color w:val="000000"/>
          <w:shd w:val="clear" w:color="auto" w:fill="FFFFFF"/>
        </w:rPr>
      </w:pPr>
    </w:p>
    <w:p w:rsidR="00A81EEC" w:rsidRDefault="001A7B08" w:rsidP="00A81EEC">
      <w:pPr>
        <w:rPr>
          <w:rFonts w:eastAsia="Times New Roman" w:cstheme="minorHAnsi"/>
          <w:color w:val="000000"/>
          <w:shd w:val="clear" w:color="auto" w:fill="FFFFFF"/>
        </w:rPr>
      </w:pPr>
      <w:r w:rsidRPr="001A7B08">
        <w:rPr>
          <w:rFonts w:eastAsia="Times New Roman" w:cstheme="minorHAnsi"/>
          <w:color w:val="000000"/>
          <w:shd w:val="clear" w:color="auto" w:fill="FFFFFF"/>
        </w:rPr>
        <w:t>Coe, H. (2016)</w:t>
      </w:r>
      <w:r>
        <w:rPr>
          <w:rFonts w:eastAsia="Times New Roman" w:cstheme="minorHAnsi"/>
          <w:color w:val="000000"/>
          <w:shd w:val="clear" w:color="auto" w:fill="FFFFFF"/>
        </w:rPr>
        <w:t xml:space="preserve"> </w:t>
      </w:r>
      <w:r w:rsidRPr="001A7B08">
        <w:rPr>
          <w:rFonts w:eastAsia="Times New Roman" w:cstheme="minorHAnsi"/>
          <w:color w:val="000000"/>
          <w:shd w:val="clear" w:color="auto" w:fill="FFFFFF"/>
        </w:rPr>
        <w:t>Embracing risk in the Canadian woodlands: Four children’s risky play and risk-taking experiences in a Canadian Forest Kindergarten. </w:t>
      </w:r>
      <w:r w:rsidRPr="001A7B08">
        <w:rPr>
          <w:rFonts w:eastAsia="Times New Roman" w:cstheme="minorHAnsi"/>
          <w:i/>
          <w:iCs/>
          <w:color w:val="000000"/>
        </w:rPr>
        <w:t>Journal of Early Childhood Research</w:t>
      </w:r>
      <w:r w:rsidRPr="001A7B08">
        <w:rPr>
          <w:rFonts w:eastAsia="Times New Roman" w:cstheme="minorHAnsi"/>
          <w:color w:val="000000"/>
          <w:shd w:val="clear" w:color="auto" w:fill="FFFFFF"/>
        </w:rPr>
        <w:t>, 15(4), pp.374-388.</w:t>
      </w:r>
      <w:r>
        <w:rPr>
          <w:rFonts w:eastAsia="Times New Roman" w:cstheme="minorHAnsi"/>
          <w:color w:val="000000"/>
          <w:shd w:val="clear" w:color="auto" w:fill="FFFFFF"/>
        </w:rPr>
        <w:t xml:space="preserve"> DOI: </w:t>
      </w:r>
      <w:r w:rsidRPr="001A7B08">
        <w:rPr>
          <w:rFonts w:eastAsia="Times New Roman" w:cstheme="minorHAnsi"/>
          <w:color w:val="000000"/>
          <w:shd w:val="clear" w:color="auto" w:fill="FFFFFF"/>
        </w:rPr>
        <w:t>10.1177/1476718x15614042</w:t>
      </w:r>
      <w:r>
        <w:rPr>
          <w:rFonts w:eastAsia="Times New Roman" w:cstheme="minorHAnsi"/>
          <w:color w:val="000000"/>
          <w:shd w:val="clear" w:color="auto" w:fill="FFFFFF"/>
        </w:rPr>
        <w:t>. (Accessed 20 Jan. 2019).</w:t>
      </w:r>
    </w:p>
    <w:p w:rsidR="001A7B08" w:rsidRPr="00A81EEC" w:rsidRDefault="001A7B08" w:rsidP="00A81EEC">
      <w:pPr>
        <w:rPr>
          <w:rFonts w:eastAsia="Times New Roman" w:cstheme="minorHAnsi"/>
        </w:rPr>
      </w:pPr>
    </w:p>
    <w:p w:rsidR="00A81EEC" w:rsidRDefault="00A81EEC" w:rsidP="00A81EEC">
      <w:pPr>
        <w:rPr>
          <w:rFonts w:eastAsia="Times New Roman" w:cstheme="minorHAnsi"/>
          <w:color w:val="000000"/>
          <w:shd w:val="clear" w:color="auto" w:fill="FFFFFF"/>
        </w:rPr>
      </w:pPr>
      <w:r w:rsidRPr="00A81EEC">
        <w:rPr>
          <w:rFonts w:eastAsia="Times New Roman" w:cstheme="minorHAnsi"/>
          <w:color w:val="000000"/>
          <w:shd w:val="clear" w:color="auto" w:fill="FFFFFF"/>
        </w:rPr>
        <w:t>Forest Schools Education. (2017). </w:t>
      </w:r>
      <w:r w:rsidRPr="00A81EEC">
        <w:rPr>
          <w:rFonts w:eastAsia="Times New Roman" w:cstheme="minorHAnsi"/>
          <w:i/>
          <w:iCs/>
          <w:color w:val="000000"/>
        </w:rPr>
        <w:t>What Are Forest Schools? – Forest Schools Education</w:t>
      </w:r>
      <w:r w:rsidRPr="00A81EEC">
        <w:rPr>
          <w:rFonts w:eastAsia="Times New Roman" w:cstheme="minorHAnsi"/>
          <w:color w:val="000000"/>
          <w:shd w:val="clear" w:color="auto" w:fill="FFFFFF"/>
        </w:rPr>
        <w:t>. [online] Available at: http://forestschools.com/what-are-forest-schools/ (Accessed 20 Jan. 2019).</w:t>
      </w:r>
    </w:p>
    <w:p w:rsidR="001A7B08" w:rsidRPr="00A81EEC" w:rsidRDefault="001A7B08" w:rsidP="00A81EEC">
      <w:pPr>
        <w:rPr>
          <w:rFonts w:eastAsia="Times New Roman" w:cstheme="minorHAnsi"/>
        </w:rPr>
      </w:pPr>
    </w:p>
    <w:p w:rsidR="00A81EEC" w:rsidRDefault="00A81EEC" w:rsidP="001A7B08">
      <w:pPr>
        <w:rPr>
          <w:rFonts w:cstheme="minorHAnsi"/>
        </w:rPr>
      </w:pPr>
      <w:r w:rsidRPr="00A81EEC">
        <w:rPr>
          <w:rFonts w:cstheme="minorHAnsi"/>
        </w:rPr>
        <w:t xml:space="preserve">Little, H., &amp; </w:t>
      </w:r>
      <w:proofErr w:type="spellStart"/>
      <w:r w:rsidRPr="00A81EEC">
        <w:rPr>
          <w:rFonts w:cstheme="minorHAnsi"/>
        </w:rPr>
        <w:t>Wyver</w:t>
      </w:r>
      <w:proofErr w:type="spellEnd"/>
      <w:r w:rsidRPr="00A81EEC">
        <w:rPr>
          <w:rFonts w:cstheme="minorHAnsi"/>
        </w:rPr>
        <w:t xml:space="preserve">, S. (2008). Outdoor play: Does avoiding the risks reduce the benefits? Australian Journal of Early Childhood, 33(2), 33–40. </w:t>
      </w:r>
    </w:p>
    <w:p w:rsidR="001A7B08" w:rsidRPr="001A7B08" w:rsidRDefault="001A7B08" w:rsidP="001A7B08">
      <w:pPr>
        <w:rPr>
          <w:rFonts w:eastAsia="Times New Roman" w:cstheme="minorHAnsi"/>
        </w:rPr>
      </w:pPr>
    </w:p>
    <w:p w:rsidR="00A81EEC" w:rsidRDefault="00A81EEC" w:rsidP="00A81EEC">
      <w:pPr>
        <w:rPr>
          <w:rFonts w:eastAsia="Times New Roman" w:cstheme="minorHAnsi"/>
          <w:color w:val="555555"/>
          <w:shd w:val="clear" w:color="auto" w:fill="FFFFFF"/>
        </w:rPr>
      </w:pPr>
      <w:r w:rsidRPr="00A81EEC">
        <w:rPr>
          <w:rFonts w:eastAsia="Times New Roman" w:cstheme="minorHAnsi"/>
          <w:color w:val="000000"/>
          <w:shd w:val="clear" w:color="auto" w:fill="FFFFFF"/>
        </w:rPr>
        <w:t xml:space="preserve">Little, H. and </w:t>
      </w:r>
      <w:proofErr w:type="spellStart"/>
      <w:r w:rsidRPr="00A81EEC">
        <w:rPr>
          <w:rFonts w:eastAsia="Times New Roman" w:cstheme="minorHAnsi"/>
          <w:color w:val="000000"/>
          <w:shd w:val="clear" w:color="auto" w:fill="FFFFFF"/>
        </w:rPr>
        <w:t>Sweller</w:t>
      </w:r>
      <w:proofErr w:type="spellEnd"/>
      <w:r w:rsidRPr="00A81EEC">
        <w:rPr>
          <w:rFonts w:eastAsia="Times New Roman" w:cstheme="minorHAnsi"/>
          <w:color w:val="000000"/>
          <w:shd w:val="clear" w:color="auto" w:fill="FFFFFF"/>
        </w:rPr>
        <w:t>, N. (2014) Affordances for Risk-Taking and Physical Activity in Australian Early Childhood Education Settings. </w:t>
      </w:r>
      <w:r w:rsidRPr="00A81EEC">
        <w:rPr>
          <w:rFonts w:eastAsia="Times New Roman" w:cstheme="minorHAnsi"/>
          <w:i/>
          <w:iCs/>
          <w:color w:val="000000"/>
        </w:rPr>
        <w:t>Early Childhood Education Journal</w:t>
      </w:r>
      <w:r w:rsidRPr="00A81EEC">
        <w:rPr>
          <w:rFonts w:eastAsia="Times New Roman" w:cstheme="minorHAnsi"/>
          <w:color w:val="000000"/>
          <w:shd w:val="clear" w:color="auto" w:fill="FFFFFF"/>
        </w:rPr>
        <w:t xml:space="preserve">, 43(4), pp.337-345.    DOI: </w:t>
      </w:r>
      <w:r w:rsidRPr="00A81EEC">
        <w:rPr>
          <w:rFonts w:eastAsia="Times New Roman" w:cstheme="minorHAnsi"/>
          <w:color w:val="555555"/>
          <w:shd w:val="clear" w:color="auto" w:fill="FFFFFF"/>
        </w:rPr>
        <w:t>10.1007/s10643-014-0667-0. (Accessed 20 Jan. 2019).</w:t>
      </w:r>
    </w:p>
    <w:p w:rsidR="00A81EEC" w:rsidRPr="00A81EEC" w:rsidRDefault="00A81EEC" w:rsidP="00A81EEC">
      <w:pPr>
        <w:rPr>
          <w:rFonts w:eastAsia="Times New Roman" w:cstheme="minorHAnsi"/>
          <w:color w:val="000000"/>
          <w:shd w:val="clear" w:color="auto" w:fill="FFFFFF"/>
        </w:rPr>
      </w:pPr>
    </w:p>
    <w:p w:rsidR="00A81EEC" w:rsidRPr="00A81EEC" w:rsidRDefault="00A81EEC" w:rsidP="00A81EEC">
      <w:pPr>
        <w:rPr>
          <w:rFonts w:eastAsia="Times New Roman" w:cstheme="minorHAnsi"/>
        </w:rPr>
      </w:pPr>
      <w:r w:rsidRPr="00A81EEC">
        <w:rPr>
          <w:rFonts w:eastAsia="Times New Roman" w:cstheme="minorHAnsi"/>
          <w:color w:val="3A3A3A"/>
          <w:shd w:val="clear" w:color="auto" w:fill="FFFFFF"/>
        </w:rPr>
        <w:t>Little, H. (2015) ‘Mothers' Beliefs about Risk and Risk-Taking in Children's Outdoor Play’, </w:t>
      </w:r>
      <w:r w:rsidRPr="00A81EEC">
        <w:rPr>
          <w:rFonts w:eastAsia="Times New Roman" w:cstheme="minorHAnsi"/>
          <w:i/>
          <w:iCs/>
          <w:color w:val="3A3A3A"/>
        </w:rPr>
        <w:t>Journal of Adventure Education and Outdoor Learning</w:t>
      </w:r>
      <w:r w:rsidRPr="00A81EEC">
        <w:rPr>
          <w:rFonts w:eastAsia="Times New Roman" w:cstheme="minorHAnsi"/>
          <w:color w:val="3A3A3A"/>
          <w:shd w:val="clear" w:color="auto" w:fill="FFFFFF"/>
        </w:rPr>
        <w:t xml:space="preserve">, [online] 15(1), pp.24–39. Available at: </w:t>
      </w:r>
      <w:hyperlink r:id="rId9" w:history="1">
        <w:r w:rsidRPr="00A81EEC">
          <w:rPr>
            <w:rStyle w:val="Hyperlink"/>
            <w:rFonts w:eastAsia="Times New Roman" w:cstheme="minorHAnsi"/>
            <w:shd w:val="clear" w:color="auto" w:fill="FFFFFF"/>
          </w:rPr>
          <w:t>https://www-tandfonline-com.ezproxy.uwtsd.ac.uk/doi/full/10.1080/14729679.2013.842178?scroll=top&amp;needAccess=true</w:t>
        </w:r>
      </w:hyperlink>
      <w:r w:rsidRPr="00A81EEC">
        <w:rPr>
          <w:rFonts w:eastAsia="Times New Roman" w:cstheme="minorHAnsi"/>
          <w:color w:val="3A3A3A"/>
          <w:shd w:val="clear" w:color="auto" w:fill="FFFFFF"/>
        </w:rPr>
        <w:t xml:space="preserve"> (Accessed 18 Jan. 2019). </w:t>
      </w:r>
    </w:p>
    <w:p w:rsidR="00A81EEC" w:rsidRDefault="00A81EEC" w:rsidP="00A81EEC">
      <w:pPr>
        <w:rPr>
          <w:u w:val="single"/>
        </w:rPr>
      </w:pPr>
    </w:p>
    <w:p w:rsidR="00A81EEC" w:rsidRPr="00A81EEC" w:rsidRDefault="00A839EE" w:rsidP="00A81EEC">
      <w:pPr>
        <w:rPr>
          <w:rFonts w:cstheme="minorHAnsi"/>
        </w:rPr>
      </w:pPr>
      <w:r w:rsidRPr="00A839EE">
        <w:rPr>
          <w:rFonts w:cstheme="minorHAnsi"/>
        </w:rPr>
        <w:t xml:space="preserve">Moyles, J. (2013) ‘Play and Early Years: Birth to Seven Years’ Available at: </w:t>
      </w:r>
      <w:hyperlink r:id="rId10" w:history="1">
        <w:r w:rsidRPr="00A839EE">
          <w:rPr>
            <w:rStyle w:val="Hyperlink"/>
            <w:rFonts w:cstheme="minorHAnsi"/>
            <w:u w:val="none"/>
          </w:rPr>
          <w:t>http://www.playwales.org.uk/login/uploaded/documents/INFORMATION%20SHEETS/play%20and%20early%20years.pdf</w:t>
        </w:r>
      </w:hyperlink>
      <w:r w:rsidR="00A81EEC" w:rsidRPr="00A81EEC">
        <w:rPr>
          <w:rFonts w:cstheme="minorHAnsi"/>
        </w:rPr>
        <w:t>.</w:t>
      </w:r>
    </w:p>
    <w:p w:rsidR="00A81EEC" w:rsidRPr="00A81EEC" w:rsidRDefault="00A81EEC" w:rsidP="00A81EEC">
      <w:pPr>
        <w:pStyle w:val="ListParagraph"/>
        <w:rPr>
          <w:rFonts w:cstheme="minorHAnsi"/>
        </w:rPr>
      </w:pPr>
    </w:p>
    <w:p w:rsidR="00A81EEC" w:rsidRPr="00A81EEC" w:rsidRDefault="00A81EEC" w:rsidP="00A81EEC">
      <w:pPr>
        <w:rPr>
          <w:rFonts w:eastAsia="Times New Roman" w:cstheme="minorHAnsi"/>
        </w:rPr>
      </w:pPr>
      <w:proofErr w:type="spellStart"/>
      <w:r w:rsidRPr="00A81EEC">
        <w:rPr>
          <w:rFonts w:eastAsia="Times New Roman" w:cstheme="minorHAnsi"/>
          <w:color w:val="000000"/>
          <w:shd w:val="clear" w:color="auto" w:fill="FFFFFF"/>
        </w:rPr>
        <w:t>Thelittlegym</w:t>
      </w:r>
      <w:proofErr w:type="spellEnd"/>
      <w:r w:rsidRPr="00A81EEC">
        <w:rPr>
          <w:rFonts w:eastAsia="Times New Roman" w:cstheme="minorHAnsi"/>
          <w:color w:val="000000"/>
          <w:shd w:val="clear" w:color="auto" w:fill="FFFFFF"/>
        </w:rPr>
        <w:t>. (2019) </w:t>
      </w:r>
      <w:r w:rsidRPr="00A81EEC">
        <w:rPr>
          <w:rFonts w:eastAsia="Times New Roman" w:cstheme="minorHAnsi"/>
          <w:i/>
          <w:iCs/>
          <w:color w:val="000000"/>
        </w:rPr>
        <w:t>The Importance of Creative Play for Kids</w:t>
      </w:r>
      <w:r w:rsidRPr="00A81EEC">
        <w:rPr>
          <w:rFonts w:eastAsia="Times New Roman" w:cstheme="minorHAnsi"/>
          <w:color w:val="000000"/>
          <w:shd w:val="clear" w:color="auto" w:fill="FFFFFF"/>
        </w:rPr>
        <w:t>. [online] Available at: https://www.thelittlegym.com/blog/2017/9/the-importance-of-creative-play-for-kids/ [Accessed 16 Jan. 2019].</w:t>
      </w:r>
    </w:p>
    <w:p w:rsidR="00A81EEC" w:rsidRPr="00A81EEC" w:rsidRDefault="00A81EEC" w:rsidP="00A81EEC">
      <w:pPr>
        <w:ind w:left="360"/>
        <w:rPr>
          <w:rFonts w:eastAsia="Times New Roman" w:cstheme="minorHAnsi"/>
        </w:rPr>
      </w:pPr>
    </w:p>
    <w:p w:rsidR="00A81EEC" w:rsidRPr="00A81EEC" w:rsidRDefault="00A81EEC" w:rsidP="00A81EEC">
      <w:pPr>
        <w:rPr>
          <w:rFonts w:cstheme="minorHAnsi"/>
        </w:rPr>
      </w:pPr>
      <w:r w:rsidRPr="00A81EEC">
        <w:rPr>
          <w:rFonts w:cstheme="minorHAnsi"/>
        </w:rPr>
        <w:lastRenderedPageBreak/>
        <w:t xml:space="preserve">UNICEF. (2011) Convention on the Rights of the Child. [online] Available at: </w:t>
      </w:r>
      <w:hyperlink r:id="rId11" w:history="1">
        <w:r w:rsidRPr="00A81EEC">
          <w:rPr>
            <w:rStyle w:val="Hyperlink"/>
            <w:rFonts w:cstheme="minorHAnsi"/>
          </w:rPr>
          <w:t>https://www.unicef.org.uk/what-we-do/un-convention-child-rights/</w:t>
        </w:r>
      </w:hyperlink>
      <w:r w:rsidRPr="00A81EEC">
        <w:rPr>
          <w:rFonts w:cstheme="minorHAnsi"/>
        </w:rPr>
        <w:t xml:space="preserve"> (Accessed 18 Jan. 2019).</w:t>
      </w:r>
    </w:p>
    <w:p w:rsidR="00C36C31" w:rsidRPr="00C36C31" w:rsidRDefault="00C36C31" w:rsidP="00C36C31">
      <w:pPr>
        <w:pStyle w:val="NormalWeb"/>
        <w:rPr>
          <w:rFonts w:asciiTheme="minorHAnsi" w:hAnsiTheme="minorHAnsi" w:cstheme="minorHAnsi"/>
        </w:rPr>
      </w:pPr>
      <w:r w:rsidRPr="00C36C31">
        <w:rPr>
          <w:rFonts w:asciiTheme="minorHAnsi" w:hAnsiTheme="minorHAnsi" w:cstheme="minorHAnsi"/>
        </w:rPr>
        <w:t>Stephenson, A. (2003)</w:t>
      </w:r>
      <w:r>
        <w:rPr>
          <w:rFonts w:asciiTheme="minorHAnsi" w:hAnsiTheme="minorHAnsi" w:cstheme="minorHAnsi"/>
        </w:rPr>
        <w:t xml:space="preserve"> </w:t>
      </w:r>
      <w:r w:rsidRPr="00C36C31">
        <w:rPr>
          <w:rFonts w:asciiTheme="minorHAnsi" w:hAnsiTheme="minorHAnsi" w:cstheme="minorHAnsi"/>
        </w:rPr>
        <w:t>Physical risk-taking: Dangerous or endangered? Early Years, 23(1), 35</w:t>
      </w:r>
      <w:r>
        <w:rPr>
          <w:rFonts w:asciiTheme="minorHAnsi" w:hAnsiTheme="minorHAnsi" w:cstheme="minorHAnsi"/>
        </w:rPr>
        <w:t>-</w:t>
      </w:r>
      <w:r w:rsidRPr="00C36C31">
        <w:rPr>
          <w:rFonts w:asciiTheme="minorHAnsi" w:hAnsiTheme="minorHAnsi" w:cstheme="minorHAnsi"/>
        </w:rPr>
        <w:t xml:space="preserve">43. </w:t>
      </w:r>
    </w:p>
    <w:p w:rsidR="001A7B08" w:rsidRPr="001A7B08" w:rsidRDefault="001A7B08" w:rsidP="001A7B08">
      <w:pPr>
        <w:rPr>
          <w:rFonts w:eastAsia="Times New Roman" w:cstheme="minorHAnsi"/>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A81EEC" w:rsidRDefault="00A81EEC" w:rsidP="00916B23">
      <w:pPr>
        <w:rPr>
          <w:u w:val="single"/>
        </w:rPr>
      </w:pPr>
    </w:p>
    <w:p w:rsidR="00C6114C" w:rsidRPr="00916B23" w:rsidRDefault="00C6114C" w:rsidP="00916B23"/>
    <w:sectPr w:rsidR="00C6114C" w:rsidRPr="00916B23" w:rsidSect="00A81EE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39A8" w:rsidRDefault="008539A8" w:rsidP="00916B23">
      <w:r>
        <w:separator/>
      </w:r>
    </w:p>
  </w:endnote>
  <w:endnote w:type="continuationSeparator" w:id="0">
    <w:p w:rsidR="008539A8" w:rsidRDefault="008539A8" w:rsidP="00916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39A8" w:rsidRDefault="008539A8" w:rsidP="00916B23">
      <w:r>
        <w:separator/>
      </w:r>
    </w:p>
  </w:footnote>
  <w:footnote w:type="continuationSeparator" w:id="0">
    <w:p w:rsidR="008539A8" w:rsidRDefault="008539A8" w:rsidP="00916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EEC" w:rsidRDefault="00916B23">
    <w:pPr>
      <w:pStyle w:val="Header"/>
    </w:pPr>
    <w:r>
      <w:t xml:space="preserve">Scott Hayward </w:t>
    </w:r>
  </w:p>
  <w:p w:rsidR="00916B23" w:rsidRDefault="00916B23">
    <w:pPr>
      <w:pStyle w:val="Header"/>
    </w:pPr>
    <w:r>
      <w:t>1807527</w:t>
    </w:r>
  </w:p>
  <w:p w:rsidR="00916B23" w:rsidRDefault="00916B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2066B"/>
    <w:multiLevelType w:val="multilevel"/>
    <w:tmpl w:val="DC1C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194FA3"/>
    <w:multiLevelType w:val="hybridMultilevel"/>
    <w:tmpl w:val="DB8624E4"/>
    <w:lvl w:ilvl="0" w:tplc="C9D45ECE">
      <w:start w:val="1"/>
      <w:numFmt w:val="bullet"/>
      <w:lvlText w:val="•"/>
      <w:lvlJc w:val="left"/>
      <w:pPr>
        <w:tabs>
          <w:tab w:val="num" w:pos="720"/>
        </w:tabs>
        <w:ind w:left="720" w:hanging="360"/>
      </w:pPr>
      <w:rPr>
        <w:rFonts w:ascii="Arial" w:hAnsi="Arial" w:hint="default"/>
      </w:rPr>
    </w:lvl>
    <w:lvl w:ilvl="1" w:tplc="7B80848A" w:tentative="1">
      <w:start w:val="1"/>
      <w:numFmt w:val="bullet"/>
      <w:lvlText w:val="•"/>
      <w:lvlJc w:val="left"/>
      <w:pPr>
        <w:tabs>
          <w:tab w:val="num" w:pos="1440"/>
        </w:tabs>
        <w:ind w:left="1440" w:hanging="360"/>
      </w:pPr>
      <w:rPr>
        <w:rFonts w:ascii="Arial" w:hAnsi="Arial" w:hint="default"/>
      </w:rPr>
    </w:lvl>
    <w:lvl w:ilvl="2" w:tplc="20E0BD0A" w:tentative="1">
      <w:start w:val="1"/>
      <w:numFmt w:val="bullet"/>
      <w:lvlText w:val="•"/>
      <w:lvlJc w:val="left"/>
      <w:pPr>
        <w:tabs>
          <w:tab w:val="num" w:pos="2160"/>
        </w:tabs>
        <w:ind w:left="2160" w:hanging="360"/>
      </w:pPr>
      <w:rPr>
        <w:rFonts w:ascii="Arial" w:hAnsi="Arial" w:hint="default"/>
      </w:rPr>
    </w:lvl>
    <w:lvl w:ilvl="3" w:tplc="DC0C66C2" w:tentative="1">
      <w:start w:val="1"/>
      <w:numFmt w:val="bullet"/>
      <w:lvlText w:val="•"/>
      <w:lvlJc w:val="left"/>
      <w:pPr>
        <w:tabs>
          <w:tab w:val="num" w:pos="2880"/>
        </w:tabs>
        <w:ind w:left="2880" w:hanging="360"/>
      </w:pPr>
      <w:rPr>
        <w:rFonts w:ascii="Arial" w:hAnsi="Arial" w:hint="default"/>
      </w:rPr>
    </w:lvl>
    <w:lvl w:ilvl="4" w:tplc="9ED499AC" w:tentative="1">
      <w:start w:val="1"/>
      <w:numFmt w:val="bullet"/>
      <w:lvlText w:val="•"/>
      <w:lvlJc w:val="left"/>
      <w:pPr>
        <w:tabs>
          <w:tab w:val="num" w:pos="3600"/>
        </w:tabs>
        <w:ind w:left="3600" w:hanging="360"/>
      </w:pPr>
      <w:rPr>
        <w:rFonts w:ascii="Arial" w:hAnsi="Arial" w:hint="default"/>
      </w:rPr>
    </w:lvl>
    <w:lvl w:ilvl="5" w:tplc="D1B4A7C0" w:tentative="1">
      <w:start w:val="1"/>
      <w:numFmt w:val="bullet"/>
      <w:lvlText w:val="•"/>
      <w:lvlJc w:val="left"/>
      <w:pPr>
        <w:tabs>
          <w:tab w:val="num" w:pos="4320"/>
        </w:tabs>
        <w:ind w:left="4320" w:hanging="360"/>
      </w:pPr>
      <w:rPr>
        <w:rFonts w:ascii="Arial" w:hAnsi="Arial" w:hint="default"/>
      </w:rPr>
    </w:lvl>
    <w:lvl w:ilvl="6" w:tplc="18E469F0" w:tentative="1">
      <w:start w:val="1"/>
      <w:numFmt w:val="bullet"/>
      <w:lvlText w:val="•"/>
      <w:lvlJc w:val="left"/>
      <w:pPr>
        <w:tabs>
          <w:tab w:val="num" w:pos="5040"/>
        </w:tabs>
        <w:ind w:left="5040" w:hanging="360"/>
      </w:pPr>
      <w:rPr>
        <w:rFonts w:ascii="Arial" w:hAnsi="Arial" w:hint="default"/>
      </w:rPr>
    </w:lvl>
    <w:lvl w:ilvl="7" w:tplc="73CE0CEA" w:tentative="1">
      <w:start w:val="1"/>
      <w:numFmt w:val="bullet"/>
      <w:lvlText w:val="•"/>
      <w:lvlJc w:val="left"/>
      <w:pPr>
        <w:tabs>
          <w:tab w:val="num" w:pos="5760"/>
        </w:tabs>
        <w:ind w:left="5760" w:hanging="360"/>
      </w:pPr>
      <w:rPr>
        <w:rFonts w:ascii="Arial" w:hAnsi="Arial" w:hint="default"/>
      </w:rPr>
    </w:lvl>
    <w:lvl w:ilvl="8" w:tplc="DBF611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09B3D56"/>
    <w:multiLevelType w:val="multilevel"/>
    <w:tmpl w:val="A38CC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876642"/>
    <w:multiLevelType w:val="multilevel"/>
    <w:tmpl w:val="8D98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20046E"/>
    <w:multiLevelType w:val="hybridMultilevel"/>
    <w:tmpl w:val="DB9EDDC4"/>
    <w:lvl w:ilvl="0" w:tplc="04090001">
      <w:start w:val="1"/>
      <w:numFmt w:val="bullet"/>
      <w:lvlText w:val=""/>
      <w:lvlJc w:val="left"/>
      <w:pPr>
        <w:ind w:left="360" w:hanging="360"/>
      </w:pPr>
      <w:rPr>
        <w:rFonts w:ascii="Symbol" w:hAnsi="Symbol" w:hint="default"/>
      </w:rPr>
    </w:lvl>
    <w:lvl w:ilvl="1" w:tplc="4BD45F70" w:tentative="1">
      <w:start w:val="1"/>
      <w:numFmt w:val="bullet"/>
      <w:lvlText w:val="•"/>
      <w:lvlJc w:val="left"/>
      <w:pPr>
        <w:tabs>
          <w:tab w:val="num" w:pos="1080"/>
        </w:tabs>
        <w:ind w:left="1080" w:hanging="360"/>
      </w:pPr>
      <w:rPr>
        <w:rFonts w:ascii="Arial" w:hAnsi="Arial" w:hint="default"/>
      </w:rPr>
    </w:lvl>
    <w:lvl w:ilvl="2" w:tplc="CA3871BA" w:tentative="1">
      <w:start w:val="1"/>
      <w:numFmt w:val="bullet"/>
      <w:lvlText w:val="•"/>
      <w:lvlJc w:val="left"/>
      <w:pPr>
        <w:tabs>
          <w:tab w:val="num" w:pos="1800"/>
        </w:tabs>
        <w:ind w:left="1800" w:hanging="360"/>
      </w:pPr>
      <w:rPr>
        <w:rFonts w:ascii="Arial" w:hAnsi="Arial" w:hint="default"/>
      </w:rPr>
    </w:lvl>
    <w:lvl w:ilvl="3" w:tplc="71122254" w:tentative="1">
      <w:start w:val="1"/>
      <w:numFmt w:val="bullet"/>
      <w:lvlText w:val="•"/>
      <w:lvlJc w:val="left"/>
      <w:pPr>
        <w:tabs>
          <w:tab w:val="num" w:pos="2520"/>
        </w:tabs>
        <w:ind w:left="2520" w:hanging="360"/>
      </w:pPr>
      <w:rPr>
        <w:rFonts w:ascii="Arial" w:hAnsi="Arial" w:hint="default"/>
      </w:rPr>
    </w:lvl>
    <w:lvl w:ilvl="4" w:tplc="5FBC1FAE" w:tentative="1">
      <w:start w:val="1"/>
      <w:numFmt w:val="bullet"/>
      <w:lvlText w:val="•"/>
      <w:lvlJc w:val="left"/>
      <w:pPr>
        <w:tabs>
          <w:tab w:val="num" w:pos="3240"/>
        </w:tabs>
        <w:ind w:left="3240" w:hanging="360"/>
      </w:pPr>
      <w:rPr>
        <w:rFonts w:ascii="Arial" w:hAnsi="Arial" w:hint="default"/>
      </w:rPr>
    </w:lvl>
    <w:lvl w:ilvl="5" w:tplc="C9AEA902" w:tentative="1">
      <w:start w:val="1"/>
      <w:numFmt w:val="bullet"/>
      <w:lvlText w:val="•"/>
      <w:lvlJc w:val="left"/>
      <w:pPr>
        <w:tabs>
          <w:tab w:val="num" w:pos="3960"/>
        </w:tabs>
        <w:ind w:left="3960" w:hanging="360"/>
      </w:pPr>
      <w:rPr>
        <w:rFonts w:ascii="Arial" w:hAnsi="Arial" w:hint="default"/>
      </w:rPr>
    </w:lvl>
    <w:lvl w:ilvl="6" w:tplc="2B4A1D22" w:tentative="1">
      <w:start w:val="1"/>
      <w:numFmt w:val="bullet"/>
      <w:lvlText w:val="•"/>
      <w:lvlJc w:val="left"/>
      <w:pPr>
        <w:tabs>
          <w:tab w:val="num" w:pos="4680"/>
        </w:tabs>
        <w:ind w:left="4680" w:hanging="360"/>
      </w:pPr>
      <w:rPr>
        <w:rFonts w:ascii="Arial" w:hAnsi="Arial" w:hint="default"/>
      </w:rPr>
    </w:lvl>
    <w:lvl w:ilvl="7" w:tplc="ED847754" w:tentative="1">
      <w:start w:val="1"/>
      <w:numFmt w:val="bullet"/>
      <w:lvlText w:val="•"/>
      <w:lvlJc w:val="left"/>
      <w:pPr>
        <w:tabs>
          <w:tab w:val="num" w:pos="5400"/>
        </w:tabs>
        <w:ind w:left="5400" w:hanging="360"/>
      </w:pPr>
      <w:rPr>
        <w:rFonts w:ascii="Arial" w:hAnsi="Arial" w:hint="default"/>
      </w:rPr>
    </w:lvl>
    <w:lvl w:ilvl="8" w:tplc="401AAA5E"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7E6B25B5"/>
    <w:multiLevelType w:val="hybridMultilevel"/>
    <w:tmpl w:val="70CE2014"/>
    <w:lvl w:ilvl="0" w:tplc="E6D4F342">
      <w:start w:val="1"/>
      <w:numFmt w:val="bullet"/>
      <w:lvlText w:val="•"/>
      <w:lvlJc w:val="left"/>
      <w:pPr>
        <w:tabs>
          <w:tab w:val="num" w:pos="720"/>
        </w:tabs>
        <w:ind w:left="720" w:hanging="360"/>
      </w:pPr>
      <w:rPr>
        <w:rFonts w:ascii="Arial" w:hAnsi="Arial" w:hint="default"/>
      </w:rPr>
    </w:lvl>
    <w:lvl w:ilvl="1" w:tplc="CA9A0B4C" w:tentative="1">
      <w:start w:val="1"/>
      <w:numFmt w:val="bullet"/>
      <w:lvlText w:val="•"/>
      <w:lvlJc w:val="left"/>
      <w:pPr>
        <w:tabs>
          <w:tab w:val="num" w:pos="1440"/>
        </w:tabs>
        <w:ind w:left="1440" w:hanging="360"/>
      </w:pPr>
      <w:rPr>
        <w:rFonts w:ascii="Arial" w:hAnsi="Arial" w:hint="default"/>
      </w:rPr>
    </w:lvl>
    <w:lvl w:ilvl="2" w:tplc="E1B6B6B4" w:tentative="1">
      <w:start w:val="1"/>
      <w:numFmt w:val="bullet"/>
      <w:lvlText w:val="•"/>
      <w:lvlJc w:val="left"/>
      <w:pPr>
        <w:tabs>
          <w:tab w:val="num" w:pos="2160"/>
        </w:tabs>
        <w:ind w:left="2160" w:hanging="360"/>
      </w:pPr>
      <w:rPr>
        <w:rFonts w:ascii="Arial" w:hAnsi="Arial" w:hint="default"/>
      </w:rPr>
    </w:lvl>
    <w:lvl w:ilvl="3" w:tplc="8452CF66" w:tentative="1">
      <w:start w:val="1"/>
      <w:numFmt w:val="bullet"/>
      <w:lvlText w:val="•"/>
      <w:lvlJc w:val="left"/>
      <w:pPr>
        <w:tabs>
          <w:tab w:val="num" w:pos="2880"/>
        </w:tabs>
        <w:ind w:left="2880" w:hanging="360"/>
      </w:pPr>
      <w:rPr>
        <w:rFonts w:ascii="Arial" w:hAnsi="Arial" w:hint="default"/>
      </w:rPr>
    </w:lvl>
    <w:lvl w:ilvl="4" w:tplc="39E0BDCE" w:tentative="1">
      <w:start w:val="1"/>
      <w:numFmt w:val="bullet"/>
      <w:lvlText w:val="•"/>
      <w:lvlJc w:val="left"/>
      <w:pPr>
        <w:tabs>
          <w:tab w:val="num" w:pos="3600"/>
        </w:tabs>
        <w:ind w:left="3600" w:hanging="360"/>
      </w:pPr>
      <w:rPr>
        <w:rFonts w:ascii="Arial" w:hAnsi="Arial" w:hint="default"/>
      </w:rPr>
    </w:lvl>
    <w:lvl w:ilvl="5" w:tplc="165C2208" w:tentative="1">
      <w:start w:val="1"/>
      <w:numFmt w:val="bullet"/>
      <w:lvlText w:val="•"/>
      <w:lvlJc w:val="left"/>
      <w:pPr>
        <w:tabs>
          <w:tab w:val="num" w:pos="4320"/>
        </w:tabs>
        <w:ind w:left="4320" w:hanging="360"/>
      </w:pPr>
      <w:rPr>
        <w:rFonts w:ascii="Arial" w:hAnsi="Arial" w:hint="default"/>
      </w:rPr>
    </w:lvl>
    <w:lvl w:ilvl="6" w:tplc="FABED9F4" w:tentative="1">
      <w:start w:val="1"/>
      <w:numFmt w:val="bullet"/>
      <w:lvlText w:val="•"/>
      <w:lvlJc w:val="left"/>
      <w:pPr>
        <w:tabs>
          <w:tab w:val="num" w:pos="5040"/>
        </w:tabs>
        <w:ind w:left="5040" w:hanging="360"/>
      </w:pPr>
      <w:rPr>
        <w:rFonts w:ascii="Arial" w:hAnsi="Arial" w:hint="default"/>
      </w:rPr>
    </w:lvl>
    <w:lvl w:ilvl="7" w:tplc="DE04F67E" w:tentative="1">
      <w:start w:val="1"/>
      <w:numFmt w:val="bullet"/>
      <w:lvlText w:val="•"/>
      <w:lvlJc w:val="left"/>
      <w:pPr>
        <w:tabs>
          <w:tab w:val="num" w:pos="5760"/>
        </w:tabs>
        <w:ind w:left="5760" w:hanging="360"/>
      </w:pPr>
      <w:rPr>
        <w:rFonts w:ascii="Arial" w:hAnsi="Arial" w:hint="default"/>
      </w:rPr>
    </w:lvl>
    <w:lvl w:ilvl="8" w:tplc="C9D21EA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B23"/>
    <w:rsid w:val="00141D05"/>
    <w:rsid w:val="001A7B08"/>
    <w:rsid w:val="001D163D"/>
    <w:rsid w:val="001D6326"/>
    <w:rsid w:val="001D6745"/>
    <w:rsid w:val="001E1ED0"/>
    <w:rsid w:val="002D13D0"/>
    <w:rsid w:val="0037013A"/>
    <w:rsid w:val="00426BA6"/>
    <w:rsid w:val="0049290D"/>
    <w:rsid w:val="004E2EBB"/>
    <w:rsid w:val="00523DFC"/>
    <w:rsid w:val="00573E27"/>
    <w:rsid w:val="005A3AD4"/>
    <w:rsid w:val="00673F0F"/>
    <w:rsid w:val="006D066B"/>
    <w:rsid w:val="006E0F6D"/>
    <w:rsid w:val="006F41B8"/>
    <w:rsid w:val="00782BEF"/>
    <w:rsid w:val="0084068F"/>
    <w:rsid w:val="008539A8"/>
    <w:rsid w:val="00916B23"/>
    <w:rsid w:val="00940115"/>
    <w:rsid w:val="00945917"/>
    <w:rsid w:val="00A81EEC"/>
    <w:rsid w:val="00A839EE"/>
    <w:rsid w:val="00BA1D66"/>
    <w:rsid w:val="00BB2473"/>
    <w:rsid w:val="00C36C31"/>
    <w:rsid w:val="00C6114C"/>
    <w:rsid w:val="00CA4BCE"/>
    <w:rsid w:val="00CA7E16"/>
    <w:rsid w:val="00CF5207"/>
    <w:rsid w:val="00D173DB"/>
    <w:rsid w:val="00DD43CB"/>
    <w:rsid w:val="00F4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A43E"/>
  <w15:chartTrackingRefBased/>
  <w15:docId w15:val="{A2050227-9A46-1342-8743-3A4DBC75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1E1ED0"/>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B23"/>
    <w:pPr>
      <w:tabs>
        <w:tab w:val="center" w:pos="4680"/>
        <w:tab w:val="right" w:pos="9360"/>
      </w:tabs>
    </w:pPr>
  </w:style>
  <w:style w:type="character" w:customStyle="1" w:styleId="HeaderChar">
    <w:name w:val="Header Char"/>
    <w:basedOn w:val="DefaultParagraphFont"/>
    <w:link w:val="Header"/>
    <w:uiPriority w:val="99"/>
    <w:rsid w:val="00916B23"/>
  </w:style>
  <w:style w:type="paragraph" w:styleId="Footer">
    <w:name w:val="footer"/>
    <w:basedOn w:val="Normal"/>
    <w:link w:val="FooterChar"/>
    <w:uiPriority w:val="99"/>
    <w:unhideWhenUsed/>
    <w:rsid w:val="00916B23"/>
    <w:pPr>
      <w:tabs>
        <w:tab w:val="center" w:pos="4680"/>
        <w:tab w:val="right" w:pos="9360"/>
      </w:tabs>
    </w:pPr>
  </w:style>
  <w:style w:type="character" w:customStyle="1" w:styleId="FooterChar">
    <w:name w:val="Footer Char"/>
    <w:basedOn w:val="DefaultParagraphFont"/>
    <w:link w:val="Footer"/>
    <w:uiPriority w:val="99"/>
    <w:rsid w:val="00916B23"/>
  </w:style>
  <w:style w:type="character" w:styleId="Hyperlink">
    <w:name w:val="Hyperlink"/>
    <w:basedOn w:val="DefaultParagraphFont"/>
    <w:uiPriority w:val="99"/>
    <w:unhideWhenUsed/>
    <w:rsid w:val="00A839EE"/>
    <w:rPr>
      <w:color w:val="0563C1" w:themeColor="hyperlink"/>
      <w:u w:val="single"/>
    </w:rPr>
  </w:style>
  <w:style w:type="character" w:styleId="UnresolvedMention">
    <w:name w:val="Unresolved Mention"/>
    <w:basedOn w:val="DefaultParagraphFont"/>
    <w:uiPriority w:val="99"/>
    <w:semiHidden/>
    <w:unhideWhenUsed/>
    <w:rsid w:val="00A839EE"/>
    <w:rPr>
      <w:color w:val="605E5C"/>
      <w:shd w:val="clear" w:color="auto" w:fill="E1DFDD"/>
    </w:rPr>
  </w:style>
  <w:style w:type="character" w:customStyle="1" w:styleId="apple-converted-space">
    <w:name w:val="apple-converted-space"/>
    <w:basedOn w:val="DefaultParagraphFont"/>
    <w:rsid w:val="0037013A"/>
  </w:style>
  <w:style w:type="paragraph" w:styleId="ListParagraph">
    <w:name w:val="List Paragraph"/>
    <w:basedOn w:val="Normal"/>
    <w:uiPriority w:val="34"/>
    <w:qFormat/>
    <w:rsid w:val="0037013A"/>
    <w:pPr>
      <w:ind w:left="720"/>
      <w:contextualSpacing/>
    </w:pPr>
  </w:style>
  <w:style w:type="paragraph" w:styleId="NormalWeb">
    <w:name w:val="Normal (Web)"/>
    <w:basedOn w:val="Normal"/>
    <w:uiPriority w:val="99"/>
    <w:unhideWhenUsed/>
    <w:rsid w:val="004E2EBB"/>
    <w:pPr>
      <w:spacing w:before="100" w:beforeAutospacing="1" w:after="100" w:afterAutospacing="1"/>
    </w:pPr>
    <w:rPr>
      <w:rFonts w:ascii="Times New Roman" w:eastAsia="Times New Roman" w:hAnsi="Times New Roman" w:cs="Times New Roman"/>
    </w:rPr>
  </w:style>
  <w:style w:type="character" w:customStyle="1" w:styleId="ref-lnk">
    <w:name w:val="ref-lnk"/>
    <w:basedOn w:val="DefaultParagraphFont"/>
    <w:rsid w:val="00940115"/>
  </w:style>
  <w:style w:type="character" w:customStyle="1" w:styleId="ref-overlay">
    <w:name w:val="ref-overlay"/>
    <w:basedOn w:val="DefaultParagraphFont"/>
    <w:rsid w:val="00940115"/>
  </w:style>
  <w:style w:type="character" w:customStyle="1" w:styleId="hlfld-contribauthor">
    <w:name w:val="hlfld-contribauthor"/>
    <w:basedOn w:val="DefaultParagraphFont"/>
    <w:rsid w:val="00940115"/>
  </w:style>
  <w:style w:type="character" w:customStyle="1" w:styleId="nlmgiven-names">
    <w:name w:val="nlm_given-names"/>
    <w:basedOn w:val="DefaultParagraphFont"/>
    <w:rsid w:val="00940115"/>
  </w:style>
  <w:style w:type="character" w:customStyle="1" w:styleId="nlmyear">
    <w:name w:val="nlm_year"/>
    <w:basedOn w:val="DefaultParagraphFont"/>
    <w:rsid w:val="00940115"/>
  </w:style>
  <w:style w:type="character" w:customStyle="1" w:styleId="nlmarticle-title">
    <w:name w:val="nlm_article-title"/>
    <w:basedOn w:val="DefaultParagraphFont"/>
    <w:rsid w:val="00940115"/>
  </w:style>
  <w:style w:type="character" w:customStyle="1" w:styleId="nlmfpage">
    <w:name w:val="nlm_fpage"/>
    <w:basedOn w:val="DefaultParagraphFont"/>
    <w:rsid w:val="00940115"/>
  </w:style>
  <w:style w:type="character" w:customStyle="1" w:styleId="nlmlpage">
    <w:name w:val="nlm_lpage"/>
    <w:basedOn w:val="DefaultParagraphFont"/>
    <w:rsid w:val="00940115"/>
  </w:style>
  <w:style w:type="character" w:customStyle="1" w:styleId="nlmpub-id">
    <w:name w:val="nlm_pub-id"/>
    <w:basedOn w:val="DefaultParagraphFont"/>
    <w:rsid w:val="00940115"/>
  </w:style>
  <w:style w:type="character" w:customStyle="1" w:styleId="ref-links">
    <w:name w:val="ref-links"/>
    <w:basedOn w:val="DefaultParagraphFont"/>
    <w:rsid w:val="00940115"/>
  </w:style>
  <w:style w:type="character" w:customStyle="1" w:styleId="xlinks-container">
    <w:name w:val="xlinks-container"/>
    <w:basedOn w:val="DefaultParagraphFont"/>
    <w:rsid w:val="00940115"/>
  </w:style>
  <w:style w:type="character" w:customStyle="1" w:styleId="googlescholar-container">
    <w:name w:val="googlescholar-container"/>
    <w:basedOn w:val="DefaultParagraphFont"/>
    <w:rsid w:val="00940115"/>
  </w:style>
  <w:style w:type="character" w:customStyle="1" w:styleId="nlmpublisher-loc">
    <w:name w:val="nlm_publisher-loc"/>
    <w:basedOn w:val="DefaultParagraphFont"/>
    <w:rsid w:val="00940115"/>
  </w:style>
  <w:style w:type="character" w:customStyle="1" w:styleId="nlmpublisher-name">
    <w:name w:val="nlm_publisher-name"/>
    <w:basedOn w:val="DefaultParagraphFont"/>
    <w:rsid w:val="00940115"/>
  </w:style>
  <w:style w:type="character" w:customStyle="1" w:styleId="Heading3Char">
    <w:name w:val="Heading 3 Char"/>
    <w:basedOn w:val="DefaultParagraphFont"/>
    <w:link w:val="Heading3"/>
    <w:uiPriority w:val="9"/>
    <w:rsid w:val="001E1ED0"/>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A81EEC"/>
    <w:rPr>
      <w:color w:val="954F72" w:themeColor="followedHyperlink"/>
      <w:u w:val="single"/>
    </w:rPr>
  </w:style>
  <w:style w:type="character" w:styleId="PlaceholderText">
    <w:name w:val="Placeholder Text"/>
    <w:uiPriority w:val="99"/>
    <w:semiHidden/>
    <w:rsid w:val="00A81E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61972">
      <w:bodyDiv w:val="1"/>
      <w:marLeft w:val="0"/>
      <w:marRight w:val="0"/>
      <w:marTop w:val="0"/>
      <w:marBottom w:val="0"/>
      <w:divBdr>
        <w:top w:val="none" w:sz="0" w:space="0" w:color="auto"/>
        <w:left w:val="none" w:sz="0" w:space="0" w:color="auto"/>
        <w:bottom w:val="none" w:sz="0" w:space="0" w:color="auto"/>
        <w:right w:val="none" w:sz="0" w:space="0" w:color="auto"/>
      </w:divBdr>
    </w:div>
    <w:div w:id="141436666">
      <w:bodyDiv w:val="1"/>
      <w:marLeft w:val="0"/>
      <w:marRight w:val="0"/>
      <w:marTop w:val="0"/>
      <w:marBottom w:val="0"/>
      <w:divBdr>
        <w:top w:val="none" w:sz="0" w:space="0" w:color="auto"/>
        <w:left w:val="none" w:sz="0" w:space="0" w:color="auto"/>
        <w:bottom w:val="none" w:sz="0" w:space="0" w:color="auto"/>
        <w:right w:val="none" w:sz="0" w:space="0" w:color="auto"/>
      </w:divBdr>
    </w:div>
    <w:div w:id="174153157">
      <w:bodyDiv w:val="1"/>
      <w:marLeft w:val="0"/>
      <w:marRight w:val="0"/>
      <w:marTop w:val="0"/>
      <w:marBottom w:val="0"/>
      <w:divBdr>
        <w:top w:val="none" w:sz="0" w:space="0" w:color="auto"/>
        <w:left w:val="none" w:sz="0" w:space="0" w:color="auto"/>
        <w:bottom w:val="none" w:sz="0" w:space="0" w:color="auto"/>
        <w:right w:val="none" w:sz="0" w:space="0" w:color="auto"/>
      </w:divBdr>
    </w:div>
    <w:div w:id="237518332">
      <w:bodyDiv w:val="1"/>
      <w:marLeft w:val="0"/>
      <w:marRight w:val="0"/>
      <w:marTop w:val="0"/>
      <w:marBottom w:val="0"/>
      <w:divBdr>
        <w:top w:val="none" w:sz="0" w:space="0" w:color="auto"/>
        <w:left w:val="none" w:sz="0" w:space="0" w:color="auto"/>
        <w:bottom w:val="none" w:sz="0" w:space="0" w:color="auto"/>
        <w:right w:val="none" w:sz="0" w:space="0" w:color="auto"/>
      </w:divBdr>
      <w:divsChild>
        <w:div w:id="236331461">
          <w:marLeft w:val="0"/>
          <w:marRight w:val="0"/>
          <w:marTop w:val="0"/>
          <w:marBottom w:val="0"/>
          <w:divBdr>
            <w:top w:val="none" w:sz="0" w:space="0" w:color="auto"/>
            <w:left w:val="none" w:sz="0" w:space="0" w:color="auto"/>
            <w:bottom w:val="none" w:sz="0" w:space="0" w:color="auto"/>
            <w:right w:val="none" w:sz="0" w:space="0" w:color="auto"/>
          </w:divBdr>
          <w:divsChild>
            <w:div w:id="1998610165">
              <w:marLeft w:val="0"/>
              <w:marRight w:val="0"/>
              <w:marTop w:val="0"/>
              <w:marBottom w:val="0"/>
              <w:divBdr>
                <w:top w:val="none" w:sz="0" w:space="0" w:color="auto"/>
                <w:left w:val="none" w:sz="0" w:space="0" w:color="auto"/>
                <w:bottom w:val="none" w:sz="0" w:space="0" w:color="auto"/>
                <w:right w:val="none" w:sz="0" w:space="0" w:color="auto"/>
              </w:divBdr>
              <w:divsChild>
                <w:div w:id="193262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512514">
      <w:bodyDiv w:val="1"/>
      <w:marLeft w:val="0"/>
      <w:marRight w:val="0"/>
      <w:marTop w:val="0"/>
      <w:marBottom w:val="0"/>
      <w:divBdr>
        <w:top w:val="none" w:sz="0" w:space="0" w:color="auto"/>
        <w:left w:val="none" w:sz="0" w:space="0" w:color="auto"/>
        <w:bottom w:val="none" w:sz="0" w:space="0" w:color="auto"/>
        <w:right w:val="none" w:sz="0" w:space="0" w:color="auto"/>
      </w:divBdr>
    </w:div>
    <w:div w:id="309747759">
      <w:bodyDiv w:val="1"/>
      <w:marLeft w:val="0"/>
      <w:marRight w:val="0"/>
      <w:marTop w:val="0"/>
      <w:marBottom w:val="0"/>
      <w:divBdr>
        <w:top w:val="none" w:sz="0" w:space="0" w:color="auto"/>
        <w:left w:val="none" w:sz="0" w:space="0" w:color="auto"/>
        <w:bottom w:val="none" w:sz="0" w:space="0" w:color="auto"/>
        <w:right w:val="none" w:sz="0" w:space="0" w:color="auto"/>
      </w:divBdr>
    </w:div>
    <w:div w:id="388117775">
      <w:bodyDiv w:val="1"/>
      <w:marLeft w:val="0"/>
      <w:marRight w:val="0"/>
      <w:marTop w:val="0"/>
      <w:marBottom w:val="0"/>
      <w:divBdr>
        <w:top w:val="none" w:sz="0" w:space="0" w:color="auto"/>
        <w:left w:val="none" w:sz="0" w:space="0" w:color="auto"/>
        <w:bottom w:val="none" w:sz="0" w:space="0" w:color="auto"/>
        <w:right w:val="none" w:sz="0" w:space="0" w:color="auto"/>
      </w:divBdr>
      <w:divsChild>
        <w:div w:id="397630194">
          <w:marLeft w:val="0"/>
          <w:marRight w:val="0"/>
          <w:marTop w:val="0"/>
          <w:marBottom w:val="0"/>
          <w:divBdr>
            <w:top w:val="none" w:sz="0" w:space="0" w:color="auto"/>
            <w:left w:val="none" w:sz="0" w:space="0" w:color="auto"/>
            <w:bottom w:val="none" w:sz="0" w:space="0" w:color="auto"/>
            <w:right w:val="none" w:sz="0" w:space="0" w:color="auto"/>
          </w:divBdr>
          <w:divsChild>
            <w:div w:id="1695811398">
              <w:marLeft w:val="0"/>
              <w:marRight w:val="0"/>
              <w:marTop w:val="0"/>
              <w:marBottom w:val="0"/>
              <w:divBdr>
                <w:top w:val="none" w:sz="0" w:space="0" w:color="auto"/>
                <w:left w:val="none" w:sz="0" w:space="0" w:color="auto"/>
                <w:bottom w:val="none" w:sz="0" w:space="0" w:color="auto"/>
                <w:right w:val="none" w:sz="0" w:space="0" w:color="auto"/>
              </w:divBdr>
              <w:divsChild>
                <w:div w:id="193948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133640">
      <w:bodyDiv w:val="1"/>
      <w:marLeft w:val="0"/>
      <w:marRight w:val="0"/>
      <w:marTop w:val="0"/>
      <w:marBottom w:val="0"/>
      <w:divBdr>
        <w:top w:val="none" w:sz="0" w:space="0" w:color="auto"/>
        <w:left w:val="none" w:sz="0" w:space="0" w:color="auto"/>
        <w:bottom w:val="none" w:sz="0" w:space="0" w:color="auto"/>
        <w:right w:val="none" w:sz="0" w:space="0" w:color="auto"/>
      </w:divBdr>
    </w:div>
    <w:div w:id="417597879">
      <w:bodyDiv w:val="1"/>
      <w:marLeft w:val="0"/>
      <w:marRight w:val="0"/>
      <w:marTop w:val="0"/>
      <w:marBottom w:val="0"/>
      <w:divBdr>
        <w:top w:val="none" w:sz="0" w:space="0" w:color="auto"/>
        <w:left w:val="none" w:sz="0" w:space="0" w:color="auto"/>
        <w:bottom w:val="none" w:sz="0" w:space="0" w:color="auto"/>
        <w:right w:val="none" w:sz="0" w:space="0" w:color="auto"/>
      </w:divBdr>
    </w:div>
    <w:div w:id="509419349">
      <w:bodyDiv w:val="1"/>
      <w:marLeft w:val="0"/>
      <w:marRight w:val="0"/>
      <w:marTop w:val="0"/>
      <w:marBottom w:val="0"/>
      <w:divBdr>
        <w:top w:val="none" w:sz="0" w:space="0" w:color="auto"/>
        <w:left w:val="none" w:sz="0" w:space="0" w:color="auto"/>
        <w:bottom w:val="none" w:sz="0" w:space="0" w:color="auto"/>
        <w:right w:val="none" w:sz="0" w:space="0" w:color="auto"/>
      </w:divBdr>
      <w:divsChild>
        <w:div w:id="758216753">
          <w:marLeft w:val="0"/>
          <w:marRight w:val="0"/>
          <w:marTop w:val="0"/>
          <w:marBottom w:val="0"/>
          <w:divBdr>
            <w:top w:val="none" w:sz="0" w:space="0" w:color="auto"/>
            <w:left w:val="none" w:sz="0" w:space="0" w:color="auto"/>
            <w:bottom w:val="none" w:sz="0" w:space="0" w:color="auto"/>
            <w:right w:val="none" w:sz="0" w:space="0" w:color="auto"/>
          </w:divBdr>
          <w:divsChild>
            <w:div w:id="828324329">
              <w:marLeft w:val="0"/>
              <w:marRight w:val="0"/>
              <w:marTop w:val="0"/>
              <w:marBottom w:val="0"/>
              <w:divBdr>
                <w:top w:val="none" w:sz="0" w:space="0" w:color="auto"/>
                <w:left w:val="none" w:sz="0" w:space="0" w:color="auto"/>
                <w:bottom w:val="none" w:sz="0" w:space="0" w:color="auto"/>
                <w:right w:val="none" w:sz="0" w:space="0" w:color="auto"/>
              </w:divBdr>
              <w:divsChild>
                <w:div w:id="118131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646777">
      <w:bodyDiv w:val="1"/>
      <w:marLeft w:val="0"/>
      <w:marRight w:val="0"/>
      <w:marTop w:val="0"/>
      <w:marBottom w:val="0"/>
      <w:divBdr>
        <w:top w:val="none" w:sz="0" w:space="0" w:color="auto"/>
        <w:left w:val="none" w:sz="0" w:space="0" w:color="auto"/>
        <w:bottom w:val="none" w:sz="0" w:space="0" w:color="auto"/>
        <w:right w:val="none" w:sz="0" w:space="0" w:color="auto"/>
      </w:divBdr>
    </w:div>
    <w:div w:id="563027501">
      <w:bodyDiv w:val="1"/>
      <w:marLeft w:val="0"/>
      <w:marRight w:val="0"/>
      <w:marTop w:val="0"/>
      <w:marBottom w:val="0"/>
      <w:divBdr>
        <w:top w:val="none" w:sz="0" w:space="0" w:color="auto"/>
        <w:left w:val="none" w:sz="0" w:space="0" w:color="auto"/>
        <w:bottom w:val="none" w:sz="0" w:space="0" w:color="auto"/>
        <w:right w:val="none" w:sz="0" w:space="0" w:color="auto"/>
      </w:divBdr>
      <w:divsChild>
        <w:div w:id="601182171">
          <w:marLeft w:val="0"/>
          <w:marRight w:val="0"/>
          <w:marTop w:val="0"/>
          <w:marBottom w:val="0"/>
          <w:divBdr>
            <w:top w:val="none" w:sz="0" w:space="0" w:color="auto"/>
            <w:left w:val="none" w:sz="0" w:space="0" w:color="auto"/>
            <w:bottom w:val="none" w:sz="0" w:space="0" w:color="auto"/>
            <w:right w:val="none" w:sz="0" w:space="0" w:color="auto"/>
          </w:divBdr>
          <w:divsChild>
            <w:div w:id="2132360848">
              <w:marLeft w:val="0"/>
              <w:marRight w:val="0"/>
              <w:marTop w:val="0"/>
              <w:marBottom w:val="0"/>
              <w:divBdr>
                <w:top w:val="none" w:sz="0" w:space="0" w:color="auto"/>
                <w:left w:val="none" w:sz="0" w:space="0" w:color="auto"/>
                <w:bottom w:val="none" w:sz="0" w:space="0" w:color="auto"/>
                <w:right w:val="none" w:sz="0" w:space="0" w:color="auto"/>
              </w:divBdr>
              <w:divsChild>
                <w:div w:id="15275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747040">
      <w:bodyDiv w:val="1"/>
      <w:marLeft w:val="0"/>
      <w:marRight w:val="0"/>
      <w:marTop w:val="0"/>
      <w:marBottom w:val="0"/>
      <w:divBdr>
        <w:top w:val="none" w:sz="0" w:space="0" w:color="auto"/>
        <w:left w:val="none" w:sz="0" w:space="0" w:color="auto"/>
        <w:bottom w:val="none" w:sz="0" w:space="0" w:color="auto"/>
        <w:right w:val="none" w:sz="0" w:space="0" w:color="auto"/>
      </w:divBdr>
      <w:divsChild>
        <w:div w:id="1287350213">
          <w:marLeft w:val="547"/>
          <w:marRight w:val="0"/>
          <w:marTop w:val="115"/>
          <w:marBottom w:val="0"/>
          <w:divBdr>
            <w:top w:val="none" w:sz="0" w:space="0" w:color="auto"/>
            <w:left w:val="none" w:sz="0" w:space="0" w:color="auto"/>
            <w:bottom w:val="none" w:sz="0" w:space="0" w:color="auto"/>
            <w:right w:val="none" w:sz="0" w:space="0" w:color="auto"/>
          </w:divBdr>
        </w:div>
        <w:div w:id="1972200805">
          <w:marLeft w:val="547"/>
          <w:marRight w:val="0"/>
          <w:marTop w:val="115"/>
          <w:marBottom w:val="0"/>
          <w:divBdr>
            <w:top w:val="none" w:sz="0" w:space="0" w:color="auto"/>
            <w:left w:val="none" w:sz="0" w:space="0" w:color="auto"/>
            <w:bottom w:val="none" w:sz="0" w:space="0" w:color="auto"/>
            <w:right w:val="none" w:sz="0" w:space="0" w:color="auto"/>
          </w:divBdr>
        </w:div>
        <w:div w:id="613757359">
          <w:marLeft w:val="547"/>
          <w:marRight w:val="0"/>
          <w:marTop w:val="115"/>
          <w:marBottom w:val="0"/>
          <w:divBdr>
            <w:top w:val="none" w:sz="0" w:space="0" w:color="auto"/>
            <w:left w:val="none" w:sz="0" w:space="0" w:color="auto"/>
            <w:bottom w:val="none" w:sz="0" w:space="0" w:color="auto"/>
            <w:right w:val="none" w:sz="0" w:space="0" w:color="auto"/>
          </w:divBdr>
        </w:div>
        <w:div w:id="1758013271">
          <w:marLeft w:val="547"/>
          <w:marRight w:val="0"/>
          <w:marTop w:val="115"/>
          <w:marBottom w:val="0"/>
          <w:divBdr>
            <w:top w:val="none" w:sz="0" w:space="0" w:color="auto"/>
            <w:left w:val="none" w:sz="0" w:space="0" w:color="auto"/>
            <w:bottom w:val="none" w:sz="0" w:space="0" w:color="auto"/>
            <w:right w:val="none" w:sz="0" w:space="0" w:color="auto"/>
          </w:divBdr>
        </w:div>
        <w:div w:id="1114714555">
          <w:marLeft w:val="547"/>
          <w:marRight w:val="0"/>
          <w:marTop w:val="115"/>
          <w:marBottom w:val="0"/>
          <w:divBdr>
            <w:top w:val="none" w:sz="0" w:space="0" w:color="auto"/>
            <w:left w:val="none" w:sz="0" w:space="0" w:color="auto"/>
            <w:bottom w:val="none" w:sz="0" w:space="0" w:color="auto"/>
            <w:right w:val="none" w:sz="0" w:space="0" w:color="auto"/>
          </w:divBdr>
        </w:div>
        <w:div w:id="778456284">
          <w:marLeft w:val="547"/>
          <w:marRight w:val="0"/>
          <w:marTop w:val="115"/>
          <w:marBottom w:val="0"/>
          <w:divBdr>
            <w:top w:val="none" w:sz="0" w:space="0" w:color="auto"/>
            <w:left w:val="none" w:sz="0" w:space="0" w:color="auto"/>
            <w:bottom w:val="none" w:sz="0" w:space="0" w:color="auto"/>
            <w:right w:val="none" w:sz="0" w:space="0" w:color="auto"/>
          </w:divBdr>
        </w:div>
        <w:div w:id="1120954517">
          <w:marLeft w:val="547"/>
          <w:marRight w:val="0"/>
          <w:marTop w:val="115"/>
          <w:marBottom w:val="0"/>
          <w:divBdr>
            <w:top w:val="none" w:sz="0" w:space="0" w:color="auto"/>
            <w:left w:val="none" w:sz="0" w:space="0" w:color="auto"/>
            <w:bottom w:val="none" w:sz="0" w:space="0" w:color="auto"/>
            <w:right w:val="none" w:sz="0" w:space="0" w:color="auto"/>
          </w:divBdr>
        </w:div>
        <w:div w:id="1169834165">
          <w:marLeft w:val="547"/>
          <w:marRight w:val="0"/>
          <w:marTop w:val="115"/>
          <w:marBottom w:val="0"/>
          <w:divBdr>
            <w:top w:val="none" w:sz="0" w:space="0" w:color="auto"/>
            <w:left w:val="none" w:sz="0" w:space="0" w:color="auto"/>
            <w:bottom w:val="none" w:sz="0" w:space="0" w:color="auto"/>
            <w:right w:val="none" w:sz="0" w:space="0" w:color="auto"/>
          </w:divBdr>
        </w:div>
        <w:div w:id="206065014">
          <w:marLeft w:val="547"/>
          <w:marRight w:val="0"/>
          <w:marTop w:val="115"/>
          <w:marBottom w:val="0"/>
          <w:divBdr>
            <w:top w:val="none" w:sz="0" w:space="0" w:color="auto"/>
            <w:left w:val="none" w:sz="0" w:space="0" w:color="auto"/>
            <w:bottom w:val="none" w:sz="0" w:space="0" w:color="auto"/>
            <w:right w:val="none" w:sz="0" w:space="0" w:color="auto"/>
          </w:divBdr>
        </w:div>
        <w:div w:id="402725197">
          <w:marLeft w:val="547"/>
          <w:marRight w:val="0"/>
          <w:marTop w:val="115"/>
          <w:marBottom w:val="0"/>
          <w:divBdr>
            <w:top w:val="none" w:sz="0" w:space="0" w:color="auto"/>
            <w:left w:val="none" w:sz="0" w:space="0" w:color="auto"/>
            <w:bottom w:val="none" w:sz="0" w:space="0" w:color="auto"/>
            <w:right w:val="none" w:sz="0" w:space="0" w:color="auto"/>
          </w:divBdr>
        </w:div>
      </w:divsChild>
    </w:div>
    <w:div w:id="882908914">
      <w:bodyDiv w:val="1"/>
      <w:marLeft w:val="0"/>
      <w:marRight w:val="0"/>
      <w:marTop w:val="0"/>
      <w:marBottom w:val="0"/>
      <w:divBdr>
        <w:top w:val="none" w:sz="0" w:space="0" w:color="auto"/>
        <w:left w:val="none" w:sz="0" w:space="0" w:color="auto"/>
        <w:bottom w:val="none" w:sz="0" w:space="0" w:color="auto"/>
        <w:right w:val="none" w:sz="0" w:space="0" w:color="auto"/>
      </w:divBdr>
    </w:div>
    <w:div w:id="1070272048">
      <w:bodyDiv w:val="1"/>
      <w:marLeft w:val="0"/>
      <w:marRight w:val="0"/>
      <w:marTop w:val="0"/>
      <w:marBottom w:val="0"/>
      <w:divBdr>
        <w:top w:val="none" w:sz="0" w:space="0" w:color="auto"/>
        <w:left w:val="none" w:sz="0" w:space="0" w:color="auto"/>
        <w:bottom w:val="none" w:sz="0" w:space="0" w:color="auto"/>
        <w:right w:val="none" w:sz="0" w:space="0" w:color="auto"/>
      </w:divBdr>
    </w:div>
    <w:div w:id="1117406832">
      <w:bodyDiv w:val="1"/>
      <w:marLeft w:val="0"/>
      <w:marRight w:val="0"/>
      <w:marTop w:val="0"/>
      <w:marBottom w:val="0"/>
      <w:divBdr>
        <w:top w:val="none" w:sz="0" w:space="0" w:color="auto"/>
        <w:left w:val="none" w:sz="0" w:space="0" w:color="auto"/>
        <w:bottom w:val="none" w:sz="0" w:space="0" w:color="auto"/>
        <w:right w:val="none" w:sz="0" w:space="0" w:color="auto"/>
      </w:divBdr>
      <w:divsChild>
        <w:div w:id="781800515">
          <w:marLeft w:val="0"/>
          <w:marRight w:val="0"/>
          <w:marTop w:val="0"/>
          <w:marBottom w:val="0"/>
          <w:divBdr>
            <w:top w:val="none" w:sz="0" w:space="0" w:color="auto"/>
            <w:left w:val="none" w:sz="0" w:space="0" w:color="auto"/>
            <w:bottom w:val="none" w:sz="0" w:space="0" w:color="auto"/>
            <w:right w:val="none" w:sz="0" w:space="0" w:color="auto"/>
          </w:divBdr>
          <w:divsChild>
            <w:div w:id="1939485437">
              <w:marLeft w:val="0"/>
              <w:marRight w:val="0"/>
              <w:marTop w:val="0"/>
              <w:marBottom w:val="0"/>
              <w:divBdr>
                <w:top w:val="none" w:sz="0" w:space="0" w:color="auto"/>
                <w:left w:val="none" w:sz="0" w:space="0" w:color="auto"/>
                <w:bottom w:val="none" w:sz="0" w:space="0" w:color="auto"/>
                <w:right w:val="none" w:sz="0" w:space="0" w:color="auto"/>
              </w:divBdr>
              <w:divsChild>
                <w:div w:id="19999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98046">
      <w:bodyDiv w:val="1"/>
      <w:marLeft w:val="0"/>
      <w:marRight w:val="0"/>
      <w:marTop w:val="0"/>
      <w:marBottom w:val="0"/>
      <w:divBdr>
        <w:top w:val="none" w:sz="0" w:space="0" w:color="auto"/>
        <w:left w:val="none" w:sz="0" w:space="0" w:color="auto"/>
        <w:bottom w:val="none" w:sz="0" w:space="0" w:color="auto"/>
        <w:right w:val="none" w:sz="0" w:space="0" w:color="auto"/>
      </w:divBdr>
      <w:divsChild>
        <w:div w:id="1480029940">
          <w:marLeft w:val="547"/>
          <w:marRight w:val="0"/>
          <w:marTop w:val="134"/>
          <w:marBottom w:val="0"/>
          <w:divBdr>
            <w:top w:val="none" w:sz="0" w:space="0" w:color="auto"/>
            <w:left w:val="none" w:sz="0" w:space="0" w:color="auto"/>
            <w:bottom w:val="none" w:sz="0" w:space="0" w:color="auto"/>
            <w:right w:val="none" w:sz="0" w:space="0" w:color="auto"/>
          </w:divBdr>
        </w:div>
        <w:div w:id="2142963360">
          <w:marLeft w:val="547"/>
          <w:marRight w:val="0"/>
          <w:marTop w:val="134"/>
          <w:marBottom w:val="0"/>
          <w:divBdr>
            <w:top w:val="none" w:sz="0" w:space="0" w:color="auto"/>
            <w:left w:val="none" w:sz="0" w:space="0" w:color="auto"/>
            <w:bottom w:val="none" w:sz="0" w:space="0" w:color="auto"/>
            <w:right w:val="none" w:sz="0" w:space="0" w:color="auto"/>
          </w:divBdr>
        </w:div>
        <w:div w:id="830802811">
          <w:marLeft w:val="547"/>
          <w:marRight w:val="0"/>
          <w:marTop w:val="134"/>
          <w:marBottom w:val="0"/>
          <w:divBdr>
            <w:top w:val="none" w:sz="0" w:space="0" w:color="auto"/>
            <w:left w:val="none" w:sz="0" w:space="0" w:color="auto"/>
            <w:bottom w:val="none" w:sz="0" w:space="0" w:color="auto"/>
            <w:right w:val="none" w:sz="0" w:space="0" w:color="auto"/>
          </w:divBdr>
        </w:div>
        <w:div w:id="1659186324">
          <w:marLeft w:val="547"/>
          <w:marRight w:val="0"/>
          <w:marTop w:val="134"/>
          <w:marBottom w:val="0"/>
          <w:divBdr>
            <w:top w:val="none" w:sz="0" w:space="0" w:color="auto"/>
            <w:left w:val="none" w:sz="0" w:space="0" w:color="auto"/>
            <w:bottom w:val="none" w:sz="0" w:space="0" w:color="auto"/>
            <w:right w:val="none" w:sz="0" w:space="0" w:color="auto"/>
          </w:divBdr>
        </w:div>
      </w:divsChild>
    </w:div>
    <w:div w:id="1303652886">
      <w:bodyDiv w:val="1"/>
      <w:marLeft w:val="0"/>
      <w:marRight w:val="0"/>
      <w:marTop w:val="0"/>
      <w:marBottom w:val="0"/>
      <w:divBdr>
        <w:top w:val="none" w:sz="0" w:space="0" w:color="auto"/>
        <w:left w:val="none" w:sz="0" w:space="0" w:color="auto"/>
        <w:bottom w:val="none" w:sz="0" w:space="0" w:color="auto"/>
        <w:right w:val="none" w:sz="0" w:space="0" w:color="auto"/>
      </w:divBdr>
    </w:div>
    <w:div w:id="1330642958">
      <w:bodyDiv w:val="1"/>
      <w:marLeft w:val="0"/>
      <w:marRight w:val="0"/>
      <w:marTop w:val="0"/>
      <w:marBottom w:val="0"/>
      <w:divBdr>
        <w:top w:val="none" w:sz="0" w:space="0" w:color="auto"/>
        <w:left w:val="none" w:sz="0" w:space="0" w:color="auto"/>
        <w:bottom w:val="none" w:sz="0" w:space="0" w:color="auto"/>
        <w:right w:val="none" w:sz="0" w:space="0" w:color="auto"/>
      </w:divBdr>
      <w:divsChild>
        <w:div w:id="1338076947">
          <w:marLeft w:val="0"/>
          <w:marRight w:val="0"/>
          <w:marTop w:val="0"/>
          <w:marBottom w:val="0"/>
          <w:divBdr>
            <w:top w:val="none" w:sz="0" w:space="0" w:color="auto"/>
            <w:left w:val="none" w:sz="0" w:space="0" w:color="auto"/>
            <w:bottom w:val="none" w:sz="0" w:space="0" w:color="auto"/>
            <w:right w:val="none" w:sz="0" w:space="0" w:color="auto"/>
          </w:divBdr>
          <w:divsChild>
            <w:div w:id="1697804418">
              <w:marLeft w:val="0"/>
              <w:marRight w:val="0"/>
              <w:marTop w:val="0"/>
              <w:marBottom w:val="0"/>
              <w:divBdr>
                <w:top w:val="none" w:sz="0" w:space="0" w:color="auto"/>
                <w:left w:val="none" w:sz="0" w:space="0" w:color="auto"/>
                <w:bottom w:val="none" w:sz="0" w:space="0" w:color="auto"/>
                <w:right w:val="none" w:sz="0" w:space="0" w:color="auto"/>
              </w:divBdr>
              <w:divsChild>
                <w:div w:id="910508706">
                  <w:marLeft w:val="0"/>
                  <w:marRight w:val="0"/>
                  <w:marTop w:val="0"/>
                  <w:marBottom w:val="0"/>
                  <w:divBdr>
                    <w:top w:val="none" w:sz="0" w:space="0" w:color="auto"/>
                    <w:left w:val="none" w:sz="0" w:space="0" w:color="auto"/>
                    <w:bottom w:val="none" w:sz="0" w:space="0" w:color="auto"/>
                    <w:right w:val="none" w:sz="0" w:space="0" w:color="auto"/>
                  </w:divBdr>
                  <w:divsChild>
                    <w:div w:id="139245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771708">
      <w:bodyDiv w:val="1"/>
      <w:marLeft w:val="0"/>
      <w:marRight w:val="0"/>
      <w:marTop w:val="0"/>
      <w:marBottom w:val="0"/>
      <w:divBdr>
        <w:top w:val="none" w:sz="0" w:space="0" w:color="auto"/>
        <w:left w:val="none" w:sz="0" w:space="0" w:color="auto"/>
        <w:bottom w:val="none" w:sz="0" w:space="0" w:color="auto"/>
        <w:right w:val="none" w:sz="0" w:space="0" w:color="auto"/>
      </w:divBdr>
    </w:div>
    <w:div w:id="1380278858">
      <w:bodyDiv w:val="1"/>
      <w:marLeft w:val="0"/>
      <w:marRight w:val="0"/>
      <w:marTop w:val="0"/>
      <w:marBottom w:val="0"/>
      <w:divBdr>
        <w:top w:val="none" w:sz="0" w:space="0" w:color="auto"/>
        <w:left w:val="none" w:sz="0" w:space="0" w:color="auto"/>
        <w:bottom w:val="none" w:sz="0" w:space="0" w:color="auto"/>
        <w:right w:val="none" w:sz="0" w:space="0" w:color="auto"/>
      </w:divBdr>
    </w:div>
    <w:div w:id="1478838118">
      <w:bodyDiv w:val="1"/>
      <w:marLeft w:val="0"/>
      <w:marRight w:val="0"/>
      <w:marTop w:val="0"/>
      <w:marBottom w:val="0"/>
      <w:divBdr>
        <w:top w:val="none" w:sz="0" w:space="0" w:color="auto"/>
        <w:left w:val="none" w:sz="0" w:space="0" w:color="auto"/>
        <w:bottom w:val="none" w:sz="0" w:space="0" w:color="auto"/>
        <w:right w:val="none" w:sz="0" w:space="0" w:color="auto"/>
      </w:divBdr>
    </w:div>
    <w:div w:id="1488475716">
      <w:bodyDiv w:val="1"/>
      <w:marLeft w:val="0"/>
      <w:marRight w:val="0"/>
      <w:marTop w:val="0"/>
      <w:marBottom w:val="0"/>
      <w:divBdr>
        <w:top w:val="none" w:sz="0" w:space="0" w:color="auto"/>
        <w:left w:val="none" w:sz="0" w:space="0" w:color="auto"/>
        <w:bottom w:val="none" w:sz="0" w:space="0" w:color="auto"/>
        <w:right w:val="none" w:sz="0" w:space="0" w:color="auto"/>
      </w:divBdr>
      <w:divsChild>
        <w:div w:id="510880591">
          <w:marLeft w:val="547"/>
          <w:marRight w:val="0"/>
          <w:marTop w:val="115"/>
          <w:marBottom w:val="0"/>
          <w:divBdr>
            <w:top w:val="none" w:sz="0" w:space="0" w:color="auto"/>
            <w:left w:val="none" w:sz="0" w:space="0" w:color="auto"/>
            <w:bottom w:val="none" w:sz="0" w:space="0" w:color="auto"/>
            <w:right w:val="none" w:sz="0" w:space="0" w:color="auto"/>
          </w:divBdr>
        </w:div>
      </w:divsChild>
    </w:div>
    <w:div w:id="1561749512">
      <w:bodyDiv w:val="1"/>
      <w:marLeft w:val="0"/>
      <w:marRight w:val="0"/>
      <w:marTop w:val="0"/>
      <w:marBottom w:val="0"/>
      <w:divBdr>
        <w:top w:val="none" w:sz="0" w:space="0" w:color="auto"/>
        <w:left w:val="none" w:sz="0" w:space="0" w:color="auto"/>
        <w:bottom w:val="none" w:sz="0" w:space="0" w:color="auto"/>
        <w:right w:val="none" w:sz="0" w:space="0" w:color="auto"/>
      </w:divBdr>
    </w:div>
    <w:div w:id="1703507586">
      <w:bodyDiv w:val="1"/>
      <w:marLeft w:val="0"/>
      <w:marRight w:val="0"/>
      <w:marTop w:val="0"/>
      <w:marBottom w:val="0"/>
      <w:divBdr>
        <w:top w:val="none" w:sz="0" w:space="0" w:color="auto"/>
        <w:left w:val="none" w:sz="0" w:space="0" w:color="auto"/>
        <w:bottom w:val="none" w:sz="0" w:space="0" w:color="auto"/>
        <w:right w:val="none" w:sz="0" w:space="0" w:color="auto"/>
      </w:divBdr>
    </w:div>
    <w:div w:id="1725442359">
      <w:bodyDiv w:val="1"/>
      <w:marLeft w:val="0"/>
      <w:marRight w:val="0"/>
      <w:marTop w:val="0"/>
      <w:marBottom w:val="0"/>
      <w:divBdr>
        <w:top w:val="none" w:sz="0" w:space="0" w:color="auto"/>
        <w:left w:val="none" w:sz="0" w:space="0" w:color="auto"/>
        <w:bottom w:val="none" w:sz="0" w:space="0" w:color="auto"/>
        <w:right w:val="none" w:sz="0" w:space="0" w:color="auto"/>
      </w:divBdr>
    </w:div>
    <w:div w:id="1830436203">
      <w:bodyDiv w:val="1"/>
      <w:marLeft w:val="0"/>
      <w:marRight w:val="0"/>
      <w:marTop w:val="0"/>
      <w:marBottom w:val="0"/>
      <w:divBdr>
        <w:top w:val="none" w:sz="0" w:space="0" w:color="auto"/>
        <w:left w:val="none" w:sz="0" w:space="0" w:color="auto"/>
        <w:bottom w:val="none" w:sz="0" w:space="0" w:color="auto"/>
        <w:right w:val="none" w:sz="0" w:space="0" w:color="auto"/>
      </w:divBdr>
    </w:div>
    <w:div w:id="1882790190">
      <w:bodyDiv w:val="1"/>
      <w:marLeft w:val="0"/>
      <w:marRight w:val="0"/>
      <w:marTop w:val="0"/>
      <w:marBottom w:val="0"/>
      <w:divBdr>
        <w:top w:val="none" w:sz="0" w:space="0" w:color="auto"/>
        <w:left w:val="none" w:sz="0" w:space="0" w:color="auto"/>
        <w:bottom w:val="none" w:sz="0" w:space="0" w:color="auto"/>
        <w:right w:val="none" w:sz="0" w:space="0" w:color="auto"/>
      </w:divBdr>
      <w:divsChild>
        <w:div w:id="575212004">
          <w:marLeft w:val="0"/>
          <w:marRight w:val="0"/>
          <w:marTop w:val="0"/>
          <w:marBottom w:val="0"/>
          <w:divBdr>
            <w:top w:val="none" w:sz="0" w:space="0" w:color="auto"/>
            <w:left w:val="none" w:sz="0" w:space="0" w:color="auto"/>
            <w:bottom w:val="none" w:sz="0" w:space="0" w:color="auto"/>
            <w:right w:val="none" w:sz="0" w:space="0" w:color="auto"/>
          </w:divBdr>
          <w:divsChild>
            <w:div w:id="477767794">
              <w:marLeft w:val="0"/>
              <w:marRight w:val="0"/>
              <w:marTop w:val="0"/>
              <w:marBottom w:val="0"/>
              <w:divBdr>
                <w:top w:val="none" w:sz="0" w:space="0" w:color="auto"/>
                <w:left w:val="none" w:sz="0" w:space="0" w:color="auto"/>
                <w:bottom w:val="none" w:sz="0" w:space="0" w:color="auto"/>
                <w:right w:val="none" w:sz="0" w:space="0" w:color="auto"/>
              </w:divBdr>
              <w:divsChild>
                <w:div w:id="92237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05597">
      <w:bodyDiv w:val="1"/>
      <w:marLeft w:val="0"/>
      <w:marRight w:val="0"/>
      <w:marTop w:val="0"/>
      <w:marBottom w:val="0"/>
      <w:divBdr>
        <w:top w:val="none" w:sz="0" w:space="0" w:color="auto"/>
        <w:left w:val="none" w:sz="0" w:space="0" w:color="auto"/>
        <w:bottom w:val="none" w:sz="0" w:space="0" w:color="auto"/>
        <w:right w:val="none" w:sz="0" w:space="0" w:color="auto"/>
      </w:divBdr>
    </w:div>
    <w:div w:id="1944417239">
      <w:bodyDiv w:val="1"/>
      <w:marLeft w:val="0"/>
      <w:marRight w:val="0"/>
      <w:marTop w:val="0"/>
      <w:marBottom w:val="0"/>
      <w:divBdr>
        <w:top w:val="none" w:sz="0" w:space="0" w:color="auto"/>
        <w:left w:val="none" w:sz="0" w:space="0" w:color="auto"/>
        <w:bottom w:val="none" w:sz="0" w:space="0" w:color="auto"/>
        <w:right w:val="none" w:sz="0" w:space="0" w:color="auto"/>
      </w:divBdr>
    </w:div>
    <w:div w:id="1982464974">
      <w:bodyDiv w:val="1"/>
      <w:marLeft w:val="0"/>
      <w:marRight w:val="0"/>
      <w:marTop w:val="0"/>
      <w:marBottom w:val="0"/>
      <w:divBdr>
        <w:top w:val="none" w:sz="0" w:space="0" w:color="auto"/>
        <w:left w:val="none" w:sz="0" w:space="0" w:color="auto"/>
        <w:bottom w:val="none" w:sz="0" w:space="0" w:color="auto"/>
        <w:right w:val="none" w:sz="0" w:space="0" w:color="auto"/>
      </w:divBdr>
    </w:div>
    <w:div w:id="1982687309">
      <w:bodyDiv w:val="1"/>
      <w:marLeft w:val="0"/>
      <w:marRight w:val="0"/>
      <w:marTop w:val="0"/>
      <w:marBottom w:val="0"/>
      <w:divBdr>
        <w:top w:val="none" w:sz="0" w:space="0" w:color="auto"/>
        <w:left w:val="none" w:sz="0" w:space="0" w:color="auto"/>
        <w:bottom w:val="none" w:sz="0" w:space="0" w:color="auto"/>
        <w:right w:val="none" w:sz="0" w:space="0" w:color="auto"/>
      </w:divBdr>
      <w:divsChild>
        <w:div w:id="1511523131">
          <w:marLeft w:val="0"/>
          <w:marRight w:val="0"/>
          <w:marTop w:val="0"/>
          <w:marBottom w:val="0"/>
          <w:divBdr>
            <w:top w:val="none" w:sz="0" w:space="0" w:color="auto"/>
            <w:left w:val="none" w:sz="0" w:space="0" w:color="auto"/>
            <w:bottom w:val="none" w:sz="0" w:space="0" w:color="auto"/>
            <w:right w:val="none" w:sz="0" w:space="0" w:color="auto"/>
          </w:divBdr>
          <w:divsChild>
            <w:div w:id="377975458">
              <w:marLeft w:val="0"/>
              <w:marRight w:val="0"/>
              <w:marTop w:val="0"/>
              <w:marBottom w:val="0"/>
              <w:divBdr>
                <w:top w:val="none" w:sz="0" w:space="0" w:color="auto"/>
                <w:left w:val="none" w:sz="0" w:space="0" w:color="auto"/>
                <w:bottom w:val="none" w:sz="0" w:space="0" w:color="auto"/>
                <w:right w:val="none" w:sz="0" w:space="0" w:color="auto"/>
              </w:divBdr>
              <w:divsChild>
                <w:div w:id="1184442234">
                  <w:marLeft w:val="0"/>
                  <w:marRight w:val="0"/>
                  <w:marTop w:val="0"/>
                  <w:marBottom w:val="0"/>
                  <w:divBdr>
                    <w:top w:val="none" w:sz="0" w:space="0" w:color="auto"/>
                    <w:left w:val="none" w:sz="0" w:space="0" w:color="auto"/>
                    <w:bottom w:val="none" w:sz="0" w:space="0" w:color="auto"/>
                    <w:right w:val="none" w:sz="0" w:space="0" w:color="auto"/>
                  </w:divBdr>
                </w:div>
                <w:div w:id="210306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09223">
      <w:bodyDiv w:val="1"/>
      <w:marLeft w:val="0"/>
      <w:marRight w:val="0"/>
      <w:marTop w:val="0"/>
      <w:marBottom w:val="0"/>
      <w:divBdr>
        <w:top w:val="none" w:sz="0" w:space="0" w:color="auto"/>
        <w:left w:val="none" w:sz="0" w:space="0" w:color="auto"/>
        <w:bottom w:val="none" w:sz="0" w:space="0" w:color="auto"/>
        <w:right w:val="none" w:sz="0" w:space="0" w:color="auto"/>
      </w:divBdr>
    </w:div>
    <w:div w:id="210626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uk/what-we-do/un-convention-child-rights/" TargetMode="External"/><Relationship Id="rId5" Type="http://schemas.openxmlformats.org/officeDocument/2006/relationships/webSettings" Target="webSettings.xml"/><Relationship Id="rId10" Type="http://schemas.openxmlformats.org/officeDocument/2006/relationships/hyperlink" Target="http://www.playwales.org.uk/login/uploaded/documents/INFORMATION%20SHEETS/play%20and%20early%20years.pdf" TargetMode="External"/><Relationship Id="rId4" Type="http://schemas.openxmlformats.org/officeDocument/2006/relationships/settings" Target="settings.xml"/><Relationship Id="rId9" Type="http://schemas.openxmlformats.org/officeDocument/2006/relationships/hyperlink" Target="https://www-tandfonline-com.ezproxy.uwtsd.ac.uk/doi/full/10.1080/14729679.2013.842178?scroll=top&amp;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C3552-2E0B-1A4C-8294-569143F01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10</Pages>
  <Words>2860</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2019-01-15T16:28:00Z</dcterms:created>
  <dcterms:modified xsi:type="dcterms:W3CDTF">2019-01-20T18:13:00Z</dcterms:modified>
</cp:coreProperties>
</file>