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5229B6" w14:textId="3122079B" w:rsidR="00796868" w:rsidRDefault="00C45C67" w:rsidP="002F1325">
      <w:pPr>
        <w:rPr>
          <w:rFonts w:cs="Arial"/>
        </w:rPr>
      </w:pPr>
      <w:r w:rsidRPr="00C861BC">
        <w:rPr>
          <w:rFonts w:cs="Arial"/>
        </w:rPr>
        <w:t>Student Name:</w:t>
      </w:r>
      <w:r w:rsidR="003C6283" w:rsidRPr="00C861BC">
        <w:rPr>
          <w:rFonts w:cs="Arial"/>
        </w:rPr>
        <w:t xml:space="preserve"> Louise Rimmer</w:t>
      </w:r>
      <w:r w:rsidRPr="00C861BC">
        <w:rPr>
          <w:rFonts w:cs="Arial"/>
        </w:rPr>
        <w:br/>
        <w:t>Student Number:</w:t>
      </w:r>
      <w:r w:rsidR="003C6283" w:rsidRPr="00C861BC">
        <w:rPr>
          <w:rFonts w:cs="Arial"/>
        </w:rPr>
        <w:t xml:space="preserve"> 2306111</w:t>
      </w:r>
      <w:r w:rsidRPr="00C861BC">
        <w:rPr>
          <w:rFonts w:cs="Arial"/>
        </w:rPr>
        <w:br/>
        <w:t>Programme of Study:</w:t>
      </w:r>
      <w:r w:rsidR="003C6283" w:rsidRPr="00C861BC">
        <w:rPr>
          <w:rFonts w:cs="Arial"/>
        </w:rPr>
        <w:t xml:space="preserve"> Design Craft: Glass Ceramics and Jewellery</w:t>
      </w:r>
      <w:r w:rsidRPr="00C861BC">
        <w:rPr>
          <w:rFonts w:cs="Arial"/>
        </w:rPr>
        <w:br/>
        <w:t>Module: ADAD5004 Research in Practice</w:t>
      </w:r>
      <w:r w:rsidRPr="00C861BC">
        <w:rPr>
          <w:rFonts w:cs="Arial"/>
        </w:rPr>
        <w:br/>
        <w:t>Word Count:</w:t>
      </w:r>
      <w:r w:rsidRPr="00C861BC">
        <w:rPr>
          <w:rFonts w:cs="Arial"/>
        </w:rPr>
        <w:br/>
        <w:t>Tutor Name:</w:t>
      </w:r>
      <w:r w:rsidR="003C6283" w:rsidRPr="00C861BC">
        <w:rPr>
          <w:rFonts w:cs="Arial"/>
        </w:rPr>
        <w:t xml:space="preserve"> Julia Lockheart</w:t>
      </w:r>
      <w:r w:rsidRPr="00C861BC">
        <w:rPr>
          <w:rFonts w:cs="Arial"/>
        </w:rPr>
        <w:br/>
        <w:t>Three Keywords</w:t>
      </w:r>
      <w:r w:rsidR="00034BBF" w:rsidRPr="00C861BC">
        <w:rPr>
          <w:rFonts w:cs="Arial"/>
        </w:rPr>
        <w:t xml:space="preserve">: Transparency, </w:t>
      </w:r>
      <w:r w:rsidR="0068449D" w:rsidRPr="00C861BC">
        <w:rPr>
          <w:rFonts w:cs="Arial"/>
        </w:rPr>
        <w:t>Fragility</w:t>
      </w:r>
      <w:r w:rsidR="00034BBF" w:rsidRPr="00C861BC">
        <w:rPr>
          <w:rFonts w:cs="Arial"/>
        </w:rPr>
        <w:t>, Fi</w:t>
      </w:r>
      <w:r w:rsidR="002F1325">
        <w:rPr>
          <w:rFonts w:cs="Arial"/>
        </w:rPr>
        <w:t xml:space="preserve">re </w:t>
      </w:r>
    </w:p>
    <w:p w14:paraId="3E8F6066" w14:textId="77777777" w:rsidR="002F1325" w:rsidRDefault="002F1325" w:rsidP="002F1325">
      <w:pPr>
        <w:rPr>
          <w:rFonts w:cs="Arial"/>
        </w:rPr>
      </w:pPr>
    </w:p>
    <w:p w14:paraId="398CCC56" w14:textId="367B7891" w:rsidR="002F1325" w:rsidRPr="00C861BC" w:rsidRDefault="00682E45" w:rsidP="002F1325">
      <w:pPr>
        <w:rPr>
          <w:rFonts w:cs="Arial"/>
        </w:rPr>
      </w:pPr>
      <w:r>
        <w:rPr>
          <w:rFonts w:cs="Arial"/>
        </w:rPr>
        <w:t xml:space="preserve">For this essay, I will be exploring the deeper contextual meaning behind my chosen words, while also considering their relationship to glass, </w:t>
      </w:r>
      <w:r w:rsidR="00804C69">
        <w:rPr>
          <w:rFonts w:cs="Arial"/>
        </w:rPr>
        <w:t xml:space="preserve">both as a material itself and through the exploration of other glass artists. My three key words that will be discussed are Transparency, Fragility and Fire. </w:t>
      </w:r>
      <w:r w:rsidR="007E58FD">
        <w:rPr>
          <w:rFonts w:cs="Arial"/>
        </w:rPr>
        <w:t xml:space="preserve">I will be exploring how these three key terms are central to the physical properties </w:t>
      </w:r>
      <w:r w:rsidR="005F2837">
        <w:rPr>
          <w:rFonts w:cs="Arial"/>
        </w:rPr>
        <w:t xml:space="preserve">and processes of glassmaking, but also their depth </w:t>
      </w:r>
      <w:r w:rsidR="00262F53">
        <w:rPr>
          <w:rFonts w:cs="Arial"/>
        </w:rPr>
        <w:t xml:space="preserve">in a more emotional, metaphorical sense. </w:t>
      </w:r>
      <w:r w:rsidR="00E04C8B">
        <w:rPr>
          <w:rFonts w:cs="Arial"/>
        </w:rPr>
        <w:t xml:space="preserve">I will be touching on the works of theorists such as Jean Baudrillard, </w:t>
      </w:r>
      <w:r w:rsidR="00BE1774">
        <w:rPr>
          <w:rFonts w:cs="Arial"/>
        </w:rPr>
        <w:t xml:space="preserve">Heraclitus, </w:t>
      </w:r>
      <w:r w:rsidR="000F2045">
        <w:rPr>
          <w:rFonts w:cs="Arial"/>
        </w:rPr>
        <w:t xml:space="preserve">and Gaston Bachelard, in relation to key glass artists such as </w:t>
      </w:r>
      <w:r w:rsidR="00A22807">
        <w:rPr>
          <w:rFonts w:cs="Arial"/>
        </w:rPr>
        <w:t>Dale</w:t>
      </w:r>
      <w:r w:rsidR="000F2045">
        <w:rPr>
          <w:rFonts w:cs="Arial"/>
        </w:rPr>
        <w:t xml:space="preserve"> Chihuly, </w:t>
      </w:r>
      <w:r w:rsidR="00EB1CFA">
        <w:rPr>
          <w:rFonts w:cs="Arial"/>
        </w:rPr>
        <w:t>Nancy Cohen, Sybille Peretti and Toots Zynsky</w:t>
      </w:r>
      <w:r w:rsidR="00A22807">
        <w:rPr>
          <w:rFonts w:cs="Arial"/>
        </w:rPr>
        <w:t xml:space="preserve">, in order to </w:t>
      </w:r>
      <w:r w:rsidR="004005DA">
        <w:rPr>
          <w:rFonts w:cs="Arial"/>
        </w:rPr>
        <w:t xml:space="preserve">discover the internal and external transformations that occur through working with glass. </w:t>
      </w:r>
    </w:p>
    <w:p w14:paraId="5619CB75" w14:textId="2E4D9645" w:rsidR="008878EF" w:rsidRPr="00D2014F" w:rsidRDefault="00261EFE" w:rsidP="00EE3503">
      <w:pPr>
        <w:rPr>
          <w:rFonts w:cs="Arial"/>
        </w:rPr>
      </w:pPr>
      <w:r w:rsidRPr="00C861BC">
        <w:rPr>
          <w:rFonts w:cs="Arial"/>
          <w:b/>
        </w:rPr>
        <w:t xml:space="preserve">Fragility </w:t>
      </w:r>
    </w:p>
    <w:p w14:paraId="11495C7D" w14:textId="0EB2BE8E" w:rsidR="00C210BB" w:rsidRDefault="00AD5186" w:rsidP="00EE3503">
      <w:pPr>
        <w:rPr>
          <w:rFonts w:cs="Arial"/>
          <w:bCs/>
        </w:rPr>
      </w:pPr>
      <w:r>
        <w:rPr>
          <w:rFonts w:cs="Arial"/>
          <w:bCs/>
        </w:rPr>
        <w:t xml:space="preserve">When something </w:t>
      </w:r>
      <w:r w:rsidR="009B4B25">
        <w:rPr>
          <w:rFonts w:cs="Arial"/>
          <w:bCs/>
        </w:rPr>
        <w:t>is</w:t>
      </w:r>
      <w:r>
        <w:rPr>
          <w:rFonts w:cs="Arial"/>
          <w:bCs/>
        </w:rPr>
        <w:t xml:space="preserve"> describes as fragile is related to something being easily broken or destroyed</w:t>
      </w:r>
      <w:sdt>
        <w:sdtPr>
          <w:rPr>
            <w:rFonts w:cs="Arial"/>
            <w:bCs/>
          </w:rPr>
          <w:id w:val="574551017"/>
          <w:citation/>
        </w:sdtPr>
        <w:sdtContent>
          <w:r w:rsidR="008C183A">
            <w:rPr>
              <w:rFonts w:cs="Arial"/>
              <w:bCs/>
            </w:rPr>
            <w:fldChar w:fldCharType="begin"/>
          </w:r>
          <w:r w:rsidR="008C183A">
            <w:rPr>
              <w:rFonts w:cs="Arial"/>
              <w:bCs/>
              <w:lang w:val="en-US"/>
            </w:rPr>
            <w:instrText xml:space="preserve"> CITATION Cam1 \l 1033 </w:instrText>
          </w:r>
          <w:r w:rsidR="008C183A">
            <w:rPr>
              <w:rFonts w:cs="Arial"/>
              <w:bCs/>
            </w:rPr>
            <w:fldChar w:fldCharType="separate"/>
          </w:r>
          <w:r w:rsidR="004F5C29">
            <w:rPr>
              <w:rFonts w:cs="Arial"/>
              <w:bCs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(Press, n.d.)</w:t>
          </w:r>
          <w:r w:rsidR="008C183A">
            <w:rPr>
              <w:rFonts w:cs="Arial"/>
              <w:bCs/>
            </w:rPr>
            <w:fldChar w:fldCharType="end"/>
          </w:r>
        </w:sdtContent>
      </w:sdt>
      <w:r w:rsidR="009B4B25">
        <w:rPr>
          <w:rFonts w:cs="Arial"/>
          <w:bCs/>
        </w:rPr>
        <w:t xml:space="preserve"> , going further by relating it to the concept of something lacking in physical or emotional strength. </w:t>
      </w:r>
      <w:r w:rsidR="0021587F">
        <w:rPr>
          <w:rFonts w:cs="Arial"/>
          <w:bCs/>
        </w:rPr>
        <w:t xml:space="preserve">Fragility is one of the defining qualities of glass; it is difficult to work with as it is </w:t>
      </w:r>
      <w:r w:rsidR="00A31F6C">
        <w:rPr>
          <w:rFonts w:cs="Arial"/>
          <w:bCs/>
        </w:rPr>
        <w:t>renowned</w:t>
      </w:r>
      <w:r w:rsidR="00EE118D">
        <w:rPr>
          <w:rFonts w:cs="Arial"/>
          <w:bCs/>
        </w:rPr>
        <w:t xml:space="preserve"> for being easily broken and can take a wrong turn with even the </w:t>
      </w:r>
      <w:r w:rsidR="00A31F6C">
        <w:rPr>
          <w:rFonts w:cs="Arial"/>
          <w:bCs/>
        </w:rPr>
        <w:t xml:space="preserve">smallest </w:t>
      </w:r>
      <w:r w:rsidR="00EE118D">
        <w:rPr>
          <w:rFonts w:cs="Arial"/>
          <w:bCs/>
        </w:rPr>
        <w:t xml:space="preserve">of changes to the process. However, this is what </w:t>
      </w:r>
      <w:r w:rsidR="00EE118D">
        <w:rPr>
          <w:rFonts w:cs="Arial"/>
          <w:bCs/>
        </w:rPr>
        <w:lastRenderedPageBreak/>
        <w:t>makes it so alluring to artists, the fact that something s</w:t>
      </w:r>
      <w:r w:rsidR="0040275C">
        <w:rPr>
          <w:rFonts w:cs="Arial"/>
          <w:bCs/>
        </w:rPr>
        <w:t>o</w:t>
      </w:r>
      <w:r w:rsidR="00EE118D">
        <w:rPr>
          <w:rFonts w:cs="Arial"/>
          <w:bCs/>
        </w:rPr>
        <w:t xml:space="preserve"> easily broken can create such delicate </w:t>
      </w:r>
      <w:r w:rsidR="0040275C">
        <w:rPr>
          <w:rFonts w:cs="Arial"/>
          <w:bCs/>
        </w:rPr>
        <w:t xml:space="preserve">and complex artwork. However conceptually, </w:t>
      </w:r>
      <w:r w:rsidR="003D6CDD" w:rsidRPr="003D6CDD">
        <w:rPr>
          <w:rFonts w:cs="Arial"/>
          <w:bCs/>
        </w:rPr>
        <w:t>it opens a powerful space for</w:t>
      </w:r>
      <w:r w:rsidR="003D6CDD">
        <w:rPr>
          <w:rFonts w:cs="Arial"/>
          <w:bCs/>
        </w:rPr>
        <w:t xml:space="preserve"> artists to</w:t>
      </w:r>
      <w:r w:rsidR="003D6CDD" w:rsidRPr="003D6CDD">
        <w:rPr>
          <w:rFonts w:cs="Arial"/>
          <w:bCs/>
        </w:rPr>
        <w:t xml:space="preserve"> explor</w:t>
      </w:r>
      <w:r w:rsidR="003D6CDD">
        <w:rPr>
          <w:rFonts w:cs="Arial"/>
          <w:bCs/>
        </w:rPr>
        <w:t xml:space="preserve">e </w:t>
      </w:r>
      <w:r w:rsidR="003D6CDD" w:rsidRPr="003D6CDD">
        <w:rPr>
          <w:rFonts w:cs="Arial"/>
          <w:bCs/>
        </w:rPr>
        <w:t>human emotion</w:t>
      </w:r>
      <w:r w:rsidR="003D6CDD">
        <w:rPr>
          <w:rFonts w:cs="Arial"/>
          <w:bCs/>
        </w:rPr>
        <w:t xml:space="preserve"> </w:t>
      </w:r>
      <w:r w:rsidR="00570AA9">
        <w:rPr>
          <w:rFonts w:cs="Arial"/>
          <w:bCs/>
        </w:rPr>
        <w:t>and their own fine line between strength and vulnerability, allowing them to express themselves freely.</w:t>
      </w:r>
      <w:r w:rsidR="00AA135C">
        <w:rPr>
          <w:rFonts w:cs="Arial"/>
          <w:bCs/>
        </w:rPr>
        <w:t xml:space="preserve"> Djikic and Oa</w:t>
      </w:r>
      <w:r w:rsidR="00E64E7D">
        <w:rPr>
          <w:rFonts w:cs="Arial"/>
          <w:bCs/>
        </w:rPr>
        <w:t>tley</w:t>
      </w:r>
      <w:r w:rsidR="00AA135C">
        <w:rPr>
          <w:rFonts w:cs="Arial"/>
          <w:bCs/>
        </w:rPr>
        <w:t xml:space="preserve"> call this</w:t>
      </w:r>
      <w:r w:rsidR="00C1255F">
        <w:rPr>
          <w:rFonts w:cs="Arial"/>
          <w:bCs/>
        </w:rPr>
        <w:t xml:space="preserve"> urge an</w:t>
      </w:r>
      <w:r w:rsidR="00570AA9">
        <w:rPr>
          <w:rFonts w:cs="Arial"/>
          <w:bCs/>
        </w:rPr>
        <w:t xml:space="preserve"> </w:t>
      </w:r>
      <w:r w:rsidR="00C1255F">
        <w:rPr>
          <w:rFonts w:cs="Arial"/>
          <w:bCs/>
        </w:rPr>
        <w:t>‘a</w:t>
      </w:r>
      <w:r w:rsidR="00F8713D" w:rsidRPr="00F8713D">
        <w:rPr>
          <w:rFonts w:cs="Arial"/>
          <w:bCs/>
        </w:rPr>
        <w:t>rtist</w:t>
      </w:r>
      <w:r w:rsidR="00C1255F">
        <w:rPr>
          <w:rFonts w:cs="Arial"/>
          <w:bCs/>
        </w:rPr>
        <w:t>’s</w:t>
      </w:r>
      <w:r w:rsidR="00F8713D" w:rsidRPr="00F8713D">
        <w:rPr>
          <w:rFonts w:cs="Arial"/>
          <w:bCs/>
        </w:rPr>
        <w:t xml:space="preserve"> compulsion</w:t>
      </w:r>
      <w:r w:rsidR="00C1255F">
        <w:rPr>
          <w:rFonts w:cs="Arial"/>
          <w:bCs/>
        </w:rPr>
        <w:t>’:</w:t>
      </w:r>
      <w:r w:rsidR="00F8713D" w:rsidRPr="00F8713D">
        <w:rPr>
          <w:rFonts w:cs="Arial"/>
          <w:bCs/>
        </w:rPr>
        <w:t xml:space="preserve"> the emotion-impelled compulsion to create and thus explore “issues” through a given artistic medium</w:t>
      </w:r>
      <w:r w:rsidR="00887ED4">
        <w:rPr>
          <w:rFonts w:cs="Arial"/>
          <w:bCs/>
        </w:rPr>
        <w:t>’</w:t>
      </w:r>
      <w:sdt>
        <w:sdtPr>
          <w:rPr>
            <w:rFonts w:cs="Arial"/>
            <w:bCs/>
          </w:rPr>
          <w:id w:val="-288275031"/>
          <w:citation/>
        </w:sdtPr>
        <w:sdtContent>
          <w:r w:rsidR="006E071B">
            <w:rPr>
              <w:rFonts w:cs="Arial"/>
              <w:bCs/>
            </w:rPr>
            <w:fldChar w:fldCharType="begin"/>
          </w:r>
          <w:r w:rsidR="00F55B75">
            <w:rPr>
              <w:rFonts w:cs="Arial"/>
              <w:bCs/>
              <w:lang w:val="en-US"/>
            </w:rPr>
            <w:instrText xml:space="preserve">CITATION Dji \l 1033 </w:instrText>
          </w:r>
          <w:r w:rsidR="006E071B">
            <w:rPr>
              <w:rFonts w:cs="Arial"/>
              <w:bCs/>
            </w:rPr>
            <w:fldChar w:fldCharType="separate"/>
          </w:r>
          <w:r w:rsidR="004F5C29">
            <w:rPr>
              <w:rFonts w:cs="Arial"/>
              <w:bCs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(Djicik &amp; Oatley, 2014)</w:t>
          </w:r>
          <w:r w:rsidR="006E071B">
            <w:rPr>
              <w:rFonts w:cs="Arial"/>
              <w:bCs/>
            </w:rPr>
            <w:fldChar w:fldCharType="end"/>
          </w:r>
        </w:sdtContent>
      </w:sdt>
      <w:r w:rsidR="00F42BF9">
        <w:rPr>
          <w:rFonts w:cs="Arial"/>
          <w:bCs/>
        </w:rPr>
        <w:t xml:space="preserve">. </w:t>
      </w:r>
      <w:r w:rsidR="00730D74">
        <w:rPr>
          <w:rFonts w:cs="Arial"/>
          <w:bCs/>
        </w:rPr>
        <w:t xml:space="preserve">This can be further explored through the work of Nancy Cohen, a multimedia artist who often uses glass and other materials such as </w:t>
      </w:r>
      <w:r w:rsidR="00F86D51">
        <w:rPr>
          <w:rFonts w:cs="Arial"/>
          <w:bCs/>
        </w:rPr>
        <w:t xml:space="preserve">wire, ceramics, </w:t>
      </w:r>
      <w:r w:rsidR="00B82A62">
        <w:rPr>
          <w:rFonts w:cs="Arial"/>
          <w:bCs/>
        </w:rPr>
        <w:t>rubber,</w:t>
      </w:r>
      <w:r w:rsidR="00152C50">
        <w:rPr>
          <w:rFonts w:cs="Arial"/>
          <w:bCs/>
        </w:rPr>
        <w:t xml:space="preserve"> and</w:t>
      </w:r>
      <w:r w:rsidR="00F86D51">
        <w:rPr>
          <w:rFonts w:cs="Arial"/>
          <w:bCs/>
        </w:rPr>
        <w:t xml:space="preserve"> handmade paper</w:t>
      </w:r>
      <w:r w:rsidR="00152C50" w:rsidRPr="00152C50">
        <w:rPr>
          <w:rFonts w:cs="Arial"/>
          <w:bCs/>
        </w:rPr>
        <w:t xml:space="preserve">. </w:t>
      </w:r>
      <w:r w:rsidR="00152C50">
        <w:rPr>
          <w:rFonts w:cs="Arial"/>
          <w:bCs/>
        </w:rPr>
        <w:t xml:space="preserve">When being interviewed about </w:t>
      </w:r>
      <w:r w:rsidR="00925631">
        <w:rPr>
          <w:rFonts w:cs="Arial"/>
          <w:bCs/>
        </w:rPr>
        <w:t xml:space="preserve">her meaning of ‘narrative’ with her work, she explained that </w:t>
      </w:r>
      <w:r w:rsidR="00152C50">
        <w:rPr>
          <w:rFonts w:cs="Arial"/>
          <w:bCs/>
        </w:rPr>
        <w:t>“</w:t>
      </w:r>
      <w:r w:rsidR="00475DF6">
        <w:rPr>
          <w:rFonts w:cs="Arial"/>
          <w:bCs/>
        </w:rPr>
        <w:t xml:space="preserve">My work is abstract with specific references. </w:t>
      </w:r>
      <w:r w:rsidR="00152C50" w:rsidRPr="00152C50">
        <w:rPr>
          <w:rFonts w:cs="Arial"/>
          <w:bCs/>
        </w:rPr>
        <w:t xml:space="preserve">In material, concept and form I am trying to balance a line between fragility and strength, </w:t>
      </w:r>
      <w:r w:rsidR="00B82A62" w:rsidRPr="00152C50">
        <w:rPr>
          <w:rFonts w:cs="Arial"/>
          <w:bCs/>
        </w:rPr>
        <w:t>survival,</w:t>
      </w:r>
      <w:r w:rsidR="00152C50" w:rsidRPr="00152C50">
        <w:rPr>
          <w:rFonts w:cs="Arial"/>
          <w:bCs/>
        </w:rPr>
        <w:t xml:space="preserve"> and collaps</w:t>
      </w:r>
      <w:r w:rsidR="00152C50">
        <w:rPr>
          <w:rFonts w:cs="Arial"/>
          <w:bCs/>
        </w:rPr>
        <w:t>e”</w:t>
      </w:r>
      <w:sdt>
        <w:sdtPr>
          <w:rPr>
            <w:rFonts w:cs="Arial"/>
            <w:bCs/>
          </w:rPr>
          <w:id w:val="1574858446"/>
          <w:citation/>
        </w:sdtPr>
        <w:sdtContent>
          <w:r w:rsidR="00925631">
            <w:rPr>
              <w:rFonts w:cs="Arial"/>
              <w:bCs/>
            </w:rPr>
            <w:fldChar w:fldCharType="begin"/>
          </w:r>
          <w:r w:rsidR="00925631">
            <w:rPr>
              <w:rFonts w:cs="Arial"/>
              <w:bCs/>
              <w:lang w:val="en-US"/>
            </w:rPr>
            <w:instrText xml:space="preserve"> CITATION Coh18 \l 1033 </w:instrText>
          </w:r>
          <w:r w:rsidR="00925631">
            <w:rPr>
              <w:rFonts w:cs="Arial"/>
              <w:bCs/>
            </w:rPr>
            <w:fldChar w:fldCharType="separate"/>
          </w:r>
          <w:r w:rsidR="004F5C29">
            <w:rPr>
              <w:rFonts w:cs="Arial"/>
              <w:bCs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(Cohen, 2018)</w:t>
          </w:r>
          <w:r w:rsidR="00925631">
            <w:rPr>
              <w:rFonts w:cs="Arial"/>
              <w:bCs/>
            </w:rPr>
            <w:fldChar w:fldCharType="end"/>
          </w:r>
        </w:sdtContent>
      </w:sdt>
      <w:r w:rsidR="00C7092F">
        <w:rPr>
          <w:rFonts w:cs="Arial"/>
          <w:bCs/>
        </w:rPr>
        <w:t xml:space="preserve">. </w:t>
      </w:r>
      <w:r w:rsidR="00A86441">
        <w:rPr>
          <w:rFonts w:cs="Arial"/>
          <w:bCs/>
        </w:rPr>
        <w:t xml:space="preserve">The physical fragility of her work </w:t>
      </w:r>
      <w:r w:rsidR="00B82A62">
        <w:rPr>
          <w:rFonts w:cs="Arial"/>
          <w:bCs/>
        </w:rPr>
        <w:t>reflects</w:t>
      </w:r>
      <w:r w:rsidR="00A86441">
        <w:rPr>
          <w:rFonts w:cs="Arial"/>
          <w:bCs/>
        </w:rPr>
        <w:t xml:space="preserve"> the fragility in areas she is communicating through her work,</w:t>
      </w:r>
      <w:r w:rsidR="00FE642D">
        <w:rPr>
          <w:rFonts w:cs="Arial"/>
          <w:bCs/>
        </w:rPr>
        <w:t xml:space="preserve"> such as </w:t>
      </w:r>
      <w:r w:rsidR="00366338">
        <w:rPr>
          <w:rFonts w:cs="Arial"/>
          <w:bCs/>
        </w:rPr>
        <w:t>ecological breakdown and fragility in her works such as</w:t>
      </w:r>
      <w:r w:rsidR="00614797">
        <w:rPr>
          <w:rFonts w:cs="Arial"/>
          <w:bCs/>
        </w:rPr>
        <w:t xml:space="preserve"> Hackensack Dreaming</w:t>
      </w:r>
      <w:r w:rsidR="00CE5B2A">
        <w:rPr>
          <w:rFonts w:cs="Arial"/>
          <w:bCs/>
        </w:rPr>
        <w:t>.</w:t>
      </w:r>
      <w:r w:rsidR="00A93291">
        <w:rPr>
          <w:rFonts w:cs="Arial"/>
          <w:bCs/>
        </w:rPr>
        <w:t xml:space="preserve"> An </w:t>
      </w:r>
      <w:r w:rsidR="00B82A62">
        <w:rPr>
          <w:rFonts w:cs="Arial"/>
          <w:bCs/>
        </w:rPr>
        <w:t>artist’s</w:t>
      </w:r>
      <w:r w:rsidR="00A93291">
        <w:rPr>
          <w:rFonts w:cs="Arial"/>
          <w:bCs/>
        </w:rPr>
        <w:t xml:space="preserve"> inner fragility can also refer to more personal </w:t>
      </w:r>
      <w:r w:rsidR="008060CF">
        <w:rPr>
          <w:rFonts w:cs="Arial"/>
          <w:bCs/>
        </w:rPr>
        <w:t>connections.</w:t>
      </w:r>
      <w:r w:rsidR="00C210BB">
        <w:rPr>
          <w:rFonts w:cs="Arial"/>
          <w:bCs/>
        </w:rPr>
        <w:t xml:space="preserve"> </w:t>
      </w:r>
      <w:r w:rsidR="008F7F13" w:rsidRPr="008F7F13">
        <w:rPr>
          <w:rFonts w:cs="Arial"/>
          <w:bCs/>
        </w:rPr>
        <w:t>In the hands of an artist, glass becomes a symbol of hidden vulnerability</w:t>
      </w:r>
      <w:r w:rsidR="002854ED">
        <w:rPr>
          <w:rFonts w:cs="Arial"/>
          <w:bCs/>
        </w:rPr>
        <w:t xml:space="preserve">, </w:t>
      </w:r>
      <w:r w:rsidR="008F7F13" w:rsidRPr="008F7F13">
        <w:rPr>
          <w:rFonts w:cs="Arial"/>
          <w:bCs/>
        </w:rPr>
        <w:t xml:space="preserve">whether emotional, physical, or cultural. Jean Baudrillard </w:t>
      </w:r>
      <w:r w:rsidR="002662A8">
        <w:rPr>
          <w:rFonts w:cs="Arial"/>
          <w:bCs/>
        </w:rPr>
        <w:t xml:space="preserve">goes deeper into these </w:t>
      </w:r>
      <w:r w:rsidR="00207E7F">
        <w:rPr>
          <w:rFonts w:cs="Arial"/>
          <w:bCs/>
        </w:rPr>
        <w:t xml:space="preserve">ideals, referring to glass </w:t>
      </w:r>
      <w:r w:rsidR="00751EC7">
        <w:rPr>
          <w:rFonts w:cs="Arial"/>
          <w:bCs/>
        </w:rPr>
        <w:t xml:space="preserve">as </w:t>
      </w:r>
      <w:r w:rsidR="005A3826">
        <w:rPr>
          <w:rFonts w:cs="Arial"/>
          <w:bCs/>
        </w:rPr>
        <w:t>a symbolism of access to a secondary state of consciousness</w:t>
      </w:r>
      <w:sdt>
        <w:sdtPr>
          <w:rPr>
            <w:rFonts w:cs="Arial"/>
            <w:bCs/>
          </w:rPr>
          <w:id w:val="-1611425502"/>
          <w:citation/>
        </w:sdtPr>
        <w:sdtContent>
          <w:r w:rsidR="009368A1">
            <w:rPr>
              <w:rFonts w:cs="Arial"/>
              <w:bCs/>
            </w:rPr>
            <w:fldChar w:fldCharType="begin"/>
          </w:r>
          <w:r w:rsidR="00840837">
            <w:rPr>
              <w:rFonts w:cs="Arial"/>
              <w:bCs/>
              <w:lang w:val="en-US"/>
            </w:rPr>
            <w:instrText xml:space="preserve">CITATION Bau96 \l 1033 </w:instrText>
          </w:r>
          <w:r w:rsidR="009368A1">
            <w:rPr>
              <w:rFonts w:cs="Arial"/>
              <w:bCs/>
            </w:rPr>
            <w:fldChar w:fldCharType="separate"/>
          </w:r>
          <w:r w:rsidR="004F5C29">
            <w:rPr>
              <w:rFonts w:cs="Arial"/>
              <w:bCs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(Baudrillard, 1996)</w:t>
          </w:r>
          <w:r w:rsidR="009368A1">
            <w:rPr>
              <w:rFonts w:cs="Arial"/>
              <w:bCs/>
            </w:rPr>
            <w:fldChar w:fldCharType="end"/>
          </w:r>
        </w:sdtContent>
      </w:sdt>
      <w:r w:rsidR="00094445">
        <w:rPr>
          <w:rFonts w:cs="Arial"/>
          <w:bCs/>
        </w:rPr>
        <w:t xml:space="preserve">. </w:t>
      </w:r>
      <w:r w:rsidR="0025784A">
        <w:rPr>
          <w:rFonts w:cs="Arial"/>
          <w:bCs/>
        </w:rPr>
        <w:t>While Baudrillard was not specifically referring to the state of fragility</w:t>
      </w:r>
      <w:r w:rsidR="00F437FE">
        <w:rPr>
          <w:rFonts w:cs="Arial"/>
          <w:bCs/>
        </w:rPr>
        <w:t xml:space="preserve"> within glass, the principal can </w:t>
      </w:r>
      <w:r w:rsidR="00331DCD">
        <w:rPr>
          <w:rFonts w:cs="Arial"/>
          <w:bCs/>
        </w:rPr>
        <w:t>still</w:t>
      </w:r>
      <w:r w:rsidR="00F437FE">
        <w:rPr>
          <w:rFonts w:cs="Arial"/>
          <w:bCs/>
        </w:rPr>
        <w:t xml:space="preserve"> </w:t>
      </w:r>
      <w:r w:rsidR="00B82A62">
        <w:rPr>
          <w:rFonts w:cs="Arial"/>
          <w:bCs/>
        </w:rPr>
        <w:t>apply</w:t>
      </w:r>
      <w:r w:rsidR="00F437FE">
        <w:rPr>
          <w:rFonts w:cs="Arial"/>
          <w:bCs/>
        </w:rPr>
        <w:t xml:space="preserve"> </w:t>
      </w:r>
      <w:r w:rsidR="00331DCD">
        <w:rPr>
          <w:rFonts w:cs="Arial"/>
          <w:bCs/>
        </w:rPr>
        <w:t>when</w:t>
      </w:r>
      <w:r w:rsidR="00F437FE">
        <w:rPr>
          <w:rFonts w:cs="Arial"/>
          <w:bCs/>
        </w:rPr>
        <w:t xml:space="preserve"> considering the ‘secondary state of consciousness, as the </w:t>
      </w:r>
      <w:r w:rsidR="00F86478">
        <w:rPr>
          <w:rFonts w:cs="Arial"/>
          <w:bCs/>
        </w:rPr>
        <w:t xml:space="preserve">concept of emotional vulnerability and fragility that an artist brings forward through working with glass. </w:t>
      </w:r>
      <w:r w:rsidR="007E0689">
        <w:rPr>
          <w:rFonts w:cs="Arial"/>
          <w:bCs/>
        </w:rPr>
        <w:t>However, fra</w:t>
      </w:r>
      <w:r w:rsidR="0070644A">
        <w:rPr>
          <w:rFonts w:cs="Arial"/>
          <w:bCs/>
        </w:rPr>
        <w:t xml:space="preserve">gility can not only be used to refer to exposing negative emotions or experiences, </w:t>
      </w:r>
      <w:r w:rsidR="00B82A62">
        <w:rPr>
          <w:rFonts w:cs="Arial"/>
          <w:bCs/>
        </w:rPr>
        <w:t>but it</w:t>
      </w:r>
      <w:r w:rsidR="008147D7">
        <w:rPr>
          <w:rFonts w:cs="Arial"/>
          <w:bCs/>
        </w:rPr>
        <w:t xml:space="preserve"> can also represent care and intimacy in a way that forces us to slow down, be considerate </w:t>
      </w:r>
      <w:r w:rsidR="002A0592">
        <w:rPr>
          <w:rFonts w:cs="Arial"/>
          <w:bCs/>
        </w:rPr>
        <w:t>and gentle when handling glass or</w:t>
      </w:r>
      <w:r w:rsidR="00E85D5E">
        <w:rPr>
          <w:rFonts w:cs="Arial"/>
          <w:bCs/>
        </w:rPr>
        <w:t xml:space="preserve"> putting emotion into it. </w:t>
      </w:r>
      <w:r w:rsidR="000F6D24">
        <w:rPr>
          <w:rFonts w:cs="Arial"/>
          <w:bCs/>
        </w:rPr>
        <w:t>McKenzie Sue explains this w</w:t>
      </w:r>
      <w:r w:rsidR="00917981">
        <w:rPr>
          <w:rFonts w:cs="Arial"/>
          <w:bCs/>
        </w:rPr>
        <w:t xml:space="preserve">hen relating her glassblowing work to her relationship </w:t>
      </w:r>
      <w:r w:rsidR="00917981">
        <w:rPr>
          <w:rFonts w:cs="Arial"/>
          <w:bCs/>
        </w:rPr>
        <w:lastRenderedPageBreak/>
        <w:t xml:space="preserve">with </w:t>
      </w:r>
      <w:r w:rsidR="00E57748">
        <w:rPr>
          <w:rFonts w:cs="Arial"/>
          <w:bCs/>
        </w:rPr>
        <w:t xml:space="preserve">religion </w:t>
      </w:r>
      <w:r w:rsidR="00E57748" w:rsidRPr="00CA04D4">
        <w:rPr>
          <w:rFonts w:cs="Arial"/>
          <w:bCs/>
        </w:rPr>
        <w:t>“</w:t>
      </w:r>
      <w:r w:rsidR="00CA04D4" w:rsidRPr="00CA04D4">
        <w:rPr>
          <w:rFonts w:cs="Arial"/>
          <w:bCs/>
          <w:i/>
          <w:iCs/>
        </w:rPr>
        <w:t>I</w:t>
      </w:r>
      <w:r w:rsidR="00CA04D4" w:rsidRPr="00CA04D4">
        <w:rPr>
          <w:rFonts w:cs="Arial"/>
          <w:bCs/>
        </w:rPr>
        <w:t xml:space="preserve"> am that hot mess of a blob I love everything about </w:t>
      </w:r>
      <w:r w:rsidR="00E57748" w:rsidRPr="00CA04D4">
        <w:rPr>
          <w:rFonts w:cs="Arial"/>
          <w:bCs/>
        </w:rPr>
        <w:t>glassblowing,</w:t>
      </w:r>
      <w:r w:rsidR="00CA04D4" w:rsidRPr="00CA04D4">
        <w:rPr>
          <w:rFonts w:cs="Arial"/>
          <w:bCs/>
        </w:rPr>
        <w:t xml:space="preserve"> and I think the connection it has to God might be why. </w:t>
      </w:r>
      <w:r w:rsidR="00CA04D4" w:rsidRPr="00CA04D4">
        <w:rPr>
          <w:rFonts w:cs="Arial"/>
          <w:bCs/>
          <w:i/>
          <w:iCs/>
        </w:rPr>
        <w:t>I</w:t>
      </w:r>
      <w:r w:rsidR="00CA04D4" w:rsidRPr="00CA04D4">
        <w:rPr>
          <w:rFonts w:cs="Arial"/>
          <w:bCs/>
        </w:rPr>
        <w:t> am that hot mess of a blob at the end of a pole. </w:t>
      </w:r>
      <w:r w:rsidR="00CA04D4" w:rsidRPr="00CA04D4">
        <w:rPr>
          <w:rFonts w:cs="Arial"/>
          <w:bCs/>
          <w:i/>
          <w:iCs/>
        </w:rPr>
        <w:t>We</w:t>
      </w:r>
      <w:r w:rsidR="00CA04D4" w:rsidRPr="00CA04D4">
        <w:rPr>
          <w:rFonts w:cs="Arial"/>
          <w:bCs/>
        </w:rPr>
        <w:t> are this fragile, beautiful matter in the hands of God, our Master Artist, you could say.</w:t>
      </w:r>
      <w:r w:rsidR="002E7645">
        <w:rPr>
          <w:rFonts w:cs="Arial"/>
          <w:bCs/>
        </w:rPr>
        <w:t>”</w:t>
      </w:r>
      <w:sdt>
        <w:sdtPr>
          <w:rPr>
            <w:rFonts w:cs="Arial"/>
            <w:bCs/>
          </w:rPr>
          <w:id w:val="-710723338"/>
          <w:citation/>
        </w:sdtPr>
        <w:sdtContent>
          <w:r w:rsidR="002E7645">
            <w:rPr>
              <w:rFonts w:cs="Arial"/>
              <w:bCs/>
            </w:rPr>
            <w:fldChar w:fldCharType="begin"/>
          </w:r>
          <w:r w:rsidR="00F721C8">
            <w:rPr>
              <w:rFonts w:cs="Arial"/>
              <w:bCs/>
              <w:lang w:val="en-US"/>
            </w:rPr>
            <w:instrText xml:space="preserve">CITATION Sue \l 1033 </w:instrText>
          </w:r>
          <w:r w:rsidR="002E7645">
            <w:rPr>
              <w:rFonts w:cs="Arial"/>
              <w:bCs/>
            </w:rPr>
            <w:fldChar w:fldCharType="separate"/>
          </w:r>
          <w:r w:rsidR="004F5C29">
            <w:rPr>
              <w:rFonts w:cs="Arial"/>
              <w:bCs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(Sue, 2021)</w:t>
          </w:r>
          <w:r w:rsidR="002E7645">
            <w:rPr>
              <w:rFonts w:cs="Arial"/>
              <w:bCs/>
            </w:rPr>
            <w:fldChar w:fldCharType="end"/>
          </w:r>
        </w:sdtContent>
      </w:sdt>
      <w:r w:rsidR="00066D1F">
        <w:rPr>
          <w:rFonts w:cs="Arial"/>
          <w:bCs/>
        </w:rPr>
        <w:t>. By linking her glass work to her religion and relationship w</w:t>
      </w:r>
      <w:r w:rsidR="002E4AAB">
        <w:rPr>
          <w:rFonts w:cs="Arial"/>
          <w:bCs/>
        </w:rPr>
        <w:t>ith God, Sue shows how fragility within glass and also within the artist themselves does not have to have necessarily negative connotations; it just reveals a different side to the creative process, one that revolves around care</w:t>
      </w:r>
      <w:r w:rsidR="00B403B9">
        <w:rPr>
          <w:rFonts w:cs="Arial"/>
          <w:bCs/>
        </w:rPr>
        <w:t xml:space="preserve">, precision and pride, both in self and art. </w:t>
      </w:r>
      <w:r w:rsidR="004E021F">
        <w:rPr>
          <w:rFonts w:cs="Arial"/>
          <w:bCs/>
        </w:rPr>
        <w:t xml:space="preserve">Overall, the </w:t>
      </w:r>
      <w:r w:rsidR="00E57748">
        <w:rPr>
          <w:rFonts w:cs="Arial"/>
          <w:bCs/>
        </w:rPr>
        <w:t>concept</w:t>
      </w:r>
      <w:r w:rsidR="004E021F">
        <w:rPr>
          <w:rFonts w:cs="Arial"/>
          <w:bCs/>
        </w:rPr>
        <w:t xml:space="preserve"> of fragility is one that is openly explored in many ways </w:t>
      </w:r>
      <w:r w:rsidR="00C07873">
        <w:rPr>
          <w:rFonts w:cs="Arial"/>
          <w:bCs/>
        </w:rPr>
        <w:t>through using glass as an artistic medium</w:t>
      </w:r>
      <w:r w:rsidR="003349F4">
        <w:rPr>
          <w:rFonts w:cs="Arial"/>
          <w:bCs/>
        </w:rPr>
        <w:t xml:space="preserve">. The discussion of fragility can often have negative connotations as it relates to ideas of </w:t>
      </w:r>
      <w:r w:rsidR="00F707A7">
        <w:rPr>
          <w:rFonts w:cs="Arial"/>
          <w:bCs/>
        </w:rPr>
        <w:t xml:space="preserve">mental fragility, </w:t>
      </w:r>
      <w:r w:rsidR="00AC7E21">
        <w:rPr>
          <w:rFonts w:cs="Arial"/>
          <w:bCs/>
        </w:rPr>
        <w:t>struggle,</w:t>
      </w:r>
      <w:r w:rsidR="00F707A7">
        <w:rPr>
          <w:rFonts w:cs="Arial"/>
          <w:bCs/>
        </w:rPr>
        <w:t xml:space="preserve"> and </w:t>
      </w:r>
      <w:r w:rsidR="00F82F80">
        <w:rPr>
          <w:rFonts w:cs="Arial"/>
          <w:bCs/>
        </w:rPr>
        <w:t>fear, which are valid emotions for an artist to express through their work</w:t>
      </w:r>
      <w:r w:rsidR="00577124">
        <w:rPr>
          <w:rFonts w:cs="Arial"/>
          <w:bCs/>
        </w:rPr>
        <w:t xml:space="preserve">. However, fragility is also explored in a sense of quiet strength and </w:t>
      </w:r>
      <w:r w:rsidR="00ED3402">
        <w:rPr>
          <w:rFonts w:cs="Arial"/>
          <w:bCs/>
        </w:rPr>
        <w:t xml:space="preserve">approaching work with care, </w:t>
      </w:r>
      <w:r w:rsidR="00AC7E21">
        <w:rPr>
          <w:rFonts w:cs="Arial"/>
          <w:bCs/>
        </w:rPr>
        <w:t>delicacy,</w:t>
      </w:r>
      <w:r w:rsidR="00ED3402">
        <w:rPr>
          <w:rFonts w:cs="Arial"/>
          <w:bCs/>
        </w:rPr>
        <w:t xml:space="preserve"> and a higher level of attention.</w:t>
      </w:r>
    </w:p>
    <w:p w14:paraId="10493B20" w14:textId="4A5ADD17" w:rsidR="00614797" w:rsidRPr="00366338" w:rsidRDefault="00B504A9" w:rsidP="00EE3503">
      <w:pPr>
        <w:rPr>
          <w:rFonts w:cs="Arial"/>
          <w:bCs/>
          <w:i/>
          <w:iCs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AE0A130" wp14:editId="017BD590">
                <wp:simplePos x="0" y="0"/>
                <wp:positionH relativeFrom="column">
                  <wp:posOffset>106680</wp:posOffset>
                </wp:positionH>
                <wp:positionV relativeFrom="paragraph">
                  <wp:posOffset>4486275</wp:posOffset>
                </wp:positionV>
                <wp:extent cx="573151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346083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83AE7B" w14:textId="7604CC4A" w:rsidR="00B504A9" w:rsidRPr="00C418B5" w:rsidRDefault="00B504A9" w:rsidP="00B504A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0" w:name="_Toc198198016"/>
                            <w:r>
                              <w:t xml:space="preserve">Figure </w:t>
                            </w:r>
                            <w:fldSimple w:instr=" SEQ Figure \* ARABIC ">
                              <w:r w:rsidR="00984E7F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- </w:t>
                            </w:r>
                            <w:r w:rsidR="009A319B">
                              <w:t>Hackensack Dreaming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AE0A13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8.4pt;margin-top:353.25pt;width:451.3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" stroked="f">
                <v:textbox style="mso-fit-shape-to-text:t" inset="0,0,0,0">
                  <w:txbxContent>
                    <w:p w14:paraId="4E83AE7B" w14:textId="7604CC4A" w:rsidR="00B504A9" w:rsidRPr="00C418B5" w:rsidRDefault="00B504A9" w:rsidP="00B504A9">
                      <w:pPr>
                        <w:pStyle w:val="Caption"/>
                        <w:rPr>
                          <w:noProof/>
                        </w:rPr>
                      </w:pPr>
                      <w:bookmarkStart w:id="1" w:name="_Toc198198016"/>
                      <w:r>
                        <w:t xml:space="preserve">Figure </w:t>
                      </w:r>
                      <w:fldSimple w:instr=" SEQ Figure \* ARABIC ">
                        <w:r w:rsidR="00984E7F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- </w:t>
                      </w:r>
                      <w:r w:rsidR="009A319B">
                        <w:t>Hackensack Dreaming</w:t>
                      </w:r>
                      <w:bookmarkEnd w:id="1"/>
                    </w:p>
                  </w:txbxContent>
                </v:textbox>
                <w10:wrap type="through"/>
              </v:shape>
            </w:pict>
          </mc:Fallback>
        </mc:AlternateContent>
      </w:r>
      <w:r w:rsidR="00A9482D">
        <w:rPr>
          <w:noProof/>
        </w:rPr>
        <w:drawing>
          <wp:anchor distT="0" distB="0" distL="114300" distR="114300" simplePos="0" relativeHeight="251662336" behindDoc="0" locked="0" layoutInCell="1" allowOverlap="1" wp14:anchorId="6369EF4F" wp14:editId="37EE55FE">
            <wp:simplePos x="0" y="0"/>
            <wp:positionH relativeFrom="column">
              <wp:posOffset>106680</wp:posOffset>
            </wp:positionH>
            <wp:positionV relativeFrom="paragraph">
              <wp:posOffset>0</wp:posOffset>
            </wp:positionV>
            <wp:extent cx="5731510" cy="4429125"/>
            <wp:effectExtent l="0" t="0" r="2540" b="9525"/>
            <wp:wrapThrough wrapText="bothSides">
              <wp:wrapPolygon edited="0">
                <wp:start x="0" y="0"/>
                <wp:lineTo x="0" y="21554"/>
                <wp:lineTo x="21538" y="21554"/>
                <wp:lineTo x="21538" y="0"/>
                <wp:lineTo x="0" y="0"/>
              </wp:wrapPolygon>
            </wp:wrapThrough>
            <wp:docPr id="1471090383" name="Picture 3" descr="Nancy Cohen: Hackensack Dreaming by NEW JERSEY CITY UNIVERSITY - Issu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Nancy Cohen: Hackensack Dreaming by NEW JERSEY CITY UNIVERSITY - Issuu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2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E96F45F" w14:textId="35ED7349" w:rsidR="00EE3503" w:rsidRPr="003E43CC" w:rsidRDefault="003C3DB3" w:rsidP="00EE3503">
      <w:pPr>
        <w:rPr>
          <w:rFonts w:cs="Arial"/>
          <w:b/>
          <w:bCs/>
        </w:rPr>
      </w:pPr>
      <w:r w:rsidRPr="003E43CC">
        <w:rPr>
          <w:rFonts w:cs="Arial"/>
          <w:b/>
          <w:bCs/>
        </w:rPr>
        <w:t>Transparency</w:t>
      </w:r>
    </w:p>
    <w:p w14:paraId="6677FAB8" w14:textId="4B81D3C0" w:rsidR="00EE3503" w:rsidRDefault="00CA7362" w:rsidP="00EE3503">
      <w:pPr>
        <w:rPr>
          <w:rFonts w:cs="Arial"/>
        </w:rPr>
      </w:pPr>
      <w:r w:rsidRPr="00C861BC">
        <w:rPr>
          <w:rFonts w:cs="Arial"/>
        </w:rPr>
        <w:t>Transparency in its most literal sense is defin</w:t>
      </w:r>
      <w:r w:rsidR="00D85500" w:rsidRPr="00C861BC">
        <w:rPr>
          <w:rFonts w:cs="Arial"/>
        </w:rPr>
        <w:t>ed as something that can be seen through very clearly, and/ or is clear and easy to understand/ recogni</w:t>
      </w:r>
      <w:r w:rsidR="00C861BC">
        <w:rPr>
          <w:rFonts w:cs="Arial"/>
        </w:rPr>
        <w:t xml:space="preserve">se. </w:t>
      </w:r>
      <w:r w:rsidR="000C3284">
        <w:rPr>
          <w:rFonts w:cs="Arial"/>
        </w:rPr>
        <w:t xml:space="preserve">When looked at more </w:t>
      </w:r>
      <w:r w:rsidR="008519DE">
        <w:rPr>
          <w:rFonts w:cs="Arial"/>
        </w:rPr>
        <w:t>thoroughly</w:t>
      </w:r>
      <w:r w:rsidR="000C3284">
        <w:rPr>
          <w:rFonts w:cs="Arial"/>
        </w:rPr>
        <w:t xml:space="preserve">, especially in relation to its ties to areas of art and the artists themselves, </w:t>
      </w:r>
      <w:r w:rsidR="008519DE">
        <w:rPr>
          <w:rFonts w:cs="Arial"/>
        </w:rPr>
        <w:t xml:space="preserve">it becomes a lot </w:t>
      </w:r>
      <w:r w:rsidR="00E57748">
        <w:rPr>
          <w:rFonts w:cs="Arial"/>
        </w:rPr>
        <w:t>deeper and more conceptual</w:t>
      </w:r>
      <w:r w:rsidR="008519DE">
        <w:rPr>
          <w:rFonts w:cs="Arial"/>
        </w:rPr>
        <w:t xml:space="preserve">, </w:t>
      </w:r>
      <w:r w:rsidR="00496631">
        <w:rPr>
          <w:rFonts w:cs="Arial"/>
        </w:rPr>
        <w:t>as when it comes to a more personal approach, transparency can come to adapt its meaning</w:t>
      </w:r>
      <w:r w:rsidR="00DC0764">
        <w:rPr>
          <w:rFonts w:cs="Arial"/>
        </w:rPr>
        <w:t xml:space="preserve">. </w:t>
      </w:r>
      <w:r w:rsidR="001A079A">
        <w:rPr>
          <w:rFonts w:cs="Arial"/>
        </w:rPr>
        <w:t xml:space="preserve">When people </w:t>
      </w:r>
      <w:r w:rsidR="00B01B4A">
        <w:rPr>
          <w:rFonts w:cs="Arial"/>
        </w:rPr>
        <w:t>interact</w:t>
      </w:r>
      <w:r w:rsidR="001A079A">
        <w:rPr>
          <w:rFonts w:cs="Arial"/>
        </w:rPr>
        <w:t xml:space="preserve"> with and create their o</w:t>
      </w:r>
      <w:r w:rsidR="00E57748">
        <w:rPr>
          <w:rFonts w:cs="Arial"/>
        </w:rPr>
        <w:t xml:space="preserve">wn </w:t>
      </w:r>
      <w:r w:rsidR="001A079A">
        <w:rPr>
          <w:rFonts w:cs="Arial"/>
        </w:rPr>
        <w:t>art, it becomes a way for people to confess themselves, and be open</w:t>
      </w:r>
      <w:r w:rsidR="0007018F">
        <w:rPr>
          <w:rFonts w:cs="Arial"/>
        </w:rPr>
        <w:t xml:space="preserve">, without secrets, as it becomes an extension of themselves. For artists, this often means expressing deeper ideals and beliefs </w:t>
      </w:r>
      <w:r w:rsidR="00843261">
        <w:rPr>
          <w:rFonts w:cs="Arial"/>
        </w:rPr>
        <w:t>by allowing these thoughts to become visible through their artistic medium</w:t>
      </w:r>
      <w:r w:rsidR="005B220D">
        <w:rPr>
          <w:rFonts w:cs="Arial"/>
        </w:rPr>
        <w:t xml:space="preserve">. </w:t>
      </w:r>
      <w:r w:rsidR="00066F86">
        <w:rPr>
          <w:rFonts w:cs="Arial"/>
        </w:rPr>
        <w:t xml:space="preserve">For myself, </w:t>
      </w:r>
      <w:r w:rsidR="00066F86">
        <w:rPr>
          <w:rFonts w:cs="Arial"/>
        </w:rPr>
        <w:lastRenderedPageBreak/>
        <w:t xml:space="preserve">this means using glass as a ‘window’ into </w:t>
      </w:r>
      <w:r w:rsidR="00A9663A">
        <w:rPr>
          <w:rFonts w:cs="Arial"/>
        </w:rPr>
        <w:t xml:space="preserve">my feelings at the time of making </w:t>
      </w:r>
      <w:r w:rsidR="00B9603B">
        <w:rPr>
          <w:rFonts w:cs="Arial"/>
        </w:rPr>
        <w:t>something and</w:t>
      </w:r>
      <w:r w:rsidR="00A9663A">
        <w:rPr>
          <w:rFonts w:cs="Arial"/>
        </w:rPr>
        <w:t xml:space="preserve"> treating each project as a way to </w:t>
      </w:r>
      <w:r w:rsidR="00EF7707">
        <w:rPr>
          <w:rFonts w:cs="Arial"/>
        </w:rPr>
        <w:t xml:space="preserve">expose what I have to say at that point in time, forever fluid and changing, yet still vocal. </w:t>
      </w:r>
      <w:r w:rsidR="003D0FCD">
        <w:rPr>
          <w:rFonts w:cs="Arial"/>
        </w:rPr>
        <w:t xml:space="preserve">For glass, transparency is </w:t>
      </w:r>
      <w:r w:rsidR="00B9603B">
        <w:rPr>
          <w:rFonts w:cs="Arial"/>
        </w:rPr>
        <w:t>one</w:t>
      </w:r>
      <w:r w:rsidR="003D0FCD">
        <w:rPr>
          <w:rFonts w:cs="Arial"/>
        </w:rPr>
        <w:t xml:space="preserve"> of its most defining characteristics</w:t>
      </w:r>
      <w:r w:rsidR="008B3E60">
        <w:rPr>
          <w:rFonts w:cs="Arial"/>
        </w:rPr>
        <w:t xml:space="preserve">. However, </w:t>
      </w:r>
      <w:r w:rsidR="001839C2">
        <w:rPr>
          <w:rFonts w:cs="Arial"/>
        </w:rPr>
        <w:t>this is not</w:t>
      </w:r>
      <w:r w:rsidR="00BC0273">
        <w:rPr>
          <w:rFonts w:cs="Arial"/>
        </w:rPr>
        <w:t xml:space="preserve"> just</w:t>
      </w:r>
      <w:r w:rsidR="001839C2">
        <w:rPr>
          <w:rFonts w:cs="Arial"/>
        </w:rPr>
        <w:t xml:space="preserve"> in a simple, </w:t>
      </w:r>
      <w:r w:rsidR="00BC0273">
        <w:rPr>
          <w:rFonts w:cs="Arial"/>
        </w:rPr>
        <w:t>‘</w:t>
      </w:r>
      <w:r w:rsidR="001839C2">
        <w:rPr>
          <w:rFonts w:cs="Arial"/>
        </w:rPr>
        <w:t>clear as in see through</w:t>
      </w:r>
      <w:r w:rsidR="00BC0273">
        <w:rPr>
          <w:rFonts w:cs="Arial"/>
        </w:rPr>
        <w:t>’ sense,</w:t>
      </w:r>
      <w:r w:rsidR="00B832D6">
        <w:rPr>
          <w:rFonts w:cs="Arial"/>
        </w:rPr>
        <w:t xml:space="preserve"> as when discussing transparency within art, especially glass, it is important to consider two main </w:t>
      </w:r>
      <w:r w:rsidR="00B9603B">
        <w:rPr>
          <w:rFonts w:cs="Arial"/>
        </w:rPr>
        <w:t>concepts:</w:t>
      </w:r>
      <w:r w:rsidR="00B832D6">
        <w:rPr>
          <w:rFonts w:cs="Arial"/>
        </w:rPr>
        <w:t xml:space="preserve"> literal transparency and phenomenal transparency. </w:t>
      </w:r>
      <w:r w:rsidR="0005700C" w:rsidRPr="0005700C">
        <w:rPr>
          <w:rFonts w:cs="Arial"/>
        </w:rPr>
        <w:t xml:space="preserve">Literal transparency means the physical quality of glass letting light and images pass through it. Phenomenal transparency, on the other hand, is about how we experience </w:t>
      </w:r>
      <w:r w:rsidR="00DC5AFE">
        <w:rPr>
          <w:rFonts w:cs="Arial"/>
        </w:rPr>
        <w:t xml:space="preserve">and consider its qualities and how it can reflect on us personally. </w:t>
      </w:r>
      <w:r w:rsidR="00EB5A94">
        <w:rPr>
          <w:rFonts w:cs="Arial"/>
        </w:rPr>
        <w:t xml:space="preserve">This theory is initially laid out by </w:t>
      </w:r>
      <w:r w:rsidR="0095223F">
        <w:rPr>
          <w:rFonts w:cs="Arial"/>
        </w:rPr>
        <w:t>Colin Rowe and Robert Slutzsky</w:t>
      </w:r>
      <w:r w:rsidR="00986437">
        <w:rPr>
          <w:rFonts w:cs="Arial"/>
        </w:rPr>
        <w:t>, stating that “t</w:t>
      </w:r>
      <w:r w:rsidR="0095223F" w:rsidRPr="000A4254">
        <w:rPr>
          <w:rFonts w:cs="Arial"/>
        </w:rPr>
        <w:t>ransparency may be an inherent quality of substance, as in a glass curtain wall; or it may be an inherent quality of organization. One can, for this reason, distinguish between a literal and a phenomenal transparency</w:t>
      </w:r>
      <w:r w:rsidR="00986437">
        <w:rPr>
          <w:rFonts w:cs="Arial"/>
        </w:rPr>
        <w:t>”</w:t>
      </w:r>
      <w:sdt>
        <w:sdtPr>
          <w:rPr>
            <w:rFonts w:cs="Arial"/>
          </w:rPr>
          <w:id w:val="-95182583"/>
          <w:citation/>
        </w:sdtPr>
        <w:sdtContent>
          <w:r w:rsidR="00A02D6B">
            <w:rPr>
              <w:rFonts w:cs="Arial"/>
            </w:rPr>
            <w:fldChar w:fldCharType="begin"/>
          </w:r>
          <w:r w:rsidR="00A02D6B">
            <w:rPr>
              <w:rFonts w:cs="Arial"/>
              <w:lang w:val="en-US"/>
            </w:rPr>
            <w:instrText xml:space="preserve"> CITATION Row63 \l 1033 </w:instrText>
          </w:r>
          <w:r w:rsidR="00A02D6B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(Rowe &amp; Slutzky, 1963)</w:t>
          </w:r>
          <w:r w:rsidR="00A02D6B">
            <w:rPr>
              <w:rFonts w:cs="Arial"/>
            </w:rPr>
            <w:fldChar w:fldCharType="end"/>
          </w:r>
        </w:sdtContent>
      </w:sdt>
      <w:r w:rsidR="009A4444">
        <w:rPr>
          <w:rFonts w:cs="Arial"/>
        </w:rPr>
        <w:t xml:space="preserve">. </w:t>
      </w:r>
      <w:r w:rsidR="008330EA">
        <w:rPr>
          <w:rFonts w:cs="Arial"/>
        </w:rPr>
        <w:t>P</w:t>
      </w:r>
      <w:r w:rsidR="00E01A0C" w:rsidRPr="00E01A0C">
        <w:rPr>
          <w:rFonts w:cs="Arial"/>
        </w:rPr>
        <w:t>hysical transparency is the foundational quality that defines glass.</w:t>
      </w:r>
      <w:r w:rsidR="003E6EF8">
        <w:rPr>
          <w:rFonts w:cs="Arial"/>
        </w:rPr>
        <w:t xml:space="preserve"> </w:t>
      </w:r>
      <w:r w:rsidR="003E6EF8" w:rsidRPr="003E6EF8">
        <w:rPr>
          <w:rFonts w:cs="Arial"/>
        </w:rPr>
        <w:t>In glass, the space between these energy levels is broad enough that electrons require more energy than is provided by a photon of visible light to be moved from one level to the next</w:t>
      </w:r>
      <w:sdt>
        <w:sdtPr>
          <w:rPr>
            <w:rFonts w:cs="Arial"/>
          </w:rPr>
          <w:id w:val="-378405038"/>
          <w:citation/>
        </w:sdtPr>
        <w:sdtContent>
          <w:r w:rsidR="00F33731">
            <w:rPr>
              <w:rFonts w:cs="Arial"/>
            </w:rPr>
            <w:fldChar w:fldCharType="begin"/>
          </w:r>
          <w:r w:rsidR="00F33731">
            <w:rPr>
              <w:rFonts w:cs="Arial"/>
              <w:lang w:val="en-US"/>
            </w:rPr>
            <w:instrText xml:space="preserve"> CITATION Cai15 \l 1033 </w:instrText>
          </w:r>
          <w:r w:rsidR="00F33731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(Hyde, 2015)</w:t>
          </w:r>
          <w:r w:rsidR="00F33731">
            <w:rPr>
              <w:rFonts w:cs="Arial"/>
            </w:rPr>
            <w:fldChar w:fldCharType="end"/>
          </w:r>
        </w:sdtContent>
      </w:sdt>
      <w:r w:rsidR="00592562">
        <w:rPr>
          <w:rFonts w:cs="Arial"/>
        </w:rPr>
        <w:t>.</w:t>
      </w:r>
      <w:r w:rsidR="00E01A0C" w:rsidRPr="00E01A0C">
        <w:rPr>
          <w:rFonts w:cs="Arial"/>
        </w:rPr>
        <w:t xml:space="preserve"> It allows light and images to pass through, making glass appear almost invisible </w:t>
      </w:r>
      <w:r w:rsidR="008330EA">
        <w:rPr>
          <w:rFonts w:cs="Arial"/>
        </w:rPr>
        <w:t>but</w:t>
      </w:r>
      <w:r w:rsidR="0026350E">
        <w:rPr>
          <w:rFonts w:cs="Arial"/>
        </w:rPr>
        <w:t xml:space="preserve"> still constantly </w:t>
      </w:r>
      <w:r w:rsidR="00E01A0C" w:rsidRPr="00E01A0C">
        <w:rPr>
          <w:rFonts w:cs="Arial"/>
        </w:rPr>
        <w:t>present. This literal transparency shapes the way we perceive glass artworks a</w:t>
      </w:r>
      <w:r w:rsidR="00BE5AB2">
        <w:rPr>
          <w:rFonts w:cs="Arial"/>
        </w:rPr>
        <w:t xml:space="preserve">nd allows artists to manipulate it </w:t>
      </w:r>
      <w:r w:rsidR="00E623D7">
        <w:rPr>
          <w:rFonts w:cs="Arial"/>
        </w:rPr>
        <w:t xml:space="preserve">to interact with its surroundings, through the use of light, shadow, </w:t>
      </w:r>
      <w:r w:rsidR="00B9603B">
        <w:rPr>
          <w:rFonts w:cs="Arial"/>
        </w:rPr>
        <w:t>reflections,</w:t>
      </w:r>
      <w:r w:rsidR="00E623D7">
        <w:rPr>
          <w:rFonts w:cs="Arial"/>
        </w:rPr>
        <w:t xml:space="preserve"> and colour. </w:t>
      </w:r>
      <w:r w:rsidR="004C779D">
        <w:rPr>
          <w:rFonts w:cs="Arial"/>
        </w:rPr>
        <w:t xml:space="preserve">Toots Zynsky </w:t>
      </w:r>
      <w:r w:rsidR="0028757E">
        <w:rPr>
          <w:rFonts w:cs="Arial"/>
        </w:rPr>
        <w:t xml:space="preserve">embodies this concept with her ‘tout-de-verre’ method </w:t>
      </w:r>
      <w:r w:rsidR="008F22C3">
        <w:rPr>
          <w:rFonts w:cs="Arial"/>
        </w:rPr>
        <w:t>of thread drawing with glass strands</w:t>
      </w:r>
      <w:r w:rsidR="00E17093">
        <w:rPr>
          <w:rFonts w:cs="Arial"/>
        </w:rPr>
        <w:t>, and</w:t>
      </w:r>
      <w:r w:rsidR="008F22C3">
        <w:rPr>
          <w:rFonts w:cs="Arial"/>
        </w:rPr>
        <w:t xml:space="preserve"> </w:t>
      </w:r>
      <w:r w:rsidR="00E17093">
        <w:rPr>
          <w:rFonts w:cs="Arial"/>
        </w:rPr>
        <w:t>h</w:t>
      </w:r>
      <w:r w:rsidR="00E17093" w:rsidRPr="00E17093">
        <w:rPr>
          <w:rFonts w:cs="Arial"/>
        </w:rPr>
        <w:t>er use of translucent glass and iridescent finishes creates a sense of depth and luminosity</w:t>
      </w:r>
      <w:sdt>
        <w:sdtPr>
          <w:rPr>
            <w:rFonts w:cs="Arial"/>
          </w:rPr>
          <w:id w:val="-2126532673"/>
          <w:citation/>
        </w:sdtPr>
        <w:sdtContent>
          <w:r w:rsidR="00E17093">
            <w:rPr>
              <w:rFonts w:cs="Arial"/>
            </w:rPr>
            <w:fldChar w:fldCharType="begin"/>
          </w:r>
          <w:r w:rsidR="00E17093">
            <w:rPr>
              <w:rFonts w:cs="Arial"/>
              <w:lang w:val="en-US"/>
            </w:rPr>
            <w:instrText xml:space="preserve"> CITATION Hab24 \l 1033 </w:instrText>
          </w:r>
          <w:r w:rsidR="00E17093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(Galleries, 2024)</w:t>
          </w:r>
          <w:r w:rsidR="00E17093">
            <w:rPr>
              <w:rFonts w:cs="Arial"/>
            </w:rPr>
            <w:fldChar w:fldCharType="end"/>
          </w:r>
        </w:sdtContent>
      </w:sdt>
      <w:r w:rsidR="00A02F68">
        <w:rPr>
          <w:rFonts w:cs="Arial"/>
        </w:rPr>
        <w:t>.</w:t>
      </w:r>
      <w:r w:rsidR="008D2886">
        <w:rPr>
          <w:rFonts w:cs="Arial"/>
        </w:rPr>
        <w:t xml:space="preserve"> </w:t>
      </w:r>
    </w:p>
    <w:p w14:paraId="4045DDAF" w14:textId="0DC6E37F" w:rsidR="00984E7F" w:rsidRDefault="00000000" w:rsidP="00984E7F">
      <w:pPr>
        <w:keepNext/>
      </w:pPr>
      <w:sdt>
        <w:sdtPr>
          <w:rPr>
            <w:rFonts w:cs="Arial"/>
          </w:rPr>
          <w:id w:val="-937979391"/>
          <w:citation/>
        </w:sdtPr>
        <w:sdtContent>
          <w:r w:rsidR="00EF76EA">
            <w:rPr>
              <w:rFonts w:cs="Arial"/>
            </w:rPr>
            <w:fldChar w:fldCharType="begin"/>
          </w:r>
          <w:r w:rsidR="00EF76EA">
            <w:rPr>
              <w:noProof/>
              <w:lang w:val="en-US"/>
            </w:rPr>
            <w:instrText xml:space="preserve"> CITATION Zyn14 \l 1033 </w:instrText>
          </w:r>
          <w:r w:rsidR="00EF76EA">
            <w:rPr>
              <w:rFonts w:cs="Arial"/>
            </w:rPr>
            <w:fldChar w:fldCharType="separate"/>
          </w:r>
          <w:r w:rsidR="004F5C29" w:rsidRPr="004F5C29">
            <w:rPr>
              <w:noProof/>
              <w:lang w:val="en-US"/>
            </w:rPr>
            <w:t>(Zynsky, 2014)</w:t>
          </w:r>
          <w:r w:rsidR="00EF76EA">
            <w:rPr>
              <w:rFonts w:cs="Arial"/>
            </w:rPr>
            <w:fldChar w:fldCharType="end"/>
          </w:r>
        </w:sdtContent>
      </w:sdt>
      <w:r w:rsidR="00EF76EA">
        <w:rPr>
          <w:noProof/>
        </w:rPr>
        <w:drawing>
          <wp:inline distT="0" distB="0" distL="0" distR="0" wp14:anchorId="41C79F25" wp14:editId="01D06719">
            <wp:extent cx="5731510" cy="3270885"/>
            <wp:effectExtent l="0" t="0" r="2540" b="5715"/>
            <wp:docPr id="325678653" name="Picture 4" descr="Reminiscenz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Reminiscenza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7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01057E" w14:textId="4AA858B0" w:rsidR="00EF76EA" w:rsidRPr="00984E7F" w:rsidRDefault="00984E7F" w:rsidP="00984E7F">
      <w:pPr>
        <w:pStyle w:val="Caption"/>
      </w:pPr>
      <w:bookmarkStart w:id="2" w:name="_Toc198198017"/>
      <w:r>
        <w:t xml:space="preserve">Figure </w:t>
      </w:r>
      <w:fldSimple w:instr=" SEQ Figure \* ARABIC ">
        <w:r>
          <w:rPr>
            <w:noProof/>
          </w:rPr>
          <w:t>2</w:t>
        </w:r>
      </w:fldSimple>
      <w:r w:rsidR="00B46D82">
        <w:t>- Reminiscenza</w:t>
      </w:r>
      <w:bookmarkEnd w:id="2"/>
    </w:p>
    <w:p w14:paraId="159CDF29" w14:textId="23591A57" w:rsidR="00F82D20" w:rsidRDefault="003607FE" w:rsidP="00EE3503">
      <w:pPr>
        <w:rPr>
          <w:rFonts w:cs="Arial"/>
        </w:rPr>
      </w:pPr>
      <w:r>
        <w:rPr>
          <w:rFonts w:cs="Arial"/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4B085225" wp14:editId="0AE6E4EF">
                <wp:simplePos x="0" y="0"/>
                <wp:positionH relativeFrom="column">
                  <wp:posOffset>8802370</wp:posOffset>
                </wp:positionH>
                <wp:positionV relativeFrom="paragraph">
                  <wp:posOffset>8255</wp:posOffset>
                </wp:positionV>
                <wp:extent cx="248285" cy="786765"/>
                <wp:effectExtent l="38100" t="38100" r="37465" b="51435"/>
                <wp:wrapNone/>
                <wp:docPr id="2072566439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248285" cy="7867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343B27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" o:spid="_x0000_s1026" type="#_x0000_t75" style="position:absolute;margin-left:692.6pt;margin-top:.15pt;width:20.5pt;height:62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">
                <v:imagedata r:id="rId15" o:title=""/>
              </v:shape>
            </w:pict>
          </mc:Fallback>
        </mc:AlternateContent>
      </w:r>
      <w:r w:rsidR="00586FB3">
        <w:rPr>
          <w:rFonts w:cs="Arial"/>
        </w:rPr>
        <w:t>H</w:t>
      </w:r>
      <w:r w:rsidR="00A276CD">
        <w:rPr>
          <w:rFonts w:cs="Arial"/>
        </w:rPr>
        <w:t xml:space="preserve">owever, transparency in glass doesn’t just relate to its physical qualities. </w:t>
      </w:r>
      <w:r w:rsidR="001F67FB">
        <w:rPr>
          <w:rFonts w:cs="Arial"/>
        </w:rPr>
        <w:t xml:space="preserve">As Dunstall discusses, </w:t>
      </w:r>
      <w:r w:rsidR="00F84F66">
        <w:rPr>
          <w:rFonts w:cs="Arial"/>
        </w:rPr>
        <w:t>t</w:t>
      </w:r>
      <w:r w:rsidR="001F67FB" w:rsidRPr="001F67FB">
        <w:rPr>
          <w:rFonts w:cs="Arial"/>
        </w:rPr>
        <w:t>ransparency, after all, is a metaphor taken from a visual medium</w:t>
      </w:r>
      <w:sdt>
        <w:sdtPr>
          <w:rPr>
            <w:rFonts w:cs="Arial"/>
          </w:rPr>
          <w:id w:val="1607539563"/>
          <w:citation/>
        </w:sdtPr>
        <w:sdtContent>
          <w:r w:rsidR="007B4FD4">
            <w:rPr>
              <w:rFonts w:cs="Arial"/>
            </w:rPr>
            <w:fldChar w:fldCharType="begin"/>
          </w:r>
          <w:r w:rsidR="007B4FD4">
            <w:rPr>
              <w:rFonts w:cs="Arial"/>
              <w:lang w:val="en-US"/>
            </w:rPr>
            <w:instrText xml:space="preserve"> CITATION Dun19 \l 1033 </w:instrText>
          </w:r>
          <w:r w:rsidR="007B4FD4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(Dunstall, 2019)</w:t>
          </w:r>
          <w:r w:rsidR="007B4FD4">
            <w:rPr>
              <w:rFonts w:cs="Arial"/>
            </w:rPr>
            <w:fldChar w:fldCharType="end"/>
          </w:r>
        </w:sdtContent>
      </w:sdt>
      <w:r w:rsidR="00224EF8">
        <w:rPr>
          <w:rFonts w:cs="Arial"/>
        </w:rPr>
        <w:t xml:space="preserve">. </w:t>
      </w:r>
      <w:r w:rsidR="00FB1AFD" w:rsidRPr="00FB1AFD">
        <w:rPr>
          <w:rFonts w:cs="Arial"/>
        </w:rPr>
        <w:t xml:space="preserve">Artists use glass not just because of its physical qualities, but because it offers a layered way of seeing both in and through. It makes </w:t>
      </w:r>
      <w:r w:rsidR="00F9626C">
        <w:rPr>
          <w:rFonts w:cs="Arial"/>
        </w:rPr>
        <w:t>it possible</w:t>
      </w:r>
      <w:r w:rsidR="00FB1AFD" w:rsidRPr="00FB1AFD">
        <w:rPr>
          <w:rFonts w:cs="Arial"/>
        </w:rPr>
        <w:t xml:space="preserve"> that </w:t>
      </w:r>
      <w:r w:rsidR="00F9626C">
        <w:rPr>
          <w:rFonts w:cs="Arial"/>
        </w:rPr>
        <w:t xml:space="preserve">things can be both </w:t>
      </w:r>
      <w:r w:rsidR="00FB1AFD" w:rsidRPr="00FB1AFD">
        <w:rPr>
          <w:rFonts w:cs="Arial"/>
        </w:rPr>
        <w:t>visible and hidden</w:t>
      </w:r>
      <w:r w:rsidR="00F9626C">
        <w:rPr>
          <w:rFonts w:cs="Arial"/>
        </w:rPr>
        <w:t>, and</w:t>
      </w:r>
      <w:r w:rsidR="00DA69F9">
        <w:rPr>
          <w:rFonts w:cs="Arial"/>
        </w:rPr>
        <w:t xml:space="preserve"> t</w:t>
      </w:r>
      <w:r w:rsidR="00FB1AFD" w:rsidRPr="00FB1AFD">
        <w:rPr>
          <w:rFonts w:cs="Arial"/>
        </w:rPr>
        <w:t>his duality can be used to evoke memory, fragility, longing, or transformation.</w:t>
      </w:r>
      <w:r w:rsidR="00A17C95">
        <w:rPr>
          <w:rFonts w:cs="Arial"/>
        </w:rPr>
        <w:t xml:space="preserve"> This can be explored through the work of </w:t>
      </w:r>
      <w:r w:rsidR="00267978">
        <w:rPr>
          <w:rFonts w:cs="Arial"/>
        </w:rPr>
        <w:t>Sibylle</w:t>
      </w:r>
      <w:r w:rsidR="00A17C95">
        <w:rPr>
          <w:rFonts w:cs="Arial"/>
        </w:rPr>
        <w:t xml:space="preserve"> Peretti, a </w:t>
      </w:r>
      <w:r w:rsidR="00267978">
        <w:rPr>
          <w:rFonts w:cs="Arial"/>
        </w:rPr>
        <w:t>German</w:t>
      </w:r>
      <w:r w:rsidR="00A17C95">
        <w:rPr>
          <w:rFonts w:cs="Arial"/>
        </w:rPr>
        <w:t xml:space="preserve"> glass</w:t>
      </w:r>
      <w:r w:rsidR="00B754E9">
        <w:rPr>
          <w:rFonts w:cs="Arial"/>
        </w:rPr>
        <w:t xml:space="preserve"> </w:t>
      </w:r>
      <w:r w:rsidR="00B362AD">
        <w:rPr>
          <w:rFonts w:cs="Arial"/>
        </w:rPr>
        <w:t>artist</w:t>
      </w:r>
      <w:r w:rsidR="00695E03">
        <w:rPr>
          <w:rFonts w:cs="Arial"/>
        </w:rPr>
        <w:t xml:space="preserve"> who explores creating </w:t>
      </w:r>
      <w:r w:rsidR="00994C50">
        <w:rPr>
          <w:rFonts w:cs="Arial"/>
        </w:rPr>
        <w:t>“</w:t>
      </w:r>
      <w:r w:rsidR="00BA4AF2" w:rsidRPr="00BA4AF2">
        <w:rPr>
          <w:rFonts w:cs="Arial"/>
        </w:rPr>
        <w:t>a dreamlike atmosphere where connections are tenuous and brittle. Most of my work in Germany explored that dialogue between idea and material, between creating layers of meaning and the object.</w:t>
      </w:r>
      <w:r w:rsidR="00994C50">
        <w:rPr>
          <w:rFonts w:cs="Arial"/>
        </w:rPr>
        <w:t>”</w:t>
      </w:r>
      <w:sdt>
        <w:sdtPr>
          <w:rPr>
            <w:rFonts w:cs="Arial"/>
          </w:rPr>
          <w:id w:val="-1875835055"/>
          <w:citation/>
        </w:sdtPr>
        <w:sdtContent>
          <w:r w:rsidR="00994C50">
            <w:rPr>
              <w:rFonts w:cs="Arial"/>
            </w:rPr>
            <w:fldChar w:fldCharType="begin"/>
          </w:r>
          <w:r w:rsidR="00994C50">
            <w:rPr>
              <w:rFonts w:cs="Arial"/>
              <w:lang w:val="en-US"/>
            </w:rPr>
            <w:instrText xml:space="preserve"> CITATION Sib \l 1033 </w:instrText>
          </w:r>
          <w:r w:rsidR="00994C50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(Peretti, n.d.)</w:t>
          </w:r>
          <w:r w:rsidR="00994C50">
            <w:rPr>
              <w:rFonts w:cs="Arial"/>
            </w:rPr>
            <w:fldChar w:fldCharType="end"/>
          </w:r>
        </w:sdtContent>
      </w:sdt>
      <w:r w:rsidR="00FD6DCE">
        <w:rPr>
          <w:rFonts w:cs="Arial"/>
        </w:rPr>
        <w:t xml:space="preserve">. </w:t>
      </w:r>
      <w:r w:rsidR="003E05E4">
        <w:rPr>
          <w:rFonts w:cs="Arial"/>
        </w:rPr>
        <w:t>Therefore, t</w:t>
      </w:r>
      <w:r w:rsidR="00CE5363" w:rsidRPr="00CE5363">
        <w:rPr>
          <w:rFonts w:cs="Arial"/>
        </w:rPr>
        <w:t>ransparency in glass art is both a physical and an emotional experience. It invites us to see more than just an object</w:t>
      </w:r>
      <w:r w:rsidR="00851E53">
        <w:rPr>
          <w:rFonts w:cs="Arial"/>
        </w:rPr>
        <w:t xml:space="preserve"> as</w:t>
      </w:r>
      <w:r w:rsidR="00CE5363" w:rsidRPr="00CE5363">
        <w:rPr>
          <w:rFonts w:cs="Arial"/>
        </w:rPr>
        <w:t xml:space="preserve"> it </w:t>
      </w:r>
      <w:r w:rsidR="00851E53">
        <w:rPr>
          <w:rFonts w:cs="Arial"/>
        </w:rPr>
        <w:t xml:space="preserve">makes </w:t>
      </w:r>
      <w:r w:rsidR="00CE5363" w:rsidRPr="00CE5363">
        <w:rPr>
          <w:rFonts w:cs="Arial"/>
        </w:rPr>
        <w:t xml:space="preserve">us see through, around, and beyond. This dual nature of glass, being both </w:t>
      </w:r>
      <w:r w:rsidR="00CE5363" w:rsidRPr="00CE5363">
        <w:rPr>
          <w:rFonts w:cs="Arial"/>
        </w:rPr>
        <w:lastRenderedPageBreak/>
        <w:t xml:space="preserve">present and invisible, makes it </w:t>
      </w:r>
      <w:r w:rsidR="00E01853">
        <w:rPr>
          <w:rFonts w:cs="Arial"/>
        </w:rPr>
        <w:t xml:space="preserve">unique </w:t>
      </w:r>
      <w:r w:rsidR="00267978">
        <w:rPr>
          <w:rFonts w:cs="Arial"/>
        </w:rPr>
        <w:t>and exciting for</w:t>
      </w:r>
      <w:r w:rsidR="00CE5363" w:rsidRPr="00CE5363">
        <w:rPr>
          <w:rFonts w:cs="Arial"/>
        </w:rPr>
        <w:t xml:space="preserve"> exploring light, perception, and meaning.</w:t>
      </w:r>
    </w:p>
    <w:p w14:paraId="036AB272" w14:textId="77777777" w:rsidR="003E43CC" w:rsidRPr="00C861BC" w:rsidRDefault="003E43CC" w:rsidP="00EE3503">
      <w:pPr>
        <w:rPr>
          <w:rFonts w:cs="Arial"/>
        </w:rPr>
      </w:pPr>
    </w:p>
    <w:p w14:paraId="13EF196F" w14:textId="77777777" w:rsidR="003E43CC" w:rsidRDefault="003E43CC" w:rsidP="003E43CC">
      <w:pPr>
        <w:rPr>
          <w:rFonts w:cs="Arial"/>
          <w:b/>
        </w:rPr>
      </w:pPr>
      <w:r>
        <w:rPr>
          <w:rFonts w:cs="Arial"/>
          <w:b/>
        </w:rPr>
        <w:t>F</w:t>
      </w:r>
      <w:r w:rsidR="00032BDE" w:rsidRPr="00C861BC">
        <w:rPr>
          <w:rFonts w:cs="Arial"/>
          <w:b/>
        </w:rPr>
        <w:t xml:space="preserve">ire </w:t>
      </w:r>
    </w:p>
    <w:p w14:paraId="715D36C1" w14:textId="29A18B06" w:rsidR="00A44A7A" w:rsidRPr="00A44A7A" w:rsidRDefault="008C6F4C" w:rsidP="003E43CC">
      <w:pPr>
        <w:rPr>
          <w:rFonts w:cs="Arial"/>
          <w:b/>
        </w:rPr>
      </w:pPr>
      <w:r>
        <w:rPr>
          <w:rFonts w:cs="Arial"/>
          <w:bCs/>
        </w:rPr>
        <w:t>F</w:t>
      </w:r>
      <w:r w:rsidR="004434C5">
        <w:rPr>
          <w:rFonts w:cs="Arial"/>
          <w:bCs/>
        </w:rPr>
        <w:t xml:space="preserve">ire is the origins of </w:t>
      </w:r>
      <w:r w:rsidR="00B9603B">
        <w:rPr>
          <w:rFonts w:cs="Arial"/>
          <w:bCs/>
        </w:rPr>
        <w:t>everything,</w:t>
      </w:r>
      <w:r w:rsidR="004434C5">
        <w:rPr>
          <w:rFonts w:cs="Arial"/>
          <w:bCs/>
        </w:rPr>
        <w:t xml:space="preserve"> both life and art.</w:t>
      </w:r>
      <w:r w:rsidR="009B666E">
        <w:rPr>
          <w:rFonts w:cs="Arial"/>
          <w:bCs/>
        </w:rPr>
        <w:t xml:space="preserve"> It is defined as</w:t>
      </w:r>
      <w:r w:rsidR="004E0334">
        <w:rPr>
          <w:rFonts w:cs="Arial"/>
          <w:bCs/>
        </w:rPr>
        <w:t xml:space="preserve"> </w:t>
      </w:r>
      <w:r w:rsidR="004E0334">
        <w:rPr>
          <w:rFonts w:cs="Arial"/>
        </w:rPr>
        <w:t xml:space="preserve">a </w:t>
      </w:r>
      <w:r w:rsidR="004E0334" w:rsidRPr="00C861BC">
        <w:rPr>
          <w:rFonts w:cs="Arial"/>
        </w:rPr>
        <w:t>material in the state of burning that produce flames that give off heat and light</w:t>
      </w:r>
      <w:sdt>
        <w:sdtPr>
          <w:rPr>
            <w:rFonts w:cs="Arial"/>
          </w:rPr>
          <w:id w:val="388242140"/>
          <w:citation/>
        </w:sdtPr>
        <w:sdtContent>
          <w:r w:rsidR="00736AFD">
            <w:rPr>
              <w:rFonts w:cs="Arial"/>
            </w:rPr>
            <w:fldChar w:fldCharType="begin"/>
          </w:r>
          <w:r w:rsidR="00736AFD">
            <w:rPr>
              <w:rFonts w:cs="Arial"/>
              <w:lang w:val="en-US"/>
            </w:rPr>
            <w:instrText xml:space="preserve"> CITATION Cam \l 1033 </w:instrText>
          </w:r>
          <w:r w:rsidR="00736AFD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(Press, n.d.)</w:t>
          </w:r>
          <w:r w:rsidR="00736AFD">
            <w:rPr>
              <w:rFonts w:cs="Arial"/>
            </w:rPr>
            <w:fldChar w:fldCharType="end"/>
          </w:r>
        </w:sdtContent>
      </w:sdt>
      <w:r w:rsidR="0035479D">
        <w:rPr>
          <w:rFonts w:cs="Arial"/>
        </w:rPr>
        <w:t xml:space="preserve">. When looking at fire in a deeper and more </w:t>
      </w:r>
      <w:r w:rsidR="00CA1405">
        <w:rPr>
          <w:rFonts w:cs="Arial"/>
        </w:rPr>
        <w:t>contextual</w:t>
      </w:r>
      <w:r w:rsidR="0035479D">
        <w:rPr>
          <w:rFonts w:cs="Arial"/>
        </w:rPr>
        <w:t xml:space="preserve"> manner, </w:t>
      </w:r>
      <w:r w:rsidR="006848C1">
        <w:rPr>
          <w:rFonts w:cs="Arial"/>
        </w:rPr>
        <w:t>the meaning of it can be applied to many areas of art and artists themselves.</w:t>
      </w:r>
      <w:r w:rsidR="00EA3FAA">
        <w:rPr>
          <w:rFonts w:cs="Arial"/>
        </w:rPr>
        <w:t xml:space="preserve"> For myself, fire in an integral part of my processes when working with glass, yet often so easily overlooked. </w:t>
      </w:r>
      <w:r w:rsidR="00A361D2">
        <w:rPr>
          <w:rFonts w:cs="Arial"/>
          <w:bCs/>
        </w:rPr>
        <w:t>Fire has been the basis of glass art since ancient times</w:t>
      </w:r>
      <w:r w:rsidR="005764D3">
        <w:rPr>
          <w:rFonts w:cs="Arial"/>
          <w:bCs/>
        </w:rPr>
        <w:t>,</w:t>
      </w:r>
      <w:r w:rsidR="008B305B">
        <w:rPr>
          <w:rFonts w:cs="Arial"/>
          <w:bCs/>
        </w:rPr>
        <w:t xml:space="preserve"> turning the simplest of materials into complex works. </w:t>
      </w:r>
      <w:r w:rsidR="006C6B10">
        <w:rPr>
          <w:rFonts w:cs="Arial"/>
          <w:bCs/>
        </w:rPr>
        <w:t>As both art and technology have advance</w:t>
      </w:r>
      <w:r w:rsidR="0019341D">
        <w:rPr>
          <w:rFonts w:cs="Arial"/>
          <w:bCs/>
        </w:rPr>
        <w:t>d</w:t>
      </w:r>
      <w:r w:rsidR="006C6B10">
        <w:rPr>
          <w:rFonts w:cs="Arial"/>
          <w:bCs/>
        </w:rPr>
        <w:t xml:space="preserve">, the relationship between glass and fire has remained constant; </w:t>
      </w:r>
      <w:r w:rsidR="004A4090">
        <w:rPr>
          <w:rFonts w:cs="Arial"/>
          <w:bCs/>
        </w:rPr>
        <w:t xml:space="preserve">glass is created, </w:t>
      </w:r>
      <w:r w:rsidR="00B9603B">
        <w:rPr>
          <w:rFonts w:cs="Arial"/>
          <w:bCs/>
        </w:rPr>
        <w:t>shaped,</w:t>
      </w:r>
      <w:r w:rsidR="004A4090">
        <w:rPr>
          <w:rFonts w:cs="Arial"/>
          <w:bCs/>
        </w:rPr>
        <w:t xml:space="preserve"> and constructed from fire. </w:t>
      </w:r>
      <w:r w:rsidR="007E17B5">
        <w:rPr>
          <w:rFonts w:cs="Arial"/>
          <w:bCs/>
        </w:rPr>
        <w:t xml:space="preserve">However, it is important to view the relationship between glass and fire not just as </w:t>
      </w:r>
      <w:r w:rsidR="00C65BD7">
        <w:rPr>
          <w:rFonts w:cs="Arial"/>
          <w:bCs/>
        </w:rPr>
        <w:t>an unseen force that just perform</w:t>
      </w:r>
      <w:r w:rsidR="00EC04BA">
        <w:rPr>
          <w:rFonts w:cs="Arial"/>
          <w:bCs/>
        </w:rPr>
        <w:t>s</w:t>
      </w:r>
      <w:r w:rsidR="00C65BD7">
        <w:rPr>
          <w:rFonts w:cs="Arial"/>
          <w:bCs/>
        </w:rPr>
        <w:t xml:space="preserve"> a simple process hidden within a kiln or oven, but </w:t>
      </w:r>
      <w:r w:rsidR="009671D2">
        <w:rPr>
          <w:rFonts w:cs="Arial"/>
          <w:bCs/>
        </w:rPr>
        <w:t xml:space="preserve">to bring it forward as a joint collaborator and key feature in any design process. </w:t>
      </w:r>
      <w:r w:rsidR="00C402D1">
        <w:rPr>
          <w:rFonts w:cs="Arial"/>
          <w:bCs/>
        </w:rPr>
        <w:t>This can be seen in many ways of glass art processes, such as flameworking, lampworking, glassblowing etc.</w:t>
      </w:r>
      <w:r w:rsidR="00503434">
        <w:rPr>
          <w:rFonts w:cs="Arial"/>
          <w:bCs/>
        </w:rPr>
        <w:t xml:space="preserve"> Artist </w:t>
      </w:r>
      <w:r w:rsidR="009734A7">
        <w:rPr>
          <w:rFonts w:cs="Arial"/>
          <w:bCs/>
        </w:rPr>
        <w:t>Dale Chihuly</w:t>
      </w:r>
      <w:r w:rsidR="006B666B">
        <w:rPr>
          <w:rFonts w:cs="Arial"/>
          <w:bCs/>
        </w:rPr>
        <w:t xml:space="preserve"> </w:t>
      </w:r>
      <w:r w:rsidR="00162B16">
        <w:rPr>
          <w:rFonts w:cs="Arial"/>
          <w:bCs/>
        </w:rPr>
        <w:t>incorporates this alongside his team to create a tandem in the production of his works</w:t>
      </w:r>
      <w:r w:rsidR="005E5607">
        <w:rPr>
          <w:rFonts w:cs="Arial"/>
          <w:bCs/>
        </w:rPr>
        <w:t xml:space="preserve">. His work explores the </w:t>
      </w:r>
      <w:r w:rsidR="00103609">
        <w:rPr>
          <w:rFonts w:cs="Arial"/>
          <w:bCs/>
        </w:rPr>
        <w:t xml:space="preserve">transformative, </w:t>
      </w:r>
      <w:r w:rsidR="00AC7E21">
        <w:rPr>
          <w:rFonts w:cs="Arial"/>
          <w:bCs/>
        </w:rPr>
        <w:t>expressive,</w:t>
      </w:r>
      <w:r w:rsidR="00A501E4">
        <w:rPr>
          <w:rFonts w:cs="Arial"/>
          <w:bCs/>
        </w:rPr>
        <w:t xml:space="preserve"> and often chaotic role of fire within glass art. </w:t>
      </w:r>
      <w:r w:rsidR="00C90050" w:rsidRPr="00C90050">
        <w:rPr>
          <w:rFonts w:cs="Arial"/>
          <w:bCs/>
        </w:rPr>
        <w:t>Fire plays a key role in Chihuly’s glassmaking. While traditional glassblowing involves carefully controlling fire in a furnace, Chihuly treats it more like a performance. Because of an eye injury in 1976, he no longer blows glass himself, so he works with large teams, guiding how the hot glass is moved and shaped.</w:t>
      </w:r>
      <w:r w:rsidR="00941DE3">
        <w:rPr>
          <w:rFonts w:cs="Arial"/>
          <w:bCs/>
        </w:rPr>
        <w:t xml:space="preserve"> </w:t>
      </w:r>
      <w:r w:rsidR="00C90050" w:rsidRPr="00C90050">
        <w:rPr>
          <w:rFonts w:cs="Arial"/>
          <w:bCs/>
        </w:rPr>
        <w:t xml:space="preserve">His large-scale installations — like </w:t>
      </w:r>
      <w:r w:rsidR="00C90050" w:rsidRPr="00C90050">
        <w:rPr>
          <w:rFonts w:cs="Arial"/>
          <w:bCs/>
          <w:i/>
          <w:iCs/>
        </w:rPr>
        <w:t>Chihuly Over Venice</w:t>
      </w:r>
      <w:r w:rsidR="00C90050" w:rsidRPr="00C90050">
        <w:rPr>
          <w:rFonts w:cs="Arial"/>
          <w:bCs/>
        </w:rPr>
        <w:t xml:space="preserve"> (1995–96) and </w:t>
      </w:r>
      <w:r w:rsidR="00C90050" w:rsidRPr="00C90050">
        <w:rPr>
          <w:rFonts w:cs="Arial"/>
          <w:bCs/>
          <w:i/>
          <w:iCs/>
        </w:rPr>
        <w:t xml:space="preserve">Chihuly in the </w:t>
      </w:r>
      <w:r w:rsidR="00C90050" w:rsidRPr="00C90050">
        <w:rPr>
          <w:rFonts w:cs="Arial"/>
          <w:bCs/>
          <w:i/>
          <w:iCs/>
        </w:rPr>
        <w:lastRenderedPageBreak/>
        <w:t>Light of Jerusalem</w:t>
      </w:r>
      <w:r w:rsidR="00C90050" w:rsidRPr="00C90050">
        <w:rPr>
          <w:rFonts w:cs="Arial"/>
          <w:bCs/>
        </w:rPr>
        <w:t xml:space="preserve"> (2000) — are immersive and dramatic. The flowing shapes in these works resemble flames, tentacles, or melted forms. In them, fire is not just part of the making process</w:t>
      </w:r>
      <w:r w:rsidR="00D978BD">
        <w:rPr>
          <w:rFonts w:cs="Arial"/>
          <w:bCs/>
        </w:rPr>
        <w:t>,</w:t>
      </w:r>
      <w:r w:rsidR="00C90050" w:rsidRPr="00C90050">
        <w:rPr>
          <w:rFonts w:cs="Arial"/>
          <w:bCs/>
        </w:rPr>
        <w:t xml:space="preserve"> it also shapes the look and feel of the finished art</w:t>
      </w:r>
      <w:r w:rsidR="003D7FF3">
        <w:rPr>
          <w:rFonts w:cs="Arial"/>
          <w:bCs/>
        </w:rPr>
        <w:t xml:space="preserve">, in which </w:t>
      </w:r>
      <w:r w:rsidR="008F0C09" w:rsidRPr="008F0C09">
        <w:rPr>
          <w:rFonts w:cs="Arial"/>
          <w:bCs/>
        </w:rPr>
        <w:t xml:space="preserve">heat and movement are essential to form. </w:t>
      </w:r>
      <w:r w:rsidR="008F0C09" w:rsidRPr="00EE48BF">
        <w:rPr>
          <w:rFonts w:cs="Arial"/>
        </w:rPr>
        <w:t xml:space="preserve">Molten glass </w:t>
      </w:r>
      <w:r w:rsidR="008F0C09" w:rsidRPr="008F0C09">
        <w:rPr>
          <w:rFonts w:cs="Arial"/>
          <w:bCs/>
        </w:rPr>
        <w:t xml:space="preserve">is a literal expression of </w:t>
      </w:r>
      <w:r w:rsidR="008F0C09" w:rsidRPr="00583B3D">
        <w:rPr>
          <w:rFonts w:cs="Arial"/>
        </w:rPr>
        <w:t>becoming</w:t>
      </w:r>
      <w:r w:rsidR="007C2619">
        <w:rPr>
          <w:rFonts w:cs="Arial"/>
          <w:bCs/>
        </w:rPr>
        <w:t>,</w:t>
      </w:r>
      <w:r w:rsidR="008F0C09" w:rsidRPr="008F0C09">
        <w:rPr>
          <w:rFonts w:cs="Arial"/>
          <w:bCs/>
        </w:rPr>
        <w:t xml:space="preserve"> shifting between solid and liquid</w:t>
      </w:r>
      <w:r w:rsidR="007C2619">
        <w:rPr>
          <w:rFonts w:cs="Arial"/>
          <w:bCs/>
        </w:rPr>
        <w:t xml:space="preserve">, </w:t>
      </w:r>
      <w:r w:rsidR="00CD0D68">
        <w:rPr>
          <w:rFonts w:cs="Arial"/>
          <w:bCs/>
        </w:rPr>
        <w:t xml:space="preserve">by being </w:t>
      </w:r>
      <w:r w:rsidR="008F0C09" w:rsidRPr="008F0C09">
        <w:rPr>
          <w:rFonts w:cs="Arial"/>
          <w:bCs/>
        </w:rPr>
        <w:t>shaped by fire, time, and human intervention.</w:t>
      </w:r>
      <w:r w:rsidR="00273E93">
        <w:rPr>
          <w:rFonts w:cs="Arial"/>
          <w:bCs/>
        </w:rPr>
        <w:t xml:space="preserve"> </w:t>
      </w:r>
      <w:r w:rsidR="00273E93" w:rsidRPr="00273E93">
        <w:rPr>
          <w:rFonts w:cs="Arial"/>
          <w:bCs/>
        </w:rPr>
        <w:t xml:space="preserve">This sense of movement and transformation resonates strongly with the ancient philosophy of Heraclitus, who viewed fire as a symbol of the ever-changing nature of existence. As he famously put it, </w:t>
      </w:r>
      <w:r w:rsidR="00273E93" w:rsidRPr="00273E93">
        <w:rPr>
          <w:rFonts w:cs="Arial"/>
          <w:b/>
          <w:bCs/>
        </w:rPr>
        <w:t>“</w:t>
      </w:r>
      <w:r w:rsidR="00273E93" w:rsidRPr="00F047A3">
        <w:rPr>
          <w:rFonts w:cs="Arial"/>
        </w:rPr>
        <w:t>Into the same rivers we step and do not step; we are and are not”</w:t>
      </w:r>
      <w:sdt>
        <w:sdtPr>
          <w:rPr>
            <w:rFonts w:cs="Arial"/>
          </w:rPr>
          <w:id w:val="-245968486"/>
          <w:citation/>
        </w:sdtPr>
        <w:sdtContent>
          <w:r w:rsidR="00D35B9C">
            <w:rPr>
              <w:rFonts w:cs="Arial"/>
            </w:rPr>
            <w:fldChar w:fldCharType="begin"/>
          </w:r>
          <w:r w:rsidR="00D35B9C">
            <w:rPr>
              <w:rFonts w:cs="Arial"/>
              <w:lang w:val="en-US"/>
            </w:rPr>
            <w:instrText xml:space="preserve"> CITATION Her79 \l 1033 </w:instrText>
          </w:r>
          <w:r w:rsidR="00D35B9C">
            <w:rPr>
              <w:rFonts w:cs="Arial"/>
            </w:rPr>
            <w:fldChar w:fldCharType="separate"/>
          </w:r>
          <w:r w:rsidR="004F5C29">
            <w:rPr>
              <w:rFonts w:cs="Arial"/>
              <w:noProof/>
              <w:lang w:val="en-US"/>
            </w:rPr>
            <w:t xml:space="preserve"> </w:t>
          </w:r>
          <w:r w:rsidR="004F5C29" w:rsidRPr="004F5C29">
            <w:rPr>
              <w:rFonts w:cs="Arial"/>
              <w:noProof/>
              <w:lang w:val="en-US"/>
            </w:rPr>
            <w:t>(Heraclitus, 1979)</w:t>
          </w:r>
          <w:r w:rsidR="00D35B9C">
            <w:rPr>
              <w:rFonts w:cs="Arial"/>
            </w:rPr>
            <w:fldChar w:fldCharType="end"/>
          </w:r>
        </w:sdtContent>
      </w:sdt>
      <w:r w:rsidR="00273E93" w:rsidRPr="00F047A3">
        <w:rPr>
          <w:rFonts w:cs="Arial"/>
        </w:rPr>
        <w:t xml:space="preserve"> </w:t>
      </w:r>
      <w:r w:rsidR="00F047A3">
        <w:rPr>
          <w:rFonts w:cs="Arial"/>
        </w:rPr>
        <w:t>.</w:t>
      </w:r>
      <w:r w:rsidR="00273E93" w:rsidRPr="00F047A3">
        <w:rPr>
          <w:rFonts w:cs="Arial"/>
        </w:rPr>
        <w:t xml:space="preserve">Like the flowing river, Chihuly’s glass seems </w:t>
      </w:r>
      <w:r w:rsidR="00273E93" w:rsidRPr="00273E93">
        <w:rPr>
          <w:rFonts w:cs="Arial"/>
          <w:bCs/>
        </w:rPr>
        <w:t>caught in a moment of change</w:t>
      </w:r>
      <w:r w:rsidR="004165DD">
        <w:rPr>
          <w:rFonts w:cs="Arial"/>
          <w:bCs/>
        </w:rPr>
        <w:t>,</w:t>
      </w:r>
      <w:r w:rsidR="00273E93" w:rsidRPr="00273E93">
        <w:rPr>
          <w:rFonts w:cs="Arial"/>
          <w:bCs/>
        </w:rPr>
        <w:t xml:space="preserve"> solid, yet formed by liquid</w:t>
      </w:r>
      <w:r w:rsidR="00306071">
        <w:rPr>
          <w:rFonts w:cs="Arial"/>
          <w:bCs/>
        </w:rPr>
        <w:t xml:space="preserve"> in</w:t>
      </w:r>
      <w:r w:rsidR="00273E93" w:rsidRPr="00273E93">
        <w:rPr>
          <w:rFonts w:cs="Arial"/>
          <w:bCs/>
        </w:rPr>
        <w:t xml:space="preserve"> motion. </w:t>
      </w:r>
      <w:r w:rsidR="004079A7" w:rsidRPr="004079A7">
        <w:rPr>
          <w:rFonts w:cs="Arial"/>
          <w:bCs/>
        </w:rPr>
        <w:t>The furnace doesn’t just shape the glass</w:t>
      </w:r>
      <w:r w:rsidR="00CE6CD2">
        <w:rPr>
          <w:rFonts w:cs="Arial"/>
          <w:bCs/>
        </w:rPr>
        <w:t xml:space="preserve">, </w:t>
      </w:r>
      <w:r w:rsidR="004079A7" w:rsidRPr="004079A7">
        <w:rPr>
          <w:rFonts w:cs="Arial"/>
          <w:bCs/>
        </w:rPr>
        <w:t>it captures a moment of change, reflecting Heraclitus’s belief that everything is always in flux.</w:t>
      </w:r>
      <w:r w:rsidR="00724652">
        <w:rPr>
          <w:rFonts w:cs="Arial"/>
          <w:bCs/>
        </w:rPr>
        <w:t xml:space="preserve"> </w:t>
      </w:r>
      <w:r w:rsidR="00085439">
        <w:rPr>
          <w:rFonts w:cs="Arial"/>
          <w:bCs/>
        </w:rPr>
        <w:t>This links into the idea that f</w:t>
      </w:r>
      <w:r w:rsidR="00A73D68">
        <w:rPr>
          <w:rFonts w:cs="Arial"/>
          <w:bCs/>
        </w:rPr>
        <w:t xml:space="preserve">ire becomes a metaphor when translated into art for an </w:t>
      </w:r>
      <w:r w:rsidR="00103609">
        <w:rPr>
          <w:rFonts w:cs="Arial"/>
          <w:bCs/>
        </w:rPr>
        <w:t>artist’s</w:t>
      </w:r>
      <w:r w:rsidR="00A73D68">
        <w:rPr>
          <w:rFonts w:cs="Arial"/>
          <w:bCs/>
        </w:rPr>
        <w:t xml:space="preserve"> inner thoughts and feels, using fire to translate them into something tangi</w:t>
      </w:r>
      <w:r w:rsidR="000F4C33">
        <w:rPr>
          <w:rFonts w:cs="Arial"/>
          <w:bCs/>
        </w:rPr>
        <w:t>ble.</w:t>
      </w:r>
      <w:r w:rsidR="00085439">
        <w:rPr>
          <w:rFonts w:cs="Arial"/>
          <w:bCs/>
        </w:rPr>
        <w:t xml:space="preserve"> </w:t>
      </w:r>
      <w:r w:rsidR="000F4C33">
        <w:rPr>
          <w:rFonts w:cs="Arial"/>
          <w:bCs/>
        </w:rPr>
        <w:t xml:space="preserve">Gaston </w:t>
      </w:r>
      <w:r w:rsidR="00D027BE">
        <w:rPr>
          <w:rFonts w:cs="Arial"/>
          <w:bCs/>
        </w:rPr>
        <w:t>Bachel</w:t>
      </w:r>
      <w:r w:rsidR="00637E69">
        <w:rPr>
          <w:rFonts w:cs="Arial"/>
          <w:bCs/>
        </w:rPr>
        <w:t xml:space="preserve">ard </w:t>
      </w:r>
      <w:r w:rsidR="00963EDD">
        <w:rPr>
          <w:rFonts w:cs="Arial"/>
          <w:bCs/>
        </w:rPr>
        <w:t>reinforces the idea that fire isn’t something that’s purely functional</w:t>
      </w:r>
      <w:r w:rsidR="00331D8B">
        <w:rPr>
          <w:rFonts w:cs="Arial"/>
          <w:bCs/>
        </w:rPr>
        <w:t xml:space="preserve">, it </w:t>
      </w:r>
      <w:r w:rsidR="0024571A">
        <w:rPr>
          <w:rFonts w:cs="Arial"/>
          <w:bCs/>
        </w:rPr>
        <w:t xml:space="preserve">is the </w:t>
      </w:r>
      <w:r w:rsidR="007428F0">
        <w:rPr>
          <w:rFonts w:cs="Arial"/>
          <w:bCs/>
        </w:rPr>
        <w:t xml:space="preserve">explanation behind inner </w:t>
      </w:r>
      <w:r w:rsidR="00EB4C56">
        <w:rPr>
          <w:rFonts w:cs="Arial"/>
          <w:bCs/>
        </w:rPr>
        <w:t>transformation; “</w:t>
      </w:r>
      <w:r w:rsidR="00EB4C56" w:rsidRPr="00EB4C56">
        <w:rPr>
          <w:rFonts w:cs="Arial"/>
          <w:bCs/>
        </w:rPr>
        <w:t>Fire is a privileged phenomenon which can explain everything. It suggests extreme purity.</w:t>
      </w:r>
      <w:r w:rsidR="00EB4C56">
        <w:rPr>
          <w:rFonts w:cs="Arial"/>
          <w:bCs/>
        </w:rPr>
        <w:t>”</w:t>
      </w:r>
      <w:r w:rsidR="00DB0455">
        <w:rPr>
          <w:rFonts w:cs="Arial"/>
          <w:bCs/>
        </w:rPr>
        <w:t xml:space="preserve"> </w:t>
      </w:r>
      <w:sdt>
        <w:sdtPr>
          <w:rPr>
            <w:rFonts w:cs="Arial"/>
            <w:bCs/>
          </w:rPr>
          <w:id w:val="1991450382"/>
          <w:citation/>
        </w:sdtPr>
        <w:sdtContent>
          <w:r w:rsidR="00F4509A">
            <w:rPr>
              <w:rFonts w:cs="Arial"/>
              <w:bCs/>
            </w:rPr>
            <w:fldChar w:fldCharType="begin"/>
          </w:r>
          <w:r w:rsidR="00F4509A">
            <w:rPr>
              <w:rFonts w:cs="Arial"/>
              <w:bCs/>
              <w:lang w:val="en-US"/>
            </w:rPr>
            <w:instrText xml:space="preserve"> CITATION Bac64 \l 1033 </w:instrText>
          </w:r>
          <w:r w:rsidR="00F4509A">
            <w:rPr>
              <w:rFonts w:cs="Arial"/>
              <w:bCs/>
            </w:rPr>
            <w:fldChar w:fldCharType="separate"/>
          </w:r>
          <w:r w:rsidR="004F5C29" w:rsidRPr="004F5C29">
            <w:rPr>
              <w:rFonts w:cs="Arial"/>
              <w:noProof/>
              <w:lang w:val="en-US"/>
            </w:rPr>
            <w:t>(Bachelard, 1964)</w:t>
          </w:r>
          <w:r w:rsidR="00F4509A">
            <w:rPr>
              <w:rFonts w:cs="Arial"/>
              <w:bCs/>
            </w:rPr>
            <w:fldChar w:fldCharType="end"/>
          </w:r>
        </w:sdtContent>
      </w:sdt>
      <w:r w:rsidR="00F2627D">
        <w:rPr>
          <w:rFonts w:cs="Arial"/>
          <w:bCs/>
        </w:rPr>
        <w:t xml:space="preserve">. </w:t>
      </w:r>
      <w:r w:rsidR="00A44A7A" w:rsidRPr="00A44A7A">
        <w:rPr>
          <w:rFonts w:cs="Arial"/>
          <w:bCs/>
        </w:rPr>
        <w:t>Fire, then, becomes a language for transformation</w:t>
      </w:r>
      <w:r w:rsidR="00A12B7A">
        <w:rPr>
          <w:rFonts w:cs="Arial"/>
          <w:bCs/>
        </w:rPr>
        <w:t>,</w:t>
      </w:r>
      <w:r w:rsidR="00A44A7A" w:rsidRPr="00A44A7A">
        <w:rPr>
          <w:rFonts w:cs="Arial"/>
          <w:bCs/>
        </w:rPr>
        <w:t xml:space="preserve"> not just </w:t>
      </w:r>
      <w:r w:rsidR="00A12B7A">
        <w:rPr>
          <w:rFonts w:cs="Arial"/>
          <w:bCs/>
        </w:rPr>
        <w:t>with</w:t>
      </w:r>
      <w:r w:rsidR="00A44A7A" w:rsidRPr="00A44A7A">
        <w:rPr>
          <w:rFonts w:cs="Arial"/>
          <w:bCs/>
        </w:rPr>
        <w:t xml:space="preserve"> materials, but </w:t>
      </w:r>
      <w:r w:rsidR="008B3EEF">
        <w:rPr>
          <w:rFonts w:cs="Arial"/>
          <w:bCs/>
        </w:rPr>
        <w:t>within artist themselves</w:t>
      </w:r>
      <w:r w:rsidR="00A44A7A" w:rsidRPr="00A44A7A">
        <w:rPr>
          <w:rFonts w:cs="Arial"/>
          <w:bCs/>
        </w:rPr>
        <w:t>.</w:t>
      </w:r>
      <w:r w:rsidR="00A12B7A">
        <w:rPr>
          <w:rFonts w:cs="Arial"/>
          <w:bCs/>
        </w:rPr>
        <w:t xml:space="preserve"> </w:t>
      </w:r>
      <w:r w:rsidR="00A44A7A" w:rsidRPr="00A44A7A">
        <w:rPr>
          <w:rFonts w:cs="Arial"/>
          <w:bCs/>
        </w:rPr>
        <w:t>This is especially true in the work of artists like Dale Chihuly, where the act of working with molten glass is as expressive as the final form</w:t>
      </w:r>
      <w:r w:rsidR="008B3EEF">
        <w:rPr>
          <w:rFonts w:cs="Arial"/>
          <w:bCs/>
        </w:rPr>
        <w:t xml:space="preserve">. </w:t>
      </w:r>
      <w:r w:rsidR="00BD434D" w:rsidRPr="00BD434D">
        <w:rPr>
          <w:rFonts w:cs="Arial"/>
          <w:bCs/>
        </w:rPr>
        <w:t xml:space="preserve">The furnace </w:t>
      </w:r>
      <w:r w:rsidR="00BD434D" w:rsidRPr="00BD434D">
        <w:rPr>
          <w:rFonts w:cs="Arial"/>
          <w:bCs/>
        </w:rPr>
        <w:lastRenderedPageBreak/>
        <w:t>becomes a space where thought is made physic</w:t>
      </w:r>
      <w:r w:rsidR="00BD434D">
        <w:rPr>
          <w:rFonts w:cs="Arial"/>
          <w:bCs/>
        </w:rPr>
        <w:t xml:space="preserve">al, leaving behind only what </w:t>
      </w:r>
      <w:r w:rsidR="00B504A9">
        <w:rPr>
          <w:noProof/>
        </w:rPr>
        <w:drawing>
          <wp:anchor distT="0" distB="0" distL="114300" distR="114300" simplePos="0" relativeHeight="251659264" behindDoc="1" locked="0" layoutInCell="1" allowOverlap="1" wp14:anchorId="6E746CD9" wp14:editId="095BDF03">
            <wp:simplePos x="0" y="0"/>
            <wp:positionH relativeFrom="column">
              <wp:posOffset>1447800</wp:posOffset>
            </wp:positionH>
            <wp:positionV relativeFrom="paragraph">
              <wp:posOffset>852805</wp:posOffset>
            </wp:positionV>
            <wp:extent cx="2202180" cy="3305175"/>
            <wp:effectExtent l="0" t="0" r="7620" b="9525"/>
            <wp:wrapTopAndBottom/>
            <wp:docPr id="375288941" name="Picture 2" descr="Gallery: Dale Chihuly Glass Art – Pop and Thist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Gallery: Dale Chihuly Glass Art – Pop and Thistl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2180" cy="3305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434D">
        <w:rPr>
          <w:rFonts w:cs="Arial"/>
          <w:bCs/>
        </w:rPr>
        <w:t xml:space="preserve">matters most. </w:t>
      </w:r>
    </w:p>
    <w:p w14:paraId="14052CE5" w14:textId="311D60C0" w:rsidR="00A633D6" w:rsidRPr="00C861BC" w:rsidRDefault="004C3080" w:rsidP="004C3080">
      <w:pPr>
        <w:pStyle w:val="Caption"/>
        <w:rPr>
          <w:rFonts w:cs="Arial"/>
        </w:rPr>
      </w:pPr>
      <w:r>
        <w:rPr>
          <w:rFonts w:cs="Arial"/>
        </w:rPr>
        <w:t xml:space="preserve">                                              </w:t>
      </w:r>
      <w:r w:rsidR="00A633D6">
        <w:rPr>
          <w:rFonts w:cs="Arial"/>
        </w:rPr>
        <w:t xml:space="preserve"> </w:t>
      </w:r>
      <w:bookmarkStart w:id="3" w:name="_Toc198198018"/>
      <w:r>
        <w:t xml:space="preserve">Figure </w:t>
      </w:r>
      <w:fldSimple w:instr=" SEQ Figure \* ARABIC ">
        <w:r w:rsidR="00984E7F">
          <w:rPr>
            <w:noProof/>
          </w:rPr>
          <w:t>3</w:t>
        </w:r>
        <w:bookmarkEnd w:id="3"/>
      </w:fldSimple>
      <w:r w:rsidR="00C93284">
        <w:t xml:space="preserve"> – Glasshouse Sculpture</w:t>
      </w:r>
    </w:p>
    <w:p w14:paraId="57D1F493" w14:textId="190133AA" w:rsidR="00EE3503" w:rsidRPr="00C861BC" w:rsidRDefault="00EE3503" w:rsidP="00EE3503">
      <w:pPr>
        <w:rPr>
          <w:rFonts w:cs="Arial"/>
        </w:rPr>
      </w:pPr>
    </w:p>
    <w:p w14:paraId="6A419A80" w14:textId="22211311" w:rsidR="00CD016A" w:rsidRDefault="00280B05" w:rsidP="008F7127">
      <w:pPr>
        <w:rPr>
          <w:rFonts w:cs="Arial"/>
        </w:rPr>
      </w:pPr>
      <w:r>
        <w:rPr>
          <w:rFonts w:cs="Arial"/>
        </w:rPr>
        <w:t xml:space="preserve">The keywords I chose for this essay are all </w:t>
      </w:r>
      <w:r w:rsidR="00AC7E21">
        <w:rPr>
          <w:rFonts w:cs="Arial"/>
        </w:rPr>
        <w:t>stand-alone</w:t>
      </w:r>
      <w:r>
        <w:rPr>
          <w:rFonts w:cs="Arial"/>
        </w:rPr>
        <w:t xml:space="preserve"> </w:t>
      </w:r>
      <w:r w:rsidR="00103609">
        <w:rPr>
          <w:rFonts w:cs="Arial"/>
        </w:rPr>
        <w:t>key areas</w:t>
      </w:r>
      <w:r>
        <w:rPr>
          <w:rFonts w:cs="Arial"/>
        </w:rPr>
        <w:t xml:space="preserve"> within glass art and its deeper meanings. </w:t>
      </w:r>
      <w:r w:rsidR="004D313D">
        <w:rPr>
          <w:rFonts w:cs="Arial"/>
        </w:rPr>
        <w:t xml:space="preserve">While transparency and </w:t>
      </w:r>
      <w:r w:rsidR="00730F0F">
        <w:rPr>
          <w:rFonts w:cs="Arial"/>
        </w:rPr>
        <w:t>fragility could</w:t>
      </w:r>
      <w:r w:rsidR="004D313D">
        <w:rPr>
          <w:rFonts w:cs="Arial"/>
        </w:rPr>
        <w:t xml:space="preserve"> have been mixed together, I have kept them separate by focusing on distinct areas within each section, such as focusing on the literal and phenomenal differences in </w:t>
      </w:r>
      <w:r w:rsidR="00730F0F">
        <w:rPr>
          <w:rFonts w:cs="Arial"/>
        </w:rPr>
        <w:t>transparency</w:t>
      </w:r>
      <w:r w:rsidR="004D313D">
        <w:rPr>
          <w:rFonts w:cs="Arial"/>
        </w:rPr>
        <w:t xml:space="preserve"> and </w:t>
      </w:r>
      <w:r w:rsidR="00C946BE">
        <w:rPr>
          <w:rFonts w:cs="Arial"/>
        </w:rPr>
        <w:t>their</w:t>
      </w:r>
      <w:r w:rsidR="004D313D">
        <w:rPr>
          <w:rFonts w:cs="Arial"/>
        </w:rPr>
        <w:t xml:space="preserve"> applications, </w:t>
      </w:r>
      <w:r w:rsidR="000430B3">
        <w:rPr>
          <w:rFonts w:cs="Arial"/>
        </w:rPr>
        <w:t xml:space="preserve">and </w:t>
      </w:r>
      <w:r w:rsidR="00C91DF2">
        <w:rPr>
          <w:rFonts w:cs="Arial"/>
        </w:rPr>
        <w:t>the differen</w:t>
      </w:r>
      <w:r w:rsidR="00C946BE">
        <w:rPr>
          <w:rFonts w:cs="Arial"/>
        </w:rPr>
        <w:t xml:space="preserve">t positive and negative connotations surrounding fragility within glass work. </w:t>
      </w:r>
      <w:r w:rsidR="00AB6D41">
        <w:rPr>
          <w:rFonts w:cs="Arial"/>
        </w:rPr>
        <w:t xml:space="preserve">I explored fire in terms of its developing relationship with glass artists and how </w:t>
      </w:r>
      <w:r w:rsidR="00915D8F">
        <w:rPr>
          <w:rFonts w:cs="Arial"/>
        </w:rPr>
        <w:t xml:space="preserve">when used as </w:t>
      </w:r>
      <w:r w:rsidR="004E0B4F">
        <w:rPr>
          <w:rFonts w:cs="Arial"/>
        </w:rPr>
        <w:t xml:space="preserve">an equal partner in the creative process it can express </w:t>
      </w:r>
      <w:r w:rsidR="0089258A">
        <w:rPr>
          <w:rFonts w:cs="Arial"/>
        </w:rPr>
        <w:t xml:space="preserve">and translate an </w:t>
      </w:r>
      <w:r w:rsidR="00103609">
        <w:rPr>
          <w:rFonts w:cs="Arial"/>
        </w:rPr>
        <w:t>artist’s</w:t>
      </w:r>
      <w:r w:rsidR="0089258A">
        <w:rPr>
          <w:rFonts w:cs="Arial"/>
        </w:rPr>
        <w:t xml:space="preserve"> thoughts into something tangible.</w:t>
      </w:r>
    </w:p>
    <w:p w14:paraId="17AB6A51" w14:textId="1BABD0EE" w:rsidR="0093563A" w:rsidRPr="00C861BC" w:rsidRDefault="008F7127" w:rsidP="0093563A">
      <w:pPr>
        <w:rPr>
          <w:rFonts w:cs="Arial"/>
        </w:rPr>
      </w:pPr>
      <w:r>
        <w:rPr>
          <w:rFonts w:cs="Arial"/>
        </w:rPr>
        <w:t xml:space="preserve">Working with glass personally and </w:t>
      </w:r>
      <w:r w:rsidR="00ED60C1">
        <w:rPr>
          <w:rFonts w:cs="Arial"/>
        </w:rPr>
        <w:t>considering each word separately has made me realised how deeply interlinked transparency fragility and fire are</w:t>
      </w:r>
      <w:r w:rsidR="00FB4B65">
        <w:rPr>
          <w:rFonts w:cs="Arial"/>
        </w:rPr>
        <w:t xml:space="preserve">, how they overlap </w:t>
      </w:r>
      <w:r w:rsidR="00A80279">
        <w:rPr>
          <w:rFonts w:cs="Arial"/>
        </w:rPr>
        <w:t xml:space="preserve">in both the making process and in the meaning in the finished work. </w:t>
      </w:r>
      <w:r w:rsidR="007F54ED">
        <w:rPr>
          <w:rFonts w:cs="Arial"/>
        </w:rPr>
        <w:t xml:space="preserve">At first, </w:t>
      </w:r>
      <w:r w:rsidR="007F54ED">
        <w:rPr>
          <w:rFonts w:cs="Arial"/>
        </w:rPr>
        <w:lastRenderedPageBreak/>
        <w:t>transparency may just seem like a physic</w:t>
      </w:r>
      <w:r w:rsidR="00697825">
        <w:rPr>
          <w:rFonts w:cs="Arial"/>
        </w:rPr>
        <w:t xml:space="preserve">al property, however when combined with the care and thought behind the fragility of glass, it becomes so much deeper, </w:t>
      </w:r>
      <w:r w:rsidR="000D46BD">
        <w:rPr>
          <w:rFonts w:cs="Arial"/>
        </w:rPr>
        <w:t>and allows us to see further into the work and expose what the fragility is holding beneath the surface</w:t>
      </w:r>
      <w:r w:rsidR="00082063">
        <w:rPr>
          <w:rFonts w:cs="Arial"/>
        </w:rPr>
        <w:t xml:space="preserve">, and interact with it with more care and attention. </w:t>
      </w:r>
      <w:r w:rsidR="00D1240C">
        <w:rPr>
          <w:rFonts w:cs="Arial"/>
        </w:rPr>
        <w:t>Fire is the link between all forms of glass art, it is a necessary part of the process</w:t>
      </w:r>
      <w:r w:rsidR="00BC05FF">
        <w:rPr>
          <w:rFonts w:cs="Arial"/>
        </w:rPr>
        <w:t xml:space="preserve">, however it can take on different meanings depending on how each individual artist treats their relationship with it. </w:t>
      </w:r>
      <w:r w:rsidR="00CB4835">
        <w:rPr>
          <w:rFonts w:cs="Arial"/>
        </w:rPr>
        <w:t xml:space="preserve">Some like Dale Chihuly use it </w:t>
      </w:r>
      <w:r w:rsidR="00A12374">
        <w:rPr>
          <w:rFonts w:cs="Arial"/>
        </w:rPr>
        <w:t xml:space="preserve">as a translation in </w:t>
      </w:r>
      <w:r w:rsidR="00AC7E21">
        <w:rPr>
          <w:rFonts w:cs="Arial"/>
        </w:rPr>
        <w:t>a</w:t>
      </w:r>
      <w:r w:rsidR="00A12374">
        <w:rPr>
          <w:rFonts w:cs="Arial"/>
        </w:rPr>
        <w:t xml:space="preserve"> </w:t>
      </w:r>
      <w:r w:rsidR="00AC7E21">
        <w:rPr>
          <w:rFonts w:cs="Arial"/>
        </w:rPr>
        <w:t>group</w:t>
      </w:r>
      <w:r w:rsidR="00A12374">
        <w:rPr>
          <w:rFonts w:cs="Arial"/>
        </w:rPr>
        <w:t xml:space="preserve"> performance operation when </w:t>
      </w:r>
      <w:r w:rsidR="00A950FD">
        <w:rPr>
          <w:rFonts w:cs="Arial"/>
        </w:rPr>
        <w:t>c</w:t>
      </w:r>
      <w:r w:rsidR="00A12374">
        <w:rPr>
          <w:rFonts w:cs="Arial"/>
        </w:rPr>
        <w:t>reating</w:t>
      </w:r>
      <w:r w:rsidR="00A950FD">
        <w:rPr>
          <w:rFonts w:cs="Arial"/>
        </w:rPr>
        <w:t xml:space="preserve"> large scale pieces along side their team, whereas others like </w:t>
      </w:r>
      <w:r w:rsidR="009D3937">
        <w:rPr>
          <w:rFonts w:cs="Arial"/>
        </w:rPr>
        <w:t xml:space="preserve">Sibylle Peretti use fragile, translucent layers to </w:t>
      </w:r>
      <w:r w:rsidR="00D014E6">
        <w:rPr>
          <w:rFonts w:cs="Arial"/>
        </w:rPr>
        <w:t xml:space="preserve">translate emotional depth and memory. In both cases however, fire fragility and transparency all work </w:t>
      </w:r>
      <w:r w:rsidR="00AC7E21">
        <w:rPr>
          <w:rFonts w:cs="Arial"/>
        </w:rPr>
        <w:t>together in</w:t>
      </w:r>
      <w:r w:rsidR="005F6624">
        <w:rPr>
          <w:rFonts w:cs="Arial"/>
        </w:rPr>
        <w:t xml:space="preserve"> shaping not only the materials themselves, but the meaning behind them.</w:t>
      </w:r>
      <w:r w:rsidR="00E931DA">
        <w:rPr>
          <w:rFonts w:cs="Arial"/>
        </w:rPr>
        <w:t xml:space="preserve"> </w:t>
      </w:r>
      <w:r w:rsidR="00E931DA" w:rsidRPr="00E931DA">
        <w:rPr>
          <w:rFonts w:cs="Arial"/>
        </w:rPr>
        <w:t>When you place these three ideas side by side, they don’t cancel each other out</w:t>
      </w:r>
      <w:r w:rsidR="008317D4">
        <w:rPr>
          <w:rFonts w:cs="Arial"/>
        </w:rPr>
        <w:t>,</w:t>
      </w:r>
      <w:r w:rsidR="00E931DA" w:rsidRPr="00E931DA">
        <w:rPr>
          <w:rFonts w:cs="Arial"/>
        </w:rPr>
        <w:t xml:space="preserve"> they deepen one another. Transparency feels more vulnerable when it’s paired with fragility</w:t>
      </w:r>
      <w:r w:rsidR="008317D4">
        <w:rPr>
          <w:rFonts w:cs="Arial"/>
        </w:rPr>
        <w:t xml:space="preserve"> and</w:t>
      </w:r>
      <w:r w:rsidR="00E931DA" w:rsidRPr="00E931DA">
        <w:rPr>
          <w:rFonts w:cs="Arial"/>
        </w:rPr>
        <w:t xml:space="preserve"> </w:t>
      </w:r>
      <w:r w:rsidR="008317D4">
        <w:rPr>
          <w:rFonts w:cs="Arial"/>
        </w:rPr>
        <w:t>f</w:t>
      </w:r>
      <w:r w:rsidR="00E931DA" w:rsidRPr="00E931DA">
        <w:rPr>
          <w:rFonts w:cs="Arial"/>
        </w:rPr>
        <w:t>ragility feels more meaningful when we understand what it’s gone through</w:t>
      </w:r>
      <w:r w:rsidR="008317D4">
        <w:rPr>
          <w:rFonts w:cs="Arial"/>
        </w:rPr>
        <w:t xml:space="preserve">; </w:t>
      </w:r>
      <w:r w:rsidR="00E931DA" w:rsidRPr="00E931DA">
        <w:rPr>
          <w:rFonts w:cs="Arial"/>
        </w:rPr>
        <w:t>the fire that shaped it</w:t>
      </w:r>
      <w:r w:rsidR="00CD016A">
        <w:rPr>
          <w:rFonts w:cs="Arial"/>
        </w:rPr>
        <w:t>.</w:t>
      </w:r>
      <w:r w:rsidR="002B7D9D">
        <w:rPr>
          <w:rFonts w:cs="Arial"/>
        </w:rPr>
        <w:t xml:space="preserve"> </w:t>
      </w:r>
      <w:r w:rsidR="00256469">
        <w:rPr>
          <w:rFonts w:cs="Arial"/>
        </w:rPr>
        <w:t xml:space="preserve">These key words </w:t>
      </w:r>
      <w:r w:rsidR="00123870">
        <w:rPr>
          <w:rFonts w:cs="Arial"/>
        </w:rPr>
        <w:t>can lead to deeper research in areas</w:t>
      </w:r>
      <w:r w:rsidR="00AC74B5">
        <w:rPr>
          <w:rFonts w:cs="Arial"/>
        </w:rPr>
        <w:t xml:space="preserve"> such as emo</w:t>
      </w:r>
      <w:r w:rsidR="006F6104">
        <w:rPr>
          <w:rFonts w:cs="Arial"/>
        </w:rPr>
        <w:t xml:space="preserve">tional responses to art, the relationship between glass and </w:t>
      </w:r>
      <w:r w:rsidR="00101EF0">
        <w:rPr>
          <w:rFonts w:cs="Arial"/>
        </w:rPr>
        <w:t xml:space="preserve">intimacy in craft, </w:t>
      </w:r>
      <w:r w:rsidR="001B1C84">
        <w:rPr>
          <w:rFonts w:cs="Arial"/>
        </w:rPr>
        <w:t xml:space="preserve">and materialist philosophy, leading to research questions such </w:t>
      </w:r>
      <w:r w:rsidR="002B7D9D">
        <w:rPr>
          <w:rFonts w:cs="Arial"/>
        </w:rPr>
        <w:t>as: Does</w:t>
      </w:r>
      <w:r w:rsidR="00B52A8C">
        <w:rPr>
          <w:rFonts w:cs="Arial"/>
        </w:rPr>
        <w:t xml:space="preserve"> the use of glass as an artistic medium </w:t>
      </w:r>
      <w:r w:rsidR="00224C58">
        <w:rPr>
          <w:rFonts w:cs="Arial"/>
        </w:rPr>
        <w:t>allow for</w:t>
      </w:r>
      <w:r w:rsidR="00256469">
        <w:rPr>
          <w:rFonts w:cs="Arial"/>
        </w:rPr>
        <w:t xml:space="preserve"> the same amount of</w:t>
      </w:r>
      <w:r w:rsidR="00224C58">
        <w:rPr>
          <w:rFonts w:cs="Arial"/>
        </w:rPr>
        <w:t xml:space="preserve"> transformative change to occur within the artist </w:t>
      </w:r>
      <w:r w:rsidR="00256469">
        <w:rPr>
          <w:rFonts w:cs="Arial"/>
        </w:rPr>
        <w:t>as it does within the glass?</w:t>
      </w:r>
    </w:p>
    <w:p w14:paraId="2413F7AD" w14:textId="77777777" w:rsidR="00EE3503" w:rsidRPr="00C861BC" w:rsidRDefault="00EE3503">
      <w:pPr>
        <w:rPr>
          <w:rFonts w:cs="Arial"/>
        </w:rPr>
      </w:pPr>
    </w:p>
    <w:p w14:paraId="08735654" w14:textId="19DE9F6F" w:rsidR="00B46D82" w:rsidRDefault="00213919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rPr>
          <w:rFonts w:cs="Arial"/>
        </w:rPr>
        <w:fldChar w:fldCharType="begin"/>
      </w:r>
      <w:r>
        <w:rPr>
          <w:rFonts w:cs="Arial"/>
        </w:rPr>
        <w:instrText xml:space="preserve"> TOC \h \z \c "Figure" </w:instrText>
      </w:r>
      <w:r>
        <w:rPr>
          <w:rFonts w:cs="Arial"/>
        </w:rPr>
        <w:fldChar w:fldCharType="separate"/>
      </w:r>
      <w:hyperlink w:anchor="_Toc198198016" w:history="1">
        <w:r w:rsidR="00B46D82" w:rsidRPr="008B5673">
          <w:rPr>
            <w:rStyle w:val="Hyperlink"/>
            <w:noProof/>
          </w:rPr>
          <w:t>Figure 1- Hackensack Dreaming</w:t>
        </w:r>
        <w:r w:rsidR="00C93284" w:rsidRPr="008B5673">
          <w:rPr>
            <w:rStyle w:val="Hyperlink"/>
            <w:noProof/>
          </w:rPr>
          <w:t>, Nancy Cohen,</w:t>
        </w:r>
        <w:r w:rsidR="008B5673" w:rsidRPr="008B5673">
          <w:rPr>
            <w:rStyle w:val="Hyperlink"/>
            <w:b/>
            <w:bCs/>
            <w:noProof/>
          </w:rPr>
          <w:t xml:space="preserve"> </w:t>
        </w:r>
        <w:r w:rsidR="008B5673" w:rsidRPr="00EC3D9E">
          <w:rPr>
            <w:rStyle w:val="Hyperlink"/>
            <w:noProof/>
          </w:rPr>
          <w:t>2014</w:t>
        </w:r>
        <w:r w:rsidR="008B5673" w:rsidRPr="008B5673">
          <w:rPr>
            <w:rStyle w:val="Hyperlink"/>
            <w:b/>
            <w:bCs/>
            <w:noProof/>
          </w:rPr>
          <w:t>-</w:t>
        </w:r>
        <w:r w:rsidR="008B5673" w:rsidRPr="00EC3D9E">
          <w:rPr>
            <w:rStyle w:val="Hyperlink"/>
            <w:noProof/>
          </w:rPr>
          <w:t>2015</w:t>
        </w:r>
        <w:r w:rsidR="008B5673" w:rsidRPr="008B5673">
          <w:rPr>
            <w:rStyle w:val="Hyperlink"/>
            <w:b/>
            <w:bCs/>
            <w:noProof/>
          </w:rPr>
          <w:t xml:space="preserve">, </w:t>
        </w:r>
        <w:r w:rsidR="008B5673" w:rsidRPr="00EC3D9E">
          <w:rPr>
            <w:rStyle w:val="Hyperlink"/>
            <w:noProof/>
          </w:rPr>
          <w:t>Glass</w:t>
        </w:r>
        <w:r w:rsidR="008B5673" w:rsidRPr="008B5673">
          <w:rPr>
            <w:rStyle w:val="Hyperlink"/>
            <w:b/>
            <w:bCs/>
            <w:noProof/>
          </w:rPr>
          <w:t xml:space="preserve">, </w:t>
        </w:r>
        <w:r w:rsidR="008B5673" w:rsidRPr="00EC3D9E">
          <w:rPr>
            <w:rStyle w:val="Hyperlink"/>
            <w:noProof/>
          </w:rPr>
          <w:t>handmade</w:t>
        </w:r>
        <w:r w:rsidR="008B5673" w:rsidRPr="008B5673">
          <w:rPr>
            <w:rStyle w:val="Hyperlink"/>
            <w:b/>
            <w:bCs/>
            <w:noProof/>
          </w:rPr>
          <w:t xml:space="preserve"> </w:t>
        </w:r>
        <w:r w:rsidR="008B5673" w:rsidRPr="00EC3D9E">
          <w:rPr>
            <w:rStyle w:val="Hyperlink"/>
            <w:noProof/>
          </w:rPr>
          <w:t>paper</w:t>
        </w:r>
        <w:r w:rsidR="008B5673" w:rsidRPr="008B5673">
          <w:rPr>
            <w:rStyle w:val="Hyperlink"/>
            <w:b/>
            <w:bCs/>
            <w:noProof/>
          </w:rPr>
          <w:t xml:space="preserve">, </w:t>
        </w:r>
        <w:r w:rsidR="008B5673" w:rsidRPr="00EC3D9E">
          <w:rPr>
            <w:rStyle w:val="Hyperlink"/>
            <w:noProof/>
          </w:rPr>
          <w:t>rubber</w:t>
        </w:r>
        <w:r w:rsidR="008B5673" w:rsidRPr="008B5673">
          <w:rPr>
            <w:rStyle w:val="Hyperlink"/>
            <w:b/>
            <w:bCs/>
            <w:noProof/>
          </w:rPr>
          <w:t xml:space="preserve">, </w:t>
        </w:r>
        <w:r w:rsidR="008B5673" w:rsidRPr="00EC3D9E">
          <w:rPr>
            <w:rStyle w:val="Hyperlink"/>
            <w:noProof/>
          </w:rPr>
          <w:t>monofilament</w:t>
        </w:r>
        <w:r w:rsidR="00B46D82" w:rsidRPr="008B5673">
          <w:rPr>
            <w:rStyle w:val="Hyperlink"/>
            <w:noProof/>
            <w:webHidden/>
          </w:rPr>
          <w:tab/>
        </w:r>
        <w:r w:rsidR="00B46D82" w:rsidRPr="008B5673">
          <w:rPr>
            <w:rStyle w:val="Hyperlink"/>
            <w:noProof/>
            <w:webHidden/>
          </w:rPr>
          <w:fldChar w:fldCharType="begin"/>
        </w:r>
        <w:r w:rsidR="00B46D82" w:rsidRPr="008B5673">
          <w:rPr>
            <w:rStyle w:val="Hyperlink"/>
            <w:noProof/>
            <w:webHidden/>
          </w:rPr>
          <w:instrText xml:space="preserve"> PAGEREF _Toc198198016 \h </w:instrText>
        </w:r>
        <w:r w:rsidR="00B46D82" w:rsidRPr="008B5673">
          <w:rPr>
            <w:rStyle w:val="Hyperlink"/>
            <w:noProof/>
            <w:webHidden/>
          </w:rPr>
        </w:r>
        <w:r w:rsidR="00B46D82" w:rsidRPr="008B5673">
          <w:rPr>
            <w:rStyle w:val="Hyperlink"/>
            <w:noProof/>
            <w:webHidden/>
          </w:rPr>
          <w:fldChar w:fldCharType="separate"/>
        </w:r>
        <w:r w:rsidR="00B46D82" w:rsidRPr="008B5673">
          <w:rPr>
            <w:rStyle w:val="Hyperlink"/>
            <w:noProof/>
            <w:webHidden/>
          </w:rPr>
          <w:t>4</w:t>
        </w:r>
        <w:r w:rsidR="00B46D82" w:rsidRPr="008B5673">
          <w:rPr>
            <w:rStyle w:val="Hyperlink"/>
            <w:noProof/>
            <w:webHidden/>
          </w:rPr>
          <w:fldChar w:fldCharType="end"/>
        </w:r>
      </w:hyperlink>
    </w:p>
    <w:p w14:paraId="4BC39807" w14:textId="76EA97C5" w:rsidR="00B46D82" w:rsidRDefault="00B46D8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98198017" w:history="1">
        <w:r w:rsidRPr="00772E2D">
          <w:rPr>
            <w:rStyle w:val="Hyperlink"/>
            <w:noProof/>
          </w:rPr>
          <w:t>Figure 2- Reminiscenza</w:t>
        </w:r>
        <w:r w:rsidR="00010092">
          <w:rPr>
            <w:rStyle w:val="Hyperlink"/>
            <w:noProof/>
          </w:rPr>
          <w:t xml:space="preserve">, </w:t>
        </w:r>
        <w:r w:rsidR="0066043D">
          <w:rPr>
            <w:rStyle w:val="Hyperlink"/>
            <w:noProof/>
          </w:rPr>
          <w:t>Toots Zynsky, 2014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_Toc198198017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9AC1145" w14:textId="4268A788" w:rsidR="00B46D82" w:rsidRDefault="00B46D82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198198018" w:history="1">
        <w:r w:rsidRPr="00772E2D">
          <w:rPr>
            <w:rStyle w:val="Hyperlink"/>
            <w:noProof/>
          </w:rPr>
          <w:t>Figure 3</w:t>
        </w:r>
        <w:r>
          <w:rPr>
            <w:rStyle w:val="Hyperlink"/>
            <w:noProof/>
          </w:rPr>
          <w:t xml:space="preserve"> </w:t>
        </w:r>
        <w:r w:rsidR="00DF1EA2">
          <w:rPr>
            <w:rStyle w:val="Hyperlink"/>
            <w:noProof/>
          </w:rPr>
          <w:t>–</w:t>
        </w:r>
        <w:r>
          <w:rPr>
            <w:rStyle w:val="Hyperlink"/>
            <w:noProof/>
          </w:rPr>
          <w:t xml:space="preserve"> </w:t>
        </w:r>
        <w:r w:rsidR="00DF1EA2">
          <w:rPr>
            <w:rStyle w:val="Hyperlink"/>
            <w:noProof/>
          </w:rPr>
          <w:t>Glasshouse Sculpture</w:t>
        </w:r>
        <w:r w:rsidR="0066043D">
          <w:rPr>
            <w:rStyle w:val="Hyperlink"/>
            <w:noProof/>
          </w:rPr>
          <w:t xml:space="preserve">, Dale Chihuly, </w:t>
        </w:r>
        <w:r w:rsidR="004F5C29">
          <w:rPr>
            <w:rStyle w:val="Hyperlink"/>
            <w:noProof/>
          </w:rPr>
          <w:t>2012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_Toc198198018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E993EA3" w14:textId="491F5DE8" w:rsidR="003C6283" w:rsidRPr="00C861BC" w:rsidRDefault="00213919">
      <w:pPr>
        <w:rPr>
          <w:rFonts w:cs="Arial"/>
        </w:rPr>
      </w:pPr>
      <w:r>
        <w:rPr>
          <w:rFonts w:cs="Arial"/>
        </w:rPr>
        <w:fldChar w:fldCharType="end"/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18691242"/>
        <w:docPartObj>
          <w:docPartGallery w:val="Bibliographies"/>
          <w:docPartUnique/>
        </w:docPartObj>
      </w:sdtPr>
      <w:sdtEndPr>
        <w:rPr>
          <w:rFonts w:ascii="Arial" w:hAnsi="Arial"/>
        </w:rPr>
      </w:sdtEndPr>
      <w:sdtContent>
        <w:p w14:paraId="378F4DD3" w14:textId="4973D9C9" w:rsidR="006578AF" w:rsidRDefault="006578A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AAC7A46" w14:textId="77777777" w:rsidR="004F5C29" w:rsidRDefault="006578AF" w:rsidP="004F5C29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4F5C29">
                <w:rPr>
                  <w:noProof/>
                </w:rPr>
                <w:t xml:space="preserve">Bachelard, G., 1964. </w:t>
              </w:r>
              <w:r w:rsidR="004F5C29">
                <w:rPr>
                  <w:i/>
                  <w:iCs/>
                  <w:noProof/>
                </w:rPr>
                <w:t xml:space="preserve">Psychoanalysis of Fire. </w:t>
              </w:r>
              <w:r w:rsidR="004F5C29">
                <w:rPr>
                  <w:noProof/>
                </w:rPr>
                <w:t>Boston : Beacon Press.</w:t>
              </w:r>
            </w:p>
            <w:p w14:paraId="05DB9E8F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Baudrillard, J., 1996. </w:t>
              </w:r>
              <w:r>
                <w:rPr>
                  <w:i/>
                  <w:iCs/>
                  <w:noProof/>
                </w:rPr>
                <w:t xml:space="preserve">The System of Objects. </w:t>
              </w:r>
              <w:r>
                <w:rPr>
                  <w:noProof/>
                </w:rPr>
                <w:t>s.l.:s.n.</w:t>
              </w:r>
            </w:p>
            <w:p w14:paraId="555E803B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Cohen, N., 2018. </w:t>
              </w:r>
              <w:r>
                <w:rPr>
                  <w:i/>
                  <w:iCs/>
                  <w:noProof/>
                </w:rPr>
                <w:t xml:space="preserve">One Substance from the start </w:t>
              </w:r>
              <w:r>
                <w:rPr>
                  <w:noProof/>
                </w:rPr>
                <w:t>[Interview] (8 October 2018).</w:t>
              </w:r>
            </w:p>
            <w:p w14:paraId="256A3EB0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Djicik , M. &amp; Oatley, K., 2014. </w:t>
              </w:r>
              <w:r>
                <w:rPr>
                  <w:i/>
                  <w:iCs/>
                  <w:noProof/>
                </w:rPr>
                <w:t xml:space="preserve">Creativity and Mental Illness. </w:t>
              </w:r>
              <w:r>
                <w:rPr>
                  <w:noProof/>
                </w:rPr>
                <w:t>s.l.:s.n.</w:t>
              </w:r>
            </w:p>
            <w:p w14:paraId="77F3A4F3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Dunstall, A., 2019. </w:t>
              </w:r>
              <w:r>
                <w:rPr>
                  <w:i/>
                  <w:iCs/>
                  <w:noProof/>
                </w:rPr>
                <w:t xml:space="preserve">THE CONCEPT OF TRANSPARENCY, ITS HISTORY, AND THE THEORY OF BEGRIFFSGESCHICHTE.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https://doi.org/10.1111/hith.12127</w:t>
              </w:r>
            </w:p>
            <w:p w14:paraId="590BF543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Galleries, H., 2024. </w:t>
              </w:r>
              <w:r>
                <w:rPr>
                  <w:i/>
                  <w:iCs/>
                  <w:noProof/>
                </w:rPr>
                <w:t xml:space="preserve">Habatat Galleries.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https://habatatgalleries.com/blog/discovering-the-artistry-of-toots-zynsky-a-journey-through-glass/</w:t>
              </w:r>
            </w:p>
            <w:p w14:paraId="3ACCF643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Heraclitus, 1979. </w:t>
              </w:r>
              <w:r>
                <w:rPr>
                  <w:i/>
                  <w:iCs/>
                  <w:noProof/>
                </w:rPr>
                <w:t xml:space="preserve">The Art and Thought of Heraclitus. </w:t>
              </w:r>
              <w:r>
                <w:rPr>
                  <w:noProof/>
                </w:rPr>
                <w:t>s.l.:Cambridge University Press.</w:t>
              </w:r>
            </w:p>
            <w:p w14:paraId="641049E5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Hyde, C., 2015. </w:t>
              </w:r>
              <w:r>
                <w:rPr>
                  <w:i/>
                  <w:iCs/>
                  <w:noProof/>
                </w:rPr>
                <w:t xml:space="preserve">Corning Museum of Glass.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https://blog.cmog.org/2015/transparency-light-glass-art?</w:t>
              </w:r>
            </w:p>
            <w:p w14:paraId="5FEFC310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Peretti, S., n.d. </w:t>
              </w:r>
              <w:r>
                <w:rPr>
                  <w:i/>
                  <w:iCs/>
                  <w:noProof/>
                </w:rPr>
                <w:t xml:space="preserve">biography.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https://sibylleperetti.com/page/3-Biography.html</w:t>
              </w:r>
            </w:p>
            <w:p w14:paraId="0C1B13BC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Press, C. U., n.d. </w:t>
              </w:r>
              <w:r>
                <w:rPr>
                  <w:i/>
                  <w:iCs/>
                  <w:noProof/>
                </w:rPr>
                <w:t xml:space="preserve">Cambridge Dictionary.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https://dictionary.cambridge.org/dictionary/english/fragility</w:t>
              </w:r>
            </w:p>
            <w:p w14:paraId="05D0BB63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Press, C. U., n.d. </w:t>
              </w:r>
              <w:r>
                <w:rPr>
                  <w:i/>
                  <w:iCs/>
                  <w:noProof/>
                </w:rPr>
                <w:t xml:space="preserve">Camebridge Dictionary.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https://dictionary.cambridge.org/dictionary/english/fire</w:t>
              </w:r>
            </w:p>
            <w:p w14:paraId="33B17F43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Rowe, C. &amp; Slutzky, R., 1963. </w:t>
              </w:r>
              <w:r>
                <w:rPr>
                  <w:i/>
                  <w:iCs/>
                  <w:noProof/>
                </w:rPr>
                <w:t xml:space="preserve">Transparency: Literal and Phenomenal. </w:t>
              </w:r>
              <w:r>
                <w:rPr>
                  <w:noProof/>
                </w:rPr>
                <w:t>s.l.:s.n.</w:t>
              </w:r>
            </w:p>
            <w:p w14:paraId="3B6BECF4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Sue, M., 2021. </w:t>
              </w:r>
              <w:r>
                <w:rPr>
                  <w:i/>
                  <w:iCs/>
                  <w:noProof/>
                </w:rPr>
                <w:t xml:space="preserve">McKenzie Sue Makes.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https://www.mckenziesuemakes.com/the-glassblowers-refiners-fire/#:~:text=I%20am%20that%20hot%20mess%20of%20a%20blob%20I%20love%20everything%20about%20glassblowing%20and%20I%20think%20the%20connection%20it%20has%20to%20God%20might%20be%20why.%20I%20am%20th</w:t>
              </w:r>
            </w:p>
            <w:p w14:paraId="366E2EA6" w14:textId="77777777" w:rsidR="004F5C29" w:rsidRDefault="004F5C29" w:rsidP="004F5C2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Zynsky, T., 2014. </w:t>
              </w:r>
              <w:r>
                <w:rPr>
                  <w:i/>
                  <w:iCs/>
                  <w:noProof/>
                </w:rPr>
                <w:t xml:space="preserve">Reminiscenza. </w:t>
              </w:r>
              <w:r>
                <w:rPr>
                  <w:noProof/>
                </w:rPr>
                <w:t>[Art].</w:t>
              </w:r>
            </w:p>
            <w:p w14:paraId="0FA96F79" w14:textId="07179F90" w:rsidR="006578AF" w:rsidRDefault="006578AF" w:rsidP="004F5C29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5362921" w14:textId="77777777" w:rsidR="002B692E" w:rsidRDefault="002B692E">
      <w:pPr>
        <w:pStyle w:val="NormalWeb"/>
        <w:divId w:val="210924242"/>
      </w:pPr>
      <w:r w:rsidRPr="002B692E">
        <w:rPr>
          <w:rFonts w:asciiTheme="minorHAnsi" w:hAnsiTheme="minorHAnsi" w:cstheme="minorBidi"/>
        </w:rPr>
        <w:br/>
      </w:r>
    </w:p>
    <w:sdt>
      <w:sdtPr>
        <w:rPr>
          <w:rFonts w:asciiTheme="minorHAnsi" w:eastAsiaTheme="minorHAnsi" w:hAnsiTheme="minorHAnsi" w:cstheme="minorBidi"/>
          <w:kern w:val="2"/>
          <w:lang w:eastAsia="en-US"/>
          <w14:ligatures w14:val="standardContextual"/>
        </w:rPr>
        <w:tag w:val="rw.bWnCOutputStyleIdiblio"/>
        <w:id w:val="-237642341"/>
        <w:placeholder>
          <w:docPart w:val="116FA7CE53A041EE8F992451D1F26E3F"/>
        </w:placeholder>
      </w:sdtPr>
      <w:sdtEndPr>
        <w:rPr>
          <w:rFonts w:ascii="Arial" w:hAnsi="Arial"/>
        </w:rPr>
      </w:sdtEndPr>
      <w:sdtContent>
        <w:p w14:paraId="2E10F6D3" w14:textId="77777777" w:rsidR="003607FE" w:rsidRDefault="003607FE">
          <w:pPr>
            <w:pStyle w:val="NormalWeb"/>
            <w:divId w:val="25016076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DUNSTALL, A., 2019. THE CONCEPT OF TRANSPARENCY, ITS HISTORY, AND THE THEORY OF BEGRIFFSGESCHICHTE. </w:t>
          </w:r>
          <w:r>
            <w:rPr>
              <w:rFonts w:ascii="Arial" w:hAnsi="Arial" w:cs="Arial"/>
              <w:i/>
              <w:iCs/>
              <w:color w:val="000000"/>
            </w:rPr>
            <w:t xml:space="preserve">History and Theory, </w:t>
          </w:r>
          <w:r>
            <w:rPr>
              <w:rFonts w:ascii="Arial" w:hAnsi="Arial" w:cs="Arial"/>
              <w:b/>
              <w:bCs/>
              <w:color w:val="000000"/>
            </w:rPr>
            <w:t>58</w:t>
          </w:r>
          <w:r>
            <w:rPr>
              <w:rFonts w:ascii="Arial" w:hAnsi="Arial" w:cs="Arial"/>
              <w:color w:val="000000"/>
            </w:rPr>
            <w:t>(3), pp. 460–470.</w:t>
          </w:r>
        </w:p>
        <w:p w14:paraId="5BD9C063" w14:textId="77777777" w:rsidR="003607FE" w:rsidRDefault="003607FE">
          <w:pPr>
            <w:pStyle w:val="NormalWeb"/>
            <w:divId w:val="250160760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ROWE, C. and SLUTZKY, R., 1963. Transparency: Literal and Phenomenal. </w:t>
          </w:r>
          <w:r>
            <w:rPr>
              <w:rFonts w:ascii="Arial" w:hAnsi="Arial" w:cs="Arial"/>
              <w:i/>
              <w:iCs/>
              <w:color w:val="000000"/>
            </w:rPr>
            <w:t xml:space="preserve">Perspecta, </w:t>
          </w:r>
          <w:r>
            <w:rPr>
              <w:rFonts w:ascii="Arial" w:hAnsi="Arial" w:cs="Arial"/>
              <w:b/>
              <w:bCs/>
              <w:color w:val="000000"/>
            </w:rPr>
            <w:t>8</w:t>
          </w:r>
          <w:r>
            <w:rPr>
              <w:rFonts w:ascii="Arial" w:hAnsi="Arial" w:cs="Arial"/>
              <w:color w:val="000000"/>
            </w:rPr>
            <w:t>, pp. 45–54.</w:t>
          </w:r>
        </w:p>
        <w:p w14:paraId="25CC0BEE" w14:textId="77777777" w:rsidR="00F70BEC" w:rsidRDefault="00F70BEC">
          <w:pPr>
            <w:pStyle w:val="NormalWeb"/>
            <w:divId w:val="250160760"/>
            <w:rPr>
              <w:rFonts w:ascii="Arial" w:hAnsi="Arial" w:cs="Arial"/>
              <w:color w:val="000000"/>
            </w:rPr>
          </w:pPr>
        </w:p>
        <w:p w14:paraId="540C8680" w14:textId="4BB67799" w:rsidR="002B692E" w:rsidRPr="002B692E" w:rsidRDefault="00000000"/>
      </w:sdtContent>
    </w:sdt>
    <w:p w14:paraId="5689D9D1" w14:textId="369A2F12" w:rsidR="003C6283" w:rsidRPr="003E4DF4" w:rsidRDefault="003C6283">
      <w:pPr>
        <w:rPr>
          <w:rFonts w:cs="Arial"/>
        </w:rPr>
      </w:pPr>
    </w:p>
    <w:sectPr w:rsidR="003C6283" w:rsidRPr="003E4D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34EFB5" w14:textId="77777777" w:rsidR="00964D48" w:rsidRDefault="00964D48" w:rsidP="0013646D">
      <w:pPr>
        <w:spacing w:after="0" w:line="240" w:lineRule="auto"/>
      </w:pPr>
      <w:r>
        <w:separator/>
      </w:r>
    </w:p>
  </w:endnote>
  <w:endnote w:type="continuationSeparator" w:id="0">
    <w:p w14:paraId="4BF81C85" w14:textId="77777777" w:rsidR="00964D48" w:rsidRDefault="00964D48" w:rsidP="001364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36445C" w14:textId="77777777" w:rsidR="00964D48" w:rsidRDefault="00964D48" w:rsidP="0013646D">
      <w:pPr>
        <w:spacing w:after="0" w:line="240" w:lineRule="auto"/>
      </w:pPr>
      <w:r>
        <w:separator/>
      </w:r>
    </w:p>
  </w:footnote>
  <w:footnote w:type="continuationSeparator" w:id="0">
    <w:p w14:paraId="1AA21F04" w14:textId="77777777" w:rsidR="00964D48" w:rsidRDefault="00964D48" w:rsidP="001364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A71FC0"/>
    <w:multiLevelType w:val="hybridMultilevel"/>
    <w:tmpl w:val="99E09D0A"/>
    <w:lvl w:ilvl="0" w:tplc="24AC32AE">
      <w:numFmt w:val="bullet"/>
      <w:lvlText w:val="•"/>
      <w:lvlJc w:val="left"/>
      <w:pPr>
        <w:ind w:left="830" w:hanging="360"/>
      </w:pPr>
      <w:rPr>
        <w:rFonts w:ascii="Symbol" w:eastAsia="Symbol" w:hAnsi="Symbol" w:cs="Symbol" w:hint="default"/>
        <w:spacing w:val="-1"/>
        <w:w w:val="100"/>
        <w:sz w:val="24"/>
        <w:szCs w:val="24"/>
      </w:rPr>
    </w:lvl>
    <w:lvl w:ilvl="1" w:tplc="949A63FE">
      <w:numFmt w:val="bullet"/>
      <w:lvlText w:val="•"/>
      <w:lvlJc w:val="left"/>
      <w:pPr>
        <w:ind w:left="1676" w:hanging="360"/>
      </w:pPr>
    </w:lvl>
    <w:lvl w:ilvl="2" w:tplc="A40CD9DE">
      <w:numFmt w:val="bullet"/>
      <w:lvlText w:val="•"/>
      <w:lvlJc w:val="left"/>
      <w:pPr>
        <w:ind w:left="2513" w:hanging="360"/>
      </w:pPr>
    </w:lvl>
    <w:lvl w:ilvl="3" w:tplc="97F05CC6">
      <w:numFmt w:val="bullet"/>
      <w:lvlText w:val="•"/>
      <w:lvlJc w:val="left"/>
      <w:pPr>
        <w:ind w:left="3349" w:hanging="360"/>
      </w:pPr>
    </w:lvl>
    <w:lvl w:ilvl="4" w:tplc="A5926684">
      <w:numFmt w:val="bullet"/>
      <w:lvlText w:val="•"/>
      <w:lvlJc w:val="left"/>
      <w:pPr>
        <w:ind w:left="4186" w:hanging="360"/>
      </w:pPr>
    </w:lvl>
    <w:lvl w:ilvl="5" w:tplc="4C4A073E">
      <w:numFmt w:val="bullet"/>
      <w:lvlText w:val="•"/>
      <w:lvlJc w:val="left"/>
      <w:pPr>
        <w:ind w:left="5022" w:hanging="360"/>
      </w:pPr>
    </w:lvl>
    <w:lvl w:ilvl="6" w:tplc="3F4EFCDC">
      <w:numFmt w:val="bullet"/>
      <w:lvlText w:val="•"/>
      <w:lvlJc w:val="left"/>
      <w:pPr>
        <w:ind w:left="5859" w:hanging="360"/>
      </w:pPr>
    </w:lvl>
    <w:lvl w:ilvl="7" w:tplc="367487C0">
      <w:numFmt w:val="bullet"/>
      <w:lvlText w:val="•"/>
      <w:lvlJc w:val="left"/>
      <w:pPr>
        <w:ind w:left="6695" w:hanging="360"/>
      </w:pPr>
    </w:lvl>
    <w:lvl w:ilvl="8" w:tplc="64F8E8DA">
      <w:numFmt w:val="bullet"/>
      <w:lvlText w:val="•"/>
      <w:lvlJc w:val="left"/>
      <w:pPr>
        <w:ind w:left="7532" w:hanging="360"/>
      </w:pPr>
    </w:lvl>
  </w:abstractNum>
  <w:num w:numId="1" w16cid:durableId="15904600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A5A"/>
    <w:rsid w:val="00005043"/>
    <w:rsid w:val="00010092"/>
    <w:rsid w:val="000241D9"/>
    <w:rsid w:val="00032BDE"/>
    <w:rsid w:val="00034BBF"/>
    <w:rsid w:val="00037A5A"/>
    <w:rsid w:val="000430B3"/>
    <w:rsid w:val="000549A1"/>
    <w:rsid w:val="0005700C"/>
    <w:rsid w:val="00066D1F"/>
    <w:rsid w:val="00066F86"/>
    <w:rsid w:val="0007018F"/>
    <w:rsid w:val="00076242"/>
    <w:rsid w:val="00082063"/>
    <w:rsid w:val="00085439"/>
    <w:rsid w:val="00094445"/>
    <w:rsid w:val="000A0B0B"/>
    <w:rsid w:val="000A4254"/>
    <w:rsid w:val="000A544C"/>
    <w:rsid w:val="000C3284"/>
    <w:rsid w:val="000C503A"/>
    <w:rsid w:val="000D46BD"/>
    <w:rsid w:val="000D7B8F"/>
    <w:rsid w:val="000F2045"/>
    <w:rsid w:val="000F4C33"/>
    <w:rsid w:val="000F6D24"/>
    <w:rsid w:val="00101EF0"/>
    <w:rsid w:val="00103609"/>
    <w:rsid w:val="00123870"/>
    <w:rsid w:val="00123906"/>
    <w:rsid w:val="00124701"/>
    <w:rsid w:val="00135229"/>
    <w:rsid w:val="0013646D"/>
    <w:rsid w:val="001427E5"/>
    <w:rsid w:val="00143AB9"/>
    <w:rsid w:val="00144161"/>
    <w:rsid w:val="00152C50"/>
    <w:rsid w:val="00162B16"/>
    <w:rsid w:val="00162B97"/>
    <w:rsid w:val="00162C43"/>
    <w:rsid w:val="001839C2"/>
    <w:rsid w:val="00191024"/>
    <w:rsid w:val="0019341D"/>
    <w:rsid w:val="001A079A"/>
    <w:rsid w:val="001A60F7"/>
    <w:rsid w:val="001B0B3D"/>
    <w:rsid w:val="001B17BB"/>
    <w:rsid w:val="001B1C84"/>
    <w:rsid w:val="001C758F"/>
    <w:rsid w:val="001F67FB"/>
    <w:rsid w:val="001F69B8"/>
    <w:rsid w:val="00207BB2"/>
    <w:rsid w:val="00207E7F"/>
    <w:rsid w:val="00212DA8"/>
    <w:rsid w:val="00213919"/>
    <w:rsid w:val="0021587F"/>
    <w:rsid w:val="002203C2"/>
    <w:rsid w:val="00224C58"/>
    <w:rsid w:val="00224EF8"/>
    <w:rsid w:val="00241AD2"/>
    <w:rsid w:val="0024571A"/>
    <w:rsid w:val="00256469"/>
    <w:rsid w:val="0025784A"/>
    <w:rsid w:val="00261EFE"/>
    <w:rsid w:val="00262F53"/>
    <w:rsid w:val="0026350E"/>
    <w:rsid w:val="00265F44"/>
    <w:rsid w:val="002662A8"/>
    <w:rsid w:val="00267978"/>
    <w:rsid w:val="00273E93"/>
    <w:rsid w:val="00274775"/>
    <w:rsid w:val="00280B05"/>
    <w:rsid w:val="002854ED"/>
    <w:rsid w:val="0028757E"/>
    <w:rsid w:val="002A0592"/>
    <w:rsid w:val="002B692E"/>
    <w:rsid w:val="002B7D9D"/>
    <w:rsid w:val="002C0059"/>
    <w:rsid w:val="002C42A0"/>
    <w:rsid w:val="002E26C3"/>
    <w:rsid w:val="002E4AAB"/>
    <w:rsid w:val="002E7645"/>
    <w:rsid w:val="002F1325"/>
    <w:rsid w:val="00304A07"/>
    <w:rsid w:val="00306071"/>
    <w:rsid w:val="0032444D"/>
    <w:rsid w:val="00324A7E"/>
    <w:rsid w:val="00327C2E"/>
    <w:rsid w:val="00331D8B"/>
    <w:rsid w:val="00331DCD"/>
    <w:rsid w:val="00334269"/>
    <w:rsid w:val="003349F4"/>
    <w:rsid w:val="00337C49"/>
    <w:rsid w:val="0035479D"/>
    <w:rsid w:val="003607FE"/>
    <w:rsid w:val="0036338E"/>
    <w:rsid w:val="00364AB9"/>
    <w:rsid w:val="00366338"/>
    <w:rsid w:val="00377424"/>
    <w:rsid w:val="00384015"/>
    <w:rsid w:val="003C3DB3"/>
    <w:rsid w:val="003C6283"/>
    <w:rsid w:val="003D0FCD"/>
    <w:rsid w:val="003D6CDD"/>
    <w:rsid w:val="003D7FF3"/>
    <w:rsid w:val="003E05E4"/>
    <w:rsid w:val="003E43CC"/>
    <w:rsid w:val="003E4DF4"/>
    <w:rsid w:val="003E6EF8"/>
    <w:rsid w:val="004005DA"/>
    <w:rsid w:val="0040275C"/>
    <w:rsid w:val="004079A7"/>
    <w:rsid w:val="004165DD"/>
    <w:rsid w:val="00423C29"/>
    <w:rsid w:val="00431EDE"/>
    <w:rsid w:val="0043356F"/>
    <w:rsid w:val="004341B9"/>
    <w:rsid w:val="004372EE"/>
    <w:rsid w:val="004434C5"/>
    <w:rsid w:val="00447626"/>
    <w:rsid w:val="004731BA"/>
    <w:rsid w:val="00475DF6"/>
    <w:rsid w:val="0049018D"/>
    <w:rsid w:val="004901C1"/>
    <w:rsid w:val="00496631"/>
    <w:rsid w:val="004A4090"/>
    <w:rsid w:val="004C3080"/>
    <w:rsid w:val="004C779D"/>
    <w:rsid w:val="004D313D"/>
    <w:rsid w:val="004D4029"/>
    <w:rsid w:val="004E021F"/>
    <w:rsid w:val="004E0334"/>
    <w:rsid w:val="004E0B4F"/>
    <w:rsid w:val="004F5C29"/>
    <w:rsid w:val="00503434"/>
    <w:rsid w:val="00505AA4"/>
    <w:rsid w:val="005140DF"/>
    <w:rsid w:val="005146B7"/>
    <w:rsid w:val="00517677"/>
    <w:rsid w:val="00545EA4"/>
    <w:rsid w:val="005555ED"/>
    <w:rsid w:val="00560B80"/>
    <w:rsid w:val="00570AA9"/>
    <w:rsid w:val="00572065"/>
    <w:rsid w:val="005764D3"/>
    <w:rsid w:val="00577124"/>
    <w:rsid w:val="00583B3D"/>
    <w:rsid w:val="00585DC7"/>
    <w:rsid w:val="00586FB3"/>
    <w:rsid w:val="00592562"/>
    <w:rsid w:val="005A3826"/>
    <w:rsid w:val="005B220D"/>
    <w:rsid w:val="005C2EE5"/>
    <w:rsid w:val="005C6474"/>
    <w:rsid w:val="005D79B7"/>
    <w:rsid w:val="005E4B2A"/>
    <w:rsid w:val="005E5607"/>
    <w:rsid w:val="005F2837"/>
    <w:rsid w:val="005F6624"/>
    <w:rsid w:val="005F7645"/>
    <w:rsid w:val="00611082"/>
    <w:rsid w:val="00614797"/>
    <w:rsid w:val="00626BDF"/>
    <w:rsid w:val="006324D8"/>
    <w:rsid w:val="00632760"/>
    <w:rsid w:val="00637E69"/>
    <w:rsid w:val="00656E89"/>
    <w:rsid w:val="006578AF"/>
    <w:rsid w:val="0066043D"/>
    <w:rsid w:val="00660583"/>
    <w:rsid w:val="0067735E"/>
    <w:rsid w:val="00682E45"/>
    <w:rsid w:val="0068449D"/>
    <w:rsid w:val="006848C1"/>
    <w:rsid w:val="00695E03"/>
    <w:rsid w:val="00697825"/>
    <w:rsid w:val="00697E73"/>
    <w:rsid w:val="006A3BA5"/>
    <w:rsid w:val="006A58A3"/>
    <w:rsid w:val="006B666B"/>
    <w:rsid w:val="006C6B10"/>
    <w:rsid w:val="006E071B"/>
    <w:rsid w:val="006E3D89"/>
    <w:rsid w:val="006E7D4D"/>
    <w:rsid w:val="006F056B"/>
    <w:rsid w:val="006F443A"/>
    <w:rsid w:val="006F6104"/>
    <w:rsid w:val="006F7566"/>
    <w:rsid w:val="006F7CA8"/>
    <w:rsid w:val="007031A2"/>
    <w:rsid w:val="0070644A"/>
    <w:rsid w:val="00720FAC"/>
    <w:rsid w:val="00723C8D"/>
    <w:rsid w:val="00724652"/>
    <w:rsid w:val="00730D74"/>
    <w:rsid w:val="00730F0F"/>
    <w:rsid w:val="0073259E"/>
    <w:rsid w:val="00736AFD"/>
    <w:rsid w:val="007428F0"/>
    <w:rsid w:val="00751EC7"/>
    <w:rsid w:val="00751EE5"/>
    <w:rsid w:val="00772D33"/>
    <w:rsid w:val="007759D1"/>
    <w:rsid w:val="00796868"/>
    <w:rsid w:val="007A5012"/>
    <w:rsid w:val="007B3450"/>
    <w:rsid w:val="007B4FD4"/>
    <w:rsid w:val="007C2619"/>
    <w:rsid w:val="007C7BEB"/>
    <w:rsid w:val="007D5D2D"/>
    <w:rsid w:val="007E0689"/>
    <w:rsid w:val="007E17B5"/>
    <w:rsid w:val="007E261A"/>
    <w:rsid w:val="007E58FD"/>
    <w:rsid w:val="007F54ED"/>
    <w:rsid w:val="00804C69"/>
    <w:rsid w:val="008060CF"/>
    <w:rsid w:val="00814768"/>
    <w:rsid w:val="008147D7"/>
    <w:rsid w:val="0081567D"/>
    <w:rsid w:val="00815D47"/>
    <w:rsid w:val="008303BB"/>
    <w:rsid w:val="008317D4"/>
    <w:rsid w:val="008330EA"/>
    <w:rsid w:val="00840837"/>
    <w:rsid w:val="00843261"/>
    <w:rsid w:val="0084444B"/>
    <w:rsid w:val="008519DE"/>
    <w:rsid w:val="00851E53"/>
    <w:rsid w:val="00854B14"/>
    <w:rsid w:val="008779A4"/>
    <w:rsid w:val="0088748F"/>
    <w:rsid w:val="008878EF"/>
    <w:rsid w:val="00887ED4"/>
    <w:rsid w:val="008903B4"/>
    <w:rsid w:val="0089258A"/>
    <w:rsid w:val="008B305B"/>
    <w:rsid w:val="008B3E60"/>
    <w:rsid w:val="008B3EEF"/>
    <w:rsid w:val="008B5673"/>
    <w:rsid w:val="008C183A"/>
    <w:rsid w:val="008C5A8E"/>
    <w:rsid w:val="008C6F4C"/>
    <w:rsid w:val="008D2886"/>
    <w:rsid w:val="008F0C09"/>
    <w:rsid w:val="008F22C3"/>
    <w:rsid w:val="008F7127"/>
    <w:rsid w:val="008F7F13"/>
    <w:rsid w:val="00902562"/>
    <w:rsid w:val="00912B62"/>
    <w:rsid w:val="00915D8F"/>
    <w:rsid w:val="00917981"/>
    <w:rsid w:val="00925631"/>
    <w:rsid w:val="0093563A"/>
    <w:rsid w:val="009368A1"/>
    <w:rsid w:val="00941DE3"/>
    <w:rsid w:val="009456DB"/>
    <w:rsid w:val="0095223F"/>
    <w:rsid w:val="00963EDD"/>
    <w:rsid w:val="00964D48"/>
    <w:rsid w:val="009671D2"/>
    <w:rsid w:val="009734A7"/>
    <w:rsid w:val="00980B63"/>
    <w:rsid w:val="00984E7F"/>
    <w:rsid w:val="00986437"/>
    <w:rsid w:val="00994C50"/>
    <w:rsid w:val="009A319B"/>
    <w:rsid w:val="009A3729"/>
    <w:rsid w:val="009A4444"/>
    <w:rsid w:val="009B4B25"/>
    <w:rsid w:val="009B666E"/>
    <w:rsid w:val="009C217F"/>
    <w:rsid w:val="009C53D5"/>
    <w:rsid w:val="009D1C80"/>
    <w:rsid w:val="009D3937"/>
    <w:rsid w:val="009F16ED"/>
    <w:rsid w:val="009F5E69"/>
    <w:rsid w:val="00A02D6B"/>
    <w:rsid w:val="00A02F68"/>
    <w:rsid w:val="00A06D6D"/>
    <w:rsid w:val="00A12374"/>
    <w:rsid w:val="00A12B7A"/>
    <w:rsid w:val="00A17C95"/>
    <w:rsid w:val="00A22807"/>
    <w:rsid w:val="00A276CD"/>
    <w:rsid w:val="00A31F6C"/>
    <w:rsid w:val="00A361D2"/>
    <w:rsid w:val="00A422FA"/>
    <w:rsid w:val="00A44A7A"/>
    <w:rsid w:val="00A501E4"/>
    <w:rsid w:val="00A633D6"/>
    <w:rsid w:val="00A73D68"/>
    <w:rsid w:val="00A80279"/>
    <w:rsid w:val="00A86441"/>
    <w:rsid w:val="00A93291"/>
    <w:rsid w:val="00A9482D"/>
    <w:rsid w:val="00A950FD"/>
    <w:rsid w:val="00A95E5B"/>
    <w:rsid w:val="00A9663A"/>
    <w:rsid w:val="00AA0066"/>
    <w:rsid w:val="00AA135C"/>
    <w:rsid w:val="00AA2593"/>
    <w:rsid w:val="00AA2860"/>
    <w:rsid w:val="00AB2297"/>
    <w:rsid w:val="00AB3C95"/>
    <w:rsid w:val="00AB62EB"/>
    <w:rsid w:val="00AB6D41"/>
    <w:rsid w:val="00AC06FC"/>
    <w:rsid w:val="00AC74B5"/>
    <w:rsid w:val="00AC7E21"/>
    <w:rsid w:val="00AD5186"/>
    <w:rsid w:val="00AD6703"/>
    <w:rsid w:val="00AF15EC"/>
    <w:rsid w:val="00AF680B"/>
    <w:rsid w:val="00B01B4A"/>
    <w:rsid w:val="00B220FD"/>
    <w:rsid w:val="00B362AD"/>
    <w:rsid w:val="00B403B9"/>
    <w:rsid w:val="00B46D82"/>
    <w:rsid w:val="00B504A9"/>
    <w:rsid w:val="00B52A8C"/>
    <w:rsid w:val="00B63D03"/>
    <w:rsid w:val="00B754E9"/>
    <w:rsid w:val="00B82A62"/>
    <w:rsid w:val="00B832D6"/>
    <w:rsid w:val="00B84248"/>
    <w:rsid w:val="00B9603B"/>
    <w:rsid w:val="00BA1654"/>
    <w:rsid w:val="00BA36DD"/>
    <w:rsid w:val="00BA4AF2"/>
    <w:rsid w:val="00BC0273"/>
    <w:rsid w:val="00BC05FF"/>
    <w:rsid w:val="00BD434D"/>
    <w:rsid w:val="00BE1774"/>
    <w:rsid w:val="00BE5AB2"/>
    <w:rsid w:val="00BE7D84"/>
    <w:rsid w:val="00BF10E0"/>
    <w:rsid w:val="00C07873"/>
    <w:rsid w:val="00C1255F"/>
    <w:rsid w:val="00C210BB"/>
    <w:rsid w:val="00C27764"/>
    <w:rsid w:val="00C36096"/>
    <w:rsid w:val="00C3684C"/>
    <w:rsid w:val="00C402D1"/>
    <w:rsid w:val="00C45C67"/>
    <w:rsid w:val="00C65BD7"/>
    <w:rsid w:val="00C7092F"/>
    <w:rsid w:val="00C77D1E"/>
    <w:rsid w:val="00C83FA3"/>
    <w:rsid w:val="00C861BC"/>
    <w:rsid w:val="00C90050"/>
    <w:rsid w:val="00C91DF2"/>
    <w:rsid w:val="00C93284"/>
    <w:rsid w:val="00C946BE"/>
    <w:rsid w:val="00CA04D4"/>
    <w:rsid w:val="00CA1405"/>
    <w:rsid w:val="00CA7362"/>
    <w:rsid w:val="00CB4835"/>
    <w:rsid w:val="00CC5D21"/>
    <w:rsid w:val="00CC5F5A"/>
    <w:rsid w:val="00CD016A"/>
    <w:rsid w:val="00CD0D68"/>
    <w:rsid w:val="00CD18E1"/>
    <w:rsid w:val="00CE5363"/>
    <w:rsid w:val="00CE5B2A"/>
    <w:rsid w:val="00CE6CD2"/>
    <w:rsid w:val="00CF4AFD"/>
    <w:rsid w:val="00D014E6"/>
    <w:rsid w:val="00D027BE"/>
    <w:rsid w:val="00D1240C"/>
    <w:rsid w:val="00D126C5"/>
    <w:rsid w:val="00D2014F"/>
    <w:rsid w:val="00D26EED"/>
    <w:rsid w:val="00D3172F"/>
    <w:rsid w:val="00D35B9C"/>
    <w:rsid w:val="00D36CDC"/>
    <w:rsid w:val="00D5474C"/>
    <w:rsid w:val="00D54C70"/>
    <w:rsid w:val="00D65326"/>
    <w:rsid w:val="00D85500"/>
    <w:rsid w:val="00D92B5E"/>
    <w:rsid w:val="00D978BD"/>
    <w:rsid w:val="00DA69F9"/>
    <w:rsid w:val="00DB0455"/>
    <w:rsid w:val="00DC0764"/>
    <w:rsid w:val="00DC5AFE"/>
    <w:rsid w:val="00DE6CB7"/>
    <w:rsid w:val="00DE71E3"/>
    <w:rsid w:val="00DF1804"/>
    <w:rsid w:val="00DF1EA2"/>
    <w:rsid w:val="00DF5696"/>
    <w:rsid w:val="00E0004D"/>
    <w:rsid w:val="00E01853"/>
    <w:rsid w:val="00E01A0C"/>
    <w:rsid w:val="00E04C8B"/>
    <w:rsid w:val="00E17093"/>
    <w:rsid w:val="00E41187"/>
    <w:rsid w:val="00E56FC6"/>
    <w:rsid w:val="00E57748"/>
    <w:rsid w:val="00E623D7"/>
    <w:rsid w:val="00E64E7D"/>
    <w:rsid w:val="00E85D5E"/>
    <w:rsid w:val="00E931DA"/>
    <w:rsid w:val="00EA0718"/>
    <w:rsid w:val="00EA0E4C"/>
    <w:rsid w:val="00EA0FEE"/>
    <w:rsid w:val="00EA3FAA"/>
    <w:rsid w:val="00EA7247"/>
    <w:rsid w:val="00EB1CFA"/>
    <w:rsid w:val="00EB4C56"/>
    <w:rsid w:val="00EB5A94"/>
    <w:rsid w:val="00EC04BA"/>
    <w:rsid w:val="00EC3D9E"/>
    <w:rsid w:val="00EC4AD2"/>
    <w:rsid w:val="00ED311B"/>
    <w:rsid w:val="00ED3402"/>
    <w:rsid w:val="00ED60C1"/>
    <w:rsid w:val="00ED753C"/>
    <w:rsid w:val="00EE118D"/>
    <w:rsid w:val="00EE3503"/>
    <w:rsid w:val="00EE48BF"/>
    <w:rsid w:val="00EF76EA"/>
    <w:rsid w:val="00EF7707"/>
    <w:rsid w:val="00F047A3"/>
    <w:rsid w:val="00F0541A"/>
    <w:rsid w:val="00F10773"/>
    <w:rsid w:val="00F17536"/>
    <w:rsid w:val="00F2627D"/>
    <w:rsid w:val="00F274F6"/>
    <w:rsid w:val="00F33731"/>
    <w:rsid w:val="00F42BF9"/>
    <w:rsid w:val="00F437FE"/>
    <w:rsid w:val="00F4509A"/>
    <w:rsid w:val="00F55B75"/>
    <w:rsid w:val="00F62420"/>
    <w:rsid w:val="00F707A7"/>
    <w:rsid w:val="00F70BEC"/>
    <w:rsid w:val="00F721C8"/>
    <w:rsid w:val="00F82B32"/>
    <w:rsid w:val="00F82D20"/>
    <w:rsid w:val="00F82F80"/>
    <w:rsid w:val="00F84F66"/>
    <w:rsid w:val="00F86478"/>
    <w:rsid w:val="00F86D51"/>
    <w:rsid w:val="00F8713D"/>
    <w:rsid w:val="00F9626C"/>
    <w:rsid w:val="00FB1AFD"/>
    <w:rsid w:val="00FB4B65"/>
    <w:rsid w:val="00FD3225"/>
    <w:rsid w:val="00FD414C"/>
    <w:rsid w:val="00FD6C85"/>
    <w:rsid w:val="00FD6D39"/>
    <w:rsid w:val="00FD6DCE"/>
    <w:rsid w:val="00FE0BF8"/>
    <w:rsid w:val="00FE642D"/>
    <w:rsid w:val="00FF4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CAB45"/>
  <w15:chartTrackingRefBased/>
  <w15:docId w15:val="{BA973803-DA8F-4D7A-AEE7-F3467EF92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59D1"/>
    <w:pPr>
      <w:spacing w:line="48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037A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7A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7A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7A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7A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7A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7A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7A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7A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7A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7A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7A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7A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7A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7A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7A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7A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7A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7A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7A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7A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7A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7A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7A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7A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7A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7A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7A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7A5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D18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18E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6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646D"/>
  </w:style>
  <w:style w:type="paragraph" w:styleId="Footer">
    <w:name w:val="footer"/>
    <w:basedOn w:val="Normal"/>
    <w:link w:val="FooterChar"/>
    <w:uiPriority w:val="99"/>
    <w:unhideWhenUsed/>
    <w:rsid w:val="00136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646D"/>
  </w:style>
  <w:style w:type="character" w:styleId="PlaceholderText">
    <w:name w:val="Placeholder Text"/>
    <w:basedOn w:val="DefaultParagraphFont"/>
    <w:uiPriority w:val="99"/>
    <w:semiHidden/>
    <w:rsid w:val="0013646D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13646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zh-CN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F70BEC"/>
  </w:style>
  <w:style w:type="paragraph" w:styleId="FootnoteText">
    <w:name w:val="footnote text"/>
    <w:basedOn w:val="Normal"/>
    <w:link w:val="FootnoteTextChar"/>
    <w:uiPriority w:val="99"/>
    <w:semiHidden/>
    <w:unhideWhenUsed/>
    <w:rsid w:val="00327C2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27C2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27C2E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F8713D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2470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13919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5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9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9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4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1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9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4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6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8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2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5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9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8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6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96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54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7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2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9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1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6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5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9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0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35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8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9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1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6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6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3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7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4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53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92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9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74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54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0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7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8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0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1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1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6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56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03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1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1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9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8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75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7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1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97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9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73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15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14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9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7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8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3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82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6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4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8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2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76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0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8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17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1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5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5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7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9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1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2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79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82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1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1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1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5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5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6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4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75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14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9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8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2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3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1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1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3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7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2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7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9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9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4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7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6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2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3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6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3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02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0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4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32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9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0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2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5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1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51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0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2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9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ustomXml" Target="ink/ink1.xml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1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16FA7CE53A041EE8F992451D1F26E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18000C-4D71-418A-9887-5457729B251B}"/>
      </w:docPartPr>
      <w:docPartBody>
        <w:p w:rsidR="009E73B6" w:rsidRDefault="00000000">
          <w:pPr>
            <w:pStyle w:val="116FA7CE53A041EE8F992451D1F26E3F"/>
          </w:pPr>
          <w:r w:rsidRPr="008D237C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CA9"/>
    <w:rsid w:val="00014CA9"/>
    <w:rsid w:val="004E2BAB"/>
    <w:rsid w:val="009E73B6"/>
    <w:rsid w:val="00D652C2"/>
    <w:rsid w:val="00EA0E4C"/>
    <w:rsid w:val="00F10773"/>
    <w:rsid w:val="00F82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666666"/>
    </w:rPr>
  </w:style>
  <w:style w:type="paragraph" w:customStyle="1" w:styleId="116FA7CE53A041EE8F992451D1F26E3F">
    <w:name w:val="116FA7CE53A041EE8F992451D1F26E3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4-30T17:14:27.59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299 2186 19801 0 0,'-7'-11'-75'0'0,"-1"-4"-34"0"0,0 0 0 0 0,0-1-1 0 0,2 0 1 0 0,0 0-1 0 0,0-1 1 0 0,2 1 0 0 0,-3-21-1 0 0,1-69 443 0 0,16-189 1 0 0,1 31-4 0 0,-12 209-333 0 0,-2 1 1 0 0,-19-101 0 0 0,-27-75 24 0 0,-66-276 540 0 0,88 428-539 0 0,21 64-16 0 0,-1-1 1 0 0,2 0-1 0 0,0 0 0 0 0,1-1 1 0 0,1 1-1 0 0,0-1 0 0 0,1 0 1 0 0,1 0-1 0 0,0-20 0 0 0,3 31-4 0 0,-1-1-1 0 0,1 1 0 0 0,0-1 1 0 0,0 1-1 0 0,1 0 0 0 0,-1 0 0 0 0,1 0 1 0 0,0 0-1 0 0,1 0 0 0 0,-1 1 0 0 0,1-1 1 0 0,0 1-1 0 0,0 0 0 0 0,0 0 1 0 0,1 0-1 0 0,-1 1 0 0 0,1 0 0 0 0,0 0 1 0 0,0 0-1 0 0,0 0 0 0 0,0 1 1 0 0,0-1-1 0 0,1 1 0 0 0,-1 1 0 0 0,1-1 1 0 0,0 1-1 0 0,8-1 0 0 0,-3 0-23 0 0,-1 1 0 0 0,1 0 0 0 0,0 1 0 0 0,0 0 0 0 0,-1 0-1 0 0,1 1 1 0 0,0 0 0 0 0,0 1 0 0 0,-1 1 0 0 0,1 0 0 0 0,-1 0 0 0 0,0 1-1 0 0,18 9 1 0 0,-11-1-6 0 0,-1 0 0 0 0,-1 1-1 0 0,0 1 1 0 0,-1 1-1 0 0,-1 0 1 0 0,0 0 0 0 0,-1 1-1 0 0,0 1 1 0 0,-2 0 0 0 0,0 1-1 0 0,-1 0 1 0 0,8 21 0 0 0,9 32 128 0 0,31 141 1 0 0,-31-103-104 0 0,-21-87-205 0 0,1 0 0 0 0,1 0 0 0 0,1-1 0 0 0,0 0 0 0 0,2-1 0 0 0,1 1 0 0 0,0-2 0 0 0,18 24 0 0 0,-27-40-160 0 0,19 24-1748 0 0,-21-26 1903 0 0,1 0 0 0 0,-1-1 1 0 0,1 1-1 0 0,-1 0 0 0 0,1 0 0 0 0,-1-1 1 0 0,1 1-1 0 0,-1 0 0 0 0,0 0 0 0 0,1 0 0 0 0,-1 0 1 0 0,0 0-1 0 0,0 0 0 0 0,0-1 0 0 0,0 1 0 0 0,0 0 1 0 0,0 0-1 0 0,0 0 0 0 0,0 0 0 0 0,0 0 0 0 0,0 0 1 0 0,0 0-1 0 0,0 0 0 0 0,-1-1 0 0 0,1 1 0 0 0,0 0 1 0 0,-1 0-1 0 0,1 0 0 0 0,-1 1 0 0 0,-17 2-7239 0 0</inkml:trace>
  <inkml:trace contextRef="#ctx0" brushRef="#br0" timeOffset="1643.11">236 1883 5763 0 0,'0'0'896'0'0,"32"-55"-960"0"0,-25 48 80 0 0,3 2-112 0 0,5 1-1265 0 0,4-5-335 0 0,6-4 15 0 0</inkml:trace>
  <inkml:trace contextRef="#ctx0" brushRef="#br0" timeOffset="1963.74">454 1652 3201 0 0,'0'0'2631'0'0,"-1"-9"-833"0"0,-2-29-848 0 0,3 37-902 0 0,-1-1 1 0 0,1 1-1 0 0,-1 0 1 0 0,1 0-1 0 0,-1 0 1 0 0,1 0-1 0 0,-1 0 0 0 0,0 0 1 0 0,1 0-1 0 0,-1 0 1 0 0,0 0-1 0 0,0 0 1 0 0,0 0-1 0 0,0 0 0 0 0,0 0 1 0 0,0 1-1 0 0,0-1 1 0 0,0 0-1 0 0,0 1 1 0 0,0-1-1 0 0,0 0 0 0 0,0 1 1 0 0,0 0-1 0 0,-3-1 1 0 0,-4 3 666 0 0,16 11-565 0 0,3-2 117 0 0,-6-8-481 0 0,0 1 0 0 0,-1-1 1 0 0,1 1-1 0 0,-1 1 0 0 0,0-1 0 0 0,-1 0 0 0 0,1 1 0 0 0,-1 0 0 0 0,0 0 0 0 0,0 0 0 0 0,0 0 0 0 0,-1 1 1 0 0,1-1-1 0 0,-1 1 0 0 0,-1-1 0 0 0,1 1 0 0 0,-1 0 0 0 0,1 7 0 0 0,-2-1 475 0 0,0 0 0 0 0,-1 0 0 0 0,-1 0 0 0 0,0 0 0 0 0,0 0 0 0 0,-1-1 0 0 0,-1 1 0 0 0,0-1 0 0 0,0 0 0 0 0,-1 0 0 0 0,-1 0 0 0 0,0-1 0 0 0,0 0-1 0 0,-1 0 1 0 0,-15 18 0 0 0,20-27-217 0 0,1 0 0 0 0,0 1 1 0 0,0-1-1 0 0,0 1 0 0 0,0-1 0 0 0,1 1 0 0 0,-1-1 0 0 0,0 1 0 0 0,1 0 0 0 0,-1 0 0 0 0,1-1 0 0 0,-1 1 0 0 0,1 0 0 0 0,0 0 0 0 0,0-1 0 0 0,0 1 0 0 0,0 0 0 0 0,0 2 0 0 0,9 1 27 0 0,10-14-74 0 0,3-11-1041 0 0,-1-1-1 0 0,-1 0 1 0 0,30-44 0 0 0,-30 39-555 0 0,18-23-1907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940C295-6B34-4C15-8A17-2390E0AA4CDF}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bibliographyEnabled" value="&quot;bibliographyEnabled&quot;"/>
    <we:property name="citations" value="{&quot;-211342015&quot;:{&quot;referencesIds&quot;:[&quot;doc:68125a4a83e7660fcca33a92&quot;],&quot;referencesOptions&quot;:{&quot;doc:68125a4a83e7660fcca33a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11342015,&quot;citationText&quot;:&quot;&lt;span style=\&quot;font-family:Arial;font-size:16px;color:#000000\&quot;&gt;(Rowe, Slutzky 1963)&lt;/span&gt;&quot;},&quot;-1440683495&quot;:{&quot;referencesIds&quot;:[&quot;doc:681252bacabb6f53bd079eba&quot;],&quot;referencesOptions&quot;:{&quot;doc:681252bacabb6f53bd079eb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40683495,&quot;citationText&quot;:&quot;&lt;span style=\&quot;font-family:Arial;font-size:16px;color:#000000\&quot;&gt;(Dunstall 2019)&lt;/span&gt;&quot;}}"/>
    <we:property name="currentFolder" value="{&quot;depth&quot;:0,&quot;id&quot;:&quot;LastImported&quot;,&quot;name&quot;:&quot;Last imported&quot;,&quot;parentId&quot;:null,&quot;position&quot;:-1,&quot;isShared&quot;:false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 xmlns:b="http://schemas.openxmlformats.org/officeDocument/2006/bibliography" xmlns="http://schemas.openxmlformats.org/officeDocument/2006/bibliography">
    <b:Tag>Placeholder1</b:Tag>
    <b:RefOrder>15</b:RefOrder>
  </b:Source>
  <b:Source>
    <b:Tag>Bac64</b:Tag>
    <b:SourceType>Book</b:SourceType>
    <b:Guid>{0D683B07-232A-4DC2-BE4F-E1514DA7A70A}</b:Guid>
    <b:Title>Psychoanalysis of Fire</b:Title>
    <b:Year>1964</b:Year>
    <b:City>Boston </b:City>
    <b:Publisher>Beacon Press</b:Publisher>
    <b:Author>
      <b:Author>
        <b:NameList>
          <b:Person>
            <b:Last>Bachelard</b:Last>
            <b:First>Gaston</b:First>
          </b:Person>
        </b:NameList>
      </b:Author>
    </b:Author>
    <b:RefOrder>14</b:RefOrder>
  </b:Source>
  <b:Source>
    <b:Tag>Cam</b:Tag>
    <b:SourceType>InternetSite</b:SourceType>
    <b:Guid>{7FDADF99-D8CB-4A50-9BA1-EBA77283A60A}</b:Guid>
    <b:Title>Camebridge Dictionary</b:Title>
    <b:Author>
      <b:Author>
        <b:NameList>
          <b:Person>
            <b:Last>Press</b:Last>
            <b:First>Cambridge</b:First>
            <b:Middle>University</b:Middle>
          </b:Person>
        </b:NameList>
      </b:Author>
    </b:Author>
    <b:URL>https://dictionary.cambridge.org/dictionary/english/fire</b:URL>
    <b:RefOrder>12</b:RefOrder>
  </b:Source>
  <b:Source>
    <b:Tag>Her79</b:Tag>
    <b:SourceType>Book</b:SourceType>
    <b:Guid>{960B79D4-8661-472F-907F-BD275DE51A4B}</b:Guid>
    <b:Title>The Art and Thought of Heraclitus</b:Title>
    <b:Year>1979</b:Year>
    <b:Author>
      <b:Author>
        <b:NameList>
          <b:Person>
            <b:Last>Heraclitus</b:Last>
          </b:Person>
        </b:NameList>
      </b:Author>
    </b:Author>
    <b:Publisher>Cambridge University Press</b:Publisher>
    <b:RefOrder>13</b:RefOrder>
  </b:Source>
  <b:Source>
    <b:Tag>Cam1</b:Tag>
    <b:SourceType>InternetSite</b:SourceType>
    <b:Guid>{532880EA-05E7-46AB-909E-D24A835F338B}</b:Guid>
    <b:Title>Cambridge Dictionary</b:Title>
    <b:Author>
      <b:Author>
        <b:NameList>
          <b:Person>
            <b:Last>Press</b:Last>
            <b:First>Cambridge</b:First>
            <b:Middle>University</b:Middle>
          </b:Person>
        </b:NameList>
      </b:Author>
    </b:Author>
    <b:URL>https://dictionary.cambridge.org/dictionary/english/fragility</b:URL>
    <b:RefOrder>1</b:RefOrder>
  </b:Source>
  <b:Source>
    <b:Tag>Dji</b:Tag>
    <b:SourceType>Book</b:SourceType>
    <b:Guid>{E0A13047-E23D-4E9D-A6A7-DC8A4AC2D1DE}</b:Guid>
    <b:Title>Creativity and Mental Illness</b:Title>
    <b:Author>
      <b:Author>
        <b:NameList>
          <b:Person>
            <b:Last>Djicik </b:Last>
            <b:First>M</b:First>
          </b:Person>
          <b:Person>
            <b:Last>Oatley</b:Last>
            <b:First>K</b:First>
          </b:Person>
        </b:NameList>
      </b:Author>
    </b:Author>
    <b:Year>2014</b:Year>
    <b:RefOrder>2</b:RefOrder>
  </b:Source>
  <b:Source>
    <b:Tag>Coh18</b:Tag>
    <b:SourceType>Interview</b:SourceType>
    <b:Guid>{96221892-F599-4D11-B90C-A68E92C49839}</b:Guid>
    <b:Title>One Substance from the start</b:Title>
    <b:Year>2018</b:Year>
    <b:Author>
      <b:Interviewee>
        <b:NameList>
          <b:Person>
            <b:Last>Cohen</b:Last>
            <b:First>Nancy</b:First>
          </b:Person>
        </b:NameList>
      </b:Interviewee>
      <b:Interviewer>
        <b:NameList>
          <b:Person>
            <b:Last>Yaniv</b:Last>
            <b:First>Etty</b:First>
          </b:Person>
        </b:NameList>
      </b:Interviewer>
    </b:Author>
    <b:Month>October</b:Month>
    <b:Day>8</b:Day>
    <b:URL>https://artspiel.org/nancy-cohen-one-substance-from-the-start/</b:URL>
    <b:RefOrder>3</b:RefOrder>
  </b:Source>
  <b:Source>
    <b:Tag>Bau96</b:Tag>
    <b:SourceType>Book</b:SourceType>
    <b:Guid>{3EEE09F9-9458-4D51-A028-091F5CDA33A7}</b:Guid>
    <b:Title>The System of Objects</b:Title>
    <b:Year>1996</b:Year>
    <b:Author>
      <b:Author>
        <b:NameList>
          <b:Person>
            <b:Last>Baudrillard</b:Last>
            <b:First>Jean</b:First>
          </b:Person>
        </b:NameList>
      </b:Author>
    </b:Author>
    <b:Pages>41</b:Pages>
    <b:RefOrder>4</b:RefOrder>
  </b:Source>
  <b:Source>
    <b:Tag>Sue</b:Tag>
    <b:SourceType>InternetSite</b:SourceType>
    <b:Guid>{3212563B-9E6E-46EF-AC10-DAAFA1BFEB58}</b:Guid>
    <b:Title>McKenzie Sue Makes</b:Title>
    <b:Author>
      <b:Author>
        <b:NameList>
          <b:Person>
            <b:Last>Sue</b:Last>
            <b:First>McKenzie</b:First>
          </b:Person>
        </b:NameList>
      </b:Author>
    </b:Author>
    <b:URL>https://www.mckenziesuemakes.com/the-glassblowers-refiners-fire/#:~:text=I%20am%20that%20hot%20mess%20of%20a%20blob%20I%20love%20everything%20about%20glassblowing%20and%20I%20think%20the%20connection%20it%20has%20to%20God%20might%20be%20why.%20I%20am%20th</b:URL>
    <b:Year>2021</b:Year>
    <b:RefOrder>5</b:RefOrder>
  </b:Source>
  <b:Source>
    <b:Tag>Row63</b:Tag>
    <b:SourceType>Book</b:SourceType>
    <b:Guid>{0850DCA9-26FA-4611-8F39-97AD34A50430}</b:Guid>
    <b:Title>Transparency: Literal and Phenomenal</b:Title>
    <b:Year>1963</b:Year>
    <b:Author>
      <b:Author>
        <b:NameList>
          <b:Person>
            <b:Last>Rowe</b:Last>
            <b:First>Colin</b:First>
          </b:Person>
          <b:Person>
            <b:Last>Slutzky</b:Last>
            <b:First>Robert</b:First>
          </b:Person>
        </b:NameList>
      </b:Author>
    </b:Author>
    <b:Volume>8</b:Volume>
    <b:Pages>45-54</b:Pages>
    <b:RefOrder>6</b:RefOrder>
  </b:Source>
  <b:Source>
    <b:Tag>Hab24</b:Tag>
    <b:SourceType>InternetSite</b:SourceType>
    <b:Guid>{0FD8BE77-192D-4C6F-858B-E89133C74A30}</b:Guid>
    <b:Title>Habatat Galleries</b:Title>
    <b:Year>2024</b:Year>
    <b:Author>
      <b:Author>
        <b:NameList>
          <b:Person>
            <b:Last>Galleries</b:Last>
            <b:First>Habatat</b:First>
          </b:Person>
        </b:NameList>
      </b:Author>
    </b:Author>
    <b:URL>https://habatatgalleries.com/blog/discovering-the-artistry-of-toots-zynsky-a-journey-through-glass/</b:URL>
    <b:RefOrder>8</b:RefOrder>
  </b:Source>
  <b:Source>
    <b:Tag>Cai15</b:Tag>
    <b:SourceType>InternetSite</b:SourceType>
    <b:Guid>{08A69956-2F07-4583-868E-10F0776A04F5}</b:Guid>
    <b:Author>
      <b:Author>
        <b:NameList>
          <b:Person>
            <b:Last>Hyde</b:Last>
            <b:First>Caitlin</b:First>
          </b:Person>
        </b:NameList>
      </b:Author>
    </b:Author>
    <b:Title>Corning Museum of Glass</b:Title>
    <b:Year>2015</b:Year>
    <b:URL>https://blog.cmog.org/2015/transparency-light-glass-art?</b:URL>
    <b:RefOrder>7</b:RefOrder>
  </b:Source>
  <b:Source>
    <b:Tag>Zyn14</b:Tag>
    <b:SourceType>Art</b:SourceType>
    <b:Guid>{00F38782-3700-4682-BD7D-9445B2DBE12A}</b:Guid>
    <b:Title>Reminiscenza</b:Title>
    <b:Year>2014</b:Year>
    <b:URL>https://www.tootszynsky.com/works/selected-works/view/539641/2/539648</b:URL>
    <b:Author>
      <b:Artist>
        <b:NameList>
          <b:Person>
            <b:Last>Zynsky</b:Last>
            <b:First>Toots</b:First>
          </b:Person>
        </b:NameList>
      </b:Artist>
    </b:Author>
    <b:Medium>Filet-de-Verre Fused and thermo formed colored glass threads</b:Medium>
    <b:RefOrder>9</b:RefOrder>
  </b:Source>
  <b:Source>
    <b:Tag>Dun19</b:Tag>
    <b:SourceType>DocumentFromInternetSite</b:SourceType>
    <b:Guid>{AE53734E-72F5-49DD-8D9F-8305D662693B}</b:Guid>
    <b:Author>
      <b:Author>
        <b:NameList>
          <b:Person>
            <b:Last>Dunstall</b:Last>
            <b:First>Andrew</b:First>
          </b:Person>
        </b:NameList>
      </b:Author>
    </b:Author>
    <b:Title>THE CONCEPT OF TRANSPARENCY, ITS HISTORY, AND THE THEORY OF BEGRIFFSGESCHICHTE</b:Title>
    <b:Year>2019</b:Year>
    <b:URL>https://doi.org/10.1111/hith.12127</b:URL>
    <b:RefOrder>10</b:RefOrder>
  </b:Source>
  <b:Source>
    <b:Tag>Sib</b:Tag>
    <b:SourceType>InternetSite</b:SourceType>
    <b:Guid>{40ED84A2-BFC4-4ADF-B00B-406EE7CE7839}</b:Guid>
    <b:Title>biography</b:Title>
    <b:URL>https://sibylleperetti.com/page/3-Biography.html</b:URL>
    <b:Author>
      <b:Author>
        <b:NameList>
          <b:Person>
            <b:Last>Peretti</b:Last>
            <b:First>Sibylle</b:First>
          </b:Person>
        </b:NameList>
      </b:Author>
    </b:Author>
    <b:RefOrder>11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3" ma:contentTypeDescription="Create a new document." ma:contentTypeScope="" ma:versionID="c22eadf790a10b31342fab00d8e76e99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9452fd3ee37473762b7e807458745d0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DC7884-8400-4533-B1BF-D7131C4B6571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337CF3F1-B2E6-493B-8A88-89551288B0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EE06ED-6CE6-4334-A505-1D9DFEB7651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2DF0B99-5575-43B9-82D1-056CEAE513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2549</Words>
  <Characters>14532</Characters>
  <Application>Microsoft Office Word</Application>
  <DocSecurity>0</DocSecurity>
  <Lines>121</Lines>
  <Paragraphs>34</Paragraphs>
  <ScaleCrop>false</ScaleCrop>
  <Company/>
  <LinksUpToDate>false</LinksUpToDate>
  <CharactersWithSpaces>17047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Rimmer</dc:creator>
  <cp:keywords/>
  <dc:description/>
  <cp:lastModifiedBy>Louise Rimmer</cp:lastModifiedBy>
  <cp:revision>421</cp:revision>
  <dcterms:created xsi:type="dcterms:W3CDTF">2025-03-01T16:08:00Z</dcterms:created>
  <dcterms:modified xsi:type="dcterms:W3CDTF">2025-05-15T10:06:00Z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