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774355"/>
        <w:docPartObj>
          <w:docPartGallery w:val="Cover Pages"/>
          <w:docPartUnique/>
        </w:docPartObj>
      </w:sdtPr>
      <w:sdtEndPr>
        <w:rPr>
          <w:b/>
          <w:bCs/>
        </w:rPr>
      </w:sdtEndPr>
      <w:sdtContent>
        <w:p w14:paraId="1E9A3442" w14:textId="0A60BD1B" w:rsidR="00187691" w:rsidRDefault="00FC29BA">
          <w:r>
            <w:rPr>
              <w:noProof/>
            </w:rPr>
            <mc:AlternateContent>
              <mc:Choice Requires="wpg">
                <w:drawing>
                  <wp:anchor distT="0" distB="0" distL="114300" distR="114300" simplePos="0" relativeHeight="251667456" behindDoc="1" locked="0" layoutInCell="1" allowOverlap="1" wp14:anchorId="2BBA3939" wp14:editId="1BBBB022">
                    <wp:simplePos x="0" y="0"/>
                    <wp:positionH relativeFrom="page">
                      <wp:align>center</wp:align>
                    </wp:positionH>
                    <wp:positionV relativeFrom="page">
                      <wp:align>center</wp:align>
                    </wp:positionV>
                    <wp:extent cx="6665595" cy="9719310"/>
                    <wp:effectExtent l="0" t="0" r="0" b="0"/>
                    <wp:wrapNone/>
                    <wp:docPr id="15"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5595" cy="9719310"/>
                              <a:chOff x="0" y="0"/>
                              <a:chExt cx="6864824" cy="9123528"/>
                            </a:xfrm>
                          </wpg:grpSpPr>
                          <wps:wsp>
                            <wps:cNvPr id="16"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823A4B" w14:textId="01E30A70" w:rsidR="00187691" w:rsidRDefault="00187691">
                                  <w:pPr>
                                    <w:pStyle w:val="NoSpacing"/>
                                    <w:spacing w:before="120"/>
                                    <w:jc w:val="center"/>
                                    <w:rPr>
                                      <w:color w:val="FFFFFF" w:themeColor="background1"/>
                                      <w:lang w:val="en-GB"/>
                                    </w:rPr>
                                  </w:pPr>
                                  <w:r>
                                    <w:rPr>
                                      <w:color w:val="FFFFFF" w:themeColor="background1"/>
                                      <w:lang w:val="en-GB"/>
                                    </w:rPr>
                                    <w:t xml:space="preserve">BMSP6008 </w:t>
                                  </w:r>
                                </w:p>
                                <w:p w14:paraId="7E142C79" w14:textId="76F685E4" w:rsidR="00187691" w:rsidRPr="00187691" w:rsidRDefault="00187691">
                                  <w:pPr>
                                    <w:pStyle w:val="NoSpacing"/>
                                    <w:spacing w:before="120"/>
                                    <w:jc w:val="center"/>
                                    <w:rPr>
                                      <w:color w:val="FFFFFF" w:themeColor="background1"/>
                                      <w:lang w:val="en-GB"/>
                                    </w:rPr>
                                  </w:pPr>
                                  <w:r>
                                    <w:rPr>
                                      <w:color w:val="FFFFFF" w:themeColor="background1"/>
                                      <w:lang w:val="en-GB"/>
                                    </w:rPr>
                                    <w:t xml:space="preserve">November 2021 Embracing Rurality and  Business Opportunity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8"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b/>
                                      <w:bCs/>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027D4EA" w14:textId="6951294A" w:rsidR="00187691" w:rsidRDefault="00187691">
                                      <w:pPr>
                                        <w:pStyle w:val="NoSpacing"/>
                                        <w:jc w:val="center"/>
                                        <w:rPr>
                                          <w:rFonts w:asciiTheme="majorHAnsi" w:eastAsiaTheme="majorEastAsia" w:hAnsiTheme="majorHAnsi" w:cstheme="majorBidi"/>
                                          <w:caps/>
                                          <w:color w:val="4472C4" w:themeColor="accent1"/>
                                          <w:sz w:val="72"/>
                                          <w:szCs w:val="72"/>
                                        </w:rPr>
                                      </w:pPr>
                                      <w:r w:rsidRPr="00187691">
                                        <w:rPr>
                                          <w:rFonts w:eastAsiaTheme="minorHAnsi"/>
                                          <w:b/>
                                          <w:bCs/>
                                          <w:lang w:val="en-GB"/>
                                        </w:rPr>
                                        <w:t>Apply the ten-minute town principle to Carmarthen town, create a report that outlines how the principle could be applied to the town.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BA3939" id="Group 193" o:spid="_x0000_s1026" style="position:absolute;margin-left:0;margin-top:0;width:524.85pt;height:765.3pt;z-index:-251649024;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" fillcolor="#4472c4 [3204]" stroked="f" strokeweight="1pt">
                      <v:textbox inset="36pt,57.6pt,36pt,36pt">
                        <w:txbxContent>
                          <w:p w14:paraId="00823A4B" w14:textId="01E30A70" w:rsidR="00187691" w:rsidRDefault="00187691">
                            <w:pPr>
                              <w:pStyle w:val="NoSpacing"/>
                              <w:spacing w:before="120"/>
                              <w:jc w:val="center"/>
                              <w:rPr>
                                <w:color w:val="FFFFFF" w:themeColor="background1"/>
                                <w:lang w:val="en-GB"/>
                              </w:rPr>
                            </w:pPr>
                            <w:r>
                              <w:rPr>
                                <w:color w:val="FFFFFF" w:themeColor="background1"/>
                                <w:lang w:val="en-GB"/>
                              </w:rPr>
                              <w:t xml:space="preserve">BMSP6008 </w:t>
                            </w:r>
                          </w:p>
                          <w:p w14:paraId="7E142C79" w14:textId="76F685E4" w:rsidR="00187691" w:rsidRPr="00187691" w:rsidRDefault="00187691">
                            <w:pPr>
                              <w:pStyle w:val="NoSpacing"/>
                              <w:spacing w:before="120"/>
                              <w:jc w:val="center"/>
                              <w:rPr>
                                <w:color w:val="FFFFFF" w:themeColor="background1"/>
                                <w:lang w:val="en-GB"/>
                              </w:rPr>
                            </w:pPr>
                            <w:r>
                              <w:rPr>
                                <w:color w:val="FFFFFF" w:themeColor="background1"/>
                                <w:lang w:val="en-GB"/>
                              </w:rPr>
                              <w:t xml:space="preserve">November 2021 Embracing Rurality and  Business Opportunity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" fillcolor="white [3212]" stroked="f" strokeweight=".5pt">
                      <v:textbox inset="36pt,7.2pt,36pt,7.2pt">
                        <w:txbxContent>
                          <w:sdt>
                            <w:sdtPr>
                              <w:rPr>
                                <w:rFonts w:eastAsiaTheme="minorHAnsi"/>
                                <w:b/>
                                <w:bCs/>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027D4EA" w14:textId="6951294A" w:rsidR="00187691" w:rsidRDefault="00187691">
                                <w:pPr>
                                  <w:pStyle w:val="NoSpacing"/>
                                  <w:jc w:val="center"/>
                                  <w:rPr>
                                    <w:rFonts w:asciiTheme="majorHAnsi" w:eastAsiaTheme="majorEastAsia" w:hAnsiTheme="majorHAnsi" w:cstheme="majorBidi"/>
                                    <w:caps/>
                                    <w:color w:val="4472C4" w:themeColor="accent1"/>
                                    <w:sz w:val="72"/>
                                    <w:szCs w:val="72"/>
                                  </w:rPr>
                                </w:pPr>
                                <w:r w:rsidRPr="00187691">
                                  <w:rPr>
                                    <w:rFonts w:eastAsiaTheme="minorHAnsi"/>
                                    <w:b/>
                                    <w:bCs/>
                                    <w:lang w:val="en-GB"/>
                                  </w:rPr>
                                  <w:t>Apply the ten-minute town principle to Carmarthen town, create a report that outlines how the principle could be applied to the town.</w:t>
                                </w:r>
                              </w:p>
                            </w:sdtContent>
                          </w:sdt>
                        </w:txbxContent>
                      </v:textbox>
                    </v:shape>
                    <w10:wrap anchorx="page" anchory="page"/>
                  </v:group>
                </w:pict>
              </mc:Fallback>
            </mc:AlternateContent>
          </w:r>
        </w:p>
        <w:p w14:paraId="3EC6D06B" w14:textId="746FFF88" w:rsidR="00187691" w:rsidRDefault="00187691">
          <w:pPr>
            <w:rPr>
              <w:b/>
              <w:bCs/>
            </w:rPr>
          </w:pPr>
          <w:r>
            <w:rPr>
              <w:b/>
              <w:bCs/>
            </w:rPr>
            <w:br w:type="page"/>
          </w:r>
        </w:p>
      </w:sdtContent>
    </w:sdt>
    <w:p w14:paraId="5522ED6D" w14:textId="4C26E947" w:rsidR="008637CA" w:rsidRPr="00FC29BA" w:rsidRDefault="00FC29BA">
      <w:pPr>
        <w:rPr>
          <w:rFonts w:ascii="Arial" w:hAnsi="Arial" w:cs="Arial"/>
          <w:b/>
          <w:bCs/>
          <w:sz w:val="24"/>
          <w:szCs w:val="24"/>
        </w:rPr>
      </w:pPr>
      <w:r w:rsidRPr="00FC29BA">
        <w:rPr>
          <w:rFonts w:ascii="Arial" w:hAnsi="Arial" w:cs="Arial"/>
          <w:b/>
          <w:bCs/>
          <w:sz w:val="24"/>
          <w:szCs w:val="24"/>
        </w:rPr>
        <w:lastRenderedPageBreak/>
        <w:t>CONTENTS PAGE</w:t>
      </w:r>
    </w:p>
    <w:p w14:paraId="60BCE9A0" w14:textId="77777777" w:rsidR="00FC29BA" w:rsidRPr="00FC29BA" w:rsidRDefault="00187691" w:rsidP="00FC29BA">
      <w:pPr>
        <w:pStyle w:val="ListParagraph"/>
        <w:numPr>
          <w:ilvl w:val="0"/>
          <w:numId w:val="5"/>
        </w:numPr>
        <w:rPr>
          <w:rFonts w:ascii="Arial" w:hAnsi="Arial" w:cs="Arial"/>
          <w:sz w:val="24"/>
          <w:szCs w:val="24"/>
        </w:rPr>
      </w:pPr>
      <w:r w:rsidRPr="00FC29BA">
        <w:rPr>
          <w:rFonts w:ascii="Arial" w:hAnsi="Arial" w:cs="Arial"/>
          <w:sz w:val="24"/>
          <w:szCs w:val="24"/>
        </w:rPr>
        <w:t>Executive Summary</w:t>
      </w:r>
    </w:p>
    <w:p w14:paraId="3D12FB57" w14:textId="60BD7EF8" w:rsidR="00187691" w:rsidRPr="00FC29BA" w:rsidRDefault="00187691" w:rsidP="00FC29BA">
      <w:pPr>
        <w:pStyle w:val="ListParagraph"/>
        <w:numPr>
          <w:ilvl w:val="0"/>
          <w:numId w:val="5"/>
        </w:numPr>
        <w:rPr>
          <w:rFonts w:ascii="Arial" w:hAnsi="Arial" w:cs="Arial"/>
          <w:sz w:val="24"/>
          <w:szCs w:val="24"/>
        </w:rPr>
      </w:pPr>
      <w:r w:rsidRPr="00FC29BA">
        <w:rPr>
          <w:rFonts w:ascii="Arial" w:hAnsi="Arial" w:cs="Arial"/>
          <w:sz w:val="24"/>
          <w:szCs w:val="24"/>
        </w:rPr>
        <w:t>Introduction</w:t>
      </w:r>
    </w:p>
    <w:p w14:paraId="218EB0B8" w14:textId="0E3A1166" w:rsidR="00187691" w:rsidRPr="00FC29BA" w:rsidRDefault="00187691" w:rsidP="00187691">
      <w:pPr>
        <w:pStyle w:val="ListParagraph"/>
        <w:numPr>
          <w:ilvl w:val="0"/>
          <w:numId w:val="5"/>
        </w:numPr>
        <w:rPr>
          <w:rFonts w:ascii="Arial" w:hAnsi="Arial" w:cs="Arial"/>
          <w:sz w:val="24"/>
          <w:szCs w:val="24"/>
        </w:rPr>
      </w:pPr>
      <w:r w:rsidRPr="00FC29BA">
        <w:rPr>
          <w:rFonts w:ascii="Arial" w:hAnsi="Arial" w:cs="Arial"/>
          <w:sz w:val="24"/>
          <w:szCs w:val="24"/>
        </w:rPr>
        <w:t>Principles of the “10-minute town”</w:t>
      </w:r>
    </w:p>
    <w:p w14:paraId="4DFF2D42" w14:textId="432831C4" w:rsidR="00187691" w:rsidRPr="00FC29BA" w:rsidRDefault="00187691" w:rsidP="00187691">
      <w:pPr>
        <w:pStyle w:val="ListParagraph"/>
        <w:numPr>
          <w:ilvl w:val="0"/>
          <w:numId w:val="5"/>
        </w:numPr>
        <w:rPr>
          <w:rFonts w:ascii="Arial" w:hAnsi="Arial" w:cs="Arial"/>
          <w:sz w:val="24"/>
          <w:szCs w:val="24"/>
        </w:rPr>
      </w:pPr>
      <w:r w:rsidRPr="00FC29BA">
        <w:rPr>
          <w:rFonts w:ascii="Arial" w:hAnsi="Arial" w:cs="Arial"/>
          <w:sz w:val="24"/>
          <w:szCs w:val="24"/>
        </w:rPr>
        <w:t>Methodology and Data collection</w:t>
      </w:r>
    </w:p>
    <w:p w14:paraId="760E2F3E" w14:textId="77777777" w:rsidR="00FC29BA" w:rsidRDefault="00FC29BA" w:rsidP="00187691">
      <w:pPr>
        <w:pStyle w:val="ListParagraph"/>
        <w:numPr>
          <w:ilvl w:val="1"/>
          <w:numId w:val="5"/>
        </w:numPr>
        <w:rPr>
          <w:rFonts w:ascii="Arial" w:hAnsi="Arial" w:cs="Arial"/>
          <w:sz w:val="24"/>
          <w:szCs w:val="24"/>
        </w:rPr>
      </w:pPr>
      <w:r>
        <w:rPr>
          <w:rFonts w:ascii="Arial" w:hAnsi="Arial" w:cs="Arial"/>
          <w:sz w:val="24"/>
          <w:szCs w:val="24"/>
        </w:rPr>
        <w:t>Figure 1</w:t>
      </w:r>
    </w:p>
    <w:p w14:paraId="3BFD4B34" w14:textId="22623218" w:rsidR="00187691" w:rsidRDefault="00187691" w:rsidP="00187691">
      <w:pPr>
        <w:pStyle w:val="ListParagraph"/>
        <w:numPr>
          <w:ilvl w:val="1"/>
          <w:numId w:val="5"/>
        </w:numPr>
        <w:rPr>
          <w:rFonts w:ascii="Arial" w:hAnsi="Arial" w:cs="Arial"/>
          <w:sz w:val="24"/>
          <w:szCs w:val="24"/>
        </w:rPr>
      </w:pPr>
      <w:r w:rsidRPr="00FC29BA">
        <w:rPr>
          <w:rFonts w:ascii="Arial" w:hAnsi="Arial" w:cs="Arial"/>
          <w:sz w:val="24"/>
          <w:szCs w:val="24"/>
        </w:rPr>
        <w:t xml:space="preserve">Current Demographic of Carmarthen Town </w:t>
      </w:r>
    </w:p>
    <w:p w14:paraId="2C289A29" w14:textId="0754FC9D" w:rsidR="00FC29BA" w:rsidRPr="00FC29BA" w:rsidRDefault="00FC29BA" w:rsidP="00FC29BA">
      <w:pPr>
        <w:pStyle w:val="ListParagraph"/>
        <w:ind w:left="1080"/>
        <w:rPr>
          <w:rFonts w:ascii="Arial" w:hAnsi="Arial" w:cs="Arial"/>
          <w:sz w:val="24"/>
          <w:szCs w:val="24"/>
        </w:rPr>
      </w:pPr>
      <w:r>
        <w:rPr>
          <w:rFonts w:ascii="Arial" w:hAnsi="Arial" w:cs="Arial"/>
          <w:sz w:val="24"/>
          <w:szCs w:val="24"/>
        </w:rPr>
        <w:t>Figure 2</w:t>
      </w:r>
    </w:p>
    <w:p w14:paraId="0EB2D4BC" w14:textId="52F77808" w:rsidR="00187691" w:rsidRPr="00FC29BA" w:rsidRDefault="00187691" w:rsidP="00187691">
      <w:pPr>
        <w:pStyle w:val="ListParagraph"/>
        <w:numPr>
          <w:ilvl w:val="1"/>
          <w:numId w:val="5"/>
        </w:numPr>
        <w:rPr>
          <w:rFonts w:ascii="Arial" w:hAnsi="Arial" w:cs="Arial"/>
          <w:sz w:val="24"/>
          <w:szCs w:val="24"/>
        </w:rPr>
      </w:pPr>
      <w:r w:rsidRPr="00FC29BA">
        <w:rPr>
          <w:rFonts w:ascii="Arial" w:hAnsi="Arial" w:cs="Arial"/>
          <w:sz w:val="24"/>
          <w:szCs w:val="24"/>
        </w:rPr>
        <w:t>Method of travel to work</w:t>
      </w:r>
    </w:p>
    <w:p w14:paraId="7AC4B72D" w14:textId="4AD063A3" w:rsidR="00187691" w:rsidRDefault="00187691" w:rsidP="00187691">
      <w:pPr>
        <w:pStyle w:val="ListParagraph"/>
        <w:numPr>
          <w:ilvl w:val="1"/>
          <w:numId w:val="5"/>
        </w:numPr>
        <w:rPr>
          <w:rFonts w:ascii="Arial" w:hAnsi="Arial" w:cs="Arial"/>
          <w:sz w:val="24"/>
          <w:szCs w:val="24"/>
        </w:rPr>
      </w:pPr>
      <w:r w:rsidRPr="00FC29BA">
        <w:rPr>
          <w:rFonts w:ascii="Arial" w:hAnsi="Arial" w:cs="Arial"/>
          <w:sz w:val="24"/>
          <w:szCs w:val="24"/>
        </w:rPr>
        <w:t xml:space="preserve">Vehicles in household </w:t>
      </w:r>
    </w:p>
    <w:p w14:paraId="378B3F7A" w14:textId="65579869" w:rsidR="00FC29BA" w:rsidRPr="00FC29BA" w:rsidRDefault="00FC29BA" w:rsidP="00FC29BA">
      <w:pPr>
        <w:pStyle w:val="ListParagraph"/>
        <w:ind w:left="1080"/>
        <w:rPr>
          <w:rFonts w:ascii="Arial" w:hAnsi="Arial" w:cs="Arial"/>
          <w:sz w:val="24"/>
          <w:szCs w:val="24"/>
        </w:rPr>
      </w:pPr>
      <w:r>
        <w:rPr>
          <w:rFonts w:ascii="Arial" w:hAnsi="Arial" w:cs="Arial"/>
          <w:sz w:val="24"/>
          <w:szCs w:val="24"/>
        </w:rPr>
        <w:t>Figure 3</w:t>
      </w:r>
    </w:p>
    <w:p w14:paraId="50DB8C68" w14:textId="6016AFF4" w:rsidR="00187691" w:rsidRPr="00FC29BA" w:rsidRDefault="00187691" w:rsidP="00187691">
      <w:pPr>
        <w:pStyle w:val="ListParagraph"/>
        <w:numPr>
          <w:ilvl w:val="0"/>
          <w:numId w:val="5"/>
        </w:numPr>
        <w:rPr>
          <w:rFonts w:ascii="Arial" w:hAnsi="Arial" w:cs="Arial"/>
          <w:sz w:val="24"/>
          <w:szCs w:val="24"/>
        </w:rPr>
      </w:pPr>
      <w:r w:rsidRPr="00FC29BA">
        <w:rPr>
          <w:rFonts w:ascii="Arial" w:hAnsi="Arial" w:cs="Arial"/>
          <w:sz w:val="24"/>
          <w:szCs w:val="24"/>
        </w:rPr>
        <w:t>Application of Principles to Carmarthen</w:t>
      </w:r>
    </w:p>
    <w:p w14:paraId="61691CCC" w14:textId="0DB0FC0D" w:rsidR="00187691" w:rsidRPr="00FC29BA" w:rsidRDefault="00FC29BA" w:rsidP="00187691">
      <w:pPr>
        <w:pStyle w:val="ListParagraph"/>
        <w:numPr>
          <w:ilvl w:val="1"/>
          <w:numId w:val="5"/>
        </w:numPr>
        <w:rPr>
          <w:rFonts w:ascii="Arial" w:hAnsi="Arial" w:cs="Arial"/>
          <w:sz w:val="24"/>
          <w:szCs w:val="24"/>
        </w:rPr>
      </w:pPr>
      <w:r w:rsidRPr="00FC29BA">
        <w:rPr>
          <w:rFonts w:ascii="Arial" w:hAnsi="Arial" w:cs="Arial"/>
          <w:sz w:val="24"/>
          <w:szCs w:val="24"/>
        </w:rPr>
        <w:t>Current</w:t>
      </w:r>
      <w:r w:rsidR="00187691" w:rsidRPr="00FC29BA">
        <w:rPr>
          <w:rFonts w:ascii="Arial" w:hAnsi="Arial" w:cs="Arial"/>
          <w:sz w:val="24"/>
          <w:szCs w:val="24"/>
        </w:rPr>
        <w:t xml:space="preserve"> Cycle Paths /routes</w:t>
      </w:r>
    </w:p>
    <w:p w14:paraId="53A96D28" w14:textId="4B4440F5" w:rsidR="00187691" w:rsidRPr="00FC29BA" w:rsidRDefault="00187691" w:rsidP="00187691">
      <w:pPr>
        <w:pStyle w:val="ListParagraph"/>
        <w:numPr>
          <w:ilvl w:val="1"/>
          <w:numId w:val="5"/>
        </w:numPr>
        <w:rPr>
          <w:rFonts w:ascii="Arial" w:hAnsi="Arial" w:cs="Arial"/>
          <w:sz w:val="24"/>
          <w:szCs w:val="24"/>
        </w:rPr>
      </w:pPr>
      <w:r w:rsidRPr="00FC29BA">
        <w:rPr>
          <w:rFonts w:ascii="Arial" w:hAnsi="Arial" w:cs="Arial"/>
          <w:sz w:val="24"/>
          <w:szCs w:val="24"/>
        </w:rPr>
        <w:t>Opportunities</w:t>
      </w:r>
    </w:p>
    <w:p w14:paraId="25388E02" w14:textId="7B91CAA3" w:rsidR="00187691" w:rsidRPr="00FC29BA" w:rsidRDefault="00187691" w:rsidP="00187691">
      <w:pPr>
        <w:pStyle w:val="ListParagraph"/>
        <w:numPr>
          <w:ilvl w:val="0"/>
          <w:numId w:val="5"/>
        </w:numPr>
        <w:rPr>
          <w:rFonts w:ascii="Arial" w:hAnsi="Arial" w:cs="Arial"/>
          <w:sz w:val="24"/>
          <w:szCs w:val="24"/>
        </w:rPr>
      </w:pPr>
      <w:r w:rsidRPr="00FC29BA">
        <w:rPr>
          <w:rFonts w:ascii="Arial" w:hAnsi="Arial" w:cs="Arial"/>
          <w:sz w:val="24"/>
          <w:szCs w:val="24"/>
        </w:rPr>
        <w:t>Constraints</w:t>
      </w:r>
    </w:p>
    <w:p w14:paraId="2317BD5D" w14:textId="4A5B90CA" w:rsidR="00187691" w:rsidRPr="00FC29BA" w:rsidRDefault="00187691" w:rsidP="00187691">
      <w:pPr>
        <w:pStyle w:val="ListParagraph"/>
        <w:numPr>
          <w:ilvl w:val="0"/>
          <w:numId w:val="5"/>
        </w:numPr>
        <w:rPr>
          <w:rFonts w:ascii="Arial" w:hAnsi="Arial" w:cs="Arial"/>
          <w:sz w:val="24"/>
          <w:szCs w:val="24"/>
        </w:rPr>
      </w:pPr>
      <w:r w:rsidRPr="00FC29BA">
        <w:rPr>
          <w:rFonts w:ascii="Arial" w:hAnsi="Arial" w:cs="Arial"/>
          <w:sz w:val="24"/>
          <w:szCs w:val="24"/>
        </w:rPr>
        <w:t>Conclusion</w:t>
      </w:r>
    </w:p>
    <w:p w14:paraId="35CE8447" w14:textId="783C1055" w:rsidR="00FC29BA" w:rsidRPr="00FC29BA" w:rsidRDefault="00FC29BA" w:rsidP="00187691">
      <w:pPr>
        <w:pStyle w:val="ListParagraph"/>
        <w:numPr>
          <w:ilvl w:val="0"/>
          <w:numId w:val="5"/>
        </w:numPr>
        <w:rPr>
          <w:rFonts w:ascii="Arial" w:hAnsi="Arial" w:cs="Arial"/>
          <w:sz w:val="24"/>
          <w:szCs w:val="24"/>
        </w:rPr>
      </w:pPr>
      <w:r w:rsidRPr="00FC29BA">
        <w:rPr>
          <w:rFonts w:ascii="Arial" w:hAnsi="Arial" w:cs="Arial"/>
          <w:sz w:val="24"/>
          <w:szCs w:val="24"/>
        </w:rPr>
        <w:t>References &amp; Bibliography</w:t>
      </w:r>
    </w:p>
    <w:p w14:paraId="334B7A33" w14:textId="17CDEDA0" w:rsidR="00FC29BA" w:rsidRPr="00FC29BA" w:rsidRDefault="00FC29BA" w:rsidP="00187691">
      <w:pPr>
        <w:pStyle w:val="ListParagraph"/>
        <w:numPr>
          <w:ilvl w:val="0"/>
          <w:numId w:val="5"/>
        </w:numPr>
        <w:rPr>
          <w:rFonts w:ascii="Arial" w:hAnsi="Arial" w:cs="Arial"/>
          <w:b/>
          <w:bCs/>
          <w:sz w:val="24"/>
          <w:szCs w:val="24"/>
        </w:rPr>
      </w:pPr>
      <w:r w:rsidRPr="00FC29BA">
        <w:rPr>
          <w:rFonts w:ascii="Arial" w:hAnsi="Arial" w:cs="Arial"/>
          <w:sz w:val="24"/>
          <w:szCs w:val="24"/>
        </w:rPr>
        <w:t>Appendices</w:t>
      </w:r>
    </w:p>
    <w:p w14:paraId="5221CAA5" w14:textId="76AB6A84" w:rsidR="00FC29BA" w:rsidRDefault="00FC29BA" w:rsidP="00FC29BA">
      <w:pPr>
        <w:pStyle w:val="ListParagraph"/>
        <w:rPr>
          <w:rFonts w:ascii="Arial" w:hAnsi="Arial" w:cs="Arial"/>
          <w:sz w:val="24"/>
          <w:szCs w:val="24"/>
        </w:rPr>
      </w:pPr>
      <w:r>
        <w:rPr>
          <w:rFonts w:ascii="Arial" w:hAnsi="Arial" w:cs="Arial"/>
          <w:sz w:val="24"/>
          <w:szCs w:val="24"/>
        </w:rPr>
        <w:t xml:space="preserve">Appendix 1 – </w:t>
      </w:r>
      <w:r w:rsidRPr="00FC29BA">
        <w:rPr>
          <w:rFonts w:ascii="Arial" w:hAnsi="Arial" w:cs="Arial"/>
          <w:sz w:val="24"/>
          <w:szCs w:val="24"/>
        </w:rPr>
        <w:t>Carmarthen Town demographics Census 2011</w:t>
      </w:r>
    </w:p>
    <w:p w14:paraId="2A8A83E0" w14:textId="27DD6AAD" w:rsidR="00FC29BA" w:rsidRPr="00FC29BA" w:rsidRDefault="00FC29BA" w:rsidP="00FC29BA">
      <w:pPr>
        <w:pStyle w:val="ListParagraph"/>
        <w:rPr>
          <w:rFonts w:ascii="Arial" w:hAnsi="Arial" w:cs="Arial"/>
          <w:b/>
          <w:bCs/>
          <w:sz w:val="24"/>
          <w:szCs w:val="24"/>
        </w:rPr>
      </w:pPr>
      <w:r>
        <w:rPr>
          <w:rFonts w:ascii="Arial" w:hAnsi="Arial" w:cs="Arial"/>
          <w:sz w:val="24"/>
          <w:szCs w:val="24"/>
        </w:rPr>
        <w:t>Appendix 2 – Carmarthen town cycle routes 2014</w:t>
      </w:r>
    </w:p>
    <w:p w14:paraId="6F2A687F" w14:textId="428BA2A7" w:rsidR="00187691" w:rsidRPr="00A17553" w:rsidRDefault="00FC29BA">
      <w:pPr>
        <w:rPr>
          <w:b/>
          <w:bCs/>
        </w:rPr>
      </w:pPr>
      <w:r w:rsidRPr="00FC29BA">
        <w:rPr>
          <w:rFonts w:ascii="Arial" w:hAnsi="Arial" w:cs="Arial"/>
          <w:b/>
          <w:bCs/>
          <w:sz w:val="24"/>
          <w:szCs w:val="24"/>
        </w:rPr>
        <w:br w:type="page"/>
      </w:r>
    </w:p>
    <w:p w14:paraId="3A7D4579" w14:textId="72DF1689" w:rsidR="00FA7DE9" w:rsidRDefault="00FA7DE9"/>
    <w:p w14:paraId="73706EF7" w14:textId="07441A86" w:rsidR="00FA7DE9" w:rsidRPr="00FC29BA" w:rsidRDefault="00FA7DE9" w:rsidP="00187691">
      <w:pPr>
        <w:pStyle w:val="ListParagraph"/>
        <w:numPr>
          <w:ilvl w:val="0"/>
          <w:numId w:val="6"/>
        </w:numPr>
        <w:rPr>
          <w:rFonts w:ascii="Arial" w:hAnsi="Arial" w:cs="Arial"/>
          <w:b/>
          <w:bCs/>
          <w:sz w:val="24"/>
          <w:szCs w:val="24"/>
        </w:rPr>
      </w:pPr>
      <w:r w:rsidRPr="00FC29BA">
        <w:rPr>
          <w:rFonts w:ascii="Arial" w:hAnsi="Arial" w:cs="Arial"/>
          <w:b/>
          <w:bCs/>
          <w:sz w:val="24"/>
          <w:szCs w:val="24"/>
        </w:rPr>
        <w:t>Executive Summary</w:t>
      </w:r>
    </w:p>
    <w:p w14:paraId="1BB351E0" w14:textId="77777777" w:rsidR="00FC29BA" w:rsidRPr="00FC29BA" w:rsidRDefault="00FC29BA" w:rsidP="00FC29BA">
      <w:pPr>
        <w:pStyle w:val="NoSpacing"/>
        <w:rPr>
          <w:rFonts w:ascii="Arial" w:eastAsia="Times New Roman" w:hAnsi="Arial" w:cs="Arial"/>
          <w:sz w:val="24"/>
          <w:szCs w:val="24"/>
          <w:lang w:eastAsia="en-GB"/>
        </w:rPr>
      </w:pPr>
      <w:r w:rsidRPr="00FC29BA">
        <w:rPr>
          <w:rFonts w:ascii="Arial" w:hAnsi="Arial" w:cs="Arial"/>
          <w:color w:val="444444"/>
          <w:sz w:val="24"/>
          <w:szCs w:val="24"/>
          <w:shd w:val="clear" w:color="auto" w:fill="FFFFFF"/>
        </w:rPr>
        <w:t>Carlos Moreno</w:t>
      </w:r>
      <w:r w:rsidRPr="00FC29BA">
        <w:rPr>
          <w:rFonts w:ascii="Arial" w:eastAsia="Times New Roman" w:hAnsi="Arial" w:cs="Arial"/>
          <w:sz w:val="24"/>
          <w:szCs w:val="24"/>
          <w:lang w:eastAsia="en-GB"/>
        </w:rPr>
        <w:t xml:space="preserve"> is currently recognised as one of the leading theorists in the concept of the “ten-minute town”</w:t>
      </w:r>
      <w:sdt>
        <w:sdtPr>
          <w:rPr>
            <w:rFonts w:ascii="Arial" w:eastAsia="Times New Roman" w:hAnsi="Arial" w:cs="Arial"/>
            <w:sz w:val="24"/>
            <w:szCs w:val="24"/>
            <w:lang w:eastAsia="en-GB"/>
          </w:rPr>
          <w:id w:val="1809669250"/>
          <w:citation/>
        </w:sdtPr>
        <w:sdtContent>
          <w:r w:rsidRPr="00FC29BA">
            <w:rPr>
              <w:rFonts w:ascii="Arial" w:eastAsia="Times New Roman" w:hAnsi="Arial" w:cs="Arial"/>
              <w:sz w:val="24"/>
              <w:szCs w:val="24"/>
              <w:lang w:eastAsia="en-GB"/>
            </w:rPr>
            <w:fldChar w:fldCharType="begin"/>
          </w:r>
          <w:r w:rsidRPr="00FC29BA">
            <w:rPr>
              <w:rFonts w:ascii="Arial" w:eastAsia="Times New Roman" w:hAnsi="Arial" w:cs="Arial"/>
              <w:sz w:val="24"/>
              <w:szCs w:val="24"/>
              <w:lang w:eastAsia="en-GB"/>
            </w:rPr>
            <w:instrText xml:space="preserve"> CITATION Gui21 \l 2057 </w:instrText>
          </w:r>
          <w:r w:rsidRPr="00FC29BA">
            <w:rPr>
              <w:rFonts w:ascii="Arial" w:eastAsia="Times New Roman" w:hAnsi="Arial" w:cs="Arial"/>
              <w:sz w:val="24"/>
              <w:szCs w:val="24"/>
              <w:lang w:eastAsia="en-GB"/>
            </w:rPr>
            <w:fldChar w:fldCharType="separate"/>
          </w:r>
          <w:r w:rsidRPr="00FC29BA">
            <w:rPr>
              <w:rFonts w:ascii="Arial" w:eastAsia="Times New Roman" w:hAnsi="Arial" w:cs="Arial"/>
              <w:noProof/>
              <w:sz w:val="24"/>
              <w:szCs w:val="24"/>
              <w:lang w:eastAsia="en-GB"/>
            </w:rPr>
            <w:t xml:space="preserve"> (Guilford Society, 2021)</w:t>
          </w:r>
          <w:r w:rsidRPr="00FC29BA">
            <w:rPr>
              <w:rFonts w:ascii="Arial" w:eastAsia="Times New Roman" w:hAnsi="Arial" w:cs="Arial"/>
              <w:sz w:val="24"/>
              <w:szCs w:val="24"/>
              <w:lang w:eastAsia="en-GB"/>
            </w:rPr>
            <w:fldChar w:fldCharType="end"/>
          </w:r>
        </w:sdtContent>
      </w:sdt>
      <w:r w:rsidRPr="00FC29BA">
        <w:rPr>
          <w:rFonts w:ascii="Arial" w:eastAsia="Times New Roman" w:hAnsi="Arial" w:cs="Arial"/>
          <w:sz w:val="24"/>
          <w:szCs w:val="24"/>
          <w:lang w:eastAsia="en-GB"/>
        </w:rPr>
        <w:t>. Moreno`s</w:t>
      </w:r>
      <w:r w:rsidR="00617070" w:rsidRPr="00FC29BA">
        <w:rPr>
          <w:rFonts w:ascii="Arial" w:eastAsia="Times New Roman" w:hAnsi="Arial" w:cs="Arial"/>
          <w:sz w:val="24"/>
          <w:szCs w:val="24"/>
          <w:lang w:eastAsia="en-GB"/>
        </w:rPr>
        <w:t xml:space="preserve"> theory is based on four pillars: proximity, diversity, density and ubiquity</w:t>
      </w:r>
      <w:r w:rsidRPr="00FC29BA">
        <w:rPr>
          <w:rFonts w:ascii="Arial" w:eastAsia="Times New Roman" w:hAnsi="Arial" w:cs="Arial"/>
          <w:sz w:val="24"/>
          <w:szCs w:val="24"/>
          <w:lang w:eastAsia="en-GB"/>
        </w:rPr>
        <w:t xml:space="preserve"> and the belief that residents should be able to find everything that they need within a 10-minute walk or cycle from their home. </w:t>
      </w:r>
    </w:p>
    <w:p w14:paraId="6BC29D52" w14:textId="77777777" w:rsidR="00FC29BA" w:rsidRPr="00FC29BA" w:rsidRDefault="00FC29BA" w:rsidP="00FC29BA">
      <w:pPr>
        <w:pStyle w:val="NoSpacing"/>
        <w:rPr>
          <w:rFonts w:ascii="Arial" w:eastAsia="Times New Roman" w:hAnsi="Arial" w:cs="Arial"/>
          <w:sz w:val="24"/>
          <w:szCs w:val="24"/>
          <w:lang w:eastAsia="en-GB"/>
        </w:rPr>
      </w:pPr>
    </w:p>
    <w:p w14:paraId="75AAFD2D" w14:textId="4958B91E" w:rsidR="00617070" w:rsidRPr="00FC29BA" w:rsidRDefault="00FC29BA" w:rsidP="00FC29BA">
      <w:pPr>
        <w:pStyle w:val="NoSpacing"/>
        <w:rPr>
          <w:rFonts w:ascii="Arial" w:eastAsia="Times New Roman" w:hAnsi="Arial" w:cs="Arial"/>
          <w:sz w:val="24"/>
          <w:szCs w:val="24"/>
          <w:lang w:eastAsia="en-GB"/>
        </w:rPr>
      </w:pPr>
      <w:r w:rsidRPr="00FC29BA">
        <w:rPr>
          <w:rFonts w:ascii="Arial" w:eastAsia="Times New Roman" w:hAnsi="Arial" w:cs="Arial"/>
          <w:sz w:val="24"/>
          <w:szCs w:val="24"/>
          <w:lang w:eastAsia="en-GB"/>
        </w:rPr>
        <w:t xml:space="preserve">Carlos stresses that the infrastructure of the ten-minute town should follow the needs of people and not the convenience of cars, a theory that was also discussed when planning the infrastructure for Litchfield Park in the USA in 1966 and one which seems to have been accelerated by the Global covid 19 pandemic. </w:t>
      </w:r>
    </w:p>
    <w:p w14:paraId="1B4D8B73" w14:textId="77777777" w:rsidR="00FC29BA" w:rsidRPr="00FC29BA" w:rsidRDefault="00FC29BA" w:rsidP="00FC29BA">
      <w:pPr>
        <w:pStyle w:val="NoSpacing"/>
        <w:rPr>
          <w:rFonts w:ascii="Arial" w:eastAsia="Times New Roman" w:hAnsi="Arial" w:cs="Arial"/>
          <w:sz w:val="24"/>
          <w:szCs w:val="24"/>
          <w:lang w:eastAsia="en-GB"/>
        </w:rPr>
      </w:pPr>
    </w:p>
    <w:p w14:paraId="00C5C455" w14:textId="6A553A41" w:rsidR="00FC29BA" w:rsidRPr="00FC29BA" w:rsidRDefault="00FC29BA" w:rsidP="00FC29BA">
      <w:pPr>
        <w:pStyle w:val="NoSpacing"/>
        <w:rPr>
          <w:rFonts w:ascii="Arial" w:eastAsia="Times New Roman" w:hAnsi="Arial" w:cs="Arial"/>
          <w:sz w:val="24"/>
          <w:szCs w:val="24"/>
          <w:lang w:eastAsia="en-GB"/>
        </w:rPr>
      </w:pPr>
      <w:r w:rsidRPr="00FC29BA">
        <w:rPr>
          <w:rFonts w:ascii="Arial" w:eastAsia="Times New Roman" w:hAnsi="Arial" w:cs="Arial"/>
          <w:sz w:val="24"/>
          <w:szCs w:val="24"/>
          <w:lang w:eastAsia="en-GB"/>
        </w:rPr>
        <w:t xml:space="preserve">The “trend” is gathering momentum motivated by environmental benefits, reducing the numbers of vehicles on the road, seemingly the answer to targeting social isolation and loneliness and improving the mental health and physical wellbeing of nations. Melbourne, Paris, Ipswich, Guilford are all working towards becoming / achieving the status of a “ten-minute town”, so the purpose of this report is to apply the principles to Carmarthen Town. </w:t>
      </w:r>
      <w:sdt>
        <w:sdtPr>
          <w:rPr>
            <w:rFonts w:ascii="Arial" w:eastAsia="Times New Roman" w:hAnsi="Arial" w:cs="Arial"/>
            <w:sz w:val="24"/>
            <w:szCs w:val="24"/>
            <w:lang w:eastAsia="en-GB"/>
          </w:rPr>
          <w:id w:val="-1863120786"/>
          <w:citation/>
        </w:sdtPr>
        <w:sdtContent>
          <w:r w:rsidRPr="00FC29BA">
            <w:rPr>
              <w:rFonts w:ascii="Arial" w:eastAsia="Times New Roman" w:hAnsi="Arial" w:cs="Arial"/>
              <w:sz w:val="24"/>
              <w:szCs w:val="24"/>
              <w:lang w:eastAsia="en-GB"/>
            </w:rPr>
            <w:fldChar w:fldCharType="begin"/>
          </w:r>
          <w:r w:rsidRPr="00FC29BA">
            <w:rPr>
              <w:rFonts w:ascii="Arial" w:eastAsia="Times New Roman" w:hAnsi="Arial" w:cs="Arial"/>
              <w:sz w:val="24"/>
              <w:szCs w:val="24"/>
              <w:lang w:val="en-GB" w:eastAsia="en-GB"/>
            </w:rPr>
            <w:instrText xml:space="preserve"> CITATION Mal21 \l 2057 </w:instrText>
          </w:r>
          <w:r w:rsidRPr="00FC29BA">
            <w:rPr>
              <w:rFonts w:ascii="Arial" w:eastAsia="Times New Roman" w:hAnsi="Arial" w:cs="Arial"/>
              <w:sz w:val="24"/>
              <w:szCs w:val="24"/>
              <w:lang w:eastAsia="en-GB"/>
            </w:rPr>
            <w:fldChar w:fldCharType="separate"/>
          </w:r>
          <w:r w:rsidRPr="00FC29BA">
            <w:rPr>
              <w:rFonts w:ascii="Arial" w:eastAsia="Times New Roman" w:hAnsi="Arial" w:cs="Arial"/>
              <w:noProof/>
              <w:sz w:val="24"/>
              <w:szCs w:val="24"/>
              <w:lang w:val="en-GB" w:eastAsia="en-GB"/>
            </w:rPr>
            <w:t>(Smith, 2021)</w:t>
          </w:r>
          <w:r w:rsidRPr="00FC29BA">
            <w:rPr>
              <w:rFonts w:ascii="Arial" w:eastAsia="Times New Roman" w:hAnsi="Arial" w:cs="Arial"/>
              <w:sz w:val="24"/>
              <w:szCs w:val="24"/>
              <w:lang w:eastAsia="en-GB"/>
            </w:rPr>
            <w:fldChar w:fldCharType="end"/>
          </w:r>
        </w:sdtContent>
      </w:sdt>
      <w:r w:rsidRPr="00FC29BA">
        <w:rPr>
          <w:rFonts w:ascii="Arial" w:eastAsia="Times New Roman" w:hAnsi="Arial" w:cs="Arial"/>
          <w:sz w:val="24"/>
          <w:szCs w:val="24"/>
          <w:lang w:eastAsia="en-GB"/>
        </w:rPr>
        <w:t>.</w:t>
      </w:r>
    </w:p>
    <w:p w14:paraId="55FE3A50" w14:textId="151001EE" w:rsidR="00FC29BA" w:rsidRPr="00FC29BA" w:rsidRDefault="00FC29BA" w:rsidP="00FC29BA">
      <w:pPr>
        <w:pStyle w:val="NoSpacing"/>
        <w:rPr>
          <w:rFonts w:ascii="Arial" w:eastAsia="Times New Roman" w:hAnsi="Arial" w:cs="Arial"/>
          <w:sz w:val="24"/>
          <w:szCs w:val="24"/>
          <w:lang w:eastAsia="en-GB"/>
        </w:rPr>
      </w:pPr>
    </w:p>
    <w:p w14:paraId="2226CC66" w14:textId="5BADBCC9" w:rsidR="00FC29BA" w:rsidRPr="00FC29BA" w:rsidRDefault="00FC29BA" w:rsidP="00FC29BA">
      <w:pPr>
        <w:pStyle w:val="NoSpacing"/>
        <w:rPr>
          <w:rFonts w:ascii="Arial" w:eastAsia="Times New Roman" w:hAnsi="Arial" w:cs="Arial"/>
          <w:sz w:val="24"/>
          <w:szCs w:val="24"/>
          <w:lang w:eastAsia="en-GB"/>
        </w:rPr>
      </w:pPr>
      <w:r w:rsidRPr="00FC29BA">
        <w:rPr>
          <w:rFonts w:ascii="Arial" w:eastAsia="Times New Roman" w:hAnsi="Arial" w:cs="Arial"/>
          <w:sz w:val="24"/>
          <w:szCs w:val="24"/>
          <w:lang w:eastAsia="en-GB"/>
        </w:rPr>
        <w:t xml:space="preserve">Carmarthen Town, based in Rural West Wales steeped in history and myths and magic, the oldest town in Wales? The birthplace of Merlin? Does that meet the criteria of ubiquity? Proximity and density? questions for cities and busy urban areas maybe? Or Could Carmarthen Town benefit from the “ten-minute town transformation”? </w:t>
      </w:r>
    </w:p>
    <w:p w14:paraId="33305FD5" w14:textId="61D94F09" w:rsidR="00FC29BA" w:rsidRPr="00FC29BA" w:rsidRDefault="00FC29BA" w:rsidP="00FC29BA">
      <w:pPr>
        <w:pStyle w:val="NoSpacing"/>
        <w:rPr>
          <w:rFonts w:ascii="Arial" w:eastAsia="Times New Roman" w:hAnsi="Arial" w:cs="Arial"/>
          <w:sz w:val="24"/>
          <w:szCs w:val="24"/>
          <w:lang w:eastAsia="en-GB"/>
        </w:rPr>
      </w:pPr>
    </w:p>
    <w:p w14:paraId="68B9F23F" w14:textId="62A8B7D6" w:rsidR="00FC29BA" w:rsidRPr="00FC29BA" w:rsidRDefault="00FC29BA" w:rsidP="00FC29BA">
      <w:pPr>
        <w:pStyle w:val="NoSpacing"/>
        <w:rPr>
          <w:rFonts w:ascii="Arial" w:eastAsia="Times New Roman" w:hAnsi="Arial" w:cs="Arial"/>
          <w:sz w:val="24"/>
          <w:szCs w:val="24"/>
          <w:lang w:eastAsia="en-GB"/>
        </w:rPr>
      </w:pPr>
      <w:r w:rsidRPr="00FC29BA">
        <w:rPr>
          <w:rFonts w:ascii="Arial" w:eastAsia="Times New Roman" w:hAnsi="Arial" w:cs="Arial"/>
          <w:sz w:val="24"/>
          <w:szCs w:val="24"/>
          <w:lang w:eastAsia="en-GB"/>
        </w:rPr>
        <w:t xml:space="preserve">The report applies the principles and analyses the factual quantitative data and presents the findings and possible qualitative pro`s and con`s of the theory in practice, with the author influenced by the uniqueness and heritage of rural Wales. </w:t>
      </w:r>
    </w:p>
    <w:p w14:paraId="60A0BFE2" w14:textId="1C6612FB" w:rsidR="00FC29BA" w:rsidRPr="00FC29BA" w:rsidRDefault="00FC29BA">
      <w:pPr>
        <w:rPr>
          <w:rFonts w:ascii="Arial" w:eastAsia="Times New Roman" w:hAnsi="Arial" w:cs="Arial"/>
          <w:sz w:val="24"/>
          <w:szCs w:val="24"/>
          <w:lang w:val="en-US" w:eastAsia="en-GB"/>
        </w:rPr>
      </w:pPr>
    </w:p>
    <w:p w14:paraId="12F2EBAC" w14:textId="0C47D9B6" w:rsidR="00FC29BA" w:rsidRPr="00FC29BA" w:rsidRDefault="00FC29BA">
      <w:pPr>
        <w:rPr>
          <w:rFonts w:ascii="Arial" w:eastAsia="Times New Roman" w:hAnsi="Arial" w:cs="Arial"/>
          <w:sz w:val="24"/>
          <w:szCs w:val="24"/>
          <w:lang w:val="en-US" w:eastAsia="en-GB"/>
        </w:rPr>
      </w:pPr>
    </w:p>
    <w:p w14:paraId="3B77E5BF" w14:textId="01B5A6EF" w:rsidR="00FC29BA" w:rsidRPr="00FC29BA" w:rsidRDefault="00FC29BA">
      <w:pPr>
        <w:rPr>
          <w:rFonts w:ascii="Arial" w:eastAsia="Times New Roman" w:hAnsi="Arial" w:cs="Arial"/>
          <w:sz w:val="24"/>
          <w:szCs w:val="24"/>
          <w:lang w:val="en-US" w:eastAsia="en-GB"/>
        </w:rPr>
      </w:pPr>
    </w:p>
    <w:p w14:paraId="30D1CA6F" w14:textId="7B4FD339" w:rsidR="00FC29BA" w:rsidRDefault="00FC29BA">
      <w:pPr>
        <w:rPr>
          <w:rFonts w:eastAsia="Times New Roman"/>
          <w:lang w:val="en-US" w:eastAsia="en-GB"/>
        </w:rPr>
      </w:pPr>
    </w:p>
    <w:p w14:paraId="40672CD1" w14:textId="512F122F" w:rsidR="00FC29BA" w:rsidRDefault="00FC29BA">
      <w:pPr>
        <w:rPr>
          <w:rFonts w:eastAsia="Times New Roman"/>
          <w:lang w:val="en-US" w:eastAsia="en-GB"/>
        </w:rPr>
      </w:pPr>
    </w:p>
    <w:p w14:paraId="15D98120" w14:textId="543B5941" w:rsidR="00FC29BA" w:rsidRDefault="00FC29BA">
      <w:pPr>
        <w:rPr>
          <w:rFonts w:eastAsia="Times New Roman"/>
          <w:lang w:val="en-US" w:eastAsia="en-GB"/>
        </w:rPr>
      </w:pPr>
    </w:p>
    <w:p w14:paraId="03DBE809" w14:textId="26615772" w:rsidR="00FC29BA" w:rsidRDefault="00FC29BA">
      <w:pPr>
        <w:rPr>
          <w:rFonts w:eastAsia="Times New Roman"/>
          <w:lang w:val="en-US" w:eastAsia="en-GB"/>
        </w:rPr>
      </w:pPr>
    </w:p>
    <w:p w14:paraId="7F647066" w14:textId="4B38FDE7" w:rsidR="00FC29BA" w:rsidRDefault="00FC29BA">
      <w:pPr>
        <w:rPr>
          <w:rFonts w:eastAsia="Times New Roman"/>
          <w:lang w:val="en-US" w:eastAsia="en-GB"/>
        </w:rPr>
      </w:pPr>
    </w:p>
    <w:p w14:paraId="647162B4" w14:textId="6CE480C9" w:rsidR="00FC29BA" w:rsidRDefault="00FC29BA">
      <w:pPr>
        <w:rPr>
          <w:rFonts w:eastAsia="Times New Roman"/>
          <w:lang w:val="en-US" w:eastAsia="en-GB"/>
        </w:rPr>
      </w:pPr>
    </w:p>
    <w:p w14:paraId="03B94162" w14:textId="01EBCBBF" w:rsidR="00FC29BA" w:rsidRDefault="00FC29BA">
      <w:pPr>
        <w:rPr>
          <w:rFonts w:eastAsia="Times New Roman"/>
          <w:lang w:val="en-US" w:eastAsia="en-GB"/>
        </w:rPr>
      </w:pPr>
    </w:p>
    <w:p w14:paraId="4DF40127" w14:textId="77777777" w:rsidR="00FC29BA" w:rsidRDefault="00FC29BA">
      <w:pPr>
        <w:rPr>
          <w:rFonts w:eastAsia="Times New Roman"/>
          <w:lang w:val="en-US" w:eastAsia="en-GB"/>
        </w:rPr>
      </w:pPr>
    </w:p>
    <w:p w14:paraId="3157FE92" w14:textId="77777777" w:rsidR="00FC29BA" w:rsidRPr="00FC29BA" w:rsidRDefault="00FC29BA">
      <w:pPr>
        <w:rPr>
          <w:rFonts w:eastAsia="Times New Roman"/>
          <w:lang w:val="en-US" w:eastAsia="en-GB"/>
        </w:rPr>
      </w:pPr>
    </w:p>
    <w:p w14:paraId="088945D7" w14:textId="53689AA7" w:rsidR="00FA7DE9" w:rsidRPr="00FC29BA" w:rsidRDefault="00FA7DE9" w:rsidP="00187691">
      <w:pPr>
        <w:pStyle w:val="ListParagraph"/>
        <w:numPr>
          <w:ilvl w:val="0"/>
          <w:numId w:val="6"/>
        </w:numPr>
        <w:rPr>
          <w:rFonts w:ascii="Arial" w:hAnsi="Arial" w:cs="Arial"/>
          <w:b/>
          <w:bCs/>
          <w:sz w:val="24"/>
          <w:szCs w:val="24"/>
        </w:rPr>
      </w:pPr>
      <w:r w:rsidRPr="00FC29BA">
        <w:rPr>
          <w:rFonts w:ascii="Arial" w:hAnsi="Arial" w:cs="Arial"/>
          <w:b/>
          <w:bCs/>
          <w:sz w:val="24"/>
          <w:szCs w:val="24"/>
        </w:rPr>
        <w:lastRenderedPageBreak/>
        <w:t>I</w:t>
      </w:r>
      <w:r w:rsidR="00FC29BA" w:rsidRPr="00FC29BA">
        <w:rPr>
          <w:rFonts w:ascii="Arial" w:hAnsi="Arial" w:cs="Arial"/>
          <w:b/>
          <w:bCs/>
          <w:sz w:val="24"/>
          <w:szCs w:val="24"/>
        </w:rPr>
        <w:t>NTRODUCTION</w:t>
      </w:r>
      <w:r w:rsidRPr="00FC29BA">
        <w:rPr>
          <w:rFonts w:ascii="Arial" w:hAnsi="Arial" w:cs="Arial"/>
          <w:b/>
          <w:bCs/>
          <w:sz w:val="24"/>
          <w:szCs w:val="24"/>
        </w:rPr>
        <w:t xml:space="preserve"> </w:t>
      </w:r>
    </w:p>
    <w:p w14:paraId="59779B72" w14:textId="3C1D170C" w:rsidR="00187691" w:rsidRPr="00FC29BA" w:rsidRDefault="00187691" w:rsidP="00187691">
      <w:pPr>
        <w:rPr>
          <w:rFonts w:ascii="Arial" w:hAnsi="Arial" w:cs="Arial"/>
          <w:sz w:val="24"/>
          <w:szCs w:val="24"/>
        </w:rPr>
      </w:pPr>
      <w:r w:rsidRPr="00FC29BA">
        <w:rPr>
          <w:rFonts w:ascii="Arial" w:hAnsi="Arial" w:cs="Arial"/>
          <w:sz w:val="24"/>
          <w:szCs w:val="24"/>
        </w:rPr>
        <w:t>Globally</w:t>
      </w:r>
      <w:r w:rsidRPr="00FC29BA">
        <w:rPr>
          <w:rFonts w:ascii="Arial" w:hAnsi="Arial" w:cs="Arial"/>
          <w:sz w:val="24"/>
          <w:szCs w:val="24"/>
        </w:rPr>
        <w:t xml:space="preserve">, </w:t>
      </w:r>
      <w:r w:rsidRPr="00FC29BA">
        <w:rPr>
          <w:rFonts w:ascii="Arial" w:hAnsi="Arial" w:cs="Arial"/>
          <w:sz w:val="24"/>
          <w:szCs w:val="24"/>
        </w:rPr>
        <w:t xml:space="preserve">people </w:t>
      </w:r>
      <w:r w:rsidRPr="00FC29BA">
        <w:rPr>
          <w:rFonts w:ascii="Arial" w:hAnsi="Arial" w:cs="Arial"/>
          <w:sz w:val="24"/>
          <w:szCs w:val="24"/>
        </w:rPr>
        <w:t xml:space="preserve">are </w:t>
      </w:r>
      <w:r w:rsidRPr="00FC29BA">
        <w:rPr>
          <w:rFonts w:ascii="Arial" w:hAnsi="Arial" w:cs="Arial"/>
          <w:sz w:val="24"/>
          <w:szCs w:val="24"/>
        </w:rPr>
        <w:t>facing</w:t>
      </w:r>
      <w:r w:rsidRPr="00FC29BA">
        <w:rPr>
          <w:rFonts w:ascii="Arial" w:hAnsi="Arial" w:cs="Arial"/>
          <w:sz w:val="24"/>
          <w:szCs w:val="24"/>
        </w:rPr>
        <w:t xml:space="preserve"> a </w:t>
      </w:r>
      <w:r w:rsidRPr="00FC29BA">
        <w:rPr>
          <w:rFonts w:ascii="Arial" w:hAnsi="Arial" w:cs="Arial"/>
          <w:sz w:val="24"/>
          <w:szCs w:val="24"/>
        </w:rPr>
        <w:t>mass</w:t>
      </w:r>
      <w:r w:rsidRPr="00FC29BA">
        <w:rPr>
          <w:rFonts w:ascii="Arial" w:hAnsi="Arial" w:cs="Arial"/>
          <w:sz w:val="24"/>
          <w:szCs w:val="24"/>
        </w:rPr>
        <w:t xml:space="preserve"> of </w:t>
      </w:r>
      <w:r w:rsidRPr="00FC29BA">
        <w:rPr>
          <w:rFonts w:ascii="Arial" w:hAnsi="Arial" w:cs="Arial"/>
          <w:sz w:val="24"/>
          <w:szCs w:val="24"/>
        </w:rPr>
        <w:t>critical</w:t>
      </w:r>
      <w:r w:rsidRPr="00FC29BA">
        <w:rPr>
          <w:rFonts w:ascii="Arial" w:hAnsi="Arial" w:cs="Arial"/>
          <w:sz w:val="24"/>
          <w:szCs w:val="24"/>
        </w:rPr>
        <w:t xml:space="preserve">, </w:t>
      </w:r>
      <w:r w:rsidRPr="00FC29BA">
        <w:rPr>
          <w:rFonts w:ascii="Arial" w:hAnsi="Arial" w:cs="Arial"/>
          <w:sz w:val="24"/>
          <w:szCs w:val="24"/>
        </w:rPr>
        <w:t>interlinked</w:t>
      </w:r>
      <w:r w:rsidRPr="00FC29BA">
        <w:rPr>
          <w:rFonts w:ascii="Arial" w:hAnsi="Arial" w:cs="Arial"/>
          <w:sz w:val="24"/>
          <w:szCs w:val="24"/>
        </w:rPr>
        <w:t xml:space="preserve"> issues, including how to reduce carbon emissions, how to encourage people to become more active </w:t>
      </w:r>
      <w:r w:rsidRPr="00FC29BA">
        <w:rPr>
          <w:rFonts w:ascii="Arial" w:hAnsi="Arial" w:cs="Arial"/>
          <w:sz w:val="24"/>
          <w:szCs w:val="24"/>
        </w:rPr>
        <w:t>to</w:t>
      </w:r>
      <w:r w:rsidRPr="00FC29BA">
        <w:rPr>
          <w:rFonts w:ascii="Arial" w:hAnsi="Arial" w:cs="Arial"/>
          <w:sz w:val="24"/>
          <w:szCs w:val="24"/>
        </w:rPr>
        <w:t xml:space="preserve"> improve their health and wellbeing, how to reduce loneliness</w:t>
      </w:r>
      <w:r w:rsidRPr="00FC29BA">
        <w:rPr>
          <w:rFonts w:ascii="Arial" w:hAnsi="Arial" w:cs="Arial"/>
          <w:sz w:val="24"/>
          <w:szCs w:val="24"/>
        </w:rPr>
        <w:t xml:space="preserve"> and social isolation</w:t>
      </w:r>
      <w:r w:rsidRPr="00FC29BA">
        <w:rPr>
          <w:rFonts w:ascii="Arial" w:hAnsi="Arial" w:cs="Arial"/>
          <w:sz w:val="24"/>
          <w:szCs w:val="24"/>
        </w:rPr>
        <w:t xml:space="preserve">, and how to </w:t>
      </w:r>
      <w:r w:rsidRPr="00FC29BA">
        <w:rPr>
          <w:rFonts w:ascii="Arial" w:hAnsi="Arial" w:cs="Arial"/>
          <w:sz w:val="24"/>
          <w:szCs w:val="24"/>
        </w:rPr>
        <w:t>regenerate</w:t>
      </w:r>
      <w:r w:rsidRPr="00FC29BA">
        <w:rPr>
          <w:rFonts w:ascii="Arial" w:hAnsi="Arial" w:cs="Arial"/>
          <w:sz w:val="24"/>
          <w:szCs w:val="24"/>
        </w:rPr>
        <w:t xml:space="preserve"> deteriorating high streets and </w:t>
      </w:r>
      <w:r w:rsidRPr="00FC29BA">
        <w:rPr>
          <w:rFonts w:ascii="Arial" w:hAnsi="Arial" w:cs="Arial"/>
          <w:sz w:val="24"/>
          <w:szCs w:val="24"/>
        </w:rPr>
        <w:t xml:space="preserve">neighbourhoods. Leading theorist </w:t>
      </w:r>
      <w:r w:rsidRPr="00FC29BA">
        <w:rPr>
          <w:rFonts w:ascii="Arial" w:hAnsi="Arial" w:cs="Arial"/>
          <w:sz w:val="24"/>
          <w:szCs w:val="24"/>
          <w:shd w:val="clear" w:color="auto" w:fill="FFFFFF"/>
        </w:rPr>
        <w:t xml:space="preserve">Carlos Moreno believes that towns and cities will not return to how they were pre Covid 19 pandemic and talks about </w:t>
      </w:r>
      <w:r w:rsidRPr="00FC29BA">
        <w:rPr>
          <w:rFonts w:ascii="Arial" w:hAnsi="Arial" w:cs="Arial"/>
          <w:color w:val="444444"/>
          <w:sz w:val="24"/>
          <w:szCs w:val="24"/>
          <w:shd w:val="clear" w:color="auto" w:fill="FFFFFF"/>
        </w:rPr>
        <w:t>Paris</w:t>
      </w:r>
      <w:r w:rsidRPr="00FC29BA">
        <w:rPr>
          <w:rFonts w:ascii="Arial" w:hAnsi="Arial" w:cs="Arial"/>
          <w:sz w:val="24"/>
          <w:szCs w:val="24"/>
        </w:rPr>
        <w:t xml:space="preserve"> being</w:t>
      </w:r>
      <w:r w:rsidRPr="00FC29BA">
        <w:rPr>
          <w:rFonts w:ascii="Arial" w:hAnsi="Arial" w:cs="Arial"/>
          <w:sz w:val="24"/>
          <w:szCs w:val="24"/>
        </w:rPr>
        <w:t xml:space="preserve"> the 15-minute city</w:t>
      </w:r>
      <w:r w:rsidRPr="00FC29BA">
        <w:rPr>
          <w:rFonts w:ascii="Arial" w:hAnsi="Arial" w:cs="Arial"/>
          <w:sz w:val="24"/>
          <w:szCs w:val="24"/>
        </w:rPr>
        <w:t>,</w:t>
      </w:r>
      <w:r w:rsidRPr="00FC29BA">
        <w:rPr>
          <w:rFonts w:ascii="Arial" w:hAnsi="Arial" w:cs="Arial"/>
          <w:sz w:val="24"/>
          <w:szCs w:val="24"/>
        </w:rPr>
        <w:t xml:space="preserve"> </w:t>
      </w:r>
      <w:r w:rsidRPr="00FC29BA">
        <w:rPr>
          <w:rFonts w:ascii="Arial" w:hAnsi="Arial" w:cs="Arial"/>
          <w:sz w:val="24"/>
          <w:szCs w:val="24"/>
        </w:rPr>
        <w:t>“</w:t>
      </w:r>
      <w:r w:rsidRPr="00FC29BA">
        <w:rPr>
          <w:rFonts w:ascii="Arial" w:hAnsi="Arial" w:cs="Arial"/>
          <w:sz w:val="24"/>
          <w:szCs w:val="24"/>
        </w:rPr>
        <w:t>In Melbourne, it’s the 20-minute neighbourhood</w:t>
      </w:r>
      <w:r w:rsidRPr="00FC29BA">
        <w:rPr>
          <w:rFonts w:ascii="Arial" w:hAnsi="Arial" w:cs="Arial"/>
          <w:sz w:val="24"/>
          <w:szCs w:val="24"/>
        </w:rPr>
        <w:t xml:space="preserve">” </w:t>
      </w:r>
      <w:sdt>
        <w:sdtPr>
          <w:rPr>
            <w:rFonts w:ascii="Arial" w:hAnsi="Arial" w:cs="Arial"/>
            <w:sz w:val="24"/>
            <w:szCs w:val="24"/>
          </w:rPr>
          <w:id w:val="1755323853"/>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Pet21 \l 2057 </w:instrText>
          </w:r>
          <w:r w:rsidRPr="00FC29BA">
            <w:rPr>
              <w:rFonts w:ascii="Arial" w:hAnsi="Arial" w:cs="Arial"/>
              <w:sz w:val="24"/>
              <w:szCs w:val="24"/>
            </w:rPr>
            <w:fldChar w:fldCharType="separate"/>
          </w:r>
          <w:r w:rsidRPr="00FC29BA">
            <w:rPr>
              <w:rFonts w:ascii="Arial" w:hAnsi="Arial" w:cs="Arial"/>
              <w:noProof/>
              <w:sz w:val="24"/>
              <w:szCs w:val="24"/>
            </w:rPr>
            <w:t>(Yeung, 2021)</w:t>
          </w:r>
          <w:r w:rsidRPr="00FC29BA">
            <w:rPr>
              <w:rFonts w:ascii="Arial" w:hAnsi="Arial" w:cs="Arial"/>
              <w:sz w:val="24"/>
              <w:szCs w:val="24"/>
            </w:rPr>
            <w:fldChar w:fldCharType="end"/>
          </w:r>
        </w:sdtContent>
      </w:sdt>
      <w:r w:rsidRPr="00FC29BA">
        <w:rPr>
          <w:rFonts w:ascii="Arial" w:hAnsi="Arial" w:cs="Arial"/>
          <w:sz w:val="24"/>
          <w:szCs w:val="24"/>
        </w:rPr>
        <w:t xml:space="preserve">. In the UK they are talking about the “ten-minute town” </w:t>
      </w:r>
      <w:sdt>
        <w:sdtPr>
          <w:rPr>
            <w:rFonts w:ascii="Arial" w:hAnsi="Arial" w:cs="Arial"/>
            <w:sz w:val="24"/>
            <w:szCs w:val="24"/>
          </w:rPr>
          <w:id w:val="1251777606"/>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Sou20 \l 2057 </w:instrText>
          </w:r>
          <w:r w:rsidRPr="00FC29BA">
            <w:rPr>
              <w:rFonts w:ascii="Arial" w:hAnsi="Arial" w:cs="Arial"/>
              <w:sz w:val="24"/>
              <w:szCs w:val="24"/>
            </w:rPr>
            <w:fldChar w:fldCharType="separate"/>
          </w:r>
          <w:r w:rsidRPr="00FC29BA">
            <w:rPr>
              <w:rFonts w:ascii="Arial" w:hAnsi="Arial" w:cs="Arial"/>
              <w:noProof/>
              <w:sz w:val="24"/>
              <w:szCs w:val="24"/>
            </w:rPr>
            <w:t>(Southern Regional Asembly, 2020)</w:t>
          </w:r>
          <w:r w:rsidRPr="00FC29BA">
            <w:rPr>
              <w:rFonts w:ascii="Arial" w:hAnsi="Arial" w:cs="Arial"/>
              <w:sz w:val="24"/>
              <w:szCs w:val="24"/>
            </w:rPr>
            <w:fldChar w:fldCharType="end"/>
          </w:r>
        </w:sdtContent>
      </w:sdt>
      <w:r w:rsidRPr="00FC29BA">
        <w:rPr>
          <w:rFonts w:ascii="Arial" w:hAnsi="Arial" w:cs="Arial"/>
          <w:sz w:val="24"/>
          <w:szCs w:val="24"/>
        </w:rPr>
        <w:t>. It seems that, t</w:t>
      </w:r>
      <w:r w:rsidRPr="00FC29BA">
        <w:rPr>
          <w:rFonts w:ascii="Arial" w:hAnsi="Arial" w:cs="Arial"/>
          <w:sz w:val="24"/>
          <w:szCs w:val="24"/>
        </w:rPr>
        <w:t xml:space="preserve">he </w:t>
      </w:r>
      <w:r w:rsidRPr="00FC29BA">
        <w:rPr>
          <w:rFonts w:ascii="Arial" w:hAnsi="Arial" w:cs="Arial"/>
          <w:sz w:val="24"/>
          <w:szCs w:val="24"/>
        </w:rPr>
        <w:t>narrative</w:t>
      </w:r>
      <w:r w:rsidRPr="00FC29BA">
        <w:rPr>
          <w:rFonts w:ascii="Arial" w:hAnsi="Arial" w:cs="Arial"/>
          <w:sz w:val="24"/>
          <w:szCs w:val="24"/>
        </w:rPr>
        <w:t xml:space="preserve">, or the number of minutes, doesn’t </w:t>
      </w:r>
      <w:r w:rsidRPr="00FC29BA">
        <w:rPr>
          <w:rFonts w:ascii="Arial" w:hAnsi="Arial" w:cs="Arial"/>
          <w:sz w:val="24"/>
          <w:szCs w:val="24"/>
        </w:rPr>
        <w:t xml:space="preserve">really </w:t>
      </w:r>
      <w:r w:rsidRPr="00FC29BA">
        <w:rPr>
          <w:rFonts w:ascii="Arial" w:hAnsi="Arial" w:cs="Arial"/>
          <w:sz w:val="24"/>
          <w:szCs w:val="24"/>
        </w:rPr>
        <w:t xml:space="preserve">matter: the idea is, the same. “The “10 Minute Town” concept is about creating connected communities” </w:t>
      </w:r>
      <w:sdt>
        <w:sdtPr>
          <w:rPr>
            <w:rFonts w:ascii="Arial" w:hAnsi="Arial" w:cs="Arial"/>
            <w:sz w:val="24"/>
            <w:szCs w:val="24"/>
          </w:rPr>
          <w:id w:val="-1723361943"/>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Sou20 \l 2057 </w:instrText>
          </w:r>
          <w:r w:rsidRPr="00FC29BA">
            <w:rPr>
              <w:rFonts w:ascii="Arial" w:hAnsi="Arial" w:cs="Arial"/>
              <w:sz w:val="24"/>
              <w:szCs w:val="24"/>
            </w:rPr>
            <w:fldChar w:fldCharType="separate"/>
          </w:r>
          <w:r w:rsidRPr="00FC29BA">
            <w:rPr>
              <w:rFonts w:ascii="Arial" w:hAnsi="Arial" w:cs="Arial"/>
              <w:noProof/>
              <w:sz w:val="24"/>
              <w:szCs w:val="24"/>
            </w:rPr>
            <w:t>(Southern Regional Asembly, 2020)</w:t>
          </w:r>
          <w:r w:rsidRPr="00FC29BA">
            <w:rPr>
              <w:rFonts w:ascii="Arial" w:hAnsi="Arial" w:cs="Arial"/>
              <w:sz w:val="24"/>
              <w:szCs w:val="24"/>
            </w:rPr>
            <w:fldChar w:fldCharType="end"/>
          </w:r>
        </w:sdtContent>
      </w:sdt>
      <w:r w:rsidRPr="00FC29BA">
        <w:rPr>
          <w:rFonts w:ascii="Arial" w:hAnsi="Arial" w:cs="Arial"/>
          <w:sz w:val="24"/>
          <w:szCs w:val="24"/>
        </w:rPr>
        <w:t xml:space="preserve">. </w:t>
      </w:r>
    </w:p>
    <w:p w14:paraId="315E5265" w14:textId="5FB7A292" w:rsidR="00187691" w:rsidRPr="00FC29BA" w:rsidRDefault="00187691" w:rsidP="00187691">
      <w:pPr>
        <w:rPr>
          <w:rFonts w:ascii="Arial" w:hAnsi="Arial" w:cs="Arial"/>
          <w:sz w:val="24"/>
          <w:szCs w:val="24"/>
          <w:shd w:val="clear" w:color="auto" w:fill="FFFFFF"/>
        </w:rPr>
      </w:pPr>
      <w:r w:rsidRPr="00FC29BA">
        <w:rPr>
          <w:rFonts w:ascii="Arial" w:hAnsi="Arial" w:cs="Arial"/>
          <w:sz w:val="24"/>
          <w:szCs w:val="24"/>
          <w:shd w:val="clear" w:color="auto" w:fill="FFFFFF"/>
        </w:rPr>
        <w:t xml:space="preserve">Carmarthen is the county town of Carmarthenshire, situated </w:t>
      </w:r>
      <w:r w:rsidRPr="00FC29BA">
        <w:rPr>
          <w:rFonts w:ascii="Arial" w:hAnsi="Arial" w:cs="Arial"/>
          <w:sz w:val="24"/>
          <w:szCs w:val="24"/>
          <w:shd w:val="clear" w:color="auto" w:fill="FFFFFF"/>
        </w:rPr>
        <w:t>alongside</w:t>
      </w:r>
      <w:r w:rsidRPr="00FC29BA">
        <w:rPr>
          <w:rFonts w:ascii="Arial" w:hAnsi="Arial" w:cs="Arial"/>
          <w:sz w:val="24"/>
          <w:szCs w:val="24"/>
          <w:shd w:val="clear" w:color="auto" w:fill="FFFFFF"/>
        </w:rPr>
        <w:t xml:space="preserve"> the River Towy. The population was 14,185 in 2011, down from 15,854 in 2001,</w:t>
      </w:r>
      <w:sdt>
        <w:sdtPr>
          <w:rPr>
            <w:rFonts w:ascii="Arial" w:hAnsi="Arial" w:cs="Arial"/>
            <w:sz w:val="24"/>
            <w:szCs w:val="24"/>
            <w:shd w:val="clear" w:color="auto" w:fill="FFFFFF"/>
          </w:rPr>
          <w:id w:val="-918858500"/>
          <w:citation/>
        </w:sdtPr>
        <w:sdtContent>
          <w:r w:rsidRPr="00FC29BA">
            <w:rPr>
              <w:rFonts w:ascii="Arial" w:hAnsi="Arial" w:cs="Arial"/>
              <w:sz w:val="24"/>
              <w:szCs w:val="24"/>
              <w:shd w:val="clear" w:color="auto" w:fill="FFFFFF"/>
            </w:rPr>
            <w:fldChar w:fldCharType="begin"/>
          </w:r>
          <w:r w:rsidRPr="00FC29BA">
            <w:rPr>
              <w:rFonts w:ascii="Arial" w:hAnsi="Arial" w:cs="Arial"/>
              <w:sz w:val="24"/>
              <w:szCs w:val="24"/>
              <w:shd w:val="clear" w:color="auto" w:fill="FFFFFF"/>
            </w:rPr>
            <w:instrText xml:space="preserve"> CITATION Car11 \l 2057 </w:instrText>
          </w:r>
          <w:r w:rsidRPr="00FC29BA">
            <w:rPr>
              <w:rFonts w:ascii="Arial" w:hAnsi="Arial" w:cs="Arial"/>
              <w:sz w:val="24"/>
              <w:szCs w:val="24"/>
              <w:shd w:val="clear" w:color="auto" w:fill="FFFFFF"/>
            </w:rPr>
            <w:fldChar w:fldCharType="separate"/>
          </w:r>
          <w:r w:rsidRPr="00FC29BA">
            <w:rPr>
              <w:rFonts w:ascii="Arial" w:hAnsi="Arial" w:cs="Arial"/>
              <w:noProof/>
              <w:sz w:val="24"/>
              <w:szCs w:val="24"/>
              <w:shd w:val="clear" w:color="auto" w:fill="FFFFFF"/>
            </w:rPr>
            <w:t xml:space="preserve"> (Carmarthenshire County Council, 2011)</w:t>
          </w:r>
          <w:r w:rsidRPr="00FC29BA">
            <w:rPr>
              <w:rFonts w:ascii="Arial" w:hAnsi="Arial" w:cs="Arial"/>
              <w:sz w:val="24"/>
              <w:szCs w:val="24"/>
              <w:shd w:val="clear" w:color="auto" w:fill="FFFFFF"/>
            </w:rPr>
            <w:fldChar w:fldCharType="end"/>
          </w:r>
        </w:sdtContent>
      </w:sdt>
      <w:r w:rsidRPr="00FC29BA">
        <w:rPr>
          <w:rFonts w:ascii="Arial" w:hAnsi="Arial" w:cs="Arial"/>
          <w:sz w:val="24"/>
          <w:szCs w:val="24"/>
          <w:shd w:val="clear" w:color="auto" w:fill="FFFFFF"/>
        </w:rPr>
        <w:t xml:space="preserve">. It is reported that Carmarthen is one of the oldest towns in Wales “and legend has it that Carmarthen is the birthplace of Merlin, the wizard of Arthurian folklore” </w:t>
      </w:r>
      <w:sdt>
        <w:sdtPr>
          <w:rPr>
            <w:rFonts w:ascii="Arial" w:hAnsi="Arial" w:cs="Arial"/>
            <w:sz w:val="24"/>
            <w:szCs w:val="24"/>
            <w:shd w:val="clear" w:color="auto" w:fill="FFFFFF"/>
          </w:rPr>
          <w:id w:val="-1264535470"/>
          <w:citation/>
        </w:sdtPr>
        <w:sdtContent>
          <w:r w:rsidRPr="00FC29BA">
            <w:rPr>
              <w:rFonts w:ascii="Arial" w:hAnsi="Arial" w:cs="Arial"/>
              <w:sz w:val="24"/>
              <w:szCs w:val="24"/>
              <w:shd w:val="clear" w:color="auto" w:fill="FFFFFF"/>
            </w:rPr>
            <w:fldChar w:fldCharType="begin"/>
          </w:r>
          <w:r w:rsidRPr="00FC29BA">
            <w:rPr>
              <w:rFonts w:ascii="Arial" w:hAnsi="Arial" w:cs="Arial"/>
              <w:sz w:val="24"/>
              <w:szCs w:val="24"/>
              <w:shd w:val="clear" w:color="auto" w:fill="FFFFFF"/>
            </w:rPr>
            <w:instrText xml:space="preserve"> CITATION Car \l 2057 </w:instrText>
          </w:r>
          <w:r w:rsidRPr="00FC29BA">
            <w:rPr>
              <w:rFonts w:ascii="Arial" w:hAnsi="Arial" w:cs="Arial"/>
              <w:sz w:val="24"/>
              <w:szCs w:val="24"/>
              <w:shd w:val="clear" w:color="auto" w:fill="FFFFFF"/>
            </w:rPr>
            <w:fldChar w:fldCharType="separate"/>
          </w:r>
          <w:r w:rsidRPr="00FC29BA">
            <w:rPr>
              <w:rFonts w:ascii="Arial" w:hAnsi="Arial" w:cs="Arial"/>
              <w:noProof/>
              <w:sz w:val="24"/>
              <w:szCs w:val="24"/>
              <w:shd w:val="clear" w:color="auto" w:fill="FFFFFF"/>
            </w:rPr>
            <w:t>(Carmarthenshire County Council)</w:t>
          </w:r>
          <w:r w:rsidRPr="00FC29BA">
            <w:rPr>
              <w:rFonts w:ascii="Arial" w:hAnsi="Arial" w:cs="Arial"/>
              <w:sz w:val="24"/>
              <w:szCs w:val="24"/>
              <w:shd w:val="clear" w:color="auto" w:fill="FFFFFF"/>
            </w:rPr>
            <w:fldChar w:fldCharType="end"/>
          </w:r>
        </w:sdtContent>
      </w:sdt>
      <w:r w:rsidRPr="00FC29BA">
        <w:rPr>
          <w:rFonts w:ascii="Arial" w:hAnsi="Arial" w:cs="Arial"/>
          <w:sz w:val="24"/>
          <w:szCs w:val="24"/>
          <w:shd w:val="clear" w:color="auto" w:fill="FFFFFF"/>
        </w:rPr>
        <w:t>.</w:t>
      </w:r>
    </w:p>
    <w:p w14:paraId="58897348" w14:textId="0237EEA5" w:rsidR="00187691" w:rsidRPr="00FC29BA" w:rsidRDefault="00187691" w:rsidP="00187691">
      <w:pPr>
        <w:rPr>
          <w:rFonts w:ascii="Arial" w:hAnsi="Arial" w:cs="Arial"/>
          <w:b/>
          <w:bCs/>
          <w:sz w:val="24"/>
          <w:szCs w:val="24"/>
        </w:rPr>
      </w:pPr>
      <w:r w:rsidRPr="00FC29BA">
        <w:rPr>
          <w:rFonts w:ascii="Arial" w:hAnsi="Arial" w:cs="Arial"/>
          <w:sz w:val="24"/>
          <w:szCs w:val="24"/>
        </w:rPr>
        <w:t xml:space="preserve">The key objective is to map and identify infrastructural requirements to support ‘10 minute’ towns within the region. The “10 Minute Town” concept is about creating connected communities – understanding how our neighbourhoods work and to map out how a more compact and </w:t>
      </w:r>
      <w:r w:rsidRPr="00FC29BA">
        <w:rPr>
          <w:rFonts w:ascii="Arial" w:hAnsi="Arial" w:cs="Arial"/>
          <w:sz w:val="24"/>
          <w:szCs w:val="24"/>
        </w:rPr>
        <w:t xml:space="preserve">penetrate able town </w:t>
      </w:r>
      <w:r w:rsidRPr="00FC29BA">
        <w:rPr>
          <w:rFonts w:ascii="Arial" w:hAnsi="Arial" w:cs="Arial"/>
          <w:sz w:val="24"/>
          <w:szCs w:val="24"/>
        </w:rPr>
        <w:t>can provide high quality and safe links to public transport, shops, services, green spaces and to other neighbourhoods, which will reduce the need to travel and therefore reduce carbon emissions.</w:t>
      </w:r>
    </w:p>
    <w:p w14:paraId="258ACEA9" w14:textId="7E4C0C9D" w:rsidR="008637CA" w:rsidRPr="00FC29BA" w:rsidRDefault="00FC29BA" w:rsidP="00187691">
      <w:pPr>
        <w:pStyle w:val="ListParagraph"/>
        <w:numPr>
          <w:ilvl w:val="0"/>
          <w:numId w:val="6"/>
        </w:numPr>
        <w:rPr>
          <w:rFonts w:ascii="Arial" w:hAnsi="Arial" w:cs="Arial"/>
          <w:b/>
          <w:bCs/>
          <w:sz w:val="24"/>
          <w:szCs w:val="24"/>
        </w:rPr>
      </w:pPr>
      <w:r w:rsidRPr="00FC29BA">
        <w:rPr>
          <w:rFonts w:ascii="Arial" w:hAnsi="Arial" w:cs="Arial"/>
          <w:b/>
          <w:bCs/>
          <w:sz w:val="24"/>
          <w:szCs w:val="24"/>
        </w:rPr>
        <w:t>PRINCIPLES OF THE</w:t>
      </w:r>
      <w:r w:rsidR="008637CA" w:rsidRPr="00FC29BA">
        <w:rPr>
          <w:rFonts w:ascii="Arial" w:hAnsi="Arial" w:cs="Arial"/>
          <w:b/>
          <w:bCs/>
          <w:sz w:val="24"/>
          <w:szCs w:val="24"/>
        </w:rPr>
        <w:t xml:space="preserve"> </w:t>
      </w:r>
      <w:r w:rsidR="00187691" w:rsidRPr="00FC29BA">
        <w:rPr>
          <w:rFonts w:ascii="Arial" w:hAnsi="Arial" w:cs="Arial"/>
          <w:b/>
          <w:bCs/>
          <w:sz w:val="24"/>
          <w:szCs w:val="24"/>
        </w:rPr>
        <w:t>“</w:t>
      </w:r>
      <w:r w:rsidR="008637CA" w:rsidRPr="00FC29BA">
        <w:rPr>
          <w:rFonts w:ascii="Arial" w:hAnsi="Arial" w:cs="Arial"/>
          <w:b/>
          <w:bCs/>
          <w:sz w:val="24"/>
          <w:szCs w:val="24"/>
        </w:rPr>
        <w:t>10 min town</w:t>
      </w:r>
      <w:r w:rsidR="00187691" w:rsidRPr="00FC29BA">
        <w:rPr>
          <w:rFonts w:ascii="Arial" w:hAnsi="Arial" w:cs="Arial"/>
          <w:b/>
          <w:bCs/>
          <w:sz w:val="24"/>
          <w:szCs w:val="24"/>
        </w:rPr>
        <w:t>”</w:t>
      </w:r>
    </w:p>
    <w:p w14:paraId="4F3DF122" w14:textId="77777777" w:rsidR="00187691" w:rsidRPr="00FC29BA" w:rsidRDefault="00187691">
      <w:pPr>
        <w:rPr>
          <w:rFonts w:ascii="Arial" w:hAnsi="Arial" w:cs="Arial"/>
          <w:color w:val="444444"/>
          <w:sz w:val="24"/>
          <w:szCs w:val="24"/>
          <w:shd w:val="clear" w:color="auto" w:fill="FFFFFF"/>
        </w:rPr>
      </w:pPr>
      <w:r w:rsidRPr="00FC29BA">
        <w:rPr>
          <w:rFonts w:ascii="Arial" w:hAnsi="Arial" w:cs="Arial"/>
          <w:color w:val="444444"/>
          <w:sz w:val="24"/>
          <w:szCs w:val="24"/>
          <w:shd w:val="clear" w:color="auto" w:fill="FFFFFF"/>
        </w:rPr>
        <w:t>Leading theorist Carlos Moreno summarises the concept of the ten-minute town as “……. requires</w:t>
      </w:r>
      <w:r w:rsidRPr="00FC29BA">
        <w:rPr>
          <w:rFonts w:ascii="Arial" w:hAnsi="Arial" w:cs="Arial"/>
          <w:color w:val="444444"/>
          <w:sz w:val="24"/>
          <w:szCs w:val="24"/>
          <w:shd w:val="clear" w:color="auto" w:fill="FFFFFF"/>
        </w:rPr>
        <w:t xml:space="preserve"> minimal travel among housing, offices, restaurants, parks, </w:t>
      </w:r>
      <w:r w:rsidRPr="00FC29BA">
        <w:rPr>
          <w:rFonts w:ascii="Arial" w:hAnsi="Arial" w:cs="Arial"/>
          <w:color w:val="444444"/>
          <w:sz w:val="24"/>
          <w:szCs w:val="24"/>
          <w:shd w:val="clear" w:color="auto" w:fill="FFFFFF"/>
        </w:rPr>
        <w:t>hospitals,</w:t>
      </w:r>
      <w:r w:rsidRPr="00FC29BA">
        <w:rPr>
          <w:rFonts w:ascii="Arial" w:hAnsi="Arial" w:cs="Arial"/>
          <w:color w:val="444444"/>
          <w:sz w:val="24"/>
          <w:szCs w:val="24"/>
          <w:shd w:val="clear" w:color="auto" w:fill="FFFFFF"/>
        </w:rPr>
        <w:t xml:space="preserve"> and cultural venues. Each neighbourhood should fulfil six social functions: living, working, supplying, caring, </w:t>
      </w:r>
      <w:r w:rsidRPr="00FC29BA">
        <w:rPr>
          <w:rFonts w:ascii="Arial" w:hAnsi="Arial" w:cs="Arial"/>
          <w:color w:val="444444"/>
          <w:sz w:val="24"/>
          <w:szCs w:val="24"/>
          <w:shd w:val="clear" w:color="auto" w:fill="FFFFFF"/>
        </w:rPr>
        <w:t>learning,</w:t>
      </w:r>
      <w:r w:rsidRPr="00FC29BA">
        <w:rPr>
          <w:rFonts w:ascii="Arial" w:hAnsi="Arial" w:cs="Arial"/>
          <w:color w:val="444444"/>
          <w:sz w:val="24"/>
          <w:szCs w:val="24"/>
          <w:shd w:val="clear" w:color="auto" w:fill="FFFFFF"/>
        </w:rPr>
        <w:t xml:space="preserve"> and enjoying</w:t>
      </w:r>
      <w:r w:rsidRPr="00FC29BA">
        <w:rPr>
          <w:rFonts w:ascii="Arial" w:hAnsi="Arial" w:cs="Arial"/>
          <w:color w:val="444444"/>
          <w:sz w:val="24"/>
          <w:szCs w:val="24"/>
          <w:shd w:val="clear" w:color="auto" w:fill="FFFFFF"/>
        </w:rPr>
        <w:t xml:space="preserve">” </w:t>
      </w:r>
      <w:sdt>
        <w:sdtPr>
          <w:rPr>
            <w:rFonts w:ascii="Arial" w:hAnsi="Arial" w:cs="Arial"/>
            <w:color w:val="444444"/>
            <w:sz w:val="24"/>
            <w:szCs w:val="24"/>
            <w:shd w:val="clear" w:color="auto" w:fill="FFFFFF"/>
          </w:rPr>
          <w:id w:val="1675684782"/>
          <w:citation/>
        </w:sdtPr>
        <w:sdtContent>
          <w:r w:rsidRPr="00FC29BA">
            <w:rPr>
              <w:rFonts w:ascii="Arial" w:hAnsi="Arial" w:cs="Arial"/>
              <w:color w:val="444444"/>
              <w:sz w:val="24"/>
              <w:szCs w:val="24"/>
              <w:shd w:val="clear" w:color="auto" w:fill="FFFFFF"/>
            </w:rPr>
            <w:fldChar w:fldCharType="begin"/>
          </w:r>
          <w:r w:rsidRPr="00FC29BA">
            <w:rPr>
              <w:rFonts w:ascii="Arial" w:hAnsi="Arial" w:cs="Arial"/>
              <w:color w:val="444444"/>
              <w:sz w:val="24"/>
              <w:szCs w:val="24"/>
              <w:shd w:val="clear" w:color="auto" w:fill="FFFFFF"/>
            </w:rPr>
            <w:instrText xml:space="preserve"> CITATION Pet21 \l 2057 </w:instrText>
          </w:r>
          <w:r w:rsidRPr="00FC29BA">
            <w:rPr>
              <w:rFonts w:ascii="Arial" w:hAnsi="Arial" w:cs="Arial"/>
              <w:color w:val="444444"/>
              <w:sz w:val="24"/>
              <w:szCs w:val="24"/>
              <w:shd w:val="clear" w:color="auto" w:fill="FFFFFF"/>
            </w:rPr>
            <w:fldChar w:fldCharType="separate"/>
          </w:r>
          <w:r w:rsidRPr="00FC29BA">
            <w:rPr>
              <w:rFonts w:ascii="Arial" w:hAnsi="Arial" w:cs="Arial"/>
              <w:noProof/>
              <w:color w:val="444444"/>
              <w:sz w:val="24"/>
              <w:szCs w:val="24"/>
              <w:shd w:val="clear" w:color="auto" w:fill="FFFFFF"/>
            </w:rPr>
            <w:t>(Yeung, 2021)</w:t>
          </w:r>
          <w:r w:rsidRPr="00FC29BA">
            <w:rPr>
              <w:rFonts w:ascii="Arial" w:hAnsi="Arial" w:cs="Arial"/>
              <w:color w:val="444444"/>
              <w:sz w:val="24"/>
              <w:szCs w:val="24"/>
              <w:shd w:val="clear" w:color="auto" w:fill="FFFFFF"/>
            </w:rPr>
            <w:fldChar w:fldCharType="end"/>
          </w:r>
        </w:sdtContent>
      </w:sdt>
      <w:r w:rsidRPr="00FC29BA">
        <w:rPr>
          <w:rFonts w:ascii="Arial" w:hAnsi="Arial" w:cs="Arial"/>
          <w:color w:val="444444"/>
          <w:sz w:val="24"/>
          <w:szCs w:val="24"/>
          <w:shd w:val="clear" w:color="auto" w:fill="FFFFFF"/>
        </w:rPr>
        <w:t>.</w:t>
      </w:r>
      <w:r w:rsidRPr="00FC29BA">
        <w:rPr>
          <w:rFonts w:ascii="Arial" w:hAnsi="Arial" w:cs="Arial"/>
          <w:color w:val="444444"/>
          <w:sz w:val="24"/>
          <w:szCs w:val="24"/>
          <w:shd w:val="clear" w:color="auto" w:fill="FFFFFF"/>
        </w:rPr>
        <w:t xml:space="preserve"> </w:t>
      </w:r>
    </w:p>
    <w:p w14:paraId="4B41FCEF" w14:textId="36CADA20" w:rsidR="00187691" w:rsidRPr="00FC29BA" w:rsidRDefault="00187691">
      <w:pPr>
        <w:rPr>
          <w:rFonts w:ascii="Arial" w:hAnsi="Arial" w:cs="Arial"/>
          <w:sz w:val="24"/>
          <w:szCs w:val="24"/>
        </w:rPr>
      </w:pPr>
      <w:r w:rsidRPr="00FC29BA">
        <w:rPr>
          <w:rFonts w:ascii="Arial" w:hAnsi="Arial" w:cs="Arial"/>
          <w:color w:val="444444"/>
          <w:sz w:val="24"/>
          <w:szCs w:val="24"/>
          <w:shd w:val="clear" w:color="auto" w:fill="FFFFFF"/>
        </w:rPr>
        <w:t xml:space="preserve">Whilst a seemingly contemporary concept, in 1966, Cartson wrote about the “ten-minute town designed around pathway system” </w:t>
      </w:r>
      <w:sdt>
        <w:sdtPr>
          <w:rPr>
            <w:rFonts w:ascii="Arial" w:hAnsi="Arial" w:cs="Arial"/>
            <w:color w:val="444444"/>
            <w:sz w:val="24"/>
            <w:szCs w:val="24"/>
            <w:shd w:val="clear" w:color="auto" w:fill="FFFFFF"/>
          </w:rPr>
          <w:id w:val="1505861872"/>
          <w:citation/>
        </w:sdtPr>
        <w:sdtContent>
          <w:r w:rsidRPr="00FC29BA">
            <w:rPr>
              <w:rFonts w:ascii="Arial" w:hAnsi="Arial" w:cs="Arial"/>
              <w:color w:val="444444"/>
              <w:sz w:val="24"/>
              <w:szCs w:val="24"/>
              <w:shd w:val="clear" w:color="auto" w:fill="FFFFFF"/>
            </w:rPr>
            <w:fldChar w:fldCharType="begin"/>
          </w:r>
          <w:r w:rsidRPr="00FC29BA">
            <w:rPr>
              <w:rFonts w:ascii="Arial" w:hAnsi="Arial" w:cs="Arial"/>
              <w:color w:val="444444"/>
              <w:sz w:val="24"/>
              <w:szCs w:val="24"/>
              <w:shd w:val="clear" w:color="auto" w:fill="FFFFFF"/>
            </w:rPr>
            <w:instrText xml:space="preserve"> CITATION Car66 \l 2057 </w:instrText>
          </w:r>
          <w:r w:rsidRPr="00FC29BA">
            <w:rPr>
              <w:rFonts w:ascii="Arial" w:hAnsi="Arial" w:cs="Arial"/>
              <w:color w:val="444444"/>
              <w:sz w:val="24"/>
              <w:szCs w:val="24"/>
              <w:shd w:val="clear" w:color="auto" w:fill="FFFFFF"/>
            </w:rPr>
            <w:fldChar w:fldCharType="separate"/>
          </w:r>
          <w:r w:rsidRPr="00FC29BA">
            <w:rPr>
              <w:rFonts w:ascii="Arial" w:hAnsi="Arial" w:cs="Arial"/>
              <w:noProof/>
              <w:color w:val="444444"/>
              <w:sz w:val="24"/>
              <w:szCs w:val="24"/>
              <w:shd w:val="clear" w:color="auto" w:fill="FFFFFF"/>
            </w:rPr>
            <w:t>(Cartson, 1966)</w:t>
          </w:r>
          <w:r w:rsidRPr="00FC29BA">
            <w:rPr>
              <w:rFonts w:ascii="Arial" w:hAnsi="Arial" w:cs="Arial"/>
              <w:color w:val="444444"/>
              <w:sz w:val="24"/>
              <w:szCs w:val="24"/>
              <w:shd w:val="clear" w:color="auto" w:fill="FFFFFF"/>
            </w:rPr>
            <w:fldChar w:fldCharType="end"/>
          </w:r>
        </w:sdtContent>
      </w:sdt>
      <w:r w:rsidRPr="00FC29BA">
        <w:rPr>
          <w:rFonts w:ascii="Arial" w:hAnsi="Arial" w:cs="Arial"/>
          <w:color w:val="444444"/>
          <w:sz w:val="24"/>
          <w:szCs w:val="24"/>
          <w:shd w:val="clear" w:color="auto" w:fill="FFFFFF"/>
        </w:rPr>
        <w:t xml:space="preserve">. The concept in 1966 held the same principles as today with aims to reduce the dependence of individuals on vehicles with </w:t>
      </w:r>
      <w:r w:rsidRPr="00FC29BA">
        <w:rPr>
          <w:rFonts w:ascii="Arial" w:hAnsi="Arial" w:cs="Arial"/>
          <w:sz w:val="24"/>
          <w:szCs w:val="24"/>
        </w:rPr>
        <w:t>“</w:t>
      </w:r>
      <w:r w:rsidRPr="00FC29BA">
        <w:rPr>
          <w:rFonts w:ascii="Arial" w:hAnsi="Arial" w:cs="Arial"/>
          <w:sz w:val="24"/>
          <w:szCs w:val="24"/>
        </w:rPr>
        <w:t>A major design consideration has been provision for other conveyances such as bicycles or elec- tric carts, or for pedestrian</w:t>
      </w:r>
      <w:r w:rsidRPr="00FC29BA">
        <w:rPr>
          <w:rFonts w:ascii="Arial" w:hAnsi="Arial" w:cs="Arial"/>
          <w:sz w:val="24"/>
          <w:szCs w:val="24"/>
        </w:rPr>
        <w:t xml:space="preserve">s” </w:t>
      </w:r>
      <w:sdt>
        <w:sdtPr>
          <w:rPr>
            <w:rFonts w:ascii="Arial" w:hAnsi="Arial" w:cs="Arial"/>
            <w:sz w:val="24"/>
            <w:szCs w:val="24"/>
          </w:rPr>
          <w:id w:val="69934771"/>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Car66 \l 2057 </w:instrText>
          </w:r>
          <w:r w:rsidRPr="00FC29BA">
            <w:rPr>
              <w:rFonts w:ascii="Arial" w:hAnsi="Arial" w:cs="Arial"/>
              <w:sz w:val="24"/>
              <w:szCs w:val="24"/>
            </w:rPr>
            <w:fldChar w:fldCharType="separate"/>
          </w:r>
          <w:r w:rsidRPr="00FC29BA">
            <w:rPr>
              <w:rFonts w:ascii="Arial" w:hAnsi="Arial" w:cs="Arial"/>
              <w:noProof/>
              <w:sz w:val="24"/>
              <w:szCs w:val="24"/>
            </w:rPr>
            <w:t>(Cartson, 1966)</w:t>
          </w:r>
          <w:r w:rsidRPr="00FC29BA">
            <w:rPr>
              <w:rFonts w:ascii="Arial" w:hAnsi="Arial" w:cs="Arial"/>
              <w:sz w:val="24"/>
              <w:szCs w:val="24"/>
            </w:rPr>
            <w:fldChar w:fldCharType="end"/>
          </w:r>
        </w:sdtContent>
      </w:sdt>
      <w:r w:rsidRPr="00FC29BA">
        <w:rPr>
          <w:rFonts w:ascii="Arial" w:hAnsi="Arial" w:cs="Arial"/>
          <w:sz w:val="24"/>
          <w:szCs w:val="24"/>
        </w:rPr>
        <w:t>. Cartson went on to say that “</w:t>
      </w:r>
      <w:r w:rsidRPr="00FC29BA">
        <w:rPr>
          <w:rFonts w:ascii="Arial" w:hAnsi="Arial" w:cs="Arial"/>
          <w:sz w:val="24"/>
          <w:szCs w:val="24"/>
        </w:rPr>
        <w:t>The usefulness of the pathway system will depend heavily on its convenient access to various community facilities. Conse- quently, schools, recreation centers, and community centers have been located to be served by the pathw</w:t>
      </w:r>
      <w:r w:rsidRPr="00FC29BA">
        <w:rPr>
          <w:rFonts w:ascii="Arial" w:hAnsi="Arial" w:cs="Arial"/>
          <w:sz w:val="24"/>
          <w:szCs w:val="24"/>
        </w:rPr>
        <w:t xml:space="preserve">ays” </w:t>
      </w:r>
      <w:sdt>
        <w:sdtPr>
          <w:rPr>
            <w:rFonts w:ascii="Arial" w:hAnsi="Arial" w:cs="Arial"/>
            <w:sz w:val="24"/>
            <w:szCs w:val="24"/>
          </w:rPr>
          <w:id w:val="-902302550"/>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Car66 \l 2057 </w:instrText>
          </w:r>
          <w:r w:rsidRPr="00FC29BA">
            <w:rPr>
              <w:rFonts w:ascii="Arial" w:hAnsi="Arial" w:cs="Arial"/>
              <w:sz w:val="24"/>
              <w:szCs w:val="24"/>
            </w:rPr>
            <w:fldChar w:fldCharType="separate"/>
          </w:r>
          <w:r w:rsidRPr="00FC29BA">
            <w:rPr>
              <w:rFonts w:ascii="Arial" w:hAnsi="Arial" w:cs="Arial"/>
              <w:noProof/>
              <w:sz w:val="24"/>
              <w:szCs w:val="24"/>
            </w:rPr>
            <w:t>(Cartson, 1966)</w:t>
          </w:r>
          <w:r w:rsidRPr="00FC29BA">
            <w:rPr>
              <w:rFonts w:ascii="Arial" w:hAnsi="Arial" w:cs="Arial"/>
              <w:sz w:val="24"/>
              <w:szCs w:val="24"/>
            </w:rPr>
            <w:fldChar w:fldCharType="end"/>
          </w:r>
        </w:sdtContent>
      </w:sdt>
      <w:r w:rsidRPr="00FC29BA">
        <w:rPr>
          <w:rFonts w:ascii="Arial" w:hAnsi="Arial" w:cs="Arial"/>
          <w:sz w:val="24"/>
          <w:szCs w:val="24"/>
        </w:rPr>
        <w:t>.</w:t>
      </w:r>
    </w:p>
    <w:p w14:paraId="1F1EE196" w14:textId="750E0DA3" w:rsidR="00187691" w:rsidRDefault="00187691">
      <w:pPr>
        <w:rPr>
          <w:rFonts w:ascii="Arial" w:hAnsi="Arial" w:cs="Arial"/>
          <w:sz w:val="24"/>
          <w:szCs w:val="24"/>
        </w:rPr>
      </w:pPr>
      <w:r w:rsidRPr="00FC29BA">
        <w:rPr>
          <w:rFonts w:ascii="Arial" w:hAnsi="Arial" w:cs="Arial"/>
          <w:sz w:val="24"/>
          <w:szCs w:val="24"/>
        </w:rPr>
        <w:t>The Guilford Society suggests that the “15-minute Neighbourhood” is a principle that is being adopted Worldwide and focuses on 4 principles proposed by Moreno in COP21 2015:</w:t>
      </w:r>
    </w:p>
    <w:p w14:paraId="372E1988" w14:textId="77777777" w:rsidR="00FC29BA" w:rsidRPr="00FC29BA" w:rsidRDefault="00FC29BA">
      <w:pPr>
        <w:rPr>
          <w:rFonts w:ascii="Arial" w:hAnsi="Arial" w:cs="Arial"/>
          <w:sz w:val="24"/>
          <w:szCs w:val="24"/>
        </w:rPr>
      </w:pPr>
    </w:p>
    <w:p w14:paraId="165CD6DB" w14:textId="77777777" w:rsidR="00187691" w:rsidRPr="00187691" w:rsidRDefault="00187691" w:rsidP="00FC29BA">
      <w:pPr>
        <w:shd w:val="clear" w:color="auto" w:fill="FFFFFF"/>
        <w:spacing w:before="100" w:beforeAutospacing="1" w:after="100" w:afterAutospacing="1" w:line="240" w:lineRule="auto"/>
        <w:ind w:left="142" w:firstLine="360"/>
        <w:rPr>
          <w:rFonts w:ascii="Arial" w:eastAsia="Times New Roman" w:hAnsi="Arial" w:cs="Arial"/>
          <w:color w:val="414042"/>
          <w:sz w:val="24"/>
          <w:szCs w:val="24"/>
          <w:lang w:eastAsia="en-GB"/>
        </w:rPr>
      </w:pPr>
      <w:r w:rsidRPr="00187691">
        <w:rPr>
          <w:rFonts w:ascii="Arial" w:eastAsia="Times New Roman" w:hAnsi="Arial" w:cs="Arial"/>
          <w:b/>
          <w:bCs/>
          <w:color w:val="414042"/>
          <w:sz w:val="24"/>
          <w:szCs w:val="24"/>
          <w:lang w:eastAsia="en-GB"/>
        </w:rPr>
        <w:lastRenderedPageBreak/>
        <w:t>Proximity:</w:t>
      </w:r>
      <w:r w:rsidRPr="00187691">
        <w:rPr>
          <w:rFonts w:ascii="Arial" w:eastAsia="Times New Roman" w:hAnsi="Arial" w:cs="Arial"/>
          <w:color w:val="414042"/>
          <w:sz w:val="24"/>
          <w:szCs w:val="24"/>
          <w:lang w:eastAsia="en-GB"/>
        </w:rPr>
        <w:t xml:space="preserve"> Things must be close.</w:t>
      </w:r>
    </w:p>
    <w:p w14:paraId="02AB5CE3" w14:textId="77777777" w:rsidR="00187691" w:rsidRPr="00187691" w:rsidRDefault="00187691" w:rsidP="00FC29BA">
      <w:pPr>
        <w:shd w:val="clear" w:color="auto" w:fill="FFFFFF"/>
        <w:spacing w:before="100" w:beforeAutospacing="1" w:after="100" w:afterAutospacing="1" w:line="240" w:lineRule="auto"/>
        <w:ind w:left="502"/>
        <w:rPr>
          <w:rFonts w:ascii="Arial" w:eastAsia="Times New Roman" w:hAnsi="Arial" w:cs="Arial"/>
          <w:color w:val="414042"/>
          <w:sz w:val="24"/>
          <w:szCs w:val="24"/>
          <w:lang w:eastAsia="en-GB"/>
        </w:rPr>
      </w:pPr>
      <w:r w:rsidRPr="00187691">
        <w:rPr>
          <w:rFonts w:ascii="Arial" w:eastAsia="Times New Roman" w:hAnsi="Arial" w:cs="Arial"/>
          <w:b/>
          <w:bCs/>
          <w:color w:val="414042"/>
          <w:sz w:val="24"/>
          <w:szCs w:val="24"/>
          <w:lang w:eastAsia="en-GB"/>
        </w:rPr>
        <w:t>Diversity:</w:t>
      </w:r>
      <w:r w:rsidRPr="00187691">
        <w:rPr>
          <w:rFonts w:ascii="Arial" w:eastAsia="Times New Roman" w:hAnsi="Arial" w:cs="Arial"/>
          <w:color w:val="414042"/>
          <w:sz w:val="24"/>
          <w:szCs w:val="24"/>
          <w:lang w:eastAsia="en-GB"/>
        </w:rPr>
        <w:t xml:space="preserve"> Land uses must be mixed to provide a wide variety of urban amenities nearby.</w:t>
      </w:r>
    </w:p>
    <w:p w14:paraId="03173554" w14:textId="77777777" w:rsidR="00187691" w:rsidRPr="00187691" w:rsidRDefault="00187691" w:rsidP="00FC29BA">
      <w:pPr>
        <w:shd w:val="clear" w:color="auto" w:fill="FFFFFF"/>
        <w:spacing w:before="100" w:beforeAutospacing="1" w:after="100" w:afterAutospacing="1" w:line="240" w:lineRule="auto"/>
        <w:ind w:left="502"/>
        <w:rPr>
          <w:rFonts w:ascii="Arial" w:eastAsia="Times New Roman" w:hAnsi="Arial" w:cs="Arial"/>
          <w:color w:val="414042"/>
          <w:sz w:val="24"/>
          <w:szCs w:val="24"/>
          <w:lang w:eastAsia="en-GB"/>
        </w:rPr>
      </w:pPr>
      <w:r w:rsidRPr="00187691">
        <w:rPr>
          <w:rFonts w:ascii="Arial" w:eastAsia="Times New Roman" w:hAnsi="Arial" w:cs="Arial"/>
          <w:b/>
          <w:bCs/>
          <w:color w:val="414042"/>
          <w:sz w:val="24"/>
          <w:szCs w:val="24"/>
          <w:lang w:eastAsia="en-GB"/>
        </w:rPr>
        <w:t>Density:</w:t>
      </w:r>
      <w:r w:rsidRPr="00187691">
        <w:rPr>
          <w:rFonts w:ascii="Arial" w:eastAsia="Times New Roman" w:hAnsi="Arial" w:cs="Arial"/>
          <w:color w:val="414042"/>
          <w:sz w:val="24"/>
          <w:szCs w:val="24"/>
          <w:lang w:eastAsia="en-GB"/>
        </w:rPr>
        <w:t xml:space="preserve"> There must be enough people to support a diversity of businesses in a compact land area.</w:t>
      </w:r>
    </w:p>
    <w:p w14:paraId="55720358" w14:textId="6CDE6446" w:rsidR="00187691" w:rsidRPr="00FC29BA" w:rsidRDefault="00187691" w:rsidP="00FC29BA">
      <w:pPr>
        <w:shd w:val="clear" w:color="auto" w:fill="FFFFFF"/>
        <w:spacing w:before="100" w:beforeAutospacing="1" w:after="100" w:afterAutospacing="1" w:line="240" w:lineRule="auto"/>
        <w:ind w:left="502"/>
        <w:rPr>
          <w:rFonts w:ascii="Arial" w:eastAsia="Times New Roman" w:hAnsi="Arial" w:cs="Arial"/>
          <w:color w:val="414042"/>
          <w:sz w:val="24"/>
          <w:szCs w:val="24"/>
          <w:lang w:eastAsia="en-GB"/>
        </w:rPr>
      </w:pPr>
      <w:r w:rsidRPr="00187691">
        <w:rPr>
          <w:rFonts w:ascii="Arial" w:eastAsia="Times New Roman" w:hAnsi="Arial" w:cs="Arial"/>
          <w:b/>
          <w:bCs/>
          <w:color w:val="414042"/>
          <w:sz w:val="24"/>
          <w:szCs w:val="24"/>
          <w:lang w:eastAsia="en-GB"/>
        </w:rPr>
        <w:t>Ubiquity:</w:t>
      </w:r>
      <w:r w:rsidRPr="00187691">
        <w:rPr>
          <w:rFonts w:ascii="Arial" w:eastAsia="Times New Roman" w:hAnsi="Arial" w:cs="Arial"/>
          <w:color w:val="414042"/>
          <w:sz w:val="24"/>
          <w:szCs w:val="24"/>
          <w:lang w:eastAsia="en-GB"/>
        </w:rPr>
        <w:t xml:space="preserve"> These neighbourhoods must be so common that they are available and affordable to anyone who wants to live in one.</w:t>
      </w:r>
      <w:r w:rsidRPr="00FC29BA">
        <w:rPr>
          <w:rFonts w:ascii="Arial" w:eastAsia="Times New Roman" w:hAnsi="Arial" w:cs="Arial"/>
          <w:color w:val="414042"/>
          <w:sz w:val="24"/>
          <w:szCs w:val="24"/>
          <w:lang w:eastAsia="en-GB"/>
        </w:rPr>
        <w:t xml:space="preserve"> </w:t>
      </w:r>
      <w:sdt>
        <w:sdtPr>
          <w:rPr>
            <w:rFonts w:ascii="Arial" w:eastAsia="Times New Roman" w:hAnsi="Arial" w:cs="Arial"/>
            <w:color w:val="414042"/>
            <w:sz w:val="24"/>
            <w:szCs w:val="24"/>
            <w:lang w:eastAsia="en-GB"/>
          </w:rPr>
          <w:id w:val="-694999476"/>
          <w:citation/>
        </w:sdtPr>
        <w:sdtContent>
          <w:r w:rsidRPr="00FC29BA">
            <w:rPr>
              <w:rFonts w:ascii="Arial" w:eastAsia="Times New Roman" w:hAnsi="Arial" w:cs="Arial"/>
              <w:color w:val="414042"/>
              <w:sz w:val="24"/>
              <w:szCs w:val="24"/>
              <w:lang w:eastAsia="en-GB"/>
            </w:rPr>
            <w:fldChar w:fldCharType="begin"/>
          </w:r>
          <w:r w:rsidRPr="00FC29BA">
            <w:rPr>
              <w:rFonts w:ascii="Arial" w:eastAsia="Times New Roman" w:hAnsi="Arial" w:cs="Arial"/>
              <w:color w:val="414042"/>
              <w:sz w:val="24"/>
              <w:szCs w:val="24"/>
              <w:lang w:eastAsia="en-GB"/>
            </w:rPr>
            <w:instrText xml:space="preserve"> CITATION Gui21 \l 2057 </w:instrText>
          </w:r>
          <w:r w:rsidRPr="00FC29BA">
            <w:rPr>
              <w:rFonts w:ascii="Arial" w:eastAsia="Times New Roman" w:hAnsi="Arial" w:cs="Arial"/>
              <w:color w:val="414042"/>
              <w:sz w:val="24"/>
              <w:szCs w:val="24"/>
              <w:lang w:eastAsia="en-GB"/>
            </w:rPr>
            <w:fldChar w:fldCharType="separate"/>
          </w:r>
          <w:r w:rsidRPr="00FC29BA">
            <w:rPr>
              <w:rFonts w:ascii="Arial" w:eastAsia="Times New Roman" w:hAnsi="Arial" w:cs="Arial"/>
              <w:noProof/>
              <w:color w:val="414042"/>
              <w:sz w:val="24"/>
              <w:szCs w:val="24"/>
              <w:lang w:eastAsia="en-GB"/>
            </w:rPr>
            <w:t>(Guilford Society, 2021)</w:t>
          </w:r>
          <w:r w:rsidRPr="00FC29BA">
            <w:rPr>
              <w:rFonts w:ascii="Arial" w:eastAsia="Times New Roman" w:hAnsi="Arial" w:cs="Arial"/>
              <w:color w:val="414042"/>
              <w:sz w:val="24"/>
              <w:szCs w:val="24"/>
              <w:lang w:eastAsia="en-GB"/>
            </w:rPr>
            <w:fldChar w:fldCharType="end"/>
          </w:r>
        </w:sdtContent>
      </w:sdt>
    </w:p>
    <w:p w14:paraId="41D0988B" w14:textId="1B901156" w:rsidR="00187691" w:rsidRPr="00FC29BA" w:rsidRDefault="00FC29BA" w:rsidP="00187691">
      <w:pPr>
        <w:pStyle w:val="ListParagraph"/>
        <w:numPr>
          <w:ilvl w:val="0"/>
          <w:numId w:val="6"/>
        </w:numPr>
        <w:rPr>
          <w:rFonts w:ascii="Arial" w:hAnsi="Arial" w:cs="Arial"/>
          <w:b/>
          <w:bCs/>
          <w:sz w:val="24"/>
          <w:szCs w:val="24"/>
        </w:rPr>
      </w:pPr>
      <w:r w:rsidRPr="00FC29BA">
        <w:rPr>
          <w:rFonts w:ascii="Arial" w:hAnsi="Arial" w:cs="Arial"/>
          <w:b/>
          <w:bCs/>
          <w:sz w:val="24"/>
          <w:szCs w:val="24"/>
        </w:rPr>
        <w:t>METH</w:t>
      </w:r>
      <w:r>
        <w:rPr>
          <w:rFonts w:ascii="Arial" w:hAnsi="Arial" w:cs="Arial"/>
          <w:b/>
          <w:bCs/>
          <w:sz w:val="24"/>
          <w:szCs w:val="24"/>
        </w:rPr>
        <w:t>O</w:t>
      </w:r>
      <w:r w:rsidRPr="00FC29BA">
        <w:rPr>
          <w:rFonts w:ascii="Arial" w:hAnsi="Arial" w:cs="Arial"/>
          <w:b/>
          <w:bCs/>
          <w:sz w:val="24"/>
          <w:szCs w:val="24"/>
        </w:rPr>
        <w:t>DOLOGY &amp; DATA COLLECTION</w:t>
      </w:r>
    </w:p>
    <w:p w14:paraId="6AD173B9" w14:textId="1613E881" w:rsidR="00187691" w:rsidRDefault="00187691" w:rsidP="00187691">
      <w:pPr>
        <w:rPr>
          <w:rFonts w:ascii="Arial" w:hAnsi="Arial" w:cs="Arial"/>
          <w:sz w:val="24"/>
          <w:szCs w:val="24"/>
        </w:rPr>
      </w:pPr>
      <w:r w:rsidRPr="00FC29BA">
        <w:rPr>
          <w:rFonts w:ascii="Arial" w:hAnsi="Arial" w:cs="Arial"/>
          <w:sz w:val="24"/>
          <w:szCs w:val="24"/>
        </w:rPr>
        <w:t xml:space="preserve"> To undertake the analysis, the locations of amenities and services was collected, through town field visit and desk top research using maps and internet resources, adopting and applying the principles and model in figure 1 </w:t>
      </w:r>
      <w:r w:rsidR="00FC29BA">
        <w:rPr>
          <w:rFonts w:ascii="Arial" w:hAnsi="Arial" w:cs="Arial"/>
          <w:sz w:val="24"/>
          <w:szCs w:val="24"/>
        </w:rPr>
        <w:t xml:space="preserve">(below) </w:t>
      </w:r>
      <w:r w:rsidRPr="00FC29BA">
        <w:rPr>
          <w:rFonts w:ascii="Arial" w:hAnsi="Arial" w:cs="Arial"/>
          <w:sz w:val="24"/>
          <w:szCs w:val="24"/>
        </w:rPr>
        <w:t xml:space="preserve">of the appendices as applied in the 2020 Irish Accessibility Framework report, </w:t>
      </w:r>
      <w:sdt>
        <w:sdtPr>
          <w:rPr>
            <w:rFonts w:ascii="Arial" w:hAnsi="Arial" w:cs="Arial"/>
            <w:sz w:val="24"/>
            <w:szCs w:val="24"/>
          </w:rPr>
          <w:id w:val="-767537039"/>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Sou20 \l 2057 </w:instrText>
          </w:r>
          <w:r w:rsidRPr="00FC29BA">
            <w:rPr>
              <w:rFonts w:ascii="Arial" w:hAnsi="Arial" w:cs="Arial"/>
              <w:sz w:val="24"/>
              <w:szCs w:val="24"/>
            </w:rPr>
            <w:fldChar w:fldCharType="separate"/>
          </w:r>
          <w:r w:rsidRPr="00FC29BA">
            <w:rPr>
              <w:rFonts w:ascii="Arial" w:hAnsi="Arial" w:cs="Arial"/>
              <w:noProof/>
              <w:sz w:val="24"/>
              <w:szCs w:val="24"/>
            </w:rPr>
            <w:t>(Southern Regional Asembly, 2020)</w:t>
          </w:r>
          <w:r w:rsidRPr="00FC29BA">
            <w:rPr>
              <w:rFonts w:ascii="Arial" w:hAnsi="Arial" w:cs="Arial"/>
              <w:sz w:val="24"/>
              <w:szCs w:val="24"/>
            </w:rPr>
            <w:fldChar w:fldCharType="end"/>
          </w:r>
        </w:sdtContent>
      </w:sdt>
      <w:r w:rsidRPr="00FC29BA">
        <w:rPr>
          <w:rFonts w:ascii="Arial" w:hAnsi="Arial" w:cs="Arial"/>
          <w:sz w:val="24"/>
          <w:szCs w:val="24"/>
        </w:rPr>
        <w:t xml:space="preserve">to understand the existing distribution of community facilities in Carmarthen town. </w:t>
      </w:r>
    </w:p>
    <w:p w14:paraId="64F6708F" w14:textId="693AB394" w:rsidR="00FC29BA" w:rsidRDefault="00FC29BA" w:rsidP="00187691">
      <w:pPr>
        <w:rPr>
          <w:rFonts w:ascii="Arial" w:hAnsi="Arial" w:cs="Arial"/>
          <w:sz w:val="24"/>
          <w:szCs w:val="24"/>
        </w:rPr>
      </w:pPr>
      <w:r w:rsidRPr="00FC29BA">
        <w:rPr>
          <w:rFonts w:ascii="Arial" w:hAnsi="Arial" w:cs="Arial"/>
          <w:noProof/>
          <w:sz w:val="24"/>
          <w:szCs w:val="24"/>
        </w:rPr>
        <w:drawing>
          <wp:inline distT="0" distB="0" distL="0" distR="0" wp14:anchorId="05365373" wp14:editId="3523EA3C">
            <wp:extent cx="5731510" cy="3223895"/>
            <wp:effectExtent l="0" t="0" r="0" b="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5308170" w14:textId="63392012" w:rsidR="00FC29BA" w:rsidRDefault="00FC29BA" w:rsidP="00FC29BA">
      <w:pPr>
        <w:pStyle w:val="ListParagraph"/>
        <w:numPr>
          <w:ilvl w:val="1"/>
          <w:numId w:val="6"/>
        </w:numPr>
        <w:rPr>
          <w:rFonts w:ascii="Arial" w:hAnsi="Arial" w:cs="Arial"/>
          <w:sz w:val="24"/>
          <w:szCs w:val="24"/>
        </w:rPr>
      </w:pPr>
      <w:r w:rsidRPr="00FC29BA">
        <w:rPr>
          <w:rFonts w:ascii="Arial" w:hAnsi="Arial" w:cs="Arial"/>
          <w:sz w:val="24"/>
          <w:szCs w:val="24"/>
        </w:rPr>
        <w:t>(Figure 1)</w:t>
      </w:r>
      <w:r>
        <w:rPr>
          <w:rFonts w:ascii="Arial" w:hAnsi="Arial" w:cs="Arial"/>
          <w:sz w:val="24"/>
          <w:szCs w:val="24"/>
        </w:rPr>
        <w:t xml:space="preserve"> </w:t>
      </w:r>
      <w:sdt>
        <w:sdtPr>
          <w:rPr>
            <w:rFonts w:ascii="Arial" w:hAnsi="Arial" w:cs="Arial"/>
            <w:sz w:val="24"/>
            <w:szCs w:val="24"/>
          </w:rPr>
          <w:id w:val="1512488868"/>
          <w:citation/>
        </w:sdtPr>
        <w:sdtContent>
          <w:r>
            <w:rPr>
              <w:rFonts w:ascii="Arial" w:hAnsi="Arial" w:cs="Arial"/>
              <w:sz w:val="24"/>
              <w:szCs w:val="24"/>
            </w:rPr>
            <w:fldChar w:fldCharType="begin"/>
          </w:r>
          <w:r>
            <w:rPr>
              <w:rFonts w:ascii="Arial" w:hAnsi="Arial" w:cs="Arial"/>
              <w:sz w:val="24"/>
              <w:szCs w:val="24"/>
            </w:rPr>
            <w:instrText xml:space="preserve"> CITATION Sou20 \l 2057 </w:instrText>
          </w:r>
          <w:r>
            <w:rPr>
              <w:rFonts w:ascii="Arial" w:hAnsi="Arial" w:cs="Arial"/>
              <w:sz w:val="24"/>
              <w:szCs w:val="24"/>
            </w:rPr>
            <w:fldChar w:fldCharType="separate"/>
          </w:r>
          <w:r w:rsidRPr="00FC29BA">
            <w:rPr>
              <w:rFonts w:ascii="Arial" w:hAnsi="Arial" w:cs="Arial"/>
              <w:noProof/>
              <w:sz w:val="24"/>
              <w:szCs w:val="24"/>
            </w:rPr>
            <w:t>(Southern Regional Asembly, 2020)</w:t>
          </w:r>
          <w:r>
            <w:rPr>
              <w:rFonts w:ascii="Arial" w:hAnsi="Arial" w:cs="Arial"/>
              <w:sz w:val="24"/>
              <w:szCs w:val="24"/>
            </w:rPr>
            <w:fldChar w:fldCharType="end"/>
          </w:r>
        </w:sdtContent>
      </w:sdt>
      <w:r>
        <w:rPr>
          <w:rFonts w:ascii="Arial" w:hAnsi="Arial" w:cs="Arial"/>
          <w:sz w:val="24"/>
          <w:szCs w:val="24"/>
        </w:rPr>
        <w:t>.</w:t>
      </w:r>
    </w:p>
    <w:p w14:paraId="21903EF6" w14:textId="77777777" w:rsidR="00FC29BA" w:rsidRPr="00FC29BA" w:rsidRDefault="00FC29BA" w:rsidP="00FC29BA">
      <w:pPr>
        <w:pStyle w:val="ListParagraph"/>
        <w:ind w:left="502"/>
        <w:rPr>
          <w:rFonts w:ascii="Arial" w:hAnsi="Arial" w:cs="Arial"/>
          <w:sz w:val="24"/>
          <w:szCs w:val="24"/>
        </w:rPr>
      </w:pPr>
    </w:p>
    <w:p w14:paraId="772F4CB8" w14:textId="7E4F911F" w:rsidR="00FC29BA" w:rsidRPr="00FC29BA" w:rsidRDefault="00FC29BA" w:rsidP="00FC29BA">
      <w:pPr>
        <w:pStyle w:val="NormalWeb"/>
        <w:shd w:val="clear" w:color="auto" w:fill="FFFFFF"/>
        <w:spacing w:before="0" w:beforeAutospacing="0" w:after="150" w:afterAutospacing="0"/>
        <w:rPr>
          <w:rFonts w:ascii="Arial" w:hAnsi="Arial" w:cs="Arial"/>
          <w:noProof/>
        </w:rPr>
      </w:pPr>
      <w:r>
        <w:rPr>
          <w:rFonts w:ascii="Arial" w:hAnsi="Arial" w:cs="Arial"/>
          <w:b/>
          <w:bCs/>
          <w:color w:val="000000"/>
        </w:rPr>
        <w:t xml:space="preserve">4.2 </w:t>
      </w:r>
      <w:r w:rsidRPr="00FC29BA">
        <w:rPr>
          <w:rFonts w:ascii="Arial" w:hAnsi="Arial" w:cs="Arial"/>
          <w:b/>
          <w:bCs/>
          <w:color w:val="000000"/>
        </w:rPr>
        <w:t>CURRENT ECONOMIC DEMOGRAPHIC DATA OF CARMARTHEN TOWN</w:t>
      </w:r>
      <w:r w:rsidR="00187691" w:rsidRPr="00FC29BA">
        <w:rPr>
          <w:rFonts w:ascii="Arial" w:hAnsi="Arial" w:cs="Arial"/>
          <w:b/>
          <w:bCs/>
        </w:rPr>
        <w:t xml:space="preserve"> </w:t>
      </w:r>
    </w:p>
    <w:p w14:paraId="7DD57538" w14:textId="3E6B17AE" w:rsidR="00FC29BA" w:rsidRPr="00FC29BA" w:rsidRDefault="00187691" w:rsidP="00FC29BA">
      <w:pPr>
        <w:pStyle w:val="NormalWeb"/>
        <w:shd w:val="clear" w:color="auto" w:fill="FFFFFF"/>
        <w:spacing w:before="0" w:beforeAutospacing="0" w:after="150" w:afterAutospacing="0"/>
        <w:rPr>
          <w:rFonts w:ascii="Arial" w:hAnsi="Arial" w:cs="Arial"/>
          <w:noProof/>
        </w:rPr>
      </w:pPr>
      <w:r w:rsidRPr="00FC29BA">
        <w:rPr>
          <w:rFonts w:ascii="Arial" w:hAnsi="Arial" w:cs="Arial"/>
        </w:rPr>
        <w:t xml:space="preserve">2011 census indicates that there were 10,132 economically active people working in Carmarthen </w:t>
      </w:r>
      <w:r w:rsidR="00FC29BA" w:rsidRPr="00FC29BA">
        <w:rPr>
          <w:rFonts w:ascii="Arial" w:hAnsi="Arial" w:cs="Arial"/>
        </w:rPr>
        <w:t>town. There</w:t>
      </w:r>
      <w:r w:rsidRPr="00FC29BA">
        <w:rPr>
          <w:rFonts w:ascii="Arial" w:hAnsi="Arial" w:cs="Arial"/>
        </w:rPr>
        <w:t xml:space="preserve"> were a further 3,184 people working across other industries recorded (see appendix 1) some of which would be based within a ten-minute walking/cycling distance of town although this would require further desk top research beyond the scope of this report. There were 383 recorded as unemployed, 32.6% (3,304) economically inactive people and 590 long term sick or disabled. </w:t>
      </w:r>
      <w:sdt>
        <w:sdtPr>
          <w:rPr>
            <w:rFonts w:ascii="Arial" w:hAnsi="Arial" w:cs="Arial"/>
          </w:rPr>
          <w:id w:val="615172670"/>
          <w:citation/>
        </w:sdtPr>
        <w:sdtContent>
          <w:r w:rsidRPr="00FC29BA">
            <w:rPr>
              <w:rFonts w:ascii="Arial" w:hAnsi="Arial" w:cs="Arial"/>
            </w:rPr>
            <w:fldChar w:fldCharType="begin"/>
          </w:r>
          <w:r w:rsidRPr="00FC29BA">
            <w:rPr>
              <w:rFonts w:ascii="Arial" w:hAnsi="Arial" w:cs="Arial"/>
            </w:rPr>
            <w:instrText xml:space="preserve"> CITATION Car11 \l 2057 </w:instrText>
          </w:r>
          <w:r w:rsidRPr="00FC29BA">
            <w:rPr>
              <w:rFonts w:ascii="Arial" w:hAnsi="Arial" w:cs="Arial"/>
            </w:rPr>
            <w:fldChar w:fldCharType="separate"/>
          </w:r>
          <w:r w:rsidRPr="00FC29BA">
            <w:rPr>
              <w:rFonts w:ascii="Arial" w:hAnsi="Arial" w:cs="Arial"/>
              <w:noProof/>
            </w:rPr>
            <w:t>(Carmarthenshire County Council, 2011)</w:t>
          </w:r>
          <w:r w:rsidRPr="00FC29BA">
            <w:rPr>
              <w:rFonts w:ascii="Arial" w:hAnsi="Arial" w:cs="Arial"/>
            </w:rPr>
            <w:fldChar w:fldCharType="end"/>
          </w:r>
        </w:sdtContent>
      </w:sdt>
      <w:r w:rsidRPr="00FC29BA">
        <w:rPr>
          <w:rFonts w:ascii="Arial" w:hAnsi="Arial" w:cs="Arial"/>
        </w:rPr>
        <w:t>.</w:t>
      </w:r>
      <w:r w:rsidRPr="00FC29BA">
        <w:rPr>
          <w:rFonts w:ascii="Arial" w:hAnsi="Arial" w:cs="Arial"/>
          <w:noProof/>
        </w:rPr>
        <w:t xml:space="preserve"> </w:t>
      </w:r>
    </w:p>
    <w:p w14:paraId="4DCA3CD4" w14:textId="77777777" w:rsidR="00FC29BA" w:rsidRPr="00FC29BA" w:rsidRDefault="00FC29BA" w:rsidP="00FC29BA">
      <w:pPr>
        <w:pStyle w:val="NormalWeb"/>
        <w:shd w:val="clear" w:color="auto" w:fill="FFFFFF"/>
        <w:spacing w:before="0" w:beforeAutospacing="0" w:after="150" w:afterAutospacing="0"/>
        <w:rPr>
          <w:rFonts w:ascii="Arial" w:hAnsi="Arial" w:cs="Arial"/>
          <w:noProof/>
        </w:rPr>
      </w:pPr>
    </w:p>
    <w:p w14:paraId="4A2040E2" w14:textId="2D7833E5" w:rsidR="00FC29BA" w:rsidRDefault="00FC29BA" w:rsidP="00FC29BA">
      <w:pPr>
        <w:pStyle w:val="NormalWeb"/>
        <w:shd w:val="clear" w:color="auto" w:fill="FFFFFF"/>
        <w:spacing w:before="0" w:beforeAutospacing="0" w:after="150" w:afterAutospacing="0"/>
        <w:rPr>
          <w:noProof/>
        </w:rPr>
      </w:pPr>
      <w:r>
        <w:rPr>
          <w:noProof/>
        </w:rPr>
        <w:drawing>
          <wp:inline distT="0" distB="0" distL="0" distR="0" wp14:anchorId="2DAB4494" wp14:editId="126C57D7">
            <wp:extent cx="3790632" cy="2590482"/>
            <wp:effectExtent l="0" t="0" r="0" b="0"/>
            <wp:docPr id="3" name="Chart 3">
              <a:extLst xmlns:a="http://schemas.openxmlformats.org/drawingml/2006/main">
                <a:ext uri="{FF2B5EF4-FFF2-40B4-BE49-F238E27FC236}">
                  <a16:creationId xmlns:a16="http://schemas.microsoft.com/office/drawing/2014/main" id="{01F5463F-309E-4FE6-8DE9-92F9EF591B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6BAF2E" w14:textId="702402EF" w:rsidR="00FC29BA" w:rsidRDefault="00FC29BA" w:rsidP="00FC29BA">
      <w:pPr>
        <w:pStyle w:val="NormalWeb"/>
        <w:shd w:val="clear" w:color="auto" w:fill="FFFFFF"/>
        <w:spacing w:before="0" w:beforeAutospacing="0" w:after="150" w:afterAutospacing="0"/>
        <w:rPr>
          <w:noProof/>
        </w:rPr>
      </w:pPr>
      <w:r w:rsidRPr="00FC29BA">
        <w:rPr>
          <w:rFonts w:ascii="Arial" w:hAnsi="Arial" w:cs="Arial"/>
          <w:noProof/>
        </w:rPr>
        <w:t xml:space="preserve">Figure 2 Graph of Carmarthen Town employment </w:t>
      </w:r>
      <w:sdt>
        <w:sdtPr>
          <w:rPr>
            <w:rFonts w:ascii="Arial" w:hAnsi="Arial" w:cs="Arial"/>
            <w:noProof/>
          </w:rPr>
          <w:id w:val="1291319196"/>
          <w:citation/>
        </w:sdtPr>
        <w:sdtContent>
          <w:r w:rsidRPr="00FC29BA">
            <w:rPr>
              <w:rFonts w:ascii="Arial" w:hAnsi="Arial" w:cs="Arial"/>
              <w:noProof/>
            </w:rPr>
            <w:fldChar w:fldCharType="begin"/>
          </w:r>
          <w:r w:rsidRPr="00FC29BA">
            <w:rPr>
              <w:rFonts w:ascii="Arial" w:hAnsi="Arial" w:cs="Arial"/>
              <w:noProof/>
            </w:rPr>
            <w:instrText xml:space="preserve"> CITATION Car11 \l 2057 </w:instrText>
          </w:r>
          <w:r w:rsidRPr="00FC29BA">
            <w:rPr>
              <w:rFonts w:ascii="Arial" w:hAnsi="Arial" w:cs="Arial"/>
              <w:noProof/>
            </w:rPr>
            <w:fldChar w:fldCharType="separate"/>
          </w:r>
          <w:r w:rsidRPr="00FC29BA">
            <w:rPr>
              <w:rFonts w:ascii="Arial" w:hAnsi="Arial" w:cs="Arial"/>
              <w:noProof/>
            </w:rPr>
            <w:t>(Carmarthenshire County Council, 2011)</w:t>
          </w:r>
          <w:r w:rsidRPr="00FC29BA">
            <w:rPr>
              <w:rFonts w:ascii="Arial" w:hAnsi="Arial" w:cs="Arial"/>
              <w:noProof/>
            </w:rPr>
            <w:fldChar w:fldCharType="end"/>
          </w:r>
        </w:sdtContent>
      </w:sdt>
      <w:r>
        <w:rPr>
          <w:noProof/>
        </w:rPr>
        <w:t>.</w:t>
      </w:r>
    </w:p>
    <w:p w14:paraId="7EFD86E2" w14:textId="77777777" w:rsidR="00FC29BA" w:rsidRDefault="00FC29BA">
      <w:pPr>
        <w:rPr>
          <w:rFonts w:ascii="Arial" w:hAnsi="Arial" w:cs="Arial"/>
          <w:b/>
          <w:bCs/>
          <w:sz w:val="24"/>
          <w:szCs w:val="24"/>
        </w:rPr>
      </w:pPr>
    </w:p>
    <w:p w14:paraId="6F63A2C8" w14:textId="45A250AB" w:rsidR="00187691" w:rsidRPr="00FC29BA" w:rsidRDefault="00187691">
      <w:pPr>
        <w:rPr>
          <w:rFonts w:ascii="Arial" w:hAnsi="Arial" w:cs="Arial"/>
          <w:b/>
          <w:bCs/>
          <w:sz w:val="24"/>
          <w:szCs w:val="24"/>
        </w:rPr>
      </w:pPr>
      <w:r w:rsidRPr="00FC29BA">
        <w:rPr>
          <w:rFonts w:ascii="Arial" w:hAnsi="Arial" w:cs="Arial"/>
          <w:b/>
          <w:bCs/>
          <w:sz w:val="24"/>
          <w:szCs w:val="24"/>
        </w:rPr>
        <w:t>4.</w:t>
      </w:r>
      <w:r w:rsidR="00FC29BA">
        <w:rPr>
          <w:rFonts w:ascii="Arial" w:hAnsi="Arial" w:cs="Arial"/>
          <w:b/>
          <w:bCs/>
          <w:sz w:val="24"/>
          <w:szCs w:val="24"/>
        </w:rPr>
        <w:t>3</w:t>
      </w:r>
      <w:r w:rsidRPr="00FC29BA">
        <w:rPr>
          <w:rFonts w:ascii="Arial" w:hAnsi="Arial" w:cs="Arial"/>
          <w:sz w:val="24"/>
          <w:szCs w:val="24"/>
        </w:rPr>
        <w:t xml:space="preserve"> </w:t>
      </w:r>
      <w:r w:rsidRPr="00FC29BA">
        <w:rPr>
          <w:rFonts w:ascii="Arial" w:hAnsi="Arial" w:cs="Arial"/>
          <w:b/>
          <w:bCs/>
          <w:sz w:val="24"/>
          <w:szCs w:val="24"/>
        </w:rPr>
        <w:t>Method of travel to work</w:t>
      </w:r>
    </w:p>
    <w:p w14:paraId="795D0F50" w14:textId="3AB64788" w:rsidR="00187691" w:rsidRPr="00FC29BA" w:rsidRDefault="00187691">
      <w:pPr>
        <w:rPr>
          <w:rFonts w:ascii="Arial" w:hAnsi="Arial" w:cs="Arial"/>
          <w:sz w:val="24"/>
          <w:szCs w:val="24"/>
        </w:rPr>
      </w:pPr>
      <w:r w:rsidRPr="00FC29BA">
        <w:rPr>
          <w:rFonts w:ascii="Arial" w:hAnsi="Arial" w:cs="Arial"/>
          <w:sz w:val="24"/>
          <w:szCs w:val="24"/>
        </w:rPr>
        <w:t xml:space="preserve"> 4.9% work from home, 2.1% public transport, 42.6% car, 5.8% walk, 0.5% cycle</w:t>
      </w:r>
    </w:p>
    <w:p w14:paraId="1AF4CDE4" w14:textId="4CAB9514" w:rsidR="00187691" w:rsidRPr="00FC29BA" w:rsidRDefault="00187691">
      <w:pPr>
        <w:rPr>
          <w:rFonts w:ascii="Arial" w:hAnsi="Arial" w:cs="Arial"/>
          <w:sz w:val="24"/>
          <w:szCs w:val="24"/>
        </w:rPr>
      </w:pPr>
      <w:r w:rsidRPr="00FC29BA">
        <w:rPr>
          <w:rFonts w:ascii="Arial" w:hAnsi="Arial" w:cs="Arial"/>
          <w:sz w:val="24"/>
          <w:szCs w:val="24"/>
        </w:rPr>
        <w:t xml:space="preserve">183,777 was population </w:t>
      </w:r>
      <w:r w:rsidRPr="00FC29BA">
        <w:rPr>
          <w:rFonts w:ascii="Arial" w:hAnsi="Arial" w:cs="Arial"/>
          <w:i/>
          <w:iCs/>
          <w:sz w:val="24"/>
          <w:szCs w:val="24"/>
        </w:rPr>
        <w:t xml:space="preserve">for Carmarthenshire (Not just Carmarthen town) </w:t>
      </w:r>
      <w:r w:rsidRPr="00FC29BA">
        <w:rPr>
          <w:rFonts w:ascii="Arial" w:hAnsi="Arial" w:cs="Arial"/>
          <w:sz w:val="24"/>
          <w:szCs w:val="24"/>
        </w:rPr>
        <w:t>in 2011</w:t>
      </w:r>
      <w:sdt>
        <w:sdtPr>
          <w:rPr>
            <w:rFonts w:ascii="Arial" w:hAnsi="Arial" w:cs="Arial"/>
            <w:sz w:val="24"/>
            <w:szCs w:val="24"/>
          </w:rPr>
          <w:id w:val="412978472"/>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Car11 \l 2057 </w:instrText>
          </w:r>
          <w:r w:rsidRPr="00FC29BA">
            <w:rPr>
              <w:rFonts w:ascii="Arial" w:hAnsi="Arial" w:cs="Arial"/>
              <w:sz w:val="24"/>
              <w:szCs w:val="24"/>
            </w:rPr>
            <w:fldChar w:fldCharType="separate"/>
          </w:r>
          <w:r w:rsidRPr="00FC29BA">
            <w:rPr>
              <w:rFonts w:ascii="Arial" w:hAnsi="Arial" w:cs="Arial"/>
              <w:noProof/>
              <w:sz w:val="24"/>
              <w:szCs w:val="24"/>
            </w:rPr>
            <w:t xml:space="preserve"> (Carmarthenshire County Council, 2011)</w:t>
          </w:r>
          <w:r w:rsidRPr="00FC29BA">
            <w:rPr>
              <w:rFonts w:ascii="Arial" w:hAnsi="Arial" w:cs="Arial"/>
              <w:sz w:val="24"/>
              <w:szCs w:val="24"/>
            </w:rPr>
            <w:fldChar w:fldCharType="end"/>
          </w:r>
        </w:sdtContent>
      </w:sdt>
      <w:r w:rsidRPr="00FC29BA">
        <w:rPr>
          <w:rFonts w:ascii="Arial" w:hAnsi="Arial" w:cs="Arial"/>
          <w:sz w:val="24"/>
          <w:szCs w:val="24"/>
        </w:rPr>
        <w:t>.</w:t>
      </w:r>
      <w:r w:rsidR="00FC29BA" w:rsidRPr="00FC29BA">
        <w:rPr>
          <w:rFonts w:ascii="Arial" w:hAnsi="Arial" w:cs="Arial"/>
          <w:sz w:val="24"/>
          <w:szCs w:val="24"/>
        </w:rPr>
        <w:t xml:space="preserve"> </w:t>
      </w:r>
    </w:p>
    <w:p w14:paraId="4D038794" w14:textId="77777777" w:rsidR="00FC29BA" w:rsidRDefault="00FC29BA">
      <w:pPr>
        <w:rPr>
          <w:rFonts w:ascii="Arial" w:hAnsi="Arial" w:cs="Arial"/>
          <w:b/>
          <w:bCs/>
          <w:sz w:val="24"/>
          <w:szCs w:val="24"/>
        </w:rPr>
      </w:pPr>
    </w:p>
    <w:p w14:paraId="7817D64B" w14:textId="77777777" w:rsidR="00FC29BA" w:rsidRDefault="00FC29BA">
      <w:pPr>
        <w:rPr>
          <w:rFonts w:ascii="Arial" w:hAnsi="Arial" w:cs="Arial"/>
          <w:b/>
          <w:bCs/>
          <w:sz w:val="24"/>
          <w:szCs w:val="24"/>
        </w:rPr>
      </w:pPr>
    </w:p>
    <w:p w14:paraId="17C97275" w14:textId="77777777" w:rsidR="00FC29BA" w:rsidRDefault="00FC29BA">
      <w:pPr>
        <w:rPr>
          <w:rFonts w:ascii="Arial" w:hAnsi="Arial" w:cs="Arial"/>
          <w:b/>
          <w:bCs/>
          <w:sz w:val="24"/>
          <w:szCs w:val="24"/>
        </w:rPr>
      </w:pPr>
    </w:p>
    <w:p w14:paraId="692CDE5C" w14:textId="77777777" w:rsidR="00FC29BA" w:rsidRDefault="00FC29BA">
      <w:pPr>
        <w:rPr>
          <w:rFonts w:ascii="Arial" w:hAnsi="Arial" w:cs="Arial"/>
          <w:b/>
          <w:bCs/>
          <w:sz w:val="24"/>
          <w:szCs w:val="24"/>
        </w:rPr>
      </w:pPr>
    </w:p>
    <w:p w14:paraId="3F0AB605" w14:textId="77777777" w:rsidR="00FC29BA" w:rsidRDefault="00FC29BA">
      <w:pPr>
        <w:rPr>
          <w:rFonts w:ascii="Arial" w:hAnsi="Arial" w:cs="Arial"/>
          <w:b/>
          <w:bCs/>
          <w:sz w:val="24"/>
          <w:szCs w:val="24"/>
        </w:rPr>
      </w:pPr>
    </w:p>
    <w:p w14:paraId="24C48304" w14:textId="77777777" w:rsidR="00FC29BA" w:rsidRDefault="00FC29BA">
      <w:pPr>
        <w:rPr>
          <w:rFonts w:ascii="Arial" w:hAnsi="Arial" w:cs="Arial"/>
          <w:b/>
          <w:bCs/>
          <w:sz w:val="24"/>
          <w:szCs w:val="24"/>
        </w:rPr>
      </w:pPr>
    </w:p>
    <w:p w14:paraId="1C768349" w14:textId="77777777" w:rsidR="00FC29BA" w:rsidRDefault="00FC29BA">
      <w:pPr>
        <w:rPr>
          <w:rFonts w:ascii="Arial" w:hAnsi="Arial" w:cs="Arial"/>
          <w:b/>
          <w:bCs/>
          <w:sz w:val="24"/>
          <w:szCs w:val="24"/>
        </w:rPr>
      </w:pPr>
    </w:p>
    <w:p w14:paraId="0B238A47" w14:textId="29223CE5" w:rsidR="00FC29BA" w:rsidRDefault="00FC29BA">
      <w:pPr>
        <w:rPr>
          <w:rFonts w:ascii="Arial" w:hAnsi="Arial" w:cs="Arial"/>
          <w:b/>
          <w:bCs/>
          <w:sz w:val="24"/>
          <w:szCs w:val="24"/>
        </w:rPr>
      </w:pPr>
    </w:p>
    <w:p w14:paraId="2186E93F" w14:textId="4FAED760" w:rsidR="00FC29BA" w:rsidRDefault="00FC29BA">
      <w:pPr>
        <w:rPr>
          <w:rFonts w:ascii="Arial" w:hAnsi="Arial" w:cs="Arial"/>
          <w:b/>
          <w:bCs/>
          <w:sz w:val="24"/>
          <w:szCs w:val="24"/>
        </w:rPr>
      </w:pPr>
    </w:p>
    <w:p w14:paraId="01894E47" w14:textId="0B8CA973" w:rsidR="00FC29BA" w:rsidRDefault="00FC29BA">
      <w:pPr>
        <w:rPr>
          <w:rFonts w:ascii="Arial" w:hAnsi="Arial" w:cs="Arial"/>
          <w:b/>
          <w:bCs/>
          <w:sz w:val="24"/>
          <w:szCs w:val="24"/>
        </w:rPr>
      </w:pPr>
    </w:p>
    <w:p w14:paraId="2E4D6856" w14:textId="6AA87C20" w:rsidR="00FC29BA" w:rsidRDefault="00FC29BA">
      <w:pPr>
        <w:rPr>
          <w:rFonts w:ascii="Arial" w:hAnsi="Arial" w:cs="Arial"/>
          <w:b/>
          <w:bCs/>
          <w:sz w:val="24"/>
          <w:szCs w:val="24"/>
        </w:rPr>
      </w:pPr>
    </w:p>
    <w:p w14:paraId="5CAEC7C1" w14:textId="38321D77" w:rsidR="00FC29BA" w:rsidRDefault="00FC29BA">
      <w:pPr>
        <w:rPr>
          <w:rFonts w:ascii="Arial" w:hAnsi="Arial" w:cs="Arial"/>
          <w:b/>
          <w:bCs/>
          <w:sz w:val="24"/>
          <w:szCs w:val="24"/>
        </w:rPr>
      </w:pPr>
    </w:p>
    <w:p w14:paraId="75A13CB6" w14:textId="77777777" w:rsidR="00FC29BA" w:rsidRDefault="00FC29BA">
      <w:pPr>
        <w:rPr>
          <w:rFonts w:ascii="Arial" w:hAnsi="Arial" w:cs="Arial"/>
          <w:b/>
          <w:bCs/>
          <w:sz w:val="24"/>
          <w:szCs w:val="24"/>
        </w:rPr>
      </w:pPr>
    </w:p>
    <w:p w14:paraId="595C73B9" w14:textId="77777777" w:rsidR="00FC29BA" w:rsidRDefault="00FC29BA">
      <w:pPr>
        <w:rPr>
          <w:rFonts w:ascii="Arial" w:hAnsi="Arial" w:cs="Arial"/>
          <w:b/>
          <w:bCs/>
          <w:sz w:val="24"/>
          <w:szCs w:val="24"/>
        </w:rPr>
      </w:pPr>
    </w:p>
    <w:p w14:paraId="0705FF7C" w14:textId="6D7C6C87" w:rsidR="00187691" w:rsidRPr="00FC29BA" w:rsidRDefault="00187691">
      <w:pPr>
        <w:rPr>
          <w:rFonts w:ascii="Arial" w:hAnsi="Arial" w:cs="Arial"/>
          <w:b/>
          <w:bCs/>
          <w:sz w:val="24"/>
          <w:szCs w:val="24"/>
        </w:rPr>
      </w:pPr>
      <w:r w:rsidRPr="00FC29BA">
        <w:rPr>
          <w:rFonts w:ascii="Arial" w:hAnsi="Arial" w:cs="Arial"/>
          <w:b/>
          <w:bCs/>
          <w:sz w:val="24"/>
          <w:szCs w:val="24"/>
        </w:rPr>
        <w:lastRenderedPageBreak/>
        <w:t>4.</w:t>
      </w:r>
      <w:r w:rsidR="00FC29BA">
        <w:rPr>
          <w:rFonts w:ascii="Arial" w:hAnsi="Arial" w:cs="Arial"/>
          <w:b/>
          <w:bCs/>
          <w:sz w:val="24"/>
          <w:szCs w:val="24"/>
        </w:rPr>
        <w:t>4</w:t>
      </w:r>
      <w:r w:rsidRPr="00FC29BA">
        <w:rPr>
          <w:rFonts w:ascii="Arial" w:hAnsi="Arial" w:cs="Arial"/>
          <w:b/>
          <w:bCs/>
          <w:sz w:val="24"/>
          <w:szCs w:val="24"/>
        </w:rPr>
        <w:t xml:space="preserve"> Vehicles i</w:t>
      </w:r>
      <w:r w:rsidR="00FC29BA" w:rsidRPr="00FC29BA">
        <w:rPr>
          <w:rFonts w:ascii="Arial" w:hAnsi="Arial" w:cs="Arial"/>
          <w:b/>
          <w:bCs/>
          <w:sz w:val="24"/>
          <w:szCs w:val="24"/>
        </w:rPr>
        <w:t xml:space="preserve">n </w:t>
      </w:r>
      <w:r w:rsidRPr="00FC29BA">
        <w:rPr>
          <w:rFonts w:ascii="Arial" w:hAnsi="Arial" w:cs="Arial"/>
          <w:b/>
          <w:bCs/>
          <w:sz w:val="24"/>
          <w:szCs w:val="24"/>
        </w:rPr>
        <w:t xml:space="preserve">Household </w:t>
      </w:r>
    </w:p>
    <w:p w14:paraId="2B29F894" w14:textId="626BBFB1" w:rsidR="00187691" w:rsidRDefault="00187691">
      <w:pPr>
        <w:rPr>
          <w:b/>
          <w:bCs/>
        </w:rPr>
      </w:pPr>
      <w:r>
        <w:rPr>
          <w:noProof/>
        </w:rPr>
        <w:drawing>
          <wp:inline distT="0" distB="0" distL="0" distR="0" wp14:anchorId="0B479F0A" wp14:editId="630F5842">
            <wp:extent cx="3576638" cy="22713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591036" cy="2280539"/>
                    </a:xfrm>
                    <a:prstGeom prst="rect">
                      <a:avLst/>
                    </a:prstGeom>
                  </pic:spPr>
                </pic:pic>
              </a:graphicData>
            </a:graphic>
          </wp:inline>
        </w:drawing>
      </w:r>
    </w:p>
    <w:p w14:paraId="5AA5CD07" w14:textId="105B5B62" w:rsidR="00FC29BA" w:rsidRPr="00FC29BA" w:rsidRDefault="00FC29BA">
      <w:pPr>
        <w:rPr>
          <w:rFonts w:ascii="Arial" w:hAnsi="Arial" w:cs="Arial"/>
          <w:b/>
          <w:bCs/>
          <w:sz w:val="24"/>
          <w:szCs w:val="24"/>
        </w:rPr>
      </w:pPr>
      <w:r w:rsidRPr="00FC29BA">
        <w:rPr>
          <w:rFonts w:ascii="Arial" w:hAnsi="Arial" w:cs="Arial"/>
          <w:b/>
          <w:bCs/>
          <w:sz w:val="24"/>
          <w:szCs w:val="24"/>
        </w:rPr>
        <w:t>Figure 3</w:t>
      </w:r>
    </w:p>
    <w:p w14:paraId="2BB5B1B5" w14:textId="6C78A9DE" w:rsidR="00187691" w:rsidRPr="00FC29BA" w:rsidRDefault="00187691" w:rsidP="00187691">
      <w:pPr>
        <w:rPr>
          <w:rFonts w:ascii="Arial" w:hAnsi="Arial" w:cs="Arial"/>
          <w:sz w:val="24"/>
          <w:szCs w:val="24"/>
        </w:rPr>
      </w:pPr>
      <w:sdt>
        <w:sdtPr>
          <w:rPr>
            <w:rFonts w:ascii="Arial" w:hAnsi="Arial" w:cs="Arial"/>
            <w:sz w:val="24"/>
            <w:szCs w:val="24"/>
          </w:rPr>
          <w:id w:val="-817191128"/>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Car11 \l 2057 </w:instrText>
          </w:r>
          <w:r w:rsidRPr="00FC29BA">
            <w:rPr>
              <w:rFonts w:ascii="Arial" w:hAnsi="Arial" w:cs="Arial"/>
              <w:sz w:val="24"/>
              <w:szCs w:val="24"/>
            </w:rPr>
            <w:fldChar w:fldCharType="separate"/>
          </w:r>
          <w:r w:rsidRPr="00FC29BA">
            <w:rPr>
              <w:rFonts w:ascii="Arial" w:hAnsi="Arial" w:cs="Arial"/>
              <w:noProof/>
              <w:sz w:val="24"/>
              <w:szCs w:val="24"/>
            </w:rPr>
            <w:t>(Carmarthenshire County Council, 2011)</w:t>
          </w:r>
          <w:r w:rsidRPr="00FC29BA">
            <w:rPr>
              <w:rFonts w:ascii="Arial" w:hAnsi="Arial" w:cs="Arial"/>
              <w:sz w:val="24"/>
              <w:szCs w:val="24"/>
            </w:rPr>
            <w:fldChar w:fldCharType="end"/>
          </w:r>
        </w:sdtContent>
      </w:sdt>
      <w:r w:rsidRPr="00FC29BA">
        <w:rPr>
          <w:rFonts w:ascii="Arial" w:hAnsi="Arial" w:cs="Arial"/>
          <w:sz w:val="24"/>
          <w:szCs w:val="24"/>
        </w:rPr>
        <w:t xml:space="preserve">note figures above based on </w:t>
      </w:r>
      <w:r w:rsidRPr="00FC29BA">
        <w:rPr>
          <w:rFonts w:ascii="Arial" w:hAnsi="Arial" w:cs="Arial"/>
          <w:i/>
          <w:iCs/>
          <w:sz w:val="24"/>
          <w:szCs w:val="24"/>
        </w:rPr>
        <w:t>Carmarthenshire</w:t>
      </w:r>
      <w:r w:rsidRPr="00FC29BA">
        <w:rPr>
          <w:rFonts w:ascii="Arial" w:hAnsi="Arial" w:cs="Arial"/>
          <w:sz w:val="24"/>
          <w:szCs w:val="24"/>
        </w:rPr>
        <w:t xml:space="preserve"> and not just Carmarthen town but is proportionate. </w:t>
      </w:r>
    </w:p>
    <w:p w14:paraId="3139A72F" w14:textId="77777777" w:rsidR="00187691" w:rsidRPr="00FC29BA" w:rsidRDefault="00187691">
      <w:pPr>
        <w:rPr>
          <w:rFonts w:ascii="Arial" w:hAnsi="Arial" w:cs="Arial"/>
          <w:sz w:val="24"/>
          <w:szCs w:val="24"/>
        </w:rPr>
      </w:pPr>
      <w:r w:rsidRPr="00FC29BA">
        <w:rPr>
          <w:rFonts w:ascii="Arial" w:hAnsi="Arial" w:cs="Arial"/>
          <w:sz w:val="24"/>
          <w:szCs w:val="24"/>
        </w:rPr>
        <w:br w:type="page"/>
      </w:r>
    </w:p>
    <w:p w14:paraId="0590E997" w14:textId="06D1A786" w:rsidR="00187691" w:rsidRPr="00FC29BA" w:rsidRDefault="00187691" w:rsidP="00187691">
      <w:pPr>
        <w:pStyle w:val="ListParagraph"/>
        <w:numPr>
          <w:ilvl w:val="0"/>
          <w:numId w:val="6"/>
        </w:numPr>
        <w:rPr>
          <w:rFonts w:ascii="Arial" w:hAnsi="Arial" w:cs="Arial"/>
          <w:sz w:val="24"/>
          <w:szCs w:val="24"/>
        </w:rPr>
      </w:pPr>
      <w:r w:rsidRPr="00FC29BA">
        <w:rPr>
          <w:rFonts w:ascii="Arial" w:hAnsi="Arial" w:cs="Arial"/>
          <w:b/>
          <w:bCs/>
          <w:sz w:val="24"/>
          <w:szCs w:val="24"/>
        </w:rPr>
        <w:lastRenderedPageBreak/>
        <w:t>Application of</w:t>
      </w:r>
      <w:r w:rsidRPr="00FC29BA">
        <w:rPr>
          <w:rFonts w:ascii="Arial" w:hAnsi="Arial" w:cs="Arial"/>
          <w:b/>
          <w:bCs/>
          <w:sz w:val="24"/>
          <w:szCs w:val="24"/>
        </w:rPr>
        <w:t xml:space="preserve"> the </w:t>
      </w:r>
      <w:r w:rsidR="00FC29BA" w:rsidRPr="00FC29BA">
        <w:rPr>
          <w:rFonts w:ascii="Arial" w:hAnsi="Arial" w:cs="Arial"/>
          <w:b/>
          <w:bCs/>
          <w:sz w:val="24"/>
          <w:szCs w:val="24"/>
        </w:rPr>
        <w:t>Ten-Minute</w:t>
      </w:r>
      <w:r w:rsidRPr="00FC29BA">
        <w:rPr>
          <w:rFonts w:ascii="Arial" w:hAnsi="Arial" w:cs="Arial"/>
          <w:b/>
          <w:bCs/>
          <w:sz w:val="24"/>
          <w:szCs w:val="24"/>
        </w:rPr>
        <w:t xml:space="preserve"> Town</w:t>
      </w:r>
      <w:r w:rsidRPr="00FC29BA">
        <w:rPr>
          <w:rFonts w:ascii="Arial" w:hAnsi="Arial" w:cs="Arial"/>
          <w:b/>
          <w:bCs/>
          <w:sz w:val="24"/>
          <w:szCs w:val="24"/>
        </w:rPr>
        <w:t xml:space="preserve"> Principles to Carmarthen</w:t>
      </w:r>
    </w:p>
    <w:p w14:paraId="03239751" w14:textId="065FA235" w:rsidR="00187691" w:rsidRDefault="00FC29BA">
      <w:r>
        <w:rPr>
          <w:b/>
          <w:bCs/>
          <w:noProof/>
        </w:rPr>
        <mc:AlternateContent>
          <mc:Choice Requires="wps">
            <w:drawing>
              <wp:anchor distT="0" distB="0" distL="114300" distR="114300" simplePos="0" relativeHeight="251660288" behindDoc="0" locked="0" layoutInCell="1" allowOverlap="1" wp14:anchorId="2380EC4D" wp14:editId="7C092865">
                <wp:simplePos x="0" y="0"/>
                <wp:positionH relativeFrom="column">
                  <wp:posOffset>4307840</wp:posOffset>
                </wp:positionH>
                <wp:positionV relativeFrom="paragraph">
                  <wp:posOffset>20955</wp:posOffset>
                </wp:positionV>
                <wp:extent cx="2077720" cy="3488055"/>
                <wp:effectExtent l="12065" t="6985" r="5715" b="1016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7720" cy="3488055"/>
                        </a:xfrm>
                        <a:prstGeom prst="rect">
                          <a:avLst/>
                        </a:prstGeom>
                        <a:solidFill>
                          <a:srgbClr val="FFFFFF"/>
                        </a:solidFill>
                        <a:ln w="9525">
                          <a:solidFill>
                            <a:srgbClr val="000000"/>
                          </a:solidFill>
                          <a:miter lim="800000"/>
                          <a:headEnd/>
                          <a:tailEnd/>
                        </a:ln>
                      </wps:spPr>
                      <wps:txbx>
                        <w:txbxContent>
                          <w:p w14:paraId="49B7244D" w14:textId="48C2BA4F" w:rsidR="00187691" w:rsidRPr="00187691" w:rsidRDefault="00187691" w:rsidP="00187691">
                            <w:pPr>
                              <w:rPr>
                                <w:b/>
                                <w:bCs/>
                              </w:rPr>
                            </w:pPr>
                            <w:r w:rsidRPr="00187691">
                              <w:rPr>
                                <w:b/>
                                <w:bCs/>
                              </w:rPr>
                              <w:t>Retail</w:t>
                            </w:r>
                          </w:p>
                          <w:p w14:paraId="7172326D" w14:textId="6D42FC56" w:rsidR="00187691" w:rsidRPr="00187691" w:rsidRDefault="00187691" w:rsidP="00187691">
                            <w:pPr>
                              <w:rPr>
                                <w:color w:val="0070C0"/>
                              </w:rPr>
                            </w:pPr>
                            <w:r w:rsidRPr="00187691">
                              <w:rPr>
                                <w:color w:val="0070C0"/>
                              </w:rPr>
                              <w:t>Supermarkets</w:t>
                            </w:r>
                          </w:p>
                          <w:p w14:paraId="5F2DC818" w14:textId="5A9A7607" w:rsidR="00187691" w:rsidRPr="00187691" w:rsidRDefault="00187691" w:rsidP="00187691">
                            <w:pPr>
                              <w:rPr>
                                <w:color w:val="0070C0"/>
                              </w:rPr>
                            </w:pPr>
                            <w:r w:rsidRPr="00187691">
                              <w:rPr>
                                <w:color w:val="0070C0"/>
                              </w:rPr>
                              <w:t>High street chain stores</w:t>
                            </w:r>
                          </w:p>
                          <w:p w14:paraId="72AEC979" w14:textId="74C29825" w:rsidR="00187691" w:rsidRPr="00187691" w:rsidRDefault="00187691" w:rsidP="00187691">
                            <w:pPr>
                              <w:rPr>
                                <w:color w:val="0070C0"/>
                              </w:rPr>
                            </w:pPr>
                            <w:r w:rsidRPr="00187691">
                              <w:rPr>
                                <w:color w:val="0070C0"/>
                              </w:rPr>
                              <w:t>Independent shops</w:t>
                            </w:r>
                          </w:p>
                          <w:p w14:paraId="6853C55D" w14:textId="2D4ED1D9" w:rsidR="00187691" w:rsidRPr="00187691" w:rsidRDefault="00187691" w:rsidP="00187691">
                            <w:pPr>
                              <w:rPr>
                                <w:color w:val="0070C0"/>
                              </w:rPr>
                            </w:pPr>
                            <w:r w:rsidRPr="00187691">
                              <w:rPr>
                                <w:color w:val="0070C0"/>
                              </w:rPr>
                              <w:t>Indoor market independent traders</w:t>
                            </w:r>
                          </w:p>
                          <w:p w14:paraId="43D53FD5" w14:textId="0BFE3675" w:rsidR="00187691" w:rsidRPr="00187691" w:rsidRDefault="00187691" w:rsidP="00187691">
                            <w:pPr>
                              <w:rPr>
                                <w:color w:val="0070C0"/>
                              </w:rPr>
                            </w:pPr>
                            <w:r w:rsidRPr="00187691">
                              <w:rPr>
                                <w:color w:val="0070C0"/>
                              </w:rPr>
                              <w:t>Farmers outdoor market weekly</w:t>
                            </w:r>
                          </w:p>
                          <w:p w14:paraId="327BECB6" w14:textId="16D4CBCE" w:rsidR="00187691" w:rsidRPr="00187691" w:rsidRDefault="00187691" w:rsidP="00187691">
                            <w:pPr>
                              <w:rPr>
                                <w:color w:val="0070C0"/>
                              </w:rPr>
                            </w:pPr>
                            <w:r w:rsidRPr="00187691">
                              <w:rPr>
                                <w:color w:val="0070C0"/>
                              </w:rPr>
                              <w:t>Independent florists</w:t>
                            </w:r>
                          </w:p>
                          <w:p w14:paraId="7C9B6145" w14:textId="50383350" w:rsidR="00187691" w:rsidRPr="00187691" w:rsidRDefault="00187691" w:rsidP="00187691">
                            <w:pPr>
                              <w:rPr>
                                <w:color w:val="0070C0"/>
                              </w:rPr>
                            </w:pPr>
                            <w:r w:rsidRPr="00187691">
                              <w:rPr>
                                <w:color w:val="0070C0"/>
                              </w:rPr>
                              <w:t>Independent butchers</w:t>
                            </w:r>
                          </w:p>
                          <w:p w14:paraId="17156D90" w14:textId="2D59F968" w:rsidR="00187691" w:rsidRPr="00187691" w:rsidRDefault="00187691" w:rsidP="00187691">
                            <w:pPr>
                              <w:rPr>
                                <w:color w:val="0070C0"/>
                              </w:rPr>
                            </w:pPr>
                            <w:r w:rsidRPr="00187691">
                              <w:rPr>
                                <w:color w:val="0070C0"/>
                              </w:rPr>
                              <w:t>Independent jewellers</w:t>
                            </w:r>
                          </w:p>
                          <w:p w14:paraId="5E8055C9" w14:textId="7148A498" w:rsidR="00187691" w:rsidRPr="00187691" w:rsidRDefault="00187691" w:rsidP="00187691">
                            <w:pPr>
                              <w:rPr>
                                <w:color w:val="0070C0"/>
                              </w:rPr>
                            </w:pPr>
                            <w:r w:rsidRPr="00187691">
                              <w:rPr>
                                <w:color w:val="0070C0"/>
                              </w:rPr>
                              <w:t>Charity Shops and discount shops</w:t>
                            </w:r>
                          </w:p>
                          <w:p w14:paraId="0ADF465F" w14:textId="6E598000" w:rsidR="00187691" w:rsidRPr="00187691" w:rsidRDefault="00187691" w:rsidP="00187691">
                            <w:pPr>
                              <w:rPr>
                                <w:color w:val="0070C0"/>
                              </w:rPr>
                            </w:pPr>
                            <w:r w:rsidRPr="00187691">
                              <w:rPr>
                                <w:color w:val="0070C0"/>
                              </w:rPr>
                              <w:t>Bakeries</w:t>
                            </w:r>
                          </w:p>
                          <w:p w14:paraId="0B3D4CCA" w14:textId="77777777" w:rsidR="00187691" w:rsidRDefault="00187691" w:rsidP="001876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0EC4D" id="Text Box 4" o:spid="_x0000_s1030" type="#_x0000_t202" style="position:absolute;margin-left:339.2pt;margin-top:1.65pt;width:163.6pt;height:27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">
                <v:textbox>
                  <w:txbxContent>
                    <w:p w14:paraId="49B7244D" w14:textId="48C2BA4F" w:rsidR="00187691" w:rsidRPr="00187691" w:rsidRDefault="00187691" w:rsidP="00187691">
                      <w:pPr>
                        <w:rPr>
                          <w:b/>
                          <w:bCs/>
                        </w:rPr>
                      </w:pPr>
                      <w:r w:rsidRPr="00187691">
                        <w:rPr>
                          <w:b/>
                          <w:bCs/>
                        </w:rPr>
                        <w:t>Retail</w:t>
                      </w:r>
                    </w:p>
                    <w:p w14:paraId="7172326D" w14:textId="6D42FC56" w:rsidR="00187691" w:rsidRPr="00187691" w:rsidRDefault="00187691" w:rsidP="00187691">
                      <w:pPr>
                        <w:rPr>
                          <w:color w:val="0070C0"/>
                        </w:rPr>
                      </w:pPr>
                      <w:r w:rsidRPr="00187691">
                        <w:rPr>
                          <w:color w:val="0070C0"/>
                        </w:rPr>
                        <w:t>Supermarkets</w:t>
                      </w:r>
                    </w:p>
                    <w:p w14:paraId="5F2DC818" w14:textId="5A9A7607" w:rsidR="00187691" w:rsidRPr="00187691" w:rsidRDefault="00187691" w:rsidP="00187691">
                      <w:pPr>
                        <w:rPr>
                          <w:color w:val="0070C0"/>
                        </w:rPr>
                      </w:pPr>
                      <w:r w:rsidRPr="00187691">
                        <w:rPr>
                          <w:color w:val="0070C0"/>
                        </w:rPr>
                        <w:t>High street chain stores</w:t>
                      </w:r>
                    </w:p>
                    <w:p w14:paraId="72AEC979" w14:textId="74C29825" w:rsidR="00187691" w:rsidRPr="00187691" w:rsidRDefault="00187691" w:rsidP="00187691">
                      <w:pPr>
                        <w:rPr>
                          <w:color w:val="0070C0"/>
                        </w:rPr>
                      </w:pPr>
                      <w:r w:rsidRPr="00187691">
                        <w:rPr>
                          <w:color w:val="0070C0"/>
                        </w:rPr>
                        <w:t>Independent shops</w:t>
                      </w:r>
                    </w:p>
                    <w:p w14:paraId="6853C55D" w14:textId="2D4ED1D9" w:rsidR="00187691" w:rsidRPr="00187691" w:rsidRDefault="00187691" w:rsidP="00187691">
                      <w:pPr>
                        <w:rPr>
                          <w:color w:val="0070C0"/>
                        </w:rPr>
                      </w:pPr>
                      <w:r w:rsidRPr="00187691">
                        <w:rPr>
                          <w:color w:val="0070C0"/>
                        </w:rPr>
                        <w:t>Indoor market independent traders</w:t>
                      </w:r>
                    </w:p>
                    <w:p w14:paraId="43D53FD5" w14:textId="0BFE3675" w:rsidR="00187691" w:rsidRPr="00187691" w:rsidRDefault="00187691" w:rsidP="00187691">
                      <w:pPr>
                        <w:rPr>
                          <w:color w:val="0070C0"/>
                        </w:rPr>
                      </w:pPr>
                      <w:r w:rsidRPr="00187691">
                        <w:rPr>
                          <w:color w:val="0070C0"/>
                        </w:rPr>
                        <w:t>Farmers outdoor market weekly</w:t>
                      </w:r>
                    </w:p>
                    <w:p w14:paraId="327BECB6" w14:textId="16D4CBCE" w:rsidR="00187691" w:rsidRPr="00187691" w:rsidRDefault="00187691" w:rsidP="00187691">
                      <w:pPr>
                        <w:rPr>
                          <w:color w:val="0070C0"/>
                        </w:rPr>
                      </w:pPr>
                      <w:r w:rsidRPr="00187691">
                        <w:rPr>
                          <w:color w:val="0070C0"/>
                        </w:rPr>
                        <w:t>Independent florists</w:t>
                      </w:r>
                    </w:p>
                    <w:p w14:paraId="7C9B6145" w14:textId="50383350" w:rsidR="00187691" w:rsidRPr="00187691" w:rsidRDefault="00187691" w:rsidP="00187691">
                      <w:pPr>
                        <w:rPr>
                          <w:color w:val="0070C0"/>
                        </w:rPr>
                      </w:pPr>
                      <w:r w:rsidRPr="00187691">
                        <w:rPr>
                          <w:color w:val="0070C0"/>
                        </w:rPr>
                        <w:t>Independent butchers</w:t>
                      </w:r>
                    </w:p>
                    <w:p w14:paraId="17156D90" w14:textId="2D59F968" w:rsidR="00187691" w:rsidRPr="00187691" w:rsidRDefault="00187691" w:rsidP="00187691">
                      <w:pPr>
                        <w:rPr>
                          <w:color w:val="0070C0"/>
                        </w:rPr>
                      </w:pPr>
                      <w:r w:rsidRPr="00187691">
                        <w:rPr>
                          <w:color w:val="0070C0"/>
                        </w:rPr>
                        <w:t>Independent jewellers</w:t>
                      </w:r>
                    </w:p>
                    <w:p w14:paraId="5E8055C9" w14:textId="7148A498" w:rsidR="00187691" w:rsidRPr="00187691" w:rsidRDefault="00187691" w:rsidP="00187691">
                      <w:pPr>
                        <w:rPr>
                          <w:color w:val="0070C0"/>
                        </w:rPr>
                      </w:pPr>
                      <w:r w:rsidRPr="00187691">
                        <w:rPr>
                          <w:color w:val="0070C0"/>
                        </w:rPr>
                        <w:t>Charity Shops and discount shops</w:t>
                      </w:r>
                    </w:p>
                    <w:p w14:paraId="0ADF465F" w14:textId="6E598000" w:rsidR="00187691" w:rsidRPr="00187691" w:rsidRDefault="00187691" w:rsidP="00187691">
                      <w:pPr>
                        <w:rPr>
                          <w:color w:val="0070C0"/>
                        </w:rPr>
                      </w:pPr>
                      <w:r w:rsidRPr="00187691">
                        <w:rPr>
                          <w:color w:val="0070C0"/>
                        </w:rPr>
                        <w:t>Bakeries</w:t>
                      </w:r>
                    </w:p>
                    <w:p w14:paraId="0B3D4CCA" w14:textId="77777777" w:rsidR="00187691" w:rsidRDefault="00187691" w:rsidP="00187691"/>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2380EC4D" wp14:editId="44211BFB">
                <wp:simplePos x="0" y="0"/>
                <wp:positionH relativeFrom="column">
                  <wp:posOffset>35560</wp:posOffset>
                </wp:positionH>
                <wp:positionV relativeFrom="paragraph">
                  <wp:posOffset>20955</wp:posOffset>
                </wp:positionV>
                <wp:extent cx="2164080" cy="3549015"/>
                <wp:effectExtent l="6985" t="6985" r="10160" b="63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3549015"/>
                        </a:xfrm>
                        <a:prstGeom prst="rect">
                          <a:avLst/>
                        </a:prstGeom>
                        <a:solidFill>
                          <a:srgbClr val="FFFFFF"/>
                        </a:solidFill>
                        <a:ln w="9525">
                          <a:solidFill>
                            <a:srgbClr val="000000"/>
                          </a:solidFill>
                          <a:miter lim="800000"/>
                          <a:headEnd/>
                          <a:tailEnd/>
                        </a:ln>
                      </wps:spPr>
                      <wps:txbx>
                        <w:txbxContent>
                          <w:p w14:paraId="6D58EE96" w14:textId="211EAC26" w:rsidR="00187691" w:rsidRPr="00187691" w:rsidRDefault="00187691">
                            <w:pPr>
                              <w:rPr>
                                <w:b/>
                                <w:bCs/>
                              </w:rPr>
                            </w:pPr>
                            <w:r w:rsidRPr="00187691">
                              <w:rPr>
                                <w:b/>
                                <w:bCs/>
                              </w:rPr>
                              <w:t>Health</w:t>
                            </w:r>
                            <w:r w:rsidRPr="00187691">
                              <w:rPr>
                                <w:b/>
                                <w:bCs/>
                              </w:rPr>
                              <w:tab/>
                            </w:r>
                          </w:p>
                          <w:p w14:paraId="30BEF836" w14:textId="6C9779EF" w:rsidR="00187691" w:rsidRPr="00187691" w:rsidRDefault="00187691" w:rsidP="00187691">
                            <w:pPr>
                              <w:spacing w:line="240" w:lineRule="auto"/>
                              <w:ind w:left="359"/>
                              <w:rPr>
                                <w:color w:val="0070C0"/>
                              </w:rPr>
                            </w:pPr>
                            <w:r w:rsidRPr="00187691">
                              <w:rPr>
                                <w:color w:val="0070C0"/>
                              </w:rPr>
                              <w:t xml:space="preserve">Dentists </w:t>
                            </w:r>
                          </w:p>
                          <w:p w14:paraId="520B8327" w14:textId="1B4CD818" w:rsidR="00187691" w:rsidRPr="00187691" w:rsidRDefault="00187691" w:rsidP="00187691">
                            <w:pPr>
                              <w:spacing w:line="240" w:lineRule="auto"/>
                              <w:ind w:left="359"/>
                              <w:rPr>
                                <w:color w:val="0070C0"/>
                              </w:rPr>
                            </w:pPr>
                            <w:r w:rsidRPr="00187691">
                              <w:rPr>
                                <w:color w:val="0070C0"/>
                              </w:rPr>
                              <w:t xml:space="preserve">General Hospital </w:t>
                            </w:r>
                          </w:p>
                          <w:p w14:paraId="6E0AC4F1" w14:textId="79DE1839" w:rsidR="00187691" w:rsidRPr="00187691" w:rsidRDefault="00187691" w:rsidP="00187691">
                            <w:pPr>
                              <w:spacing w:line="240" w:lineRule="auto"/>
                              <w:ind w:left="359"/>
                              <w:rPr>
                                <w:color w:val="0070C0"/>
                              </w:rPr>
                            </w:pPr>
                            <w:r w:rsidRPr="00187691">
                              <w:rPr>
                                <w:color w:val="0070C0"/>
                              </w:rPr>
                              <w:t>GP surgeries</w:t>
                            </w:r>
                          </w:p>
                          <w:p w14:paraId="773C8C39" w14:textId="722B23CB" w:rsidR="00187691" w:rsidRPr="00187691" w:rsidRDefault="00187691" w:rsidP="00187691">
                            <w:pPr>
                              <w:spacing w:line="240" w:lineRule="auto"/>
                              <w:ind w:left="359"/>
                              <w:rPr>
                                <w:color w:val="0070C0"/>
                              </w:rPr>
                            </w:pPr>
                            <w:r w:rsidRPr="00187691">
                              <w:rPr>
                                <w:color w:val="0070C0"/>
                              </w:rPr>
                              <w:t>Community sexual health sex</w:t>
                            </w:r>
                          </w:p>
                          <w:p w14:paraId="0418E6D7" w14:textId="77777777" w:rsidR="00187691" w:rsidRPr="00187691" w:rsidRDefault="00187691" w:rsidP="00187691">
                            <w:pPr>
                              <w:spacing w:line="240" w:lineRule="auto"/>
                              <w:ind w:left="359"/>
                              <w:rPr>
                                <w:color w:val="0070C0"/>
                              </w:rPr>
                            </w:pPr>
                            <w:r w:rsidRPr="00187691">
                              <w:rPr>
                                <w:color w:val="0070C0"/>
                              </w:rPr>
                              <w:t xml:space="preserve">Community and inpatient mental health services, </w:t>
                            </w:r>
                          </w:p>
                          <w:p w14:paraId="51B1EF5C" w14:textId="4A5C7ED3" w:rsidR="00187691" w:rsidRPr="00187691" w:rsidRDefault="00187691" w:rsidP="00187691">
                            <w:pPr>
                              <w:spacing w:line="240" w:lineRule="auto"/>
                              <w:ind w:left="359"/>
                              <w:rPr>
                                <w:color w:val="0070C0"/>
                              </w:rPr>
                            </w:pPr>
                            <w:r w:rsidRPr="00187691">
                              <w:rPr>
                                <w:color w:val="0070C0"/>
                              </w:rPr>
                              <w:t xml:space="preserve">third sector mental health and wellbeing services </w:t>
                            </w:r>
                          </w:p>
                          <w:p w14:paraId="597A51BF" w14:textId="49B786FF" w:rsidR="00187691" w:rsidRPr="00187691" w:rsidRDefault="00187691" w:rsidP="00187691">
                            <w:pPr>
                              <w:spacing w:line="240" w:lineRule="auto"/>
                              <w:ind w:left="359"/>
                              <w:rPr>
                                <w:color w:val="0070C0"/>
                              </w:rPr>
                            </w:pPr>
                            <w:r w:rsidRPr="00187691">
                              <w:rPr>
                                <w:color w:val="0070C0"/>
                              </w:rPr>
                              <w:t xml:space="preserve">Independent clinics and services </w:t>
                            </w:r>
                          </w:p>
                          <w:p w14:paraId="20C2C585" w14:textId="5ED47E0F" w:rsidR="00187691" w:rsidRPr="00187691" w:rsidRDefault="00187691" w:rsidP="00187691">
                            <w:pPr>
                              <w:spacing w:line="240" w:lineRule="auto"/>
                              <w:ind w:left="359"/>
                              <w:rPr>
                                <w:color w:val="0070C0"/>
                              </w:rPr>
                            </w:pPr>
                            <w:r w:rsidRPr="00187691">
                              <w:rPr>
                                <w:color w:val="0070C0"/>
                              </w:rPr>
                              <w:t>Pharmacies</w:t>
                            </w:r>
                          </w:p>
                          <w:p w14:paraId="18F4FC4A" w14:textId="37C1669D" w:rsidR="00187691" w:rsidRPr="00187691" w:rsidRDefault="00187691" w:rsidP="00187691">
                            <w:pPr>
                              <w:spacing w:line="240" w:lineRule="auto"/>
                              <w:ind w:left="359"/>
                              <w:rPr>
                                <w:color w:val="0070C0"/>
                              </w:rPr>
                            </w:pPr>
                            <w:r w:rsidRPr="00187691">
                              <w:rPr>
                                <w:color w:val="0070C0"/>
                              </w:rPr>
                              <w:t>Opticians</w:t>
                            </w:r>
                          </w:p>
                          <w:p w14:paraId="118A625D" w14:textId="31FC56AF" w:rsidR="00187691" w:rsidRPr="00187691" w:rsidRDefault="00187691" w:rsidP="00187691">
                            <w:pPr>
                              <w:spacing w:line="240" w:lineRule="auto"/>
                              <w:ind w:left="359"/>
                              <w:rPr>
                                <w:color w:val="0070C0"/>
                              </w:rPr>
                            </w:pPr>
                            <w:r w:rsidRPr="00187691">
                              <w:rPr>
                                <w:color w:val="0070C0"/>
                              </w:rPr>
                              <w:t>Auditory services</w:t>
                            </w:r>
                          </w:p>
                          <w:p w14:paraId="5339BBA4" w14:textId="77777777" w:rsidR="00187691" w:rsidRDefault="00187691" w:rsidP="00187691">
                            <w:pPr>
                              <w:spacing w:line="240" w:lineRule="auto"/>
                              <w:ind w:left="359"/>
                            </w:pPr>
                          </w:p>
                          <w:p w14:paraId="33DD1B2E" w14:textId="77777777" w:rsidR="00187691" w:rsidRDefault="00187691"/>
                          <w:p w14:paraId="5CB4D182" w14:textId="77777777" w:rsidR="00187691" w:rsidRDefault="001876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0EC4D" id="Text Box 2" o:spid="_x0000_s1031" type="#_x0000_t202" style="position:absolute;margin-left:2.8pt;margin-top:1.65pt;width:170.4pt;height:279.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UVnLQIAAFkEAAAOAAAAZHJzL2Uyb0RvYy54bWysVNtu2zAMfR+wfxD0vviSpEu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">
                <v:textbox>
                  <w:txbxContent>
                    <w:p w14:paraId="6D58EE96" w14:textId="211EAC26" w:rsidR="00187691" w:rsidRPr="00187691" w:rsidRDefault="00187691">
                      <w:pPr>
                        <w:rPr>
                          <w:b/>
                          <w:bCs/>
                        </w:rPr>
                      </w:pPr>
                      <w:r w:rsidRPr="00187691">
                        <w:rPr>
                          <w:b/>
                          <w:bCs/>
                        </w:rPr>
                        <w:t>Health</w:t>
                      </w:r>
                      <w:r w:rsidRPr="00187691">
                        <w:rPr>
                          <w:b/>
                          <w:bCs/>
                        </w:rPr>
                        <w:tab/>
                      </w:r>
                    </w:p>
                    <w:p w14:paraId="30BEF836" w14:textId="6C9779EF" w:rsidR="00187691" w:rsidRPr="00187691" w:rsidRDefault="00187691" w:rsidP="00187691">
                      <w:pPr>
                        <w:spacing w:line="240" w:lineRule="auto"/>
                        <w:ind w:left="359"/>
                        <w:rPr>
                          <w:color w:val="0070C0"/>
                        </w:rPr>
                      </w:pPr>
                      <w:r w:rsidRPr="00187691">
                        <w:rPr>
                          <w:color w:val="0070C0"/>
                        </w:rPr>
                        <w:t xml:space="preserve">Dentists </w:t>
                      </w:r>
                    </w:p>
                    <w:p w14:paraId="520B8327" w14:textId="1B4CD818" w:rsidR="00187691" w:rsidRPr="00187691" w:rsidRDefault="00187691" w:rsidP="00187691">
                      <w:pPr>
                        <w:spacing w:line="240" w:lineRule="auto"/>
                        <w:ind w:left="359"/>
                        <w:rPr>
                          <w:color w:val="0070C0"/>
                        </w:rPr>
                      </w:pPr>
                      <w:r w:rsidRPr="00187691">
                        <w:rPr>
                          <w:color w:val="0070C0"/>
                        </w:rPr>
                        <w:t xml:space="preserve">General Hospital </w:t>
                      </w:r>
                    </w:p>
                    <w:p w14:paraId="6E0AC4F1" w14:textId="79DE1839" w:rsidR="00187691" w:rsidRPr="00187691" w:rsidRDefault="00187691" w:rsidP="00187691">
                      <w:pPr>
                        <w:spacing w:line="240" w:lineRule="auto"/>
                        <w:ind w:left="359"/>
                        <w:rPr>
                          <w:color w:val="0070C0"/>
                        </w:rPr>
                      </w:pPr>
                      <w:r w:rsidRPr="00187691">
                        <w:rPr>
                          <w:color w:val="0070C0"/>
                        </w:rPr>
                        <w:t>GP surgeries</w:t>
                      </w:r>
                    </w:p>
                    <w:p w14:paraId="773C8C39" w14:textId="722B23CB" w:rsidR="00187691" w:rsidRPr="00187691" w:rsidRDefault="00187691" w:rsidP="00187691">
                      <w:pPr>
                        <w:spacing w:line="240" w:lineRule="auto"/>
                        <w:ind w:left="359"/>
                        <w:rPr>
                          <w:color w:val="0070C0"/>
                        </w:rPr>
                      </w:pPr>
                      <w:r w:rsidRPr="00187691">
                        <w:rPr>
                          <w:color w:val="0070C0"/>
                        </w:rPr>
                        <w:t>Community sexual health sex</w:t>
                      </w:r>
                    </w:p>
                    <w:p w14:paraId="0418E6D7" w14:textId="77777777" w:rsidR="00187691" w:rsidRPr="00187691" w:rsidRDefault="00187691" w:rsidP="00187691">
                      <w:pPr>
                        <w:spacing w:line="240" w:lineRule="auto"/>
                        <w:ind w:left="359"/>
                        <w:rPr>
                          <w:color w:val="0070C0"/>
                        </w:rPr>
                      </w:pPr>
                      <w:r w:rsidRPr="00187691">
                        <w:rPr>
                          <w:color w:val="0070C0"/>
                        </w:rPr>
                        <w:t xml:space="preserve">Community and inpatient mental health services, </w:t>
                      </w:r>
                    </w:p>
                    <w:p w14:paraId="51B1EF5C" w14:textId="4A5C7ED3" w:rsidR="00187691" w:rsidRPr="00187691" w:rsidRDefault="00187691" w:rsidP="00187691">
                      <w:pPr>
                        <w:spacing w:line="240" w:lineRule="auto"/>
                        <w:ind w:left="359"/>
                        <w:rPr>
                          <w:color w:val="0070C0"/>
                        </w:rPr>
                      </w:pPr>
                      <w:r w:rsidRPr="00187691">
                        <w:rPr>
                          <w:color w:val="0070C0"/>
                        </w:rPr>
                        <w:t xml:space="preserve">third sector mental health and wellbeing services </w:t>
                      </w:r>
                    </w:p>
                    <w:p w14:paraId="597A51BF" w14:textId="49B786FF" w:rsidR="00187691" w:rsidRPr="00187691" w:rsidRDefault="00187691" w:rsidP="00187691">
                      <w:pPr>
                        <w:spacing w:line="240" w:lineRule="auto"/>
                        <w:ind w:left="359"/>
                        <w:rPr>
                          <w:color w:val="0070C0"/>
                        </w:rPr>
                      </w:pPr>
                      <w:r w:rsidRPr="00187691">
                        <w:rPr>
                          <w:color w:val="0070C0"/>
                        </w:rPr>
                        <w:t xml:space="preserve">Independent clinics and services </w:t>
                      </w:r>
                    </w:p>
                    <w:p w14:paraId="20C2C585" w14:textId="5ED47E0F" w:rsidR="00187691" w:rsidRPr="00187691" w:rsidRDefault="00187691" w:rsidP="00187691">
                      <w:pPr>
                        <w:spacing w:line="240" w:lineRule="auto"/>
                        <w:ind w:left="359"/>
                        <w:rPr>
                          <w:color w:val="0070C0"/>
                        </w:rPr>
                      </w:pPr>
                      <w:r w:rsidRPr="00187691">
                        <w:rPr>
                          <w:color w:val="0070C0"/>
                        </w:rPr>
                        <w:t>Pharmacies</w:t>
                      </w:r>
                    </w:p>
                    <w:p w14:paraId="18F4FC4A" w14:textId="37C1669D" w:rsidR="00187691" w:rsidRPr="00187691" w:rsidRDefault="00187691" w:rsidP="00187691">
                      <w:pPr>
                        <w:spacing w:line="240" w:lineRule="auto"/>
                        <w:ind w:left="359"/>
                        <w:rPr>
                          <w:color w:val="0070C0"/>
                        </w:rPr>
                      </w:pPr>
                      <w:r w:rsidRPr="00187691">
                        <w:rPr>
                          <w:color w:val="0070C0"/>
                        </w:rPr>
                        <w:t>Opticians</w:t>
                      </w:r>
                    </w:p>
                    <w:p w14:paraId="118A625D" w14:textId="31FC56AF" w:rsidR="00187691" w:rsidRPr="00187691" w:rsidRDefault="00187691" w:rsidP="00187691">
                      <w:pPr>
                        <w:spacing w:line="240" w:lineRule="auto"/>
                        <w:ind w:left="359"/>
                        <w:rPr>
                          <w:color w:val="0070C0"/>
                        </w:rPr>
                      </w:pPr>
                      <w:r w:rsidRPr="00187691">
                        <w:rPr>
                          <w:color w:val="0070C0"/>
                        </w:rPr>
                        <w:t>Auditory services</w:t>
                      </w:r>
                    </w:p>
                    <w:p w14:paraId="5339BBA4" w14:textId="77777777" w:rsidR="00187691" w:rsidRDefault="00187691" w:rsidP="00187691">
                      <w:pPr>
                        <w:spacing w:line="240" w:lineRule="auto"/>
                        <w:ind w:left="359"/>
                      </w:pPr>
                    </w:p>
                    <w:p w14:paraId="33DD1B2E" w14:textId="77777777" w:rsidR="00187691" w:rsidRDefault="00187691"/>
                    <w:p w14:paraId="5CB4D182" w14:textId="77777777" w:rsidR="00187691" w:rsidRDefault="00187691"/>
                  </w:txbxContent>
                </v:textbox>
              </v:shape>
            </w:pict>
          </mc:Fallback>
        </mc:AlternateContent>
      </w:r>
      <w:r>
        <w:rPr>
          <w:b/>
          <w:bCs/>
          <w:noProof/>
        </w:rPr>
        <mc:AlternateContent>
          <mc:Choice Requires="wps">
            <w:drawing>
              <wp:anchor distT="0" distB="0" distL="114300" distR="114300" simplePos="0" relativeHeight="251659264" behindDoc="0" locked="0" layoutInCell="1" allowOverlap="1" wp14:anchorId="2380EC4D" wp14:editId="165078D9">
                <wp:simplePos x="0" y="0"/>
                <wp:positionH relativeFrom="column">
                  <wp:posOffset>2411730</wp:posOffset>
                </wp:positionH>
                <wp:positionV relativeFrom="paragraph">
                  <wp:posOffset>8255</wp:posOffset>
                </wp:positionV>
                <wp:extent cx="1684655" cy="2750820"/>
                <wp:effectExtent l="11430" t="13335" r="8890" b="762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655" cy="2750820"/>
                        </a:xfrm>
                        <a:prstGeom prst="rect">
                          <a:avLst/>
                        </a:prstGeom>
                        <a:solidFill>
                          <a:srgbClr val="FFFFFF"/>
                        </a:solidFill>
                        <a:ln w="9525">
                          <a:solidFill>
                            <a:srgbClr val="000000"/>
                          </a:solidFill>
                          <a:miter lim="800000"/>
                          <a:headEnd/>
                          <a:tailEnd/>
                        </a:ln>
                      </wps:spPr>
                      <wps:txbx>
                        <w:txbxContent>
                          <w:p w14:paraId="005C6B2C" w14:textId="663F02EF" w:rsidR="00187691" w:rsidRPr="00187691" w:rsidRDefault="00187691" w:rsidP="00187691">
                            <w:pPr>
                              <w:rPr>
                                <w:b/>
                                <w:bCs/>
                              </w:rPr>
                            </w:pPr>
                            <w:r w:rsidRPr="00187691">
                              <w:rPr>
                                <w:b/>
                                <w:bCs/>
                              </w:rPr>
                              <w:t>Education</w:t>
                            </w:r>
                          </w:p>
                          <w:p w14:paraId="1A6078E6" w14:textId="639E586D" w:rsidR="00187691" w:rsidRPr="00187691" w:rsidRDefault="00187691" w:rsidP="00187691">
                            <w:pPr>
                              <w:rPr>
                                <w:color w:val="0070C0"/>
                              </w:rPr>
                            </w:pPr>
                            <w:r w:rsidRPr="00187691">
                              <w:rPr>
                                <w:color w:val="0070C0"/>
                              </w:rPr>
                              <w:t xml:space="preserve">Primary education </w:t>
                            </w:r>
                          </w:p>
                          <w:p w14:paraId="3199F31A" w14:textId="015BADB6" w:rsidR="00187691" w:rsidRPr="00187691" w:rsidRDefault="00187691" w:rsidP="00187691">
                            <w:pPr>
                              <w:rPr>
                                <w:color w:val="0070C0"/>
                              </w:rPr>
                            </w:pPr>
                            <w:r w:rsidRPr="00187691">
                              <w:rPr>
                                <w:color w:val="0070C0"/>
                              </w:rPr>
                              <w:t>Secondary with SEN Unit</w:t>
                            </w:r>
                          </w:p>
                          <w:p w14:paraId="3523C9E7" w14:textId="33EE7A87" w:rsidR="00187691" w:rsidRPr="00187691" w:rsidRDefault="00187691" w:rsidP="00187691">
                            <w:pPr>
                              <w:rPr>
                                <w:color w:val="0070C0"/>
                              </w:rPr>
                            </w:pPr>
                            <w:r w:rsidRPr="00187691">
                              <w:rPr>
                                <w:color w:val="0070C0"/>
                              </w:rPr>
                              <w:t>HE Facilities</w:t>
                            </w:r>
                          </w:p>
                          <w:p w14:paraId="5EDF5C3E" w14:textId="47C03B38" w:rsidR="00187691" w:rsidRPr="00187691" w:rsidRDefault="00187691" w:rsidP="00187691">
                            <w:pPr>
                              <w:rPr>
                                <w:color w:val="0070C0"/>
                              </w:rPr>
                            </w:pPr>
                            <w:r w:rsidRPr="00187691">
                              <w:rPr>
                                <w:color w:val="0070C0"/>
                              </w:rPr>
                              <w:t>Further Education Facilities</w:t>
                            </w:r>
                          </w:p>
                          <w:p w14:paraId="34ACAF0F" w14:textId="4CB3299C" w:rsidR="00187691" w:rsidRPr="00187691" w:rsidRDefault="00187691" w:rsidP="00187691">
                            <w:pPr>
                              <w:rPr>
                                <w:color w:val="0070C0"/>
                              </w:rPr>
                            </w:pPr>
                            <w:r w:rsidRPr="00187691">
                              <w:rPr>
                                <w:color w:val="0070C0"/>
                              </w:rPr>
                              <w:t>Adult Education classes</w:t>
                            </w:r>
                          </w:p>
                          <w:p w14:paraId="1050219D" w14:textId="42488FD4" w:rsidR="00187691" w:rsidRPr="00187691" w:rsidRDefault="00187691" w:rsidP="00187691">
                            <w:pPr>
                              <w:rPr>
                                <w:color w:val="0070C0"/>
                              </w:rPr>
                            </w:pPr>
                            <w:r w:rsidRPr="00187691">
                              <w:rPr>
                                <w:color w:val="0070C0"/>
                              </w:rPr>
                              <w:t>Independent educational classes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0EC4D" id="Text Box 3" o:spid="_x0000_s1032" type="#_x0000_t202" style="position:absolute;margin-left:189.9pt;margin-top:.65pt;width:132.65pt;height:2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">
                <v:textbox>
                  <w:txbxContent>
                    <w:p w14:paraId="005C6B2C" w14:textId="663F02EF" w:rsidR="00187691" w:rsidRPr="00187691" w:rsidRDefault="00187691" w:rsidP="00187691">
                      <w:pPr>
                        <w:rPr>
                          <w:b/>
                          <w:bCs/>
                        </w:rPr>
                      </w:pPr>
                      <w:r w:rsidRPr="00187691">
                        <w:rPr>
                          <w:b/>
                          <w:bCs/>
                        </w:rPr>
                        <w:t>Education</w:t>
                      </w:r>
                    </w:p>
                    <w:p w14:paraId="1A6078E6" w14:textId="639E586D" w:rsidR="00187691" w:rsidRPr="00187691" w:rsidRDefault="00187691" w:rsidP="00187691">
                      <w:pPr>
                        <w:rPr>
                          <w:color w:val="0070C0"/>
                        </w:rPr>
                      </w:pPr>
                      <w:r w:rsidRPr="00187691">
                        <w:rPr>
                          <w:color w:val="0070C0"/>
                        </w:rPr>
                        <w:t xml:space="preserve">Primary education </w:t>
                      </w:r>
                    </w:p>
                    <w:p w14:paraId="3199F31A" w14:textId="015BADB6" w:rsidR="00187691" w:rsidRPr="00187691" w:rsidRDefault="00187691" w:rsidP="00187691">
                      <w:pPr>
                        <w:rPr>
                          <w:color w:val="0070C0"/>
                        </w:rPr>
                      </w:pPr>
                      <w:r w:rsidRPr="00187691">
                        <w:rPr>
                          <w:color w:val="0070C0"/>
                        </w:rPr>
                        <w:t>Secondary with SEN Unit</w:t>
                      </w:r>
                    </w:p>
                    <w:p w14:paraId="3523C9E7" w14:textId="33EE7A87" w:rsidR="00187691" w:rsidRPr="00187691" w:rsidRDefault="00187691" w:rsidP="00187691">
                      <w:pPr>
                        <w:rPr>
                          <w:color w:val="0070C0"/>
                        </w:rPr>
                      </w:pPr>
                      <w:r w:rsidRPr="00187691">
                        <w:rPr>
                          <w:color w:val="0070C0"/>
                        </w:rPr>
                        <w:t>HE Facilities</w:t>
                      </w:r>
                    </w:p>
                    <w:p w14:paraId="5EDF5C3E" w14:textId="47C03B38" w:rsidR="00187691" w:rsidRPr="00187691" w:rsidRDefault="00187691" w:rsidP="00187691">
                      <w:pPr>
                        <w:rPr>
                          <w:color w:val="0070C0"/>
                        </w:rPr>
                      </w:pPr>
                      <w:r w:rsidRPr="00187691">
                        <w:rPr>
                          <w:color w:val="0070C0"/>
                        </w:rPr>
                        <w:t>Further Education Facilities</w:t>
                      </w:r>
                    </w:p>
                    <w:p w14:paraId="34ACAF0F" w14:textId="4CB3299C" w:rsidR="00187691" w:rsidRPr="00187691" w:rsidRDefault="00187691" w:rsidP="00187691">
                      <w:pPr>
                        <w:rPr>
                          <w:color w:val="0070C0"/>
                        </w:rPr>
                      </w:pPr>
                      <w:r w:rsidRPr="00187691">
                        <w:rPr>
                          <w:color w:val="0070C0"/>
                        </w:rPr>
                        <w:t>Adult Education classes</w:t>
                      </w:r>
                    </w:p>
                    <w:p w14:paraId="1050219D" w14:textId="42488FD4" w:rsidR="00187691" w:rsidRPr="00187691" w:rsidRDefault="00187691" w:rsidP="00187691">
                      <w:pPr>
                        <w:rPr>
                          <w:color w:val="0070C0"/>
                        </w:rPr>
                      </w:pPr>
                      <w:r w:rsidRPr="00187691">
                        <w:rPr>
                          <w:color w:val="0070C0"/>
                        </w:rPr>
                        <w:t>Independent educational classes</w:t>
                      </w:r>
                    </w:p>
                  </w:txbxContent>
                </v:textbox>
              </v:shape>
            </w:pict>
          </mc:Fallback>
        </mc:AlternateContent>
      </w:r>
    </w:p>
    <w:p w14:paraId="7DDFB74E" w14:textId="24E6B243" w:rsidR="00187691" w:rsidRDefault="00187691"/>
    <w:p w14:paraId="4D374ADD" w14:textId="68AB408E" w:rsidR="00187691" w:rsidRDefault="00187691">
      <w:pPr>
        <w:rPr>
          <w:b/>
          <w:bCs/>
        </w:rPr>
      </w:pPr>
    </w:p>
    <w:p w14:paraId="747D7C5B" w14:textId="70CB3404" w:rsidR="00187691" w:rsidRDefault="00187691">
      <w:pPr>
        <w:rPr>
          <w:b/>
          <w:bCs/>
        </w:rPr>
      </w:pPr>
    </w:p>
    <w:p w14:paraId="0619D9C0" w14:textId="6A47178B" w:rsidR="00187691" w:rsidRDefault="00187691">
      <w:pPr>
        <w:rPr>
          <w:b/>
          <w:bCs/>
        </w:rPr>
      </w:pPr>
    </w:p>
    <w:p w14:paraId="22427099" w14:textId="7D0F4179" w:rsidR="00187691" w:rsidRDefault="00187691">
      <w:pPr>
        <w:rPr>
          <w:b/>
          <w:bCs/>
        </w:rPr>
      </w:pPr>
      <w:r>
        <w:rPr>
          <w:b/>
          <w:bCs/>
        </w:rPr>
        <w:t xml:space="preserve">  </w:t>
      </w:r>
    </w:p>
    <w:p w14:paraId="6662B2CC" w14:textId="00A43682" w:rsidR="00187691" w:rsidRDefault="00187691">
      <w:pPr>
        <w:rPr>
          <w:b/>
          <w:bCs/>
        </w:rPr>
      </w:pPr>
    </w:p>
    <w:p w14:paraId="4427F977" w14:textId="7D43D3E7" w:rsidR="00187691" w:rsidRDefault="00187691">
      <w:pPr>
        <w:rPr>
          <w:b/>
          <w:bCs/>
        </w:rPr>
      </w:pPr>
    </w:p>
    <w:p w14:paraId="2BB0F5AF" w14:textId="6EFC0805" w:rsidR="00187691" w:rsidRDefault="00187691">
      <w:pPr>
        <w:rPr>
          <w:b/>
          <w:bCs/>
        </w:rPr>
      </w:pPr>
    </w:p>
    <w:p w14:paraId="00B3120D" w14:textId="77777777" w:rsidR="00187691" w:rsidRDefault="00187691">
      <w:pPr>
        <w:rPr>
          <w:b/>
          <w:bCs/>
        </w:rPr>
      </w:pPr>
    </w:p>
    <w:p w14:paraId="47E5C91E" w14:textId="34832A7D" w:rsidR="00187691" w:rsidRDefault="00187691">
      <w:pPr>
        <w:rPr>
          <w:b/>
          <w:bCs/>
        </w:rPr>
      </w:pPr>
    </w:p>
    <w:p w14:paraId="150519F0" w14:textId="2F1C540B" w:rsidR="00187691" w:rsidRDefault="00FC29BA">
      <w:pPr>
        <w:rPr>
          <w:b/>
          <w:bCs/>
        </w:rPr>
      </w:pPr>
      <w:r>
        <w:rPr>
          <w:noProof/>
        </w:rPr>
        <mc:AlternateContent>
          <mc:Choice Requires="wps">
            <w:drawing>
              <wp:anchor distT="45720" distB="45720" distL="114300" distR="114300" simplePos="0" relativeHeight="251671552" behindDoc="0" locked="0" layoutInCell="1" allowOverlap="1" wp14:anchorId="0BB45D54" wp14:editId="73481361">
                <wp:simplePos x="0" y="0"/>
                <wp:positionH relativeFrom="column">
                  <wp:posOffset>2797175</wp:posOffset>
                </wp:positionH>
                <wp:positionV relativeFrom="paragraph">
                  <wp:posOffset>30480</wp:posOffset>
                </wp:positionV>
                <wp:extent cx="1169670" cy="4623435"/>
                <wp:effectExtent l="6350" t="5715" r="5080"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670" cy="4623435"/>
                        </a:xfrm>
                        <a:prstGeom prst="rect">
                          <a:avLst/>
                        </a:prstGeom>
                        <a:solidFill>
                          <a:srgbClr val="FFFFFF"/>
                        </a:solidFill>
                        <a:ln w="9525">
                          <a:solidFill>
                            <a:srgbClr val="000000"/>
                          </a:solidFill>
                          <a:miter lim="800000"/>
                          <a:headEnd/>
                          <a:tailEnd/>
                        </a:ln>
                      </wps:spPr>
                      <wps:txbx>
                        <w:txbxContent>
                          <w:p w14:paraId="39AA0C67" w14:textId="2E070A2C" w:rsidR="00FC29BA" w:rsidRPr="00FC29BA" w:rsidRDefault="00FC29BA">
                            <w:pPr>
                              <w:rPr>
                                <w:color w:val="ED7D31" w:themeColor="accent2"/>
                              </w:rPr>
                            </w:pPr>
                            <w:r w:rsidRPr="00FC29BA">
                              <w:rPr>
                                <w:color w:val="ED7D31" w:themeColor="accent2"/>
                              </w:rPr>
                              <w:t>The location of services and amenities appear to meet 3 of the 4 of Moreno`s principles</w:t>
                            </w:r>
                          </w:p>
                          <w:p w14:paraId="5F1DFBD8" w14:textId="06E3736B" w:rsidR="00FC29BA" w:rsidRPr="00FC29BA" w:rsidRDefault="00FC29BA">
                            <w:pPr>
                              <w:rPr>
                                <w:color w:val="ED7D31" w:themeColor="accent2"/>
                              </w:rPr>
                            </w:pPr>
                            <w:r w:rsidRPr="00FC29BA">
                              <w:rPr>
                                <w:color w:val="ED7D31" w:themeColor="accent2"/>
                              </w:rPr>
                              <w:t>Proximity</w:t>
                            </w:r>
                          </w:p>
                          <w:p w14:paraId="5ECF8452" w14:textId="41279450" w:rsidR="00FC29BA" w:rsidRPr="00FC29BA" w:rsidRDefault="00FC29BA">
                            <w:pPr>
                              <w:rPr>
                                <w:color w:val="ED7D31" w:themeColor="accent2"/>
                              </w:rPr>
                            </w:pPr>
                            <w:r w:rsidRPr="00FC29BA">
                              <w:rPr>
                                <w:color w:val="ED7D31" w:themeColor="accent2"/>
                              </w:rPr>
                              <w:t>Diversity</w:t>
                            </w:r>
                          </w:p>
                          <w:p w14:paraId="26718B9E" w14:textId="27DE3BDA" w:rsidR="00FC29BA" w:rsidRPr="00FC29BA" w:rsidRDefault="00FC29BA">
                            <w:pPr>
                              <w:rPr>
                                <w:color w:val="ED7D31" w:themeColor="accent2"/>
                              </w:rPr>
                            </w:pPr>
                            <w:r w:rsidRPr="00FC29BA">
                              <w:rPr>
                                <w:color w:val="ED7D31" w:themeColor="accent2"/>
                              </w:rPr>
                              <w:t>Density</w:t>
                            </w:r>
                          </w:p>
                          <w:p w14:paraId="302D54CA" w14:textId="77777777" w:rsidR="00FC29BA" w:rsidRDefault="00FC29BA">
                            <w:pPr>
                              <w:rPr>
                                <w:color w:val="ED7D31" w:themeColor="accent2"/>
                              </w:rPr>
                            </w:pPr>
                            <w:r w:rsidRPr="00FC29BA">
                              <w:rPr>
                                <w:color w:val="ED7D31" w:themeColor="accent2"/>
                              </w:rPr>
                              <w:t xml:space="preserve">The writer would suggest that Carmarthen would not meet Ubiquity based on its unique heritage and history </w:t>
                            </w:r>
                          </w:p>
                          <w:p w14:paraId="13AAEEA4" w14:textId="25BB7227" w:rsidR="00FC29BA" w:rsidRPr="00FC29BA" w:rsidRDefault="00FC29BA">
                            <w:pPr>
                              <w:rPr>
                                <w:color w:val="ED7D31" w:themeColor="accent2"/>
                              </w:rPr>
                            </w:pPr>
                            <w:sdt>
                              <w:sdtPr>
                                <w:rPr>
                                  <w:color w:val="ED7D31" w:themeColor="accent2"/>
                                </w:rPr>
                                <w:id w:val="667370558"/>
                                <w:citation/>
                              </w:sdtPr>
                              <w:sdtContent>
                                <w:r>
                                  <w:rPr>
                                    <w:color w:val="ED7D31" w:themeColor="accent2"/>
                                  </w:rPr>
                                  <w:fldChar w:fldCharType="begin"/>
                                </w:r>
                                <w:r>
                                  <w:rPr>
                                    <w:color w:val="ED7D31" w:themeColor="accent2"/>
                                  </w:rPr>
                                  <w:instrText xml:space="preserve"> CITATION Sou20 \l 2057 </w:instrText>
                                </w:r>
                                <w:r>
                                  <w:rPr>
                                    <w:color w:val="ED7D31" w:themeColor="accent2"/>
                                  </w:rPr>
                                  <w:fldChar w:fldCharType="separate"/>
                                </w:r>
                                <w:r w:rsidRPr="00FC29BA">
                                  <w:rPr>
                                    <w:noProof/>
                                    <w:color w:val="ED7D31" w:themeColor="accent2"/>
                                  </w:rPr>
                                  <w:t>(Southern Regional Asembly, 2020)</w:t>
                                </w:r>
                                <w:r>
                                  <w:rPr>
                                    <w:color w:val="ED7D31" w:themeColor="accent2"/>
                                  </w:rPr>
                                  <w:fldChar w:fldCharType="end"/>
                                </w:r>
                              </w:sdtContent>
                            </w:sdt>
                            <w:r w:rsidRPr="00FC29BA">
                              <w:rPr>
                                <w:color w:val="ED7D31" w:themeColor="accent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B45D54" id="_x0000_s1033" type="#_x0000_t202" style="position:absolute;margin-left:220.25pt;margin-top:2.4pt;width:92.1pt;height:364.0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">
                <v:textbox>
                  <w:txbxContent>
                    <w:p w14:paraId="39AA0C67" w14:textId="2E070A2C" w:rsidR="00FC29BA" w:rsidRPr="00FC29BA" w:rsidRDefault="00FC29BA">
                      <w:pPr>
                        <w:rPr>
                          <w:color w:val="ED7D31" w:themeColor="accent2"/>
                        </w:rPr>
                      </w:pPr>
                      <w:r w:rsidRPr="00FC29BA">
                        <w:rPr>
                          <w:color w:val="ED7D31" w:themeColor="accent2"/>
                        </w:rPr>
                        <w:t>The location of services and amenities appear to meet 3 of the 4 of Moreno`s principles</w:t>
                      </w:r>
                    </w:p>
                    <w:p w14:paraId="5F1DFBD8" w14:textId="06E3736B" w:rsidR="00FC29BA" w:rsidRPr="00FC29BA" w:rsidRDefault="00FC29BA">
                      <w:pPr>
                        <w:rPr>
                          <w:color w:val="ED7D31" w:themeColor="accent2"/>
                        </w:rPr>
                      </w:pPr>
                      <w:r w:rsidRPr="00FC29BA">
                        <w:rPr>
                          <w:color w:val="ED7D31" w:themeColor="accent2"/>
                        </w:rPr>
                        <w:t>Proximity</w:t>
                      </w:r>
                    </w:p>
                    <w:p w14:paraId="5ECF8452" w14:textId="41279450" w:rsidR="00FC29BA" w:rsidRPr="00FC29BA" w:rsidRDefault="00FC29BA">
                      <w:pPr>
                        <w:rPr>
                          <w:color w:val="ED7D31" w:themeColor="accent2"/>
                        </w:rPr>
                      </w:pPr>
                      <w:r w:rsidRPr="00FC29BA">
                        <w:rPr>
                          <w:color w:val="ED7D31" w:themeColor="accent2"/>
                        </w:rPr>
                        <w:t>Diversity</w:t>
                      </w:r>
                    </w:p>
                    <w:p w14:paraId="26718B9E" w14:textId="27DE3BDA" w:rsidR="00FC29BA" w:rsidRPr="00FC29BA" w:rsidRDefault="00FC29BA">
                      <w:pPr>
                        <w:rPr>
                          <w:color w:val="ED7D31" w:themeColor="accent2"/>
                        </w:rPr>
                      </w:pPr>
                      <w:r w:rsidRPr="00FC29BA">
                        <w:rPr>
                          <w:color w:val="ED7D31" w:themeColor="accent2"/>
                        </w:rPr>
                        <w:t>Density</w:t>
                      </w:r>
                    </w:p>
                    <w:p w14:paraId="302D54CA" w14:textId="77777777" w:rsidR="00FC29BA" w:rsidRDefault="00FC29BA">
                      <w:pPr>
                        <w:rPr>
                          <w:color w:val="ED7D31" w:themeColor="accent2"/>
                        </w:rPr>
                      </w:pPr>
                      <w:r w:rsidRPr="00FC29BA">
                        <w:rPr>
                          <w:color w:val="ED7D31" w:themeColor="accent2"/>
                        </w:rPr>
                        <w:t xml:space="preserve">The writer would suggest that Carmarthen would not meet Ubiquity based on its unique heritage and history </w:t>
                      </w:r>
                    </w:p>
                    <w:p w14:paraId="13AAEEA4" w14:textId="25BB7227" w:rsidR="00FC29BA" w:rsidRPr="00FC29BA" w:rsidRDefault="00FC29BA">
                      <w:pPr>
                        <w:rPr>
                          <w:color w:val="ED7D31" w:themeColor="accent2"/>
                        </w:rPr>
                      </w:pPr>
                      <w:sdt>
                        <w:sdtPr>
                          <w:rPr>
                            <w:color w:val="ED7D31" w:themeColor="accent2"/>
                          </w:rPr>
                          <w:id w:val="667370558"/>
                          <w:citation/>
                        </w:sdtPr>
                        <w:sdtContent>
                          <w:r>
                            <w:rPr>
                              <w:color w:val="ED7D31" w:themeColor="accent2"/>
                            </w:rPr>
                            <w:fldChar w:fldCharType="begin"/>
                          </w:r>
                          <w:r>
                            <w:rPr>
                              <w:color w:val="ED7D31" w:themeColor="accent2"/>
                            </w:rPr>
                            <w:instrText xml:space="preserve"> CITATION Sou20 \l 2057 </w:instrText>
                          </w:r>
                          <w:r>
                            <w:rPr>
                              <w:color w:val="ED7D31" w:themeColor="accent2"/>
                            </w:rPr>
                            <w:fldChar w:fldCharType="separate"/>
                          </w:r>
                          <w:r w:rsidRPr="00FC29BA">
                            <w:rPr>
                              <w:noProof/>
                              <w:color w:val="ED7D31" w:themeColor="accent2"/>
                            </w:rPr>
                            <w:t>(Southern Regional Asembly, 2020)</w:t>
                          </w:r>
                          <w:r>
                            <w:rPr>
                              <w:color w:val="ED7D31" w:themeColor="accent2"/>
                            </w:rPr>
                            <w:fldChar w:fldCharType="end"/>
                          </w:r>
                        </w:sdtContent>
                      </w:sdt>
                      <w:r w:rsidRPr="00FC29BA">
                        <w:rPr>
                          <w:color w:val="ED7D31" w:themeColor="accent2"/>
                        </w:rPr>
                        <w:t xml:space="preserve"> </w:t>
                      </w:r>
                    </w:p>
                  </w:txbxContent>
                </v:textbox>
                <w10:wrap type="square"/>
              </v:shape>
            </w:pict>
          </mc:Fallback>
        </mc:AlternateContent>
      </w:r>
    </w:p>
    <w:p w14:paraId="49760000" w14:textId="7F3AE0DC" w:rsidR="00187691" w:rsidRDefault="00FC29BA">
      <w:pPr>
        <w:rPr>
          <w:b/>
          <w:bCs/>
        </w:rPr>
      </w:pPr>
      <w:r>
        <w:rPr>
          <w:b/>
          <w:bCs/>
          <w:noProof/>
        </w:rPr>
        <mc:AlternateContent>
          <mc:Choice Requires="wps">
            <w:drawing>
              <wp:anchor distT="0" distB="0" distL="114300" distR="114300" simplePos="0" relativeHeight="251668480" behindDoc="0" locked="0" layoutInCell="1" allowOverlap="1" wp14:anchorId="2380EC4D" wp14:editId="3E5C8A85">
                <wp:simplePos x="0" y="0"/>
                <wp:positionH relativeFrom="column">
                  <wp:posOffset>25400</wp:posOffset>
                </wp:positionH>
                <wp:positionV relativeFrom="paragraph">
                  <wp:posOffset>274320</wp:posOffset>
                </wp:positionV>
                <wp:extent cx="2164080" cy="5093970"/>
                <wp:effectExtent l="6350" t="11430" r="10795" b="9525"/>
                <wp:wrapNone/>
                <wp:docPr id="1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5093970"/>
                        </a:xfrm>
                        <a:prstGeom prst="rect">
                          <a:avLst/>
                        </a:prstGeom>
                        <a:solidFill>
                          <a:srgbClr val="FFFFFF"/>
                        </a:solidFill>
                        <a:ln w="9525">
                          <a:solidFill>
                            <a:srgbClr val="000000"/>
                          </a:solidFill>
                          <a:miter lim="800000"/>
                          <a:headEnd/>
                          <a:tailEnd/>
                        </a:ln>
                      </wps:spPr>
                      <wps:txbx>
                        <w:txbxContent>
                          <w:p w14:paraId="06E1FD35" w14:textId="23E571AA" w:rsidR="00187691" w:rsidRPr="00187691" w:rsidRDefault="00187691" w:rsidP="00187691">
                            <w:pPr>
                              <w:rPr>
                                <w:b/>
                                <w:bCs/>
                              </w:rPr>
                            </w:pPr>
                            <w:r>
                              <w:rPr>
                                <w:b/>
                                <w:bCs/>
                              </w:rPr>
                              <w:t>Leisure</w:t>
                            </w:r>
                          </w:p>
                          <w:p w14:paraId="1A7AA662" w14:textId="47B6FE43" w:rsidR="00187691" w:rsidRPr="00187691" w:rsidRDefault="00187691" w:rsidP="00187691">
                            <w:pPr>
                              <w:spacing w:line="240" w:lineRule="auto"/>
                              <w:ind w:left="359"/>
                              <w:rPr>
                                <w:color w:val="0070C0"/>
                              </w:rPr>
                            </w:pPr>
                            <w:r w:rsidRPr="00187691">
                              <w:rPr>
                                <w:color w:val="0070C0"/>
                              </w:rPr>
                              <w:t>Cinema complex</w:t>
                            </w:r>
                          </w:p>
                          <w:p w14:paraId="7346752D" w14:textId="52451C64" w:rsidR="00187691" w:rsidRPr="00187691" w:rsidRDefault="00187691" w:rsidP="00187691">
                            <w:pPr>
                              <w:spacing w:line="240" w:lineRule="auto"/>
                              <w:ind w:left="359"/>
                              <w:rPr>
                                <w:color w:val="0070C0"/>
                              </w:rPr>
                            </w:pPr>
                            <w:r w:rsidRPr="00187691">
                              <w:rPr>
                                <w:color w:val="0070C0"/>
                              </w:rPr>
                              <w:t>Third sector youth club</w:t>
                            </w:r>
                          </w:p>
                          <w:p w14:paraId="405F102E" w14:textId="4085D509" w:rsidR="00187691" w:rsidRPr="00187691" w:rsidRDefault="00187691" w:rsidP="00187691">
                            <w:pPr>
                              <w:spacing w:line="240" w:lineRule="auto"/>
                              <w:ind w:left="359"/>
                              <w:rPr>
                                <w:color w:val="0070C0"/>
                              </w:rPr>
                            </w:pPr>
                            <w:r w:rsidRPr="00187691">
                              <w:rPr>
                                <w:color w:val="0070C0"/>
                              </w:rPr>
                              <w:t>Eateries</w:t>
                            </w:r>
                          </w:p>
                          <w:p w14:paraId="38244031" w14:textId="4D2F8926" w:rsidR="00187691" w:rsidRPr="00187691" w:rsidRDefault="00187691" w:rsidP="00187691">
                            <w:pPr>
                              <w:spacing w:line="240" w:lineRule="auto"/>
                              <w:ind w:left="359"/>
                              <w:rPr>
                                <w:color w:val="0070C0"/>
                              </w:rPr>
                            </w:pPr>
                            <w:r w:rsidRPr="00187691">
                              <w:rPr>
                                <w:color w:val="0070C0"/>
                              </w:rPr>
                              <w:t xml:space="preserve">Bars </w:t>
                            </w:r>
                          </w:p>
                          <w:p w14:paraId="33AD464E" w14:textId="459002AA" w:rsidR="00187691" w:rsidRPr="00187691" w:rsidRDefault="00187691" w:rsidP="00187691">
                            <w:pPr>
                              <w:spacing w:line="240" w:lineRule="auto"/>
                              <w:ind w:left="359"/>
                              <w:rPr>
                                <w:color w:val="0070C0"/>
                              </w:rPr>
                            </w:pPr>
                            <w:r w:rsidRPr="00187691">
                              <w:rPr>
                                <w:color w:val="0070C0"/>
                              </w:rPr>
                              <w:t>Galleries</w:t>
                            </w:r>
                          </w:p>
                          <w:p w14:paraId="40C3146A" w14:textId="26661940" w:rsidR="00187691" w:rsidRPr="00187691" w:rsidRDefault="00187691" w:rsidP="00187691">
                            <w:pPr>
                              <w:spacing w:line="240" w:lineRule="auto"/>
                              <w:ind w:left="359"/>
                              <w:rPr>
                                <w:color w:val="0070C0"/>
                              </w:rPr>
                            </w:pPr>
                            <w:r w:rsidRPr="00187691">
                              <w:rPr>
                                <w:color w:val="0070C0"/>
                              </w:rPr>
                              <w:t>Library</w:t>
                            </w:r>
                          </w:p>
                          <w:p w14:paraId="35E37FA5" w14:textId="4B759142" w:rsidR="00187691" w:rsidRPr="00187691" w:rsidRDefault="00187691" w:rsidP="00187691">
                            <w:pPr>
                              <w:spacing w:line="240" w:lineRule="auto"/>
                              <w:ind w:left="359"/>
                              <w:rPr>
                                <w:color w:val="0070C0"/>
                              </w:rPr>
                            </w:pPr>
                            <w:r w:rsidRPr="00187691">
                              <w:rPr>
                                <w:color w:val="0070C0"/>
                              </w:rPr>
                              <w:t>Theatre</w:t>
                            </w:r>
                          </w:p>
                          <w:p w14:paraId="7852650B" w14:textId="35F3326C" w:rsidR="00187691" w:rsidRPr="00187691" w:rsidRDefault="00187691" w:rsidP="00187691">
                            <w:pPr>
                              <w:spacing w:line="240" w:lineRule="auto"/>
                              <w:ind w:left="359"/>
                              <w:rPr>
                                <w:color w:val="0070C0"/>
                              </w:rPr>
                            </w:pPr>
                            <w:r w:rsidRPr="00187691">
                              <w:rPr>
                                <w:color w:val="0070C0"/>
                              </w:rPr>
                              <w:t>Antique Centres</w:t>
                            </w:r>
                          </w:p>
                          <w:p w14:paraId="4DE22F40" w14:textId="611780CA" w:rsidR="00187691" w:rsidRPr="00187691" w:rsidRDefault="00187691" w:rsidP="00187691">
                            <w:pPr>
                              <w:spacing w:line="240" w:lineRule="auto"/>
                              <w:ind w:left="359"/>
                              <w:rPr>
                                <w:color w:val="0070C0"/>
                              </w:rPr>
                            </w:pPr>
                            <w:r w:rsidRPr="00187691">
                              <w:rPr>
                                <w:color w:val="0070C0"/>
                              </w:rPr>
                              <w:t>Bowling Green</w:t>
                            </w:r>
                          </w:p>
                          <w:p w14:paraId="5DB4A690" w14:textId="6537F98D" w:rsidR="00187691" w:rsidRPr="00187691" w:rsidRDefault="00187691" w:rsidP="00187691">
                            <w:pPr>
                              <w:spacing w:line="240" w:lineRule="auto"/>
                              <w:ind w:left="359"/>
                              <w:rPr>
                                <w:color w:val="0070C0"/>
                              </w:rPr>
                            </w:pPr>
                            <w:r w:rsidRPr="00187691">
                              <w:rPr>
                                <w:color w:val="0070C0"/>
                              </w:rPr>
                              <w:t>Velodrome</w:t>
                            </w:r>
                          </w:p>
                          <w:p w14:paraId="2F6D88CA" w14:textId="7E0055F0" w:rsidR="00187691" w:rsidRPr="00187691" w:rsidRDefault="00187691" w:rsidP="00187691">
                            <w:pPr>
                              <w:spacing w:line="240" w:lineRule="auto"/>
                              <w:ind w:left="359"/>
                              <w:rPr>
                                <w:color w:val="0070C0"/>
                              </w:rPr>
                            </w:pPr>
                            <w:r w:rsidRPr="00187691">
                              <w:rPr>
                                <w:color w:val="0070C0"/>
                              </w:rPr>
                              <w:t>Open Park with band stand</w:t>
                            </w:r>
                          </w:p>
                          <w:p w14:paraId="4A456805" w14:textId="6DEDD70A" w:rsidR="00187691" w:rsidRPr="00187691" w:rsidRDefault="00187691" w:rsidP="00187691">
                            <w:pPr>
                              <w:spacing w:line="240" w:lineRule="auto"/>
                              <w:ind w:left="359"/>
                              <w:rPr>
                                <w:color w:val="0070C0"/>
                              </w:rPr>
                            </w:pPr>
                            <w:r w:rsidRPr="00187691">
                              <w:rPr>
                                <w:color w:val="0070C0"/>
                              </w:rPr>
                              <w:t xml:space="preserve">Skate Park </w:t>
                            </w:r>
                          </w:p>
                          <w:p w14:paraId="585F8867" w14:textId="6239E058" w:rsidR="00187691" w:rsidRPr="00187691" w:rsidRDefault="00187691" w:rsidP="00187691">
                            <w:pPr>
                              <w:spacing w:line="240" w:lineRule="auto"/>
                              <w:ind w:left="359"/>
                              <w:rPr>
                                <w:color w:val="0070C0"/>
                              </w:rPr>
                            </w:pPr>
                            <w:r w:rsidRPr="00187691">
                              <w:rPr>
                                <w:color w:val="0070C0"/>
                              </w:rPr>
                              <w:t xml:space="preserve">Night life entertainment </w:t>
                            </w:r>
                          </w:p>
                          <w:p w14:paraId="0259D35A" w14:textId="5A9F9352" w:rsidR="00187691" w:rsidRDefault="00187691" w:rsidP="00187691">
                            <w:pPr>
                              <w:spacing w:line="240" w:lineRule="auto"/>
                              <w:ind w:left="359"/>
                              <w:rPr>
                                <w:color w:val="0070C0"/>
                              </w:rPr>
                            </w:pPr>
                            <w:r w:rsidRPr="00187691">
                              <w:rPr>
                                <w:color w:val="0070C0"/>
                              </w:rPr>
                              <w:t>Arcade</w:t>
                            </w:r>
                          </w:p>
                          <w:p w14:paraId="36E3A8FA" w14:textId="4B92115E" w:rsidR="00FC29BA" w:rsidRDefault="00FC29BA" w:rsidP="00187691">
                            <w:pPr>
                              <w:spacing w:line="240" w:lineRule="auto"/>
                              <w:ind w:left="359"/>
                              <w:rPr>
                                <w:color w:val="0070C0"/>
                              </w:rPr>
                            </w:pPr>
                            <w:r>
                              <w:rPr>
                                <w:color w:val="0070C0"/>
                              </w:rPr>
                              <w:t>Overhang climbing centre</w:t>
                            </w:r>
                          </w:p>
                          <w:p w14:paraId="3DB1303F" w14:textId="2ADD5F84" w:rsidR="00FC29BA" w:rsidRDefault="00FC29BA" w:rsidP="00187691">
                            <w:pPr>
                              <w:spacing w:line="240" w:lineRule="auto"/>
                              <w:ind w:left="359"/>
                              <w:rPr>
                                <w:color w:val="0070C0"/>
                              </w:rPr>
                            </w:pPr>
                            <w:r>
                              <w:rPr>
                                <w:color w:val="0070C0"/>
                              </w:rPr>
                              <w:t>Escape room activity</w:t>
                            </w:r>
                          </w:p>
                          <w:p w14:paraId="09A60D58" w14:textId="12119CB8" w:rsidR="00FC29BA" w:rsidRPr="00187691" w:rsidRDefault="00FC29BA" w:rsidP="00187691">
                            <w:pPr>
                              <w:spacing w:line="240" w:lineRule="auto"/>
                              <w:ind w:left="359"/>
                              <w:rPr>
                                <w:color w:val="0070C0"/>
                              </w:rPr>
                            </w:pPr>
                            <w:r>
                              <w:rPr>
                                <w:color w:val="0070C0"/>
                              </w:rPr>
                              <w:t>Rugby and Football pitches</w:t>
                            </w:r>
                          </w:p>
                          <w:p w14:paraId="28225DC4" w14:textId="77777777" w:rsidR="00187691" w:rsidRDefault="00187691" w:rsidP="00187691">
                            <w:pPr>
                              <w:spacing w:line="240" w:lineRule="auto"/>
                              <w:ind w:left="359"/>
                            </w:pPr>
                          </w:p>
                          <w:p w14:paraId="61BF7C6E" w14:textId="77777777" w:rsidR="00187691" w:rsidRDefault="00187691" w:rsidP="00187691"/>
                          <w:p w14:paraId="0A155FA1" w14:textId="77777777" w:rsidR="00187691" w:rsidRDefault="00187691" w:rsidP="001876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0EC4D" id="Text Box 18" o:spid="_x0000_s1034" type="#_x0000_t202" style="position:absolute;margin-left:2pt;margin-top:21.6pt;width:170.4pt;height:401.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">
                <v:textbox>
                  <w:txbxContent>
                    <w:p w14:paraId="06E1FD35" w14:textId="23E571AA" w:rsidR="00187691" w:rsidRPr="00187691" w:rsidRDefault="00187691" w:rsidP="00187691">
                      <w:pPr>
                        <w:rPr>
                          <w:b/>
                          <w:bCs/>
                        </w:rPr>
                      </w:pPr>
                      <w:r>
                        <w:rPr>
                          <w:b/>
                          <w:bCs/>
                        </w:rPr>
                        <w:t>Leisure</w:t>
                      </w:r>
                    </w:p>
                    <w:p w14:paraId="1A7AA662" w14:textId="47B6FE43" w:rsidR="00187691" w:rsidRPr="00187691" w:rsidRDefault="00187691" w:rsidP="00187691">
                      <w:pPr>
                        <w:spacing w:line="240" w:lineRule="auto"/>
                        <w:ind w:left="359"/>
                        <w:rPr>
                          <w:color w:val="0070C0"/>
                        </w:rPr>
                      </w:pPr>
                      <w:r w:rsidRPr="00187691">
                        <w:rPr>
                          <w:color w:val="0070C0"/>
                        </w:rPr>
                        <w:t>Cinema complex</w:t>
                      </w:r>
                    </w:p>
                    <w:p w14:paraId="7346752D" w14:textId="52451C64" w:rsidR="00187691" w:rsidRPr="00187691" w:rsidRDefault="00187691" w:rsidP="00187691">
                      <w:pPr>
                        <w:spacing w:line="240" w:lineRule="auto"/>
                        <w:ind w:left="359"/>
                        <w:rPr>
                          <w:color w:val="0070C0"/>
                        </w:rPr>
                      </w:pPr>
                      <w:r w:rsidRPr="00187691">
                        <w:rPr>
                          <w:color w:val="0070C0"/>
                        </w:rPr>
                        <w:t>Third sector youth club</w:t>
                      </w:r>
                    </w:p>
                    <w:p w14:paraId="405F102E" w14:textId="4085D509" w:rsidR="00187691" w:rsidRPr="00187691" w:rsidRDefault="00187691" w:rsidP="00187691">
                      <w:pPr>
                        <w:spacing w:line="240" w:lineRule="auto"/>
                        <w:ind w:left="359"/>
                        <w:rPr>
                          <w:color w:val="0070C0"/>
                        </w:rPr>
                      </w:pPr>
                      <w:r w:rsidRPr="00187691">
                        <w:rPr>
                          <w:color w:val="0070C0"/>
                        </w:rPr>
                        <w:t>Eateries</w:t>
                      </w:r>
                    </w:p>
                    <w:p w14:paraId="38244031" w14:textId="4D2F8926" w:rsidR="00187691" w:rsidRPr="00187691" w:rsidRDefault="00187691" w:rsidP="00187691">
                      <w:pPr>
                        <w:spacing w:line="240" w:lineRule="auto"/>
                        <w:ind w:left="359"/>
                        <w:rPr>
                          <w:color w:val="0070C0"/>
                        </w:rPr>
                      </w:pPr>
                      <w:r w:rsidRPr="00187691">
                        <w:rPr>
                          <w:color w:val="0070C0"/>
                        </w:rPr>
                        <w:t xml:space="preserve">Bars </w:t>
                      </w:r>
                    </w:p>
                    <w:p w14:paraId="33AD464E" w14:textId="459002AA" w:rsidR="00187691" w:rsidRPr="00187691" w:rsidRDefault="00187691" w:rsidP="00187691">
                      <w:pPr>
                        <w:spacing w:line="240" w:lineRule="auto"/>
                        <w:ind w:left="359"/>
                        <w:rPr>
                          <w:color w:val="0070C0"/>
                        </w:rPr>
                      </w:pPr>
                      <w:r w:rsidRPr="00187691">
                        <w:rPr>
                          <w:color w:val="0070C0"/>
                        </w:rPr>
                        <w:t>Galleries</w:t>
                      </w:r>
                    </w:p>
                    <w:p w14:paraId="40C3146A" w14:textId="26661940" w:rsidR="00187691" w:rsidRPr="00187691" w:rsidRDefault="00187691" w:rsidP="00187691">
                      <w:pPr>
                        <w:spacing w:line="240" w:lineRule="auto"/>
                        <w:ind w:left="359"/>
                        <w:rPr>
                          <w:color w:val="0070C0"/>
                        </w:rPr>
                      </w:pPr>
                      <w:r w:rsidRPr="00187691">
                        <w:rPr>
                          <w:color w:val="0070C0"/>
                        </w:rPr>
                        <w:t>Library</w:t>
                      </w:r>
                    </w:p>
                    <w:p w14:paraId="35E37FA5" w14:textId="4B759142" w:rsidR="00187691" w:rsidRPr="00187691" w:rsidRDefault="00187691" w:rsidP="00187691">
                      <w:pPr>
                        <w:spacing w:line="240" w:lineRule="auto"/>
                        <w:ind w:left="359"/>
                        <w:rPr>
                          <w:color w:val="0070C0"/>
                        </w:rPr>
                      </w:pPr>
                      <w:r w:rsidRPr="00187691">
                        <w:rPr>
                          <w:color w:val="0070C0"/>
                        </w:rPr>
                        <w:t>Theatre</w:t>
                      </w:r>
                    </w:p>
                    <w:p w14:paraId="7852650B" w14:textId="35F3326C" w:rsidR="00187691" w:rsidRPr="00187691" w:rsidRDefault="00187691" w:rsidP="00187691">
                      <w:pPr>
                        <w:spacing w:line="240" w:lineRule="auto"/>
                        <w:ind w:left="359"/>
                        <w:rPr>
                          <w:color w:val="0070C0"/>
                        </w:rPr>
                      </w:pPr>
                      <w:r w:rsidRPr="00187691">
                        <w:rPr>
                          <w:color w:val="0070C0"/>
                        </w:rPr>
                        <w:t>Antique Centres</w:t>
                      </w:r>
                    </w:p>
                    <w:p w14:paraId="4DE22F40" w14:textId="611780CA" w:rsidR="00187691" w:rsidRPr="00187691" w:rsidRDefault="00187691" w:rsidP="00187691">
                      <w:pPr>
                        <w:spacing w:line="240" w:lineRule="auto"/>
                        <w:ind w:left="359"/>
                        <w:rPr>
                          <w:color w:val="0070C0"/>
                        </w:rPr>
                      </w:pPr>
                      <w:r w:rsidRPr="00187691">
                        <w:rPr>
                          <w:color w:val="0070C0"/>
                        </w:rPr>
                        <w:t>Bowling Green</w:t>
                      </w:r>
                    </w:p>
                    <w:p w14:paraId="5DB4A690" w14:textId="6537F98D" w:rsidR="00187691" w:rsidRPr="00187691" w:rsidRDefault="00187691" w:rsidP="00187691">
                      <w:pPr>
                        <w:spacing w:line="240" w:lineRule="auto"/>
                        <w:ind w:left="359"/>
                        <w:rPr>
                          <w:color w:val="0070C0"/>
                        </w:rPr>
                      </w:pPr>
                      <w:r w:rsidRPr="00187691">
                        <w:rPr>
                          <w:color w:val="0070C0"/>
                        </w:rPr>
                        <w:t>Velodrome</w:t>
                      </w:r>
                    </w:p>
                    <w:p w14:paraId="2F6D88CA" w14:textId="7E0055F0" w:rsidR="00187691" w:rsidRPr="00187691" w:rsidRDefault="00187691" w:rsidP="00187691">
                      <w:pPr>
                        <w:spacing w:line="240" w:lineRule="auto"/>
                        <w:ind w:left="359"/>
                        <w:rPr>
                          <w:color w:val="0070C0"/>
                        </w:rPr>
                      </w:pPr>
                      <w:r w:rsidRPr="00187691">
                        <w:rPr>
                          <w:color w:val="0070C0"/>
                        </w:rPr>
                        <w:t>Open Park with band stand</w:t>
                      </w:r>
                    </w:p>
                    <w:p w14:paraId="4A456805" w14:textId="6DEDD70A" w:rsidR="00187691" w:rsidRPr="00187691" w:rsidRDefault="00187691" w:rsidP="00187691">
                      <w:pPr>
                        <w:spacing w:line="240" w:lineRule="auto"/>
                        <w:ind w:left="359"/>
                        <w:rPr>
                          <w:color w:val="0070C0"/>
                        </w:rPr>
                      </w:pPr>
                      <w:r w:rsidRPr="00187691">
                        <w:rPr>
                          <w:color w:val="0070C0"/>
                        </w:rPr>
                        <w:t xml:space="preserve">Skate Park </w:t>
                      </w:r>
                    </w:p>
                    <w:p w14:paraId="585F8867" w14:textId="6239E058" w:rsidR="00187691" w:rsidRPr="00187691" w:rsidRDefault="00187691" w:rsidP="00187691">
                      <w:pPr>
                        <w:spacing w:line="240" w:lineRule="auto"/>
                        <w:ind w:left="359"/>
                        <w:rPr>
                          <w:color w:val="0070C0"/>
                        </w:rPr>
                      </w:pPr>
                      <w:r w:rsidRPr="00187691">
                        <w:rPr>
                          <w:color w:val="0070C0"/>
                        </w:rPr>
                        <w:t xml:space="preserve">Night life entertainment </w:t>
                      </w:r>
                    </w:p>
                    <w:p w14:paraId="0259D35A" w14:textId="5A9F9352" w:rsidR="00187691" w:rsidRDefault="00187691" w:rsidP="00187691">
                      <w:pPr>
                        <w:spacing w:line="240" w:lineRule="auto"/>
                        <w:ind w:left="359"/>
                        <w:rPr>
                          <w:color w:val="0070C0"/>
                        </w:rPr>
                      </w:pPr>
                      <w:r w:rsidRPr="00187691">
                        <w:rPr>
                          <w:color w:val="0070C0"/>
                        </w:rPr>
                        <w:t>Arcade</w:t>
                      </w:r>
                    </w:p>
                    <w:p w14:paraId="36E3A8FA" w14:textId="4B92115E" w:rsidR="00FC29BA" w:rsidRDefault="00FC29BA" w:rsidP="00187691">
                      <w:pPr>
                        <w:spacing w:line="240" w:lineRule="auto"/>
                        <w:ind w:left="359"/>
                        <w:rPr>
                          <w:color w:val="0070C0"/>
                        </w:rPr>
                      </w:pPr>
                      <w:r>
                        <w:rPr>
                          <w:color w:val="0070C0"/>
                        </w:rPr>
                        <w:t>Overhang climbing centre</w:t>
                      </w:r>
                    </w:p>
                    <w:p w14:paraId="3DB1303F" w14:textId="2ADD5F84" w:rsidR="00FC29BA" w:rsidRDefault="00FC29BA" w:rsidP="00187691">
                      <w:pPr>
                        <w:spacing w:line="240" w:lineRule="auto"/>
                        <w:ind w:left="359"/>
                        <w:rPr>
                          <w:color w:val="0070C0"/>
                        </w:rPr>
                      </w:pPr>
                      <w:r>
                        <w:rPr>
                          <w:color w:val="0070C0"/>
                        </w:rPr>
                        <w:t>Escape room activity</w:t>
                      </w:r>
                    </w:p>
                    <w:p w14:paraId="09A60D58" w14:textId="12119CB8" w:rsidR="00FC29BA" w:rsidRPr="00187691" w:rsidRDefault="00FC29BA" w:rsidP="00187691">
                      <w:pPr>
                        <w:spacing w:line="240" w:lineRule="auto"/>
                        <w:ind w:left="359"/>
                        <w:rPr>
                          <w:color w:val="0070C0"/>
                        </w:rPr>
                      </w:pPr>
                      <w:r>
                        <w:rPr>
                          <w:color w:val="0070C0"/>
                        </w:rPr>
                        <w:t>Rugby and Football pitches</w:t>
                      </w:r>
                    </w:p>
                    <w:p w14:paraId="28225DC4" w14:textId="77777777" w:rsidR="00187691" w:rsidRDefault="00187691" w:rsidP="00187691">
                      <w:pPr>
                        <w:spacing w:line="240" w:lineRule="auto"/>
                        <w:ind w:left="359"/>
                      </w:pPr>
                    </w:p>
                    <w:p w14:paraId="61BF7C6E" w14:textId="77777777" w:rsidR="00187691" w:rsidRDefault="00187691" w:rsidP="00187691"/>
                    <w:p w14:paraId="0A155FA1" w14:textId="77777777" w:rsidR="00187691" w:rsidRDefault="00187691" w:rsidP="00187691"/>
                  </w:txbxContent>
                </v:textbox>
              </v:shape>
            </w:pict>
          </mc:Fallback>
        </mc:AlternateContent>
      </w:r>
      <w:r>
        <w:rPr>
          <w:b/>
          <w:bCs/>
          <w:noProof/>
        </w:rPr>
        <mc:AlternateContent>
          <mc:Choice Requires="wps">
            <w:drawing>
              <wp:anchor distT="0" distB="0" distL="114300" distR="114300" simplePos="0" relativeHeight="251669504" behindDoc="0" locked="0" layoutInCell="1" allowOverlap="1" wp14:anchorId="2380EC4D" wp14:editId="54B18DB2">
                <wp:simplePos x="0" y="0"/>
                <wp:positionH relativeFrom="column">
                  <wp:posOffset>4307840</wp:posOffset>
                </wp:positionH>
                <wp:positionV relativeFrom="paragraph">
                  <wp:posOffset>228600</wp:posOffset>
                </wp:positionV>
                <wp:extent cx="2087880" cy="4126865"/>
                <wp:effectExtent l="12065" t="13335" r="5080" b="12700"/>
                <wp:wrapNone/>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4126865"/>
                        </a:xfrm>
                        <a:prstGeom prst="rect">
                          <a:avLst/>
                        </a:prstGeom>
                        <a:solidFill>
                          <a:srgbClr val="FFFFFF"/>
                        </a:solidFill>
                        <a:ln w="9525">
                          <a:solidFill>
                            <a:srgbClr val="000000"/>
                          </a:solidFill>
                          <a:miter lim="800000"/>
                          <a:headEnd/>
                          <a:tailEnd/>
                        </a:ln>
                      </wps:spPr>
                      <wps:txbx>
                        <w:txbxContent>
                          <w:p w14:paraId="79F846C5" w14:textId="3ADAAEE5" w:rsidR="00187691" w:rsidRPr="00187691" w:rsidRDefault="00187691" w:rsidP="00187691">
                            <w:pPr>
                              <w:rPr>
                                <w:b/>
                                <w:bCs/>
                              </w:rPr>
                            </w:pPr>
                            <w:r>
                              <w:rPr>
                                <w:b/>
                                <w:bCs/>
                              </w:rPr>
                              <w:t>Transport</w:t>
                            </w:r>
                          </w:p>
                          <w:p w14:paraId="02C88D66" w14:textId="6183CAAD" w:rsidR="00187691" w:rsidRPr="00187691" w:rsidRDefault="00187691" w:rsidP="00187691">
                            <w:pPr>
                              <w:spacing w:line="240" w:lineRule="auto"/>
                              <w:rPr>
                                <w:color w:val="0070C0"/>
                              </w:rPr>
                            </w:pPr>
                            <w:r w:rsidRPr="00187691">
                              <w:rPr>
                                <w:color w:val="0070C0"/>
                              </w:rPr>
                              <w:t>Bus (Local)</w:t>
                            </w:r>
                          </w:p>
                          <w:p w14:paraId="18033128" w14:textId="7F0DA2F9" w:rsidR="00187691" w:rsidRPr="00187691" w:rsidRDefault="00187691" w:rsidP="00187691">
                            <w:pPr>
                              <w:spacing w:line="240" w:lineRule="auto"/>
                              <w:rPr>
                                <w:color w:val="0070C0"/>
                              </w:rPr>
                            </w:pPr>
                            <w:r w:rsidRPr="00187691">
                              <w:rPr>
                                <w:color w:val="0070C0"/>
                              </w:rPr>
                              <w:t>National Express / Mega Bus</w:t>
                            </w:r>
                          </w:p>
                          <w:p w14:paraId="719BDEA2" w14:textId="49322364" w:rsidR="00187691" w:rsidRPr="00187691" w:rsidRDefault="00187691" w:rsidP="00187691">
                            <w:pPr>
                              <w:spacing w:line="240" w:lineRule="auto"/>
                              <w:rPr>
                                <w:color w:val="0070C0"/>
                              </w:rPr>
                            </w:pPr>
                            <w:r w:rsidRPr="00187691">
                              <w:rPr>
                                <w:color w:val="0070C0"/>
                              </w:rPr>
                              <w:t>Train</w:t>
                            </w:r>
                          </w:p>
                          <w:p w14:paraId="238493C3" w14:textId="2526B550" w:rsidR="00187691" w:rsidRPr="00187691" w:rsidRDefault="00187691" w:rsidP="00187691">
                            <w:pPr>
                              <w:spacing w:line="240" w:lineRule="auto"/>
                              <w:rPr>
                                <w:color w:val="0070C0"/>
                              </w:rPr>
                            </w:pPr>
                            <w:r w:rsidRPr="00187691">
                              <w:rPr>
                                <w:color w:val="0070C0"/>
                              </w:rPr>
                              <w:t>Private Taxi Firms</w:t>
                            </w:r>
                          </w:p>
                          <w:p w14:paraId="590689BD" w14:textId="41643516" w:rsidR="00187691" w:rsidRPr="00187691" w:rsidRDefault="00187691" w:rsidP="00187691">
                            <w:pPr>
                              <w:spacing w:line="240" w:lineRule="auto"/>
                              <w:rPr>
                                <w:color w:val="0070C0"/>
                              </w:rPr>
                            </w:pPr>
                            <w:r w:rsidRPr="00187691">
                              <w:rPr>
                                <w:color w:val="0070C0"/>
                              </w:rPr>
                              <w:t>Dolen Teifi – third sector electric car service</w:t>
                            </w:r>
                          </w:p>
                          <w:p w14:paraId="3C556BB4" w14:textId="1CDD7BE1" w:rsidR="00187691" w:rsidRPr="00187691" w:rsidRDefault="00187691" w:rsidP="00187691">
                            <w:pPr>
                              <w:spacing w:line="240" w:lineRule="auto"/>
                              <w:rPr>
                                <w:color w:val="0070C0"/>
                              </w:rPr>
                            </w:pPr>
                            <w:r w:rsidRPr="00187691">
                              <w:rPr>
                                <w:color w:val="0070C0"/>
                              </w:rPr>
                              <w:t>WRVS hospital car services volunteer led and facilitated</w:t>
                            </w:r>
                          </w:p>
                          <w:p w14:paraId="214078BA" w14:textId="77777777" w:rsidR="00187691" w:rsidRDefault="00187691" w:rsidP="00187691">
                            <w:pPr>
                              <w:spacing w:line="240" w:lineRule="auto"/>
                            </w:pPr>
                          </w:p>
                          <w:p w14:paraId="62E53AD9" w14:textId="77777777" w:rsidR="00187691" w:rsidRDefault="00187691" w:rsidP="00187691">
                            <w:pPr>
                              <w:spacing w:line="240" w:lineRule="auto"/>
                              <w:ind w:left="359"/>
                            </w:pPr>
                          </w:p>
                          <w:p w14:paraId="0F0F8AE7" w14:textId="77777777" w:rsidR="00187691" w:rsidRDefault="00187691" w:rsidP="00187691"/>
                          <w:p w14:paraId="625071E5" w14:textId="77777777" w:rsidR="00187691" w:rsidRDefault="00187691" w:rsidP="001876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0EC4D" id="Text Box 19" o:spid="_x0000_s1035" type="#_x0000_t202" style="position:absolute;margin-left:339.2pt;margin-top:18pt;width:164.4pt;height:32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">
                <v:textbox>
                  <w:txbxContent>
                    <w:p w14:paraId="79F846C5" w14:textId="3ADAAEE5" w:rsidR="00187691" w:rsidRPr="00187691" w:rsidRDefault="00187691" w:rsidP="00187691">
                      <w:pPr>
                        <w:rPr>
                          <w:b/>
                          <w:bCs/>
                        </w:rPr>
                      </w:pPr>
                      <w:r>
                        <w:rPr>
                          <w:b/>
                          <w:bCs/>
                        </w:rPr>
                        <w:t>Transport</w:t>
                      </w:r>
                    </w:p>
                    <w:p w14:paraId="02C88D66" w14:textId="6183CAAD" w:rsidR="00187691" w:rsidRPr="00187691" w:rsidRDefault="00187691" w:rsidP="00187691">
                      <w:pPr>
                        <w:spacing w:line="240" w:lineRule="auto"/>
                        <w:rPr>
                          <w:color w:val="0070C0"/>
                        </w:rPr>
                      </w:pPr>
                      <w:r w:rsidRPr="00187691">
                        <w:rPr>
                          <w:color w:val="0070C0"/>
                        </w:rPr>
                        <w:t>Bus (Local)</w:t>
                      </w:r>
                    </w:p>
                    <w:p w14:paraId="18033128" w14:textId="7F0DA2F9" w:rsidR="00187691" w:rsidRPr="00187691" w:rsidRDefault="00187691" w:rsidP="00187691">
                      <w:pPr>
                        <w:spacing w:line="240" w:lineRule="auto"/>
                        <w:rPr>
                          <w:color w:val="0070C0"/>
                        </w:rPr>
                      </w:pPr>
                      <w:r w:rsidRPr="00187691">
                        <w:rPr>
                          <w:color w:val="0070C0"/>
                        </w:rPr>
                        <w:t>National Express / Mega Bus</w:t>
                      </w:r>
                    </w:p>
                    <w:p w14:paraId="719BDEA2" w14:textId="49322364" w:rsidR="00187691" w:rsidRPr="00187691" w:rsidRDefault="00187691" w:rsidP="00187691">
                      <w:pPr>
                        <w:spacing w:line="240" w:lineRule="auto"/>
                        <w:rPr>
                          <w:color w:val="0070C0"/>
                        </w:rPr>
                      </w:pPr>
                      <w:r w:rsidRPr="00187691">
                        <w:rPr>
                          <w:color w:val="0070C0"/>
                        </w:rPr>
                        <w:t>Train</w:t>
                      </w:r>
                    </w:p>
                    <w:p w14:paraId="238493C3" w14:textId="2526B550" w:rsidR="00187691" w:rsidRPr="00187691" w:rsidRDefault="00187691" w:rsidP="00187691">
                      <w:pPr>
                        <w:spacing w:line="240" w:lineRule="auto"/>
                        <w:rPr>
                          <w:color w:val="0070C0"/>
                        </w:rPr>
                      </w:pPr>
                      <w:r w:rsidRPr="00187691">
                        <w:rPr>
                          <w:color w:val="0070C0"/>
                        </w:rPr>
                        <w:t>Private Taxi Firms</w:t>
                      </w:r>
                    </w:p>
                    <w:p w14:paraId="590689BD" w14:textId="41643516" w:rsidR="00187691" w:rsidRPr="00187691" w:rsidRDefault="00187691" w:rsidP="00187691">
                      <w:pPr>
                        <w:spacing w:line="240" w:lineRule="auto"/>
                        <w:rPr>
                          <w:color w:val="0070C0"/>
                        </w:rPr>
                      </w:pPr>
                      <w:r w:rsidRPr="00187691">
                        <w:rPr>
                          <w:color w:val="0070C0"/>
                        </w:rPr>
                        <w:t>Dolen Teifi – third sector electric car service</w:t>
                      </w:r>
                    </w:p>
                    <w:p w14:paraId="3C556BB4" w14:textId="1CDD7BE1" w:rsidR="00187691" w:rsidRPr="00187691" w:rsidRDefault="00187691" w:rsidP="00187691">
                      <w:pPr>
                        <w:spacing w:line="240" w:lineRule="auto"/>
                        <w:rPr>
                          <w:color w:val="0070C0"/>
                        </w:rPr>
                      </w:pPr>
                      <w:r w:rsidRPr="00187691">
                        <w:rPr>
                          <w:color w:val="0070C0"/>
                        </w:rPr>
                        <w:t>WRVS hospital car services volunteer led and facilitated</w:t>
                      </w:r>
                    </w:p>
                    <w:p w14:paraId="214078BA" w14:textId="77777777" w:rsidR="00187691" w:rsidRDefault="00187691" w:rsidP="00187691">
                      <w:pPr>
                        <w:spacing w:line="240" w:lineRule="auto"/>
                      </w:pPr>
                    </w:p>
                    <w:p w14:paraId="62E53AD9" w14:textId="77777777" w:rsidR="00187691" w:rsidRDefault="00187691" w:rsidP="00187691">
                      <w:pPr>
                        <w:spacing w:line="240" w:lineRule="auto"/>
                        <w:ind w:left="359"/>
                      </w:pPr>
                    </w:p>
                    <w:p w14:paraId="0F0F8AE7" w14:textId="77777777" w:rsidR="00187691" w:rsidRDefault="00187691" w:rsidP="00187691"/>
                    <w:p w14:paraId="625071E5" w14:textId="77777777" w:rsidR="00187691" w:rsidRDefault="00187691" w:rsidP="00187691"/>
                  </w:txbxContent>
                </v:textbox>
              </v:shape>
            </w:pict>
          </mc:Fallback>
        </mc:AlternateContent>
      </w:r>
    </w:p>
    <w:p w14:paraId="7BA3427C" w14:textId="3CE0DF32" w:rsidR="00187691" w:rsidRDefault="00187691">
      <w:pPr>
        <w:rPr>
          <w:b/>
          <w:bCs/>
        </w:rPr>
      </w:pPr>
    </w:p>
    <w:p w14:paraId="58401F52" w14:textId="2EFE7C6F" w:rsidR="00187691" w:rsidRDefault="00187691">
      <w:pPr>
        <w:rPr>
          <w:b/>
          <w:bCs/>
        </w:rPr>
      </w:pPr>
    </w:p>
    <w:p w14:paraId="73F87A86" w14:textId="1D6E29B2" w:rsidR="00187691" w:rsidRDefault="00187691">
      <w:pPr>
        <w:rPr>
          <w:b/>
          <w:bCs/>
        </w:rPr>
      </w:pPr>
    </w:p>
    <w:p w14:paraId="26425494" w14:textId="59B36D1C" w:rsidR="00187691" w:rsidRDefault="00187691">
      <w:pPr>
        <w:rPr>
          <w:b/>
          <w:bCs/>
        </w:rPr>
      </w:pPr>
    </w:p>
    <w:p w14:paraId="536D9F9D" w14:textId="2F913F13" w:rsidR="00187691" w:rsidRDefault="00187691">
      <w:pPr>
        <w:rPr>
          <w:b/>
          <w:bCs/>
        </w:rPr>
      </w:pPr>
    </w:p>
    <w:p w14:paraId="722D8B19" w14:textId="583E3E0F" w:rsidR="00187691" w:rsidRDefault="00187691">
      <w:pPr>
        <w:rPr>
          <w:b/>
          <w:bCs/>
        </w:rPr>
      </w:pPr>
    </w:p>
    <w:p w14:paraId="66DFA894" w14:textId="2D531B85" w:rsidR="00187691" w:rsidRDefault="00187691">
      <w:pPr>
        <w:rPr>
          <w:b/>
          <w:bCs/>
        </w:rPr>
      </w:pPr>
    </w:p>
    <w:p w14:paraId="68538A6A" w14:textId="67F20130" w:rsidR="00187691" w:rsidRDefault="00187691">
      <w:pPr>
        <w:rPr>
          <w:b/>
          <w:bCs/>
        </w:rPr>
      </w:pPr>
    </w:p>
    <w:p w14:paraId="4A2471DE" w14:textId="73312CE9" w:rsidR="00187691" w:rsidRDefault="00187691">
      <w:pPr>
        <w:rPr>
          <w:b/>
          <w:bCs/>
        </w:rPr>
      </w:pPr>
    </w:p>
    <w:p w14:paraId="4094C9A0" w14:textId="2707D705" w:rsidR="00187691" w:rsidRDefault="00187691">
      <w:pPr>
        <w:rPr>
          <w:b/>
          <w:bCs/>
        </w:rPr>
      </w:pPr>
    </w:p>
    <w:p w14:paraId="72D090C3" w14:textId="464E80A6" w:rsidR="00187691" w:rsidRDefault="00187691">
      <w:pPr>
        <w:rPr>
          <w:b/>
          <w:bCs/>
        </w:rPr>
      </w:pPr>
    </w:p>
    <w:p w14:paraId="4CAA4B3A" w14:textId="3C14D1A1" w:rsidR="00187691" w:rsidRDefault="00187691">
      <w:pPr>
        <w:rPr>
          <w:b/>
          <w:bCs/>
        </w:rPr>
      </w:pPr>
    </w:p>
    <w:p w14:paraId="05BAD400" w14:textId="6B63B48D" w:rsidR="00187691" w:rsidRDefault="00187691">
      <w:pPr>
        <w:rPr>
          <w:b/>
          <w:bCs/>
        </w:rPr>
      </w:pPr>
    </w:p>
    <w:p w14:paraId="6B127A09" w14:textId="77777777" w:rsidR="00187691" w:rsidRDefault="00187691">
      <w:pPr>
        <w:rPr>
          <w:b/>
          <w:bCs/>
        </w:rPr>
      </w:pPr>
    </w:p>
    <w:p w14:paraId="56488A17" w14:textId="0BCF8341" w:rsidR="00187691" w:rsidRPr="00187691" w:rsidRDefault="00187691" w:rsidP="00187691"/>
    <w:p w14:paraId="29262FA8" w14:textId="38FF020B" w:rsidR="008637CA" w:rsidRDefault="008637CA">
      <w:pPr>
        <w:rPr>
          <w:b/>
          <w:bCs/>
        </w:rPr>
      </w:pPr>
    </w:p>
    <w:p w14:paraId="00BEBE06" w14:textId="77777777" w:rsidR="00FC29BA" w:rsidRDefault="00FC29BA">
      <w:pPr>
        <w:rPr>
          <w:b/>
          <w:bCs/>
        </w:rPr>
      </w:pPr>
    </w:p>
    <w:p w14:paraId="29FE3AD0" w14:textId="617280A9" w:rsidR="008637CA" w:rsidRPr="00FC29BA" w:rsidRDefault="00953E11">
      <w:pPr>
        <w:rPr>
          <w:rFonts w:ascii="Arial" w:hAnsi="Arial" w:cs="Arial"/>
          <w:b/>
          <w:bCs/>
          <w:color w:val="FF0000"/>
          <w:sz w:val="24"/>
          <w:szCs w:val="24"/>
        </w:rPr>
      </w:pPr>
      <w:r w:rsidRPr="00FC29BA">
        <w:rPr>
          <w:rFonts w:ascii="Arial" w:hAnsi="Arial" w:cs="Arial"/>
          <w:b/>
          <w:bCs/>
          <w:color w:val="FF0000"/>
          <w:sz w:val="24"/>
          <w:szCs w:val="24"/>
        </w:rPr>
        <w:lastRenderedPageBreak/>
        <w:t>Constraints Identified</w:t>
      </w:r>
    </w:p>
    <w:p w14:paraId="73CE2237" w14:textId="6169EED7" w:rsidR="00FC29BA" w:rsidRP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Local government spending cuts in terms of public transport</w:t>
      </w:r>
    </w:p>
    <w:p w14:paraId="37FC93B6" w14:textId="3F44330B" w:rsidR="00FC29BA" w:rsidRPr="00FC29BA" w:rsidRDefault="00FC29BA" w:rsidP="00FC29BA">
      <w:pPr>
        <w:pStyle w:val="ListParagraph"/>
        <w:numPr>
          <w:ilvl w:val="0"/>
          <w:numId w:val="9"/>
        </w:numPr>
        <w:rPr>
          <w:rFonts w:ascii="Arial" w:hAnsi="Arial" w:cs="Arial"/>
          <w:sz w:val="24"/>
          <w:szCs w:val="24"/>
        </w:rPr>
      </w:pPr>
      <w:r w:rsidRPr="00FC29BA">
        <w:rPr>
          <w:rFonts w:ascii="Arial" w:hAnsi="Arial" w:cs="Arial"/>
          <w:sz w:val="24"/>
          <w:szCs w:val="24"/>
        </w:rPr>
        <w:t>Bus services are generally limited (</w:t>
      </w:r>
      <w:r w:rsidRPr="00FC29BA">
        <w:rPr>
          <w:rFonts w:ascii="Arial" w:hAnsi="Arial" w:cs="Arial"/>
          <w:sz w:val="24"/>
          <w:szCs w:val="24"/>
        </w:rPr>
        <w:t>e.g.,</w:t>
      </w:r>
      <w:r w:rsidRPr="00FC29BA">
        <w:rPr>
          <w:rFonts w:ascii="Arial" w:hAnsi="Arial" w:cs="Arial"/>
          <w:sz w:val="24"/>
          <w:szCs w:val="24"/>
        </w:rPr>
        <w:t xml:space="preserve"> infrequent and does not cover parts of the towns) and tend to only cover specific corridors within the </w:t>
      </w:r>
      <w:r w:rsidRPr="00FC29BA">
        <w:rPr>
          <w:rFonts w:ascii="Arial" w:hAnsi="Arial" w:cs="Arial"/>
          <w:sz w:val="24"/>
          <w:szCs w:val="24"/>
        </w:rPr>
        <w:t>towns.</w:t>
      </w:r>
    </w:p>
    <w:p w14:paraId="68CB8440" w14:textId="18158428" w:rsidR="00FC29BA" w:rsidRP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 xml:space="preserve">Cost of rail travel and no rail travel within Carmarthenshire or connecting to Ceredigion </w:t>
      </w:r>
      <w:r w:rsidR="00FC29BA">
        <w:rPr>
          <w:rFonts w:ascii="Arial" w:hAnsi="Arial" w:cs="Arial"/>
          <w:sz w:val="24"/>
          <w:szCs w:val="24"/>
        </w:rPr>
        <w:t>impacting on access of public transport by rail to Northern parts of Wales.</w:t>
      </w:r>
    </w:p>
    <w:p w14:paraId="085D86D9" w14:textId="244F6EBD" w:rsidR="00FC29BA" w:rsidRP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Resistance to change</w:t>
      </w:r>
      <w:r w:rsidR="00FC29BA">
        <w:rPr>
          <w:rFonts w:ascii="Arial" w:hAnsi="Arial" w:cs="Arial"/>
          <w:sz w:val="24"/>
          <w:szCs w:val="24"/>
        </w:rPr>
        <w:t xml:space="preserve"> from groups, organisations, and others. </w:t>
      </w:r>
    </w:p>
    <w:p w14:paraId="7F55749A" w14:textId="77777777" w:rsidR="00FC29BA" w:rsidRP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 xml:space="preserve">Changes in the way people use the high street and large retail names such as Debenhams leaving the town limiting how people may shop in the future </w:t>
      </w:r>
    </w:p>
    <w:p w14:paraId="73F04106" w14:textId="6234A314" w:rsidR="00FC29BA" w:rsidRP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 xml:space="preserve">There are residential properties in Carmarthen which are not within </w:t>
      </w:r>
      <w:r w:rsidR="00FC29BA" w:rsidRPr="00FC29BA">
        <w:rPr>
          <w:rFonts w:ascii="Arial" w:hAnsi="Arial" w:cs="Arial"/>
          <w:sz w:val="24"/>
          <w:szCs w:val="24"/>
        </w:rPr>
        <w:t>10-minute</w:t>
      </w:r>
      <w:r w:rsidRPr="00FC29BA">
        <w:rPr>
          <w:rFonts w:ascii="Arial" w:hAnsi="Arial" w:cs="Arial"/>
          <w:sz w:val="24"/>
          <w:szCs w:val="24"/>
        </w:rPr>
        <w:t xml:space="preserve"> walking distance of the town</w:t>
      </w:r>
    </w:p>
    <w:p w14:paraId="7E946041" w14:textId="4BA3D787" w:rsidR="00FC29BA" w:rsidRPr="00FC29BA" w:rsidRDefault="00FC29BA" w:rsidP="00FC29BA">
      <w:pPr>
        <w:pStyle w:val="ListParagraph"/>
        <w:numPr>
          <w:ilvl w:val="0"/>
          <w:numId w:val="9"/>
        </w:numPr>
        <w:rPr>
          <w:rFonts w:ascii="Arial" w:hAnsi="Arial" w:cs="Arial"/>
          <w:sz w:val="24"/>
          <w:szCs w:val="24"/>
        </w:rPr>
      </w:pPr>
      <w:r w:rsidRPr="00FC29BA">
        <w:rPr>
          <w:rFonts w:ascii="Arial" w:hAnsi="Arial" w:cs="Arial"/>
          <w:sz w:val="24"/>
          <w:szCs w:val="24"/>
        </w:rPr>
        <w:t>Separation</w:t>
      </w:r>
      <w:r w:rsidR="00187691" w:rsidRPr="00FC29BA">
        <w:rPr>
          <w:rFonts w:ascii="Arial" w:hAnsi="Arial" w:cs="Arial"/>
          <w:sz w:val="24"/>
          <w:szCs w:val="24"/>
        </w:rPr>
        <w:t xml:space="preserve"> between residential estates (</w:t>
      </w:r>
      <w:r w:rsidRPr="00FC29BA">
        <w:rPr>
          <w:rFonts w:ascii="Arial" w:hAnsi="Arial" w:cs="Arial"/>
          <w:sz w:val="24"/>
          <w:szCs w:val="24"/>
        </w:rPr>
        <w:t>e.g.,</w:t>
      </w:r>
      <w:r w:rsidR="00187691" w:rsidRPr="00FC29BA">
        <w:rPr>
          <w:rFonts w:ascii="Arial" w:hAnsi="Arial" w:cs="Arial"/>
          <w:sz w:val="24"/>
          <w:szCs w:val="24"/>
        </w:rPr>
        <w:t xml:space="preserve"> cul-de-sacs and fences</w:t>
      </w:r>
      <w:r w:rsidRPr="00FC29BA">
        <w:rPr>
          <w:rFonts w:ascii="Arial" w:hAnsi="Arial" w:cs="Arial"/>
          <w:sz w:val="24"/>
          <w:szCs w:val="24"/>
        </w:rPr>
        <w:t>).</w:t>
      </w:r>
      <w:r w:rsidR="00187691" w:rsidRPr="00FC29BA">
        <w:rPr>
          <w:rFonts w:ascii="Arial" w:hAnsi="Arial" w:cs="Arial"/>
          <w:sz w:val="24"/>
          <w:szCs w:val="24"/>
        </w:rPr>
        <w:t xml:space="preserve"> </w:t>
      </w:r>
    </w:p>
    <w:p w14:paraId="2125BC8A" w14:textId="038B0071" w:rsid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 xml:space="preserve">Low cycle usage from census </w:t>
      </w:r>
      <w:r w:rsidR="00FC29BA" w:rsidRPr="00FC29BA">
        <w:rPr>
          <w:rFonts w:ascii="Arial" w:hAnsi="Arial" w:cs="Arial"/>
          <w:sz w:val="24"/>
          <w:szCs w:val="24"/>
        </w:rPr>
        <w:t>data.</w:t>
      </w:r>
      <w:r w:rsidRPr="00FC29BA">
        <w:rPr>
          <w:rFonts w:ascii="Arial" w:hAnsi="Arial" w:cs="Arial"/>
          <w:sz w:val="24"/>
          <w:szCs w:val="24"/>
        </w:rPr>
        <w:t xml:space="preserve"> </w:t>
      </w:r>
    </w:p>
    <w:p w14:paraId="12EA2C5D" w14:textId="1C4A823B" w:rsid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 xml:space="preserve"> Poor infrastructure, particularly for </w:t>
      </w:r>
      <w:r w:rsidR="00FC29BA" w:rsidRPr="00FC29BA">
        <w:rPr>
          <w:rFonts w:ascii="Arial" w:hAnsi="Arial" w:cs="Arial"/>
          <w:sz w:val="24"/>
          <w:szCs w:val="24"/>
        </w:rPr>
        <w:t>cycling</w:t>
      </w:r>
      <w:r w:rsidR="00FC29BA">
        <w:rPr>
          <w:rFonts w:ascii="Arial" w:hAnsi="Arial" w:cs="Arial"/>
          <w:sz w:val="24"/>
          <w:szCs w:val="24"/>
        </w:rPr>
        <w:t xml:space="preserve"> within the town area with most routes shared with vehicles exposing cyclists to carbon emissions and physical risks on the road as identified in </w:t>
      </w:r>
      <w:r w:rsidR="00FC29BA" w:rsidRPr="00FC29BA">
        <w:rPr>
          <w:rFonts w:ascii="Arial" w:hAnsi="Arial" w:cs="Arial"/>
          <w:sz w:val="24"/>
          <w:szCs w:val="24"/>
        </w:rPr>
        <w:t xml:space="preserve">appendix </w:t>
      </w:r>
      <w:r w:rsidR="00FC29BA">
        <w:rPr>
          <w:rFonts w:ascii="Arial" w:hAnsi="Arial" w:cs="Arial"/>
          <w:sz w:val="24"/>
          <w:szCs w:val="24"/>
        </w:rPr>
        <w:t xml:space="preserve">2 </w:t>
      </w:r>
      <w:sdt>
        <w:sdtPr>
          <w:rPr>
            <w:rFonts w:ascii="Arial" w:hAnsi="Arial" w:cs="Arial"/>
            <w:sz w:val="24"/>
            <w:szCs w:val="24"/>
          </w:rPr>
          <w:id w:val="-1290668190"/>
          <w:citation/>
        </w:sdtPr>
        <w:sdtContent>
          <w:r w:rsidR="00FC29BA">
            <w:rPr>
              <w:rFonts w:ascii="Arial" w:hAnsi="Arial" w:cs="Arial"/>
              <w:sz w:val="24"/>
              <w:szCs w:val="24"/>
            </w:rPr>
            <w:fldChar w:fldCharType="begin"/>
          </w:r>
          <w:r w:rsidR="00FC29BA">
            <w:rPr>
              <w:rFonts w:ascii="Arial" w:hAnsi="Arial" w:cs="Arial"/>
              <w:sz w:val="24"/>
              <w:szCs w:val="24"/>
            </w:rPr>
            <w:instrText xml:space="preserve"> CITATION Act14 \l 2057 </w:instrText>
          </w:r>
          <w:r w:rsidR="00FC29BA">
            <w:rPr>
              <w:rFonts w:ascii="Arial" w:hAnsi="Arial" w:cs="Arial"/>
              <w:sz w:val="24"/>
              <w:szCs w:val="24"/>
            </w:rPr>
            <w:fldChar w:fldCharType="separate"/>
          </w:r>
          <w:r w:rsidR="00FC29BA" w:rsidRPr="00FC29BA">
            <w:rPr>
              <w:rFonts w:ascii="Arial" w:hAnsi="Arial" w:cs="Arial"/>
              <w:noProof/>
              <w:sz w:val="24"/>
              <w:szCs w:val="24"/>
            </w:rPr>
            <w:t>(Active Travel website, 2014)</w:t>
          </w:r>
          <w:r w:rsidR="00FC29BA">
            <w:rPr>
              <w:rFonts w:ascii="Arial" w:hAnsi="Arial" w:cs="Arial"/>
              <w:sz w:val="24"/>
              <w:szCs w:val="24"/>
            </w:rPr>
            <w:fldChar w:fldCharType="end"/>
          </w:r>
        </w:sdtContent>
      </w:sdt>
    </w:p>
    <w:p w14:paraId="1FEB460A" w14:textId="3F9003AF" w:rsidR="00187691" w:rsidRPr="00FC29BA" w:rsidRDefault="00187691" w:rsidP="00FC29BA">
      <w:pPr>
        <w:pStyle w:val="ListParagraph"/>
        <w:numPr>
          <w:ilvl w:val="0"/>
          <w:numId w:val="9"/>
        </w:numPr>
        <w:rPr>
          <w:rFonts w:ascii="Arial" w:hAnsi="Arial" w:cs="Arial"/>
          <w:sz w:val="24"/>
          <w:szCs w:val="24"/>
        </w:rPr>
      </w:pPr>
      <w:r w:rsidRPr="00FC29BA">
        <w:rPr>
          <w:rFonts w:ascii="Arial" w:hAnsi="Arial" w:cs="Arial"/>
          <w:sz w:val="24"/>
          <w:szCs w:val="24"/>
        </w:rPr>
        <w:t xml:space="preserve"> Lack of services, particularly on the outskirts of the town</w:t>
      </w:r>
    </w:p>
    <w:p w14:paraId="48A0D771" w14:textId="5D75E05E" w:rsidR="00953E11" w:rsidRDefault="00953E11">
      <w:pPr>
        <w:rPr>
          <w:b/>
          <w:bCs/>
        </w:rPr>
      </w:pPr>
    </w:p>
    <w:p w14:paraId="0E2D5995" w14:textId="466DD047" w:rsidR="00953E11" w:rsidRPr="00FC29BA" w:rsidRDefault="00953E11">
      <w:pPr>
        <w:rPr>
          <w:rFonts w:ascii="Arial" w:hAnsi="Arial" w:cs="Arial"/>
          <w:b/>
          <w:bCs/>
          <w:color w:val="70AD47" w:themeColor="accent6"/>
          <w:sz w:val="24"/>
          <w:szCs w:val="24"/>
        </w:rPr>
      </w:pPr>
      <w:r w:rsidRPr="00FC29BA">
        <w:rPr>
          <w:rFonts w:ascii="Arial" w:hAnsi="Arial" w:cs="Arial"/>
          <w:b/>
          <w:bCs/>
          <w:color w:val="70AD47" w:themeColor="accent6"/>
          <w:sz w:val="24"/>
          <w:szCs w:val="24"/>
        </w:rPr>
        <w:t>Opportunities identified</w:t>
      </w:r>
    </w:p>
    <w:p w14:paraId="0893239E" w14:textId="0D531E95" w:rsidR="00FC29BA" w:rsidRPr="00FC29BA" w:rsidRDefault="00187691" w:rsidP="00187691">
      <w:pPr>
        <w:pStyle w:val="ListParagraph"/>
        <w:numPr>
          <w:ilvl w:val="1"/>
          <w:numId w:val="8"/>
        </w:numPr>
        <w:rPr>
          <w:rFonts w:ascii="Arial" w:hAnsi="Arial" w:cs="Arial"/>
          <w:sz w:val="24"/>
          <w:szCs w:val="24"/>
        </w:rPr>
      </w:pPr>
      <w:r w:rsidRPr="00FC29BA">
        <w:rPr>
          <w:rFonts w:ascii="Arial" w:hAnsi="Arial" w:cs="Arial"/>
          <w:sz w:val="24"/>
          <w:szCs w:val="24"/>
        </w:rPr>
        <w:t>Significant amount of currently wasted space which could be better utilised</w:t>
      </w:r>
      <w:r w:rsidR="00FC29BA" w:rsidRPr="00FC29BA">
        <w:rPr>
          <w:rFonts w:ascii="Arial" w:hAnsi="Arial" w:cs="Arial"/>
          <w:sz w:val="24"/>
          <w:szCs w:val="24"/>
        </w:rPr>
        <w:t xml:space="preserve"> (empty buildings, boarded buildings local authorities should use compulsory purchase order powers or hold owners to account)</w:t>
      </w:r>
    </w:p>
    <w:p w14:paraId="5EF141E5" w14:textId="57B2788F" w:rsidR="00FC29BA" w:rsidRPr="00FC29BA" w:rsidRDefault="00187691" w:rsidP="00187691">
      <w:pPr>
        <w:pStyle w:val="ListParagraph"/>
        <w:numPr>
          <w:ilvl w:val="1"/>
          <w:numId w:val="8"/>
        </w:numPr>
        <w:rPr>
          <w:rFonts w:ascii="Arial" w:hAnsi="Arial" w:cs="Arial"/>
          <w:sz w:val="24"/>
          <w:szCs w:val="24"/>
        </w:rPr>
      </w:pPr>
      <w:r w:rsidRPr="00FC29BA">
        <w:rPr>
          <w:rFonts w:ascii="Arial" w:hAnsi="Arial" w:cs="Arial"/>
          <w:sz w:val="24"/>
          <w:szCs w:val="24"/>
        </w:rPr>
        <w:t xml:space="preserve">Changes in the way people use the high street and large retail names such as Debenhams leaving the town limiting how people may shop in the </w:t>
      </w:r>
      <w:r w:rsidR="00FC29BA" w:rsidRPr="00FC29BA">
        <w:rPr>
          <w:rFonts w:ascii="Arial" w:hAnsi="Arial" w:cs="Arial"/>
          <w:sz w:val="24"/>
          <w:szCs w:val="24"/>
        </w:rPr>
        <w:t>future -</w:t>
      </w:r>
      <w:r w:rsidRPr="00FC29BA">
        <w:rPr>
          <w:rFonts w:ascii="Arial" w:hAnsi="Arial" w:cs="Arial"/>
          <w:sz w:val="24"/>
          <w:szCs w:val="24"/>
        </w:rPr>
        <w:t xml:space="preserve"> giving rise to accessible “hot desking” and opportunities to those involved in incubating business, micro businesses and focussing the town as an experience and not</w:t>
      </w:r>
      <w:r w:rsidR="00FC29BA" w:rsidRPr="00FC29BA">
        <w:rPr>
          <w:rFonts w:ascii="Arial" w:hAnsi="Arial" w:cs="Arial"/>
          <w:sz w:val="24"/>
          <w:szCs w:val="24"/>
        </w:rPr>
        <w:t xml:space="preserve"> only a</w:t>
      </w:r>
      <w:r w:rsidRPr="00FC29BA">
        <w:rPr>
          <w:rFonts w:ascii="Arial" w:hAnsi="Arial" w:cs="Arial"/>
          <w:sz w:val="24"/>
          <w:szCs w:val="24"/>
        </w:rPr>
        <w:t xml:space="preserve"> retail trip.</w:t>
      </w:r>
    </w:p>
    <w:p w14:paraId="4EA028C7" w14:textId="2A46B3E5" w:rsidR="00FC29BA" w:rsidRPr="00FC29BA" w:rsidRDefault="00187691" w:rsidP="00187691">
      <w:pPr>
        <w:pStyle w:val="ListParagraph"/>
        <w:numPr>
          <w:ilvl w:val="1"/>
          <w:numId w:val="8"/>
        </w:numPr>
        <w:rPr>
          <w:rFonts w:ascii="Arial" w:hAnsi="Arial" w:cs="Arial"/>
          <w:sz w:val="24"/>
          <w:szCs w:val="24"/>
        </w:rPr>
      </w:pPr>
      <w:r w:rsidRPr="00FC29BA">
        <w:rPr>
          <w:rFonts w:ascii="Arial" w:hAnsi="Arial" w:cs="Arial"/>
          <w:sz w:val="24"/>
          <w:szCs w:val="24"/>
        </w:rPr>
        <w:t>Opportunities to create more green space more shared spaces for families and diverse groups to meet and share time and experiences, opportunities to create shared green space / outdoor space for different groups in society</w:t>
      </w:r>
      <w:r w:rsidR="00FC29BA" w:rsidRPr="00FC29BA">
        <w:rPr>
          <w:rFonts w:ascii="Arial" w:hAnsi="Arial" w:cs="Arial"/>
          <w:sz w:val="24"/>
          <w:szCs w:val="24"/>
        </w:rPr>
        <w:t xml:space="preserve"> – examples Guildhall square, Notts Square, the car park at St Peters then promoting use of park and ride facility.</w:t>
      </w:r>
      <w:r w:rsidR="00FC29BA">
        <w:rPr>
          <w:rFonts w:ascii="Arial" w:hAnsi="Arial" w:cs="Arial"/>
          <w:sz w:val="24"/>
          <w:szCs w:val="24"/>
        </w:rPr>
        <w:t xml:space="preserve"> Research as well as WAG policy recognises the links between positive physical and mental health and wellbeing and access and opportunity to spend time in natural environments. </w:t>
      </w:r>
      <w:sdt>
        <w:sdtPr>
          <w:rPr>
            <w:rFonts w:ascii="Arial" w:hAnsi="Arial" w:cs="Arial"/>
            <w:sz w:val="24"/>
            <w:szCs w:val="24"/>
          </w:rPr>
          <w:id w:val="1732350212"/>
          <w:citation/>
        </w:sdtPr>
        <w:sdtContent>
          <w:r w:rsidR="00FC29BA">
            <w:rPr>
              <w:rFonts w:ascii="Arial" w:hAnsi="Arial" w:cs="Arial"/>
              <w:sz w:val="24"/>
              <w:szCs w:val="24"/>
            </w:rPr>
            <w:fldChar w:fldCharType="begin"/>
          </w:r>
          <w:r w:rsidR="00FC29BA">
            <w:rPr>
              <w:rFonts w:ascii="Arial" w:hAnsi="Arial" w:cs="Arial"/>
              <w:sz w:val="24"/>
              <w:szCs w:val="24"/>
            </w:rPr>
            <w:instrText xml:space="preserve"> CITATION Wel10 \l 2057 </w:instrText>
          </w:r>
          <w:r w:rsidR="00FC29BA">
            <w:rPr>
              <w:rFonts w:ascii="Arial" w:hAnsi="Arial" w:cs="Arial"/>
              <w:sz w:val="24"/>
              <w:szCs w:val="24"/>
            </w:rPr>
            <w:fldChar w:fldCharType="separate"/>
          </w:r>
          <w:r w:rsidR="00FC29BA" w:rsidRPr="00FC29BA">
            <w:rPr>
              <w:rFonts w:ascii="Arial" w:hAnsi="Arial" w:cs="Arial"/>
              <w:noProof/>
              <w:sz w:val="24"/>
              <w:szCs w:val="24"/>
            </w:rPr>
            <w:t>(Welsh Assembly Government , 2010)</w:t>
          </w:r>
          <w:r w:rsidR="00FC29BA">
            <w:rPr>
              <w:rFonts w:ascii="Arial" w:hAnsi="Arial" w:cs="Arial"/>
              <w:sz w:val="24"/>
              <w:szCs w:val="24"/>
            </w:rPr>
            <w:fldChar w:fldCharType="end"/>
          </w:r>
        </w:sdtContent>
      </w:sdt>
      <w:r w:rsidR="00FC29BA">
        <w:rPr>
          <w:rFonts w:ascii="Arial" w:hAnsi="Arial" w:cs="Arial"/>
          <w:sz w:val="24"/>
          <w:szCs w:val="24"/>
        </w:rPr>
        <w:t>.</w:t>
      </w:r>
    </w:p>
    <w:p w14:paraId="61C420BC" w14:textId="4B62C72A" w:rsidR="00187691" w:rsidRPr="00FC29BA" w:rsidRDefault="00187691" w:rsidP="00187691">
      <w:pPr>
        <w:pStyle w:val="ListParagraph"/>
        <w:numPr>
          <w:ilvl w:val="1"/>
          <w:numId w:val="8"/>
        </w:numPr>
        <w:rPr>
          <w:rFonts w:ascii="Arial" w:hAnsi="Arial" w:cs="Arial"/>
          <w:sz w:val="24"/>
          <w:szCs w:val="24"/>
        </w:rPr>
      </w:pPr>
      <w:r w:rsidRPr="00FC29BA">
        <w:rPr>
          <w:rFonts w:ascii="Arial" w:hAnsi="Arial" w:cs="Arial"/>
          <w:sz w:val="24"/>
          <w:szCs w:val="24"/>
        </w:rPr>
        <w:t xml:space="preserve">Opportunities to create homelessness pods for those in need </w:t>
      </w:r>
      <w:r w:rsidR="00FC29BA" w:rsidRPr="00FC29BA">
        <w:rPr>
          <w:rFonts w:ascii="Arial" w:hAnsi="Arial" w:cs="Arial"/>
          <w:sz w:val="24"/>
          <w:szCs w:val="24"/>
        </w:rPr>
        <w:t>within empty shops such as Bon Marche</w:t>
      </w:r>
      <w:r w:rsidR="00FC29BA">
        <w:rPr>
          <w:rFonts w:ascii="Arial" w:hAnsi="Arial" w:cs="Arial"/>
          <w:sz w:val="24"/>
          <w:szCs w:val="24"/>
        </w:rPr>
        <w:t xml:space="preserve">. Improving access to basic facilities and improving the mental and physical health and wellbeing and social isolation which can be associated with homelessness. </w:t>
      </w:r>
    </w:p>
    <w:p w14:paraId="233BED2D" w14:textId="0E71FD0A" w:rsidR="00FC29BA" w:rsidRDefault="00FC29BA" w:rsidP="00187691">
      <w:pPr>
        <w:pStyle w:val="ListParagraph"/>
        <w:numPr>
          <w:ilvl w:val="1"/>
          <w:numId w:val="8"/>
        </w:numPr>
        <w:rPr>
          <w:rFonts w:ascii="Arial" w:hAnsi="Arial" w:cs="Arial"/>
          <w:sz w:val="24"/>
          <w:szCs w:val="24"/>
        </w:rPr>
      </w:pPr>
      <w:r w:rsidRPr="00FC29BA">
        <w:rPr>
          <w:rFonts w:ascii="Arial" w:hAnsi="Arial" w:cs="Arial"/>
          <w:sz w:val="24"/>
          <w:szCs w:val="24"/>
        </w:rPr>
        <w:t xml:space="preserve">Currently wasted open spaces that could be landscaped to create outdoor gardens, sensory gardens and capture the heritage and history of Carmarthen to explore opportunities of heritage tourism – old Lidl site </w:t>
      </w:r>
      <w:r w:rsidRPr="00FC29BA">
        <w:rPr>
          <w:rFonts w:ascii="Arial" w:hAnsi="Arial" w:cs="Arial"/>
          <w:sz w:val="24"/>
          <w:szCs w:val="24"/>
        </w:rPr>
        <w:lastRenderedPageBreak/>
        <w:t xml:space="preserve">– </w:t>
      </w:r>
      <w:r>
        <w:rPr>
          <w:rFonts w:ascii="Arial" w:hAnsi="Arial" w:cs="Arial"/>
          <w:sz w:val="24"/>
          <w:szCs w:val="24"/>
        </w:rPr>
        <w:t>“</w:t>
      </w:r>
      <w:r w:rsidRPr="00FC29BA">
        <w:rPr>
          <w:rFonts w:ascii="Arial" w:hAnsi="Arial" w:cs="Arial"/>
          <w:sz w:val="24"/>
          <w:szCs w:val="24"/>
        </w:rPr>
        <w:t>Merlin’s mazes and storytelling band stand</w:t>
      </w:r>
      <w:r>
        <w:rPr>
          <w:rFonts w:ascii="Arial" w:hAnsi="Arial" w:cs="Arial"/>
          <w:sz w:val="24"/>
          <w:szCs w:val="24"/>
        </w:rPr>
        <w:t>”, such initiatives would also work with the Welsh Assembly Government agenda to promote urban tree planting. “</w:t>
      </w:r>
      <w:r w:rsidRPr="00FC29BA">
        <w:rPr>
          <w:rFonts w:ascii="Arial" w:hAnsi="Arial" w:cs="Arial"/>
          <w:sz w:val="24"/>
          <w:szCs w:val="24"/>
        </w:rPr>
        <w:t>To support the creation of therapeutic landscapes, and to mitigate the impacts of climate change and traffic-related ill health, we will need to work with others</w:t>
      </w:r>
      <w:r>
        <w:rPr>
          <w:rFonts w:ascii="Arial" w:hAnsi="Arial" w:cs="Arial"/>
          <w:sz w:val="24"/>
          <w:szCs w:val="24"/>
        </w:rPr>
        <w:t xml:space="preserve">” </w:t>
      </w:r>
      <w:sdt>
        <w:sdtPr>
          <w:rPr>
            <w:rFonts w:ascii="Arial" w:hAnsi="Arial" w:cs="Arial"/>
            <w:sz w:val="24"/>
            <w:szCs w:val="24"/>
          </w:rPr>
          <w:id w:val="-1898967260"/>
          <w:citation/>
        </w:sdtPr>
        <w:sdtContent>
          <w:r>
            <w:rPr>
              <w:rFonts w:ascii="Arial" w:hAnsi="Arial" w:cs="Arial"/>
              <w:sz w:val="24"/>
              <w:szCs w:val="24"/>
            </w:rPr>
            <w:fldChar w:fldCharType="begin"/>
          </w:r>
          <w:r>
            <w:rPr>
              <w:rFonts w:ascii="Arial" w:hAnsi="Arial" w:cs="Arial"/>
              <w:sz w:val="24"/>
              <w:szCs w:val="24"/>
            </w:rPr>
            <w:instrText xml:space="preserve"> CITATION Wel101 \l 2057 </w:instrText>
          </w:r>
          <w:r>
            <w:rPr>
              <w:rFonts w:ascii="Arial" w:hAnsi="Arial" w:cs="Arial"/>
              <w:sz w:val="24"/>
              <w:szCs w:val="24"/>
            </w:rPr>
            <w:fldChar w:fldCharType="separate"/>
          </w:r>
          <w:r w:rsidRPr="00FC29BA">
            <w:rPr>
              <w:rFonts w:ascii="Arial" w:hAnsi="Arial" w:cs="Arial"/>
              <w:noProof/>
              <w:sz w:val="24"/>
              <w:szCs w:val="24"/>
            </w:rPr>
            <w:t>(Welsh Assembly Government , 2010)</w:t>
          </w:r>
          <w:r>
            <w:rPr>
              <w:rFonts w:ascii="Arial" w:hAnsi="Arial" w:cs="Arial"/>
              <w:sz w:val="24"/>
              <w:szCs w:val="24"/>
            </w:rPr>
            <w:fldChar w:fldCharType="end"/>
          </w:r>
        </w:sdtContent>
      </w:sdt>
      <w:r>
        <w:rPr>
          <w:rFonts w:ascii="Arial" w:hAnsi="Arial" w:cs="Arial"/>
          <w:sz w:val="24"/>
          <w:szCs w:val="24"/>
        </w:rPr>
        <w:t xml:space="preserve"> whilst also give opportunity to children who live in urban areas to explore and learn through play and development with nature. </w:t>
      </w:r>
      <w:sdt>
        <w:sdtPr>
          <w:rPr>
            <w:rFonts w:ascii="Arial" w:hAnsi="Arial" w:cs="Arial"/>
            <w:sz w:val="24"/>
            <w:szCs w:val="24"/>
          </w:rPr>
          <w:id w:val="1658953093"/>
          <w:citation/>
        </w:sdtPr>
        <w:sdtContent>
          <w:r>
            <w:rPr>
              <w:rFonts w:ascii="Arial" w:hAnsi="Arial" w:cs="Arial"/>
              <w:sz w:val="24"/>
              <w:szCs w:val="24"/>
            </w:rPr>
            <w:fldChar w:fldCharType="begin"/>
          </w:r>
          <w:r>
            <w:rPr>
              <w:rFonts w:ascii="Arial" w:hAnsi="Arial" w:cs="Arial"/>
              <w:sz w:val="24"/>
              <w:szCs w:val="24"/>
            </w:rPr>
            <w:instrText xml:space="preserve"> CITATION Wel10 \l 2057 </w:instrText>
          </w:r>
          <w:r>
            <w:rPr>
              <w:rFonts w:ascii="Arial" w:hAnsi="Arial" w:cs="Arial"/>
              <w:sz w:val="24"/>
              <w:szCs w:val="24"/>
            </w:rPr>
            <w:fldChar w:fldCharType="separate"/>
          </w:r>
          <w:r w:rsidRPr="00FC29BA">
            <w:rPr>
              <w:rFonts w:ascii="Arial" w:hAnsi="Arial" w:cs="Arial"/>
              <w:noProof/>
              <w:sz w:val="24"/>
              <w:szCs w:val="24"/>
            </w:rPr>
            <w:t>(Welsh Assembly Government , 2010)</w:t>
          </w:r>
          <w:r>
            <w:rPr>
              <w:rFonts w:ascii="Arial" w:hAnsi="Arial" w:cs="Arial"/>
              <w:sz w:val="24"/>
              <w:szCs w:val="24"/>
            </w:rPr>
            <w:fldChar w:fldCharType="end"/>
          </w:r>
        </w:sdtContent>
      </w:sdt>
      <w:r>
        <w:rPr>
          <w:rFonts w:ascii="Arial" w:hAnsi="Arial" w:cs="Arial"/>
          <w:sz w:val="24"/>
          <w:szCs w:val="24"/>
        </w:rPr>
        <w:t>.</w:t>
      </w:r>
    </w:p>
    <w:p w14:paraId="46051271" w14:textId="3FFC7017" w:rsidR="00FC29BA" w:rsidRPr="00FC29BA" w:rsidRDefault="00FC29BA" w:rsidP="00187691">
      <w:pPr>
        <w:pStyle w:val="ListParagraph"/>
        <w:numPr>
          <w:ilvl w:val="1"/>
          <w:numId w:val="8"/>
        </w:numPr>
        <w:rPr>
          <w:rFonts w:ascii="Arial" w:hAnsi="Arial" w:cs="Arial"/>
          <w:sz w:val="24"/>
          <w:szCs w:val="24"/>
        </w:rPr>
      </w:pPr>
      <w:r>
        <w:rPr>
          <w:rFonts w:ascii="Arial" w:hAnsi="Arial" w:cs="Arial"/>
          <w:sz w:val="24"/>
          <w:szCs w:val="24"/>
        </w:rPr>
        <w:t xml:space="preserve">Pedestrianisation of King Street, coracle way and Lammas Street improving accessibility due to issues with current pavements and traffic and parking. </w:t>
      </w:r>
    </w:p>
    <w:p w14:paraId="271CACD5" w14:textId="5264EC89" w:rsidR="00FC29BA" w:rsidRDefault="00FC29BA" w:rsidP="00FC29BA">
      <w:pPr>
        <w:rPr>
          <w:rFonts w:ascii="Arial" w:hAnsi="Arial" w:cs="Arial"/>
          <w:b/>
          <w:bCs/>
          <w:sz w:val="24"/>
          <w:szCs w:val="24"/>
        </w:rPr>
      </w:pPr>
      <w:r w:rsidRPr="00FC29BA">
        <w:rPr>
          <w:rFonts w:ascii="Arial" w:hAnsi="Arial" w:cs="Arial"/>
          <w:b/>
          <w:bCs/>
          <w:sz w:val="24"/>
          <w:szCs w:val="24"/>
        </w:rPr>
        <w:t>CONCLUSION</w:t>
      </w:r>
    </w:p>
    <w:p w14:paraId="12D0EAB7" w14:textId="48ED9570" w:rsidR="00FC29BA" w:rsidRDefault="00FC29BA" w:rsidP="00FC29BA">
      <w:pPr>
        <w:rPr>
          <w:rFonts w:ascii="Arial" w:hAnsi="Arial" w:cs="Arial"/>
          <w:color w:val="333333"/>
          <w:sz w:val="24"/>
          <w:szCs w:val="24"/>
          <w:shd w:val="clear" w:color="auto" w:fill="FFFFFF"/>
        </w:rPr>
      </w:pPr>
      <w:r w:rsidRPr="00FC29BA">
        <w:rPr>
          <w:rFonts w:ascii="Arial" w:hAnsi="Arial" w:cs="Arial"/>
          <w:color w:val="333333"/>
          <w:sz w:val="24"/>
          <w:szCs w:val="24"/>
          <w:shd w:val="clear" w:color="auto" w:fill="FFFFFF"/>
        </w:rPr>
        <w:t>Whil</w:t>
      </w:r>
      <w:r w:rsidRPr="00FC29BA">
        <w:rPr>
          <w:rFonts w:ascii="Arial" w:hAnsi="Arial" w:cs="Arial"/>
          <w:color w:val="333333"/>
          <w:sz w:val="24"/>
          <w:szCs w:val="24"/>
          <w:shd w:val="clear" w:color="auto" w:fill="FFFFFF"/>
        </w:rPr>
        <w:t>st</w:t>
      </w:r>
      <w:r w:rsidRPr="00FC29BA">
        <w:rPr>
          <w:rFonts w:ascii="Arial" w:hAnsi="Arial" w:cs="Arial"/>
          <w:color w:val="333333"/>
          <w:sz w:val="24"/>
          <w:szCs w:val="24"/>
          <w:shd w:val="clear" w:color="auto" w:fill="FFFFFF"/>
        </w:rPr>
        <w:t xml:space="preserve"> not a new </w:t>
      </w:r>
      <w:r w:rsidRPr="00FC29BA">
        <w:rPr>
          <w:rFonts w:ascii="Arial" w:hAnsi="Arial" w:cs="Arial"/>
          <w:color w:val="333333"/>
          <w:sz w:val="24"/>
          <w:szCs w:val="24"/>
          <w:shd w:val="clear" w:color="auto" w:fill="FFFFFF"/>
        </w:rPr>
        <w:t>idea</w:t>
      </w:r>
      <w:r w:rsidRPr="00FC29BA">
        <w:rPr>
          <w:rFonts w:ascii="Arial" w:hAnsi="Arial" w:cs="Arial"/>
          <w:color w:val="333333"/>
          <w:sz w:val="24"/>
          <w:szCs w:val="24"/>
          <w:shd w:val="clear" w:color="auto" w:fill="FFFFFF"/>
        </w:rPr>
        <w:t xml:space="preserve">, it is another example of a </w:t>
      </w:r>
      <w:r w:rsidRPr="00FC29BA">
        <w:rPr>
          <w:rFonts w:ascii="Arial" w:hAnsi="Arial" w:cs="Arial"/>
          <w:color w:val="333333"/>
          <w:sz w:val="24"/>
          <w:szCs w:val="24"/>
          <w:shd w:val="clear" w:color="auto" w:fill="FFFFFF"/>
        </w:rPr>
        <w:t xml:space="preserve">“vogue” </w:t>
      </w:r>
      <w:r w:rsidRPr="00FC29BA">
        <w:rPr>
          <w:rFonts w:ascii="Arial" w:hAnsi="Arial" w:cs="Arial"/>
          <w:color w:val="333333"/>
          <w:sz w:val="24"/>
          <w:szCs w:val="24"/>
          <w:shd w:val="clear" w:color="auto" w:fill="FFFFFF"/>
        </w:rPr>
        <w:t xml:space="preserve">that has been </w:t>
      </w:r>
      <w:r w:rsidRPr="00FC29BA">
        <w:rPr>
          <w:rFonts w:ascii="Arial" w:hAnsi="Arial" w:cs="Arial"/>
          <w:color w:val="333333"/>
          <w:sz w:val="24"/>
          <w:szCs w:val="24"/>
          <w:shd w:val="clear" w:color="auto" w:fill="FFFFFF"/>
        </w:rPr>
        <w:t>augmented</w:t>
      </w:r>
      <w:r w:rsidRPr="00FC29BA">
        <w:rPr>
          <w:rFonts w:ascii="Arial" w:hAnsi="Arial" w:cs="Arial"/>
          <w:color w:val="333333"/>
          <w:sz w:val="24"/>
          <w:szCs w:val="24"/>
          <w:shd w:val="clear" w:color="auto" w:fill="FFFFFF"/>
        </w:rPr>
        <w:t xml:space="preserve"> by the pandemic</w:t>
      </w:r>
      <w:r w:rsidRPr="00FC29BA">
        <w:rPr>
          <w:rFonts w:ascii="Arial" w:hAnsi="Arial" w:cs="Arial"/>
          <w:color w:val="333333"/>
          <w:sz w:val="24"/>
          <w:szCs w:val="24"/>
          <w:shd w:val="clear" w:color="auto" w:fill="FFFFFF"/>
        </w:rPr>
        <w:t xml:space="preserve">, cities across the world “reacting” or “future proofing”? Having applied the principles of the “ten-minute town” to Carmarthen and having viewed many potential positives and opportunities does this mean that a one size fits all? Despite it not being a new concept and some data available from 1966, the recent research, theory and survey outcomes appear to have been carried out in cities alone and </w:t>
      </w:r>
      <w:r>
        <w:rPr>
          <w:rFonts w:ascii="Arial" w:hAnsi="Arial" w:cs="Arial"/>
          <w:color w:val="333333"/>
          <w:sz w:val="24"/>
          <w:szCs w:val="24"/>
          <w:shd w:val="clear" w:color="auto" w:fill="FFFFFF"/>
        </w:rPr>
        <w:t xml:space="preserve">the write has found no research relating to </w:t>
      </w:r>
      <w:r w:rsidRPr="00FC29BA">
        <w:rPr>
          <w:rFonts w:ascii="Arial" w:hAnsi="Arial" w:cs="Arial"/>
          <w:color w:val="333333"/>
          <w:sz w:val="24"/>
          <w:szCs w:val="24"/>
          <w:shd w:val="clear" w:color="auto" w:fill="FFFFFF"/>
        </w:rPr>
        <w:t>rural towns</w:t>
      </w:r>
      <w:r>
        <w:rPr>
          <w:rFonts w:ascii="Arial" w:hAnsi="Arial" w:cs="Arial"/>
          <w:color w:val="333333"/>
          <w:sz w:val="24"/>
          <w:szCs w:val="24"/>
          <w:shd w:val="clear" w:color="auto" w:fill="FFFFFF"/>
        </w:rPr>
        <w:t xml:space="preserve"> to date</w:t>
      </w:r>
      <w:r w:rsidRPr="00FC29BA">
        <w:rPr>
          <w:rFonts w:ascii="Arial" w:hAnsi="Arial" w:cs="Arial"/>
          <w:color w:val="333333"/>
          <w:sz w:val="24"/>
          <w:szCs w:val="24"/>
          <w:shd w:val="clear" w:color="auto" w:fill="FFFFFF"/>
        </w:rPr>
        <w:t>.</w:t>
      </w:r>
    </w:p>
    <w:p w14:paraId="241A6022" w14:textId="77777777" w:rsidR="00FC29BA" w:rsidRDefault="00FC29BA" w:rsidP="00FC29BA">
      <w:pPr>
        <w:rPr>
          <w:color w:val="343434"/>
          <w:sz w:val="30"/>
          <w:szCs w:val="30"/>
          <w:shd w:val="clear" w:color="auto" w:fill="FFFFFF"/>
        </w:rPr>
      </w:pPr>
      <w:r w:rsidRPr="00FC29BA">
        <w:rPr>
          <w:rFonts w:ascii="Arial" w:hAnsi="Arial" w:cs="Arial"/>
          <w:color w:val="333333"/>
          <w:sz w:val="24"/>
          <w:szCs w:val="24"/>
          <w:shd w:val="clear" w:color="auto" w:fill="FFFFFF"/>
        </w:rPr>
        <w:t xml:space="preserve"> A survey carried out by Malcolm Smith asked “</w:t>
      </w:r>
      <w:r w:rsidRPr="00FC29BA">
        <w:rPr>
          <w:rFonts w:ascii="Arial" w:hAnsi="Arial" w:cs="Arial"/>
          <w:color w:val="343434"/>
          <w:sz w:val="24"/>
          <w:szCs w:val="24"/>
          <w:shd w:val="clear" w:color="auto" w:fill="FFFFFF"/>
        </w:rPr>
        <w:t>Residents of London, Paris, Madrid, Berlin and Milan were asked how far they had to travel to green space, a shop that sells groceries, a medical facility, a school, a restaurant or café, and a leisure centre or gym</w:t>
      </w:r>
      <w:r w:rsidRPr="00FC29BA">
        <w:rPr>
          <w:rFonts w:ascii="Arial" w:hAnsi="Arial" w:cs="Arial"/>
          <w:color w:val="343434"/>
          <w:sz w:val="24"/>
          <w:szCs w:val="24"/>
          <w:shd w:val="clear" w:color="auto" w:fill="FFFFFF"/>
        </w:rPr>
        <w:t>”</w:t>
      </w:r>
      <w:sdt>
        <w:sdtPr>
          <w:rPr>
            <w:rFonts w:ascii="Arial" w:hAnsi="Arial" w:cs="Arial"/>
            <w:color w:val="343434"/>
            <w:sz w:val="24"/>
            <w:szCs w:val="24"/>
            <w:shd w:val="clear" w:color="auto" w:fill="FFFFFF"/>
          </w:rPr>
          <w:id w:val="499014584"/>
          <w:citation/>
        </w:sdtPr>
        <w:sdtContent>
          <w:r w:rsidRPr="00FC29BA">
            <w:rPr>
              <w:rFonts w:ascii="Arial" w:hAnsi="Arial" w:cs="Arial"/>
              <w:color w:val="343434"/>
              <w:sz w:val="24"/>
              <w:szCs w:val="24"/>
              <w:shd w:val="clear" w:color="auto" w:fill="FFFFFF"/>
            </w:rPr>
            <w:fldChar w:fldCharType="begin"/>
          </w:r>
          <w:r w:rsidRPr="00FC29BA">
            <w:rPr>
              <w:rFonts w:ascii="Arial" w:hAnsi="Arial" w:cs="Arial"/>
              <w:color w:val="343434"/>
              <w:sz w:val="24"/>
              <w:szCs w:val="24"/>
              <w:shd w:val="clear" w:color="auto" w:fill="FFFFFF"/>
            </w:rPr>
            <w:instrText xml:space="preserve"> CITATION Mal21 \l 2057 </w:instrText>
          </w:r>
          <w:r w:rsidRPr="00FC29BA">
            <w:rPr>
              <w:rFonts w:ascii="Arial" w:hAnsi="Arial" w:cs="Arial"/>
              <w:color w:val="343434"/>
              <w:sz w:val="24"/>
              <w:szCs w:val="24"/>
              <w:shd w:val="clear" w:color="auto" w:fill="FFFFFF"/>
            </w:rPr>
            <w:fldChar w:fldCharType="separate"/>
          </w:r>
          <w:r w:rsidRPr="00FC29BA">
            <w:rPr>
              <w:rFonts w:ascii="Arial" w:hAnsi="Arial" w:cs="Arial"/>
              <w:noProof/>
              <w:color w:val="343434"/>
              <w:sz w:val="24"/>
              <w:szCs w:val="24"/>
              <w:shd w:val="clear" w:color="auto" w:fill="FFFFFF"/>
            </w:rPr>
            <w:t xml:space="preserve"> (Smith, 2021)</w:t>
          </w:r>
          <w:r w:rsidRPr="00FC29BA">
            <w:rPr>
              <w:rFonts w:ascii="Arial" w:hAnsi="Arial" w:cs="Arial"/>
              <w:color w:val="343434"/>
              <w:sz w:val="24"/>
              <w:szCs w:val="24"/>
              <w:shd w:val="clear" w:color="auto" w:fill="FFFFFF"/>
            </w:rPr>
            <w:fldChar w:fldCharType="end"/>
          </w:r>
        </w:sdtContent>
      </w:sdt>
      <w:r>
        <w:rPr>
          <w:color w:val="343434"/>
          <w:sz w:val="30"/>
          <w:szCs w:val="30"/>
          <w:shd w:val="clear" w:color="auto" w:fill="FFFFFF"/>
        </w:rPr>
        <w:t>.</w:t>
      </w:r>
      <w:r>
        <w:rPr>
          <w:color w:val="343434"/>
          <w:sz w:val="30"/>
          <w:szCs w:val="30"/>
          <w:shd w:val="clear" w:color="auto" w:fill="FFFFFF"/>
        </w:rPr>
        <w:t xml:space="preserve"> </w:t>
      </w:r>
      <w:r w:rsidRPr="00FC29BA">
        <w:rPr>
          <w:rFonts w:ascii="Arial" w:hAnsi="Arial" w:cs="Arial"/>
          <w:color w:val="343434"/>
          <w:sz w:val="24"/>
          <w:szCs w:val="24"/>
          <w:shd w:val="clear" w:color="auto" w:fill="FFFFFF"/>
        </w:rPr>
        <w:t>Surprisingly or not surprisingly? London “</w:t>
      </w:r>
      <w:r w:rsidRPr="00FC29BA">
        <w:rPr>
          <w:rFonts w:ascii="Arial" w:hAnsi="Arial" w:cs="Arial"/>
          <w:color w:val="343434"/>
          <w:sz w:val="24"/>
          <w:szCs w:val="24"/>
          <w:shd w:val="clear" w:color="auto" w:fill="FFFFFF"/>
        </w:rPr>
        <w:t>had by far the largest number of people (59%) who considered leaving and the highest (41%) that moved out temporarily</w:t>
      </w:r>
      <w:r w:rsidRPr="00FC29BA">
        <w:rPr>
          <w:rFonts w:ascii="Arial" w:hAnsi="Arial" w:cs="Arial"/>
          <w:color w:val="343434"/>
          <w:sz w:val="24"/>
          <w:szCs w:val="24"/>
          <w:shd w:val="clear" w:color="auto" w:fill="FFFFFF"/>
        </w:rPr>
        <w:t xml:space="preserve">” </w:t>
      </w:r>
      <w:sdt>
        <w:sdtPr>
          <w:rPr>
            <w:rFonts w:ascii="Arial" w:hAnsi="Arial" w:cs="Arial"/>
            <w:color w:val="343434"/>
            <w:sz w:val="24"/>
            <w:szCs w:val="24"/>
            <w:shd w:val="clear" w:color="auto" w:fill="FFFFFF"/>
          </w:rPr>
          <w:id w:val="2101366569"/>
          <w:citation/>
        </w:sdtPr>
        <w:sdtContent>
          <w:r w:rsidRPr="00FC29BA">
            <w:rPr>
              <w:rFonts w:ascii="Arial" w:hAnsi="Arial" w:cs="Arial"/>
              <w:color w:val="343434"/>
              <w:sz w:val="24"/>
              <w:szCs w:val="24"/>
              <w:shd w:val="clear" w:color="auto" w:fill="FFFFFF"/>
            </w:rPr>
            <w:fldChar w:fldCharType="begin"/>
          </w:r>
          <w:r w:rsidRPr="00FC29BA">
            <w:rPr>
              <w:rFonts w:ascii="Arial" w:hAnsi="Arial" w:cs="Arial"/>
              <w:color w:val="343434"/>
              <w:sz w:val="24"/>
              <w:szCs w:val="24"/>
              <w:shd w:val="clear" w:color="auto" w:fill="FFFFFF"/>
            </w:rPr>
            <w:instrText xml:space="preserve"> CITATION Mal21 \l 2057 </w:instrText>
          </w:r>
          <w:r w:rsidRPr="00FC29BA">
            <w:rPr>
              <w:rFonts w:ascii="Arial" w:hAnsi="Arial" w:cs="Arial"/>
              <w:color w:val="343434"/>
              <w:sz w:val="24"/>
              <w:szCs w:val="24"/>
              <w:shd w:val="clear" w:color="auto" w:fill="FFFFFF"/>
            </w:rPr>
            <w:fldChar w:fldCharType="separate"/>
          </w:r>
          <w:r w:rsidRPr="00FC29BA">
            <w:rPr>
              <w:rFonts w:ascii="Arial" w:hAnsi="Arial" w:cs="Arial"/>
              <w:noProof/>
              <w:color w:val="343434"/>
              <w:sz w:val="24"/>
              <w:szCs w:val="24"/>
              <w:shd w:val="clear" w:color="auto" w:fill="FFFFFF"/>
            </w:rPr>
            <w:t>(Smith, 2021)</w:t>
          </w:r>
          <w:r w:rsidRPr="00FC29BA">
            <w:rPr>
              <w:rFonts w:ascii="Arial" w:hAnsi="Arial" w:cs="Arial"/>
              <w:color w:val="343434"/>
              <w:sz w:val="24"/>
              <w:szCs w:val="24"/>
              <w:shd w:val="clear" w:color="auto" w:fill="FFFFFF"/>
            </w:rPr>
            <w:fldChar w:fldCharType="end"/>
          </w:r>
        </w:sdtContent>
      </w:sdt>
      <w:r>
        <w:rPr>
          <w:color w:val="343434"/>
          <w:sz w:val="30"/>
          <w:szCs w:val="30"/>
          <w:shd w:val="clear" w:color="auto" w:fill="FFFFFF"/>
        </w:rPr>
        <w:t xml:space="preserve">. </w:t>
      </w:r>
    </w:p>
    <w:p w14:paraId="7D0BF6FC" w14:textId="103C7C33" w:rsidR="00FC29BA" w:rsidRDefault="00FC29BA" w:rsidP="00FC29BA">
      <w:pPr>
        <w:rPr>
          <w:rFonts w:ascii="Arial" w:hAnsi="Arial" w:cs="Arial"/>
          <w:color w:val="333333"/>
          <w:sz w:val="24"/>
          <w:szCs w:val="24"/>
        </w:rPr>
      </w:pPr>
      <w:r w:rsidRPr="00FC29BA">
        <w:rPr>
          <w:rFonts w:ascii="Arial" w:hAnsi="Arial" w:cs="Arial"/>
          <w:color w:val="343434"/>
          <w:sz w:val="24"/>
          <w:szCs w:val="24"/>
          <w:shd w:val="clear" w:color="auto" w:fill="FFFFFF"/>
        </w:rPr>
        <w:t>The writer did search for “ten minute to</w:t>
      </w:r>
      <w:r>
        <w:rPr>
          <w:rFonts w:ascii="Arial" w:hAnsi="Arial" w:cs="Arial"/>
          <w:color w:val="343434"/>
          <w:sz w:val="24"/>
          <w:szCs w:val="24"/>
          <w:shd w:val="clear" w:color="auto" w:fill="FFFFFF"/>
        </w:rPr>
        <w:t>wn</w:t>
      </w:r>
      <w:r w:rsidRPr="00FC29BA">
        <w:rPr>
          <w:rFonts w:ascii="Arial" w:hAnsi="Arial" w:cs="Arial"/>
          <w:color w:val="343434"/>
          <w:sz w:val="24"/>
          <w:szCs w:val="24"/>
          <w:shd w:val="clear" w:color="auto" w:fill="FFFFFF"/>
        </w:rPr>
        <w:t>” examples in Wales but instead came across very different future goals which are to</w:t>
      </w:r>
      <w:r w:rsidRPr="00FC29BA">
        <w:rPr>
          <w:rFonts w:ascii="Arial" w:hAnsi="Arial" w:cs="Arial"/>
          <w:color w:val="333333"/>
          <w:sz w:val="24"/>
          <w:szCs w:val="24"/>
          <w:shd w:val="clear" w:color="auto" w:fill="FFFFFF"/>
        </w:rPr>
        <w:t xml:space="preserve"> </w:t>
      </w:r>
      <w:r w:rsidRPr="00FC29BA">
        <w:rPr>
          <w:rFonts w:ascii="Arial" w:hAnsi="Arial" w:cs="Arial"/>
          <w:sz w:val="24"/>
          <w:szCs w:val="24"/>
        </w:rPr>
        <w:t>Increas</w:t>
      </w:r>
      <w:r w:rsidRPr="00FC29BA">
        <w:rPr>
          <w:rFonts w:ascii="Arial" w:hAnsi="Arial" w:cs="Arial"/>
          <w:sz w:val="24"/>
          <w:szCs w:val="24"/>
        </w:rPr>
        <w:t>e</w:t>
      </w:r>
      <w:r w:rsidRPr="00FC29BA">
        <w:rPr>
          <w:rFonts w:ascii="Arial" w:hAnsi="Arial" w:cs="Arial"/>
          <w:sz w:val="24"/>
          <w:szCs w:val="24"/>
        </w:rPr>
        <w:t xml:space="preserve"> </w:t>
      </w:r>
      <w:r w:rsidRPr="00FC29BA">
        <w:rPr>
          <w:rFonts w:ascii="Arial" w:hAnsi="Arial" w:cs="Arial"/>
          <w:sz w:val="24"/>
          <w:szCs w:val="24"/>
        </w:rPr>
        <w:t>“</w:t>
      </w:r>
      <w:r w:rsidRPr="00FC29BA">
        <w:rPr>
          <w:rFonts w:ascii="Arial" w:hAnsi="Arial" w:cs="Arial"/>
          <w:sz w:val="24"/>
          <w:szCs w:val="24"/>
        </w:rPr>
        <w:t>the percentage of people in Wales using the Welsh natural environment for outdoor activities from 36% to 60% (by 2025) Ensuring that (by 2025) 95% of people in Wales have a footpath or cycle-path within a ten minute walk, and no-one lives more than a six-minute walk from their nearest natural space</w:t>
      </w:r>
      <w:r w:rsidRPr="00FC29BA">
        <w:rPr>
          <w:rFonts w:ascii="Arial" w:hAnsi="Arial" w:cs="Arial"/>
          <w:sz w:val="24"/>
          <w:szCs w:val="24"/>
        </w:rPr>
        <w:t>”</w:t>
      </w:r>
      <w:r w:rsidRPr="00FC29BA">
        <w:rPr>
          <w:rFonts w:ascii="Arial" w:hAnsi="Arial" w:cs="Arial"/>
          <w:sz w:val="24"/>
          <w:szCs w:val="24"/>
        </w:rPr>
        <w:t xml:space="preserve"> </w:t>
      </w:r>
      <w:sdt>
        <w:sdtPr>
          <w:rPr>
            <w:rFonts w:ascii="Arial" w:hAnsi="Arial" w:cs="Arial"/>
            <w:sz w:val="24"/>
            <w:szCs w:val="24"/>
          </w:rPr>
          <w:id w:val="-1281868401"/>
          <w:citation/>
        </w:sdtPr>
        <w:sdtContent>
          <w:r w:rsidRPr="00FC29BA">
            <w:rPr>
              <w:rFonts w:ascii="Arial" w:hAnsi="Arial" w:cs="Arial"/>
              <w:sz w:val="24"/>
              <w:szCs w:val="24"/>
            </w:rPr>
            <w:fldChar w:fldCharType="begin"/>
          </w:r>
          <w:r w:rsidRPr="00FC29BA">
            <w:rPr>
              <w:rFonts w:ascii="Arial" w:hAnsi="Arial" w:cs="Arial"/>
              <w:sz w:val="24"/>
              <w:szCs w:val="24"/>
            </w:rPr>
            <w:instrText xml:space="preserve"> CITATION Wel10 \l 2057 </w:instrText>
          </w:r>
          <w:r w:rsidRPr="00FC29BA">
            <w:rPr>
              <w:rFonts w:ascii="Arial" w:hAnsi="Arial" w:cs="Arial"/>
              <w:sz w:val="24"/>
              <w:szCs w:val="24"/>
            </w:rPr>
            <w:fldChar w:fldCharType="separate"/>
          </w:r>
          <w:r w:rsidRPr="00FC29BA">
            <w:rPr>
              <w:rFonts w:ascii="Arial" w:hAnsi="Arial" w:cs="Arial"/>
              <w:noProof/>
              <w:sz w:val="24"/>
              <w:szCs w:val="24"/>
            </w:rPr>
            <w:t>(Welsh Assembly Government , 2010)</w:t>
          </w:r>
          <w:r w:rsidRPr="00FC29BA">
            <w:rPr>
              <w:rFonts w:ascii="Arial" w:hAnsi="Arial" w:cs="Arial"/>
              <w:sz w:val="24"/>
              <w:szCs w:val="24"/>
            </w:rPr>
            <w:fldChar w:fldCharType="end"/>
          </w:r>
        </w:sdtContent>
      </w:sdt>
      <w:r w:rsidRPr="00FC29BA">
        <w:rPr>
          <w:rFonts w:ascii="Arial" w:hAnsi="Arial" w:cs="Arial"/>
          <w:sz w:val="24"/>
          <w:szCs w:val="24"/>
        </w:rPr>
        <w:t xml:space="preserve">. Throwing a very different focus on the agenda in Wales by comparison to Melbourne, Milan, Paris, and Ipswich. </w:t>
      </w:r>
      <w:r>
        <w:rPr>
          <w:rFonts w:ascii="Arial" w:hAnsi="Arial" w:cs="Arial"/>
          <w:sz w:val="24"/>
          <w:szCs w:val="24"/>
        </w:rPr>
        <w:t>With, o</w:t>
      </w:r>
      <w:r w:rsidRPr="00FC29BA">
        <w:rPr>
          <w:rFonts w:ascii="Arial" w:hAnsi="Arial" w:cs="Arial"/>
          <w:color w:val="333333"/>
          <w:sz w:val="24"/>
          <w:szCs w:val="24"/>
        </w:rPr>
        <w:t>t</w:t>
      </w:r>
      <w:r w:rsidRPr="00FC29BA">
        <w:rPr>
          <w:rFonts w:ascii="Arial" w:hAnsi="Arial" w:cs="Arial"/>
          <w:color w:val="333333"/>
          <w:sz w:val="24"/>
          <w:szCs w:val="24"/>
        </w:rPr>
        <w:t>he</w:t>
      </w:r>
      <w:r w:rsidRPr="00FC29BA">
        <w:rPr>
          <w:rFonts w:ascii="Arial" w:hAnsi="Arial" w:cs="Arial"/>
          <w:color w:val="333333"/>
          <w:sz w:val="24"/>
          <w:szCs w:val="24"/>
        </w:rPr>
        <w:t>r</w:t>
      </w:r>
      <w:r w:rsidRPr="00FC29BA">
        <w:rPr>
          <w:rFonts w:ascii="Arial" w:hAnsi="Arial" w:cs="Arial"/>
          <w:color w:val="333333"/>
          <w:sz w:val="24"/>
          <w:szCs w:val="24"/>
        </w:rPr>
        <w:t xml:space="preserve"> findings </w:t>
      </w:r>
      <w:r w:rsidRPr="00FC29BA">
        <w:rPr>
          <w:rFonts w:ascii="Arial" w:hAnsi="Arial" w:cs="Arial"/>
          <w:color w:val="333333"/>
          <w:sz w:val="24"/>
          <w:szCs w:val="24"/>
        </w:rPr>
        <w:t>suggest</w:t>
      </w:r>
      <w:r>
        <w:rPr>
          <w:rFonts w:ascii="Arial" w:hAnsi="Arial" w:cs="Arial"/>
          <w:color w:val="333333"/>
          <w:sz w:val="24"/>
          <w:szCs w:val="24"/>
        </w:rPr>
        <w:t>ing</w:t>
      </w:r>
      <w:r w:rsidRPr="00FC29BA">
        <w:rPr>
          <w:rFonts w:ascii="Arial" w:hAnsi="Arial" w:cs="Arial"/>
          <w:color w:val="333333"/>
          <w:sz w:val="24"/>
          <w:szCs w:val="24"/>
        </w:rPr>
        <w:t xml:space="preserve"> </w:t>
      </w:r>
      <w:r>
        <w:rPr>
          <w:rFonts w:ascii="Arial" w:hAnsi="Arial" w:cs="Arial"/>
          <w:color w:val="333333"/>
          <w:sz w:val="24"/>
          <w:szCs w:val="24"/>
        </w:rPr>
        <w:t>“</w:t>
      </w:r>
      <w:r w:rsidRPr="00FC29BA">
        <w:rPr>
          <w:rFonts w:ascii="Arial" w:hAnsi="Arial" w:cs="Arial"/>
          <w:color w:val="333333"/>
          <w:sz w:val="24"/>
          <w:szCs w:val="24"/>
        </w:rPr>
        <w:t>that greater quality of life, improved mental and physical health, and higher property values generally correlate with a higher level of “walkability” and more mixed-use development in a range of areas throughout the UK</w:t>
      </w:r>
      <w:r>
        <w:rPr>
          <w:rFonts w:ascii="Arial" w:hAnsi="Arial" w:cs="Arial"/>
          <w:color w:val="333333"/>
          <w:sz w:val="24"/>
          <w:szCs w:val="24"/>
        </w:rPr>
        <w:t>”</w:t>
      </w:r>
      <w:r w:rsidRPr="00FC29BA">
        <w:rPr>
          <w:rFonts w:ascii="Arial" w:hAnsi="Arial" w:cs="Arial"/>
          <w:color w:val="333333"/>
          <w:sz w:val="24"/>
          <w:szCs w:val="24"/>
        </w:rPr>
        <w:t>.</w:t>
      </w:r>
      <w:r>
        <w:rPr>
          <w:rFonts w:ascii="Arial" w:hAnsi="Arial" w:cs="Arial"/>
          <w:color w:val="333333"/>
          <w:sz w:val="24"/>
          <w:szCs w:val="24"/>
        </w:rPr>
        <w:t xml:space="preserve"> </w:t>
      </w:r>
      <w:sdt>
        <w:sdtPr>
          <w:rPr>
            <w:rFonts w:ascii="Arial" w:hAnsi="Arial" w:cs="Arial"/>
            <w:color w:val="333333"/>
            <w:sz w:val="24"/>
            <w:szCs w:val="24"/>
          </w:rPr>
          <w:id w:val="-1230311611"/>
          <w:citation/>
        </w:sdtPr>
        <w:sdtContent>
          <w:r>
            <w:rPr>
              <w:rFonts w:ascii="Arial" w:hAnsi="Arial" w:cs="Arial"/>
              <w:color w:val="333333"/>
              <w:sz w:val="24"/>
              <w:szCs w:val="24"/>
            </w:rPr>
            <w:fldChar w:fldCharType="begin"/>
          </w:r>
          <w:r>
            <w:rPr>
              <w:rFonts w:ascii="Arial" w:hAnsi="Arial" w:cs="Arial"/>
              <w:color w:val="333333"/>
              <w:sz w:val="24"/>
              <w:szCs w:val="24"/>
            </w:rPr>
            <w:instrText xml:space="preserve"> CITATION Har21 \l 2057 </w:instrText>
          </w:r>
          <w:r>
            <w:rPr>
              <w:rFonts w:ascii="Arial" w:hAnsi="Arial" w:cs="Arial"/>
              <w:color w:val="333333"/>
              <w:sz w:val="24"/>
              <w:szCs w:val="24"/>
            </w:rPr>
            <w:fldChar w:fldCharType="separate"/>
          </w:r>
          <w:r w:rsidRPr="00FC29BA">
            <w:rPr>
              <w:rFonts w:ascii="Arial" w:hAnsi="Arial" w:cs="Arial"/>
              <w:noProof/>
              <w:color w:val="333333"/>
              <w:sz w:val="24"/>
              <w:szCs w:val="24"/>
            </w:rPr>
            <w:t>(Harley, 2021)</w:t>
          </w:r>
          <w:r>
            <w:rPr>
              <w:rFonts w:ascii="Arial" w:hAnsi="Arial" w:cs="Arial"/>
              <w:color w:val="333333"/>
              <w:sz w:val="24"/>
              <w:szCs w:val="24"/>
            </w:rPr>
            <w:fldChar w:fldCharType="end"/>
          </w:r>
        </w:sdtContent>
      </w:sdt>
      <w:r>
        <w:rPr>
          <w:rFonts w:ascii="Arial" w:hAnsi="Arial" w:cs="Arial"/>
          <w:color w:val="333333"/>
          <w:sz w:val="24"/>
          <w:szCs w:val="24"/>
        </w:rPr>
        <w:t xml:space="preserve">. </w:t>
      </w:r>
    </w:p>
    <w:p w14:paraId="7B756BF1" w14:textId="7353CE38" w:rsidR="00FC29BA" w:rsidRPr="00FC29BA" w:rsidRDefault="00FC29BA" w:rsidP="00FC29BA">
      <w:pPr>
        <w:rPr>
          <w:rFonts w:ascii="Arial" w:hAnsi="Arial" w:cs="Arial"/>
          <w:sz w:val="24"/>
          <w:szCs w:val="24"/>
        </w:rPr>
      </w:pPr>
      <w:r>
        <w:rPr>
          <w:rFonts w:ascii="Arial" w:hAnsi="Arial" w:cs="Arial"/>
          <w:color w:val="333333"/>
          <w:sz w:val="24"/>
          <w:szCs w:val="24"/>
        </w:rPr>
        <w:t xml:space="preserve">In conclusion whilst applying the principles of the ten-minute town to Carmarthen, the writer would be interested in potentially adding two further principles to the concept; choice and values. </w:t>
      </w:r>
    </w:p>
    <w:p w14:paraId="0CC165D3" w14:textId="45E6515A" w:rsidR="00FC29BA" w:rsidRDefault="00FC29BA">
      <w:r>
        <w:br w:type="page"/>
      </w:r>
    </w:p>
    <w:p w14:paraId="2FCBB6BE" w14:textId="18C93FDD" w:rsidR="00FA7DE9" w:rsidRDefault="00FC29BA">
      <w:pPr>
        <w:rPr>
          <w:rFonts w:ascii="Arial" w:hAnsi="Arial" w:cs="Arial"/>
          <w:b/>
          <w:bCs/>
          <w:sz w:val="24"/>
          <w:szCs w:val="24"/>
        </w:rPr>
      </w:pPr>
      <w:r w:rsidRPr="00FC29BA">
        <w:rPr>
          <w:rFonts w:ascii="Arial" w:hAnsi="Arial" w:cs="Arial"/>
          <w:b/>
          <w:bCs/>
          <w:sz w:val="24"/>
          <w:szCs w:val="24"/>
        </w:rPr>
        <w:lastRenderedPageBreak/>
        <w:t xml:space="preserve">REFERENCES </w:t>
      </w:r>
    </w:p>
    <w:sdt>
      <w:sdtPr>
        <w:rPr>
          <w:rFonts w:ascii="Arial" w:hAnsi="Arial" w:cs="Arial"/>
          <w:sz w:val="24"/>
          <w:szCs w:val="24"/>
        </w:rPr>
        <w:id w:val="-242411326"/>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20A8660C" w14:textId="3CF75D68" w:rsidR="00FC29BA" w:rsidRPr="00FC29BA" w:rsidRDefault="00FC29BA">
          <w:pPr>
            <w:pStyle w:val="Heading1"/>
            <w:rPr>
              <w:rFonts w:ascii="Arial" w:hAnsi="Arial" w:cs="Arial"/>
              <w:color w:val="auto"/>
              <w:sz w:val="24"/>
              <w:szCs w:val="24"/>
            </w:rPr>
          </w:pPr>
          <w:r w:rsidRPr="00FC29BA">
            <w:rPr>
              <w:rFonts w:ascii="Arial" w:hAnsi="Arial" w:cs="Arial"/>
              <w:color w:val="auto"/>
              <w:sz w:val="24"/>
              <w:szCs w:val="24"/>
            </w:rPr>
            <w:t>Works Cited</w:t>
          </w:r>
        </w:p>
        <w:p w14:paraId="0F9B24F3"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sz w:val="24"/>
              <w:szCs w:val="24"/>
            </w:rPr>
            <w:fldChar w:fldCharType="begin"/>
          </w:r>
          <w:r w:rsidRPr="00FC29BA">
            <w:rPr>
              <w:rFonts w:ascii="Arial" w:hAnsi="Arial" w:cs="Arial"/>
              <w:sz w:val="24"/>
              <w:szCs w:val="24"/>
            </w:rPr>
            <w:instrText xml:space="preserve"> BIBLIOGRAPHY </w:instrText>
          </w:r>
          <w:r w:rsidRPr="00FC29BA">
            <w:rPr>
              <w:rFonts w:ascii="Arial" w:hAnsi="Arial" w:cs="Arial"/>
              <w:sz w:val="24"/>
              <w:szCs w:val="24"/>
            </w:rPr>
            <w:fldChar w:fldCharType="separate"/>
          </w:r>
          <w:r w:rsidRPr="00FC29BA">
            <w:rPr>
              <w:rFonts w:ascii="Arial" w:hAnsi="Arial" w:cs="Arial"/>
              <w:noProof/>
              <w:sz w:val="24"/>
              <w:szCs w:val="24"/>
              <w:lang w:val="en-US"/>
            </w:rPr>
            <w:t>Active Travel website. (2014). Carmarthen ERM. Cardiff, Wales: Welsh Government.</w:t>
          </w:r>
        </w:p>
        <w:p w14:paraId="4DE53559"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Carmarthenshire County Council. (2011). </w:t>
          </w:r>
          <w:r w:rsidRPr="00FC29BA">
            <w:rPr>
              <w:rFonts w:ascii="Arial" w:hAnsi="Arial" w:cs="Arial"/>
              <w:i/>
              <w:iCs/>
              <w:noProof/>
              <w:sz w:val="24"/>
              <w:szCs w:val="24"/>
              <w:lang w:val="en-US"/>
            </w:rPr>
            <w:t>2011 Census for Carmarthenshire .</w:t>
          </w:r>
          <w:r w:rsidRPr="00FC29BA">
            <w:rPr>
              <w:rFonts w:ascii="Arial" w:hAnsi="Arial" w:cs="Arial"/>
              <w:noProof/>
              <w:sz w:val="24"/>
              <w:szCs w:val="24"/>
              <w:lang w:val="en-US"/>
            </w:rPr>
            <w:t xml:space="preserve"> Carmarthen: Carmarthenshire County Council.</w:t>
          </w:r>
        </w:p>
        <w:p w14:paraId="6D3C8493"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Carmarthenshire County Council. (n.d.). </w:t>
          </w:r>
          <w:r w:rsidRPr="00FC29BA">
            <w:rPr>
              <w:rFonts w:ascii="Arial" w:hAnsi="Arial" w:cs="Arial"/>
              <w:i/>
              <w:iCs/>
              <w:noProof/>
              <w:sz w:val="24"/>
              <w:szCs w:val="24"/>
              <w:lang w:val="en-US"/>
            </w:rPr>
            <w:t>Carmarthen Town.</w:t>
          </w:r>
          <w:r w:rsidRPr="00FC29BA">
            <w:rPr>
              <w:rFonts w:ascii="Arial" w:hAnsi="Arial" w:cs="Arial"/>
              <w:noProof/>
              <w:sz w:val="24"/>
              <w:szCs w:val="24"/>
              <w:lang w:val="en-US"/>
            </w:rPr>
            <w:t xml:space="preserve"> Retrieved from Carmarthsnhire County Council : www.discovercarmarthenshire.com</w:t>
          </w:r>
        </w:p>
        <w:p w14:paraId="45B6F529"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Cartson, E. M. (1966, October). "Ten Minute Town" Designed Around Pathway System. </w:t>
          </w:r>
          <w:r w:rsidRPr="00FC29BA">
            <w:rPr>
              <w:rFonts w:ascii="Arial" w:hAnsi="Arial" w:cs="Arial"/>
              <w:i/>
              <w:iCs/>
              <w:noProof/>
              <w:sz w:val="24"/>
              <w:szCs w:val="24"/>
              <w:lang w:val="en-US"/>
            </w:rPr>
            <w:t>: Landscape Architecture Magazine , OCTOBER, 1966, Vol. 57, No. 1 (OCTOBER,</w:t>
          </w:r>
          <w:r w:rsidRPr="00FC29BA">
            <w:rPr>
              <w:rFonts w:ascii="Arial" w:hAnsi="Arial" w:cs="Arial"/>
              <w:noProof/>
              <w:sz w:val="24"/>
              <w:szCs w:val="24"/>
              <w:lang w:val="en-US"/>
            </w:rPr>
            <w:t>, p. 1. Retrieved from https:about.jstor.org/</w:t>
          </w:r>
        </w:p>
        <w:p w14:paraId="16E8062E"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Guilford Society. (2021, 09 27). </w:t>
          </w:r>
          <w:r w:rsidRPr="00FC29BA">
            <w:rPr>
              <w:rFonts w:ascii="Arial" w:hAnsi="Arial" w:cs="Arial"/>
              <w:i/>
              <w:iCs/>
              <w:noProof/>
              <w:sz w:val="24"/>
              <w:szCs w:val="24"/>
              <w:lang w:val="en-US"/>
            </w:rPr>
            <w:t xml:space="preserve">Guilford Society </w:t>
          </w:r>
          <w:r w:rsidRPr="00FC29BA">
            <w:rPr>
              <w:rFonts w:ascii="Arial" w:hAnsi="Arial" w:cs="Arial"/>
              <w:noProof/>
              <w:sz w:val="24"/>
              <w:szCs w:val="24"/>
              <w:lang w:val="en-US"/>
            </w:rPr>
            <w:t>. Retrieved from Guilford Society : https://www.guildfordsociety.org.uk/15mintown2.html</w:t>
          </w:r>
        </w:p>
        <w:p w14:paraId="5E41D5D8"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Harley, F. (2021, March 01). </w:t>
          </w:r>
          <w:r w:rsidRPr="00FC29BA">
            <w:rPr>
              <w:rFonts w:ascii="Arial" w:hAnsi="Arial" w:cs="Arial"/>
              <w:i/>
              <w:iCs/>
              <w:noProof/>
              <w:sz w:val="24"/>
              <w:szCs w:val="24"/>
              <w:lang w:val="en-US"/>
            </w:rPr>
            <w:t>The Intelligence Lab.</w:t>
          </w:r>
          <w:r w:rsidRPr="00FC29BA">
            <w:rPr>
              <w:rFonts w:ascii="Arial" w:hAnsi="Arial" w:cs="Arial"/>
              <w:noProof/>
              <w:sz w:val="24"/>
              <w:szCs w:val="24"/>
              <w:lang w:val="en-US"/>
            </w:rPr>
            <w:t xml:space="preserve"> Retrieved from FrankKnight.com: https://www.knightfrank.com/research/article/2021-03-01-the-rise-of-the-15minute-city</w:t>
          </w:r>
        </w:p>
        <w:p w14:paraId="1EB5B615"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Smith, M. (2021). </w:t>
          </w:r>
          <w:r w:rsidRPr="00FC29BA">
            <w:rPr>
              <w:rFonts w:ascii="Arial" w:hAnsi="Arial" w:cs="Arial"/>
              <w:i/>
              <w:iCs/>
              <w:noProof/>
              <w:sz w:val="24"/>
              <w:szCs w:val="24"/>
              <w:lang w:val="en-US"/>
            </w:rPr>
            <w:t>The fifteen minute vision: future proofing our cities.</w:t>
          </w:r>
          <w:r w:rsidRPr="00FC29BA">
            <w:rPr>
              <w:rFonts w:ascii="Arial" w:hAnsi="Arial" w:cs="Arial"/>
              <w:noProof/>
              <w:sz w:val="24"/>
              <w:szCs w:val="24"/>
              <w:lang w:val="en-US"/>
            </w:rPr>
            <w:t xml:space="preserve"> ARUP.</w:t>
          </w:r>
        </w:p>
        <w:p w14:paraId="3C170BB6"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Southern Regional Asembly. (2020). </w:t>
          </w:r>
          <w:r w:rsidRPr="00FC29BA">
            <w:rPr>
              <w:rFonts w:ascii="Arial" w:hAnsi="Arial" w:cs="Arial"/>
              <w:i/>
              <w:iCs/>
              <w:noProof/>
              <w:sz w:val="24"/>
              <w:szCs w:val="24"/>
              <w:lang w:val="en-US"/>
            </w:rPr>
            <w:t>Accessibility and Framework report.</w:t>
          </w:r>
          <w:r w:rsidRPr="00FC29BA">
            <w:rPr>
              <w:rFonts w:ascii="Arial" w:hAnsi="Arial" w:cs="Arial"/>
              <w:noProof/>
              <w:sz w:val="24"/>
              <w:szCs w:val="24"/>
              <w:lang w:val="en-US"/>
            </w:rPr>
            <w:t xml:space="preserve"> Ireland .</w:t>
          </w:r>
        </w:p>
        <w:p w14:paraId="5B2914EA"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Welsh Assembly Government . (2010). </w:t>
          </w:r>
          <w:r w:rsidRPr="00FC29BA">
            <w:rPr>
              <w:rFonts w:ascii="Arial" w:hAnsi="Arial" w:cs="Arial"/>
              <w:i/>
              <w:iCs/>
              <w:noProof/>
              <w:sz w:val="24"/>
              <w:szCs w:val="24"/>
              <w:lang w:val="en-US"/>
            </w:rPr>
            <w:t>Health and well-being benefits from Welsh woodlands and trees.</w:t>
          </w:r>
          <w:r w:rsidRPr="00FC29BA">
            <w:rPr>
              <w:rFonts w:ascii="Arial" w:hAnsi="Arial" w:cs="Arial"/>
              <w:noProof/>
              <w:sz w:val="24"/>
              <w:szCs w:val="24"/>
              <w:lang w:val="en-US"/>
            </w:rPr>
            <w:t xml:space="preserve"> Cardiff: Welsh Assembly Government.</w:t>
          </w:r>
        </w:p>
        <w:p w14:paraId="52144001"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 xml:space="preserve">Welsh Assembly Government . (2010). </w:t>
          </w:r>
          <w:r w:rsidRPr="00FC29BA">
            <w:rPr>
              <w:rFonts w:ascii="Arial" w:hAnsi="Arial" w:cs="Arial"/>
              <w:i/>
              <w:iCs/>
              <w:noProof/>
              <w:sz w:val="24"/>
              <w:szCs w:val="24"/>
              <w:lang w:val="en-US"/>
            </w:rPr>
            <w:t>Health and wellbeing benefits from woodlands and trees.</w:t>
          </w:r>
          <w:r w:rsidRPr="00FC29BA">
            <w:rPr>
              <w:rFonts w:ascii="Arial" w:hAnsi="Arial" w:cs="Arial"/>
              <w:noProof/>
              <w:sz w:val="24"/>
              <w:szCs w:val="24"/>
              <w:lang w:val="en-US"/>
            </w:rPr>
            <w:t xml:space="preserve"> Cardiff: Forestry commission Wales.</w:t>
          </w:r>
        </w:p>
        <w:p w14:paraId="6DE84EE3" w14:textId="77777777" w:rsidR="00FC29BA" w:rsidRPr="00FC29BA" w:rsidRDefault="00FC29BA" w:rsidP="00FC29BA">
          <w:pPr>
            <w:pStyle w:val="Bibliography"/>
            <w:ind w:left="720" w:hanging="720"/>
            <w:rPr>
              <w:rFonts w:ascii="Arial" w:hAnsi="Arial" w:cs="Arial"/>
              <w:noProof/>
              <w:sz w:val="24"/>
              <w:szCs w:val="24"/>
              <w:lang w:val="en-US"/>
            </w:rPr>
          </w:pPr>
          <w:r w:rsidRPr="00FC29BA">
            <w:rPr>
              <w:rFonts w:ascii="Arial" w:hAnsi="Arial" w:cs="Arial"/>
              <w:noProof/>
              <w:sz w:val="24"/>
              <w:szCs w:val="24"/>
              <w:lang w:val="en-US"/>
            </w:rPr>
            <w:t>Yeung, P. (2021, 01 04). A new urban planning model will change the French capital – and could provide a template for how to create stronger local communities and make residents happier. London, UK.</w:t>
          </w:r>
        </w:p>
        <w:p w14:paraId="775F9B3F" w14:textId="4F2E4419" w:rsidR="00FC29BA" w:rsidRDefault="00FC29BA" w:rsidP="00FC29BA">
          <w:r w:rsidRPr="00FC29BA">
            <w:rPr>
              <w:rFonts w:ascii="Arial" w:hAnsi="Arial" w:cs="Arial"/>
              <w:b/>
              <w:bCs/>
              <w:sz w:val="24"/>
              <w:szCs w:val="24"/>
            </w:rPr>
            <w:fldChar w:fldCharType="end"/>
          </w:r>
        </w:p>
      </w:sdtContent>
    </w:sdt>
    <w:p w14:paraId="7BA3B3A2" w14:textId="66978C63" w:rsidR="00FC29BA" w:rsidRDefault="00FC29BA">
      <w:pPr>
        <w:rPr>
          <w:rFonts w:ascii="Arial" w:hAnsi="Arial" w:cs="Arial"/>
          <w:b/>
          <w:bCs/>
          <w:sz w:val="24"/>
          <w:szCs w:val="24"/>
        </w:rPr>
      </w:pPr>
      <w:r>
        <w:rPr>
          <w:rFonts w:ascii="Arial" w:hAnsi="Arial" w:cs="Arial"/>
          <w:b/>
          <w:bCs/>
          <w:sz w:val="24"/>
          <w:szCs w:val="24"/>
        </w:rPr>
        <w:br w:type="page"/>
      </w:r>
    </w:p>
    <w:p w14:paraId="5EF19192" w14:textId="28F43E32" w:rsidR="00FC29BA" w:rsidRDefault="00FC29BA">
      <w:pPr>
        <w:rPr>
          <w:rFonts w:ascii="Arial" w:hAnsi="Arial" w:cs="Arial"/>
          <w:b/>
          <w:bCs/>
          <w:sz w:val="24"/>
          <w:szCs w:val="24"/>
        </w:rPr>
      </w:pPr>
      <w:r w:rsidRPr="00FC29BA">
        <w:rPr>
          <w:rFonts w:ascii="Arial" w:hAnsi="Arial" w:cs="Arial"/>
          <w:b/>
          <w:bCs/>
          <w:sz w:val="24"/>
          <w:szCs w:val="24"/>
        </w:rPr>
        <w:lastRenderedPageBreak/>
        <w:t>APPENDICIES</w:t>
      </w:r>
    </w:p>
    <w:p w14:paraId="3D02D995" w14:textId="176C6B75" w:rsidR="00FC29BA" w:rsidRDefault="00FC29BA">
      <w:pPr>
        <w:rPr>
          <w:rFonts w:ascii="Arial" w:hAnsi="Arial" w:cs="Arial"/>
          <w:b/>
          <w:bCs/>
          <w:sz w:val="24"/>
          <w:szCs w:val="24"/>
        </w:rPr>
      </w:pPr>
      <w:r>
        <w:rPr>
          <w:rFonts w:ascii="Arial" w:hAnsi="Arial" w:cs="Arial"/>
          <w:b/>
          <w:bCs/>
          <w:sz w:val="24"/>
          <w:szCs w:val="24"/>
        </w:rPr>
        <w:t>Appendix 1</w:t>
      </w:r>
    </w:p>
    <w:p w14:paraId="066DD418" w14:textId="35632C84" w:rsidR="00FC29BA" w:rsidRDefault="00FC29BA">
      <w:pPr>
        <w:rPr>
          <w:rFonts w:ascii="Arial" w:hAnsi="Arial" w:cs="Arial"/>
          <w:b/>
          <w:bCs/>
          <w:sz w:val="24"/>
          <w:szCs w:val="24"/>
        </w:rPr>
      </w:pPr>
      <w:r>
        <w:rPr>
          <w:noProof/>
        </w:rPr>
        <w:drawing>
          <wp:inline distT="0" distB="0" distL="0" distR="0" wp14:anchorId="3B631D63" wp14:editId="2341A8C4">
            <wp:extent cx="5731510" cy="3223895"/>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8AF8298" w14:textId="50FF6B7B" w:rsidR="00FC29BA" w:rsidRDefault="00FC29BA">
      <w:pPr>
        <w:rPr>
          <w:rFonts w:ascii="Arial" w:hAnsi="Arial" w:cs="Arial"/>
          <w:b/>
          <w:bCs/>
          <w:sz w:val="24"/>
          <w:szCs w:val="24"/>
        </w:rPr>
      </w:pPr>
    </w:p>
    <w:p w14:paraId="71CB3EE6" w14:textId="0F212ED7" w:rsidR="00FC29BA" w:rsidRDefault="00FC29BA">
      <w:pPr>
        <w:rPr>
          <w:rFonts w:ascii="Arial" w:hAnsi="Arial" w:cs="Arial"/>
          <w:b/>
          <w:bCs/>
          <w:sz w:val="24"/>
          <w:szCs w:val="24"/>
        </w:rPr>
      </w:pPr>
      <w:r>
        <w:rPr>
          <w:rFonts w:ascii="Arial" w:hAnsi="Arial" w:cs="Arial"/>
          <w:b/>
          <w:bCs/>
          <w:sz w:val="24"/>
          <w:szCs w:val="24"/>
        </w:rPr>
        <w:t>APPENDIX 2</w:t>
      </w:r>
    </w:p>
    <w:p w14:paraId="070EB990" w14:textId="0E2BAA91" w:rsidR="00FC29BA" w:rsidRDefault="00FC29BA">
      <w:pPr>
        <w:rPr>
          <w:rFonts w:ascii="Arial" w:hAnsi="Arial" w:cs="Arial"/>
          <w:b/>
          <w:bCs/>
          <w:sz w:val="24"/>
          <w:szCs w:val="24"/>
        </w:rPr>
      </w:pPr>
      <w:r w:rsidRPr="00FC29BA">
        <w:rPr>
          <w:rFonts w:ascii="Arial" w:hAnsi="Arial" w:cs="Arial"/>
          <w:b/>
          <w:bCs/>
          <w:noProof/>
          <w:sz w:val="24"/>
          <w:szCs w:val="24"/>
        </w:rPr>
        <w:drawing>
          <wp:inline distT="0" distB="0" distL="0" distR="0" wp14:anchorId="6058969B" wp14:editId="61A84968">
            <wp:extent cx="5731510" cy="3223895"/>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C3B3C5E" w14:textId="77777777" w:rsidR="00FC29BA" w:rsidRDefault="00FC29BA">
      <w:pPr>
        <w:rPr>
          <w:rFonts w:ascii="Arial" w:hAnsi="Arial" w:cs="Arial"/>
          <w:b/>
          <w:bCs/>
          <w:sz w:val="24"/>
          <w:szCs w:val="24"/>
        </w:rPr>
      </w:pPr>
      <w:r>
        <w:rPr>
          <w:rFonts w:ascii="Arial" w:hAnsi="Arial" w:cs="Arial"/>
          <w:b/>
          <w:bCs/>
          <w:sz w:val="24"/>
          <w:szCs w:val="24"/>
        </w:rPr>
        <w:br w:type="page"/>
      </w:r>
    </w:p>
    <w:p w14:paraId="10D673F8" w14:textId="08492594" w:rsidR="00FC29BA" w:rsidRDefault="00FC29BA">
      <w:pPr>
        <w:rPr>
          <w:rFonts w:ascii="Arial" w:hAnsi="Arial" w:cs="Arial"/>
          <w:b/>
          <w:bCs/>
          <w:sz w:val="24"/>
          <w:szCs w:val="24"/>
        </w:rPr>
      </w:pPr>
      <w:r>
        <w:rPr>
          <w:rFonts w:ascii="Arial" w:hAnsi="Arial" w:cs="Arial"/>
          <w:b/>
          <w:bCs/>
          <w:sz w:val="24"/>
          <w:szCs w:val="24"/>
        </w:rPr>
        <w:lastRenderedPageBreak/>
        <w:t>NO Further Work</w:t>
      </w:r>
    </w:p>
    <w:p w14:paraId="793348F2" w14:textId="246B8F1A" w:rsidR="00FC29BA" w:rsidRPr="00FC29BA" w:rsidRDefault="00FC29BA">
      <w:pPr>
        <w:rPr>
          <w:rFonts w:ascii="Arial" w:hAnsi="Arial" w:cs="Arial"/>
          <w:b/>
          <w:bCs/>
          <w:sz w:val="24"/>
          <w:szCs w:val="24"/>
        </w:rPr>
      </w:pPr>
      <w:r>
        <w:rPr>
          <w:rFonts w:ascii="Arial" w:hAnsi="Arial" w:cs="Arial"/>
          <w:b/>
          <w:bCs/>
          <w:sz w:val="24"/>
          <w:szCs w:val="24"/>
        </w:rPr>
        <w:t>01/12/2021</w:t>
      </w:r>
    </w:p>
    <w:sectPr w:rsidR="00FC29BA" w:rsidRPr="00FC29BA" w:rsidSect="0018769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E7648" w14:textId="77777777" w:rsidR="00BB7B8C" w:rsidRDefault="00BB7B8C" w:rsidP="00FC29BA">
      <w:pPr>
        <w:spacing w:after="0" w:line="240" w:lineRule="auto"/>
      </w:pPr>
      <w:r>
        <w:separator/>
      </w:r>
    </w:p>
  </w:endnote>
  <w:endnote w:type="continuationSeparator" w:id="0">
    <w:p w14:paraId="4DEC2DE6" w14:textId="77777777" w:rsidR="00BB7B8C" w:rsidRDefault="00BB7B8C" w:rsidP="00FC2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9D30" w14:textId="77777777" w:rsidR="00FC29BA" w:rsidRDefault="00FC29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450683"/>
      <w:docPartObj>
        <w:docPartGallery w:val="Page Numbers (Bottom of Page)"/>
        <w:docPartUnique/>
      </w:docPartObj>
    </w:sdtPr>
    <w:sdtEndPr>
      <w:rPr>
        <w:noProof/>
      </w:rPr>
    </w:sdtEndPr>
    <w:sdtContent>
      <w:p w14:paraId="318EC4B8" w14:textId="00BEF863" w:rsidR="00FC29BA" w:rsidRDefault="00FC29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9536E0" w14:textId="77777777" w:rsidR="00FC29BA" w:rsidRDefault="00FC29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FB959" w14:textId="77777777" w:rsidR="00FC29BA" w:rsidRDefault="00FC29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F05FF" w14:textId="77777777" w:rsidR="00BB7B8C" w:rsidRDefault="00BB7B8C" w:rsidP="00FC29BA">
      <w:pPr>
        <w:spacing w:after="0" w:line="240" w:lineRule="auto"/>
      </w:pPr>
      <w:r>
        <w:separator/>
      </w:r>
    </w:p>
  </w:footnote>
  <w:footnote w:type="continuationSeparator" w:id="0">
    <w:p w14:paraId="0D66A413" w14:textId="77777777" w:rsidR="00BB7B8C" w:rsidRDefault="00BB7B8C" w:rsidP="00FC2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566EF" w14:textId="77777777" w:rsidR="00FC29BA" w:rsidRDefault="00FC29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129A4" w14:textId="77777777" w:rsidR="00FC29BA" w:rsidRDefault="00FC29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31CC8" w14:textId="77777777" w:rsidR="00FC29BA" w:rsidRDefault="00FC29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4672"/>
    <w:multiLevelType w:val="multilevel"/>
    <w:tmpl w:val="744C0374"/>
    <w:lvl w:ilvl="0">
      <w:start w:val="1"/>
      <w:numFmt w:val="decimal"/>
      <w:lvlText w:val="%1."/>
      <w:lvlJc w:val="left"/>
      <w:pPr>
        <w:tabs>
          <w:tab w:val="num" w:pos="502"/>
        </w:tabs>
        <w:ind w:left="502" w:hanging="360"/>
      </w:pPr>
    </w:lvl>
    <w:lvl w:ilvl="1">
      <w:start w:val="2011"/>
      <w:numFmt w:val="bullet"/>
      <w:lvlText w:val=""/>
      <w:lvlJc w:val="left"/>
      <w:pPr>
        <w:ind w:left="1222" w:hanging="360"/>
      </w:pPr>
      <w:rPr>
        <w:rFonts w:ascii="Wingdings" w:eastAsiaTheme="minorHAnsi" w:hAnsi="Wingdings" w:cstheme="minorBidi"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 w15:restartNumberingAfterBreak="0">
    <w:nsid w:val="12B55A1F"/>
    <w:multiLevelType w:val="hybridMultilevel"/>
    <w:tmpl w:val="4588F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B012C"/>
    <w:multiLevelType w:val="multilevel"/>
    <w:tmpl w:val="49BACE3C"/>
    <w:lvl w:ilvl="0">
      <w:start w:val="4"/>
      <w:numFmt w:val="decimal"/>
      <w:lvlText w:val="%1"/>
      <w:lvlJc w:val="left"/>
      <w:pPr>
        <w:ind w:left="360" w:hanging="360"/>
      </w:pPr>
      <w:rPr>
        <w:rFonts w:hint="default"/>
      </w:rPr>
    </w:lvl>
    <w:lvl w:ilvl="1">
      <w:start w:val="1"/>
      <w:numFmt w:val="decimal"/>
      <w:lvlText w:val="%1.%2"/>
      <w:lvlJc w:val="left"/>
      <w:pPr>
        <w:ind w:left="1353" w:hanging="36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08C1AD0"/>
    <w:multiLevelType w:val="hybridMultilevel"/>
    <w:tmpl w:val="98EE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B9332D"/>
    <w:multiLevelType w:val="multilevel"/>
    <w:tmpl w:val="9B70B1D2"/>
    <w:lvl w:ilvl="0">
      <w:start w:val="1"/>
      <w:numFmt w:val="decimal"/>
      <w:lvlText w:val="%1."/>
      <w:lvlJc w:val="left"/>
      <w:pPr>
        <w:ind w:left="502" w:hanging="360"/>
      </w:pPr>
      <w:rPr>
        <w:rFonts w:hint="default"/>
        <w:b/>
        <w:bCs/>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68554C7D"/>
    <w:multiLevelType w:val="multilevel"/>
    <w:tmpl w:val="5690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4D2663"/>
    <w:multiLevelType w:val="multilevel"/>
    <w:tmpl w:val="A998A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0C510F"/>
    <w:multiLevelType w:val="multilevel"/>
    <w:tmpl w:val="5B1CA8B2"/>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DBB444B"/>
    <w:multiLevelType w:val="multilevel"/>
    <w:tmpl w:val="5CDC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5"/>
  </w:num>
  <w:num w:numId="4">
    <w:abstractNumId w:val="1"/>
  </w:num>
  <w:num w:numId="5">
    <w:abstractNumId w:val="7"/>
  </w:num>
  <w:num w:numId="6">
    <w:abstractNumId w:val="4"/>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41"/>
    <w:rsid w:val="00187691"/>
    <w:rsid w:val="00617070"/>
    <w:rsid w:val="007F7F07"/>
    <w:rsid w:val="008637CA"/>
    <w:rsid w:val="00953E11"/>
    <w:rsid w:val="00A17553"/>
    <w:rsid w:val="00B20557"/>
    <w:rsid w:val="00BB7B8C"/>
    <w:rsid w:val="00C70C03"/>
    <w:rsid w:val="00FA3941"/>
    <w:rsid w:val="00FA7DE9"/>
    <w:rsid w:val="00FC2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351E0"/>
  <w15:docId w15:val="{C787206B-5272-41FB-BA69-F84C6928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691"/>
  </w:style>
  <w:style w:type="paragraph" w:styleId="Heading1">
    <w:name w:val="heading 1"/>
    <w:basedOn w:val="Normal"/>
    <w:next w:val="Normal"/>
    <w:link w:val="Heading1Char"/>
    <w:uiPriority w:val="9"/>
    <w:qFormat/>
    <w:rsid w:val="00FC29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70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691"/>
    <w:pPr>
      <w:ind w:left="720"/>
      <w:contextualSpacing/>
    </w:pPr>
  </w:style>
  <w:style w:type="paragraph" w:styleId="NoSpacing">
    <w:name w:val="No Spacing"/>
    <w:link w:val="NoSpacingChar"/>
    <w:uiPriority w:val="1"/>
    <w:qFormat/>
    <w:rsid w:val="001876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7691"/>
    <w:rPr>
      <w:rFonts w:eastAsiaTheme="minorEastAsia"/>
      <w:lang w:val="en-US"/>
    </w:rPr>
  </w:style>
  <w:style w:type="character" w:customStyle="1" w:styleId="Heading1Char">
    <w:name w:val="Heading 1 Char"/>
    <w:basedOn w:val="DefaultParagraphFont"/>
    <w:link w:val="Heading1"/>
    <w:uiPriority w:val="9"/>
    <w:rsid w:val="00FC29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C29BA"/>
  </w:style>
  <w:style w:type="paragraph" w:styleId="Header">
    <w:name w:val="header"/>
    <w:basedOn w:val="Normal"/>
    <w:link w:val="HeaderChar"/>
    <w:uiPriority w:val="99"/>
    <w:unhideWhenUsed/>
    <w:rsid w:val="00FC29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9BA"/>
  </w:style>
  <w:style w:type="paragraph" w:styleId="Footer">
    <w:name w:val="footer"/>
    <w:basedOn w:val="Normal"/>
    <w:link w:val="FooterChar"/>
    <w:uiPriority w:val="99"/>
    <w:unhideWhenUsed/>
    <w:rsid w:val="00FC29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9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59051">
      <w:bodyDiv w:val="1"/>
      <w:marLeft w:val="0"/>
      <w:marRight w:val="0"/>
      <w:marTop w:val="0"/>
      <w:marBottom w:val="0"/>
      <w:divBdr>
        <w:top w:val="none" w:sz="0" w:space="0" w:color="auto"/>
        <w:left w:val="none" w:sz="0" w:space="0" w:color="auto"/>
        <w:bottom w:val="none" w:sz="0" w:space="0" w:color="auto"/>
        <w:right w:val="none" w:sz="0" w:space="0" w:color="auto"/>
      </w:divBdr>
    </w:div>
    <w:div w:id="140659978">
      <w:bodyDiv w:val="1"/>
      <w:marLeft w:val="0"/>
      <w:marRight w:val="0"/>
      <w:marTop w:val="0"/>
      <w:marBottom w:val="0"/>
      <w:divBdr>
        <w:top w:val="none" w:sz="0" w:space="0" w:color="auto"/>
        <w:left w:val="none" w:sz="0" w:space="0" w:color="auto"/>
        <w:bottom w:val="none" w:sz="0" w:space="0" w:color="auto"/>
        <w:right w:val="none" w:sz="0" w:space="0" w:color="auto"/>
      </w:divBdr>
    </w:div>
    <w:div w:id="209922426">
      <w:bodyDiv w:val="1"/>
      <w:marLeft w:val="0"/>
      <w:marRight w:val="0"/>
      <w:marTop w:val="0"/>
      <w:marBottom w:val="0"/>
      <w:divBdr>
        <w:top w:val="none" w:sz="0" w:space="0" w:color="auto"/>
        <w:left w:val="none" w:sz="0" w:space="0" w:color="auto"/>
        <w:bottom w:val="none" w:sz="0" w:space="0" w:color="auto"/>
        <w:right w:val="none" w:sz="0" w:space="0" w:color="auto"/>
      </w:divBdr>
    </w:div>
    <w:div w:id="369770684">
      <w:bodyDiv w:val="1"/>
      <w:marLeft w:val="0"/>
      <w:marRight w:val="0"/>
      <w:marTop w:val="0"/>
      <w:marBottom w:val="0"/>
      <w:divBdr>
        <w:top w:val="none" w:sz="0" w:space="0" w:color="auto"/>
        <w:left w:val="none" w:sz="0" w:space="0" w:color="auto"/>
        <w:bottom w:val="none" w:sz="0" w:space="0" w:color="auto"/>
        <w:right w:val="none" w:sz="0" w:space="0" w:color="auto"/>
      </w:divBdr>
    </w:div>
    <w:div w:id="455177376">
      <w:bodyDiv w:val="1"/>
      <w:marLeft w:val="0"/>
      <w:marRight w:val="0"/>
      <w:marTop w:val="0"/>
      <w:marBottom w:val="0"/>
      <w:divBdr>
        <w:top w:val="none" w:sz="0" w:space="0" w:color="auto"/>
        <w:left w:val="none" w:sz="0" w:space="0" w:color="auto"/>
        <w:bottom w:val="none" w:sz="0" w:space="0" w:color="auto"/>
        <w:right w:val="none" w:sz="0" w:space="0" w:color="auto"/>
      </w:divBdr>
    </w:div>
    <w:div w:id="483281910">
      <w:bodyDiv w:val="1"/>
      <w:marLeft w:val="0"/>
      <w:marRight w:val="0"/>
      <w:marTop w:val="0"/>
      <w:marBottom w:val="0"/>
      <w:divBdr>
        <w:top w:val="none" w:sz="0" w:space="0" w:color="auto"/>
        <w:left w:val="none" w:sz="0" w:space="0" w:color="auto"/>
        <w:bottom w:val="none" w:sz="0" w:space="0" w:color="auto"/>
        <w:right w:val="none" w:sz="0" w:space="0" w:color="auto"/>
      </w:divBdr>
    </w:div>
    <w:div w:id="485977087">
      <w:bodyDiv w:val="1"/>
      <w:marLeft w:val="0"/>
      <w:marRight w:val="0"/>
      <w:marTop w:val="0"/>
      <w:marBottom w:val="0"/>
      <w:divBdr>
        <w:top w:val="none" w:sz="0" w:space="0" w:color="auto"/>
        <w:left w:val="none" w:sz="0" w:space="0" w:color="auto"/>
        <w:bottom w:val="none" w:sz="0" w:space="0" w:color="auto"/>
        <w:right w:val="none" w:sz="0" w:space="0" w:color="auto"/>
      </w:divBdr>
    </w:div>
    <w:div w:id="515730531">
      <w:bodyDiv w:val="1"/>
      <w:marLeft w:val="0"/>
      <w:marRight w:val="0"/>
      <w:marTop w:val="0"/>
      <w:marBottom w:val="0"/>
      <w:divBdr>
        <w:top w:val="none" w:sz="0" w:space="0" w:color="auto"/>
        <w:left w:val="none" w:sz="0" w:space="0" w:color="auto"/>
        <w:bottom w:val="none" w:sz="0" w:space="0" w:color="auto"/>
        <w:right w:val="none" w:sz="0" w:space="0" w:color="auto"/>
      </w:divBdr>
    </w:div>
    <w:div w:id="515733355">
      <w:bodyDiv w:val="1"/>
      <w:marLeft w:val="0"/>
      <w:marRight w:val="0"/>
      <w:marTop w:val="0"/>
      <w:marBottom w:val="0"/>
      <w:divBdr>
        <w:top w:val="none" w:sz="0" w:space="0" w:color="auto"/>
        <w:left w:val="none" w:sz="0" w:space="0" w:color="auto"/>
        <w:bottom w:val="none" w:sz="0" w:space="0" w:color="auto"/>
        <w:right w:val="none" w:sz="0" w:space="0" w:color="auto"/>
      </w:divBdr>
    </w:div>
    <w:div w:id="645165471">
      <w:bodyDiv w:val="1"/>
      <w:marLeft w:val="0"/>
      <w:marRight w:val="0"/>
      <w:marTop w:val="0"/>
      <w:marBottom w:val="0"/>
      <w:divBdr>
        <w:top w:val="none" w:sz="0" w:space="0" w:color="auto"/>
        <w:left w:val="none" w:sz="0" w:space="0" w:color="auto"/>
        <w:bottom w:val="none" w:sz="0" w:space="0" w:color="auto"/>
        <w:right w:val="none" w:sz="0" w:space="0" w:color="auto"/>
      </w:divBdr>
    </w:div>
    <w:div w:id="701708152">
      <w:bodyDiv w:val="1"/>
      <w:marLeft w:val="0"/>
      <w:marRight w:val="0"/>
      <w:marTop w:val="0"/>
      <w:marBottom w:val="0"/>
      <w:divBdr>
        <w:top w:val="none" w:sz="0" w:space="0" w:color="auto"/>
        <w:left w:val="none" w:sz="0" w:space="0" w:color="auto"/>
        <w:bottom w:val="none" w:sz="0" w:space="0" w:color="auto"/>
        <w:right w:val="none" w:sz="0" w:space="0" w:color="auto"/>
      </w:divBdr>
    </w:div>
    <w:div w:id="724915747">
      <w:bodyDiv w:val="1"/>
      <w:marLeft w:val="0"/>
      <w:marRight w:val="0"/>
      <w:marTop w:val="0"/>
      <w:marBottom w:val="0"/>
      <w:divBdr>
        <w:top w:val="none" w:sz="0" w:space="0" w:color="auto"/>
        <w:left w:val="none" w:sz="0" w:space="0" w:color="auto"/>
        <w:bottom w:val="none" w:sz="0" w:space="0" w:color="auto"/>
        <w:right w:val="none" w:sz="0" w:space="0" w:color="auto"/>
      </w:divBdr>
    </w:div>
    <w:div w:id="737559363">
      <w:bodyDiv w:val="1"/>
      <w:marLeft w:val="0"/>
      <w:marRight w:val="0"/>
      <w:marTop w:val="0"/>
      <w:marBottom w:val="0"/>
      <w:divBdr>
        <w:top w:val="none" w:sz="0" w:space="0" w:color="auto"/>
        <w:left w:val="none" w:sz="0" w:space="0" w:color="auto"/>
        <w:bottom w:val="none" w:sz="0" w:space="0" w:color="auto"/>
        <w:right w:val="none" w:sz="0" w:space="0" w:color="auto"/>
      </w:divBdr>
    </w:div>
    <w:div w:id="754786827">
      <w:bodyDiv w:val="1"/>
      <w:marLeft w:val="0"/>
      <w:marRight w:val="0"/>
      <w:marTop w:val="0"/>
      <w:marBottom w:val="0"/>
      <w:divBdr>
        <w:top w:val="none" w:sz="0" w:space="0" w:color="auto"/>
        <w:left w:val="none" w:sz="0" w:space="0" w:color="auto"/>
        <w:bottom w:val="none" w:sz="0" w:space="0" w:color="auto"/>
        <w:right w:val="none" w:sz="0" w:space="0" w:color="auto"/>
      </w:divBdr>
    </w:div>
    <w:div w:id="759564452">
      <w:bodyDiv w:val="1"/>
      <w:marLeft w:val="0"/>
      <w:marRight w:val="0"/>
      <w:marTop w:val="0"/>
      <w:marBottom w:val="0"/>
      <w:divBdr>
        <w:top w:val="none" w:sz="0" w:space="0" w:color="auto"/>
        <w:left w:val="none" w:sz="0" w:space="0" w:color="auto"/>
        <w:bottom w:val="none" w:sz="0" w:space="0" w:color="auto"/>
        <w:right w:val="none" w:sz="0" w:space="0" w:color="auto"/>
      </w:divBdr>
    </w:div>
    <w:div w:id="908534550">
      <w:bodyDiv w:val="1"/>
      <w:marLeft w:val="0"/>
      <w:marRight w:val="0"/>
      <w:marTop w:val="0"/>
      <w:marBottom w:val="0"/>
      <w:divBdr>
        <w:top w:val="none" w:sz="0" w:space="0" w:color="auto"/>
        <w:left w:val="none" w:sz="0" w:space="0" w:color="auto"/>
        <w:bottom w:val="none" w:sz="0" w:space="0" w:color="auto"/>
        <w:right w:val="none" w:sz="0" w:space="0" w:color="auto"/>
      </w:divBdr>
    </w:div>
    <w:div w:id="926966240">
      <w:bodyDiv w:val="1"/>
      <w:marLeft w:val="0"/>
      <w:marRight w:val="0"/>
      <w:marTop w:val="0"/>
      <w:marBottom w:val="0"/>
      <w:divBdr>
        <w:top w:val="none" w:sz="0" w:space="0" w:color="auto"/>
        <w:left w:val="none" w:sz="0" w:space="0" w:color="auto"/>
        <w:bottom w:val="none" w:sz="0" w:space="0" w:color="auto"/>
        <w:right w:val="none" w:sz="0" w:space="0" w:color="auto"/>
      </w:divBdr>
    </w:div>
    <w:div w:id="1008676421">
      <w:bodyDiv w:val="1"/>
      <w:marLeft w:val="0"/>
      <w:marRight w:val="0"/>
      <w:marTop w:val="0"/>
      <w:marBottom w:val="0"/>
      <w:divBdr>
        <w:top w:val="none" w:sz="0" w:space="0" w:color="auto"/>
        <w:left w:val="none" w:sz="0" w:space="0" w:color="auto"/>
        <w:bottom w:val="none" w:sz="0" w:space="0" w:color="auto"/>
        <w:right w:val="none" w:sz="0" w:space="0" w:color="auto"/>
      </w:divBdr>
    </w:div>
    <w:div w:id="1021472500">
      <w:bodyDiv w:val="1"/>
      <w:marLeft w:val="0"/>
      <w:marRight w:val="0"/>
      <w:marTop w:val="0"/>
      <w:marBottom w:val="0"/>
      <w:divBdr>
        <w:top w:val="none" w:sz="0" w:space="0" w:color="auto"/>
        <w:left w:val="none" w:sz="0" w:space="0" w:color="auto"/>
        <w:bottom w:val="none" w:sz="0" w:space="0" w:color="auto"/>
        <w:right w:val="none" w:sz="0" w:space="0" w:color="auto"/>
      </w:divBdr>
    </w:div>
    <w:div w:id="1129513060">
      <w:bodyDiv w:val="1"/>
      <w:marLeft w:val="0"/>
      <w:marRight w:val="0"/>
      <w:marTop w:val="0"/>
      <w:marBottom w:val="0"/>
      <w:divBdr>
        <w:top w:val="none" w:sz="0" w:space="0" w:color="auto"/>
        <w:left w:val="none" w:sz="0" w:space="0" w:color="auto"/>
        <w:bottom w:val="none" w:sz="0" w:space="0" w:color="auto"/>
        <w:right w:val="none" w:sz="0" w:space="0" w:color="auto"/>
      </w:divBdr>
    </w:div>
    <w:div w:id="1291280130">
      <w:bodyDiv w:val="1"/>
      <w:marLeft w:val="0"/>
      <w:marRight w:val="0"/>
      <w:marTop w:val="0"/>
      <w:marBottom w:val="0"/>
      <w:divBdr>
        <w:top w:val="none" w:sz="0" w:space="0" w:color="auto"/>
        <w:left w:val="none" w:sz="0" w:space="0" w:color="auto"/>
        <w:bottom w:val="none" w:sz="0" w:space="0" w:color="auto"/>
        <w:right w:val="none" w:sz="0" w:space="0" w:color="auto"/>
      </w:divBdr>
    </w:div>
    <w:div w:id="1487936262">
      <w:bodyDiv w:val="1"/>
      <w:marLeft w:val="0"/>
      <w:marRight w:val="0"/>
      <w:marTop w:val="0"/>
      <w:marBottom w:val="0"/>
      <w:divBdr>
        <w:top w:val="none" w:sz="0" w:space="0" w:color="auto"/>
        <w:left w:val="none" w:sz="0" w:space="0" w:color="auto"/>
        <w:bottom w:val="none" w:sz="0" w:space="0" w:color="auto"/>
        <w:right w:val="none" w:sz="0" w:space="0" w:color="auto"/>
      </w:divBdr>
    </w:div>
    <w:div w:id="1549685048">
      <w:bodyDiv w:val="1"/>
      <w:marLeft w:val="0"/>
      <w:marRight w:val="0"/>
      <w:marTop w:val="0"/>
      <w:marBottom w:val="0"/>
      <w:divBdr>
        <w:top w:val="none" w:sz="0" w:space="0" w:color="auto"/>
        <w:left w:val="none" w:sz="0" w:space="0" w:color="auto"/>
        <w:bottom w:val="none" w:sz="0" w:space="0" w:color="auto"/>
        <w:right w:val="none" w:sz="0" w:space="0" w:color="auto"/>
      </w:divBdr>
    </w:div>
    <w:div w:id="1558012530">
      <w:bodyDiv w:val="1"/>
      <w:marLeft w:val="0"/>
      <w:marRight w:val="0"/>
      <w:marTop w:val="0"/>
      <w:marBottom w:val="0"/>
      <w:divBdr>
        <w:top w:val="none" w:sz="0" w:space="0" w:color="auto"/>
        <w:left w:val="none" w:sz="0" w:space="0" w:color="auto"/>
        <w:bottom w:val="none" w:sz="0" w:space="0" w:color="auto"/>
        <w:right w:val="none" w:sz="0" w:space="0" w:color="auto"/>
      </w:divBdr>
    </w:div>
    <w:div w:id="1640961698">
      <w:bodyDiv w:val="1"/>
      <w:marLeft w:val="0"/>
      <w:marRight w:val="0"/>
      <w:marTop w:val="0"/>
      <w:marBottom w:val="0"/>
      <w:divBdr>
        <w:top w:val="none" w:sz="0" w:space="0" w:color="auto"/>
        <w:left w:val="none" w:sz="0" w:space="0" w:color="auto"/>
        <w:bottom w:val="none" w:sz="0" w:space="0" w:color="auto"/>
        <w:right w:val="none" w:sz="0" w:space="0" w:color="auto"/>
      </w:divBdr>
    </w:div>
    <w:div w:id="1671248138">
      <w:bodyDiv w:val="1"/>
      <w:marLeft w:val="0"/>
      <w:marRight w:val="0"/>
      <w:marTop w:val="0"/>
      <w:marBottom w:val="0"/>
      <w:divBdr>
        <w:top w:val="none" w:sz="0" w:space="0" w:color="auto"/>
        <w:left w:val="none" w:sz="0" w:space="0" w:color="auto"/>
        <w:bottom w:val="none" w:sz="0" w:space="0" w:color="auto"/>
        <w:right w:val="none" w:sz="0" w:space="0" w:color="auto"/>
      </w:divBdr>
    </w:div>
    <w:div w:id="1691643060">
      <w:bodyDiv w:val="1"/>
      <w:marLeft w:val="0"/>
      <w:marRight w:val="0"/>
      <w:marTop w:val="0"/>
      <w:marBottom w:val="0"/>
      <w:divBdr>
        <w:top w:val="none" w:sz="0" w:space="0" w:color="auto"/>
        <w:left w:val="none" w:sz="0" w:space="0" w:color="auto"/>
        <w:bottom w:val="none" w:sz="0" w:space="0" w:color="auto"/>
        <w:right w:val="none" w:sz="0" w:space="0" w:color="auto"/>
      </w:divBdr>
    </w:div>
    <w:div w:id="1751854945">
      <w:bodyDiv w:val="1"/>
      <w:marLeft w:val="0"/>
      <w:marRight w:val="0"/>
      <w:marTop w:val="0"/>
      <w:marBottom w:val="0"/>
      <w:divBdr>
        <w:top w:val="none" w:sz="0" w:space="0" w:color="auto"/>
        <w:left w:val="none" w:sz="0" w:space="0" w:color="auto"/>
        <w:bottom w:val="none" w:sz="0" w:space="0" w:color="auto"/>
        <w:right w:val="none" w:sz="0" w:space="0" w:color="auto"/>
      </w:divBdr>
    </w:div>
    <w:div w:id="1777602972">
      <w:bodyDiv w:val="1"/>
      <w:marLeft w:val="0"/>
      <w:marRight w:val="0"/>
      <w:marTop w:val="0"/>
      <w:marBottom w:val="0"/>
      <w:divBdr>
        <w:top w:val="none" w:sz="0" w:space="0" w:color="auto"/>
        <w:left w:val="none" w:sz="0" w:space="0" w:color="auto"/>
        <w:bottom w:val="none" w:sz="0" w:space="0" w:color="auto"/>
        <w:right w:val="none" w:sz="0" w:space="0" w:color="auto"/>
      </w:divBdr>
    </w:div>
    <w:div w:id="1843396824">
      <w:bodyDiv w:val="1"/>
      <w:marLeft w:val="0"/>
      <w:marRight w:val="0"/>
      <w:marTop w:val="0"/>
      <w:marBottom w:val="0"/>
      <w:divBdr>
        <w:top w:val="none" w:sz="0" w:space="0" w:color="auto"/>
        <w:left w:val="none" w:sz="0" w:space="0" w:color="auto"/>
        <w:bottom w:val="none" w:sz="0" w:space="0" w:color="auto"/>
        <w:right w:val="none" w:sz="0" w:space="0" w:color="auto"/>
      </w:divBdr>
    </w:div>
    <w:div w:id="1860581476">
      <w:bodyDiv w:val="1"/>
      <w:marLeft w:val="0"/>
      <w:marRight w:val="0"/>
      <w:marTop w:val="0"/>
      <w:marBottom w:val="0"/>
      <w:divBdr>
        <w:top w:val="none" w:sz="0" w:space="0" w:color="auto"/>
        <w:left w:val="none" w:sz="0" w:space="0" w:color="auto"/>
        <w:bottom w:val="none" w:sz="0" w:space="0" w:color="auto"/>
        <w:right w:val="none" w:sz="0" w:space="0" w:color="auto"/>
      </w:divBdr>
    </w:div>
    <w:div w:id="1946031869">
      <w:bodyDiv w:val="1"/>
      <w:marLeft w:val="0"/>
      <w:marRight w:val="0"/>
      <w:marTop w:val="0"/>
      <w:marBottom w:val="0"/>
      <w:divBdr>
        <w:top w:val="none" w:sz="0" w:space="0" w:color="auto"/>
        <w:left w:val="none" w:sz="0" w:space="0" w:color="auto"/>
        <w:bottom w:val="none" w:sz="0" w:space="0" w:color="auto"/>
        <w:right w:val="none" w:sz="0" w:space="0" w:color="auto"/>
      </w:divBdr>
    </w:div>
    <w:div w:id="2087066050">
      <w:bodyDiv w:val="1"/>
      <w:marLeft w:val="0"/>
      <w:marRight w:val="0"/>
      <w:marTop w:val="0"/>
      <w:marBottom w:val="0"/>
      <w:divBdr>
        <w:top w:val="none" w:sz="0" w:space="0" w:color="auto"/>
        <w:left w:val="none" w:sz="0" w:space="0" w:color="auto"/>
        <w:bottom w:val="none" w:sz="0" w:space="0" w:color="auto"/>
        <w:right w:val="none" w:sz="0" w:space="0" w:color="auto"/>
      </w:divBdr>
    </w:div>
    <w:div w:id="2133207642">
      <w:bodyDiv w:val="1"/>
      <w:marLeft w:val="0"/>
      <w:marRight w:val="0"/>
      <w:marTop w:val="0"/>
      <w:marBottom w:val="0"/>
      <w:divBdr>
        <w:top w:val="none" w:sz="0" w:space="0" w:color="auto"/>
        <w:left w:val="none" w:sz="0" w:space="0" w:color="auto"/>
        <w:bottom w:val="none" w:sz="0" w:space="0" w:color="auto"/>
        <w:right w:val="none" w:sz="0" w:space="0" w:color="auto"/>
      </w:divBdr>
    </w:div>
    <w:div w:id="2140418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image" Target="../media/image2.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800" b="1" i="0" u="none" strike="noStrike" kern="1200" baseline="0">
                <a:solidFill>
                  <a:srgbClr val="404040"/>
                </a:solidFill>
                <a:latin typeface="Calibri"/>
              </a:defRPr>
            </a:pPr>
            <a:r>
              <a:rPr lang="en-US" sz="1800" b="1" i="0" u="none" strike="noStrike" kern="1200" cap="none" spc="0" baseline="0">
                <a:solidFill>
                  <a:srgbClr val="404040"/>
                </a:solidFill>
                <a:uFillTx/>
                <a:latin typeface="Calibri"/>
              </a:rPr>
              <a:t>Employment</a:t>
            </a:r>
          </a:p>
        </c:rich>
      </c:tx>
      <c:layout>
        <c:manualLayout>
          <c:xMode val="edge"/>
          <c:yMode val="edge"/>
          <c:x val="0.39261278052332421"/>
          <c:y val="2.0113979215554811E-2"/>
        </c:manualLayout>
      </c:layout>
      <c:overlay val="0"/>
      <c:spPr>
        <a:noFill/>
        <a:ln>
          <a:noFill/>
        </a:ln>
      </c:spPr>
    </c:title>
    <c:autoTitleDeleted val="0"/>
    <c:plotArea>
      <c:layout>
        <c:manualLayout>
          <c:xMode val="edge"/>
          <c:yMode val="edge"/>
          <c:x val="6.939952599562639E-2"/>
          <c:y val="0.13379597245282321"/>
          <c:w val="0.57693610101866044"/>
          <c:h val="0.82702030667219228"/>
        </c:manualLayout>
      </c:layout>
      <c:barChart>
        <c:barDir val="col"/>
        <c:grouping val="clustered"/>
        <c:varyColors val="0"/>
        <c:ser>
          <c:idx val="0"/>
          <c:order val="0"/>
          <c:spPr>
            <a:solidFill>
              <a:srgbClr val="4472C4"/>
            </a:solidFill>
            <a:ln>
              <a:noFill/>
            </a:ln>
          </c:spPr>
          <c:invertIfNegative val="0"/>
          <c:dPt>
            <c:idx val="0"/>
            <c:invertIfNegative val="0"/>
            <c:bubble3D val="0"/>
            <c:spPr>
              <a:solidFill>
                <a:srgbClr val="4472C4"/>
              </a:solidFill>
              <a:ln>
                <a:noFill/>
              </a:ln>
              <a:effectLst>
                <a:outerShdw dir="16200000" algn="tl">
                  <a:srgbClr val="000000">
                    <a:alpha val="20000"/>
                  </a:srgbClr>
                </a:outerShdw>
              </a:effectLst>
            </c:spPr>
            <c:extLst>
              <c:ext xmlns:c16="http://schemas.microsoft.com/office/drawing/2014/chart" uri="{C3380CC4-5D6E-409C-BE32-E72D297353CC}">
                <c16:uniqueId val="{00000001-6C7F-481E-8FC8-5440FBD1C254}"/>
              </c:ext>
            </c:extLst>
          </c:dPt>
          <c:dPt>
            <c:idx val="1"/>
            <c:invertIfNegative val="0"/>
            <c:bubble3D val="0"/>
            <c:spPr>
              <a:solidFill>
                <a:srgbClr val="ED7D31"/>
              </a:solidFill>
              <a:ln>
                <a:noFill/>
              </a:ln>
              <a:effectLst>
                <a:outerShdw dir="16200000" algn="tl">
                  <a:srgbClr val="000000">
                    <a:alpha val="20000"/>
                  </a:srgbClr>
                </a:outerShdw>
              </a:effectLst>
            </c:spPr>
            <c:extLst>
              <c:ext xmlns:c16="http://schemas.microsoft.com/office/drawing/2014/chart" uri="{C3380CC4-5D6E-409C-BE32-E72D297353CC}">
                <c16:uniqueId val="{00000003-6C7F-481E-8FC8-5440FBD1C254}"/>
              </c:ext>
            </c:extLst>
          </c:dPt>
          <c:dPt>
            <c:idx val="2"/>
            <c:invertIfNegative val="0"/>
            <c:bubble3D val="0"/>
            <c:spPr>
              <a:solidFill>
                <a:srgbClr val="A5A5A5"/>
              </a:solidFill>
              <a:ln>
                <a:noFill/>
              </a:ln>
              <a:effectLst>
                <a:outerShdw dir="16200000" algn="tl">
                  <a:srgbClr val="000000">
                    <a:alpha val="20000"/>
                  </a:srgbClr>
                </a:outerShdw>
              </a:effectLst>
            </c:spPr>
            <c:extLst>
              <c:ext xmlns:c16="http://schemas.microsoft.com/office/drawing/2014/chart" uri="{C3380CC4-5D6E-409C-BE32-E72D297353CC}">
                <c16:uniqueId val="{00000005-6C7F-481E-8FC8-5440FBD1C254}"/>
              </c:ext>
            </c:extLst>
          </c:dPt>
          <c:dPt>
            <c:idx val="3"/>
            <c:invertIfNegative val="0"/>
            <c:bubble3D val="0"/>
            <c:spPr>
              <a:solidFill>
                <a:srgbClr val="FFC000"/>
              </a:solidFill>
              <a:ln>
                <a:noFill/>
              </a:ln>
              <a:effectLst>
                <a:outerShdw dir="16200000" algn="tl">
                  <a:srgbClr val="000000">
                    <a:alpha val="20000"/>
                  </a:srgbClr>
                </a:outerShdw>
              </a:effectLst>
            </c:spPr>
            <c:extLst>
              <c:ext xmlns:c16="http://schemas.microsoft.com/office/drawing/2014/chart" uri="{C3380CC4-5D6E-409C-BE32-E72D297353CC}">
                <c16:uniqueId val="{00000007-6C7F-481E-8FC8-5440FBD1C254}"/>
              </c:ext>
            </c:extLst>
          </c:dPt>
          <c:dLbls>
            <c:spPr>
              <a:blipFill>
                <a:blip xmlns:r="http://schemas.openxmlformats.org/officeDocument/2006/relationships" r:embed="rId1"/>
                <a:tile/>
              </a:blipFill>
              <a:ln>
                <a:noFill/>
              </a:ln>
              <a:effectLst>
                <a:outerShdw dist="38096" dir="2700000" algn="tl">
                  <a:srgbClr val="000000">
                    <a:alpha val="40000"/>
                  </a:srgbClr>
                </a:outerShdw>
              </a:effectLst>
            </c:spPr>
            <c:txPr>
              <a:bodyPr lIns="0" tIns="0" rIns="0" bIns="0"/>
              <a:lstStyle/>
              <a:p>
                <a:pPr marL="0" marR="0" indent="0" algn="ctr" defTabSz="914400" fontAlgn="auto" hangingPunct="1">
                  <a:lnSpc>
                    <a:spcPct val="100000"/>
                  </a:lnSpc>
                  <a:spcBef>
                    <a:spcPts val="0"/>
                  </a:spcBef>
                  <a:spcAft>
                    <a:spcPts val="0"/>
                  </a:spcAft>
                  <a:tabLst/>
                  <a:defRPr lang="en-US" sz="1000" b="1" i="0" u="none" strike="noStrike" kern="1200" baseline="0">
                    <a:solidFill>
                      <a:srgbClr val="FFFFFF"/>
                    </a:solidFill>
                    <a:latin typeface="Calibri"/>
                  </a:defRPr>
                </a:pPr>
                <a:endParaRPr lang="en-US"/>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Ref>
              <c:f>Employment!$A$3:$A$6</c:f>
              <c:strCache>
                <c:ptCount val="4"/>
                <c:pt idx="0">
                  <c:v>Retail/Trade</c:v>
                </c:pt>
                <c:pt idx="1">
                  <c:v>Human Health &amp; Social Care</c:v>
                </c:pt>
                <c:pt idx="2">
                  <c:v>Public administration and defence </c:v>
                </c:pt>
                <c:pt idx="3">
                  <c:v>Economically Active </c:v>
                </c:pt>
              </c:strCache>
            </c:strRef>
          </c:cat>
          <c:val>
            <c:numRef>
              <c:f>Employment!$B$3:$B$6</c:f>
              <c:numCache>
                <c:formatCode>General</c:formatCode>
                <c:ptCount val="4"/>
                <c:pt idx="0">
                  <c:v>1183</c:v>
                </c:pt>
                <c:pt idx="1">
                  <c:v>1328</c:v>
                </c:pt>
                <c:pt idx="2">
                  <c:v>644</c:v>
                </c:pt>
                <c:pt idx="3">
                  <c:v>10132</c:v>
                </c:pt>
              </c:numCache>
            </c:numRef>
          </c:val>
          <c:extLst>
            <c:ext xmlns:c16="http://schemas.microsoft.com/office/drawing/2014/chart" uri="{C3380CC4-5D6E-409C-BE32-E72D297353CC}">
              <c16:uniqueId val="{00000008-6C7F-481E-8FC8-5440FBD1C254}"/>
            </c:ext>
          </c:extLst>
        </c:ser>
        <c:dLbls>
          <c:showLegendKey val="0"/>
          <c:showVal val="0"/>
          <c:showCatName val="0"/>
          <c:showSerName val="0"/>
          <c:showPercent val="0"/>
          <c:showBubbleSize val="0"/>
        </c:dLbls>
        <c:gapWidth val="100"/>
        <c:axId val="578403456"/>
        <c:axId val="578405096"/>
      </c:barChart>
      <c:valAx>
        <c:axId val="578405096"/>
        <c:scaling>
          <c:orientation val="minMax"/>
        </c:scaling>
        <c:delete val="0"/>
        <c:axPos val="l"/>
        <c:majorGridlines>
          <c:spPr>
            <a:ln w="6345" cap="flat">
              <a:solidFill>
                <a:srgbClr val="000000"/>
              </a:solidFill>
              <a:prstDash val="solid"/>
              <a:round/>
            </a:ln>
          </c:spPr>
        </c:majorGridlines>
        <c:numFmt formatCode="General" sourceLinked="1"/>
        <c:majorTickMark val="out"/>
        <c:minorTickMark val="none"/>
        <c:tickLblPos val="nextTo"/>
        <c:spPr>
          <a:noFill/>
          <a:ln w="6345" cap="flat">
            <a:solidFill>
              <a:srgbClr val="000000"/>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crossAx val="578403456"/>
        <c:crosses val="autoZero"/>
        <c:crossBetween val="between"/>
      </c:valAx>
      <c:catAx>
        <c:axId val="578403456"/>
        <c:scaling>
          <c:orientation val="minMax"/>
        </c:scaling>
        <c:delete val="0"/>
        <c:axPos val="b"/>
        <c:numFmt formatCode="General" sourceLinked="1"/>
        <c:majorTickMark val="out"/>
        <c:minorTickMark val="none"/>
        <c:tickLblPos val="nextTo"/>
        <c:spPr>
          <a:noFill/>
          <a:ln w="6345" cap="flat">
            <a:solidFill>
              <a:srgbClr val="000000"/>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crossAx val="578405096"/>
        <c:crosses val="autoZero"/>
        <c:auto val="1"/>
        <c:lblAlgn val="ctr"/>
        <c:lblOffset val="100"/>
        <c:noMultiLvlLbl val="0"/>
      </c:catAx>
      <c:spPr>
        <a:noFill/>
        <a:ln>
          <a:noFill/>
        </a:ln>
      </c:spPr>
    </c:plotArea>
    <c:legend>
      <c:legendPos val="r"/>
      <c:overlay val="0"/>
      <c:spPr>
        <a:solidFill>
          <a:srgbClr val="F2F2F2">
            <a:alpha val="39000"/>
          </a:srgbClr>
        </a:solid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404040"/>
              </a:solidFill>
              <a:latin typeface="Calibri"/>
            </a:defRPr>
          </a:pPr>
          <a:endParaRPr lang="en-US"/>
        </a:p>
      </c:txPr>
    </c:legend>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Har21</b:Tag>
    <b:SourceType>DocumentFromInternetSite</b:SourceType>
    <b:Guid>{21CA6FD1-52D8-4BB3-B9C4-95EA7A7CF9A1}</b:Guid>
    <b:Title>The Intelligence Lab</b:Title>
    <b:Year>2021</b:Year>
    <b:Author>
      <b:Author>
        <b:NameList>
          <b:Person>
            <b:Last>Harley</b:Last>
            <b:First>Flora</b:First>
          </b:Person>
        </b:NameList>
      </b:Author>
    </b:Author>
    <b:InternetSiteTitle>FrankKnight.com</b:InternetSiteTitle>
    <b:Month>March</b:Month>
    <b:Day>01</b:Day>
    <b:URL>https://www.knightfrank.com/research/article/2021-03-01-the-rise-of-the-15minute-city</b:URL>
    <b:RefOrder>11</b:RefOrder>
  </b:Source>
  <b:Source>
    <b:Tag>Sou20</b:Tag>
    <b:SourceType>Report</b:SourceType>
    <b:Guid>{3BBCB770-2874-435F-8E92-971FC0339FF4}</b:Guid>
    <b:Title>Accessibility and Framework report</b:Title>
    <b:Year>2020</b:Year>
    <b:Author>
      <b:Author>
        <b:Corporate>Southern Regional Asembly</b:Corporate>
      </b:Author>
    </b:Author>
    <b:City>Ireland </b:City>
    <b:RefOrder>4</b:RefOrder>
  </b:Source>
  <b:Source>
    <b:Tag>Wel10</b:Tag>
    <b:SourceType>Report</b:SourceType>
    <b:Guid>{956B1E06-B113-4B09-9136-B2F9841B0F47}</b:Guid>
    <b:Author>
      <b:Author>
        <b:Corporate>Welsh Assembly Government </b:Corporate>
      </b:Author>
    </b:Author>
    <b:Title>Health and well-being benefits from Welsh woodlands and trees</b:Title>
    <b:Year>2010</b:Year>
    <b:Publisher>Welsh Assembly Government</b:Publisher>
    <b:City>Cardiff</b:City>
    <b:RefOrder>9</b:RefOrder>
  </b:Source>
  <b:Source>
    <b:Tag>Pet21</b:Tag>
    <b:SourceType>ElectronicSource</b:SourceType>
    <b:Guid>{370FEDF7-A180-4187-9526-F16C9A1761D1}</b:Guid>
    <b:Title>A new urban planning model will change the French capital – and could provide a template for how to create stronger local communities and make residents happier.</b:Title>
    <b:Year>2021</b:Year>
    <b:City>London</b:City>
    <b:Author>
      <b:Author>
        <b:NameList>
          <b:Person>
            <b:Last>Yeung</b:Last>
            <b:First>Peter</b:First>
          </b:Person>
        </b:NameList>
      </b:Author>
    </b:Author>
    <b:CountryRegion>UK</b:CountryRegion>
    <b:Month>01</b:Month>
    <b:Day>04</b:Day>
    <b:RefOrder>3</b:RefOrder>
  </b:Source>
  <b:Source>
    <b:Tag>Car</b:Tag>
    <b:SourceType>DocumentFromInternetSite</b:SourceType>
    <b:Guid>{00BF32E5-E705-47AB-AD46-7D42BF52819D}</b:Guid>
    <b:Title>Carmarthen Town</b:Title>
    <b:InternetSiteTitle>Carmarthsnhire County Council </b:InternetSiteTitle>
    <b:URL>www.discovercarmarthenshire.com</b:URL>
    <b:Author>
      <b:Author>
        <b:Corporate>Carmarthenshire County Council</b:Corporate>
      </b:Author>
    </b:Author>
    <b:RefOrder>6</b:RefOrder>
  </b:Source>
  <b:Source>
    <b:Tag>Car66</b:Tag>
    <b:SourceType>ArticleInAPeriodical</b:SourceType>
    <b:Guid>{1A5FBCE6-2455-46E2-B0F9-5C70361E3CE2}</b:Guid>
    <b:Title>"Ten Minute Town" Designed Around Pathway System</b:Title>
    <b:Year>1966</b:Year>
    <b:Month>October</b:Month>
    <b:URL>https:about.jstor.org/</b:URL>
    <b:Author>
      <b:Author>
        <b:NameList>
          <b:Person>
            <b:Last>Cartson</b:Last>
            <b:First>E.</b:First>
            <b:Middle>M.</b:Middle>
          </b:Person>
        </b:NameList>
      </b:Author>
    </b:Author>
    <b:PeriodicalTitle>: Landscape Architecture Magazine , OCTOBER, 1966, Vol. 57, No. 1 (OCTOBER,</b:PeriodicalTitle>
    <b:Pages>1</b:Pages>
    <b:RefOrder>7</b:RefOrder>
  </b:Source>
  <b:Source>
    <b:Tag>Gui21</b:Tag>
    <b:SourceType>InternetSite</b:SourceType>
    <b:Guid>{C9393DAC-F740-47BB-8348-F46CEF53B48B}</b:Guid>
    <b:Title>Guilford Society </b:Title>
    <b:Year>2021</b:Year>
    <b:Month>09</b:Month>
    <b:Day>27</b:Day>
    <b:Author>
      <b:Author>
        <b:Corporate>Guilford Society</b:Corporate>
      </b:Author>
    </b:Author>
    <b:InternetSiteTitle>Guilford Society </b:InternetSiteTitle>
    <b:URL>https://www.guildfordsociety.org.uk/15mintown2.html</b:URL>
    <b:RefOrder>1</b:RefOrder>
  </b:Source>
  <b:Source>
    <b:Tag>Wel101</b:Tag>
    <b:SourceType>Report</b:SourceType>
    <b:Guid>{1FC979B8-B1AE-4999-A4B0-7CC185951E23}</b:Guid>
    <b:Title>Health and wellbeing benefits from woodlands and trees</b:Title>
    <b:Year>2010</b:Year>
    <b:Author>
      <b:Author>
        <b:Corporate>Welsh Assembly Government </b:Corporate>
      </b:Author>
    </b:Author>
    <b:Publisher>Forestry commission Wales</b:Publisher>
    <b:City>Cardiff</b:City>
    <b:RefOrder>10</b:RefOrder>
  </b:Source>
  <b:Source>
    <b:Tag>Act14</b:Tag>
    <b:SourceType>Misc</b:SourceType>
    <b:Guid>{0252291B-6D89-43F8-B85D-3F651F3DBEF8}</b:Guid>
    <b:Title>Carmarthen ERM</b:Title>
    <b:Year>2014</b:Year>
    <b:Publisher>Welsh Government</b:Publisher>
    <b:City>Cardiff</b:City>
    <b:Author>
      <b:Author>
        <b:Corporate>Active Travel website</b:Corporate>
      </b:Author>
    </b:Author>
    <b:CountryRegion>Wales</b:CountryRegion>
    <b:RefOrder>8</b:RefOrder>
  </b:Source>
  <b:Source>
    <b:Tag>Mal21</b:Tag>
    <b:SourceType>Report</b:SourceType>
    <b:Guid>{E0CA59FA-FC3A-4870-A8B6-F2F63B652B9E}</b:Guid>
    <b:Title>The fifteen minute vision: future proofing our cities</b:Title>
    <b:Year>2021</b:Year>
    <b:Publisher>ARUP</b:Publisher>
    <b:Author>
      <b:Author>
        <b:NameList>
          <b:Person>
            <b:Last>Smith</b:Last>
            <b:First>Malcolm</b:First>
          </b:Person>
        </b:NameList>
      </b:Author>
    </b:Author>
    <b:RefOrder>2</b:RefOrder>
  </b:Source>
  <b:Source>
    <b:Tag>Car11</b:Tag>
    <b:SourceType>Report</b:SourceType>
    <b:Guid>{E40BE47B-FD22-4481-80C6-7261B4A68D3E}</b:Guid>
    <b:Author>
      <b:Author>
        <b:Corporate>Carmarthenshire County Council</b:Corporate>
      </b:Author>
    </b:Author>
    <b:Title>2011 Census for Carmarthenshire </b:Title>
    <b:Year>2011</b:Year>
    <b:Publisher>Carmarthenshire County Council</b:Publisher>
    <b:City>Carmarthen</b:City>
    <b:RefOrder>5</b:RefOrder>
  </b:Source>
</b:Sources>
</file>

<file path=customXml/itemProps1.xml><?xml version="1.0" encoding="utf-8"?>
<ds:datastoreItem xmlns:ds="http://schemas.openxmlformats.org/officeDocument/2006/customXml" ds:itemID="{833B8864-A9B8-4941-BDCA-C131C0B7E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4389</TotalTime>
  <Pages>13</Pages>
  <Words>2234</Words>
  <Characters>12740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 the ten-minute town principle to Carmarthen town, create a report that outlines how the principle could be applied to the town.</dc:title>
  <dc:subject/>
  <dc:creator>Sandra Terri Richards-Davies (1909084)</dc:creator>
  <cp:keywords/>
  <dc:description/>
  <cp:lastModifiedBy>Sandra Terri Richards-Davies (1909084)</cp:lastModifiedBy>
  <cp:revision>1</cp:revision>
  <dcterms:created xsi:type="dcterms:W3CDTF">2021-11-28T20:08:00Z</dcterms:created>
  <dcterms:modified xsi:type="dcterms:W3CDTF">2021-12-02T01:47:00Z</dcterms:modified>
</cp:coreProperties>
</file>