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CB7E7D" w14:textId="77777777" w:rsidR="00601B15" w:rsidRDefault="00601B15" w:rsidP="00601B15">
      <w:pPr>
        <w:rPr>
          <w:b/>
        </w:rPr>
      </w:pPr>
      <w:r>
        <w:rPr>
          <w:b/>
        </w:rPr>
        <w:t>QUESTION ONE</w:t>
      </w:r>
    </w:p>
    <w:p w14:paraId="17C04FB7" w14:textId="77777777" w:rsidR="00601B15" w:rsidRDefault="00601B15" w:rsidP="00601B15">
      <w:pPr>
        <w:rPr>
          <w:b/>
        </w:rPr>
      </w:pPr>
    </w:p>
    <w:p w14:paraId="47BECBD6" w14:textId="77777777" w:rsidR="00601B15" w:rsidRDefault="00601B15" w:rsidP="00601B15">
      <w:pPr>
        <w:rPr>
          <w:b/>
          <w:szCs w:val="24"/>
        </w:rPr>
      </w:pPr>
    </w:p>
    <w:p w14:paraId="7D9EBEF5" w14:textId="77777777" w:rsidR="00601B15" w:rsidRDefault="00601B15" w:rsidP="00601B15">
      <w:pPr>
        <w:ind w:left="426" w:hanging="426"/>
        <w:rPr>
          <w:rFonts w:cstheme="minorHAnsi"/>
          <w:szCs w:val="24"/>
        </w:rPr>
      </w:pPr>
      <w:r>
        <w:rPr>
          <w:rFonts w:cstheme="minorHAnsi"/>
          <w:bCs/>
          <w:szCs w:val="24"/>
        </w:rPr>
        <w:t>1</w:t>
      </w:r>
      <w:proofErr w:type="gramStart"/>
      <w:r>
        <w:rPr>
          <w:rFonts w:cstheme="minorHAnsi"/>
          <w:bCs/>
          <w:szCs w:val="24"/>
        </w:rPr>
        <w:t xml:space="preserve">a)  </w:t>
      </w:r>
      <w:r>
        <w:rPr>
          <w:rFonts w:cstheme="minorHAnsi"/>
          <w:szCs w:val="24"/>
        </w:rPr>
        <w:t>Your</w:t>
      </w:r>
      <w:proofErr w:type="gramEnd"/>
      <w:r>
        <w:rPr>
          <w:rFonts w:cstheme="minorHAnsi"/>
          <w:szCs w:val="24"/>
        </w:rPr>
        <w:t xml:space="preserve"> team leader has put you in charge of developing a feature for a tennis video game.   This feature will calculate the likelihood of winning or losing against another player and tells you which outcome is more likely. You have decided to use a Naive Bayes classifier to determine the probability of Winning or Losing and base your decision on the following attributes:  </w:t>
      </w:r>
    </w:p>
    <w:p w14:paraId="4E10C4A0" w14:textId="77777777" w:rsidR="00601B15" w:rsidRPr="00B77011" w:rsidRDefault="00601B15" w:rsidP="00601B15">
      <w:pPr>
        <w:pStyle w:val="ListParagraph"/>
        <w:numPr>
          <w:ilvl w:val="0"/>
          <w:numId w:val="1"/>
        </w:numPr>
        <w:rPr>
          <w:rFonts w:cstheme="minorHAnsi"/>
        </w:rPr>
      </w:pPr>
      <w:r w:rsidRPr="00B77011">
        <w:rPr>
          <w:rFonts w:cstheme="minorHAnsi"/>
        </w:rPr>
        <w:t xml:space="preserve">opponent’s </w:t>
      </w:r>
      <w:proofErr w:type="gramStart"/>
      <w:r w:rsidRPr="00B77011">
        <w:rPr>
          <w:rFonts w:cstheme="minorHAnsi"/>
        </w:rPr>
        <w:t>ranking;</w:t>
      </w:r>
      <w:proofErr w:type="gramEnd"/>
      <w:r w:rsidRPr="00B77011">
        <w:rPr>
          <w:rFonts w:cstheme="minorHAnsi"/>
        </w:rPr>
        <w:t xml:space="preserve"> </w:t>
      </w:r>
    </w:p>
    <w:p w14:paraId="7453FF45" w14:textId="77777777" w:rsidR="00601B15" w:rsidRPr="00B77011" w:rsidRDefault="00601B15" w:rsidP="00601B15">
      <w:pPr>
        <w:pStyle w:val="ListParagraph"/>
        <w:numPr>
          <w:ilvl w:val="0"/>
          <w:numId w:val="1"/>
        </w:numPr>
        <w:rPr>
          <w:rFonts w:cstheme="minorHAnsi"/>
        </w:rPr>
      </w:pPr>
      <w:r w:rsidRPr="00B77011">
        <w:rPr>
          <w:rFonts w:cstheme="minorHAnsi"/>
        </w:rPr>
        <w:t xml:space="preserve">opponent’s </w:t>
      </w:r>
      <w:proofErr w:type="gramStart"/>
      <w:r w:rsidRPr="00B77011">
        <w:rPr>
          <w:rFonts w:cstheme="minorHAnsi"/>
        </w:rPr>
        <w:t>fitness;</w:t>
      </w:r>
      <w:proofErr w:type="gramEnd"/>
      <w:r w:rsidRPr="00B77011">
        <w:rPr>
          <w:rFonts w:cstheme="minorHAnsi"/>
        </w:rPr>
        <w:t xml:space="preserve"> </w:t>
      </w:r>
    </w:p>
    <w:p w14:paraId="5574EF67" w14:textId="77777777" w:rsidR="00601B15" w:rsidRPr="00B77011" w:rsidRDefault="00601B15" w:rsidP="00601B15">
      <w:pPr>
        <w:pStyle w:val="ListParagraph"/>
        <w:numPr>
          <w:ilvl w:val="0"/>
          <w:numId w:val="1"/>
        </w:numPr>
        <w:rPr>
          <w:rFonts w:cstheme="minorHAnsi"/>
        </w:rPr>
      </w:pPr>
      <w:r w:rsidRPr="00B77011">
        <w:rPr>
          <w:rFonts w:cstheme="minorHAnsi"/>
        </w:rPr>
        <w:t xml:space="preserve">opponent’s skill and </w:t>
      </w:r>
    </w:p>
    <w:p w14:paraId="02112DA5" w14:textId="77777777" w:rsidR="00601B15" w:rsidRPr="00B77011" w:rsidRDefault="00601B15" w:rsidP="00601B15">
      <w:pPr>
        <w:pStyle w:val="ListParagraph"/>
        <w:numPr>
          <w:ilvl w:val="0"/>
          <w:numId w:val="1"/>
        </w:numPr>
        <w:rPr>
          <w:rFonts w:cstheme="minorHAnsi"/>
        </w:rPr>
      </w:pPr>
      <w:r w:rsidRPr="00B77011">
        <w:rPr>
          <w:rFonts w:cstheme="minorHAnsi"/>
        </w:rPr>
        <w:t xml:space="preserve">the first serve speed of your opponent in mph.  </w:t>
      </w:r>
    </w:p>
    <w:p w14:paraId="6810C3A5" w14:textId="77777777" w:rsidR="00601B15" w:rsidRDefault="00601B15" w:rsidP="00601B15">
      <w:pPr>
        <w:ind w:left="426"/>
        <w:rPr>
          <w:rFonts w:cstheme="minorHAnsi"/>
          <w:szCs w:val="24"/>
        </w:rPr>
      </w:pPr>
    </w:p>
    <w:p w14:paraId="662E6D54" w14:textId="77777777" w:rsidR="00601B15" w:rsidRDefault="00601B15" w:rsidP="00601B15">
      <w:pPr>
        <w:ind w:left="426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These values are already available and are used elsewhere in the game.  </w:t>
      </w:r>
    </w:p>
    <w:p w14:paraId="1E251EF0" w14:textId="77777777" w:rsidR="00601B15" w:rsidRDefault="00601B15" w:rsidP="00601B15">
      <w:pPr>
        <w:ind w:left="426"/>
        <w:rPr>
          <w:rFonts w:cstheme="minorHAnsi"/>
          <w:szCs w:val="24"/>
        </w:rPr>
      </w:pPr>
    </w:p>
    <w:p w14:paraId="1120947D" w14:textId="77777777" w:rsidR="00601B15" w:rsidRDefault="00601B15" w:rsidP="00601B15">
      <w:pPr>
        <w:ind w:left="426"/>
        <w:rPr>
          <w:rFonts w:eastAsia="Calibri" w:cstheme="minorHAnsi"/>
          <w:szCs w:val="24"/>
          <w:lang w:val="en-US"/>
        </w:rPr>
      </w:pPr>
      <w:proofErr w:type="gramStart"/>
      <w:r>
        <w:rPr>
          <w:rFonts w:cstheme="minorHAnsi"/>
          <w:szCs w:val="24"/>
        </w:rPr>
        <w:t>In order to</w:t>
      </w:r>
      <w:proofErr w:type="gramEnd"/>
      <w:r>
        <w:rPr>
          <w:rFonts w:cstheme="minorHAnsi"/>
          <w:szCs w:val="24"/>
        </w:rPr>
        <w:t xml:space="preserve"> demonstrate the method to your supervisor you plan to test the approach by manually calculating the probability of a win and the probability of a lose using the following test values:</w:t>
      </w:r>
    </w:p>
    <w:p w14:paraId="29ED34D6" w14:textId="77777777" w:rsidR="00601B15" w:rsidRPr="00B77011" w:rsidRDefault="00601B15" w:rsidP="00601B15">
      <w:pPr>
        <w:pStyle w:val="ListParagraph"/>
        <w:numPr>
          <w:ilvl w:val="0"/>
          <w:numId w:val="2"/>
        </w:numPr>
        <w:rPr>
          <w:rFonts w:cstheme="minorHAnsi"/>
          <w:b/>
        </w:rPr>
      </w:pPr>
      <w:r w:rsidRPr="00B77011">
        <w:rPr>
          <w:rFonts w:cstheme="minorHAnsi"/>
          <w:b/>
        </w:rPr>
        <w:t>Opponent’s Fitness=</w:t>
      </w:r>
      <w:proofErr w:type="gramStart"/>
      <w:r w:rsidRPr="00B77011">
        <w:rPr>
          <w:rFonts w:cstheme="minorHAnsi"/>
          <w:b/>
        </w:rPr>
        <w:t>Medium;</w:t>
      </w:r>
      <w:proofErr w:type="gramEnd"/>
    </w:p>
    <w:p w14:paraId="0C10BCC7" w14:textId="77777777" w:rsidR="00601B15" w:rsidRPr="00B77011" w:rsidRDefault="00601B15" w:rsidP="00601B15">
      <w:pPr>
        <w:pStyle w:val="ListParagraph"/>
        <w:numPr>
          <w:ilvl w:val="0"/>
          <w:numId w:val="2"/>
        </w:numPr>
        <w:rPr>
          <w:rFonts w:cstheme="minorHAnsi"/>
          <w:b/>
        </w:rPr>
      </w:pPr>
      <w:r w:rsidRPr="00B77011">
        <w:rPr>
          <w:rFonts w:cstheme="minorHAnsi"/>
          <w:b/>
        </w:rPr>
        <w:t>Opponent’s Skill=</w:t>
      </w:r>
      <w:proofErr w:type="gramStart"/>
      <w:r>
        <w:rPr>
          <w:rFonts w:cstheme="minorHAnsi"/>
          <w:b/>
        </w:rPr>
        <w:t>Normal</w:t>
      </w:r>
      <w:r w:rsidRPr="00B77011">
        <w:rPr>
          <w:rFonts w:cstheme="minorHAnsi"/>
          <w:b/>
        </w:rPr>
        <w:t>;</w:t>
      </w:r>
      <w:proofErr w:type="gramEnd"/>
    </w:p>
    <w:p w14:paraId="7926D942" w14:textId="77777777" w:rsidR="00601B15" w:rsidRPr="00B77011" w:rsidRDefault="00601B15" w:rsidP="00601B15">
      <w:pPr>
        <w:pStyle w:val="ListParagraph"/>
        <w:numPr>
          <w:ilvl w:val="0"/>
          <w:numId w:val="2"/>
        </w:numPr>
        <w:rPr>
          <w:rFonts w:cstheme="minorHAnsi"/>
          <w:b/>
        </w:rPr>
      </w:pPr>
      <w:r w:rsidRPr="00B77011">
        <w:rPr>
          <w:rFonts w:cstheme="minorHAnsi"/>
          <w:b/>
        </w:rPr>
        <w:t>Ranking=Low</w:t>
      </w:r>
    </w:p>
    <w:p w14:paraId="6269B74E" w14:textId="77777777" w:rsidR="00601B15" w:rsidRPr="00B77011" w:rsidRDefault="00601B15" w:rsidP="00601B15">
      <w:pPr>
        <w:pStyle w:val="ListParagraph"/>
        <w:numPr>
          <w:ilvl w:val="0"/>
          <w:numId w:val="2"/>
        </w:numPr>
        <w:rPr>
          <w:rFonts w:cstheme="minorHAnsi"/>
          <w:b/>
          <w:bCs/>
        </w:rPr>
      </w:pPr>
      <w:r w:rsidRPr="00B77011">
        <w:rPr>
          <w:rFonts w:cstheme="minorHAnsi"/>
          <w:b/>
        </w:rPr>
        <w:t>Serve Speed=80.0mph</w:t>
      </w:r>
    </w:p>
    <w:p w14:paraId="0CAA0EC5" w14:textId="77777777" w:rsidR="00601B15" w:rsidRDefault="00601B15" w:rsidP="00601B15">
      <w:pPr>
        <w:ind w:left="426" w:hanging="426"/>
        <w:rPr>
          <w:rFonts w:cstheme="minorHAnsi"/>
          <w:b/>
          <w:bCs/>
          <w:szCs w:val="24"/>
        </w:rPr>
      </w:pPr>
    </w:p>
    <w:p w14:paraId="73055077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  <w:r>
        <w:rPr>
          <w:rFonts w:cstheme="minorHAnsi"/>
          <w:bCs/>
          <w:szCs w:val="24"/>
        </w:rPr>
        <w:t xml:space="preserve">Table 1 (overleaf) holds training data that have been gathered previously for a variety of opponents. </w:t>
      </w:r>
    </w:p>
    <w:p w14:paraId="2DECC836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</w:p>
    <w:p w14:paraId="6FC99781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  <w:r>
        <w:rPr>
          <w:rFonts w:cstheme="minorHAnsi"/>
          <w:bCs/>
          <w:szCs w:val="24"/>
        </w:rPr>
        <w:t xml:space="preserve">Using the Naïve Bayes method, determine which result – a win or a loss, is more likely given the values above and the match training in table 1 overleaf. </w:t>
      </w:r>
    </w:p>
    <w:p w14:paraId="23C6328A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</w:p>
    <w:p w14:paraId="058DA995" w14:textId="77777777" w:rsidR="00601B15" w:rsidRPr="00B77011" w:rsidRDefault="00601B15" w:rsidP="00601B15">
      <w:pPr>
        <w:ind w:left="426"/>
        <w:rPr>
          <w:rFonts w:cstheme="minorHAnsi"/>
          <w:bCs/>
          <w:szCs w:val="24"/>
        </w:rPr>
      </w:pPr>
      <w:r w:rsidRPr="00B77011">
        <w:rPr>
          <w:rFonts w:cstheme="minorHAnsi"/>
          <w:bCs/>
          <w:szCs w:val="24"/>
        </w:rPr>
        <w:t xml:space="preserve">Note, </w:t>
      </w:r>
      <w:r>
        <w:rPr>
          <w:rFonts w:cstheme="minorHAnsi"/>
          <w:bCs/>
          <w:szCs w:val="24"/>
        </w:rPr>
        <w:t xml:space="preserve">you will need to first </w:t>
      </w:r>
      <w:r w:rsidRPr="00B77011">
        <w:rPr>
          <w:rFonts w:cstheme="minorHAnsi"/>
          <w:bCs/>
          <w:szCs w:val="24"/>
        </w:rPr>
        <w:t xml:space="preserve">calculate the probable first serve speed using </w:t>
      </w:r>
      <w:r>
        <w:rPr>
          <w:rFonts w:cstheme="minorHAnsi"/>
          <w:bCs/>
          <w:szCs w:val="24"/>
        </w:rPr>
        <w:t>the</w:t>
      </w:r>
      <w:r w:rsidRPr="00B77011">
        <w:rPr>
          <w:rFonts w:cstheme="minorHAnsi"/>
          <w:bCs/>
          <w:szCs w:val="24"/>
        </w:rPr>
        <w:t xml:space="preserve"> Gaussian distribution, g(x) </w:t>
      </w:r>
      <w:proofErr w:type="gramStart"/>
      <w:r w:rsidRPr="00B77011">
        <w:rPr>
          <w:rFonts w:cstheme="minorHAnsi"/>
          <w:bCs/>
          <w:szCs w:val="24"/>
        </w:rPr>
        <w:t>where</w:t>
      </w:r>
      <w:proofErr w:type="gramEnd"/>
      <w:r w:rsidRPr="00B77011">
        <w:rPr>
          <w:rFonts w:cstheme="minorHAnsi"/>
          <w:bCs/>
          <w:szCs w:val="24"/>
        </w:rPr>
        <w:t>,</w:t>
      </w:r>
    </w:p>
    <w:p w14:paraId="26AF7D9E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</w:p>
    <w:p w14:paraId="3572CAA0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  <m:oMath>
        <m:r>
          <w:rPr>
            <w:rFonts w:ascii="Cambria Math" w:hAnsi="Cambria Math" w:cstheme="minorHAnsi"/>
            <w:sz w:val="32"/>
            <w:szCs w:val="32"/>
          </w:rPr>
          <m:t>g(x)=</m:t>
        </m:r>
        <m:f>
          <m:fPr>
            <m:ctrlPr>
              <w:rPr>
                <w:rFonts w:ascii="Cambria Math" w:hAnsi="Cambria Math" w:cstheme="minorHAnsi"/>
                <w:bCs/>
                <w:i/>
                <w:sz w:val="32"/>
                <w:szCs w:val="32"/>
              </w:rPr>
            </m:ctrlPr>
          </m:fPr>
          <m:num>
            <m:r>
              <w:rPr>
                <w:rFonts w:ascii="Cambria Math" w:hAnsi="Cambria Math" w:cstheme="minorHAnsi"/>
                <w:sz w:val="32"/>
                <w:szCs w:val="32"/>
              </w:rPr>
              <m:t>1</m:t>
            </m:r>
          </m:num>
          <m:den>
            <m:rad>
              <m:radPr>
                <m:degHide m:val="1"/>
                <m:ctrlPr>
                  <w:rPr>
                    <w:rFonts w:ascii="Cambria Math" w:hAnsi="Cambria Math" w:cstheme="minorHAnsi"/>
                    <w:bCs/>
                    <w:i/>
                    <w:sz w:val="32"/>
                    <w:szCs w:val="32"/>
                  </w:rPr>
                </m:ctrlPr>
              </m:radPr>
              <m:deg/>
              <m:e>
                <m:r>
                  <w:rPr>
                    <w:rFonts w:ascii="Cambria Math" w:hAnsi="Cambria Math" w:cstheme="minorHAnsi"/>
                    <w:sz w:val="32"/>
                    <w:szCs w:val="32"/>
                  </w:rPr>
                  <m:t>2π</m:t>
                </m:r>
              </m:e>
            </m:rad>
            <m:r>
              <w:rPr>
                <w:rFonts w:ascii="Cambria Math" w:hAnsi="Cambria Math" w:cstheme="minorHAnsi"/>
                <w:sz w:val="32"/>
                <w:szCs w:val="32"/>
              </w:rPr>
              <m:t>σ</m:t>
            </m:r>
          </m:den>
        </m:f>
        <m:sSup>
          <m:sSupPr>
            <m:ctrlPr>
              <w:rPr>
                <w:rFonts w:ascii="Cambria Math" w:hAnsi="Cambria Math" w:cstheme="minorHAnsi"/>
                <w:bCs/>
                <w:i/>
                <w:sz w:val="32"/>
                <w:szCs w:val="32"/>
              </w:rPr>
            </m:ctrlPr>
          </m:sSupPr>
          <m:e>
            <m:r>
              <w:rPr>
                <w:rFonts w:ascii="Cambria Math" w:hAnsi="Cambria Math" w:cstheme="minorHAnsi"/>
                <w:sz w:val="32"/>
                <w:szCs w:val="32"/>
              </w:rPr>
              <m:t>e</m:t>
            </m:r>
          </m:e>
          <m:sup>
            <m:r>
              <w:rPr>
                <w:rFonts w:ascii="Cambria Math" w:hAnsi="Cambria Math" w:cstheme="minorHAnsi"/>
                <w:sz w:val="32"/>
                <w:szCs w:val="32"/>
              </w:rPr>
              <m:t>-</m:t>
            </m:r>
            <m:f>
              <m:fPr>
                <m:ctrlPr>
                  <w:rPr>
                    <w:rFonts w:ascii="Cambria Math" w:hAnsi="Cambria Math" w:cstheme="minorHAnsi"/>
                    <w:bCs/>
                    <w:i/>
                    <w:sz w:val="32"/>
                    <w:szCs w:val="32"/>
                  </w:rPr>
                </m:ctrlPr>
              </m:fPr>
              <m:num>
                <m:sSup>
                  <m:sSupPr>
                    <m:ctrlPr>
                      <w:rPr>
                        <w:rFonts w:ascii="Cambria Math" w:hAnsi="Cambria Math" w:cstheme="minorHAnsi"/>
                        <w:bCs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hAnsi="Cambria Math" w:cstheme="minorHAnsi"/>
                        <w:sz w:val="32"/>
                        <w:szCs w:val="32"/>
                      </w:rPr>
                      <m:t>(x-μ)</m:t>
                    </m:r>
                  </m:e>
                  <m:sup>
                    <m:r>
                      <w:rPr>
                        <w:rFonts w:ascii="Cambria Math" w:hAnsi="Cambria Math" w:cstheme="minorHAnsi"/>
                        <w:sz w:val="32"/>
                        <w:szCs w:val="32"/>
                      </w:rPr>
                      <m:t>2</m:t>
                    </m:r>
                  </m:sup>
                </m:sSup>
              </m:num>
              <m:den>
                <m:r>
                  <w:rPr>
                    <w:rFonts w:ascii="Cambria Math" w:hAnsi="Cambria Math" w:cstheme="minorHAnsi"/>
                    <w:sz w:val="32"/>
                    <w:szCs w:val="32"/>
                  </w:rPr>
                  <m:t>2</m:t>
                </m:r>
                <m:sSup>
                  <m:sSupPr>
                    <m:ctrlPr>
                      <w:rPr>
                        <w:rFonts w:ascii="Cambria Math" w:hAnsi="Cambria Math" w:cstheme="minorHAnsi"/>
                        <w:bCs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hAnsi="Cambria Math" w:cstheme="minorHAnsi"/>
                        <w:sz w:val="32"/>
                        <w:szCs w:val="32"/>
                      </w:rPr>
                      <m:t>σ</m:t>
                    </m:r>
                  </m:e>
                  <m:sup>
                    <m:r>
                      <w:rPr>
                        <w:rFonts w:ascii="Cambria Math" w:hAnsi="Cambria Math" w:cstheme="minorHAnsi"/>
                        <w:sz w:val="32"/>
                        <w:szCs w:val="32"/>
                      </w:rPr>
                      <m:t>2</m:t>
                    </m:r>
                  </m:sup>
                </m:sSup>
              </m:den>
            </m:f>
          </m:sup>
        </m:sSup>
      </m:oMath>
      <w:r>
        <w:rPr>
          <w:rFonts w:cstheme="minorHAnsi"/>
          <w:bCs/>
          <w:sz w:val="32"/>
          <w:szCs w:val="32"/>
        </w:rPr>
        <w:t xml:space="preserve">                                                    </w:t>
      </w:r>
      <w:r w:rsidRPr="009D656F">
        <w:rPr>
          <w:rFonts w:cstheme="minorHAnsi"/>
          <w:bCs/>
          <w:szCs w:val="24"/>
        </w:rPr>
        <w:t>equation 1,</w:t>
      </w:r>
    </w:p>
    <w:p w14:paraId="0FD426C2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</w:p>
    <w:p w14:paraId="58DF90A7" w14:textId="77777777" w:rsidR="00601B15" w:rsidRDefault="00601B15" w:rsidP="00601B15">
      <w:pPr>
        <w:ind w:left="426"/>
        <w:rPr>
          <w:rFonts w:eastAsiaTheme="minorEastAsia"/>
          <w:sz w:val="22"/>
        </w:rPr>
      </w:pPr>
      <w:r>
        <w:rPr>
          <w:rFonts w:cstheme="minorHAnsi"/>
          <w:bCs/>
          <w:szCs w:val="24"/>
        </w:rPr>
        <w:t xml:space="preserve">The sample standard deviation, </w:t>
      </w:r>
      <m:oMath>
        <m:r>
          <w:rPr>
            <w:rFonts w:ascii="Cambria Math" w:hAnsi="Cambria Math" w:cstheme="minorHAnsi"/>
            <w:sz w:val="32"/>
            <w:szCs w:val="32"/>
          </w:rPr>
          <m:t xml:space="preserve"> </m:t>
        </m:r>
        <m:sSup>
          <m:sSupPr>
            <m:ctrlPr>
              <w:rPr>
                <w:rFonts w:ascii="Cambria Math" w:hAnsi="Cambria Math" w:cstheme="minorHAnsi"/>
                <w:bCs/>
                <w:i/>
                <w:sz w:val="32"/>
                <w:szCs w:val="32"/>
              </w:rPr>
            </m:ctrlPr>
          </m:sSupPr>
          <m:e>
            <m:r>
              <w:rPr>
                <w:rFonts w:ascii="Cambria Math" w:hAnsi="Cambria Math" w:cstheme="minorHAnsi"/>
                <w:sz w:val="32"/>
                <w:szCs w:val="32"/>
              </w:rPr>
              <m:t>σ</m:t>
            </m:r>
          </m:e>
          <m:sup>
            <m:r>
              <w:rPr>
                <w:rFonts w:ascii="Cambria Math" w:hAnsi="Cambria Math" w:cstheme="minorHAnsi"/>
                <w:sz w:val="32"/>
                <w:szCs w:val="32"/>
              </w:rPr>
              <m:t>2</m:t>
            </m:r>
          </m:sup>
        </m:sSup>
        <m:r>
          <w:rPr>
            <w:rFonts w:ascii="Cambria Math" w:hAnsi="Cambria Math" w:cstheme="minorHAnsi"/>
            <w:sz w:val="32"/>
            <w:szCs w:val="32"/>
          </w:rPr>
          <m:t>=</m:t>
        </m:r>
        <m:rad>
          <m:radPr>
            <m:degHide m:val="1"/>
            <m:ctrlPr>
              <w:rPr>
                <w:rFonts w:ascii="Cambria Math" w:eastAsiaTheme="minorEastAsia" w:hAnsi="Cambria Math"/>
                <w:i/>
                <w:sz w:val="32"/>
                <w:szCs w:val="32"/>
                <w:lang w:eastAsia="en-US"/>
              </w:rPr>
            </m:ctrlPr>
          </m:radPr>
          <m:deg/>
          <m:e>
            <m:f>
              <m:f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  <w:lang w:eastAsia="en-US"/>
                  </w:rPr>
                </m:ctrlPr>
              </m:fPr>
              <m:num>
                <m:nary>
                  <m:naryPr>
                    <m:chr m:val="∑"/>
                    <m:limLoc m:val="undOvr"/>
                    <m:subHide m:val="1"/>
                    <m:supHide m:val="1"/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  <w:lang w:eastAsia="en-US"/>
                      </w:rPr>
                    </m:ctrlPr>
                  </m:naryPr>
                  <m:sub/>
                  <m:sup/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  <w:sz w:val="32"/>
                            <w:szCs w:val="32"/>
                            <w:lang w:eastAsia="en-US"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 w:cs="Cambria Math"/>
                            <w:sz w:val="32"/>
                            <w:szCs w:val="32"/>
                          </w:rPr>
                          <m:t>(x-</m:t>
                        </m:r>
                        <m:r>
                          <w:rPr>
                            <w:rFonts w:ascii="Cambria Math" w:eastAsiaTheme="minorEastAsia" w:hAnsi="Cambria Math" w:cs="Cambria Math"/>
                            <w:sz w:val="32"/>
                            <w:szCs w:val="32"/>
                            <w:lang w:eastAsia="en-US"/>
                          </w:rPr>
                          <m:t>μ</m:t>
                        </m:r>
                        <m:r>
                          <w:rPr>
                            <w:rFonts w:ascii="Cambria Math" w:eastAsiaTheme="minorEastAsia" w:hAnsi="Cambria Math"/>
                            <w:sz w:val="32"/>
                            <w:szCs w:val="32"/>
                          </w:rPr>
                          <m:t>)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  <w:sz w:val="32"/>
                            <w:szCs w:val="32"/>
                          </w:rPr>
                          <m:t>2</m:t>
                        </m:r>
                      </m:sup>
                    </m:sSup>
                  </m:e>
                </m:nary>
              </m:num>
              <m:den>
                <m:r>
                  <w:rPr>
                    <w:rFonts w:ascii="Cambria Math" w:eastAsiaTheme="minorEastAsia" w:hAnsi="Cambria Math" w:cs="Cambria Math"/>
                    <w:sz w:val="32"/>
                    <w:szCs w:val="32"/>
                  </w:rPr>
                  <m:t>n</m:t>
                </m:r>
              </m:den>
            </m:f>
          </m:e>
        </m:rad>
      </m:oMath>
      <w:r>
        <w:rPr>
          <w:rFonts w:cstheme="minorHAnsi"/>
          <w:sz w:val="32"/>
          <w:szCs w:val="32"/>
          <w:lang w:eastAsia="en-US"/>
        </w:rPr>
        <w:t xml:space="preserve">                   </w:t>
      </w:r>
      <w:r w:rsidRPr="00CD08FB">
        <w:rPr>
          <w:rFonts w:cstheme="minorHAnsi"/>
          <w:szCs w:val="24"/>
          <w:lang w:eastAsia="en-US"/>
        </w:rPr>
        <w:t>equation 2</w:t>
      </w:r>
      <w:r>
        <w:rPr>
          <w:rFonts w:cstheme="minorHAnsi"/>
          <w:szCs w:val="24"/>
          <w:lang w:eastAsia="en-US"/>
        </w:rPr>
        <w:t>,</w:t>
      </w:r>
    </w:p>
    <w:p w14:paraId="13BD4F01" w14:textId="77777777" w:rsidR="00601B15" w:rsidRDefault="00601B15" w:rsidP="00601B15">
      <w:pPr>
        <w:ind w:left="426"/>
        <w:rPr>
          <w:rFonts w:ascii="Calibri" w:hAnsi="Calibri" w:cs="Calibri"/>
          <w:bCs/>
          <w:szCs w:val="24"/>
        </w:rPr>
      </w:pPr>
    </w:p>
    <w:p w14:paraId="608CA843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  <w:r>
        <w:rPr>
          <w:rFonts w:ascii="Calibri" w:hAnsi="Calibri" w:cs="Calibri"/>
          <w:bCs/>
          <w:szCs w:val="24"/>
        </w:rPr>
        <w:t>μ</w:t>
      </w:r>
      <w:r>
        <w:rPr>
          <w:rFonts w:cstheme="minorHAnsi"/>
          <w:bCs/>
          <w:szCs w:val="24"/>
        </w:rPr>
        <w:t xml:space="preserve"> is the mean, and n is the number of samples.</w:t>
      </w:r>
    </w:p>
    <w:p w14:paraId="0F1FF673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</w:p>
    <w:p w14:paraId="583E40AA" w14:textId="77777777" w:rsidR="00601B15" w:rsidRPr="001670A8" w:rsidRDefault="00601B15" w:rsidP="00601B15">
      <w:pPr>
        <w:ind w:left="426"/>
        <w:rPr>
          <w:rFonts w:cstheme="minorHAnsi"/>
          <w:b/>
          <w:szCs w:val="24"/>
        </w:rPr>
      </w:pP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>
        <w:rPr>
          <w:rFonts w:cstheme="minorHAnsi"/>
          <w:bCs/>
          <w:szCs w:val="24"/>
        </w:rPr>
        <w:tab/>
      </w:r>
      <w:r w:rsidRPr="001670A8">
        <w:rPr>
          <w:rFonts w:cstheme="minorHAnsi"/>
          <w:b/>
          <w:szCs w:val="24"/>
        </w:rPr>
        <w:tab/>
        <w:t>[20 Marks]</w:t>
      </w:r>
    </w:p>
    <w:p w14:paraId="67439E03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</w:p>
    <w:p w14:paraId="2811B448" w14:textId="77777777" w:rsidR="00601B15" w:rsidRDefault="00601B15" w:rsidP="00601B15">
      <w:pPr>
        <w:rPr>
          <w:rFonts w:cstheme="minorHAnsi"/>
          <w:b/>
          <w:szCs w:val="24"/>
        </w:rPr>
      </w:pPr>
      <w:r>
        <w:rPr>
          <w:rFonts w:cstheme="minorHAnsi"/>
          <w:b/>
          <w:szCs w:val="24"/>
        </w:rPr>
        <w:br w:type="page"/>
      </w:r>
    </w:p>
    <w:p w14:paraId="4A3DE3CE" w14:textId="77777777" w:rsidR="00601B15" w:rsidRPr="00B77011" w:rsidRDefault="00601B15" w:rsidP="00601B15">
      <w:pPr>
        <w:ind w:left="426"/>
        <w:rPr>
          <w:rFonts w:cstheme="minorHAnsi"/>
          <w:b/>
          <w:szCs w:val="24"/>
        </w:rPr>
      </w:pPr>
      <w:r w:rsidRPr="00B77011">
        <w:rPr>
          <w:rFonts w:cstheme="minorHAnsi"/>
          <w:b/>
          <w:szCs w:val="24"/>
        </w:rPr>
        <w:lastRenderedPageBreak/>
        <w:t>(Question one continued overleaf)</w:t>
      </w:r>
    </w:p>
    <w:p w14:paraId="435931C6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</w:p>
    <w:p w14:paraId="4FD74DE6" w14:textId="77777777" w:rsidR="00601B15" w:rsidRPr="009D656F" w:rsidRDefault="00601B15" w:rsidP="00601B15">
      <w:pPr>
        <w:ind w:left="426"/>
        <w:rPr>
          <w:rFonts w:cstheme="minorHAnsi"/>
          <w:bCs/>
          <w:szCs w:val="24"/>
        </w:rPr>
      </w:pPr>
    </w:p>
    <w:p w14:paraId="11D449A6" w14:textId="77777777" w:rsidR="00601B15" w:rsidRDefault="00601B15" w:rsidP="00601B15">
      <w:pPr>
        <w:ind w:left="426"/>
        <w:rPr>
          <w:rFonts w:cstheme="minorHAnsi"/>
          <w:bCs/>
          <w:szCs w:val="24"/>
        </w:rPr>
      </w:pPr>
    </w:p>
    <w:tbl>
      <w:tblPr>
        <w:tblW w:w="9064" w:type="dxa"/>
        <w:tblCellSpacing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30" w:type="dxa"/>
          <w:left w:w="30" w:type="dxa"/>
          <w:bottom w:w="30" w:type="dxa"/>
          <w:right w:w="30" w:type="dxa"/>
        </w:tblCellMar>
        <w:tblLook w:val="04A0" w:firstRow="1" w:lastRow="0" w:firstColumn="1" w:lastColumn="0" w:noHBand="0" w:noVBand="1"/>
      </w:tblPr>
      <w:tblGrid>
        <w:gridCol w:w="785"/>
        <w:gridCol w:w="2040"/>
        <w:gridCol w:w="1703"/>
        <w:gridCol w:w="1845"/>
        <w:gridCol w:w="1701"/>
        <w:gridCol w:w="990"/>
      </w:tblGrid>
      <w:tr w:rsidR="00601B15" w:rsidRPr="00722AD2" w14:paraId="6B1B1C2A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81A17A9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t>Match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3C0A6445" w14:textId="77777777" w:rsidR="00601B15" w:rsidRPr="00722AD2" w:rsidRDefault="00601B15" w:rsidP="0009560E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1</w:t>
            </w:r>
            <w:r w:rsidRPr="007C3D2B">
              <w:rPr>
                <w:rFonts w:ascii="Arial" w:hAnsi="Arial" w:cs="Arial"/>
                <w:b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/>
                <w:bCs/>
              </w:rPr>
              <w:t xml:space="preserve"> Serve Speed</w:t>
            </w:r>
          </w:p>
          <w:p w14:paraId="75B5758B" w14:textId="77777777" w:rsidR="00601B15" w:rsidRPr="00B77011" w:rsidRDefault="00601B15" w:rsidP="0009560E">
            <w:pPr>
              <w:rPr>
                <w:rFonts w:ascii="Arial" w:hAnsi="Arial" w:cs="Arial"/>
                <w:b/>
                <w:bCs/>
              </w:rPr>
            </w:pPr>
            <w:r w:rsidRPr="00B77011">
              <w:rPr>
                <w:rFonts w:ascii="Arial" w:hAnsi="Arial" w:cs="Arial"/>
                <w:b/>
                <w:bCs/>
              </w:rPr>
              <w:t>(mph)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D6B4477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b/>
                <w:bCs/>
              </w:rPr>
              <w:t xml:space="preserve">Opponent’s </w:t>
            </w:r>
            <w:r>
              <w:rPr>
                <w:rFonts w:ascii="Arial" w:hAnsi="Arial" w:cs="Arial"/>
                <w:b/>
                <w:bCs/>
              </w:rPr>
              <w:t>F</w:t>
            </w:r>
            <w:r w:rsidRPr="00722AD2">
              <w:rPr>
                <w:rFonts w:ascii="Arial" w:hAnsi="Arial" w:cs="Arial"/>
                <w:b/>
                <w:bCs/>
              </w:rPr>
              <w:t>itness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72E6385" w14:textId="77777777" w:rsidR="00601B15" w:rsidRPr="00722AD2" w:rsidRDefault="00601B15" w:rsidP="0009560E">
            <w:pPr>
              <w:rPr>
                <w:rFonts w:ascii="Arial" w:hAnsi="Arial" w:cs="Arial"/>
                <w:b/>
                <w:bCs/>
              </w:rPr>
            </w:pPr>
            <w:r w:rsidRPr="00722AD2">
              <w:rPr>
                <w:rFonts w:ascii="Arial" w:hAnsi="Arial" w:cs="Arial"/>
                <w:b/>
                <w:bCs/>
              </w:rPr>
              <w:t>Opponent’s Skill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9ACBA70" w14:textId="77777777" w:rsidR="00601B15" w:rsidRPr="007C3D2B" w:rsidRDefault="00601B15" w:rsidP="0009560E">
            <w:pPr>
              <w:rPr>
                <w:rFonts w:ascii="Arial" w:hAnsi="Arial" w:cs="Arial"/>
                <w:b/>
                <w:bCs/>
              </w:rPr>
            </w:pPr>
            <w:r w:rsidRPr="00722AD2">
              <w:rPr>
                <w:rFonts w:ascii="Arial" w:hAnsi="Arial" w:cs="Arial"/>
                <w:b/>
                <w:bCs/>
              </w:rPr>
              <w:t>Opponent’s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Pr="007C3D2B">
              <w:rPr>
                <w:rFonts w:ascii="Arial" w:hAnsi="Arial" w:cs="Arial"/>
                <w:b/>
                <w:bCs/>
              </w:rPr>
              <w:t>Ranking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2791B5A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b/>
                <w:bCs/>
              </w:rPr>
              <w:t>Win</w:t>
            </w:r>
            <w:r w:rsidRPr="00722AD2">
              <w:rPr>
                <w:rFonts w:ascii="Arial" w:hAnsi="Arial" w:cs="Arial"/>
              </w:rPr>
              <w:t>?</w:t>
            </w:r>
          </w:p>
        </w:tc>
      </w:tr>
      <w:tr w:rsidR="00601B15" w:rsidRPr="00722AD2" w14:paraId="5B041BE7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A147A9C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1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4EB0762F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81.1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2B2B5CD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High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CF5534F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High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A89F5BB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9A506D6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No</w:t>
            </w:r>
          </w:p>
        </w:tc>
      </w:tr>
      <w:tr w:rsidR="00601B15" w:rsidRPr="00722AD2" w14:paraId="5391323E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7AF56CB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2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2CA17679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85.2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94AD9CC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High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79238C8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High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F992A0C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1EEDC95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No</w:t>
            </w:r>
          </w:p>
        </w:tc>
      </w:tr>
      <w:tr w:rsidR="00601B15" w:rsidRPr="00722AD2" w14:paraId="2FB1B1D6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44166DE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3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5C140D2B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76.2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849FF25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Medium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9CDDDB9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High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9BFCD4A" w14:textId="77777777" w:rsidR="00601B15" w:rsidRPr="009621B2" w:rsidRDefault="00601B15" w:rsidP="0009560E">
            <w:pPr>
              <w:rPr>
                <w:rFonts w:ascii="Arial" w:hAnsi="Arial" w:cs="Arial"/>
                <w:color w:val="FF0000"/>
              </w:rPr>
            </w:pPr>
            <w:r w:rsidRPr="009621B2">
              <w:rPr>
                <w:rFonts w:ascii="Arial" w:hAnsi="Arial" w:cs="Arial"/>
                <w:color w:val="FF0000"/>
              </w:rPr>
              <w:t>Low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E334383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Yes</w:t>
            </w:r>
          </w:p>
        </w:tc>
      </w:tr>
      <w:tr w:rsidR="00601B15" w:rsidRPr="00722AD2" w14:paraId="6CD38CE0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F002FE4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4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553A0CCD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75.3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F09FF8C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Low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D9D66FE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High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A84DC8B" w14:textId="77777777" w:rsidR="00601B15" w:rsidRPr="009621B2" w:rsidRDefault="00601B15" w:rsidP="0009560E">
            <w:pPr>
              <w:rPr>
                <w:rFonts w:ascii="Arial" w:hAnsi="Arial" w:cs="Arial"/>
                <w:color w:val="FF0000"/>
              </w:rPr>
            </w:pPr>
            <w:r w:rsidRPr="009621B2">
              <w:rPr>
                <w:rFonts w:ascii="Arial" w:hAnsi="Arial" w:cs="Arial"/>
                <w:color w:val="FF0000"/>
              </w:rPr>
              <w:t>Low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60D71CD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Yes</w:t>
            </w:r>
          </w:p>
        </w:tc>
      </w:tr>
      <w:tr w:rsidR="00601B15" w:rsidRPr="00722AD2" w14:paraId="72FE644A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AD0718D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5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79A0F194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70.5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E60C649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Low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1A39A63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Normal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C66A6D4" w14:textId="77777777" w:rsidR="00601B15" w:rsidRPr="009621B2" w:rsidRDefault="00601B15" w:rsidP="0009560E">
            <w:pPr>
              <w:rPr>
                <w:rFonts w:ascii="Arial" w:hAnsi="Arial" w:cs="Arial"/>
                <w:color w:val="FF0000"/>
              </w:rPr>
            </w:pPr>
            <w:r w:rsidRPr="009621B2">
              <w:rPr>
                <w:rFonts w:ascii="Arial" w:hAnsi="Arial" w:cs="Arial"/>
                <w:color w:val="FF0000"/>
              </w:rPr>
              <w:t>Low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91AC4D7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Yes</w:t>
            </w:r>
          </w:p>
        </w:tc>
      </w:tr>
      <w:tr w:rsidR="00601B15" w:rsidRPr="00722AD2" w14:paraId="71DAD6E9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45A5236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6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3810A7AD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79.3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1FD6B51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Low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20AE99B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Normal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7B0976F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8F771D">
              <w:rPr>
                <w:rFonts w:ascii="Arial" w:hAnsi="Arial" w:cs="Arial"/>
              </w:rPr>
              <w:t>High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CAE32AC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No</w:t>
            </w:r>
          </w:p>
        </w:tc>
      </w:tr>
      <w:tr w:rsidR="00601B15" w:rsidRPr="00722AD2" w14:paraId="3637B8BA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3738E2B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7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33220C9F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72.2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C4AF31F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Medium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25DD16B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Normal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437B198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9621B2">
              <w:rPr>
                <w:rFonts w:ascii="Arial" w:hAnsi="Arial" w:cs="Arial"/>
                <w:color w:val="FF0000"/>
              </w:rPr>
              <w:t>High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7A4BEC7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Yes</w:t>
            </w:r>
          </w:p>
        </w:tc>
      </w:tr>
      <w:tr w:rsidR="00601B15" w:rsidRPr="00722AD2" w14:paraId="3B242352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2B688A5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8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7FA4E9F2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90.6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4AFD81B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High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90272EE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High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DFFD654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CA7BEF">
              <w:rPr>
                <w:rFonts w:ascii="Arial" w:hAnsi="Arial" w:cs="Arial"/>
              </w:rPr>
              <w:t>Low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ACDFB08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No</w:t>
            </w:r>
          </w:p>
        </w:tc>
      </w:tr>
      <w:tr w:rsidR="00601B15" w:rsidRPr="00722AD2" w14:paraId="4983A783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46BCA37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9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6639A07B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72.9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BCE7C4E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High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B838C36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Normal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0A6BF39" w14:textId="77777777" w:rsidR="00601B15" w:rsidRPr="009621B2" w:rsidRDefault="00601B15" w:rsidP="0009560E">
            <w:pPr>
              <w:rPr>
                <w:rFonts w:ascii="Arial" w:hAnsi="Arial" w:cs="Arial"/>
                <w:color w:val="FF0000"/>
              </w:rPr>
            </w:pPr>
            <w:r w:rsidRPr="009621B2">
              <w:rPr>
                <w:rFonts w:ascii="Arial" w:hAnsi="Arial" w:cs="Arial"/>
                <w:color w:val="FF0000"/>
              </w:rPr>
              <w:t>Low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802ABBF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Yes</w:t>
            </w:r>
          </w:p>
        </w:tc>
      </w:tr>
      <w:tr w:rsidR="00601B15" w:rsidRPr="00722AD2" w14:paraId="35391C4B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5ABE205C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10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4AEC461C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69.8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54A6E18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Low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36E8B52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Normal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2E3CB9C" w14:textId="77777777" w:rsidR="00601B15" w:rsidRPr="009621B2" w:rsidRDefault="00601B15" w:rsidP="0009560E">
            <w:pPr>
              <w:rPr>
                <w:rFonts w:ascii="Arial" w:hAnsi="Arial" w:cs="Arial"/>
                <w:color w:val="FF0000"/>
              </w:rPr>
            </w:pPr>
            <w:r w:rsidRPr="009621B2">
              <w:rPr>
                <w:rFonts w:ascii="Arial" w:hAnsi="Arial" w:cs="Arial"/>
                <w:color w:val="FF0000"/>
              </w:rPr>
              <w:t>Low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8072592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Yes</w:t>
            </w:r>
          </w:p>
        </w:tc>
      </w:tr>
      <w:tr w:rsidR="00601B15" w:rsidRPr="00722AD2" w14:paraId="5F8F8D3A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AFF434F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11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5DC61446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79.4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304B4E6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High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69C8B82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Normal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EA0DDA8" w14:textId="77777777" w:rsidR="00601B15" w:rsidRPr="009621B2" w:rsidRDefault="00601B15" w:rsidP="0009560E">
            <w:pPr>
              <w:rPr>
                <w:rFonts w:ascii="Arial" w:hAnsi="Arial" w:cs="Arial"/>
                <w:color w:val="FF0000"/>
              </w:rPr>
            </w:pPr>
            <w:r w:rsidRPr="009621B2">
              <w:rPr>
                <w:rFonts w:ascii="Arial" w:hAnsi="Arial" w:cs="Arial"/>
                <w:color w:val="FF0000"/>
              </w:rPr>
              <w:t>High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C64514B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Yes</w:t>
            </w:r>
          </w:p>
        </w:tc>
      </w:tr>
      <w:tr w:rsidR="00601B15" w:rsidRPr="00722AD2" w14:paraId="4C05F5FC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129C1F7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12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5A02D6AD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71.2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9F2A2A9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Medium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C56F1E1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High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E8A1F54" w14:textId="77777777" w:rsidR="00601B15" w:rsidRPr="009621B2" w:rsidRDefault="00601B15" w:rsidP="0009560E">
            <w:pPr>
              <w:rPr>
                <w:rFonts w:ascii="Arial" w:hAnsi="Arial" w:cs="Arial"/>
                <w:color w:val="FF0000"/>
              </w:rPr>
            </w:pPr>
            <w:r w:rsidRPr="009621B2">
              <w:rPr>
                <w:rFonts w:ascii="Arial" w:hAnsi="Arial" w:cs="Arial"/>
                <w:color w:val="FF0000"/>
              </w:rPr>
              <w:t>High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33E0A425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Yes</w:t>
            </w:r>
          </w:p>
        </w:tc>
      </w:tr>
      <w:tr w:rsidR="00601B15" w:rsidRPr="00722AD2" w14:paraId="33A936B3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1BBA9685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13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602D3B37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80.3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2459116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Medium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1DBC63F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Normal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7511CC7" w14:textId="77777777" w:rsidR="00601B15" w:rsidRPr="009621B2" w:rsidRDefault="00601B15" w:rsidP="0009560E">
            <w:pPr>
              <w:rPr>
                <w:rFonts w:ascii="Arial" w:hAnsi="Arial" w:cs="Arial"/>
                <w:color w:val="FF0000"/>
              </w:rPr>
            </w:pPr>
            <w:r w:rsidRPr="009621B2">
              <w:rPr>
                <w:rFonts w:ascii="Arial" w:hAnsi="Arial" w:cs="Arial"/>
                <w:color w:val="FF0000"/>
              </w:rPr>
              <w:t>Low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2DC9D97C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  <w:i/>
                <w:iCs/>
                <w:color w:val="FF0000"/>
              </w:rPr>
              <w:t>Yes</w:t>
            </w:r>
          </w:p>
        </w:tc>
      </w:tr>
      <w:tr w:rsidR="00601B15" w:rsidRPr="00722AD2" w14:paraId="0B1FC115" w14:textId="77777777" w:rsidTr="0009560E">
        <w:trPr>
          <w:tblCellSpacing w:w="0" w:type="dxa"/>
        </w:trPr>
        <w:tc>
          <w:tcPr>
            <w:tcW w:w="78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7DA443E5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14</w:t>
            </w:r>
          </w:p>
        </w:tc>
        <w:tc>
          <w:tcPr>
            <w:tcW w:w="204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</w:tcPr>
          <w:p w14:paraId="21CDA45A" w14:textId="77777777" w:rsidR="00601B15" w:rsidRPr="00C63D18" w:rsidRDefault="00601B15" w:rsidP="0009560E">
            <w:pPr>
              <w:spacing w:before="100" w:beforeAutospacing="1" w:after="100" w:afterAutospacing="1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83.0</w:t>
            </w:r>
          </w:p>
        </w:tc>
        <w:tc>
          <w:tcPr>
            <w:tcW w:w="1703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926C36B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Medium</w:t>
            </w:r>
          </w:p>
        </w:tc>
        <w:tc>
          <w:tcPr>
            <w:tcW w:w="1845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0F23DEF4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High</w:t>
            </w:r>
          </w:p>
        </w:tc>
        <w:tc>
          <w:tcPr>
            <w:tcW w:w="1701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6E2CEC83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High</w:t>
            </w:r>
          </w:p>
        </w:tc>
        <w:tc>
          <w:tcPr>
            <w:tcW w:w="990" w:type="dxa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hideMark/>
          </w:tcPr>
          <w:p w14:paraId="4C7A4E6E" w14:textId="77777777" w:rsidR="00601B15" w:rsidRPr="00722AD2" w:rsidRDefault="00601B15" w:rsidP="0009560E">
            <w:pPr>
              <w:rPr>
                <w:rFonts w:ascii="Arial" w:hAnsi="Arial" w:cs="Arial"/>
              </w:rPr>
            </w:pPr>
            <w:r w:rsidRPr="00722AD2">
              <w:rPr>
                <w:rFonts w:ascii="Arial" w:hAnsi="Arial" w:cs="Arial"/>
              </w:rPr>
              <w:t>No</w:t>
            </w:r>
          </w:p>
        </w:tc>
      </w:tr>
    </w:tbl>
    <w:p w14:paraId="5C3F046A" w14:textId="77777777" w:rsidR="00601B15" w:rsidRDefault="00601B15" w:rsidP="00601B15">
      <w:pPr>
        <w:jc w:val="center"/>
        <w:rPr>
          <w:b/>
          <w:szCs w:val="24"/>
        </w:rPr>
      </w:pPr>
    </w:p>
    <w:p w14:paraId="789942C7" w14:textId="77777777" w:rsidR="00601B15" w:rsidRDefault="00601B15" w:rsidP="00601B15">
      <w:pPr>
        <w:jc w:val="center"/>
        <w:rPr>
          <w:b/>
          <w:szCs w:val="24"/>
        </w:rPr>
      </w:pPr>
      <w:r w:rsidRPr="00B77011">
        <w:rPr>
          <w:b/>
          <w:szCs w:val="24"/>
        </w:rPr>
        <w:t>Table 1.</w:t>
      </w:r>
    </w:p>
    <w:p w14:paraId="2AA3B831" w14:textId="77777777" w:rsidR="00601B15" w:rsidRDefault="00601B15" w:rsidP="00601B15">
      <w:pPr>
        <w:jc w:val="center"/>
        <w:rPr>
          <w:b/>
          <w:szCs w:val="24"/>
        </w:rPr>
      </w:pPr>
    </w:p>
    <w:p w14:paraId="65DDF8DB" w14:textId="77777777" w:rsidR="00601B15" w:rsidRDefault="00601B15" w:rsidP="00601B15">
      <w:pPr>
        <w:jc w:val="center"/>
        <w:rPr>
          <w:b/>
          <w:szCs w:val="24"/>
        </w:rPr>
      </w:pPr>
    </w:p>
    <w:p w14:paraId="0FA0C739" w14:textId="77777777" w:rsidR="00601B15" w:rsidRDefault="00601B15" w:rsidP="00601B15">
      <w:pPr>
        <w:jc w:val="center"/>
        <w:rPr>
          <w:b/>
          <w:szCs w:val="24"/>
        </w:rPr>
      </w:pPr>
    </w:p>
    <w:p w14:paraId="26078B22" w14:textId="77777777" w:rsidR="00601B15" w:rsidRPr="001670A8" w:rsidRDefault="00601B15" w:rsidP="00601B15">
      <w:pPr>
        <w:ind w:left="567" w:hanging="567"/>
        <w:rPr>
          <w:b/>
          <w:szCs w:val="24"/>
        </w:rPr>
      </w:pPr>
      <w:r>
        <w:rPr>
          <w:bCs/>
          <w:szCs w:val="24"/>
        </w:rPr>
        <w:t>1</w:t>
      </w:r>
      <w:proofErr w:type="gramStart"/>
      <w:r>
        <w:rPr>
          <w:bCs/>
          <w:szCs w:val="24"/>
        </w:rPr>
        <w:t xml:space="preserve">b)   </w:t>
      </w:r>
      <w:proofErr w:type="gramEnd"/>
      <w:r>
        <w:rPr>
          <w:bCs/>
          <w:szCs w:val="24"/>
        </w:rPr>
        <w:t xml:space="preserve"> The Naïve Bayes method typically results in very small probability values which can lead to numerical errors. Suggest a method that can overcome this problem and explain how it achieves this.</w:t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>
        <w:rPr>
          <w:bCs/>
          <w:szCs w:val="24"/>
        </w:rPr>
        <w:tab/>
      </w:r>
      <w:r w:rsidRPr="001670A8"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>
        <w:rPr>
          <w:b/>
          <w:szCs w:val="24"/>
        </w:rPr>
        <w:tab/>
      </w:r>
      <w:r w:rsidRPr="001670A8">
        <w:rPr>
          <w:b/>
          <w:szCs w:val="24"/>
        </w:rPr>
        <w:t>[ 5 Marks]</w:t>
      </w:r>
    </w:p>
    <w:p w14:paraId="0A715E63" w14:textId="77777777" w:rsidR="00601B15" w:rsidRPr="00B77011" w:rsidRDefault="00601B15" w:rsidP="00601B15">
      <w:pPr>
        <w:rPr>
          <w:b/>
        </w:rPr>
      </w:pPr>
    </w:p>
    <w:p w14:paraId="753C8DB7" w14:textId="3A3EB6EF" w:rsidR="00222586" w:rsidRDefault="00601B15" w:rsidP="00601B15">
      <w:r>
        <w:rPr>
          <w:b/>
        </w:rPr>
        <w:br w:type="page"/>
      </w:r>
    </w:p>
    <w:sectPr w:rsidR="002225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9A6127"/>
    <w:multiLevelType w:val="hybridMultilevel"/>
    <w:tmpl w:val="C4BC1B1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28746AF"/>
    <w:multiLevelType w:val="hybridMultilevel"/>
    <w:tmpl w:val="B1DCD56A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num w:numId="1" w16cid:durableId="318506595">
    <w:abstractNumId w:val="1"/>
  </w:num>
  <w:num w:numId="2" w16cid:durableId="5773218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B15"/>
    <w:rsid w:val="00222586"/>
    <w:rsid w:val="00424CD2"/>
    <w:rsid w:val="00601B15"/>
    <w:rsid w:val="007716BF"/>
    <w:rsid w:val="00D05E62"/>
    <w:rsid w:val="00DF104A"/>
    <w:rsid w:val="00E23BA2"/>
    <w:rsid w:val="00E956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E0D7FA"/>
  <w15:chartTrackingRefBased/>
  <w15:docId w15:val="{BFF39FAC-B2F7-4382-946F-8A5F3C9462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1B15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01B15"/>
    <w:pPr>
      <w:ind w:left="720"/>
      <w:contextualSpacing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339</Words>
  <Characters>1938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2022-10-28T09:03:00Z</dcterms:created>
  <dcterms:modified xsi:type="dcterms:W3CDTF">2022-10-28T09:03:00Z</dcterms:modified>
</cp:coreProperties>
</file>