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
          <w:szCs w:val="20"/>
          <w:lang w:val="en-GB" w:eastAsia="en-GB"/>
        </w:rPr>
        <w:id w:val="-720595422"/>
        <w:docPartObj>
          <w:docPartGallery w:val="Cover Pages"/>
          <w:docPartUnique/>
        </w:docPartObj>
      </w:sdtPr>
      <w:sdtEndPr>
        <w:rPr>
          <w:sz w:val="22"/>
        </w:rPr>
      </w:sdtEndPr>
      <w:sdtContent>
        <w:p w14:paraId="20528E97" w14:textId="7550DB49" w:rsidR="007943D1" w:rsidRDefault="007943D1">
          <w:pPr>
            <w:pStyle w:val="NoSpacing"/>
            <w:rPr>
              <w:sz w:val="2"/>
            </w:rPr>
          </w:pPr>
        </w:p>
        <w:p w14:paraId="1A34FF64" w14:textId="0045155A" w:rsidR="007943D1" w:rsidRDefault="00507DEB">
          <w:r>
            <w:rPr>
              <w:noProof/>
            </w:rPr>
            <mc:AlternateContent>
              <mc:Choice Requires="wps">
                <w:drawing>
                  <wp:anchor distT="0" distB="0" distL="114300" distR="114300" simplePos="0" relativeHeight="251663360" behindDoc="0" locked="0" layoutInCell="1" allowOverlap="1" wp14:anchorId="7E364C35" wp14:editId="5A32BC9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2093845691"/>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2B305B" w14:textId="6AAF1BCF" w:rsidR="00A310FD" w:rsidRPr="007943D1" w:rsidRDefault="00A310FD">
                                    <w:pPr>
                                      <w:pStyle w:val="NoSpacing"/>
                                      <w:rPr>
                                        <w:rFonts w:asciiTheme="majorHAnsi" w:eastAsiaTheme="majorEastAsia" w:hAnsiTheme="majorHAnsi" w:cstheme="majorBidi"/>
                                        <w:color w:val="4472C4"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Team Selection, </w:t>
                                    </w:r>
                                    <w: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ormation and </w:t>
                                    </w:r>
                                    <w: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eadership</w:t>
                                    </w:r>
                                  </w:p>
                                </w:sdtContent>
                              </w:sdt>
                              <w:p w14:paraId="39EB0DCB" w14:textId="2073DA6B" w:rsidR="00A310FD" w:rsidRPr="007943D1" w:rsidRDefault="007A4518">
                                <w:pPr>
                                  <w:pStyle w:val="NoSpacing"/>
                                  <w:spacing w:before="120"/>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2066686497"/>
                                    <w:dataBinding w:prefixMappings="xmlns:ns0='http://purl.org/dc/elements/1.1/' xmlns:ns1='http://schemas.openxmlformats.org/package/2006/metadata/core-properties' " w:xpath="/ns1:coreProperties[1]/ns0:subject[1]" w:storeItemID="{6C3C8BC8-F283-45AE-878A-BAB7291924A1}"/>
                                    <w:text/>
                                  </w:sdtPr>
                                  <w:sdtEndPr/>
                                  <w:sdtContent>
                                    <w:r w:rsidR="00A310FD" w:rsidRPr="007943D1">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M7X01697</w:t>
                                    </w:r>
                                  </w:sdtContent>
                                </w:sdt>
                                <w:r w:rsidR="00A310FD" w:rsidRPr="007943D1">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97CEC75" w14:textId="77777777" w:rsidR="00A310FD" w:rsidRPr="007943D1" w:rsidRDefault="00A310F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E364C35"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2093845691"/>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2B305B" w14:textId="6AAF1BCF" w:rsidR="00A310FD" w:rsidRPr="007943D1" w:rsidRDefault="00A310FD">
                              <w:pPr>
                                <w:pStyle w:val="NoSpacing"/>
                                <w:rPr>
                                  <w:rFonts w:asciiTheme="majorHAnsi" w:eastAsiaTheme="majorEastAsia" w:hAnsiTheme="majorHAnsi" w:cstheme="majorBidi"/>
                                  <w:color w:val="4472C4" w:themeColor="accent1"/>
                                  <w:sz w:val="68"/>
                                  <w:szCs w:val="6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Team Selection, </w:t>
                              </w:r>
                              <w: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ormation and </w:t>
                              </w:r>
                              <w:r>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w:t>
                              </w:r>
                              <w:r w:rsidRPr="007943D1">
                                <w:rPr>
                                  <w:rFonts w:asciiTheme="majorHAnsi" w:eastAsiaTheme="majorEastAsia" w:hAnsiTheme="majorHAnsi" w:cstheme="majorBidi"/>
                                  <w:color w:val="4472C4" w:themeColor="accent1"/>
                                  <w:sz w:val="64"/>
                                  <w:szCs w:val="6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eadership</w:t>
                              </w:r>
                            </w:p>
                          </w:sdtContent>
                        </w:sdt>
                        <w:p w14:paraId="39EB0DCB" w14:textId="2073DA6B" w:rsidR="00A310FD" w:rsidRPr="007943D1" w:rsidRDefault="007A4518">
                          <w:pPr>
                            <w:pStyle w:val="NoSpacing"/>
                            <w:spacing w:before="120"/>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2066686497"/>
                              <w:dataBinding w:prefixMappings="xmlns:ns0='http://purl.org/dc/elements/1.1/' xmlns:ns1='http://schemas.openxmlformats.org/package/2006/metadata/core-properties' " w:xpath="/ns1:coreProperties[1]/ns0:subject[1]" w:storeItemID="{6C3C8BC8-F283-45AE-878A-BAB7291924A1}"/>
                              <w:text/>
                            </w:sdtPr>
                            <w:sdtEndPr/>
                            <w:sdtContent>
                              <w:r w:rsidR="00A310FD" w:rsidRPr="007943D1">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M7X01697</w:t>
                              </w:r>
                            </w:sdtContent>
                          </w:sdt>
                          <w:r w:rsidR="00A310FD" w:rsidRPr="007943D1">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97CEC75" w14:textId="77777777" w:rsidR="00A310FD" w:rsidRPr="007943D1" w:rsidRDefault="00A310FD">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page" anchory="margin"/>
                  </v:shape>
                </w:pict>
              </mc:Fallback>
            </mc:AlternateContent>
          </w:r>
          <w:r w:rsidR="007943D1">
            <w:rPr>
              <w:noProof/>
              <w:color w:val="4472C4" w:themeColor="accent1"/>
              <w:sz w:val="36"/>
              <w:szCs w:val="36"/>
            </w:rPr>
            <mc:AlternateContent>
              <mc:Choice Requires="wpg">
                <w:drawing>
                  <wp:anchor distT="0" distB="0" distL="114300" distR="114300" simplePos="0" relativeHeight="251660288" behindDoc="1" locked="0" layoutInCell="1" allowOverlap="1" wp14:anchorId="6F1B4063" wp14:editId="5E223D36">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8A400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sidR="007943D1">
            <w:rPr>
              <w:noProof/>
            </w:rPr>
            <mc:AlternateContent>
              <mc:Choice Requires="wps">
                <w:drawing>
                  <wp:anchor distT="0" distB="0" distL="114300" distR="114300" simplePos="0" relativeHeight="251659264" behindDoc="0" locked="0" layoutInCell="1" allowOverlap="1" wp14:anchorId="2C019657" wp14:editId="312B5CC7">
                    <wp:simplePos x="0" y="0"/>
                    <wp:positionH relativeFrom="page">
                      <wp:align>center</wp:align>
                    </wp:positionH>
                    <wp:positionV relativeFrom="margin">
                      <wp:align>bottom</wp:align>
                    </wp:positionV>
                    <wp:extent cx="5943600" cy="374904"/>
                    <wp:effectExtent l="0" t="0" r="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7151C" w14:textId="0E404AFB" w:rsidR="00A310FD" w:rsidRDefault="007A4518">
                                <w:pPr>
                                  <w:pStyle w:val="NoSpacing"/>
                                  <w:jc w:val="right"/>
                                  <w:rPr>
                                    <w:color w:val="4472C4" w:themeColor="accent1"/>
                                    <w:sz w:val="36"/>
                                    <w:szCs w:val="36"/>
                                  </w:rPr>
                                </w:pPr>
                                <w:sdt>
                                  <w:sdtPr>
                                    <w:rPr>
                                      <w:color w:val="4472C4" w:themeColor="accent1"/>
                                      <w:sz w:val="36"/>
                                      <w:szCs w:val="36"/>
                                    </w:rPr>
                                    <w:alias w:val="School"/>
                                    <w:tag w:val="School"/>
                                    <w:id w:val="-1638100321"/>
                                    <w:dataBinding w:prefixMappings="xmlns:ns0='http://schemas.openxmlformats.org/officeDocument/2006/extended-properties' " w:xpath="/ns0:Properties[1]/ns0:Company[1]" w:storeItemID="{6668398D-A668-4E3E-A5EB-62B293D839F1}"/>
                                    <w:text/>
                                  </w:sdtPr>
                                  <w:sdtEndPr/>
                                  <w:sdtContent>
                                    <w:r w:rsidR="00A310FD">
                                      <w:rPr>
                                        <w:color w:val="4472C4" w:themeColor="accent1"/>
                                        <w:sz w:val="36"/>
                                        <w:szCs w:val="36"/>
                                      </w:rPr>
                                      <w:t>University of Wales Trinity Saint David</w:t>
                                    </w:r>
                                  </w:sdtContent>
                                </w:sdt>
                              </w:p>
                              <w:p w14:paraId="6C019375" w14:textId="77612C02" w:rsidR="00A310FD" w:rsidRDefault="007A4518">
                                <w:pPr>
                                  <w:pStyle w:val="NoSpacing"/>
                                  <w:jc w:val="right"/>
                                  <w:rPr>
                                    <w:color w:val="4472C4" w:themeColor="accent1"/>
                                    <w:sz w:val="36"/>
                                    <w:szCs w:val="36"/>
                                  </w:rPr>
                                </w:pPr>
                                <w:sdt>
                                  <w:sdtPr>
                                    <w:rPr>
                                      <w:color w:val="4472C4" w:themeColor="accent1"/>
                                      <w:sz w:val="36"/>
                                      <w:szCs w:val="36"/>
                                    </w:rPr>
                                    <w:alias w:val="Course"/>
                                    <w:tag w:val="Course"/>
                                    <w:id w:val="763574422"/>
                                    <w:dataBinding w:prefixMappings="xmlns:ns0='http://purl.org/dc/elements/1.1/' xmlns:ns1='http://schemas.openxmlformats.org/package/2006/metadata/core-properties' " w:xpath="/ns1:coreProperties[1]/ns1:category[1]" w:storeItemID="{6C3C8BC8-F283-45AE-878A-BAB7291924A1}"/>
                                    <w:text/>
                                  </w:sdtPr>
                                  <w:sdtEndPr/>
                                  <w:sdtContent>
                                    <w:r w:rsidR="00A310FD">
                                      <w:rPr>
                                        <w:color w:val="4472C4" w:themeColor="accent1"/>
                                        <w:sz w:val="36"/>
                                        <w:szCs w:val="36"/>
                                      </w:rPr>
                                      <w:t>Irfan Onur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C019657" id="Text Box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14:paraId="3247151C" w14:textId="0E404AFB" w:rsidR="00A310FD" w:rsidRDefault="007A4518">
                          <w:pPr>
                            <w:pStyle w:val="NoSpacing"/>
                            <w:jc w:val="right"/>
                            <w:rPr>
                              <w:color w:val="4472C4" w:themeColor="accent1"/>
                              <w:sz w:val="36"/>
                              <w:szCs w:val="36"/>
                            </w:rPr>
                          </w:pPr>
                          <w:sdt>
                            <w:sdtPr>
                              <w:rPr>
                                <w:color w:val="4472C4" w:themeColor="accent1"/>
                                <w:sz w:val="36"/>
                                <w:szCs w:val="36"/>
                              </w:rPr>
                              <w:alias w:val="School"/>
                              <w:tag w:val="School"/>
                              <w:id w:val="-1638100321"/>
                              <w:dataBinding w:prefixMappings="xmlns:ns0='http://schemas.openxmlformats.org/officeDocument/2006/extended-properties' " w:xpath="/ns0:Properties[1]/ns0:Company[1]" w:storeItemID="{6668398D-A668-4E3E-A5EB-62B293D839F1}"/>
                              <w:text/>
                            </w:sdtPr>
                            <w:sdtEndPr/>
                            <w:sdtContent>
                              <w:r w:rsidR="00A310FD">
                                <w:rPr>
                                  <w:color w:val="4472C4" w:themeColor="accent1"/>
                                  <w:sz w:val="36"/>
                                  <w:szCs w:val="36"/>
                                </w:rPr>
                                <w:t>University of Wales Trinity Saint David</w:t>
                              </w:r>
                            </w:sdtContent>
                          </w:sdt>
                        </w:p>
                        <w:p w14:paraId="6C019375" w14:textId="77612C02" w:rsidR="00A310FD" w:rsidRDefault="007A4518">
                          <w:pPr>
                            <w:pStyle w:val="NoSpacing"/>
                            <w:jc w:val="right"/>
                            <w:rPr>
                              <w:color w:val="4472C4" w:themeColor="accent1"/>
                              <w:sz w:val="36"/>
                              <w:szCs w:val="36"/>
                            </w:rPr>
                          </w:pPr>
                          <w:sdt>
                            <w:sdtPr>
                              <w:rPr>
                                <w:color w:val="4472C4" w:themeColor="accent1"/>
                                <w:sz w:val="36"/>
                                <w:szCs w:val="36"/>
                              </w:rPr>
                              <w:alias w:val="Course"/>
                              <w:tag w:val="Course"/>
                              <w:id w:val="763574422"/>
                              <w:dataBinding w:prefixMappings="xmlns:ns0='http://purl.org/dc/elements/1.1/' xmlns:ns1='http://schemas.openxmlformats.org/package/2006/metadata/core-properties' " w:xpath="/ns1:coreProperties[1]/ns1:category[1]" w:storeItemID="{6C3C8BC8-F283-45AE-878A-BAB7291924A1}"/>
                              <w:text/>
                            </w:sdtPr>
                            <w:sdtEndPr/>
                            <w:sdtContent>
                              <w:r w:rsidR="00A310FD">
                                <w:rPr>
                                  <w:color w:val="4472C4" w:themeColor="accent1"/>
                                  <w:sz w:val="36"/>
                                  <w:szCs w:val="36"/>
                                </w:rPr>
                                <w:t>Irfan Onur</w:t>
                              </w:r>
                            </w:sdtContent>
                          </w:sdt>
                        </w:p>
                      </w:txbxContent>
                    </v:textbox>
                    <w10:wrap anchorx="page" anchory="margin"/>
                  </v:shape>
                </w:pict>
              </mc:Fallback>
            </mc:AlternateContent>
          </w:r>
        </w:p>
        <w:p w14:paraId="1E24E57C" w14:textId="46AF2041" w:rsidR="007943D1" w:rsidRDefault="00507DEB">
          <w:r>
            <w:rPr>
              <w:noProof/>
            </w:rPr>
            <w:drawing>
              <wp:anchor distT="0" distB="0" distL="114300" distR="114300" simplePos="0" relativeHeight="251662336" behindDoc="0" locked="0" layoutInCell="1" allowOverlap="1" wp14:anchorId="4775326F" wp14:editId="3A166231">
                <wp:simplePos x="0" y="0"/>
                <wp:positionH relativeFrom="column">
                  <wp:posOffset>2643311</wp:posOffset>
                </wp:positionH>
                <wp:positionV relativeFrom="paragraph">
                  <wp:posOffset>6675120</wp:posOffset>
                </wp:positionV>
                <wp:extent cx="3038001" cy="1397480"/>
                <wp:effectExtent l="254000" t="0" r="26416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8">
                          <a:extLst>
                            <a:ext uri="{28A0092B-C50C-407E-A947-70E740481C1C}">
                              <a14:useLocalDpi xmlns:a14="http://schemas.microsoft.com/office/drawing/2010/main" val="0"/>
                            </a:ext>
                          </a:extLst>
                        </a:blip>
                        <a:stretch>
                          <a:fillRect/>
                        </a:stretch>
                      </pic:blipFill>
                      <pic:spPr>
                        <a:xfrm>
                          <a:off x="0" y="0"/>
                          <a:ext cx="3038001" cy="1397480"/>
                        </a:xfrm>
                        <a:prstGeom prst="rect">
                          <a:avLst/>
                        </a:prstGeom>
                        <a:effectLst>
                          <a:glow rad="25400">
                            <a:schemeClr val="accent2">
                              <a:lumMod val="40000"/>
                              <a:lumOff val="60000"/>
                              <a:alpha val="10000"/>
                            </a:schemeClr>
                          </a:glow>
                          <a:outerShdw blurRad="50800" dist="50800" dir="16380000" sx="112000" sy="112000" algn="ctr" rotWithShape="0">
                            <a:srgbClr val="000000">
                              <a:alpha val="14000"/>
                            </a:srgbClr>
                          </a:outerShdw>
                          <a:softEdge rad="0"/>
                        </a:effectLst>
                        <a:scene3d>
                          <a:camera prst="orthographicFront"/>
                          <a:lightRig rig="threePt" dir="t"/>
                        </a:scene3d>
                        <a:sp3d prstMaterial="flat">
                          <a:bevelT prst="angle"/>
                        </a:sp3d>
                      </pic:spPr>
                    </pic:pic>
                  </a:graphicData>
                </a:graphic>
                <wp14:sizeRelH relativeFrom="page">
                  <wp14:pctWidth>0</wp14:pctWidth>
                </wp14:sizeRelH>
                <wp14:sizeRelV relativeFrom="page">
                  <wp14:pctHeight>0</wp14:pctHeight>
                </wp14:sizeRelV>
              </wp:anchor>
            </w:drawing>
          </w:r>
          <w:r w:rsidR="007943D1">
            <w:br w:type="page"/>
          </w:r>
        </w:p>
      </w:sdtContent>
    </w:sdt>
    <w:p w14:paraId="33F810F0" w14:textId="3B3F577D" w:rsidR="007943D1" w:rsidRDefault="007943D1" w:rsidP="007943D1">
      <w:pPr>
        <w:pStyle w:val="Heading1"/>
        <w:rPr>
          <w:rFonts w:eastAsia="Calibri"/>
          <w:lang w:eastAsia="en-US"/>
        </w:rPr>
      </w:pPr>
      <w:bookmarkStart w:id="0" w:name="_Toc7799024"/>
      <w:r>
        <w:rPr>
          <w:rFonts w:eastAsia="Calibri"/>
          <w:lang w:eastAsia="en-US"/>
        </w:rPr>
        <w:lastRenderedPageBreak/>
        <w:t>Abstract</w:t>
      </w:r>
      <w:bookmarkEnd w:id="0"/>
    </w:p>
    <w:p w14:paraId="080C284F" w14:textId="77777777" w:rsidR="006A088A" w:rsidRPr="006A088A" w:rsidRDefault="006A088A" w:rsidP="006A088A">
      <w:pPr>
        <w:rPr>
          <w:rFonts w:eastAsia="Calibri"/>
          <w:lang w:eastAsia="en-US"/>
        </w:rPr>
      </w:pPr>
    </w:p>
    <w:p w14:paraId="3AA67469" w14:textId="02E61D3E" w:rsidR="00C421C2" w:rsidRDefault="007B1CF2">
      <w:r>
        <w:t xml:space="preserve">This document was produced in help understanding and </w:t>
      </w:r>
      <w:r w:rsidR="007B0734">
        <w:t>expanding</w:t>
      </w:r>
      <w:r>
        <w:t xml:space="preserve"> knowledge within team management and leadership, the author was obligated to learn key factor in how to help improve</w:t>
      </w:r>
      <w:r w:rsidR="007B0734">
        <w:t xml:space="preserve"> leadership and team management </w:t>
      </w:r>
      <w:r w:rsidR="006A088A">
        <w:t xml:space="preserve">within </w:t>
      </w:r>
      <w:proofErr w:type="spellStart"/>
      <w:proofErr w:type="gramStart"/>
      <w:r w:rsidR="006A088A">
        <w:t>a</w:t>
      </w:r>
      <w:proofErr w:type="spellEnd"/>
      <w:proofErr w:type="gramEnd"/>
      <w:r w:rsidR="006A088A">
        <w:t xml:space="preserve"> </w:t>
      </w:r>
      <w:r w:rsidR="007B0734">
        <w:t>organisation</w:t>
      </w:r>
      <w:r>
        <w:t xml:space="preserve"> by</w:t>
      </w:r>
      <w:r w:rsidR="007B0734">
        <w:t xml:space="preserve"> improving</w:t>
      </w:r>
      <w:r>
        <w:t xml:space="preserve"> managing performance</w:t>
      </w:r>
      <w:r w:rsidR="006A088A">
        <w:t xml:space="preserve">, </w:t>
      </w:r>
      <w:r>
        <w:t>law</w:t>
      </w:r>
      <w:r w:rsidR="006A088A">
        <w:t>s</w:t>
      </w:r>
      <w:r>
        <w:t xml:space="preserve"> and management of organizational behaviour. The document </w:t>
      </w:r>
      <w:r w:rsidR="00507DEB">
        <w:t>details</w:t>
      </w:r>
      <w:r>
        <w:t xml:space="preserve"> </w:t>
      </w:r>
      <w:r w:rsidR="007B0734">
        <w:t>extensive</w:t>
      </w:r>
      <w:r>
        <w:t xml:space="preserve"> knowledge on many aspects to take in considerations </w:t>
      </w:r>
      <w:r w:rsidR="006A088A">
        <w:t>such as current issues and improvements, effectiveness, effective leadership skills, achieving high performance and individual’s within organisations and how may they be improved accordingly with appropriate methods.</w:t>
      </w:r>
    </w:p>
    <w:p w14:paraId="3953C47B" w14:textId="77777777" w:rsidR="006F0E60" w:rsidRDefault="00C421C2">
      <w:r>
        <w:t xml:space="preserve">The author was given a scenario to implement their findings and asses on how they believe their findings might affect an organisation, the given scenario basis the author as a project manager for a software development firm named “Swansea App synthesis Ltd (Private Limited Company)”. The paper documents </w:t>
      </w:r>
      <w:r w:rsidR="00D9064F">
        <w:t xml:space="preserve">an scenario criteria in remit a selection of a group and </w:t>
      </w:r>
      <w:r>
        <w:t>developing</w:t>
      </w:r>
      <w:r w:rsidR="00D9064F">
        <w:t xml:space="preserve"> it to an effective team, the given task </w:t>
      </w:r>
      <w:r>
        <w:t>is</w:t>
      </w:r>
      <w:r w:rsidR="00D9064F">
        <w:t xml:space="preserve"> to produce</w:t>
      </w:r>
      <w:r>
        <w:t xml:space="preserve"> a </w:t>
      </w:r>
      <w:r w:rsidR="00D9064F">
        <w:t xml:space="preserve">team for a project being assembled on behalf of NHS Wales to use for addressing analytics on health data the Swansea App synthesis Ltd has allocated </w:t>
      </w:r>
      <w:r>
        <w:t>10</w:t>
      </w:r>
      <w:r w:rsidR="00D9064F">
        <w:t xml:space="preserve"> individual’s for the given project</w:t>
      </w:r>
      <w:r>
        <w:t xml:space="preserve"> </w:t>
      </w:r>
      <w:r w:rsidR="00D9064F">
        <w:t>of which</w:t>
      </w:r>
      <w:r>
        <w:t xml:space="preserve"> 5 has already been assigned by the firm and the remaining 5 is to be recruited</w:t>
      </w:r>
      <w:r w:rsidR="00D9064F">
        <w:t xml:space="preserve"> appropriately for effectiveness</w:t>
      </w:r>
      <w:r>
        <w:t>.</w:t>
      </w:r>
      <w:r w:rsidR="00D9064F">
        <w:t xml:space="preserve"> </w:t>
      </w:r>
    </w:p>
    <w:p w14:paraId="5BACA684" w14:textId="66D73DFB" w:rsidR="00C421C2" w:rsidRDefault="00D9064F">
      <w:r>
        <w:t>The</w:t>
      </w:r>
      <w:r w:rsidR="006F0E60">
        <w:t xml:space="preserve"> appointed</w:t>
      </w:r>
      <w:r>
        <w:t xml:space="preserve"> firm is a public </w:t>
      </w:r>
      <w:r w:rsidR="006F0E60">
        <w:t>sector body</w:t>
      </w:r>
      <w:r>
        <w:t xml:space="preserve"> with a public</w:t>
      </w:r>
      <w:r w:rsidR="006F0E60">
        <w:t xml:space="preserve"> project</w:t>
      </w:r>
      <w:r>
        <w:t xml:space="preserve"> contract the author demonstrates laws and acts that is enforced on employees and employers </w:t>
      </w:r>
      <w:r w:rsidR="00D83A9F">
        <w:t xml:space="preserve">such as PSED (Public Sector Equality Duties), laws and Human rights enforce protection of people for discrimination and enforces a non-bias opinion and selection </w:t>
      </w:r>
      <w:r w:rsidR="006F0E60">
        <w:t>of staff without any type of discrimination and ensures the chosen induvial have selected abilities which will ensure maximised effectiveness.</w:t>
      </w:r>
    </w:p>
    <w:p w14:paraId="1B8ED352" w14:textId="77777777" w:rsidR="00C421C2" w:rsidRDefault="00C421C2"/>
    <w:p w14:paraId="1A4A71C3" w14:textId="2F580030" w:rsidR="00953143" w:rsidRDefault="00953143">
      <w:r>
        <w:br w:type="page"/>
      </w:r>
    </w:p>
    <w:sdt>
      <w:sdtPr>
        <w:rPr>
          <w:rFonts w:ascii="Times New Roman" w:eastAsia="Times New Roman" w:hAnsi="Times New Roman" w:cs="Times New Roman"/>
          <w:b w:val="0"/>
          <w:bCs w:val="0"/>
          <w:color w:val="auto"/>
          <w:sz w:val="22"/>
          <w:szCs w:val="20"/>
          <w:lang w:val="en-GB" w:eastAsia="en-GB"/>
        </w:rPr>
        <w:id w:val="-906218778"/>
        <w:docPartObj>
          <w:docPartGallery w:val="Table of Contents"/>
          <w:docPartUnique/>
        </w:docPartObj>
      </w:sdtPr>
      <w:sdtEndPr>
        <w:rPr>
          <w:noProof/>
        </w:rPr>
      </w:sdtEndPr>
      <w:sdtContent>
        <w:p w14:paraId="26DF7266" w14:textId="0F5C5A3E" w:rsidR="007E03F0" w:rsidRDefault="007E03F0" w:rsidP="00A8029F">
          <w:pPr>
            <w:pStyle w:val="TOCHeading"/>
            <w:spacing w:line="360" w:lineRule="auto"/>
          </w:pPr>
          <w:r>
            <w:t>Table of Contents</w:t>
          </w:r>
          <w:bookmarkStart w:id="1" w:name="_GoBack"/>
          <w:bookmarkEnd w:id="1"/>
        </w:p>
        <w:p w14:paraId="7DEAB0A1" w14:textId="5B0226C2" w:rsidR="00F575A5" w:rsidRDefault="007E03F0" w:rsidP="00F575A5">
          <w:pPr>
            <w:pStyle w:val="TOC1"/>
            <w:tabs>
              <w:tab w:val="right" w:leader="dot" w:pos="9010"/>
            </w:tabs>
            <w:spacing w:line="360" w:lineRule="auto"/>
            <w:rPr>
              <w:rFonts w:eastAsiaTheme="minorEastAsia" w:cstheme="minorBidi"/>
              <w:b w:val="0"/>
              <w:bCs w:val="0"/>
              <w:caps w:val="0"/>
              <w:noProof/>
              <w:sz w:val="24"/>
              <w:szCs w:val="24"/>
              <w:lang w:eastAsia="en-US"/>
            </w:rPr>
          </w:pPr>
          <w:r>
            <w:rPr>
              <w:b w:val="0"/>
              <w:bCs w:val="0"/>
            </w:rPr>
            <w:fldChar w:fldCharType="begin"/>
          </w:r>
          <w:r w:rsidRPr="00A8029F">
            <w:instrText xml:space="preserve"> TOC \o "1-3" \h \z \u </w:instrText>
          </w:r>
          <w:r>
            <w:rPr>
              <w:b w:val="0"/>
              <w:bCs w:val="0"/>
            </w:rPr>
            <w:fldChar w:fldCharType="separate"/>
          </w:r>
          <w:hyperlink w:anchor="_Toc7799024" w:history="1">
            <w:r w:rsidR="00F575A5" w:rsidRPr="006D18BB">
              <w:rPr>
                <w:rStyle w:val="Hyperlink"/>
                <w:rFonts w:eastAsia="Calibri"/>
                <w:noProof/>
                <w:lang w:eastAsia="en-US"/>
              </w:rPr>
              <w:t>Abstract</w:t>
            </w:r>
            <w:r w:rsidR="00F575A5">
              <w:rPr>
                <w:noProof/>
                <w:webHidden/>
              </w:rPr>
              <w:tab/>
            </w:r>
            <w:r w:rsidR="00F575A5">
              <w:rPr>
                <w:noProof/>
                <w:webHidden/>
              </w:rPr>
              <w:fldChar w:fldCharType="begin"/>
            </w:r>
            <w:r w:rsidR="00F575A5">
              <w:rPr>
                <w:noProof/>
                <w:webHidden/>
              </w:rPr>
              <w:instrText xml:space="preserve"> PAGEREF _Toc7799024 \h </w:instrText>
            </w:r>
            <w:r w:rsidR="00F575A5">
              <w:rPr>
                <w:noProof/>
                <w:webHidden/>
              </w:rPr>
            </w:r>
            <w:r w:rsidR="00F575A5">
              <w:rPr>
                <w:noProof/>
                <w:webHidden/>
              </w:rPr>
              <w:fldChar w:fldCharType="separate"/>
            </w:r>
            <w:r w:rsidR="00F575A5">
              <w:rPr>
                <w:noProof/>
                <w:webHidden/>
              </w:rPr>
              <w:t>1</w:t>
            </w:r>
            <w:r w:rsidR="00F575A5">
              <w:rPr>
                <w:noProof/>
                <w:webHidden/>
              </w:rPr>
              <w:fldChar w:fldCharType="end"/>
            </w:r>
          </w:hyperlink>
        </w:p>
        <w:p w14:paraId="2F871D6E" w14:textId="2652909C"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25" w:history="1">
            <w:r w:rsidRPr="006D18BB">
              <w:rPr>
                <w:rStyle w:val="Hyperlink"/>
                <w:rFonts w:eastAsia="Calibri"/>
                <w:noProof/>
                <w:lang w:eastAsia="en-US"/>
              </w:rPr>
              <w:t>Introduction</w:t>
            </w:r>
            <w:r>
              <w:rPr>
                <w:noProof/>
                <w:webHidden/>
              </w:rPr>
              <w:tab/>
            </w:r>
            <w:r>
              <w:rPr>
                <w:noProof/>
                <w:webHidden/>
              </w:rPr>
              <w:fldChar w:fldCharType="begin"/>
            </w:r>
            <w:r>
              <w:rPr>
                <w:noProof/>
                <w:webHidden/>
              </w:rPr>
              <w:instrText xml:space="preserve"> PAGEREF _Toc7799025 \h </w:instrText>
            </w:r>
            <w:r>
              <w:rPr>
                <w:noProof/>
                <w:webHidden/>
              </w:rPr>
            </w:r>
            <w:r>
              <w:rPr>
                <w:noProof/>
                <w:webHidden/>
              </w:rPr>
              <w:fldChar w:fldCharType="separate"/>
            </w:r>
            <w:r>
              <w:rPr>
                <w:noProof/>
                <w:webHidden/>
              </w:rPr>
              <w:t>3</w:t>
            </w:r>
            <w:r>
              <w:rPr>
                <w:noProof/>
                <w:webHidden/>
              </w:rPr>
              <w:fldChar w:fldCharType="end"/>
            </w:r>
          </w:hyperlink>
        </w:p>
        <w:p w14:paraId="6D80D20F" w14:textId="54B0C5BB"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26" w:history="1">
            <w:r w:rsidRPr="006D18BB">
              <w:rPr>
                <w:rStyle w:val="Hyperlink"/>
                <w:noProof/>
              </w:rPr>
              <w:t>Appropriate Selection of Staff</w:t>
            </w:r>
            <w:r>
              <w:rPr>
                <w:noProof/>
                <w:webHidden/>
              </w:rPr>
              <w:tab/>
            </w:r>
            <w:r>
              <w:rPr>
                <w:noProof/>
                <w:webHidden/>
              </w:rPr>
              <w:fldChar w:fldCharType="begin"/>
            </w:r>
            <w:r>
              <w:rPr>
                <w:noProof/>
                <w:webHidden/>
              </w:rPr>
              <w:instrText xml:space="preserve"> PAGEREF _Toc7799026 \h </w:instrText>
            </w:r>
            <w:r>
              <w:rPr>
                <w:noProof/>
                <w:webHidden/>
              </w:rPr>
            </w:r>
            <w:r>
              <w:rPr>
                <w:noProof/>
                <w:webHidden/>
              </w:rPr>
              <w:fldChar w:fldCharType="separate"/>
            </w:r>
            <w:r>
              <w:rPr>
                <w:noProof/>
                <w:webHidden/>
              </w:rPr>
              <w:t>4</w:t>
            </w:r>
            <w:r>
              <w:rPr>
                <w:noProof/>
                <w:webHidden/>
              </w:rPr>
              <w:fldChar w:fldCharType="end"/>
            </w:r>
          </w:hyperlink>
        </w:p>
        <w:p w14:paraId="02078622" w14:textId="63755CD7" w:rsidR="00F575A5" w:rsidRDefault="00F575A5" w:rsidP="00F575A5">
          <w:pPr>
            <w:pStyle w:val="TOC2"/>
            <w:tabs>
              <w:tab w:val="right" w:leader="dot" w:pos="9010"/>
            </w:tabs>
            <w:spacing w:line="360" w:lineRule="auto"/>
            <w:rPr>
              <w:rFonts w:eastAsiaTheme="minorEastAsia" w:cstheme="minorBidi"/>
              <w:smallCaps w:val="0"/>
              <w:noProof/>
              <w:sz w:val="24"/>
              <w:szCs w:val="24"/>
              <w:lang w:eastAsia="en-US"/>
            </w:rPr>
          </w:pPr>
          <w:hyperlink w:anchor="_Toc7799027" w:history="1">
            <w:r w:rsidRPr="006D18BB">
              <w:rPr>
                <w:rStyle w:val="Hyperlink"/>
                <w:noProof/>
              </w:rPr>
              <w:t>Key content</w:t>
            </w:r>
            <w:r>
              <w:rPr>
                <w:noProof/>
                <w:webHidden/>
              </w:rPr>
              <w:tab/>
            </w:r>
            <w:r>
              <w:rPr>
                <w:noProof/>
                <w:webHidden/>
              </w:rPr>
              <w:fldChar w:fldCharType="begin"/>
            </w:r>
            <w:r>
              <w:rPr>
                <w:noProof/>
                <w:webHidden/>
              </w:rPr>
              <w:instrText xml:space="preserve"> PAGEREF _Toc7799027 \h </w:instrText>
            </w:r>
            <w:r>
              <w:rPr>
                <w:noProof/>
                <w:webHidden/>
              </w:rPr>
            </w:r>
            <w:r>
              <w:rPr>
                <w:noProof/>
                <w:webHidden/>
              </w:rPr>
              <w:fldChar w:fldCharType="separate"/>
            </w:r>
            <w:r>
              <w:rPr>
                <w:noProof/>
                <w:webHidden/>
              </w:rPr>
              <w:t>4</w:t>
            </w:r>
            <w:r>
              <w:rPr>
                <w:noProof/>
                <w:webHidden/>
              </w:rPr>
              <w:fldChar w:fldCharType="end"/>
            </w:r>
          </w:hyperlink>
        </w:p>
        <w:p w14:paraId="75B1836A" w14:textId="152FF629" w:rsidR="00F575A5" w:rsidRDefault="00F575A5" w:rsidP="00F575A5">
          <w:pPr>
            <w:pStyle w:val="TOC2"/>
            <w:tabs>
              <w:tab w:val="right" w:leader="dot" w:pos="9010"/>
            </w:tabs>
            <w:spacing w:line="360" w:lineRule="auto"/>
            <w:rPr>
              <w:rFonts w:eastAsiaTheme="minorEastAsia" w:cstheme="minorBidi"/>
              <w:smallCaps w:val="0"/>
              <w:noProof/>
              <w:sz w:val="24"/>
              <w:szCs w:val="24"/>
              <w:lang w:eastAsia="en-US"/>
            </w:rPr>
          </w:pPr>
          <w:hyperlink w:anchor="_Toc7799028" w:history="1">
            <w:r w:rsidRPr="006D18BB">
              <w:rPr>
                <w:rStyle w:val="Hyperlink"/>
                <w:noProof/>
              </w:rPr>
              <w:t>Contents of PSED</w:t>
            </w:r>
            <w:r>
              <w:rPr>
                <w:noProof/>
                <w:webHidden/>
              </w:rPr>
              <w:tab/>
            </w:r>
            <w:r>
              <w:rPr>
                <w:noProof/>
                <w:webHidden/>
              </w:rPr>
              <w:fldChar w:fldCharType="begin"/>
            </w:r>
            <w:r>
              <w:rPr>
                <w:noProof/>
                <w:webHidden/>
              </w:rPr>
              <w:instrText xml:space="preserve"> PAGEREF _Toc7799028 \h </w:instrText>
            </w:r>
            <w:r>
              <w:rPr>
                <w:noProof/>
                <w:webHidden/>
              </w:rPr>
            </w:r>
            <w:r>
              <w:rPr>
                <w:noProof/>
                <w:webHidden/>
              </w:rPr>
              <w:fldChar w:fldCharType="separate"/>
            </w:r>
            <w:r>
              <w:rPr>
                <w:noProof/>
                <w:webHidden/>
              </w:rPr>
              <w:t>4</w:t>
            </w:r>
            <w:r>
              <w:rPr>
                <w:noProof/>
                <w:webHidden/>
              </w:rPr>
              <w:fldChar w:fldCharType="end"/>
            </w:r>
          </w:hyperlink>
        </w:p>
        <w:p w14:paraId="360B7B23" w14:textId="1C84FD25" w:rsidR="00F575A5" w:rsidRDefault="00F575A5" w:rsidP="00F575A5">
          <w:pPr>
            <w:pStyle w:val="TOC2"/>
            <w:tabs>
              <w:tab w:val="right" w:leader="dot" w:pos="9010"/>
            </w:tabs>
            <w:spacing w:line="360" w:lineRule="auto"/>
            <w:rPr>
              <w:rFonts w:eastAsiaTheme="minorEastAsia" w:cstheme="minorBidi"/>
              <w:smallCaps w:val="0"/>
              <w:noProof/>
              <w:sz w:val="24"/>
              <w:szCs w:val="24"/>
              <w:lang w:eastAsia="en-US"/>
            </w:rPr>
          </w:pPr>
          <w:hyperlink w:anchor="_Toc7799029" w:history="1">
            <w:r w:rsidRPr="006D18BB">
              <w:rPr>
                <w:rStyle w:val="Hyperlink"/>
                <w:noProof/>
              </w:rPr>
              <w:t>Use of PSED act in practise for selection of staff</w:t>
            </w:r>
            <w:r>
              <w:rPr>
                <w:noProof/>
                <w:webHidden/>
              </w:rPr>
              <w:tab/>
            </w:r>
            <w:r>
              <w:rPr>
                <w:noProof/>
                <w:webHidden/>
              </w:rPr>
              <w:fldChar w:fldCharType="begin"/>
            </w:r>
            <w:r>
              <w:rPr>
                <w:noProof/>
                <w:webHidden/>
              </w:rPr>
              <w:instrText xml:space="preserve"> PAGEREF _Toc7799029 \h </w:instrText>
            </w:r>
            <w:r>
              <w:rPr>
                <w:noProof/>
                <w:webHidden/>
              </w:rPr>
            </w:r>
            <w:r>
              <w:rPr>
                <w:noProof/>
                <w:webHidden/>
              </w:rPr>
              <w:fldChar w:fldCharType="separate"/>
            </w:r>
            <w:r>
              <w:rPr>
                <w:noProof/>
                <w:webHidden/>
              </w:rPr>
              <w:t>4</w:t>
            </w:r>
            <w:r>
              <w:rPr>
                <w:noProof/>
                <w:webHidden/>
              </w:rPr>
              <w:fldChar w:fldCharType="end"/>
            </w:r>
          </w:hyperlink>
        </w:p>
        <w:p w14:paraId="717FC168" w14:textId="1D2982D5"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0" w:history="1">
            <w:r w:rsidRPr="006D18BB">
              <w:rPr>
                <w:rStyle w:val="Hyperlink"/>
                <w:noProof/>
              </w:rPr>
              <w:t>Development of Team Enhancement &amp; Performance</w:t>
            </w:r>
            <w:r>
              <w:rPr>
                <w:noProof/>
                <w:webHidden/>
              </w:rPr>
              <w:tab/>
            </w:r>
            <w:r>
              <w:rPr>
                <w:noProof/>
                <w:webHidden/>
              </w:rPr>
              <w:fldChar w:fldCharType="begin"/>
            </w:r>
            <w:r>
              <w:rPr>
                <w:noProof/>
                <w:webHidden/>
              </w:rPr>
              <w:instrText xml:space="preserve"> PAGEREF _Toc7799030 \h </w:instrText>
            </w:r>
            <w:r>
              <w:rPr>
                <w:noProof/>
                <w:webHidden/>
              </w:rPr>
            </w:r>
            <w:r>
              <w:rPr>
                <w:noProof/>
                <w:webHidden/>
              </w:rPr>
              <w:fldChar w:fldCharType="separate"/>
            </w:r>
            <w:r>
              <w:rPr>
                <w:noProof/>
                <w:webHidden/>
              </w:rPr>
              <w:t>6</w:t>
            </w:r>
            <w:r>
              <w:rPr>
                <w:noProof/>
                <w:webHidden/>
              </w:rPr>
              <w:fldChar w:fldCharType="end"/>
            </w:r>
          </w:hyperlink>
        </w:p>
        <w:p w14:paraId="4D2BAEDD" w14:textId="0FAB3B27"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1" w:history="1">
            <w:r w:rsidRPr="006D18BB">
              <w:rPr>
                <w:rStyle w:val="Hyperlink"/>
                <w:noProof/>
              </w:rPr>
              <w:t>Leadership Approaches</w:t>
            </w:r>
            <w:r>
              <w:rPr>
                <w:noProof/>
                <w:webHidden/>
              </w:rPr>
              <w:tab/>
            </w:r>
            <w:r>
              <w:rPr>
                <w:noProof/>
                <w:webHidden/>
              </w:rPr>
              <w:fldChar w:fldCharType="begin"/>
            </w:r>
            <w:r>
              <w:rPr>
                <w:noProof/>
                <w:webHidden/>
              </w:rPr>
              <w:instrText xml:space="preserve"> PAGEREF _Toc7799031 \h </w:instrText>
            </w:r>
            <w:r>
              <w:rPr>
                <w:noProof/>
                <w:webHidden/>
              </w:rPr>
            </w:r>
            <w:r>
              <w:rPr>
                <w:noProof/>
                <w:webHidden/>
              </w:rPr>
              <w:fldChar w:fldCharType="separate"/>
            </w:r>
            <w:r>
              <w:rPr>
                <w:noProof/>
                <w:webHidden/>
              </w:rPr>
              <w:t>8</w:t>
            </w:r>
            <w:r>
              <w:rPr>
                <w:noProof/>
                <w:webHidden/>
              </w:rPr>
              <w:fldChar w:fldCharType="end"/>
            </w:r>
          </w:hyperlink>
        </w:p>
        <w:p w14:paraId="1FE02655" w14:textId="5775159C"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2" w:history="1">
            <w:r w:rsidRPr="006D18BB">
              <w:rPr>
                <w:rStyle w:val="Hyperlink"/>
                <w:noProof/>
              </w:rPr>
              <w:t>Recognising Key Performance Indicators (KPI)</w:t>
            </w:r>
            <w:r>
              <w:rPr>
                <w:noProof/>
                <w:webHidden/>
              </w:rPr>
              <w:tab/>
            </w:r>
            <w:r>
              <w:rPr>
                <w:noProof/>
                <w:webHidden/>
              </w:rPr>
              <w:fldChar w:fldCharType="begin"/>
            </w:r>
            <w:r>
              <w:rPr>
                <w:noProof/>
                <w:webHidden/>
              </w:rPr>
              <w:instrText xml:space="preserve"> PAGEREF _Toc7799032 \h </w:instrText>
            </w:r>
            <w:r>
              <w:rPr>
                <w:noProof/>
                <w:webHidden/>
              </w:rPr>
            </w:r>
            <w:r>
              <w:rPr>
                <w:noProof/>
                <w:webHidden/>
              </w:rPr>
              <w:fldChar w:fldCharType="separate"/>
            </w:r>
            <w:r>
              <w:rPr>
                <w:noProof/>
                <w:webHidden/>
              </w:rPr>
              <w:t>10</w:t>
            </w:r>
            <w:r>
              <w:rPr>
                <w:noProof/>
                <w:webHidden/>
              </w:rPr>
              <w:fldChar w:fldCharType="end"/>
            </w:r>
          </w:hyperlink>
        </w:p>
        <w:p w14:paraId="752B60BE" w14:textId="0329B4C7"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3" w:history="1">
            <w:r w:rsidRPr="006D18BB">
              <w:rPr>
                <w:rStyle w:val="Hyperlink"/>
                <w:noProof/>
              </w:rPr>
              <w:t>Executive Summary</w:t>
            </w:r>
            <w:r>
              <w:rPr>
                <w:noProof/>
                <w:webHidden/>
              </w:rPr>
              <w:tab/>
            </w:r>
            <w:r>
              <w:rPr>
                <w:noProof/>
                <w:webHidden/>
              </w:rPr>
              <w:fldChar w:fldCharType="begin"/>
            </w:r>
            <w:r>
              <w:rPr>
                <w:noProof/>
                <w:webHidden/>
              </w:rPr>
              <w:instrText xml:space="preserve"> PAGEREF _Toc7799033 \h </w:instrText>
            </w:r>
            <w:r>
              <w:rPr>
                <w:noProof/>
                <w:webHidden/>
              </w:rPr>
            </w:r>
            <w:r>
              <w:rPr>
                <w:noProof/>
                <w:webHidden/>
              </w:rPr>
              <w:fldChar w:fldCharType="separate"/>
            </w:r>
            <w:r>
              <w:rPr>
                <w:noProof/>
                <w:webHidden/>
              </w:rPr>
              <w:t>12</w:t>
            </w:r>
            <w:r>
              <w:rPr>
                <w:noProof/>
                <w:webHidden/>
              </w:rPr>
              <w:fldChar w:fldCharType="end"/>
            </w:r>
          </w:hyperlink>
        </w:p>
        <w:p w14:paraId="1C2B5F5F" w14:textId="6EB47C66"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4" w:history="1">
            <w:r w:rsidRPr="006D18BB">
              <w:rPr>
                <w:rStyle w:val="Hyperlink"/>
                <w:noProof/>
              </w:rPr>
              <w:t>Conclusion</w:t>
            </w:r>
            <w:r>
              <w:rPr>
                <w:noProof/>
                <w:webHidden/>
              </w:rPr>
              <w:tab/>
            </w:r>
            <w:r>
              <w:rPr>
                <w:noProof/>
                <w:webHidden/>
              </w:rPr>
              <w:fldChar w:fldCharType="begin"/>
            </w:r>
            <w:r>
              <w:rPr>
                <w:noProof/>
                <w:webHidden/>
              </w:rPr>
              <w:instrText xml:space="preserve"> PAGEREF _Toc7799034 \h </w:instrText>
            </w:r>
            <w:r>
              <w:rPr>
                <w:noProof/>
                <w:webHidden/>
              </w:rPr>
            </w:r>
            <w:r>
              <w:rPr>
                <w:noProof/>
                <w:webHidden/>
              </w:rPr>
              <w:fldChar w:fldCharType="separate"/>
            </w:r>
            <w:r>
              <w:rPr>
                <w:noProof/>
                <w:webHidden/>
              </w:rPr>
              <w:t>13</w:t>
            </w:r>
            <w:r>
              <w:rPr>
                <w:noProof/>
                <w:webHidden/>
              </w:rPr>
              <w:fldChar w:fldCharType="end"/>
            </w:r>
          </w:hyperlink>
        </w:p>
        <w:p w14:paraId="46F68D36" w14:textId="3EE69400" w:rsidR="00F575A5" w:rsidRDefault="00F575A5" w:rsidP="00F575A5">
          <w:pPr>
            <w:pStyle w:val="TOC1"/>
            <w:tabs>
              <w:tab w:val="right" w:leader="dot" w:pos="9010"/>
            </w:tabs>
            <w:spacing w:line="360" w:lineRule="auto"/>
            <w:rPr>
              <w:rFonts w:eastAsiaTheme="minorEastAsia" w:cstheme="minorBidi"/>
              <w:b w:val="0"/>
              <w:bCs w:val="0"/>
              <w:caps w:val="0"/>
              <w:noProof/>
              <w:sz w:val="24"/>
              <w:szCs w:val="24"/>
              <w:lang w:eastAsia="en-US"/>
            </w:rPr>
          </w:pPr>
          <w:hyperlink w:anchor="_Toc7799035" w:history="1">
            <w:r w:rsidRPr="006D18BB">
              <w:rPr>
                <w:rStyle w:val="Hyperlink"/>
                <w:noProof/>
              </w:rPr>
              <w:t>References</w:t>
            </w:r>
            <w:r>
              <w:rPr>
                <w:noProof/>
                <w:webHidden/>
              </w:rPr>
              <w:tab/>
            </w:r>
            <w:r>
              <w:rPr>
                <w:noProof/>
                <w:webHidden/>
              </w:rPr>
              <w:fldChar w:fldCharType="begin"/>
            </w:r>
            <w:r>
              <w:rPr>
                <w:noProof/>
                <w:webHidden/>
              </w:rPr>
              <w:instrText xml:space="preserve"> PAGEREF _Toc7799035 \h </w:instrText>
            </w:r>
            <w:r>
              <w:rPr>
                <w:noProof/>
                <w:webHidden/>
              </w:rPr>
            </w:r>
            <w:r>
              <w:rPr>
                <w:noProof/>
                <w:webHidden/>
              </w:rPr>
              <w:fldChar w:fldCharType="separate"/>
            </w:r>
            <w:r>
              <w:rPr>
                <w:noProof/>
                <w:webHidden/>
              </w:rPr>
              <w:t>14</w:t>
            </w:r>
            <w:r>
              <w:rPr>
                <w:noProof/>
                <w:webHidden/>
              </w:rPr>
              <w:fldChar w:fldCharType="end"/>
            </w:r>
          </w:hyperlink>
        </w:p>
        <w:p w14:paraId="65346D92" w14:textId="0CDC63BB" w:rsidR="007E03F0" w:rsidRDefault="007E03F0" w:rsidP="00A8029F">
          <w:pPr>
            <w:spacing w:line="360" w:lineRule="auto"/>
          </w:pPr>
          <w:r>
            <w:rPr>
              <w:b/>
              <w:bCs/>
              <w:noProof/>
            </w:rPr>
            <w:fldChar w:fldCharType="end"/>
          </w:r>
        </w:p>
      </w:sdtContent>
    </w:sdt>
    <w:p w14:paraId="1F4EA367" w14:textId="77777777" w:rsidR="007E03F0" w:rsidRDefault="007E03F0" w:rsidP="007A3D3D">
      <w:pPr>
        <w:spacing w:line="480" w:lineRule="auto"/>
        <w:rPr>
          <w:rFonts w:asciiTheme="majorHAnsi" w:eastAsia="Calibri" w:hAnsiTheme="majorHAnsi" w:cstheme="majorBidi"/>
          <w:color w:val="2F5496" w:themeColor="accent1" w:themeShade="BF"/>
          <w:sz w:val="32"/>
          <w:szCs w:val="32"/>
          <w:lang w:eastAsia="en-US"/>
        </w:rPr>
      </w:pPr>
      <w:r>
        <w:rPr>
          <w:rFonts w:eastAsia="Calibri"/>
          <w:lang w:eastAsia="en-US"/>
        </w:rPr>
        <w:br w:type="page"/>
      </w:r>
    </w:p>
    <w:p w14:paraId="3A95C3C5" w14:textId="4513AFDE" w:rsidR="007943D1" w:rsidRDefault="00953143" w:rsidP="00953143">
      <w:pPr>
        <w:pStyle w:val="Heading1"/>
        <w:rPr>
          <w:rFonts w:eastAsia="Calibri"/>
          <w:lang w:eastAsia="en-US"/>
        </w:rPr>
      </w:pPr>
      <w:bookmarkStart w:id="2" w:name="_Toc7799025"/>
      <w:r>
        <w:rPr>
          <w:rFonts w:eastAsia="Calibri"/>
          <w:lang w:eastAsia="en-US"/>
        </w:rPr>
        <w:lastRenderedPageBreak/>
        <w:t>Introduction</w:t>
      </w:r>
      <w:bookmarkEnd w:id="2"/>
    </w:p>
    <w:p w14:paraId="2494A733" w14:textId="77777777" w:rsidR="00094808" w:rsidRDefault="00094808">
      <w:pPr>
        <w:rPr>
          <w:rFonts w:eastAsia="Calibri"/>
          <w:lang w:eastAsia="en-US"/>
        </w:rPr>
      </w:pPr>
    </w:p>
    <w:p w14:paraId="5C601F0B" w14:textId="30EDF74F" w:rsidR="009C4E91" w:rsidRDefault="009C4E91" w:rsidP="009C4E91">
      <w:r w:rsidRPr="00094B38">
        <w:t>The author is obligated to produce a documented report</w:t>
      </w:r>
      <w:r>
        <w:t xml:space="preserve"> in understanding knowledge</w:t>
      </w:r>
      <w:r w:rsidRPr="00094B38">
        <w:t xml:space="preserve"> based on a non-bias formation of </w:t>
      </w:r>
      <w:r w:rsidR="00CD2D5E">
        <w:t xml:space="preserve">team selection, formation and </w:t>
      </w:r>
      <w:r w:rsidRPr="00094B38">
        <w:t>leadership. The author is to f</w:t>
      </w:r>
      <w:r>
        <w:t>ul</w:t>
      </w:r>
      <w:r w:rsidRPr="00094B38">
        <w:t xml:space="preserve">fil the needs as an appointed project manager for a newly developed software development company based in Swansea. The author is obligated to form a group of 10 members of which 5 have as been proposed to the team which have just completed an existing project, the team being assembled is for behalf of NHS Wales informatics service. The team is required to produce information on addressing the use of analytics on health data, the author is to ensure teams ability is to be performed at maximised performance and producing a report to the managing director which shall layout the forward vision on the team’s development of professionalism. </w:t>
      </w:r>
    </w:p>
    <w:p w14:paraId="577AEE82" w14:textId="221CCC31" w:rsidR="00CD2D5E" w:rsidRDefault="00CD2D5E" w:rsidP="009C4E91"/>
    <w:p w14:paraId="45D2465F" w14:textId="04968BFD" w:rsidR="00CD2D5E" w:rsidRDefault="00CD2D5E" w:rsidP="009C4E91">
      <w:r>
        <w:t xml:space="preserve">The author produces an in-depth research to conclude approaches of leadership and management, the in-depth research will include concepts and models of several various methods. The author indicates and also introduces possible solutions to be approached to ensure effectiveness within a working organisation. The final outcome of the document is to conclude gathered information to propose </w:t>
      </w:r>
      <w:proofErr w:type="gramStart"/>
      <w:r>
        <w:t>a</w:t>
      </w:r>
      <w:proofErr w:type="gramEnd"/>
      <w:r>
        <w:t xml:space="preserve"> improved and </w:t>
      </w:r>
      <w:r w:rsidR="008E448B">
        <w:t>enhanced</w:t>
      </w:r>
      <w:r>
        <w:t xml:space="preserve"> working environment where every individual could feel comfortable and can enforce there maximised potential of progress ratio.</w:t>
      </w:r>
    </w:p>
    <w:p w14:paraId="280DF582" w14:textId="3A9039BE" w:rsidR="00692D40" w:rsidRDefault="00692D40" w:rsidP="009C4E91"/>
    <w:p w14:paraId="4A040CBC" w14:textId="20E9CF46" w:rsidR="00692D40" w:rsidRDefault="00692D40" w:rsidP="009C4E91"/>
    <w:p w14:paraId="44C18001" w14:textId="4E587C75" w:rsidR="002C6AA9" w:rsidRDefault="002C6AA9" w:rsidP="009C4E91"/>
    <w:p w14:paraId="33AB6308" w14:textId="3B9B2579" w:rsidR="002C6AA9" w:rsidRDefault="002C6AA9" w:rsidP="009C4E91"/>
    <w:p w14:paraId="49F96168" w14:textId="35622DFA" w:rsidR="002C6AA9" w:rsidRDefault="002C6AA9" w:rsidP="009C4E91"/>
    <w:p w14:paraId="358817AE" w14:textId="77777777" w:rsidR="002C6AA9" w:rsidRDefault="002C6AA9" w:rsidP="009C4E91"/>
    <w:p w14:paraId="52C16E40" w14:textId="77777777" w:rsidR="009D043F" w:rsidRDefault="009D043F">
      <w:pPr>
        <w:jc w:val="left"/>
        <w:rPr>
          <w:rFonts w:asciiTheme="majorHAnsi" w:eastAsiaTheme="majorEastAsia" w:hAnsiTheme="majorHAnsi" w:cstheme="majorBidi"/>
          <w:color w:val="2F5496" w:themeColor="accent1" w:themeShade="BF"/>
          <w:sz w:val="32"/>
          <w:szCs w:val="32"/>
        </w:rPr>
      </w:pPr>
      <w:r>
        <w:br w:type="page"/>
      </w:r>
    </w:p>
    <w:p w14:paraId="6963F7E5" w14:textId="2D8DD167" w:rsidR="009D043F" w:rsidRDefault="007A3D3D" w:rsidP="00731FFD">
      <w:pPr>
        <w:pStyle w:val="Heading1"/>
      </w:pPr>
      <w:bookmarkStart w:id="3" w:name="_Toc7799026"/>
      <w:r>
        <w:lastRenderedPageBreak/>
        <w:t>Appropriate S</w:t>
      </w:r>
      <w:r w:rsidR="00692D40">
        <w:t>election of Staff</w:t>
      </w:r>
      <w:bookmarkEnd w:id="3"/>
    </w:p>
    <w:p w14:paraId="3A084BDE" w14:textId="32243719" w:rsidR="00872C0D" w:rsidRPr="00872C0D" w:rsidRDefault="00872C0D" w:rsidP="00731FFD">
      <w:pPr>
        <w:pStyle w:val="Heading2"/>
      </w:pPr>
      <w:bookmarkStart w:id="4" w:name="_Toc7799027"/>
      <w:r>
        <w:t>Key content</w:t>
      </w:r>
      <w:bookmarkEnd w:id="4"/>
    </w:p>
    <w:p w14:paraId="55CBA024" w14:textId="77777777" w:rsidR="009D043F" w:rsidRDefault="007A3D3D" w:rsidP="00692D40">
      <w:r>
        <w:t>The author is task</w:t>
      </w:r>
      <w:r w:rsidR="009B382F">
        <w:t>ed</w:t>
      </w:r>
      <w:r>
        <w:t xml:space="preserve"> with the selection of choosing appropriate staff with consideration of PSED (Public Sector Equality Duty)</w:t>
      </w:r>
      <w:r w:rsidR="00872C0D">
        <w:t>, the key points of the use of PSED in a work environment is to ensure the elimination of unlawful discrimination,</w:t>
      </w:r>
      <w:r w:rsidR="0075018F">
        <w:t xml:space="preserve"> </w:t>
      </w:r>
      <w:r w:rsidR="00872C0D">
        <w:t>harassment</w:t>
      </w:r>
      <w:r w:rsidR="0075018F">
        <w:t xml:space="preserve"> and</w:t>
      </w:r>
      <w:r w:rsidR="0075018F" w:rsidRPr="0075018F">
        <w:t xml:space="preserve"> </w:t>
      </w:r>
      <w:r w:rsidR="0075018F">
        <w:t>advance equality of opportunity</w:t>
      </w:r>
      <w:r w:rsidR="00872C0D">
        <w:t>. PSED can only be enforced to functions and sectors of the public and does not apply for the private sector</w:t>
      </w:r>
      <w:r w:rsidR="0075018F">
        <w:t xml:space="preserve"> and as the author is in charge of the team that is on behalf of NHS wales the appointed work will be based on the public sector.</w:t>
      </w:r>
      <w:r w:rsidR="00872C0D">
        <w:t xml:space="preserve"> </w:t>
      </w:r>
    </w:p>
    <w:p w14:paraId="388F28D6" w14:textId="77777777" w:rsidR="009D043F" w:rsidRDefault="009D043F" w:rsidP="00692D40"/>
    <w:p w14:paraId="71B02AD8" w14:textId="16F93688" w:rsidR="00872C0D" w:rsidRDefault="00872C0D" w:rsidP="00692D40">
      <w:r>
        <w:t>PSED covers all the nine areas that consist in the discrimination listed in the equality act given in 2010</w:t>
      </w:r>
      <w:r w:rsidR="009F78DD">
        <w:t xml:space="preserve"> under schedule 19 of the equality act</w:t>
      </w:r>
      <w:r w:rsidR="004A5305">
        <w:fldChar w:fldCharType="begin" w:fldLock="1"/>
      </w:r>
      <w:r w:rsidR="004A5305">
        <w:instrText>ADDIN CSL_CITATION {"citationItems":[{"id":"ITEM-1","itemData":{"author":[{"dropping-particle":"","family":"Close the Gap","given":"2017","non-dropping-particle":"","parse-names":false,"suffix":""}],"id":"ITEM-1","issued":{"date-parts":[["2017"]]},"title":"Public Sector Equality Duty: A Toolkit for Trade Union Reps","type":"book"},"uris":["http://www.mendeley.com/documents/?uuid=ba164508-65c1-46c3-ac1a-3588c2abd5b3"]},{"id":"ITEM-2","itemData":{"ISBN":"0108509737","author":[{"dropping-particle":"","family":"Commission","given":"Equality and Human Rights","non-dropping-particle":"","parse-names":false,"suffix":""}],"id":"ITEM-2","issued":{"date-parts":[["2011"]]},"title":"Employment Statutory Code of Practice","type":"book"},"uris":["http://www.mendeley.com/documents/?uuid=239f8b42-a9ff-42cf-934e-4ac106be2933"]},{"id":"ITEM-3","itemData":{"author":[{"dropping-particle":"","family":"Hazel Conley","given":"Margaret Page","non-dropping-particle":"","parse-names":false,"suffix":""}],"id":"ITEM-3","issued":{"date-parts":[["2015"]]},"title":"Gender Equality in Public Services: Chasing the Dream","type":"book"},"uris":["http://www.mendeley.com/documents/?uuid=2b68dcc8-65a7-485d-ab28-ca6fd585fdb8"]},{"id":"ITEM-4","itemData":{"author":[{"dropping-particle":"","family":"Health","given":"Secretary of State for","non-dropping-particle":"","parse-names":false,"suffix":""}],"id":"ITEM-4","issued":{"date-parts":[["2008"]]},"title":"High Quality Care for All: NHS Next Stage Review Final Report","type":"book"},"uris":["http://www.mendeley.com/documents/?uuid=54465549-ad52-4253-a9e1-4cae314249ba"]}],"mendeley":{"formattedCitation":"[1]–[4]","plainTextFormattedCitation":"[1]–[4]","previouslyFormattedCitation":"[1]–[4]"},"properties":{"noteIndex":0},"schema":"https://github.com/citation-style-language/schema/raw/master/csl-citation.json"}</w:instrText>
      </w:r>
      <w:r w:rsidR="004A5305">
        <w:fldChar w:fldCharType="separate"/>
      </w:r>
      <w:r w:rsidR="004A5305" w:rsidRPr="004A5305">
        <w:rPr>
          <w:noProof/>
        </w:rPr>
        <w:t>[1]–[4]</w:t>
      </w:r>
      <w:r w:rsidR="004A5305">
        <w:fldChar w:fldCharType="end"/>
      </w:r>
      <w:r>
        <w:t xml:space="preserve">. Within the selected team the author is only obligated in selecting 5 out of 10 staff as 5 has been appointed to the team from an exciting group background of </w:t>
      </w:r>
      <w:r w:rsidR="0075018F">
        <w:t>Swansea App synthetics LTD.</w:t>
      </w:r>
    </w:p>
    <w:p w14:paraId="489B84E5" w14:textId="32628024" w:rsidR="00872C0D" w:rsidRDefault="002C6AA9" w:rsidP="00731FFD">
      <w:pPr>
        <w:pStyle w:val="Heading2"/>
      </w:pPr>
      <w:bookmarkStart w:id="5" w:name="_Toc7799028"/>
      <w:r>
        <w:t>Contents of PSED</w:t>
      </w:r>
      <w:bookmarkEnd w:id="5"/>
    </w:p>
    <w:p w14:paraId="4ED6947A" w14:textId="163719B4" w:rsidR="009D043F" w:rsidRDefault="00872C0D" w:rsidP="00872C0D">
      <w:r>
        <w:t>The author is to ensure that the selected staff can be addressed with the aspects given by the PSED act to ensure that the equality of the selected staff is not bias and eliminates any sort of discrimination</w:t>
      </w:r>
      <w:r w:rsidR="00C216BF">
        <w:t xml:space="preserve"> in </w:t>
      </w:r>
      <w:r w:rsidR="00A23605">
        <w:t>a</w:t>
      </w:r>
      <w:r w:rsidR="00C216BF">
        <w:t xml:space="preserve"> working environment</w:t>
      </w:r>
      <w:r w:rsidR="00A23605">
        <w:t xml:space="preserve"> that is within the public sector or public function.</w:t>
      </w:r>
      <w:r w:rsidR="008F686B">
        <w:t xml:space="preserve"> </w:t>
      </w:r>
    </w:p>
    <w:p w14:paraId="743206B9" w14:textId="5286BE15" w:rsidR="009F78DD" w:rsidRDefault="009D043F" w:rsidP="00872C0D">
      <w:r>
        <w:t>Implementation of</w:t>
      </w:r>
      <w:r w:rsidR="00B2376B">
        <w:t xml:space="preserve"> PSED in a</w:t>
      </w:r>
      <w:r>
        <w:t xml:space="preserve"> public</w:t>
      </w:r>
      <w:r w:rsidR="00B2376B">
        <w:t xml:space="preserve"> function it also </w:t>
      </w:r>
      <w:r w:rsidR="009F78DD">
        <w:t>guarantees</w:t>
      </w:r>
      <w:r w:rsidR="00B2376B">
        <w:t xml:space="preserve"> the advanced </w:t>
      </w:r>
      <w:r w:rsidR="009F78DD">
        <w:t>equality</w:t>
      </w:r>
      <w:r w:rsidR="00B2376B">
        <w:t xml:space="preserve"> of opportunity </w:t>
      </w:r>
      <w:r w:rsidR="009F78DD">
        <w:t>among people who share a protected characteristic and persons who don’t allocate it, other benefits include good associations between individuals who share a protected or non-protected characteristic.</w:t>
      </w:r>
    </w:p>
    <w:p w14:paraId="695CECB1" w14:textId="41BB80BB" w:rsidR="00731FFD" w:rsidRDefault="002C6AA9" w:rsidP="00872C0D">
      <w:r>
        <w:t>The duty of PSED applies to individuals of a society</w:t>
      </w:r>
      <w:r w:rsidR="00F11391">
        <w:t>,</w:t>
      </w:r>
      <w:r>
        <w:t xml:space="preserve"> function or forum of a public sector</w:t>
      </w:r>
      <w:r w:rsidR="00F11391">
        <w:t xml:space="preserve"> in any terminology an environment or society of the public</w:t>
      </w:r>
      <w:r>
        <w:t xml:space="preserve"> as well as employees, workers, contractors and customer, the discrimination </w:t>
      </w:r>
      <w:r w:rsidR="00F11391">
        <w:t xml:space="preserve">of direct and non-direct discrimination </w:t>
      </w:r>
      <w:r>
        <w:t>covers areas such as</w:t>
      </w:r>
      <w:r w:rsidR="004A5305">
        <w:fldChar w:fldCharType="begin" w:fldLock="1"/>
      </w:r>
      <w:r w:rsidR="00E32751">
        <w:instrText>ADDIN CSL_CITATION {"citationItems":[{"id":"ITEM-1","itemData":{"author":[{"dropping-particle":"","family":"Solanke","given":"Iyiola","non-dropping-particle":"","parse-names":false,"suffix":""}],"id":"ITEM-1","issued":{"date-parts":[["0"]]},"title":"Discrimination as Stigma: A Theory of Anti-discrimination Law","type":"book"},"uris":["http://www.mendeley.com/documents/?uuid=70ef0339-abf3-4180-affd-9bd55e20671d"]},{"id":"ITEM-2","itemData":{"author":[{"dropping-particle":"","family":"Sargeant","given":"Malcolm","non-dropping-particle":"","parse-names":false,"suffix":""}],"id":"ITEM-2","issued":{"date-parts":[["2003"]]},"title":"Discrimination and the Law","type":"book"},"uris":["http://www.mendeley.com/documents/?uuid=44391728-6073-4a20-88a7-80dff064bd56"]},{"id":"ITEM-3","itemData":{"author":[{"dropping-particle":"","family":"Auchmuty","given":"Rosemary","non-dropping-particle":"","parse-names":false,"suffix":""}],"id":"ITEM-3","issued":{"date-parts":[["2018"]]},"title":"Great Debates in Gender and Law","type":"book"},"uris":["http://www.mendeley.com/documents/?uuid=110290a8-6676-42ce-a971-509838e9f60a"]},{"id":"ITEM-4","itemData":{"ISBN":"0308-9312","author":[{"dropping-particle":"","family":"Services","given":"incomes Data","non-dropping-particle":"","parse-names":false,"suffix":""}],"id":"ITEM-4","issued":{"date-parts":[["1998"]]},"title":"Sex Discrimination and Equal Pay: Employment Law Handbook","type":"book"},"uris":["http://www.mendeley.com/documents/?uuid=706e674f-574a-4a4a-aaa0-8441470ddd5c"]},{"id":"ITEM-5","itemData":{"author":[{"dropping-particle":"","family":"Paul Harpur","given":"","non-dropping-particle":"","parse-names":false,"suffix":""}],"id":"ITEM-5","issued":{"date-parts":[["0"]]},"title":"Discrimination, Copyright and Equality","type":"book"},"uris":["http://www.mendeley.com/documents/?uuid=6c949d46-4c16-4461-ab32-c932587522b2"]}],"mendeley":{"formattedCitation":"[5]–[9]","plainTextFormattedCitation":"[5]–[9]","previouslyFormattedCitation":"[5]–[9]"},"properties":{"noteIndex":0},"schema":"https://github.com/citation-style-language/schema/raw/master/csl-citation.json"}</w:instrText>
      </w:r>
      <w:r w:rsidR="004A5305">
        <w:fldChar w:fldCharType="separate"/>
      </w:r>
      <w:r w:rsidR="004A5305" w:rsidRPr="004A5305">
        <w:rPr>
          <w:noProof/>
        </w:rPr>
        <w:t>[5]–[9]</w:t>
      </w:r>
      <w:r w:rsidR="004A5305">
        <w:fldChar w:fldCharType="end"/>
      </w:r>
      <w:r>
        <w:t>:</w:t>
      </w:r>
    </w:p>
    <w:p w14:paraId="321143B2" w14:textId="7A951467" w:rsidR="002C6AA9" w:rsidRDefault="00F11391" w:rsidP="009D043F">
      <w:pPr>
        <w:pStyle w:val="ListParagraph"/>
        <w:numPr>
          <w:ilvl w:val="0"/>
          <w:numId w:val="5"/>
        </w:numPr>
        <w:spacing w:line="360" w:lineRule="auto"/>
      </w:pPr>
      <w:r>
        <w:t>Employment Equality (Age) Regulations 200</w:t>
      </w:r>
      <w:r w:rsidR="00646661">
        <w:t>6</w:t>
      </w:r>
    </w:p>
    <w:p w14:paraId="0B7FAC00" w14:textId="71BC75C1" w:rsidR="002C6AA9" w:rsidRDefault="002C6AA9" w:rsidP="009D043F">
      <w:pPr>
        <w:pStyle w:val="ListParagraph"/>
        <w:numPr>
          <w:ilvl w:val="0"/>
          <w:numId w:val="5"/>
        </w:numPr>
        <w:spacing w:line="360" w:lineRule="auto"/>
      </w:pPr>
      <w:r>
        <w:t>Disability</w:t>
      </w:r>
      <w:r w:rsidR="00F11391">
        <w:t xml:space="preserve"> Discrimination Act 1975</w:t>
      </w:r>
    </w:p>
    <w:p w14:paraId="729C45F7" w14:textId="0093F039" w:rsidR="002C6AA9" w:rsidRDefault="002C6AA9" w:rsidP="009D043F">
      <w:pPr>
        <w:pStyle w:val="ListParagraph"/>
        <w:numPr>
          <w:ilvl w:val="0"/>
          <w:numId w:val="5"/>
        </w:numPr>
        <w:spacing w:line="360" w:lineRule="auto"/>
      </w:pPr>
      <w:r>
        <w:t>Gender reassignment</w:t>
      </w:r>
    </w:p>
    <w:p w14:paraId="46737CA5" w14:textId="443CAF93" w:rsidR="002C6AA9" w:rsidRDefault="002C6AA9" w:rsidP="009D043F">
      <w:pPr>
        <w:pStyle w:val="ListParagraph"/>
        <w:numPr>
          <w:ilvl w:val="0"/>
          <w:numId w:val="5"/>
        </w:numPr>
        <w:spacing w:line="360" w:lineRule="auto"/>
      </w:pPr>
      <w:r>
        <w:t>Pregnancy and maternity</w:t>
      </w:r>
    </w:p>
    <w:p w14:paraId="6728737D" w14:textId="596370DF" w:rsidR="00646661" w:rsidRDefault="00646661" w:rsidP="009D043F">
      <w:pPr>
        <w:pStyle w:val="ListParagraph"/>
        <w:numPr>
          <w:ilvl w:val="0"/>
          <w:numId w:val="5"/>
        </w:numPr>
        <w:spacing w:line="360" w:lineRule="auto"/>
      </w:pPr>
      <w:r>
        <w:t>Sex Discrimination Act 1975</w:t>
      </w:r>
    </w:p>
    <w:p w14:paraId="264F7F64" w14:textId="1F68251A" w:rsidR="002C6AA9" w:rsidRDefault="002C6AA9" w:rsidP="009D043F">
      <w:pPr>
        <w:pStyle w:val="ListParagraph"/>
        <w:numPr>
          <w:ilvl w:val="0"/>
          <w:numId w:val="5"/>
        </w:numPr>
        <w:spacing w:line="360" w:lineRule="auto"/>
      </w:pPr>
      <w:r>
        <w:t>Race</w:t>
      </w:r>
      <w:r w:rsidR="00F11391">
        <w:t xml:space="preserve"> Relations Act 1976</w:t>
      </w:r>
    </w:p>
    <w:p w14:paraId="0C3979E4" w14:textId="2C2B2D2B" w:rsidR="002C6AA9" w:rsidRDefault="00F11391" w:rsidP="009D043F">
      <w:pPr>
        <w:pStyle w:val="ListParagraph"/>
        <w:numPr>
          <w:ilvl w:val="0"/>
          <w:numId w:val="5"/>
        </w:numPr>
        <w:spacing w:line="360" w:lineRule="auto"/>
      </w:pPr>
      <w:r>
        <w:t>Employment Equality (</w:t>
      </w:r>
      <w:r w:rsidR="002C6AA9">
        <w:t>Religion and belief</w:t>
      </w:r>
      <w:r>
        <w:t>) Regulations 2003</w:t>
      </w:r>
    </w:p>
    <w:p w14:paraId="2CD74376" w14:textId="5EA4B177" w:rsidR="002C6AA9" w:rsidRDefault="00646661" w:rsidP="009D043F">
      <w:pPr>
        <w:pStyle w:val="ListParagraph"/>
        <w:numPr>
          <w:ilvl w:val="0"/>
          <w:numId w:val="5"/>
        </w:numPr>
        <w:spacing w:line="360" w:lineRule="auto"/>
      </w:pPr>
      <w:r>
        <w:t>Equality Act (</w:t>
      </w:r>
      <w:r w:rsidR="002C6AA9">
        <w:t>Sex</w:t>
      </w:r>
      <w:r>
        <w:t>ual orientation) Regulations 2007</w:t>
      </w:r>
    </w:p>
    <w:p w14:paraId="3A03F950" w14:textId="689E172E" w:rsidR="002C6AA9" w:rsidRDefault="00F11391" w:rsidP="009D043F">
      <w:pPr>
        <w:pStyle w:val="ListParagraph"/>
        <w:numPr>
          <w:ilvl w:val="0"/>
          <w:numId w:val="5"/>
        </w:numPr>
        <w:spacing w:line="360" w:lineRule="auto"/>
      </w:pPr>
      <w:r>
        <w:t>Employment Equality (</w:t>
      </w:r>
      <w:r w:rsidR="002C6AA9">
        <w:t>Sexual orientation</w:t>
      </w:r>
      <w:r>
        <w:t>)</w:t>
      </w:r>
      <w:r w:rsidR="002C6AA9">
        <w:t xml:space="preserve"> </w:t>
      </w:r>
      <w:r>
        <w:t>Regulations 2003</w:t>
      </w:r>
    </w:p>
    <w:p w14:paraId="0D101CB4" w14:textId="699E495B" w:rsidR="00731FFD" w:rsidRPr="00731FFD" w:rsidRDefault="002C6AA9" w:rsidP="00731FFD">
      <w:pPr>
        <w:pStyle w:val="ListParagraph"/>
        <w:numPr>
          <w:ilvl w:val="0"/>
          <w:numId w:val="5"/>
        </w:numPr>
        <w:spacing w:line="360" w:lineRule="auto"/>
      </w:pPr>
      <w:r>
        <w:t>Marriage and civil partnership</w:t>
      </w:r>
    </w:p>
    <w:p w14:paraId="0860AED4" w14:textId="34A73103" w:rsidR="0075018F" w:rsidRDefault="00872C0D" w:rsidP="00646661">
      <w:pPr>
        <w:pStyle w:val="Heading2"/>
      </w:pPr>
      <w:bookmarkStart w:id="6" w:name="_Toc7799029"/>
      <w:r>
        <w:t xml:space="preserve">Use of PSED </w:t>
      </w:r>
      <w:r w:rsidR="004E123E">
        <w:t>act in practise</w:t>
      </w:r>
      <w:r w:rsidR="0075018F">
        <w:t xml:space="preserve"> for selection of staff</w:t>
      </w:r>
      <w:bookmarkEnd w:id="6"/>
    </w:p>
    <w:p w14:paraId="08EC5A7B" w14:textId="57F0A938" w:rsidR="00081B35" w:rsidRDefault="002C6AA9" w:rsidP="00872C0D">
      <w:r>
        <w:t xml:space="preserve">The duties as an employee of Swansea App synthetics ltd the author was obligated to ensure that the chosen staff had been chosen with a non-bias opinion and selected for the knowledge, understanding and skills set. The staff that requires to be selected should be chosen if there are suitable for the job criteria and if the job requirements meets the employee skills set. </w:t>
      </w:r>
    </w:p>
    <w:p w14:paraId="39A403E1" w14:textId="3B6CD39E" w:rsidR="00081B35" w:rsidRDefault="00081B35" w:rsidP="00872C0D">
      <w:r>
        <w:t>The author believes that everyone is equal and shall not be considered in any other form no matter of the reason, down below is a set of options that may be used to acquire for a selection of and can be used to approach the selection of staff that is in hand required for the team that is being assembled on behalf of NHS wales informatics service:</w:t>
      </w:r>
    </w:p>
    <w:p w14:paraId="58FF3594" w14:textId="51B75F28" w:rsidR="00081B35" w:rsidRDefault="00081B35" w:rsidP="009D043F">
      <w:pPr>
        <w:ind w:left="2520"/>
      </w:pPr>
    </w:p>
    <w:p w14:paraId="02CA6D0F" w14:textId="78F4C695" w:rsidR="00081B35" w:rsidRDefault="00081B35" w:rsidP="009D043F">
      <w:pPr>
        <w:pStyle w:val="ListParagraph"/>
        <w:numPr>
          <w:ilvl w:val="0"/>
          <w:numId w:val="6"/>
        </w:numPr>
        <w:spacing w:line="360" w:lineRule="auto"/>
        <w:ind w:left="3240"/>
      </w:pPr>
      <w:r>
        <w:t>Knowledge</w:t>
      </w:r>
    </w:p>
    <w:p w14:paraId="61733AD6" w14:textId="61499C76" w:rsidR="00081B35" w:rsidRDefault="00081B35" w:rsidP="009D043F">
      <w:pPr>
        <w:pStyle w:val="ListParagraph"/>
        <w:numPr>
          <w:ilvl w:val="0"/>
          <w:numId w:val="6"/>
        </w:numPr>
        <w:spacing w:line="360" w:lineRule="auto"/>
        <w:ind w:left="3240"/>
      </w:pPr>
      <w:r>
        <w:t>Educational background</w:t>
      </w:r>
    </w:p>
    <w:p w14:paraId="600448C9" w14:textId="2526A4AE" w:rsidR="00081B35" w:rsidRDefault="00081B35" w:rsidP="009D043F">
      <w:pPr>
        <w:pStyle w:val="ListParagraph"/>
        <w:numPr>
          <w:ilvl w:val="0"/>
          <w:numId w:val="6"/>
        </w:numPr>
        <w:spacing w:line="360" w:lineRule="auto"/>
        <w:ind w:left="3240"/>
      </w:pPr>
      <w:r>
        <w:t>Understanding of the field required</w:t>
      </w:r>
    </w:p>
    <w:p w14:paraId="56885F08" w14:textId="58FB2893" w:rsidR="00081B35" w:rsidRDefault="00081B35" w:rsidP="009D043F">
      <w:pPr>
        <w:pStyle w:val="ListParagraph"/>
        <w:numPr>
          <w:ilvl w:val="0"/>
          <w:numId w:val="6"/>
        </w:numPr>
        <w:spacing w:line="360" w:lineRule="auto"/>
        <w:ind w:left="3240"/>
      </w:pPr>
      <w:r>
        <w:t>Work experience</w:t>
      </w:r>
    </w:p>
    <w:p w14:paraId="1ECAFCDD" w14:textId="06A95D67" w:rsidR="00081B35" w:rsidRDefault="00081B35" w:rsidP="009D043F">
      <w:pPr>
        <w:pStyle w:val="ListParagraph"/>
        <w:numPr>
          <w:ilvl w:val="0"/>
          <w:numId w:val="6"/>
        </w:numPr>
        <w:spacing w:line="360" w:lineRule="auto"/>
        <w:ind w:left="3240"/>
      </w:pPr>
      <w:r>
        <w:t>Adaptability</w:t>
      </w:r>
    </w:p>
    <w:p w14:paraId="2A70FB41" w14:textId="6281BB70" w:rsidR="00081B35" w:rsidRDefault="00081B35" w:rsidP="009D043F">
      <w:pPr>
        <w:pStyle w:val="ListParagraph"/>
        <w:numPr>
          <w:ilvl w:val="0"/>
          <w:numId w:val="6"/>
        </w:numPr>
        <w:spacing w:line="360" w:lineRule="auto"/>
        <w:ind w:left="3240"/>
      </w:pPr>
      <w:r>
        <w:t xml:space="preserve">Communication skills </w:t>
      </w:r>
    </w:p>
    <w:p w14:paraId="2600A310" w14:textId="367F0835" w:rsidR="00081B35" w:rsidRDefault="00081B35" w:rsidP="009D043F">
      <w:pPr>
        <w:pStyle w:val="ListParagraph"/>
        <w:numPr>
          <w:ilvl w:val="0"/>
          <w:numId w:val="6"/>
        </w:numPr>
        <w:spacing w:line="360" w:lineRule="auto"/>
        <w:ind w:left="3240"/>
      </w:pPr>
      <w:r>
        <w:t>Teamwork</w:t>
      </w:r>
    </w:p>
    <w:p w14:paraId="426AACB9" w14:textId="4FD098AB" w:rsidR="00081B35" w:rsidRDefault="00081B35" w:rsidP="009D043F">
      <w:pPr>
        <w:pStyle w:val="ListParagraph"/>
        <w:numPr>
          <w:ilvl w:val="0"/>
          <w:numId w:val="6"/>
        </w:numPr>
        <w:spacing w:line="360" w:lineRule="auto"/>
        <w:ind w:left="3240"/>
      </w:pPr>
      <w:r>
        <w:t>Self-management</w:t>
      </w:r>
    </w:p>
    <w:p w14:paraId="1266E642" w14:textId="107DBE67" w:rsidR="00081B35" w:rsidRDefault="00081B35" w:rsidP="009D043F">
      <w:pPr>
        <w:pStyle w:val="ListParagraph"/>
        <w:numPr>
          <w:ilvl w:val="0"/>
          <w:numId w:val="6"/>
        </w:numPr>
        <w:spacing w:line="360" w:lineRule="auto"/>
        <w:ind w:left="3240"/>
      </w:pPr>
      <w:r>
        <w:t>Scalability of time</w:t>
      </w:r>
    </w:p>
    <w:p w14:paraId="42FE2692" w14:textId="6E8A580F" w:rsidR="00081B35" w:rsidRDefault="009D043F" w:rsidP="009D043F">
      <w:pPr>
        <w:pStyle w:val="ListParagraph"/>
        <w:numPr>
          <w:ilvl w:val="0"/>
          <w:numId w:val="6"/>
        </w:numPr>
        <w:spacing w:line="360" w:lineRule="auto"/>
        <w:ind w:left="3240"/>
      </w:pPr>
      <w:r>
        <w:t>Problem solving</w:t>
      </w:r>
    </w:p>
    <w:p w14:paraId="4C6120B9" w14:textId="52C3A3A3" w:rsidR="009D043F" w:rsidRDefault="009D043F" w:rsidP="009D043F">
      <w:pPr>
        <w:pStyle w:val="ListParagraph"/>
        <w:numPr>
          <w:ilvl w:val="0"/>
          <w:numId w:val="6"/>
        </w:numPr>
        <w:spacing w:line="360" w:lineRule="auto"/>
        <w:ind w:left="3240"/>
      </w:pPr>
      <w:r>
        <w:t>Planning and organising</w:t>
      </w:r>
    </w:p>
    <w:p w14:paraId="366997FB" w14:textId="0F803697" w:rsidR="009D043F" w:rsidRDefault="009D043F" w:rsidP="009D043F">
      <w:pPr>
        <w:pStyle w:val="ListParagraph"/>
        <w:numPr>
          <w:ilvl w:val="0"/>
          <w:numId w:val="6"/>
        </w:numPr>
        <w:spacing w:line="360" w:lineRule="auto"/>
        <w:ind w:left="3240"/>
      </w:pPr>
      <w:r>
        <w:t>Creative thinking</w:t>
      </w:r>
    </w:p>
    <w:p w14:paraId="65C98734" w14:textId="1827ADD9" w:rsidR="007B1CF2" w:rsidRDefault="009D043F" w:rsidP="001A18A3">
      <w:pPr>
        <w:pStyle w:val="ListParagraph"/>
        <w:numPr>
          <w:ilvl w:val="0"/>
          <w:numId w:val="6"/>
        </w:numPr>
        <w:spacing w:line="360" w:lineRule="auto"/>
        <w:ind w:left="3240"/>
      </w:pPr>
      <w:r>
        <w:t>Learning skills</w:t>
      </w:r>
    </w:p>
    <w:p w14:paraId="635ACAAC" w14:textId="12D76B98" w:rsidR="009D043F" w:rsidRDefault="009D043F" w:rsidP="009D043F">
      <w:r>
        <w:t>The mentioned aspect can be used in any form of selecting individuals and will not discriminate any sort person, the above-mentioned areas are also addressed as a part of PSED in practise. It is an important factor to be taken into consideration.</w:t>
      </w:r>
      <w:r w:rsidR="002D114A">
        <w:t xml:space="preserve"> PSED also applies to private </w:t>
      </w:r>
      <w:r w:rsidR="00F11391">
        <w:t>sector organisations and societies which exercise public functions</w:t>
      </w:r>
      <w:r w:rsidR="00646661">
        <w:t>.</w:t>
      </w:r>
    </w:p>
    <w:p w14:paraId="3D61D1CA" w14:textId="7F54B738" w:rsidR="00646661" w:rsidRDefault="00646661" w:rsidP="009D043F">
      <w:r>
        <w:t>If any suspicion arises steps shall be taken inconsideration to identify and address any issues that are caused by discrimination such as the following:</w:t>
      </w:r>
    </w:p>
    <w:p w14:paraId="7005DDAC" w14:textId="77777777" w:rsidR="007B1CF2" w:rsidRDefault="007B1CF2" w:rsidP="009D043F"/>
    <w:p w14:paraId="39A74A8B" w14:textId="5B9C7683" w:rsidR="00646661" w:rsidRDefault="00646661" w:rsidP="00646661">
      <w:pPr>
        <w:pStyle w:val="ListParagraph"/>
        <w:numPr>
          <w:ilvl w:val="0"/>
          <w:numId w:val="7"/>
        </w:numPr>
      </w:pPr>
      <w:r>
        <w:t>Prejudice</w:t>
      </w:r>
    </w:p>
    <w:p w14:paraId="5C7A38C3" w14:textId="210D68DD" w:rsidR="00646661" w:rsidRDefault="00646661" w:rsidP="00646661">
      <w:pPr>
        <w:pStyle w:val="ListParagraph"/>
        <w:numPr>
          <w:ilvl w:val="0"/>
          <w:numId w:val="7"/>
        </w:numPr>
      </w:pPr>
      <w:r>
        <w:t>Harassment and victimisation</w:t>
      </w:r>
    </w:p>
    <w:p w14:paraId="1A7CA8F9" w14:textId="2DD03338" w:rsidR="00646661" w:rsidRDefault="00646661" w:rsidP="00646661">
      <w:pPr>
        <w:pStyle w:val="ListParagraph"/>
        <w:numPr>
          <w:ilvl w:val="0"/>
          <w:numId w:val="7"/>
        </w:numPr>
      </w:pPr>
      <w:r>
        <w:t>Lack of understanding</w:t>
      </w:r>
    </w:p>
    <w:p w14:paraId="2749AB69" w14:textId="7D97F41B" w:rsidR="00646661" w:rsidRDefault="00646661" w:rsidP="00646661">
      <w:pPr>
        <w:pStyle w:val="ListParagraph"/>
        <w:numPr>
          <w:ilvl w:val="0"/>
          <w:numId w:val="7"/>
        </w:numPr>
      </w:pPr>
      <w:r>
        <w:t>Disadvantage</w:t>
      </w:r>
    </w:p>
    <w:p w14:paraId="43769697" w14:textId="77777777" w:rsidR="00646661" w:rsidRDefault="00646661" w:rsidP="009D043F">
      <w:pPr>
        <w:pStyle w:val="ListParagraph"/>
        <w:numPr>
          <w:ilvl w:val="0"/>
          <w:numId w:val="7"/>
        </w:numPr>
      </w:pPr>
      <w:r>
        <w:t>Lack of participation of individuals with protected characteristics</w:t>
      </w:r>
    </w:p>
    <w:p w14:paraId="79AF0A41" w14:textId="77777777" w:rsidR="00646661" w:rsidRDefault="00646661" w:rsidP="00646661"/>
    <w:p w14:paraId="0A936D19" w14:textId="6541AA7A" w:rsidR="00646661" w:rsidRDefault="00646661" w:rsidP="00646661">
      <w:r>
        <w:t xml:space="preserve">if there is any sort of evidence relating to the mentioned field above an official complaint shall be submitted to the suitable authority to ensure </w:t>
      </w:r>
      <w:r w:rsidR="007B687A">
        <w:t>their</w:t>
      </w:r>
      <w:r>
        <w:t xml:space="preserve"> integrity and to stop any unlawful </w:t>
      </w:r>
      <w:r w:rsidR="007B1CF2">
        <w:t>behaviour or attitude</w:t>
      </w:r>
      <w:r>
        <w:t>.</w:t>
      </w:r>
    </w:p>
    <w:p w14:paraId="2A473C5B" w14:textId="77777777" w:rsidR="00AA2681" w:rsidRDefault="00AA2681">
      <w:pPr>
        <w:spacing w:before="0" w:after="0"/>
        <w:jc w:val="left"/>
      </w:pPr>
    </w:p>
    <w:p w14:paraId="24794E2D" w14:textId="7D09F10A" w:rsidR="00731FFD" w:rsidRDefault="00AA2681">
      <w:pPr>
        <w:spacing w:before="0" w:after="0"/>
        <w:jc w:val="left"/>
        <w:rPr>
          <w:rFonts w:asciiTheme="majorHAnsi" w:eastAsiaTheme="majorEastAsia" w:hAnsiTheme="majorHAnsi" w:cstheme="majorBidi"/>
          <w:color w:val="2F5496" w:themeColor="accent1" w:themeShade="BF"/>
          <w:sz w:val="32"/>
          <w:szCs w:val="32"/>
        </w:rPr>
      </w:pPr>
      <w:r>
        <w:t xml:space="preserve">In a conclusive summarization, PSED proposes to be a very suitable approach that should be enforced to many sectors, in terms that is ensures the safety and comfort of individuals within an environment. The act of PSED ensures that individuals can enforce their skills and qualifications without the concern of opinion of others as it will appoint that they are discriminating. Therefore, PSED enforces equality of opportunity and can help aid the success ratio of </w:t>
      </w:r>
      <w:r w:rsidR="00CD2D5E">
        <w:t>anybody</w:t>
      </w:r>
      <w:r>
        <w:t xml:space="preserve"> either with personal or </w:t>
      </w:r>
      <w:r w:rsidR="00CD2D5E">
        <w:t>for their business. The author believes strongly that PSED should be enforced within many fields as some people may be struggling with discrimination.</w:t>
      </w:r>
      <w:r w:rsidR="00731FFD">
        <w:br w:type="page"/>
      </w:r>
    </w:p>
    <w:p w14:paraId="312E0003" w14:textId="5A841979" w:rsidR="007A3D3D" w:rsidRDefault="007A3D3D" w:rsidP="00BA0BC6">
      <w:pPr>
        <w:pStyle w:val="Heading1"/>
      </w:pPr>
      <w:bookmarkStart w:id="7" w:name="_Toc7799030"/>
      <w:r>
        <w:lastRenderedPageBreak/>
        <w:t xml:space="preserve">Development of </w:t>
      </w:r>
      <w:r w:rsidR="00A310FD">
        <w:t>T</w:t>
      </w:r>
      <w:r>
        <w:t xml:space="preserve">eam </w:t>
      </w:r>
      <w:r w:rsidR="00A310FD">
        <w:t>E</w:t>
      </w:r>
      <w:r>
        <w:t xml:space="preserve">nhancement &amp; </w:t>
      </w:r>
      <w:r w:rsidR="00A310FD">
        <w:t>P</w:t>
      </w:r>
      <w:r>
        <w:t>erformance</w:t>
      </w:r>
      <w:bookmarkEnd w:id="7"/>
    </w:p>
    <w:p w14:paraId="49912F6B" w14:textId="77777777" w:rsidR="00AB176D" w:rsidRDefault="00AB176D" w:rsidP="00051663">
      <w:pPr>
        <w:spacing w:line="252" w:lineRule="auto"/>
      </w:pPr>
    </w:p>
    <w:p w14:paraId="15C2F3CD" w14:textId="6B220566" w:rsidR="00AA2BBC" w:rsidRDefault="00051663" w:rsidP="00AB176D">
      <w:pPr>
        <w:spacing w:line="276" w:lineRule="auto"/>
      </w:pPr>
      <w:r>
        <w:t xml:space="preserve">This </w:t>
      </w:r>
      <w:r w:rsidR="00AB176D">
        <w:t>chapter is initiated to show detailed brief of</w:t>
      </w:r>
      <w:r>
        <w:t xml:space="preserve"> </w:t>
      </w:r>
      <w:r w:rsidR="00AB176D">
        <w:t>a variety of multiple</w:t>
      </w:r>
      <w:r>
        <w:t xml:space="preserve"> variations of team development practices and the effects of high-performance indications </w:t>
      </w:r>
      <w:r w:rsidR="00AB176D">
        <w:t xml:space="preserve">and also </w:t>
      </w:r>
      <w:r>
        <w:t xml:space="preserve">provide accelerations to </w:t>
      </w:r>
      <w:r w:rsidR="00AB176D">
        <w:t>increase</w:t>
      </w:r>
      <w:r>
        <w:t xml:space="preserve"> work ethics. </w:t>
      </w:r>
      <w:r w:rsidR="008B2406">
        <w:t>Team C</w:t>
      </w:r>
      <w:r>
        <w:t xml:space="preserve">ontribution is </w:t>
      </w:r>
      <w:r w:rsidR="00731FFD">
        <w:t>fundamental</w:t>
      </w:r>
      <w:r>
        <w:t xml:space="preserve"> for </w:t>
      </w:r>
      <w:r w:rsidR="00731FFD">
        <w:t>efficiency</w:t>
      </w:r>
      <w:r w:rsidR="00E32751">
        <w:fldChar w:fldCharType="begin" w:fldLock="1"/>
      </w:r>
      <w:r w:rsidR="00E32751">
        <w:instrText>ADDIN CSL_CITATION {"citationItems":[{"id":"ITEM-1","itemData":{"author":[{"dropping-particle":"","family":"Committee on Techniques for the Enhancement of Human Performance, Commission on Behavioral and Social Sciences and Education, Division of Behavioral and Social Sciences and Education","given":"National Research Council","non-dropping-particle":"","parse-names":false,"suffix":""}],"id":"ITEM-1","issued":{"date-parts":[["1994"]]},"title":"Learning, Remembering, Believing: Enhancing Human Performance","type":"book"},"uris":["http://www.mendeley.com/documents/?uuid=d5bd3f1b-05bf-404b-8250-e06313800a5e"]},{"id":"ITEM-2","itemData":{"author":[{"dropping-particle":"","family":"Parcon","given":"Paul","non-dropping-particle":"","parse-names":false,"suffix":""}],"id":"ITEM-2","issued":{"date-parts":[["2007"]]},"title":"Develop Your Team Building Skills","type":"book"},"uris":["http://www.mendeley.com/documents/?uuid=49ca3f67-5b10-4769-9381-b60712380e50"]},{"id":"ITEM-3","itemData":{"author":[{"dropping-particle":"","family":"W. Gibb Dyer, Jr., Jeffrey H. Dyer","given":"William G. Dyer","non-dropping-particle":"","parse-names":false,"suffix":""}],"id":"ITEM-3","issued":{"date-parts":[["2013"]]},"title":"Team Building: Proven Strategies for Improving Team Performance","type":"book"},"uris":["http://www.mendeley.com/documents/?uuid=a94c6c91-4e5b-41f2-a92b-24ea1e7e763b"]},{"id":"ITEM-4","itemData":{"author":[{"dropping-particle":"","family":"WEISS","given":"Donald H.","non-dropping-particle":"","parse-names":false,"suffix":""}],"id":"ITEM-4","issued":{"date-parts":[["0"]]},"title":"How To Build High-Performance Teams","type":"book"},"uris":["http://www.mendeley.com/documents/?uuid=a9b8f35e-f777-4986-90a9-2445428a0520"]}],"mendeley":{"formattedCitation":"[10]–[13]","plainTextFormattedCitation":"[10]–[13]","previouslyFormattedCitation":"[10]–[13]"},"properties":{"noteIndex":0},"schema":"https://github.com/citation-style-language/schema/raw/master/csl-citation.json"}</w:instrText>
      </w:r>
      <w:r w:rsidR="00E32751">
        <w:fldChar w:fldCharType="separate"/>
      </w:r>
      <w:r w:rsidR="00E32751" w:rsidRPr="00E32751">
        <w:rPr>
          <w:noProof/>
        </w:rPr>
        <w:t>[10]–[13]</w:t>
      </w:r>
      <w:r w:rsidR="00E32751">
        <w:fldChar w:fldCharType="end"/>
      </w:r>
      <w:r>
        <w:t xml:space="preserve">, </w:t>
      </w:r>
      <w:r w:rsidR="00731FFD">
        <w:t xml:space="preserve">an increase on </w:t>
      </w:r>
      <w:r w:rsidR="008B2406">
        <w:t>a</w:t>
      </w:r>
      <w:r w:rsidR="00731FFD">
        <w:t xml:space="preserve"> work developed</w:t>
      </w:r>
      <w:r w:rsidR="008B2406">
        <w:t xml:space="preserve"> from a team</w:t>
      </w:r>
      <w:r w:rsidR="00731FFD">
        <w:t xml:space="preserve"> will be greater than a single individual’s outcome</w:t>
      </w:r>
      <w:r w:rsidR="008B2406">
        <w:t xml:space="preserve"> and the delivery of a goal will be delivered with higher </w:t>
      </w:r>
      <w:r w:rsidR="00AA2BBC">
        <w:t>success ratio</w:t>
      </w:r>
      <w:r w:rsidR="008B2406">
        <w:t>.</w:t>
      </w:r>
      <w:r w:rsidR="008B2406" w:rsidRPr="008B2406">
        <w:t xml:space="preserve"> Obviously, there are different variables to consider with group improvement, from both the workers and business.</w:t>
      </w:r>
      <w:r w:rsidR="001A18A3">
        <w:t xml:space="preserve"> A good organisation executive will ensure to develop key factors for implementation of motivation for employees which to approach a higher successes ratio, employers/managers can ensure with appropriate motivations there is a degree of motivational atmosphere in a working environment. A successful organisation will need to ensure a maintained level of motivation of ethical professionalism</w:t>
      </w:r>
      <w:r w:rsidR="000026C5">
        <w:t xml:space="preserve">, this shall ensure a certain integrity of work load balance within an evolved working environment, employees will not be affected by a task that is not a focused area or does not have </w:t>
      </w:r>
      <w:r w:rsidR="00EF773E">
        <w:t>background knowledge</w:t>
      </w:r>
      <w:r w:rsidR="000026C5">
        <w:t xml:space="preserve"> for the given </w:t>
      </w:r>
      <w:r w:rsidR="00EF773E">
        <w:t>task</w:t>
      </w:r>
      <w:r w:rsidR="000026C5">
        <w:t xml:space="preserve"> by </w:t>
      </w:r>
      <w:r w:rsidR="00EF773E">
        <w:t>an</w:t>
      </w:r>
      <w:r w:rsidR="000026C5">
        <w:t xml:space="preserve"> organisation. Key performance </w:t>
      </w:r>
      <w:r w:rsidR="00EF773E">
        <w:t>indications are developed ethically by ensuring that motivational drive is enforced within employees by the employers.</w:t>
      </w:r>
    </w:p>
    <w:p w14:paraId="0A04FA90" w14:textId="77777777" w:rsidR="006A6570" w:rsidRDefault="006A6570" w:rsidP="00AB176D">
      <w:pPr>
        <w:spacing w:line="276" w:lineRule="auto"/>
      </w:pPr>
    </w:p>
    <w:p w14:paraId="7CCC40D8" w14:textId="139C0578" w:rsidR="00051663" w:rsidRDefault="00EF773E" w:rsidP="00AB176D">
      <w:pPr>
        <w:spacing w:line="276" w:lineRule="auto"/>
      </w:pPr>
      <w:r>
        <w:t xml:space="preserve">An organisation requires to ensure that employees have certain level of self-motivational drive which is key principal for induvial joining a new organisation or other employees which may be facing difficulties, the assurance of one </w:t>
      </w:r>
      <w:r w:rsidR="00AA2BBC">
        <w:t>employee’s</w:t>
      </w:r>
      <w:r>
        <w:t xml:space="preserve"> motivation or success will be reflecting on others and will incorporate them for a higher success ratio with different terminologies</w:t>
      </w:r>
      <w:r w:rsidR="00AA2BBC">
        <w:t>, this can reflect the outcome of any organisation to improve their business growth</w:t>
      </w:r>
      <w:r w:rsidR="00E32751">
        <w:fldChar w:fldCharType="begin" w:fldLock="1"/>
      </w:r>
      <w:r w:rsidR="00E32751">
        <w:instrText>ADDIN CSL_CITATION {"citationItems":[{"id":"ITEM-1","itemData":{"author":[{"dropping-particle":"","family":"G. Sheard","given":"A. Kakabadse","non-dropping-particle":"","parse-names":false,"suffix":""}],"id":"ITEM-1","issued":{"date-parts":[["2009"]]},"title":"Leadership Teams: Developing and Sustaining High Performance","type":"book"},"uris":["http://www.mendeley.com/documents/?uuid=c9aaafca-348c-4ea1-b4a8-dc21771967ed"]},{"id":"ITEM-2","itemData":{"author":[{"dropping-particle":"","family":"Rothwell","given":"William J.","non-dropping-particle":"","parse-names":false,"suffix":""}],"id":"ITEM-2","issued":{"date-parts":[["0"]]},"title":"Organization Development Fundamentals: Managing Strategic Change","type":"book"},"uris":["http://www.mendeley.com/documents/?uuid=39876f49-1228-4d59-9bb9-dd1430fee99b"]},{"id":"ITEM-3","itemData":{"author":[{"dropping-particle":"","family":"William G. Dyer, W. Gibb Dyer, Jr.","given":"Jeffrey H. Dyer","non-dropping-particle":"","parse-names":false,"suffix":""}],"id":"ITEM-3","issued":{"date-parts":[["2007"]]},"title":"Team Building: Proven Strategies for Improving Team Performance","type":"book"},"uris":["http://www.mendeley.com/documents/?uuid=ea148380-37c7-4e87-9f09-5a3243ab8246"]},{"id":"ITEM-4","itemData":{"author":[{"dropping-particle":"","family":"Quality","given":"Agency for Healthcare Research and","non-dropping-particle":"","parse-names":false,"suffix":""}],"id":"ITEM-4","issued":{"date-parts":[["2013"]]},"title":"TeamSTEPPS 2.0: Team Strategies &amp; Tools to Enhance Performance and Patient Safety","type":"book"},"uris":["http://www.mendeley.com/documents/?uuid=37c01ce2-c2c0-4baa-ac0d-b45ae25fb25a"]},{"id":"ITEM-5","itemData":{"author":[{"dropping-particle":"","family":"Jon R. Katzenbach","given":"Douglas K. Smith","non-dropping-particle":"","parse-names":false,"suffix":""}],"id":"ITEM-5","issued":{"date-parts":[["2008"]]},"title":"The Discipline of Teams","type":"book"},"uris":["http://www.mendeley.com/documents/?uuid=31effb31-89b2-4aaa-9b57-ba35bb7a10a5"]},{"id":"ITEM-6","itemData":{"author":[{"dropping-particle":"","family":"Thomas G. Cummings","given":"Christopher G. Worley","non-dropping-particle":"","parse-names":false,"suffix":""}],"id":"ITEM-6","issued":{"date-parts":[["2009"]]},"title":"Organization Development and Change","type":"book"},"uris":["http://www.mendeley.com/documents/?uuid=f3158ee6-fbab-4262-9c45-29aef0f8eec4"]}],"mendeley":{"formattedCitation":"[14]–[19]","plainTextFormattedCitation":"[14]–[19]","previouslyFormattedCitation":"[14]–[19]"},"properties":{"noteIndex":0},"schema":"https://github.com/citation-style-language/schema/raw/master/csl-citation.json"}</w:instrText>
      </w:r>
      <w:r w:rsidR="00E32751">
        <w:fldChar w:fldCharType="separate"/>
      </w:r>
      <w:r w:rsidR="00E32751" w:rsidRPr="00E32751">
        <w:rPr>
          <w:noProof/>
        </w:rPr>
        <w:t>[14]–[19]</w:t>
      </w:r>
      <w:r w:rsidR="00E32751">
        <w:fldChar w:fldCharType="end"/>
      </w:r>
      <w:r w:rsidR="00AA2BBC">
        <w:t xml:space="preserve">. An </w:t>
      </w:r>
      <w:r w:rsidR="002252B1">
        <w:t>appointed</w:t>
      </w:r>
      <w:r w:rsidR="00AA2BBC">
        <w:t xml:space="preserve"> model of Bruce Tuckman’s</w:t>
      </w:r>
      <w:r w:rsidR="00E32751">
        <w:fldChar w:fldCharType="begin" w:fldLock="1"/>
      </w:r>
      <w:r w:rsidR="00E32751">
        <w:instrText>ADDIN CSL_CITATION {"citationItems":[{"id":"ITEM-1","itemData":{"author":[{"dropping-particle":"","family":"Bruce Tuckman","given":"Angel Serrat","non-dropping-particle":"","parse-names":false,"suffix":""}],"id":"ITEM-1","issued":{"date-parts":[["2011"]]},"title":"Fixed Income Securities: Tools for Today's Markets","type":"book"},"uris":["http://www.mendeley.com/documents/?uuid=01142dbd-ba57-43c4-959a-a7d1891ee188"]},{"id":"ITEM-2","itemData":{"author":[{"dropping-particle":"","family":"Bruce W. Tuckman, Dennis A. Abry, Michael Patrick Adams","given":"Dennis R. Smith","non-dropping-particle":"","parse-names":false,"suffix":""}],"id":"ITEM-2","issued":{"date-parts":[["2007"]]},"title":"Learning and Motivation Strategies: Your Guide to Success","type":"book"},"uris":["http://www.mendeley.com/documents/?uuid=2806c7f9-7401-406d-9af0-740680c16983"]},{"id":"ITEM-3","itemData":{"author":[{"dropping-particle":"","family":"Bruce Tuckman","given":"David Monetti","non-dropping-particle":"","parse-names":false,"suffix":""}],"id":"ITEM-3","issued":{"date-parts":[["2010"]]},"title":"Educational Psychology","type":"book"},"uris":["http://www.mendeley.com/documents/?uuid=5a6a4d64-60bb-46e6-a034-2b26969c11b8"]},{"id":"ITEM-4","itemData":{"author":[{"dropping-particle":"","family":"Bruce W. Tuckman","given":"Brian E. Harper","non-dropping-particle":"","parse-names":false,"suffix":""}],"id":"ITEM-4","issued":{"date-parts":[["2012"]]},"title":"Conducting Educational Research","type":"book"},"uris":["http://www.mendeley.com/documents/?uuid=b13984d8-274b-46bb-baae-737c4b75e2ec"]}],"mendeley":{"formattedCitation":"[20]–[23]","plainTextFormattedCitation":"[20]–[23]","previouslyFormattedCitation":"[20]–[23]"},"properties":{"noteIndex":0},"schema":"https://github.com/citation-style-language/schema/raw/master/csl-citation.json"}</w:instrText>
      </w:r>
      <w:r w:rsidR="00E32751">
        <w:fldChar w:fldCharType="separate"/>
      </w:r>
      <w:r w:rsidR="00E32751" w:rsidRPr="00E32751">
        <w:rPr>
          <w:noProof/>
        </w:rPr>
        <w:t>[20]–[23]</w:t>
      </w:r>
      <w:r w:rsidR="00E32751">
        <w:fldChar w:fldCharType="end"/>
      </w:r>
      <w:r w:rsidR="00AA2BBC">
        <w:t xml:space="preserve"> work enchantment model </w:t>
      </w:r>
      <w:r w:rsidR="002252B1">
        <w:t>suggests</w:t>
      </w:r>
      <w:r w:rsidR="00AA2BBC">
        <w:t xml:space="preserve"> that a group</w:t>
      </w:r>
      <w:r w:rsidR="002252B1">
        <w:t xml:space="preserve">/team can develop different attributes of maturity, which can aid to govern a leadership and relationship improvement. The appointed proposal by Bruce Tuckman </w:t>
      </w:r>
      <w:r w:rsidR="00B937C7">
        <w:t xml:space="preserve">work appraises the effectiveness of </w:t>
      </w:r>
      <w:r w:rsidR="00196798">
        <w:t>establishment</w:t>
      </w:r>
      <w:r w:rsidR="00B937C7">
        <w:t xml:space="preserve"> </w:t>
      </w:r>
      <w:r w:rsidR="00196798">
        <w:t>of devolving and building</w:t>
      </w:r>
      <w:r w:rsidR="00B937C7">
        <w:t xml:space="preserve"> a team</w:t>
      </w:r>
      <w:r w:rsidR="00060C09">
        <w:t xml:space="preserve"> a leader will always looked as a successor coaches the predecessor which will aid to becoming a team leader for a newly developed group.</w:t>
      </w:r>
    </w:p>
    <w:p w14:paraId="1CD4355E" w14:textId="77777777" w:rsidR="006A6570" w:rsidRDefault="006A6570" w:rsidP="00AB176D">
      <w:pPr>
        <w:spacing w:line="276" w:lineRule="auto"/>
      </w:pPr>
    </w:p>
    <w:p w14:paraId="4E12DA99" w14:textId="14102680" w:rsidR="000D7754" w:rsidRDefault="00051663" w:rsidP="00AB176D">
      <w:pPr>
        <w:spacing w:line="276" w:lineRule="auto"/>
      </w:pPr>
      <w:r>
        <w:t xml:space="preserve">In Bruce Tuckman’s </w:t>
      </w:r>
      <w:r w:rsidR="00060C09">
        <w:t>elaboration</w:t>
      </w:r>
      <w:r>
        <w:t xml:space="preserve"> model, there are </w:t>
      </w:r>
      <w:r w:rsidR="00FD5A31">
        <w:t>five</w:t>
      </w:r>
      <w:r>
        <w:t xml:space="preserve"> </w:t>
      </w:r>
      <w:r w:rsidR="00060C09">
        <w:t>points</w:t>
      </w:r>
      <w:r>
        <w:t xml:space="preserve"> of </w:t>
      </w:r>
      <w:r w:rsidR="00060C09">
        <w:t>advancement</w:t>
      </w:r>
      <w:r>
        <w:t>,</w:t>
      </w:r>
      <w:r w:rsidR="00060C09">
        <w:t xml:space="preserve"> the first key point stated is “forming”; this is the indication when a group is unclear of the appointed task </w:t>
      </w:r>
      <w:r w:rsidR="00984C25">
        <w:t>due to not understanding the potential roles and responsibilities</w:t>
      </w:r>
      <w:r w:rsidR="00060C09">
        <w:t xml:space="preserve"> of the given </w:t>
      </w:r>
      <w:r w:rsidR="00984C25">
        <w:t>task</w:t>
      </w:r>
      <w:r w:rsidR="00060C09">
        <w:t xml:space="preserve"> and the team leader will play the key element in guiding the team to progress to</w:t>
      </w:r>
      <w:r w:rsidR="00984C25">
        <w:t>wards</w:t>
      </w:r>
      <w:r w:rsidR="00060C09">
        <w:t xml:space="preserve"> success</w:t>
      </w:r>
      <w:r w:rsidR="00984C25">
        <w:t xml:space="preserve">, the team leader will have duties of collaboration in a group to ensure effective team work this can be aided with strict supervision and counselling. </w:t>
      </w:r>
    </w:p>
    <w:p w14:paraId="4AA1BDB0" w14:textId="77777777" w:rsidR="006A6570" w:rsidRDefault="006A6570" w:rsidP="00AB176D">
      <w:pPr>
        <w:spacing w:line="276" w:lineRule="auto"/>
      </w:pPr>
    </w:p>
    <w:p w14:paraId="05030E4F" w14:textId="39F6E3D4" w:rsidR="00060C09" w:rsidRDefault="00984C25" w:rsidP="00AB176D">
      <w:pPr>
        <w:spacing w:line="276" w:lineRule="auto"/>
      </w:pPr>
      <w:r>
        <w:t xml:space="preserve">The second appointed phase is “storming” this phase is </w:t>
      </w:r>
      <w:r w:rsidR="00205890">
        <w:t>where teams have potential disaster scenarios which can occur from failure of work progress, self-management,</w:t>
      </w:r>
      <w:r w:rsidR="00FD5A31">
        <w:t xml:space="preserve"> increased clarity of purpose, power struggles,</w:t>
      </w:r>
      <w:r w:rsidR="00205890">
        <w:t xml:space="preserve"> challenge of authority, members might feel that the given group task overwhelmed by their workload individually, team members also might not feel comfortable in approaching team leader, storming set by one individual behaviour, attitude and progress can set an entire team to failure</w:t>
      </w:r>
      <w:r w:rsidR="00D60698">
        <w:t>.</w:t>
      </w:r>
      <w:r w:rsidR="00205890">
        <w:t xml:space="preserve"> </w:t>
      </w:r>
    </w:p>
    <w:p w14:paraId="4F8EFC27" w14:textId="3B6C5097" w:rsidR="006A6570" w:rsidRDefault="006A6570" w:rsidP="00AB176D">
      <w:pPr>
        <w:spacing w:line="276" w:lineRule="auto"/>
      </w:pPr>
    </w:p>
    <w:p w14:paraId="754FB3EC" w14:textId="77777777" w:rsidR="006A6570" w:rsidRDefault="006A6570" w:rsidP="00AB176D">
      <w:pPr>
        <w:spacing w:line="276" w:lineRule="auto"/>
      </w:pPr>
    </w:p>
    <w:p w14:paraId="1D9D3523" w14:textId="0DB65FD8" w:rsidR="00D60698" w:rsidRDefault="00051663" w:rsidP="00AB176D">
      <w:pPr>
        <w:spacing w:line="276" w:lineRule="auto"/>
      </w:pPr>
      <w:r>
        <w:lastRenderedPageBreak/>
        <w:t>The third</w:t>
      </w:r>
      <w:r w:rsidR="00D60698">
        <w:t xml:space="preserve"> stated</w:t>
      </w:r>
      <w:r>
        <w:t xml:space="preserve"> phase is </w:t>
      </w:r>
      <w:r w:rsidR="00D60698">
        <w:t>defined</w:t>
      </w:r>
      <w:r>
        <w:t xml:space="preserve"> as </w:t>
      </w:r>
      <w:r w:rsidR="00D60698">
        <w:t>“</w:t>
      </w:r>
      <w:r>
        <w:t>Norming</w:t>
      </w:r>
      <w:r w:rsidR="00D60698">
        <w:t>”,</w:t>
      </w:r>
      <w:r>
        <w:t xml:space="preserve"> this is </w:t>
      </w:r>
      <w:r w:rsidR="00D60698">
        <w:t>indication of a</w:t>
      </w:r>
      <w:r>
        <w:t xml:space="preserve"> mutual agreement</w:t>
      </w:r>
      <w:r w:rsidR="00D60698">
        <w:t xml:space="preserve"> set</w:t>
      </w:r>
      <w:r>
        <w:t xml:space="preserve"> between </w:t>
      </w:r>
      <w:r w:rsidR="00D60698">
        <w:t xml:space="preserve">a </w:t>
      </w:r>
      <w:r>
        <w:t>leader and team member</w:t>
      </w:r>
      <w:r w:rsidR="00D60698">
        <w:t>s, this can only be associated if similar views conflict of principle and goals</w:t>
      </w:r>
      <w:r w:rsidR="00FD5A31">
        <w:t xml:space="preserve"> which helps the growth of a relationship</w:t>
      </w:r>
      <w:r w:rsidR="00D60698">
        <w:t>. Initially team members will be able to reach a comfort zone and allow to know others better by socialising and knowledge sharing (helping one another) which will aid to resolve differences, appreciate other colleague’s strength and respect given authority.</w:t>
      </w:r>
      <w:r w:rsidR="00FD5A31">
        <w:t xml:space="preserve"> This phase helps the agreement and consensus, clearer understanding of roles and responsibility and facilitation, this strategic systemic approach helps aid the deploy</w:t>
      </w:r>
      <w:r w:rsidR="00D60698">
        <w:t xml:space="preserve"> </w:t>
      </w:r>
      <w:r w:rsidR="00FD5A31">
        <w:t>of c</w:t>
      </w:r>
      <w:r w:rsidR="00D60698">
        <w:t>lear</w:t>
      </w:r>
      <w:r w:rsidR="00FD5A31">
        <w:t>er</w:t>
      </w:r>
      <w:r w:rsidR="00D60698">
        <w:t xml:space="preserve"> communication </w:t>
      </w:r>
      <w:r w:rsidR="00FD5A31">
        <w:t xml:space="preserve">which will </w:t>
      </w:r>
      <w:r w:rsidR="00D60698">
        <w:t xml:space="preserve">resolve issues within a </w:t>
      </w:r>
      <w:r w:rsidR="00FD5A31">
        <w:t>group</w:t>
      </w:r>
      <w:r w:rsidR="00D60698">
        <w:t xml:space="preserve"> environment and help build a stronger relationship within a group. New task that may be appointed to a group in a working progress can resolve the team to over lapse back into storming which can cause chaos.</w:t>
      </w:r>
    </w:p>
    <w:p w14:paraId="2887A5BB" w14:textId="77777777" w:rsidR="006A6570" w:rsidRDefault="006A6570" w:rsidP="00AB176D">
      <w:pPr>
        <w:spacing w:line="276" w:lineRule="auto"/>
      </w:pPr>
    </w:p>
    <w:p w14:paraId="26153594" w14:textId="76EDBC9D" w:rsidR="00FD5A31" w:rsidRDefault="00051663" w:rsidP="00AB176D">
      <w:pPr>
        <w:spacing w:line="276" w:lineRule="auto"/>
      </w:pPr>
      <w:r>
        <w:t xml:space="preserve">The </w:t>
      </w:r>
      <w:r w:rsidR="00FD5A31">
        <w:t xml:space="preserve">fourth </w:t>
      </w:r>
      <w:r w:rsidR="00D60698">
        <w:t xml:space="preserve">demonstrated </w:t>
      </w:r>
      <w:r>
        <w:t xml:space="preserve">phase is </w:t>
      </w:r>
      <w:r w:rsidR="00D60698">
        <w:t>defined</w:t>
      </w:r>
      <w:r>
        <w:t xml:space="preserve"> as </w:t>
      </w:r>
      <w:r w:rsidR="00D60698">
        <w:t>“</w:t>
      </w:r>
      <w:r>
        <w:t>Performing</w:t>
      </w:r>
      <w:r w:rsidR="00D60698">
        <w:t>”,</w:t>
      </w:r>
      <w:r>
        <w:t xml:space="preserve"> this </w:t>
      </w:r>
      <w:r w:rsidR="00FD5A31">
        <w:t>phase</w:t>
      </w:r>
      <w:r>
        <w:t xml:space="preserve"> is a </w:t>
      </w:r>
      <w:r w:rsidR="00FD5A31">
        <w:t>significant</w:t>
      </w:r>
      <w:r>
        <w:t xml:space="preserve"> acceptance of respect, </w:t>
      </w:r>
      <w:r w:rsidR="00FD5A31">
        <w:t xml:space="preserve">this term is set with multiple strategical awareness of a systematic approach within a team. The key point indicators of this phase are to help establish a clear point of vision and purpose, enchantment of focus of a set goal and delegation. This phase </w:t>
      </w:r>
      <w:r w:rsidR="00C747C8">
        <w:t>sets to aid encouragements of high performance which enforces focuses on being strategic and can deploy a team to run well with minimum oversight.  By this stage the team shall have evolved and be performing without any disruption, the leader is to ensure that no individual is not behind on any set task which can cause interruption to a working progress of a team and the team shall be governing the knowledge as a group to ensure that no complication can’t be resolved but instead be upheld to ensure an effective team management.</w:t>
      </w:r>
    </w:p>
    <w:p w14:paraId="1969D065" w14:textId="77777777" w:rsidR="006A6570" w:rsidRDefault="006A6570" w:rsidP="00AB176D">
      <w:pPr>
        <w:spacing w:line="276" w:lineRule="auto"/>
      </w:pPr>
    </w:p>
    <w:p w14:paraId="3C767234" w14:textId="57F198CB" w:rsidR="00051663" w:rsidRDefault="00C747C8" w:rsidP="00AB176D">
      <w:pPr>
        <w:spacing w:line="276" w:lineRule="auto"/>
      </w:pPr>
      <w:r>
        <w:t>A final appointed phase is adjourning in some scenarios it may not be classed as a part of Bruce Tuckman’s model as this phase because this is the indication that given task is completed and therefore is defined as t</w:t>
      </w:r>
      <w:r w:rsidR="00FD5A31">
        <w:t>ask completion, good feeling about achievement’s, recognition</w:t>
      </w:r>
      <w:r>
        <w:t xml:space="preserve"> of a team. Some members of a team might feel that this stage is difficult for them </w:t>
      </w:r>
      <w:r w:rsidR="00C023B4">
        <w:t>as they find their working routine comfortable.</w:t>
      </w:r>
      <w:r w:rsidR="006A6570">
        <w:t xml:space="preserve"> </w:t>
      </w:r>
      <w:r w:rsidR="00381D30">
        <w:t>When trying to establish a team with</w:t>
      </w:r>
      <w:r w:rsidR="00051663">
        <w:t xml:space="preserve"> high-performance</w:t>
      </w:r>
      <w:r w:rsidR="00381D30">
        <w:t xml:space="preserve"> </w:t>
      </w:r>
      <w:r w:rsidR="00051663">
        <w:t xml:space="preserve">effectiveness </w:t>
      </w:r>
      <w:r w:rsidR="00381D30">
        <w:t>it is vital to take inconsideration v</w:t>
      </w:r>
      <w:r w:rsidR="00051663">
        <w:t xml:space="preserve">arious factors such as communication </w:t>
      </w:r>
      <w:r w:rsidR="00381D30">
        <w:t>among</w:t>
      </w:r>
      <w:r w:rsidR="00051663">
        <w:t xml:space="preserve"> members and leaders, trust worthiness, a high </w:t>
      </w:r>
      <w:r w:rsidR="00381D30">
        <w:t>level</w:t>
      </w:r>
      <w:r w:rsidR="00051663">
        <w:t xml:space="preserve"> of acceptance formed to </w:t>
      </w:r>
      <w:r w:rsidR="00381D30">
        <w:t>produce</w:t>
      </w:r>
      <w:r w:rsidR="00051663">
        <w:t xml:space="preserve"> developed professional relationships, non-tolerance of behaviour and a great deal of curiosity of each member. </w:t>
      </w:r>
    </w:p>
    <w:p w14:paraId="650E090C" w14:textId="77777777" w:rsidR="006A6570" w:rsidRDefault="006A6570" w:rsidP="00AB176D">
      <w:pPr>
        <w:spacing w:line="276" w:lineRule="auto"/>
      </w:pPr>
    </w:p>
    <w:p w14:paraId="7885797F" w14:textId="3F3B07ED" w:rsidR="007A3D3D" w:rsidRDefault="00381D30" w:rsidP="004F3A47">
      <w:pPr>
        <w:spacing w:line="276" w:lineRule="auto"/>
      </w:pPr>
      <w:r>
        <w:t xml:space="preserve">In a summarization of team effectiveness and high-performance practices the key part is undertaken by the leader of the group or team, leadership is to ensure a certain level of comfort the members as it involves many varieties of task such as resolving uncertainties and any issues raised for awareness, this helps increase team cooperation for effectiveness. </w:t>
      </w:r>
      <w:r w:rsidRPr="00381D30">
        <w:t xml:space="preserve">Objectives and goals are set up commonly and pursued solely, with right vision and drive while thinking about large amounts of applicable correspondence, a lot of vision and course is perceived. </w:t>
      </w:r>
      <w:r w:rsidR="006A6570">
        <w:t xml:space="preserve">Within the ending self-achievement of completion of a task for every individual of a team is upright, </w:t>
      </w:r>
      <w:r w:rsidRPr="00381D30">
        <w:t xml:space="preserve">which proposes the headway of procured learning for endorsement on set objectives and targets, this thusly enables every </w:t>
      </w:r>
      <w:r w:rsidR="006A6570">
        <w:t>individual</w:t>
      </w:r>
      <w:r w:rsidRPr="00381D30">
        <w:t xml:space="preserve"> to be certain on the skill</w:t>
      </w:r>
      <w:r w:rsidR="006A6570">
        <w:t>s</w:t>
      </w:r>
      <w:r w:rsidRPr="00381D30">
        <w:t xml:space="preserve"> required to set over accomplishing </w:t>
      </w:r>
      <w:r w:rsidR="006A6570">
        <w:t>goals</w:t>
      </w:r>
      <w:r w:rsidRPr="00381D30">
        <w:t xml:space="preserve">. A shared appointment of </w:t>
      </w:r>
      <w:r w:rsidR="006A6570">
        <w:t>leadership</w:t>
      </w:r>
      <w:r w:rsidRPr="00381D30">
        <w:t xml:space="preserve"> is </w:t>
      </w:r>
      <w:r w:rsidR="006A6570" w:rsidRPr="00381D30">
        <w:t>propelled</w:t>
      </w:r>
      <w:r w:rsidRPr="00381D30">
        <w:t xml:space="preserve"> to the assigned individuals</w:t>
      </w:r>
      <w:r w:rsidR="004F3A47">
        <w:t xml:space="preserve"> of a team</w:t>
      </w:r>
      <w:r w:rsidRPr="00381D30">
        <w:t xml:space="preserve"> from the gathering as there is a good judgment of versatility, self-improvement, a comparable drive power alongside the dimension of self-administration and development perceived, these are the different </w:t>
      </w:r>
      <w:r w:rsidR="004F3A47">
        <w:t>approaches that can be deployed for</w:t>
      </w:r>
      <w:r w:rsidRPr="00381D30">
        <w:t xml:space="preserve"> group adequacy and elite practices helps group advancement.</w:t>
      </w:r>
    </w:p>
    <w:p w14:paraId="281A08B4" w14:textId="77777777" w:rsidR="006D1399" w:rsidRDefault="006D1399">
      <w:pPr>
        <w:spacing w:before="0" w:after="0"/>
        <w:jc w:val="left"/>
        <w:rPr>
          <w:rFonts w:asciiTheme="majorHAnsi" w:eastAsiaTheme="majorEastAsia" w:hAnsiTheme="majorHAnsi" w:cstheme="majorBidi"/>
          <w:color w:val="2F5496" w:themeColor="accent1" w:themeShade="BF"/>
          <w:sz w:val="32"/>
          <w:szCs w:val="32"/>
        </w:rPr>
      </w:pPr>
      <w:r>
        <w:br w:type="page"/>
      </w:r>
    </w:p>
    <w:p w14:paraId="2758D803" w14:textId="6539B57D" w:rsidR="007A3D3D" w:rsidRDefault="007A3D3D" w:rsidP="007A3D3D">
      <w:pPr>
        <w:pStyle w:val="Heading1"/>
      </w:pPr>
      <w:bookmarkStart w:id="8" w:name="_Toc7799031"/>
      <w:r>
        <w:lastRenderedPageBreak/>
        <w:t xml:space="preserve">Leadership </w:t>
      </w:r>
      <w:r w:rsidR="00A310FD">
        <w:t>A</w:t>
      </w:r>
      <w:r>
        <w:t>pproaches</w:t>
      </w:r>
      <w:bookmarkEnd w:id="8"/>
    </w:p>
    <w:p w14:paraId="257A4AC4" w14:textId="56ABEB7C" w:rsidR="007A3D3D" w:rsidRDefault="007A3D3D" w:rsidP="007A3D3D"/>
    <w:p w14:paraId="1C75CC77" w14:textId="75350A46" w:rsidR="004F3A47" w:rsidRDefault="004F3A47" w:rsidP="004F3A47">
      <w:r>
        <w:t>This chapter is set to provide detailed views and understanding of leadership approaches which can be set to implement on staff members of a team, this section will be mainly based on analysis of leadership approaches.</w:t>
      </w:r>
      <w:r w:rsidR="00AC0253">
        <w:t xml:space="preserve"> This chapter will be a follow up of the previous chapter (</w:t>
      </w:r>
      <w:r w:rsidR="00A310FD">
        <w:t>development of team enhancement and performance) which will help demonstrate key values of a team with the approaches of the staff and leader.</w:t>
      </w:r>
      <w:r w:rsidR="00EF59F6">
        <w:t xml:space="preserve"> There can initially be many approaches for leaders within many different environments setting to be implemented towards predecessors</w:t>
      </w:r>
      <w:r w:rsidR="00E32751">
        <w:fldChar w:fldCharType="begin" w:fldLock="1"/>
      </w:r>
      <w:r w:rsidR="00E32751">
        <w:instrText>ADDIN CSL_CITATION {"citationItems":[{"id":"ITEM-1","itemData":{"author":[{"dropping-particle":"","family":"Maria Stippler, Sadie Moore","given":"Seth A. Rosenthal","non-dropping-particle":"","parse-names":false,"suffix":""}],"id":"ITEM-1","issued":{"date-parts":[["2011"]]},"title":"Leadership: Approaches, Developments, Trends","type":"book"},"uris":["http://www.mendeley.com/documents/?uuid=86ad9060-7672-42a6-a682-5a89f13b546e"]},{"id":"ITEM-2","itemData":{"author":[{"dropping-particle":"","family":"Winkler","given":"Ingo","non-dropping-particle":"","parse-names":false,"suffix":""}],"id":"ITEM-2","issued":{"date-parts":[["2010"]]},"title":"Contemporary Leadership Theories","type":"book"},"uris":["http://www.mendeley.com/documents/?uuid=6810f180-0839-4182-92df-6a8fa7a3cbcb"]},{"id":"ITEM-3","itemData":{"author":[{"dropping-particle":"","family":"O'Mullane","given":"M.","non-dropping-particle":"","parse-names":false,"suffix":""}],"id":"ITEM-3","issued":{"date-parts":[["2011"]]},"title":"University Leadership: Approaches, Formation and Challenges in Europe","type":"book"},"uris":["http://www.mendeley.com/documents/?uuid=46f67732-2103-4c92-85e0-98f8c766f359"]}],"mendeley":{"formattedCitation":"[24]–[26]","plainTextFormattedCitation":"[24]–[26]","previouslyFormattedCitation":"[24]–[26]"},"properties":{"noteIndex":0},"schema":"https://github.com/citation-style-language/schema/raw/master/csl-citation.json"}</w:instrText>
      </w:r>
      <w:r w:rsidR="00E32751">
        <w:fldChar w:fldCharType="separate"/>
      </w:r>
      <w:r w:rsidR="00E32751" w:rsidRPr="00E32751">
        <w:rPr>
          <w:noProof/>
        </w:rPr>
        <w:t>[24]–[26]</w:t>
      </w:r>
      <w:r w:rsidR="00E32751">
        <w:fldChar w:fldCharType="end"/>
      </w:r>
      <w:r w:rsidR="00EF59F6">
        <w:t>.</w:t>
      </w:r>
      <w:r w:rsidR="00EF59F6" w:rsidRPr="00EF59F6">
        <w:t xml:space="preserve"> </w:t>
      </w:r>
      <w:r w:rsidR="00EF59F6">
        <w:t>B</w:t>
      </w:r>
      <w:r w:rsidR="00EF59F6" w:rsidRPr="00EF59F6">
        <w:t xml:space="preserve">usinesses are required to adopt and follow a particular style of leadership for a team, each of which has advantages and disadvantages. </w:t>
      </w:r>
      <w:r w:rsidR="00EF59F6">
        <w:t>M</w:t>
      </w:r>
      <w:r w:rsidR="00EF59F6" w:rsidRPr="00EF59F6">
        <w:t>embers and leaders will need to have a level of participatory action, known as Participatory leadership, a fair representation ownership and leadership style, which may include seeking feedback from the group's predecessors, such as systemic information and expert advice, enabling the leader to draw up a possible decision on the basis on the feedback provided. The leadership strategy of participatory actions is essential in order to demonstrate a degree of openness and honesty</w:t>
      </w:r>
      <w:r w:rsidR="00002F94">
        <w:t>.</w:t>
      </w:r>
      <w:r w:rsidR="00002F94" w:rsidRPr="00002F94">
        <w:t xml:space="preserve"> There are several reasons how the leadership approaches embraced may not be sympathetic as originally thought due to slower decision-making beyond the command chain, it is one of the disadvantages of embracing participatory leadership style</w:t>
      </w:r>
      <w:r w:rsidR="00E32751">
        <w:fldChar w:fldCharType="begin" w:fldLock="1"/>
      </w:r>
      <w:r w:rsidR="00F575A5">
        <w:instrText>ADDIN CSL_CITATION {"citationItems":[{"id":"ITEM-1","itemData":{"author":[{"dropping-particle":"","family":"Northouse","given":"Peter G.","non-dropping-particle":"","parse-names":false,"suffix":""}],"id":"ITEM-1","issued":{"date-parts":[["2010"]]},"title":"Leadership: Theory and Practice","type":"book"},"uris":["http://www.mendeley.com/documents/?uuid=3f854eb0-bab9-473c-be9d-1577995af6e0"]},{"id":"ITEM-2","itemData":{"author":[{"dropping-particle":"Van","family":"Wart","given":"Montgomery","non-dropping-particle":"","parse-names":false,"suffix":""}],"id":"ITEM-2","issued":{"date-parts":[["2015"]]},"title":"Leadership in Public Organizations: An Introduction","type":"book"},"uris":["http://www.mendeley.com/documents/?uuid=cbc3aaad-a2c7-4c0b-b1de-8d92f1e502c4"]},{"id":"ITEM-3","itemData":{"author":[{"dropping-particle":"","family":"Renesch","given":"John","non-dropping-particle":"","parse-names":false,"suffix":""}],"id":"ITEM-3","issued":{"date-parts":[["1994"]]},"title":"Leadership in a New Era: Visionary Approaches to the Biggest Crises of Our Time","type":"book"},"uris":["http://www.mendeley.com/documents/?uuid=f8059813-4147-4a82-9893-dee452a46ef6"]}],"mendeley":{"formattedCitation":"[27]–[29]","plainTextFormattedCitation":"[27]–[29]","previouslyFormattedCitation":"[27]–[29]"},"properties":{"noteIndex":0},"schema":"https://github.com/citation-style-language/schema/raw/master/csl-citation.json"}</w:instrText>
      </w:r>
      <w:r w:rsidR="00E32751">
        <w:fldChar w:fldCharType="separate"/>
      </w:r>
      <w:r w:rsidR="00E32751" w:rsidRPr="00E32751">
        <w:rPr>
          <w:noProof/>
        </w:rPr>
        <w:t>[27]–[29]</w:t>
      </w:r>
      <w:r w:rsidR="00E32751">
        <w:fldChar w:fldCharType="end"/>
      </w:r>
      <w:r w:rsidR="00002F94" w:rsidRPr="00002F94">
        <w:t>.</w:t>
      </w:r>
    </w:p>
    <w:p w14:paraId="3986CF61" w14:textId="57497DEB" w:rsidR="006D1399" w:rsidRDefault="006D1399" w:rsidP="00002F94">
      <w:pPr>
        <w:spacing w:line="252" w:lineRule="auto"/>
      </w:pPr>
    </w:p>
    <w:p w14:paraId="397091E3" w14:textId="52D7C56B" w:rsidR="00002F94" w:rsidRDefault="00002F94" w:rsidP="00002F94">
      <w:pPr>
        <w:spacing w:line="252" w:lineRule="auto"/>
      </w:pPr>
      <w:r w:rsidRPr="00002F94">
        <w:t>There are several other alternatives for leadership strategies e.g. Transactional leadership; this strategy leads an organization's greater emphasis in setting up a vibrant chain of deployment strategies to induce a certain human behaviour recognized as the carrot-and-stick model. The title describes the significance of the strategy as more of a transaction. For those with poor performance practices can be punished in an ethical approach, the leader proposes a set of rewards for good performance values and punishment</w:t>
      </w:r>
      <w:r w:rsidR="008F1AEE">
        <w:t xml:space="preserve">. </w:t>
      </w:r>
      <w:r w:rsidR="008F1AEE" w:rsidRPr="008F1AEE">
        <w:t>Even though it may function properly as effective in a short-term setting, the long-term setting might not always verify the way of thinking of the participant with such a positive attitude and might have the risk of affecting them for further downfall. All in all, the field of intellectual inspiration is produced by transactional leadership.</w:t>
      </w:r>
    </w:p>
    <w:p w14:paraId="24B42DB8" w14:textId="1A326307" w:rsidR="006D1399" w:rsidRDefault="006D1399" w:rsidP="008F1AEE">
      <w:pPr>
        <w:spacing w:line="252" w:lineRule="auto"/>
      </w:pPr>
    </w:p>
    <w:p w14:paraId="1A0DB167" w14:textId="057CBA4F" w:rsidR="008F1AEE" w:rsidRDefault="008F1AEE" w:rsidP="008F1AEE">
      <w:pPr>
        <w:spacing w:line="252" w:lineRule="auto"/>
      </w:pPr>
      <w:r w:rsidRPr="008F1AEE">
        <w:t xml:space="preserve">Some other leadership approach that team management can utilize is recognised as Servant Leadership; throughout this development, a team that uses common authority leadership techniques both for leaders and members, there is indeed a specific goal as resources and concepts were examined and members ' needs will be prioritised. As the </w:t>
      </w:r>
      <w:r>
        <w:t>team</w:t>
      </w:r>
      <w:r w:rsidRPr="008F1AEE">
        <w:t xml:space="preserve"> gathers collective ideas, there is a strategy of mutual decision-making that can improve management and leadership on diverse evenness and enhance the productivity of the team. The drawback of that could demonstrate to be a major risk because there is common shared decision-making, so this can lead to a failure of leadership for leaders as team members is placed prior to the actual leadership position instead of just the person responsible.</w:t>
      </w:r>
    </w:p>
    <w:p w14:paraId="5FFF39BB" w14:textId="230DFC05" w:rsidR="006D1399" w:rsidRDefault="006D1399" w:rsidP="008F1AEE">
      <w:pPr>
        <w:spacing w:line="252" w:lineRule="auto"/>
      </w:pPr>
    </w:p>
    <w:p w14:paraId="6D6EBFC3" w14:textId="55E9A0E9" w:rsidR="003F0991" w:rsidRDefault="003F0991" w:rsidP="003F0991">
      <w:pPr>
        <w:spacing w:line="252" w:lineRule="auto"/>
      </w:pPr>
      <w:r w:rsidRPr="003F0991">
        <w:t>In contradistinction, there are several other popular leadership approaches considered and described, this will be widely acknowledged as Autocratic leadership; it should be seen as a far more extreme version of Transactional leadership in the context that leaders also have much greater significance of staff control and mostly maintain staff advice and suggestions. This illustrates a drawback for not allowing employees to provide input to the strategic direction choice-making process. Nevertheless, in environments that do not require the existence of skills, this approach may be more applicable, therefore a level of authority is self-managed.</w:t>
      </w:r>
    </w:p>
    <w:p w14:paraId="605961C9" w14:textId="7ECEF710" w:rsidR="006D1399" w:rsidRDefault="006D1399" w:rsidP="006D1399">
      <w:pPr>
        <w:spacing w:line="252" w:lineRule="auto"/>
        <w:ind w:firstLine="204"/>
      </w:pPr>
    </w:p>
    <w:p w14:paraId="64E91AA5" w14:textId="77777777" w:rsidR="003F0991" w:rsidRDefault="003F0991" w:rsidP="006D1399">
      <w:pPr>
        <w:spacing w:line="252" w:lineRule="auto"/>
        <w:ind w:firstLine="204"/>
      </w:pPr>
    </w:p>
    <w:p w14:paraId="652338B4" w14:textId="77777777" w:rsidR="00696D8E" w:rsidRDefault="00696D8E" w:rsidP="006D1399">
      <w:pPr>
        <w:spacing w:line="252" w:lineRule="auto"/>
        <w:ind w:firstLine="204"/>
      </w:pPr>
    </w:p>
    <w:p w14:paraId="168A3DD2" w14:textId="3B8EE602" w:rsidR="00696D8E" w:rsidRDefault="00696D8E" w:rsidP="006D1399">
      <w:pPr>
        <w:spacing w:line="252" w:lineRule="auto"/>
        <w:ind w:firstLine="204"/>
      </w:pPr>
      <w:r w:rsidRPr="00696D8E">
        <w:lastRenderedPageBreak/>
        <w:t xml:space="preserve">The author then introduces another efficient method of leadership approach recognized as Laissez-faire leadership; even though this method can also be incorporated into </w:t>
      </w:r>
      <w:proofErr w:type="spellStart"/>
      <w:proofErr w:type="gramStart"/>
      <w:r w:rsidRPr="00696D8E">
        <w:t>a</w:t>
      </w:r>
      <w:proofErr w:type="spellEnd"/>
      <w:proofErr w:type="gramEnd"/>
      <w:r w:rsidRPr="00696D8E">
        <w:t xml:space="preserve"> economic business environment in a more applicable way. Within such </w:t>
      </w:r>
      <w:proofErr w:type="spellStart"/>
      <w:proofErr w:type="gramStart"/>
      <w:r w:rsidRPr="00696D8E">
        <w:t>a</w:t>
      </w:r>
      <w:proofErr w:type="spellEnd"/>
      <w:proofErr w:type="gramEnd"/>
      <w:r w:rsidRPr="00696D8E">
        <w:t xml:space="preserve"> environment, there is indeed a high standard of creativity for even the work environment while taking into account the amount of experience that employees possess, this encourages employee achievements, but leaders must monitor this performance to examine any employee limitations. This strategy illustrates a strong understanding of allowing tasks to flow from each member of the group including those of the leader.</w:t>
      </w:r>
    </w:p>
    <w:p w14:paraId="5F9FE559" w14:textId="6120C2F5" w:rsidR="006D1399" w:rsidRDefault="006D1399" w:rsidP="00696D8E">
      <w:pPr>
        <w:spacing w:line="252" w:lineRule="auto"/>
      </w:pPr>
    </w:p>
    <w:p w14:paraId="40E41901" w14:textId="6AF50E19" w:rsidR="00696D8E" w:rsidRDefault="00696D8E" w:rsidP="00696D8E">
      <w:pPr>
        <w:spacing w:line="252" w:lineRule="auto"/>
      </w:pPr>
      <w:r w:rsidRPr="00696D8E">
        <w:t>In addition, the author states a further approach to leadership and management described as Democratic Leadership; the whole aspect is identical to the Participative Leadership strategy, there is indeed a lot of involvement as the significance suggests from just the name.</w:t>
      </w:r>
      <w:r w:rsidR="00EF3785" w:rsidRPr="00EF3785">
        <w:t xml:space="preserve"> To have a detailed insight, leaders do sometimes ask staff for support and advice that can assist the decision-making process alongside collective input measures. However, in some environments where there is a high demand for crucial quick decision-making, these types of approaches can make teams to have a creative mind as well as cooperation such a better communication.</w:t>
      </w:r>
    </w:p>
    <w:p w14:paraId="529D634B" w14:textId="23468A46" w:rsidR="006D1399" w:rsidRDefault="00EF3785" w:rsidP="00EF3785">
      <w:pPr>
        <w:spacing w:line="252" w:lineRule="auto"/>
      </w:pPr>
      <w:r w:rsidRPr="00EF3785">
        <w:t>Other approach to leadership and management strategy that a team can develop would be bureaucratic leadership. Many such types of development models suggest a strong understanding of just the strategic significance of decision-making administrative regulations and rules. Within a defined hierarchy, a suitable measure of systemic assistance becomes set. It therefore takes full advantage of leadership roles more so than employees, provided that employers set its decision-making process in stone, taking into consideration a strong controlled environment.</w:t>
      </w:r>
    </w:p>
    <w:p w14:paraId="244FE520" w14:textId="77777777" w:rsidR="00D14201" w:rsidRDefault="00D14201" w:rsidP="00D14201">
      <w:pPr>
        <w:spacing w:line="252" w:lineRule="auto"/>
      </w:pPr>
    </w:p>
    <w:p w14:paraId="7403A6BB" w14:textId="5F52112B" w:rsidR="006D1399" w:rsidRDefault="00D14201" w:rsidP="00D14201">
      <w:pPr>
        <w:spacing w:line="252" w:lineRule="auto"/>
      </w:pPr>
      <w:r w:rsidRPr="00D14201">
        <w:t>In addition, other leadership strategy techniques such as charismatic leadership could perhaps encourage a positive atmosphere grow. This may be assigned from either the leader to give a positive viewpoint on every given and funded project. In this circumstance, its leader has the power to acquire a charismatic charm in addition to interacting with both the team by building team respect and support which will aid the support of confidence and relationships, this move makes it possible the employees to have the same charismatic charm, it all changes depending on the manager.</w:t>
      </w:r>
    </w:p>
    <w:p w14:paraId="2DF8C620" w14:textId="121455C5" w:rsidR="006D1399" w:rsidRDefault="006D1399" w:rsidP="005420E8">
      <w:pPr>
        <w:spacing w:line="252" w:lineRule="auto"/>
      </w:pPr>
    </w:p>
    <w:p w14:paraId="312B1BB1" w14:textId="536D089C" w:rsidR="005420E8" w:rsidRDefault="005420E8" w:rsidP="005420E8">
      <w:pPr>
        <w:spacing w:line="252" w:lineRule="auto"/>
      </w:pPr>
      <w:r w:rsidRPr="005420E8">
        <w:t xml:space="preserve">The author states </w:t>
      </w:r>
      <w:proofErr w:type="spellStart"/>
      <w:proofErr w:type="gramStart"/>
      <w:r>
        <w:t>a</w:t>
      </w:r>
      <w:proofErr w:type="spellEnd"/>
      <w:proofErr w:type="gramEnd"/>
      <w:r>
        <w:t xml:space="preserve"> alternative</w:t>
      </w:r>
      <w:r w:rsidRPr="005420E8">
        <w:t xml:space="preserve"> strategy which can be adopted by staff to leadership and management strategies. Situational leadership illuminates the possibility of having a variety of different models and methods to be used by leaders with regard to the environment setting</w:t>
      </w:r>
      <w:r>
        <w:t>.</w:t>
      </w:r>
      <w:r w:rsidRPr="005420E8">
        <w:t xml:space="preserve"> The situational leader may adapt to the adequate leadership strategy previously mentioned by the author to fulfil the requirements and decision-making needs. Generally, with different approach variations in relation to the different environment setting, the leader can decide on the best applicable strategy.</w:t>
      </w:r>
    </w:p>
    <w:p w14:paraId="427DA075" w14:textId="688171B5" w:rsidR="007A3D3D" w:rsidRDefault="007A3D3D" w:rsidP="007A3D3D"/>
    <w:p w14:paraId="50FE1B07" w14:textId="77777777" w:rsidR="005420E8" w:rsidRDefault="005420E8">
      <w:pPr>
        <w:spacing w:before="0" w:after="0"/>
        <w:jc w:val="left"/>
        <w:rPr>
          <w:rFonts w:asciiTheme="majorHAnsi" w:eastAsiaTheme="majorEastAsia" w:hAnsiTheme="majorHAnsi" w:cstheme="majorBidi"/>
          <w:color w:val="2F5496" w:themeColor="accent1" w:themeShade="BF"/>
          <w:sz w:val="32"/>
          <w:szCs w:val="32"/>
        </w:rPr>
      </w:pPr>
      <w:r>
        <w:br w:type="page"/>
      </w:r>
    </w:p>
    <w:p w14:paraId="48F4185A" w14:textId="4E23A406" w:rsidR="007A3D3D" w:rsidRDefault="005420E8" w:rsidP="007A3D3D">
      <w:pPr>
        <w:pStyle w:val="Heading1"/>
      </w:pPr>
      <w:bookmarkStart w:id="9" w:name="_Toc7799032"/>
      <w:r>
        <w:lastRenderedPageBreak/>
        <w:t xml:space="preserve">Recognising </w:t>
      </w:r>
      <w:r w:rsidR="007A3D3D">
        <w:t>Key Performance Indicators</w:t>
      </w:r>
      <w:r>
        <w:t xml:space="preserve"> (KPI)</w:t>
      </w:r>
      <w:bookmarkEnd w:id="9"/>
    </w:p>
    <w:p w14:paraId="485852F8" w14:textId="77777777" w:rsidR="00EF7E16" w:rsidRPr="00EF7E16" w:rsidRDefault="00EF7E16" w:rsidP="00EF7E16"/>
    <w:p w14:paraId="0E4093CE" w14:textId="07EB1681" w:rsidR="00094808" w:rsidRDefault="00B76846" w:rsidP="00094808">
      <w:r w:rsidRPr="00B76846">
        <w:t>The author incorporates the Key Performance Indicators (KPI) concepts throughout this section that can provide a monitoring measurement of team developmen</w:t>
      </w:r>
      <w:r w:rsidR="00F575A5">
        <w:t>t</w:t>
      </w:r>
      <w:r w:rsidR="00F575A5">
        <w:fldChar w:fldCharType="begin" w:fldLock="1"/>
      </w:r>
      <w:r w:rsidR="00F575A5">
        <w:instrText>ADDIN CSL_CITATION {"citationItems":[{"id":"ITEM-1","itemData":{"author":[{"dropping-particle":"","family":"Marr","given":"Bernard","non-dropping-particle":"","parse-names":false,"suffix":""}],"id":"ITEM-1","issued":{"date-parts":[["2015"]]},"title":"Key Performance Indicators For Dummies","type":"book"},"uris":["http://www.mendeley.com/documents/?uuid=e25cac89-1eea-4b36-b2e1-4fe326250037"]},{"id":"ITEM-2","itemData":{"author":[{"dropping-particle":"","family":"Marr","given":"Bernard","non-dropping-particle":"","parse-names":false,"suffix":""}],"id":"ITEM-2","issued":{"date-parts":[["2012"]]},"title":"Key Performance Indicators (KPI): The 75 measures every manager needs to know","type":"book"},"uris":["http://www.mendeley.com/documents/?uuid=fd957e8e-b614-4187-8d43-b5cdc8de944f"]},{"id":"ITEM-3","itemData":{"author":[{"dropping-particle":"","family":"Parmenter","given":"David","non-dropping-particle":"","parse-names":false,"suffix":""}],"id":"ITEM-3","issued":{"date-parts":[["2012"]]},"title":"Key Performance Indicators for Government and Non Profit Agencies","type":"book"},"uris":["http://www.mendeley.com/documents/?uuid=635f9349-b08f-4022-89e9-caded4fe388c"]}],"mendeley":{"formattedCitation":"[30]–[32]","plainTextFormattedCitation":"[30]–[32]","previouslyFormattedCitation":"[30]–[32]"},"properties":{"noteIndex":0},"schema":"https://github.com/citation-style-language/schema/raw/master/csl-citation.json"}</w:instrText>
      </w:r>
      <w:r w:rsidR="00F575A5">
        <w:fldChar w:fldCharType="separate"/>
      </w:r>
      <w:r w:rsidR="00F575A5" w:rsidRPr="00F575A5">
        <w:rPr>
          <w:noProof/>
        </w:rPr>
        <w:t>[30]–[32]</w:t>
      </w:r>
      <w:r w:rsidR="00F575A5">
        <w:fldChar w:fldCharType="end"/>
      </w:r>
      <w:r w:rsidRPr="00B76846">
        <w:t>. It is also the quantifiable measurement to define KPI that justifies how efficiently a company accomplishes its primary purpose and goals and even how a department or team is also doing.</w:t>
      </w:r>
      <w:r>
        <w:t xml:space="preserve"> An organisation can enforce these methods f</w:t>
      </w:r>
      <w:r w:rsidRPr="00B76846">
        <w:t>or the purpose of monitoring team performance, a company may use these metrics to evaluate the degree of success in overcoming obstacles and advancement of progress to achieving goals. That there are several determinants that are considered the determining measure of KPI's, this is predicated on team gratification, team interaction, team awareness and how the team incorporates with the company operating on these factors, with both the numbers must be of satisfactory level, there is indeed a perception of team effectiveness and advancement. Inside each firm is a leading force, that's the impact of the employee's performance, bearing in mind how firms can correspond to the accurate and related measurement of KPI's, a business is built for over-achieving set of goals. In addition, a company can most often measure the misleading performance indications thus ignoring the first and most important indications like those of team interaction, productivity</w:t>
      </w:r>
      <w:r>
        <w:t xml:space="preserve"> and incorporation.</w:t>
      </w:r>
    </w:p>
    <w:p w14:paraId="6EA2192F" w14:textId="77777777" w:rsidR="005420E8" w:rsidRDefault="005420E8" w:rsidP="00094808"/>
    <w:p w14:paraId="39C41018" w14:textId="3F2B5A82" w:rsidR="005420E8" w:rsidRDefault="00575105" w:rsidP="00B76846">
      <w:pPr>
        <w:spacing w:line="252" w:lineRule="auto"/>
      </w:pPr>
      <w:r w:rsidRPr="00575105">
        <w:t xml:space="preserve">Performance monitoring of teams can actually demonstrate to be </w:t>
      </w:r>
      <w:proofErr w:type="spellStart"/>
      <w:r w:rsidRPr="00575105">
        <w:t>a</w:t>
      </w:r>
      <w:proofErr w:type="spellEnd"/>
      <w:r w:rsidRPr="00575105">
        <w:t xml:space="preserve"> important method for ability to track performance indicators effectiveness</w:t>
      </w:r>
      <w:r w:rsidR="00F575A5">
        <w:fldChar w:fldCharType="begin" w:fldLock="1"/>
      </w:r>
      <w:r w:rsidR="00F575A5">
        <w:instrText>ADDIN CSL_CITATION {"citationItems":[{"id":"ITEM-1","itemData":{"author":[{"dropping-particle":"","family":"Parmenter","given":"David","non-dropping-particle":"","parse-names":false,"suffix":""}],"id":"ITEM-1","issued":{"date-parts":[["2015"]]},"title":"Key Performance Indicators: Developing, Implementing, and Using Winning KPIs","type":"book"},"uris":["http://www.mendeley.com/documents/?uuid=98aed3b3-e876-44a1-9b41-96dc529c1669"]},{"id":"ITEM-2","itemData":{"author":[{"dropping-particle":"","family":"Parmenter","given":"D.","non-dropping-particle":"","parse-names":false,"suffix":""}],"id":"ITEM-2","issued":{"date-parts":[["2015"]]},"title":"Key Performance Indicators: Developing, Implementing, and Using Winning KPIs (second eddition)","type":"book"},"uris":["http://www.mendeley.com/documents/?uuid=90783d74-c6fb-45e3-b7df-61aaab5bbd37"]},{"id":"ITEM-3","itemData":{"author":[{"dropping-particle":"","family":"Marr","given":"Bernard","non-dropping-particle":"","parse-names":false,"suffix":""}],"id":"ITEM-3","issued":{"date-parts":[["2014"]]},"title":"25 Need-To-Know Key Performance Indicators","type":"book"},"uris":["http://www.mendeley.com/documents/?uuid=900904ce-87d2-4e6f-8cef-10c228466d51"]}],"mendeley":{"formattedCitation":"[33]–[35]","plainTextFormattedCitation":"[33]–[35]","previouslyFormattedCitation":"[33]–[35]"},"properties":{"noteIndex":0},"schema":"https://github.com/citation-style-language/schema/raw/master/csl-citation.json"}</w:instrText>
      </w:r>
      <w:r w:rsidR="00F575A5">
        <w:fldChar w:fldCharType="separate"/>
      </w:r>
      <w:r w:rsidR="00F575A5" w:rsidRPr="00F575A5">
        <w:rPr>
          <w:noProof/>
        </w:rPr>
        <w:t>[33]–[35]</w:t>
      </w:r>
      <w:r w:rsidR="00F575A5">
        <w:fldChar w:fldCharType="end"/>
      </w:r>
      <w:r w:rsidRPr="00575105">
        <w:t>. It gives leaders the ability to distinguish detractors from employees, as certain employees perform more so than others in achieving the goals and targets, so understanding of this performance is crucial to determine the extent of development and aggregate morality. It allows businesses to differentiate the degree of employees at work and who understands what and how staff operate; thus, it provides leaders with both the essential choice to divide the team into the specific field in which knowledge and productivity will be most valued. Through evaluating the productivity, knowledge and skills effectiveness, it promotes consideration of supervision of employees for those who really need and those that do not. This performance monitoring strategy creates a deceptive workplace environment in just the sense that there is a mutual awareness on how each other's employees are working and also that the environment as a whole is productive and collaborative</w:t>
      </w:r>
      <w:r w:rsidR="00EF7E16">
        <w:t>, these can be the significance of the KPI metrics could provide organisations.</w:t>
      </w:r>
    </w:p>
    <w:p w14:paraId="3D6240DC" w14:textId="2D1217A8" w:rsidR="00B76846" w:rsidRDefault="00B76846" w:rsidP="00B76846">
      <w:pPr>
        <w:spacing w:line="252" w:lineRule="auto"/>
      </w:pPr>
    </w:p>
    <w:p w14:paraId="2A224627" w14:textId="41F3E786" w:rsidR="00EF7E16" w:rsidRDefault="00EF7E16" w:rsidP="00B76846">
      <w:pPr>
        <w:spacing w:line="252" w:lineRule="auto"/>
      </w:pPr>
      <w:r w:rsidRPr="00EF7E16">
        <w:t>There can be different ways of determining a team's performance to determine the success degree in a team development. Another of the metrics contributes to a</w:t>
      </w:r>
      <w:r>
        <w:t>n</w:t>
      </w:r>
      <w:r w:rsidRPr="00EF7E16">
        <w:t xml:space="preserve"> Employee Satisfaction Index (ESI), it is a</w:t>
      </w:r>
      <w:r>
        <w:t>n</w:t>
      </w:r>
      <w:r w:rsidRPr="00EF7E16">
        <w:t xml:space="preserve"> indicator of group or employee satisfaction in addition to the corporation's productivity, thus this indicates work productivity with staff satisfaction, once an employee is satisfied with only the organisation, this in effect should enhance team development work ethics. The strongest way to implement out this employee satisfaction review is to conduct a routine survey, thus keeping employees anonymous since there is no discrimination whether the employees ' concerns weren't to be revealed. This task should be performed once for every calendar month by directors, which would in turn provides the director time to examine and try to remedy any adjustments that have to be amended. Although in some situations there may be little to adjust, with very little change has to be better than no change whatsoever, this would most probably lead to dissatisfaction among employees if no changes were to be done.</w:t>
      </w:r>
    </w:p>
    <w:p w14:paraId="7A6A1B0B" w14:textId="4505E85B" w:rsidR="005420E8" w:rsidRDefault="005420E8" w:rsidP="00EF7E16">
      <w:pPr>
        <w:spacing w:line="252" w:lineRule="auto"/>
      </w:pPr>
    </w:p>
    <w:p w14:paraId="0EAFBB63" w14:textId="06B46DA8" w:rsidR="00EF7E16" w:rsidRDefault="00EF7E16" w:rsidP="00EF7E16">
      <w:pPr>
        <w:spacing w:line="252" w:lineRule="auto"/>
      </w:pPr>
    </w:p>
    <w:p w14:paraId="52DF6B58" w14:textId="6025FA57" w:rsidR="00EF7E16" w:rsidRDefault="00EF7E16" w:rsidP="00EF7E16">
      <w:pPr>
        <w:spacing w:line="252" w:lineRule="auto"/>
      </w:pPr>
    </w:p>
    <w:p w14:paraId="2C01C09C" w14:textId="5A46F4D1" w:rsidR="00EF7E16" w:rsidRDefault="00EF7E16" w:rsidP="00EF7E16">
      <w:pPr>
        <w:spacing w:line="252" w:lineRule="auto"/>
      </w:pPr>
    </w:p>
    <w:p w14:paraId="6F2ACF17" w14:textId="5857850A" w:rsidR="00EF7E16" w:rsidRDefault="00EF7E16" w:rsidP="00EF7E16">
      <w:pPr>
        <w:spacing w:line="252" w:lineRule="auto"/>
      </w:pPr>
    </w:p>
    <w:p w14:paraId="3097A8D3" w14:textId="632C321B" w:rsidR="00EF7E16" w:rsidRDefault="00EF7E16" w:rsidP="00EF7E16">
      <w:pPr>
        <w:spacing w:line="252" w:lineRule="auto"/>
      </w:pPr>
      <w:r w:rsidRPr="00EF7E16">
        <w:lastRenderedPageBreak/>
        <w:t>Some other indicator for corporations to recognize would be the Employee Engagement Level (EEL) performance indication, which is also the example of the commitment that staff will widen in addition to either the vision and mission to offer to the corporation. There are several differences in observations of these performance indications, some of which might result in questionnaires or online surveys, but there are different resources that also don't see the correct procedure of preserving the intentional information.</w:t>
      </w:r>
      <w:r>
        <w:t xml:space="preserve"> </w:t>
      </w:r>
      <w:r w:rsidRPr="00EF7E16">
        <w:t>A set plan is required to provide an observation of the knowledge of the company's core values of interaction, such as ambition, concentrate, dedication and several other indicators in corporation ethics.</w:t>
      </w:r>
      <w:r w:rsidR="0099531B" w:rsidRPr="0099531B">
        <w:t xml:space="preserve"> There is always an affiliation between both the purpose and the indication of dedication, implying that a firm sets a</w:t>
      </w:r>
      <w:r w:rsidR="0099531B">
        <w:t>n</w:t>
      </w:r>
      <w:r w:rsidR="0099531B" w:rsidRPr="0099531B">
        <w:t xml:space="preserve"> objective decided upon by all employees, this produces a collective acceptability of agreement and commitment, if staff whom are motivated and feel a part of the characteristic of association, this in turn provides employees to get a mentality over attainment.</w:t>
      </w:r>
    </w:p>
    <w:p w14:paraId="08FEA149" w14:textId="2B7E3381" w:rsidR="00EF7E16" w:rsidRDefault="00EF7E16" w:rsidP="00EF7E16">
      <w:pPr>
        <w:spacing w:line="252" w:lineRule="auto"/>
      </w:pPr>
    </w:p>
    <w:p w14:paraId="5265F215" w14:textId="592A7B77" w:rsidR="007A3D3D" w:rsidRDefault="0099531B" w:rsidP="00F12CED">
      <w:pPr>
        <w:spacing w:line="252" w:lineRule="auto"/>
      </w:pPr>
      <w:r w:rsidRPr="0099531B">
        <w:t>To sum up, identifying the appropriate potential key performance indicators implies determining the effectiveness of something like a</w:t>
      </w:r>
      <w:r>
        <w:t>n</w:t>
      </w:r>
      <w:r w:rsidRPr="0099531B">
        <w:t xml:space="preserve"> organisation's team monitoring. This provides the company and the team involved with various advantages, employers could determine the level of the employee's achievement of both the set goals and projected objectives.</w:t>
      </w:r>
      <w:r w:rsidR="00A516DF" w:rsidRPr="00A516DF">
        <w:t xml:space="preserve"> Other aspects such as the effectiveness of employee satisfaction and level of commitment arise by evaluating these performance indications of the staff. Building up powerful motivational collective interaction allows teams to get through ups and downs but might ultimately accomplish a strong foundation of future achievement. A robust constant courage and interaction encourages staff to evolve to the preferred workforce setting, which would in turn may increase employee satisfaction with little or no uncertainties. Implementing performance measures to supervise group effectiveness may be quite difficult since each employee does have different qualities, and therefore it is crucial to develop a collective strategy to illustrate the organisation's morals and designate employees to a specified area where employees may execute far more efficiently than around a team that will not perform as well. However, deploying a monitoring system in a workplace environment might seem like an aggressive factor, it empowers leaders to evaluate employee productivity performance, even though leaders should be using a positive approach towards this performance management system to develop a practical environment that would not intimidate staff. Whenever a company is comfortable with the measures collected of overall performance management, officials must ensure that perhaps the employee performance aspects are adequately aligned. </w:t>
      </w:r>
      <w:r w:rsidR="00F12CED">
        <w:t>Organisations</w:t>
      </w:r>
      <w:r w:rsidR="00A516DF" w:rsidRPr="00A516DF">
        <w:t xml:space="preserve"> can implement new KPI observations to adapt to the new employees in contrast to the overall performance indications of existing staff development, it therefore helps the performance for staff who are in track to becoming leaders.</w:t>
      </w:r>
    </w:p>
    <w:p w14:paraId="54D56CBF" w14:textId="77777777" w:rsidR="005420E8" w:rsidRDefault="005420E8" w:rsidP="00094808"/>
    <w:p w14:paraId="0C7CEBC7" w14:textId="77777777" w:rsidR="00E0505E" w:rsidRDefault="00E0505E">
      <w:pPr>
        <w:spacing w:before="0" w:after="0"/>
        <w:jc w:val="left"/>
        <w:rPr>
          <w:rFonts w:asciiTheme="majorHAnsi" w:eastAsiaTheme="majorEastAsia" w:hAnsiTheme="majorHAnsi" w:cstheme="majorBidi"/>
          <w:color w:val="2F5496" w:themeColor="accent1" w:themeShade="BF"/>
          <w:sz w:val="32"/>
          <w:szCs w:val="32"/>
        </w:rPr>
      </w:pPr>
      <w:r>
        <w:br w:type="page"/>
      </w:r>
    </w:p>
    <w:p w14:paraId="7AC560D7" w14:textId="2F6DDF3A" w:rsidR="007A3D3D" w:rsidRDefault="007A3D3D" w:rsidP="007A3D3D">
      <w:pPr>
        <w:pStyle w:val="Heading1"/>
      </w:pPr>
      <w:bookmarkStart w:id="10" w:name="_Toc7799033"/>
      <w:r>
        <w:lastRenderedPageBreak/>
        <w:t xml:space="preserve">Executive </w:t>
      </w:r>
      <w:r w:rsidR="00A310FD">
        <w:t>S</w:t>
      </w:r>
      <w:r>
        <w:t>ummary</w:t>
      </w:r>
      <w:bookmarkEnd w:id="10"/>
    </w:p>
    <w:p w14:paraId="251974CF" w14:textId="77777777" w:rsidR="00E0505E" w:rsidRPr="00E0505E" w:rsidRDefault="00E0505E" w:rsidP="00E0505E"/>
    <w:p w14:paraId="6EC54151" w14:textId="2FDD80E8" w:rsidR="00F12CED" w:rsidRDefault="00F12CED" w:rsidP="00F12CED">
      <w:r w:rsidRPr="00F12CED">
        <w:t>The author discusses the final outcome of an executive summary of the above-mentioned research in this section while bearing in mind the leadership strategy to also be taken. The importance has been addressed on team effectiveness, which describes the advantages of enforcing different methods and solutions applied for team building and management. The remedies help decrease and mitigate any conceivable uncertainties, which in turn allows assessment for enhanced courage and cooperation. A collective strategy to decision-making is confirmed to achieve high chances of succeeding due to business vision and techniques being communicated. A formal agreement between both the leader as well as the staff member illustrates that everybody has a fundamental goal to fulfil. In a group, a form of trust is established that employs staff with expertise knowledge to maintain over-reaching goals. Ability to adapt is crucial to develop leadership approaches, it may come from the manager's committee, and that in turn encourages employees continue providing professional and personal feedback on both the decision-making process, creating a unique innovation area together with self-governance capabilities.</w:t>
      </w:r>
    </w:p>
    <w:p w14:paraId="56C106F6" w14:textId="77777777" w:rsidR="00F12CED" w:rsidRDefault="00F12CED" w:rsidP="00F12CED"/>
    <w:p w14:paraId="5B5A2DDF" w14:textId="1C4E6D96" w:rsidR="007A3D3D" w:rsidRDefault="00F12CED" w:rsidP="007A3D3D">
      <w:r w:rsidRPr="00F12CED">
        <w:t>Rather than just maintaining a single leadership style, the author intends to maintain a diverse leadership approach. The additional benefit of having to follow a wide range of leadership approaches empowers staff to evolve where necessary to changing environment. Thus, single leadership styles could affect management in some circumstances in an environment, well performing in all situations is essential, this is due to the adaptation of different work types of situations performed.</w:t>
      </w:r>
      <w:r w:rsidR="00533C03" w:rsidRPr="00533C03">
        <w:t xml:space="preserve"> To create a unified seniority and acknowledgement, which improves overall morality, the amount of work can be shared with staff. Certainly, many of these strategies could cause consequences such as poor performance and satisfaction, which could lead to an increase from some of the adopted leadership styles, whereby the leaders may not request the staff for advice. Situational leadership could have ramifications in some roles in which there is a challenge to develop to environmental changes, if leaders introduce different leadership styles, this can oppress employees with several considerations, like lack of sophistication in the same leadership way of thinking.</w:t>
      </w:r>
    </w:p>
    <w:p w14:paraId="07CEDCB3" w14:textId="030F86D6" w:rsidR="000977CA" w:rsidRDefault="000977CA" w:rsidP="007A3D3D">
      <w:r>
        <w:t>Key points appointed to be a suitable selection of the task description is as follows:</w:t>
      </w:r>
    </w:p>
    <w:p w14:paraId="05B46150" w14:textId="2C8B536A" w:rsidR="000977CA" w:rsidRDefault="000977CA" w:rsidP="000977CA">
      <w:r>
        <w:t>Appropriate selection of staff</w:t>
      </w:r>
    </w:p>
    <w:p w14:paraId="5017F22B" w14:textId="17E51D49" w:rsidR="00533C03" w:rsidRDefault="000977CA" w:rsidP="000977CA">
      <w:pPr>
        <w:pStyle w:val="ListParagraph"/>
        <w:numPr>
          <w:ilvl w:val="0"/>
          <w:numId w:val="10"/>
        </w:numPr>
        <w:rPr>
          <w:rFonts w:eastAsiaTheme="majorEastAsia"/>
        </w:rPr>
      </w:pPr>
      <w:r>
        <w:rPr>
          <w:rFonts w:eastAsiaTheme="majorEastAsia"/>
        </w:rPr>
        <w:t>Expertise and skills set</w:t>
      </w:r>
    </w:p>
    <w:p w14:paraId="4BA140A0" w14:textId="3DDF5833" w:rsidR="000977CA" w:rsidRDefault="000977CA" w:rsidP="000977CA">
      <w:pPr>
        <w:pStyle w:val="ListParagraph"/>
        <w:numPr>
          <w:ilvl w:val="0"/>
          <w:numId w:val="10"/>
        </w:numPr>
        <w:rPr>
          <w:rFonts w:eastAsiaTheme="majorEastAsia"/>
        </w:rPr>
      </w:pPr>
      <w:r>
        <w:rPr>
          <w:rFonts w:eastAsiaTheme="majorEastAsia"/>
        </w:rPr>
        <w:t>Prior experience knowledge</w:t>
      </w:r>
    </w:p>
    <w:p w14:paraId="3C47765E" w14:textId="6BE419C3" w:rsidR="000977CA" w:rsidRDefault="000977CA" w:rsidP="000977CA">
      <w:pPr>
        <w:pStyle w:val="ListParagraph"/>
        <w:numPr>
          <w:ilvl w:val="0"/>
          <w:numId w:val="10"/>
        </w:numPr>
        <w:rPr>
          <w:rFonts w:eastAsiaTheme="majorEastAsia"/>
        </w:rPr>
      </w:pPr>
      <w:r>
        <w:rPr>
          <w:rFonts w:eastAsiaTheme="majorEastAsia"/>
        </w:rPr>
        <w:t>Productivity and collaboration’s</w:t>
      </w:r>
    </w:p>
    <w:p w14:paraId="28BD4F65" w14:textId="4770F4C6" w:rsidR="000977CA" w:rsidRDefault="000977CA" w:rsidP="000977CA">
      <w:pPr>
        <w:rPr>
          <w:rFonts w:eastAsiaTheme="majorEastAsia"/>
        </w:rPr>
      </w:pPr>
      <w:r>
        <w:rPr>
          <w:rFonts w:eastAsiaTheme="majorEastAsia"/>
        </w:rPr>
        <w:t>Development of team enchantment and performance</w:t>
      </w:r>
    </w:p>
    <w:p w14:paraId="536B383B" w14:textId="4CA3C031" w:rsidR="000977CA" w:rsidRDefault="000977CA" w:rsidP="000977CA">
      <w:pPr>
        <w:pStyle w:val="ListParagraph"/>
        <w:numPr>
          <w:ilvl w:val="0"/>
          <w:numId w:val="11"/>
        </w:numPr>
        <w:rPr>
          <w:rFonts w:eastAsiaTheme="majorEastAsia"/>
        </w:rPr>
      </w:pPr>
      <w:r>
        <w:rPr>
          <w:rFonts w:eastAsiaTheme="majorEastAsia"/>
        </w:rPr>
        <w:t>Team contribution</w:t>
      </w:r>
    </w:p>
    <w:p w14:paraId="4110F7A2" w14:textId="58154A2F" w:rsidR="000977CA" w:rsidRDefault="000977CA" w:rsidP="000977CA">
      <w:pPr>
        <w:pStyle w:val="ListParagraph"/>
        <w:numPr>
          <w:ilvl w:val="0"/>
          <w:numId w:val="11"/>
        </w:numPr>
        <w:rPr>
          <w:rFonts w:eastAsiaTheme="majorEastAsia"/>
        </w:rPr>
      </w:pPr>
      <w:r>
        <w:rPr>
          <w:rFonts w:eastAsiaTheme="majorEastAsia"/>
        </w:rPr>
        <w:t>Forming</w:t>
      </w:r>
    </w:p>
    <w:p w14:paraId="43CBC62A" w14:textId="5192C9F2" w:rsidR="000977CA" w:rsidRDefault="000977CA" w:rsidP="000977CA">
      <w:pPr>
        <w:pStyle w:val="ListParagraph"/>
        <w:numPr>
          <w:ilvl w:val="0"/>
          <w:numId w:val="11"/>
        </w:numPr>
        <w:rPr>
          <w:rFonts w:eastAsiaTheme="majorEastAsia"/>
        </w:rPr>
      </w:pPr>
      <w:r>
        <w:rPr>
          <w:rFonts w:eastAsiaTheme="majorEastAsia"/>
        </w:rPr>
        <w:t>Performing</w:t>
      </w:r>
    </w:p>
    <w:p w14:paraId="075A35F0" w14:textId="57A7F814" w:rsidR="000977CA" w:rsidRDefault="00EC4A44" w:rsidP="000977CA">
      <w:pPr>
        <w:rPr>
          <w:rFonts w:eastAsiaTheme="majorEastAsia"/>
        </w:rPr>
      </w:pPr>
      <w:r>
        <w:rPr>
          <w:rFonts w:eastAsiaTheme="majorEastAsia"/>
        </w:rPr>
        <w:t>Leadership approaches</w:t>
      </w:r>
    </w:p>
    <w:p w14:paraId="07EF9EAB" w14:textId="77777777" w:rsidR="00F575A5" w:rsidRDefault="00F575A5" w:rsidP="00F575A5">
      <w:pPr>
        <w:pStyle w:val="ListParagraph"/>
        <w:numPr>
          <w:ilvl w:val="0"/>
          <w:numId w:val="12"/>
        </w:numPr>
      </w:pPr>
      <w:r w:rsidRPr="00002F94">
        <w:t>Transactional leadership</w:t>
      </w:r>
    </w:p>
    <w:p w14:paraId="0EA6B15C" w14:textId="77777777" w:rsidR="00F575A5" w:rsidRDefault="00F575A5" w:rsidP="00F575A5">
      <w:pPr>
        <w:pStyle w:val="ListParagraph"/>
        <w:numPr>
          <w:ilvl w:val="0"/>
          <w:numId w:val="12"/>
        </w:numPr>
      </w:pPr>
      <w:r w:rsidRPr="008F1AEE">
        <w:t>Servant Leadership</w:t>
      </w:r>
    </w:p>
    <w:p w14:paraId="61E507BB" w14:textId="27B1D256" w:rsidR="00EC4A44" w:rsidRPr="00EC4A44" w:rsidRDefault="00F575A5" w:rsidP="00EC4A44">
      <w:pPr>
        <w:pStyle w:val="ListParagraph"/>
        <w:numPr>
          <w:ilvl w:val="0"/>
          <w:numId w:val="12"/>
        </w:numPr>
        <w:rPr>
          <w:rFonts w:eastAsiaTheme="majorEastAsia"/>
          <w:color w:val="000000" w:themeColor="text1"/>
        </w:rPr>
      </w:pPr>
      <w:r w:rsidRPr="00D14201">
        <w:t>charismatic leadership</w:t>
      </w:r>
    </w:p>
    <w:p w14:paraId="5AA6309A" w14:textId="77777777" w:rsidR="00EC4A44" w:rsidRPr="00EC4A44" w:rsidRDefault="00EC4A44">
      <w:pPr>
        <w:spacing w:before="0" w:after="0"/>
        <w:jc w:val="left"/>
        <w:rPr>
          <w:color w:val="000000" w:themeColor="text1"/>
        </w:rPr>
      </w:pPr>
      <w:r w:rsidRPr="00EC4A44">
        <w:rPr>
          <w:color w:val="000000" w:themeColor="text1"/>
        </w:rPr>
        <w:t>Key Performance Indicators</w:t>
      </w:r>
    </w:p>
    <w:p w14:paraId="2CA55379" w14:textId="77777777" w:rsidR="00F575A5" w:rsidRPr="00F575A5" w:rsidRDefault="00F575A5" w:rsidP="00F575A5">
      <w:pPr>
        <w:pStyle w:val="ListParagraph"/>
        <w:numPr>
          <w:ilvl w:val="0"/>
          <w:numId w:val="12"/>
        </w:numPr>
        <w:rPr>
          <w:rFonts w:asciiTheme="majorHAnsi" w:eastAsiaTheme="majorEastAsia" w:hAnsiTheme="majorHAnsi" w:cstheme="majorBidi"/>
          <w:color w:val="2F5496" w:themeColor="accent1" w:themeShade="BF"/>
          <w:sz w:val="32"/>
          <w:szCs w:val="32"/>
        </w:rPr>
      </w:pPr>
      <w:r w:rsidRPr="00EF7E16">
        <w:t>Employee Satisfaction Index</w:t>
      </w:r>
    </w:p>
    <w:p w14:paraId="2E59127F" w14:textId="77777777" w:rsidR="00F575A5" w:rsidRPr="00F575A5" w:rsidRDefault="00F575A5" w:rsidP="00F575A5">
      <w:pPr>
        <w:pStyle w:val="ListParagraph"/>
        <w:numPr>
          <w:ilvl w:val="0"/>
          <w:numId w:val="12"/>
        </w:numPr>
        <w:rPr>
          <w:rFonts w:asciiTheme="majorHAnsi" w:eastAsiaTheme="majorEastAsia" w:hAnsiTheme="majorHAnsi" w:cstheme="majorBidi"/>
          <w:color w:val="2F5496" w:themeColor="accent1" w:themeShade="BF"/>
          <w:sz w:val="32"/>
          <w:szCs w:val="32"/>
        </w:rPr>
      </w:pPr>
      <w:r w:rsidRPr="00EF7E16">
        <w:t>corporation's productivity</w:t>
      </w:r>
      <w:r>
        <w:t xml:space="preserve"> </w:t>
      </w:r>
    </w:p>
    <w:p w14:paraId="08819D4E" w14:textId="2A276130" w:rsidR="000977CA" w:rsidRPr="00F575A5" w:rsidRDefault="00F575A5" w:rsidP="00F575A5">
      <w:pPr>
        <w:pStyle w:val="ListParagraph"/>
        <w:numPr>
          <w:ilvl w:val="0"/>
          <w:numId w:val="12"/>
        </w:numPr>
        <w:rPr>
          <w:rFonts w:asciiTheme="majorHAnsi" w:eastAsiaTheme="majorEastAsia" w:hAnsiTheme="majorHAnsi" w:cstheme="majorBidi"/>
          <w:color w:val="2F5496" w:themeColor="accent1" w:themeShade="BF"/>
          <w:sz w:val="32"/>
          <w:szCs w:val="32"/>
        </w:rPr>
      </w:pPr>
      <w:r w:rsidRPr="00EF7E16">
        <w:t xml:space="preserve">Employee Engagement Level </w:t>
      </w:r>
      <w:r w:rsidR="000977CA">
        <w:br w:type="page"/>
      </w:r>
    </w:p>
    <w:p w14:paraId="38C449BF" w14:textId="6E9FEE30" w:rsidR="007A3D3D" w:rsidRDefault="007A3D3D" w:rsidP="007A3D3D">
      <w:pPr>
        <w:pStyle w:val="Heading1"/>
      </w:pPr>
      <w:bookmarkStart w:id="11" w:name="_Toc7799034"/>
      <w:r>
        <w:lastRenderedPageBreak/>
        <w:t>Conclusion</w:t>
      </w:r>
      <w:bookmarkEnd w:id="11"/>
    </w:p>
    <w:p w14:paraId="62AE9B86" w14:textId="6AF2D93A" w:rsidR="00533C03" w:rsidRDefault="00533C03" w:rsidP="00533C03">
      <w:r w:rsidRPr="00533C03">
        <w:t>In conclusion, the author-initiated leadership and management elements and fundamentals to a public sector business. In order to determine on both the relevant methodology to choose staff, the inherent concepts of hiring and employee’s selection were discussed. The originator examined the adequate employee selection strategies and practices in regard to a</w:t>
      </w:r>
      <w:r>
        <w:t>n</w:t>
      </w:r>
      <w:r w:rsidRPr="00533C03">
        <w:t xml:space="preserve"> ethical setting that reflect the determinants of even the Public Sector Equality Duty (PSED). The author deemed numerous factors in endorsing employee selection or recruitment, including developing a strong job description and individual specifications. The originator includes the elements of PSED into to the selection and recruitment process thus reflecting </w:t>
      </w:r>
      <w:r>
        <w:t xml:space="preserve">on </w:t>
      </w:r>
      <w:r w:rsidRPr="00533C03">
        <w:t>the elements of discriminative assessment like those of ethnicity, religious belief, sexual orientation, medical condition and several other factors preaching the constructs of lawful treatment. The author also explains the acceleration variation</w:t>
      </w:r>
      <w:r>
        <w:t xml:space="preserve"> of improvement and team efficiency while bearing in mind the principles of elevated performance practices. </w:t>
      </w:r>
    </w:p>
    <w:p w14:paraId="639875FA" w14:textId="310E01F9" w:rsidR="00533C03" w:rsidRDefault="00533C03" w:rsidP="00533C03"/>
    <w:p w14:paraId="016E70AC" w14:textId="37075951" w:rsidR="002769F7" w:rsidRDefault="002769F7" w:rsidP="00533C03">
      <w:r w:rsidRPr="002769F7">
        <w:t xml:space="preserve">Bruce Tuckman's development model illustrates that progression phases demonstrate its ability to enhance management and leadership and develop a robust environment. In addition, the author cites its appropriate leadership strategies that employees can adopt in a working environment that enhances effective management styles. The originator highlighted the concept of situational leadership, whereas a management </w:t>
      </w:r>
      <w:r>
        <w:t xml:space="preserve">which </w:t>
      </w:r>
      <w:r w:rsidRPr="002769F7">
        <w:t>can</w:t>
      </w:r>
      <w:r>
        <w:t xml:space="preserve"> potentially</w:t>
      </w:r>
      <w:r w:rsidRPr="002769F7">
        <w:t xml:space="preserve"> decide on both the best method to enforce for the employees in regard to a specified primary goal. Alternatively, different elements of leadership are advantageous to embrace in a single style, it can start preparing staff to evolve to any circumstance. Ultimately, its performance indications principles were addressed relevant to the measurement of employee capacity, in terms of efficiency, the KPI's to also be examined were staff satisfaction and interaction, such factors are linked to the achievement of organization perception and purpose.</w:t>
      </w:r>
    </w:p>
    <w:p w14:paraId="34FD6B51" w14:textId="77777777" w:rsidR="002769F7" w:rsidRDefault="002769F7" w:rsidP="00533C03"/>
    <w:p w14:paraId="7DB1C755" w14:textId="2838F833" w:rsidR="007A3D3D" w:rsidRDefault="007A3D3D" w:rsidP="007A3D3D"/>
    <w:p w14:paraId="7D8BCBA5" w14:textId="77777777" w:rsidR="00A8029F" w:rsidRDefault="00A8029F">
      <w:pPr>
        <w:spacing w:before="0" w:after="0"/>
        <w:jc w:val="left"/>
        <w:rPr>
          <w:rFonts w:asciiTheme="majorHAnsi" w:eastAsiaTheme="majorEastAsia" w:hAnsiTheme="majorHAnsi" w:cstheme="majorBidi"/>
          <w:color w:val="2F5496" w:themeColor="accent1" w:themeShade="BF"/>
          <w:sz w:val="32"/>
          <w:szCs w:val="32"/>
        </w:rPr>
      </w:pPr>
      <w:r>
        <w:br w:type="page"/>
      </w:r>
    </w:p>
    <w:p w14:paraId="2C967ACB" w14:textId="114EAADD" w:rsidR="007A3D3D" w:rsidRDefault="007A3D3D" w:rsidP="007A3D3D">
      <w:pPr>
        <w:pStyle w:val="Heading1"/>
      </w:pPr>
      <w:bookmarkStart w:id="12" w:name="_Toc7799035"/>
      <w:r>
        <w:lastRenderedPageBreak/>
        <w:t>References</w:t>
      </w:r>
      <w:bookmarkEnd w:id="12"/>
    </w:p>
    <w:p w14:paraId="6499C8BE" w14:textId="2FC7498F" w:rsidR="00F575A5" w:rsidRPr="00F575A5" w:rsidRDefault="00F575A5" w:rsidP="00F575A5">
      <w:pPr>
        <w:widowControl w:val="0"/>
        <w:autoSpaceDE w:val="0"/>
        <w:autoSpaceDN w:val="0"/>
        <w:adjustRightInd w:val="0"/>
        <w:ind w:left="640" w:hanging="640"/>
        <w:rPr>
          <w:noProof/>
          <w:lang w:val="en-US"/>
        </w:rPr>
      </w:pPr>
      <w:r>
        <w:fldChar w:fldCharType="begin" w:fldLock="1"/>
      </w:r>
      <w:r>
        <w:instrText xml:space="preserve">ADDIN Mendeley Bibliography CSL_BIBLIOGRAPHY </w:instrText>
      </w:r>
      <w:r>
        <w:fldChar w:fldCharType="separate"/>
      </w:r>
      <w:r w:rsidRPr="00F575A5">
        <w:rPr>
          <w:noProof/>
          <w:lang w:val="en-US"/>
        </w:rPr>
        <w:t>[1]</w:t>
      </w:r>
      <w:r w:rsidRPr="00F575A5">
        <w:rPr>
          <w:noProof/>
          <w:lang w:val="en-US"/>
        </w:rPr>
        <w:tab/>
        <w:t xml:space="preserve">2017 Close the Gap, </w:t>
      </w:r>
      <w:r w:rsidRPr="00F575A5">
        <w:rPr>
          <w:i/>
          <w:iCs/>
          <w:noProof/>
          <w:lang w:val="en-US"/>
        </w:rPr>
        <w:t>Public Sector Equality Duty: A Toolkit for Trade Union Reps</w:t>
      </w:r>
      <w:r w:rsidRPr="00F575A5">
        <w:rPr>
          <w:noProof/>
          <w:lang w:val="en-US"/>
        </w:rPr>
        <w:t>. 2017.</w:t>
      </w:r>
    </w:p>
    <w:p w14:paraId="7AB71CBA"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w:t>
      </w:r>
      <w:r w:rsidRPr="00F575A5">
        <w:rPr>
          <w:noProof/>
          <w:lang w:val="en-US"/>
        </w:rPr>
        <w:tab/>
        <w:t xml:space="preserve">E. and H. R. Commission, </w:t>
      </w:r>
      <w:r w:rsidRPr="00F575A5">
        <w:rPr>
          <w:i/>
          <w:iCs/>
          <w:noProof/>
          <w:lang w:val="en-US"/>
        </w:rPr>
        <w:t>Employment Statutory Code of Practice</w:t>
      </w:r>
      <w:r w:rsidRPr="00F575A5">
        <w:rPr>
          <w:noProof/>
          <w:lang w:val="en-US"/>
        </w:rPr>
        <w:t>. 2011.</w:t>
      </w:r>
    </w:p>
    <w:p w14:paraId="5DD60780"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[3]</w:t>
      </w:r>
      <w:r w:rsidRPr="00F575A5">
        <w:rPr>
          <w:noProof/>
          <w:lang w:val="en-US"/>
        </w:rPr>
        <w:tab/>
        <w:t xml:space="preserve">M. P. Hazel Conley, </w:t>
      </w:r>
      <w:r w:rsidRPr="00F575A5">
        <w:rPr>
          <w:i/>
          <w:iCs/>
          <w:noProof/>
          <w:lang w:val="en-US"/>
        </w:rPr>
        <w:t>Gender Equality in Public Services: Chasing the Dream</w:t>
      </w:r>
      <w:r w:rsidRPr="00F575A5">
        <w:rPr>
          <w:noProof/>
          <w:lang w:val="en-US"/>
        </w:rPr>
        <w:t>. 2015.</w:t>
      </w:r>
    </w:p>
    <w:p w14:paraId="76EAA41F"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[4]</w:t>
      </w:r>
      <w:r w:rsidRPr="00F575A5">
        <w:rPr>
          <w:noProof/>
          <w:lang w:val="en-US"/>
        </w:rPr>
        <w:tab/>
        <w:t xml:space="preserve">S. of S. for Health, </w:t>
      </w:r>
      <w:r w:rsidRPr="00F575A5">
        <w:rPr>
          <w:i/>
          <w:iCs/>
          <w:noProof/>
          <w:lang w:val="en-US"/>
        </w:rPr>
        <w:t>High Quality Care for All: NHS Next Stage Review Final Report</w:t>
      </w:r>
      <w:r w:rsidRPr="00F575A5">
        <w:rPr>
          <w:noProof/>
          <w:lang w:val="en-US"/>
        </w:rPr>
        <w:t>. 2008.</w:t>
      </w:r>
    </w:p>
    <w:p w14:paraId="22A7254F"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[5]</w:t>
      </w:r>
      <w:r w:rsidRPr="00F575A5">
        <w:rPr>
          <w:noProof/>
          <w:lang w:val="en-US"/>
        </w:rPr>
        <w:tab/>
        <w:t xml:space="preserve">I. Solanke, </w:t>
      </w:r>
      <w:r w:rsidRPr="00F575A5">
        <w:rPr>
          <w:i/>
          <w:iCs/>
          <w:noProof/>
          <w:lang w:val="en-US"/>
        </w:rPr>
        <w:t>Discrimination as Stigma: A Theory of Anti-discrimination Law</w:t>
      </w:r>
      <w:r w:rsidRPr="00F575A5">
        <w:rPr>
          <w:noProof/>
          <w:lang w:val="en-US"/>
        </w:rPr>
        <w:t>. .</w:t>
      </w:r>
    </w:p>
    <w:p w14:paraId="014F1ED8"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[6]</w:t>
      </w:r>
      <w:r w:rsidRPr="00F575A5">
        <w:rPr>
          <w:noProof/>
          <w:lang w:val="en-US"/>
        </w:rPr>
        <w:tab/>
        <w:t xml:space="preserve">M. Sargeant, </w:t>
      </w:r>
      <w:r w:rsidRPr="00F575A5">
        <w:rPr>
          <w:i/>
          <w:iCs/>
          <w:noProof/>
          <w:lang w:val="en-US"/>
        </w:rPr>
        <w:t>Discrimination and the Law</w:t>
      </w:r>
      <w:r w:rsidRPr="00F575A5">
        <w:rPr>
          <w:noProof/>
          <w:lang w:val="en-US"/>
        </w:rPr>
        <w:t>. 2003.</w:t>
      </w:r>
    </w:p>
    <w:p w14:paraId="535F0176"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[7]</w:t>
      </w:r>
      <w:r w:rsidRPr="00F575A5">
        <w:rPr>
          <w:noProof/>
          <w:lang w:val="en-US"/>
        </w:rPr>
        <w:tab/>
        <w:t xml:space="preserve">R. Auchmuty, </w:t>
      </w:r>
      <w:r w:rsidRPr="00F575A5">
        <w:rPr>
          <w:i/>
          <w:iCs/>
          <w:noProof/>
          <w:lang w:val="en-US"/>
        </w:rPr>
        <w:t>Great Debates in Gender and Law</w:t>
      </w:r>
      <w:r w:rsidRPr="00F575A5">
        <w:rPr>
          <w:noProof/>
          <w:lang w:val="en-US"/>
        </w:rPr>
        <w:t>. 2018.</w:t>
      </w:r>
    </w:p>
    <w:p w14:paraId="7EC7E029"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[8]</w:t>
      </w:r>
      <w:r w:rsidRPr="00F575A5">
        <w:rPr>
          <w:noProof/>
          <w:lang w:val="en-US"/>
        </w:rPr>
        <w:tab/>
        <w:t xml:space="preserve"> incomes D. Services, </w:t>
      </w:r>
      <w:r w:rsidRPr="00F575A5">
        <w:rPr>
          <w:i/>
          <w:iCs/>
          <w:noProof/>
          <w:lang w:val="en-US"/>
        </w:rPr>
        <w:t>Sex Discrimination and Equal Pay: Employment Law Handbook</w:t>
      </w:r>
      <w:r w:rsidRPr="00F575A5">
        <w:rPr>
          <w:noProof/>
          <w:lang w:val="en-US"/>
        </w:rPr>
        <w:t>. 1998.</w:t>
      </w:r>
    </w:p>
    <w:p w14:paraId="54EF7775"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[9]</w:t>
      </w:r>
      <w:r w:rsidRPr="00F575A5">
        <w:rPr>
          <w:noProof/>
          <w:lang w:val="en-US"/>
        </w:rPr>
        <w:tab/>
        <w:t xml:space="preserve">Paul Harpur, </w:t>
      </w:r>
      <w:r w:rsidRPr="00F575A5">
        <w:rPr>
          <w:i/>
          <w:iCs/>
          <w:noProof/>
          <w:lang w:val="en-US"/>
        </w:rPr>
        <w:t>Discrimination, Copyright and Equality</w:t>
      </w:r>
      <w:r w:rsidRPr="00F575A5">
        <w:rPr>
          <w:noProof/>
          <w:lang w:val="en-US"/>
        </w:rPr>
        <w:t>. .</w:t>
      </w:r>
    </w:p>
    <w:p w14:paraId="01C6B95F"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[10]</w:t>
      </w:r>
      <w:r w:rsidRPr="00F575A5">
        <w:rPr>
          <w:noProof/>
          <w:lang w:val="en-US"/>
        </w:rPr>
        <w:tab/>
        <w:t xml:space="preserve">N. R. C. Committee on Techniques for the Enhancement of Human Performance, Commission on Behavioral and Social Sciences and Education, Division of Behavioral and Social Sciences and Education, </w:t>
      </w:r>
      <w:r w:rsidRPr="00F575A5">
        <w:rPr>
          <w:i/>
          <w:iCs/>
          <w:noProof/>
          <w:lang w:val="en-US"/>
        </w:rPr>
        <w:t>Learning, Remembering, Believing: Enhancing Human Performance</w:t>
      </w:r>
      <w:r w:rsidRPr="00F575A5">
        <w:rPr>
          <w:noProof/>
          <w:lang w:val="en-US"/>
        </w:rPr>
        <w:t>. 1994.</w:t>
      </w:r>
    </w:p>
    <w:p w14:paraId="3FC21A46"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[11]</w:t>
      </w:r>
      <w:r w:rsidRPr="00F575A5">
        <w:rPr>
          <w:noProof/>
          <w:lang w:val="en-US"/>
        </w:rPr>
        <w:tab/>
        <w:t xml:space="preserve">P. Parcon, </w:t>
      </w:r>
      <w:r w:rsidRPr="00F575A5">
        <w:rPr>
          <w:i/>
          <w:iCs/>
          <w:noProof/>
          <w:lang w:val="en-US"/>
        </w:rPr>
        <w:t>Develop Your Team Building Skills</w:t>
      </w:r>
      <w:r w:rsidRPr="00F575A5">
        <w:rPr>
          <w:noProof/>
          <w:lang w:val="en-US"/>
        </w:rPr>
        <w:t>. 2007.</w:t>
      </w:r>
    </w:p>
    <w:p w14:paraId="1476C215"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[12]</w:t>
      </w:r>
      <w:r w:rsidRPr="00F575A5">
        <w:rPr>
          <w:noProof/>
          <w:lang w:val="en-US"/>
        </w:rPr>
        <w:tab/>
        <w:t xml:space="preserve">W. G. D. W. Gibb Dyer, Jr., Jeffrey H. Dyer, </w:t>
      </w:r>
      <w:r w:rsidRPr="00F575A5">
        <w:rPr>
          <w:i/>
          <w:iCs/>
          <w:noProof/>
          <w:lang w:val="en-US"/>
        </w:rPr>
        <w:t>Team Building: Proven Strategies for Improving Team Performance</w:t>
      </w:r>
      <w:r w:rsidRPr="00F575A5">
        <w:rPr>
          <w:noProof/>
          <w:lang w:val="en-US"/>
        </w:rPr>
        <w:t>. 2013.</w:t>
      </w:r>
    </w:p>
    <w:p w14:paraId="2B005128"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[13]</w:t>
      </w:r>
      <w:r w:rsidRPr="00F575A5">
        <w:rPr>
          <w:noProof/>
          <w:lang w:val="en-US"/>
        </w:rPr>
        <w:tab/>
        <w:t xml:space="preserve">D. H. WEISS, </w:t>
      </w:r>
      <w:r w:rsidRPr="00F575A5">
        <w:rPr>
          <w:i/>
          <w:iCs/>
          <w:noProof/>
          <w:lang w:val="en-US"/>
        </w:rPr>
        <w:t>How To Build High-Performance Teams</w:t>
      </w:r>
      <w:r w:rsidRPr="00F575A5">
        <w:rPr>
          <w:noProof/>
          <w:lang w:val="en-US"/>
        </w:rPr>
        <w:t>. .</w:t>
      </w:r>
    </w:p>
    <w:p w14:paraId="463647D8"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[14]</w:t>
      </w:r>
      <w:r w:rsidRPr="00F575A5">
        <w:rPr>
          <w:noProof/>
          <w:lang w:val="en-US"/>
        </w:rPr>
        <w:tab/>
        <w:t xml:space="preserve">A. K. G. Sheard, </w:t>
      </w:r>
      <w:r w:rsidRPr="00F575A5">
        <w:rPr>
          <w:i/>
          <w:iCs/>
          <w:noProof/>
          <w:lang w:val="en-US"/>
        </w:rPr>
        <w:t>Leadership Teams: Developing and Sustaining High Performance</w:t>
      </w:r>
      <w:r w:rsidRPr="00F575A5">
        <w:rPr>
          <w:noProof/>
          <w:lang w:val="en-US"/>
        </w:rPr>
        <w:t>. 2009.</w:t>
      </w:r>
    </w:p>
    <w:p w14:paraId="2B6EFAEB"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[15]</w:t>
      </w:r>
      <w:r w:rsidRPr="00F575A5">
        <w:rPr>
          <w:noProof/>
          <w:lang w:val="en-US"/>
        </w:rPr>
        <w:tab/>
        <w:t xml:space="preserve">W. J. Rothwell, </w:t>
      </w:r>
      <w:r w:rsidRPr="00F575A5">
        <w:rPr>
          <w:i/>
          <w:iCs/>
          <w:noProof/>
          <w:lang w:val="en-US"/>
        </w:rPr>
        <w:t>Organization Development Fundamentals: Managing Strategic Change</w:t>
      </w:r>
      <w:r w:rsidRPr="00F575A5">
        <w:rPr>
          <w:noProof/>
          <w:lang w:val="en-US"/>
        </w:rPr>
        <w:t>. .</w:t>
      </w:r>
    </w:p>
    <w:p w14:paraId="5B9CCDDB"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[16]</w:t>
      </w:r>
      <w:r w:rsidRPr="00F575A5">
        <w:rPr>
          <w:noProof/>
          <w:lang w:val="en-US"/>
        </w:rPr>
        <w:tab/>
        <w:t xml:space="preserve">J. H. D. William G. Dyer, W. Gibb Dyer, Jr., </w:t>
      </w:r>
      <w:r w:rsidRPr="00F575A5">
        <w:rPr>
          <w:i/>
          <w:iCs/>
          <w:noProof/>
          <w:lang w:val="en-US"/>
        </w:rPr>
        <w:t>Team Building: Proven Strategies for Improving Team Performance</w:t>
      </w:r>
      <w:r w:rsidRPr="00F575A5">
        <w:rPr>
          <w:noProof/>
          <w:lang w:val="en-US"/>
        </w:rPr>
        <w:t>. 2007.</w:t>
      </w:r>
    </w:p>
    <w:p w14:paraId="29922526"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[17]</w:t>
      </w:r>
      <w:r w:rsidRPr="00F575A5">
        <w:rPr>
          <w:noProof/>
          <w:lang w:val="en-US"/>
        </w:rPr>
        <w:tab/>
        <w:t xml:space="preserve">A. for H. R. and Quality, </w:t>
      </w:r>
      <w:r w:rsidRPr="00F575A5">
        <w:rPr>
          <w:i/>
          <w:iCs/>
          <w:noProof/>
          <w:lang w:val="en-US"/>
        </w:rPr>
        <w:t>TeamSTEPPS 2.0: Team Strategies &amp; Tools to Enhance Performance and Patient Safety</w:t>
      </w:r>
      <w:r w:rsidRPr="00F575A5">
        <w:rPr>
          <w:noProof/>
          <w:lang w:val="en-US"/>
        </w:rPr>
        <w:t>. 2013.</w:t>
      </w:r>
    </w:p>
    <w:p w14:paraId="66A7ED6E"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[18]</w:t>
      </w:r>
      <w:r w:rsidRPr="00F575A5">
        <w:rPr>
          <w:noProof/>
          <w:lang w:val="en-US"/>
        </w:rPr>
        <w:tab/>
        <w:t xml:space="preserve">D. K. S. Jon R. Katzenbach, </w:t>
      </w:r>
      <w:r w:rsidRPr="00F575A5">
        <w:rPr>
          <w:i/>
          <w:iCs/>
          <w:noProof/>
          <w:lang w:val="en-US"/>
        </w:rPr>
        <w:t>The Discipline of Teams</w:t>
      </w:r>
      <w:r w:rsidRPr="00F575A5">
        <w:rPr>
          <w:noProof/>
          <w:lang w:val="en-US"/>
        </w:rPr>
        <w:t>. 2008.</w:t>
      </w:r>
    </w:p>
    <w:p w14:paraId="534C91DE"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[19]</w:t>
      </w:r>
      <w:r w:rsidRPr="00F575A5">
        <w:rPr>
          <w:noProof/>
          <w:lang w:val="en-US"/>
        </w:rPr>
        <w:tab/>
        <w:t xml:space="preserve">C. G. W. Thomas G. Cummings, </w:t>
      </w:r>
      <w:r w:rsidRPr="00F575A5">
        <w:rPr>
          <w:i/>
          <w:iCs/>
          <w:noProof/>
          <w:lang w:val="en-US"/>
        </w:rPr>
        <w:t>Organization Development and Change</w:t>
      </w:r>
      <w:r w:rsidRPr="00F575A5">
        <w:rPr>
          <w:noProof/>
          <w:lang w:val="en-US"/>
        </w:rPr>
        <w:t>. 2009.</w:t>
      </w:r>
    </w:p>
    <w:p w14:paraId="3B84C39F"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[20]</w:t>
      </w:r>
      <w:r w:rsidRPr="00F575A5">
        <w:rPr>
          <w:noProof/>
          <w:lang w:val="en-US"/>
        </w:rPr>
        <w:tab/>
        <w:t xml:space="preserve">A. S. Bruce Tuckman, </w:t>
      </w:r>
      <w:r w:rsidRPr="00F575A5">
        <w:rPr>
          <w:i/>
          <w:iCs/>
          <w:noProof/>
          <w:lang w:val="en-US"/>
        </w:rPr>
        <w:t>Fixed Income Securities: Tools for Today’s Markets</w:t>
      </w:r>
      <w:r w:rsidRPr="00F575A5">
        <w:rPr>
          <w:noProof/>
          <w:lang w:val="en-US"/>
        </w:rPr>
        <w:t>. 2011.</w:t>
      </w:r>
    </w:p>
    <w:p w14:paraId="6F5179A9"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[21]</w:t>
      </w:r>
      <w:r w:rsidRPr="00F575A5">
        <w:rPr>
          <w:noProof/>
          <w:lang w:val="en-US"/>
        </w:rPr>
        <w:tab/>
        <w:t xml:space="preserve">D. R. S. Bruce W. Tuckman, Dennis A. Abry, Michael Patrick Adams, </w:t>
      </w:r>
      <w:r w:rsidRPr="00F575A5">
        <w:rPr>
          <w:i/>
          <w:iCs/>
          <w:noProof/>
          <w:lang w:val="en-US"/>
        </w:rPr>
        <w:t>Learning and Motivation Strategies: Your Guide to Success</w:t>
      </w:r>
      <w:r w:rsidRPr="00F575A5">
        <w:rPr>
          <w:noProof/>
          <w:lang w:val="en-US"/>
        </w:rPr>
        <w:t>. 2007.</w:t>
      </w:r>
    </w:p>
    <w:p w14:paraId="23B52C80"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[22]</w:t>
      </w:r>
      <w:r w:rsidRPr="00F575A5">
        <w:rPr>
          <w:noProof/>
          <w:lang w:val="en-US"/>
        </w:rPr>
        <w:tab/>
        <w:t xml:space="preserve">D. M. Bruce Tuckman, </w:t>
      </w:r>
      <w:r w:rsidRPr="00F575A5">
        <w:rPr>
          <w:i/>
          <w:iCs/>
          <w:noProof/>
          <w:lang w:val="en-US"/>
        </w:rPr>
        <w:t>Educational Psychology</w:t>
      </w:r>
      <w:r w:rsidRPr="00F575A5">
        <w:rPr>
          <w:noProof/>
          <w:lang w:val="en-US"/>
        </w:rPr>
        <w:t>. 2010.</w:t>
      </w:r>
    </w:p>
    <w:p w14:paraId="7878F7BF"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[23]</w:t>
      </w:r>
      <w:r w:rsidRPr="00F575A5">
        <w:rPr>
          <w:noProof/>
          <w:lang w:val="en-US"/>
        </w:rPr>
        <w:tab/>
        <w:t xml:space="preserve">B. E. H. Bruce W. Tuckman, </w:t>
      </w:r>
      <w:r w:rsidRPr="00F575A5">
        <w:rPr>
          <w:i/>
          <w:iCs/>
          <w:noProof/>
          <w:lang w:val="en-US"/>
        </w:rPr>
        <w:t>Conducting Educational Research</w:t>
      </w:r>
      <w:r w:rsidRPr="00F575A5">
        <w:rPr>
          <w:noProof/>
          <w:lang w:val="en-US"/>
        </w:rPr>
        <w:t>. 2012.</w:t>
      </w:r>
    </w:p>
    <w:p w14:paraId="53C56501"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[24]</w:t>
      </w:r>
      <w:r w:rsidRPr="00F575A5">
        <w:rPr>
          <w:noProof/>
          <w:lang w:val="en-US"/>
        </w:rPr>
        <w:tab/>
        <w:t xml:space="preserve">S. A. R. Maria Stippler, Sadie Moore, </w:t>
      </w:r>
      <w:r w:rsidRPr="00F575A5">
        <w:rPr>
          <w:i/>
          <w:iCs/>
          <w:noProof/>
          <w:lang w:val="en-US"/>
        </w:rPr>
        <w:t>Leadership: Approaches, Developments, Trends</w:t>
      </w:r>
      <w:r w:rsidRPr="00F575A5">
        <w:rPr>
          <w:noProof/>
          <w:lang w:val="en-US"/>
        </w:rPr>
        <w:t>. 2011.</w:t>
      </w:r>
    </w:p>
    <w:p w14:paraId="56C0B2B3"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[25]</w:t>
      </w:r>
      <w:r w:rsidRPr="00F575A5">
        <w:rPr>
          <w:noProof/>
          <w:lang w:val="en-US"/>
        </w:rPr>
        <w:tab/>
        <w:t xml:space="preserve">I. Winkler, </w:t>
      </w:r>
      <w:r w:rsidRPr="00F575A5">
        <w:rPr>
          <w:i/>
          <w:iCs/>
          <w:noProof/>
          <w:lang w:val="en-US"/>
        </w:rPr>
        <w:t>Contemporary Leadership Theories</w:t>
      </w:r>
      <w:r w:rsidRPr="00F575A5">
        <w:rPr>
          <w:noProof/>
          <w:lang w:val="en-US"/>
        </w:rPr>
        <w:t>. 2010.</w:t>
      </w:r>
    </w:p>
    <w:p w14:paraId="399466FA"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[26]</w:t>
      </w:r>
      <w:r w:rsidRPr="00F575A5">
        <w:rPr>
          <w:noProof/>
          <w:lang w:val="en-US"/>
        </w:rPr>
        <w:tab/>
        <w:t xml:space="preserve">M. O’Mullane, </w:t>
      </w:r>
      <w:r w:rsidRPr="00F575A5">
        <w:rPr>
          <w:i/>
          <w:iCs/>
          <w:noProof/>
          <w:lang w:val="en-US"/>
        </w:rPr>
        <w:t>University Leadership: Approaches, Formation and Challenges in Europe</w:t>
      </w:r>
      <w:r w:rsidRPr="00F575A5">
        <w:rPr>
          <w:noProof/>
          <w:lang w:val="en-US"/>
        </w:rPr>
        <w:t>. 2011.</w:t>
      </w:r>
    </w:p>
    <w:p w14:paraId="0D3F5885"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[27]</w:t>
      </w:r>
      <w:r w:rsidRPr="00F575A5">
        <w:rPr>
          <w:noProof/>
          <w:lang w:val="en-US"/>
        </w:rPr>
        <w:tab/>
        <w:t xml:space="preserve">P. G. Northouse, </w:t>
      </w:r>
      <w:r w:rsidRPr="00F575A5">
        <w:rPr>
          <w:i/>
          <w:iCs/>
          <w:noProof/>
          <w:lang w:val="en-US"/>
        </w:rPr>
        <w:t>Leadership: Theory and Practice</w:t>
      </w:r>
      <w:r w:rsidRPr="00F575A5">
        <w:rPr>
          <w:noProof/>
          <w:lang w:val="en-US"/>
        </w:rPr>
        <w:t>. 2010.</w:t>
      </w:r>
    </w:p>
    <w:p w14:paraId="523395AC"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[28]</w:t>
      </w:r>
      <w:r w:rsidRPr="00F575A5">
        <w:rPr>
          <w:noProof/>
          <w:lang w:val="en-US"/>
        </w:rPr>
        <w:tab/>
        <w:t xml:space="preserve">M. Van Wart, </w:t>
      </w:r>
      <w:r w:rsidRPr="00F575A5">
        <w:rPr>
          <w:i/>
          <w:iCs/>
          <w:noProof/>
          <w:lang w:val="en-US"/>
        </w:rPr>
        <w:t>Leadership in Public Organizations: An Introduction</w:t>
      </w:r>
      <w:r w:rsidRPr="00F575A5">
        <w:rPr>
          <w:noProof/>
          <w:lang w:val="en-US"/>
        </w:rPr>
        <w:t>. 2015.</w:t>
      </w:r>
    </w:p>
    <w:p w14:paraId="2001B988"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[29]</w:t>
      </w:r>
      <w:r w:rsidRPr="00F575A5">
        <w:rPr>
          <w:noProof/>
          <w:lang w:val="en-US"/>
        </w:rPr>
        <w:tab/>
        <w:t xml:space="preserve">J. Renesch, </w:t>
      </w:r>
      <w:r w:rsidRPr="00F575A5">
        <w:rPr>
          <w:i/>
          <w:iCs/>
          <w:noProof/>
          <w:lang w:val="en-US"/>
        </w:rPr>
        <w:t>Leadership in a New Era: Visionary Approaches to the Biggest Crises of Our Time</w:t>
      </w:r>
      <w:r w:rsidRPr="00F575A5">
        <w:rPr>
          <w:noProof/>
          <w:lang w:val="en-US"/>
        </w:rPr>
        <w:t>. 1994.</w:t>
      </w:r>
    </w:p>
    <w:p w14:paraId="7D376C45"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[30]</w:t>
      </w:r>
      <w:r w:rsidRPr="00F575A5">
        <w:rPr>
          <w:noProof/>
          <w:lang w:val="en-US"/>
        </w:rPr>
        <w:tab/>
        <w:t xml:space="preserve">B. Marr, </w:t>
      </w:r>
      <w:r w:rsidRPr="00F575A5">
        <w:rPr>
          <w:i/>
          <w:iCs/>
          <w:noProof/>
          <w:lang w:val="en-US"/>
        </w:rPr>
        <w:t>Key Performance Indicators For Dummies</w:t>
      </w:r>
      <w:r w:rsidRPr="00F575A5">
        <w:rPr>
          <w:noProof/>
          <w:lang w:val="en-US"/>
        </w:rPr>
        <w:t>. 2015.</w:t>
      </w:r>
    </w:p>
    <w:p w14:paraId="52419969"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lastRenderedPageBreak/>
        <w:t>[31]</w:t>
      </w:r>
      <w:r w:rsidRPr="00F575A5">
        <w:rPr>
          <w:noProof/>
          <w:lang w:val="en-US"/>
        </w:rPr>
        <w:tab/>
        <w:t xml:space="preserve">B. Marr, </w:t>
      </w:r>
      <w:r w:rsidRPr="00F575A5">
        <w:rPr>
          <w:i/>
          <w:iCs/>
          <w:noProof/>
          <w:lang w:val="en-US"/>
        </w:rPr>
        <w:t>Key Performance Indicators (KPI): The 75 measures every manager needs to know</w:t>
      </w:r>
      <w:r w:rsidRPr="00F575A5">
        <w:rPr>
          <w:noProof/>
          <w:lang w:val="en-US"/>
        </w:rPr>
        <w:t>. 2012.</w:t>
      </w:r>
    </w:p>
    <w:p w14:paraId="39A74536"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[32]</w:t>
      </w:r>
      <w:r w:rsidRPr="00F575A5">
        <w:rPr>
          <w:noProof/>
          <w:lang w:val="en-US"/>
        </w:rPr>
        <w:tab/>
        <w:t xml:space="preserve">D. Parmenter, </w:t>
      </w:r>
      <w:r w:rsidRPr="00F575A5">
        <w:rPr>
          <w:i/>
          <w:iCs/>
          <w:noProof/>
          <w:lang w:val="en-US"/>
        </w:rPr>
        <w:t>Key Performance Indicators for Government and Non Profit Agencies</w:t>
      </w:r>
      <w:r w:rsidRPr="00F575A5">
        <w:rPr>
          <w:noProof/>
          <w:lang w:val="en-US"/>
        </w:rPr>
        <w:t>. 2012.</w:t>
      </w:r>
    </w:p>
    <w:p w14:paraId="6116E9F4"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[33]</w:t>
      </w:r>
      <w:r w:rsidRPr="00F575A5">
        <w:rPr>
          <w:noProof/>
          <w:lang w:val="en-US"/>
        </w:rPr>
        <w:tab/>
        <w:t xml:space="preserve">D. Parmenter, </w:t>
      </w:r>
      <w:r w:rsidRPr="00F575A5">
        <w:rPr>
          <w:i/>
          <w:iCs/>
          <w:noProof/>
          <w:lang w:val="en-US"/>
        </w:rPr>
        <w:t>Key Performance Indicators: Developing, Implementing, and Using Winning KPIs</w:t>
      </w:r>
      <w:r w:rsidRPr="00F575A5">
        <w:rPr>
          <w:noProof/>
          <w:lang w:val="en-US"/>
        </w:rPr>
        <w:t>. 2015.</w:t>
      </w:r>
    </w:p>
    <w:p w14:paraId="471A1E77" w14:textId="77777777" w:rsidR="00F575A5" w:rsidRPr="00F575A5" w:rsidRDefault="00F575A5" w:rsidP="00F575A5">
      <w:pPr>
        <w:widowControl w:val="0"/>
        <w:autoSpaceDE w:val="0"/>
        <w:autoSpaceDN w:val="0"/>
        <w:adjustRightInd w:val="0"/>
        <w:ind w:left="640" w:hanging="640"/>
        <w:rPr>
          <w:noProof/>
          <w:lang w:val="en-US"/>
        </w:rPr>
      </w:pPr>
      <w:r w:rsidRPr="00F575A5">
        <w:rPr>
          <w:noProof/>
          <w:lang w:val="en-US"/>
        </w:rPr>
        <w:t>[34]</w:t>
      </w:r>
      <w:r w:rsidRPr="00F575A5">
        <w:rPr>
          <w:noProof/>
          <w:lang w:val="en-US"/>
        </w:rPr>
        <w:tab/>
        <w:t xml:space="preserve">D. Parmenter, </w:t>
      </w:r>
      <w:r w:rsidRPr="00F575A5">
        <w:rPr>
          <w:i/>
          <w:iCs/>
          <w:noProof/>
          <w:lang w:val="en-US"/>
        </w:rPr>
        <w:t>Key Performance Indicators: Developing, Implementing, and Using Winning KPIs (second eddition)</w:t>
      </w:r>
      <w:r w:rsidRPr="00F575A5">
        <w:rPr>
          <w:noProof/>
          <w:lang w:val="en-US"/>
        </w:rPr>
        <w:t>. 2015.</w:t>
      </w:r>
    </w:p>
    <w:p w14:paraId="500F997D" w14:textId="77777777" w:rsidR="00F575A5" w:rsidRPr="00F575A5" w:rsidRDefault="00F575A5" w:rsidP="00F575A5">
      <w:pPr>
        <w:widowControl w:val="0"/>
        <w:autoSpaceDE w:val="0"/>
        <w:autoSpaceDN w:val="0"/>
        <w:adjustRightInd w:val="0"/>
        <w:ind w:left="640" w:hanging="640"/>
        <w:rPr>
          <w:noProof/>
        </w:rPr>
      </w:pPr>
      <w:r w:rsidRPr="00F575A5">
        <w:rPr>
          <w:noProof/>
          <w:lang w:val="en-US"/>
        </w:rPr>
        <w:t>[35]</w:t>
      </w:r>
      <w:r w:rsidRPr="00F575A5">
        <w:rPr>
          <w:noProof/>
          <w:lang w:val="en-US"/>
        </w:rPr>
        <w:tab/>
        <w:t xml:space="preserve">B. Marr, </w:t>
      </w:r>
      <w:r w:rsidRPr="00F575A5">
        <w:rPr>
          <w:i/>
          <w:iCs/>
          <w:noProof/>
          <w:lang w:val="en-US"/>
        </w:rPr>
        <w:t>25 Need-To-Know Key Performance Indicators</w:t>
      </w:r>
      <w:r w:rsidRPr="00F575A5">
        <w:rPr>
          <w:noProof/>
          <w:lang w:val="en-US"/>
        </w:rPr>
        <w:t>. 2014.</w:t>
      </w:r>
    </w:p>
    <w:p w14:paraId="11FDA5BF" w14:textId="7D3C081C" w:rsidR="00F575A5" w:rsidRPr="00F575A5" w:rsidRDefault="00F575A5" w:rsidP="00F575A5">
      <w:r>
        <w:fldChar w:fldCharType="end"/>
      </w:r>
    </w:p>
    <w:sectPr w:rsidR="00F575A5" w:rsidRPr="00F575A5" w:rsidSect="007943D1">
      <w:headerReference w:type="default" r:id="rId9"/>
      <w:footerReference w:type="default" r:id="rId1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00721" w14:textId="77777777" w:rsidR="007A4518" w:rsidRDefault="007A4518" w:rsidP="007E03F0">
      <w:pPr>
        <w:spacing w:before="0" w:after="0"/>
      </w:pPr>
      <w:r>
        <w:separator/>
      </w:r>
    </w:p>
  </w:endnote>
  <w:endnote w:type="continuationSeparator" w:id="0">
    <w:p w14:paraId="30F7BBCD" w14:textId="77777777" w:rsidR="007A4518" w:rsidRDefault="007A4518" w:rsidP="007E03F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CFC8F" w14:textId="0FB93A49" w:rsidR="00A310FD" w:rsidRDefault="00A310FD">
    <w:pPr>
      <w:pStyle w:val="Footer"/>
    </w:pPr>
    <w:r>
      <w:t>Irfan Onur</w:t>
    </w:r>
    <w:r>
      <w:tab/>
    </w:r>
    <w:r>
      <w:tab/>
      <w:t>P147861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4F2AA" w14:textId="77777777" w:rsidR="007A4518" w:rsidRDefault="007A4518" w:rsidP="007E03F0">
      <w:pPr>
        <w:spacing w:before="0" w:after="0"/>
      </w:pPr>
      <w:r>
        <w:separator/>
      </w:r>
    </w:p>
  </w:footnote>
  <w:footnote w:type="continuationSeparator" w:id="0">
    <w:p w14:paraId="385DF6E9" w14:textId="77777777" w:rsidR="007A4518" w:rsidRDefault="007A4518" w:rsidP="007E03F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7DA07" w14:textId="1D900212" w:rsidR="00A310FD" w:rsidRDefault="00A310FD">
    <w:pPr>
      <w:pStyle w:val="Header"/>
    </w:pPr>
    <w:r>
      <w:t>Leadership &amp; Management</w:t>
    </w:r>
    <w:r>
      <w:tab/>
    </w:r>
    <w:r>
      <w:tab/>
      <w:t>M7X01697 &amp; ACCA7012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639CC"/>
    <w:multiLevelType w:val="hybridMultilevel"/>
    <w:tmpl w:val="8D08D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1473D2"/>
    <w:multiLevelType w:val="hybridMultilevel"/>
    <w:tmpl w:val="2528C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5818DF"/>
    <w:multiLevelType w:val="hybridMultilevel"/>
    <w:tmpl w:val="AB9AD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5E5D47"/>
    <w:multiLevelType w:val="hybridMultilevel"/>
    <w:tmpl w:val="78D64498"/>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6161079A"/>
    <w:multiLevelType w:val="hybridMultilevel"/>
    <w:tmpl w:val="839A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E26F3E"/>
    <w:multiLevelType w:val="hybridMultilevel"/>
    <w:tmpl w:val="DC84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6B1BAD"/>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0F3B4A"/>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0D4A34"/>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7B11CE"/>
    <w:multiLevelType w:val="hybridMultilevel"/>
    <w:tmpl w:val="9DF8A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05249E"/>
    <w:multiLevelType w:val="hybridMultilevel"/>
    <w:tmpl w:val="E6224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7"/>
  </w:num>
  <w:num w:numId="5">
    <w:abstractNumId w:val="4"/>
  </w:num>
  <w:num w:numId="6">
    <w:abstractNumId w:val="2"/>
  </w:num>
  <w:num w:numId="7">
    <w:abstractNumId w:val="6"/>
  </w:num>
  <w:num w:numId="8">
    <w:abstractNumId w:val="11"/>
  </w:num>
  <w:num w:numId="9">
    <w:abstractNumId w:val="10"/>
  </w:num>
  <w:num w:numId="10">
    <w:abstractNumId w:val="5"/>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3D1"/>
    <w:rsid w:val="000026C5"/>
    <w:rsid w:val="00002F94"/>
    <w:rsid w:val="00051663"/>
    <w:rsid w:val="00060C09"/>
    <w:rsid w:val="00081B35"/>
    <w:rsid w:val="00094808"/>
    <w:rsid w:val="00094B38"/>
    <w:rsid w:val="000977CA"/>
    <w:rsid w:val="000C67BB"/>
    <w:rsid w:val="000D7754"/>
    <w:rsid w:val="0012657D"/>
    <w:rsid w:val="00196798"/>
    <w:rsid w:val="001A18A3"/>
    <w:rsid w:val="001F3385"/>
    <w:rsid w:val="0020323D"/>
    <w:rsid w:val="00205890"/>
    <w:rsid w:val="002252B1"/>
    <w:rsid w:val="00241B2E"/>
    <w:rsid w:val="002769F7"/>
    <w:rsid w:val="002C6AA9"/>
    <w:rsid w:val="002D114A"/>
    <w:rsid w:val="00347E14"/>
    <w:rsid w:val="00381D30"/>
    <w:rsid w:val="003F0991"/>
    <w:rsid w:val="00472183"/>
    <w:rsid w:val="00476107"/>
    <w:rsid w:val="004A5305"/>
    <w:rsid w:val="004E123E"/>
    <w:rsid w:val="004F3A47"/>
    <w:rsid w:val="00507DEB"/>
    <w:rsid w:val="00533C03"/>
    <w:rsid w:val="005420E8"/>
    <w:rsid w:val="00575105"/>
    <w:rsid w:val="00646661"/>
    <w:rsid w:val="00654810"/>
    <w:rsid w:val="00692D40"/>
    <w:rsid w:val="00696D8E"/>
    <w:rsid w:val="006A088A"/>
    <w:rsid w:val="006A6570"/>
    <w:rsid w:val="006D1399"/>
    <w:rsid w:val="006F0E60"/>
    <w:rsid w:val="00731FFD"/>
    <w:rsid w:val="0075018F"/>
    <w:rsid w:val="007761FF"/>
    <w:rsid w:val="007943D1"/>
    <w:rsid w:val="007A3D3D"/>
    <w:rsid w:val="007A4518"/>
    <w:rsid w:val="007B0734"/>
    <w:rsid w:val="007B1CF2"/>
    <w:rsid w:val="007B687A"/>
    <w:rsid w:val="007E03F0"/>
    <w:rsid w:val="007F07A4"/>
    <w:rsid w:val="0084700C"/>
    <w:rsid w:val="00872C0D"/>
    <w:rsid w:val="008B2406"/>
    <w:rsid w:val="008E448B"/>
    <w:rsid w:val="008F1AEE"/>
    <w:rsid w:val="008F686B"/>
    <w:rsid w:val="009279A8"/>
    <w:rsid w:val="00953143"/>
    <w:rsid w:val="00984C25"/>
    <w:rsid w:val="0099531B"/>
    <w:rsid w:val="009B382F"/>
    <w:rsid w:val="009C4E91"/>
    <w:rsid w:val="009D043F"/>
    <w:rsid w:val="009F78DD"/>
    <w:rsid w:val="00A23605"/>
    <w:rsid w:val="00A310FD"/>
    <w:rsid w:val="00A516DF"/>
    <w:rsid w:val="00A8029F"/>
    <w:rsid w:val="00AA2681"/>
    <w:rsid w:val="00AA2BBC"/>
    <w:rsid w:val="00AB176D"/>
    <w:rsid w:val="00AC0253"/>
    <w:rsid w:val="00B2376B"/>
    <w:rsid w:val="00B76846"/>
    <w:rsid w:val="00B937C7"/>
    <w:rsid w:val="00BA0BC6"/>
    <w:rsid w:val="00C019B2"/>
    <w:rsid w:val="00C023B4"/>
    <w:rsid w:val="00C216BF"/>
    <w:rsid w:val="00C421C2"/>
    <w:rsid w:val="00C747C8"/>
    <w:rsid w:val="00CA52CA"/>
    <w:rsid w:val="00CD2D5E"/>
    <w:rsid w:val="00CD7BA7"/>
    <w:rsid w:val="00D14201"/>
    <w:rsid w:val="00D60698"/>
    <w:rsid w:val="00D83A9F"/>
    <w:rsid w:val="00D9064F"/>
    <w:rsid w:val="00DB7D97"/>
    <w:rsid w:val="00E0505E"/>
    <w:rsid w:val="00E22974"/>
    <w:rsid w:val="00E32751"/>
    <w:rsid w:val="00E40660"/>
    <w:rsid w:val="00E934A9"/>
    <w:rsid w:val="00EB2CC7"/>
    <w:rsid w:val="00EC4A44"/>
    <w:rsid w:val="00EF3785"/>
    <w:rsid w:val="00EF59F6"/>
    <w:rsid w:val="00EF773E"/>
    <w:rsid w:val="00EF7E16"/>
    <w:rsid w:val="00F11391"/>
    <w:rsid w:val="00F12CED"/>
    <w:rsid w:val="00F575A5"/>
    <w:rsid w:val="00FD5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128C5"/>
  <w14:defaultImageDpi w14:val="32767"/>
  <w15:chartTrackingRefBased/>
  <w15:docId w15:val="{18D6BE14-43E7-D948-92B9-7638E1FD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176D"/>
    <w:pPr>
      <w:spacing w:before="120" w:after="120"/>
      <w:jc w:val="both"/>
    </w:pPr>
    <w:rPr>
      <w:rFonts w:ascii="Times New Roman" w:eastAsia="Times New Roman" w:hAnsi="Times New Roman" w:cs="Times New Roman"/>
      <w:sz w:val="22"/>
      <w:szCs w:val="20"/>
      <w:lang w:val="en-GB" w:eastAsia="en-GB"/>
    </w:rPr>
  </w:style>
  <w:style w:type="paragraph" w:styleId="Heading1">
    <w:name w:val="heading 1"/>
    <w:basedOn w:val="Normal"/>
    <w:next w:val="Normal"/>
    <w:link w:val="Heading1Char"/>
    <w:uiPriority w:val="9"/>
    <w:qFormat/>
    <w:rsid w:val="007943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2C0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943D1"/>
    <w:rPr>
      <w:rFonts w:eastAsiaTheme="minorEastAsia"/>
      <w:sz w:val="22"/>
      <w:szCs w:val="22"/>
      <w:lang w:eastAsia="zh-CN"/>
    </w:rPr>
  </w:style>
  <w:style w:type="character" w:customStyle="1" w:styleId="NoSpacingChar">
    <w:name w:val="No Spacing Char"/>
    <w:basedOn w:val="DefaultParagraphFont"/>
    <w:link w:val="NoSpacing"/>
    <w:uiPriority w:val="1"/>
    <w:rsid w:val="007943D1"/>
    <w:rPr>
      <w:rFonts w:eastAsiaTheme="minorEastAsia"/>
      <w:sz w:val="22"/>
      <w:szCs w:val="22"/>
      <w:lang w:eastAsia="zh-CN"/>
    </w:rPr>
  </w:style>
  <w:style w:type="character" w:customStyle="1" w:styleId="Heading1Char">
    <w:name w:val="Heading 1 Char"/>
    <w:basedOn w:val="DefaultParagraphFont"/>
    <w:link w:val="Heading1"/>
    <w:uiPriority w:val="9"/>
    <w:rsid w:val="007943D1"/>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953143"/>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953143"/>
    <w:pPr>
      <w:ind w:left="200"/>
    </w:pPr>
    <w:rPr>
      <w:rFonts w:asciiTheme="minorHAnsi" w:hAnsiTheme="minorHAnsi" w:cstheme="minorHAnsi"/>
      <w:smallCaps/>
    </w:rPr>
  </w:style>
  <w:style w:type="paragraph" w:styleId="TOC1">
    <w:name w:val="toc 1"/>
    <w:basedOn w:val="Normal"/>
    <w:next w:val="Normal"/>
    <w:autoRedefine/>
    <w:uiPriority w:val="39"/>
    <w:unhideWhenUsed/>
    <w:rsid w:val="00953143"/>
    <w:rPr>
      <w:rFonts w:asciiTheme="minorHAnsi" w:hAnsiTheme="minorHAnsi" w:cstheme="minorHAnsi"/>
      <w:b/>
      <w:bCs/>
      <w:caps/>
    </w:rPr>
  </w:style>
  <w:style w:type="paragraph" w:styleId="TOC3">
    <w:name w:val="toc 3"/>
    <w:basedOn w:val="Normal"/>
    <w:next w:val="Normal"/>
    <w:autoRedefine/>
    <w:uiPriority w:val="39"/>
    <w:unhideWhenUsed/>
    <w:rsid w:val="00953143"/>
    <w:pPr>
      <w:ind w:left="400"/>
    </w:pPr>
    <w:rPr>
      <w:rFonts w:asciiTheme="minorHAnsi" w:hAnsiTheme="minorHAnsi" w:cstheme="minorHAnsi"/>
      <w:i/>
      <w:iCs/>
    </w:rPr>
  </w:style>
  <w:style w:type="paragraph" w:styleId="TOC4">
    <w:name w:val="toc 4"/>
    <w:basedOn w:val="Normal"/>
    <w:next w:val="Normal"/>
    <w:autoRedefine/>
    <w:uiPriority w:val="39"/>
    <w:semiHidden/>
    <w:unhideWhenUsed/>
    <w:rsid w:val="00953143"/>
    <w:pPr>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53143"/>
    <w:pPr>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53143"/>
    <w:pPr>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53143"/>
    <w:pPr>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53143"/>
    <w:pPr>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53143"/>
    <w:pPr>
      <w:ind w:left="1600"/>
    </w:pPr>
    <w:rPr>
      <w:rFonts w:asciiTheme="minorHAnsi" w:hAnsiTheme="minorHAnsi" w:cstheme="minorHAnsi"/>
      <w:sz w:val="18"/>
      <w:szCs w:val="18"/>
    </w:rPr>
  </w:style>
  <w:style w:type="paragraph" w:styleId="Header">
    <w:name w:val="header"/>
    <w:basedOn w:val="Normal"/>
    <w:link w:val="HeaderChar"/>
    <w:uiPriority w:val="99"/>
    <w:unhideWhenUsed/>
    <w:rsid w:val="007E03F0"/>
    <w:pPr>
      <w:tabs>
        <w:tab w:val="center" w:pos="4680"/>
        <w:tab w:val="right" w:pos="9360"/>
      </w:tabs>
    </w:pPr>
  </w:style>
  <w:style w:type="character" w:customStyle="1" w:styleId="HeaderChar">
    <w:name w:val="Header Char"/>
    <w:basedOn w:val="DefaultParagraphFont"/>
    <w:link w:val="Header"/>
    <w:uiPriority w:val="99"/>
    <w:rsid w:val="007E03F0"/>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7E03F0"/>
    <w:pPr>
      <w:tabs>
        <w:tab w:val="center" w:pos="4680"/>
        <w:tab w:val="right" w:pos="9360"/>
      </w:tabs>
    </w:pPr>
  </w:style>
  <w:style w:type="character" w:customStyle="1" w:styleId="FooterChar">
    <w:name w:val="Footer Char"/>
    <w:basedOn w:val="DefaultParagraphFont"/>
    <w:link w:val="Footer"/>
    <w:uiPriority w:val="99"/>
    <w:rsid w:val="007E03F0"/>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7E03F0"/>
    <w:rPr>
      <w:color w:val="0563C1" w:themeColor="hyperlink"/>
      <w:u w:val="single"/>
    </w:rPr>
  </w:style>
  <w:style w:type="paragraph" w:styleId="EndnoteText">
    <w:name w:val="endnote text"/>
    <w:basedOn w:val="Normal"/>
    <w:link w:val="EndnoteTextChar"/>
    <w:uiPriority w:val="99"/>
    <w:semiHidden/>
    <w:unhideWhenUsed/>
    <w:rsid w:val="007E03F0"/>
  </w:style>
  <w:style w:type="character" w:customStyle="1" w:styleId="EndnoteTextChar">
    <w:name w:val="Endnote Text Char"/>
    <w:basedOn w:val="DefaultParagraphFont"/>
    <w:link w:val="EndnoteText"/>
    <w:uiPriority w:val="99"/>
    <w:semiHidden/>
    <w:rsid w:val="007E03F0"/>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7E03F0"/>
    <w:rPr>
      <w:vertAlign w:val="superscript"/>
    </w:rPr>
  </w:style>
  <w:style w:type="character" w:customStyle="1" w:styleId="Heading2Char">
    <w:name w:val="Heading 2 Char"/>
    <w:basedOn w:val="DefaultParagraphFont"/>
    <w:link w:val="Heading2"/>
    <w:uiPriority w:val="9"/>
    <w:rsid w:val="00872C0D"/>
    <w:rPr>
      <w:rFonts w:asciiTheme="majorHAnsi" w:eastAsiaTheme="majorEastAsia" w:hAnsiTheme="majorHAnsi" w:cstheme="majorBidi"/>
      <w:color w:val="2F5496" w:themeColor="accent1" w:themeShade="BF"/>
      <w:sz w:val="26"/>
      <w:szCs w:val="26"/>
      <w:lang w:val="en-GB" w:eastAsia="en-GB"/>
    </w:rPr>
  </w:style>
  <w:style w:type="paragraph" w:styleId="ListParagraph">
    <w:name w:val="List Paragraph"/>
    <w:basedOn w:val="Normal"/>
    <w:uiPriority w:val="34"/>
    <w:qFormat/>
    <w:rsid w:val="002C6AA9"/>
    <w:pPr>
      <w:ind w:left="720"/>
      <w:contextualSpacing/>
    </w:pPr>
  </w:style>
  <w:style w:type="paragraph" w:styleId="FootnoteText">
    <w:name w:val="footnote text"/>
    <w:basedOn w:val="Normal"/>
    <w:link w:val="FootnoteTextChar"/>
    <w:uiPriority w:val="99"/>
    <w:semiHidden/>
    <w:unhideWhenUsed/>
    <w:rsid w:val="004A5305"/>
    <w:pPr>
      <w:spacing w:before="0" w:after="0"/>
    </w:pPr>
    <w:rPr>
      <w:sz w:val="20"/>
    </w:rPr>
  </w:style>
  <w:style w:type="character" w:customStyle="1" w:styleId="FootnoteTextChar">
    <w:name w:val="Footnote Text Char"/>
    <w:basedOn w:val="DefaultParagraphFont"/>
    <w:link w:val="FootnoteText"/>
    <w:uiPriority w:val="99"/>
    <w:semiHidden/>
    <w:rsid w:val="004A5305"/>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4A53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536102">
      <w:bodyDiv w:val="1"/>
      <w:marLeft w:val="0"/>
      <w:marRight w:val="0"/>
      <w:marTop w:val="0"/>
      <w:marBottom w:val="0"/>
      <w:divBdr>
        <w:top w:val="none" w:sz="0" w:space="0" w:color="auto"/>
        <w:left w:val="none" w:sz="0" w:space="0" w:color="auto"/>
        <w:bottom w:val="none" w:sz="0" w:space="0" w:color="auto"/>
        <w:right w:val="none" w:sz="0" w:space="0" w:color="auto"/>
      </w:divBdr>
    </w:div>
    <w:div w:id="1202208698">
      <w:bodyDiv w:val="1"/>
      <w:marLeft w:val="0"/>
      <w:marRight w:val="0"/>
      <w:marTop w:val="0"/>
      <w:marBottom w:val="0"/>
      <w:divBdr>
        <w:top w:val="none" w:sz="0" w:space="0" w:color="auto"/>
        <w:left w:val="none" w:sz="0" w:space="0" w:color="auto"/>
        <w:bottom w:val="none" w:sz="0" w:space="0" w:color="auto"/>
        <w:right w:val="none" w:sz="0" w:space="0" w:color="auto"/>
      </w:divBdr>
    </w:div>
    <w:div w:id="1262639473">
      <w:bodyDiv w:val="1"/>
      <w:marLeft w:val="0"/>
      <w:marRight w:val="0"/>
      <w:marTop w:val="0"/>
      <w:marBottom w:val="0"/>
      <w:divBdr>
        <w:top w:val="none" w:sz="0" w:space="0" w:color="auto"/>
        <w:left w:val="none" w:sz="0" w:space="0" w:color="auto"/>
        <w:bottom w:val="none" w:sz="0" w:space="0" w:color="auto"/>
        <w:right w:val="none" w:sz="0" w:space="0" w:color="auto"/>
      </w:divBdr>
    </w:div>
    <w:div w:id="1274089912">
      <w:bodyDiv w:val="1"/>
      <w:marLeft w:val="0"/>
      <w:marRight w:val="0"/>
      <w:marTop w:val="0"/>
      <w:marBottom w:val="0"/>
      <w:divBdr>
        <w:top w:val="none" w:sz="0" w:space="0" w:color="auto"/>
        <w:left w:val="none" w:sz="0" w:space="0" w:color="auto"/>
        <w:bottom w:val="none" w:sz="0" w:space="0" w:color="auto"/>
        <w:right w:val="none" w:sz="0" w:space="0" w:color="auto"/>
      </w:divBdr>
    </w:div>
    <w:div w:id="165341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FF76C-426A-754A-BC77-D74E262A2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TotalTime>
  <Pages>16</Pages>
  <Words>8091</Words>
  <Characters>46124</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Team Selection, Formation and Leadership</vt:lpstr>
    </vt:vector>
  </TitlesOfParts>
  <Company>University of Wales Trinity Saint David</Company>
  <LinksUpToDate>false</LinksUpToDate>
  <CharactersWithSpaces>54107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Selection, Formation and Leadership</dc:title>
  <dc:subject>M7X01697</dc:subject>
  <dc:creator>Irfan Onur (P147861)</dc:creator>
  <cp:keywords/>
  <dc:description/>
  <cp:lastModifiedBy>Irfan Onur (P147861)</cp:lastModifiedBy>
  <cp:revision>12</cp:revision>
  <dcterms:created xsi:type="dcterms:W3CDTF">2019-04-28T16:19:00Z</dcterms:created>
  <dcterms:modified xsi:type="dcterms:W3CDTF">2019-05-03T17:03:00Z</dcterms:modified>
  <cp:category>Irfan Onur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b1ef7fd2-51da-3579-bbe3-378b7025a00b</vt:lpwstr>
  </property>
</Properties>
</file>