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2E683" w14:textId="77777777" w:rsidR="00D818E8" w:rsidRDefault="00D818E8" w:rsidP="00D818E8">
      <w:pPr>
        <w:rPr>
          <w:b/>
          <w:bCs/>
        </w:rPr>
      </w:pPr>
    </w:p>
    <w:p w14:paraId="7414F714" w14:textId="77777777" w:rsidR="00D818E8" w:rsidRDefault="00D818E8" w:rsidP="00D818E8">
      <w:pPr>
        <w:pStyle w:val="BodyText"/>
        <w:rPr>
          <w:rFonts w:ascii="Arial"/>
          <w:b/>
          <w:sz w:val="40"/>
        </w:rPr>
      </w:pPr>
    </w:p>
    <w:p w14:paraId="6357A8C8" w14:textId="77777777" w:rsidR="00D818E8" w:rsidRPr="004E6F8D" w:rsidRDefault="00D818E8" w:rsidP="00D818E8">
      <w:pPr>
        <w:spacing w:before="281"/>
        <w:ind w:right="530"/>
        <w:jc w:val="right"/>
        <w:rPr>
          <w:rFonts w:ascii="Arial" w:eastAsia="Arial" w:hAnsi="Arial" w:cs="Arial"/>
          <w:b/>
          <w:bCs/>
          <w:kern w:val="0"/>
          <w:sz w:val="36"/>
          <w:szCs w:val="36"/>
          <w14:ligatures w14:val="none"/>
        </w:rPr>
      </w:pPr>
      <w:r w:rsidRPr="004E6F8D">
        <w:rPr>
          <w:rFonts w:ascii="Arial" w:eastAsia="Arial" w:hAnsi="Arial" w:cs="Arial"/>
          <w:b/>
          <w:bCs/>
          <w:kern w:val="0"/>
          <w:sz w:val="36"/>
          <w:szCs w:val="36"/>
          <w14:ligatures w14:val="none"/>
        </w:rPr>
        <w:t>Foreign Languages and Cultural Awareness</w:t>
      </w:r>
    </w:p>
    <w:p w14:paraId="34F2FDDD" w14:textId="77777777" w:rsidR="00D818E8" w:rsidRPr="00586AA8" w:rsidRDefault="00D818E8" w:rsidP="00D818E8">
      <w:pPr>
        <w:spacing w:before="283"/>
        <w:ind w:right="662"/>
        <w:jc w:val="right"/>
        <w:rPr>
          <w:rFonts w:ascii="Arial"/>
          <w:b/>
          <w:sz w:val="32"/>
          <w:szCs w:val="14"/>
        </w:rPr>
      </w:pPr>
      <w:r w:rsidRPr="00586AA8">
        <w:rPr>
          <w:rFonts w:ascii="Arial"/>
          <w:b/>
          <w:sz w:val="32"/>
          <w:szCs w:val="14"/>
        </w:rPr>
        <w:t>BMIH5003</w:t>
      </w:r>
    </w:p>
    <w:p w14:paraId="19B5055D" w14:textId="77777777" w:rsidR="00E676C7" w:rsidRDefault="00E676C7" w:rsidP="00E676C7">
      <w:pPr>
        <w:pStyle w:val="Heading1"/>
        <w:spacing w:before="266" w:line="240" w:lineRule="auto"/>
        <w:ind w:right="533"/>
        <w:jc w:val="center"/>
      </w:pPr>
    </w:p>
    <w:p w14:paraId="795D2243" w14:textId="77777777" w:rsidR="00E676C7" w:rsidRDefault="00E676C7" w:rsidP="00E676C7">
      <w:pPr>
        <w:pStyle w:val="Heading1"/>
        <w:spacing w:before="266" w:line="240" w:lineRule="auto"/>
        <w:ind w:right="533"/>
        <w:jc w:val="center"/>
      </w:pPr>
    </w:p>
    <w:p w14:paraId="069B9FA9" w14:textId="0201CAA9" w:rsidR="00E676C7" w:rsidRDefault="00E676C7" w:rsidP="00E676C7">
      <w:pPr>
        <w:pStyle w:val="Heading1"/>
        <w:spacing w:before="266" w:line="240" w:lineRule="auto"/>
        <w:ind w:right="533"/>
        <w:jc w:val="center"/>
      </w:pPr>
      <w:r>
        <w:t>STUDENT SELF-REFLECTION</w:t>
      </w:r>
    </w:p>
    <w:p w14:paraId="38FF97CA" w14:textId="77777777" w:rsidR="00D818E8" w:rsidRDefault="00D818E8" w:rsidP="00D818E8">
      <w:pPr>
        <w:rPr>
          <w:b/>
          <w:bCs/>
        </w:rPr>
      </w:pPr>
    </w:p>
    <w:p w14:paraId="406EDF8C" w14:textId="77777777" w:rsidR="00D818E8" w:rsidRDefault="00D818E8" w:rsidP="00D818E8">
      <w:pPr>
        <w:rPr>
          <w:b/>
          <w:bCs/>
        </w:rPr>
      </w:pPr>
    </w:p>
    <w:p w14:paraId="7882DC6A" w14:textId="77777777" w:rsidR="00D818E8" w:rsidRDefault="00D818E8" w:rsidP="00D818E8">
      <w:pPr>
        <w:rPr>
          <w:b/>
          <w:bCs/>
        </w:rPr>
      </w:pPr>
    </w:p>
    <w:p w14:paraId="4F4ED78D" w14:textId="77777777" w:rsidR="00D818E8" w:rsidRDefault="00D818E8" w:rsidP="00D818E8">
      <w:pPr>
        <w:rPr>
          <w:b/>
          <w:bCs/>
        </w:rPr>
      </w:pPr>
    </w:p>
    <w:p w14:paraId="1EB01E9B" w14:textId="77777777" w:rsidR="00D818E8" w:rsidRDefault="00D818E8" w:rsidP="00D818E8">
      <w:pPr>
        <w:rPr>
          <w:b/>
          <w:bCs/>
        </w:rPr>
      </w:pPr>
    </w:p>
    <w:p w14:paraId="6592E6BD" w14:textId="77777777" w:rsidR="00D818E8" w:rsidRDefault="00D818E8" w:rsidP="00D818E8">
      <w:pPr>
        <w:rPr>
          <w:b/>
          <w:bCs/>
        </w:rPr>
      </w:pPr>
    </w:p>
    <w:p w14:paraId="4FAAD6F9" w14:textId="77777777" w:rsidR="00D818E8" w:rsidRDefault="00D818E8" w:rsidP="00D818E8">
      <w:pPr>
        <w:rPr>
          <w:b/>
          <w:bCs/>
        </w:rPr>
      </w:pPr>
    </w:p>
    <w:p w14:paraId="6805E107" w14:textId="77777777" w:rsidR="00D818E8" w:rsidRDefault="00D818E8" w:rsidP="00D818E8">
      <w:pPr>
        <w:rPr>
          <w:b/>
          <w:bCs/>
        </w:rPr>
      </w:pPr>
    </w:p>
    <w:p w14:paraId="4496A9D3" w14:textId="77777777" w:rsidR="00D818E8" w:rsidRPr="00C60C57" w:rsidRDefault="00D818E8" w:rsidP="00D818E8">
      <w:pPr>
        <w:rPr>
          <w:rFonts w:ascii="Arial Nova" w:hAnsi="Arial Nova"/>
          <w:b/>
          <w:bCs/>
        </w:rPr>
      </w:pPr>
    </w:p>
    <w:p w14:paraId="62FDED26" w14:textId="77777777" w:rsidR="00D818E8" w:rsidRDefault="00D818E8" w:rsidP="00D818E8">
      <w:pPr>
        <w:rPr>
          <w:b/>
          <w:bCs/>
        </w:rPr>
      </w:pPr>
    </w:p>
    <w:p w14:paraId="427FC16B" w14:textId="77777777" w:rsidR="00D818E8" w:rsidRDefault="00D818E8" w:rsidP="00D818E8">
      <w:pPr>
        <w:rPr>
          <w:b/>
          <w:bCs/>
        </w:rPr>
      </w:pPr>
    </w:p>
    <w:p w14:paraId="3A2BEDF4" w14:textId="77777777" w:rsidR="00D818E8" w:rsidRPr="00C60C57" w:rsidRDefault="00D818E8" w:rsidP="00D818E8">
      <w:pPr>
        <w:jc w:val="right"/>
        <w:rPr>
          <w:rFonts w:ascii="Arial" w:hAnsi="Arial" w:cs="Arial"/>
          <w:b/>
          <w:bCs/>
          <w:sz w:val="28"/>
          <w:szCs w:val="28"/>
        </w:rPr>
      </w:pPr>
      <w:r w:rsidRPr="00C60C57">
        <w:rPr>
          <w:rFonts w:ascii="Arial" w:hAnsi="Arial" w:cs="Arial"/>
          <w:b/>
          <w:bCs/>
          <w:sz w:val="28"/>
          <w:szCs w:val="28"/>
        </w:rPr>
        <w:t xml:space="preserve">Lavinia Lenuta </w:t>
      </w:r>
      <w:proofErr w:type="spellStart"/>
      <w:r w:rsidRPr="00C60C57">
        <w:rPr>
          <w:rFonts w:ascii="Arial" w:hAnsi="Arial" w:cs="Arial"/>
          <w:b/>
          <w:bCs/>
          <w:sz w:val="28"/>
          <w:szCs w:val="28"/>
        </w:rPr>
        <w:t>Siminiuc</w:t>
      </w:r>
      <w:proofErr w:type="spellEnd"/>
    </w:p>
    <w:p w14:paraId="42547970" w14:textId="77777777" w:rsidR="00D818E8" w:rsidRDefault="00D818E8" w:rsidP="00D818E8">
      <w:pPr>
        <w:jc w:val="right"/>
        <w:rPr>
          <w:rFonts w:ascii="Arial" w:hAnsi="Arial" w:cs="Arial"/>
          <w:b/>
          <w:bCs/>
          <w:sz w:val="28"/>
          <w:szCs w:val="28"/>
        </w:rPr>
      </w:pPr>
      <w:r w:rsidRPr="00C60C57">
        <w:rPr>
          <w:rFonts w:ascii="Arial" w:hAnsi="Arial" w:cs="Arial"/>
          <w:b/>
          <w:bCs/>
          <w:sz w:val="28"/>
          <w:szCs w:val="28"/>
        </w:rPr>
        <w:t>2208461</w:t>
      </w:r>
    </w:p>
    <w:p w14:paraId="31E7FB61" w14:textId="5FDCE7F9" w:rsidR="00E676C7" w:rsidRPr="00C60C57" w:rsidRDefault="00E676C7" w:rsidP="00D818E8">
      <w:pPr>
        <w:jc w:val="right"/>
        <w:rPr>
          <w:rFonts w:ascii="Arial" w:hAnsi="Arial" w:cs="Arial"/>
          <w:b/>
          <w:bCs/>
          <w:sz w:val="28"/>
          <w:szCs w:val="28"/>
        </w:rPr>
      </w:pPr>
      <w:r>
        <w:rPr>
          <w:rFonts w:ascii="Arial" w:hAnsi="Arial" w:cs="Arial"/>
          <w:b/>
          <w:bCs/>
          <w:sz w:val="28"/>
          <w:szCs w:val="28"/>
        </w:rPr>
        <w:t>Heidi Prosser</w:t>
      </w:r>
    </w:p>
    <w:p w14:paraId="3DC3A8B0" w14:textId="6248C055" w:rsidR="00D818E8" w:rsidRPr="00C60C57" w:rsidRDefault="00D818E8" w:rsidP="00D818E8">
      <w:pPr>
        <w:jc w:val="right"/>
        <w:rPr>
          <w:rFonts w:ascii="Arial" w:hAnsi="Arial" w:cs="Arial"/>
          <w:b/>
          <w:bCs/>
          <w:sz w:val="28"/>
          <w:szCs w:val="28"/>
        </w:rPr>
      </w:pPr>
      <w:r w:rsidRPr="00C60C57">
        <w:rPr>
          <w:rFonts w:ascii="Arial" w:hAnsi="Arial" w:cs="Arial"/>
          <w:b/>
          <w:bCs/>
          <w:sz w:val="28"/>
          <w:szCs w:val="28"/>
        </w:rPr>
        <w:t xml:space="preserve">Word count: </w:t>
      </w:r>
      <w:r w:rsidR="00E676C7">
        <w:rPr>
          <w:rFonts w:ascii="Arial" w:hAnsi="Arial" w:cs="Arial"/>
          <w:b/>
          <w:bCs/>
          <w:sz w:val="28"/>
          <w:szCs w:val="28"/>
        </w:rPr>
        <w:t>493</w:t>
      </w:r>
    </w:p>
    <w:p w14:paraId="162B2A1A" w14:textId="77777777" w:rsidR="00D818E8" w:rsidRDefault="00D818E8" w:rsidP="00D818E8">
      <w:pPr>
        <w:rPr>
          <w:rFonts w:ascii="Arial" w:hAnsi="Arial" w:cs="Arial"/>
          <w:b/>
          <w:bCs/>
          <w:noProof/>
        </w:rPr>
      </w:pPr>
    </w:p>
    <w:p w14:paraId="10FAE9D6" w14:textId="77777777" w:rsidR="00D818E8" w:rsidRDefault="00D818E8" w:rsidP="00D818E8">
      <w:pPr>
        <w:rPr>
          <w:rFonts w:ascii="Arial" w:hAnsi="Arial" w:cs="Arial"/>
          <w:b/>
          <w:bCs/>
          <w:noProof/>
        </w:rPr>
      </w:pPr>
    </w:p>
    <w:p w14:paraId="04E967AD" w14:textId="77777777" w:rsidR="00D818E8" w:rsidRDefault="00D818E8" w:rsidP="00D818E8">
      <w:pPr>
        <w:rPr>
          <w:rFonts w:ascii="Arial" w:hAnsi="Arial" w:cs="Arial"/>
          <w:b/>
          <w:bCs/>
          <w:noProof/>
        </w:rPr>
      </w:pPr>
    </w:p>
    <w:p w14:paraId="59DF761C" w14:textId="4D284BC9" w:rsidR="007809C8" w:rsidRPr="00E676C7" w:rsidRDefault="00010DD3" w:rsidP="00E676C7">
      <w:pPr>
        <w:spacing w:line="360" w:lineRule="auto"/>
        <w:jc w:val="both"/>
        <w:rPr>
          <w:rFonts w:ascii="Arial" w:hAnsi="Arial" w:cs="Arial"/>
        </w:rPr>
      </w:pPr>
      <w:r w:rsidRPr="00E676C7">
        <w:rPr>
          <w:rFonts w:ascii="Arial" w:hAnsi="Arial" w:cs="Arial"/>
        </w:rPr>
        <w:lastRenderedPageBreak/>
        <w:t>While preparing my presentation on multilingualism's implications in the hospitality industry, particularly regarding the German language, I explored cultural differences, historical contexts, and significant economic opportunities. I will analyse my learning experiences using Kolb's Experiential Learning Theory's self-reflection model.</w:t>
      </w:r>
    </w:p>
    <w:p w14:paraId="778D7770" w14:textId="029BE473" w:rsidR="007809C8" w:rsidRPr="00E676C7" w:rsidRDefault="00010DD3" w:rsidP="00E676C7">
      <w:pPr>
        <w:spacing w:line="360" w:lineRule="auto"/>
        <w:jc w:val="both"/>
        <w:rPr>
          <w:rFonts w:ascii="Arial" w:hAnsi="Arial" w:cs="Arial"/>
        </w:rPr>
      </w:pPr>
      <w:r w:rsidRPr="00E676C7">
        <w:rPr>
          <w:rFonts w:ascii="Arial" w:hAnsi="Arial" w:cs="Arial"/>
        </w:rPr>
        <w:t>I initially approached the topic with a rudimentary understanding, primarily derived from personal experiences and general literature. I had knowledge of the increasing impact of German-speaking tourists in the worldwide hospitality industry, but I had not yet fully understood what it meant.</w:t>
      </w:r>
    </w:p>
    <w:p w14:paraId="0383A748" w14:textId="05AFECDC" w:rsidR="007809C8" w:rsidRPr="00E676C7" w:rsidRDefault="00010DD3" w:rsidP="00E676C7">
      <w:pPr>
        <w:spacing w:line="360" w:lineRule="auto"/>
        <w:jc w:val="both"/>
        <w:rPr>
          <w:rFonts w:ascii="Arial" w:hAnsi="Arial" w:cs="Arial"/>
        </w:rPr>
      </w:pPr>
      <w:r w:rsidRPr="00E676C7">
        <w:rPr>
          <w:rFonts w:ascii="Arial" w:hAnsi="Arial" w:cs="Arial"/>
        </w:rPr>
        <w:t xml:space="preserve">Upon examining the Eurostat (2021) "Tourism Statistics" and its extensive data, I was struck by the magnitude of the figures and recognised the importance of effectively engaging this </w:t>
      </w:r>
      <w:proofErr w:type="gramStart"/>
      <w:r w:rsidRPr="00E676C7">
        <w:rPr>
          <w:rFonts w:ascii="Arial" w:hAnsi="Arial" w:cs="Arial"/>
        </w:rPr>
        <w:t>particular audience</w:t>
      </w:r>
      <w:proofErr w:type="gramEnd"/>
      <w:r w:rsidRPr="00E676C7">
        <w:rPr>
          <w:rFonts w:ascii="Arial" w:hAnsi="Arial" w:cs="Arial"/>
        </w:rPr>
        <w:t>. Also, a recent article from Deutsche Welle (2022) on the topic of business culture in Germany has deepened my understanding of the sophisticated German business etiquette and its importance within the hospitality industry. Punctuality and directness in communication, commonly misinterpreted as rudeness by external observers, are firmly ingrained cultural norms in Germany.</w:t>
      </w:r>
    </w:p>
    <w:p w14:paraId="3D8F5A0C" w14:textId="3D15F8A5" w:rsidR="00010DD3" w:rsidRPr="00E676C7" w:rsidRDefault="00010DD3" w:rsidP="00E676C7">
      <w:pPr>
        <w:spacing w:line="360" w:lineRule="auto"/>
        <w:jc w:val="both"/>
        <w:rPr>
          <w:rFonts w:ascii="Arial" w:hAnsi="Arial" w:cs="Arial"/>
        </w:rPr>
      </w:pPr>
      <w:r w:rsidRPr="00E676C7">
        <w:rPr>
          <w:rFonts w:ascii="Arial" w:hAnsi="Arial" w:cs="Arial"/>
        </w:rPr>
        <w:t>The theories of translating proposed by García and Li (2014) have expanded my understanding. I started perceiving language as more than just a way of communication, but rather as a potent instrument for bridging cultural gaps and establishing significant connections. In the hospitality sector, cultural and linguistic differences play a crucial role in determining the level of success achieved, as personalised experiences are highly valued.</w:t>
      </w:r>
    </w:p>
    <w:p w14:paraId="4E0C7BA7" w14:textId="25287918" w:rsidR="007809C8" w:rsidRPr="00E676C7" w:rsidRDefault="00010DD3" w:rsidP="00E676C7">
      <w:pPr>
        <w:spacing w:line="360" w:lineRule="auto"/>
        <w:jc w:val="both"/>
        <w:rPr>
          <w:rFonts w:ascii="Arial" w:hAnsi="Arial" w:cs="Arial"/>
        </w:rPr>
      </w:pPr>
      <w:r w:rsidRPr="00E676C7">
        <w:rPr>
          <w:rFonts w:ascii="Arial" w:hAnsi="Arial" w:cs="Arial"/>
        </w:rPr>
        <w:t>Hall and Hall's (1990) seminal work, "Understanding Cultural Differences," proved to be a significant breakthrough. It revealed the significant cultural disparities that manifest in seemingly mundane exchanges. The German inclination towards directness and a focus on cleanliness is not merely individual preferences but rather rooted in profound cultural foundations.</w:t>
      </w:r>
    </w:p>
    <w:p w14:paraId="135ACFEB" w14:textId="450FE2FD" w:rsidR="00010DD3" w:rsidRPr="00E676C7" w:rsidRDefault="00010DD3" w:rsidP="00E676C7">
      <w:pPr>
        <w:spacing w:line="360" w:lineRule="auto"/>
        <w:jc w:val="both"/>
        <w:rPr>
          <w:rFonts w:ascii="Arial" w:hAnsi="Arial" w:cs="Arial"/>
        </w:rPr>
      </w:pPr>
      <w:r w:rsidRPr="00E676C7">
        <w:rPr>
          <w:rFonts w:ascii="Arial" w:hAnsi="Arial" w:cs="Arial"/>
        </w:rPr>
        <w:t>With these insights in mind, I began designing my slides to highlight not only the importance of learning German as a language but also the value of appreciating the associated culture. When discussing business etiquette in the German language, I intentionally incorporated the concept that directness in communication is considered a cultural norm rather than rudeness, based on my research and personal insights.</w:t>
      </w:r>
    </w:p>
    <w:p w14:paraId="4822F5AD" w14:textId="744F15C4" w:rsidR="007809C8" w:rsidRPr="00E676C7" w:rsidRDefault="00010DD3" w:rsidP="00E676C7">
      <w:pPr>
        <w:spacing w:line="360" w:lineRule="auto"/>
        <w:jc w:val="both"/>
        <w:rPr>
          <w:rFonts w:ascii="Arial" w:hAnsi="Arial" w:cs="Arial"/>
        </w:rPr>
      </w:pPr>
      <w:r w:rsidRPr="00E676C7">
        <w:rPr>
          <w:rFonts w:ascii="Arial" w:hAnsi="Arial" w:cs="Arial"/>
        </w:rPr>
        <w:t xml:space="preserve">Nevertheless, there were challenges along the way. Jiang, Baker, and Frazier (2019) indicate that addressing personal biases and expanding one's viewpoint are key obstacles in the process of </w:t>
      </w:r>
      <w:proofErr w:type="spellStart"/>
      <w:r w:rsidRPr="00E676C7">
        <w:rPr>
          <w:rFonts w:ascii="Arial" w:hAnsi="Arial" w:cs="Arial"/>
        </w:rPr>
        <w:t>internationalising</w:t>
      </w:r>
      <w:proofErr w:type="spellEnd"/>
      <w:r w:rsidRPr="00E676C7">
        <w:rPr>
          <w:rFonts w:ascii="Arial" w:hAnsi="Arial" w:cs="Arial"/>
        </w:rPr>
        <w:t xml:space="preserve"> hospitality education. I engaged in a process of consistently questioning my own</w:t>
      </w:r>
      <w:r w:rsidR="00E676C7">
        <w:rPr>
          <w:rFonts w:ascii="Arial" w:hAnsi="Arial" w:cs="Arial"/>
        </w:rPr>
        <w:t xml:space="preserve"> </w:t>
      </w:r>
      <w:r w:rsidRPr="00E676C7">
        <w:rPr>
          <w:rFonts w:ascii="Arial" w:hAnsi="Arial" w:cs="Arial"/>
        </w:rPr>
        <w:lastRenderedPageBreak/>
        <w:t>assumptions and actively challenging my preconceived stereotypes. When discussing the "Direct Impact on the Hotel Industry," I made sure to avoid reinforcing stereotypes and instead offered comprehensive and nuanced perspectives.</w:t>
      </w:r>
    </w:p>
    <w:p w14:paraId="66DFA7EA" w14:textId="275981B0" w:rsidR="001C725A" w:rsidRPr="00E676C7" w:rsidRDefault="00DF0024" w:rsidP="00E676C7">
      <w:pPr>
        <w:spacing w:line="360" w:lineRule="auto"/>
        <w:jc w:val="both"/>
        <w:rPr>
          <w:rFonts w:ascii="Arial" w:hAnsi="Arial" w:cs="Arial"/>
        </w:rPr>
      </w:pPr>
      <w:r w:rsidRPr="00E676C7">
        <w:rPr>
          <w:rFonts w:ascii="Arial" w:hAnsi="Arial" w:cs="Arial"/>
        </w:rPr>
        <w:t xml:space="preserve">Looking back, this </w:t>
      </w:r>
      <w:r w:rsidR="007809C8" w:rsidRPr="00E676C7">
        <w:rPr>
          <w:rFonts w:ascii="Arial" w:hAnsi="Arial" w:cs="Arial"/>
        </w:rPr>
        <w:t>exercise</w:t>
      </w:r>
      <w:r w:rsidRPr="00E676C7">
        <w:rPr>
          <w:rFonts w:ascii="Arial" w:hAnsi="Arial" w:cs="Arial"/>
        </w:rPr>
        <w:t xml:space="preserve"> </w:t>
      </w:r>
      <w:r w:rsidR="007809C8" w:rsidRPr="00E676C7">
        <w:rPr>
          <w:rFonts w:ascii="Arial" w:hAnsi="Arial" w:cs="Arial"/>
        </w:rPr>
        <w:t>embodied</w:t>
      </w:r>
      <w:r w:rsidRPr="00E676C7">
        <w:rPr>
          <w:rFonts w:ascii="Arial" w:hAnsi="Arial" w:cs="Arial"/>
        </w:rPr>
        <w:t xml:space="preserve"> both personal development and the preparation of a presentation. My perception of the topic shifted from valuing multilingualism as a useful skill to deeply appreciating it as a means to connect with and embrace different cultures. I acquired an understanding of the significance of adopting a receptive mindset, the merits of analytical reasoning, and the allure of perpetual knowledge acquisition. The experience served as a reminder that each project presents a chance for personal development and advancement.</w:t>
      </w:r>
    </w:p>
    <w:p w14:paraId="16B8722F" w14:textId="77777777" w:rsidR="00AE3230" w:rsidRDefault="00AE3230" w:rsidP="00DF0024"/>
    <w:p w14:paraId="53FE47D4" w14:textId="77777777" w:rsidR="0036239D" w:rsidRDefault="0036239D" w:rsidP="00DF0024">
      <w:pPr>
        <w:rPr>
          <w:b/>
          <w:bCs/>
        </w:rPr>
      </w:pPr>
    </w:p>
    <w:p w14:paraId="484BB738" w14:textId="77777777" w:rsidR="00E676C7" w:rsidRDefault="00E676C7" w:rsidP="00DF0024">
      <w:pPr>
        <w:rPr>
          <w:b/>
          <w:bCs/>
        </w:rPr>
      </w:pPr>
    </w:p>
    <w:p w14:paraId="4BCF2EC5" w14:textId="77777777" w:rsidR="00E676C7" w:rsidRDefault="00E676C7" w:rsidP="00DF0024">
      <w:pPr>
        <w:rPr>
          <w:b/>
          <w:bCs/>
        </w:rPr>
      </w:pPr>
    </w:p>
    <w:p w14:paraId="1335C62F" w14:textId="77777777" w:rsidR="00E676C7" w:rsidRDefault="00E676C7" w:rsidP="00DF0024">
      <w:pPr>
        <w:rPr>
          <w:b/>
          <w:bCs/>
        </w:rPr>
      </w:pPr>
    </w:p>
    <w:p w14:paraId="64E7EC5D" w14:textId="77777777" w:rsidR="00E676C7" w:rsidRDefault="00E676C7" w:rsidP="00DF0024">
      <w:pPr>
        <w:rPr>
          <w:b/>
          <w:bCs/>
        </w:rPr>
      </w:pPr>
    </w:p>
    <w:p w14:paraId="76CD687D" w14:textId="77777777" w:rsidR="00E676C7" w:rsidRDefault="00E676C7" w:rsidP="00DF0024">
      <w:pPr>
        <w:rPr>
          <w:b/>
          <w:bCs/>
        </w:rPr>
      </w:pPr>
    </w:p>
    <w:p w14:paraId="313107B6" w14:textId="77777777" w:rsidR="00E676C7" w:rsidRDefault="00E676C7" w:rsidP="00DF0024">
      <w:pPr>
        <w:rPr>
          <w:b/>
          <w:bCs/>
        </w:rPr>
      </w:pPr>
    </w:p>
    <w:p w14:paraId="75A40638" w14:textId="77777777" w:rsidR="00E676C7" w:rsidRDefault="00E676C7" w:rsidP="00DF0024">
      <w:pPr>
        <w:rPr>
          <w:b/>
          <w:bCs/>
        </w:rPr>
      </w:pPr>
    </w:p>
    <w:p w14:paraId="0E353F33" w14:textId="77777777" w:rsidR="00E676C7" w:rsidRDefault="00E676C7" w:rsidP="00DF0024">
      <w:pPr>
        <w:rPr>
          <w:b/>
          <w:bCs/>
        </w:rPr>
      </w:pPr>
    </w:p>
    <w:p w14:paraId="6FE37ABF" w14:textId="77777777" w:rsidR="00E676C7" w:rsidRDefault="00E676C7" w:rsidP="00DF0024">
      <w:pPr>
        <w:rPr>
          <w:b/>
          <w:bCs/>
        </w:rPr>
      </w:pPr>
    </w:p>
    <w:p w14:paraId="7649EDE1" w14:textId="77777777" w:rsidR="00E676C7" w:rsidRDefault="00E676C7" w:rsidP="00DF0024">
      <w:pPr>
        <w:rPr>
          <w:b/>
          <w:bCs/>
        </w:rPr>
      </w:pPr>
    </w:p>
    <w:p w14:paraId="30D62532" w14:textId="77777777" w:rsidR="00E676C7" w:rsidRDefault="00E676C7" w:rsidP="00DF0024">
      <w:pPr>
        <w:rPr>
          <w:b/>
          <w:bCs/>
        </w:rPr>
      </w:pPr>
    </w:p>
    <w:p w14:paraId="7E4652F6" w14:textId="77777777" w:rsidR="00E676C7" w:rsidRDefault="00E676C7" w:rsidP="00DF0024">
      <w:pPr>
        <w:rPr>
          <w:b/>
          <w:bCs/>
        </w:rPr>
      </w:pPr>
    </w:p>
    <w:p w14:paraId="1F8F4C12" w14:textId="77777777" w:rsidR="00E676C7" w:rsidRDefault="00E676C7" w:rsidP="00DF0024">
      <w:pPr>
        <w:rPr>
          <w:b/>
          <w:bCs/>
        </w:rPr>
      </w:pPr>
    </w:p>
    <w:p w14:paraId="7EE9AAD0" w14:textId="77777777" w:rsidR="00E676C7" w:rsidRDefault="00E676C7" w:rsidP="00DF0024">
      <w:pPr>
        <w:rPr>
          <w:b/>
          <w:bCs/>
        </w:rPr>
      </w:pPr>
    </w:p>
    <w:p w14:paraId="04EC9CD6" w14:textId="77777777" w:rsidR="00E676C7" w:rsidRDefault="00E676C7" w:rsidP="00DF0024">
      <w:pPr>
        <w:rPr>
          <w:b/>
          <w:bCs/>
        </w:rPr>
      </w:pPr>
    </w:p>
    <w:p w14:paraId="0FB1ACB8" w14:textId="77777777" w:rsidR="00E676C7" w:rsidRDefault="00E676C7" w:rsidP="00DF0024">
      <w:pPr>
        <w:rPr>
          <w:b/>
          <w:bCs/>
        </w:rPr>
      </w:pPr>
    </w:p>
    <w:p w14:paraId="45DCB27D" w14:textId="77777777" w:rsidR="00E676C7" w:rsidRDefault="00E676C7" w:rsidP="00DF0024">
      <w:pPr>
        <w:rPr>
          <w:b/>
          <w:bCs/>
        </w:rPr>
      </w:pPr>
    </w:p>
    <w:p w14:paraId="3A994BDE" w14:textId="77777777" w:rsidR="00E676C7" w:rsidRDefault="00E676C7" w:rsidP="00DF0024">
      <w:pPr>
        <w:rPr>
          <w:b/>
          <w:bCs/>
        </w:rPr>
      </w:pPr>
    </w:p>
    <w:p w14:paraId="733ADB56" w14:textId="3EB82CBE" w:rsidR="00AE3230" w:rsidRPr="00E676C7" w:rsidRDefault="0036239D" w:rsidP="00E676C7">
      <w:pPr>
        <w:spacing w:line="360" w:lineRule="auto"/>
        <w:jc w:val="both"/>
        <w:rPr>
          <w:rFonts w:ascii="Arial" w:hAnsi="Arial" w:cs="Arial"/>
          <w:b/>
          <w:bCs/>
        </w:rPr>
      </w:pPr>
      <w:r w:rsidRPr="00E676C7">
        <w:rPr>
          <w:rFonts w:ascii="Arial" w:hAnsi="Arial" w:cs="Arial"/>
          <w:b/>
          <w:bCs/>
        </w:rPr>
        <w:lastRenderedPageBreak/>
        <w:t>Reference list</w:t>
      </w:r>
    </w:p>
    <w:p w14:paraId="2C304C71" w14:textId="77777777" w:rsidR="0036239D" w:rsidRPr="00E676C7" w:rsidRDefault="0036239D" w:rsidP="00E676C7">
      <w:pPr>
        <w:numPr>
          <w:ilvl w:val="0"/>
          <w:numId w:val="1"/>
        </w:numPr>
        <w:spacing w:line="360" w:lineRule="auto"/>
        <w:jc w:val="both"/>
        <w:rPr>
          <w:rFonts w:ascii="Arial" w:hAnsi="Arial" w:cs="Arial"/>
        </w:rPr>
      </w:pPr>
      <w:r w:rsidRPr="00E676C7">
        <w:rPr>
          <w:rFonts w:ascii="Arial" w:hAnsi="Arial" w:cs="Arial"/>
        </w:rPr>
        <w:t>Deutsche Welle, 2022. Business Culture in Germany.</w:t>
      </w:r>
    </w:p>
    <w:p w14:paraId="53F161BE" w14:textId="77777777" w:rsidR="0036239D" w:rsidRPr="00E676C7" w:rsidRDefault="0036239D" w:rsidP="00E676C7">
      <w:pPr>
        <w:numPr>
          <w:ilvl w:val="0"/>
          <w:numId w:val="1"/>
        </w:numPr>
        <w:spacing w:line="360" w:lineRule="auto"/>
        <w:jc w:val="both"/>
        <w:rPr>
          <w:rFonts w:ascii="Arial" w:hAnsi="Arial" w:cs="Arial"/>
        </w:rPr>
      </w:pPr>
      <w:r w:rsidRPr="00E676C7">
        <w:rPr>
          <w:rFonts w:ascii="Arial" w:hAnsi="Arial" w:cs="Arial"/>
        </w:rPr>
        <w:t>Eurostat, 2021. Tourism Statistics. Cultural statistics.</w:t>
      </w:r>
    </w:p>
    <w:p w14:paraId="6E3F95EE" w14:textId="77777777" w:rsidR="0036239D" w:rsidRPr="00E676C7" w:rsidRDefault="0036239D" w:rsidP="00E676C7">
      <w:pPr>
        <w:numPr>
          <w:ilvl w:val="0"/>
          <w:numId w:val="1"/>
        </w:numPr>
        <w:spacing w:line="360" w:lineRule="auto"/>
        <w:jc w:val="both"/>
        <w:rPr>
          <w:rFonts w:ascii="Arial" w:hAnsi="Arial" w:cs="Arial"/>
        </w:rPr>
      </w:pPr>
      <w:r w:rsidRPr="00E676C7">
        <w:rPr>
          <w:rFonts w:ascii="Arial" w:hAnsi="Arial" w:cs="Arial"/>
        </w:rPr>
        <w:t xml:space="preserve">García, O. and Li, W., 2014. </w:t>
      </w:r>
      <w:proofErr w:type="spellStart"/>
      <w:r w:rsidRPr="00E676C7">
        <w:rPr>
          <w:rFonts w:ascii="Arial" w:hAnsi="Arial" w:cs="Arial"/>
        </w:rPr>
        <w:t>Translanguaging</w:t>
      </w:r>
      <w:proofErr w:type="spellEnd"/>
      <w:r w:rsidRPr="00E676C7">
        <w:rPr>
          <w:rFonts w:ascii="Arial" w:hAnsi="Arial" w:cs="Arial"/>
        </w:rPr>
        <w:t>: Language, bilingualism, and education. Palgrave Macmillan UK.</w:t>
      </w:r>
    </w:p>
    <w:p w14:paraId="1867B87C" w14:textId="77777777" w:rsidR="0036239D" w:rsidRPr="00E676C7" w:rsidRDefault="0036239D" w:rsidP="00E676C7">
      <w:pPr>
        <w:numPr>
          <w:ilvl w:val="0"/>
          <w:numId w:val="1"/>
        </w:numPr>
        <w:spacing w:line="360" w:lineRule="auto"/>
        <w:jc w:val="both"/>
        <w:rPr>
          <w:rFonts w:ascii="Arial" w:hAnsi="Arial" w:cs="Arial"/>
        </w:rPr>
      </w:pPr>
      <w:r w:rsidRPr="00E676C7">
        <w:rPr>
          <w:rFonts w:ascii="Arial" w:hAnsi="Arial" w:cs="Arial"/>
        </w:rPr>
        <w:t>Hall, E.T. and Hall, M.R., 1990. Understanding Cultural Differences. Intercultural Press.</w:t>
      </w:r>
    </w:p>
    <w:p w14:paraId="5E1D2B9C" w14:textId="77777777" w:rsidR="0036239D" w:rsidRPr="00E676C7" w:rsidRDefault="0036239D" w:rsidP="00E676C7">
      <w:pPr>
        <w:numPr>
          <w:ilvl w:val="0"/>
          <w:numId w:val="1"/>
        </w:numPr>
        <w:spacing w:line="360" w:lineRule="auto"/>
        <w:jc w:val="both"/>
        <w:rPr>
          <w:rFonts w:ascii="Arial" w:hAnsi="Arial" w:cs="Arial"/>
        </w:rPr>
      </w:pPr>
      <w:r w:rsidRPr="00E676C7">
        <w:rPr>
          <w:rFonts w:ascii="Arial" w:hAnsi="Arial" w:cs="Arial"/>
        </w:rPr>
        <w:t>Jiang, B., Baker, R. and Frazier, R.V., 2019. Internationalization in hospitality education: A cross-cultural analysis. Journal of Hospitality, Leisure, Sport &amp; Tourism Education.</w:t>
      </w:r>
    </w:p>
    <w:p w14:paraId="32AE8B98" w14:textId="77777777" w:rsidR="0036239D" w:rsidRPr="00E676C7" w:rsidRDefault="0036239D" w:rsidP="00E676C7">
      <w:pPr>
        <w:spacing w:line="360" w:lineRule="auto"/>
        <w:jc w:val="both"/>
        <w:rPr>
          <w:rFonts w:ascii="Arial" w:hAnsi="Arial" w:cs="Arial"/>
        </w:rPr>
      </w:pPr>
    </w:p>
    <w:sectPr w:rsidR="0036239D" w:rsidRPr="00E676C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C195E0" w14:textId="77777777" w:rsidR="00A65383" w:rsidRDefault="00A65383" w:rsidP="006B4B3E">
      <w:pPr>
        <w:spacing w:after="0" w:line="240" w:lineRule="auto"/>
      </w:pPr>
      <w:r>
        <w:separator/>
      </w:r>
    </w:p>
  </w:endnote>
  <w:endnote w:type="continuationSeparator" w:id="0">
    <w:p w14:paraId="0524C41E" w14:textId="77777777" w:rsidR="00A65383" w:rsidRDefault="00A65383" w:rsidP="006B4B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Arial Nova">
    <w:panose1 w:val="020B0504020202020204"/>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F99F54" w14:textId="77777777" w:rsidR="00A65383" w:rsidRDefault="00A65383" w:rsidP="006B4B3E">
      <w:pPr>
        <w:spacing w:after="0" w:line="240" w:lineRule="auto"/>
      </w:pPr>
      <w:r>
        <w:separator/>
      </w:r>
    </w:p>
  </w:footnote>
  <w:footnote w:type="continuationSeparator" w:id="0">
    <w:p w14:paraId="3A3A6237" w14:textId="77777777" w:rsidR="00A65383" w:rsidRDefault="00A65383" w:rsidP="006B4B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567B7E"/>
    <w:multiLevelType w:val="hybridMultilevel"/>
    <w:tmpl w:val="D9E4B256"/>
    <w:lvl w:ilvl="0" w:tplc="3628FB5C">
      <w:start w:val="1"/>
      <w:numFmt w:val="decimal"/>
      <w:lvlText w:val="%1."/>
      <w:lvlJc w:val="left"/>
      <w:pPr>
        <w:tabs>
          <w:tab w:val="num" w:pos="720"/>
        </w:tabs>
        <w:ind w:left="720" w:hanging="360"/>
      </w:pPr>
    </w:lvl>
    <w:lvl w:ilvl="1" w:tplc="8C12260E" w:tentative="1">
      <w:start w:val="1"/>
      <w:numFmt w:val="decimal"/>
      <w:lvlText w:val="%2."/>
      <w:lvlJc w:val="left"/>
      <w:pPr>
        <w:tabs>
          <w:tab w:val="num" w:pos="1440"/>
        </w:tabs>
        <w:ind w:left="1440" w:hanging="360"/>
      </w:pPr>
    </w:lvl>
    <w:lvl w:ilvl="2" w:tplc="5EB0F206" w:tentative="1">
      <w:start w:val="1"/>
      <w:numFmt w:val="decimal"/>
      <w:lvlText w:val="%3."/>
      <w:lvlJc w:val="left"/>
      <w:pPr>
        <w:tabs>
          <w:tab w:val="num" w:pos="2160"/>
        </w:tabs>
        <w:ind w:left="2160" w:hanging="360"/>
      </w:pPr>
    </w:lvl>
    <w:lvl w:ilvl="3" w:tplc="68608984" w:tentative="1">
      <w:start w:val="1"/>
      <w:numFmt w:val="decimal"/>
      <w:lvlText w:val="%4."/>
      <w:lvlJc w:val="left"/>
      <w:pPr>
        <w:tabs>
          <w:tab w:val="num" w:pos="2880"/>
        </w:tabs>
        <w:ind w:left="2880" w:hanging="360"/>
      </w:pPr>
    </w:lvl>
    <w:lvl w:ilvl="4" w:tplc="347E185C" w:tentative="1">
      <w:start w:val="1"/>
      <w:numFmt w:val="decimal"/>
      <w:lvlText w:val="%5."/>
      <w:lvlJc w:val="left"/>
      <w:pPr>
        <w:tabs>
          <w:tab w:val="num" w:pos="3600"/>
        </w:tabs>
        <w:ind w:left="3600" w:hanging="360"/>
      </w:pPr>
    </w:lvl>
    <w:lvl w:ilvl="5" w:tplc="E90062F4" w:tentative="1">
      <w:start w:val="1"/>
      <w:numFmt w:val="decimal"/>
      <w:lvlText w:val="%6."/>
      <w:lvlJc w:val="left"/>
      <w:pPr>
        <w:tabs>
          <w:tab w:val="num" w:pos="4320"/>
        </w:tabs>
        <w:ind w:left="4320" w:hanging="360"/>
      </w:pPr>
    </w:lvl>
    <w:lvl w:ilvl="6" w:tplc="96B4FF50" w:tentative="1">
      <w:start w:val="1"/>
      <w:numFmt w:val="decimal"/>
      <w:lvlText w:val="%7."/>
      <w:lvlJc w:val="left"/>
      <w:pPr>
        <w:tabs>
          <w:tab w:val="num" w:pos="5040"/>
        </w:tabs>
        <w:ind w:left="5040" w:hanging="360"/>
      </w:pPr>
    </w:lvl>
    <w:lvl w:ilvl="7" w:tplc="61FA4956" w:tentative="1">
      <w:start w:val="1"/>
      <w:numFmt w:val="decimal"/>
      <w:lvlText w:val="%8."/>
      <w:lvlJc w:val="left"/>
      <w:pPr>
        <w:tabs>
          <w:tab w:val="num" w:pos="5760"/>
        </w:tabs>
        <w:ind w:left="5760" w:hanging="360"/>
      </w:pPr>
    </w:lvl>
    <w:lvl w:ilvl="8" w:tplc="B5B450E2" w:tentative="1">
      <w:start w:val="1"/>
      <w:numFmt w:val="decimal"/>
      <w:lvlText w:val="%9."/>
      <w:lvlJc w:val="left"/>
      <w:pPr>
        <w:tabs>
          <w:tab w:val="num" w:pos="6480"/>
        </w:tabs>
        <w:ind w:left="6480" w:hanging="360"/>
      </w:pPr>
    </w:lvl>
  </w:abstractNum>
  <w:num w:numId="1" w16cid:durableId="10073659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581"/>
    <w:rsid w:val="00010DD3"/>
    <w:rsid w:val="001C725A"/>
    <w:rsid w:val="0022361B"/>
    <w:rsid w:val="00291122"/>
    <w:rsid w:val="0036239D"/>
    <w:rsid w:val="00655F77"/>
    <w:rsid w:val="00666DE3"/>
    <w:rsid w:val="00687F8D"/>
    <w:rsid w:val="006B4B3E"/>
    <w:rsid w:val="007809C8"/>
    <w:rsid w:val="00793263"/>
    <w:rsid w:val="007C1AE7"/>
    <w:rsid w:val="00A65383"/>
    <w:rsid w:val="00AE3230"/>
    <w:rsid w:val="00B007F6"/>
    <w:rsid w:val="00B03771"/>
    <w:rsid w:val="00D818E8"/>
    <w:rsid w:val="00DF0024"/>
    <w:rsid w:val="00E60581"/>
    <w:rsid w:val="00E676C7"/>
    <w:rsid w:val="00EC33C4"/>
    <w:rsid w:val="00F05C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38C1D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18E8"/>
  </w:style>
  <w:style w:type="paragraph" w:styleId="Heading1">
    <w:name w:val="heading 1"/>
    <w:basedOn w:val="Normal"/>
    <w:link w:val="Heading1Char"/>
    <w:uiPriority w:val="9"/>
    <w:qFormat/>
    <w:rsid w:val="00D818E8"/>
    <w:pPr>
      <w:widowControl w:val="0"/>
      <w:autoSpaceDE w:val="0"/>
      <w:autoSpaceDN w:val="0"/>
      <w:spacing w:after="0" w:line="410" w:lineRule="exact"/>
      <w:outlineLvl w:val="0"/>
    </w:pPr>
    <w:rPr>
      <w:rFonts w:ascii="Arial" w:eastAsia="Arial" w:hAnsi="Arial" w:cs="Arial"/>
      <w:b/>
      <w:bCs/>
      <w:kern w:val="0"/>
      <w:sz w:val="36"/>
      <w:szCs w:val="3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18E8"/>
    <w:rPr>
      <w:rFonts w:ascii="Arial" w:eastAsia="Arial" w:hAnsi="Arial" w:cs="Arial"/>
      <w:b/>
      <w:bCs/>
      <w:kern w:val="0"/>
      <w:sz w:val="36"/>
      <w:szCs w:val="36"/>
      <w14:ligatures w14:val="none"/>
    </w:rPr>
  </w:style>
  <w:style w:type="paragraph" w:styleId="BodyText">
    <w:name w:val="Body Text"/>
    <w:basedOn w:val="Normal"/>
    <w:link w:val="BodyTextChar"/>
    <w:uiPriority w:val="1"/>
    <w:qFormat/>
    <w:rsid w:val="00D818E8"/>
    <w:pPr>
      <w:widowControl w:val="0"/>
      <w:autoSpaceDE w:val="0"/>
      <w:autoSpaceDN w:val="0"/>
      <w:spacing w:after="0" w:line="240" w:lineRule="auto"/>
    </w:pPr>
    <w:rPr>
      <w:rFonts w:ascii="Arial MT" w:eastAsia="Arial MT" w:hAnsi="Arial MT" w:cs="Arial MT"/>
      <w:kern w:val="0"/>
      <w14:ligatures w14:val="none"/>
    </w:rPr>
  </w:style>
  <w:style w:type="character" w:customStyle="1" w:styleId="BodyTextChar">
    <w:name w:val="Body Text Char"/>
    <w:basedOn w:val="DefaultParagraphFont"/>
    <w:link w:val="BodyText"/>
    <w:uiPriority w:val="1"/>
    <w:rsid w:val="00D818E8"/>
    <w:rPr>
      <w:rFonts w:ascii="Arial MT" w:eastAsia="Arial MT" w:hAnsi="Arial MT" w:cs="Arial MT"/>
      <w:kern w:val="0"/>
      <w14:ligatures w14:val="none"/>
    </w:rPr>
  </w:style>
  <w:style w:type="character" w:customStyle="1" w:styleId="css-x5hiaf">
    <w:name w:val="css-x5hiaf"/>
    <w:basedOn w:val="DefaultParagraphFont"/>
    <w:rsid w:val="00687F8D"/>
  </w:style>
  <w:style w:type="character" w:customStyle="1" w:styleId="css-rh820s">
    <w:name w:val="css-rh820s"/>
    <w:basedOn w:val="DefaultParagraphFont"/>
    <w:rsid w:val="00687F8D"/>
  </w:style>
  <w:style w:type="character" w:customStyle="1" w:styleId="css-0">
    <w:name w:val="css-0"/>
    <w:basedOn w:val="DefaultParagraphFont"/>
    <w:rsid w:val="00687F8D"/>
  </w:style>
  <w:style w:type="character" w:customStyle="1" w:styleId="css-15iwe0d">
    <w:name w:val="css-15iwe0d"/>
    <w:basedOn w:val="DefaultParagraphFont"/>
    <w:rsid w:val="00687F8D"/>
  </w:style>
  <w:style w:type="character" w:customStyle="1" w:styleId="css-1eh0vfs">
    <w:name w:val="css-1eh0vfs"/>
    <w:basedOn w:val="DefaultParagraphFont"/>
    <w:rsid w:val="00687F8D"/>
  </w:style>
  <w:style w:type="character" w:customStyle="1" w:styleId="css-2yp7ui">
    <w:name w:val="css-2yp7ui"/>
    <w:basedOn w:val="DefaultParagraphFont"/>
    <w:rsid w:val="00687F8D"/>
  </w:style>
  <w:style w:type="character" w:customStyle="1" w:styleId="css-1ber87j">
    <w:name w:val="css-1ber87j"/>
    <w:basedOn w:val="DefaultParagraphFont"/>
    <w:rsid w:val="00687F8D"/>
  </w:style>
  <w:style w:type="paragraph" w:styleId="Header">
    <w:name w:val="header"/>
    <w:basedOn w:val="Normal"/>
    <w:link w:val="HeaderChar"/>
    <w:uiPriority w:val="99"/>
    <w:unhideWhenUsed/>
    <w:rsid w:val="006B4B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4B3E"/>
  </w:style>
  <w:style w:type="paragraph" w:styleId="Footer">
    <w:name w:val="footer"/>
    <w:basedOn w:val="Normal"/>
    <w:link w:val="FooterChar"/>
    <w:uiPriority w:val="99"/>
    <w:unhideWhenUsed/>
    <w:rsid w:val="006B4B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4B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0575667">
      <w:bodyDiv w:val="1"/>
      <w:marLeft w:val="0"/>
      <w:marRight w:val="0"/>
      <w:marTop w:val="0"/>
      <w:marBottom w:val="0"/>
      <w:divBdr>
        <w:top w:val="none" w:sz="0" w:space="0" w:color="auto"/>
        <w:left w:val="none" w:sz="0" w:space="0" w:color="auto"/>
        <w:bottom w:val="none" w:sz="0" w:space="0" w:color="auto"/>
        <w:right w:val="none" w:sz="0" w:space="0" w:color="auto"/>
      </w:divBdr>
      <w:divsChild>
        <w:div w:id="2140830727">
          <w:marLeft w:val="720"/>
          <w:marRight w:val="0"/>
          <w:marTop w:val="0"/>
          <w:marBottom w:val="0"/>
          <w:divBdr>
            <w:top w:val="none" w:sz="0" w:space="0" w:color="auto"/>
            <w:left w:val="none" w:sz="0" w:space="0" w:color="auto"/>
            <w:bottom w:val="none" w:sz="0" w:space="0" w:color="auto"/>
            <w:right w:val="none" w:sz="0" w:space="0" w:color="auto"/>
          </w:divBdr>
        </w:div>
        <w:div w:id="1217086630">
          <w:marLeft w:val="720"/>
          <w:marRight w:val="0"/>
          <w:marTop w:val="0"/>
          <w:marBottom w:val="0"/>
          <w:divBdr>
            <w:top w:val="none" w:sz="0" w:space="0" w:color="auto"/>
            <w:left w:val="none" w:sz="0" w:space="0" w:color="auto"/>
            <w:bottom w:val="none" w:sz="0" w:space="0" w:color="auto"/>
            <w:right w:val="none" w:sz="0" w:space="0" w:color="auto"/>
          </w:divBdr>
        </w:div>
        <w:div w:id="1766723673">
          <w:marLeft w:val="720"/>
          <w:marRight w:val="0"/>
          <w:marTop w:val="0"/>
          <w:marBottom w:val="0"/>
          <w:divBdr>
            <w:top w:val="none" w:sz="0" w:space="0" w:color="auto"/>
            <w:left w:val="none" w:sz="0" w:space="0" w:color="auto"/>
            <w:bottom w:val="none" w:sz="0" w:space="0" w:color="auto"/>
            <w:right w:val="none" w:sz="0" w:space="0" w:color="auto"/>
          </w:divBdr>
        </w:div>
        <w:div w:id="1041904137">
          <w:marLeft w:val="720"/>
          <w:marRight w:val="0"/>
          <w:marTop w:val="0"/>
          <w:marBottom w:val="0"/>
          <w:divBdr>
            <w:top w:val="none" w:sz="0" w:space="0" w:color="auto"/>
            <w:left w:val="none" w:sz="0" w:space="0" w:color="auto"/>
            <w:bottom w:val="none" w:sz="0" w:space="0" w:color="auto"/>
            <w:right w:val="none" w:sz="0" w:space="0" w:color="auto"/>
          </w:divBdr>
        </w:div>
        <w:div w:id="86736135">
          <w:marLeft w:val="720"/>
          <w:marRight w:val="0"/>
          <w:marTop w:val="0"/>
          <w:marBottom w:val="0"/>
          <w:divBdr>
            <w:top w:val="none" w:sz="0" w:space="0" w:color="auto"/>
            <w:left w:val="none" w:sz="0" w:space="0" w:color="auto"/>
            <w:bottom w:val="none" w:sz="0" w:space="0" w:color="auto"/>
            <w:right w:val="none" w:sz="0" w:space="0" w:color="auto"/>
          </w:divBdr>
        </w:div>
      </w:divsChild>
    </w:div>
    <w:div w:id="1207067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578</Words>
  <Characters>3586</Characters>
  <Application>Microsoft Office Word</Application>
  <DocSecurity>0</DocSecurity>
  <Lines>93</Lines>
  <Paragraphs>21</Paragraphs>
  <ScaleCrop>false</ScaleCrop>
  <Company/>
  <LinksUpToDate>false</LinksUpToDate>
  <CharactersWithSpaces>4143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2023-10-31T14:16:00Z</dcterms:created>
  <dcterms:modified xsi:type="dcterms:W3CDTF">2023-10-31T14:17:00Z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8435ac29b3d68b0a8a6f085bbc0ceb80f21103be8cdc1838317f6c5ce2d7f693</vt:lpwstr>
  </property>
</Properties>
</file>