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62DF5"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0C681079"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091794A6"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0356463D"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390"/>
        <w:gridCol w:w="4626"/>
      </w:tblGrid>
      <w:tr w:rsidR="00E7315D" w14:paraId="50B296A5" w14:textId="77777777" w:rsidTr="000840B3">
        <w:tc>
          <w:tcPr>
            <w:tcW w:w="4390" w:type="dxa"/>
          </w:tcPr>
          <w:p w14:paraId="4E0B737F" w14:textId="60EDDDFB" w:rsidR="00E7315D" w:rsidRPr="000840B3" w:rsidRDefault="00E7315D" w:rsidP="00E7315D">
            <w:pPr>
              <w:pStyle w:val="AssignBody"/>
              <w:rPr>
                <w:rFonts w:cs="Arial"/>
              </w:rPr>
            </w:pPr>
            <w:bookmarkStart w:id="0" w:name="cysill"/>
            <w:bookmarkEnd w:id="0"/>
            <w:r w:rsidRPr="000840B3">
              <w:rPr>
                <w:rFonts w:cs="Arial"/>
              </w:rPr>
              <w:t>Target 1 (</w:t>
            </w:r>
            <w:r w:rsidRPr="000840B3">
              <w:rPr>
                <w:rFonts w:cs="Arial"/>
                <w:color w:val="283041"/>
                <w:shd w:val="clear" w:color="auto" w:fill="FFFFFF"/>
              </w:rPr>
              <w:t xml:space="preserve">ECAD6011) </w:t>
            </w:r>
          </w:p>
          <w:p w14:paraId="2E4B7D33" w14:textId="4135F52C" w:rsidR="00E7315D" w:rsidRPr="000840B3" w:rsidRDefault="00E7315D" w:rsidP="00E7315D">
            <w:pPr>
              <w:pStyle w:val="AssignBody"/>
              <w:rPr>
                <w:rFonts w:cs="Arial"/>
              </w:rPr>
            </w:pPr>
            <w:r w:rsidRPr="000840B3">
              <w:rPr>
                <w:rFonts w:cs="Arial"/>
                <w:color w:val="283041"/>
                <w:shd w:val="clear" w:color="auto" w:fill="FFFFFF"/>
              </w:rPr>
              <w:t>Ensure page numbers are provided for direct quotes</w:t>
            </w:r>
          </w:p>
        </w:tc>
        <w:tc>
          <w:tcPr>
            <w:tcW w:w="4626" w:type="dxa"/>
          </w:tcPr>
          <w:p w14:paraId="210ED29D" w14:textId="4BF99780" w:rsidR="00E7315D" w:rsidRPr="000840B3" w:rsidRDefault="00E7315D" w:rsidP="00E7315D">
            <w:pPr>
              <w:pStyle w:val="AssignBody"/>
              <w:rPr>
                <w:rFonts w:cs="Arial"/>
              </w:rPr>
            </w:pPr>
            <w:r w:rsidRPr="000840B3">
              <w:rPr>
                <w:rFonts w:cs="Arial"/>
                <w:color w:val="283041"/>
                <w:shd w:val="clear" w:color="auto" w:fill="FFFFFF"/>
              </w:rPr>
              <w:t xml:space="preserve">Page numbers for direct quotes have been checked and included for this assignment </w:t>
            </w:r>
          </w:p>
        </w:tc>
      </w:tr>
      <w:tr w:rsidR="00E7315D" w14:paraId="5B4CFB4D" w14:textId="77777777" w:rsidTr="000840B3">
        <w:tc>
          <w:tcPr>
            <w:tcW w:w="4390" w:type="dxa"/>
          </w:tcPr>
          <w:p w14:paraId="1D1F058D" w14:textId="6707AC71" w:rsidR="000840B3" w:rsidRPr="000840B3" w:rsidRDefault="00E7315D" w:rsidP="00E7315D">
            <w:pPr>
              <w:pStyle w:val="AssignBody"/>
              <w:rPr>
                <w:rFonts w:cs="Arial"/>
              </w:rPr>
            </w:pPr>
            <w:r w:rsidRPr="000840B3">
              <w:rPr>
                <w:rFonts w:cs="Arial"/>
              </w:rPr>
              <w:t xml:space="preserve">Target 2 </w:t>
            </w:r>
            <w:r w:rsidR="000840B3" w:rsidRPr="000840B3">
              <w:rPr>
                <w:rFonts w:cs="Arial"/>
              </w:rPr>
              <w:t>(ECAD6012)</w:t>
            </w:r>
          </w:p>
          <w:p w14:paraId="6E4A07F6" w14:textId="7CB2A8CE" w:rsidR="00E7315D" w:rsidRPr="000840B3" w:rsidRDefault="000840B3" w:rsidP="00E7315D">
            <w:pPr>
              <w:pStyle w:val="AssignBody"/>
              <w:rPr>
                <w:rFonts w:cs="Arial"/>
              </w:rPr>
            </w:pPr>
            <w:r w:rsidRPr="000840B3">
              <w:rPr>
                <w:rFonts w:cs="Arial"/>
                <w:color w:val="283041"/>
                <w:shd w:val="clear" w:color="auto" w:fill="FFFFFF"/>
              </w:rPr>
              <w:t>I</w:t>
            </w:r>
            <w:r w:rsidR="00E7315D" w:rsidRPr="000840B3">
              <w:rPr>
                <w:rFonts w:cs="Arial"/>
                <w:color w:val="283041"/>
                <w:shd w:val="clear" w:color="auto" w:fill="FFFFFF"/>
              </w:rPr>
              <w:t>f a point is discussed within more than one source it is worth referencing each one of those sources.</w:t>
            </w:r>
          </w:p>
        </w:tc>
        <w:tc>
          <w:tcPr>
            <w:tcW w:w="4626" w:type="dxa"/>
          </w:tcPr>
          <w:p w14:paraId="29206846" w14:textId="63F0978A" w:rsidR="00E7315D" w:rsidRPr="000840B3" w:rsidRDefault="000840B3" w:rsidP="00E7315D">
            <w:pPr>
              <w:pStyle w:val="AssignBody"/>
              <w:rPr>
                <w:rFonts w:cs="Arial"/>
              </w:rPr>
            </w:pPr>
            <w:r w:rsidRPr="000840B3">
              <w:rPr>
                <w:rFonts w:cs="Arial"/>
              </w:rPr>
              <w:t xml:space="preserve">Throughout this assignment more effort has been made to show that </w:t>
            </w:r>
            <w:r>
              <w:rPr>
                <w:rFonts w:cs="Arial"/>
              </w:rPr>
              <w:t xml:space="preserve">a </w:t>
            </w:r>
            <w:r w:rsidRPr="000840B3">
              <w:rPr>
                <w:rFonts w:cs="Arial"/>
              </w:rPr>
              <w:t xml:space="preserve">multiple </w:t>
            </w:r>
            <w:r>
              <w:rPr>
                <w:rFonts w:cs="Arial"/>
              </w:rPr>
              <w:t xml:space="preserve">of </w:t>
            </w:r>
            <w:r w:rsidRPr="000840B3">
              <w:rPr>
                <w:rFonts w:cs="Arial"/>
              </w:rPr>
              <w:t xml:space="preserve">source </w:t>
            </w:r>
            <w:r>
              <w:rPr>
                <w:rFonts w:cs="Arial"/>
              </w:rPr>
              <w:t>were</w:t>
            </w:r>
            <w:r w:rsidRPr="000840B3">
              <w:rPr>
                <w:rFonts w:cs="Arial"/>
              </w:rPr>
              <w:t xml:space="preserve"> used</w:t>
            </w:r>
            <w:r>
              <w:rPr>
                <w:rFonts w:cs="Arial"/>
              </w:rPr>
              <w:t>,</w:t>
            </w:r>
            <w:r w:rsidRPr="000840B3">
              <w:rPr>
                <w:rFonts w:cs="Arial"/>
              </w:rPr>
              <w:t xml:space="preserve"> and </w:t>
            </w:r>
            <w:r>
              <w:rPr>
                <w:rFonts w:cs="Arial"/>
              </w:rPr>
              <w:t xml:space="preserve">an attempt has been made to </w:t>
            </w:r>
            <w:r w:rsidRPr="000840B3">
              <w:rPr>
                <w:rFonts w:cs="Arial"/>
              </w:rPr>
              <w:t>referenc</w:t>
            </w:r>
            <w:r>
              <w:rPr>
                <w:rFonts w:cs="Arial"/>
              </w:rPr>
              <w:t xml:space="preserve">e these </w:t>
            </w:r>
            <w:r w:rsidRPr="000840B3">
              <w:rPr>
                <w:rFonts w:cs="Arial"/>
              </w:rPr>
              <w:t>correctly.</w:t>
            </w:r>
          </w:p>
        </w:tc>
      </w:tr>
    </w:tbl>
    <w:p w14:paraId="465E44D1"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1BE65E5A"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77F35A00"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5AB8C1FB" w14:textId="1FF273AF" w:rsidR="00E7315D" w:rsidRDefault="00E7315D" w:rsidP="001517D4">
      <w:pPr>
        <w:spacing w:after="0" w:line="240" w:lineRule="auto"/>
        <w:jc w:val="both"/>
        <w:textAlignment w:val="baseline"/>
        <w:rPr>
          <w:rFonts w:ascii="Arial" w:eastAsia="Times New Roman" w:hAnsi="Arial" w:cs="Arial"/>
          <w:sz w:val="24"/>
          <w:szCs w:val="24"/>
          <w:lang w:eastAsia="en-GB"/>
        </w:rPr>
      </w:pPr>
    </w:p>
    <w:p w14:paraId="334CBF4A" w14:textId="225354FF" w:rsidR="000840B3" w:rsidRDefault="000840B3" w:rsidP="001517D4">
      <w:pPr>
        <w:spacing w:after="0" w:line="240" w:lineRule="auto"/>
        <w:jc w:val="both"/>
        <w:textAlignment w:val="baseline"/>
        <w:rPr>
          <w:rFonts w:ascii="Arial" w:eastAsia="Times New Roman" w:hAnsi="Arial" w:cs="Arial"/>
          <w:sz w:val="24"/>
          <w:szCs w:val="24"/>
          <w:lang w:eastAsia="en-GB"/>
        </w:rPr>
      </w:pPr>
    </w:p>
    <w:p w14:paraId="71F08FAD" w14:textId="34C4E645" w:rsidR="000840B3" w:rsidRDefault="000840B3" w:rsidP="001517D4">
      <w:pPr>
        <w:spacing w:after="0" w:line="240" w:lineRule="auto"/>
        <w:jc w:val="both"/>
        <w:textAlignment w:val="baseline"/>
        <w:rPr>
          <w:rFonts w:ascii="Arial" w:eastAsia="Times New Roman" w:hAnsi="Arial" w:cs="Arial"/>
          <w:sz w:val="24"/>
          <w:szCs w:val="24"/>
          <w:lang w:eastAsia="en-GB"/>
        </w:rPr>
      </w:pPr>
    </w:p>
    <w:p w14:paraId="00C2B9D1" w14:textId="495F24BF" w:rsidR="000840B3" w:rsidRDefault="000840B3" w:rsidP="001517D4">
      <w:pPr>
        <w:spacing w:after="0" w:line="240" w:lineRule="auto"/>
        <w:jc w:val="both"/>
        <w:textAlignment w:val="baseline"/>
        <w:rPr>
          <w:rFonts w:ascii="Arial" w:eastAsia="Times New Roman" w:hAnsi="Arial" w:cs="Arial"/>
          <w:sz w:val="24"/>
          <w:szCs w:val="24"/>
          <w:lang w:eastAsia="en-GB"/>
        </w:rPr>
      </w:pPr>
    </w:p>
    <w:p w14:paraId="62119877" w14:textId="5812F3CE" w:rsidR="000840B3" w:rsidRDefault="000840B3" w:rsidP="001517D4">
      <w:pPr>
        <w:spacing w:after="0" w:line="240" w:lineRule="auto"/>
        <w:jc w:val="both"/>
        <w:textAlignment w:val="baseline"/>
        <w:rPr>
          <w:rFonts w:ascii="Arial" w:eastAsia="Times New Roman" w:hAnsi="Arial" w:cs="Arial"/>
          <w:sz w:val="24"/>
          <w:szCs w:val="24"/>
          <w:lang w:eastAsia="en-GB"/>
        </w:rPr>
      </w:pPr>
    </w:p>
    <w:p w14:paraId="6A201939" w14:textId="6C74956B" w:rsidR="000840B3" w:rsidRDefault="000840B3" w:rsidP="001517D4">
      <w:pPr>
        <w:spacing w:after="0" w:line="240" w:lineRule="auto"/>
        <w:jc w:val="both"/>
        <w:textAlignment w:val="baseline"/>
        <w:rPr>
          <w:rFonts w:ascii="Arial" w:eastAsia="Times New Roman" w:hAnsi="Arial" w:cs="Arial"/>
          <w:sz w:val="24"/>
          <w:szCs w:val="24"/>
          <w:lang w:eastAsia="en-GB"/>
        </w:rPr>
      </w:pPr>
    </w:p>
    <w:p w14:paraId="4F95116C" w14:textId="24CA3746" w:rsidR="000840B3" w:rsidRDefault="000840B3" w:rsidP="001517D4">
      <w:pPr>
        <w:spacing w:after="0" w:line="240" w:lineRule="auto"/>
        <w:jc w:val="both"/>
        <w:textAlignment w:val="baseline"/>
        <w:rPr>
          <w:rFonts w:ascii="Arial" w:eastAsia="Times New Roman" w:hAnsi="Arial" w:cs="Arial"/>
          <w:sz w:val="24"/>
          <w:szCs w:val="24"/>
          <w:lang w:eastAsia="en-GB"/>
        </w:rPr>
      </w:pPr>
    </w:p>
    <w:p w14:paraId="7CB74680" w14:textId="1E18A70B" w:rsidR="000840B3" w:rsidRDefault="000840B3" w:rsidP="001517D4">
      <w:pPr>
        <w:spacing w:after="0" w:line="240" w:lineRule="auto"/>
        <w:jc w:val="both"/>
        <w:textAlignment w:val="baseline"/>
        <w:rPr>
          <w:rFonts w:ascii="Arial" w:eastAsia="Times New Roman" w:hAnsi="Arial" w:cs="Arial"/>
          <w:sz w:val="24"/>
          <w:szCs w:val="24"/>
          <w:lang w:eastAsia="en-GB"/>
        </w:rPr>
      </w:pPr>
    </w:p>
    <w:p w14:paraId="32CD254B" w14:textId="031C6EFD" w:rsidR="000840B3" w:rsidRDefault="000840B3" w:rsidP="001517D4">
      <w:pPr>
        <w:spacing w:after="0" w:line="240" w:lineRule="auto"/>
        <w:jc w:val="both"/>
        <w:textAlignment w:val="baseline"/>
        <w:rPr>
          <w:rFonts w:ascii="Arial" w:eastAsia="Times New Roman" w:hAnsi="Arial" w:cs="Arial"/>
          <w:sz w:val="24"/>
          <w:szCs w:val="24"/>
          <w:lang w:eastAsia="en-GB"/>
        </w:rPr>
      </w:pPr>
    </w:p>
    <w:p w14:paraId="74DA90FC" w14:textId="7FF912C6" w:rsidR="000840B3" w:rsidRDefault="000840B3" w:rsidP="001517D4">
      <w:pPr>
        <w:spacing w:after="0" w:line="240" w:lineRule="auto"/>
        <w:jc w:val="both"/>
        <w:textAlignment w:val="baseline"/>
        <w:rPr>
          <w:rFonts w:ascii="Arial" w:eastAsia="Times New Roman" w:hAnsi="Arial" w:cs="Arial"/>
          <w:sz w:val="24"/>
          <w:szCs w:val="24"/>
          <w:lang w:eastAsia="en-GB"/>
        </w:rPr>
      </w:pPr>
    </w:p>
    <w:p w14:paraId="1152372F" w14:textId="77777777" w:rsidR="000840B3" w:rsidRDefault="000840B3" w:rsidP="001517D4">
      <w:pPr>
        <w:spacing w:after="0" w:line="240" w:lineRule="auto"/>
        <w:jc w:val="both"/>
        <w:textAlignment w:val="baseline"/>
        <w:rPr>
          <w:rFonts w:ascii="Arial" w:eastAsia="Times New Roman" w:hAnsi="Arial" w:cs="Arial"/>
          <w:sz w:val="24"/>
          <w:szCs w:val="24"/>
          <w:lang w:eastAsia="en-GB"/>
        </w:rPr>
      </w:pPr>
    </w:p>
    <w:p w14:paraId="1C5707CF"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32CC3F05"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1DA23943"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65BC21E2" w14:textId="77777777" w:rsidR="00E7315D" w:rsidRDefault="00E7315D" w:rsidP="001517D4">
      <w:pPr>
        <w:spacing w:after="0" w:line="240" w:lineRule="auto"/>
        <w:jc w:val="both"/>
        <w:textAlignment w:val="baseline"/>
        <w:rPr>
          <w:rFonts w:ascii="Arial" w:eastAsia="Times New Roman" w:hAnsi="Arial" w:cs="Arial"/>
          <w:sz w:val="24"/>
          <w:szCs w:val="24"/>
          <w:lang w:eastAsia="en-GB"/>
        </w:rPr>
      </w:pPr>
    </w:p>
    <w:p w14:paraId="524EA637" w14:textId="1A1BC64A" w:rsidR="00E7315D" w:rsidRDefault="00E7315D" w:rsidP="001517D4">
      <w:pPr>
        <w:spacing w:after="0" w:line="240" w:lineRule="auto"/>
        <w:jc w:val="both"/>
        <w:textAlignment w:val="baseline"/>
        <w:rPr>
          <w:rFonts w:ascii="Arial" w:eastAsia="Times New Roman" w:hAnsi="Arial" w:cs="Arial"/>
          <w:sz w:val="24"/>
          <w:szCs w:val="24"/>
          <w:lang w:eastAsia="en-GB"/>
        </w:rPr>
      </w:pPr>
    </w:p>
    <w:p w14:paraId="3692D1E9" w14:textId="398BA6FF" w:rsidR="000840B3" w:rsidRDefault="000840B3" w:rsidP="001517D4">
      <w:pPr>
        <w:spacing w:after="0" w:line="240" w:lineRule="auto"/>
        <w:jc w:val="both"/>
        <w:textAlignment w:val="baseline"/>
        <w:rPr>
          <w:rFonts w:ascii="Arial" w:eastAsia="Times New Roman" w:hAnsi="Arial" w:cs="Arial"/>
          <w:sz w:val="24"/>
          <w:szCs w:val="24"/>
          <w:lang w:eastAsia="en-GB"/>
        </w:rPr>
      </w:pPr>
    </w:p>
    <w:p w14:paraId="75D5D720" w14:textId="77777777" w:rsidR="000840B3" w:rsidRDefault="000840B3" w:rsidP="001517D4">
      <w:pPr>
        <w:spacing w:after="0" w:line="240" w:lineRule="auto"/>
        <w:jc w:val="both"/>
        <w:textAlignment w:val="baseline"/>
        <w:rPr>
          <w:rFonts w:ascii="Arial" w:eastAsia="Times New Roman" w:hAnsi="Arial" w:cs="Arial"/>
          <w:sz w:val="24"/>
          <w:szCs w:val="24"/>
          <w:lang w:eastAsia="en-GB"/>
        </w:rPr>
      </w:pPr>
    </w:p>
    <w:p w14:paraId="5346D176" w14:textId="61F457B6" w:rsidR="001517D4" w:rsidRPr="001517D4" w:rsidRDefault="001517D4" w:rsidP="001517D4">
      <w:pPr>
        <w:spacing w:after="0" w:line="240" w:lineRule="auto"/>
        <w:jc w:val="both"/>
        <w:textAlignment w:val="baseline"/>
        <w:rPr>
          <w:rFonts w:ascii="Segoe UI" w:eastAsia="Times New Roman" w:hAnsi="Segoe UI" w:cs="Segoe UI"/>
          <w:sz w:val="18"/>
          <w:szCs w:val="18"/>
          <w:lang w:eastAsia="en-GB"/>
        </w:rPr>
      </w:pPr>
      <w:r w:rsidRPr="001517D4">
        <w:rPr>
          <w:noProof/>
        </w:rPr>
        <w:lastRenderedPageBreak/>
        <w:drawing>
          <wp:inline distT="0" distB="0" distL="0" distR="0" wp14:anchorId="43920140" wp14:editId="1B1898B6">
            <wp:extent cx="5657850" cy="278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2781300"/>
                    </a:xfrm>
                    <a:prstGeom prst="rect">
                      <a:avLst/>
                    </a:prstGeom>
                    <a:noFill/>
                    <a:ln>
                      <a:noFill/>
                    </a:ln>
                  </pic:spPr>
                </pic:pic>
              </a:graphicData>
            </a:graphic>
          </wp:inline>
        </w:drawing>
      </w:r>
      <w:r w:rsidRPr="001517D4">
        <w:rPr>
          <w:rFonts w:ascii="Arial" w:eastAsia="Times New Roman" w:hAnsi="Arial" w:cs="Arial"/>
          <w:sz w:val="24"/>
          <w:szCs w:val="24"/>
          <w:lang w:eastAsia="en-GB"/>
        </w:rPr>
        <w:t> </w:t>
      </w:r>
    </w:p>
    <w:p w14:paraId="5EDE7435" w14:textId="77777777" w:rsidR="001517D4" w:rsidRPr="001517D4" w:rsidRDefault="001517D4" w:rsidP="001517D4">
      <w:pPr>
        <w:spacing w:after="0" w:line="240" w:lineRule="auto"/>
        <w:jc w:val="both"/>
        <w:textAlignment w:val="baseline"/>
        <w:rPr>
          <w:rFonts w:ascii="Segoe UI" w:eastAsia="Times New Roman" w:hAnsi="Segoe UI" w:cs="Segoe UI"/>
          <w:sz w:val="18"/>
          <w:szCs w:val="18"/>
          <w:lang w:eastAsia="en-GB"/>
        </w:rPr>
      </w:pPr>
      <w:r w:rsidRPr="001517D4">
        <w:rPr>
          <w:rFonts w:ascii="Arial" w:eastAsia="Times New Roman" w:hAnsi="Arial" w:cs="Arial"/>
          <w:sz w:val="24"/>
          <w:szCs w:val="24"/>
          <w:lang w:eastAsia="en-GB"/>
        </w:rPr>
        <w:t> </w:t>
      </w:r>
    </w:p>
    <w:p w14:paraId="171CF504" w14:textId="2134AFE2" w:rsidR="001517D4" w:rsidRDefault="001517D4" w:rsidP="007450D1">
      <w:pPr>
        <w:pStyle w:val="Heading1"/>
        <w:spacing w:line="360" w:lineRule="auto"/>
        <w:jc w:val="both"/>
        <w:rPr>
          <w:rFonts w:ascii="Arial" w:eastAsia="Times New Roman" w:hAnsi="Arial" w:cs="Arial"/>
          <w:b/>
          <w:bCs/>
          <w:sz w:val="36"/>
          <w:szCs w:val="36"/>
          <w:u w:val="single"/>
          <w:lang w:eastAsia="en-GB"/>
        </w:rPr>
      </w:pPr>
      <w:r w:rsidRPr="007450D1">
        <w:rPr>
          <w:rFonts w:ascii="Arial" w:eastAsia="Times New Roman" w:hAnsi="Arial" w:cs="Arial"/>
          <w:b/>
          <w:bCs/>
          <w:sz w:val="36"/>
          <w:szCs w:val="36"/>
          <w:u w:val="single"/>
          <w:lang w:eastAsia="en-GB"/>
        </w:rPr>
        <w:t>How does a play pedagogy enable pupils to develop early literacy skills within the early years setting? </w:t>
      </w:r>
    </w:p>
    <w:p w14:paraId="7D4C2A58" w14:textId="77777777" w:rsidR="007450D1" w:rsidRPr="007450D1" w:rsidRDefault="007450D1" w:rsidP="007450D1">
      <w:pPr>
        <w:rPr>
          <w:lang w:eastAsia="en-GB"/>
        </w:rPr>
      </w:pPr>
    </w:p>
    <w:p w14:paraId="4CF0532C" w14:textId="77777777" w:rsidR="001517D4" w:rsidRPr="001517D4" w:rsidRDefault="001517D4" w:rsidP="001517D4">
      <w:pPr>
        <w:spacing w:after="0" w:line="240" w:lineRule="auto"/>
        <w:jc w:val="both"/>
        <w:textAlignment w:val="baseline"/>
        <w:rPr>
          <w:rFonts w:ascii="Segoe UI" w:eastAsia="Times New Roman" w:hAnsi="Segoe UI" w:cs="Segoe UI"/>
          <w:sz w:val="18"/>
          <w:szCs w:val="18"/>
          <w:lang w:eastAsia="en-GB"/>
        </w:rPr>
      </w:pPr>
      <w:r w:rsidRPr="001517D4">
        <w:rPr>
          <w:rFonts w:ascii="Arial" w:eastAsia="Times New Roman" w:hAnsi="Arial" w:cs="Arial"/>
          <w:sz w:val="36"/>
          <w:szCs w:val="36"/>
          <w:lang w:eastAsia="en-GB"/>
        </w:rPr>
        <w:t> </w:t>
      </w:r>
    </w:p>
    <w:p w14:paraId="3AB3AC15" w14:textId="77777777" w:rsidR="001517D4" w:rsidRPr="007450D1" w:rsidRDefault="001517D4" w:rsidP="007450D1">
      <w:pPr>
        <w:pStyle w:val="Subtitle"/>
        <w:spacing w:line="360" w:lineRule="auto"/>
        <w:jc w:val="both"/>
        <w:rPr>
          <w:rStyle w:val="SubtleEmphasis"/>
          <w:rFonts w:ascii="Arial" w:hAnsi="Arial" w:cs="Arial"/>
          <w:sz w:val="28"/>
          <w:szCs w:val="28"/>
        </w:rPr>
      </w:pPr>
      <w:r w:rsidRPr="007450D1">
        <w:rPr>
          <w:rStyle w:val="SubtleEmphasis"/>
          <w:rFonts w:ascii="Arial" w:hAnsi="Arial" w:cs="Arial"/>
          <w:sz w:val="28"/>
          <w:szCs w:val="28"/>
        </w:rPr>
        <w:t>ECAD6003 </w:t>
      </w:r>
    </w:p>
    <w:p w14:paraId="19DD6717" w14:textId="77777777" w:rsidR="001517D4" w:rsidRPr="007450D1" w:rsidRDefault="001517D4" w:rsidP="007450D1">
      <w:pPr>
        <w:pStyle w:val="Subtitle"/>
        <w:spacing w:line="360" w:lineRule="auto"/>
        <w:jc w:val="both"/>
        <w:rPr>
          <w:rStyle w:val="SubtleEmphasis"/>
          <w:rFonts w:ascii="Arial" w:hAnsi="Arial" w:cs="Arial"/>
          <w:sz w:val="28"/>
          <w:szCs w:val="28"/>
        </w:rPr>
      </w:pPr>
      <w:r w:rsidRPr="007450D1">
        <w:rPr>
          <w:rStyle w:val="SubtleEmphasis"/>
          <w:rFonts w:ascii="Arial" w:hAnsi="Arial" w:cs="Arial"/>
          <w:sz w:val="28"/>
          <w:szCs w:val="28"/>
        </w:rPr>
        <w:t>1700754 </w:t>
      </w:r>
    </w:p>
    <w:p w14:paraId="5DC89F71" w14:textId="77777777" w:rsidR="001517D4" w:rsidRPr="007450D1" w:rsidRDefault="001517D4" w:rsidP="007450D1">
      <w:pPr>
        <w:pStyle w:val="Subtitle"/>
        <w:spacing w:line="360" w:lineRule="auto"/>
        <w:jc w:val="both"/>
        <w:rPr>
          <w:rStyle w:val="SubtleEmphasis"/>
          <w:rFonts w:ascii="Arial" w:hAnsi="Arial" w:cs="Arial"/>
          <w:sz w:val="28"/>
          <w:szCs w:val="28"/>
        </w:rPr>
      </w:pPr>
      <w:r w:rsidRPr="007450D1">
        <w:rPr>
          <w:rStyle w:val="SubtleEmphasis"/>
          <w:rFonts w:ascii="Arial" w:hAnsi="Arial" w:cs="Arial"/>
          <w:sz w:val="28"/>
          <w:szCs w:val="28"/>
        </w:rPr>
        <w:t>BA in Primary Education with QTS  </w:t>
      </w:r>
    </w:p>
    <w:p w14:paraId="749993D4" w14:textId="77777777" w:rsidR="001517D4" w:rsidRPr="007450D1" w:rsidRDefault="001517D4" w:rsidP="007450D1">
      <w:pPr>
        <w:pStyle w:val="Subtitle"/>
        <w:spacing w:line="360" w:lineRule="auto"/>
        <w:jc w:val="both"/>
        <w:rPr>
          <w:rStyle w:val="SubtleEmphasis"/>
          <w:rFonts w:ascii="Arial" w:hAnsi="Arial" w:cs="Arial"/>
          <w:sz w:val="28"/>
          <w:szCs w:val="28"/>
        </w:rPr>
      </w:pPr>
      <w:r w:rsidRPr="007450D1">
        <w:rPr>
          <w:rStyle w:val="SubtleEmphasis"/>
          <w:rFonts w:ascii="Arial" w:hAnsi="Arial" w:cs="Arial"/>
          <w:sz w:val="28"/>
          <w:szCs w:val="28"/>
        </w:rPr>
        <w:t>University of Wales, Trinity Saint David  </w:t>
      </w:r>
    </w:p>
    <w:p w14:paraId="42C92DCB" w14:textId="77777777" w:rsidR="001517D4" w:rsidRPr="007450D1" w:rsidRDefault="001517D4" w:rsidP="007450D1">
      <w:pPr>
        <w:pStyle w:val="Subtitle"/>
        <w:spacing w:line="360" w:lineRule="auto"/>
        <w:jc w:val="both"/>
        <w:rPr>
          <w:rStyle w:val="SubtleEmphasis"/>
          <w:rFonts w:ascii="Arial" w:hAnsi="Arial" w:cs="Arial"/>
          <w:sz w:val="28"/>
          <w:szCs w:val="28"/>
        </w:rPr>
      </w:pPr>
      <w:r w:rsidRPr="007450D1">
        <w:rPr>
          <w:rStyle w:val="SubtleEmphasis"/>
          <w:rFonts w:ascii="Arial" w:hAnsi="Arial" w:cs="Arial"/>
          <w:sz w:val="28"/>
          <w:szCs w:val="28"/>
        </w:rPr>
        <w:t>April 2020 </w:t>
      </w:r>
    </w:p>
    <w:p w14:paraId="3AEE8F4D" w14:textId="77777777" w:rsidR="001517D4" w:rsidRPr="001517D4" w:rsidRDefault="001517D4" w:rsidP="001517D4">
      <w:pPr>
        <w:spacing w:after="0" w:line="240" w:lineRule="auto"/>
        <w:jc w:val="both"/>
        <w:textAlignment w:val="baseline"/>
        <w:rPr>
          <w:rFonts w:ascii="Segoe UI" w:eastAsia="Times New Roman" w:hAnsi="Segoe UI" w:cs="Segoe UI"/>
          <w:sz w:val="18"/>
          <w:szCs w:val="18"/>
          <w:lang w:eastAsia="en-GB"/>
        </w:rPr>
      </w:pPr>
      <w:r w:rsidRPr="001517D4">
        <w:rPr>
          <w:rFonts w:ascii="Arial" w:eastAsia="Times New Roman" w:hAnsi="Arial" w:cs="Arial"/>
          <w:sz w:val="24"/>
          <w:szCs w:val="24"/>
          <w:lang w:eastAsia="en-GB"/>
        </w:rPr>
        <w:t> </w:t>
      </w:r>
    </w:p>
    <w:p w14:paraId="6CFC4C8B" w14:textId="5E3A1F0D" w:rsidR="001517D4" w:rsidRDefault="001517D4" w:rsidP="001517D4">
      <w:pPr>
        <w:spacing w:after="0" w:line="240" w:lineRule="auto"/>
        <w:jc w:val="both"/>
        <w:textAlignment w:val="baseline"/>
        <w:rPr>
          <w:rFonts w:ascii="Arial" w:eastAsia="Times New Roman" w:hAnsi="Arial" w:cs="Arial"/>
          <w:sz w:val="24"/>
          <w:szCs w:val="24"/>
          <w:lang w:eastAsia="en-GB"/>
        </w:rPr>
      </w:pPr>
    </w:p>
    <w:p w14:paraId="76C60D9C" w14:textId="27051C59" w:rsidR="007450D1" w:rsidRDefault="007450D1" w:rsidP="001517D4">
      <w:pPr>
        <w:spacing w:after="0" w:line="240" w:lineRule="auto"/>
        <w:jc w:val="both"/>
        <w:textAlignment w:val="baseline"/>
        <w:rPr>
          <w:rFonts w:ascii="Arial" w:eastAsia="Times New Roman" w:hAnsi="Arial" w:cs="Arial"/>
          <w:sz w:val="24"/>
          <w:szCs w:val="24"/>
          <w:lang w:eastAsia="en-GB"/>
        </w:rPr>
      </w:pPr>
    </w:p>
    <w:p w14:paraId="0A1D53C8" w14:textId="2223E425" w:rsidR="007450D1" w:rsidRDefault="007450D1" w:rsidP="001517D4">
      <w:pPr>
        <w:spacing w:after="0" w:line="240" w:lineRule="auto"/>
        <w:jc w:val="both"/>
        <w:textAlignment w:val="baseline"/>
        <w:rPr>
          <w:rFonts w:ascii="Arial" w:eastAsia="Times New Roman" w:hAnsi="Arial" w:cs="Arial"/>
          <w:sz w:val="24"/>
          <w:szCs w:val="24"/>
          <w:lang w:eastAsia="en-GB"/>
        </w:rPr>
      </w:pPr>
    </w:p>
    <w:p w14:paraId="55F413AA" w14:textId="0FA351C1" w:rsidR="007450D1" w:rsidRDefault="007450D1" w:rsidP="001517D4">
      <w:pPr>
        <w:spacing w:after="0" w:line="240" w:lineRule="auto"/>
        <w:jc w:val="both"/>
        <w:textAlignment w:val="baseline"/>
        <w:rPr>
          <w:rFonts w:ascii="Arial" w:eastAsia="Times New Roman" w:hAnsi="Arial" w:cs="Arial"/>
          <w:sz w:val="24"/>
          <w:szCs w:val="24"/>
          <w:lang w:eastAsia="en-GB"/>
        </w:rPr>
      </w:pPr>
    </w:p>
    <w:p w14:paraId="0784094C" w14:textId="6F655437" w:rsidR="007450D1" w:rsidRDefault="007450D1" w:rsidP="001517D4">
      <w:pPr>
        <w:spacing w:after="0" w:line="240" w:lineRule="auto"/>
        <w:jc w:val="both"/>
        <w:textAlignment w:val="baseline"/>
        <w:rPr>
          <w:rFonts w:ascii="Arial" w:eastAsia="Times New Roman" w:hAnsi="Arial" w:cs="Arial"/>
          <w:sz w:val="24"/>
          <w:szCs w:val="24"/>
          <w:lang w:eastAsia="en-GB"/>
        </w:rPr>
      </w:pPr>
    </w:p>
    <w:p w14:paraId="1D5CB73F" w14:textId="08EEA9B5" w:rsidR="007450D1" w:rsidRDefault="007450D1" w:rsidP="001517D4">
      <w:pPr>
        <w:spacing w:after="0" w:line="240" w:lineRule="auto"/>
        <w:jc w:val="both"/>
        <w:textAlignment w:val="baseline"/>
        <w:rPr>
          <w:rFonts w:ascii="Arial" w:eastAsia="Times New Roman" w:hAnsi="Arial" w:cs="Arial"/>
          <w:sz w:val="24"/>
          <w:szCs w:val="24"/>
          <w:lang w:eastAsia="en-GB"/>
        </w:rPr>
      </w:pPr>
    </w:p>
    <w:p w14:paraId="46F1329C" w14:textId="2E2F6ACE" w:rsidR="007450D1" w:rsidRDefault="007450D1" w:rsidP="001517D4">
      <w:pPr>
        <w:spacing w:after="0" w:line="240" w:lineRule="auto"/>
        <w:jc w:val="both"/>
        <w:textAlignment w:val="baseline"/>
        <w:rPr>
          <w:rFonts w:ascii="Arial" w:eastAsia="Times New Roman" w:hAnsi="Arial" w:cs="Arial"/>
          <w:sz w:val="24"/>
          <w:szCs w:val="24"/>
          <w:lang w:eastAsia="en-GB"/>
        </w:rPr>
      </w:pPr>
    </w:p>
    <w:p w14:paraId="6C213C65" w14:textId="5216ED8B" w:rsidR="007450D1" w:rsidRDefault="007450D1" w:rsidP="001517D4">
      <w:pPr>
        <w:spacing w:after="0" w:line="240" w:lineRule="auto"/>
        <w:jc w:val="both"/>
        <w:textAlignment w:val="baseline"/>
        <w:rPr>
          <w:rFonts w:ascii="Arial" w:eastAsia="Times New Roman" w:hAnsi="Arial" w:cs="Arial"/>
          <w:sz w:val="24"/>
          <w:szCs w:val="24"/>
          <w:lang w:eastAsia="en-GB"/>
        </w:rPr>
      </w:pPr>
    </w:p>
    <w:p w14:paraId="54A3DB44" w14:textId="2D1F9D84" w:rsidR="007450D1" w:rsidRDefault="007450D1" w:rsidP="001517D4">
      <w:pPr>
        <w:spacing w:after="0" w:line="240" w:lineRule="auto"/>
        <w:jc w:val="both"/>
        <w:textAlignment w:val="baseline"/>
        <w:rPr>
          <w:rFonts w:ascii="Arial" w:eastAsia="Times New Roman" w:hAnsi="Arial" w:cs="Arial"/>
          <w:sz w:val="24"/>
          <w:szCs w:val="24"/>
          <w:lang w:eastAsia="en-GB"/>
        </w:rPr>
      </w:pPr>
    </w:p>
    <w:p w14:paraId="30EA9451" w14:textId="3248A638" w:rsidR="007450D1" w:rsidRDefault="007450D1" w:rsidP="001517D4">
      <w:pPr>
        <w:spacing w:after="0" w:line="240" w:lineRule="auto"/>
        <w:jc w:val="both"/>
        <w:textAlignment w:val="baseline"/>
        <w:rPr>
          <w:rFonts w:ascii="Arial" w:eastAsia="Times New Roman" w:hAnsi="Arial" w:cs="Arial"/>
          <w:sz w:val="24"/>
          <w:szCs w:val="24"/>
          <w:lang w:eastAsia="en-GB"/>
        </w:rPr>
      </w:pPr>
    </w:p>
    <w:p w14:paraId="281D6E10" w14:textId="0C142CBD" w:rsidR="007450D1" w:rsidRDefault="007450D1" w:rsidP="001517D4">
      <w:pPr>
        <w:spacing w:after="0" w:line="240" w:lineRule="auto"/>
        <w:jc w:val="both"/>
        <w:textAlignment w:val="baseline"/>
        <w:rPr>
          <w:rFonts w:ascii="Arial" w:eastAsia="Times New Roman" w:hAnsi="Arial" w:cs="Arial"/>
          <w:sz w:val="24"/>
          <w:szCs w:val="24"/>
          <w:lang w:eastAsia="en-GB"/>
        </w:rPr>
      </w:pPr>
    </w:p>
    <w:p w14:paraId="7D0508BA" w14:textId="452CBF02" w:rsidR="007450D1" w:rsidRDefault="007450D1" w:rsidP="001517D4">
      <w:pPr>
        <w:spacing w:after="0" w:line="240" w:lineRule="auto"/>
        <w:jc w:val="both"/>
        <w:textAlignment w:val="baseline"/>
        <w:rPr>
          <w:rFonts w:ascii="Arial" w:eastAsia="Times New Roman" w:hAnsi="Arial" w:cs="Arial"/>
          <w:sz w:val="24"/>
          <w:szCs w:val="24"/>
          <w:lang w:eastAsia="en-GB"/>
        </w:rPr>
      </w:pPr>
    </w:p>
    <w:p w14:paraId="60A877E1" w14:textId="77777777" w:rsidR="007450D1" w:rsidRPr="003F796A" w:rsidRDefault="007450D1" w:rsidP="003F796A">
      <w:pPr>
        <w:spacing w:after="0" w:line="360" w:lineRule="auto"/>
        <w:jc w:val="both"/>
        <w:textAlignment w:val="baseline"/>
        <w:rPr>
          <w:rFonts w:ascii="Arial" w:eastAsia="Times New Roman" w:hAnsi="Arial" w:cs="Arial"/>
          <w:b/>
          <w:bCs/>
          <w:lang w:eastAsia="en-GB"/>
        </w:rPr>
      </w:pPr>
    </w:p>
    <w:p w14:paraId="26116CF4" w14:textId="77777777" w:rsidR="001517D4" w:rsidRPr="003F796A" w:rsidRDefault="001517D4" w:rsidP="003F796A">
      <w:pPr>
        <w:spacing w:after="0" w:line="360" w:lineRule="auto"/>
        <w:jc w:val="both"/>
        <w:textAlignment w:val="baseline"/>
        <w:rPr>
          <w:rFonts w:ascii="Arial" w:eastAsia="Times New Roman" w:hAnsi="Arial" w:cs="Arial"/>
          <w:b/>
          <w:bCs/>
          <w:lang w:eastAsia="en-GB"/>
        </w:rPr>
      </w:pPr>
      <w:r w:rsidRPr="003F796A">
        <w:rPr>
          <w:rFonts w:ascii="Arial" w:eastAsia="Times New Roman" w:hAnsi="Arial" w:cs="Arial"/>
          <w:b/>
          <w:bCs/>
          <w:lang w:eastAsia="en-GB"/>
        </w:rPr>
        <w:t>Frontispiece  </w:t>
      </w:r>
    </w:p>
    <w:p w14:paraId="248961C2" w14:textId="746440A2"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This is to certify that, except where specific reference is made, the work presented in this research project is the result of the investigation carried out by the author. The purpose of the research is for the assessment of the author’s understanding of the subject matter which contributes towards the overall degree classification of BA (Hons) in Primary Education with QTS at the University of Wales Trinity Saint David, Carmarthen. This research project, nor any part of it has been presented, publicly published, or is being submitted in candidature of any award other than in part of the degree. The author understands that any work used without reference constitutes plagiarism, which will lead to the failure of this module.   </w:t>
      </w:r>
    </w:p>
    <w:p w14:paraId="457806D9"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28AB9597"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599684C4"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7E7034E8"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31AAA317"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7A3F781A"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6FEF79F9"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51274176"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6A073D62"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32CAB98F"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263D7E70"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20286036"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47FFC312"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39EB6002"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15CEF7BC"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445C9941"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7C1B9EAE"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7E6CB2B2"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2A4F1216"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5B9F7348"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6DF33DB0"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3B39A0AF"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325F4595"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0DAD5E89"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442D0B83"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4799E942"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04ACC2D5"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400293F4" w14:textId="76967253" w:rsidR="001517D4" w:rsidRPr="003F796A" w:rsidRDefault="001517D4" w:rsidP="003F796A">
      <w:pPr>
        <w:spacing w:after="0" w:line="360" w:lineRule="auto"/>
        <w:jc w:val="both"/>
        <w:textAlignment w:val="baseline"/>
        <w:rPr>
          <w:rFonts w:ascii="Arial" w:eastAsia="Times New Roman" w:hAnsi="Arial" w:cs="Arial"/>
          <w:b/>
          <w:bCs/>
          <w:lang w:eastAsia="en-GB"/>
        </w:rPr>
      </w:pPr>
      <w:r w:rsidRPr="003F796A">
        <w:rPr>
          <w:rFonts w:ascii="Arial" w:eastAsia="Times New Roman" w:hAnsi="Arial" w:cs="Arial"/>
          <w:b/>
          <w:bCs/>
          <w:lang w:eastAsia="en-GB"/>
        </w:rPr>
        <w:lastRenderedPageBreak/>
        <w:t>Acknowledgements </w:t>
      </w:r>
    </w:p>
    <w:p w14:paraId="2AD94573" w14:textId="6C4A1BAD" w:rsidR="00121673"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The author would like to take this opportunity to express a sincere thank you to the staff and pupils from the school, involved in this research project, for their assistance and useful </w:t>
      </w:r>
    </w:p>
    <w:p w14:paraId="3DF2DB5F" w14:textId="13B5FED5"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contributions. Also, thank you to the head teacher for allowing the author access to interview</w:t>
      </w:r>
      <w:r w:rsidR="00121673">
        <w:rPr>
          <w:rFonts w:ascii="Arial" w:eastAsia="Times New Roman" w:hAnsi="Arial" w:cs="Arial"/>
          <w:lang w:eastAsia="en-GB"/>
        </w:rPr>
        <w:t xml:space="preserve"> </w:t>
      </w:r>
      <w:r w:rsidRPr="003F796A">
        <w:rPr>
          <w:rFonts w:ascii="Arial" w:eastAsia="Times New Roman" w:hAnsi="Arial" w:cs="Arial"/>
          <w:lang w:eastAsia="en-GB"/>
        </w:rPr>
        <w:t>and observe the staff and pupils during this experience. A special mention to the teaching staff within the nursery and reception class for their time, support and valuable information. Finally, thanks to </w:t>
      </w:r>
      <w:proofErr w:type="spellStart"/>
      <w:r w:rsidRPr="003F796A">
        <w:rPr>
          <w:rFonts w:ascii="Arial" w:eastAsia="Times New Roman" w:hAnsi="Arial" w:cs="Arial"/>
          <w:lang w:eastAsia="en-GB"/>
        </w:rPr>
        <w:t>Dr.</w:t>
      </w:r>
      <w:proofErr w:type="spellEnd"/>
      <w:r w:rsidRPr="003F796A">
        <w:rPr>
          <w:rFonts w:ascii="Arial" w:eastAsia="Times New Roman" w:hAnsi="Arial" w:cs="Arial"/>
          <w:lang w:eastAsia="en-GB"/>
        </w:rPr>
        <w:t> </w:t>
      </w:r>
      <w:proofErr w:type="spellStart"/>
      <w:r w:rsidRPr="003F796A">
        <w:rPr>
          <w:rFonts w:ascii="Arial" w:eastAsia="Times New Roman" w:hAnsi="Arial" w:cs="Arial"/>
          <w:lang w:eastAsia="en-GB"/>
        </w:rPr>
        <w:t>Sioned</w:t>
      </w:r>
      <w:proofErr w:type="spellEnd"/>
      <w:r w:rsidRPr="003F796A">
        <w:rPr>
          <w:rFonts w:ascii="Arial" w:eastAsia="Times New Roman" w:hAnsi="Arial" w:cs="Arial"/>
          <w:lang w:eastAsia="en-GB"/>
        </w:rPr>
        <w:t> Hughes at the University of Wales Trinity Saint David, for useful guidance and support in relation to this research project.  </w:t>
      </w:r>
    </w:p>
    <w:p w14:paraId="28D69C49"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4C366F04"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5F4DC5C4"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45A8DDD3"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7A52B786"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525781A5"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02157B6D"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0D2CA7F8"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05347E63"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49E1434B"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61DF6CB0"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53598A15"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2D1321EB"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5209097D"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3FBDE770"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73648428"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722EF5E1" w14:textId="77777777"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0D4B2B87" w14:textId="77777777" w:rsidR="00D825B7" w:rsidRPr="003F796A" w:rsidRDefault="00D825B7" w:rsidP="003F796A">
      <w:pPr>
        <w:spacing w:after="0" w:line="360" w:lineRule="auto"/>
        <w:jc w:val="both"/>
        <w:textAlignment w:val="baseline"/>
        <w:rPr>
          <w:rFonts w:ascii="Arial" w:eastAsia="Times New Roman" w:hAnsi="Arial" w:cs="Arial"/>
          <w:color w:val="0070C0"/>
          <w:lang w:eastAsia="en-GB"/>
        </w:rPr>
      </w:pPr>
    </w:p>
    <w:p w14:paraId="60315654" w14:textId="77777777" w:rsidR="00D825B7" w:rsidRPr="003F796A" w:rsidRDefault="00D825B7" w:rsidP="003F796A">
      <w:pPr>
        <w:spacing w:after="0" w:line="360" w:lineRule="auto"/>
        <w:jc w:val="both"/>
        <w:textAlignment w:val="baseline"/>
        <w:rPr>
          <w:rFonts w:ascii="Arial" w:eastAsia="Times New Roman" w:hAnsi="Arial" w:cs="Arial"/>
          <w:color w:val="0070C0"/>
          <w:lang w:eastAsia="en-GB"/>
        </w:rPr>
      </w:pPr>
    </w:p>
    <w:p w14:paraId="5857DD8A" w14:textId="77777777" w:rsidR="00D825B7" w:rsidRPr="003F796A" w:rsidRDefault="00D825B7" w:rsidP="003F796A">
      <w:pPr>
        <w:spacing w:after="0" w:line="360" w:lineRule="auto"/>
        <w:jc w:val="both"/>
        <w:textAlignment w:val="baseline"/>
        <w:rPr>
          <w:rFonts w:ascii="Arial" w:eastAsia="Times New Roman" w:hAnsi="Arial" w:cs="Arial"/>
          <w:color w:val="0070C0"/>
          <w:lang w:eastAsia="en-GB"/>
        </w:rPr>
      </w:pPr>
    </w:p>
    <w:p w14:paraId="0EBDB010" w14:textId="77777777" w:rsidR="00D825B7" w:rsidRPr="003F796A" w:rsidRDefault="00D825B7" w:rsidP="003F796A">
      <w:pPr>
        <w:spacing w:after="0" w:line="360" w:lineRule="auto"/>
        <w:jc w:val="both"/>
        <w:textAlignment w:val="baseline"/>
        <w:rPr>
          <w:rFonts w:ascii="Arial" w:eastAsia="Times New Roman" w:hAnsi="Arial" w:cs="Arial"/>
          <w:color w:val="0070C0"/>
          <w:lang w:eastAsia="en-GB"/>
        </w:rPr>
      </w:pPr>
    </w:p>
    <w:p w14:paraId="1CB5DBB6" w14:textId="77777777" w:rsidR="00D825B7" w:rsidRPr="003F796A" w:rsidRDefault="00D825B7" w:rsidP="003F796A">
      <w:pPr>
        <w:spacing w:after="0" w:line="360" w:lineRule="auto"/>
        <w:jc w:val="both"/>
        <w:textAlignment w:val="baseline"/>
        <w:rPr>
          <w:rFonts w:ascii="Arial" w:eastAsia="Times New Roman" w:hAnsi="Arial" w:cs="Arial"/>
          <w:color w:val="0070C0"/>
          <w:lang w:eastAsia="en-GB"/>
        </w:rPr>
      </w:pPr>
    </w:p>
    <w:p w14:paraId="1B087608" w14:textId="77777777" w:rsidR="00D825B7" w:rsidRPr="003F796A" w:rsidRDefault="00D825B7" w:rsidP="003F796A">
      <w:pPr>
        <w:spacing w:after="0" w:line="360" w:lineRule="auto"/>
        <w:jc w:val="both"/>
        <w:textAlignment w:val="baseline"/>
        <w:rPr>
          <w:rFonts w:ascii="Arial" w:eastAsia="Times New Roman" w:hAnsi="Arial" w:cs="Arial"/>
          <w:color w:val="0070C0"/>
          <w:lang w:eastAsia="en-GB"/>
        </w:rPr>
      </w:pPr>
    </w:p>
    <w:p w14:paraId="01DAF79B" w14:textId="77777777" w:rsidR="00D825B7" w:rsidRPr="003F796A" w:rsidRDefault="00D825B7" w:rsidP="003F796A">
      <w:pPr>
        <w:spacing w:after="0" w:line="360" w:lineRule="auto"/>
        <w:jc w:val="both"/>
        <w:textAlignment w:val="baseline"/>
        <w:rPr>
          <w:rFonts w:ascii="Arial" w:eastAsia="Times New Roman" w:hAnsi="Arial" w:cs="Arial"/>
          <w:color w:val="0070C0"/>
          <w:lang w:eastAsia="en-GB"/>
        </w:rPr>
      </w:pPr>
    </w:p>
    <w:p w14:paraId="3CF2EC5C" w14:textId="4E626987" w:rsidR="001012F6" w:rsidRDefault="001012F6" w:rsidP="003F796A">
      <w:pPr>
        <w:pStyle w:val="Heading1"/>
        <w:rPr>
          <w:rFonts w:ascii="Arial" w:eastAsia="Times New Roman" w:hAnsi="Arial" w:cs="Arial"/>
          <w:b/>
          <w:bCs/>
          <w:sz w:val="22"/>
          <w:szCs w:val="22"/>
          <w:u w:val="single"/>
          <w:lang w:eastAsia="en-GB"/>
        </w:rPr>
      </w:pPr>
    </w:p>
    <w:p w14:paraId="30772D4C" w14:textId="67117A80" w:rsidR="001012F6" w:rsidRDefault="001012F6" w:rsidP="001012F6">
      <w:pPr>
        <w:rPr>
          <w:lang w:eastAsia="en-GB"/>
        </w:rPr>
      </w:pPr>
    </w:p>
    <w:p w14:paraId="24955BB1" w14:textId="77777777" w:rsidR="001012F6" w:rsidRPr="001012F6" w:rsidRDefault="001012F6" w:rsidP="001012F6">
      <w:pPr>
        <w:rPr>
          <w:lang w:eastAsia="en-GB"/>
        </w:rPr>
      </w:pPr>
    </w:p>
    <w:p w14:paraId="2883099E" w14:textId="77777777" w:rsidR="007A6953" w:rsidRPr="007A6953" w:rsidRDefault="007A6953" w:rsidP="007A6953">
      <w:pPr>
        <w:pStyle w:val="Heading1"/>
        <w:rPr>
          <w:rFonts w:ascii="Arial" w:hAnsi="Arial" w:cs="Arial"/>
          <w:b/>
          <w:bCs/>
          <w:sz w:val="28"/>
          <w:szCs w:val="28"/>
          <w:u w:val="single"/>
        </w:rPr>
      </w:pPr>
      <w:r w:rsidRPr="007A6953">
        <w:rPr>
          <w:rFonts w:ascii="Arial" w:hAnsi="Arial" w:cs="Arial"/>
          <w:b/>
          <w:bCs/>
          <w:sz w:val="28"/>
          <w:szCs w:val="28"/>
          <w:u w:val="single"/>
        </w:rPr>
        <w:lastRenderedPageBreak/>
        <w:t xml:space="preserve">Table of Contents </w:t>
      </w:r>
    </w:p>
    <w:p w14:paraId="4614C3D9" w14:textId="77777777" w:rsidR="007A6953" w:rsidRPr="007A6953" w:rsidRDefault="007A6953" w:rsidP="007A6953">
      <w:pPr>
        <w:pStyle w:val="Heading1"/>
        <w:rPr>
          <w:rFonts w:ascii="Arial" w:hAnsi="Arial" w:cs="Arial"/>
          <w:b/>
          <w:bCs/>
          <w:sz w:val="28"/>
          <w:szCs w:val="28"/>
          <w:u w:val="single"/>
        </w:rPr>
      </w:pPr>
      <w:r w:rsidRPr="007A6953">
        <w:rPr>
          <w:rFonts w:ascii="Arial" w:hAnsi="Arial" w:cs="Arial"/>
          <w:b/>
          <w:bCs/>
          <w:sz w:val="28"/>
          <w:szCs w:val="28"/>
          <w:u w:val="single"/>
        </w:rPr>
        <w:t xml:space="preserve"> </w:t>
      </w:r>
    </w:p>
    <w:p w14:paraId="25AA3752" w14:textId="62E1BF46"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Chapter 1: Introduction ........................................................................................</w:t>
      </w:r>
      <w:r w:rsidR="00121673">
        <w:rPr>
          <w:rFonts w:ascii="Arial" w:hAnsi="Arial" w:cs="Arial"/>
          <w:color w:val="000000" w:themeColor="text1"/>
          <w:sz w:val="22"/>
          <w:szCs w:val="22"/>
        </w:rPr>
        <w:t>....................</w:t>
      </w:r>
      <w:r w:rsidR="000840B3">
        <w:rPr>
          <w:rFonts w:ascii="Arial" w:hAnsi="Arial" w:cs="Arial"/>
          <w:color w:val="000000" w:themeColor="text1"/>
          <w:sz w:val="22"/>
          <w:szCs w:val="22"/>
        </w:rPr>
        <w:t>6</w:t>
      </w:r>
      <w:r w:rsidRPr="007A6953">
        <w:rPr>
          <w:rFonts w:ascii="Arial" w:hAnsi="Arial" w:cs="Arial"/>
          <w:color w:val="000000" w:themeColor="text1"/>
          <w:sz w:val="22"/>
          <w:szCs w:val="22"/>
        </w:rPr>
        <w:t xml:space="preserve"> </w:t>
      </w:r>
    </w:p>
    <w:p w14:paraId="0E191650" w14:textId="77777777"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 </w:t>
      </w:r>
    </w:p>
    <w:p w14:paraId="7379C683" w14:textId="3BF3AA3E"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Chapter 2: Literature Review ...............................................................................</w:t>
      </w:r>
      <w:r w:rsidR="00121673">
        <w:rPr>
          <w:rFonts w:ascii="Arial" w:hAnsi="Arial" w:cs="Arial"/>
          <w:color w:val="000000" w:themeColor="text1"/>
          <w:sz w:val="22"/>
          <w:szCs w:val="22"/>
        </w:rPr>
        <w:t>...................</w:t>
      </w:r>
      <w:r w:rsidR="000840B3">
        <w:rPr>
          <w:rFonts w:ascii="Arial" w:hAnsi="Arial" w:cs="Arial"/>
          <w:color w:val="000000" w:themeColor="text1"/>
          <w:sz w:val="22"/>
          <w:szCs w:val="22"/>
        </w:rPr>
        <w:t>9</w:t>
      </w:r>
      <w:r w:rsidRPr="007A6953">
        <w:rPr>
          <w:rFonts w:ascii="Arial" w:hAnsi="Arial" w:cs="Arial"/>
          <w:color w:val="000000" w:themeColor="text1"/>
          <w:sz w:val="22"/>
          <w:szCs w:val="22"/>
        </w:rPr>
        <w:t xml:space="preserve"> </w:t>
      </w:r>
    </w:p>
    <w:p w14:paraId="21C18C6C" w14:textId="77777777"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 </w:t>
      </w:r>
    </w:p>
    <w:p w14:paraId="1934D664" w14:textId="069E42FD"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Chapter 3: Methodology</w:t>
      </w:r>
      <w:r w:rsidR="00121673">
        <w:rPr>
          <w:rFonts w:ascii="Arial" w:hAnsi="Arial" w:cs="Arial"/>
          <w:color w:val="000000" w:themeColor="text1"/>
          <w:sz w:val="22"/>
          <w:szCs w:val="22"/>
        </w:rPr>
        <w:t>……...</w:t>
      </w:r>
      <w:r w:rsidRPr="007A6953">
        <w:rPr>
          <w:rFonts w:ascii="Arial" w:hAnsi="Arial" w:cs="Arial"/>
          <w:color w:val="000000" w:themeColor="text1"/>
          <w:sz w:val="22"/>
          <w:szCs w:val="22"/>
        </w:rPr>
        <w:t>...................................................................................</w:t>
      </w:r>
      <w:r w:rsidR="00121673">
        <w:rPr>
          <w:rFonts w:ascii="Arial" w:hAnsi="Arial" w:cs="Arial"/>
          <w:color w:val="000000" w:themeColor="text1"/>
          <w:sz w:val="22"/>
          <w:szCs w:val="22"/>
        </w:rPr>
        <w:t>............1</w:t>
      </w:r>
      <w:r w:rsidR="000840B3">
        <w:rPr>
          <w:rFonts w:ascii="Arial" w:hAnsi="Arial" w:cs="Arial"/>
          <w:color w:val="000000" w:themeColor="text1"/>
          <w:sz w:val="22"/>
          <w:szCs w:val="22"/>
        </w:rPr>
        <w:t>5</w:t>
      </w:r>
      <w:r w:rsidRPr="007A6953">
        <w:rPr>
          <w:rFonts w:ascii="Arial" w:hAnsi="Arial" w:cs="Arial"/>
          <w:color w:val="000000" w:themeColor="text1"/>
          <w:sz w:val="22"/>
          <w:szCs w:val="22"/>
        </w:rPr>
        <w:t xml:space="preserve"> </w:t>
      </w:r>
    </w:p>
    <w:p w14:paraId="1B1174ED" w14:textId="77777777"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 </w:t>
      </w:r>
    </w:p>
    <w:p w14:paraId="07BF5D3A" w14:textId="47FC14CC"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Chapter 4: Results......................................................................</w:t>
      </w:r>
      <w:r w:rsidR="00121673">
        <w:rPr>
          <w:rFonts w:ascii="Arial" w:hAnsi="Arial" w:cs="Arial"/>
          <w:color w:val="000000" w:themeColor="text1"/>
          <w:sz w:val="22"/>
          <w:szCs w:val="22"/>
        </w:rPr>
        <w:t>...........................................</w:t>
      </w:r>
      <w:r w:rsidRPr="007A6953">
        <w:rPr>
          <w:rFonts w:ascii="Arial" w:hAnsi="Arial" w:cs="Arial"/>
          <w:color w:val="000000" w:themeColor="text1"/>
          <w:sz w:val="22"/>
          <w:szCs w:val="22"/>
        </w:rPr>
        <w:t>1</w:t>
      </w:r>
      <w:r w:rsidR="000840B3">
        <w:rPr>
          <w:rFonts w:ascii="Arial" w:hAnsi="Arial" w:cs="Arial"/>
          <w:color w:val="000000" w:themeColor="text1"/>
          <w:sz w:val="22"/>
          <w:szCs w:val="22"/>
        </w:rPr>
        <w:t>9</w:t>
      </w:r>
      <w:r w:rsidRPr="007A6953">
        <w:rPr>
          <w:rFonts w:ascii="Arial" w:hAnsi="Arial" w:cs="Arial"/>
          <w:color w:val="000000" w:themeColor="text1"/>
          <w:sz w:val="22"/>
          <w:szCs w:val="22"/>
        </w:rPr>
        <w:t xml:space="preserve"> </w:t>
      </w:r>
    </w:p>
    <w:p w14:paraId="5368253A" w14:textId="77777777"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 </w:t>
      </w:r>
    </w:p>
    <w:p w14:paraId="5D6913E3" w14:textId="7A6019B1"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Chapter 5: </w:t>
      </w:r>
      <w:r>
        <w:rPr>
          <w:rFonts w:ascii="Arial" w:hAnsi="Arial" w:cs="Arial"/>
          <w:color w:val="000000" w:themeColor="text1"/>
          <w:sz w:val="22"/>
          <w:szCs w:val="22"/>
        </w:rPr>
        <w:t>D</w:t>
      </w:r>
      <w:r w:rsidRPr="007A6953">
        <w:rPr>
          <w:rFonts w:ascii="Arial" w:hAnsi="Arial" w:cs="Arial"/>
          <w:color w:val="000000" w:themeColor="text1"/>
          <w:sz w:val="22"/>
          <w:szCs w:val="22"/>
        </w:rPr>
        <w:t>iscussion ........................................................................................</w:t>
      </w:r>
      <w:r w:rsidR="00121673">
        <w:rPr>
          <w:rFonts w:ascii="Arial" w:hAnsi="Arial" w:cs="Arial"/>
          <w:color w:val="000000" w:themeColor="text1"/>
          <w:sz w:val="22"/>
          <w:szCs w:val="22"/>
        </w:rPr>
        <w:t>...................2</w:t>
      </w:r>
      <w:r w:rsidR="000840B3">
        <w:rPr>
          <w:rFonts w:ascii="Arial" w:hAnsi="Arial" w:cs="Arial"/>
          <w:color w:val="000000" w:themeColor="text1"/>
          <w:sz w:val="22"/>
          <w:szCs w:val="22"/>
        </w:rPr>
        <w:t>4</w:t>
      </w:r>
    </w:p>
    <w:p w14:paraId="232CC1EF" w14:textId="77777777"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 </w:t>
      </w:r>
    </w:p>
    <w:p w14:paraId="0718B8D5" w14:textId="36DC5BC4"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Chapter </w:t>
      </w:r>
      <w:r>
        <w:rPr>
          <w:rFonts w:ascii="Arial" w:hAnsi="Arial" w:cs="Arial"/>
          <w:color w:val="000000" w:themeColor="text1"/>
          <w:sz w:val="22"/>
          <w:szCs w:val="22"/>
        </w:rPr>
        <w:t>6</w:t>
      </w:r>
      <w:r w:rsidRPr="007A6953">
        <w:rPr>
          <w:rFonts w:ascii="Arial" w:hAnsi="Arial" w:cs="Arial"/>
          <w:color w:val="000000" w:themeColor="text1"/>
          <w:sz w:val="22"/>
          <w:szCs w:val="22"/>
        </w:rPr>
        <w:t>:</w:t>
      </w:r>
      <w:r>
        <w:rPr>
          <w:rFonts w:ascii="Arial" w:hAnsi="Arial" w:cs="Arial"/>
          <w:color w:val="000000" w:themeColor="text1"/>
          <w:sz w:val="22"/>
          <w:szCs w:val="22"/>
        </w:rPr>
        <w:t xml:space="preserve"> </w:t>
      </w:r>
      <w:r w:rsidRPr="007A6953">
        <w:rPr>
          <w:rFonts w:ascii="Arial" w:hAnsi="Arial" w:cs="Arial"/>
          <w:color w:val="000000" w:themeColor="text1"/>
          <w:sz w:val="22"/>
          <w:szCs w:val="22"/>
        </w:rPr>
        <w:t>Conclusion...................................................................................</w:t>
      </w:r>
      <w:r w:rsidR="00121673">
        <w:rPr>
          <w:rFonts w:ascii="Arial" w:hAnsi="Arial" w:cs="Arial"/>
          <w:color w:val="000000" w:themeColor="text1"/>
          <w:sz w:val="22"/>
          <w:szCs w:val="22"/>
        </w:rPr>
        <w:t>.........................2</w:t>
      </w:r>
      <w:r w:rsidR="0071705A">
        <w:rPr>
          <w:rFonts w:ascii="Arial" w:hAnsi="Arial" w:cs="Arial"/>
          <w:color w:val="000000" w:themeColor="text1"/>
          <w:sz w:val="22"/>
          <w:szCs w:val="22"/>
        </w:rPr>
        <w:t>7</w:t>
      </w:r>
      <w:bookmarkStart w:id="1" w:name="_GoBack"/>
      <w:bookmarkEnd w:id="1"/>
      <w:r w:rsidRPr="007A6953">
        <w:rPr>
          <w:rFonts w:ascii="Arial" w:hAnsi="Arial" w:cs="Arial"/>
          <w:color w:val="000000" w:themeColor="text1"/>
          <w:sz w:val="22"/>
          <w:szCs w:val="22"/>
        </w:rPr>
        <w:t xml:space="preserve"> </w:t>
      </w:r>
    </w:p>
    <w:p w14:paraId="5A777009" w14:textId="77777777" w:rsidR="007A6953" w:rsidRPr="007A6953" w:rsidRDefault="007A6953" w:rsidP="007A6953">
      <w:pPr>
        <w:pStyle w:val="Heading1"/>
        <w:rPr>
          <w:rFonts w:ascii="Arial" w:hAnsi="Arial" w:cs="Arial"/>
          <w:color w:val="000000" w:themeColor="text1"/>
          <w:sz w:val="22"/>
          <w:szCs w:val="22"/>
        </w:rPr>
      </w:pPr>
      <w:r w:rsidRPr="007A6953">
        <w:rPr>
          <w:rFonts w:ascii="Arial" w:hAnsi="Arial" w:cs="Arial"/>
          <w:color w:val="000000" w:themeColor="text1"/>
          <w:sz w:val="22"/>
          <w:szCs w:val="22"/>
        </w:rPr>
        <w:t xml:space="preserve"> </w:t>
      </w:r>
    </w:p>
    <w:p w14:paraId="0AF2A92F" w14:textId="74E7A64C" w:rsidR="007A6953" w:rsidRDefault="007A6953" w:rsidP="007A6953">
      <w:pPr>
        <w:pStyle w:val="Heading1"/>
        <w:rPr>
          <w:rFonts w:ascii="Arial" w:hAnsi="Arial" w:cs="Arial"/>
          <w:b/>
          <w:bCs/>
          <w:sz w:val="28"/>
          <w:szCs w:val="28"/>
          <w:u w:val="single"/>
        </w:rPr>
      </w:pPr>
      <w:r w:rsidRPr="007A6953">
        <w:rPr>
          <w:rFonts w:ascii="Arial" w:hAnsi="Arial" w:cs="Arial"/>
          <w:color w:val="000000" w:themeColor="text1"/>
          <w:sz w:val="22"/>
          <w:szCs w:val="22"/>
        </w:rPr>
        <w:t xml:space="preserve">Chapter </w:t>
      </w:r>
      <w:r>
        <w:rPr>
          <w:rFonts w:ascii="Arial" w:hAnsi="Arial" w:cs="Arial"/>
          <w:color w:val="000000" w:themeColor="text1"/>
          <w:sz w:val="22"/>
          <w:szCs w:val="22"/>
        </w:rPr>
        <w:t>7</w:t>
      </w:r>
      <w:r w:rsidRPr="007A6953">
        <w:rPr>
          <w:rFonts w:ascii="Arial" w:hAnsi="Arial" w:cs="Arial"/>
          <w:color w:val="000000" w:themeColor="text1"/>
          <w:sz w:val="22"/>
          <w:szCs w:val="22"/>
        </w:rPr>
        <w:t>: Reference List .......................................................................................</w:t>
      </w:r>
      <w:r w:rsidR="00121673">
        <w:rPr>
          <w:rFonts w:ascii="Arial" w:hAnsi="Arial" w:cs="Arial"/>
          <w:color w:val="000000" w:themeColor="text1"/>
          <w:sz w:val="22"/>
          <w:szCs w:val="22"/>
        </w:rPr>
        <w:t>..............2</w:t>
      </w:r>
      <w:r w:rsidR="0071705A">
        <w:rPr>
          <w:rFonts w:ascii="Arial" w:hAnsi="Arial" w:cs="Arial"/>
          <w:color w:val="000000" w:themeColor="text1"/>
          <w:sz w:val="22"/>
          <w:szCs w:val="22"/>
        </w:rPr>
        <w:t>8</w:t>
      </w:r>
    </w:p>
    <w:p w14:paraId="64767320" w14:textId="77777777" w:rsidR="007A6953" w:rsidRDefault="007A6953" w:rsidP="007A6953">
      <w:pPr>
        <w:pStyle w:val="Heading1"/>
        <w:rPr>
          <w:rFonts w:ascii="Arial" w:hAnsi="Arial" w:cs="Arial"/>
          <w:b/>
          <w:bCs/>
          <w:sz w:val="28"/>
          <w:szCs w:val="28"/>
          <w:u w:val="single"/>
        </w:rPr>
      </w:pPr>
    </w:p>
    <w:p w14:paraId="32F4FFFC" w14:textId="77777777" w:rsidR="007A6953" w:rsidRDefault="007A6953" w:rsidP="007A6953">
      <w:pPr>
        <w:pStyle w:val="Heading1"/>
        <w:rPr>
          <w:rFonts w:ascii="Arial" w:hAnsi="Arial" w:cs="Arial"/>
          <w:b/>
          <w:bCs/>
          <w:sz w:val="28"/>
          <w:szCs w:val="28"/>
          <w:u w:val="single"/>
        </w:rPr>
      </w:pPr>
    </w:p>
    <w:p w14:paraId="2354E8AC" w14:textId="77777777" w:rsidR="007A6953" w:rsidRDefault="007A6953" w:rsidP="007A6953">
      <w:pPr>
        <w:pStyle w:val="Heading1"/>
        <w:rPr>
          <w:rFonts w:ascii="Arial" w:hAnsi="Arial" w:cs="Arial"/>
          <w:b/>
          <w:bCs/>
          <w:sz w:val="28"/>
          <w:szCs w:val="28"/>
          <w:u w:val="single"/>
        </w:rPr>
      </w:pPr>
    </w:p>
    <w:p w14:paraId="37F913A7" w14:textId="77777777" w:rsidR="007A6953" w:rsidRDefault="007A6953" w:rsidP="007A6953">
      <w:pPr>
        <w:pStyle w:val="Heading1"/>
        <w:rPr>
          <w:rFonts w:ascii="Arial" w:hAnsi="Arial" w:cs="Arial"/>
          <w:b/>
          <w:bCs/>
          <w:sz w:val="28"/>
          <w:szCs w:val="28"/>
          <w:u w:val="single"/>
        </w:rPr>
      </w:pPr>
    </w:p>
    <w:p w14:paraId="1A99CDD0" w14:textId="77777777" w:rsidR="007A6953" w:rsidRDefault="007A6953" w:rsidP="007A6953">
      <w:pPr>
        <w:pStyle w:val="Heading1"/>
        <w:rPr>
          <w:rFonts w:ascii="Arial" w:hAnsi="Arial" w:cs="Arial"/>
          <w:b/>
          <w:bCs/>
          <w:sz w:val="28"/>
          <w:szCs w:val="28"/>
          <w:u w:val="single"/>
        </w:rPr>
      </w:pPr>
    </w:p>
    <w:p w14:paraId="62B420F4" w14:textId="77777777" w:rsidR="007A6953" w:rsidRDefault="007A6953" w:rsidP="007A6953">
      <w:pPr>
        <w:pStyle w:val="Heading1"/>
        <w:rPr>
          <w:rFonts w:ascii="Arial" w:hAnsi="Arial" w:cs="Arial"/>
          <w:b/>
          <w:bCs/>
          <w:sz w:val="28"/>
          <w:szCs w:val="28"/>
          <w:u w:val="single"/>
        </w:rPr>
      </w:pPr>
    </w:p>
    <w:p w14:paraId="2F93830F" w14:textId="77777777" w:rsidR="007A6953" w:rsidRDefault="007A6953" w:rsidP="007A6953">
      <w:pPr>
        <w:pStyle w:val="Heading1"/>
        <w:rPr>
          <w:rFonts w:ascii="Arial" w:hAnsi="Arial" w:cs="Arial"/>
          <w:b/>
          <w:bCs/>
          <w:sz w:val="28"/>
          <w:szCs w:val="28"/>
          <w:u w:val="single"/>
        </w:rPr>
      </w:pPr>
    </w:p>
    <w:p w14:paraId="2CC75913" w14:textId="77777777" w:rsidR="007A6953" w:rsidRDefault="007A6953" w:rsidP="007A6953">
      <w:pPr>
        <w:pStyle w:val="Heading1"/>
        <w:rPr>
          <w:rFonts w:ascii="Arial" w:hAnsi="Arial" w:cs="Arial"/>
          <w:b/>
          <w:bCs/>
          <w:sz w:val="28"/>
          <w:szCs w:val="28"/>
          <w:u w:val="single"/>
        </w:rPr>
      </w:pPr>
    </w:p>
    <w:p w14:paraId="7D2A3C3B" w14:textId="77777777" w:rsidR="007A6953" w:rsidRDefault="007A6953" w:rsidP="007A6953">
      <w:pPr>
        <w:pStyle w:val="Heading1"/>
        <w:rPr>
          <w:rFonts w:ascii="Arial" w:hAnsi="Arial" w:cs="Arial"/>
          <w:b/>
          <w:bCs/>
          <w:sz w:val="28"/>
          <w:szCs w:val="28"/>
          <w:u w:val="single"/>
        </w:rPr>
      </w:pPr>
    </w:p>
    <w:p w14:paraId="687375F6" w14:textId="77777777" w:rsidR="007A6953" w:rsidRDefault="007A6953" w:rsidP="007A6953">
      <w:pPr>
        <w:pStyle w:val="Heading1"/>
        <w:rPr>
          <w:rFonts w:ascii="Arial" w:hAnsi="Arial" w:cs="Arial"/>
          <w:b/>
          <w:bCs/>
          <w:sz w:val="28"/>
          <w:szCs w:val="28"/>
          <w:u w:val="single"/>
        </w:rPr>
      </w:pPr>
    </w:p>
    <w:p w14:paraId="0C30E35A" w14:textId="30813EBA" w:rsidR="007A6953" w:rsidRPr="007A6953" w:rsidRDefault="00D825B7" w:rsidP="007A6953">
      <w:pPr>
        <w:pStyle w:val="Heading1"/>
        <w:rPr>
          <w:rFonts w:ascii="Arial" w:hAnsi="Arial" w:cs="Arial"/>
          <w:b/>
          <w:bCs/>
          <w:sz w:val="28"/>
          <w:szCs w:val="28"/>
          <w:u w:val="single"/>
        </w:rPr>
      </w:pPr>
      <w:r w:rsidRPr="003F796A">
        <w:rPr>
          <w:rFonts w:ascii="Arial" w:hAnsi="Arial" w:cs="Arial"/>
          <w:b/>
          <w:bCs/>
          <w:sz w:val="28"/>
          <w:szCs w:val="28"/>
          <w:u w:val="single"/>
        </w:rPr>
        <w:lastRenderedPageBreak/>
        <w:t>Chapter 1: Introduction</w:t>
      </w:r>
    </w:p>
    <w:p w14:paraId="06F21279" w14:textId="77777777" w:rsidR="00CF7AAE" w:rsidRPr="003F796A" w:rsidRDefault="00CF7AAE" w:rsidP="003F796A">
      <w:pPr>
        <w:spacing w:after="0" w:line="360" w:lineRule="auto"/>
        <w:jc w:val="both"/>
        <w:rPr>
          <w:rFonts w:ascii="Arial" w:hAnsi="Arial" w:cs="Arial"/>
          <w:b/>
          <w:bCs/>
          <w:lang w:eastAsia="en-GB"/>
        </w:rPr>
      </w:pPr>
    </w:p>
    <w:p w14:paraId="3BCA2754" w14:textId="42D1D556" w:rsidR="00CF7AAE" w:rsidRPr="003F796A" w:rsidRDefault="00CF7AAE" w:rsidP="003F796A">
      <w:pPr>
        <w:spacing w:after="0" w:line="360" w:lineRule="auto"/>
        <w:jc w:val="both"/>
        <w:rPr>
          <w:rFonts w:ascii="Arial" w:hAnsi="Arial" w:cs="Arial"/>
          <w:b/>
          <w:bCs/>
          <w:lang w:eastAsia="en-GB"/>
        </w:rPr>
      </w:pPr>
      <w:r w:rsidRPr="003F796A">
        <w:rPr>
          <w:rFonts w:ascii="Arial" w:hAnsi="Arial" w:cs="Arial"/>
          <w:b/>
          <w:bCs/>
          <w:lang w:eastAsia="en-GB"/>
        </w:rPr>
        <w:t>Rationale</w:t>
      </w:r>
    </w:p>
    <w:p w14:paraId="72135947" w14:textId="24D28878" w:rsidR="00D825B7" w:rsidRPr="003F796A" w:rsidRDefault="001517D4" w:rsidP="003F796A">
      <w:pPr>
        <w:spacing w:after="0" w:line="360" w:lineRule="auto"/>
        <w:jc w:val="both"/>
        <w:rPr>
          <w:rFonts w:ascii="Arial" w:hAnsi="Arial" w:cs="Arial"/>
          <w:lang w:eastAsia="en-GB"/>
        </w:rPr>
      </w:pPr>
      <w:r w:rsidRPr="003F796A">
        <w:rPr>
          <w:rFonts w:ascii="Arial" w:eastAsia="Times New Roman" w:hAnsi="Arial" w:cs="Arial"/>
          <w:lang w:eastAsia="en-GB"/>
        </w:rPr>
        <w:t>The purpose of the research being conducted is to acquire a deeper understanding of how adopting a play pedagogy, within the early years setting, can enable pupils to develop early literacy skills. Furthermore, the main aim is to explore the potential benefits of creating an environment of rich literacy experiences for pupils to explore. The objective is to observe teachers’ day-to-day pedagogical approaches and methods used to support literacy development to help identify effective practice and highlight possible difficulties practitioners face. It is hoped that this process will provide a wealth of evidence that can be utilised to build upon and improve the researcher’s own professional learning and future teaching practice.</w:t>
      </w:r>
    </w:p>
    <w:p w14:paraId="239F079C" w14:textId="77777777" w:rsidR="00CF7AAE" w:rsidRPr="003F796A" w:rsidRDefault="00CF7AAE" w:rsidP="003F796A">
      <w:pPr>
        <w:spacing w:after="0" w:line="360" w:lineRule="auto"/>
        <w:jc w:val="both"/>
        <w:textAlignment w:val="baseline"/>
        <w:rPr>
          <w:rFonts w:ascii="Arial" w:eastAsia="Times New Roman" w:hAnsi="Arial" w:cs="Arial"/>
          <w:lang w:eastAsia="en-GB"/>
        </w:rPr>
      </w:pPr>
    </w:p>
    <w:p w14:paraId="03BA2DD7" w14:textId="766A3B5C" w:rsidR="001517D4" w:rsidRPr="00B87511" w:rsidRDefault="00CF7AAE" w:rsidP="003F796A">
      <w:pPr>
        <w:spacing w:after="0" w:line="360" w:lineRule="auto"/>
        <w:jc w:val="both"/>
        <w:textAlignment w:val="baseline"/>
        <w:rPr>
          <w:rFonts w:ascii="Arial" w:eastAsia="Times New Roman" w:hAnsi="Arial" w:cs="Arial"/>
          <w:b/>
          <w:bCs/>
          <w:lang w:eastAsia="en-GB"/>
        </w:rPr>
      </w:pPr>
      <w:r w:rsidRPr="00B87511">
        <w:rPr>
          <w:rFonts w:ascii="Arial" w:eastAsia="Times New Roman" w:hAnsi="Arial" w:cs="Arial"/>
          <w:b/>
          <w:bCs/>
          <w:lang w:eastAsia="en-GB"/>
        </w:rPr>
        <w:t>Background</w:t>
      </w:r>
      <w:r w:rsidR="001517D4" w:rsidRPr="00B87511">
        <w:rPr>
          <w:rFonts w:ascii="Arial" w:eastAsia="Times New Roman" w:hAnsi="Arial" w:cs="Arial"/>
          <w:b/>
          <w:bCs/>
          <w:lang w:eastAsia="en-GB"/>
        </w:rPr>
        <w:t> </w:t>
      </w:r>
    </w:p>
    <w:p w14:paraId="187D4B8D" w14:textId="24C16FDA" w:rsidR="001517D4" w:rsidRPr="003F796A" w:rsidRDefault="001517D4" w:rsidP="003F796A">
      <w:pPr>
        <w:spacing w:after="0" w:line="360" w:lineRule="auto"/>
        <w:jc w:val="both"/>
        <w:textAlignment w:val="baseline"/>
        <w:rPr>
          <w:rFonts w:ascii="Arial" w:eastAsia="Times New Roman" w:hAnsi="Arial" w:cs="Arial"/>
          <w:lang w:eastAsia="en-GB"/>
        </w:rPr>
      </w:pPr>
      <w:r w:rsidRPr="00064298">
        <w:rPr>
          <w:rFonts w:ascii="Arial" w:eastAsia="Times New Roman" w:hAnsi="Arial" w:cs="Arial"/>
          <w:color w:val="000000"/>
          <w:lang w:eastAsia="en-GB"/>
        </w:rPr>
        <w:t>According to </w:t>
      </w:r>
      <w:r w:rsidR="00064298" w:rsidRPr="00064298">
        <w:rPr>
          <w:rFonts w:ascii="Arial" w:hAnsi="Arial" w:cs="Arial"/>
          <w:color w:val="000000" w:themeColor="text1"/>
          <w:shd w:val="clear" w:color="auto" w:fill="FCFCFC"/>
        </w:rPr>
        <w:t>Donaldson</w:t>
      </w:r>
      <w:r w:rsidR="00064298">
        <w:rPr>
          <w:rFonts w:ascii="Arial" w:hAnsi="Arial" w:cs="Arial"/>
          <w:color w:val="000000" w:themeColor="text1"/>
          <w:shd w:val="clear" w:color="auto" w:fill="FCFCFC"/>
        </w:rPr>
        <w:t xml:space="preserve"> </w:t>
      </w:r>
      <w:r w:rsidR="00064298" w:rsidRPr="00064298">
        <w:rPr>
          <w:rFonts w:ascii="Arial" w:hAnsi="Arial" w:cs="Arial"/>
          <w:color w:val="000000" w:themeColor="text1"/>
          <w:shd w:val="clear" w:color="auto" w:fill="FCFCFC"/>
        </w:rPr>
        <w:t>(2015, p.18)</w:t>
      </w:r>
      <w:r w:rsidR="00064298" w:rsidRPr="00064298">
        <w:rPr>
          <w:rFonts w:ascii="Arial" w:hAnsi="Arial" w:cs="Arial"/>
          <w:color w:val="000000" w:themeColor="text1"/>
          <w:sz w:val="24"/>
          <w:szCs w:val="24"/>
          <w:shd w:val="clear" w:color="auto" w:fill="FCFCFC"/>
        </w:rPr>
        <w:t xml:space="preserve"> </w:t>
      </w:r>
      <w:r w:rsidR="00064298">
        <w:rPr>
          <w:rFonts w:ascii="Arial" w:hAnsi="Arial" w:cs="Arial"/>
          <w:color w:val="000000" w:themeColor="text1"/>
          <w:sz w:val="24"/>
          <w:szCs w:val="24"/>
          <w:shd w:val="clear" w:color="auto" w:fill="FCFCFC"/>
        </w:rPr>
        <w:t>‘</w:t>
      </w:r>
      <w:r w:rsidRPr="00D927BC">
        <w:rPr>
          <w:rFonts w:ascii="Arial" w:eastAsia="Times New Roman" w:hAnsi="Arial" w:cs="Arial"/>
          <w:color w:val="000000"/>
          <w:lang w:eastAsia="en-GB"/>
        </w:rPr>
        <w:t>Literacy</w:t>
      </w:r>
      <w:r w:rsidRPr="003F796A">
        <w:rPr>
          <w:rFonts w:ascii="Arial" w:eastAsia="Times New Roman" w:hAnsi="Arial" w:cs="Arial"/>
          <w:color w:val="000000"/>
          <w:lang w:eastAsia="en-GB"/>
        </w:rPr>
        <w:t xml:space="preserve">…[is] universally acknowledged to be the essential foundations of education.’ The author recognises this and as such has decided to use this as a focus for the current study. In addition, the author appreciates the vital role a practitioner has on ensuring every pupil is given opportunities to develop the </w:t>
      </w:r>
      <w:r w:rsidR="00A81D44" w:rsidRPr="003F796A">
        <w:rPr>
          <w:rFonts w:ascii="Arial" w:eastAsia="Times New Roman" w:hAnsi="Arial" w:cs="Arial"/>
          <w:color w:val="000000"/>
          <w:lang w:eastAsia="en-GB"/>
        </w:rPr>
        <w:t xml:space="preserve">fundamental </w:t>
      </w:r>
      <w:r w:rsidRPr="003F796A">
        <w:rPr>
          <w:rFonts w:ascii="Arial" w:eastAsia="Times New Roman" w:hAnsi="Arial" w:cs="Arial"/>
          <w:color w:val="000000"/>
          <w:lang w:eastAsia="en-GB"/>
        </w:rPr>
        <w:t xml:space="preserve">foundations of literacy at the beginning of their learning journey. This is in line with the Literacy Numeracy </w:t>
      </w:r>
      <w:r w:rsidRPr="002A2924">
        <w:rPr>
          <w:rFonts w:ascii="Arial" w:eastAsia="Times New Roman" w:hAnsi="Arial" w:cs="Arial"/>
          <w:color w:val="000000"/>
          <w:lang w:eastAsia="en-GB"/>
        </w:rPr>
        <w:t>Framework (LNF) </w:t>
      </w:r>
      <w:r w:rsidR="00623913">
        <w:rPr>
          <w:rFonts w:ascii="Arial" w:eastAsia="Times New Roman" w:hAnsi="Arial" w:cs="Arial"/>
          <w:color w:val="000000"/>
          <w:lang w:eastAsia="en-GB"/>
        </w:rPr>
        <w:t>(</w:t>
      </w:r>
      <w:r w:rsidR="00623913" w:rsidRPr="003F796A">
        <w:rPr>
          <w:rFonts w:ascii="Arial" w:eastAsia="Times New Roman" w:hAnsi="Arial" w:cs="Arial"/>
          <w:color w:val="000000" w:themeColor="text1"/>
          <w:lang w:eastAsia="en-GB"/>
        </w:rPr>
        <w:t>Welsh Government</w:t>
      </w:r>
      <w:r w:rsidR="00623913">
        <w:rPr>
          <w:rFonts w:ascii="Arial" w:eastAsia="Times New Roman" w:hAnsi="Arial" w:cs="Arial"/>
          <w:color w:val="000000" w:themeColor="text1"/>
          <w:lang w:eastAsia="en-GB"/>
        </w:rPr>
        <w:t>, 2018).</w:t>
      </w:r>
      <w:r w:rsidRPr="003F796A">
        <w:rPr>
          <w:rFonts w:ascii="Arial" w:eastAsia="Times New Roman" w:hAnsi="Arial" w:cs="Arial"/>
          <w:color w:val="000000"/>
          <w:lang w:eastAsia="en-GB"/>
        </w:rPr>
        <w:t> The early years setting</w:t>
      </w:r>
      <w:r w:rsidRPr="003F796A">
        <w:rPr>
          <w:rFonts w:ascii="Arial" w:eastAsia="Times New Roman" w:hAnsi="Arial" w:cs="Arial"/>
          <w:lang w:eastAsia="en-GB"/>
        </w:rPr>
        <w:t> is an area of personal interest and, having an insight on how to create a suitable environment that stimulates and encourages literacy development at this stage, would be of extreme value in terms of shaping the author’s future practice. </w:t>
      </w:r>
    </w:p>
    <w:p w14:paraId="5AAA187D" w14:textId="77777777" w:rsidR="00CF7AAE" w:rsidRPr="003F796A" w:rsidRDefault="00CF7AAE" w:rsidP="003F796A">
      <w:pPr>
        <w:spacing w:after="0" w:line="360" w:lineRule="auto"/>
        <w:jc w:val="both"/>
        <w:textAlignment w:val="baseline"/>
        <w:rPr>
          <w:rFonts w:ascii="Arial" w:eastAsia="Times New Roman" w:hAnsi="Arial" w:cs="Arial"/>
          <w:lang w:eastAsia="en-GB"/>
        </w:rPr>
      </w:pPr>
    </w:p>
    <w:p w14:paraId="31B3D07E" w14:textId="16DA7F9B" w:rsidR="00D825B7" w:rsidRPr="003F796A" w:rsidRDefault="00CF7AAE" w:rsidP="003F796A">
      <w:pPr>
        <w:spacing w:after="0" w:line="360" w:lineRule="auto"/>
        <w:jc w:val="both"/>
        <w:textAlignment w:val="baseline"/>
        <w:rPr>
          <w:rFonts w:ascii="Arial" w:eastAsia="Times New Roman" w:hAnsi="Arial" w:cs="Arial"/>
          <w:b/>
          <w:bCs/>
          <w:lang w:eastAsia="en-GB"/>
        </w:rPr>
      </w:pPr>
      <w:r w:rsidRPr="003F796A">
        <w:rPr>
          <w:rFonts w:ascii="Arial" w:eastAsia="Times New Roman" w:hAnsi="Arial" w:cs="Arial"/>
          <w:b/>
          <w:bCs/>
          <w:lang w:eastAsia="en-GB"/>
        </w:rPr>
        <w:t>Hypothesis</w:t>
      </w:r>
    </w:p>
    <w:p w14:paraId="40C9E3FF" w14:textId="5F140AE5" w:rsidR="00D825B7"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xml:space="preserve">Due to prior knowledge and previous personal experience, the author’s presumption is that the cross-curricular theme-based approach will be used to create and offer a wealth of opportunity for pupils to use their literacy skills. It is predicted that a combination of focused tasks, hands-on experiences, purposeful and spontaneous play in all areas of the classroom environment, could promote the development of literacy through inspiring learning </w:t>
      </w:r>
      <w:r w:rsidRPr="00064298">
        <w:rPr>
          <w:rFonts w:ascii="Arial" w:eastAsia="Times New Roman" w:hAnsi="Arial" w:cs="Arial"/>
          <w:lang w:eastAsia="en-GB"/>
        </w:rPr>
        <w:t>experiences.</w:t>
      </w:r>
      <w:r w:rsidR="00064298">
        <w:rPr>
          <w:rFonts w:ascii="Arial" w:eastAsia="Times New Roman" w:hAnsi="Arial" w:cs="Arial"/>
          <w:lang w:eastAsia="en-GB"/>
        </w:rPr>
        <w:t xml:space="preserve"> Estyn (2009)</w:t>
      </w:r>
      <w:r w:rsidRPr="003F796A">
        <w:rPr>
          <w:rFonts w:ascii="Arial" w:eastAsia="Times New Roman" w:hAnsi="Arial" w:cs="Arial"/>
          <w:lang w:eastAsia="en-GB"/>
        </w:rPr>
        <w:t> identify that adopting interesting and exciting cross-curricular themes is good practice and supports schools to build links between all areas of learning. This approach can provide opportunities for pupils’ interests to be explored which may lead to increased engagement and enjoyment. The wide range and easy accessibility of resources available to practitioners allows for the creation of stimulating indoor and outdoor learning environments. </w:t>
      </w:r>
    </w:p>
    <w:p w14:paraId="572C4737" w14:textId="77777777" w:rsidR="00D825B7" w:rsidRPr="003F796A" w:rsidRDefault="00D825B7" w:rsidP="003F796A">
      <w:pPr>
        <w:spacing w:after="0" w:line="360" w:lineRule="auto"/>
        <w:jc w:val="both"/>
        <w:textAlignment w:val="baseline"/>
        <w:rPr>
          <w:rFonts w:ascii="Arial" w:eastAsia="Times New Roman" w:hAnsi="Arial" w:cs="Arial"/>
          <w:lang w:eastAsia="en-GB"/>
        </w:rPr>
      </w:pPr>
    </w:p>
    <w:p w14:paraId="452EB77E" w14:textId="1C3C7A4B" w:rsidR="00D825B7" w:rsidRPr="006A1BED"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lastRenderedPageBreak/>
        <w:t xml:space="preserve">The author expects that literacy skills will be promoted through daily songs and </w:t>
      </w:r>
      <w:r w:rsidRPr="006A1BED">
        <w:rPr>
          <w:rFonts w:ascii="Arial" w:eastAsia="Times New Roman" w:hAnsi="Arial" w:cs="Arial"/>
          <w:lang w:eastAsia="en-GB"/>
        </w:rPr>
        <w:t>storytelling, and that</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this</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will</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encourage pupils</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to</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use</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knowledge</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gained</w:t>
      </w:r>
      <w:r w:rsidR="00D825B7" w:rsidRPr="006A1BED">
        <w:rPr>
          <w:rFonts w:ascii="Arial" w:eastAsia="Times New Roman" w:hAnsi="Arial" w:cs="Arial"/>
          <w:lang w:eastAsia="en-GB"/>
        </w:rPr>
        <w:t xml:space="preserve"> </w:t>
      </w:r>
      <w:r w:rsidRPr="006A1BED">
        <w:rPr>
          <w:rFonts w:ascii="Arial" w:eastAsia="Times New Roman" w:hAnsi="Arial" w:cs="Arial"/>
          <w:lang w:eastAsia="en-GB"/>
        </w:rPr>
        <w:t>to develop </w:t>
      </w:r>
      <w:proofErr w:type="spellStart"/>
      <w:r w:rsidRPr="006A1BED">
        <w:rPr>
          <w:rFonts w:ascii="Arial" w:eastAsia="Times New Roman" w:hAnsi="Arial" w:cs="Arial"/>
          <w:lang w:eastAsia="en-GB"/>
        </w:rPr>
        <w:t>oracy</w:t>
      </w:r>
      <w:proofErr w:type="spellEnd"/>
      <w:r w:rsidRPr="006A1BED">
        <w:rPr>
          <w:rFonts w:ascii="Arial" w:eastAsia="Times New Roman" w:hAnsi="Arial" w:cs="Arial"/>
          <w:lang w:eastAsia="en-GB"/>
        </w:rPr>
        <w:t>, </w:t>
      </w:r>
    </w:p>
    <w:p w14:paraId="325F5692" w14:textId="3B6B65AB" w:rsidR="00D825B7" w:rsidRDefault="001517D4" w:rsidP="003F796A">
      <w:pPr>
        <w:spacing w:after="0" w:line="360" w:lineRule="auto"/>
        <w:jc w:val="both"/>
        <w:textAlignment w:val="baseline"/>
        <w:rPr>
          <w:rFonts w:ascii="Arial" w:eastAsia="Times New Roman" w:hAnsi="Arial" w:cs="Arial"/>
          <w:lang w:eastAsia="en-GB"/>
        </w:rPr>
      </w:pPr>
      <w:r w:rsidRPr="006A1BED">
        <w:rPr>
          <w:rFonts w:ascii="Arial" w:eastAsia="Times New Roman" w:hAnsi="Arial" w:cs="Arial"/>
          <w:lang w:eastAsia="en-GB"/>
        </w:rPr>
        <w:t>understanding and use of text by applying it in the role play area, or other play activities. Supporting research conducted by </w:t>
      </w:r>
      <w:r w:rsidR="006A1BED">
        <w:rPr>
          <w:rFonts w:ascii="Arial" w:eastAsia="Times New Roman" w:hAnsi="Arial" w:cs="Arial"/>
          <w:lang w:eastAsia="en-GB"/>
        </w:rPr>
        <w:t xml:space="preserve">Wainwright </w:t>
      </w:r>
      <w:r w:rsidR="006A1BED">
        <w:rPr>
          <w:rFonts w:ascii="Arial" w:eastAsia="Times New Roman" w:hAnsi="Arial" w:cs="Arial"/>
          <w:i/>
          <w:iCs/>
          <w:lang w:eastAsia="en-GB"/>
        </w:rPr>
        <w:t xml:space="preserve">et al. </w:t>
      </w:r>
      <w:r w:rsidR="006A1BED">
        <w:rPr>
          <w:rFonts w:ascii="Arial" w:eastAsia="Times New Roman" w:hAnsi="Arial" w:cs="Arial"/>
          <w:lang w:eastAsia="en-GB"/>
        </w:rPr>
        <w:t xml:space="preserve">(2019) </w:t>
      </w:r>
      <w:r w:rsidRPr="006A1BED">
        <w:rPr>
          <w:rFonts w:ascii="Arial" w:eastAsia="Times New Roman" w:hAnsi="Arial" w:cs="Arial"/>
          <w:lang w:eastAsia="en-GB"/>
        </w:rPr>
        <w:t>reveals how play pedagogy is recognised and established as best practice by schools and practitioners within early years’ settings. She discusses the importance of ‘playful pedagogy to young children’s physical literacy’, and the way this links to engagement with wider learning </w:t>
      </w:r>
      <w:r w:rsidR="00E95198">
        <w:rPr>
          <w:rFonts w:ascii="Arial" w:eastAsia="Times New Roman" w:hAnsi="Arial" w:cs="Arial"/>
          <w:lang w:eastAsia="en-GB"/>
        </w:rPr>
        <w:t xml:space="preserve">(Wainwright </w:t>
      </w:r>
      <w:r w:rsidR="00E95198">
        <w:rPr>
          <w:rFonts w:ascii="Arial" w:eastAsia="Times New Roman" w:hAnsi="Arial" w:cs="Arial"/>
          <w:i/>
          <w:iCs/>
          <w:lang w:eastAsia="en-GB"/>
        </w:rPr>
        <w:t xml:space="preserve">et al., </w:t>
      </w:r>
      <w:r w:rsidR="00E95198">
        <w:rPr>
          <w:rFonts w:ascii="Arial" w:eastAsia="Times New Roman" w:hAnsi="Arial" w:cs="Arial"/>
          <w:lang w:eastAsia="en-GB"/>
        </w:rPr>
        <w:t>2019)</w:t>
      </w:r>
    </w:p>
    <w:p w14:paraId="7C37175F" w14:textId="77777777" w:rsidR="00E95198" w:rsidRPr="003F796A" w:rsidRDefault="00E95198" w:rsidP="003F796A">
      <w:pPr>
        <w:spacing w:after="0" w:line="360" w:lineRule="auto"/>
        <w:jc w:val="both"/>
        <w:textAlignment w:val="baseline"/>
        <w:rPr>
          <w:rFonts w:ascii="Arial" w:eastAsia="Times New Roman" w:hAnsi="Arial" w:cs="Arial"/>
          <w:lang w:eastAsia="en-GB"/>
        </w:rPr>
      </w:pPr>
    </w:p>
    <w:p w14:paraId="529F13AF" w14:textId="5DCC15E7" w:rsidR="00CF7AAE" w:rsidRPr="003F796A" w:rsidRDefault="00CF7AAE" w:rsidP="003F796A">
      <w:pPr>
        <w:spacing w:after="0" w:line="360" w:lineRule="auto"/>
        <w:jc w:val="both"/>
        <w:textAlignment w:val="baseline"/>
        <w:rPr>
          <w:rFonts w:ascii="Arial" w:eastAsia="Times New Roman" w:hAnsi="Arial" w:cs="Arial"/>
          <w:b/>
          <w:bCs/>
          <w:lang w:eastAsia="en-GB"/>
        </w:rPr>
      </w:pPr>
      <w:r w:rsidRPr="003F796A">
        <w:rPr>
          <w:rFonts w:ascii="Arial" w:eastAsia="Times New Roman" w:hAnsi="Arial" w:cs="Arial"/>
          <w:b/>
          <w:bCs/>
          <w:lang w:eastAsia="en-GB"/>
        </w:rPr>
        <w:t>Research methods</w:t>
      </w:r>
    </w:p>
    <w:p w14:paraId="2F90DEB2" w14:textId="77777777" w:rsidR="001517D4" w:rsidRPr="003F796A" w:rsidRDefault="001517D4" w:rsidP="003F796A">
      <w:pPr>
        <w:pStyle w:val="NoSpacing"/>
        <w:spacing w:line="360" w:lineRule="auto"/>
        <w:jc w:val="both"/>
        <w:rPr>
          <w:rFonts w:ascii="Arial" w:hAnsi="Arial" w:cs="Arial"/>
          <w:lang w:eastAsia="en-GB"/>
        </w:rPr>
      </w:pPr>
      <w:r w:rsidRPr="003F796A">
        <w:rPr>
          <w:rFonts w:ascii="Arial" w:hAnsi="Arial" w:cs="Arial"/>
          <w:lang w:eastAsia="en-GB"/>
        </w:rPr>
        <w:t>The chosen research methods for this study include: </w:t>
      </w:r>
    </w:p>
    <w:p w14:paraId="63BC1D5E" w14:textId="77777777" w:rsidR="001517D4" w:rsidRPr="003F796A" w:rsidRDefault="001517D4" w:rsidP="003F796A">
      <w:pPr>
        <w:pStyle w:val="NoSpacing"/>
        <w:numPr>
          <w:ilvl w:val="0"/>
          <w:numId w:val="5"/>
        </w:numPr>
        <w:spacing w:line="360" w:lineRule="auto"/>
        <w:jc w:val="both"/>
        <w:rPr>
          <w:rFonts w:ascii="Arial" w:hAnsi="Arial" w:cs="Arial"/>
          <w:lang w:eastAsia="en-GB"/>
        </w:rPr>
      </w:pPr>
      <w:r w:rsidRPr="003F796A">
        <w:rPr>
          <w:rFonts w:ascii="Arial" w:hAnsi="Arial" w:cs="Arial"/>
          <w:lang w:eastAsia="en-GB"/>
        </w:rPr>
        <w:t>Search, evaluate and critically analyse current literature and case studies within the chosen topic </w:t>
      </w:r>
    </w:p>
    <w:p w14:paraId="42BF7CA9" w14:textId="77777777" w:rsidR="001517D4" w:rsidRPr="003F796A" w:rsidRDefault="001517D4" w:rsidP="003F796A">
      <w:pPr>
        <w:pStyle w:val="NoSpacing"/>
        <w:numPr>
          <w:ilvl w:val="0"/>
          <w:numId w:val="5"/>
        </w:numPr>
        <w:spacing w:line="360" w:lineRule="auto"/>
        <w:jc w:val="both"/>
        <w:rPr>
          <w:rFonts w:ascii="Arial" w:hAnsi="Arial" w:cs="Arial"/>
          <w:lang w:eastAsia="en-GB"/>
        </w:rPr>
      </w:pPr>
      <w:r w:rsidRPr="003F796A">
        <w:rPr>
          <w:rFonts w:ascii="Arial" w:hAnsi="Arial" w:cs="Arial"/>
          <w:color w:val="000000"/>
          <w:lang w:eastAsia="en-GB"/>
        </w:rPr>
        <w:t>To observe the literacy skills being used and developed through pupil’s interaction with others, and resources</w:t>
      </w:r>
      <w:r w:rsidRPr="003F796A">
        <w:rPr>
          <w:rFonts w:ascii="Arial" w:hAnsi="Arial" w:cs="Arial"/>
          <w:lang w:eastAsia="en-GB"/>
        </w:rPr>
        <w:t> </w:t>
      </w:r>
    </w:p>
    <w:p w14:paraId="30B640D1" w14:textId="77777777" w:rsidR="00663014" w:rsidRPr="003F796A" w:rsidRDefault="001517D4" w:rsidP="003F796A">
      <w:pPr>
        <w:pStyle w:val="NoSpacing"/>
        <w:numPr>
          <w:ilvl w:val="0"/>
          <w:numId w:val="5"/>
        </w:numPr>
        <w:spacing w:line="360" w:lineRule="auto"/>
        <w:jc w:val="both"/>
        <w:rPr>
          <w:rFonts w:ascii="Arial" w:hAnsi="Arial" w:cs="Arial"/>
          <w:color w:val="000000"/>
          <w:lang w:eastAsia="en-GB"/>
        </w:rPr>
      </w:pPr>
      <w:r w:rsidRPr="003F796A">
        <w:rPr>
          <w:rFonts w:ascii="Arial" w:hAnsi="Arial" w:cs="Arial"/>
          <w:color w:val="000000"/>
          <w:lang w:eastAsia="en-GB"/>
        </w:rPr>
        <w:t>To observe the learning activity and environment to determine how it affects pupils’ </w:t>
      </w:r>
    </w:p>
    <w:p w14:paraId="471E2D3F" w14:textId="45678DC3" w:rsidR="001517D4" w:rsidRPr="003F796A" w:rsidRDefault="001517D4" w:rsidP="003F796A">
      <w:pPr>
        <w:pStyle w:val="NoSpacing"/>
        <w:spacing w:line="360" w:lineRule="auto"/>
        <w:ind w:left="720"/>
        <w:jc w:val="both"/>
        <w:rPr>
          <w:rFonts w:ascii="Arial" w:hAnsi="Arial" w:cs="Arial"/>
          <w:lang w:eastAsia="en-GB"/>
        </w:rPr>
      </w:pPr>
      <w:r w:rsidRPr="003F796A">
        <w:rPr>
          <w:rFonts w:ascii="Arial" w:hAnsi="Arial" w:cs="Arial"/>
          <w:color w:val="000000"/>
          <w:lang w:eastAsia="en-GB"/>
        </w:rPr>
        <w:t>engagement and participation </w:t>
      </w:r>
      <w:r w:rsidRPr="003F796A">
        <w:rPr>
          <w:rFonts w:ascii="Arial" w:hAnsi="Arial" w:cs="Arial"/>
          <w:lang w:eastAsia="en-GB"/>
        </w:rPr>
        <w:t> </w:t>
      </w:r>
    </w:p>
    <w:p w14:paraId="6BBA9929" w14:textId="7E791562" w:rsidR="001517D4" w:rsidRPr="003F796A" w:rsidRDefault="001517D4" w:rsidP="003F796A">
      <w:pPr>
        <w:pStyle w:val="NoSpacing"/>
        <w:numPr>
          <w:ilvl w:val="0"/>
          <w:numId w:val="5"/>
        </w:numPr>
        <w:spacing w:line="360" w:lineRule="auto"/>
        <w:jc w:val="both"/>
        <w:rPr>
          <w:rFonts w:ascii="Arial" w:hAnsi="Arial" w:cs="Arial"/>
          <w:color w:val="000000"/>
          <w:lang w:eastAsia="en-GB"/>
        </w:rPr>
      </w:pPr>
      <w:r w:rsidRPr="003F796A">
        <w:rPr>
          <w:rFonts w:ascii="Arial" w:hAnsi="Arial" w:cs="Arial"/>
          <w:color w:val="000000"/>
          <w:lang w:eastAsia="en-GB"/>
        </w:rPr>
        <w:t>To</w:t>
      </w:r>
      <w:r w:rsidR="00D825B7" w:rsidRPr="003F796A">
        <w:rPr>
          <w:rFonts w:ascii="Arial" w:hAnsi="Arial" w:cs="Arial"/>
          <w:color w:val="000000"/>
          <w:lang w:eastAsia="en-GB"/>
        </w:rPr>
        <w:t xml:space="preserve"> </w:t>
      </w:r>
      <w:r w:rsidRPr="003F796A">
        <w:rPr>
          <w:rFonts w:ascii="Arial" w:hAnsi="Arial" w:cs="Arial"/>
          <w:color w:val="000000"/>
          <w:lang w:eastAsia="en-GB"/>
        </w:rPr>
        <w:t>observe the</w:t>
      </w:r>
      <w:r w:rsidR="00663014" w:rsidRPr="003F796A">
        <w:rPr>
          <w:rFonts w:ascii="Arial" w:hAnsi="Arial" w:cs="Arial"/>
          <w:color w:val="000000"/>
          <w:lang w:eastAsia="en-GB"/>
        </w:rPr>
        <w:t xml:space="preserve"> </w:t>
      </w:r>
      <w:r w:rsidRPr="003F796A">
        <w:rPr>
          <w:rFonts w:ascii="Arial" w:hAnsi="Arial" w:cs="Arial"/>
          <w:color w:val="000000"/>
          <w:lang w:eastAsia="en-GB"/>
        </w:rPr>
        <w:t>pedagogical</w:t>
      </w:r>
      <w:r w:rsidR="00663014" w:rsidRPr="003F796A">
        <w:rPr>
          <w:rFonts w:ascii="Arial" w:hAnsi="Arial" w:cs="Arial"/>
          <w:color w:val="000000"/>
          <w:lang w:eastAsia="en-GB"/>
        </w:rPr>
        <w:t xml:space="preserve"> </w:t>
      </w:r>
      <w:r w:rsidRPr="003F796A">
        <w:rPr>
          <w:rFonts w:ascii="Arial" w:hAnsi="Arial" w:cs="Arial"/>
          <w:color w:val="000000"/>
          <w:lang w:eastAsia="en-GB"/>
        </w:rPr>
        <w:t>approaches adopted by early years practitioners, in</w:t>
      </w:r>
      <w:r w:rsidR="00663014" w:rsidRPr="003F796A">
        <w:rPr>
          <w:rFonts w:ascii="Arial" w:hAnsi="Arial" w:cs="Arial"/>
          <w:color w:val="000000"/>
          <w:lang w:eastAsia="en-GB"/>
        </w:rPr>
        <w:t xml:space="preserve"> </w:t>
      </w:r>
      <w:r w:rsidRPr="003F796A">
        <w:rPr>
          <w:rFonts w:ascii="Arial" w:hAnsi="Arial" w:cs="Arial"/>
          <w:color w:val="000000"/>
          <w:lang w:eastAsia="en-GB"/>
        </w:rPr>
        <w:t>promoting the development of literacy through play </w:t>
      </w:r>
      <w:r w:rsidRPr="003F796A">
        <w:rPr>
          <w:rFonts w:ascii="Arial" w:hAnsi="Arial" w:cs="Arial"/>
          <w:lang w:eastAsia="en-GB"/>
        </w:rPr>
        <w:t> </w:t>
      </w:r>
    </w:p>
    <w:p w14:paraId="70929A79" w14:textId="77777777" w:rsidR="001517D4" w:rsidRPr="003F796A" w:rsidRDefault="001517D4" w:rsidP="003F796A">
      <w:pPr>
        <w:pStyle w:val="NoSpacing"/>
        <w:numPr>
          <w:ilvl w:val="0"/>
          <w:numId w:val="5"/>
        </w:numPr>
        <w:spacing w:line="360" w:lineRule="auto"/>
        <w:jc w:val="both"/>
        <w:rPr>
          <w:rFonts w:ascii="Arial" w:hAnsi="Arial" w:cs="Arial"/>
          <w:lang w:eastAsia="en-GB"/>
        </w:rPr>
      </w:pPr>
      <w:r w:rsidRPr="003F796A">
        <w:rPr>
          <w:rFonts w:ascii="Arial" w:hAnsi="Arial" w:cs="Arial"/>
          <w:color w:val="000000"/>
          <w:lang w:eastAsia="en-GB"/>
        </w:rPr>
        <w:t>The use of a questionnaire and semi structured interviews with teaching staff to provide data on practitioners’ views regarding early years literacy skills </w:t>
      </w:r>
      <w:r w:rsidRPr="003F796A">
        <w:rPr>
          <w:rFonts w:ascii="Arial" w:hAnsi="Arial" w:cs="Arial"/>
          <w:lang w:eastAsia="en-GB"/>
        </w:rPr>
        <w:t> </w:t>
      </w:r>
    </w:p>
    <w:p w14:paraId="433D1968" w14:textId="79712F3B" w:rsidR="001517D4" w:rsidRPr="003F796A" w:rsidRDefault="001517D4" w:rsidP="003F796A">
      <w:pPr>
        <w:pStyle w:val="NoSpacing"/>
        <w:numPr>
          <w:ilvl w:val="0"/>
          <w:numId w:val="5"/>
        </w:numPr>
        <w:spacing w:line="360" w:lineRule="auto"/>
        <w:jc w:val="both"/>
        <w:rPr>
          <w:rFonts w:ascii="Arial" w:hAnsi="Arial" w:cs="Arial"/>
          <w:lang w:eastAsia="en-GB"/>
        </w:rPr>
      </w:pPr>
      <w:r w:rsidRPr="003F796A">
        <w:rPr>
          <w:rFonts w:ascii="Arial" w:hAnsi="Arial" w:cs="Arial"/>
          <w:color w:val="000000"/>
          <w:lang w:eastAsia="en-GB"/>
        </w:rPr>
        <w:t>Gathering photographic evidence of examples of pupils’ work to support observations </w:t>
      </w:r>
      <w:r w:rsidRPr="003F796A">
        <w:rPr>
          <w:rFonts w:ascii="Arial" w:hAnsi="Arial" w:cs="Arial"/>
          <w:lang w:eastAsia="en-GB"/>
        </w:rPr>
        <w:t> </w:t>
      </w:r>
    </w:p>
    <w:p w14:paraId="062DF55B" w14:textId="600ECFE5" w:rsidR="00CF7AAE" w:rsidRPr="003F796A" w:rsidRDefault="00CF7AAE" w:rsidP="003F796A">
      <w:pPr>
        <w:pStyle w:val="NoSpacing"/>
        <w:spacing w:line="360" w:lineRule="auto"/>
        <w:ind w:left="360"/>
        <w:jc w:val="both"/>
        <w:rPr>
          <w:rFonts w:ascii="Arial" w:hAnsi="Arial" w:cs="Arial"/>
          <w:b/>
          <w:bCs/>
          <w:lang w:eastAsia="en-GB"/>
        </w:rPr>
      </w:pPr>
    </w:p>
    <w:p w14:paraId="7DF09A84" w14:textId="0A9D6517" w:rsidR="00ED7581" w:rsidRPr="003F796A" w:rsidRDefault="00CF7AAE" w:rsidP="003F796A">
      <w:pPr>
        <w:spacing w:after="0" w:line="360" w:lineRule="auto"/>
        <w:jc w:val="both"/>
        <w:textAlignment w:val="baseline"/>
        <w:rPr>
          <w:rFonts w:ascii="Arial" w:eastAsia="Times New Roman" w:hAnsi="Arial" w:cs="Arial"/>
          <w:b/>
          <w:bCs/>
          <w:lang w:eastAsia="en-GB"/>
        </w:rPr>
      </w:pPr>
      <w:r w:rsidRPr="003F796A">
        <w:rPr>
          <w:rFonts w:ascii="Arial" w:eastAsia="Times New Roman" w:hAnsi="Arial" w:cs="Arial"/>
          <w:b/>
          <w:bCs/>
          <w:lang w:eastAsia="en-GB"/>
        </w:rPr>
        <w:t>Defining key terms</w:t>
      </w:r>
    </w:p>
    <w:p w14:paraId="6706A453" w14:textId="77777777" w:rsidR="005D52E5" w:rsidRPr="003F796A" w:rsidRDefault="005D52E5" w:rsidP="003F796A">
      <w:pPr>
        <w:spacing w:after="0" w:line="360" w:lineRule="auto"/>
        <w:jc w:val="both"/>
        <w:textAlignment w:val="baseline"/>
        <w:rPr>
          <w:rFonts w:ascii="Arial" w:hAnsi="Arial" w:cs="Arial"/>
          <w:color w:val="222222"/>
          <w:shd w:val="clear" w:color="auto" w:fill="FFFFFF"/>
        </w:rPr>
      </w:pPr>
    </w:p>
    <w:p w14:paraId="3667CE83" w14:textId="1719E7E6" w:rsidR="005D52E5" w:rsidRPr="003F796A" w:rsidRDefault="005D52E5" w:rsidP="003F796A">
      <w:pPr>
        <w:spacing w:after="0" w:line="360" w:lineRule="auto"/>
        <w:jc w:val="both"/>
        <w:textAlignment w:val="baseline"/>
        <w:rPr>
          <w:rFonts w:ascii="Arial" w:eastAsia="Times New Roman" w:hAnsi="Arial" w:cs="Arial"/>
          <w:b/>
          <w:bCs/>
          <w:lang w:eastAsia="en-GB"/>
        </w:rPr>
      </w:pPr>
      <w:r w:rsidRPr="003F796A">
        <w:rPr>
          <w:rFonts w:ascii="Arial" w:hAnsi="Arial" w:cs="Arial"/>
          <w:color w:val="222222"/>
          <w:shd w:val="clear" w:color="auto" w:fill="FFFFFF"/>
        </w:rPr>
        <w:t xml:space="preserve">The next three paragraphs define the </w:t>
      </w:r>
      <w:r w:rsidRPr="003F796A">
        <w:rPr>
          <w:rFonts w:ascii="Arial" w:eastAsia="Times New Roman" w:hAnsi="Arial" w:cs="Arial"/>
          <w:lang w:eastAsia="en-GB"/>
        </w:rPr>
        <w:t>key terms used within this research</w:t>
      </w:r>
      <w:r w:rsidR="00853E93" w:rsidRPr="003F796A">
        <w:rPr>
          <w:rFonts w:ascii="Arial" w:eastAsia="Times New Roman" w:hAnsi="Arial" w:cs="Arial"/>
          <w:lang w:eastAsia="en-GB"/>
        </w:rPr>
        <w:t xml:space="preserve"> study, which</w:t>
      </w:r>
      <w:r w:rsidRPr="003F796A">
        <w:rPr>
          <w:rFonts w:ascii="Arial" w:eastAsia="Times New Roman" w:hAnsi="Arial" w:cs="Arial"/>
          <w:lang w:eastAsia="en-GB"/>
        </w:rPr>
        <w:t xml:space="preserve"> are</w:t>
      </w:r>
      <w:r w:rsidR="00853E93" w:rsidRPr="003F796A">
        <w:rPr>
          <w:rFonts w:ascii="Arial" w:eastAsia="Times New Roman" w:hAnsi="Arial" w:cs="Arial"/>
          <w:lang w:eastAsia="en-GB"/>
        </w:rPr>
        <w:t>:</w:t>
      </w:r>
      <w:r w:rsidRPr="003F796A">
        <w:rPr>
          <w:rFonts w:ascii="Arial" w:eastAsia="Times New Roman" w:hAnsi="Arial" w:cs="Arial"/>
          <w:lang w:eastAsia="en-GB"/>
        </w:rPr>
        <w:t xml:space="preserve"> play pedagogy, early years setting and literacy. The author has chosen these definitions as it is believed they are the most suitable </w:t>
      </w:r>
      <w:r w:rsidR="00693150" w:rsidRPr="003F796A">
        <w:rPr>
          <w:rFonts w:ascii="Arial" w:hAnsi="Arial" w:cs="Arial"/>
          <w:color w:val="222222"/>
          <w:shd w:val="clear" w:color="auto" w:fill="FFFFFF"/>
        </w:rPr>
        <w:t>for this study</w:t>
      </w:r>
      <w:r w:rsidRPr="003F796A">
        <w:rPr>
          <w:rFonts w:ascii="Arial" w:eastAsia="Times New Roman" w:hAnsi="Arial" w:cs="Arial"/>
          <w:lang w:eastAsia="en-GB"/>
        </w:rPr>
        <w:t xml:space="preserve"> and are from </w:t>
      </w:r>
      <w:r w:rsidR="00693150" w:rsidRPr="003F796A">
        <w:rPr>
          <w:rFonts w:ascii="Arial" w:eastAsia="Times New Roman" w:hAnsi="Arial" w:cs="Arial"/>
          <w:lang w:eastAsia="en-GB"/>
        </w:rPr>
        <w:t>reliable</w:t>
      </w:r>
      <w:r w:rsidRPr="003F796A">
        <w:rPr>
          <w:rFonts w:ascii="Arial" w:eastAsia="Times New Roman" w:hAnsi="Arial" w:cs="Arial"/>
          <w:lang w:eastAsia="en-GB"/>
        </w:rPr>
        <w:t xml:space="preserve"> sources. </w:t>
      </w:r>
    </w:p>
    <w:p w14:paraId="237EA092" w14:textId="77777777" w:rsidR="00ED7581" w:rsidRPr="003F796A" w:rsidRDefault="00ED7581" w:rsidP="003F796A">
      <w:pPr>
        <w:spacing w:after="0" w:line="360" w:lineRule="auto"/>
        <w:jc w:val="both"/>
        <w:textAlignment w:val="baseline"/>
        <w:rPr>
          <w:rFonts w:ascii="Arial" w:eastAsia="Times New Roman" w:hAnsi="Arial" w:cs="Arial"/>
          <w:b/>
          <w:bCs/>
          <w:lang w:eastAsia="en-GB"/>
        </w:rPr>
      </w:pPr>
    </w:p>
    <w:p w14:paraId="18188878" w14:textId="0F589252" w:rsidR="00663014" w:rsidRPr="003F796A" w:rsidRDefault="001517D4" w:rsidP="003F796A">
      <w:pPr>
        <w:spacing w:after="0" w:line="360" w:lineRule="auto"/>
        <w:jc w:val="both"/>
        <w:textAlignment w:val="baseline"/>
        <w:rPr>
          <w:rFonts w:ascii="Arial" w:eastAsia="Times New Roman" w:hAnsi="Arial" w:cs="Arial"/>
          <w:shd w:val="clear" w:color="auto" w:fill="FFFFFF"/>
          <w:lang w:eastAsia="en-GB"/>
        </w:rPr>
      </w:pPr>
      <w:r w:rsidRPr="003F796A">
        <w:rPr>
          <w:rFonts w:ascii="Arial" w:eastAsia="Times New Roman" w:hAnsi="Arial" w:cs="Arial"/>
          <w:lang w:eastAsia="en-GB"/>
        </w:rPr>
        <w:t xml:space="preserve">Combining play and education has been a debated topic due to the freedom and choice pupils are </w:t>
      </w:r>
      <w:r w:rsidRPr="00D54686">
        <w:rPr>
          <w:rFonts w:ascii="Arial" w:eastAsia="Times New Roman" w:hAnsi="Arial" w:cs="Arial"/>
          <w:lang w:eastAsia="en-GB"/>
        </w:rPr>
        <w:t>given </w:t>
      </w:r>
      <w:r w:rsidR="00D54686">
        <w:rPr>
          <w:rFonts w:ascii="Arial" w:eastAsia="Times New Roman" w:hAnsi="Arial" w:cs="Arial"/>
          <w:lang w:eastAsia="en-GB"/>
        </w:rPr>
        <w:t>(Wood and Attfield, 2005).</w:t>
      </w:r>
      <w:r w:rsidRPr="003F796A">
        <w:rPr>
          <w:rFonts w:ascii="Arial" w:eastAsia="Times New Roman" w:hAnsi="Arial" w:cs="Arial"/>
          <w:lang w:eastAsia="en-GB"/>
        </w:rPr>
        <w:t> For the purpose of this study, play pedagogy is defined as a process that </w:t>
      </w:r>
      <w:r w:rsidRPr="003F796A">
        <w:rPr>
          <w:rFonts w:ascii="Arial" w:eastAsia="Times New Roman" w:hAnsi="Arial" w:cs="Arial"/>
          <w:shd w:val="clear" w:color="auto" w:fill="FFFFFF"/>
          <w:lang w:eastAsia="en-GB"/>
        </w:rPr>
        <w:t>promotes forms of adult and child shared play engagement, that consider</w:t>
      </w:r>
      <w:r w:rsidR="00663014" w:rsidRPr="003F796A">
        <w:rPr>
          <w:rFonts w:ascii="Arial" w:eastAsia="Times New Roman" w:hAnsi="Arial" w:cs="Arial"/>
          <w:shd w:val="clear" w:color="auto" w:fill="FFFFFF"/>
          <w:lang w:eastAsia="en-GB"/>
        </w:rPr>
        <w:t>s</w:t>
      </w:r>
      <w:r w:rsidRPr="003F796A">
        <w:rPr>
          <w:rFonts w:ascii="Arial" w:eastAsia="Times New Roman" w:hAnsi="Arial" w:cs="Arial"/>
          <w:shd w:val="clear" w:color="auto" w:fill="FFFFFF"/>
          <w:lang w:eastAsia="en-GB"/>
        </w:rPr>
        <w:t> </w:t>
      </w:r>
    </w:p>
    <w:p w14:paraId="1A047197" w14:textId="6F49F013"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shd w:val="clear" w:color="auto" w:fill="FFFFFF"/>
          <w:lang w:eastAsia="en-GB"/>
        </w:rPr>
        <w:t>the culture</w:t>
      </w:r>
      <w:r w:rsidRPr="00743B94">
        <w:rPr>
          <w:rFonts w:ascii="Arial" w:eastAsia="Times New Roman" w:hAnsi="Arial" w:cs="Arial"/>
          <w:shd w:val="clear" w:color="auto" w:fill="FFFFFF"/>
          <w:lang w:eastAsia="en-GB"/>
        </w:rPr>
        <w:t>, inventiveness and impulsiveness of the child, and encourages social, emotional and cognitive development </w:t>
      </w:r>
      <w:r w:rsidR="00743B94">
        <w:rPr>
          <w:rFonts w:ascii="Arial" w:eastAsia="Times New Roman" w:hAnsi="Arial" w:cs="Arial"/>
          <w:shd w:val="clear" w:color="auto" w:fill="FFFFFF"/>
          <w:lang w:eastAsia="en-GB"/>
        </w:rPr>
        <w:t>(</w:t>
      </w:r>
      <w:proofErr w:type="spellStart"/>
      <w:r w:rsidR="00743B94">
        <w:rPr>
          <w:rFonts w:ascii="Arial" w:eastAsia="Times New Roman" w:hAnsi="Arial" w:cs="Arial"/>
          <w:shd w:val="clear" w:color="auto" w:fill="FFFFFF"/>
          <w:lang w:eastAsia="en-GB"/>
        </w:rPr>
        <w:t>Baumer</w:t>
      </w:r>
      <w:proofErr w:type="spellEnd"/>
      <w:r w:rsidR="00743B94">
        <w:rPr>
          <w:rFonts w:ascii="Arial" w:eastAsia="Times New Roman" w:hAnsi="Arial" w:cs="Arial"/>
          <w:shd w:val="clear" w:color="auto" w:fill="FFFFFF"/>
          <w:lang w:eastAsia="en-GB"/>
        </w:rPr>
        <w:t xml:space="preserve">, 2013). </w:t>
      </w:r>
    </w:p>
    <w:p w14:paraId="49134BB1" w14:textId="044B9B79" w:rsidR="00693150" w:rsidRPr="003F796A" w:rsidRDefault="00693150" w:rsidP="003F796A">
      <w:pPr>
        <w:spacing w:after="0" w:line="360" w:lineRule="auto"/>
        <w:jc w:val="both"/>
        <w:textAlignment w:val="baseline"/>
        <w:rPr>
          <w:rFonts w:ascii="Arial" w:eastAsia="Times New Roman" w:hAnsi="Arial" w:cs="Arial"/>
          <w:lang w:eastAsia="en-GB"/>
        </w:rPr>
      </w:pPr>
    </w:p>
    <w:p w14:paraId="63982016" w14:textId="344EAF4D" w:rsidR="00693150" w:rsidRPr="00623913" w:rsidRDefault="00693150" w:rsidP="003F796A">
      <w:pPr>
        <w:spacing w:after="0" w:line="360" w:lineRule="auto"/>
        <w:jc w:val="both"/>
        <w:textAlignment w:val="baseline"/>
        <w:rPr>
          <w:rFonts w:ascii="Arial" w:hAnsi="Arial" w:cs="Arial"/>
        </w:rPr>
      </w:pPr>
      <w:r w:rsidRPr="00623913">
        <w:rPr>
          <w:rFonts w:ascii="Arial" w:hAnsi="Arial" w:cs="Arial"/>
        </w:rPr>
        <w:lastRenderedPageBreak/>
        <w:t>According to the Welsh Government (2019</w:t>
      </w:r>
      <w:r w:rsidR="00623913">
        <w:rPr>
          <w:rFonts w:ascii="Arial" w:hAnsi="Arial" w:cs="Arial"/>
        </w:rPr>
        <w:t>a</w:t>
      </w:r>
      <w:r w:rsidRPr="00623913">
        <w:rPr>
          <w:rFonts w:ascii="Arial" w:hAnsi="Arial" w:cs="Arial"/>
        </w:rPr>
        <w:t>, p. 2) early</w:t>
      </w:r>
      <w:r w:rsidRPr="003F796A">
        <w:rPr>
          <w:rFonts w:ascii="Arial" w:hAnsi="Arial" w:cs="Arial"/>
        </w:rPr>
        <w:t xml:space="preserve"> years is defined as ‘… the period of life from pre-birth to the end of Foundation Phase, or 0 to 7 years of age.’  This study focused o</w:t>
      </w:r>
      <w:r w:rsidR="00004CFB" w:rsidRPr="003F796A">
        <w:rPr>
          <w:rFonts w:ascii="Arial" w:hAnsi="Arial" w:cs="Arial"/>
        </w:rPr>
        <w:t>n</w:t>
      </w:r>
      <w:r w:rsidRPr="003F796A">
        <w:rPr>
          <w:rFonts w:ascii="Arial" w:hAnsi="Arial" w:cs="Arial"/>
        </w:rPr>
        <w:t xml:space="preserve"> nursery and reception class</w:t>
      </w:r>
      <w:r w:rsidR="00004CFB" w:rsidRPr="003F796A">
        <w:rPr>
          <w:rFonts w:ascii="Arial" w:hAnsi="Arial" w:cs="Arial"/>
        </w:rPr>
        <w:t xml:space="preserve"> pupils, aged 3-5 years old, in a school that followed the Welsh Foundation Phase curriculum.</w:t>
      </w:r>
    </w:p>
    <w:p w14:paraId="1227D57A" w14:textId="77777777" w:rsidR="00663014" w:rsidRPr="003F796A" w:rsidRDefault="00663014" w:rsidP="003F796A">
      <w:pPr>
        <w:spacing w:after="0" w:line="360" w:lineRule="auto"/>
        <w:jc w:val="both"/>
        <w:textAlignment w:val="baseline"/>
        <w:rPr>
          <w:rFonts w:ascii="Arial" w:eastAsia="Times New Roman" w:hAnsi="Arial" w:cs="Arial"/>
          <w:lang w:eastAsia="en-GB"/>
        </w:rPr>
      </w:pPr>
    </w:p>
    <w:p w14:paraId="37867A48" w14:textId="45CADA5C"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Trying to define what is meant by literacy is not an easy task as there are many different definitions that are frequently being adapted (Cambridge Assessment, 2013). For the purpose of this study literacy is defined as: </w:t>
      </w:r>
    </w:p>
    <w:p w14:paraId="3D0E007C" w14:textId="77777777" w:rsidR="001517D4" w:rsidRPr="003F796A" w:rsidRDefault="001517D4" w:rsidP="003F796A">
      <w:pPr>
        <w:spacing w:after="0" w:line="360" w:lineRule="auto"/>
        <w:ind w:left="840" w:right="840"/>
        <w:jc w:val="both"/>
        <w:textAlignment w:val="baseline"/>
        <w:rPr>
          <w:rFonts w:ascii="Arial" w:eastAsia="Times New Roman" w:hAnsi="Arial" w:cs="Arial"/>
          <w:lang w:eastAsia="en-GB"/>
        </w:rPr>
      </w:pPr>
      <w:r w:rsidRPr="003F796A">
        <w:rPr>
          <w:rFonts w:ascii="Arial" w:eastAsia="Times New Roman" w:hAnsi="Arial" w:cs="Arial"/>
          <w:lang w:eastAsia="en-GB"/>
        </w:rPr>
        <w:t>The set of skills which allows an individual to engage fully in society and in learning, through the different forms of language, and the range of texts, which society values and finds useful.  </w:t>
      </w:r>
    </w:p>
    <w:p w14:paraId="47B32FF7" w14:textId="2F0214CC" w:rsidR="00ED7581" w:rsidRPr="003F796A" w:rsidRDefault="00982862" w:rsidP="003F796A">
      <w:pPr>
        <w:spacing w:after="0" w:line="360" w:lineRule="auto"/>
        <w:ind w:left="4320" w:firstLine="720"/>
        <w:jc w:val="both"/>
        <w:textAlignment w:val="baseline"/>
        <w:rPr>
          <w:rFonts w:ascii="Arial" w:eastAsia="Times New Roman" w:hAnsi="Arial" w:cs="Arial"/>
          <w:color w:val="000000" w:themeColor="text1"/>
          <w:lang w:eastAsia="en-GB"/>
        </w:rPr>
      </w:pPr>
      <w:bookmarkStart w:id="2" w:name="_Hlk36107283"/>
      <w:r w:rsidRPr="003F796A">
        <w:rPr>
          <w:rStyle w:val="Hyperlink"/>
          <w:rFonts w:ascii="Arial" w:hAnsi="Arial" w:cs="Arial"/>
          <w:color w:val="000000" w:themeColor="text1"/>
          <w:u w:val="none"/>
        </w:rPr>
        <w:t>(Department of Education, no date</w:t>
      </w:r>
      <w:bookmarkEnd w:id="2"/>
      <w:r w:rsidRPr="003F796A">
        <w:rPr>
          <w:rStyle w:val="Hyperlink"/>
          <w:rFonts w:ascii="Arial" w:hAnsi="Arial" w:cs="Arial"/>
          <w:color w:val="000000" w:themeColor="text1"/>
          <w:u w:val="none"/>
        </w:rPr>
        <w:t>)</w:t>
      </w:r>
    </w:p>
    <w:p w14:paraId="296A9042" w14:textId="03649F73" w:rsidR="00F177CF" w:rsidRPr="003F796A" w:rsidRDefault="00F177CF" w:rsidP="003F796A">
      <w:pPr>
        <w:spacing w:after="0" w:line="360" w:lineRule="auto"/>
        <w:jc w:val="both"/>
        <w:textAlignment w:val="baseline"/>
        <w:rPr>
          <w:rFonts w:ascii="Arial" w:eastAsia="Times New Roman" w:hAnsi="Arial" w:cs="Arial"/>
          <w:lang w:eastAsia="en-GB"/>
        </w:rPr>
      </w:pPr>
    </w:p>
    <w:p w14:paraId="4645C403" w14:textId="77777777" w:rsidR="007B1681" w:rsidRPr="003F796A" w:rsidRDefault="007B1681" w:rsidP="003F796A">
      <w:pPr>
        <w:spacing w:after="0" w:line="360" w:lineRule="auto"/>
        <w:jc w:val="both"/>
        <w:textAlignment w:val="baseline"/>
        <w:rPr>
          <w:rFonts w:ascii="Arial" w:eastAsia="Times New Roman" w:hAnsi="Arial" w:cs="Arial"/>
          <w:lang w:eastAsia="en-GB"/>
        </w:rPr>
      </w:pPr>
    </w:p>
    <w:p w14:paraId="701C6343" w14:textId="77777777" w:rsidR="00F177CF" w:rsidRPr="003F796A" w:rsidRDefault="00F177CF" w:rsidP="003F796A">
      <w:pPr>
        <w:spacing w:after="0" w:line="360" w:lineRule="auto"/>
        <w:jc w:val="both"/>
        <w:textAlignment w:val="baseline"/>
        <w:rPr>
          <w:rFonts w:ascii="Arial" w:eastAsia="Times New Roman" w:hAnsi="Arial" w:cs="Arial"/>
          <w:lang w:eastAsia="en-GB"/>
        </w:rPr>
      </w:pPr>
    </w:p>
    <w:p w14:paraId="3B597E2E" w14:textId="734A8273" w:rsidR="00663014" w:rsidRPr="003F796A" w:rsidRDefault="00663014" w:rsidP="003F796A">
      <w:pPr>
        <w:spacing w:after="0" w:line="360" w:lineRule="auto"/>
        <w:ind w:left="5040"/>
        <w:jc w:val="both"/>
        <w:textAlignment w:val="baseline"/>
        <w:rPr>
          <w:rFonts w:ascii="Arial" w:eastAsia="Times New Roman" w:hAnsi="Arial" w:cs="Arial"/>
          <w:lang w:eastAsia="en-GB"/>
        </w:rPr>
      </w:pPr>
    </w:p>
    <w:p w14:paraId="0C7B6A85" w14:textId="75B223CA" w:rsidR="00663014" w:rsidRPr="003F796A" w:rsidRDefault="00663014" w:rsidP="003F796A">
      <w:pPr>
        <w:spacing w:after="0" w:line="360" w:lineRule="auto"/>
        <w:ind w:left="5040"/>
        <w:jc w:val="both"/>
        <w:textAlignment w:val="baseline"/>
        <w:rPr>
          <w:rFonts w:ascii="Arial" w:eastAsia="Times New Roman" w:hAnsi="Arial" w:cs="Arial"/>
          <w:lang w:eastAsia="en-GB"/>
        </w:rPr>
      </w:pPr>
    </w:p>
    <w:p w14:paraId="48B96BC2" w14:textId="77777777" w:rsidR="00F177CF" w:rsidRPr="003F796A" w:rsidRDefault="00F177CF" w:rsidP="003F796A">
      <w:pPr>
        <w:spacing w:after="0" w:line="360" w:lineRule="auto"/>
        <w:jc w:val="both"/>
        <w:textAlignment w:val="baseline"/>
        <w:rPr>
          <w:rFonts w:ascii="Arial" w:eastAsia="Times New Roman" w:hAnsi="Arial" w:cs="Arial"/>
          <w:lang w:eastAsia="en-GB"/>
        </w:rPr>
      </w:pPr>
    </w:p>
    <w:p w14:paraId="106450F4"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6D402DC5"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039E0CD6"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19E34F02"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766257FA"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6F44F018"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3970F38C"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461F1247"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5ACE1053"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1567EDB1"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22ABE9A1" w14:textId="77777777" w:rsidR="00853E93" w:rsidRPr="003F796A" w:rsidRDefault="00853E93" w:rsidP="003F796A">
      <w:pPr>
        <w:pStyle w:val="Heading1"/>
        <w:spacing w:line="360" w:lineRule="auto"/>
        <w:jc w:val="both"/>
        <w:rPr>
          <w:rFonts w:ascii="Arial" w:eastAsia="Times New Roman" w:hAnsi="Arial" w:cs="Arial"/>
          <w:b/>
          <w:bCs/>
          <w:sz w:val="22"/>
          <w:szCs w:val="22"/>
          <w:u w:val="single"/>
          <w:lang w:eastAsia="en-GB"/>
        </w:rPr>
      </w:pPr>
    </w:p>
    <w:p w14:paraId="6C954E5D" w14:textId="77777777" w:rsidR="00853E93" w:rsidRPr="003F796A" w:rsidRDefault="00853E93" w:rsidP="003F796A">
      <w:pPr>
        <w:spacing w:line="360" w:lineRule="auto"/>
        <w:jc w:val="both"/>
        <w:rPr>
          <w:rFonts w:ascii="Arial" w:hAnsi="Arial" w:cs="Arial"/>
          <w:lang w:eastAsia="en-GB"/>
        </w:rPr>
      </w:pPr>
    </w:p>
    <w:p w14:paraId="672ADDC8" w14:textId="382E8AF3" w:rsidR="001517D4" w:rsidRPr="003F796A" w:rsidRDefault="001517D4" w:rsidP="003F796A">
      <w:pPr>
        <w:pStyle w:val="Heading1"/>
        <w:spacing w:line="360" w:lineRule="auto"/>
        <w:jc w:val="both"/>
        <w:rPr>
          <w:rFonts w:ascii="Arial" w:eastAsia="Times New Roman" w:hAnsi="Arial" w:cs="Arial"/>
          <w:b/>
          <w:bCs/>
          <w:sz w:val="28"/>
          <w:szCs w:val="28"/>
          <w:u w:val="single"/>
          <w:lang w:eastAsia="en-GB"/>
        </w:rPr>
      </w:pPr>
      <w:r w:rsidRPr="003F796A">
        <w:rPr>
          <w:rFonts w:ascii="Arial" w:eastAsia="Times New Roman" w:hAnsi="Arial" w:cs="Arial"/>
          <w:b/>
          <w:bCs/>
          <w:sz w:val="28"/>
          <w:szCs w:val="28"/>
          <w:u w:val="single"/>
          <w:lang w:eastAsia="en-GB"/>
        </w:rPr>
        <w:lastRenderedPageBreak/>
        <w:t>Chapter 2: Literatur</w:t>
      </w:r>
      <w:r w:rsidR="00F177CF" w:rsidRPr="003F796A">
        <w:rPr>
          <w:rFonts w:ascii="Arial" w:eastAsia="Times New Roman" w:hAnsi="Arial" w:cs="Arial"/>
          <w:b/>
          <w:bCs/>
          <w:sz w:val="28"/>
          <w:szCs w:val="28"/>
          <w:u w:val="single"/>
          <w:lang w:eastAsia="en-GB"/>
        </w:rPr>
        <w:t xml:space="preserve">e </w:t>
      </w:r>
      <w:r w:rsidR="004E5E14" w:rsidRPr="003F796A">
        <w:rPr>
          <w:rFonts w:ascii="Arial" w:eastAsia="Times New Roman" w:hAnsi="Arial" w:cs="Arial"/>
          <w:b/>
          <w:bCs/>
          <w:sz w:val="28"/>
          <w:szCs w:val="28"/>
          <w:u w:val="single"/>
          <w:lang w:eastAsia="en-GB"/>
        </w:rPr>
        <w:t>review</w:t>
      </w:r>
    </w:p>
    <w:p w14:paraId="2306CB02" w14:textId="56A6DA2D" w:rsidR="004E5E14" w:rsidRPr="003F796A" w:rsidRDefault="004E5E14" w:rsidP="003F796A">
      <w:pPr>
        <w:spacing w:after="0" w:line="360" w:lineRule="auto"/>
        <w:jc w:val="both"/>
        <w:textAlignment w:val="baseline"/>
        <w:rPr>
          <w:rFonts w:ascii="Arial" w:eastAsia="Times New Roman" w:hAnsi="Arial" w:cs="Arial"/>
          <w:lang w:eastAsia="en-GB"/>
        </w:rPr>
      </w:pPr>
    </w:p>
    <w:p w14:paraId="5A0CD101" w14:textId="2948EC77" w:rsidR="004E5E14" w:rsidRPr="003F796A" w:rsidRDefault="004E5E14" w:rsidP="003F796A">
      <w:pPr>
        <w:spacing w:after="0" w:line="360" w:lineRule="auto"/>
        <w:jc w:val="both"/>
        <w:textAlignment w:val="baseline"/>
        <w:rPr>
          <w:rFonts w:ascii="Arial" w:eastAsia="Times New Roman" w:hAnsi="Arial" w:cs="Arial"/>
          <w:b/>
          <w:bCs/>
          <w:color w:val="000000" w:themeColor="text1"/>
          <w:lang w:eastAsia="en-GB"/>
        </w:rPr>
      </w:pPr>
      <w:r w:rsidRPr="003F796A">
        <w:rPr>
          <w:rFonts w:ascii="Arial" w:eastAsia="Times New Roman" w:hAnsi="Arial" w:cs="Arial"/>
          <w:b/>
          <w:bCs/>
          <w:color w:val="000000" w:themeColor="text1"/>
          <w:lang w:eastAsia="en-GB"/>
        </w:rPr>
        <w:t>Play and early years education</w:t>
      </w:r>
    </w:p>
    <w:p w14:paraId="2E2E8D0F" w14:textId="334C7254" w:rsidR="001517D4"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shd w:val="clear" w:color="auto" w:fill="FFFFFF"/>
          <w:lang w:eastAsia="en-GB"/>
        </w:rPr>
        <w:t>According to the </w:t>
      </w:r>
      <w:r w:rsidRPr="003F796A">
        <w:rPr>
          <w:rFonts w:ascii="Arial" w:eastAsia="Times New Roman" w:hAnsi="Arial" w:cs="Arial"/>
          <w:color w:val="000000" w:themeColor="text1"/>
          <w:lang w:eastAsia="en-GB"/>
        </w:rPr>
        <w:t xml:space="preserve">Welsh </w:t>
      </w:r>
      <w:r w:rsidRPr="00E95198">
        <w:rPr>
          <w:rFonts w:ascii="Arial" w:eastAsia="Times New Roman" w:hAnsi="Arial" w:cs="Arial"/>
          <w:color w:val="000000" w:themeColor="text1"/>
          <w:lang w:eastAsia="en-GB"/>
        </w:rPr>
        <w:t>Assembly Government (WAG),</w:t>
      </w:r>
      <w:r w:rsidRPr="00E95198">
        <w:rPr>
          <w:rFonts w:ascii="Arial" w:eastAsia="Times New Roman" w:hAnsi="Arial" w:cs="Arial"/>
          <w:color w:val="000000" w:themeColor="text1"/>
          <w:shd w:val="clear" w:color="auto" w:fill="FFFFFF"/>
          <w:lang w:eastAsia="en-GB"/>
        </w:rPr>
        <w:t> </w:t>
      </w:r>
      <w:r w:rsidRPr="00E95198">
        <w:rPr>
          <w:rFonts w:ascii="Arial" w:eastAsia="Times New Roman" w:hAnsi="Arial" w:cs="Arial"/>
          <w:color w:val="000000" w:themeColor="text1"/>
          <w:lang w:eastAsia="en-GB"/>
        </w:rPr>
        <w:t>play is the fundamental learning process that is key to the development of society</w:t>
      </w:r>
      <w:r w:rsidR="00E95198">
        <w:rPr>
          <w:rFonts w:ascii="Arial" w:eastAsia="Times New Roman" w:hAnsi="Arial" w:cs="Arial"/>
          <w:color w:val="000000" w:themeColor="text1"/>
          <w:lang w:eastAsia="en-GB"/>
        </w:rPr>
        <w:t xml:space="preserve"> (WAG, 2002).</w:t>
      </w:r>
      <w:r w:rsidRPr="00E95198">
        <w:rPr>
          <w:rFonts w:ascii="Arial" w:eastAsia="Times New Roman" w:hAnsi="Arial" w:cs="Arial"/>
          <w:color w:val="000000" w:themeColor="text1"/>
          <w:lang w:eastAsia="en-GB"/>
        </w:rPr>
        <w:t> </w:t>
      </w:r>
      <w:r w:rsidRPr="003F796A">
        <w:rPr>
          <w:rFonts w:ascii="Arial" w:eastAsia="Times New Roman" w:hAnsi="Arial" w:cs="Arial"/>
          <w:color w:val="000000" w:themeColor="text1"/>
          <w:lang w:eastAsia="en-GB"/>
        </w:rPr>
        <w:t> Article 31 of the United Nations Convention on the Rights of the Child (UNCRC) states that ‘Every child has the right to …</w:t>
      </w:r>
      <w:r w:rsidRPr="007B3D37">
        <w:rPr>
          <w:rFonts w:ascii="Arial" w:eastAsia="Times New Roman" w:hAnsi="Arial" w:cs="Arial"/>
          <w:color w:val="000000" w:themeColor="text1"/>
          <w:lang w:eastAsia="en-GB"/>
        </w:rPr>
        <w:t>play</w:t>
      </w:r>
      <w:r w:rsidRPr="003360C6">
        <w:rPr>
          <w:rFonts w:ascii="Arial" w:eastAsia="Times New Roman" w:hAnsi="Arial" w:cs="Arial"/>
          <w:color w:val="000000" w:themeColor="text1"/>
          <w:lang w:eastAsia="en-GB"/>
        </w:rPr>
        <w:t>…</w:t>
      </w:r>
      <w:r w:rsidR="003360C6">
        <w:rPr>
          <w:rFonts w:ascii="Arial" w:eastAsia="Times New Roman" w:hAnsi="Arial" w:cs="Arial"/>
          <w:color w:val="000000" w:themeColor="text1"/>
          <w:lang w:eastAsia="en-GB"/>
        </w:rPr>
        <w:t>’ (</w:t>
      </w:r>
      <w:proofErr w:type="spellStart"/>
      <w:r w:rsidR="003360C6">
        <w:rPr>
          <w:rFonts w:ascii="Arial" w:eastAsia="Times New Roman" w:hAnsi="Arial" w:cs="Arial"/>
          <w:color w:val="000000" w:themeColor="text1"/>
          <w:lang w:eastAsia="en-GB"/>
        </w:rPr>
        <w:t>Unicef</w:t>
      </w:r>
      <w:proofErr w:type="spellEnd"/>
      <w:r w:rsidR="003360C6">
        <w:rPr>
          <w:rFonts w:ascii="Arial" w:eastAsia="Times New Roman" w:hAnsi="Arial" w:cs="Arial"/>
          <w:color w:val="000000" w:themeColor="text1"/>
          <w:lang w:eastAsia="en-GB"/>
        </w:rPr>
        <w:t>, 2010).</w:t>
      </w:r>
      <w:r w:rsidRPr="003360C6">
        <w:rPr>
          <w:rFonts w:ascii="Arial" w:eastAsia="Times New Roman" w:hAnsi="Arial" w:cs="Arial"/>
          <w:color w:val="000000" w:themeColor="text1"/>
          <w:lang w:eastAsia="en-GB"/>
        </w:rPr>
        <w:t> The</w:t>
      </w:r>
      <w:r w:rsidRPr="003F796A">
        <w:rPr>
          <w:rFonts w:ascii="Arial" w:eastAsia="Times New Roman" w:hAnsi="Arial" w:cs="Arial"/>
          <w:color w:val="000000" w:themeColor="text1"/>
          <w:lang w:eastAsia="en-GB"/>
        </w:rPr>
        <w:t xml:space="preserve"> introduction of the Children Act 2004, and the formal adoption of the UNCRC, confirmed the Welsh Government’s commitment to embedding children’s rights in </w:t>
      </w:r>
      <w:r w:rsidRPr="00E95198">
        <w:rPr>
          <w:rFonts w:ascii="Arial" w:eastAsia="Times New Roman" w:hAnsi="Arial" w:cs="Arial"/>
          <w:color w:val="000000" w:themeColor="text1"/>
          <w:lang w:eastAsia="en-GB"/>
        </w:rPr>
        <w:t>education </w:t>
      </w:r>
      <w:r w:rsidR="00E95198">
        <w:rPr>
          <w:rFonts w:ascii="Arial" w:eastAsia="Times New Roman" w:hAnsi="Arial" w:cs="Arial"/>
          <w:color w:val="000000" w:themeColor="text1"/>
          <w:lang w:eastAsia="en-GB"/>
        </w:rPr>
        <w:t>(</w:t>
      </w:r>
      <w:r w:rsidR="00E95198" w:rsidRPr="003F796A">
        <w:rPr>
          <w:rFonts w:ascii="Arial" w:eastAsia="Times New Roman" w:hAnsi="Arial" w:cs="Arial"/>
          <w:color w:val="000000" w:themeColor="text1"/>
          <w:lang w:eastAsia="en-GB"/>
        </w:rPr>
        <w:t>Welsh Government</w:t>
      </w:r>
      <w:r w:rsidR="00E95198">
        <w:rPr>
          <w:rFonts w:ascii="Arial" w:eastAsia="Times New Roman" w:hAnsi="Arial" w:cs="Arial"/>
          <w:color w:val="000000" w:themeColor="text1"/>
          <w:lang w:eastAsia="en-GB"/>
        </w:rPr>
        <w:t>, 2014).</w:t>
      </w:r>
      <w:r w:rsidRPr="003F796A">
        <w:rPr>
          <w:rFonts w:ascii="Arial" w:eastAsia="Times New Roman" w:hAnsi="Arial" w:cs="Arial"/>
          <w:color w:val="000000" w:themeColor="text1"/>
          <w:lang w:eastAsia="en-GB"/>
        </w:rPr>
        <w:t xml:space="preserve"> In 2006, the Welsh Government clarified the importance of play in Welsh education and confirmed that it would be reflected in and central to all future educational </w:t>
      </w:r>
      <w:r w:rsidRPr="00E95198">
        <w:rPr>
          <w:rFonts w:ascii="Arial" w:eastAsia="Times New Roman" w:hAnsi="Arial" w:cs="Arial"/>
          <w:color w:val="000000" w:themeColor="text1"/>
          <w:lang w:eastAsia="en-GB"/>
        </w:rPr>
        <w:t>policy making</w:t>
      </w:r>
      <w:r w:rsidR="00E95198">
        <w:rPr>
          <w:rFonts w:ascii="Arial" w:eastAsia="Times New Roman" w:hAnsi="Arial" w:cs="Arial"/>
          <w:color w:val="000000" w:themeColor="text1"/>
          <w:lang w:eastAsia="en-GB"/>
        </w:rPr>
        <w:t xml:space="preserve"> (WAG, 2006). </w:t>
      </w:r>
    </w:p>
    <w:p w14:paraId="63EEE57B" w14:textId="77777777" w:rsidR="004E5E14" w:rsidRPr="003F796A" w:rsidRDefault="004E5E14" w:rsidP="003F796A">
      <w:pPr>
        <w:spacing w:after="0" w:line="360" w:lineRule="auto"/>
        <w:jc w:val="both"/>
        <w:textAlignment w:val="baseline"/>
        <w:rPr>
          <w:rFonts w:ascii="Arial" w:eastAsia="Times New Roman" w:hAnsi="Arial" w:cs="Arial"/>
          <w:color w:val="000000" w:themeColor="text1"/>
          <w:lang w:eastAsia="en-GB"/>
        </w:rPr>
      </w:pPr>
    </w:p>
    <w:p w14:paraId="1A860AB7" w14:textId="5B8AE7E2" w:rsidR="00ED2A18" w:rsidRPr="003F796A" w:rsidRDefault="001517D4" w:rsidP="003F796A">
      <w:pPr>
        <w:spacing w:after="0" w:line="360" w:lineRule="auto"/>
        <w:jc w:val="both"/>
        <w:textAlignment w:val="baseline"/>
        <w:rPr>
          <w:rFonts w:ascii="Arial" w:eastAsia="Times New Roman" w:hAnsi="Arial" w:cs="Arial"/>
          <w:color w:val="000000" w:themeColor="text1"/>
          <w:shd w:val="clear" w:color="auto" w:fill="FFFF00"/>
          <w:lang w:eastAsia="en-GB"/>
        </w:rPr>
      </w:pPr>
      <w:r w:rsidRPr="003F796A">
        <w:rPr>
          <w:rFonts w:ascii="Arial" w:eastAsia="Times New Roman" w:hAnsi="Arial" w:cs="Arial"/>
          <w:color w:val="000000" w:themeColor="text1"/>
          <w:lang w:eastAsia="en-GB"/>
        </w:rPr>
        <w:t xml:space="preserve">In Wales pupils aged 3 to 7 follow the Foundation Phase curriculum which sees play as the vehicle that supports pupils to </w:t>
      </w:r>
      <w:r w:rsidRPr="002A2924">
        <w:rPr>
          <w:rFonts w:ascii="Arial" w:eastAsia="Times New Roman" w:hAnsi="Arial" w:cs="Arial"/>
          <w:color w:val="000000" w:themeColor="text1"/>
          <w:lang w:eastAsia="en-GB"/>
        </w:rPr>
        <w:t>learn and improve essential skills </w:t>
      </w:r>
      <w:r w:rsidR="002A2924">
        <w:rPr>
          <w:rFonts w:ascii="Arial" w:eastAsia="Times New Roman" w:hAnsi="Arial" w:cs="Arial"/>
          <w:color w:val="000000" w:themeColor="text1"/>
          <w:lang w:eastAsia="en-GB"/>
        </w:rPr>
        <w:t>(</w:t>
      </w:r>
      <w:r w:rsidR="002A2924" w:rsidRPr="003F796A">
        <w:rPr>
          <w:rFonts w:ascii="Arial" w:eastAsia="Times New Roman" w:hAnsi="Arial" w:cs="Arial"/>
          <w:color w:val="000000" w:themeColor="text1"/>
          <w:lang w:eastAsia="en-GB"/>
        </w:rPr>
        <w:t>Welsh Government</w:t>
      </w:r>
      <w:r w:rsidR="002A2924">
        <w:rPr>
          <w:rFonts w:ascii="Arial" w:eastAsia="Times New Roman" w:hAnsi="Arial" w:cs="Arial"/>
          <w:color w:val="000000" w:themeColor="text1"/>
          <w:lang w:eastAsia="en-GB"/>
        </w:rPr>
        <w:t>, 2015).</w:t>
      </w:r>
    </w:p>
    <w:p w14:paraId="11B30651" w14:textId="3E70A7C3" w:rsidR="008B75A1"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 xml:space="preserve">Donaldson’s review of the Welsh Curriculum in 2015 credited the pedagogical approach of the Foundation Phase and believed it had significant qualities that could be fostered and built upon in the new </w:t>
      </w:r>
      <w:r w:rsidRPr="00D927BC">
        <w:rPr>
          <w:rFonts w:ascii="Arial" w:eastAsia="Times New Roman" w:hAnsi="Arial" w:cs="Arial"/>
          <w:color w:val="000000" w:themeColor="text1"/>
          <w:lang w:eastAsia="en-GB"/>
        </w:rPr>
        <w:t>curriculum </w:t>
      </w:r>
      <w:r w:rsidR="00064298" w:rsidRPr="00064298">
        <w:rPr>
          <w:rFonts w:ascii="Arial" w:hAnsi="Arial" w:cs="Arial"/>
          <w:color w:val="000000" w:themeColor="text1"/>
          <w:sz w:val="24"/>
          <w:szCs w:val="24"/>
          <w:shd w:val="clear" w:color="auto" w:fill="FCFCFC"/>
        </w:rPr>
        <w:t xml:space="preserve">(Donaldson, 2015). </w:t>
      </w:r>
      <w:r w:rsidRPr="00064298">
        <w:rPr>
          <w:rFonts w:ascii="Arial" w:eastAsia="Times New Roman" w:hAnsi="Arial" w:cs="Arial"/>
          <w:color w:val="000000" w:themeColor="text1"/>
          <w:lang w:eastAsia="en-GB"/>
        </w:rPr>
        <w:t>However, </w:t>
      </w:r>
      <w:r w:rsidR="00064298">
        <w:rPr>
          <w:rFonts w:ascii="Arial" w:eastAsia="Times New Roman" w:hAnsi="Arial" w:cs="Arial"/>
          <w:lang w:eastAsia="en-GB"/>
        </w:rPr>
        <w:t>Estyn (2009)</w:t>
      </w:r>
      <w:r w:rsidR="00064298" w:rsidRPr="003F796A">
        <w:rPr>
          <w:rFonts w:ascii="Arial" w:eastAsia="Times New Roman" w:hAnsi="Arial" w:cs="Arial"/>
          <w:lang w:eastAsia="en-GB"/>
        </w:rPr>
        <w:t> </w:t>
      </w:r>
      <w:r w:rsidRPr="00064298">
        <w:rPr>
          <w:rFonts w:ascii="Arial" w:eastAsia="Times New Roman" w:hAnsi="Arial" w:cs="Arial"/>
          <w:color w:val="000000" w:themeColor="text1"/>
          <w:lang w:eastAsia="en-GB"/>
        </w:rPr>
        <w:t>reported</w:t>
      </w:r>
      <w:r w:rsidRPr="003F796A">
        <w:rPr>
          <w:rFonts w:ascii="Arial" w:eastAsia="Times New Roman" w:hAnsi="Arial" w:cs="Arial"/>
          <w:color w:val="000000" w:themeColor="text1"/>
          <w:lang w:eastAsia="en-GB"/>
        </w:rPr>
        <w:t xml:space="preserve"> that schools were finding it challenging when trying to encompass the play-based ethos of the Foundation Phase, whilst still ensuring pupils achieved and attained the expected outcomes. </w:t>
      </w:r>
    </w:p>
    <w:p w14:paraId="309D4512" w14:textId="77777777" w:rsidR="008B75A1" w:rsidRPr="003F796A" w:rsidRDefault="008B75A1" w:rsidP="003F796A">
      <w:pPr>
        <w:spacing w:after="0" w:line="360" w:lineRule="auto"/>
        <w:jc w:val="both"/>
        <w:textAlignment w:val="baseline"/>
        <w:rPr>
          <w:rFonts w:ascii="Arial" w:eastAsia="Times New Roman" w:hAnsi="Arial" w:cs="Arial"/>
          <w:color w:val="000000" w:themeColor="text1"/>
          <w:lang w:eastAsia="en-GB"/>
        </w:rPr>
      </w:pPr>
    </w:p>
    <w:p w14:paraId="21F37238" w14:textId="75DAF728" w:rsidR="008B75A1" w:rsidRPr="00277F16" w:rsidRDefault="001517D4"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 xml:space="preserve">Similar issues, of trying to incorporate </w:t>
      </w:r>
      <w:r w:rsidRPr="00743B94">
        <w:rPr>
          <w:rFonts w:ascii="Arial" w:eastAsia="Times New Roman" w:hAnsi="Arial" w:cs="Arial"/>
          <w:color w:val="000000" w:themeColor="text1"/>
          <w:lang w:eastAsia="en-GB"/>
        </w:rPr>
        <w:t>the ideal play-based approach, were identified in England’s</w:t>
      </w:r>
      <w:r w:rsidR="00ED2A18" w:rsidRPr="00743B94">
        <w:rPr>
          <w:rFonts w:ascii="Arial" w:eastAsia="Times New Roman" w:hAnsi="Arial" w:cs="Arial"/>
          <w:color w:val="000000" w:themeColor="text1"/>
          <w:lang w:eastAsia="en-GB"/>
        </w:rPr>
        <w:t xml:space="preserve"> </w:t>
      </w:r>
      <w:r w:rsidRPr="00743B94">
        <w:rPr>
          <w:rFonts w:ascii="Arial" w:eastAsia="Times New Roman" w:hAnsi="Arial" w:cs="Arial"/>
          <w:color w:val="000000" w:themeColor="text1"/>
          <w:lang w:eastAsia="en-GB"/>
        </w:rPr>
        <w:t xml:space="preserve">Early Years Foundation </w:t>
      </w:r>
      <w:r w:rsidRPr="00277F16">
        <w:rPr>
          <w:rFonts w:ascii="Arial" w:eastAsia="Times New Roman" w:hAnsi="Arial" w:cs="Arial"/>
          <w:color w:val="000000" w:themeColor="text1"/>
          <w:lang w:eastAsia="en-GB"/>
        </w:rPr>
        <w:t>Stage (EYFS</w:t>
      </w:r>
      <w:r w:rsidRPr="00277F16">
        <w:rPr>
          <w:rFonts w:ascii="Arial" w:eastAsia="Times New Roman" w:hAnsi="Arial" w:cs="Arial"/>
          <w:lang w:eastAsia="en-GB"/>
        </w:rPr>
        <w:t>) </w:t>
      </w:r>
      <w:r w:rsidR="00743B94" w:rsidRPr="00277F16">
        <w:rPr>
          <w:rFonts w:ascii="Arial" w:eastAsia="Times New Roman" w:hAnsi="Arial" w:cs="Arial"/>
          <w:lang w:eastAsia="en-GB"/>
        </w:rPr>
        <w:t xml:space="preserve">(Arthur and </w:t>
      </w:r>
      <w:proofErr w:type="spellStart"/>
      <w:r w:rsidR="00743B94" w:rsidRPr="00277F16">
        <w:rPr>
          <w:rFonts w:ascii="Arial" w:eastAsia="Times New Roman" w:hAnsi="Arial" w:cs="Arial"/>
          <w:lang w:eastAsia="en-GB"/>
        </w:rPr>
        <w:t>Cremin</w:t>
      </w:r>
      <w:proofErr w:type="spellEnd"/>
      <w:r w:rsidR="00743B94" w:rsidRPr="00277F16">
        <w:rPr>
          <w:rFonts w:ascii="Arial" w:eastAsia="Times New Roman" w:hAnsi="Arial" w:cs="Arial"/>
          <w:lang w:eastAsia="en-GB"/>
        </w:rPr>
        <w:t xml:space="preserve">, 2010). </w:t>
      </w:r>
      <w:r w:rsidRPr="00277F16">
        <w:rPr>
          <w:rFonts w:ascii="Arial" w:eastAsia="Times New Roman" w:hAnsi="Arial" w:cs="Arial"/>
          <w:color w:val="000000" w:themeColor="text1"/>
          <w:lang w:eastAsia="en-GB"/>
        </w:rPr>
        <w:t>A more recent </w:t>
      </w:r>
    </w:p>
    <w:p w14:paraId="2C6982A1" w14:textId="1ECC00CF" w:rsidR="00ED2A18"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277F16">
        <w:rPr>
          <w:rFonts w:ascii="Arial" w:eastAsia="Times New Roman" w:hAnsi="Arial" w:cs="Arial"/>
          <w:color w:val="000000" w:themeColor="text1"/>
          <w:lang w:eastAsia="en-GB"/>
        </w:rPr>
        <w:t>review of play in the EYFS carried out by</w:t>
      </w:r>
      <w:r w:rsidR="00277F16">
        <w:rPr>
          <w:rFonts w:ascii="Arial" w:eastAsia="Times New Roman" w:hAnsi="Arial" w:cs="Arial"/>
          <w:color w:val="000000" w:themeColor="text1"/>
          <w:lang w:eastAsia="en-GB"/>
        </w:rPr>
        <w:t xml:space="preserve"> </w:t>
      </w:r>
      <w:proofErr w:type="spellStart"/>
      <w:r w:rsidR="00277F16">
        <w:rPr>
          <w:rFonts w:ascii="Arial" w:eastAsia="Times New Roman" w:hAnsi="Arial" w:cs="Arial"/>
          <w:color w:val="000000" w:themeColor="text1"/>
          <w:lang w:eastAsia="en-GB"/>
        </w:rPr>
        <w:t>Santer</w:t>
      </w:r>
      <w:proofErr w:type="spellEnd"/>
      <w:r w:rsidR="00277F16">
        <w:rPr>
          <w:rFonts w:ascii="Arial" w:eastAsia="Times New Roman" w:hAnsi="Arial" w:cs="Arial"/>
          <w:color w:val="000000" w:themeColor="text1"/>
          <w:lang w:eastAsia="en-GB"/>
        </w:rPr>
        <w:t>, Griffiths and Goodall (2015)</w:t>
      </w:r>
      <w:r w:rsidR="00277F16" w:rsidRPr="00277F16">
        <w:rPr>
          <w:rFonts w:ascii="Arial" w:eastAsia="Times New Roman" w:hAnsi="Arial" w:cs="Arial"/>
          <w:color w:val="000000" w:themeColor="text1"/>
          <w:lang w:eastAsia="en-GB"/>
        </w:rPr>
        <w:t xml:space="preserve"> </w:t>
      </w:r>
      <w:r w:rsidRPr="00277F16">
        <w:rPr>
          <w:rFonts w:ascii="Arial" w:eastAsia="Times New Roman" w:hAnsi="Arial" w:cs="Arial"/>
          <w:color w:val="000000" w:themeColor="text1"/>
          <w:lang w:eastAsia="en-GB"/>
        </w:rPr>
        <w:t>suggest</w:t>
      </w:r>
      <w:r w:rsidR="00277F16">
        <w:rPr>
          <w:rFonts w:ascii="Arial" w:eastAsia="Times New Roman" w:hAnsi="Arial" w:cs="Arial"/>
          <w:color w:val="000000" w:themeColor="text1"/>
          <w:lang w:eastAsia="en-GB"/>
        </w:rPr>
        <w:t>ed</w:t>
      </w:r>
    </w:p>
    <w:p w14:paraId="458B6E5A" w14:textId="66C5177A" w:rsidR="008B75A1"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that, in practice early years practitioners in England felt that too much emphasis and pressure was placed on examinations and achieving targets. They believe that although play has become more prominent in current Government legislation and guidance, the lack of a clear definition, and the value of play within the curriculum constantly being revised and adjusted,</w:t>
      </w:r>
    </w:p>
    <w:p w14:paraId="4AE633A4" w14:textId="4335620F" w:rsidR="001517D4"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has caused confusion for some </w:t>
      </w:r>
      <w:r w:rsidRPr="00277F16">
        <w:rPr>
          <w:rFonts w:ascii="Arial" w:eastAsia="Times New Roman" w:hAnsi="Arial" w:cs="Arial"/>
          <w:color w:val="000000" w:themeColor="text1"/>
          <w:lang w:eastAsia="en-GB"/>
        </w:rPr>
        <w:t>practitioners </w:t>
      </w:r>
      <w:r w:rsidR="00277F16">
        <w:rPr>
          <w:rFonts w:ascii="Arial" w:eastAsia="Times New Roman" w:hAnsi="Arial" w:cs="Arial"/>
          <w:color w:val="000000" w:themeColor="text1"/>
          <w:lang w:eastAsia="en-GB"/>
        </w:rPr>
        <w:t>(</w:t>
      </w:r>
      <w:proofErr w:type="spellStart"/>
      <w:r w:rsidR="00277F16">
        <w:rPr>
          <w:rFonts w:ascii="Arial" w:eastAsia="Times New Roman" w:hAnsi="Arial" w:cs="Arial"/>
          <w:color w:val="000000" w:themeColor="text1"/>
          <w:lang w:eastAsia="en-GB"/>
        </w:rPr>
        <w:t>Santer</w:t>
      </w:r>
      <w:proofErr w:type="spellEnd"/>
      <w:r w:rsidR="00277F16">
        <w:rPr>
          <w:rFonts w:ascii="Arial" w:eastAsia="Times New Roman" w:hAnsi="Arial" w:cs="Arial"/>
          <w:color w:val="000000" w:themeColor="text1"/>
          <w:lang w:eastAsia="en-GB"/>
        </w:rPr>
        <w:t xml:space="preserve">, Griffiths and Goodall, 2015). </w:t>
      </w:r>
      <w:r w:rsidR="00DE1B9D" w:rsidRPr="00277F16">
        <w:rPr>
          <w:rFonts w:ascii="Arial" w:eastAsia="Times New Roman" w:hAnsi="Arial" w:cs="Arial"/>
          <w:color w:val="000000" w:themeColor="text1"/>
          <w:lang w:eastAsia="en-GB"/>
        </w:rPr>
        <w:t>Mardell</w:t>
      </w:r>
      <w:r w:rsidR="00DE1B9D">
        <w:rPr>
          <w:rFonts w:ascii="Arial" w:eastAsia="Times New Roman" w:hAnsi="Arial" w:cs="Arial"/>
          <w:color w:val="000000" w:themeColor="text1"/>
          <w:lang w:eastAsia="en-GB"/>
        </w:rPr>
        <w:t xml:space="preserve"> </w:t>
      </w:r>
      <w:r w:rsidR="00DE1B9D">
        <w:rPr>
          <w:rFonts w:ascii="Arial" w:eastAsia="Times New Roman" w:hAnsi="Arial" w:cs="Arial"/>
          <w:i/>
          <w:iCs/>
          <w:color w:val="000000" w:themeColor="text1"/>
          <w:lang w:eastAsia="en-GB"/>
        </w:rPr>
        <w:t xml:space="preserve">et al. </w:t>
      </w:r>
      <w:r w:rsidR="00DE1B9D">
        <w:rPr>
          <w:rFonts w:ascii="Arial" w:eastAsia="Times New Roman" w:hAnsi="Arial" w:cs="Arial"/>
          <w:color w:val="000000" w:themeColor="text1"/>
          <w:lang w:eastAsia="en-GB"/>
        </w:rPr>
        <w:t xml:space="preserve">(2016) </w:t>
      </w:r>
      <w:r w:rsidRPr="003F796A">
        <w:rPr>
          <w:rFonts w:ascii="Arial" w:eastAsia="Times New Roman" w:hAnsi="Arial" w:cs="Arial"/>
          <w:color w:val="000000" w:themeColor="text1"/>
          <w:lang w:eastAsia="en-GB"/>
        </w:rPr>
        <w:t>study coincides with this view and found that the current structure of education was causing difficultly for practitioners who were trying to create meaningful play experiences for their learners. </w:t>
      </w:r>
      <w:proofErr w:type="spellStart"/>
      <w:r w:rsidR="00DE1B9D">
        <w:rPr>
          <w:rFonts w:ascii="Arial" w:eastAsia="Times New Roman" w:hAnsi="Arial" w:cs="Arial"/>
          <w:color w:val="000000" w:themeColor="text1"/>
          <w:lang w:eastAsia="en-GB"/>
        </w:rPr>
        <w:t>Kuschner</w:t>
      </w:r>
      <w:proofErr w:type="spellEnd"/>
      <w:r w:rsidR="00DE1B9D">
        <w:rPr>
          <w:rFonts w:ascii="Arial" w:eastAsia="Times New Roman" w:hAnsi="Arial" w:cs="Arial"/>
          <w:color w:val="000000" w:themeColor="text1"/>
          <w:lang w:eastAsia="en-GB"/>
        </w:rPr>
        <w:t xml:space="preserve"> (2012, cited in Mardell </w:t>
      </w:r>
      <w:r w:rsidR="00DE1B9D">
        <w:rPr>
          <w:rFonts w:ascii="Arial" w:eastAsia="Times New Roman" w:hAnsi="Arial" w:cs="Arial"/>
          <w:i/>
          <w:iCs/>
          <w:color w:val="000000" w:themeColor="text1"/>
          <w:lang w:eastAsia="en-GB"/>
        </w:rPr>
        <w:t xml:space="preserve">et al., </w:t>
      </w:r>
      <w:r w:rsidR="00DE1B9D">
        <w:rPr>
          <w:rFonts w:ascii="Arial" w:eastAsia="Times New Roman" w:hAnsi="Arial" w:cs="Arial"/>
          <w:color w:val="000000" w:themeColor="text1"/>
          <w:lang w:eastAsia="en-GB"/>
        </w:rPr>
        <w:t xml:space="preserve">2016) </w:t>
      </w:r>
      <w:r w:rsidRPr="003F796A">
        <w:rPr>
          <w:rFonts w:ascii="Arial" w:eastAsia="Times New Roman" w:hAnsi="Arial" w:cs="Arial"/>
          <w:color w:val="000000" w:themeColor="text1"/>
          <w:lang w:eastAsia="en-GB"/>
        </w:rPr>
        <w:t>points out that this may be due</w:t>
      </w:r>
      <w:r w:rsidR="00ED2A18" w:rsidRPr="003F796A">
        <w:rPr>
          <w:rFonts w:ascii="Arial" w:eastAsia="Times New Roman" w:hAnsi="Arial" w:cs="Arial"/>
          <w:color w:val="000000" w:themeColor="text1"/>
          <w:lang w:eastAsia="en-GB"/>
        </w:rPr>
        <w:t xml:space="preserve"> </w:t>
      </w:r>
      <w:r w:rsidRPr="003F796A">
        <w:rPr>
          <w:rFonts w:ascii="Arial" w:eastAsia="Times New Roman" w:hAnsi="Arial" w:cs="Arial"/>
          <w:color w:val="000000" w:themeColor="text1"/>
          <w:lang w:eastAsia="en-GB"/>
        </w:rPr>
        <w:t>to differences in the way time and structure are viewed in relation to play and school. For example, schools abide to timetables, whereas in play the perception of time can be lost</w:t>
      </w:r>
      <w:r w:rsidR="00ED2A18" w:rsidRPr="003F796A">
        <w:rPr>
          <w:rFonts w:ascii="Arial" w:eastAsia="Times New Roman" w:hAnsi="Arial" w:cs="Arial"/>
          <w:color w:val="000000" w:themeColor="text1"/>
          <w:lang w:eastAsia="en-GB"/>
        </w:rPr>
        <w:t xml:space="preserve"> </w:t>
      </w:r>
      <w:r w:rsidR="00DE1B9D">
        <w:rPr>
          <w:rFonts w:ascii="Arial" w:eastAsia="Times New Roman" w:hAnsi="Arial" w:cs="Arial"/>
          <w:color w:val="000000" w:themeColor="text1"/>
          <w:lang w:eastAsia="en-GB"/>
        </w:rPr>
        <w:t>(</w:t>
      </w:r>
      <w:proofErr w:type="spellStart"/>
      <w:r w:rsidR="00DE1B9D">
        <w:rPr>
          <w:rFonts w:ascii="Arial" w:eastAsia="Times New Roman" w:hAnsi="Arial" w:cs="Arial"/>
          <w:color w:val="000000" w:themeColor="text1"/>
          <w:lang w:eastAsia="en-GB"/>
        </w:rPr>
        <w:t>Kuschner</w:t>
      </w:r>
      <w:proofErr w:type="spellEnd"/>
      <w:r w:rsidR="00DE1B9D">
        <w:rPr>
          <w:rFonts w:ascii="Arial" w:eastAsia="Times New Roman" w:hAnsi="Arial" w:cs="Arial"/>
          <w:color w:val="000000" w:themeColor="text1"/>
          <w:lang w:eastAsia="en-GB"/>
        </w:rPr>
        <w:t xml:space="preserve">, 2012, cited in Mardell </w:t>
      </w:r>
      <w:r w:rsidR="00DE1B9D">
        <w:rPr>
          <w:rFonts w:ascii="Arial" w:eastAsia="Times New Roman" w:hAnsi="Arial" w:cs="Arial"/>
          <w:i/>
          <w:iCs/>
          <w:color w:val="000000" w:themeColor="text1"/>
          <w:lang w:eastAsia="en-GB"/>
        </w:rPr>
        <w:t xml:space="preserve">et al., </w:t>
      </w:r>
      <w:r w:rsidR="00DE1B9D">
        <w:rPr>
          <w:rFonts w:ascii="Arial" w:eastAsia="Times New Roman" w:hAnsi="Arial" w:cs="Arial"/>
          <w:color w:val="000000" w:themeColor="text1"/>
          <w:lang w:eastAsia="en-GB"/>
        </w:rPr>
        <w:t>2016)</w:t>
      </w:r>
    </w:p>
    <w:p w14:paraId="13F4CAA9" w14:textId="77777777" w:rsidR="004E5E14" w:rsidRPr="003F796A" w:rsidRDefault="004E5E14" w:rsidP="003F796A">
      <w:pPr>
        <w:spacing w:after="0" w:line="360" w:lineRule="auto"/>
        <w:jc w:val="both"/>
        <w:textAlignment w:val="baseline"/>
        <w:rPr>
          <w:rFonts w:ascii="Arial" w:eastAsia="Times New Roman" w:hAnsi="Arial" w:cs="Arial"/>
          <w:color w:val="000000" w:themeColor="text1"/>
          <w:lang w:eastAsia="en-GB"/>
        </w:rPr>
      </w:pPr>
    </w:p>
    <w:p w14:paraId="7A6C3B29" w14:textId="77777777" w:rsidR="00252F0A" w:rsidRPr="003F796A" w:rsidRDefault="00252F0A" w:rsidP="003F796A">
      <w:pPr>
        <w:spacing w:after="0" w:line="360" w:lineRule="auto"/>
        <w:jc w:val="both"/>
        <w:textAlignment w:val="baseline"/>
        <w:rPr>
          <w:rFonts w:ascii="Arial" w:eastAsia="Times New Roman" w:hAnsi="Arial" w:cs="Arial"/>
          <w:b/>
          <w:bCs/>
          <w:color w:val="000000" w:themeColor="text1"/>
          <w:lang w:eastAsia="en-GB"/>
        </w:rPr>
      </w:pPr>
    </w:p>
    <w:p w14:paraId="542ED347" w14:textId="77777777" w:rsidR="00252F0A" w:rsidRPr="003F796A" w:rsidRDefault="00252F0A" w:rsidP="003F796A">
      <w:pPr>
        <w:spacing w:after="0" w:line="360" w:lineRule="auto"/>
        <w:jc w:val="both"/>
        <w:textAlignment w:val="baseline"/>
        <w:rPr>
          <w:rFonts w:ascii="Arial" w:eastAsia="Times New Roman" w:hAnsi="Arial" w:cs="Arial"/>
          <w:b/>
          <w:bCs/>
          <w:color w:val="000000" w:themeColor="text1"/>
          <w:lang w:eastAsia="en-GB"/>
        </w:rPr>
      </w:pPr>
    </w:p>
    <w:p w14:paraId="53979CDA" w14:textId="252694FF" w:rsidR="00911B5A" w:rsidRPr="003F796A" w:rsidRDefault="00911B5A" w:rsidP="003F796A">
      <w:pPr>
        <w:spacing w:after="0" w:line="360" w:lineRule="auto"/>
        <w:jc w:val="both"/>
        <w:textAlignment w:val="baseline"/>
        <w:rPr>
          <w:rFonts w:ascii="Arial" w:eastAsia="Times New Roman" w:hAnsi="Arial" w:cs="Arial"/>
          <w:b/>
          <w:bCs/>
          <w:color w:val="000000" w:themeColor="text1"/>
          <w:lang w:eastAsia="en-GB"/>
        </w:rPr>
      </w:pPr>
      <w:r w:rsidRPr="003F796A">
        <w:rPr>
          <w:rFonts w:ascii="Arial" w:eastAsia="Times New Roman" w:hAnsi="Arial" w:cs="Arial"/>
          <w:b/>
          <w:bCs/>
          <w:color w:val="000000" w:themeColor="text1"/>
          <w:lang w:eastAsia="en-GB"/>
        </w:rPr>
        <w:t>Play and childhood development </w:t>
      </w:r>
    </w:p>
    <w:p w14:paraId="7A693A9F" w14:textId="77777777" w:rsidR="00911B5A" w:rsidRPr="00380720" w:rsidRDefault="00911B5A"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 xml:space="preserve">It is widely accepted by many professionals and researchers that play supports healthy child development </w:t>
      </w:r>
      <w:r w:rsidRPr="00380720">
        <w:rPr>
          <w:rFonts w:ascii="Arial" w:eastAsia="Times New Roman" w:hAnsi="Arial" w:cs="Arial"/>
          <w:color w:val="000000" w:themeColor="text1"/>
          <w:lang w:eastAsia="en-GB"/>
        </w:rPr>
        <w:t xml:space="preserve">(Burdette and Whitaker, 2005; Ginsburg, 2007 cited in </w:t>
      </w:r>
      <w:proofErr w:type="spellStart"/>
      <w:r w:rsidRPr="00380720">
        <w:rPr>
          <w:rFonts w:ascii="Arial" w:eastAsia="Times New Roman" w:hAnsi="Arial" w:cs="Arial"/>
          <w:color w:val="000000" w:themeColor="text1"/>
          <w:lang w:eastAsia="en-GB"/>
        </w:rPr>
        <w:t>Veiga</w:t>
      </w:r>
      <w:proofErr w:type="spellEnd"/>
      <w:r w:rsidRPr="00380720">
        <w:rPr>
          <w:rFonts w:ascii="Arial" w:eastAsia="Times New Roman" w:hAnsi="Arial" w:cs="Arial"/>
          <w:color w:val="000000" w:themeColor="text1"/>
          <w:lang w:eastAsia="en-GB"/>
        </w:rPr>
        <w:t>, </w:t>
      </w:r>
      <w:proofErr w:type="spellStart"/>
      <w:r w:rsidRPr="00380720">
        <w:rPr>
          <w:rFonts w:ascii="Arial" w:eastAsia="Times New Roman" w:hAnsi="Arial" w:cs="Arial"/>
          <w:color w:val="000000" w:themeColor="text1"/>
          <w:lang w:eastAsia="en-GB"/>
        </w:rPr>
        <w:t>Netob</w:t>
      </w:r>
      <w:proofErr w:type="spellEnd"/>
      <w:r w:rsidRPr="00380720">
        <w:rPr>
          <w:rFonts w:ascii="Arial" w:eastAsia="Times New Roman" w:hAnsi="Arial" w:cs="Arial"/>
          <w:color w:val="000000" w:themeColor="text1"/>
          <w:lang w:eastAsia="en-GB"/>
        </w:rPr>
        <w:t> and </w:t>
      </w:r>
    </w:p>
    <w:p w14:paraId="31FAE764" w14:textId="77777777" w:rsidR="00911B5A" w:rsidRPr="003F796A" w:rsidRDefault="00911B5A" w:rsidP="003F796A">
      <w:pPr>
        <w:spacing w:after="0" w:line="360" w:lineRule="auto"/>
        <w:jc w:val="both"/>
        <w:textAlignment w:val="baseline"/>
        <w:rPr>
          <w:rFonts w:ascii="Arial" w:eastAsia="Times New Roman" w:hAnsi="Arial" w:cs="Arial"/>
          <w:color w:val="000000" w:themeColor="text1"/>
          <w:lang w:eastAsia="en-GB"/>
        </w:rPr>
      </w:pPr>
      <w:proofErr w:type="spellStart"/>
      <w:r w:rsidRPr="00380720">
        <w:rPr>
          <w:rFonts w:ascii="Arial" w:eastAsia="Times New Roman" w:hAnsi="Arial" w:cs="Arial"/>
          <w:color w:val="000000" w:themeColor="text1"/>
          <w:lang w:eastAsia="en-GB"/>
        </w:rPr>
        <w:t>Rieffec</w:t>
      </w:r>
      <w:proofErr w:type="spellEnd"/>
      <w:r w:rsidRPr="00380720">
        <w:rPr>
          <w:rFonts w:ascii="Arial" w:eastAsia="Times New Roman" w:hAnsi="Arial" w:cs="Arial"/>
          <w:color w:val="000000" w:themeColor="text1"/>
          <w:lang w:eastAsia="en-GB"/>
        </w:rPr>
        <w:t>, 2016). </w:t>
      </w:r>
      <w:r w:rsidRPr="00380720">
        <w:rPr>
          <w:rFonts w:ascii="Arial" w:eastAsia="Times New Roman" w:hAnsi="Arial" w:cs="Arial"/>
          <w:color w:val="000000" w:themeColor="text1"/>
          <w:shd w:val="clear" w:color="auto" w:fill="FFFFFF"/>
          <w:lang w:eastAsia="en-GB"/>
        </w:rPr>
        <w:t> Nevertheless</w:t>
      </w:r>
      <w:r w:rsidRPr="003F796A">
        <w:rPr>
          <w:rFonts w:ascii="Arial" w:eastAsia="Times New Roman" w:hAnsi="Arial" w:cs="Arial"/>
          <w:color w:val="000000" w:themeColor="text1"/>
          <w:shd w:val="clear" w:color="auto" w:fill="FFFFFF"/>
          <w:lang w:eastAsia="en-GB"/>
        </w:rPr>
        <w:t xml:space="preserve">, it is typical for people to perceive play as fun, and the opposite of work, although this idea could </w:t>
      </w:r>
      <w:r w:rsidRPr="00277F16">
        <w:rPr>
          <w:rFonts w:ascii="Arial" w:eastAsia="Times New Roman" w:hAnsi="Arial" w:cs="Arial"/>
          <w:color w:val="000000" w:themeColor="text1"/>
          <w:shd w:val="clear" w:color="auto" w:fill="FFFFFF"/>
          <w:lang w:eastAsia="en-GB"/>
        </w:rPr>
        <w:t>be misleading (</w:t>
      </w:r>
      <w:proofErr w:type="spellStart"/>
      <w:r w:rsidRPr="00277F16">
        <w:rPr>
          <w:rFonts w:ascii="Arial" w:eastAsia="Times New Roman" w:hAnsi="Arial" w:cs="Arial"/>
          <w:color w:val="000000" w:themeColor="text1"/>
          <w:lang w:eastAsia="en-GB"/>
        </w:rPr>
        <w:t>Rieber</w:t>
      </w:r>
      <w:proofErr w:type="spellEnd"/>
      <w:r w:rsidRPr="00277F16">
        <w:rPr>
          <w:rFonts w:ascii="Arial" w:eastAsia="Times New Roman" w:hAnsi="Arial" w:cs="Arial"/>
          <w:color w:val="000000" w:themeColor="text1"/>
          <w:lang w:eastAsia="en-GB"/>
        </w:rPr>
        <w:t>, 1996). Studies</w:t>
      </w:r>
      <w:r w:rsidRPr="003F796A">
        <w:rPr>
          <w:rFonts w:ascii="Arial" w:eastAsia="Times New Roman" w:hAnsi="Arial" w:cs="Arial"/>
          <w:color w:val="000000" w:themeColor="text1"/>
          <w:lang w:eastAsia="en-GB"/>
        </w:rPr>
        <w:t xml:space="preserve"> on understanding </w:t>
      </w:r>
    </w:p>
    <w:p w14:paraId="018BA419" w14:textId="4A3D176F" w:rsidR="00911B5A" w:rsidRPr="002339ED" w:rsidRDefault="00911B5A"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 xml:space="preserve">how children learn were first articulated by the theorist Froebel, who stated, ‘Play is a child’s </w:t>
      </w:r>
      <w:r w:rsidRPr="002339ED">
        <w:rPr>
          <w:rFonts w:ascii="Arial" w:eastAsia="Times New Roman" w:hAnsi="Arial" w:cs="Arial"/>
          <w:color w:val="000000" w:themeColor="text1"/>
          <w:lang w:eastAsia="en-GB"/>
        </w:rPr>
        <w:t>work’ (Frobel, 1887, cited in Pound, 2014, p.1</w:t>
      </w:r>
      <w:r w:rsidR="002339ED">
        <w:rPr>
          <w:rFonts w:ascii="Arial" w:eastAsia="Times New Roman" w:hAnsi="Arial" w:cs="Arial"/>
          <w:color w:val="000000" w:themeColor="text1"/>
          <w:lang w:eastAsia="en-GB"/>
        </w:rPr>
        <w:t xml:space="preserve">7). </w:t>
      </w:r>
      <w:r w:rsidRPr="003F796A">
        <w:rPr>
          <w:rFonts w:ascii="Arial" w:eastAsia="Times New Roman" w:hAnsi="Arial" w:cs="Arial"/>
          <w:color w:val="000000" w:themeColor="text1"/>
          <w:lang w:eastAsia="en-GB"/>
        </w:rPr>
        <w:t>His view on the importance of play, as a fundamental process that encourages child development, has been highly accepted and has influenced the current approach to early childhood education </w:t>
      </w:r>
      <w:r w:rsidRPr="002339ED">
        <w:rPr>
          <w:rFonts w:ascii="Arial" w:eastAsia="Times New Roman" w:hAnsi="Arial" w:cs="Arial"/>
          <w:color w:val="000000" w:themeColor="text1"/>
          <w:lang w:eastAsia="en-GB"/>
        </w:rPr>
        <w:t xml:space="preserve">(Froebel, 1887, cited </w:t>
      </w:r>
    </w:p>
    <w:p w14:paraId="65231278" w14:textId="77777777" w:rsidR="00911B5A" w:rsidRPr="002339ED" w:rsidRDefault="00911B5A" w:rsidP="003F796A">
      <w:pPr>
        <w:spacing w:after="0" w:line="360" w:lineRule="auto"/>
        <w:jc w:val="both"/>
        <w:textAlignment w:val="baseline"/>
        <w:rPr>
          <w:rFonts w:ascii="Arial" w:eastAsia="Times New Roman" w:hAnsi="Arial" w:cs="Arial"/>
          <w:color w:val="000000" w:themeColor="text1"/>
          <w:lang w:eastAsia="en-GB"/>
        </w:rPr>
      </w:pPr>
      <w:r w:rsidRPr="002339ED">
        <w:rPr>
          <w:rFonts w:ascii="Arial" w:eastAsia="Times New Roman" w:hAnsi="Arial" w:cs="Arial"/>
          <w:color w:val="000000" w:themeColor="text1"/>
          <w:lang w:eastAsia="en-GB"/>
        </w:rPr>
        <w:t>in Pound, 2014, p.17).  </w:t>
      </w:r>
      <w:proofErr w:type="spellStart"/>
      <w:r w:rsidRPr="002339ED">
        <w:rPr>
          <w:rFonts w:ascii="Arial" w:eastAsia="Times New Roman" w:hAnsi="Arial" w:cs="Arial"/>
          <w:color w:val="000000" w:themeColor="text1"/>
          <w:lang w:eastAsia="en-GB"/>
        </w:rPr>
        <w:t>Rieber</w:t>
      </w:r>
      <w:proofErr w:type="spellEnd"/>
      <w:r w:rsidRPr="002339ED">
        <w:rPr>
          <w:rFonts w:ascii="Arial" w:eastAsia="Times New Roman" w:hAnsi="Arial" w:cs="Arial"/>
          <w:color w:val="000000" w:themeColor="text1"/>
          <w:lang w:eastAsia="en-GB"/>
        </w:rPr>
        <w:t xml:space="preserve"> (1996) and </w:t>
      </w:r>
      <w:proofErr w:type="spellStart"/>
      <w:r w:rsidRPr="002339ED">
        <w:rPr>
          <w:rFonts w:ascii="Arial" w:eastAsia="Times New Roman" w:hAnsi="Arial" w:cs="Arial"/>
          <w:color w:val="000000" w:themeColor="text1"/>
          <w:lang w:eastAsia="en-GB"/>
        </w:rPr>
        <w:t>Fagen</w:t>
      </w:r>
      <w:proofErr w:type="spellEnd"/>
      <w:r w:rsidRPr="002339ED">
        <w:rPr>
          <w:rFonts w:ascii="Arial" w:eastAsia="Times New Roman" w:hAnsi="Arial" w:cs="Arial"/>
          <w:color w:val="000000" w:themeColor="text1"/>
          <w:lang w:eastAsia="en-GB"/>
        </w:rPr>
        <w:t xml:space="preserve"> (2011 cited in </w:t>
      </w:r>
      <w:proofErr w:type="spellStart"/>
      <w:r w:rsidRPr="002339ED">
        <w:rPr>
          <w:rFonts w:ascii="Arial" w:eastAsia="Times New Roman" w:hAnsi="Arial" w:cs="Arial"/>
          <w:color w:val="000000" w:themeColor="text1"/>
          <w:lang w:eastAsia="en-GB"/>
        </w:rPr>
        <w:t>Greve</w:t>
      </w:r>
      <w:proofErr w:type="spellEnd"/>
      <w:r w:rsidRPr="002339ED">
        <w:rPr>
          <w:rFonts w:ascii="Arial" w:eastAsia="Times New Roman" w:hAnsi="Arial" w:cs="Arial"/>
          <w:color w:val="000000" w:themeColor="text1"/>
          <w:lang w:eastAsia="en-GB"/>
        </w:rPr>
        <w:t xml:space="preserve"> and Thomsen, 2016) </w:t>
      </w:r>
    </w:p>
    <w:p w14:paraId="0D887910" w14:textId="77777777" w:rsidR="00911B5A" w:rsidRPr="003F796A" w:rsidRDefault="00911B5A" w:rsidP="003F796A">
      <w:pPr>
        <w:spacing w:after="0" w:line="360" w:lineRule="auto"/>
        <w:jc w:val="both"/>
        <w:textAlignment w:val="baseline"/>
        <w:rPr>
          <w:rFonts w:ascii="Arial" w:eastAsia="Times New Roman" w:hAnsi="Arial" w:cs="Arial"/>
          <w:color w:val="000000" w:themeColor="text1"/>
          <w:lang w:eastAsia="en-GB"/>
        </w:rPr>
      </w:pPr>
      <w:r w:rsidRPr="002339ED">
        <w:rPr>
          <w:rFonts w:ascii="Arial" w:eastAsia="Times New Roman" w:hAnsi="Arial" w:cs="Arial"/>
          <w:color w:val="000000" w:themeColor="text1"/>
          <w:lang w:eastAsia="en-GB"/>
        </w:rPr>
        <w:t>agree that play is an </w:t>
      </w:r>
      <w:r w:rsidRPr="002339ED">
        <w:rPr>
          <w:rFonts w:ascii="Arial" w:eastAsia="Times New Roman" w:hAnsi="Arial" w:cs="Arial"/>
          <w:color w:val="000000" w:themeColor="text1"/>
          <w:shd w:val="clear" w:color="auto" w:fill="FFFFFF"/>
          <w:lang w:eastAsia="en-GB"/>
        </w:rPr>
        <w:t>effective facilitator for learning, as it </w:t>
      </w:r>
      <w:r w:rsidRPr="002339ED">
        <w:rPr>
          <w:rFonts w:ascii="Arial" w:eastAsia="Times New Roman" w:hAnsi="Arial" w:cs="Arial"/>
          <w:color w:val="000000" w:themeColor="text1"/>
          <w:lang w:eastAsia="en-GB"/>
        </w:rPr>
        <w:t>provides</w:t>
      </w:r>
      <w:r w:rsidRPr="003F796A">
        <w:rPr>
          <w:rFonts w:ascii="Arial" w:eastAsia="Times New Roman" w:hAnsi="Arial" w:cs="Arial"/>
          <w:color w:val="000000" w:themeColor="text1"/>
          <w:lang w:eastAsia="en-GB"/>
        </w:rPr>
        <w:t xml:space="preserve"> a variety of opportunities </w:t>
      </w:r>
    </w:p>
    <w:p w14:paraId="4799163B" w14:textId="77777777" w:rsidR="00911B5A" w:rsidRPr="003F796A" w:rsidRDefault="00911B5A"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and situations, for children to use, combine and adjust their thoughts and emotions, and consequently it </w:t>
      </w:r>
      <w:r w:rsidRPr="006A1BED">
        <w:rPr>
          <w:rFonts w:ascii="Arial" w:eastAsia="Times New Roman" w:hAnsi="Arial" w:cs="Arial"/>
          <w:color w:val="000000" w:themeColor="text1"/>
          <w:lang w:eastAsia="en-GB"/>
        </w:rPr>
        <w:t xml:space="preserve">supports them to gain and develop necessary skills needed for future challenges. However, a study conducted by </w:t>
      </w:r>
      <w:proofErr w:type="spellStart"/>
      <w:r w:rsidRPr="006A1BED">
        <w:rPr>
          <w:rFonts w:ascii="Arial" w:eastAsia="Times New Roman" w:hAnsi="Arial" w:cs="Arial"/>
          <w:color w:val="000000" w:themeColor="text1"/>
          <w:lang w:eastAsia="en-GB"/>
        </w:rPr>
        <w:t>Veiga</w:t>
      </w:r>
      <w:proofErr w:type="spellEnd"/>
      <w:r w:rsidRPr="006A1BED">
        <w:rPr>
          <w:rFonts w:ascii="Arial" w:eastAsia="Times New Roman" w:hAnsi="Arial" w:cs="Arial"/>
          <w:color w:val="000000" w:themeColor="text1"/>
          <w:lang w:eastAsia="en-GB"/>
        </w:rPr>
        <w:t>, </w:t>
      </w:r>
      <w:proofErr w:type="spellStart"/>
      <w:r w:rsidRPr="006A1BED">
        <w:rPr>
          <w:rFonts w:ascii="Arial" w:eastAsia="Times New Roman" w:hAnsi="Arial" w:cs="Arial"/>
          <w:color w:val="000000" w:themeColor="text1"/>
          <w:lang w:eastAsia="en-GB"/>
        </w:rPr>
        <w:t>Netob</w:t>
      </w:r>
      <w:proofErr w:type="spellEnd"/>
      <w:r w:rsidRPr="006A1BED">
        <w:rPr>
          <w:rFonts w:ascii="Arial" w:eastAsia="Times New Roman" w:hAnsi="Arial" w:cs="Arial"/>
          <w:color w:val="000000" w:themeColor="text1"/>
          <w:lang w:eastAsia="en-GB"/>
        </w:rPr>
        <w:t> and </w:t>
      </w:r>
      <w:proofErr w:type="spellStart"/>
      <w:r w:rsidRPr="006A1BED">
        <w:rPr>
          <w:rFonts w:ascii="Arial" w:eastAsia="Times New Roman" w:hAnsi="Arial" w:cs="Arial"/>
          <w:color w:val="000000" w:themeColor="text1"/>
          <w:lang w:eastAsia="en-GB"/>
        </w:rPr>
        <w:t>Rieffec</w:t>
      </w:r>
      <w:proofErr w:type="spellEnd"/>
      <w:r w:rsidRPr="006A1BED">
        <w:rPr>
          <w:rFonts w:ascii="Arial" w:eastAsia="Times New Roman" w:hAnsi="Arial" w:cs="Arial"/>
          <w:color w:val="000000" w:themeColor="text1"/>
          <w:lang w:eastAsia="en-GB"/>
        </w:rPr>
        <w:t> (2016),</w:t>
      </w:r>
      <w:r w:rsidRPr="003F796A">
        <w:rPr>
          <w:rFonts w:ascii="Arial" w:eastAsia="Times New Roman" w:hAnsi="Arial" w:cs="Arial"/>
          <w:color w:val="000000" w:themeColor="text1"/>
          <w:lang w:eastAsia="en-GB"/>
        </w:rPr>
        <w:t> suggested</w:t>
      </w:r>
    </w:p>
    <w:p w14:paraId="56F6B0D8" w14:textId="186ED8C6" w:rsidR="00911B5A" w:rsidRPr="003F796A" w:rsidRDefault="00911B5A"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that despite the crucial role of play in child development, there has been a decrease in the amount of time given for children to play, and they believe this may have led to an increase of disruptive behaviours in young children.  </w:t>
      </w:r>
    </w:p>
    <w:p w14:paraId="6F7ED142" w14:textId="6F2ECD0E" w:rsidR="002A6A97" w:rsidRPr="003F796A" w:rsidRDefault="002A6A97" w:rsidP="003F796A">
      <w:pPr>
        <w:spacing w:after="0" w:line="360" w:lineRule="auto"/>
        <w:jc w:val="both"/>
        <w:textAlignment w:val="baseline"/>
        <w:rPr>
          <w:rFonts w:ascii="Arial" w:eastAsia="Times New Roman" w:hAnsi="Arial" w:cs="Arial"/>
          <w:color w:val="000000" w:themeColor="text1"/>
          <w:lang w:eastAsia="en-GB"/>
        </w:rPr>
      </w:pPr>
    </w:p>
    <w:p w14:paraId="78370014" w14:textId="77777777" w:rsidR="002A6A97" w:rsidRPr="000840B3" w:rsidRDefault="002A6A97" w:rsidP="003F796A">
      <w:pPr>
        <w:spacing w:after="0" w:line="360" w:lineRule="auto"/>
        <w:jc w:val="both"/>
        <w:textAlignment w:val="baseline"/>
        <w:rPr>
          <w:rFonts w:ascii="Arial" w:hAnsi="Arial" w:cs="Arial"/>
          <w:color w:val="000000" w:themeColor="text1"/>
        </w:rPr>
      </w:pPr>
      <w:r w:rsidRPr="003F796A">
        <w:rPr>
          <w:rFonts w:ascii="Arial" w:eastAsia="Times New Roman" w:hAnsi="Arial" w:cs="Arial"/>
          <w:color w:val="000000" w:themeColor="text1"/>
          <w:lang w:eastAsia="en-GB"/>
        </w:rPr>
        <w:t xml:space="preserve">Piaget’s theory focused on children intellectual growth and identified four stages of cognitive development that are </w:t>
      </w:r>
      <w:r w:rsidRPr="00277F16">
        <w:rPr>
          <w:rFonts w:ascii="Arial" w:eastAsia="Times New Roman" w:hAnsi="Arial" w:cs="Arial"/>
          <w:color w:val="000000" w:themeColor="text1"/>
          <w:lang w:eastAsia="en-GB"/>
        </w:rPr>
        <w:t xml:space="preserve">sequential (Pound, 2014; </w:t>
      </w:r>
      <w:proofErr w:type="spellStart"/>
      <w:r w:rsidRPr="00277F16">
        <w:rPr>
          <w:rFonts w:ascii="Arial" w:hAnsi="Arial" w:cs="Arial"/>
          <w:color w:val="000000" w:themeColor="text1"/>
        </w:rPr>
        <w:t>Simatwa</w:t>
      </w:r>
      <w:proofErr w:type="spellEnd"/>
      <w:r w:rsidRPr="00277F16">
        <w:rPr>
          <w:rFonts w:ascii="Arial" w:hAnsi="Arial" w:cs="Arial"/>
          <w:color w:val="000000" w:themeColor="text1"/>
        </w:rPr>
        <w:t xml:space="preserve">, 2010). He claimed that children are not able to skip or progress to the next stage, without sufficient time in each, as the cognitive development process is reliant on the experiences and knowledge gained in the stage prior </w:t>
      </w:r>
      <w:r w:rsidRPr="00277F16">
        <w:rPr>
          <w:rFonts w:ascii="Arial" w:eastAsia="Times New Roman" w:hAnsi="Arial" w:cs="Arial"/>
          <w:color w:val="000000" w:themeColor="text1"/>
          <w:lang w:eastAsia="en-GB"/>
        </w:rPr>
        <w:t xml:space="preserve">(Pound, 2014; </w:t>
      </w:r>
      <w:proofErr w:type="spellStart"/>
      <w:r w:rsidRPr="00277F16">
        <w:rPr>
          <w:rFonts w:ascii="Arial" w:hAnsi="Arial" w:cs="Arial"/>
          <w:color w:val="000000" w:themeColor="text1"/>
        </w:rPr>
        <w:t>Simatwa</w:t>
      </w:r>
      <w:proofErr w:type="spellEnd"/>
      <w:r w:rsidRPr="00277F16">
        <w:rPr>
          <w:rFonts w:ascii="Arial" w:hAnsi="Arial" w:cs="Arial"/>
          <w:color w:val="000000" w:themeColor="text1"/>
        </w:rPr>
        <w:t xml:space="preserve">, 2010). Furthermore, he suggests that typically, children aged between two and seven are at the preoperational stage of development, which is a crucial stage in their language development as they begin to understand objects can be represented verbally (Blake and Pope, 2008; </w:t>
      </w:r>
      <w:proofErr w:type="spellStart"/>
      <w:r w:rsidRPr="00277F16">
        <w:rPr>
          <w:rFonts w:ascii="Arial" w:hAnsi="Arial" w:cs="Arial"/>
          <w:color w:val="000000" w:themeColor="text1"/>
        </w:rPr>
        <w:t>Simatwa</w:t>
      </w:r>
      <w:proofErr w:type="spellEnd"/>
      <w:r w:rsidRPr="00277F16">
        <w:rPr>
          <w:rFonts w:ascii="Arial" w:hAnsi="Arial" w:cs="Arial"/>
          <w:color w:val="000000" w:themeColor="text1"/>
        </w:rPr>
        <w:t>, 2010). However</w:t>
      </w:r>
      <w:r w:rsidRPr="003F796A">
        <w:rPr>
          <w:rFonts w:ascii="Arial" w:hAnsi="Arial" w:cs="Arial"/>
          <w:color w:val="000000" w:themeColor="text1"/>
        </w:rPr>
        <w:t xml:space="preserve">, there has been criticism of Piaget’s theory, in that his study sample was small and that the stages are too specific with not enough appreciation given to an individual’s </w:t>
      </w:r>
      <w:r w:rsidRPr="003F796A">
        <w:rPr>
          <w:rFonts w:ascii="Arial" w:hAnsi="Arial" w:cs="Arial"/>
          <w:color w:val="000000" w:themeColor="text1"/>
          <w:shd w:val="clear" w:color="auto" w:fill="FFFFFF"/>
        </w:rPr>
        <w:t>continuous development</w:t>
      </w:r>
      <w:r w:rsidRPr="003F796A">
        <w:rPr>
          <w:rFonts w:ascii="Arial" w:hAnsi="Arial" w:cs="Arial"/>
          <w:color w:val="000000" w:themeColor="text1"/>
        </w:rPr>
        <w:t xml:space="preserve"> </w:t>
      </w:r>
      <w:r w:rsidRPr="000840B3">
        <w:rPr>
          <w:rFonts w:ascii="Arial" w:hAnsi="Arial" w:cs="Arial"/>
          <w:color w:val="000000" w:themeColor="text1"/>
        </w:rPr>
        <w:t>(</w:t>
      </w:r>
      <w:proofErr w:type="spellStart"/>
      <w:r w:rsidRPr="000840B3">
        <w:rPr>
          <w:rFonts w:ascii="Arial" w:hAnsi="Arial" w:cs="Arial"/>
          <w:color w:val="000000" w:themeColor="text1"/>
        </w:rPr>
        <w:t>Matusov</w:t>
      </w:r>
      <w:proofErr w:type="spellEnd"/>
      <w:r w:rsidRPr="000840B3">
        <w:rPr>
          <w:rFonts w:ascii="Arial" w:hAnsi="Arial" w:cs="Arial"/>
          <w:color w:val="000000" w:themeColor="text1"/>
        </w:rPr>
        <w:t xml:space="preserve"> and Hayes, 2000; </w:t>
      </w:r>
      <w:r w:rsidRPr="000840B3">
        <w:rPr>
          <w:rFonts w:ascii="Arial" w:hAnsi="Arial" w:cs="Arial"/>
          <w:color w:val="000000" w:themeColor="text1"/>
          <w:shd w:val="clear" w:color="auto" w:fill="FFFFFF"/>
        </w:rPr>
        <w:t xml:space="preserve">Hopkins, 2011; </w:t>
      </w:r>
      <w:r w:rsidRPr="000840B3">
        <w:rPr>
          <w:rFonts w:ascii="Arial" w:hAnsi="Arial" w:cs="Arial"/>
          <w:color w:val="000000" w:themeColor="text1"/>
        </w:rPr>
        <w:t xml:space="preserve">Pound, 2014). </w:t>
      </w:r>
    </w:p>
    <w:p w14:paraId="552C075A" w14:textId="77777777" w:rsidR="0094526D" w:rsidRPr="000840B3" w:rsidRDefault="0094526D" w:rsidP="003F796A">
      <w:pPr>
        <w:spacing w:after="0" w:line="360" w:lineRule="auto"/>
        <w:jc w:val="both"/>
        <w:textAlignment w:val="baseline"/>
        <w:rPr>
          <w:rFonts w:ascii="Arial" w:eastAsia="Times New Roman" w:hAnsi="Arial" w:cs="Arial"/>
          <w:b/>
          <w:bCs/>
          <w:color w:val="000000" w:themeColor="text1"/>
          <w:lang w:eastAsia="en-GB"/>
        </w:rPr>
      </w:pPr>
    </w:p>
    <w:p w14:paraId="7EC73600" w14:textId="53AAA941" w:rsidR="00ED2A18" w:rsidRPr="000840B3" w:rsidRDefault="00ED2A18" w:rsidP="003F796A">
      <w:pPr>
        <w:spacing w:after="0" w:line="360" w:lineRule="auto"/>
        <w:jc w:val="both"/>
        <w:textAlignment w:val="baseline"/>
        <w:rPr>
          <w:rFonts w:ascii="Arial" w:eastAsia="Times New Roman" w:hAnsi="Arial" w:cs="Arial"/>
          <w:b/>
          <w:bCs/>
          <w:color w:val="000000" w:themeColor="text1"/>
          <w:lang w:eastAsia="en-GB"/>
        </w:rPr>
      </w:pPr>
      <w:r w:rsidRPr="000840B3">
        <w:rPr>
          <w:rFonts w:ascii="Arial" w:eastAsia="Times New Roman" w:hAnsi="Arial" w:cs="Arial"/>
          <w:b/>
          <w:bCs/>
          <w:color w:val="000000" w:themeColor="text1"/>
          <w:lang w:eastAsia="en-GB"/>
        </w:rPr>
        <w:t>Types of play</w:t>
      </w:r>
    </w:p>
    <w:p w14:paraId="3768B9E5" w14:textId="5A430F6D" w:rsidR="00ED2A18" w:rsidRPr="000840B3" w:rsidRDefault="001517D4" w:rsidP="003F796A">
      <w:pPr>
        <w:spacing w:after="0" w:line="360" w:lineRule="auto"/>
        <w:jc w:val="both"/>
        <w:textAlignment w:val="baseline"/>
        <w:rPr>
          <w:rFonts w:ascii="Arial" w:eastAsia="Times New Roman" w:hAnsi="Arial" w:cs="Arial"/>
          <w:color w:val="000000" w:themeColor="text1"/>
          <w:lang w:eastAsia="en-GB"/>
        </w:rPr>
      </w:pPr>
      <w:r w:rsidRPr="000840B3">
        <w:rPr>
          <w:rFonts w:ascii="Arial" w:eastAsia="Times New Roman" w:hAnsi="Arial" w:cs="Arial"/>
          <w:color w:val="000000" w:themeColor="text1"/>
          <w:lang w:eastAsia="en-GB"/>
        </w:rPr>
        <w:t>According to </w:t>
      </w:r>
      <w:r w:rsidR="00682E1D" w:rsidRPr="000840B3">
        <w:rPr>
          <w:rFonts w:ascii="Arial" w:eastAsia="Times New Roman" w:hAnsi="Arial" w:cs="Arial"/>
          <w:color w:val="000000" w:themeColor="text1"/>
          <w:lang w:eastAsia="en-GB"/>
        </w:rPr>
        <w:t xml:space="preserve">Tassoni (2013, p.6) </w:t>
      </w:r>
      <w:r w:rsidRPr="000840B3">
        <w:rPr>
          <w:rFonts w:ascii="Arial" w:eastAsia="Times New Roman" w:hAnsi="Arial" w:cs="Arial"/>
          <w:color w:val="000000" w:themeColor="text1"/>
          <w:lang w:eastAsia="en-GB"/>
        </w:rPr>
        <w:t>in the early years setting, schools that follow a curriculum framework, should ‘provide a balance of adult-led, adult-initiated and child-initiated’ </w:t>
      </w:r>
    </w:p>
    <w:p w14:paraId="1CC065C6" w14:textId="77777777" w:rsidR="000840B3" w:rsidRDefault="001517D4" w:rsidP="003F796A">
      <w:pPr>
        <w:spacing w:after="0" w:line="360" w:lineRule="auto"/>
        <w:jc w:val="both"/>
        <w:textAlignment w:val="baseline"/>
        <w:rPr>
          <w:rFonts w:ascii="Arial" w:eastAsia="Times New Roman" w:hAnsi="Arial" w:cs="Arial"/>
          <w:color w:val="000000" w:themeColor="text1"/>
          <w:lang w:eastAsia="en-GB"/>
        </w:rPr>
      </w:pPr>
      <w:r w:rsidRPr="000840B3">
        <w:rPr>
          <w:rFonts w:ascii="Arial" w:eastAsia="Times New Roman" w:hAnsi="Arial" w:cs="Arial"/>
          <w:color w:val="000000" w:themeColor="text1"/>
          <w:lang w:eastAsia="en-GB"/>
        </w:rPr>
        <w:t>experiences, as a well organised structure and combination of these types of play opportunities is believed to support children’s development.</w:t>
      </w:r>
      <w:r w:rsidR="000840B3">
        <w:rPr>
          <w:rFonts w:ascii="Arial" w:eastAsia="Times New Roman" w:hAnsi="Arial" w:cs="Arial"/>
          <w:color w:val="000000" w:themeColor="text1"/>
          <w:lang w:eastAsia="en-GB"/>
        </w:rPr>
        <w:t xml:space="preserve"> Play England (2015)</w:t>
      </w:r>
      <w:r w:rsidRPr="000840B3">
        <w:rPr>
          <w:rFonts w:ascii="Arial" w:eastAsia="Times New Roman" w:hAnsi="Arial" w:cs="Arial"/>
          <w:color w:val="000000" w:themeColor="text1"/>
          <w:lang w:eastAsia="en-GB"/>
        </w:rPr>
        <w:t xml:space="preserve"> describe </w:t>
      </w:r>
      <w:r w:rsidR="000840B3">
        <w:rPr>
          <w:rFonts w:ascii="Arial" w:eastAsia="Times New Roman" w:hAnsi="Arial" w:cs="Arial"/>
          <w:color w:val="000000" w:themeColor="text1"/>
          <w:lang w:eastAsia="en-GB"/>
        </w:rPr>
        <w:t xml:space="preserve">play </w:t>
      </w:r>
      <w:r w:rsidRPr="000840B3">
        <w:rPr>
          <w:rFonts w:ascii="Arial" w:eastAsia="Times New Roman" w:hAnsi="Arial" w:cs="Arial"/>
          <w:color w:val="000000" w:themeColor="text1"/>
          <w:lang w:eastAsia="en-GB"/>
        </w:rPr>
        <w:t xml:space="preserve">as children having the choice of deciding what they do, how they do it, and the option </w:t>
      </w:r>
      <w:r w:rsidRPr="000840B3">
        <w:rPr>
          <w:rFonts w:ascii="Arial" w:eastAsia="Times New Roman" w:hAnsi="Arial" w:cs="Arial"/>
          <w:color w:val="000000" w:themeColor="text1"/>
          <w:lang w:eastAsia="en-GB"/>
        </w:rPr>
        <w:lastRenderedPageBreak/>
        <w:t>to stop or</w:t>
      </w:r>
      <w:r w:rsidR="00ED2A18" w:rsidRPr="000840B3">
        <w:rPr>
          <w:rFonts w:ascii="Arial" w:eastAsia="Times New Roman" w:hAnsi="Arial" w:cs="Arial"/>
          <w:color w:val="000000" w:themeColor="text1"/>
          <w:lang w:eastAsia="en-GB"/>
        </w:rPr>
        <w:t xml:space="preserve"> </w:t>
      </w:r>
      <w:r w:rsidRPr="000840B3">
        <w:rPr>
          <w:rFonts w:ascii="Arial" w:eastAsia="Times New Roman" w:hAnsi="Arial" w:cs="Arial"/>
          <w:color w:val="000000" w:themeColor="text1"/>
          <w:lang w:eastAsia="en-GB"/>
        </w:rPr>
        <w:t>change</w:t>
      </w:r>
      <w:r w:rsidR="00ED2A18" w:rsidRPr="000840B3">
        <w:rPr>
          <w:rFonts w:ascii="Arial" w:eastAsia="Times New Roman" w:hAnsi="Arial" w:cs="Arial"/>
          <w:color w:val="000000" w:themeColor="text1"/>
          <w:lang w:eastAsia="en-GB"/>
        </w:rPr>
        <w:t xml:space="preserve"> </w:t>
      </w:r>
      <w:r w:rsidRPr="000840B3">
        <w:rPr>
          <w:rFonts w:ascii="Arial" w:eastAsia="Times New Roman" w:hAnsi="Arial" w:cs="Arial"/>
          <w:color w:val="000000" w:themeColor="text1"/>
          <w:lang w:eastAsia="en-GB"/>
        </w:rPr>
        <w:t>an activity</w:t>
      </w:r>
      <w:r w:rsidR="000840B3">
        <w:rPr>
          <w:rFonts w:ascii="Arial" w:eastAsia="Times New Roman" w:hAnsi="Arial" w:cs="Arial"/>
          <w:color w:val="000000" w:themeColor="text1"/>
          <w:lang w:eastAsia="en-GB"/>
        </w:rPr>
        <w:t xml:space="preserve"> (</w:t>
      </w:r>
      <w:r w:rsidR="000840B3">
        <w:rPr>
          <w:rFonts w:ascii="Arial" w:eastAsia="Times New Roman" w:hAnsi="Arial" w:cs="Arial"/>
          <w:color w:val="000000" w:themeColor="text1"/>
          <w:lang w:eastAsia="en-GB"/>
        </w:rPr>
        <w:t>Play England</w:t>
      </w:r>
      <w:r w:rsidR="000840B3">
        <w:rPr>
          <w:rFonts w:ascii="Arial" w:eastAsia="Times New Roman" w:hAnsi="Arial" w:cs="Arial"/>
          <w:color w:val="000000" w:themeColor="text1"/>
          <w:lang w:eastAsia="en-GB"/>
        </w:rPr>
        <w:t xml:space="preserve">, </w:t>
      </w:r>
      <w:r w:rsidR="000840B3">
        <w:rPr>
          <w:rFonts w:ascii="Arial" w:eastAsia="Times New Roman" w:hAnsi="Arial" w:cs="Arial"/>
          <w:color w:val="000000" w:themeColor="text1"/>
          <w:lang w:eastAsia="en-GB"/>
        </w:rPr>
        <w:t>2015</w:t>
      </w:r>
      <w:r w:rsidR="000840B3">
        <w:rPr>
          <w:rFonts w:ascii="Arial" w:eastAsia="Times New Roman" w:hAnsi="Arial" w:cs="Arial"/>
          <w:color w:val="000000" w:themeColor="text1"/>
          <w:lang w:eastAsia="en-GB"/>
        </w:rPr>
        <w:t xml:space="preserve">; </w:t>
      </w:r>
      <w:r w:rsidR="00682E1D" w:rsidRPr="000840B3">
        <w:rPr>
          <w:rFonts w:ascii="Arial" w:eastAsia="Times New Roman" w:hAnsi="Arial" w:cs="Arial"/>
          <w:color w:val="000000" w:themeColor="text1"/>
          <w:lang w:eastAsia="en-GB"/>
        </w:rPr>
        <w:t xml:space="preserve">Tassoni, 2013). </w:t>
      </w:r>
      <w:r w:rsidR="00743B94" w:rsidRPr="000840B3">
        <w:rPr>
          <w:rFonts w:ascii="Arial" w:eastAsia="Times New Roman" w:hAnsi="Arial" w:cs="Arial"/>
          <w:color w:val="000000" w:themeColor="text1"/>
          <w:lang w:eastAsia="en-GB"/>
        </w:rPr>
        <w:t xml:space="preserve">Arthur and </w:t>
      </w:r>
      <w:proofErr w:type="spellStart"/>
      <w:r w:rsidR="00743B94" w:rsidRPr="000840B3">
        <w:rPr>
          <w:rFonts w:ascii="Arial" w:eastAsia="Times New Roman" w:hAnsi="Arial" w:cs="Arial"/>
          <w:color w:val="000000" w:themeColor="text1"/>
          <w:lang w:eastAsia="en-GB"/>
        </w:rPr>
        <w:t>Cremin</w:t>
      </w:r>
      <w:proofErr w:type="spellEnd"/>
      <w:r w:rsidR="00743B94" w:rsidRPr="000840B3">
        <w:rPr>
          <w:rFonts w:ascii="Arial" w:eastAsia="Times New Roman" w:hAnsi="Arial" w:cs="Arial"/>
          <w:color w:val="000000" w:themeColor="text1"/>
          <w:lang w:eastAsia="en-GB"/>
        </w:rPr>
        <w:t xml:space="preserve"> (2010, p.36</w:t>
      </w:r>
      <w:r w:rsidR="000840B3">
        <w:rPr>
          <w:rFonts w:ascii="Arial" w:eastAsia="Times New Roman" w:hAnsi="Arial" w:cs="Arial"/>
          <w:color w:val="000000" w:themeColor="text1"/>
          <w:lang w:eastAsia="en-GB"/>
        </w:rPr>
        <w:t xml:space="preserve">) </w:t>
      </w:r>
      <w:r w:rsidRPr="000840B3">
        <w:rPr>
          <w:rFonts w:ascii="Arial" w:eastAsia="Times New Roman" w:hAnsi="Arial" w:cs="Arial"/>
          <w:color w:val="000000" w:themeColor="text1"/>
          <w:lang w:eastAsia="en-GB"/>
        </w:rPr>
        <w:t>concur and state ‘…play is only play when it is self-chosen’. Though in practice, the demand on practitioners achieving specific learning goals restricts and limits the choice children have (</w:t>
      </w:r>
      <w:r w:rsidR="00D54686" w:rsidRPr="000840B3">
        <w:rPr>
          <w:rFonts w:ascii="Arial" w:eastAsia="Times New Roman" w:hAnsi="Arial" w:cs="Arial"/>
          <w:color w:val="000000" w:themeColor="text1"/>
          <w:lang w:eastAsia="en-GB"/>
        </w:rPr>
        <w:t xml:space="preserve">Mardell </w:t>
      </w:r>
      <w:r w:rsidR="00D54686" w:rsidRPr="000840B3">
        <w:rPr>
          <w:rFonts w:ascii="Arial" w:eastAsia="Times New Roman" w:hAnsi="Arial" w:cs="Arial"/>
          <w:i/>
          <w:iCs/>
          <w:color w:val="000000" w:themeColor="text1"/>
          <w:lang w:eastAsia="en-GB"/>
        </w:rPr>
        <w:t xml:space="preserve">et al., </w:t>
      </w:r>
      <w:r w:rsidR="00D54686" w:rsidRPr="000840B3">
        <w:rPr>
          <w:rFonts w:ascii="Arial" w:eastAsia="Times New Roman" w:hAnsi="Arial" w:cs="Arial"/>
          <w:color w:val="000000" w:themeColor="text1"/>
          <w:lang w:eastAsia="en-GB"/>
        </w:rPr>
        <w:t xml:space="preserve">2016). </w:t>
      </w:r>
      <w:r w:rsidRPr="000840B3">
        <w:rPr>
          <w:rFonts w:ascii="Arial" w:eastAsia="Times New Roman" w:hAnsi="Arial" w:cs="Arial"/>
          <w:color w:val="000000" w:themeColor="text1"/>
          <w:lang w:eastAsia="en-GB"/>
        </w:rPr>
        <w:t>Despite this, </w:t>
      </w:r>
      <w:r w:rsidR="000840B3">
        <w:rPr>
          <w:rFonts w:ascii="Arial" w:eastAsia="Times New Roman" w:hAnsi="Arial" w:cs="Arial"/>
          <w:color w:val="000000" w:themeColor="text1"/>
          <w:lang w:eastAsia="en-GB"/>
        </w:rPr>
        <w:t>Play England (2015</w:t>
      </w:r>
      <w:r w:rsidR="000840B3">
        <w:rPr>
          <w:rFonts w:ascii="Arial" w:eastAsia="Times New Roman" w:hAnsi="Arial" w:cs="Arial"/>
          <w:color w:val="000000" w:themeColor="text1"/>
          <w:lang w:eastAsia="en-GB"/>
        </w:rPr>
        <w:t xml:space="preserve">) </w:t>
      </w:r>
      <w:r w:rsidRPr="000840B3">
        <w:rPr>
          <w:rFonts w:ascii="Arial" w:eastAsia="Times New Roman" w:hAnsi="Arial" w:cs="Arial"/>
          <w:color w:val="000000" w:themeColor="text1"/>
          <w:lang w:eastAsia="en-GB"/>
        </w:rPr>
        <w:t>recognise</w:t>
      </w:r>
      <w:r w:rsidRPr="003F796A">
        <w:rPr>
          <w:rFonts w:ascii="Arial" w:eastAsia="Times New Roman" w:hAnsi="Arial" w:cs="Arial"/>
          <w:color w:val="000000" w:themeColor="text1"/>
          <w:lang w:eastAsia="en-GB"/>
        </w:rPr>
        <w:t xml:space="preserve"> that adults have a key</w:t>
      </w:r>
      <w:r w:rsidR="00ED2A18" w:rsidRPr="003F796A">
        <w:rPr>
          <w:rFonts w:ascii="Arial" w:eastAsia="Times New Roman" w:hAnsi="Arial" w:cs="Arial"/>
          <w:color w:val="000000" w:themeColor="text1"/>
          <w:lang w:eastAsia="en-GB"/>
        </w:rPr>
        <w:t xml:space="preserve"> </w:t>
      </w:r>
      <w:r w:rsidRPr="003F796A">
        <w:rPr>
          <w:rFonts w:ascii="Arial" w:eastAsia="Times New Roman" w:hAnsi="Arial" w:cs="Arial"/>
          <w:color w:val="000000" w:themeColor="text1"/>
          <w:lang w:eastAsia="en-GB"/>
        </w:rPr>
        <w:t>role as</w:t>
      </w:r>
      <w:r w:rsidR="00ED2A18" w:rsidRPr="003F796A">
        <w:rPr>
          <w:rFonts w:ascii="Arial" w:eastAsia="Times New Roman" w:hAnsi="Arial" w:cs="Arial"/>
          <w:color w:val="000000" w:themeColor="text1"/>
          <w:lang w:eastAsia="en-GB"/>
        </w:rPr>
        <w:t xml:space="preserve"> </w:t>
      </w:r>
      <w:r w:rsidRPr="003F796A">
        <w:rPr>
          <w:rFonts w:ascii="Arial" w:eastAsia="Times New Roman" w:hAnsi="Arial" w:cs="Arial"/>
          <w:color w:val="000000" w:themeColor="text1"/>
          <w:lang w:eastAsia="en-GB"/>
        </w:rPr>
        <w:t>facilitators, in creating stimulating environments that could improve </w:t>
      </w:r>
    </w:p>
    <w:p w14:paraId="7C580772" w14:textId="1C0D20D1" w:rsidR="001517D4"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children’s experiences.  </w:t>
      </w:r>
    </w:p>
    <w:p w14:paraId="67716D97" w14:textId="77777777" w:rsidR="00ED2A18" w:rsidRPr="003F796A" w:rsidRDefault="00ED2A18" w:rsidP="003F796A">
      <w:pPr>
        <w:spacing w:after="0" w:line="360" w:lineRule="auto"/>
        <w:jc w:val="both"/>
        <w:textAlignment w:val="baseline"/>
        <w:rPr>
          <w:rFonts w:ascii="Arial" w:eastAsia="Times New Roman" w:hAnsi="Arial" w:cs="Arial"/>
          <w:color w:val="000000" w:themeColor="text1"/>
          <w:lang w:eastAsia="en-GB"/>
        </w:rPr>
      </w:pPr>
    </w:p>
    <w:p w14:paraId="04B74B0F" w14:textId="197896BD" w:rsidR="002A6A97"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Yet</w:t>
      </w:r>
      <w:r w:rsidRPr="00DE1B9D">
        <w:rPr>
          <w:rFonts w:ascii="Arial" w:eastAsia="Times New Roman" w:hAnsi="Arial" w:cs="Arial"/>
          <w:color w:val="000000" w:themeColor="text1"/>
          <w:lang w:eastAsia="en-GB"/>
        </w:rPr>
        <w:t>,</w:t>
      </w:r>
      <w:r w:rsidR="00DE1B9D">
        <w:rPr>
          <w:rFonts w:ascii="Arial" w:eastAsia="Times New Roman" w:hAnsi="Arial" w:cs="Arial"/>
          <w:color w:val="000000" w:themeColor="text1"/>
          <w:lang w:eastAsia="en-GB"/>
        </w:rPr>
        <w:t xml:space="preserve"> </w:t>
      </w:r>
      <w:proofErr w:type="spellStart"/>
      <w:r w:rsidR="00DE1B9D">
        <w:rPr>
          <w:rFonts w:ascii="Arial" w:eastAsia="Times New Roman" w:hAnsi="Arial" w:cs="Arial"/>
          <w:color w:val="000000" w:themeColor="text1"/>
          <w:lang w:eastAsia="en-GB"/>
        </w:rPr>
        <w:t>Ivrendi</w:t>
      </w:r>
      <w:proofErr w:type="spellEnd"/>
      <w:r w:rsidR="00DE1B9D">
        <w:rPr>
          <w:rFonts w:ascii="Arial" w:eastAsia="Times New Roman" w:hAnsi="Arial" w:cs="Arial"/>
          <w:color w:val="000000" w:themeColor="text1"/>
          <w:lang w:eastAsia="en-GB"/>
        </w:rPr>
        <w:t xml:space="preserve"> (2017)</w:t>
      </w:r>
      <w:r w:rsidR="00DE1B9D" w:rsidRPr="00DE1B9D">
        <w:rPr>
          <w:rFonts w:ascii="Arial" w:eastAsia="Times New Roman" w:hAnsi="Arial" w:cs="Arial"/>
          <w:color w:val="000000" w:themeColor="text1"/>
          <w:lang w:eastAsia="en-GB"/>
        </w:rPr>
        <w:t xml:space="preserve"> </w:t>
      </w:r>
      <w:r w:rsidRPr="00DE1B9D">
        <w:rPr>
          <w:rFonts w:ascii="Arial" w:eastAsia="Times New Roman" w:hAnsi="Arial" w:cs="Arial"/>
          <w:color w:val="000000" w:themeColor="text1"/>
          <w:lang w:eastAsia="en-GB"/>
        </w:rPr>
        <w:t>recognises</w:t>
      </w:r>
      <w:r w:rsidRPr="003F796A">
        <w:rPr>
          <w:rFonts w:ascii="Arial" w:eastAsia="Times New Roman" w:hAnsi="Arial" w:cs="Arial"/>
          <w:color w:val="000000" w:themeColor="text1"/>
          <w:lang w:eastAsia="en-GB"/>
        </w:rPr>
        <w:t> that even though adults can enrich the environment, too much involvement could impede on the knowledge and understanding children gain through independent play. This may be due to the practitioner’s own understanding of play and their opinion of how significant they believe its role is in the learning process </w:t>
      </w:r>
      <w:r w:rsidR="00D54686" w:rsidRPr="00D54686">
        <w:rPr>
          <w:rFonts w:ascii="Arial" w:eastAsia="Times New Roman" w:hAnsi="Arial" w:cs="Arial"/>
          <w:color w:val="000000" w:themeColor="text1"/>
          <w:lang w:eastAsia="en-GB"/>
        </w:rPr>
        <w:t>(</w:t>
      </w:r>
      <w:r w:rsidR="00D54686">
        <w:rPr>
          <w:rFonts w:ascii="Arial" w:eastAsia="Times New Roman" w:hAnsi="Arial" w:cs="Arial"/>
          <w:color w:val="000000" w:themeColor="text1"/>
          <w:lang w:eastAsia="en-GB"/>
        </w:rPr>
        <w:t xml:space="preserve">Mardell </w:t>
      </w:r>
      <w:r w:rsidR="00D54686">
        <w:rPr>
          <w:rFonts w:ascii="Arial" w:eastAsia="Times New Roman" w:hAnsi="Arial" w:cs="Arial"/>
          <w:i/>
          <w:iCs/>
          <w:color w:val="000000" w:themeColor="text1"/>
          <w:lang w:eastAsia="en-GB"/>
        </w:rPr>
        <w:t xml:space="preserve">et al., </w:t>
      </w:r>
      <w:r w:rsidR="00D54686">
        <w:rPr>
          <w:rFonts w:ascii="Arial" w:eastAsia="Times New Roman" w:hAnsi="Arial" w:cs="Arial"/>
          <w:color w:val="000000" w:themeColor="text1"/>
          <w:lang w:eastAsia="en-GB"/>
        </w:rPr>
        <w:t xml:space="preserve">2016). </w:t>
      </w:r>
      <w:r w:rsidR="00DE1B9D">
        <w:rPr>
          <w:rFonts w:ascii="Arial" w:eastAsia="Times New Roman" w:hAnsi="Arial" w:cs="Arial"/>
          <w:color w:val="000000" w:themeColor="text1"/>
          <w:lang w:eastAsia="en-GB"/>
        </w:rPr>
        <w:t xml:space="preserve">McInnes </w:t>
      </w:r>
      <w:r w:rsidR="00DE1B9D" w:rsidRPr="00DE1B9D">
        <w:rPr>
          <w:rFonts w:ascii="Arial" w:eastAsia="Times New Roman" w:hAnsi="Arial" w:cs="Arial"/>
          <w:i/>
          <w:iCs/>
          <w:color w:val="000000" w:themeColor="text1"/>
          <w:lang w:eastAsia="en-GB"/>
        </w:rPr>
        <w:t>et al</w:t>
      </w:r>
      <w:r w:rsidR="00DE1B9D">
        <w:rPr>
          <w:rFonts w:ascii="Arial" w:eastAsia="Times New Roman" w:hAnsi="Arial" w:cs="Arial"/>
          <w:color w:val="000000" w:themeColor="text1"/>
          <w:lang w:eastAsia="en-GB"/>
        </w:rPr>
        <w:t xml:space="preserve">. (2011, cited in </w:t>
      </w:r>
      <w:proofErr w:type="spellStart"/>
      <w:r w:rsidR="00DE1B9D">
        <w:rPr>
          <w:rFonts w:ascii="Arial" w:eastAsia="Times New Roman" w:hAnsi="Arial" w:cs="Arial"/>
          <w:color w:val="000000" w:themeColor="text1"/>
          <w:lang w:eastAsia="en-GB"/>
        </w:rPr>
        <w:t>Ivrendi</w:t>
      </w:r>
      <w:proofErr w:type="spellEnd"/>
      <w:r w:rsidR="00DE1B9D">
        <w:rPr>
          <w:rFonts w:ascii="Arial" w:eastAsia="Times New Roman" w:hAnsi="Arial" w:cs="Arial"/>
          <w:color w:val="000000" w:themeColor="text1"/>
          <w:lang w:eastAsia="en-GB"/>
        </w:rPr>
        <w:t xml:space="preserve"> (2017)</w:t>
      </w:r>
      <w:r w:rsidR="00DE1B9D" w:rsidRPr="00DE1B9D">
        <w:rPr>
          <w:rFonts w:ascii="Arial" w:eastAsia="Times New Roman" w:hAnsi="Arial" w:cs="Arial"/>
          <w:color w:val="000000" w:themeColor="text1"/>
          <w:lang w:eastAsia="en-GB"/>
        </w:rPr>
        <w:t xml:space="preserve"> </w:t>
      </w:r>
      <w:r w:rsidRPr="003F796A">
        <w:rPr>
          <w:rFonts w:ascii="Arial" w:eastAsia="Times New Roman" w:hAnsi="Arial" w:cs="Arial"/>
          <w:color w:val="000000" w:themeColor="text1"/>
          <w:lang w:eastAsia="en-GB"/>
        </w:rPr>
        <w:t>study found that</w:t>
      </w:r>
      <w:r w:rsidR="00CF7AAE" w:rsidRPr="003F796A">
        <w:rPr>
          <w:rFonts w:ascii="Arial" w:eastAsia="Times New Roman" w:hAnsi="Arial" w:cs="Arial"/>
          <w:color w:val="000000" w:themeColor="text1"/>
          <w:lang w:eastAsia="en-GB"/>
        </w:rPr>
        <w:t xml:space="preserve"> </w:t>
      </w:r>
      <w:r w:rsidRPr="003F796A">
        <w:rPr>
          <w:rFonts w:ascii="Arial" w:eastAsia="Times New Roman" w:hAnsi="Arial" w:cs="Arial"/>
          <w:color w:val="000000" w:themeColor="text1"/>
          <w:lang w:eastAsia="en-GB"/>
        </w:rPr>
        <w:t>practitioners’</w:t>
      </w:r>
      <w:r w:rsidR="00DE1B9D">
        <w:rPr>
          <w:rFonts w:ascii="Arial" w:eastAsia="Times New Roman" w:hAnsi="Arial" w:cs="Arial"/>
          <w:color w:val="000000" w:themeColor="text1"/>
          <w:lang w:eastAsia="en-GB"/>
        </w:rPr>
        <w:t xml:space="preserve"> </w:t>
      </w:r>
      <w:r w:rsidRPr="003F796A">
        <w:rPr>
          <w:rFonts w:ascii="Arial" w:eastAsia="Times New Roman" w:hAnsi="Arial" w:cs="Arial"/>
          <w:color w:val="000000" w:themeColor="text1"/>
          <w:lang w:eastAsia="en-GB"/>
        </w:rPr>
        <w:t>understanding of how to combine play and learning differed, and this had implications on the time allocated for child-led or adult-led play activities. </w:t>
      </w:r>
    </w:p>
    <w:p w14:paraId="0F5D882F" w14:textId="77777777" w:rsidR="002A6A97" w:rsidRPr="003F796A" w:rsidRDefault="002A6A97" w:rsidP="003F796A">
      <w:pPr>
        <w:spacing w:after="0" w:line="360" w:lineRule="auto"/>
        <w:jc w:val="both"/>
        <w:textAlignment w:val="baseline"/>
        <w:rPr>
          <w:rFonts w:ascii="Arial" w:eastAsia="Times New Roman" w:hAnsi="Arial" w:cs="Arial"/>
          <w:color w:val="000000" w:themeColor="text1"/>
          <w:lang w:eastAsia="en-GB"/>
        </w:rPr>
      </w:pPr>
    </w:p>
    <w:p w14:paraId="7FC03498" w14:textId="237FB687" w:rsidR="00252F0A" w:rsidRPr="003F796A" w:rsidRDefault="002A6A97" w:rsidP="003F796A">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 xml:space="preserve">Fisher </w:t>
      </w:r>
      <w:r w:rsidRPr="003F796A">
        <w:rPr>
          <w:rFonts w:ascii="Arial" w:eastAsia="Times New Roman" w:hAnsi="Arial" w:cs="Arial"/>
          <w:i/>
          <w:iCs/>
          <w:color w:val="000000" w:themeColor="text1"/>
          <w:lang w:eastAsia="en-GB"/>
        </w:rPr>
        <w:t>et al.</w:t>
      </w:r>
      <w:r w:rsidRPr="003F796A">
        <w:rPr>
          <w:rFonts w:ascii="Arial" w:eastAsia="Times New Roman" w:hAnsi="Arial" w:cs="Arial"/>
          <w:color w:val="000000" w:themeColor="text1"/>
          <w:lang w:eastAsia="en-GB"/>
        </w:rPr>
        <w:t> (</w:t>
      </w:r>
      <w:hyperlink r:id="rId8" w:anchor="ref-CR22" w:tooltip="Fisher, K. R., Hirsh-Pasek, K., Newcombe, N., &amp; Golinkoff, R. M. (2013). Taking shape: Supporting preschoolers’ acquisition of geometric knowledge through guided play. Child Development, 84, 1872–1878." w:history="1">
        <w:r w:rsidRPr="003F796A">
          <w:rPr>
            <w:rStyle w:val="Hyperlink"/>
            <w:rFonts w:ascii="Arial" w:eastAsia="Times New Roman" w:hAnsi="Arial" w:cs="Arial"/>
            <w:color w:val="000000" w:themeColor="text1"/>
            <w:u w:val="none"/>
            <w:lang w:eastAsia="en-GB"/>
          </w:rPr>
          <w:t>2013</w:t>
        </w:r>
      </w:hyperlink>
      <w:r w:rsidRPr="003F796A">
        <w:rPr>
          <w:rFonts w:ascii="Arial" w:eastAsia="Times New Roman" w:hAnsi="Arial" w:cs="Arial"/>
          <w:color w:val="000000" w:themeColor="text1"/>
          <w:lang w:eastAsia="en-GB"/>
        </w:rPr>
        <w:t xml:space="preserve">) and Weisberg </w:t>
      </w:r>
      <w:r w:rsidRPr="003F796A">
        <w:rPr>
          <w:rFonts w:ascii="Arial" w:eastAsia="Times New Roman" w:hAnsi="Arial" w:cs="Arial"/>
          <w:i/>
          <w:iCs/>
          <w:color w:val="000000" w:themeColor="text1"/>
          <w:lang w:eastAsia="en-GB"/>
        </w:rPr>
        <w:t>et al.</w:t>
      </w:r>
      <w:r w:rsidRPr="003F796A">
        <w:rPr>
          <w:rFonts w:ascii="Arial" w:eastAsia="Times New Roman" w:hAnsi="Arial" w:cs="Arial"/>
          <w:color w:val="000000" w:themeColor="text1"/>
          <w:lang w:eastAsia="en-GB"/>
        </w:rPr>
        <w:t> (</w:t>
      </w:r>
      <w:hyperlink r:id="rId9" w:anchor="ref-CR71" w:tooltip="Weisberg, D. S., Hirsh-Pasek, K., &amp; Golinkoff, R. M. (2013). Guided play: Where curricular goals meet a playful pedagogy. Mind, Brain, and Education, 7, 104–112." w:history="1">
        <w:r w:rsidRPr="003F796A">
          <w:rPr>
            <w:rStyle w:val="Hyperlink"/>
            <w:rFonts w:ascii="Arial" w:eastAsia="Times New Roman" w:hAnsi="Arial" w:cs="Arial"/>
            <w:color w:val="000000" w:themeColor="text1"/>
            <w:u w:val="none"/>
            <w:lang w:eastAsia="en-GB"/>
          </w:rPr>
          <w:t>2013</w:t>
        </w:r>
      </w:hyperlink>
      <w:r w:rsidRPr="003F796A">
        <w:rPr>
          <w:rFonts w:ascii="Arial" w:eastAsia="Times New Roman" w:hAnsi="Arial" w:cs="Arial"/>
          <w:color w:val="000000" w:themeColor="text1"/>
          <w:lang w:eastAsia="en-GB"/>
        </w:rPr>
        <w:t>) (cited in</w:t>
      </w:r>
      <w:r w:rsidRPr="003F796A">
        <w:rPr>
          <w:rFonts w:ascii="Arial" w:hAnsi="Arial" w:cs="Arial"/>
          <w:color w:val="000000" w:themeColor="text1"/>
          <w:shd w:val="clear" w:color="auto" w:fill="FCFCFC"/>
        </w:rPr>
        <w:t xml:space="preserve"> </w:t>
      </w:r>
      <w:r w:rsidRPr="003F796A">
        <w:rPr>
          <w:rFonts w:ascii="Arial" w:eastAsia="Times New Roman" w:hAnsi="Arial" w:cs="Arial"/>
          <w:color w:val="000000" w:themeColor="text1"/>
          <w:lang w:eastAsia="en-GB"/>
        </w:rPr>
        <w:t xml:space="preserve">Pyle, </w:t>
      </w:r>
      <w:proofErr w:type="spellStart"/>
      <w:r w:rsidRPr="003F796A">
        <w:rPr>
          <w:rFonts w:ascii="Arial" w:eastAsia="Times New Roman" w:hAnsi="Arial" w:cs="Arial"/>
          <w:color w:val="000000" w:themeColor="text1"/>
          <w:lang w:eastAsia="en-GB"/>
        </w:rPr>
        <w:t>Prioletta</w:t>
      </w:r>
      <w:proofErr w:type="spellEnd"/>
      <w:r w:rsidRPr="003F796A">
        <w:rPr>
          <w:rFonts w:ascii="Arial" w:eastAsia="Times New Roman" w:hAnsi="Arial" w:cs="Arial"/>
          <w:color w:val="000000" w:themeColor="text1"/>
          <w:lang w:eastAsia="en-GB"/>
        </w:rPr>
        <w:t xml:space="preserve">, and </w:t>
      </w:r>
      <w:proofErr w:type="spellStart"/>
      <w:r w:rsidRPr="003F796A">
        <w:rPr>
          <w:rFonts w:ascii="Arial" w:eastAsia="Times New Roman" w:hAnsi="Arial" w:cs="Arial"/>
          <w:color w:val="000000" w:themeColor="text1"/>
          <w:lang w:eastAsia="en-GB"/>
        </w:rPr>
        <w:t>Poliszczuk</w:t>
      </w:r>
      <w:proofErr w:type="spellEnd"/>
      <w:r w:rsidRPr="003F796A">
        <w:rPr>
          <w:rFonts w:ascii="Arial" w:eastAsia="Times New Roman" w:hAnsi="Arial" w:cs="Arial"/>
          <w:color w:val="000000" w:themeColor="text1"/>
          <w:lang w:eastAsia="en-GB"/>
        </w:rPr>
        <w:t xml:space="preserve">, 2018) </w:t>
      </w:r>
      <w:r w:rsidRPr="003F796A">
        <w:rPr>
          <w:rFonts w:ascii="Arial" w:hAnsi="Arial" w:cs="Arial"/>
          <w:color w:val="000000" w:themeColor="text1"/>
          <w:shd w:val="clear" w:color="auto" w:fill="FFFFFF"/>
        </w:rPr>
        <w:t>are of the opinion that</w:t>
      </w:r>
      <w:r w:rsidRPr="003F796A">
        <w:rPr>
          <w:rFonts w:ascii="Arial" w:eastAsia="Times New Roman" w:hAnsi="Arial" w:cs="Arial"/>
          <w:color w:val="000000" w:themeColor="text1"/>
          <w:lang w:eastAsia="en-GB"/>
        </w:rPr>
        <w:t xml:space="preserve"> adult-led in play is the most successful method to support pupils to progress academically. This technique requires more adult involvement in play whilst still allowing pupils to direct the learning and remain the centre of the process (Pyle, </w:t>
      </w:r>
      <w:proofErr w:type="spellStart"/>
      <w:r w:rsidRPr="003F796A">
        <w:rPr>
          <w:rFonts w:ascii="Arial" w:eastAsia="Times New Roman" w:hAnsi="Arial" w:cs="Arial"/>
          <w:color w:val="000000" w:themeColor="text1"/>
          <w:lang w:eastAsia="en-GB"/>
        </w:rPr>
        <w:t>Prioletta</w:t>
      </w:r>
      <w:proofErr w:type="spellEnd"/>
      <w:r w:rsidRPr="003F796A">
        <w:rPr>
          <w:rFonts w:ascii="Arial" w:eastAsia="Times New Roman" w:hAnsi="Arial" w:cs="Arial"/>
          <w:color w:val="000000" w:themeColor="text1"/>
          <w:lang w:eastAsia="en-GB"/>
        </w:rPr>
        <w:t xml:space="preserve">, and </w:t>
      </w:r>
      <w:proofErr w:type="spellStart"/>
      <w:r w:rsidRPr="003F796A">
        <w:rPr>
          <w:rFonts w:ascii="Arial" w:eastAsia="Times New Roman" w:hAnsi="Arial" w:cs="Arial"/>
          <w:color w:val="000000" w:themeColor="text1"/>
          <w:lang w:eastAsia="en-GB"/>
        </w:rPr>
        <w:t>Poliszczuk</w:t>
      </w:r>
      <w:proofErr w:type="spellEnd"/>
      <w:r w:rsidRPr="003F796A">
        <w:rPr>
          <w:rFonts w:ascii="Arial" w:eastAsia="Times New Roman" w:hAnsi="Arial" w:cs="Arial"/>
          <w:color w:val="000000" w:themeColor="text1"/>
          <w:lang w:eastAsia="en-GB"/>
        </w:rPr>
        <w:t xml:space="preserve">, </w:t>
      </w:r>
      <w:r w:rsidRPr="00277F16">
        <w:rPr>
          <w:rFonts w:ascii="Arial" w:eastAsia="Times New Roman" w:hAnsi="Arial" w:cs="Arial"/>
          <w:color w:val="000000" w:themeColor="text1"/>
          <w:lang w:eastAsia="en-GB"/>
        </w:rPr>
        <w:t xml:space="preserve">2018). </w:t>
      </w:r>
      <w:r w:rsidR="00277F16">
        <w:rPr>
          <w:rFonts w:ascii="Arial" w:eastAsia="Times New Roman" w:hAnsi="Arial" w:cs="Arial"/>
          <w:color w:val="000000" w:themeColor="text1"/>
          <w:lang w:eastAsia="en-GB"/>
        </w:rPr>
        <w:t xml:space="preserve">Samuelson and Carlsson (2008) </w:t>
      </w:r>
      <w:r w:rsidR="001517D4" w:rsidRPr="003F796A">
        <w:rPr>
          <w:rFonts w:ascii="Arial" w:eastAsia="Times New Roman" w:hAnsi="Arial" w:cs="Arial"/>
          <w:color w:val="000000" w:themeColor="text1"/>
          <w:lang w:eastAsia="en-GB"/>
        </w:rPr>
        <w:t xml:space="preserve">propose that although play is seen as activities initiated by children, and learning is regarded as tasks directed by adults, they are not separate entities. They insinuated that there are elements of play in learning and vice versa, especially in early childhood </w:t>
      </w:r>
      <w:r w:rsidR="001517D4" w:rsidRPr="00277F16">
        <w:rPr>
          <w:rFonts w:ascii="Arial" w:eastAsia="Times New Roman" w:hAnsi="Arial" w:cs="Arial"/>
          <w:color w:val="000000" w:themeColor="text1"/>
          <w:lang w:eastAsia="en-GB"/>
        </w:rPr>
        <w:t>education (</w:t>
      </w:r>
      <w:r w:rsidR="00277F16">
        <w:rPr>
          <w:rFonts w:ascii="Arial" w:eastAsia="Times New Roman" w:hAnsi="Arial" w:cs="Arial"/>
          <w:color w:val="000000" w:themeColor="text1"/>
          <w:lang w:eastAsia="en-GB"/>
        </w:rPr>
        <w:t xml:space="preserve">Samuelson and Carlsson, 2008) </w:t>
      </w:r>
      <w:r w:rsidR="001517D4" w:rsidRPr="003F796A">
        <w:rPr>
          <w:rFonts w:ascii="Arial" w:eastAsia="Times New Roman" w:hAnsi="Arial" w:cs="Arial"/>
          <w:color w:val="000000" w:themeColor="text1"/>
          <w:lang w:eastAsia="en-GB"/>
        </w:rPr>
        <w:t>Practitioners </w:t>
      </w:r>
    </w:p>
    <w:p w14:paraId="58229DB1" w14:textId="4EAD7CF6" w:rsidR="001517D4" w:rsidRPr="003F796A" w:rsidRDefault="001517D4" w:rsidP="003F796A">
      <w:pPr>
        <w:spacing w:after="0" w:line="360" w:lineRule="auto"/>
        <w:jc w:val="both"/>
        <w:textAlignment w:val="baseline"/>
        <w:rPr>
          <w:rFonts w:ascii="Arial" w:eastAsia="Times New Roman" w:hAnsi="Arial" w:cs="Arial"/>
          <w:color w:val="000000" w:themeColor="text1"/>
          <w:lang w:eastAsia="en-GB"/>
        </w:rPr>
      </w:pPr>
      <w:r w:rsidRPr="00201802">
        <w:rPr>
          <w:rFonts w:ascii="Arial" w:eastAsia="Times New Roman" w:hAnsi="Arial" w:cs="Arial"/>
          <w:color w:val="000000" w:themeColor="text1"/>
          <w:lang w:eastAsia="en-GB"/>
        </w:rPr>
        <w:t xml:space="preserve">should see their role as facilitators working together with children by considering their interests and adapting and creating an environment that promotes inquisitiveness and creativity </w:t>
      </w:r>
      <w:r w:rsidR="00201802">
        <w:rPr>
          <w:rFonts w:ascii="Arial" w:eastAsia="Times New Roman" w:hAnsi="Arial" w:cs="Arial"/>
          <w:color w:val="000000" w:themeColor="text1"/>
          <w:lang w:eastAsia="en-GB"/>
        </w:rPr>
        <w:t xml:space="preserve">(Craft, </w:t>
      </w:r>
      <w:proofErr w:type="spellStart"/>
      <w:r w:rsidR="00201802">
        <w:rPr>
          <w:rFonts w:ascii="Arial" w:eastAsia="Times New Roman" w:hAnsi="Arial" w:cs="Arial"/>
          <w:color w:val="000000" w:themeColor="text1"/>
          <w:lang w:eastAsia="en-GB"/>
        </w:rPr>
        <w:t>McConnon</w:t>
      </w:r>
      <w:proofErr w:type="spellEnd"/>
      <w:r w:rsidR="00201802">
        <w:rPr>
          <w:rFonts w:ascii="Arial" w:eastAsia="Times New Roman" w:hAnsi="Arial" w:cs="Arial"/>
          <w:color w:val="000000" w:themeColor="text1"/>
          <w:lang w:eastAsia="en-GB"/>
        </w:rPr>
        <w:t xml:space="preserve"> and Paige-Smith, 2012). </w:t>
      </w:r>
    </w:p>
    <w:p w14:paraId="009035EE" w14:textId="1EB7E3CF" w:rsidR="002A6A97" w:rsidRPr="003F796A" w:rsidRDefault="002A6A97" w:rsidP="003F796A">
      <w:pPr>
        <w:spacing w:after="0" w:line="360" w:lineRule="auto"/>
        <w:jc w:val="both"/>
        <w:textAlignment w:val="baseline"/>
        <w:rPr>
          <w:rFonts w:ascii="Arial" w:eastAsia="Times New Roman" w:hAnsi="Arial" w:cs="Arial"/>
          <w:color w:val="000000" w:themeColor="text1"/>
          <w:lang w:eastAsia="en-GB"/>
        </w:rPr>
      </w:pPr>
    </w:p>
    <w:p w14:paraId="39924081" w14:textId="77777777" w:rsidR="002A6A97" w:rsidRPr="003F796A" w:rsidRDefault="002A6A97" w:rsidP="003F796A">
      <w:pPr>
        <w:spacing w:after="0" w:line="360" w:lineRule="auto"/>
        <w:jc w:val="both"/>
        <w:textAlignment w:val="baseline"/>
        <w:rPr>
          <w:rFonts w:ascii="Arial" w:hAnsi="Arial" w:cs="Arial"/>
          <w:b/>
          <w:bCs/>
          <w:color w:val="000000" w:themeColor="text1"/>
        </w:rPr>
      </w:pPr>
      <w:r w:rsidRPr="003F796A">
        <w:rPr>
          <w:rFonts w:ascii="Arial" w:hAnsi="Arial" w:cs="Arial"/>
          <w:b/>
          <w:bCs/>
          <w:color w:val="000000" w:themeColor="text1"/>
        </w:rPr>
        <w:t>Play and adult intervention</w:t>
      </w:r>
    </w:p>
    <w:p w14:paraId="77D7C4B3" w14:textId="423B7F1E" w:rsidR="00951B3F" w:rsidRPr="003F796A" w:rsidRDefault="0010084D" w:rsidP="003F796A">
      <w:pPr>
        <w:pStyle w:val="NormalWeb"/>
        <w:shd w:val="clear" w:color="auto" w:fill="FFFFFF"/>
        <w:spacing w:before="0" w:beforeAutospacing="0" w:after="225" w:afterAutospacing="0" w:line="360" w:lineRule="auto"/>
        <w:jc w:val="both"/>
        <w:rPr>
          <w:rFonts w:ascii="Arial" w:hAnsi="Arial" w:cs="Arial"/>
          <w:color w:val="000000" w:themeColor="text1"/>
          <w:sz w:val="22"/>
          <w:szCs w:val="22"/>
        </w:rPr>
      </w:pPr>
      <w:r w:rsidRPr="003F796A">
        <w:rPr>
          <w:rFonts w:ascii="Arial" w:hAnsi="Arial" w:cs="Arial"/>
          <w:color w:val="000000" w:themeColor="text1"/>
          <w:sz w:val="22"/>
          <w:szCs w:val="22"/>
        </w:rPr>
        <w:t>Theorist</w:t>
      </w:r>
      <w:r w:rsidR="00105A4A" w:rsidRPr="003F796A">
        <w:rPr>
          <w:rFonts w:ascii="Arial" w:hAnsi="Arial" w:cs="Arial"/>
          <w:color w:val="000000" w:themeColor="text1"/>
          <w:sz w:val="22"/>
          <w:szCs w:val="22"/>
        </w:rPr>
        <w:t>s,</w:t>
      </w:r>
      <w:r w:rsidRPr="003F796A">
        <w:rPr>
          <w:rFonts w:ascii="Arial" w:hAnsi="Arial" w:cs="Arial"/>
          <w:color w:val="000000" w:themeColor="text1"/>
          <w:sz w:val="22"/>
          <w:szCs w:val="22"/>
        </w:rPr>
        <w:t xml:space="preserve"> Piaget</w:t>
      </w:r>
      <w:r w:rsidR="00105A4A" w:rsidRPr="003F796A">
        <w:rPr>
          <w:rFonts w:ascii="Arial" w:hAnsi="Arial" w:cs="Arial"/>
          <w:color w:val="000000" w:themeColor="text1"/>
          <w:sz w:val="22"/>
          <w:szCs w:val="22"/>
        </w:rPr>
        <w:t xml:space="preserve"> and Vygotsky</w:t>
      </w:r>
      <w:r w:rsidRPr="003F796A">
        <w:rPr>
          <w:rFonts w:ascii="Arial" w:hAnsi="Arial" w:cs="Arial"/>
          <w:color w:val="000000" w:themeColor="text1"/>
          <w:sz w:val="22"/>
          <w:szCs w:val="22"/>
        </w:rPr>
        <w:t xml:space="preserve"> both</w:t>
      </w:r>
      <w:r w:rsidR="00DD168B" w:rsidRPr="003F796A">
        <w:rPr>
          <w:rFonts w:ascii="Arial" w:hAnsi="Arial" w:cs="Arial"/>
          <w:color w:val="000000" w:themeColor="text1"/>
          <w:sz w:val="22"/>
          <w:szCs w:val="22"/>
        </w:rPr>
        <w:t xml:space="preserve"> share an interest </w:t>
      </w:r>
      <w:r w:rsidR="00105A4A" w:rsidRPr="003F796A">
        <w:rPr>
          <w:rFonts w:ascii="Arial" w:hAnsi="Arial" w:cs="Arial"/>
          <w:color w:val="000000" w:themeColor="text1"/>
          <w:sz w:val="22"/>
          <w:szCs w:val="22"/>
        </w:rPr>
        <w:t xml:space="preserve">in the importance of play in language development (Pound, </w:t>
      </w:r>
      <w:r w:rsidR="00105A4A" w:rsidRPr="00743B94">
        <w:rPr>
          <w:rFonts w:ascii="Arial" w:hAnsi="Arial" w:cs="Arial"/>
          <w:color w:val="000000" w:themeColor="text1"/>
          <w:sz w:val="22"/>
          <w:szCs w:val="22"/>
        </w:rPr>
        <w:t>2014</w:t>
      </w:r>
      <w:r w:rsidR="00743B94">
        <w:rPr>
          <w:rFonts w:ascii="Arial" w:hAnsi="Arial" w:cs="Arial"/>
          <w:color w:val="000000" w:themeColor="text1"/>
          <w:sz w:val="22"/>
          <w:szCs w:val="22"/>
        </w:rPr>
        <w:t xml:space="preserve">; Arthur and </w:t>
      </w:r>
      <w:proofErr w:type="spellStart"/>
      <w:r w:rsidR="00743B94">
        <w:rPr>
          <w:rFonts w:ascii="Arial" w:hAnsi="Arial" w:cs="Arial"/>
          <w:color w:val="000000" w:themeColor="text1"/>
          <w:sz w:val="22"/>
          <w:szCs w:val="22"/>
        </w:rPr>
        <w:t>Cremin</w:t>
      </w:r>
      <w:proofErr w:type="spellEnd"/>
      <w:r w:rsidR="00743B94">
        <w:rPr>
          <w:rFonts w:ascii="Arial" w:hAnsi="Arial" w:cs="Arial"/>
          <w:color w:val="000000" w:themeColor="text1"/>
          <w:sz w:val="22"/>
          <w:szCs w:val="22"/>
        </w:rPr>
        <w:t xml:space="preserve">, 2010). </w:t>
      </w:r>
      <w:r w:rsidR="0094526D" w:rsidRPr="003F796A">
        <w:rPr>
          <w:rFonts w:ascii="Arial" w:hAnsi="Arial" w:cs="Arial"/>
          <w:color w:val="000000" w:themeColor="text1"/>
          <w:sz w:val="22"/>
          <w:szCs w:val="22"/>
          <w:shd w:val="clear" w:color="auto" w:fill="FCFCFC"/>
        </w:rPr>
        <w:t>Although Vygotsky and Piaget had similar views on the importance social skills for child development, Piaget theory placed more emphasis learning through self-discovery</w:t>
      </w:r>
      <w:r w:rsidR="002A6A97" w:rsidRPr="003F796A">
        <w:rPr>
          <w:rFonts w:ascii="Arial" w:hAnsi="Arial" w:cs="Arial"/>
          <w:color w:val="000000" w:themeColor="text1"/>
          <w:sz w:val="22"/>
          <w:szCs w:val="22"/>
          <w:shd w:val="clear" w:color="auto" w:fill="FCFCFC"/>
        </w:rPr>
        <w:t>,</w:t>
      </w:r>
      <w:r w:rsidR="0094526D" w:rsidRPr="003F796A">
        <w:rPr>
          <w:rFonts w:ascii="Arial" w:hAnsi="Arial" w:cs="Arial"/>
          <w:color w:val="000000" w:themeColor="text1"/>
          <w:sz w:val="22"/>
          <w:szCs w:val="22"/>
          <w:shd w:val="clear" w:color="auto" w:fill="FCFCFC"/>
        </w:rPr>
        <w:t xml:space="preserve"> whereas Vygotsky believed that interaction with more knowledgeable others allowed for a deeper understanding of the world </w:t>
      </w:r>
      <w:r w:rsidR="0094526D" w:rsidRPr="00743B94">
        <w:rPr>
          <w:rFonts w:ascii="Arial" w:hAnsi="Arial" w:cs="Arial"/>
          <w:color w:val="000000" w:themeColor="text1"/>
          <w:sz w:val="22"/>
          <w:szCs w:val="22"/>
          <w:shd w:val="clear" w:color="auto" w:fill="FCFCFC"/>
        </w:rPr>
        <w:t xml:space="preserve">(Arthur and </w:t>
      </w:r>
      <w:proofErr w:type="spellStart"/>
      <w:r w:rsidR="0094526D" w:rsidRPr="00743B94">
        <w:rPr>
          <w:rFonts w:ascii="Arial" w:hAnsi="Arial" w:cs="Arial"/>
          <w:color w:val="000000" w:themeColor="text1"/>
          <w:sz w:val="22"/>
          <w:szCs w:val="22"/>
          <w:shd w:val="clear" w:color="auto" w:fill="FCFCFC"/>
        </w:rPr>
        <w:t>Cremin</w:t>
      </w:r>
      <w:proofErr w:type="spellEnd"/>
      <w:r w:rsidR="0094526D" w:rsidRPr="00743B94">
        <w:rPr>
          <w:rFonts w:ascii="Arial" w:hAnsi="Arial" w:cs="Arial"/>
          <w:color w:val="000000" w:themeColor="text1"/>
          <w:sz w:val="22"/>
          <w:szCs w:val="22"/>
          <w:shd w:val="clear" w:color="auto" w:fill="FCFCFC"/>
        </w:rPr>
        <w:t xml:space="preserve">, 2010; </w:t>
      </w:r>
      <w:proofErr w:type="spellStart"/>
      <w:r w:rsidR="0094526D" w:rsidRPr="000840B3">
        <w:rPr>
          <w:rFonts w:ascii="Arial" w:hAnsi="Arial" w:cs="Arial"/>
          <w:color w:val="000000" w:themeColor="text1"/>
          <w:sz w:val="22"/>
          <w:szCs w:val="22"/>
          <w:shd w:val="clear" w:color="auto" w:fill="FCFCFC"/>
        </w:rPr>
        <w:t>Matusov</w:t>
      </w:r>
      <w:proofErr w:type="spellEnd"/>
      <w:r w:rsidR="0094526D" w:rsidRPr="000840B3">
        <w:rPr>
          <w:rFonts w:ascii="Arial" w:hAnsi="Arial" w:cs="Arial"/>
          <w:color w:val="000000" w:themeColor="text1"/>
          <w:sz w:val="22"/>
          <w:szCs w:val="22"/>
          <w:shd w:val="clear" w:color="auto" w:fill="FCFCFC"/>
        </w:rPr>
        <w:t xml:space="preserve"> and Hayes, 2010). </w:t>
      </w:r>
      <w:r w:rsidR="002A6A97" w:rsidRPr="000840B3">
        <w:rPr>
          <w:rFonts w:ascii="Arial" w:hAnsi="Arial" w:cs="Arial"/>
          <w:color w:val="000000" w:themeColor="text1"/>
          <w:sz w:val="22"/>
          <w:szCs w:val="22"/>
          <w:shd w:val="clear" w:color="auto" w:fill="FCFCFC"/>
        </w:rPr>
        <w:t>Barnes</w:t>
      </w:r>
      <w:r w:rsidR="002A6A97" w:rsidRPr="00743B94">
        <w:rPr>
          <w:rFonts w:ascii="Arial" w:hAnsi="Arial" w:cs="Arial"/>
          <w:color w:val="000000" w:themeColor="text1"/>
          <w:sz w:val="22"/>
          <w:szCs w:val="22"/>
          <w:shd w:val="clear" w:color="auto" w:fill="FCFCFC"/>
        </w:rPr>
        <w:t xml:space="preserve"> (201</w:t>
      </w:r>
      <w:r w:rsidR="00743B94">
        <w:rPr>
          <w:rFonts w:ascii="Arial" w:hAnsi="Arial" w:cs="Arial"/>
          <w:color w:val="000000" w:themeColor="text1"/>
          <w:sz w:val="22"/>
          <w:szCs w:val="22"/>
          <w:shd w:val="clear" w:color="auto" w:fill="FCFCFC"/>
        </w:rPr>
        <w:t>5</w:t>
      </w:r>
      <w:r w:rsidR="002F5399" w:rsidRPr="00743B94">
        <w:rPr>
          <w:rFonts w:ascii="Arial" w:hAnsi="Arial" w:cs="Arial"/>
          <w:color w:val="000000" w:themeColor="text1"/>
          <w:sz w:val="22"/>
          <w:szCs w:val="22"/>
          <w:shd w:val="clear" w:color="auto" w:fill="FCFCFC"/>
        </w:rPr>
        <w:t>)</w:t>
      </w:r>
      <w:r w:rsidR="002A6A97" w:rsidRPr="00743B94">
        <w:rPr>
          <w:rFonts w:ascii="Arial" w:hAnsi="Arial" w:cs="Arial"/>
          <w:color w:val="000000" w:themeColor="text1"/>
          <w:sz w:val="22"/>
          <w:szCs w:val="22"/>
          <w:shd w:val="clear" w:color="auto" w:fill="FCFCFC"/>
        </w:rPr>
        <w:t xml:space="preserve"> </w:t>
      </w:r>
      <w:r w:rsidR="002F5399" w:rsidRPr="00743B94">
        <w:rPr>
          <w:rFonts w:ascii="Arial" w:hAnsi="Arial" w:cs="Arial"/>
          <w:color w:val="000000" w:themeColor="text1"/>
          <w:sz w:val="22"/>
          <w:szCs w:val="22"/>
          <w:shd w:val="clear" w:color="auto" w:fill="FCFCFC"/>
        </w:rPr>
        <w:t>implied</w:t>
      </w:r>
      <w:r w:rsidR="002F5399" w:rsidRPr="003F796A">
        <w:rPr>
          <w:rFonts w:ascii="Arial" w:hAnsi="Arial" w:cs="Arial"/>
          <w:color w:val="000000" w:themeColor="text1"/>
          <w:sz w:val="22"/>
          <w:szCs w:val="22"/>
          <w:shd w:val="clear" w:color="auto" w:fill="FCFCFC"/>
        </w:rPr>
        <w:t xml:space="preserve"> that there are occasions when observing and recording information gathered whilst watching pupils at play is necessary for practitioner, as this allows them to </w:t>
      </w:r>
      <w:r w:rsidR="006B4422" w:rsidRPr="003F796A">
        <w:rPr>
          <w:rFonts w:ascii="Arial" w:hAnsi="Arial" w:cs="Arial"/>
          <w:color w:val="000000" w:themeColor="text1"/>
          <w:sz w:val="22"/>
          <w:szCs w:val="22"/>
          <w:shd w:val="clear" w:color="auto" w:fill="FCFCFC"/>
        </w:rPr>
        <w:t xml:space="preserve">witness and </w:t>
      </w:r>
      <w:r w:rsidR="002F5399" w:rsidRPr="003F796A">
        <w:rPr>
          <w:rFonts w:ascii="Arial" w:hAnsi="Arial" w:cs="Arial"/>
          <w:color w:val="000000" w:themeColor="text1"/>
          <w:sz w:val="22"/>
          <w:szCs w:val="22"/>
          <w:shd w:val="clear" w:color="auto" w:fill="FCFCFC"/>
        </w:rPr>
        <w:t>assess</w:t>
      </w:r>
      <w:r w:rsidR="006B4422" w:rsidRPr="003F796A">
        <w:rPr>
          <w:rFonts w:ascii="Arial" w:hAnsi="Arial" w:cs="Arial"/>
          <w:color w:val="000000" w:themeColor="text1"/>
          <w:sz w:val="22"/>
          <w:szCs w:val="22"/>
          <w:shd w:val="clear" w:color="auto" w:fill="FCFCFC"/>
        </w:rPr>
        <w:t xml:space="preserve"> skills they might not have the opportunity to see during </w:t>
      </w:r>
      <w:r w:rsidR="006B4422" w:rsidRPr="00064298">
        <w:rPr>
          <w:rFonts w:ascii="Arial" w:hAnsi="Arial" w:cs="Arial"/>
          <w:color w:val="000000" w:themeColor="text1"/>
          <w:sz w:val="22"/>
          <w:szCs w:val="22"/>
          <w:shd w:val="clear" w:color="auto" w:fill="FCFCFC"/>
        </w:rPr>
        <w:t>adult-led tasks.</w:t>
      </w:r>
      <w:r w:rsidR="002F5399" w:rsidRPr="00064298">
        <w:rPr>
          <w:rFonts w:ascii="Arial" w:hAnsi="Arial" w:cs="Arial"/>
          <w:color w:val="000000" w:themeColor="text1"/>
          <w:sz w:val="22"/>
          <w:szCs w:val="22"/>
          <w:shd w:val="clear" w:color="auto" w:fill="FCFCFC"/>
        </w:rPr>
        <w:t xml:space="preserve">  </w:t>
      </w:r>
      <w:r w:rsidR="006B4422" w:rsidRPr="00064298">
        <w:rPr>
          <w:rFonts w:ascii="Arial" w:hAnsi="Arial" w:cs="Arial"/>
          <w:color w:val="000000" w:themeColor="text1"/>
          <w:sz w:val="22"/>
          <w:szCs w:val="22"/>
          <w:shd w:val="clear" w:color="auto" w:fill="FCFCFC"/>
        </w:rPr>
        <w:t xml:space="preserve">Although, </w:t>
      </w:r>
      <w:r w:rsidR="0094526D" w:rsidRPr="00064298">
        <w:rPr>
          <w:rFonts w:ascii="Arial" w:hAnsi="Arial" w:cs="Arial"/>
          <w:color w:val="000000" w:themeColor="text1"/>
          <w:sz w:val="22"/>
          <w:szCs w:val="22"/>
          <w:shd w:val="clear" w:color="auto" w:fill="FCFCFC"/>
        </w:rPr>
        <w:t>Estyn (2017a) noted</w:t>
      </w:r>
      <w:r w:rsidR="0094526D" w:rsidRPr="003F796A">
        <w:rPr>
          <w:rFonts w:ascii="Arial" w:hAnsi="Arial" w:cs="Arial"/>
          <w:color w:val="000000" w:themeColor="text1"/>
          <w:sz w:val="22"/>
          <w:szCs w:val="22"/>
          <w:shd w:val="clear" w:color="auto" w:fill="FCFCFC"/>
        </w:rPr>
        <w:t xml:space="preserve"> that practitioners </w:t>
      </w:r>
      <w:r w:rsidR="0094526D" w:rsidRPr="003F796A">
        <w:rPr>
          <w:rFonts w:ascii="Arial" w:hAnsi="Arial" w:cs="Arial"/>
          <w:color w:val="000000" w:themeColor="text1"/>
          <w:sz w:val="22"/>
          <w:szCs w:val="22"/>
          <w:shd w:val="clear" w:color="auto" w:fill="FCFCFC"/>
        </w:rPr>
        <w:lastRenderedPageBreak/>
        <w:t xml:space="preserve">who used the </w:t>
      </w:r>
      <w:r w:rsidR="006B4422" w:rsidRPr="003F796A">
        <w:rPr>
          <w:rFonts w:ascii="Arial" w:hAnsi="Arial" w:cs="Arial"/>
          <w:color w:val="000000" w:themeColor="text1"/>
          <w:sz w:val="22"/>
          <w:szCs w:val="22"/>
          <w:shd w:val="clear" w:color="auto" w:fill="FCFCFC"/>
        </w:rPr>
        <w:t xml:space="preserve">chance </w:t>
      </w:r>
      <w:r w:rsidR="0094526D" w:rsidRPr="003F796A">
        <w:rPr>
          <w:rFonts w:ascii="Arial" w:hAnsi="Arial" w:cs="Arial"/>
          <w:color w:val="000000" w:themeColor="text1"/>
          <w:sz w:val="22"/>
          <w:szCs w:val="22"/>
          <w:shd w:val="clear" w:color="auto" w:fill="FCFCFC"/>
        </w:rPr>
        <w:t xml:space="preserve">to interact with pupils during child-initiated play, by showing an interest and asking questions, encouraged pupils to </w:t>
      </w:r>
      <w:r w:rsidR="0094526D" w:rsidRPr="003F796A">
        <w:rPr>
          <w:rFonts w:ascii="Arial" w:hAnsi="Arial" w:cs="Arial"/>
          <w:color w:val="000000" w:themeColor="text1"/>
          <w:sz w:val="22"/>
          <w:szCs w:val="22"/>
        </w:rPr>
        <w:t>extend their vocabulary when responding</w:t>
      </w:r>
      <w:r w:rsidR="00714DCC" w:rsidRPr="003F796A">
        <w:rPr>
          <w:rFonts w:ascii="Arial" w:hAnsi="Arial" w:cs="Arial"/>
          <w:color w:val="000000" w:themeColor="text1"/>
          <w:sz w:val="22"/>
          <w:szCs w:val="22"/>
        </w:rPr>
        <w:t>.</w:t>
      </w:r>
      <w:r w:rsidR="0094526D" w:rsidRPr="003F796A">
        <w:rPr>
          <w:rFonts w:ascii="Arial" w:hAnsi="Arial" w:cs="Arial"/>
          <w:color w:val="000000" w:themeColor="text1"/>
          <w:sz w:val="22"/>
          <w:szCs w:val="22"/>
        </w:rPr>
        <w:t xml:space="preserve"> In </w:t>
      </w:r>
      <w:r w:rsidR="0094526D" w:rsidRPr="00D54686">
        <w:rPr>
          <w:rFonts w:ascii="Arial" w:hAnsi="Arial" w:cs="Arial"/>
          <w:color w:val="000000" w:themeColor="text1"/>
          <w:sz w:val="22"/>
          <w:szCs w:val="22"/>
        </w:rPr>
        <w:t xml:space="preserve">addition, this saw </w:t>
      </w:r>
      <w:r w:rsidR="0094526D" w:rsidRPr="00D54686">
        <w:rPr>
          <w:rFonts w:ascii="Arial" w:hAnsi="Arial" w:cs="Arial"/>
          <w:color w:val="000000" w:themeColor="text1"/>
          <w:sz w:val="22"/>
          <w:szCs w:val="22"/>
          <w:shd w:val="clear" w:color="auto" w:fill="FCFCFC"/>
        </w:rPr>
        <w:t>an increase in their ability and confiden</w:t>
      </w:r>
      <w:r w:rsidR="00714DCC" w:rsidRPr="00D54686">
        <w:rPr>
          <w:rFonts w:ascii="Arial" w:hAnsi="Arial" w:cs="Arial"/>
          <w:color w:val="000000" w:themeColor="text1"/>
          <w:sz w:val="22"/>
          <w:szCs w:val="22"/>
          <w:shd w:val="clear" w:color="auto" w:fill="FCFCFC"/>
        </w:rPr>
        <w:t>ce</w:t>
      </w:r>
      <w:r w:rsidR="0094526D" w:rsidRPr="00D54686">
        <w:rPr>
          <w:rFonts w:ascii="Arial" w:hAnsi="Arial" w:cs="Arial"/>
          <w:color w:val="000000" w:themeColor="text1"/>
          <w:sz w:val="22"/>
          <w:szCs w:val="22"/>
          <w:shd w:val="clear" w:color="auto" w:fill="FCFCFC"/>
        </w:rPr>
        <w:t xml:space="preserve"> </w:t>
      </w:r>
      <w:r w:rsidR="00714DCC" w:rsidRPr="00D54686">
        <w:rPr>
          <w:rFonts w:ascii="Arial" w:hAnsi="Arial" w:cs="Arial"/>
          <w:color w:val="000000" w:themeColor="text1"/>
          <w:sz w:val="22"/>
          <w:szCs w:val="22"/>
          <w:shd w:val="clear" w:color="auto" w:fill="FCFCFC"/>
        </w:rPr>
        <w:t>when</w:t>
      </w:r>
      <w:r w:rsidR="0094526D" w:rsidRPr="00D54686">
        <w:rPr>
          <w:rFonts w:ascii="Arial" w:hAnsi="Arial" w:cs="Arial"/>
          <w:color w:val="000000" w:themeColor="text1"/>
          <w:sz w:val="22"/>
          <w:szCs w:val="22"/>
          <w:shd w:val="clear" w:color="auto" w:fill="FCFCFC"/>
        </w:rPr>
        <w:t xml:space="preserve"> communicating with others </w:t>
      </w:r>
      <w:r w:rsidR="0094526D" w:rsidRPr="00D54686">
        <w:rPr>
          <w:rFonts w:ascii="Arial" w:hAnsi="Arial" w:cs="Arial"/>
          <w:color w:val="000000" w:themeColor="text1"/>
          <w:sz w:val="22"/>
          <w:szCs w:val="22"/>
        </w:rPr>
        <w:t>(Estyn, 2017</w:t>
      </w:r>
      <w:r w:rsidR="00D54686" w:rsidRPr="00D54686">
        <w:rPr>
          <w:rFonts w:ascii="Arial" w:hAnsi="Arial" w:cs="Arial"/>
          <w:color w:val="000000" w:themeColor="text1"/>
          <w:sz w:val="22"/>
          <w:szCs w:val="22"/>
        </w:rPr>
        <w:t>a</w:t>
      </w:r>
      <w:r w:rsidR="0094526D" w:rsidRPr="00D54686">
        <w:rPr>
          <w:rFonts w:ascii="Arial" w:hAnsi="Arial" w:cs="Arial"/>
          <w:color w:val="000000" w:themeColor="text1"/>
          <w:sz w:val="22"/>
          <w:szCs w:val="22"/>
        </w:rPr>
        <w:t>).</w:t>
      </w:r>
      <w:r w:rsidR="0094526D" w:rsidRPr="003F796A">
        <w:rPr>
          <w:rFonts w:ascii="Arial" w:hAnsi="Arial" w:cs="Arial"/>
          <w:color w:val="000000" w:themeColor="text1"/>
          <w:sz w:val="22"/>
          <w:szCs w:val="22"/>
        </w:rPr>
        <w:t xml:space="preserve"> </w:t>
      </w:r>
      <w:r w:rsidR="00BA0918" w:rsidRPr="003F796A">
        <w:rPr>
          <w:rFonts w:ascii="Arial" w:hAnsi="Arial" w:cs="Arial"/>
          <w:color w:val="000000" w:themeColor="text1"/>
          <w:sz w:val="22"/>
          <w:szCs w:val="22"/>
        </w:rPr>
        <w:t xml:space="preserve"> </w:t>
      </w:r>
      <w:proofErr w:type="spellStart"/>
      <w:r w:rsidR="00BA0918" w:rsidRPr="00064298">
        <w:rPr>
          <w:rFonts w:ascii="Arial" w:hAnsi="Arial" w:cs="Arial"/>
          <w:color w:val="000000" w:themeColor="text1"/>
          <w:sz w:val="22"/>
          <w:szCs w:val="22"/>
        </w:rPr>
        <w:t>Doyla</w:t>
      </w:r>
      <w:proofErr w:type="spellEnd"/>
      <w:r w:rsidR="00BA0918" w:rsidRPr="00064298">
        <w:rPr>
          <w:rFonts w:ascii="Arial" w:hAnsi="Arial" w:cs="Arial"/>
          <w:color w:val="000000" w:themeColor="text1"/>
          <w:sz w:val="22"/>
          <w:szCs w:val="22"/>
        </w:rPr>
        <w:t xml:space="preserve"> (20</w:t>
      </w:r>
      <w:r w:rsidR="00064298">
        <w:rPr>
          <w:rFonts w:ascii="Arial" w:hAnsi="Arial" w:cs="Arial"/>
          <w:color w:val="000000" w:themeColor="text1"/>
          <w:sz w:val="22"/>
          <w:szCs w:val="22"/>
        </w:rPr>
        <w:t>2</w:t>
      </w:r>
      <w:r w:rsidR="00BA0918" w:rsidRPr="00064298">
        <w:rPr>
          <w:rFonts w:ascii="Arial" w:hAnsi="Arial" w:cs="Arial"/>
          <w:color w:val="000000" w:themeColor="text1"/>
          <w:sz w:val="22"/>
          <w:szCs w:val="22"/>
        </w:rPr>
        <w:t>0) implies</w:t>
      </w:r>
      <w:r w:rsidR="00BA0918" w:rsidRPr="003F796A">
        <w:rPr>
          <w:rFonts w:ascii="Arial" w:hAnsi="Arial" w:cs="Arial"/>
          <w:color w:val="000000" w:themeColor="text1"/>
          <w:sz w:val="22"/>
          <w:szCs w:val="22"/>
        </w:rPr>
        <w:t xml:space="preserve"> that the purpose of adult intervention is not to speed up the learning process but to </w:t>
      </w:r>
      <w:r w:rsidR="00951B3F" w:rsidRPr="003F796A">
        <w:rPr>
          <w:rFonts w:ascii="Arial" w:hAnsi="Arial" w:cs="Arial"/>
          <w:color w:val="000000" w:themeColor="text1"/>
          <w:sz w:val="22"/>
          <w:szCs w:val="22"/>
        </w:rPr>
        <w:t>assist pupils to ‘…</w:t>
      </w:r>
      <w:r w:rsidR="00BA0918" w:rsidRPr="003F796A">
        <w:rPr>
          <w:rFonts w:ascii="Arial" w:hAnsi="Arial" w:cs="Arial"/>
          <w:color w:val="000000" w:themeColor="text1"/>
          <w:sz w:val="22"/>
          <w:szCs w:val="22"/>
        </w:rPr>
        <w:t xml:space="preserve">create cognitive, communicative and behavioural prerequisites that will allow </w:t>
      </w:r>
      <w:r w:rsidR="00951B3F" w:rsidRPr="003F796A">
        <w:rPr>
          <w:rFonts w:ascii="Arial" w:hAnsi="Arial" w:cs="Arial"/>
          <w:color w:val="000000" w:themeColor="text1"/>
          <w:sz w:val="22"/>
          <w:szCs w:val="22"/>
        </w:rPr>
        <w:t>[them]</w:t>
      </w:r>
      <w:r w:rsidR="00BA0918" w:rsidRPr="003F796A">
        <w:rPr>
          <w:rFonts w:ascii="Arial" w:hAnsi="Arial" w:cs="Arial"/>
          <w:color w:val="000000" w:themeColor="text1"/>
          <w:sz w:val="22"/>
          <w:szCs w:val="22"/>
        </w:rPr>
        <w:t xml:space="preserve"> to construct a broader and deeper zone of proximal development.</w:t>
      </w:r>
      <w:r w:rsidR="00951B3F" w:rsidRPr="003F796A">
        <w:rPr>
          <w:rFonts w:ascii="Arial" w:hAnsi="Arial" w:cs="Arial"/>
          <w:color w:val="000000" w:themeColor="text1"/>
          <w:sz w:val="22"/>
          <w:szCs w:val="22"/>
        </w:rPr>
        <w:t>’</w:t>
      </w:r>
      <w:r w:rsidR="00BA0918" w:rsidRPr="003F796A">
        <w:rPr>
          <w:rFonts w:ascii="Arial" w:hAnsi="Arial" w:cs="Arial"/>
          <w:color w:val="000000" w:themeColor="text1"/>
          <w:sz w:val="22"/>
          <w:szCs w:val="22"/>
        </w:rPr>
        <w:t xml:space="preserve"> </w:t>
      </w:r>
      <w:r w:rsidR="00951B3F" w:rsidRPr="003F796A">
        <w:rPr>
          <w:rFonts w:ascii="Arial" w:hAnsi="Arial" w:cs="Arial"/>
          <w:color w:val="000000" w:themeColor="text1"/>
          <w:sz w:val="22"/>
          <w:szCs w:val="22"/>
        </w:rPr>
        <w:t xml:space="preserve">She goes on to state that this can be done by practitioners modelling correct language and sharing their knowledge to guide pupils </w:t>
      </w:r>
      <w:r w:rsidR="00951B3F" w:rsidRPr="00064298">
        <w:rPr>
          <w:rFonts w:ascii="Arial" w:hAnsi="Arial" w:cs="Arial"/>
          <w:color w:val="000000" w:themeColor="text1"/>
          <w:sz w:val="22"/>
          <w:szCs w:val="22"/>
        </w:rPr>
        <w:t>through activities (</w:t>
      </w:r>
      <w:proofErr w:type="spellStart"/>
      <w:r w:rsidR="00951B3F" w:rsidRPr="00064298">
        <w:rPr>
          <w:rFonts w:ascii="Arial" w:hAnsi="Arial" w:cs="Arial"/>
          <w:color w:val="000000" w:themeColor="text1"/>
          <w:sz w:val="22"/>
          <w:szCs w:val="22"/>
        </w:rPr>
        <w:t>Doyla</w:t>
      </w:r>
      <w:proofErr w:type="spellEnd"/>
      <w:r w:rsidR="00951B3F" w:rsidRPr="00064298">
        <w:rPr>
          <w:rFonts w:ascii="Arial" w:hAnsi="Arial" w:cs="Arial"/>
          <w:color w:val="000000" w:themeColor="text1"/>
          <w:sz w:val="22"/>
          <w:szCs w:val="22"/>
        </w:rPr>
        <w:t>, 2020).</w:t>
      </w:r>
    </w:p>
    <w:p w14:paraId="3BFA041D" w14:textId="2EDEF715" w:rsidR="00951B3F" w:rsidRPr="003F796A" w:rsidRDefault="00951B3F" w:rsidP="003F796A">
      <w:pPr>
        <w:spacing w:after="0" w:line="360" w:lineRule="auto"/>
        <w:jc w:val="both"/>
        <w:textAlignment w:val="baseline"/>
        <w:rPr>
          <w:rFonts w:ascii="Arial" w:hAnsi="Arial" w:cs="Arial"/>
          <w:color w:val="000000" w:themeColor="text1"/>
          <w:shd w:val="clear" w:color="auto" w:fill="FCFCFC"/>
        </w:rPr>
      </w:pPr>
      <w:proofErr w:type="spellStart"/>
      <w:r w:rsidRPr="00277F16">
        <w:rPr>
          <w:rFonts w:ascii="Arial" w:hAnsi="Arial" w:cs="Arial"/>
          <w:color w:val="000000" w:themeColor="text1"/>
        </w:rPr>
        <w:t>Simatwa</w:t>
      </w:r>
      <w:proofErr w:type="spellEnd"/>
      <w:r w:rsidRPr="00277F16">
        <w:rPr>
          <w:rFonts w:ascii="Arial" w:hAnsi="Arial" w:cs="Arial"/>
          <w:color w:val="000000" w:themeColor="text1"/>
        </w:rPr>
        <w:t xml:space="preserve"> (2010) implies</w:t>
      </w:r>
      <w:r w:rsidRPr="003F796A">
        <w:rPr>
          <w:rFonts w:ascii="Arial" w:hAnsi="Arial" w:cs="Arial"/>
          <w:color w:val="000000" w:themeColor="text1"/>
        </w:rPr>
        <w:t xml:space="preserve"> that is it imperative that early years practitioners support literacy development </w:t>
      </w:r>
      <w:r w:rsidRPr="00743B94">
        <w:rPr>
          <w:rFonts w:ascii="Arial" w:hAnsi="Arial" w:cs="Arial"/>
          <w:color w:val="000000" w:themeColor="text1"/>
        </w:rPr>
        <w:t>through a variety of stimulating activities, including storytelling and the use of songs to introduce new vocabulary, and also provide pupils with opportunity that encourage them to engage in dialogue with adults and their peers. This idea is supported by</w:t>
      </w:r>
      <w:r w:rsidR="00743B94">
        <w:rPr>
          <w:rFonts w:ascii="Arial" w:hAnsi="Arial" w:cs="Arial"/>
          <w:color w:val="000000" w:themeColor="text1"/>
        </w:rPr>
        <w:t xml:space="preserve"> Christie and </w:t>
      </w:r>
      <w:proofErr w:type="spellStart"/>
      <w:r w:rsidR="00743B94">
        <w:rPr>
          <w:rFonts w:ascii="Arial" w:hAnsi="Arial" w:cs="Arial"/>
          <w:color w:val="000000" w:themeColor="text1"/>
        </w:rPr>
        <w:t>Roskos</w:t>
      </w:r>
      <w:proofErr w:type="spellEnd"/>
      <w:r w:rsidR="00743B94">
        <w:rPr>
          <w:rFonts w:ascii="Arial" w:hAnsi="Arial" w:cs="Arial"/>
          <w:color w:val="000000" w:themeColor="text1"/>
        </w:rPr>
        <w:t>’ (2006)</w:t>
      </w:r>
      <w:r w:rsidRPr="00743B94">
        <w:rPr>
          <w:rFonts w:ascii="Arial" w:hAnsi="Arial" w:cs="Arial"/>
          <w:color w:val="000000" w:themeColor="text1"/>
        </w:rPr>
        <w:t xml:space="preserve"> </w:t>
      </w:r>
      <w:r w:rsidRPr="00743B94">
        <w:rPr>
          <w:rFonts w:ascii="Arial" w:eastAsia="Times New Roman" w:hAnsi="Arial" w:cs="Arial"/>
          <w:color w:val="000000" w:themeColor="text1"/>
          <w:lang w:eastAsia="en-GB"/>
        </w:rPr>
        <w:t>study of early literacy skills, which found that parents that included literacy-focused activities like story reading in their daily routine, were supporting their child’s early development of reading and writing skills. Extensive research</w:t>
      </w:r>
      <w:r w:rsidRPr="003F796A">
        <w:rPr>
          <w:rFonts w:ascii="Arial" w:eastAsia="Times New Roman" w:hAnsi="Arial" w:cs="Arial"/>
          <w:color w:val="000000" w:themeColor="text1"/>
          <w:lang w:eastAsia="en-GB"/>
        </w:rPr>
        <w:t xml:space="preserve">, and many policy documents, </w:t>
      </w:r>
      <w:r w:rsidRPr="00C6666C">
        <w:rPr>
          <w:rFonts w:ascii="Arial" w:eastAsia="Times New Roman" w:hAnsi="Arial" w:cs="Arial"/>
          <w:color w:val="000000" w:themeColor="text1"/>
          <w:lang w:eastAsia="en-GB"/>
        </w:rPr>
        <w:t>acknowledge and discuss the imperativeness of developing early literacy skills (</w:t>
      </w:r>
      <w:r w:rsidRPr="00C6666C">
        <w:rPr>
          <w:rFonts w:ascii="Arial" w:hAnsi="Arial" w:cs="Arial"/>
          <w:color w:val="000000" w:themeColor="text1"/>
        </w:rPr>
        <w:t>P</w:t>
      </w:r>
      <w:r w:rsidRPr="00C6666C">
        <w:rPr>
          <w:rFonts w:ascii="Arial" w:hAnsi="Arial" w:cs="Arial"/>
          <w:color w:val="000000" w:themeColor="text1"/>
          <w:shd w:val="clear" w:color="auto" w:fill="FCFCFC"/>
        </w:rPr>
        <w:t xml:space="preserve">yle, </w:t>
      </w:r>
      <w:proofErr w:type="spellStart"/>
      <w:r w:rsidRPr="00C6666C">
        <w:rPr>
          <w:rFonts w:ascii="Arial" w:hAnsi="Arial" w:cs="Arial"/>
          <w:color w:val="000000" w:themeColor="text1"/>
          <w:shd w:val="clear" w:color="auto" w:fill="FCFCFC"/>
        </w:rPr>
        <w:t>Prioletta</w:t>
      </w:r>
      <w:proofErr w:type="spellEnd"/>
      <w:r w:rsidRPr="00C6666C">
        <w:rPr>
          <w:rFonts w:ascii="Arial" w:hAnsi="Arial" w:cs="Arial"/>
          <w:color w:val="000000" w:themeColor="text1"/>
          <w:shd w:val="clear" w:color="auto" w:fill="FCFCFC"/>
        </w:rPr>
        <w:t xml:space="preserve">, and </w:t>
      </w:r>
      <w:proofErr w:type="spellStart"/>
      <w:r w:rsidRPr="00C6666C">
        <w:rPr>
          <w:rFonts w:ascii="Arial" w:hAnsi="Arial" w:cs="Arial"/>
          <w:color w:val="000000" w:themeColor="text1"/>
          <w:shd w:val="clear" w:color="auto" w:fill="FCFCFC"/>
        </w:rPr>
        <w:t>Poliszczuk</w:t>
      </w:r>
      <w:proofErr w:type="spellEnd"/>
      <w:r w:rsidRPr="00C6666C">
        <w:rPr>
          <w:rFonts w:ascii="Arial" w:hAnsi="Arial" w:cs="Arial"/>
          <w:color w:val="000000" w:themeColor="text1"/>
          <w:shd w:val="clear" w:color="auto" w:fill="FCFCFC"/>
        </w:rPr>
        <w:t>, 2018)</w:t>
      </w:r>
      <w:r w:rsidRPr="00C6666C">
        <w:rPr>
          <w:rFonts w:ascii="Arial" w:eastAsia="Times New Roman" w:hAnsi="Arial" w:cs="Arial"/>
          <w:color w:val="000000" w:themeColor="text1"/>
          <w:lang w:eastAsia="en-GB"/>
        </w:rPr>
        <w:t xml:space="preserve">. It is thought that the lack of essential literacy skills may have a negative effects on an individuals’ </w:t>
      </w:r>
      <w:r w:rsidRPr="00C6666C">
        <w:rPr>
          <w:rFonts w:ascii="Arial" w:hAnsi="Arial" w:cs="Arial"/>
          <w:color w:val="000000" w:themeColor="text1"/>
          <w:shd w:val="clear" w:color="auto" w:fill="FCFCFC"/>
        </w:rPr>
        <w:t>future academic achievements</w:t>
      </w:r>
      <w:r w:rsidRPr="00C6666C">
        <w:rPr>
          <w:rFonts w:ascii="Arial" w:eastAsia="Times New Roman" w:hAnsi="Arial" w:cs="Arial"/>
          <w:color w:val="000000" w:themeColor="text1"/>
          <w:lang w:eastAsia="en-GB"/>
        </w:rPr>
        <w:t xml:space="preserve"> and employment </w:t>
      </w:r>
      <w:r w:rsidRPr="00C6666C">
        <w:rPr>
          <w:rFonts w:ascii="Arial" w:hAnsi="Arial" w:cs="Arial"/>
          <w:color w:val="000000" w:themeColor="text1"/>
          <w:shd w:val="clear" w:color="auto" w:fill="FCFCFC"/>
        </w:rPr>
        <w:t xml:space="preserve">(Duncan </w:t>
      </w:r>
      <w:r w:rsidRPr="00C6666C">
        <w:rPr>
          <w:rFonts w:ascii="Arial" w:hAnsi="Arial" w:cs="Arial"/>
          <w:i/>
          <w:iCs/>
          <w:color w:val="000000" w:themeColor="text1"/>
          <w:shd w:val="clear" w:color="auto" w:fill="FCFCFC"/>
        </w:rPr>
        <w:t>et al. </w:t>
      </w:r>
      <w:hyperlink r:id="rId10" w:anchor="ref-CR14" w:tooltip="Duncan, G. J., Dowsett, C. J., Claessens, A., Magnuson, K., Huston, A. C., Klebanov, P., et al. (2007). School readiness and later achievement. Developmental Psychology, 43(6), 1428–1446." w:history="1">
        <w:r w:rsidRPr="00C6666C">
          <w:rPr>
            <w:rStyle w:val="Hyperlink"/>
            <w:rFonts w:ascii="Arial" w:hAnsi="Arial" w:cs="Arial"/>
            <w:color w:val="000000" w:themeColor="text1"/>
            <w:u w:val="none"/>
            <w:shd w:val="clear" w:color="auto" w:fill="FCFCFC"/>
          </w:rPr>
          <w:t>2007</w:t>
        </w:r>
      </w:hyperlink>
      <w:r w:rsidRPr="00C6666C">
        <w:rPr>
          <w:rFonts w:ascii="Arial" w:hAnsi="Arial" w:cs="Arial"/>
          <w:color w:val="000000" w:themeColor="text1"/>
          <w:shd w:val="clear" w:color="auto" w:fill="FCFCFC"/>
        </w:rPr>
        <w:t>; Romano</w:t>
      </w:r>
      <w:r w:rsidRPr="00C6666C">
        <w:rPr>
          <w:rFonts w:ascii="Arial" w:hAnsi="Arial" w:cs="Arial"/>
          <w:i/>
          <w:iCs/>
          <w:color w:val="000000" w:themeColor="text1"/>
          <w:shd w:val="clear" w:color="auto" w:fill="FCFCFC"/>
        </w:rPr>
        <w:t xml:space="preserve"> et al. </w:t>
      </w:r>
      <w:hyperlink r:id="rId11" w:anchor="ref-CR54" w:tooltip="Romano, E., Babchishin, L., Pagani, L. S., &amp; Kohen, D. (2010). School readiness and later achievement: Replication and extension using a nationwide Canadian survey. Developmental Psychology, 46(5), 995–1007." w:history="1">
        <w:r w:rsidRPr="00C6666C">
          <w:rPr>
            <w:rStyle w:val="Hyperlink"/>
            <w:rFonts w:ascii="Arial" w:hAnsi="Arial" w:cs="Arial"/>
            <w:color w:val="000000" w:themeColor="text1"/>
            <w:u w:val="none"/>
            <w:shd w:val="clear" w:color="auto" w:fill="FCFCFC"/>
          </w:rPr>
          <w:t>2010</w:t>
        </w:r>
      </w:hyperlink>
      <w:r w:rsidRPr="00C6666C">
        <w:rPr>
          <w:rFonts w:ascii="Arial" w:hAnsi="Arial" w:cs="Arial"/>
          <w:color w:val="000000" w:themeColor="text1"/>
        </w:rPr>
        <w:t>, cited in P</w:t>
      </w:r>
      <w:r w:rsidRPr="00C6666C">
        <w:rPr>
          <w:rFonts w:ascii="Arial" w:hAnsi="Arial" w:cs="Arial"/>
          <w:color w:val="000000" w:themeColor="text1"/>
          <w:shd w:val="clear" w:color="auto" w:fill="FCFCFC"/>
        </w:rPr>
        <w:t xml:space="preserve">yle, </w:t>
      </w:r>
      <w:proofErr w:type="spellStart"/>
      <w:r w:rsidRPr="00C6666C">
        <w:rPr>
          <w:rFonts w:ascii="Arial" w:hAnsi="Arial" w:cs="Arial"/>
          <w:color w:val="000000" w:themeColor="text1"/>
          <w:shd w:val="clear" w:color="auto" w:fill="FCFCFC"/>
        </w:rPr>
        <w:t>Prioletta</w:t>
      </w:r>
      <w:proofErr w:type="spellEnd"/>
      <w:r w:rsidRPr="00C6666C">
        <w:rPr>
          <w:rFonts w:ascii="Arial" w:hAnsi="Arial" w:cs="Arial"/>
          <w:color w:val="000000" w:themeColor="text1"/>
          <w:shd w:val="clear" w:color="auto" w:fill="FCFCFC"/>
        </w:rPr>
        <w:t xml:space="preserve">, and </w:t>
      </w:r>
      <w:proofErr w:type="spellStart"/>
      <w:r w:rsidRPr="00C6666C">
        <w:rPr>
          <w:rFonts w:ascii="Arial" w:hAnsi="Arial" w:cs="Arial"/>
          <w:color w:val="000000" w:themeColor="text1"/>
          <w:shd w:val="clear" w:color="auto" w:fill="FCFCFC"/>
        </w:rPr>
        <w:t>Poliszczuk</w:t>
      </w:r>
      <w:proofErr w:type="spellEnd"/>
      <w:r w:rsidRPr="00C6666C">
        <w:rPr>
          <w:rFonts w:ascii="Arial" w:hAnsi="Arial" w:cs="Arial"/>
          <w:color w:val="000000" w:themeColor="text1"/>
          <w:shd w:val="clear" w:color="auto" w:fill="FCFCFC"/>
        </w:rPr>
        <w:t>, 2018).</w:t>
      </w:r>
    </w:p>
    <w:p w14:paraId="12A3646E" w14:textId="77777777" w:rsidR="00BA0918" w:rsidRPr="003F796A" w:rsidRDefault="00BA0918" w:rsidP="003F796A">
      <w:pPr>
        <w:spacing w:after="0" w:line="360" w:lineRule="auto"/>
        <w:jc w:val="both"/>
        <w:textAlignment w:val="baseline"/>
        <w:rPr>
          <w:rFonts w:ascii="Arial" w:hAnsi="Arial" w:cs="Arial"/>
          <w:color w:val="000000" w:themeColor="text1"/>
        </w:rPr>
      </w:pPr>
    </w:p>
    <w:p w14:paraId="351B2B0F" w14:textId="6A32915B" w:rsidR="00951B3F" w:rsidRPr="003F796A" w:rsidRDefault="00951B3F" w:rsidP="003F796A">
      <w:pPr>
        <w:spacing w:after="0" w:line="360" w:lineRule="auto"/>
        <w:jc w:val="both"/>
        <w:textAlignment w:val="baseline"/>
        <w:rPr>
          <w:rFonts w:ascii="Arial" w:hAnsi="Arial" w:cs="Arial"/>
          <w:b/>
          <w:bCs/>
          <w:color w:val="000000" w:themeColor="text1"/>
        </w:rPr>
      </w:pPr>
      <w:r w:rsidRPr="003F796A">
        <w:rPr>
          <w:rFonts w:ascii="Arial" w:hAnsi="Arial" w:cs="Arial"/>
          <w:b/>
          <w:bCs/>
          <w:color w:val="000000" w:themeColor="text1"/>
        </w:rPr>
        <w:t>E</w:t>
      </w:r>
      <w:r w:rsidR="008A6E5D" w:rsidRPr="003F796A">
        <w:rPr>
          <w:rFonts w:ascii="Arial" w:hAnsi="Arial" w:cs="Arial"/>
          <w:b/>
          <w:bCs/>
          <w:color w:val="000000" w:themeColor="text1"/>
        </w:rPr>
        <w:t>arly literacy skills</w:t>
      </w:r>
    </w:p>
    <w:p w14:paraId="3634666C" w14:textId="4D71D54A" w:rsidR="008A6E5D" w:rsidRPr="003F796A" w:rsidRDefault="008A6E5D" w:rsidP="003F796A">
      <w:pPr>
        <w:spacing w:after="0" w:line="360" w:lineRule="auto"/>
        <w:jc w:val="both"/>
        <w:textAlignment w:val="baseline"/>
        <w:rPr>
          <w:rStyle w:val="normaltextrun"/>
          <w:rFonts w:ascii="Arial" w:hAnsi="Arial" w:cs="Arial"/>
          <w:color w:val="000000" w:themeColor="text1"/>
        </w:rPr>
      </w:pPr>
      <w:r w:rsidRPr="003F796A">
        <w:rPr>
          <w:rFonts w:ascii="Arial" w:eastAsia="Times New Roman" w:hAnsi="Arial" w:cs="Arial"/>
          <w:color w:val="000000" w:themeColor="text1"/>
          <w:lang w:eastAsia="en-GB"/>
        </w:rPr>
        <w:t xml:space="preserve">The development of </w:t>
      </w:r>
      <w:r w:rsidRPr="000840B3">
        <w:rPr>
          <w:rFonts w:ascii="Arial" w:eastAsia="Times New Roman" w:hAnsi="Arial" w:cs="Arial"/>
          <w:color w:val="000000" w:themeColor="text1"/>
          <w:lang w:eastAsia="en-GB"/>
        </w:rPr>
        <w:t>early literacy skills is seen as the essential foundation that pupils require to build upon and reach their full potential</w:t>
      </w:r>
      <w:r w:rsidR="000840B3" w:rsidRPr="000840B3">
        <w:rPr>
          <w:rFonts w:ascii="Arial" w:eastAsia="Times New Roman" w:hAnsi="Arial" w:cs="Arial"/>
          <w:color w:val="000000" w:themeColor="text1"/>
          <w:lang w:eastAsia="en-GB"/>
        </w:rPr>
        <w:t xml:space="preserve"> </w:t>
      </w:r>
      <w:r w:rsidR="000840B3">
        <w:rPr>
          <w:rFonts w:ascii="Arial" w:eastAsia="Times New Roman" w:hAnsi="Arial" w:cs="Arial"/>
          <w:color w:val="000000" w:themeColor="text1"/>
          <w:lang w:eastAsia="en-GB"/>
        </w:rPr>
        <w:t>(</w:t>
      </w:r>
      <w:r w:rsidR="000840B3" w:rsidRPr="003F796A">
        <w:rPr>
          <w:rFonts w:ascii="Arial" w:eastAsia="Times New Roman" w:hAnsi="Arial" w:cs="Arial"/>
          <w:color w:val="000000" w:themeColor="text1"/>
          <w:lang w:eastAsia="en-GB"/>
        </w:rPr>
        <w:t>Welsh Government</w:t>
      </w:r>
      <w:r w:rsidR="000840B3">
        <w:rPr>
          <w:rFonts w:ascii="Arial" w:eastAsia="Times New Roman" w:hAnsi="Arial" w:cs="Arial"/>
          <w:color w:val="000000" w:themeColor="text1"/>
          <w:lang w:eastAsia="en-GB"/>
        </w:rPr>
        <w:t>, 201</w:t>
      </w:r>
      <w:r w:rsidR="000840B3">
        <w:rPr>
          <w:rFonts w:ascii="Arial" w:eastAsia="Times New Roman" w:hAnsi="Arial" w:cs="Arial"/>
          <w:color w:val="000000" w:themeColor="text1"/>
          <w:lang w:eastAsia="en-GB"/>
        </w:rPr>
        <w:t xml:space="preserve">2). </w:t>
      </w:r>
      <w:r w:rsidRPr="003F796A">
        <w:rPr>
          <w:rFonts w:ascii="Arial" w:eastAsia="Times New Roman" w:hAnsi="Arial" w:cs="Arial"/>
          <w:color w:val="000000" w:themeColor="text1"/>
          <w:lang w:eastAsia="en-GB"/>
        </w:rPr>
        <w:t xml:space="preserve">The Welsh Government acknowledge </w:t>
      </w:r>
      <w:r w:rsidRPr="00413B04">
        <w:rPr>
          <w:rFonts w:ascii="Arial" w:eastAsia="Times New Roman" w:hAnsi="Arial" w:cs="Arial"/>
          <w:color w:val="000000" w:themeColor="text1"/>
          <w:lang w:eastAsia="en-GB"/>
        </w:rPr>
        <w:t>the importance of literacy in Welsh education and has made it a key priority in their ‘Action Plan 2017-2020’</w:t>
      </w:r>
      <w:r w:rsidR="00413B04">
        <w:rPr>
          <w:rFonts w:ascii="Arial" w:eastAsia="Times New Roman" w:hAnsi="Arial" w:cs="Arial"/>
          <w:color w:val="000000" w:themeColor="text1"/>
          <w:lang w:eastAsia="en-GB"/>
        </w:rPr>
        <w:t xml:space="preserve"> (</w:t>
      </w:r>
      <w:r w:rsidR="00413B04" w:rsidRPr="003F796A">
        <w:rPr>
          <w:rFonts w:ascii="Arial" w:eastAsia="Times New Roman" w:hAnsi="Arial" w:cs="Arial"/>
          <w:color w:val="000000" w:themeColor="text1"/>
          <w:lang w:eastAsia="en-GB"/>
        </w:rPr>
        <w:t>Welsh Government</w:t>
      </w:r>
      <w:r w:rsidR="00413B04">
        <w:rPr>
          <w:rFonts w:ascii="Arial" w:eastAsia="Times New Roman" w:hAnsi="Arial" w:cs="Arial"/>
          <w:color w:val="000000" w:themeColor="text1"/>
          <w:lang w:eastAsia="en-GB"/>
        </w:rPr>
        <w:t>, 2017).</w:t>
      </w:r>
      <w:r w:rsidRPr="00413B04">
        <w:rPr>
          <w:rFonts w:ascii="Arial" w:eastAsia="Times New Roman" w:hAnsi="Arial" w:cs="Arial"/>
          <w:color w:val="000000" w:themeColor="text1"/>
          <w:lang w:eastAsia="en-GB"/>
        </w:rPr>
        <w:t> </w:t>
      </w:r>
      <w:r w:rsidR="006B4422" w:rsidRPr="003F796A">
        <w:rPr>
          <w:rFonts w:ascii="Arial" w:hAnsi="Arial" w:cs="Arial"/>
          <w:color w:val="000000" w:themeColor="text1"/>
        </w:rPr>
        <w:t xml:space="preserve">The Education Endowment Foundation (2018) reported that early years education should prioritised the development of pupils’ early literacy skills, </w:t>
      </w:r>
      <w:r w:rsidR="006B4422" w:rsidRPr="00B87511">
        <w:rPr>
          <w:rFonts w:ascii="Arial" w:hAnsi="Arial" w:cs="Arial"/>
          <w:color w:val="000000" w:themeColor="text1"/>
        </w:rPr>
        <w:t>especially communication.</w:t>
      </w:r>
      <w:r w:rsidR="008174EF" w:rsidRPr="00B87511">
        <w:rPr>
          <w:rFonts w:ascii="Arial" w:hAnsi="Arial" w:cs="Arial"/>
          <w:color w:val="000000" w:themeColor="text1"/>
        </w:rPr>
        <w:t xml:space="preserve"> However,</w:t>
      </w:r>
      <w:r w:rsidR="006B4422" w:rsidRPr="00B87511">
        <w:rPr>
          <w:rFonts w:ascii="Arial" w:hAnsi="Arial" w:cs="Arial"/>
          <w:color w:val="000000" w:themeColor="text1"/>
        </w:rPr>
        <w:t xml:space="preserve"> </w:t>
      </w:r>
      <w:proofErr w:type="spellStart"/>
      <w:r w:rsidR="006B4422" w:rsidRPr="00B87511">
        <w:rPr>
          <w:rStyle w:val="spellingerror"/>
          <w:rFonts w:ascii="Arial" w:hAnsi="Arial" w:cs="Arial"/>
          <w:color w:val="000000" w:themeColor="text1"/>
        </w:rPr>
        <w:t>Didau</w:t>
      </w:r>
      <w:proofErr w:type="spellEnd"/>
      <w:r w:rsidR="006B4422" w:rsidRPr="00B87511">
        <w:rPr>
          <w:rStyle w:val="normaltextrun"/>
          <w:rFonts w:ascii="Arial" w:hAnsi="Arial" w:cs="Arial"/>
          <w:color w:val="000000" w:themeColor="text1"/>
        </w:rPr>
        <w:t> (2014) states</w:t>
      </w:r>
      <w:r w:rsidR="006B4422" w:rsidRPr="003F796A">
        <w:rPr>
          <w:rStyle w:val="normaltextrun"/>
          <w:rFonts w:ascii="Arial" w:hAnsi="Arial" w:cs="Arial"/>
          <w:color w:val="000000" w:themeColor="text1"/>
        </w:rPr>
        <w:t xml:space="preserve"> that </w:t>
      </w:r>
      <w:r w:rsidR="008174EF" w:rsidRPr="003F796A">
        <w:rPr>
          <w:rStyle w:val="normaltextrun"/>
          <w:rFonts w:ascii="Arial" w:hAnsi="Arial" w:cs="Arial"/>
          <w:color w:val="000000" w:themeColor="text1"/>
        </w:rPr>
        <w:t xml:space="preserve">although the development of </w:t>
      </w:r>
      <w:proofErr w:type="spellStart"/>
      <w:r w:rsidR="006B4422" w:rsidRPr="003F796A">
        <w:rPr>
          <w:rStyle w:val="spellingerror"/>
          <w:rFonts w:ascii="Arial" w:hAnsi="Arial" w:cs="Arial"/>
          <w:color w:val="000000" w:themeColor="text1"/>
        </w:rPr>
        <w:t>oracy</w:t>
      </w:r>
      <w:proofErr w:type="spellEnd"/>
      <w:r w:rsidR="006B4422" w:rsidRPr="003F796A">
        <w:rPr>
          <w:rStyle w:val="normaltextrun"/>
          <w:rFonts w:ascii="Arial" w:hAnsi="Arial" w:cs="Arial"/>
          <w:color w:val="000000" w:themeColor="text1"/>
        </w:rPr>
        <w:t xml:space="preserve"> skills (speaking and listening) is </w:t>
      </w:r>
      <w:r w:rsidR="008174EF" w:rsidRPr="003F796A">
        <w:rPr>
          <w:rStyle w:val="normaltextrun"/>
          <w:rFonts w:ascii="Arial" w:hAnsi="Arial" w:cs="Arial"/>
          <w:color w:val="000000" w:themeColor="text1"/>
        </w:rPr>
        <w:t>crucial</w:t>
      </w:r>
      <w:r w:rsidR="006B4422" w:rsidRPr="003F796A">
        <w:rPr>
          <w:rStyle w:val="normaltextrun"/>
          <w:rFonts w:ascii="Arial" w:hAnsi="Arial" w:cs="Arial"/>
          <w:color w:val="000000" w:themeColor="text1"/>
        </w:rPr>
        <w:t xml:space="preserve">, </w:t>
      </w:r>
      <w:r w:rsidR="008174EF" w:rsidRPr="003F796A">
        <w:rPr>
          <w:rStyle w:val="normaltextrun"/>
          <w:rFonts w:ascii="Arial" w:hAnsi="Arial" w:cs="Arial"/>
          <w:color w:val="000000" w:themeColor="text1"/>
        </w:rPr>
        <w:t xml:space="preserve">it is often forgotten with more emphasis placed on the </w:t>
      </w:r>
      <w:r w:rsidR="006B4422" w:rsidRPr="003F796A">
        <w:rPr>
          <w:rStyle w:val="normaltextrun"/>
          <w:rFonts w:ascii="Arial" w:hAnsi="Arial" w:cs="Arial"/>
          <w:color w:val="000000" w:themeColor="text1"/>
        </w:rPr>
        <w:t xml:space="preserve">importance </w:t>
      </w:r>
      <w:r w:rsidR="008174EF" w:rsidRPr="003F796A">
        <w:rPr>
          <w:rStyle w:val="normaltextrun"/>
          <w:rFonts w:ascii="Arial" w:hAnsi="Arial" w:cs="Arial"/>
          <w:color w:val="000000" w:themeColor="text1"/>
        </w:rPr>
        <w:t>of</w:t>
      </w:r>
      <w:r w:rsidR="006B4422" w:rsidRPr="003F796A">
        <w:rPr>
          <w:rStyle w:val="normaltextrun"/>
          <w:rFonts w:ascii="Arial" w:hAnsi="Arial" w:cs="Arial"/>
          <w:color w:val="000000" w:themeColor="text1"/>
        </w:rPr>
        <w:t xml:space="preserve"> </w:t>
      </w:r>
      <w:r w:rsidR="008174EF" w:rsidRPr="003F796A">
        <w:rPr>
          <w:rStyle w:val="normaltextrun"/>
          <w:rFonts w:ascii="Arial" w:hAnsi="Arial" w:cs="Arial"/>
          <w:color w:val="000000" w:themeColor="text1"/>
        </w:rPr>
        <w:t xml:space="preserve">improving attainment in pupils </w:t>
      </w:r>
      <w:r w:rsidR="006B4422" w:rsidRPr="003F796A">
        <w:rPr>
          <w:rStyle w:val="normaltextrun"/>
          <w:rFonts w:ascii="Arial" w:hAnsi="Arial" w:cs="Arial"/>
          <w:color w:val="000000" w:themeColor="text1"/>
        </w:rPr>
        <w:t xml:space="preserve">reading and </w:t>
      </w:r>
      <w:r w:rsidR="006B4422" w:rsidRPr="00DE1B9D">
        <w:rPr>
          <w:rStyle w:val="normaltextrun"/>
          <w:rFonts w:ascii="Arial" w:hAnsi="Arial" w:cs="Arial"/>
          <w:color w:val="000000" w:themeColor="text1"/>
        </w:rPr>
        <w:t>writing</w:t>
      </w:r>
      <w:r w:rsidR="008174EF" w:rsidRPr="00DE1B9D">
        <w:rPr>
          <w:rStyle w:val="normaltextrun"/>
          <w:rFonts w:ascii="Arial" w:hAnsi="Arial" w:cs="Arial"/>
          <w:color w:val="000000" w:themeColor="text1"/>
        </w:rPr>
        <w:t xml:space="preserve">. Mercer, Dawes and </w:t>
      </w:r>
      <w:proofErr w:type="spellStart"/>
      <w:r w:rsidR="008174EF" w:rsidRPr="00DE1B9D">
        <w:rPr>
          <w:rStyle w:val="normaltextrun"/>
          <w:rFonts w:ascii="Arial" w:hAnsi="Arial" w:cs="Arial"/>
          <w:color w:val="000000" w:themeColor="text1"/>
        </w:rPr>
        <w:t>Staarman</w:t>
      </w:r>
      <w:proofErr w:type="spellEnd"/>
      <w:r w:rsidR="008174EF" w:rsidRPr="00DE1B9D">
        <w:rPr>
          <w:rStyle w:val="normaltextrun"/>
          <w:rFonts w:ascii="Arial" w:hAnsi="Arial" w:cs="Arial"/>
          <w:color w:val="000000" w:themeColor="text1"/>
        </w:rPr>
        <w:t>, (2009)</w:t>
      </w:r>
      <w:r w:rsidR="008174EF" w:rsidRPr="003F796A">
        <w:rPr>
          <w:rStyle w:val="normaltextrun"/>
          <w:rFonts w:ascii="Arial" w:hAnsi="Arial" w:cs="Arial"/>
          <w:color w:val="000000" w:themeColor="text1"/>
        </w:rPr>
        <w:t xml:space="preserve"> study</w:t>
      </w:r>
      <w:r w:rsidR="00BA0918" w:rsidRPr="003F796A">
        <w:rPr>
          <w:rStyle w:val="normaltextrun"/>
          <w:rFonts w:ascii="Arial" w:hAnsi="Arial" w:cs="Arial"/>
          <w:color w:val="000000" w:themeColor="text1"/>
        </w:rPr>
        <w:t xml:space="preserve"> into the </w:t>
      </w:r>
      <w:r w:rsidR="008174EF" w:rsidRPr="003F796A">
        <w:rPr>
          <w:rStyle w:val="normaltextrun"/>
          <w:rFonts w:ascii="Arial" w:hAnsi="Arial" w:cs="Arial"/>
          <w:color w:val="000000" w:themeColor="text1"/>
        </w:rPr>
        <w:t>value</w:t>
      </w:r>
      <w:r w:rsidR="00BA0918" w:rsidRPr="003F796A">
        <w:rPr>
          <w:rStyle w:val="normaltextrun"/>
          <w:rFonts w:ascii="Arial" w:hAnsi="Arial" w:cs="Arial"/>
          <w:color w:val="000000" w:themeColor="text1"/>
        </w:rPr>
        <w:t xml:space="preserve"> of dialogic teaching</w:t>
      </w:r>
      <w:r w:rsidR="008174EF" w:rsidRPr="003F796A">
        <w:rPr>
          <w:rStyle w:val="normaltextrun"/>
          <w:rFonts w:ascii="Arial" w:hAnsi="Arial" w:cs="Arial"/>
          <w:color w:val="000000" w:themeColor="text1"/>
        </w:rPr>
        <w:t>,</w:t>
      </w:r>
      <w:r w:rsidR="00BA0918" w:rsidRPr="003F796A">
        <w:rPr>
          <w:rStyle w:val="normaltextrun"/>
          <w:rFonts w:ascii="Arial" w:hAnsi="Arial" w:cs="Arial"/>
          <w:color w:val="000000" w:themeColor="text1"/>
        </w:rPr>
        <w:t xml:space="preserve"> as a</w:t>
      </w:r>
      <w:r w:rsidR="008174EF" w:rsidRPr="003F796A">
        <w:rPr>
          <w:rStyle w:val="normaltextrun"/>
          <w:rFonts w:ascii="Arial" w:hAnsi="Arial" w:cs="Arial"/>
          <w:color w:val="000000" w:themeColor="text1"/>
        </w:rPr>
        <w:t>n</w:t>
      </w:r>
      <w:r w:rsidR="00BA0918" w:rsidRPr="003F796A">
        <w:rPr>
          <w:rStyle w:val="normaltextrun"/>
          <w:rFonts w:ascii="Arial" w:hAnsi="Arial" w:cs="Arial"/>
          <w:color w:val="000000" w:themeColor="text1"/>
        </w:rPr>
        <w:t xml:space="preserve"> </w:t>
      </w:r>
      <w:r w:rsidR="008174EF" w:rsidRPr="003F796A">
        <w:rPr>
          <w:rStyle w:val="normaltextrun"/>
          <w:rFonts w:ascii="Arial" w:hAnsi="Arial" w:cs="Arial"/>
          <w:color w:val="000000" w:themeColor="text1"/>
        </w:rPr>
        <w:t>educational</w:t>
      </w:r>
      <w:r w:rsidR="00BA0918" w:rsidRPr="003F796A">
        <w:rPr>
          <w:rStyle w:val="normaltextrun"/>
          <w:rFonts w:ascii="Arial" w:hAnsi="Arial" w:cs="Arial"/>
          <w:color w:val="000000" w:themeColor="text1"/>
        </w:rPr>
        <w:t xml:space="preserve"> </w:t>
      </w:r>
      <w:r w:rsidR="008174EF" w:rsidRPr="003F796A">
        <w:rPr>
          <w:rStyle w:val="normaltextrun"/>
          <w:rFonts w:ascii="Arial" w:hAnsi="Arial" w:cs="Arial"/>
          <w:color w:val="000000" w:themeColor="text1"/>
        </w:rPr>
        <w:t>method, highlighted how</w:t>
      </w:r>
      <w:r w:rsidR="00BA0918" w:rsidRPr="003F796A">
        <w:rPr>
          <w:rStyle w:val="normaltextrun"/>
          <w:rFonts w:ascii="Arial" w:hAnsi="Arial" w:cs="Arial"/>
          <w:color w:val="000000" w:themeColor="text1"/>
        </w:rPr>
        <w:t xml:space="preserve"> </w:t>
      </w:r>
      <w:r w:rsidR="008174EF" w:rsidRPr="003F796A">
        <w:rPr>
          <w:rStyle w:val="normaltextrun"/>
          <w:rFonts w:ascii="Arial" w:hAnsi="Arial" w:cs="Arial"/>
          <w:color w:val="000000" w:themeColor="text1"/>
        </w:rPr>
        <w:t>significan</w:t>
      </w:r>
      <w:r w:rsidR="00452050" w:rsidRPr="003F796A">
        <w:rPr>
          <w:rStyle w:val="normaltextrun"/>
          <w:rFonts w:ascii="Arial" w:hAnsi="Arial" w:cs="Arial"/>
          <w:color w:val="000000" w:themeColor="text1"/>
        </w:rPr>
        <w:t>t</w:t>
      </w:r>
      <w:r w:rsidR="008174EF" w:rsidRPr="003F796A">
        <w:rPr>
          <w:rStyle w:val="normaltextrun"/>
          <w:rFonts w:ascii="Arial" w:hAnsi="Arial" w:cs="Arial"/>
          <w:color w:val="000000" w:themeColor="text1"/>
        </w:rPr>
        <w:t xml:space="preserve"> the use of tal</w:t>
      </w:r>
      <w:r w:rsidR="00452050" w:rsidRPr="003F796A">
        <w:rPr>
          <w:rStyle w:val="normaltextrun"/>
          <w:rFonts w:ascii="Arial" w:hAnsi="Arial" w:cs="Arial"/>
          <w:color w:val="000000" w:themeColor="text1"/>
        </w:rPr>
        <w:t>k</w:t>
      </w:r>
      <w:r w:rsidR="008174EF" w:rsidRPr="003F796A">
        <w:rPr>
          <w:rStyle w:val="normaltextrun"/>
          <w:rFonts w:ascii="Arial" w:hAnsi="Arial" w:cs="Arial"/>
          <w:color w:val="000000" w:themeColor="text1"/>
        </w:rPr>
        <w:t xml:space="preserve"> </w:t>
      </w:r>
      <w:r w:rsidR="00452050" w:rsidRPr="003F796A">
        <w:rPr>
          <w:rStyle w:val="normaltextrun"/>
          <w:rFonts w:ascii="Arial" w:hAnsi="Arial" w:cs="Arial"/>
          <w:color w:val="000000" w:themeColor="text1"/>
        </w:rPr>
        <w:t xml:space="preserve">can be in </w:t>
      </w:r>
      <w:r w:rsidR="008174EF" w:rsidRPr="003F796A">
        <w:rPr>
          <w:rStyle w:val="normaltextrun"/>
          <w:rFonts w:ascii="Arial" w:hAnsi="Arial" w:cs="Arial"/>
          <w:color w:val="000000" w:themeColor="text1"/>
        </w:rPr>
        <w:t>deep</w:t>
      </w:r>
      <w:r w:rsidR="00452050" w:rsidRPr="003F796A">
        <w:rPr>
          <w:rStyle w:val="normaltextrun"/>
          <w:rFonts w:ascii="Arial" w:hAnsi="Arial" w:cs="Arial"/>
          <w:color w:val="000000" w:themeColor="text1"/>
        </w:rPr>
        <w:t xml:space="preserve">ening the learner’s </w:t>
      </w:r>
      <w:r w:rsidR="00BA0918" w:rsidRPr="003F796A">
        <w:rPr>
          <w:rStyle w:val="normaltextrun"/>
          <w:rFonts w:ascii="Arial" w:hAnsi="Arial" w:cs="Arial"/>
          <w:color w:val="000000" w:themeColor="text1"/>
        </w:rPr>
        <w:t xml:space="preserve">understanding. </w:t>
      </w:r>
      <w:r w:rsidR="00452050" w:rsidRPr="003F796A">
        <w:rPr>
          <w:rStyle w:val="normaltextrun"/>
          <w:rFonts w:ascii="Arial" w:hAnsi="Arial" w:cs="Arial"/>
          <w:color w:val="000000" w:themeColor="text1"/>
        </w:rPr>
        <w:t xml:space="preserve">Despite </w:t>
      </w:r>
      <w:r w:rsidR="00452050" w:rsidRPr="00DE1B9D">
        <w:rPr>
          <w:rStyle w:val="normaltextrun"/>
          <w:rFonts w:ascii="Arial" w:hAnsi="Arial" w:cs="Arial"/>
          <w:color w:val="000000" w:themeColor="text1"/>
        </w:rPr>
        <w:t xml:space="preserve">this, </w:t>
      </w:r>
      <w:hyperlink r:id="rId12" w:tgtFrame="_blank" w:history="1">
        <w:r w:rsidR="00452050" w:rsidRPr="00DE1B9D">
          <w:rPr>
            <w:rStyle w:val="normaltextrun"/>
            <w:rFonts w:ascii="Arial" w:hAnsi="Arial" w:cs="Arial"/>
            <w:color w:val="000000" w:themeColor="text1"/>
          </w:rPr>
          <w:t>(Mortimer and Scott, 2003, cited in </w:t>
        </w:r>
        <w:r w:rsidR="00452050" w:rsidRPr="00DE1B9D">
          <w:rPr>
            <w:rStyle w:val="normaltextrun"/>
            <w:rFonts w:ascii="Arial" w:hAnsi="Arial" w:cs="Arial"/>
            <w:color w:val="000000" w:themeColor="text1"/>
            <w:lang w:val="en-US"/>
          </w:rPr>
          <w:t xml:space="preserve">Mercer, Dawes and </w:t>
        </w:r>
        <w:proofErr w:type="spellStart"/>
        <w:r w:rsidR="00452050" w:rsidRPr="00DE1B9D">
          <w:rPr>
            <w:rStyle w:val="normaltextrun"/>
            <w:rFonts w:ascii="Arial" w:hAnsi="Arial" w:cs="Arial"/>
            <w:color w:val="000000" w:themeColor="text1"/>
            <w:lang w:val="en-US"/>
          </w:rPr>
          <w:t>Staarman</w:t>
        </w:r>
        <w:proofErr w:type="spellEnd"/>
        <w:r w:rsidR="00452050" w:rsidRPr="00DE1B9D">
          <w:rPr>
            <w:rStyle w:val="normaltextrun"/>
            <w:rFonts w:ascii="Arial" w:hAnsi="Arial" w:cs="Arial"/>
            <w:color w:val="000000" w:themeColor="text1"/>
            <w:lang w:val="en-US"/>
          </w:rPr>
          <w:t>, 2009</w:t>
        </w:r>
        <w:r w:rsidR="00452050" w:rsidRPr="00DE1B9D">
          <w:rPr>
            <w:rStyle w:val="normaltextrun"/>
            <w:rFonts w:ascii="Arial" w:hAnsi="Arial" w:cs="Arial"/>
            <w:color w:val="000000" w:themeColor="text1"/>
          </w:rPr>
          <w:t>)</w:t>
        </w:r>
      </w:hyperlink>
      <w:r w:rsidR="00452050" w:rsidRPr="00DE1B9D">
        <w:rPr>
          <w:rStyle w:val="normaltextrun"/>
          <w:rFonts w:ascii="Arial" w:hAnsi="Arial" w:cs="Arial"/>
          <w:color w:val="000000" w:themeColor="text1"/>
        </w:rPr>
        <w:t xml:space="preserve"> </w:t>
      </w:r>
      <w:r w:rsidR="00BA0918" w:rsidRPr="00DE1B9D">
        <w:rPr>
          <w:rStyle w:val="normaltextrun"/>
          <w:rFonts w:ascii="Arial" w:hAnsi="Arial" w:cs="Arial"/>
          <w:color w:val="000000" w:themeColor="text1"/>
        </w:rPr>
        <w:t xml:space="preserve"> recognised that</w:t>
      </w:r>
      <w:r w:rsidR="00452050" w:rsidRPr="00DE1B9D">
        <w:rPr>
          <w:rStyle w:val="normaltextrun"/>
          <w:rFonts w:ascii="Arial" w:hAnsi="Arial" w:cs="Arial"/>
          <w:color w:val="000000" w:themeColor="text1"/>
        </w:rPr>
        <w:t xml:space="preserve"> the practitioners own confidences, subject knowledge and understanding can also influence the learning</w:t>
      </w:r>
      <w:r w:rsidR="00452050" w:rsidRPr="003F796A">
        <w:rPr>
          <w:rStyle w:val="normaltextrun"/>
          <w:rFonts w:ascii="Arial" w:hAnsi="Arial" w:cs="Arial"/>
          <w:color w:val="000000" w:themeColor="text1"/>
        </w:rPr>
        <w:t xml:space="preserve"> experience and this may hinder pupil’s progression.</w:t>
      </w:r>
    </w:p>
    <w:p w14:paraId="1E8BCFC6" w14:textId="74AEB1CC" w:rsidR="00452050" w:rsidRPr="003F796A" w:rsidRDefault="00452050" w:rsidP="003F796A">
      <w:pPr>
        <w:spacing w:after="0" w:line="360" w:lineRule="auto"/>
        <w:jc w:val="both"/>
        <w:textAlignment w:val="baseline"/>
        <w:rPr>
          <w:rStyle w:val="normaltextrun"/>
          <w:rFonts w:ascii="Arial" w:hAnsi="Arial" w:cs="Arial"/>
          <w:color w:val="000000" w:themeColor="text1"/>
        </w:rPr>
      </w:pPr>
    </w:p>
    <w:p w14:paraId="15D398CC" w14:textId="77777777" w:rsidR="00452050" w:rsidRPr="003F796A" w:rsidRDefault="00452050" w:rsidP="003F796A">
      <w:pPr>
        <w:spacing w:after="0" w:line="360" w:lineRule="auto"/>
        <w:jc w:val="both"/>
        <w:textAlignment w:val="baseline"/>
        <w:rPr>
          <w:rFonts w:ascii="Arial" w:hAnsi="Arial" w:cs="Arial"/>
          <w:color w:val="000000" w:themeColor="text1"/>
        </w:rPr>
      </w:pPr>
    </w:p>
    <w:p w14:paraId="71997C89" w14:textId="1E32B2D7" w:rsidR="00452050" w:rsidRPr="003F796A" w:rsidRDefault="00452050" w:rsidP="003F796A">
      <w:pPr>
        <w:spacing w:after="0" w:line="360" w:lineRule="auto"/>
        <w:jc w:val="both"/>
        <w:textAlignment w:val="baseline"/>
        <w:rPr>
          <w:rFonts w:ascii="Arial" w:hAnsi="Arial" w:cs="Arial"/>
          <w:color w:val="000000" w:themeColor="text1"/>
        </w:rPr>
      </w:pPr>
      <w:proofErr w:type="spellStart"/>
      <w:r w:rsidRPr="000840B3">
        <w:rPr>
          <w:rFonts w:ascii="Arial" w:hAnsi="Arial" w:cs="Arial"/>
          <w:color w:val="000000" w:themeColor="text1"/>
        </w:rPr>
        <w:t>Hayoung’s</w:t>
      </w:r>
      <w:proofErr w:type="spellEnd"/>
      <w:r w:rsidRPr="000840B3">
        <w:rPr>
          <w:rFonts w:ascii="Arial" w:hAnsi="Arial" w:cs="Arial"/>
          <w:color w:val="000000" w:themeColor="text1"/>
        </w:rPr>
        <w:t xml:space="preserve"> (2010) study, on children aged 3-5 years with additional learning needs, found the use of music therapy saw a greater improvement in participant’s </w:t>
      </w:r>
      <w:proofErr w:type="spellStart"/>
      <w:r w:rsidRPr="000840B3">
        <w:rPr>
          <w:rFonts w:ascii="Arial" w:hAnsi="Arial" w:cs="Arial"/>
          <w:color w:val="000000" w:themeColor="text1"/>
        </w:rPr>
        <w:t>oracy</w:t>
      </w:r>
      <w:proofErr w:type="spellEnd"/>
      <w:r w:rsidRPr="000840B3">
        <w:rPr>
          <w:rFonts w:ascii="Arial" w:hAnsi="Arial" w:cs="Arial"/>
          <w:color w:val="000000" w:themeColor="text1"/>
        </w:rPr>
        <w:t xml:space="preserve"> compared to speech therapy. Even though both methods had a positive effect on speech, </w:t>
      </w:r>
      <w:proofErr w:type="spellStart"/>
      <w:r w:rsidRPr="000840B3">
        <w:rPr>
          <w:rFonts w:ascii="Arial" w:hAnsi="Arial" w:cs="Arial"/>
          <w:color w:val="000000" w:themeColor="text1"/>
        </w:rPr>
        <w:t>Hayoung</w:t>
      </w:r>
      <w:proofErr w:type="spellEnd"/>
      <w:r w:rsidRPr="000840B3">
        <w:rPr>
          <w:rFonts w:ascii="Arial" w:hAnsi="Arial" w:cs="Arial"/>
          <w:color w:val="000000" w:themeColor="text1"/>
        </w:rPr>
        <w:t xml:space="preserve"> (2010, p.2) suggests that ‘Children with ASD perceive important linguistic information embedded in music stimuli organized by principles of pattern </w:t>
      </w:r>
      <w:r w:rsidR="00BE5932" w:rsidRPr="000840B3">
        <w:rPr>
          <w:rFonts w:ascii="Arial" w:hAnsi="Arial" w:cs="Arial"/>
          <w:color w:val="000000" w:themeColor="text1"/>
        </w:rPr>
        <w:t>perception and</w:t>
      </w:r>
      <w:r w:rsidRPr="000840B3">
        <w:rPr>
          <w:rFonts w:ascii="Arial" w:hAnsi="Arial" w:cs="Arial"/>
          <w:color w:val="000000" w:themeColor="text1"/>
        </w:rPr>
        <w:t xml:space="preserve"> produce the functional speech.’ Early Years Wales (2019) agree the sharing songs and rhymes with young children, and they believe that children should experience literacy rich activities from birth. They proclaim that early introduction and inclusion of literacy has many benefits that may include children developing better </w:t>
      </w:r>
      <w:proofErr w:type="spellStart"/>
      <w:r w:rsidRPr="000840B3">
        <w:rPr>
          <w:rFonts w:ascii="Arial" w:hAnsi="Arial" w:cs="Arial"/>
          <w:color w:val="000000" w:themeColor="text1"/>
        </w:rPr>
        <w:t>oracy</w:t>
      </w:r>
      <w:proofErr w:type="spellEnd"/>
      <w:r w:rsidRPr="000840B3">
        <w:rPr>
          <w:rFonts w:ascii="Arial" w:hAnsi="Arial" w:cs="Arial"/>
          <w:color w:val="000000" w:themeColor="text1"/>
        </w:rPr>
        <w:t xml:space="preserve"> skills, greater confidence to participate and exchange in conversation, and could also assist them when learning to read.</w:t>
      </w:r>
      <w:r w:rsidRPr="003F796A">
        <w:rPr>
          <w:rFonts w:ascii="Arial" w:hAnsi="Arial" w:cs="Arial"/>
          <w:color w:val="000000" w:themeColor="text1"/>
        </w:rPr>
        <w:t xml:space="preserve"> </w:t>
      </w:r>
    </w:p>
    <w:p w14:paraId="72201B2D" w14:textId="77777777" w:rsidR="00452050" w:rsidRPr="003F796A" w:rsidRDefault="00452050" w:rsidP="003F796A">
      <w:pPr>
        <w:spacing w:after="0" w:line="360" w:lineRule="auto"/>
        <w:jc w:val="both"/>
        <w:textAlignment w:val="baseline"/>
        <w:rPr>
          <w:rFonts w:ascii="Arial" w:hAnsi="Arial" w:cs="Arial"/>
          <w:color w:val="000000" w:themeColor="text1"/>
        </w:rPr>
      </w:pPr>
    </w:p>
    <w:p w14:paraId="6D67DD05" w14:textId="284B76FA" w:rsidR="0056671C" w:rsidRPr="003F796A" w:rsidRDefault="003502A7" w:rsidP="003F796A">
      <w:pPr>
        <w:spacing w:after="0" w:line="360" w:lineRule="auto"/>
        <w:jc w:val="both"/>
        <w:textAlignment w:val="baseline"/>
        <w:rPr>
          <w:rFonts w:ascii="Arial" w:hAnsi="Arial" w:cs="Arial"/>
          <w:b/>
          <w:bCs/>
          <w:color w:val="000000" w:themeColor="text1"/>
        </w:rPr>
      </w:pPr>
      <w:r w:rsidRPr="003F796A">
        <w:rPr>
          <w:rFonts w:ascii="Arial" w:hAnsi="Arial" w:cs="Arial"/>
          <w:b/>
          <w:bCs/>
          <w:color w:val="000000" w:themeColor="text1"/>
        </w:rPr>
        <w:t xml:space="preserve">Literacy development and the environment </w:t>
      </w:r>
    </w:p>
    <w:p w14:paraId="13B7FE33" w14:textId="35CC444E" w:rsidR="003A48F9" w:rsidRPr="003F796A" w:rsidRDefault="00A12E9A" w:rsidP="003F796A">
      <w:pPr>
        <w:spacing w:after="0" w:line="360" w:lineRule="auto"/>
        <w:jc w:val="both"/>
        <w:textAlignment w:val="baseline"/>
        <w:rPr>
          <w:rStyle w:val="normaltextrun"/>
          <w:rFonts w:ascii="Arial" w:hAnsi="Arial" w:cs="Arial"/>
          <w:color w:val="000000" w:themeColor="text1"/>
        </w:rPr>
      </w:pPr>
      <w:r w:rsidRPr="003F796A">
        <w:rPr>
          <w:rFonts w:ascii="Arial" w:hAnsi="Arial" w:cs="Arial"/>
          <w:color w:val="000000" w:themeColor="text1"/>
        </w:rPr>
        <w:t>Another key factor highlighted by Piaget is the importance of children’s interaction with the play environment (</w:t>
      </w:r>
      <w:r w:rsidRPr="00C6666C">
        <w:rPr>
          <w:rFonts w:ascii="Arial" w:hAnsi="Arial" w:cs="Arial"/>
          <w:color w:val="000000" w:themeColor="text1"/>
        </w:rPr>
        <w:t>Pound, 2014</w:t>
      </w:r>
      <w:r w:rsidR="000D1CB1" w:rsidRPr="00C6666C">
        <w:rPr>
          <w:rFonts w:ascii="Arial" w:hAnsi="Arial" w:cs="Arial"/>
          <w:color w:val="000000" w:themeColor="text1"/>
        </w:rPr>
        <w:t>;</w:t>
      </w:r>
      <w:r w:rsidRPr="00C6666C">
        <w:rPr>
          <w:rFonts w:ascii="Arial" w:hAnsi="Arial" w:cs="Arial"/>
          <w:color w:val="000000" w:themeColor="text1"/>
        </w:rPr>
        <w:t xml:space="preserve"> P</w:t>
      </w:r>
      <w:r w:rsidRPr="00C6666C">
        <w:rPr>
          <w:rFonts w:ascii="Arial" w:hAnsi="Arial" w:cs="Arial"/>
          <w:color w:val="000000" w:themeColor="text1"/>
          <w:shd w:val="clear" w:color="auto" w:fill="FCFCFC"/>
        </w:rPr>
        <w:t>yle</w:t>
      </w:r>
      <w:r w:rsidR="00680982" w:rsidRPr="00C6666C">
        <w:rPr>
          <w:rFonts w:ascii="Arial" w:hAnsi="Arial" w:cs="Arial"/>
          <w:color w:val="000000" w:themeColor="text1"/>
          <w:shd w:val="clear" w:color="auto" w:fill="FCFCFC"/>
        </w:rPr>
        <w:t>,</w:t>
      </w:r>
      <w:r w:rsidRPr="00C6666C">
        <w:rPr>
          <w:rFonts w:ascii="Arial" w:hAnsi="Arial" w:cs="Arial"/>
          <w:color w:val="000000" w:themeColor="text1"/>
          <w:shd w:val="clear" w:color="auto" w:fill="FCFCFC"/>
        </w:rPr>
        <w:t xml:space="preserve"> </w:t>
      </w:r>
      <w:proofErr w:type="spellStart"/>
      <w:r w:rsidRPr="00C6666C">
        <w:rPr>
          <w:rFonts w:ascii="Arial" w:hAnsi="Arial" w:cs="Arial"/>
          <w:color w:val="000000" w:themeColor="text1"/>
          <w:shd w:val="clear" w:color="auto" w:fill="FCFCFC"/>
        </w:rPr>
        <w:t>Prioletta</w:t>
      </w:r>
      <w:proofErr w:type="spellEnd"/>
      <w:r w:rsidRPr="00C6666C">
        <w:rPr>
          <w:rFonts w:ascii="Arial" w:hAnsi="Arial" w:cs="Arial"/>
          <w:color w:val="000000" w:themeColor="text1"/>
          <w:shd w:val="clear" w:color="auto" w:fill="FCFCFC"/>
        </w:rPr>
        <w:t xml:space="preserve">, </w:t>
      </w:r>
      <w:r w:rsidR="00680982" w:rsidRPr="00C6666C">
        <w:rPr>
          <w:rFonts w:ascii="Arial" w:hAnsi="Arial" w:cs="Arial"/>
          <w:color w:val="000000" w:themeColor="text1"/>
          <w:shd w:val="clear" w:color="auto" w:fill="FCFCFC"/>
        </w:rPr>
        <w:t>and</w:t>
      </w:r>
      <w:r w:rsidRPr="00C6666C">
        <w:rPr>
          <w:rFonts w:ascii="Arial" w:hAnsi="Arial" w:cs="Arial"/>
          <w:color w:val="000000" w:themeColor="text1"/>
          <w:shd w:val="clear" w:color="auto" w:fill="FCFCFC"/>
        </w:rPr>
        <w:t xml:space="preserve"> </w:t>
      </w:r>
      <w:proofErr w:type="spellStart"/>
      <w:r w:rsidRPr="00C6666C">
        <w:rPr>
          <w:rFonts w:ascii="Arial" w:hAnsi="Arial" w:cs="Arial"/>
          <w:color w:val="000000" w:themeColor="text1"/>
          <w:shd w:val="clear" w:color="auto" w:fill="FCFCFC"/>
        </w:rPr>
        <w:t>Poliszczuk</w:t>
      </w:r>
      <w:proofErr w:type="spellEnd"/>
      <w:r w:rsidRPr="00C6666C">
        <w:rPr>
          <w:rFonts w:ascii="Arial" w:hAnsi="Arial" w:cs="Arial"/>
          <w:color w:val="000000" w:themeColor="text1"/>
          <w:shd w:val="clear" w:color="auto" w:fill="FCFCFC"/>
        </w:rPr>
        <w:t>, 2018).</w:t>
      </w:r>
      <w:r w:rsidR="00C6666C">
        <w:rPr>
          <w:rFonts w:ascii="Arial" w:hAnsi="Arial" w:cs="Arial"/>
          <w:color w:val="000000" w:themeColor="text1"/>
          <w:shd w:val="clear" w:color="auto" w:fill="FCFCFC"/>
        </w:rPr>
        <w:t xml:space="preserve"> </w:t>
      </w:r>
      <w:r w:rsidR="009D7C54" w:rsidRPr="003F796A">
        <w:rPr>
          <w:rFonts w:ascii="Arial" w:hAnsi="Arial" w:cs="Arial"/>
          <w:color w:val="000000" w:themeColor="text1"/>
          <w:shd w:val="clear" w:color="auto" w:fill="FCFCFC"/>
        </w:rPr>
        <w:t xml:space="preserve">He describes young children, up </w:t>
      </w:r>
      <w:r w:rsidR="009D7C54" w:rsidRPr="003F796A">
        <w:rPr>
          <w:rFonts w:ascii="Arial" w:hAnsi="Arial" w:cs="Arial"/>
          <w:color w:val="000000" w:themeColor="text1"/>
        </w:rPr>
        <w:t xml:space="preserve">until the age of around seven years old, </w:t>
      </w:r>
      <w:r w:rsidR="009D7C54" w:rsidRPr="003F796A">
        <w:rPr>
          <w:rFonts w:ascii="Arial" w:hAnsi="Arial" w:cs="Arial"/>
          <w:color w:val="000000" w:themeColor="text1"/>
          <w:shd w:val="clear" w:color="auto" w:fill="FCFCFC"/>
        </w:rPr>
        <w:t xml:space="preserve">as egocentric, so in order for them to gain they require to progress adults should modify to the physical surrounding with resources that </w:t>
      </w:r>
      <w:r w:rsidR="009D7C54" w:rsidRPr="00277F16">
        <w:rPr>
          <w:rFonts w:ascii="Arial" w:hAnsi="Arial" w:cs="Arial"/>
          <w:color w:val="000000" w:themeColor="text1"/>
          <w:shd w:val="clear" w:color="auto" w:fill="FCFCFC"/>
        </w:rPr>
        <w:t>increase social interaction (</w:t>
      </w:r>
      <w:proofErr w:type="spellStart"/>
      <w:r w:rsidR="009D7C54" w:rsidRPr="00277F16">
        <w:rPr>
          <w:rFonts w:ascii="Arial" w:hAnsi="Arial" w:cs="Arial"/>
          <w:color w:val="000000" w:themeColor="text1"/>
          <w:shd w:val="clear" w:color="auto" w:fill="FCFCFC"/>
        </w:rPr>
        <w:t>Simatwa</w:t>
      </w:r>
      <w:proofErr w:type="spellEnd"/>
      <w:r w:rsidR="009D7C54" w:rsidRPr="00277F16">
        <w:rPr>
          <w:rFonts w:ascii="Arial" w:hAnsi="Arial" w:cs="Arial"/>
          <w:color w:val="000000" w:themeColor="text1"/>
          <w:shd w:val="clear" w:color="auto" w:fill="FCFCFC"/>
        </w:rPr>
        <w:t>, 2010; Pound</w:t>
      </w:r>
      <w:r w:rsidR="009D7C54" w:rsidRPr="00C6666C">
        <w:rPr>
          <w:rFonts w:ascii="Arial" w:hAnsi="Arial" w:cs="Arial"/>
          <w:color w:val="000000" w:themeColor="text1"/>
          <w:shd w:val="clear" w:color="auto" w:fill="FCFCFC"/>
        </w:rPr>
        <w:t>, 2014).</w:t>
      </w:r>
      <w:r w:rsidR="00965D61" w:rsidRPr="003F796A">
        <w:rPr>
          <w:rFonts w:ascii="Arial" w:hAnsi="Arial" w:cs="Arial"/>
          <w:color w:val="000000" w:themeColor="text1"/>
          <w:shd w:val="clear" w:color="auto" w:fill="FCFCFC"/>
        </w:rPr>
        <w:t xml:space="preserve"> During this stage</w:t>
      </w:r>
      <w:r w:rsidR="00965D61" w:rsidRPr="003F796A">
        <w:rPr>
          <w:rStyle w:val="normaltextrun"/>
          <w:rFonts w:ascii="Arial" w:hAnsi="Arial" w:cs="Arial"/>
          <w:color w:val="000000" w:themeColor="text1"/>
        </w:rPr>
        <w:t xml:space="preserve"> of childhood </w:t>
      </w:r>
      <w:r w:rsidR="00965D61" w:rsidRPr="00743B94">
        <w:rPr>
          <w:rStyle w:val="normaltextrun"/>
          <w:rFonts w:ascii="Arial" w:hAnsi="Arial" w:cs="Arial"/>
          <w:color w:val="000000" w:themeColor="text1"/>
        </w:rPr>
        <w:t>development,</w:t>
      </w:r>
      <w:r w:rsidR="00965D61" w:rsidRPr="00743B94">
        <w:rPr>
          <w:rFonts w:ascii="Arial" w:hAnsi="Arial" w:cs="Arial"/>
          <w:color w:val="000000" w:themeColor="text1"/>
          <w:shd w:val="clear" w:color="auto" w:fill="FCFCFC"/>
        </w:rPr>
        <w:t xml:space="preserve"> </w:t>
      </w:r>
      <w:r w:rsidR="00965D61" w:rsidRPr="00743B94">
        <w:rPr>
          <w:rStyle w:val="normaltextrun"/>
          <w:rFonts w:ascii="Arial" w:hAnsi="Arial" w:cs="Arial"/>
          <w:color w:val="000000" w:themeColor="text1"/>
        </w:rPr>
        <w:t>Barnes (2015)</w:t>
      </w:r>
      <w:r w:rsidR="00965D61" w:rsidRPr="003F796A">
        <w:rPr>
          <w:rStyle w:val="normaltextrun"/>
          <w:rFonts w:ascii="Arial" w:hAnsi="Arial" w:cs="Arial"/>
          <w:color w:val="000000" w:themeColor="text1"/>
        </w:rPr>
        <w:t xml:space="preserve"> implies that </w:t>
      </w:r>
      <w:r w:rsidR="004C1ECE" w:rsidRPr="003F796A">
        <w:rPr>
          <w:rStyle w:val="normaltextrun"/>
          <w:rFonts w:ascii="Arial" w:hAnsi="Arial" w:cs="Arial"/>
          <w:color w:val="000000" w:themeColor="text1"/>
        </w:rPr>
        <w:t>practical</w:t>
      </w:r>
      <w:r w:rsidR="00965D61" w:rsidRPr="003F796A">
        <w:rPr>
          <w:rStyle w:val="normaltextrun"/>
          <w:rFonts w:ascii="Arial" w:hAnsi="Arial" w:cs="Arial"/>
          <w:color w:val="000000" w:themeColor="text1"/>
        </w:rPr>
        <w:t xml:space="preserve"> activities</w:t>
      </w:r>
      <w:r w:rsidR="004C1ECE" w:rsidRPr="003F796A">
        <w:rPr>
          <w:rStyle w:val="normaltextrun"/>
          <w:rFonts w:ascii="Arial" w:hAnsi="Arial" w:cs="Arial"/>
          <w:color w:val="000000" w:themeColor="text1"/>
        </w:rPr>
        <w:t>, with real-life context,</w:t>
      </w:r>
      <w:r w:rsidR="00965D61" w:rsidRPr="003F796A">
        <w:rPr>
          <w:rStyle w:val="normaltextrun"/>
          <w:rFonts w:ascii="Arial" w:hAnsi="Arial" w:cs="Arial"/>
          <w:color w:val="000000" w:themeColor="text1"/>
        </w:rPr>
        <w:t xml:space="preserve"> </w:t>
      </w:r>
      <w:r w:rsidR="004C1ECE" w:rsidRPr="003F796A">
        <w:rPr>
          <w:rStyle w:val="normaltextrun"/>
          <w:rFonts w:ascii="Arial" w:hAnsi="Arial" w:cs="Arial"/>
          <w:color w:val="000000" w:themeColor="text1"/>
        </w:rPr>
        <w:t>allow children the opportunity to develop empathy</w:t>
      </w:r>
      <w:r w:rsidR="0048015A" w:rsidRPr="003F796A">
        <w:rPr>
          <w:rStyle w:val="normaltextrun"/>
          <w:rFonts w:ascii="Arial" w:hAnsi="Arial" w:cs="Arial"/>
          <w:color w:val="000000" w:themeColor="text1"/>
        </w:rPr>
        <w:t xml:space="preserve">. </w:t>
      </w:r>
      <w:r w:rsidR="00007C35" w:rsidRPr="003F796A">
        <w:rPr>
          <w:rFonts w:ascii="Arial" w:hAnsi="Arial" w:cs="Arial"/>
          <w:color w:val="000000" w:themeColor="text1"/>
          <w:shd w:val="clear" w:color="auto" w:fill="FCFCFC"/>
        </w:rPr>
        <w:t>C</w:t>
      </w:r>
      <w:r w:rsidR="0048015A" w:rsidRPr="003F796A">
        <w:rPr>
          <w:rFonts w:ascii="Arial" w:hAnsi="Arial" w:cs="Arial"/>
          <w:color w:val="000000" w:themeColor="text1"/>
          <w:shd w:val="clear" w:color="auto" w:fill="FCFCFC"/>
        </w:rPr>
        <w:t>onstructing</w:t>
      </w:r>
      <w:r w:rsidRPr="003F796A">
        <w:rPr>
          <w:rFonts w:ascii="Arial" w:hAnsi="Arial" w:cs="Arial"/>
          <w:color w:val="000000" w:themeColor="text1"/>
          <w:shd w:val="clear" w:color="auto" w:fill="FCFCFC"/>
        </w:rPr>
        <w:t xml:space="preserve"> a </w:t>
      </w:r>
      <w:r w:rsidR="009D7C54" w:rsidRPr="003F796A">
        <w:rPr>
          <w:rFonts w:ascii="Arial" w:hAnsi="Arial" w:cs="Arial"/>
          <w:color w:val="000000" w:themeColor="text1"/>
          <w:shd w:val="clear" w:color="auto" w:fill="FCFCFC"/>
        </w:rPr>
        <w:t xml:space="preserve">stimulating </w:t>
      </w:r>
      <w:r w:rsidRPr="003F796A">
        <w:rPr>
          <w:rFonts w:ascii="Arial" w:hAnsi="Arial" w:cs="Arial"/>
          <w:color w:val="000000" w:themeColor="text1"/>
          <w:shd w:val="clear" w:color="auto" w:fill="FCFCFC"/>
        </w:rPr>
        <w:t>learning environment</w:t>
      </w:r>
      <w:r w:rsidR="00967821" w:rsidRPr="003F796A">
        <w:rPr>
          <w:rFonts w:ascii="Arial" w:hAnsi="Arial" w:cs="Arial"/>
          <w:color w:val="000000" w:themeColor="text1"/>
          <w:shd w:val="clear" w:color="auto" w:fill="FCFCFC"/>
        </w:rPr>
        <w:t>,</w:t>
      </w:r>
      <w:r w:rsidR="00007C35" w:rsidRPr="003F796A">
        <w:rPr>
          <w:rFonts w:ascii="Arial" w:hAnsi="Arial" w:cs="Arial"/>
          <w:color w:val="000000" w:themeColor="text1"/>
          <w:shd w:val="clear" w:color="auto" w:fill="FCFCFC"/>
        </w:rPr>
        <w:t xml:space="preserve"> where children are challenged to experiment and explore through hands-on experiences</w:t>
      </w:r>
      <w:r w:rsidR="00967821" w:rsidRPr="003F796A">
        <w:rPr>
          <w:rFonts w:ascii="Arial" w:hAnsi="Arial" w:cs="Arial"/>
          <w:color w:val="000000" w:themeColor="text1"/>
          <w:shd w:val="clear" w:color="auto" w:fill="FCFCFC"/>
        </w:rPr>
        <w:t>,</w:t>
      </w:r>
      <w:r w:rsidR="00007C35" w:rsidRPr="003F796A">
        <w:rPr>
          <w:rFonts w:ascii="Arial" w:hAnsi="Arial" w:cs="Arial"/>
          <w:color w:val="000000" w:themeColor="text1"/>
          <w:shd w:val="clear" w:color="auto" w:fill="FCFCFC"/>
        </w:rPr>
        <w:t xml:space="preserve"> </w:t>
      </w:r>
      <w:r w:rsidR="00007C35" w:rsidRPr="000840B3">
        <w:rPr>
          <w:rFonts w:ascii="Arial" w:hAnsi="Arial" w:cs="Arial"/>
          <w:color w:val="000000" w:themeColor="text1"/>
          <w:shd w:val="clear" w:color="auto" w:fill="FCFCFC"/>
        </w:rPr>
        <w:t>could encourage them use convergent and divergent thinking skills to communicate</w:t>
      </w:r>
      <w:r w:rsidR="00967821" w:rsidRPr="000840B3">
        <w:rPr>
          <w:rFonts w:ascii="Arial" w:hAnsi="Arial" w:cs="Arial"/>
          <w:color w:val="000000" w:themeColor="text1"/>
          <w:shd w:val="clear" w:color="auto" w:fill="FCFCFC"/>
        </w:rPr>
        <w:t xml:space="preserve">, adapt or </w:t>
      </w:r>
      <w:r w:rsidR="00007C35" w:rsidRPr="000840B3">
        <w:rPr>
          <w:rFonts w:ascii="Arial" w:hAnsi="Arial" w:cs="Arial"/>
          <w:color w:val="000000" w:themeColor="text1"/>
          <w:shd w:val="clear" w:color="auto" w:fill="FCFCFC"/>
        </w:rPr>
        <w:t xml:space="preserve">attempt new ways to overcome problems or tasks </w:t>
      </w:r>
      <w:r w:rsidR="00967821" w:rsidRPr="000840B3">
        <w:rPr>
          <w:rFonts w:ascii="Arial" w:hAnsi="Arial" w:cs="Arial"/>
          <w:color w:val="000000" w:themeColor="text1"/>
          <w:shd w:val="clear" w:color="auto" w:fill="FCFCFC"/>
        </w:rPr>
        <w:t xml:space="preserve">presented </w:t>
      </w:r>
      <w:r w:rsidR="00680982" w:rsidRPr="000840B3">
        <w:rPr>
          <w:rFonts w:ascii="Arial" w:hAnsi="Arial" w:cs="Arial"/>
          <w:color w:val="000000" w:themeColor="text1"/>
          <w:shd w:val="clear" w:color="auto" w:fill="FCFCFC"/>
        </w:rPr>
        <w:t xml:space="preserve">(Arthur and </w:t>
      </w:r>
      <w:proofErr w:type="spellStart"/>
      <w:r w:rsidR="00680982" w:rsidRPr="000840B3">
        <w:rPr>
          <w:rFonts w:ascii="Arial" w:hAnsi="Arial" w:cs="Arial"/>
          <w:color w:val="000000" w:themeColor="text1"/>
          <w:shd w:val="clear" w:color="auto" w:fill="FCFCFC"/>
        </w:rPr>
        <w:t>Cremin</w:t>
      </w:r>
      <w:proofErr w:type="spellEnd"/>
      <w:r w:rsidR="00680982" w:rsidRPr="000840B3">
        <w:rPr>
          <w:rFonts w:ascii="Arial" w:hAnsi="Arial" w:cs="Arial"/>
          <w:color w:val="000000" w:themeColor="text1"/>
          <w:shd w:val="clear" w:color="auto" w:fill="FCFCFC"/>
        </w:rPr>
        <w:t>, 2010;</w:t>
      </w:r>
      <w:r w:rsidR="00007C35" w:rsidRPr="000840B3">
        <w:rPr>
          <w:rFonts w:ascii="Arial" w:hAnsi="Arial" w:cs="Arial"/>
          <w:color w:val="000000" w:themeColor="text1"/>
          <w:shd w:val="clear" w:color="auto" w:fill="FCFCFC"/>
        </w:rPr>
        <w:t xml:space="preserve"> </w:t>
      </w:r>
      <w:proofErr w:type="spellStart"/>
      <w:r w:rsidR="00007C35" w:rsidRPr="000840B3">
        <w:rPr>
          <w:rFonts w:ascii="Arial" w:hAnsi="Arial" w:cs="Arial"/>
          <w:color w:val="000000" w:themeColor="text1"/>
          <w:shd w:val="clear" w:color="auto" w:fill="FCFCFC"/>
        </w:rPr>
        <w:t>Matusov</w:t>
      </w:r>
      <w:proofErr w:type="spellEnd"/>
      <w:r w:rsidR="00007C35" w:rsidRPr="000840B3">
        <w:rPr>
          <w:rFonts w:ascii="Arial" w:hAnsi="Arial" w:cs="Arial"/>
          <w:color w:val="000000" w:themeColor="text1"/>
          <w:shd w:val="clear" w:color="auto" w:fill="FCFCFC"/>
        </w:rPr>
        <w:t xml:space="preserve"> and Hayes, 2010;</w:t>
      </w:r>
      <w:r w:rsidR="00680982" w:rsidRPr="000840B3">
        <w:rPr>
          <w:rFonts w:ascii="Arial" w:hAnsi="Arial" w:cs="Arial"/>
          <w:color w:val="000000" w:themeColor="text1"/>
          <w:shd w:val="clear" w:color="auto" w:fill="FCFCFC"/>
        </w:rPr>
        <w:t xml:space="preserve"> </w:t>
      </w:r>
      <w:proofErr w:type="spellStart"/>
      <w:r w:rsidR="00007C35" w:rsidRPr="000840B3">
        <w:rPr>
          <w:rFonts w:ascii="Arial" w:hAnsi="Arial" w:cs="Arial"/>
          <w:color w:val="000000" w:themeColor="text1"/>
          <w:shd w:val="clear" w:color="auto" w:fill="FCFCFC"/>
        </w:rPr>
        <w:t>Simatwa</w:t>
      </w:r>
      <w:proofErr w:type="spellEnd"/>
      <w:r w:rsidR="00007C35" w:rsidRPr="00277F16">
        <w:rPr>
          <w:rFonts w:ascii="Arial" w:hAnsi="Arial" w:cs="Arial"/>
          <w:color w:val="000000" w:themeColor="text1"/>
          <w:shd w:val="clear" w:color="auto" w:fill="FCFCFC"/>
        </w:rPr>
        <w:t xml:space="preserve">, 2010; </w:t>
      </w:r>
      <w:r w:rsidR="00680982" w:rsidRPr="00277F16">
        <w:rPr>
          <w:rFonts w:ascii="Arial" w:hAnsi="Arial" w:cs="Arial"/>
          <w:color w:val="000000" w:themeColor="text1"/>
        </w:rPr>
        <w:t>P</w:t>
      </w:r>
      <w:r w:rsidR="00680982" w:rsidRPr="00277F16">
        <w:rPr>
          <w:rFonts w:ascii="Arial" w:hAnsi="Arial" w:cs="Arial"/>
          <w:color w:val="000000" w:themeColor="text1"/>
          <w:shd w:val="clear" w:color="auto" w:fill="FCFCFC"/>
        </w:rPr>
        <w:t>yle</w:t>
      </w:r>
      <w:r w:rsidR="00680982" w:rsidRPr="00C6666C">
        <w:rPr>
          <w:rFonts w:ascii="Arial" w:hAnsi="Arial" w:cs="Arial"/>
          <w:color w:val="000000" w:themeColor="text1"/>
          <w:shd w:val="clear" w:color="auto" w:fill="FCFCFC"/>
        </w:rPr>
        <w:t xml:space="preserve">, </w:t>
      </w:r>
      <w:proofErr w:type="spellStart"/>
      <w:r w:rsidR="00680982" w:rsidRPr="00C6666C">
        <w:rPr>
          <w:rFonts w:ascii="Arial" w:hAnsi="Arial" w:cs="Arial"/>
          <w:color w:val="000000" w:themeColor="text1"/>
          <w:shd w:val="clear" w:color="auto" w:fill="FCFCFC"/>
        </w:rPr>
        <w:t>Prioletta</w:t>
      </w:r>
      <w:proofErr w:type="spellEnd"/>
      <w:r w:rsidR="00680982" w:rsidRPr="00C6666C">
        <w:rPr>
          <w:rFonts w:ascii="Arial" w:hAnsi="Arial" w:cs="Arial"/>
          <w:color w:val="000000" w:themeColor="text1"/>
          <w:shd w:val="clear" w:color="auto" w:fill="FCFCFC"/>
        </w:rPr>
        <w:t xml:space="preserve">, and </w:t>
      </w:r>
      <w:proofErr w:type="spellStart"/>
      <w:r w:rsidR="00680982" w:rsidRPr="00C6666C">
        <w:rPr>
          <w:rFonts w:ascii="Arial" w:hAnsi="Arial" w:cs="Arial"/>
          <w:color w:val="000000" w:themeColor="text1"/>
          <w:shd w:val="clear" w:color="auto" w:fill="FCFCFC"/>
        </w:rPr>
        <w:t>Poliszczuk</w:t>
      </w:r>
      <w:proofErr w:type="spellEnd"/>
      <w:r w:rsidR="00680982" w:rsidRPr="00C6666C">
        <w:rPr>
          <w:rFonts w:ascii="Arial" w:hAnsi="Arial" w:cs="Arial"/>
          <w:color w:val="000000" w:themeColor="text1"/>
          <w:shd w:val="clear" w:color="auto" w:fill="FCFCFC"/>
        </w:rPr>
        <w:t>, 2018</w:t>
      </w:r>
      <w:r w:rsidR="00C6666C">
        <w:rPr>
          <w:rFonts w:ascii="Arial" w:hAnsi="Arial" w:cs="Arial"/>
          <w:color w:val="000000" w:themeColor="text1"/>
          <w:shd w:val="clear" w:color="auto" w:fill="FCFCFC"/>
        </w:rPr>
        <w:t>).</w:t>
      </w:r>
      <w:r w:rsidR="003A48F9" w:rsidRPr="00C6666C">
        <w:rPr>
          <w:rStyle w:val="normaltextrun"/>
          <w:rFonts w:ascii="Arial" w:hAnsi="Arial" w:cs="Arial"/>
          <w:color w:val="000000" w:themeColor="text1"/>
        </w:rPr>
        <w:t xml:space="preserve"> </w:t>
      </w:r>
      <w:proofErr w:type="spellStart"/>
      <w:r w:rsidR="00C61B70" w:rsidRPr="00C6666C">
        <w:rPr>
          <w:rFonts w:ascii="Arial" w:hAnsi="Arial" w:cs="Arial"/>
          <w:color w:val="000000" w:themeColor="text1"/>
          <w:shd w:val="clear" w:color="auto" w:fill="FCFCFC"/>
        </w:rPr>
        <w:t>Plye</w:t>
      </w:r>
      <w:proofErr w:type="spellEnd"/>
      <w:r w:rsidR="00C61B70" w:rsidRPr="00C6666C">
        <w:rPr>
          <w:rFonts w:ascii="Arial" w:hAnsi="Arial" w:cs="Arial"/>
          <w:color w:val="000000" w:themeColor="text1"/>
          <w:shd w:val="clear" w:color="auto" w:fill="FCFCFC"/>
        </w:rPr>
        <w:t xml:space="preserve">, </w:t>
      </w:r>
      <w:proofErr w:type="spellStart"/>
      <w:r w:rsidR="00C61B70" w:rsidRPr="00C6666C">
        <w:rPr>
          <w:rFonts w:ascii="Arial" w:hAnsi="Arial" w:cs="Arial"/>
          <w:color w:val="000000" w:themeColor="text1"/>
          <w:shd w:val="clear" w:color="auto" w:fill="FCFCFC"/>
        </w:rPr>
        <w:t>Prioletta</w:t>
      </w:r>
      <w:proofErr w:type="spellEnd"/>
      <w:r w:rsidR="00C61B70" w:rsidRPr="00C6666C">
        <w:rPr>
          <w:rFonts w:ascii="Arial" w:hAnsi="Arial" w:cs="Arial"/>
          <w:color w:val="000000" w:themeColor="text1"/>
          <w:shd w:val="clear" w:color="auto" w:fill="FCFCFC"/>
        </w:rPr>
        <w:t xml:space="preserve"> and </w:t>
      </w:r>
      <w:proofErr w:type="spellStart"/>
      <w:r w:rsidR="00C61B70" w:rsidRPr="00C6666C">
        <w:rPr>
          <w:rFonts w:ascii="Arial" w:hAnsi="Arial" w:cs="Arial"/>
          <w:color w:val="000000" w:themeColor="text1"/>
          <w:shd w:val="clear" w:color="auto" w:fill="FCFCFC"/>
        </w:rPr>
        <w:t>Poliszczuk’s</w:t>
      </w:r>
      <w:proofErr w:type="spellEnd"/>
      <w:r w:rsidR="00C61B70" w:rsidRPr="00C6666C">
        <w:rPr>
          <w:rFonts w:ascii="Arial" w:hAnsi="Arial" w:cs="Arial"/>
          <w:color w:val="000000" w:themeColor="text1"/>
          <w:shd w:val="clear" w:color="auto" w:fill="FCFCFC"/>
        </w:rPr>
        <w:t xml:space="preserve"> (2018) study found that even though the environment is important adult intervention in play is necessary to support pupils to practice and developed specific literacy skills.</w:t>
      </w:r>
      <w:r w:rsidR="00C61B70" w:rsidRPr="003F796A">
        <w:rPr>
          <w:rFonts w:ascii="Arial" w:hAnsi="Arial" w:cs="Arial"/>
          <w:color w:val="000000" w:themeColor="text1"/>
          <w:shd w:val="clear" w:color="auto" w:fill="FCFCFC"/>
        </w:rPr>
        <w:t xml:space="preserve">  </w:t>
      </w:r>
    </w:p>
    <w:p w14:paraId="12977B3C" w14:textId="0DC0236D" w:rsidR="001F6A53" w:rsidRPr="003F796A" w:rsidRDefault="001F6A53" w:rsidP="003F796A">
      <w:pPr>
        <w:spacing w:after="0" w:line="360" w:lineRule="auto"/>
        <w:jc w:val="both"/>
        <w:textAlignment w:val="baseline"/>
        <w:rPr>
          <w:rFonts w:ascii="Arial" w:hAnsi="Arial" w:cs="Arial"/>
          <w:color w:val="000000" w:themeColor="text1"/>
          <w:shd w:val="clear" w:color="auto" w:fill="FCFCFC"/>
        </w:rPr>
      </w:pPr>
    </w:p>
    <w:p w14:paraId="6FFC140C" w14:textId="6292528D" w:rsidR="00280746" w:rsidRPr="003F796A" w:rsidRDefault="00280746" w:rsidP="003F796A">
      <w:pPr>
        <w:spacing w:after="0" w:line="360" w:lineRule="auto"/>
        <w:jc w:val="both"/>
        <w:textAlignment w:val="baseline"/>
        <w:rPr>
          <w:rFonts w:ascii="Arial" w:hAnsi="Arial" w:cs="Arial"/>
          <w:color w:val="000000" w:themeColor="text1"/>
          <w:shd w:val="clear" w:color="auto" w:fill="FCFCFC"/>
        </w:rPr>
      </w:pPr>
      <w:r w:rsidRPr="003F796A">
        <w:rPr>
          <w:rFonts w:ascii="Arial" w:hAnsi="Arial" w:cs="Arial"/>
          <w:color w:val="000000" w:themeColor="text1"/>
          <w:shd w:val="clear" w:color="auto" w:fill="FCFCFC"/>
        </w:rPr>
        <w:t xml:space="preserve">Furthermore, practitioners </w:t>
      </w:r>
      <w:r w:rsidRPr="00064298">
        <w:rPr>
          <w:rFonts w:ascii="Arial" w:hAnsi="Arial" w:cs="Arial"/>
          <w:color w:val="000000" w:themeColor="text1"/>
          <w:shd w:val="clear" w:color="auto" w:fill="FCFCFC"/>
        </w:rPr>
        <w:t>that utilised the outdoor environment to extend and deepen learning was acknowledged</w:t>
      </w:r>
      <w:r w:rsidR="00787C6E" w:rsidRPr="00064298">
        <w:rPr>
          <w:rFonts w:ascii="Arial" w:hAnsi="Arial" w:cs="Arial"/>
          <w:color w:val="000000" w:themeColor="text1"/>
          <w:shd w:val="clear" w:color="auto" w:fill="FCFCFC"/>
        </w:rPr>
        <w:t xml:space="preserve"> as good practice</w:t>
      </w:r>
      <w:r w:rsidRPr="00064298">
        <w:rPr>
          <w:rFonts w:ascii="Arial" w:hAnsi="Arial" w:cs="Arial"/>
          <w:color w:val="000000" w:themeColor="text1"/>
          <w:shd w:val="clear" w:color="auto" w:fill="FCFCFC"/>
        </w:rPr>
        <w:t xml:space="preserve"> (Estyn, 2017b).  </w:t>
      </w:r>
      <w:r w:rsidR="00787C6E" w:rsidRPr="00064298">
        <w:rPr>
          <w:rFonts w:ascii="Arial" w:hAnsi="Arial" w:cs="Arial"/>
          <w:color w:val="000000" w:themeColor="text1"/>
          <w:shd w:val="clear" w:color="auto" w:fill="FCFCFC"/>
        </w:rPr>
        <w:t>Estyn (2017b)</w:t>
      </w:r>
      <w:r w:rsidRPr="003F796A">
        <w:rPr>
          <w:rFonts w:ascii="Arial" w:hAnsi="Arial" w:cs="Arial"/>
          <w:color w:val="000000" w:themeColor="text1"/>
          <w:shd w:val="clear" w:color="auto" w:fill="FCFCFC"/>
        </w:rPr>
        <w:t xml:space="preserve"> </w:t>
      </w:r>
      <w:r w:rsidR="00787C6E" w:rsidRPr="003F796A">
        <w:rPr>
          <w:rFonts w:ascii="Arial" w:hAnsi="Arial" w:cs="Arial"/>
          <w:color w:val="000000" w:themeColor="text1"/>
          <w:shd w:val="clear" w:color="auto" w:fill="FCFCFC"/>
        </w:rPr>
        <w:t>noted</w:t>
      </w:r>
      <w:r w:rsidRPr="003F796A">
        <w:rPr>
          <w:rFonts w:ascii="Arial" w:hAnsi="Arial" w:cs="Arial"/>
          <w:color w:val="000000" w:themeColor="text1"/>
          <w:shd w:val="clear" w:color="auto" w:fill="FCFCFC"/>
        </w:rPr>
        <w:t xml:space="preserve"> that increase</w:t>
      </w:r>
      <w:r w:rsidR="00787C6E" w:rsidRPr="003F796A">
        <w:rPr>
          <w:rFonts w:ascii="Arial" w:hAnsi="Arial" w:cs="Arial"/>
          <w:color w:val="000000" w:themeColor="text1"/>
          <w:shd w:val="clear" w:color="auto" w:fill="FCFCFC"/>
        </w:rPr>
        <w:t xml:space="preserve">d </w:t>
      </w:r>
      <w:r w:rsidRPr="003F796A">
        <w:rPr>
          <w:rFonts w:ascii="Arial" w:hAnsi="Arial" w:cs="Arial"/>
          <w:color w:val="000000" w:themeColor="text1"/>
          <w:shd w:val="clear" w:color="auto" w:fill="FCFCFC"/>
        </w:rPr>
        <w:t xml:space="preserve">access to the </w:t>
      </w:r>
      <w:r w:rsidRPr="00D54686">
        <w:rPr>
          <w:rFonts w:ascii="Arial" w:hAnsi="Arial" w:cs="Arial"/>
          <w:color w:val="000000" w:themeColor="text1"/>
          <w:shd w:val="clear" w:color="auto" w:fill="FCFCFC"/>
        </w:rPr>
        <w:t>outdoor learning environment, was extremely beneficial in</w:t>
      </w:r>
      <w:r w:rsidR="0001058E" w:rsidRPr="00D54686">
        <w:rPr>
          <w:rFonts w:ascii="Arial" w:hAnsi="Arial" w:cs="Arial"/>
          <w:color w:val="000000" w:themeColor="text1"/>
          <w:shd w:val="clear" w:color="auto" w:fill="FCFCFC"/>
        </w:rPr>
        <w:t xml:space="preserve"> inspiring </w:t>
      </w:r>
      <w:r w:rsidRPr="00D54686">
        <w:rPr>
          <w:rFonts w:ascii="Arial" w:hAnsi="Arial" w:cs="Arial"/>
          <w:color w:val="000000" w:themeColor="text1"/>
          <w:shd w:val="clear" w:color="auto" w:fill="FCFCFC"/>
        </w:rPr>
        <w:t>learners, especially boys, to use their prior knowledge to make connections with previous experience when</w:t>
      </w:r>
      <w:r w:rsidRPr="00D54686">
        <w:rPr>
          <w:rFonts w:ascii="Arial" w:hAnsi="Arial" w:cs="Arial"/>
          <w:color w:val="000000" w:themeColor="text1"/>
        </w:rPr>
        <w:t xml:space="preserve"> decision-making</w:t>
      </w:r>
      <w:r w:rsidR="002C07A8" w:rsidRPr="00D54686">
        <w:rPr>
          <w:rFonts w:ascii="Arial" w:hAnsi="Arial" w:cs="Arial"/>
          <w:color w:val="000000" w:themeColor="text1"/>
        </w:rPr>
        <w:t xml:space="preserve"> (Estyn, 2017b</w:t>
      </w:r>
      <w:r w:rsidR="002C07A8" w:rsidRPr="00D54686">
        <w:rPr>
          <w:rStyle w:val="normaltextrun"/>
          <w:rFonts w:ascii="Arial" w:hAnsi="Arial" w:cs="Arial"/>
          <w:color w:val="000000" w:themeColor="text1"/>
        </w:rPr>
        <w:t xml:space="preserve"> </w:t>
      </w:r>
      <w:r w:rsidRPr="00D54686">
        <w:rPr>
          <w:rFonts w:ascii="Arial" w:eastAsia="Times New Roman" w:hAnsi="Arial" w:cs="Arial"/>
          <w:color w:val="000000" w:themeColor="text1"/>
          <w:lang w:eastAsia="en-GB"/>
        </w:rPr>
        <w:t>Woods</w:t>
      </w:r>
      <w:r w:rsidR="00C61B70" w:rsidRPr="00D54686">
        <w:rPr>
          <w:rFonts w:ascii="Arial" w:eastAsia="Times New Roman" w:hAnsi="Arial" w:cs="Arial"/>
          <w:color w:val="000000" w:themeColor="text1"/>
          <w:lang w:eastAsia="en-GB"/>
        </w:rPr>
        <w:t>,</w:t>
      </w:r>
      <w:r w:rsidRPr="00D54686">
        <w:rPr>
          <w:rFonts w:ascii="Arial" w:eastAsia="Times New Roman" w:hAnsi="Arial" w:cs="Arial"/>
          <w:color w:val="000000" w:themeColor="text1"/>
          <w:lang w:eastAsia="en-GB"/>
        </w:rPr>
        <w:t xml:space="preserve"> 2017) believes that </w:t>
      </w:r>
      <w:r w:rsidR="001B4E04" w:rsidRPr="00D54686">
        <w:rPr>
          <w:rFonts w:ascii="Arial" w:eastAsia="Times New Roman" w:hAnsi="Arial" w:cs="Arial"/>
          <w:color w:val="000000" w:themeColor="text1"/>
          <w:lang w:eastAsia="en-GB"/>
        </w:rPr>
        <w:t xml:space="preserve">the </w:t>
      </w:r>
      <w:r w:rsidRPr="00D54686">
        <w:rPr>
          <w:rFonts w:ascii="Arial" w:eastAsia="Times New Roman" w:hAnsi="Arial" w:cs="Arial"/>
          <w:color w:val="000000" w:themeColor="text1"/>
          <w:lang w:eastAsia="en-GB"/>
        </w:rPr>
        <w:t>outdoor</w:t>
      </w:r>
      <w:r w:rsidR="001B4E04" w:rsidRPr="00D54686">
        <w:rPr>
          <w:rFonts w:ascii="Arial" w:eastAsia="Times New Roman" w:hAnsi="Arial" w:cs="Arial"/>
          <w:color w:val="000000" w:themeColor="text1"/>
          <w:lang w:eastAsia="en-GB"/>
        </w:rPr>
        <w:t>s environment</w:t>
      </w:r>
      <w:r w:rsidRPr="00D54686">
        <w:rPr>
          <w:rFonts w:ascii="Arial" w:eastAsia="Times New Roman" w:hAnsi="Arial" w:cs="Arial"/>
          <w:color w:val="000000" w:themeColor="text1"/>
          <w:lang w:eastAsia="en-GB"/>
        </w:rPr>
        <w:t xml:space="preserve"> </w:t>
      </w:r>
      <w:r w:rsidR="00896E89" w:rsidRPr="00D54686">
        <w:rPr>
          <w:rFonts w:ascii="Arial" w:eastAsia="Times New Roman" w:hAnsi="Arial" w:cs="Arial"/>
          <w:color w:val="000000" w:themeColor="text1"/>
          <w:lang w:eastAsia="en-GB"/>
        </w:rPr>
        <w:t xml:space="preserve">can </w:t>
      </w:r>
      <w:r w:rsidRPr="00D54686">
        <w:rPr>
          <w:rFonts w:ascii="Arial" w:eastAsia="Times New Roman" w:hAnsi="Arial" w:cs="Arial"/>
          <w:color w:val="000000" w:themeColor="text1"/>
          <w:lang w:eastAsia="en-GB"/>
        </w:rPr>
        <w:t>offer</w:t>
      </w:r>
      <w:r w:rsidR="001B4E04" w:rsidRPr="00D54686">
        <w:rPr>
          <w:rFonts w:ascii="Arial" w:eastAsia="Times New Roman" w:hAnsi="Arial" w:cs="Arial"/>
          <w:color w:val="000000" w:themeColor="text1"/>
          <w:lang w:eastAsia="en-GB"/>
        </w:rPr>
        <w:t xml:space="preserve"> children space </w:t>
      </w:r>
      <w:r w:rsidR="00896E89" w:rsidRPr="00D54686">
        <w:rPr>
          <w:rFonts w:ascii="Arial" w:eastAsia="Times New Roman" w:hAnsi="Arial" w:cs="Arial"/>
          <w:color w:val="000000" w:themeColor="text1"/>
          <w:lang w:eastAsia="en-GB"/>
        </w:rPr>
        <w:t>and could provide a safe-haven and in which they f</w:t>
      </w:r>
      <w:r w:rsidR="001B4E04" w:rsidRPr="00D54686">
        <w:rPr>
          <w:rFonts w:ascii="Arial" w:eastAsia="Times New Roman" w:hAnsi="Arial" w:cs="Arial"/>
          <w:color w:val="000000" w:themeColor="text1"/>
          <w:lang w:eastAsia="en-GB"/>
        </w:rPr>
        <w:t>eel</w:t>
      </w:r>
      <w:r w:rsidR="00896E89" w:rsidRPr="00D54686">
        <w:rPr>
          <w:rFonts w:ascii="Arial" w:eastAsia="Times New Roman" w:hAnsi="Arial" w:cs="Arial"/>
          <w:color w:val="000000" w:themeColor="text1"/>
          <w:lang w:eastAsia="en-GB"/>
        </w:rPr>
        <w:t xml:space="preserve"> l</w:t>
      </w:r>
      <w:r w:rsidR="001B4E04" w:rsidRPr="00D54686">
        <w:rPr>
          <w:rFonts w:ascii="Arial" w:eastAsia="Times New Roman" w:hAnsi="Arial" w:cs="Arial"/>
          <w:color w:val="000000" w:themeColor="text1"/>
          <w:lang w:eastAsia="en-GB"/>
        </w:rPr>
        <w:t>ess constraint and more at ease.</w:t>
      </w:r>
      <w:r w:rsidR="001F6A53" w:rsidRPr="00D54686">
        <w:rPr>
          <w:rFonts w:ascii="Arial" w:eastAsia="Times New Roman" w:hAnsi="Arial" w:cs="Arial"/>
          <w:color w:val="000000" w:themeColor="text1"/>
          <w:lang w:eastAsia="en-GB"/>
        </w:rPr>
        <w:t xml:space="preserve"> It has been recognised that the outdoors can</w:t>
      </w:r>
      <w:r w:rsidR="00787C6E" w:rsidRPr="00D54686">
        <w:rPr>
          <w:rFonts w:ascii="Arial" w:eastAsia="Times New Roman" w:hAnsi="Arial" w:cs="Arial"/>
          <w:color w:val="000000" w:themeColor="text1"/>
          <w:lang w:eastAsia="en-GB"/>
        </w:rPr>
        <w:t xml:space="preserve"> offer a sense of freedom, that may</w:t>
      </w:r>
      <w:r w:rsidR="001F6A53" w:rsidRPr="00D54686">
        <w:rPr>
          <w:rFonts w:ascii="Arial" w:eastAsia="Times New Roman" w:hAnsi="Arial" w:cs="Arial"/>
          <w:color w:val="000000" w:themeColor="text1"/>
          <w:lang w:eastAsia="en-GB"/>
        </w:rPr>
        <w:t xml:space="preserve"> change some pupil’s behaviour</w:t>
      </w:r>
      <w:r w:rsidR="00787C6E" w:rsidRPr="00D54686">
        <w:rPr>
          <w:rFonts w:ascii="Arial" w:eastAsia="Times New Roman" w:hAnsi="Arial" w:cs="Arial"/>
          <w:color w:val="000000" w:themeColor="text1"/>
          <w:lang w:eastAsia="en-GB"/>
        </w:rPr>
        <w:t>,</w:t>
      </w:r>
      <w:r w:rsidR="001F6A53" w:rsidRPr="00D54686">
        <w:rPr>
          <w:rFonts w:ascii="Arial" w:eastAsia="Times New Roman" w:hAnsi="Arial" w:cs="Arial"/>
          <w:color w:val="000000" w:themeColor="text1"/>
          <w:lang w:eastAsia="en-GB"/>
        </w:rPr>
        <w:t xml:space="preserve"> and</w:t>
      </w:r>
      <w:r w:rsidR="00787C6E" w:rsidRPr="00D54686">
        <w:rPr>
          <w:rFonts w:ascii="Arial" w:eastAsia="Times New Roman" w:hAnsi="Arial" w:cs="Arial"/>
          <w:color w:val="000000" w:themeColor="text1"/>
          <w:lang w:eastAsia="en-GB"/>
        </w:rPr>
        <w:t xml:space="preserve"> pupils </w:t>
      </w:r>
      <w:r w:rsidR="001F6A53" w:rsidRPr="00D54686">
        <w:rPr>
          <w:rFonts w:ascii="Arial" w:eastAsia="Times New Roman" w:hAnsi="Arial" w:cs="Arial"/>
          <w:color w:val="000000" w:themeColor="text1"/>
          <w:lang w:eastAsia="en-GB"/>
        </w:rPr>
        <w:t xml:space="preserve">who are normal perceived as shy are </w:t>
      </w:r>
      <w:r w:rsidR="001F6A53" w:rsidRPr="00D54686">
        <w:rPr>
          <w:rFonts w:ascii="Arial" w:eastAsia="Times New Roman" w:hAnsi="Arial" w:cs="Arial"/>
          <w:color w:val="000000" w:themeColor="text1"/>
          <w:lang w:eastAsia="en-GB"/>
        </w:rPr>
        <w:lastRenderedPageBreak/>
        <w:t>observed to be more willing to participate in activities engaging in meaningful conversations with others (Woods, 2017).</w:t>
      </w:r>
      <w:r w:rsidR="001F6A53" w:rsidRPr="003F796A">
        <w:rPr>
          <w:rFonts w:ascii="Arial" w:eastAsia="Times New Roman" w:hAnsi="Arial" w:cs="Arial"/>
          <w:color w:val="000000" w:themeColor="text1"/>
          <w:lang w:eastAsia="en-GB"/>
        </w:rPr>
        <w:t xml:space="preserve"> </w:t>
      </w:r>
    </w:p>
    <w:p w14:paraId="64328E9D" w14:textId="66826402" w:rsidR="00D601FE" w:rsidRPr="003F796A" w:rsidRDefault="00D601FE" w:rsidP="003F796A">
      <w:pPr>
        <w:spacing w:after="0" w:line="360" w:lineRule="auto"/>
        <w:jc w:val="both"/>
        <w:textAlignment w:val="baseline"/>
        <w:rPr>
          <w:rFonts w:ascii="Arial" w:hAnsi="Arial" w:cs="Arial"/>
          <w:color w:val="000000" w:themeColor="text1"/>
          <w:shd w:val="clear" w:color="auto" w:fill="FCFCFC"/>
        </w:rPr>
      </w:pPr>
    </w:p>
    <w:p w14:paraId="0E904A4D" w14:textId="132795F1" w:rsidR="00BE1E12" w:rsidRPr="003F796A" w:rsidRDefault="00BE1E12" w:rsidP="003F796A">
      <w:pPr>
        <w:spacing w:after="0" w:line="360" w:lineRule="auto"/>
        <w:jc w:val="both"/>
        <w:textAlignment w:val="baseline"/>
        <w:rPr>
          <w:rFonts w:ascii="Arial" w:hAnsi="Arial" w:cs="Arial"/>
          <w:color w:val="000000" w:themeColor="text1"/>
          <w:shd w:val="clear" w:color="auto" w:fill="FCFCFC"/>
        </w:rPr>
      </w:pPr>
      <w:r w:rsidRPr="003F796A">
        <w:rPr>
          <w:rFonts w:ascii="Arial" w:hAnsi="Arial" w:cs="Arial"/>
          <w:color w:val="000000" w:themeColor="text1"/>
        </w:rPr>
        <w:t xml:space="preserve"> </w:t>
      </w:r>
      <w:r w:rsidRPr="003F796A">
        <w:rPr>
          <w:rFonts w:ascii="Arial" w:hAnsi="Arial" w:cs="Arial"/>
          <w:color w:val="000000" w:themeColor="text1"/>
          <w:shd w:val="clear" w:color="auto" w:fill="FCFCFC"/>
        </w:rPr>
        <w:t xml:space="preserve">In Wales, the introduction of the new </w:t>
      </w:r>
      <w:r w:rsidRPr="003F796A">
        <w:rPr>
          <w:rFonts w:ascii="Arial" w:hAnsi="Arial" w:cs="Arial"/>
          <w:i/>
          <w:iCs/>
          <w:color w:val="000000" w:themeColor="text1"/>
        </w:rPr>
        <w:t>Professional standards for teaching and leadership</w:t>
      </w:r>
      <w:r w:rsidRPr="003F796A">
        <w:rPr>
          <w:rFonts w:ascii="Arial" w:hAnsi="Arial" w:cs="Arial"/>
          <w:color w:val="000000" w:themeColor="text1"/>
          <w:shd w:val="clear" w:color="auto" w:fill="FCFCFC"/>
        </w:rPr>
        <w:t xml:space="preserve"> </w:t>
      </w:r>
      <w:r w:rsidRPr="003F796A">
        <w:rPr>
          <w:rStyle w:val="normaltextrun"/>
          <w:rFonts w:ascii="Arial" w:hAnsi="Arial" w:cs="Arial"/>
          <w:color w:val="000000" w:themeColor="text1"/>
        </w:rPr>
        <w:t>(PSTL) confirmed that it was an essential requirement for practitioner to provide learner with unique and relevant real-life learning </w:t>
      </w:r>
      <w:r w:rsidRPr="00593050">
        <w:rPr>
          <w:rStyle w:val="normaltextrun"/>
          <w:rFonts w:ascii="Arial" w:hAnsi="Arial" w:cs="Arial"/>
          <w:color w:val="000000" w:themeColor="text1"/>
        </w:rPr>
        <w:t>experience (Welsh Government, 2019</w:t>
      </w:r>
      <w:r w:rsidR="00593050" w:rsidRPr="00593050">
        <w:rPr>
          <w:rStyle w:val="normaltextrun"/>
          <w:rFonts w:ascii="Arial" w:hAnsi="Arial" w:cs="Arial"/>
          <w:color w:val="000000" w:themeColor="text1"/>
        </w:rPr>
        <w:t>b</w:t>
      </w:r>
      <w:r w:rsidRPr="00593050">
        <w:rPr>
          <w:rStyle w:val="normaltextrun"/>
          <w:rFonts w:ascii="Arial" w:hAnsi="Arial" w:cs="Arial"/>
          <w:color w:val="000000" w:themeColor="text1"/>
        </w:rPr>
        <w:t>).</w:t>
      </w:r>
      <w:r w:rsidRPr="003F796A">
        <w:rPr>
          <w:rStyle w:val="normaltextrun"/>
          <w:rFonts w:ascii="Arial" w:hAnsi="Arial" w:cs="Arial"/>
          <w:color w:val="000000" w:themeColor="text1"/>
        </w:rPr>
        <w:t xml:space="preserve"> The Welsh </w:t>
      </w:r>
      <w:r w:rsidRPr="00593050">
        <w:rPr>
          <w:rStyle w:val="normaltextrun"/>
          <w:rFonts w:ascii="Arial" w:hAnsi="Arial" w:cs="Arial"/>
          <w:color w:val="000000" w:themeColor="text1"/>
        </w:rPr>
        <w:t>Government (2019</w:t>
      </w:r>
      <w:r w:rsidR="00593050">
        <w:rPr>
          <w:rStyle w:val="normaltextrun"/>
          <w:rFonts w:ascii="Arial" w:hAnsi="Arial" w:cs="Arial"/>
          <w:color w:val="000000" w:themeColor="text1"/>
        </w:rPr>
        <w:t>b</w:t>
      </w:r>
      <w:r w:rsidRPr="00593050">
        <w:rPr>
          <w:rStyle w:val="normaltextrun"/>
          <w:rFonts w:ascii="Arial" w:hAnsi="Arial" w:cs="Arial"/>
          <w:color w:val="000000" w:themeColor="text1"/>
        </w:rPr>
        <w:t>)</w:t>
      </w:r>
      <w:r w:rsidRPr="003F796A">
        <w:rPr>
          <w:rStyle w:val="normaltextrun"/>
          <w:rFonts w:ascii="Arial" w:hAnsi="Arial" w:cs="Arial"/>
          <w:color w:val="000000" w:themeColor="text1"/>
        </w:rPr>
        <w:t xml:space="preserve"> claim that these opportunities could prompt learners to reflect and build on key skills already gained, and will hopefully assist them in becoming ambitious, creative, confident and ethical informed citizen</w:t>
      </w:r>
      <w:r w:rsidRPr="00593050">
        <w:rPr>
          <w:rStyle w:val="normaltextrun"/>
          <w:rFonts w:ascii="Arial" w:hAnsi="Arial" w:cs="Arial"/>
          <w:color w:val="000000" w:themeColor="text1"/>
        </w:rPr>
        <w:t>.</w:t>
      </w:r>
      <w:r w:rsidRPr="00593050">
        <w:rPr>
          <w:rFonts w:ascii="Arial" w:hAnsi="Arial" w:cs="Arial"/>
          <w:color w:val="000000" w:themeColor="text1"/>
          <w:shd w:val="clear" w:color="auto" w:fill="FCFCFC"/>
        </w:rPr>
        <w:t xml:space="preserve"> </w:t>
      </w:r>
      <w:r w:rsidRPr="00593050">
        <w:rPr>
          <w:rStyle w:val="normaltextrun"/>
          <w:rFonts w:ascii="Arial" w:hAnsi="Arial" w:cs="Arial"/>
          <w:color w:val="000000" w:themeColor="text1"/>
        </w:rPr>
        <w:t>Estyn (2017</w:t>
      </w:r>
      <w:r w:rsidR="00593050" w:rsidRPr="00593050">
        <w:rPr>
          <w:rStyle w:val="normaltextrun"/>
          <w:rFonts w:ascii="Arial" w:hAnsi="Arial" w:cs="Arial"/>
          <w:color w:val="000000" w:themeColor="text1"/>
        </w:rPr>
        <w:t>a</w:t>
      </w:r>
      <w:r w:rsidRPr="00593050">
        <w:rPr>
          <w:rStyle w:val="normaltextrun"/>
          <w:rFonts w:ascii="Arial" w:hAnsi="Arial" w:cs="Arial"/>
          <w:color w:val="000000" w:themeColor="text1"/>
        </w:rPr>
        <w:t>)</w:t>
      </w:r>
      <w:r w:rsidR="003168AD" w:rsidRPr="003F796A">
        <w:rPr>
          <w:rStyle w:val="normaltextrun"/>
          <w:rFonts w:ascii="Arial" w:hAnsi="Arial" w:cs="Arial"/>
          <w:color w:val="000000" w:themeColor="text1"/>
        </w:rPr>
        <w:t xml:space="preserve"> </w:t>
      </w:r>
      <w:r w:rsidR="0039637E" w:rsidRPr="003F796A">
        <w:rPr>
          <w:rStyle w:val="normaltextrun"/>
          <w:rFonts w:ascii="Arial" w:hAnsi="Arial" w:cs="Arial"/>
          <w:color w:val="000000" w:themeColor="text1"/>
        </w:rPr>
        <w:t>s</w:t>
      </w:r>
      <w:r w:rsidR="003168AD" w:rsidRPr="003F796A">
        <w:rPr>
          <w:rFonts w:ascii="Arial" w:hAnsi="Arial" w:cs="Arial"/>
          <w:color w:val="000000" w:themeColor="text1"/>
          <w:shd w:val="clear" w:color="auto" w:fill="FFFFFF"/>
        </w:rPr>
        <w:t>upport this view</w:t>
      </w:r>
      <w:r w:rsidR="007E6DF0" w:rsidRPr="003F796A">
        <w:rPr>
          <w:rFonts w:ascii="Arial" w:hAnsi="Arial" w:cs="Arial"/>
          <w:color w:val="000000" w:themeColor="text1"/>
          <w:shd w:val="clear" w:color="auto" w:fill="FFFFFF"/>
        </w:rPr>
        <w:t>,</w:t>
      </w:r>
      <w:r w:rsidR="001F19C7" w:rsidRPr="003F796A">
        <w:rPr>
          <w:rFonts w:ascii="Arial" w:hAnsi="Arial" w:cs="Arial"/>
          <w:color w:val="000000" w:themeColor="text1"/>
          <w:shd w:val="clear" w:color="auto" w:fill="FFFFFF"/>
        </w:rPr>
        <w:t xml:space="preserve"> </w:t>
      </w:r>
      <w:r w:rsidR="003168AD" w:rsidRPr="003F796A">
        <w:rPr>
          <w:rFonts w:ascii="Arial" w:hAnsi="Arial" w:cs="Arial"/>
          <w:color w:val="000000" w:themeColor="text1"/>
          <w:shd w:val="clear" w:color="auto" w:fill="FFFFFF"/>
        </w:rPr>
        <w:t xml:space="preserve">and reported that </w:t>
      </w:r>
      <w:r w:rsidR="003168AD" w:rsidRPr="00593050">
        <w:rPr>
          <w:rFonts w:ascii="Arial" w:hAnsi="Arial" w:cs="Arial"/>
          <w:color w:val="000000" w:themeColor="text1"/>
          <w:shd w:val="clear" w:color="auto" w:fill="FFFFFF"/>
        </w:rPr>
        <w:t xml:space="preserve">schools that adopted this approach saw an increase in </w:t>
      </w:r>
      <w:r w:rsidR="003168AD" w:rsidRPr="00593050">
        <w:rPr>
          <w:rStyle w:val="normaltextrun"/>
          <w:rFonts w:ascii="Arial" w:hAnsi="Arial" w:cs="Arial"/>
          <w:color w:val="000000" w:themeColor="text1"/>
        </w:rPr>
        <w:t xml:space="preserve">literacy </w:t>
      </w:r>
      <w:r w:rsidR="001F19C7" w:rsidRPr="00593050">
        <w:rPr>
          <w:rStyle w:val="normaltextrun"/>
          <w:rFonts w:ascii="Arial" w:hAnsi="Arial" w:cs="Arial"/>
          <w:color w:val="000000" w:themeColor="text1"/>
        </w:rPr>
        <w:t>outcomes</w:t>
      </w:r>
      <w:r w:rsidR="003168AD" w:rsidRPr="00593050">
        <w:rPr>
          <w:rStyle w:val="normaltextrun"/>
          <w:rFonts w:ascii="Arial" w:hAnsi="Arial" w:cs="Arial"/>
          <w:color w:val="000000" w:themeColor="text1"/>
        </w:rPr>
        <w:t xml:space="preserve"> </w:t>
      </w:r>
      <w:r w:rsidR="001F19C7" w:rsidRPr="00593050">
        <w:rPr>
          <w:rStyle w:val="normaltextrun"/>
          <w:rFonts w:ascii="Arial" w:hAnsi="Arial" w:cs="Arial"/>
          <w:color w:val="000000" w:themeColor="text1"/>
        </w:rPr>
        <w:t>for</w:t>
      </w:r>
      <w:r w:rsidR="003168AD" w:rsidRPr="00593050">
        <w:rPr>
          <w:rFonts w:ascii="Arial" w:hAnsi="Arial" w:cs="Arial"/>
          <w:color w:val="000000" w:themeColor="text1"/>
          <w:shd w:val="clear" w:color="auto" w:fill="FFFFFF"/>
        </w:rPr>
        <w:t xml:space="preserve"> their learners</w:t>
      </w:r>
      <w:r w:rsidR="001F19C7" w:rsidRPr="00593050">
        <w:rPr>
          <w:rFonts w:ascii="Arial" w:hAnsi="Arial" w:cs="Arial"/>
          <w:color w:val="000000" w:themeColor="text1"/>
          <w:shd w:val="clear" w:color="auto" w:fill="FFFFFF"/>
        </w:rPr>
        <w:t xml:space="preserve">. </w:t>
      </w:r>
      <w:r w:rsidR="0039637E" w:rsidRPr="00593050">
        <w:rPr>
          <w:rStyle w:val="normaltextrun"/>
          <w:rFonts w:ascii="Arial" w:hAnsi="Arial" w:cs="Arial"/>
          <w:color w:val="000000" w:themeColor="text1"/>
        </w:rPr>
        <w:t xml:space="preserve"> Despite this, Estyn (2017</w:t>
      </w:r>
      <w:r w:rsidR="00593050" w:rsidRPr="00593050">
        <w:rPr>
          <w:rStyle w:val="normaltextrun"/>
          <w:rFonts w:ascii="Arial" w:hAnsi="Arial" w:cs="Arial"/>
          <w:color w:val="000000" w:themeColor="text1"/>
        </w:rPr>
        <w:t>a</w:t>
      </w:r>
      <w:r w:rsidR="0039637E" w:rsidRPr="00593050">
        <w:rPr>
          <w:rStyle w:val="normaltextrun"/>
          <w:rFonts w:ascii="Arial" w:hAnsi="Arial" w:cs="Arial"/>
          <w:color w:val="000000" w:themeColor="text1"/>
        </w:rPr>
        <w:t>)</w:t>
      </w:r>
      <w:r w:rsidR="001F19C7" w:rsidRPr="00593050">
        <w:rPr>
          <w:rStyle w:val="normaltextrun"/>
          <w:rFonts w:ascii="Arial" w:hAnsi="Arial" w:cs="Arial"/>
          <w:color w:val="000000" w:themeColor="text1"/>
        </w:rPr>
        <w:t xml:space="preserve"> also</w:t>
      </w:r>
      <w:r w:rsidR="0039637E" w:rsidRPr="003F796A">
        <w:rPr>
          <w:rStyle w:val="normaltextrun"/>
          <w:rFonts w:ascii="Arial" w:hAnsi="Arial" w:cs="Arial"/>
          <w:color w:val="000000" w:themeColor="text1"/>
        </w:rPr>
        <w:t xml:space="preserve"> identified that improvement</w:t>
      </w:r>
      <w:r w:rsidR="007068FC" w:rsidRPr="003F796A">
        <w:rPr>
          <w:rStyle w:val="normaltextrun"/>
          <w:rFonts w:ascii="Arial" w:hAnsi="Arial" w:cs="Arial"/>
          <w:color w:val="000000" w:themeColor="text1"/>
        </w:rPr>
        <w:t>s</w:t>
      </w:r>
      <w:r w:rsidR="0039637E" w:rsidRPr="003F796A">
        <w:rPr>
          <w:rStyle w:val="normaltextrun"/>
          <w:rFonts w:ascii="Arial" w:hAnsi="Arial" w:cs="Arial"/>
          <w:color w:val="000000" w:themeColor="text1"/>
        </w:rPr>
        <w:t xml:space="preserve"> </w:t>
      </w:r>
      <w:r w:rsidR="007068FC" w:rsidRPr="003F796A">
        <w:rPr>
          <w:rStyle w:val="normaltextrun"/>
          <w:rFonts w:ascii="Arial" w:hAnsi="Arial" w:cs="Arial"/>
          <w:color w:val="000000" w:themeColor="text1"/>
        </w:rPr>
        <w:t>could be made</w:t>
      </w:r>
      <w:r w:rsidR="001F19C7" w:rsidRPr="003F796A">
        <w:rPr>
          <w:rStyle w:val="normaltextrun"/>
          <w:rFonts w:ascii="Arial" w:hAnsi="Arial" w:cs="Arial"/>
          <w:color w:val="000000" w:themeColor="text1"/>
        </w:rPr>
        <w:t>,</w:t>
      </w:r>
      <w:r w:rsidR="007068FC" w:rsidRPr="003F796A">
        <w:rPr>
          <w:rStyle w:val="normaltextrun"/>
          <w:rFonts w:ascii="Arial" w:hAnsi="Arial" w:cs="Arial"/>
          <w:color w:val="000000" w:themeColor="text1"/>
        </w:rPr>
        <w:t xml:space="preserve"> </w:t>
      </w:r>
      <w:r w:rsidR="00593050" w:rsidRPr="003F796A">
        <w:rPr>
          <w:rStyle w:val="normaltextrun"/>
          <w:rFonts w:ascii="Arial" w:hAnsi="Arial" w:cs="Arial"/>
          <w:color w:val="000000" w:themeColor="text1"/>
        </w:rPr>
        <w:t>in regard to</w:t>
      </w:r>
      <w:r w:rsidR="007068FC" w:rsidRPr="003F796A">
        <w:rPr>
          <w:rStyle w:val="normaltextrun"/>
          <w:rFonts w:ascii="Arial" w:hAnsi="Arial" w:cs="Arial"/>
          <w:color w:val="000000" w:themeColor="text1"/>
        </w:rPr>
        <w:t xml:space="preserve"> </w:t>
      </w:r>
      <w:r w:rsidR="0039637E" w:rsidRPr="003F796A">
        <w:rPr>
          <w:rStyle w:val="normaltextrun"/>
          <w:rFonts w:ascii="Arial" w:hAnsi="Arial" w:cs="Arial"/>
          <w:color w:val="000000" w:themeColor="text1"/>
        </w:rPr>
        <w:t>planning and tracking</w:t>
      </w:r>
      <w:r w:rsidR="001F19C7" w:rsidRPr="003F796A">
        <w:rPr>
          <w:rStyle w:val="normaltextrun"/>
          <w:rFonts w:ascii="Arial" w:hAnsi="Arial" w:cs="Arial"/>
          <w:color w:val="000000" w:themeColor="text1"/>
        </w:rPr>
        <w:t>,</w:t>
      </w:r>
      <w:r w:rsidR="0039637E" w:rsidRPr="003F796A">
        <w:rPr>
          <w:rStyle w:val="normaltextrun"/>
          <w:rFonts w:ascii="Arial" w:hAnsi="Arial" w:cs="Arial"/>
          <w:color w:val="000000" w:themeColor="text1"/>
        </w:rPr>
        <w:t xml:space="preserve"> to ensure </w:t>
      </w:r>
      <w:r w:rsidR="001F19C7" w:rsidRPr="003F796A">
        <w:rPr>
          <w:rStyle w:val="normaltextrun"/>
          <w:rFonts w:ascii="Arial" w:hAnsi="Arial" w:cs="Arial"/>
          <w:color w:val="000000" w:themeColor="text1"/>
        </w:rPr>
        <w:t xml:space="preserve">that </w:t>
      </w:r>
      <w:r w:rsidR="0039637E" w:rsidRPr="003F796A">
        <w:rPr>
          <w:rStyle w:val="normaltextrun"/>
          <w:rFonts w:ascii="Arial" w:hAnsi="Arial" w:cs="Arial"/>
          <w:color w:val="000000" w:themeColor="text1"/>
        </w:rPr>
        <w:t>there is ade</w:t>
      </w:r>
      <w:r w:rsidR="001F19C7" w:rsidRPr="003F796A">
        <w:rPr>
          <w:rStyle w:val="normaltextrun"/>
          <w:rFonts w:ascii="Arial" w:hAnsi="Arial" w:cs="Arial"/>
          <w:color w:val="000000" w:themeColor="text1"/>
        </w:rPr>
        <w:t>q</w:t>
      </w:r>
      <w:r w:rsidR="0039637E" w:rsidRPr="003F796A">
        <w:rPr>
          <w:rStyle w:val="normaltextrun"/>
          <w:rFonts w:ascii="Arial" w:hAnsi="Arial" w:cs="Arial"/>
          <w:color w:val="000000" w:themeColor="text1"/>
        </w:rPr>
        <w:t>uate coverage</w:t>
      </w:r>
      <w:r w:rsidR="001F19C7" w:rsidRPr="003F796A">
        <w:rPr>
          <w:rStyle w:val="normaltextrun"/>
          <w:rFonts w:ascii="Arial" w:hAnsi="Arial" w:cs="Arial"/>
          <w:color w:val="000000" w:themeColor="text1"/>
        </w:rPr>
        <w:t xml:space="preserve"> </w:t>
      </w:r>
      <w:r w:rsidR="0039637E" w:rsidRPr="003F796A">
        <w:rPr>
          <w:rStyle w:val="normaltextrun"/>
          <w:rFonts w:ascii="Arial" w:hAnsi="Arial" w:cs="Arial"/>
          <w:color w:val="000000" w:themeColor="text1"/>
        </w:rPr>
        <w:t xml:space="preserve">and progression </w:t>
      </w:r>
      <w:r w:rsidR="001F19C7" w:rsidRPr="003F796A">
        <w:rPr>
          <w:rStyle w:val="normaltextrun"/>
          <w:rFonts w:ascii="Arial" w:hAnsi="Arial" w:cs="Arial"/>
          <w:color w:val="000000" w:themeColor="text1"/>
        </w:rPr>
        <w:t xml:space="preserve">in </w:t>
      </w:r>
      <w:r w:rsidR="0039637E" w:rsidRPr="003F796A">
        <w:rPr>
          <w:rStyle w:val="normaltextrun"/>
          <w:rFonts w:ascii="Arial" w:hAnsi="Arial" w:cs="Arial"/>
          <w:color w:val="000000" w:themeColor="text1"/>
        </w:rPr>
        <w:t>all literacy skills</w:t>
      </w:r>
      <w:r w:rsidRPr="003F796A">
        <w:rPr>
          <w:rStyle w:val="normaltextrun"/>
          <w:rFonts w:ascii="Arial" w:hAnsi="Arial" w:cs="Arial"/>
          <w:color w:val="000000" w:themeColor="text1"/>
        </w:rPr>
        <w:t>. </w:t>
      </w:r>
    </w:p>
    <w:p w14:paraId="5331B2B4" w14:textId="0AB7FD21" w:rsidR="00D601FE" w:rsidRPr="003F796A" w:rsidRDefault="00D601FE" w:rsidP="003F796A">
      <w:pPr>
        <w:spacing w:after="0" w:line="360" w:lineRule="auto"/>
        <w:jc w:val="both"/>
        <w:textAlignment w:val="baseline"/>
        <w:rPr>
          <w:rFonts w:ascii="Arial" w:hAnsi="Arial" w:cs="Arial"/>
          <w:b/>
          <w:bCs/>
          <w:color w:val="000000" w:themeColor="text1"/>
          <w:shd w:val="clear" w:color="auto" w:fill="FCFCFC"/>
        </w:rPr>
      </w:pPr>
    </w:p>
    <w:p w14:paraId="0111F6C8" w14:textId="14B9C095" w:rsidR="00280746" w:rsidRPr="00593050" w:rsidRDefault="00280746" w:rsidP="003F796A">
      <w:pPr>
        <w:spacing w:after="0" w:line="360" w:lineRule="auto"/>
        <w:jc w:val="both"/>
        <w:textAlignment w:val="baseline"/>
        <w:rPr>
          <w:rFonts w:ascii="Arial" w:hAnsi="Arial" w:cs="Arial"/>
          <w:b/>
          <w:bCs/>
          <w:color w:val="000000" w:themeColor="text1"/>
          <w:shd w:val="clear" w:color="auto" w:fill="FCFCFC"/>
        </w:rPr>
      </w:pPr>
      <w:r w:rsidRPr="00593050">
        <w:rPr>
          <w:rFonts w:ascii="Arial" w:hAnsi="Arial" w:cs="Arial"/>
          <w:b/>
          <w:bCs/>
          <w:color w:val="000000" w:themeColor="text1"/>
          <w:shd w:val="clear" w:color="auto" w:fill="FCFCFC"/>
        </w:rPr>
        <w:t xml:space="preserve">Literacy and cross-curricular </w:t>
      </w:r>
      <w:r w:rsidR="007E6DF0" w:rsidRPr="00593050">
        <w:rPr>
          <w:rFonts w:ascii="Arial" w:hAnsi="Arial" w:cs="Arial"/>
          <w:b/>
          <w:bCs/>
          <w:color w:val="000000" w:themeColor="text1"/>
          <w:shd w:val="clear" w:color="auto" w:fill="FCFCFC"/>
        </w:rPr>
        <w:t>l</w:t>
      </w:r>
      <w:r w:rsidRPr="00593050">
        <w:rPr>
          <w:rFonts w:ascii="Arial" w:hAnsi="Arial" w:cs="Arial"/>
          <w:b/>
          <w:bCs/>
          <w:color w:val="000000" w:themeColor="text1"/>
          <w:shd w:val="clear" w:color="auto" w:fill="FCFCFC"/>
        </w:rPr>
        <w:t>earning</w:t>
      </w:r>
    </w:p>
    <w:p w14:paraId="4CEE2025" w14:textId="6B572E61" w:rsidR="0075499C" w:rsidRPr="00593050" w:rsidRDefault="00206FF2" w:rsidP="003F796A">
      <w:pPr>
        <w:spacing w:after="0" w:line="360" w:lineRule="auto"/>
        <w:jc w:val="both"/>
        <w:textAlignment w:val="baseline"/>
        <w:rPr>
          <w:rFonts w:ascii="Arial" w:hAnsi="Arial" w:cs="Arial"/>
          <w:color w:val="000000" w:themeColor="text1"/>
          <w:shd w:val="clear" w:color="auto" w:fill="FCFCFC"/>
        </w:rPr>
      </w:pPr>
      <w:r w:rsidRPr="00593050">
        <w:rPr>
          <w:rFonts w:ascii="Arial" w:hAnsi="Arial" w:cs="Arial"/>
          <w:color w:val="000000" w:themeColor="text1"/>
          <w:shd w:val="clear" w:color="auto" w:fill="FCFCFC"/>
        </w:rPr>
        <w:t xml:space="preserve">In 2015, </w:t>
      </w:r>
      <w:r w:rsidR="001F19C7" w:rsidRPr="00593050">
        <w:rPr>
          <w:rFonts w:ascii="Arial" w:hAnsi="Arial" w:cs="Arial"/>
          <w:color w:val="000000" w:themeColor="text1"/>
          <w:shd w:val="clear" w:color="auto" w:fill="FCFCFC"/>
        </w:rPr>
        <w:t>Donaldson</w:t>
      </w:r>
      <w:r w:rsidRPr="00593050">
        <w:rPr>
          <w:rFonts w:ascii="Arial" w:hAnsi="Arial" w:cs="Arial"/>
          <w:color w:val="000000" w:themeColor="text1"/>
          <w:shd w:val="clear" w:color="auto" w:fill="FCFCFC"/>
        </w:rPr>
        <w:t>’s</w:t>
      </w:r>
      <w:r w:rsidR="001F19C7" w:rsidRPr="00593050">
        <w:rPr>
          <w:rFonts w:ascii="Arial" w:hAnsi="Arial" w:cs="Arial"/>
          <w:color w:val="000000" w:themeColor="text1"/>
          <w:shd w:val="clear" w:color="auto" w:fill="FCFCFC"/>
        </w:rPr>
        <w:t xml:space="preserve"> </w:t>
      </w:r>
      <w:r w:rsidRPr="00593050">
        <w:rPr>
          <w:rFonts w:ascii="Arial" w:hAnsi="Arial" w:cs="Arial"/>
          <w:color w:val="000000" w:themeColor="text1"/>
          <w:shd w:val="clear" w:color="auto" w:fill="FCFCFC"/>
        </w:rPr>
        <w:t xml:space="preserve">review of the Welsh curriculum </w:t>
      </w:r>
      <w:r w:rsidR="00091124" w:rsidRPr="00593050">
        <w:rPr>
          <w:rFonts w:ascii="Arial" w:hAnsi="Arial" w:cs="Arial"/>
          <w:color w:val="000000" w:themeColor="text1"/>
          <w:shd w:val="clear" w:color="auto" w:fill="FCFCFC"/>
        </w:rPr>
        <w:t>acknowledges</w:t>
      </w:r>
      <w:r w:rsidRPr="00593050">
        <w:rPr>
          <w:rFonts w:ascii="Arial" w:hAnsi="Arial" w:cs="Arial"/>
          <w:color w:val="000000" w:themeColor="text1"/>
          <w:shd w:val="clear" w:color="auto" w:fill="FCFCFC"/>
        </w:rPr>
        <w:t xml:space="preserve"> that all professional</w:t>
      </w:r>
      <w:r w:rsidR="00F43599" w:rsidRPr="00593050">
        <w:rPr>
          <w:rFonts w:ascii="Arial" w:hAnsi="Arial" w:cs="Arial"/>
          <w:color w:val="000000" w:themeColor="text1"/>
          <w:shd w:val="clear" w:color="auto" w:fill="FCFCFC"/>
        </w:rPr>
        <w:t>,</w:t>
      </w:r>
      <w:r w:rsidRPr="00593050">
        <w:rPr>
          <w:rFonts w:ascii="Arial" w:hAnsi="Arial" w:cs="Arial"/>
          <w:color w:val="000000" w:themeColor="text1"/>
          <w:shd w:val="clear" w:color="auto" w:fill="FCFCFC"/>
        </w:rPr>
        <w:t xml:space="preserve"> who </w:t>
      </w:r>
      <w:r w:rsidR="00F43599" w:rsidRPr="00593050">
        <w:rPr>
          <w:rFonts w:ascii="Arial" w:hAnsi="Arial" w:cs="Arial"/>
          <w:color w:val="000000" w:themeColor="text1"/>
          <w:shd w:val="clear" w:color="auto" w:fill="FCFCFC"/>
        </w:rPr>
        <w:t>are involved in a</w:t>
      </w:r>
      <w:r w:rsidRPr="00593050">
        <w:rPr>
          <w:rFonts w:ascii="Arial" w:hAnsi="Arial" w:cs="Arial"/>
          <w:color w:val="000000" w:themeColor="text1"/>
          <w:shd w:val="clear" w:color="auto" w:fill="FCFCFC"/>
        </w:rPr>
        <w:t xml:space="preserve"> </w:t>
      </w:r>
      <w:r w:rsidR="00F43599" w:rsidRPr="00593050">
        <w:rPr>
          <w:rFonts w:ascii="Arial" w:hAnsi="Arial" w:cs="Arial"/>
          <w:color w:val="000000" w:themeColor="text1"/>
          <w:shd w:val="clear" w:color="auto" w:fill="FCFCFC"/>
        </w:rPr>
        <w:t xml:space="preserve">child’s learning journey, </w:t>
      </w:r>
      <w:r w:rsidRPr="00593050">
        <w:rPr>
          <w:rFonts w:ascii="Arial" w:hAnsi="Arial" w:cs="Arial"/>
          <w:color w:val="000000" w:themeColor="text1"/>
          <w:shd w:val="clear" w:color="auto" w:fill="FCFCFC"/>
        </w:rPr>
        <w:t xml:space="preserve">have a responsibility to </w:t>
      </w:r>
      <w:r w:rsidR="00091124" w:rsidRPr="00593050">
        <w:rPr>
          <w:rFonts w:ascii="Arial" w:hAnsi="Arial" w:cs="Arial"/>
          <w:color w:val="000000" w:themeColor="text1"/>
          <w:shd w:val="clear" w:color="auto" w:fill="FCFCFC"/>
        </w:rPr>
        <w:t xml:space="preserve">assist </w:t>
      </w:r>
      <w:r w:rsidR="00F43599" w:rsidRPr="00593050">
        <w:rPr>
          <w:rFonts w:ascii="Arial" w:hAnsi="Arial" w:cs="Arial"/>
          <w:color w:val="000000" w:themeColor="text1"/>
          <w:shd w:val="clear" w:color="auto" w:fill="FCFCFC"/>
        </w:rPr>
        <w:t>individuals</w:t>
      </w:r>
      <w:r w:rsidRPr="00593050">
        <w:rPr>
          <w:rFonts w:ascii="Arial" w:hAnsi="Arial" w:cs="Arial"/>
          <w:color w:val="000000" w:themeColor="text1"/>
          <w:shd w:val="clear" w:color="auto" w:fill="FCFCFC"/>
        </w:rPr>
        <w:t xml:space="preserve"> </w:t>
      </w:r>
      <w:r w:rsidR="00091124" w:rsidRPr="00593050">
        <w:rPr>
          <w:rFonts w:ascii="Arial" w:hAnsi="Arial" w:cs="Arial"/>
          <w:color w:val="000000" w:themeColor="text1"/>
          <w:shd w:val="clear" w:color="auto" w:fill="FCFCFC"/>
        </w:rPr>
        <w:t xml:space="preserve">to acquire </w:t>
      </w:r>
      <w:r w:rsidRPr="00593050">
        <w:rPr>
          <w:rFonts w:ascii="Arial" w:hAnsi="Arial" w:cs="Arial"/>
          <w:color w:val="000000" w:themeColor="text1"/>
          <w:shd w:val="clear" w:color="auto" w:fill="FCFCFC"/>
        </w:rPr>
        <w:t>essential literacy skill that can be used across the curriculum (</w:t>
      </w:r>
      <w:r w:rsidR="00091124" w:rsidRPr="00593050">
        <w:rPr>
          <w:rFonts w:ascii="Arial" w:hAnsi="Arial" w:cs="Arial"/>
          <w:color w:val="000000" w:themeColor="text1"/>
          <w:shd w:val="clear" w:color="auto" w:fill="FCFCFC"/>
        </w:rPr>
        <w:t>Donaldson</w:t>
      </w:r>
      <w:r w:rsidRPr="00593050">
        <w:rPr>
          <w:rFonts w:ascii="Arial" w:hAnsi="Arial" w:cs="Arial"/>
          <w:color w:val="000000" w:themeColor="text1"/>
          <w:shd w:val="clear" w:color="auto" w:fill="FCFCFC"/>
        </w:rPr>
        <w:t xml:space="preserve">, 2015). </w:t>
      </w:r>
      <w:r w:rsidR="00091124" w:rsidRPr="00593050">
        <w:rPr>
          <w:rFonts w:ascii="Arial" w:hAnsi="Arial" w:cs="Arial"/>
          <w:color w:val="000000" w:themeColor="text1"/>
          <w:shd w:val="clear" w:color="auto" w:fill="FCFCFC"/>
        </w:rPr>
        <w:t>He suggests that a</w:t>
      </w:r>
      <w:r w:rsidRPr="00593050">
        <w:rPr>
          <w:rFonts w:ascii="Arial" w:hAnsi="Arial" w:cs="Arial"/>
          <w:color w:val="000000" w:themeColor="text1"/>
          <w:shd w:val="clear" w:color="auto" w:fill="FCFCFC"/>
        </w:rPr>
        <w:t xml:space="preserve"> cross-curricular </w:t>
      </w:r>
      <w:r w:rsidR="00091124" w:rsidRPr="00593050">
        <w:rPr>
          <w:rFonts w:ascii="Arial" w:hAnsi="Arial" w:cs="Arial"/>
          <w:color w:val="000000" w:themeColor="text1"/>
          <w:shd w:val="clear" w:color="auto" w:fill="FCFCFC"/>
        </w:rPr>
        <w:t>structure could give learners the chance to improve, deepen and utilise higher levels of literacy proficiencies (Donaldson, 2015).</w:t>
      </w:r>
      <w:r w:rsidR="00F43599" w:rsidRPr="00593050">
        <w:rPr>
          <w:rFonts w:ascii="Arial" w:hAnsi="Arial" w:cs="Arial"/>
          <w:color w:val="000000" w:themeColor="text1"/>
          <w:shd w:val="clear" w:color="auto" w:fill="FCFCFC"/>
        </w:rPr>
        <w:t xml:space="preserve"> This view is support by </w:t>
      </w:r>
      <w:r w:rsidR="00D601FE" w:rsidRPr="00593050">
        <w:rPr>
          <w:rStyle w:val="normaltextrun"/>
          <w:rFonts w:ascii="Arial" w:hAnsi="Arial" w:cs="Arial"/>
          <w:color w:val="000000" w:themeColor="text1"/>
        </w:rPr>
        <w:t xml:space="preserve">Estyn </w:t>
      </w:r>
      <w:r w:rsidR="001F19C7" w:rsidRPr="00593050">
        <w:rPr>
          <w:rStyle w:val="normaltextrun"/>
          <w:rFonts w:ascii="Arial" w:hAnsi="Arial" w:cs="Arial"/>
          <w:color w:val="000000" w:themeColor="text1"/>
        </w:rPr>
        <w:t xml:space="preserve">(2013) </w:t>
      </w:r>
      <w:r w:rsidR="00F43599" w:rsidRPr="00593050">
        <w:rPr>
          <w:rStyle w:val="normaltextrun"/>
          <w:rFonts w:ascii="Arial" w:hAnsi="Arial" w:cs="Arial"/>
          <w:color w:val="000000" w:themeColor="text1"/>
        </w:rPr>
        <w:t xml:space="preserve">who reported that </w:t>
      </w:r>
      <w:r w:rsidR="001F19C7" w:rsidRPr="00593050">
        <w:rPr>
          <w:rStyle w:val="normaltextrun"/>
          <w:rFonts w:ascii="Arial" w:hAnsi="Arial" w:cs="Arial"/>
          <w:color w:val="000000" w:themeColor="text1"/>
        </w:rPr>
        <w:t>schools that adopted a cross-curricular approach</w:t>
      </w:r>
      <w:r w:rsidR="00091124" w:rsidRPr="00593050">
        <w:rPr>
          <w:rStyle w:val="normaltextrun"/>
          <w:rFonts w:ascii="Arial" w:hAnsi="Arial" w:cs="Arial"/>
          <w:color w:val="000000" w:themeColor="text1"/>
        </w:rPr>
        <w:t xml:space="preserve"> were</w:t>
      </w:r>
      <w:r w:rsidR="001F19C7" w:rsidRPr="00593050">
        <w:rPr>
          <w:rStyle w:val="normaltextrun"/>
          <w:rFonts w:ascii="Arial" w:hAnsi="Arial" w:cs="Arial"/>
          <w:color w:val="000000" w:themeColor="text1"/>
        </w:rPr>
        <w:t xml:space="preserve"> </w:t>
      </w:r>
      <w:r w:rsidR="00F43599" w:rsidRPr="00593050">
        <w:rPr>
          <w:rStyle w:val="normaltextrun"/>
          <w:rFonts w:ascii="Arial" w:hAnsi="Arial" w:cs="Arial"/>
          <w:color w:val="000000" w:themeColor="text1"/>
        </w:rPr>
        <w:t>consistently</w:t>
      </w:r>
      <w:r w:rsidR="00141ACC" w:rsidRPr="00593050">
        <w:rPr>
          <w:rStyle w:val="normaltextrun"/>
          <w:rFonts w:ascii="Arial" w:hAnsi="Arial" w:cs="Arial"/>
          <w:color w:val="000000" w:themeColor="text1"/>
        </w:rPr>
        <w:t xml:space="preserve"> able to develop and achieve good levels of literacy</w:t>
      </w:r>
      <w:r w:rsidR="00920FC3" w:rsidRPr="00593050">
        <w:rPr>
          <w:rStyle w:val="normaltextrun"/>
          <w:rFonts w:ascii="Arial" w:hAnsi="Arial" w:cs="Arial"/>
          <w:color w:val="000000" w:themeColor="text1"/>
        </w:rPr>
        <w:t>.</w:t>
      </w:r>
      <w:r w:rsidR="00F43599" w:rsidRPr="00593050">
        <w:rPr>
          <w:rStyle w:val="normaltextrun"/>
          <w:rFonts w:ascii="Arial" w:hAnsi="Arial" w:cs="Arial"/>
          <w:color w:val="000000" w:themeColor="text1"/>
          <w:shd w:val="clear" w:color="auto" w:fill="FCFCFC"/>
        </w:rPr>
        <w:t xml:space="preserve"> Furthermore, </w:t>
      </w:r>
      <w:r w:rsidR="00965D61" w:rsidRPr="00593050">
        <w:rPr>
          <w:rFonts w:ascii="Arial" w:hAnsi="Arial" w:cs="Arial"/>
          <w:color w:val="000000" w:themeColor="text1"/>
          <w:shd w:val="clear" w:color="auto" w:fill="FCFCFC"/>
        </w:rPr>
        <w:t>Estyn (2017</w:t>
      </w:r>
      <w:r w:rsidR="00246F5A" w:rsidRPr="00593050">
        <w:rPr>
          <w:rFonts w:ascii="Arial" w:hAnsi="Arial" w:cs="Arial"/>
          <w:color w:val="000000" w:themeColor="text1"/>
          <w:shd w:val="clear" w:color="auto" w:fill="FCFCFC"/>
        </w:rPr>
        <w:t>b</w:t>
      </w:r>
      <w:r w:rsidR="00965D61" w:rsidRPr="00593050">
        <w:rPr>
          <w:rFonts w:ascii="Arial" w:hAnsi="Arial" w:cs="Arial"/>
          <w:color w:val="000000" w:themeColor="text1"/>
          <w:shd w:val="clear" w:color="auto" w:fill="FCFCFC"/>
        </w:rPr>
        <w:t xml:space="preserve">) </w:t>
      </w:r>
      <w:r w:rsidR="00F43599" w:rsidRPr="00593050">
        <w:rPr>
          <w:rFonts w:ascii="Arial" w:hAnsi="Arial" w:cs="Arial"/>
          <w:color w:val="000000" w:themeColor="text1"/>
          <w:shd w:val="clear" w:color="auto" w:fill="FCFCFC"/>
        </w:rPr>
        <w:t>found</w:t>
      </w:r>
      <w:r w:rsidR="00965D61" w:rsidRPr="00593050">
        <w:rPr>
          <w:rFonts w:ascii="Arial" w:hAnsi="Arial" w:cs="Arial"/>
          <w:color w:val="000000" w:themeColor="text1"/>
          <w:shd w:val="clear" w:color="auto" w:fill="FCFCFC"/>
        </w:rPr>
        <w:t xml:space="preserve"> that </w:t>
      </w:r>
      <w:r w:rsidR="00C91356" w:rsidRPr="00593050">
        <w:rPr>
          <w:rFonts w:ascii="Arial" w:hAnsi="Arial" w:cs="Arial"/>
          <w:color w:val="000000" w:themeColor="text1"/>
          <w:shd w:val="clear" w:color="auto" w:fill="FCFCFC"/>
        </w:rPr>
        <w:t>school that employed interesting themes,</w:t>
      </w:r>
      <w:r w:rsidR="00F43599" w:rsidRPr="00593050">
        <w:rPr>
          <w:rFonts w:ascii="Arial" w:hAnsi="Arial" w:cs="Arial"/>
          <w:color w:val="000000" w:themeColor="text1"/>
          <w:shd w:val="clear" w:color="auto" w:fill="FCFCFC"/>
        </w:rPr>
        <w:t xml:space="preserve"> </w:t>
      </w:r>
      <w:r w:rsidR="00C91356" w:rsidRPr="00593050">
        <w:rPr>
          <w:rFonts w:ascii="Arial" w:hAnsi="Arial" w:cs="Arial"/>
          <w:color w:val="000000" w:themeColor="text1"/>
          <w:shd w:val="clear" w:color="auto" w:fill="FCFCFC"/>
        </w:rPr>
        <w:t>that influenced the creation of stimulating environments,</w:t>
      </w:r>
      <w:r w:rsidR="00F43599" w:rsidRPr="00593050">
        <w:rPr>
          <w:rFonts w:ascii="Arial" w:hAnsi="Arial" w:cs="Arial"/>
          <w:color w:val="000000" w:themeColor="text1"/>
          <w:shd w:val="clear" w:color="auto" w:fill="FCFCFC"/>
        </w:rPr>
        <w:t xml:space="preserve"> saw a</w:t>
      </w:r>
      <w:r w:rsidR="00C91356" w:rsidRPr="00593050">
        <w:rPr>
          <w:rFonts w:ascii="Arial" w:hAnsi="Arial" w:cs="Arial"/>
          <w:color w:val="000000" w:themeColor="text1"/>
          <w:shd w:val="clear" w:color="auto" w:fill="FCFCFC"/>
        </w:rPr>
        <w:t>n increase in pupil’s engagement. This had a</w:t>
      </w:r>
      <w:r w:rsidR="00F43599" w:rsidRPr="00593050">
        <w:rPr>
          <w:rFonts w:ascii="Arial" w:hAnsi="Arial" w:cs="Arial"/>
          <w:color w:val="000000" w:themeColor="text1"/>
          <w:shd w:val="clear" w:color="auto" w:fill="FCFCFC"/>
        </w:rPr>
        <w:t xml:space="preserve"> </w:t>
      </w:r>
      <w:r w:rsidR="00A5137F" w:rsidRPr="00593050">
        <w:rPr>
          <w:rFonts w:ascii="Arial" w:hAnsi="Arial" w:cs="Arial"/>
          <w:color w:val="000000" w:themeColor="text1"/>
          <w:shd w:val="clear" w:color="auto" w:fill="FCFCFC"/>
        </w:rPr>
        <w:t>positive effect on literacy skill</w:t>
      </w:r>
      <w:r w:rsidR="0048015A" w:rsidRPr="00593050">
        <w:rPr>
          <w:rFonts w:ascii="Arial" w:hAnsi="Arial" w:cs="Arial"/>
          <w:color w:val="000000" w:themeColor="text1"/>
          <w:shd w:val="clear" w:color="auto" w:fill="FCFCFC"/>
        </w:rPr>
        <w:t xml:space="preserve"> due to </w:t>
      </w:r>
      <w:r w:rsidR="00C91356" w:rsidRPr="00593050">
        <w:rPr>
          <w:rFonts w:ascii="Arial" w:hAnsi="Arial" w:cs="Arial"/>
          <w:color w:val="000000" w:themeColor="text1"/>
          <w:shd w:val="clear" w:color="auto" w:fill="FCFCFC"/>
        </w:rPr>
        <w:t>the theme giving more context to the learning (Estyn, 2017b). The</w:t>
      </w:r>
      <w:r w:rsidR="00C91356" w:rsidRPr="00593050">
        <w:rPr>
          <w:rFonts w:ascii="Arial" w:hAnsi="Arial" w:cs="Arial"/>
          <w:color w:val="000000" w:themeColor="text1"/>
        </w:rPr>
        <w:t xml:space="preserve"> thematic cross-curricular approach is still currently welcomed and approved by practitioners in Wales (</w:t>
      </w:r>
      <w:proofErr w:type="spellStart"/>
      <w:r w:rsidR="0075499C" w:rsidRPr="00593050">
        <w:rPr>
          <w:rFonts w:ascii="Arial" w:hAnsi="Arial" w:cs="Arial"/>
          <w:color w:val="000000" w:themeColor="text1"/>
        </w:rPr>
        <w:t>O’Prey</w:t>
      </w:r>
      <w:proofErr w:type="spellEnd"/>
      <w:r w:rsidR="0075499C" w:rsidRPr="00593050">
        <w:rPr>
          <w:rFonts w:ascii="Arial" w:hAnsi="Arial" w:cs="Arial"/>
          <w:color w:val="000000" w:themeColor="text1"/>
        </w:rPr>
        <w:t xml:space="preserve"> </w:t>
      </w:r>
      <w:r w:rsidR="0075499C" w:rsidRPr="00593050">
        <w:rPr>
          <w:rFonts w:ascii="Arial" w:hAnsi="Arial" w:cs="Arial"/>
          <w:i/>
          <w:iCs/>
          <w:color w:val="000000" w:themeColor="text1"/>
        </w:rPr>
        <w:t>et al</w:t>
      </w:r>
      <w:r w:rsidR="0075499C" w:rsidRPr="00593050">
        <w:rPr>
          <w:rFonts w:ascii="Arial" w:hAnsi="Arial" w:cs="Arial"/>
          <w:color w:val="000000" w:themeColor="text1"/>
        </w:rPr>
        <w:t>.</w:t>
      </w:r>
      <w:r w:rsidR="00C91356" w:rsidRPr="00593050">
        <w:rPr>
          <w:rFonts w:ascii="Arial" w:hAnsi="Arial" w:cs="Arial"/>
          <w:color w:val="000000" w:themeColor="text1"/>
        </w:rPr>
        <w:t xml:space="preserve">, </w:t>
      </w:r>
      <w:r w:rsidR="0075499C" w:rsidRPr="00593050">
        <w:rPr>
          <w:rFonts w:ascii="Arial" w:hAnsi="Arial" w:cs="Arial"/>
          <w:color w:val="000000" w:themeColor="text1"/>
        </w:rPr>
        <w:t>2019)</w:t>
      </w:r>
      <w:r w:rsidR="00A5137F" w:rsidRPr="00593050">
        <w:rPr>
          <w:rFonts w:ascii="Arial" w:hAnsi="Arial" w:cs="Arial"/>
          <w:color w:val="000000" w:themeColor="text1"/>
        </w:rPr>
        <w:t>.</w:t>
      </w:r>
      <w:r w:rsidR="0075499C" w:rsidRPr="00593050">
        <w:rPr>
          <w:rFonts w:ascii="Arial" w:hAnsi="Arial" w:cs="Arial"/>
          <w:color w:val="000000" w:themeColor="text1"/>
        </w:rPr>
        <w:t xml:space="preserve"> </w:t>
      </w:r>
      <w:r w:rsidR="00C91356" w:rsidRPr="00593050">
        <w:rPr>
          <w:rFonts w:ascii="Arial" w:hAnsi="Arial" w:cs="Arial"/>
          <w:color w:val="000000" w:themeColor="text1"/>
        </w:rPr>
        <w:t>One</w:t>
      </w:r>
      <w:r w:rsidR="00A5137F" w:rsidRPr="00593050">
        <w:rPr>
          <w:rFonts w:ascii="Arial" w:hAnsi="Arial" w:cs="Arial"/>
          <w:color w:val="000000" w:themeColor="text1"/>
        </w:rPr>
        <w:t xml:space="preserve"> practitioner, who</w:t>
      </w:r>
      <w:r w:rsidR="00C91356" w:rsidRPr="00593050">
        <w:rPr>
          <w:rFonts w:ascii="Arial" w:hAnsi="Arial" w:cs="Arial"/>
          <w:color w:val="000000" w:themeColor="text1"/>
        </w:rPr>
        <w:t xml:space="preserve"> respond</w:t>
      </w:r>
      <w:r w:rsidR="00A5137F" w:rsidRPr="00593050">
        <w:rPr>
          <w:rFonts w:ascii="Arial" w:hAnsi="Arial" w:cs="Arial"/>
          <w:color w:val="000000" w:themeColor="text1"/>
        </w:rPr>
        <w:t>ed</w:t>
      </w:r>
      <w:r w:rsidR="00C91356" w:rsidRPr="00593050">
        <w:rPr>
          <w:rFonts w:ascii="Arial" w:hAnsi="Arial" w:cs="Arial"/>
          <w:color w:val="000000" w:themeColor="text1"/>
        </w:rPr>
        <w:t xml:space="preserve"> to </w:t>
      </w:r>
      <w:r w:rsidR="00A5137F" w:rsidRPr="00593050">
        <w:rPr>
          <w:rFonts w:ascii="Arial" w:hAnsi="Arial" w:cs="Arial"/>
          <w:color w:val="000000" w:themeColor="text1"/>
        </w:rPr>
        <w:t xml:space="preserve">the practical implications of delivering the </w:t>
      </w:r>
      <w:r w:rsidR="0075499C" w:rsidRPr="00593050">
        <w:rPr>
          <w:rFonts w:ascii="Arial" w:hAnsi="Arial" w:cs="Arial"/>
          <w:color w:val="000000" w:themeColor="text1"/>
        </w:rPr>
        <w:t>new curriculum</w:t>
      </w:r>
      <w:r w:rsidR="00A5137F" w:rsidRPr="00593050">
        <w:rPr>
          <w:rFonts w:ascii="Arial" w:hAnsi="Arial" w:cs="Arial"/>
          <w:color w:val="000000" w:themeColor="text1"/>
        </w:rPr>
        <w:t>,</w:t>
      </w:r>
      <w:r w:rsidR="0075499C" w:rsidRPr="00593050">
        <w:rPr>
          <w:rFonts w:ascii="Arial" w:hAnsi="Arial" w:cs="Arial"/>
          <w:color w:val="000000" w:themeColor="text1"/>
        </w:rPr>
        <w:t xml:space="preserve"> </w:t>
      </w:r>
      <w:r w:rsidR="00A5137F" w:rsidRPr="00593050">
        <w:rPr>
          <w:rFonts w:ascii="Arial" w:hAnsi="Arial" w:cs="Arial"/>
          <w:color w:val="000000" w:themeColor="text1"/>
        </w:rPr>
        <w:t>expressed that the cross-curricular approach offered pupils the opportunity to transfer and apply their skills across numerous curriculum areas (</w:t>
      </w:r>
      <w:proofErr w:type="spellStart"/>
      <w:r w:rsidR="00A5137F" w:rsidRPr="00593050">
        <w:rPr>
          <w:rFonts w:ascii="Arial" w:hAnsi="Arial" w:cs="Arial"/>
          <w:color w:val="000000" w:themeColor="text1"/>
        </w:rPr>
        <w:t>O’Prey</w:t>
      </w:r>
      <w:proofErr w:type="spellEnd"/>
      <w:r w:rsidR="00A5137F" w:rsidRPr="00593050">
        <w:rPr>
          <w:rFonts w:ascii="Arial" w:hAnsi="Arial" w:cs="Arial"/>
          <w:color w:val="000000" w:themeColor="text1"/>
        </w:rPr>
        <w:t xml:space="preserve"> </w:t>
      </w:r>
      <w:r w:rsidR="00A5137F" w:rsidRPr="00593050">
        <w:rPr>
          <w:rFonts w:ascii="Arial" w:hAnsi="Arial" w:cs="Arial"/>
          <w:i/>
          <w:iCs/>
          <w:color w:val="000000" w:themeColor="text1"/>
        </w:rPr>
        <w:t>et al</w:t>
      </w:r>
      <w:r w:rsidR="00A5137F" w:rsidRPr="00593050">
        <w:rPr>
          <w:rFonts w:ascii="Arial" w:hAnsi="Arial" w:cs="Arial"/>
          <w:color w:val="000000" w:themeColor="text1"/>
        </w:rPr>
        <w:t xml:space="preserve">., 2019). </w:t>
      </w:r>
    </w:p>
    <w:p w14:paraId="6AE68D84" w14:textId="77777777" w:rsidR="008F5E46" w:rsidRPr="00593050" w:rsidRDefault="008F5E46" w:rsidP="003F796A">
      <w:pPr>
        <w:spacing w:after="0" w:line="360" w:lineRule="auto"/>
        <w:jc w:val="both"/>
        <w:textAlignment w:val="baseline"/>
        <w:rPr>
          <w:rFonts w:ascii="Arial" w:hAnsi="Arial" w:cs="Arial"/>
          <w:color w:val="000000" w:themeColor="text1"/>
        </w:rPr>
      </w:pPr>
    </w:p>
    <w:p w14:paraId="5505A0F4" w14:textId="77777777" w:rsidR="00E04C04" w:rsidRPr="00593050" w:rsidRDefault="00E04C04" w:rsidP="003F796A">
      <w:pPr>
        <w:spacing w:after="0" w:line="360" w:lineRule="auto"/>
        <w:jc w:val="both"/>
        <w:textAlignment w:val="baseline"/>
        <w:rPr>
          <w:rFonts w:ascii="Arial" w:eastAsia="Times New Roman" w:hAnsi="Arial" w:cs="Arial"/>
          <w:color w:val="0070C0"/>
          <w:lang w:eastAsia="en-GB"/>
        </w:rPr>
      </w:pPr>
    </w:p>
    <w:p w14:paraId="0616D46B" w14:textId="77777777" w:rsidR="00252F0A" w:rsidRPr="00593050" w:rsidRDefault="00252F0A" w:rsidP="003F796A">
      <w:pPr>
        <w:spacing w:after="0" w:line="360" w:lineRule="auto"/>
        <w:jc w:val="both"/>
        <w:textAlignment w:val="baseline"/>
        <w:rPr>
          <w:rFonts w:ascii="Arial" w:eastAsia="Times New Roman" w:hAnsi="Arial" w:cs="Arial"/>
          <w:b/>
          <w:bCs/>
          <w:color w:val="000000" w:themeColor="text1"/>
          <w:lang w:eastAsia="en-GB"/>
        </w:rPr>
      </w:pPr>
    </w:p>
    <w:p w14:paraId="043F6666" w14:textId="77777777" w:rsidR="00252F0A" w:rsidRPr="00593050" w:rsidRDefault="00252F0A" w:rsidP="003F796A">
      <w:pPr>
        <w:spacing w:after="0" w:line="360" w:lineRule="auto"/>
        <w:jc w:val="both"/>
        <w:textAlignment w:val="baseline"/>
        <w:rPr>
          <w:rFonts w:ascii="Arial" w:eastAsia="Times New Roman" w:hAnsi="Arial" w:cs="Arial"/>
          <w:b/>
          <w:bCs/>
          <w:color w:val="000000" w:themeColor="text1"/>
          <w:lang w:eastAsia="en-GB"/>
        </w:rPr>
      </w:pPr>
    </w:p>
    <w:p w14:paraId="4404F8EA" w14:textId="77777777" w:rsidR="000840B3" w:rsidRDefault="000840B3" w:rsidP="003F796A">
      <w:pPr>
        <w:spacing w:after="0" w:line="360" w:lineRule="auto"/>
        <w:jc w:val="both"/>
        <w:textAlignment w:val="baseline"/>
        <w:rPr>
          <w:rFonts w:ascii="Arial" w:eastAsia="Times New Roman" w:hAnsi="Arial" w:cs="Arial"/>
          <w:b/>
          <w:bCs/>
          <w:color w:val="0070C0"/>
          <w:sz w:val="28"/>
          <w:szCs w:val="28"/>
          <w:u w:val="single"/>
          <w:lang w:eastAsia="en-GB"/>
        </w:rPr>
      </w:pPr>
    </w:p>
    <w:p w14:paraId="326FDA98" w14:textId="77777777" w:rsidR="000840B3" w:rsidRDefault="000840B3" w:rsidP="003F796A">
      <w:pPr>
        <w:spacing w:after="0" w:line="360" w:lineRule="auto"/>
        <w:jc w:val="both"/>
        <w:textAlignment w:val="baseline"/>
        <w:rPr>
          <w:rFonts w:ascii="Arial" w:eastAsia="Times New Roman" w:hAnsi="Arial" w:cs="Arial"/>
          <w:b/>
          <w:bCs/>
          <w:color w:val="0070C0"/>
          <w:sz w:val="28"/>
          <w:szCs w:val="28"/>
          <w:u w:val="single"/>
          <w:lang w:eastAsia="en-GB"/>
        </w:rPr>
      </w:pPr>
    </w:p>
    <w:p w14:paraId="11076207" w14:textId="77777777" w:rsidR="000840B3" w:rsidRDefault="000840B3" w:rsidP="003F796A">
      <w:pPr>
        <w:spacing w:after="0" w:line="360" w:lineRule="auto"/>
        <w:jc w:val="both"/>
        <w:textAlignment w:val="baseline"/>
        <w:rPr>
          <w:rFonts w:ascii="Arial" w:eastAsia="Times New Roman" w:hAnsi="Arial" w:cs="Arial"/>
          <w:b/>
          <w:bCs/>
          <w:color w:val="0070C0"/>
          <w:sz w:val="28"/>
          <w:szCs w:val="28"/>
          <w:u w:val="single"/>
          <w:lang w:eastAsia="en-GB"/>
        </w:rPr>
      </w:pPr>
    </w:p>
    <w:p w14:paraId="685B2718" w14:textId="0821BAC9" w:rsidR="001517D4" w:rsidRPr="007A6953" w:rsidRDefault="001517D4" w:rsidP="003F796A">
      <w:pPr>
        <w:spacing w:after="0" w:line="360" w:lineRule="auto"/>
        <w:jc w:val="both"/>
        <w:textAlignment w:val="baseline"/>
        <w:rPr>
          <w:rFonts w:ascii="Arial" w:eastAsia="Times New Roman" w:hAnsi="Arial" w:cs="Arial"/>
          <w:b/>
          <w:bCs/>
          <w:color w:val="0070C0"/>
          <w:sz w:val="28"/>
          <w:szCs w:val="28"/>
          <w:u w:val="single"/>
          <w:lang w:eastAsia="en-GB"/>
        </w:rPr>
      </w:pPr>
      <w:r w:rsidRPr="007A6953">
        <w:rPr>
          <w:rFonts w:ascii="Arial" w:eastAsia="Times New Roman" w:hAnsi="Arial" w:cs="Arial"/>
          <w:b/>
          <w:bCs/>
          <w:color w:val="0070C0"/>
          <w:sz w:val="28"/>
          <w:szCs w:val="28"/>
          <w:u w:val="single"/>
          <w:lang w:eastAsia="en-GB"/>
        </w:rPr>
        <w:lastRenderedPageBreak/>
        <w:t xml:space="preserve">Chapter 3: Methodology and research design </w:t>
      </w:r>
    </w:p>
    <w:p w14:paraId="3EA0C8E0" w14:textId="3B97A883" w:rsidR="000046C7" w:rsidRPr="003F796A" w:rsidRDefault="004963EB" w:rsidP="003F796A">
      <w:pPr>
        <w:spacing w:after="0" w:line="360" w:lineRule="auto"/>
        <w:jc w:val="both"/>
        <w:textAlignment w:val="baseline"/>
        <w:rPr>
          <w:rFonts w:ascii="Arial" w:eastAsia="Times New Roman" w:hAnsi="Arial" w:cs="Arial"/>
          <w:b/>
          <w:bCs/>
          <w:color w:val="000000" w:themeColor="text1"/>
          <w:lang w:eastAsia="en-GB"/>
        </w:rPr>
      </w:pPr>
      <w:r w:rsidRPr="003F796A">
        <w:rPr>
          <w:rFonts w:ascii="Arial" w:eastAsia="Times New Roman" w:hAnsi="Arial" w:cs="Arial"/>
          <w:b/>
          <w:bCs/>
          <w:color w:val="000000" w:themeColor="text1"/>
          <w:lang w:eastAsia="en-GB"/>
        </w:rPr>
        <w:t xml:space="preserve"> </w:t>
      </w:r>
    </w:p>
    <w:p w14:paraId="4428812E" w14:textId="043EE5A9" w:rsidR="004963EB" w:rsidRPr="003F796A" w:rsidRDefault="008F18BA" w:rsidP="003F796A">
      <w:pPr>
        <w:spacing w:after="0" w:line="360" w:lineRule="auto"/>
        <w:jc w:val="both"/>
        <w:textAlignment w:val="baseline"/>
        <w:rPr>
          <w:rFonts w:ascii="Arial" w:eastAsia="Times New Roman" w:hAnsi="Arial" w:cs="Arial"/>
          <w:b/>
          <w:bCs/>
          <w:color w:val="000000" w:themeColor="text1"/>
          <w:lang w:eastAsia="en-GB"/>
        </w:rPr>
      </w:pPr>
      <w:r w:rsidRPr="003F796A">
        <w:rPr>
          <w:rFonts w:ascii="Arial" w:eastAsia="Times New Roman" w:hAnsi="Arial" w:cs="Arial"/>
          <w:b/>
          <w:bCs/>
          <w:color w:val="000000" w:themeColor="text1"/>
          <w:lang w:eastAsia="en-GB"/>
        </w:rPr>
        <w:t>Data collection</w:t>
      </w:r>
    </w:p>
    <w:p w14:paraId="528382AB" w14:textId="4806BD8E" w:rsidR="008F18BA" w:rsidRPr="003F796A" w:rsidRDefault="001517D4" w:rsidP="003F796A">
      <w:pPr>
        <w:spacing w:after="0" w:line="360" w:lineRule="auto"/>
        <w:jc w:val="both"/>
        <w:textAlignment w:val="baseline"/>
        <w:rPr>
          <w:rFonts w:ascii="Arial" w:eastAsia="Times New Roman" w:hAnsi="Arial" w:cs="Arial"/>
          <w:shd w:val="clear" w:color="auto" w:fill="FFFFFF"/>
          <w:lang w:eastAsia="en-GB"/>
        </w:rPr>
      </w:pPr>
      <w:r w:rsidRPr="003F796A">
        <w:rPr>
          <w:rFonts w:ascii="Arial" w:eastAsia="Times New Roman" w:hAnsi="Arial" w:cs="Arial"/>
          <w:lang w:eastAsia="en-GB"/>
        </w:rPr>
        <w:t xml:space="preserve">‘Research data is defined as that which is </w:t>
      </w:r>
      <w:r w:rsidRPr="009A1D28">
        <w:rPr>
          <w:rFonts w:ascii="Arial" w:eastAsia="Times New Roman" w:hAnsi="Arial" w:cs="Arial"/>
          <w:lang w:eastAsia="en-GB"/>
        </w:rPr>
        <w:t>collected, observed, or created for purposes of analysing to produce original research results’ (</w:t>
      </w:r>
      <w:r w:rsidR="009A1D28" w:rsidRPr="003F796A">
        <w:rPr>
          <w:rFonts w:ascii="Arial" w:eastAsia="Times New Roman" w:hAnsi="Arial" w:cs="Arial"/>
          <w:lang w:eastAsia="en-GB"/>
        </w:rPr>
        <w:t>University of Wales</w:t>
      </w:r>
      <w:r w:rsidR="001D57F8">
        <w:rPr>
          <w:rFonts w:ascii="Arial" w:eastAsia="Times New Roman" w:hAnsi="Arial" w:cs="Arial"/>
          <w:lang w:eastAsia="en-GB"/>
        </w:rPr>
        <w:t xml:space="preserve">, 2017). </w:t>
      </w:r>
      <w:r w:rsidRPr="009A1D28">
        <w:rPr>
          <w:rFonts w:ascii="Arial" w:eastAsia="Times New Roman" w:hAnsi="Arial" w:cs="Arial"/>
          <w:lang w:eastAsia="en-GB"/>
        </w:rPr>
        <w:t>For the</w:t>
      </w:r>
      <w:r w:rsidRPr="003F796A">
        <w:rPr>
          <w:rFonts w:ascii="Arial" w:eastAsia="Times New Roman" w:hAnsi="Arial" w:cs="Arial"/>
          <w:lang w:eastAsia="en-GB"/>
        </w:rPr>
        <w:t xml:space="preserve"> purpose of this study, information was gathered using a paper-based questionnaire, semi-structured interviews and observing teaching staff and pupils. </w:t>
      </w:r>
      <w:r w:rsidRPr="003F796A">
        <w:rPr>
          <w:rFonts w:ascii="Arial" w:eastAsia="Times New Roman" w:hAnsi="Arial" w:cs="Arial"/>
          <w:shd w:val="clear" w:color="auto" w:fill="FFFFFF"/>
          <w:lang w:eastAsia="en-GB"/>
        </w:rPr>
        <w:t>Written consent was granted from the head teacher before the author conducted any research</w:t>
      </w:r>
      <w:r w:rsidR="001D57F8">
        <w:rPr>
          <w:rFonts w:ascii="Arial" w:eastAsia="Times New Roman" w:hAnsi="Arial" w:cs="Arial"/>
          <w:shd w:val="clear" w:color="auto" w:fill="FFFFFF"/>
          <w:lang w:eastAsia="en-GB"/>
        </w:rPr>
        <w:t xml:space="preserve"> (Appendix 1).</w:t>
      </w:r>
      <w:r w:rsidRPr="003F796A">
        <w:rPr>
          <w:rFonts w:ascii="Arial" w:eastAsia="Times New Roman" w:hAnsi="Arial" w:cs="Arial"/>
          <w:shd w:val="clear" w:color="auto" w:fill="FFFFFF"/>
          <w:lang w:eastAsia="en-GB"/>
        </w:rPr>
        <w:t> The school was responsible for notifying the relevant parents/guardians that the author would be carrying out a classroom-based research project, and ensuring they knew their rights to consent or withdrawal</w:t>
      </w:r>
      <w:r w:rsidR="00D74624">
        <w:rPr>
          <w:rFonts w:ascii="Arial" w:eastAsia="Times New Roman" w:hAnsi="Arial" w:cs="Arial"/>
          <w:shd w:val="clear" w:color="auto" w:fill="FFFFFF"/>
          <w:lang w:eastAsia="en-GB"/>
        </w:rPr>
        <w:t xml:space="preserve"> (Appendix 2).</w:t>
      </w:r>
      <w:r w:rsidRPr="003F796A">
        <w:rPr>
          <w:rFonts w:ascii="Arial" w:eastAsia="Times New Roman" w:hAnsi="Arial" w:cs="Arial"/>
          <w:shd w:val="clear" w:color="auto" w:fill="FFFFFF"/>
          <w:lang w:eastAsia="en-GB"/>
        </w:rPr>
        <w:t> </w:t>
      </w:r>
      <w:r w:rsidRPr="003F796A">
        <w:rPr>
          <w:rFonts w:ascii="Arial" w:eastAsia="Times New Roman" w:hAnsi="Arial" w:cs="Arial"/>
          <w:lang w:eastAsia="en-GB"/>
        </w:rPr>
        <w:t>Participants were informed that all data collected would remain anonymous and would abide by data protection laws and guidelines. </w:t>
      </w:r>
      <w:r w:rsidRPr="003F796A">
        <w:rPr>
          <w:rFonts w:ascii="Arial" w:eastAsia="Times New Roman" w:hAnsi="Arial" w:cs="Arial"/>
          <w:shd w:val="clear" w:color="auto" w:fill="FFFFFF"/>
          <w:lang w:eastAsia="en-GB"/>
        </w:rPr>
        <w:t>In 2018, the Data Protection Act 1998 was changed and updated, to the </w:t>
      </w:r>
      <w:hyperlink r:id="rId13" w:tgtFrame="_blank" w:history="1">
        <w:r w:rsidRPr="003F796A">
          <w:rPr>
            <w:rFonts w:ascii="Arial" w:eastAsia="Times New Roman" w:hAnsi="Arial" w:cs="Arial"/>
            <w:lang w:eastAsia="en-GB"/>
          </w:rPr>
          <w:t>Data Protection Act 2018</w:t>
        </w:r>
      </w:hyperlink>
      <w:r w:rsidRPr="003F796A">
        <w:rPr>
          <w:rFonts w:ascii="Arial" w:eastAsia="Times New Roman" w:hAnsi="Arial" w:cs="Arial"/>
          <w:lang w:eastAsia="en-GB"/>
        </w:rPr>
        <w:t>,</w:t>
      </w:r>
      <w:r w:rsidRPr="003F796A">
        <w:rPr>
          <w:rFonts w:ascii="Arial" w:eastAsia="Times New Roman" w:hAnsi="Arial" w:cs="Arial"/>
          <w:shd w:val="clear" w:color="auto" w:fill="FFFFFF"/>
          <w:lang w:eastAsia="en-GB"/>
        </w:rPr>
        <w:t> to ensure the UK adhered to the </w:t>
      </w:r>
      <w:r w:rsidRPr="003F796A">
        <w:rPr>
          <w:rFonts w:ascii="Arial" w:eastAsia="Times New Roman" w:hAnsi="Arial" w:cs="Arial"/>
          <w:lang w:eastAsia="en-GB"/>
        </w:rPr>
        <w:t>General Data Protection Regulation (GDPR</w:t>
      </w:r>
      <w:r w:rsidRPr="00B87511">
        <w:rPr>
          <w:rFonts w:ascii="Arial" w:eastAsia="Times New Roman" w:hAnsi="Arial" w:cs="Arial"/>
          <w:lang w:eastAsia="en-GB"/>
        </w:rPr>
        <w:t>)</w:t>
      </w:r>
      <w:r w:rsidR="00B87511">
        <w:rPr>
          <w:rFonts w:ascii="Arial" w:eastAsia="Times New Roman" w:hAnsi="Arial" w:cs="Arial"/>
          <w:lang w:eastAsia="en-GB"/>
        </w:rPr>
        <w:t xml:space="preserve"> (</w:t>
      </w:r>
      <w:r w:rsidR="00013441" w:rsidRPr="00B87511">
        <w:rPr>
          <w:rFonts w:ascii="Arial" w:hAnsi="Arial" w:cs="Arial"/>
        </w:rPr>
        <w:t>Data Protection Act 2018</w:t>
      </w:r>
      <w:r w:rsidR="00B87511">
        <w:rPr>
          <w:rFonts w:ascii="Arial" w:hAnsi="Arial" w:cs="Arial"/>
        </w:rPr>
        <w:t>).</w:t>
      </w:r>
      <w:r w:rsidRPr="003F796A">
        <w:rPr>
          <w:rFonts w:ascii="Arial" w:eastAsia="Times New Roman" w:hAnsi="Arial" w:cs="Arial"/>
          <w:shd w:val="clear" w:color="auto" w:fill="FFFFFF"/>
          <w:lang w:eastAsia="en-GB"/>
        </w:rPr>
        <w:t> </w:t>
      </w:r>
    </w:p>
    <w:p w14:paraId="0FEECCEB" w14:textId="1A6E8FE3" w:rsidR="008F18BA" w:rsidRPr="003F796A" w:rsidRDefault="008F18BA" w:rsidP="003F796A">
      <w:pPr>
        <w:spacing w:after="0" w:line="360" w:lineRule="auto"/>
        <w:jc w:val="both"/>
        <w:textAlignment w:val="baseline"/>
        <w:rPr>
          <w:rFonts w:ascii="Arial" w:eastAsia="Times New Roman" w:hAnsi="Arial" w:cs="Arial"/>
          <w:shd w:val="clear" w:color="auto" w:fill="FFFFFF"/>
          <w:lang w:eastAsia="en-GB"/>
        </w:rPr>
      </w:pPr>
    </w:p>
    <w:p w14:paraId="1E92BBE0" w14:textId="17981BD7" w:rsidR="008F18BA" w:rsidRPr="003F796A" w:rsidRDefault="008F18BA" w:rsidP="003F796A">
      <w:pPr>
        <w:spacing w:after="0" w:line="360" w:lineRule="auto"/>
        <w:jc w:val="both"/>
        <w:textAlignment w:val="baseline"/>
        <w:rPr>
          <w:rFonts w:ascii="Arial" w:eastAsia="Times New Roman" w:hAnsi="Arial" w:cs="Arial"/>
          <w:b/>
          <w:bCs/>
          <w:color w:val="000000" w:themeColor="text1"/>
          <w:shd w:val="clear" w:color="auto" w:fill="FFFFFF"/>
          <w:lang w:eastAsia="en-GB"/>
        </w:rPr>
      </w:pPr>
      <w:r w:rsidRPr="003F796A">
        <w:rPr>
          <w:rFonts w:ascii="Arial" w:eastAsia="Times New Roman" w:hAnsi="Arial" w:cs="Arial"/>
          <w:b/>
          <w:bCs/>
          <w:color w:val="000000" w:themeColor="text1"/>
          <w:shd w:val="clear" w:color="auto" w:fill="FFFFFF"/>
          <w:lang w:eastAsia="en-GB"/>
        </w:rPr>
        <w:t>Ethics and guidelines</w:t>
      </w:r>
    </w:p>
    <w:p w14:paraId="4C474AC6" w14:textId="429DE5A7" w:rsidR="008F18BA" w:rsidRPr="006E7779" w:rsidRDefault="001517D4" w:rsidP="003F796A">
      <w:pPr>
        <w:spacing w:after="0" w:line="360" w:lineRule="auto"/>
        <w:jc w:val="both"/>
        <w:textAlignment w:val="baseline"/>
        <w:rPr>
          <w:rFonts w:ascii="Arial" w:eastAsia="Times New Roman" w:hAnsi="Arial" w:cs="Arial"/>
          <w:lang w:eastAsia="en-GB"/>
        </w:rPr>
      </w:pPr>
      <w:r w:rsidRPr="006E7779">
        <w:rPr>
          <w:rFonts w:ascii="Arial" w:eastAsia="Times New Roman" w:hAnsi="Arial" w:cs="Arial"/>
          <w:lang w:eastAsia="en-GB"/>
        </w:rPr>
        <w:t>According to the European Union</w:t>
      </w:r>
      <w:r w:rsidR="006E7779">
        <w:rPr>
          <w:rFonts w:ascii="Arial" w:eastAsia="Times New Roman" w:hAnsi="Arial" w:cs="Arial"/>
          <w:lang w:eastAsia="en-GB"/>
        </w:rPr>
        <w:t xml:space="preserve"> (2018)</w:t>
      </w:r>
      <w:r w:rsidRPr="006E7779">
        <w:rPr>
          <w:rFonts w:ascii="Arial" w:eastAsia="Times New Roman" w:hAnsi="Arial" w:cs="Arial"/>
          <w:lang w:eastAsia="en-GB"/>
        </w:rPr>
        <w:t> the GPRD rules were established to safeguard</w:t>
      </w:r>
      <w:r w:rsidR="008F18BA" w:rsidRPr="006E7779">
        <w:rPr>
          <w:rFonts w:ascii="Arial" w:eastAsia="Times New Roman" w:hAnsi="Arial" w:cs="Arial"/>
          <w:lang w:eastAsia="en-GB"/>
        </w:rPr>
        <w:t xml:space="preserve"> </w:t>
      </w:r>
      <w:r w:rsidRPr="006E7779">
        <w:rPr>
          <w:rFonts w:ascii="Arial" w:eastAsia="Times New Roman" w:hAnsi="Arial" w:cs="Arial"/>
          <w:lang w:eastAsia="en-GB"/>
        </w:rPr>
        <w:t>all </w:t>
      </w:r>
    </w:p>
    <w:p w14:paraId="0D0C475E" w14:textId="77777777" w:rsidR="008F18BA" w:rsidRPr="006E7779" w:rsidRDefault="001517D4" w:rsidP="003F796A">
      <w:pPr>
        <w:spacing w:after="0" w:line="360" w:lineRule="auto"/>
        <w:jc w:val="both"/>
        <w:textAlignment w:val="baseline"/>
        <w:rPr>
          <w:rFonts w:ascii="Arial" w:eastAsia="Times New Roman" w:hAnsi="Arial" w:cs="Arial"/>
          <w:lang w:eastAsia="en-GB"/>
        </w:rPr>
      </w:pPr>
      <w:r w:rsidRPr="006E7779">
        <w:rPr>
          <w:rFonts w:ascii="Arial" w:eastAsia="Times New Roman" w:hAnsi="Arial" w:cs="Arial"/>
          <w:lang w:eastAsia="en-GB"/>
        </w:rPr>
        <w:t>EU citizens and give them more control over how their personal data is collected and stored. </w:t>
      </w:r>
    </w:p>
    <w:p w14:paraId="5D163334" w14:textId="4AB4D5BE" w:rsidR="00D74624" w:rsidRDefault="001517D4" w:rsidP="003F796A">
      <w:pPr>
        <w:spacing w:after="0" w:line="360" w:lineRule="auto"/>
        <w:jc w:val="both"/>
        <w:textAlignment w:val="baseline"/>
        <w:rPr>
          <w:rFonts w:ascii="Arial" w:eastAsia="Times New Roman" w:hAnsi="Arial" w:cs="Arial"/>
          <w:shd w:val="clear" w:color="auto" w:fill="FFFFFF"/>
          <w:lang w:eastAsia="en-GB"/>
        </w:rPr>
      </w:pPr>
      <w:r w:rsidRPr="006E7779">
        <w:rPr>
          <w:rFonts w:ascii="Arial" w:eastAsia="Times New Roman" w:hAnsi="Arial" w:cs="Arial"/>
          <w:lang w:eastAsia="en-GB"/>
        </w:rPr>
        <w:t>These changes in data protection laws also saw changes to the British Educational Research Association (BERA), with adjustments made to their Ethical Guidelines for Educational Research </w:t>
      </w:r>
      <w:r w:rsidR="006E7779">
        <w:rPr>
          <w:rFonts w:ascii="Arial" w:eastAsia="Times New Roman" w:hAnsi="Arial" w:cs="Arial"/>
          <w:lang w:eastAsia="en-GB"/>
        </w:rPr>
        <w:t xml:space="preserve">(BERA, 2018). </w:t>
      </w:r>
      <w:r w:rsidRPr="006E7779">
        <w:rPr>
          <w:rFonts w:ascii="Arial" w:eastAsia="Times New Roman" w:hAnsi="Arial" w:cs="Arial"/>
          <w:lang w:eastAsia="en-GB"/>
        </w:rPr>
        <w:t>Prior</w:t>
      </w:r>
      <w:r w:rsidRPr="003F796A">
        <w:rPr>
          <w:rFonts w:ascii="Arial" w:eastAsia="Times New Roman" w:hAnsi="Arial" w:cs="Arial"/>
          <w:lang w:eastAsia="en-GB"/>
        </w:rPr>
        <w:t xml:space="preserve"> to conducting any research, the author completed an application for ethical approval and gained consent from the University’s Ethics Committee </w:t>
      </w:r>
      <w:r w:rsidR="00380720">
        <w:rPr>
          <w:rFonts w:ascii="Arial" w:eastAsia="Times New Roman" w:hAnsi="Arial" w:cs="Arial"/>
          <w:lang w:eastAsia="en-GB"/>
        </w:rPr>
        <w:t>(</w:t>
      </w:r>
      <w:r w:rsidR="00380720" w:rsidRPr="003F796A">
        <w:rPr>
          <w:rFonts w:ascii="Arial" w:eastAsia="Times New Roman" w:hAnsi="Arial" w:cs="Arial"/>
          <w:lang w:eastAsia="en-GB"/>
        </w:rPr>
        <w:t>University of Wales</w:t>
      </w:r>
      <w:r w:rsidR="00380720">
        <w:rPr>
          <w:rFonts w:ascii="Arial" w:eastAsia="Times New Roman" w:hAnsi="Arial" w:cs="Arial"/>
          <w:lang w:eastAsia="en-GB"/>
        </w:rPr>
        <w:t>, 2017</w:t>
      </w:r>
      <w:r w:rsidR="00D74624">
        <w:rPr>
          <w:rFonts w:ascii="Arial" w:eastAsia="Times New Roman" w:hAnsi="Arial" w:cs="Arial"/>
          <w:lang w:eastAsia="en-GB"/>
        </w:rPr>
        <w:t xml:space="preserve">) (Appendix 3). </w:t>
      </w:r>
      <w:r w:rsidRPr="003F796A">
        <w:rPr>
          <w:rFonts w:ascii="Arial" w:eastAsia="Times New Roman" w:hAnsi="Arial" w:cs="Arial"/>
          <w:lang w:eastAsia="en-GB"/>
        </w:rPr>
        <w:t>This was to ensure that</w:t>
      </w:r>
      <w:r w:rsidRPr="003F796A">
        <w:rPr>
          <w:rFonts w:ascii="Arial" w:eastAsia="Times New Roman" w:hAnsi="Arial" w:cs="Arial"/>
          <w:shd w:val="clear" w:color="auto" w:fill="FFFFFF"/>
          <w:lang w:eastAsia="en-GB"/>
        </w:rPr>
        <w:t> all data</w:t>
      </w:r>
      <w:r w:rsidR="00D74624">
        <w:rPr>
          <w:rFonts w:ascii="Arial" w:eastAsia="Times New Roman" w:hAnsi="Arial" w:cs="Arial"/>
          <w:shd w:val="clear" w:color="auto" w:fill="FFFFFF"/>
          <w:lang w:eastAsia="en-GB"/>
        </w:rPr>
        <w:t xml:space="preserve"> </w:t>
      </w:r>
      <w:r w:rsidRPr="003F796A">
        <w:rPr>
          <w:rFonts w:ascii="Arial" w:eastAsia="Times New Roman" w:hAnsi="Arial" w:cs="Arial"/>
          <w:shd w:val="clear" w:color="auto" w:fill="FFFFFF"/>
          <w:lang w:eastAsia="en-GB"/>
        </w:rPr>
        <w:t>was </w:t>
      </w:r>
    </w:p>
    <w:p w14:paraId="6454C014" w14:textId="53DBF7E3" w:rsidR="00D74624" w:rsidRPr="00D74624"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shd w:val="clear" w:color="auto" w:fill="FFFFFF"/>
          <w:lang w:eastAsia="en-GB"/>
        </w:rPr>
        <w:t>collected in an ethical manner and </w:t>
      </w:r>
      <w:r w:rsidR="00982862" w:rsidRPr="003F796A">
        <w:rPr>
          <w:rFonts w:ascii="Arial" w:eastAsia="Times New Roman" w:hAnsi="Arial" w:cs="Arial"/>
          <w:shd w:val="clear" w:color="auto" w:fill="FFFFFF"/>
          <w:lang w:eastAsia="en-GB"/>
        </w:rPr>
        <w:t>followed</w:t>
      </w:r>
      <w:r w:rsidRPr="003F796A">
        <w:rPr>
          <w:rFonts w:ascii="Arial" w:eastAsia="Times New Roman" w:hAnsi="Arial" w:cs="Arial"/>
          <w:shd w:val="clear" w:color="auto" w:fill="FFFFFF"/>
          <w:lang w:eastAsia="en-GB"/>
        </w:rPr>
        <w:t> the University’s Code of Practice for Research Ethics and Equal Opportunity (</w:t>
      </w:r>
      <w:r w:rsidR="00380720" w:rsidRPr="003F796A">
        <w:rPr>
          <w:rFonts w:ascii="Arial" w:eastAsia="Times New Roman" w:hAnsi="Arial" w:cs="Arial"/>
          <w:lang w:eastAsia="en-GB"/>
        </w:rPr>
        <w:t>University of Wales</w:t>
      </w:r>
      <w:r w:rsidR="00380720">
        <w:rPr>
          <w:rFonts w:ascii="Arial" w:eastAsia="Times New Roman" w:hAnsi="Arial" w:cs="Arial"/>
          <w:lang w:eastAsia="en-GB"/>
        </w:rPr>
        <w:t>, 2020).</w:t>
      </w:r>
      <w:r w:rsidR="00380720" w:rsidRPr="003F796A">
        <w:rPr>
          <w:rFonts w:ascii="Arial" w:eastAsia="Times New Roman" w:hAnsi="Arial" w:cs="Arial"/>
          <w:lang w:eastAsia="en-GB"/>
        </w:rPr>
        <w:t xml:space="preserve"> </w:t>
      </w:r>
      <w:r w:rsidRPr="003F796A">
        <w:rPr>
          <w:rFonts w:ascii="Arial" w:eastAsia="Times New Roman" w:hAnsi="Arial" w:cs="Arial"/>
          <w:lang w:eastAsia="en-GB"/>
        </w:rPr>
        <w:t>The University of Wales Trinity Saint David (UWTSD) </w:t>
      </w:r>
      <w:r w:rsidRPr="003F796A">
        <w:rPr>
          <w:rFonts w:ascii="Arial" w:eastAsia="Times New Roman" w:hAnsi="Arial" w:cs="Arial"/>
          <w:shd w:val="clear" w:color="auto" w:fill="FFFFFF"/>
          <w:lang w:eastAsia="en-GB"/>
        </w:rPr>
        <w:t>acknowledges its duty in ensuring all research by students adheres</w:t>
      </w:r>
    </w:p>
    <w:p w14:paraId="7584FE1E" w14:textId="7F9EEF1E" w:rsidR="00D74624"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shd w:val="clear" w:color="auto" w:fill="FFFFFF"/>
          <w:lang w:eastAsia="en-GB"/>
        </w:rPr>
        <w:t xml:space="preserve"> to the Concordat to Support Research Integrity (CSRI)</w:t>
      </w:r>
      <w:r w:rsidR="00380720">
        <w:rPr>
          <w:rFonts w:ascii="Arial" w:eastAsia="Times New Roman" w:hAnsi="Arial" w:cs="Arial"/>
          <w:shd w:val="clear" w:color="auto" w:fill="FFFFFF"/>
          <w:lang w:eastAsia="en-GB"/>
        </w:rPr>
        <w:t xml:space="preserve"> (</w:t>
      </w:r>
      <w:r w:rsidR="00380720" w:rsidRPr="003F796A">
        <w:rPr>
          <w:rFonts w:ascii="Arial" w:eastAsia="Times New Roman" w:hAnsi="Arial" w:cs="Arial"/>
          <w:lang w:eastAsia="en-GB"/>
        </w:rPr>
        <w:t>University of Wales</w:t>
      </w:r>
      <w:r w:rsidR="00380720">
        <w:rPr>
          <w:rFonts w:ascii="Arial" w:eastAsia="Times New Roman" w:hAnsi="Arial" w:cs="Arial"/>
          <w:lang w:eastAsia="en-GB"/>
        </w:rPr>
        <w:t>, 2020).</w:t>
      </w:r>
      <w:r w:rsidR="00D74624">
        <w:rPr>
          <w:rFonts w:ascii="Arial" w:eastAsia="Times New Roman" w:hAnsi="Arial" w:cs="Arial"/>
          <w:lang w:eastAsia="en-GB"/>
        </w:rPr>
        <w:t xml:space="preserve"> </w:t>
      </w:r>
      <w:r w:rsidRPr="003F796A">
        <w:rPr>
          <w:rFonts w:ascii="Arial" w:eastAsia="Times New Roman" w:hAnsi="Arial" w:cs="Arial"/>
          <w:lang w:eastAsia="en-GB"/>
        </w:rPr>
        <w:t xml:space="preserve">The </w:t>
      </w:r>
    </w:p>
    <w:p w14:paraId="5846A77B" w14:textId="29940F9F" w:rsidR="00D74624" w:rsidRPr="00D74624" w:rsidRDefault="001517D4" w:rsidP="003F796A">
      <w:pPr>
        <w:spacing w:after="0" w:line="360" w:lineRule="auto"/>
        <w:jc w:val="both"/>
        <w:textAlignment w:val="baseline"/>
        <w:rPr>
          <w:rFonts w:ascii="Arial" w:eastAsia="Times New Roman" w:hAnsi="Arial" w:cs="Arial"/>
          <w:shd w:val="clear" w:color="auto" w:fill="FFFFFF"/>
          <w:lang w:eastAsia="en-GB"/>
        </w:rPr>
      </w:pPr>
      <w:r w:rsidRPr="003F796A">
        <w:rPr>
          <w:rFonts w:ascii="Arial" w:eastAsia="Times New Roman" w:hAnsi="Arial" w:cs="Arial"/>
          <w:lang w:eastAsia="en-GB"/>
        </w:rPr>
        <w:t xml:space="preserve">University Research Guidelines and this research project adheres to BERA (2018) guidelines, the Data Protection Act 2018, the </w:t>
      </w:r>
      <w:r w:rsidRPr="00380720">
        <w:rPr>
          <w:rFonts w:ascii="Arial" w:eastAsia="Times New Roman" w:hAnsi="Arial" w:cs="Arial"/>
          <w:lang w:eastAsia="en-GB"/>
        </w:rPr>
        <w:t>Education Workforce Council (EWC) Research Guidelines, and the University Research Guidelines </w:t>
      </w:r>
      <w:r w:rsidR="00380720">
        <w:rPr>
          <w:rFonts w:ascii="Arial" w:eastAsia="Times New Roman" w:hAnsi="Arial" w:cs="Arial"/>
          <w:lang w:eastAsia="en-GB"/>
        </w:rPr>
        <w:t>(</w:t>
      </w:r>
      <w:r w:rsidR="00380720" w:rsidRPr="003F796A">
        <w:rPr>
          <w:rFonts w:ascii="Arial" w:eastAsia="Times New Roman" w:hAnsi="Arial" w:cs="Arial"/>
          <w:lang w:eastAsia="en-GB"/>
        </w:rPr>
        <w:t>University of Wales</w:t>
      </w:r>
      <w:r w:rsidR="00380720">
        <w:rPr>
          <w:rFonts w:ascii="Arial" w:eastAsia="Times New Roman" w:hAnsi="Arial" w:cs="Arial"/>
          <w:lang w:eastAsia="en-GB"/>
        </w:rPr>
        <w:t>, 2017).</w:t>
      </w:r>
      <w:r w:rsidR="00380720" w:rsidRPr="003F796A">
        <w:rPr>
          <w:rFonts w:ascii="Arial" w:eastAsia="Times New Roman" w:hAnsi="Arial" w:cs="Arial"/>
          <w:lang w:eastAsia="en-GB"/>
        </w:rPr>
        <w:t xml:space="preserve"> </w:t>
      </w:r>
      <w:r w:rsidRPr="003F796A">
        <w:rPr>
          <w:rFonts w:ascii="Arial" w:eastAsia="Times New Roman" w:hAnsi="Arial" w:cs="Arial"/>
          <w:lang w:eastAsia="en-GB"/>
        </w:rPr>
        <w:t>Participants</w:t>
      </w:r>
      <w:r w:rsidR="00D74624">
        <w:rPr>
          <w:rFonts w:ascii="Arial" w:eastAsia="Times New Roman" w:hAnsi="Arial" w:cs="Arial"/>
          <w:shd w:val="clear" w:color="auto" w:fill="FFFFFF"/>
          <w:lang w:eastAsia="en-GB"/>
        </w:rPr>
        <w:t xml:space="preserve"> </w:t>
      </w:r>
      <w:r w:rsidRPr="003F796A">
        <w:rPr>
          <w:rFonts w:ascii="Arial" w:eastAsia="Times New Roman" w:hAnsi="Arial" w:cs="Arial"/>
          <w:lang w:eastAsia="en-GB"/>
        </w:rPr>
        <w:t>in the research were informed that any data collected would be kept confidential in line with all the </w:t>
      </w:r>
    </w:p>
    <w:p w14:paraId="7E026B26" w14:textId="6347E5C5"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research guidelines.  </w:t>
      </w:r>
    </w:p>
    <w:p w14:paraId="20E03B89" w14:textId="77777777" w:rsidR="008F18BA" w:rsidRPr="003F796A" w:rsidRDefault="008F18BA" w:rsidP="003F796A">
      <w:pPr>
        <w:spacing w:after="0" w:line="360" w:lineRule="auto"/>
        <w:jc w:val="both"/>
        <w:textAlignment w:val="baseline"/>
        <w:rPr>
          <w:rFonts w:ascii="Arial" w:eastAsia="Times New Roman" w:hAnsi="Arial" w:cs="Arial"/>
          <w:color w:val="00B050"/>
          <w:lang w:eastAsia="en-GB"/>
        </w:rPr>
      </w:pPr>
    </w:p>
    <w:p w14:paraId="68819132" w14:textId="77777777" w:rsidR="000840B3" w:rsidRDefault="000840B3" w:rsidP="003F796A">
      <w:pPr>
        <w:spacing w:after="0" w:line="360" w:lineRule="auto"/>
        <w:jc w:val="both"/>
        <w:textAlignment w:val="baseline"/>
        <w:rPr>
          <w:rFonts w:ascii="Arial" w:eastAsia="Times New Roman" w:hAnsi="Arial" w:cs="Arial"/>
          <w:b/>
          <w:bCs/>
          <w:color w:val="000000" w:themeColor="text1"/>
          <w:lang w:eastAsia="en-GB"/>
        </w:rPr>
      </w:pPr>
    </w:p>
    <w:p w14:paraId="5D70B034" w14:textId="77777777" w:rsidR="000840B3" w:rsidRDefault="000840B3" w:rsidP="003F796A">
      <w:pPr>
        <w:spacing w:after="0" w:line="360" w:lineRule="auto"/>
        <w:jc w:val="both"/>
        <w:textAlignment w:val="baseline"/>
        <w:rPr>
          <w:rFonts w:ascii="Arial" w:eastAsia="Times New Roman" w:hAnsi="Arial" w:cs="Arial"/>
          <w:b/>
          <w:bCs/>
          <w:color w:val="000000" w:themeColor="text1"/>
          <w:lang w:eastAsia="en-GB"/>
        </w:rPr>
      </w:pPr>
    </w:p>
    <w:p w14:paraId="6381438D" w14:textId="77777777" w:rsidR="000840B3" w:rsidRDefault="000840B3" w:rsidP="003F796A">
      <w:pPr>
        <w:spacing w:after="0" w:line="360" w:lineRule="auto"/>
        <w:jc w:val="both"/>
        <w:textAlignment w:val="baseline"/>
        <w:rPr>
          <w:rFonts w:ascii="Arial" w:eastAsia="Times New Roman" w:hAnsi="Arial" w:cs="Arial"/>
          <w:b/>
          <w:bCs/>
          <w:color w:val="000000" w:themeColor="text1"/>
          <w:lang w:eastAsia="en-GB"/>
        </w:rPr>
      </w:pPr>
    </w:p>
    <w:p w14:paraId="3AD8F636" w14:textId="4724A2AB" w:rsidR="00252F0A" w:rsidRPr="003F796A" w:rsidRDefault="00252F0A" w:rsidP="003F796A">
      <w:pPr>
        <w:spacing w:after="0" w:line="360" w:lineRule="auto"/>
        <w:jc w:val="both"/>
        <w:textAlignment w:val="baseline"/>
        <w:rPr>
          <w:rFonts w:ascii="Arial" w:eastAsia="Times New Roman" w:hAnsi="Arial" w:cs="Arial"/>
          <w:b/>
          <w:bCs/>
          <w:color w:val="000000" w:themeColor="text1"/>
          <w:lang w:eastAsia="en-GB"/>
        </w:rPr>
      </w:pPr>
      <w:r w:rsidRPr="003F796A">
        <w:rPr>
          <w:rFonts w:ascii="Arial" w:eastAsia="Times New Roman" w:hAnsi="Arial" w:cs="Arial"/>
          <w:b/>
          <w:bCs/>
          <w:color w:val="000000" w:themeColor="text1"/>
          <w:lang w:eastAsia="en-GB"/>
        </w:rPr>
        <w:lastRenderedPageBreak/>
        <w:t>Questionnaire</w:t>
      </w:r>
      <w:r w:rsidR="008F18BA" w:rsidRPr="003F796A">
        <w:rPr>
          <w:rFonts w:ascii="Arial" w:eastAsia="Times New Roman" w:hAnsi="Arial" w:cs="Arial"/>
          <w:b/>
          <w:bCs/>
          <w:color w:val="000000" w:themeColor="text1"/>
          <w:lang w:eastAsia="en-GB"/>
        </w:rPr>
        <w:t>s</w:t>
      </w:r>
    </w:p>
    <w:p w14:paraId="1397ABA5" w14:textId="3A0F4BB4" w:rsidR="008F18BA" w:rsidRPr="00277F16"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xml:space="preserve">A questionnaire is defined as a research instrument that can collect both qualitative and </w:t>
      </w:r>
      <w:r w:rsidRPr="00277F16">
        <w:rPr>
          <w:rFonts w:ascii="Arial" w:eastAsia="Times New Roman" w:hAnsi="Arial" w:cs="Arial"/>
          <w:lang w:eastAsia="en-GB"/>
        </w:rPr>
        <w:t>quantitative data, normally through a combination of open-ended and closed-ended questions (</w:t>
      </w:r>
      <w:proofErr w:type="spellStart"/>
      <w:r w:rsidR="00B87511" w:rsidRPr="00277F16">
        <w:rPr>
          <w:rFonts w:ascii="Arial" w:eastAsia="Times New Roman" w:hAnsi="Arial" w:cs="Arial"/>
          <w:lang w:eastAsia="en-GB"/>
        </w:rPr>
        <w:t>Debois</w:t>
      </w:r>
      <w:proofErr w:type="spellEnd"/>
      <w:r w:rsidR="00B87511" w:rsidRPr="00277F16">
        <w:rPr>
          <w:rFonts w:ascii="Arial" w:eastAsia="Times New Roman" w:hAnsi="Arial" w:cs="Arial"/>
          <w:lang w:eastAsia="en-GB"/>
        </w:rPr>
        <w:t xml:space="preserve">, 2019; </w:t>
      </w:r>
      <w:r w:rsidR="00743B94" w:rsidRPr="00277F16">
        <w:rPr>
          <w:rFonts w:ascii="Arial" w:eastAsia="Times New Roman" w:hAnsi="Arial" w:cs="Arial"/>
          <w:shd w:val="clear" w:color="auto" w:fill="FFFFFF"/>
          <w:lang w:eastAsia="en-GB"/>
        </w:rPr>
        <w:t xml:space="preserve">Bhat ,2020). </w:t>
      </w:r>
      <w:r w:rsidRPr="00277F16">
        <w:rPr>
          <w:rFonts w:ascii="Arial" w:eastAsia="Times New Roman" w:hAnsi="Arial" w:cs="Arial"/>
          <w:lang w:eastAsia="en-GB"/>
        </w:rPr>
        <w:t>Qualitative data is typically collected through the use of o</w:t>
      </w:r>
      <w:r w:rsidRPr="00277F16">
        <w:rPr>
          <w:rFonts w:ascii="Arial" w:eastAsia="Times New Roman" w:hAnsi="Arial" w:cs="Arial"/>
          <w:shd w:val="clear" w:color="auto" w:fill="FFFFFF"/>
          <w:lang w:eastAsia="en-GB"/>
        </w:rPr>
        <w:t>pened</w:t>
      </w:r>
      <w:r w:rsidRPr="00277F16">
        <w:rPr>
          <w:rFonts w:ascii="Arial" w:eastAsia="Times New Roman" w:hAnsi="Arial" w:cs="Arial"/>
          <w:lang w:eastAsia="en-GB"/>
        </w:rPr>
        <w:t>-ended questions </w:t>
      </w:r>
      <w:r w:rsidR="00277F16">
        <w:rPr>
          <w:rFonts w:ascii="Arial" w:eastAsia="Times New Roman" w:hAnsi="Arial" w:cs="Arial"/>
          <w:lang w:eastAsia="en-GB"/>
        </w:rPr>
        <w:t xml:space="preserve">(Survey Monkey, 2020). </w:t>
      </w:r>
      <w:r w:rsidRPr="00277F16">
        <w:rPr>
          <w:rFonts w:ascii="Arial" w:eastAsia="Times New Roman" w:hAnsi="Arial" w:cs="Arial"/>
          <w:shd w:val="clear" w:color="auto" w:fill="FFFFFF"/>
          <w:lang w:eastAsia="en-GB"/>
        </w:rPr>
        <w:t>These types of questions</w:t>
      </w:r>
      <w:r w:rsidRPr="00277F16">
        <w:rPr>
          <w:rFonts w:ascii="Arial" w:eastAsia="Times New Roman" w:hAnsi="Arial" w:cs="Arial"/>
          <w:lang w:eastAsia="en-GB"/>
        </w:rPr>
        <w:t> allow respondents the opportunity to elaborate their thoughts, usually in a sentence structure, giving more depth to</w:t>
      </w:r>
      <w:r w:rsidR="008F18BA" w:rsidRPr="00277F16">
        <w:rPr>
          <w:rFonts w:ascii="Arial" w:eastAsia="Times New Roman" w:hAnsi="Arial" w:cs="Arial"/>
          <w:lang w:eastAsia="en-GB"/>
        </w:rPr>
        <w:t xml:space="preserve"> </w:t>
      </w:r>
      <w:r w:rsidRPr="00277F16">
        <w:rPr>
          <w:rFonts w:ascii="Arial" w:eastAsia="Times New Roman" w:hAnsi="Arial" w:cs="Arial"/>
          <w:lang w:eastAsia="en-GB"/>
        </w:rPr>
        <w:t>thei</w:t>
      </w:r>
      <w:r w:rsidR="008F18BA" w:rsidRPr="00277F16">
        <w:rPr>
          <w:rFonts w:ascii="Arial" w:eastAsia="Times New Roman" w:hAnsi="Arial" w:cs="Arial"/>
          <w:lang w:eastAsia="en-GB"/>
        </w:rPr>
        <w:t xml:space="preserve">r </w:t>
      </w:r>
      <w:r w:rsidRPr="00277F16">
        <w:rPr>
          <w:rFonts w:ascii="Arial" w:eastAsia="Times New Roman" w:hAnsi="Arial" w:cs="Arial"/>
          <w:lang w:eastAsia="en-GB"/>
        </w:rPr>
        <w:t>answer</w:t>
      </w:r>
      <w:r w:rsidR="00AB4A67" w:rsidRPr="00277F16">
        <w:rPr>
          <w:rFonts w:ascii="Arial" w:eastAsia="Times New Roman" w:hAnsi="Arial" w:cs="Arial"/>
          <w:lang w:eastAsia="en-GB"/>
        </w:rPr>
        <w:t xml:space="preserve"> (Farrell, 2016; </w:t>
      </w:r>
      <w:r w:rsidR="00743B94" w:rsidRPr="00277F16">
        <w:rPr>
          <w:rFonts w:ascii="Arial" w:eastAsia="Times New Roman" w:hAnsi="Arial" w:cs="Arial"/>
          <w:shd w:val="clear" w:color="auto" w:fill="FFFFFF"/>
          <w:lang w:eastAsia="en-GB"/>
        </w:rPr>
        <w:t xml:space="preserve">Bhat, 2020). </w:t>
      </w:r>
      <w:r w:rsidR="00AB4A67" w:rsidRPr="00277F16">
        <w:rPr>
          <w:rFonts w:ascii="Arial" w:eastAsia="Times New Roman" w:hAnsi="Arial" w:cs="Arial"/>
          <w:shd w:val="clear" w:color="auto" w:fill="FFFFFF"/>
          <w:lang w:eastAsia="en-GB"/>
        </w:rPr>
        <w:t xml:space="preserve">Although </w:t>
      </w:r>
      <w:r w:rsidRPr="00277F16">
        <w:rPr>
          <w:rFonts w:ascii="Arial" w:eastAsia="Times New Roman" w:hAnsi="Arial" w:cs="Arial"/>
          <w:lang w:eastAsia="en-GB"/>
        </w:rPr>
        <w:t>this method could provide the researcher</w:t>
      </w:r>
    </w:p>
    <w:p w14:paraId="216ECF32" w14:textId="34898DCB" w:rsidR="008F18BA" w:rsidRPr="00277F16" w:rsidRDefault="001517D4" w:rsidP="003F796A">
      <w:pPr>
        <w:spacing w:after="0" w:line="360" w:lineRule="auto"/>
        <w:jc w:val="both"/>
        <w:textAlignment w:val="baseline"/>
        <w:rPr>
          <w:rFonts w:ascii="Arial" w:eastAsia="Times New Roman" w:hAnsi="Arial" w:cs="Arial"/>
          <w:lang w:eastAsia="en-GB"/>
        </w:rPr>
      </w:pPr>
      <w:r w:rsidRPr="00277F16">
        <w:rPr>
          <w:rFonts w:ascii="Arial" w:eastAsia="Times New Roman" w:hAnsi="Arial" w:cs="Arial"/>
          <w:lang w:eastAsia="en-GB"/>
        </w:rPr>
        <w:t>with more information, and a better understanding of the respondents’ views and feelings, it also could cause difficulties when analysing results </w:t>
      </w:r>
      <w:r w:rsidR="00277F16">
        <w:rPr>
          <w:rFonts w:ascii="Arial" w:eastAsia="Times New Roman" w:hAnsi="Arial" w:cs="Arial"/>
          <w:lang w:eastAsia="en-GB"/>
        </w:rPr>
        <w:t xml:space="preserve">(Survey Monkey, 2020). </w:t>
      </w:r>
      <w:r w:rsidRPr="00277F16">
        <w:rPr>
          <w:rFonts w:ascii="Arial" w:eastAsia="Times New Roman" w:hAnsi="Arial" w:cs="Arial"/>
          <w:lang w:eastAsia="en-GB"/>
        </w:rPr>
        <w:t>Despite this, </w:t>
      </w:r>
    </w:p>
    <w:p w14:paraId="7061969E" w14:textId="390DE608" w:rsidR="008F18BA" w:rsidRPr="00277F16" w:rsidRDefault="00743B94" w:rsidP="003F796A">
      <w:pPr>
        <w:spacing w:after="0" w:line="360" w:lineRule="auto"/>
        <w:jc w:val="both"/>
        <w:textAlignment w:val="baseline"/>
        <w:rPr>
          <w:rFonts w:ascii="Arial" w:eastAsia="Times New Roman" w:hAnsi="Arial" w:cs="Arial"/>
          <w:shd w:val="clear" w:color="auto" w:fill="FFFFFF"/>
          <w:lang w:eastAsia="en-GB"/>
        </w:rPr>
      </w:pPr>
      <w:r w:rsidRPr="00277F16">
        <w:rPr>
          <w:rFonts w:ascii="Arial" w:eastAsia="Times New Roman" w:hAnsi="Arial" w:cs="Arial"/>
          <w:shd w:val="clear" w:color="auto" w:fill="FFFFFF"/>
          <w:lang w:eastAsia="en-GB"/>
        </w:rPr>
        <w:t xml:space="preserve">Bhat (2020) </w:t>
      </w:r>
      <w:r w:rsidR="001517D4" w:rsidRPr="00277F16">
        <w:rPr>
          <w:rFonts w:ascii="Arial" w:eastAsia="Times New Roman" w:hAnsi="Arial" w:cs="Arial"/>
          <w:lang w:eastAsia="en-GB"/>
        </w:rPr>
        <w:t>believes that respondents are more motivated when answering</w:t>
      </w:r>
      <w:r w:rsidR="008F18BA" w:rsidRPr="00277F16">
        <w:rPr>
          <w:rFonts w:ascii="Arial" w:eastAsia="Times New Roman" w:hAnsi="Arial" w:cs="Arial"/>
          <w:lang w:eastAsia="en-GB"/>
        </w:rPr>
        <w:t xml:space="preserve"> </w:t>
      </w:r>
      <w:r w:rsidR="001517D4" w:rsidRPr="00277F16">
        <w:rPr>
          <w:rFonts w:ascii="Arial" w:eastAsia="Times New Roman" w:hAnsi="Arial" w:cs="Arial"/>
          <w:shd w:val="clear" w:color="auto" w:fill="FFFFFF"/>
          <w:lang w:eastAsia="en-GB"/>
        </w:rPr>
        <w:t>open- ended </w:t>
      </w:r>
    </w:p>
    <w:p w14:paraId="4511CC82" w14:textId="27172FDE" w:rsidR="001517D4" w:rsidRPr="003F796A" w:rsidRDefault="001517D4" w:rsidP="003F796A">
      <w:pPr>
        <w:spacing w:after="0" w:line="360" w:lineRule="auto"/>
        <w:jc w:val="both"/>
        <w:textAlignment w:val="baseline"/>
        <w:rPr>
          <w:rFonts w:ascii="Arial" w:eastAsia="Times New Roman" w:hAnsi="Arial" w:cs="Arial"/>
          <w:shd w:val="clear" w:color="auto" w:fill="FFFFFF"/>
          <w:lang w:eastAsia="en-GB"/>
        </w:rPr>
      </w:pPr>
      <w:r w:rsidRPr="00277F16">
        <w:rPr>
          <w:rFonts w:ascii="Arial" w:eastAsia="Times New Roman" w:hAnsi="Arial" w:cs="Arial"/>
          <w:shd w:val="clear" w:color="auto" w:fill="FFFFFF"/>
          <w:lang w:eastAsia="en-GB"/>
        </w:rPr>
        <w:t>questions as their response is not restricted.</w:t>
      </w:r>
      <w:r w:rsidR="00743B94" w:rsidRPr="00277F16">
        <w:rPr>
          <w:rFonts w:ascii="Arial" w:eastAsia="Times New Roman" w:hAnsi="Arial" w:cs="Arial"/>
          <w:shd w:val="clear" w:color="auto" w:fill="FFFFFF"/>
          <w:lang w:eastAsia="en-GB"/>
        </w:rPr>
        <w:t xml:space="preserve"> Bhat (2020) </w:t>
      </w:r>
      <w:r w:rsidRPr="00277F16">
        <w:rPr>
          <w:rFonts w:ascii="Arial" w:eastAsia="Times New Roman" w:hAnsi="Arial" w:cs="Arial"/>
          <w:shd w:val="clear" w:color="auto" w:fill="FFFFFF"/>
          <w:lang w:eastAsia="en-GB"/>
        </w:rPr>
        <w:t>recognises that closed-ended</w:t>
      </w:r>
      <w:r w:rsidR="008F18BA" w:rsidRPr="00277F16">
        <w:rPr>
          <w:rFonts w:ascii="Arial" w:eastAsia="Times New Roman" w:hAnsi="Arial" w:cs="Arial"/>
          <w:shd w:val="clear" w:color="auto" w:fill="FFFFFF"/>
          <w:lang w:eastAsia="en-GB"/>
        </w:rPr>
        <w:t xml:space="preserve"> </w:t>
      </w:r>
      <w:r w:rsidRPr="00277F16">
        <w:rPr>
          <w:rFonts w:ascii="Arial" w:eastAsia="Times New Roman" w:hAnsi="Arial" w:cs="Arial"/>
          <w:shd w:val="clear" w:color="auto" w:fill="FFFFFF"/>
          <w:lang w:eastAsia="en-GB"/>
        </w:rPr>
        <w:t>questions could restrict the response due to the researcher setting the choice of possible answers. Nevertheless, closed-ended questions allow for the collection of quantitative data, the benefits being that the answers are easier for the researcher to analyse, measure, convert into statistics, and display in graph form (</w:t>
      </w:r>
      <w:r w:rsidR="00277F16" w:rsidRPr="00277F16">
        <w:rPr>
          <w:rFonts w:ascii="Arial" w:eastAsia="Times New Roman" w:hAnsi="Arial" w:cs="Arial"/>
          <w:shd w:val="clear" w:color="auto" w:fill="FFFFFF"/>
          <w:lang w:eastAsia="en-GB"/>
        </w:rPr>
        <w:t xml:space="preserve">Question Pro, 2020; </w:t>
      </w:r>
      <w:r w:rsidR="00277F16">
        <w:rPr>
          <w:rFonts w:ascii="Arial" w:eastAsia="Times New Roman" w:hAnsi="Arial" w:cs="Arial"/>
          <w:lang w:eastAsia="en-GB"/>
        </w:rPr>
        <w:t xml:space="preserve">Survey Monkey, 2020; </w:t>
      </w:r>
      <w:r w:rsidR="00AB4A67" w:rsidRPr="00277F16">
        <w:rPr>
          <w:rFonts w:ascii="Arial" w:eastAsia="Times New Roman" w:hAnsi="Arial" w:cs="Arial"/>
          <w:lang w:eastAsia="en-GB"/>
        </w:rPr>
        <w:t>Farrell, 2016).</w:t>
      </w:r>
    </w:p>
    <w:p w14:paraId="477D0611" w14:textId="77777777" w:rsidR="00252F0A" w:rsidRPr="003F796A" w:rsidRDefault="00252F0A" w:rsidP="003F796A">
      <w:pPr>
        <w:spacing w:after="0" w:line="360" w:lineRule="auto"/>
        <w:jc w:val="both"/>
        <w:textAlignment w:val="baseline"/>
        <w:rPr>
          <w:rFonts w:ascii="Arial" w:eastAsia="Times New Roman" w:hAnsi="Arial" w:cs="Arial"/>
          <w:lang w:eastAsia="en-GB"/>
        </w:rPr>
      </w:pPr>
    </w:p>
    <w:p w14:paraId="56DF7230" w14:textId="7158E6BF" w:rsidR="001517D4" w:rsidRPr="003F796A" w:rsidRDefault="001517D4" w:rsidP="003F796A">
      <w:pPr>
        <w:spacing w:after="0" w:line="360" w:lineRule="auto"/>
        <w:jc w:val="both"/>
        <w:textAlignment w:val="baseline"/>
        <w:rPr>
          <w:rFonts w:ascii="Arial" w:eastAsia="Times New Roman" w:hAnsi="Arial" w:cs="Arial"/>
          <w:lang w:eastAsia="en-GB"/>
        </w:rPr>
      </w:pPr>
      <w:r w:rsidRPr="00201802">
        <w:rPr>
          <w:rFonts w:ascii="Arial" w:eastAsia="Times New Roman" w:hAnsi="Arial" w:cs="Arial"/>
          <w:shd w:val="clear" w:color="auto" w:fill="FFFFFF"/>
          <w:lang w:eastAsia="en-GB"/>
        </w:rPr>
        <w:t>According to </w:t>
      </w:r>
      <w:r w:rsidR="00201802">
        <w:rPr>
          <w:rFonts w:ascii="Arial" w:eastAsia="Times New Roman" w:hAnsi="Arial" w:cs="Arial"/>
          <w:shd w:val="clear" w:color="auto" w:fill="FFFFFF"/>
          <w:lang w:eastAsia="en-GB"/>
        </w:rPr>
        <w:t>Cottrell (2008)</w:t>
      </w:r>
      <w:r w:rsidR="00201802" w:rsidRPr="00201802">
        <w:rPr>
          <w:rFonts w:ascii="Arial" w:eastAsia="Times New Roman" w:hAnsi="Arial" w:cs="Arial"/>
          <w:shd w:val="clear" w:color="auto" w:fill="FFFFFF"/>
          <w:lang w:eastAsia="en-GB"/>
        </w:rPr>
        <w:t xml:space="preserve"> </w:t>
      </w:r>
      <w:r w:rsidRPr="00201802">
        <w:rPr>
          <w:rFonts w:ascii="Arial" w:eastAsia="Times New Roman" w:hAnsi="Arial" w:cs="Arial"/>
          <w:shd w:val="clear" w:color="auto" w:fill="FFFFFF"/>
          <w:lang w:eastAsia="en-GB"/>
        </w:rPr>
        <w:t>the key</w:t>
      </w:r>
      <w:r w:rsidRPr="003F796A">
        <w:rPr>
          <w:rFonts w:ascii="Arial" w:eastAsia="Times New Roman" w:hAnsi="Arial" w:cs="Arial"/>
          <w:shd w:val="clear" w:color="auto" w:fill="FFFFFF"/>
          <w:lang w:eastAsia="en-GB"/>
        </w:rPr>
        <w:t xml:space="preserve"> to gathering good research with a questionnaire is making sure the </w:t>
      </w:r>
      <w:r w:rsidRPr="000840B3">
        <w:rPr>
          <w:rFonts w:ascii="Arial" w:eastAsia="Times New Roman" w:hAnsi="Arial" w:cs="Arial"/>
          <w:shd w:val="clear" w:color="auto" w:fill="FFFFFF"/>
          <w:lang w:eastAsia="en-GB"/>
        </w:rPr>
        <w:t>questions are well worded, not leading and cannot be misinterpreted. There are many advantages of using a questionnaire which include low costing, convenient, quick response, anonymity for respondents </w:t>
      </w:r>
      <w:r w:rsidR="000840B3">
        <w:rPr>
          <w:rFonts w:ascii="Arial" w:eastAsia="Times New Roman" w:hAnsi="Arial" w:cs="Arial"/>
          <w:shd w:val="clear" w:color="auto" w:fill="FFFFFF"/>
          <w:lang w:eastAsia="en-GB"/>
        </w:rPr>
        <w:t>(Gillham, 2005;</w:t>
      </w:r>
      <w:r w:rsidR="000840B3" w:rsidRPr="000840B3">
        <w:rPr>
          <w:rFonts w:ascii="Arial" w:eastAsia="Times New Roman" w:hAnsi="Arial" w:cs="Arial"/>
          <w:lang w:eastAsia="en-GB"/>
        </w:rPr>
        <w:t xml:space="preserve"> </w:t>
      </w:r>
      <w:proofErr w:type="spellStart"/>
      <w:r w:rsidR="00B87511" w:rsidRPr="000840B3">
        <w:rPr>
          <w:rFonts w:ascii="Arial" w:eastAsia="Times New Roman" w:hAnsi="Arial" w:cs="Arial"/>
          <w:lang w:eastAsia="en-GB"/>
        </w:rPr>
        <w:t>Debois</w:t>
      </w:r>
      <w:proofErr w:type="spellEnd"/>
      <w:r w:rsidR="00B87511" w:rsidRPr="000840B3">
        <w:rPr>
          <w:rFonts w:ascii="Arial" w:eastAsia="Times New Roman" w:hAnsi="Arial" w:cs="Arial"/>
          <w:lang w:eastAsia="en-GB"/>
        </w:rPr>
        <w:t xml:space="preserve">, 2019). </w:t>
      </w:r>
      <w:r w:rsidRPr="000840B3">
        <w:rPr>
          <w:rFonts w:ascii="Arial" w:eastAsia="Times New Roman" w:hAnsi="Arial" w:cs="Arial"/>
          <w:shd w:val="clear" w:color="auto" w:fill="FFFFFF"/>
          <w:lang w:eastAsia="en-GB"/>
        </w:rPr>
        <w:t>The disadvantages include low response rate, validity due to bias, and reliability of the response due to misunderstanding or the way the question is interpreted </w:t>
      </w:r>
      <w:r w:rsidR="000840B3">
        <w:rPr>
          <w:rFonts w:ascii="Arial" w:eastAsia="Times New Roman" w:hAnsi="Arial" w:cs="Arial"/>
          <w:shd w:val="clear" w:color="auto" w:fill="FFFFFF"/>
          <w:lang w:eastAsia="en-GB"/>
        </w:rPr>
        <w:t>(Gillham, 2005;</w:t>
      </w:r>
      <w:r w:rsidR="000840B3" w:rsidRPr="000840B3">
        <w:rPr>
          <w:rFonts w:ascii="Arial" w:eastAsia="Times New Roman" w:hAnsi="Arial" w:cs="Arial"/>
          <w:lang w:eastAsia="en-GB"/>
        </w:rPr>
        <w:t xml:space="preserve"> </w:t>
      </w:r>
      <w:proofErr w:type="spellStart"/>
      <w:r w:rsidR="000840B3" w:rsidRPr="000840B3">
        <w:rPr>
          <w:rFonts w:ascii="Arial" w:eastAsia="Times New Roman" w:hAnsi="Arial" w:cs="Arial"/>
          <w:lang w:eastAsia="en-GB"/>
        </w:rPr>
        <w:t>Debois</w:t>
      </w:r>
      <w:proofErr w:type="spellEnd"/>
      <w:r w:rsidR="000840B3" w:rsidRPr="000840B3">
        <w:rPr>
          <w:rFonts w:ascii="Arial" w:eastAsia="Times New Roman" w:hAnsi="Arial" w:cs="Arial"/>
          <w:lang w:eastAsia="en-GB"/>
        </w:rPr>
        <w:t xml:space="preserve">, 2019). </w:t>
      </w:r>
      <w:r w:rsidRPr="000840B3">
        <w:rPr>
          <w:rFonts w:ascii="Arial" w:eastAsia="Times New Roman" w:hAnsi="Arial" w:cs="Arial"/>
          <w:shd w:val="clear" w:color="auto" w:fill="FFFFFF"/>
          <w:lang w:eastAsia="en-GB"/>
        </w:rPr>
        <w:t>Many of these advantages and disadvantages were experienced by the author.</w:t>
      </w:r>
      <w:r w:rsidRPr="003F796A">
        <w:rPr>
          <w:rFonts w:ascii="Arial" w:eastAsia="Times New Roman" w:hAnsi="Arial" w:cs="Arial"/>
          <w:shd w:val="clear" w:color="auto" w:fill="FFFFFF"/>
          <w:lang w:eastAsia="en-GB"/>
        </w:rPr>
        <w:t> </w:t>
      </w:r>
      <w:r w:rsidRPr="003F796A">
        <w:rPr>
          <w:rFonts w:ascii="Arial" w:eastAsia="Times New Roman" w:hAnsi="Arial" w:cs="Arial"/>
          <w:lang w:eastAsia="en-GB"/>
        </w:rPr>
        <w:t> </w:t>
      </w:r>
    </w:p>
    <w:p w14:paraId="22A8C685" w14:textId="77777777" w:rsidR="00252F0A" w:rsidRPr="003F796A" w:rsidRDefault="00252F0A" w:rsidP="003F796A">
      <w:pPr>
        <w:spacing w:after="0" w:line="360" w:lineRule="auto"/>
        <w:jc w:val="both"/>
        <w:textAlignment w:val="baseline"/>
        <w:rPr>
          <w:rFonts w:ascii="Arial" w:eastAsia="Times New Roman" w:hAnsi="Arial" w:cs="Arial"/>
          <w:lang w:eastAsia="en-GB"/>
        </w:rPr>
      </w:pPr>
    </w:p>
    <w:p w14:paraId="552C88E8" w14:textId="65FD6C44" w:rsidR="001517D4" w:rsidRPr="003F796A" w:rsidRDefault="001517D4" w:rsidP="003F796A">
      <w:pPr>
        <w:spacing w:after="0" w:line="360" w:lineRule="auto"/>
        <w:jc w:val="both"/>
        <w:textAlignment w:val="baseline"/>
        <w:rPr>
          <w:rFonts w:ascii="Arial" w:eastAsia="Times New Roman" w:hAnsi="Arial" w:cs="Arial"/>
          <w:color w:val="00B050"/>
          <w:lang w:eastAsia="en-GB"/>
        </w:rPr>
      </w:pPr>
      <w:r w:rsidRPr="003F796A">
        <w:rPr>
          <w:rFonts w:ascii="Arial" w:eastAsia="Times New Roman" w:hAnsi="Arial" w:cs="Arial"/>
          <w:b/>
          <w:bCs/>
          <w:color w:val="000000" w:themeColor="text1"/>
          <w:lang w:eastAsia="en-GB"/>
        </w:rPr>
        <w:t>Semi structured interviews</w:t>
      </w:r>
      <w:r w:rsidRPr="003F796A">
        <w:rPr>
          <w:rFonts w:ascii="Arial" w:eastAsia="Times New Roman" w:hAnsi="Arial" w:cs="Arial"/>
          <w:color w:val="000000" w:themeColor="text1"/>
          <w:lang w:eastAsia="en-GB"/>
        </w:rPr>
        <w:t xml:space="preserve"> </w:t>
      </w:r>
      <w:r w:rsidRPr="003F796A">
        <w:rPr>
          <w:rFonts w:ascii="Arial" w:eastAsia="Times New Roman" w:hAnsi="Arial" w:cs="Arial"/>
          <w:lang w:eastAsia="en-GB"/>
        </w:rPr>
        <w:t> </w:t>
      </w:r>
    </w:p>
    <w:p w14:paraId="529DF7E9" w14:textId="113C767F" w:rsidR="000840B3" w:rsidRDefault="001517D4" w:rsidP="003F796A">
      <w:pPr>
        <w:spacing w:after="0" w:line="360" w:lineRule="auto"/>
        <w:jc w:val="both"/>
        <w:textAlignment w:val="baseline"/>
        <w:rPr>
          <w:rFonts w:ascii="Arial" w:eastAsia="Times New Roman" w:hAnsi="Arial" w:cs="Arial"/>
          <w:shd w:val="clear" w:color="auto" w:fill="FFFFFF"/>
          <w:lang w:eastAsia="en-GB"/>
        </w:rPr>
      </w:pPr>
      <w:r w:rsidRPr="003F796A">
        <w:rPr>
          <w:rFonts w:ascii="Arial" w:eastAsia="Times New Roman" w:hAnsi="Arial" w:cs="Arial"/>
          <w:shd w:val="clear" w:color="auto" w:fill="FFFFFF"/>
          <w:lang w:eastAsia="en-GB"/>
        </w:rPr>
        <w:t xml:space="preserve">Another method used by the author for collecting qualitative data was semi-structured interviews. Semi-structured interviews are a technique used by researchers that give them more control, as they can adapt their questioning to the situation, giving them more insight into the participants’ opinions on the </w:t>
      </w:r>
      <w:r w:rsidRPr="00201802">
        <w:rPr>
          <w:rFonts w:ascii="Arial" w:eastAsia="Times New Roman" w:hAnsi="Arial" w:cs="Arial"/>
          <w:shd w:val="clear" w:color="auto" w:fill="FFFFFF"/>
          <w:lang w:eastAsia="en-GB"/>
        </w:rPr>
        <w:t>topic </w:t>
      </w:r>
      <w:r w:rsidR="00201802">
        <w:rPr>
          <w:rFonts w:ascii="Arial" w:eastAsia="Times New Roman" w:hAnsi="Arial" w:cs="Arial"/>
          <w:shd w:val="clear" w:color="auto" w:fill="FFFFFF"/>
          <w:lang w:eastAsia="en-GB"/>
        </w:rPr>
        <w:t xml:space="preserve">Cohen and </w:t>
      </w:r>
      <w:r w:rsidR="00201802" w:rsidRPr="00005B36">
        <w:rPr>
          <w:rFonts w:ascii="Arial" w:eastAsia="Times New Roman" w:hAnsi="Arial" w:cs="Arial"/>
          <w:shd w:val="clear" w:color="auto" w:fill="FFFFFF"/>
          <w:lang w:eastAsia="en-GB"/>
        </w:rPr>
        <w:t>Crabtree, 2006</w:t>
      </w:r>
      <w:r w:rsidR="00005B36">
        <w:rPr>
          <w:rFonts w:ascii="Arial" w:eastAsia="Times New Roman" w:hAnsi="Arial" w:cs="Arial"/>
          <w:shd w:val="clear" w:color="auto" w:fill="FFFFFF"/>
          <w:lang w:eastAsia="en-GB"/>
        </w:rPr>
        <w:t>; Given, 2008;</w:t>
      </w:r>
      <w:r w:rsidR="00005B36">
        <w:rPr>
          <w:rFonts w:ascii="Arial" w:eastAsia="Times New Roman" w:hAnsi="Arial" w:cs="Arial"/>
          <w:shd w:val="clear" w:color="auto" w:fill="FFFF00"/>
          <w:lang w:eastAsia="en-GB"/>
        </w:rPr>
        <w:t xml:space="preserve"> </w:t>
      </w:r>
      <w:proofErr w:type="spellStart"/>
      <w:r w:rsidR="00005B36">
        <w:rPr>
          <w:rFonts w:ascii="Arial" w:eastAsia="Times New Roman" w:hAnsi="Arial" w:cs="Arial"/>
          <w:shd w:val="clear" w:color="auto" w:fill="FFFFFF"/>
          <w:lang w:eastAsia="en-GB"/>
        </w:rPr>
        <w:t>Galletta</w:t>
      </w:r>
      <w:proofErr w:type="spellEnd"/>
      <w:r w:rsidR="00005B36">
        <w:rPr>
          <w:rFonts w:ascii="Arial" w:eastAsia="Times New Roman" w:hAnsi="Arial" w:cs="Arial"/>
          <w:shd w:val="clear" w:color="auto" w:fill="FFFFFF"/>
          <w:lang w:eastAsia="en-GB"/>
        </w:rPr>
        <w:t>, 2013).</w:t>
      </w:r>
      <w:r w:rsidR="00005B36" w:rsidRPr="00005B36">
        <w:rPr>
          <w:rFonts w:ascii="Arial" w:eastAsia="Times New Roman" w:hAnsi="Arial" w:cs="Arial"/>
          <w:shd w:val="clear" w:color="auto" w:fill="FFFFFF"/>
          <w:lang w:eastAsia="en-GB"/>
        </w:rPr>
        <w:t xml:space="preserve"> </w:t>
      </w:r>
      <w:r w:rsidRPr="003F796A">
        <w:rPr>
          <w:rFonts w:ascii="Arial" w:eastAsia="Times New Roman" w:hAnsi="Arial" w:cs="Arial"/>
          <w:shd w:val="clear" w:color="auto" w:fill="FFFFFF"/>
          <w:lang w:eastAsia="en-GB"/>
        </w:rPr>
        <w:t xml:space="preserve">This method is extremely practical and valuable when conducting educational </w:t>
      </w:r>
      <w:r w:rsidRPr="00005B36">
        <w:rPr>
          <w:rFonts w:ascii="Arial" w:eastAsia="Times New Roman" w:hAnsi="Arial" w:cs="Arial"/>
          <w:shd w:val="clear" w:color="auto" w:fill="FFFFFF"/>
          <w:lang w:eastAsia="en-GB"/>
        </w:rPr>
        <w:t>research </w:t>
      </w:r>
      <w:r w:rsidR="00005B36">
        <w:rPr>
          <w:rFonts w:ascii="Arial" w:eastAsia="Times New Roman" w:hAnsi="Arial" w:cs="Arial"/>
          <w:shd w:val="clear" w:color="auto" w:fill="FFFFFF"/>
          <w:lang w:eastAsia="en-GB"/>
        </w:rPr>
        <w:t>(Given, 2008). C</w:t>
      </w:r>
      <w:r w:rsidR="00201802" w:rsidRPr="00005B36">
        <w:rPr>
          <w:rFonts w:ascii="Arial" w:eastAsia="Times New Roman" w:hAnsi="Arial" w:cs="Arial"/>
          <w:shd w:val="clear" w:color="auto" w:fill="FFFFFF"/>
          <w:lang w:eastAsia="en-GB"/>
        </w:rPr>
        <w:t>ohen</w:t>
      </w:r>
      <w:r w:rsidR="00201802">
        <w:rPr>
          <w:rFonts w:ascii="Arial" w:eastAsia="Times New Roman" w:hAnsi="Arial" w:cs="Arial"/>
          <w:shd w:val="clear" w:color="auto" w:fill="FFFFFF"/>
          <w:lang w:eastAsia="en-GB"/>
        </w:rPr>
        <w:t xml:space="preserve"> and Crabtree (2006) </w:t>
      </w:r>
      <w:r w:rsidRPr="00201802">
        <w:rPr>
          <w:rFonts w:ascii="Arial" w:eastAsia="Times New Roman" w:hAnsi="Arial" w:cs="Arial"/>
          <w:shd w:val="clear" w:color="auto" w:fill="FFFFFF"/>
          <w:lang w:eastAsia="en-GB"/>
        </w:rPr>
        <w:t>state that semi-structur</w:t>
      </w:r>
      <w:r w:rsidRPr="003F796A">
        <w:rPr>
          <w:rFonts w:ascii="Arial" w:eastAsia="Times New Roman" w:hAnsi="Arial" w:cs="Arial"/>
          <w:shd w:val="clear" w:color="auto" w:fill="FFFFFF"/>
          <w:lang w:eastAsia="en-GB"/>
        </w:rPr>
        <w:t xml:space="preserve">ed interviews are a combination of specific topic focused questions, and unplanned questions that are developed due to what the researcher has observed. This versatility of being able to engage with participants offers the researcher the potential to discuss the participant’s perspective of </w:t>
      </w:r>
      <w:r w:rsidRPr="00005B36">
        <w:rPr>
          <w:rFonts w:ascii="Arial" w:eastAsia="Times New Roman" w:hAnsi="Arial" w:cs="Arial"/>
          <w:shd w:val="clear" w:color="auto" w:fill="FFFFFF"/>
          <w:lang w:eastAsia="en-GB"/>
        </w:rPr>
        <w:t>events as they happen</w:t>
      </w:r>
      <w:r w:rsidR="00005B36">
        <w:rPr>
          <w:rFonts w:ascii="Arial" w:eastAsia="Times New Roman" w:hAnsi="Arial" w:cs="Arial"/>
          <w:shd w:val="clear" w:color="auto" w:fill="FFFFFF"/>
          <w:lang w:eastAsia="en-GB"/>
        </w:rPr>
        <w:t xml:space="preserve"> (</w:t>
      </w:r>
      <w:proofErr w:type="spellStart"/>
      <w:r w:rsidR="00005B36">
        <w:rPr>
          <w:rFonts w:ascii="Arial" w:eastAsia="Times New Roman" w:hAnsi="Arial" w:cs="Arial"/>
          <w:shd w:val="clear" w:color="auto" w:fill="FFFFFF"/>
          <w:lang w:eastAsia="en-GB"/>
        </w:rPr>
        <w:t>Galletta</w:t>
      </w:r>
      <w:proofErr w:type="spellEnd"/>
      <w:r w:rsidR="00005B36">
        <w:rPr>
          <w:rFonts w:ascii="Arial" w:eastAsia="Times New Roman" w:hAnsi="Arial" w:cs="Arial"/>
          <w:shd w:val="clear" w:color="auto" w:fill="FFFFFF"/>
          <w:lang w:eastAsia="en-GB"/>
        </w:rPr>
        <w:t>, 2013).</w:t>
      </w:r>
      <w:r w:rsidR="00005B36" w:rsidRPr="00005B36">
        <w:rPr>
          <w:rFonts w:ascii="Arial" w:eastAsia="Times New Roman" w:hAnsi="Arial" w:cs="Arial"/>
          <w:shd w:val="clear" w:color="auto" w:fill="FFFFFF"/>
          <w:lang w:eastAsia="en-GB"/>
        </w:rPr>
        <w:t xml:space="preserve"> </w:t>
      </w:r>
      <w:r w:rsidRPr="00005B36">
        <w:rPr>
          <w:rFonts w:ascii="Arial" w:eastAsia="Times New Roman" w:hAnsi="Arial" w:cs="Arial"/>
          <w:shd w:val="clear" w:color="auto" w:fill="FFFFFF"/>
          <w:lang w:eastAsia="en-GB"/>
        </w:rPr>
        <w:t>However</w:t>
      </w:r>
      <w:r w:rsidRPr="00121673">
        <w:rPr>
          <w:rFonts w:ascii="Arial" w:eastAsia="Times New Roman" w:hAnsi="Arial" w:cs="Arial"/>
          <w:shd w:val="clear" w:color="auto" w:fill="FFFFFF"/>
          <w:lang w:eastAsia="en-GB"/>
        </w:rPr>
        <w:t xml:space="preserve">, it is important that the researcher acts in a </w:t>
      </w:r>
      <w:r w:rsidRPr="00121673">
        <w:rPr>
          <w:rFonts w:ascii="Arial" w:eastAsia="Times New Roman" w:hAnsi="Arial" w:cs="Arial"/>
          <w:shd w:val="clear" w:color="auto" w:fill="FFFFFF"/>
          <w:lang w:eastAsia="en-GB"/>
        </w:rPr>
        <w:lastRenderedPageBreak/>
        <w:t xml:space="preserve">professional and ethical manner </w:t>
      </w:r>
      <w:r w:rsidR="00121673">
        <w:rPr>
          <w:rFonts w:ascii="Arial" w:eastAsia="Times New Roman" w:hAnsi="Arial" w:cs="Arial"/>
          <w:shd w:val="clear" w:color="auto" w:fill="FFFFFF"/>
          <w:lang w:eastAsia="en-GB"/>
        </w:rPr>
        <w:t>throughout (</w:t>
      </w:r>
      <w:r w:rsidR="00121673" w:rsidRPr="00121673">
        <w:rPr>
          <w:rFonts w:ascii="Arial" w:eastAsia="Times New Roman" w:hAnsi="Arial" w:cs="Arial"/>
          <w:shd w:val="clear" w:color="auto" w:fill="FFFFFF"/>
          <w:lang w:eastAsia="en-GB"/>
        </w:rPr>
        <w:t xml:space="preserve">Adams, 2010). </w:t>
      </w:r>
      <w:r w:rsidRPr="00121673">
        <w:rPr>
          <w:rFonts w:ascii="Arial" w:eastAsia="Times New Roman" w:hAnsi="Arial" w:cs="Arial"/>
          <w:shd w:val="clear" w:color="auto" w:fill="FFFFFF"/>
          <w:lang w:eastAsia="en-GB"/>
        </w:rPr>
        <w:t>For</w:t>
      </w:r>
      <w:r w:rsidRPr="003F796A">
        <w:rPr>
          <w:rFonts w:ascii="Arial" w:eastAsia="Times New Roman" w:hAnsi="Arial" w:cs="Arial"/>
          <w:shd w:val="clear" w:color="auto" w:fill="FFFFFF"/>
          <w:lang w:eastAsia="en-GB"/>
        </w:rPr>
        <w:t xml:space="preserve"> this study, the author made use of the semi-structured interview method to gain an</w:t>
      </w:r>
      <w:r w:rsidRPr="003F796A">
        <w:rPr>
          <w:rFonts w:ascii="Arial" w:eastAsia="Times New Roman" w:hAnsi="Arial" w:cs="Arial"/>
          <w:lang w:eastAsia="en-GB"/>
        </w:rPr>
        <w:t> insight</w:t>
      </w:r>
      <w:r w:rsidRPr="003F796A">
        <w:rPr>
          <w:rFonts w:ascii="Arial" w:eastAsia="Times New Roman" w:hAnsi="Arial" w:cs="Arial"/>
          <w:shd w:val="clear" w:color="auto" w:fill="FFFFFF"/>
          <w:lang w:eastAsia="en-GB"/>
        </w:rPr>
        <w:t> on teaching staff perspectives </w:t>
      </w:r>
    </w:p>
    <w:p w14:paraId="288D1495" w14:textId="35DBF6F5" w:rsidR="001517D4" w:rsidRPr="003F796A"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shd w:val="clear" w:color="auto" w:fill="FFFFFF"/>
          <w:lang w:eastAsia="en-GB"/>
        </w:rPr>
        <w:t>in relation to how the school used a play pedagogy to develop early literacy skills.</w:t>
      </w:r>
      <w:r w:rsidRPr="003F796A">
        <w:rPr>
          <w:rFonts w:ascii="Arial" w:eastAsia="Times New Roman" w:hAnsi="Arial" w:cs="Arial"/>
          <w:lang w:eastAsia="en-GB"/>
        </w:rPr>
        <w:t> </w:t>
      </w:r>
    </w:p>
    <w:p w14:paraId="3E9D6FA4" w14:textId="77777777" w:rsidR="00252F0A" w:rsidRPr="003F796A" w:rsidRDefault="00252F0A" w:rsidP="003F796A">
      <w:pPr>
        <w:spacing w:after="0" w:line="360" w:lineRule="auto"/>
        <w:jc w:val="both"/>
        <w:textAlignment w:val="baseline"/>
        <w:rPr>
          <w:rFonts w:ascii="Arial" w:eastAsia="Times New Roman" w:hAnsi="Arial" w:cs="Arial"/>
          <w:lang w:eastAsia="en-GB"/>
        </w:rPr>
      </w:pPr>
    </w:p>
    <w:p w14:paraId="475B6BF9" w14:textId="3E413359" w:rsidR="001517D4" w:rsidRPr="003F796A" w:rsidRDefault="001517D4" w:rsidP="003F796A">
      <w:pPr>
        <w:spacing w:after="0" w:line="360" w:lineRule="auto"/>
        <w:jc w:val="both"/>
        <w:textAlignment w:val="baseline"/>
        <w:rPr>
          <w:rFonts w:ascii="Arial" w:eastAsia="Times New Roman" w:hAnsi="Arial" w:cs="Arial"/>
          <w:color w:val="000000" w:themeColor="text1"/>
          <w:u w:val="single"/>
          <w:lang w:eastAsia="en-GB"/>
        </w:rPr>
      </w:pPr>
      <w:r w:rsidRPr="003F796A">
        <w:rPr>
          <w:rFonts w:ascii="Arial" w:eastAsia="Times New Roman" w:hAnsi="Arial" w:cs="Arial"/>
          <w:b/>
          <w:bCs/>
          <w:color w:val="000000" w:themeColor="text1"/>
          <w:u w:val="single"/>
          <w:lang w:eastAsia="en-GB"/>
        </w:rPr>
        <w:t>Interviewing children</w:t>
      </w:r>
      <w:r w:rsidRPr="003F796A">
        <w:rPr>
          <w:rFonts w:ascii="Arial" w:eastAsia="Times New Roman" w:hAnsi="Arial" w:cs="Arial"/>
          <w:color w:val="000000" w:themeColor="text1"/>
          <w:u w:val="single"/>
          <w:lang w:eastAsia="en-GB"/>
        </w:rPr>
        <w:t xml:space="preserve"> </w:t>
      </w:r>
    </w:p>
    <w:p w14:paraId="194A131D" w14:textId="4875B538" w:rsidR="001517D4" w:rsidRPr="00682E1D" w:rsidRDefault="001517D4" w:rsidP="003F796A">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xml:space="preserve">The author also </w:t>
      </w:r>
      <w:r w:rsidRPr="00005B36">
        <w:rPr>
          <w:rFonts w:ascii="Arial" w:eastAsia="Times New Roman" w:hAnsi="Arial" w:cs="Arial"/>
          <w:lang w:eastAsia="en-GB"/>
        </w:rPr>
        <w:t>had the opportunity to use this research method with the pupils being observed for this study. </w:t>
      </w:r>
      <w:r w:rsidRPr="00B245B5">
        <w:rPr>
          <w:rFonts w:ascii="Arial" w:eastAsia="Times New Roman" w:hAnsi="Arial" w:cs="Arial"/>
          <w:lang w:eastAsia="en-GB"/>
        </w:rPr>
        <w:t>According to</w:t>
      </w:r>
      <w:r w:rsidR="00B245B5">
        <w:rPr>
          <w:rFonts w:ascii="Arial" w:eastAsia="Times New Roman" w:hAnsi="Arial" w:cs="Arial"/>
          <w:lang w:eastAsia="en-GB"/>
        </w:rPr>
        <w:t xml:space="preserve"> Irwin and Johnson (2005, p.822)</w:t>
      </w:r>
      <w:r w:rsidR="00B245B5" w:rsidRPr="00B245B5">
        <w:rPr>
          <w:rFonts w:ascii="Arial" w:eastAsia="Times New Roman" w:hAnsi="Arial" w:cs="Arial"/>
          <w:lang w:eastAsia="en-GB"/>
        </w:rPr>
        <w:t xml:space="preserve"> </w:t>
      </w:r>
      <w:r w:rsidRPr="00B245B5">
        <w:rPr>
          <w:rFonts w:ascii="Arial" w:eastAsia="Times New Roman" w:hAnsi="Arial" w:cs="Arial"/>
          <w:lang w:eastAsia="en-GB"/>
        </w:rPr>
        <w:t>‘Qualitative</w:t>
      </w:r>
      <w:r w:rsidRPr="003F796A">
        <w:rPr>
          <w:rFonts w:ascii="Arial" w:eastAsia="Times New Roman" w:hAnsi="Arial" w:cs="Arial"/>
          <w:lang w:eastAsia="en-GB"/>
        </w:rPr>
        <w:t xml:space="preserve"> research studies have </w:t>
      </w:r>
      <w:r w:rsidRPr="009A1D28">
        <w:rPr>
          <w:rFonts w:ascii="Arial" w:eastAsia="Times New Roman" w:hAnsi="Arial" w:cs="Arial"/>
          <w:lang w:eastAsia="en-GB"/>
        </w:rPr>
        <w:t>demonstrated that children as young as 4 years can provide important insights into their daily lives.’</w:t>
      </w:r>
      <w:r w:rsidR="009A1D28">
        <w:rPr>
          <w:rFonts w:ascii="Arial" w:eastAsia="Times New Roman" w:hAnsi="Arial" w:cs="Arial"/>
          <w:lang w:eastAsia="en-GB"/>
        </w:rPr>
        <w:t xml:space="preserve"> Article 12 of the UNCRC </w:t>
      </w:r>
      <w:r w:rsidRPr="009A1D28">
        <w:rPr>
          <w:rFonts w:ascii="Arial" w:eastAsia="Times New Roman" w:hAnsi="Arial" w:cs="Arial"/>
          <w:lang w:eastAsia="en-GB"/>
        </w:rPr>
        <w:t>states that all children</w:t>
      </w:r>
      <w:r w:rsidRPr="003F796A">
        <w:rPr>
          <w:rFonts w:ascii="Arial" w:eastAsia="Times New Roman" w:hAnsi="Arial" w:cs="Arial"/>
          <w:lang w:eastAsia="en-GB"/>
        </w:rPr>
        <w:t xml:space="preserve"> should be listened to and their views should be </w:t>
      </w:r>
      <w:r w:rsidRPr="009A1D28">
        <w:rPr>
          <w:rFonts w:ascii="Arial" w:eastAsia="Times New Roman" w:hAnsi="Arial" w:cs="Arial"/>
          <w:lang w:eastAsia="en-GB"/>
        </w:rPr>
        <w:t>respected (</w:t>
      </w:r>
      <w:proofErr w:type="spellStart"/>
      <w:r w:rsidR="009A1D28">
        <w:rPr>
          <w:rFonts w:ascii="Arial" w:eastAsia="Times New Roman" w:hAnsi="Arial" w:cs="Arial"/>
          <w:lang w:eastAsia="en-GB"/>
        </w:rPr>
        <w:t>Unicef</w:t>
      </w:r>
      <w:proofErr w:type="spellEnd"/>
      <w:r w:rsidR="009A1D28">
        <w:rPr>
          <w:rFonts w:ascii="Arial" w:eastAsia="Times New Roman" w:hAnsi="Arial" w:cs="Arial"/>
          <w:lang w:eastAsia="en-GB"/>
        </w:rPr>
        <w:t>, 2010).</w:t>
      </w:r>
      <w:r w:rsidRPr="003F796A">
        <w:rPr>
          <w:rFonts w:ascii="Arial" w:eastAsia="Times New Roman" w:hAnsi="Arial" w:cs="Arial"/>
          <w:lang w:eastAsia="en-GB"/>
        </w:rPr>
        <w:t xml:space="preserve"> The GDPR clarifies that children’s data protection rights are the same as adults and their consent is required before data can be </w:t>
      </w:r>
      <w:r w:rsidRPr="00DA32D1">
        <w:rPr>
          <w:rFonts w:ascii="Arial" w:eastAsia="Times New Roman" w:hAnsi="Arial" w:cs="Arial"/>
          <w:lang w:eastAsia="en-GB"/>
        </w:rPr>
        <w:t>shared</w:t>
      </w:r>
      <w:r w:rsidR="00DA32D1">
        <w:rPr>
          <w:rFonts w:ascii="Arial" w:eastAsia="Times New Roman" w:hAnsi="Arial" w:cs="Arial"/>
          <w:lang w:eastAsia="en-GB"/>
        </w:rPr>
        <w:t xml:space="preserve"> (National Society for the Prevention of Cruelty to Children, (NSPCC) 2020).</w:t>
      </w:r>
      <w:r w:rsidRPr="00DA32D1">
        <w:rPr>
          <w:rFonts w:ascii="Arial" w:eastAsia="Times New Roman" w:hAnsi="Arial" w:cs="Arial"/>
          <w:shd w:val="clear" w:color="auto" w:fill="FFFFFF"/>
          <w:lang w:eastAsia="en-GB"/>
        </w:rPr>
        <w:t> </w:t>
      </w:r>
      <w:r w:rsidR="00DA32D1" w:rsidRPr="00DA32D1">
        <w:rPr>
          <w:rFonts w:ascii="Arial" w:eastAsia="Times New Roman" w:hAnsi="Arial" w:cs="Arial"/>
          <w:lang w:eastAsia="en-GB"/>
        </w:rPr>
        <w:t xml:space="preserve"> </w:t>
      </w:r>
      <w:r w:rsidRPr="00DA32D1">
        <w:rPr>
          <w:rFonts w:ascii="Arial" w:eastAsia="Times New Roman" w:hAnsi="Arial" w:cs="Arial"/>
          <w:lang w:eastAsia="en-GB"/>
        </w:rPr>
        <w:t>Due</w:t>
      </w:r>
      <w:r w:rsidRPr="003F796A">
        <w:rPr>
          <w:rFonts w:ascii="Arial" w:eastAsia="Times New Roman" w:hAnsi="Arial" w:cs="Arial"/>
          <w:lang w:eastAsia="en-GB"/>
        </w:rPr>
        <w:t xml:space="preserve"> to the pupils’ age, consent was gained using reversable emoji cards, to confirm if they were happy to continue </w:t>
      </w:r>
      <w:r w:rsidRPr="00D74624">
        <w:rPr>
          <w:rFonts w:ascii="Arial" w:eastAsia="Times New Roman" w:hAnsi="Arial" w:cs="Arial"/>
          <w:lang w:eastAsia="en-GB"/>
        </w:rPr>
        <w:t>or not</w:t>
      </w:r>
      <w:r w:rsidR="00D74624">
        <w:rPr>
          <w:rFonts w:ascii="Arial" w:eastAsia="Times New Roman" w:hAnsi="Arial" w:cs="Arial"/>
          <w:lang w:eastAsia="en-GB"/>
        </w:rPr>
        <w:t xml:space="preserve"> (Appendix 4).</w:t>
      </w:r>
      <w:r w:rsidRPr="00D74624">
        <w:rPr>
          <w:rFonts w:ascii="Arial" w:eastAsia="Times New Roman" w:hAnsi="Arial" w:cs="Arial"/>
          <w:lang w:eastAsia="en-GB"/>
        </w:rPr>
        <w:t> This</w:t>
      </w:r>
      <w:r w:rsidRPr="003F796A">
        <w:rPr>
          <w:rFonts w:ascii="Arial" w:eastAsia="Times New Roman" w:hAnsi="Arial" w:cs="Arial"/>
          <w:lang w:eastAsia="en-GB"/>
        </w:rPr>
        <w:t xml:space="preserve"> method allowed the children to express their personal view on what they were experiencing, instead of the author gaining the information from the teacher’s </w:t>
      </w:r>
      <w:r w:rsidRPr="00682E1D">
        <w:rPr>
          <w:rFonts w:ascii="Arial" w:eastAsia="Times New Roman" w:hAnsi="Arial" w:cs="Arial"/>
          <w:lang w:eastAsia="en-GB"/>
        </w:rPr>
        <w:t>interpretation of the child’s experience</w:t>
      </w:r>
      <w:r w:rsidR="00682E1D">
        <w:rPr>
          <w:rFonts w:ascii="Arial" w:eastAsia="Times New Roman" w:hAnsi="Arial" w:cs="Arial"/>
          <w:lang w:eastAsia="en-GB"/>
        </w:rPr>
        <w:t xml:space="preserve"> (Sommer </w:t>
      </w:r>
      <w:r w:rsidR="00682E1D">
        <w:rPr>
          <w:rFonts w:ascii="Arial" w:eastAsia="Times New Roman" w:hAnsi="Arial" w:cs="Arial"/>
          <w:i/>
          <w:iCs/>
          <w:lang w:eastAsia="en-GB"/>
        </w:rPr>
        <w:t xml:space="preserve">et al., </w:t>
      </w:r>
      <w:r w:rsidR="00682E1D">
        <w:rPr>
          <w:rFonts w:ascii="Arial" w:eastAsia="Times New Roman" w:hAnsi="Arial" w:cs="Arial"/>
          <w:lang w:eastAsia="en-GB"/>
        </w:rPr>
        <w:t>2010 cited in Thulin and Jonsson, 2014).</w:t>
      </w:r>
      <w:r w:rsidRPr="00682E1D">
        <w:rPr>
          <w:rFonts w:ascii="Arial" w:eastAsia="Times New Roman" w:hAnsi="Arial" w:cs="Arial"/>
          <w:lang w:eastAsia="en-GB"/>
        </w:rPr>
        <w:t> Despite this, Greig and Taylor (1999, </w:t>
      </w:r>
      <w:r w:rsidR="00682E1D">
        <w:rPr>
          <w:rFonts w:ascii="Arial" w:eastAsia="Times New Roman" w:hAnsi="Arial" w:cs="Arial"/>
          <w:lang w:eastAsia="en-GB"/>
        </w:rPr>
        <w:t>cited in Thulin and Jonsson, 2014)</w:t>
      </w:r>
      <w:r w:rsidRPr="00682E1D">
        <w:rPr>
          <w:rFonts w:ascii="Arial" w:eastAsia="Times New Roman" w:hAnsi="Arial" w:cs="Arial"/>
          <w:lang w:eastAsia="en-GB"/>
        </w:rPr>
        <w:t> claim guidance on how to carry out interviews with young children is very limited. </w:t>
      </w:r>
    </w:p>
    <w:p w14:paraId="5901CBE4" w14:textId="77777777" w:rsidR="00252F0A" w:rsidRPr="00682E1D" w:rsidRDefault="00252F0A" w:rsidP="003F796A">
      <w:pPr>
        <w:spacing w:after="0" w:line="360" w:lineRule="auto"/>
        <w:jc w:val="both"/>
        <w:textAlignment w:val="baseline"/>
        <w:rPr>
          <w:rFonts w:ascii="Arial" w:eastAsia="Times New Roman" w:hAnsi="Arial" w:cs="Arial"/>
          <w:lang w:eastAsia="en-GB"/>
        </w:rPr>
      </w:pPr>
    </w:p>
    <w:p w14:paraId="49CC0957" w14:textId="77777777" w:rsidR="001517D4" w:rsidRPr="00682E1D" w:rsidRDefault="001517D4" w:rsidP="003F796A">
      <w:pPr>
        <w:spacing w:after="0" w:line="360" w:lineRule="auto"/>
        <w:jc w:val="both"/>
        <w:textAlignment w:val="baseline"/>
        <w:rPr>
          <w:rFonts w:ascii="Arial" w:eastAsia="Times New Roman" w:hAnsi="Arial" w:cs="Arial"/>
          <w:b/>
          <w:bCs/>
          <w:color w:val="000000" w:themeColor="text1"/>
          <w:lang w:eastAsia="en-GB"/>
        </w:rPr>
      </w:pPr>
      <w:r w:rsidRPr="00682E1D">
        <w:rPr>
          <w:rFonts w:ascii="Arial" w:eastAsia="Times New Roman" w:hAnsi="Arial" w:cs="Arial"/>
          <w:b/>
          <w:bCs/>
          <w:color w:val="000000" w:themeColor="text1"/>
          <w:lang w:eastAsia="en-GB"/>
        </w:rPr>
        <w:t>Observations </w:t>
      </w:r>
    </w:p>
    <w:p w14:paraId="338F2539" w14:textId="4A5AE67A" w:rsidR="001517D4" w:rsidRPr="003F796A" w:rsidRDefault="001517D4" w:rsidP="003F796A">
      <w:pPr>
        <w:spacing w:after="0" w:line="360" w:lineRule="auto"/>
        <w:jc w:val="both"/>
        <w:textAlignment w:val="baseline"/>
        <w:rPr>
          <w:rFonts w:ascii="Arial" w:eastAsia="Times New Roman" w:hAnsi="Arial" w:cs="Arial"/>
          <w:lang w:eastAsia="en-GB"/>
        </w:rPr>
      </w:pPr>
      <w:r w:rsidRPr="00682E1D">
        <w:rPr>
          <w:rFonts w:ascii="Arial" w:eastAsia="Times New Roman" w:hAnsi="Arial" w:cs="Arial"/>
          <w:lang w:eastAsia="en-GB"/>
        </w:rPr>
        <w:t>Advances in early childhood education were influenced by theorist</w:t>
      </w:r>
      <w:r w:rsidR="00252F0A" w:rsidRPr="003F796A">
        <w:rPr>
          <w:rFonts w:ascii="Arial" w:eastAsia="Times New Roman" w:hAnsi="Arial" w:cs="Arial"/>
          <w:lang w:eastAsia="en-GB"/>
        </w:rPr>
        <w:t xml:space="preserve"> </w:t>
      </w:r>
      <w:r w:rsidRPr="003F796A">
        <w:rPr>
          <w:rFonts w:ascii="Arial" w:eastAsia="Times New Roman" w:hAnsi="Arial" w:cs="Arial"/>
          <w:lang w:eastAsia="en-GB"/>
        </w:rPr>
        <w:t>Rousseau’s</w:t>
      </w:r>
      <w:r w:rsidR="000840B3">
        <w:rPr>
          <w:rFonts w:ascii="Arial" w:eastAsia="Times New Roman" w:hAnsi="Arial" w:cs="Arial"/>
          <w:lang w:eastAsia="en-GB"/>
        </w:rPr>
        <w:t xml:space="preserve"> </w:t>
      </w:r>
      <w:r w:rsidRPr="003F796A">
        <w:rPr>
          <w:rFonts w:ascii="Arial" w:eastAsia="Times New Roman" w:hAnsi="Arial" w:cs="Arial"/>
          <w:lang w:eastAsia="en-GB"/>
        </w:rPr>
        <w:t xml:space="preserve">acknowledgement of the importance of </w:t>
      </w:r>
      <w:r w:rsidRPr="002339ED">
        <w:rPr>
          <w:rFonts w:ascii="Arial" w:eastAsia="Times New Roman" w:hAnsi="Arial" w:cs="Arial"/>
          <w:lang w:eastAsia="en-GB"/>
        </w:rPr>
        <w:t>teacher observations</w:t>
      </w:r>
      <w:r w:rsidR="002339ED">
        <w:rPr>
          <w:rFonts w:ascii="Arial" w:eastAsia="Times New Roman" w:hAnsi="Arial" w:cs="Arial"/>
          <w:lang w:eastAsia="en-GB"/>
        </w:rPr>
        <w:t xml:space="preserve"> (no date,</w:t>
      </w:r>
      <w:r w:rsidRPr="002339ED">
        <w:rPr>
          <w:rFonts w:ascii="Arial" w:eastAsia="Times New Roman" w:hAnsi="Arial" w:cs="Arial"/>
          <w:lang w:eastAsia="en-GB"/>
        </w:rPr>
        <w:t> </w:t>
      </w:r>
      <w:r w:rsidR="002339ED">
        <w:rPr>
          <w:rFonts w:ascii="Arial" w:eastAsia="Times New Roman" w:hAnsi="Arial" w:cs="Arial"/>
          <w:lang w:eastAsia="en-GB"/>
        </w:rPr>
        <w:t xml:space="preserve">Pound, 2014). </w:t>
      </w:r>
      <w:r w:rsidR="002339ED" w:rsidRPr="003F796A">
        <w:rPr>
          <w:rFonts w:ascii="Arial" w:eastAsia="Times New Roman" w:hAnsi="Arial" w:cs="Arial"/>
          <w:lang w:eastAsia="en-GB"/>
        </w:rPr>
        <w:t> </w:t>
      </w:r>
      <w:r w:rsidRPr="003F796A">
        <w:rPr>
          <w:rFonts w:ascii="Arial" w:eastAsia="Times New Roman" w:hAnsi="Arial" w:cs="Arial"/>
          <w:lang w:eastAsia="en-GB"/>
        </w:rPr>
        <w:t xml:space="preserve">He believed that more emphasis </w:t>
      </w:r>
      <w:r w:rsidRPr="000840B3">
        <w:rPr>
          <w:rFonts w:ascii="Arial" w:eastAsia="Times New Roman" w:hAnsi="Arial" w:cs="Arial"/>
          <w:lang w:eastAsia="en-GB"/>
        </w:rPr>
        <w:t>should be placed on what children are learning, and not what they are being taught</w:t>
      </w:r>
      <w:r w:rsidR="002339ED" w:rsidRPr="000840B3">
        <w:rPr>
          <w:rFonts w:ascii="Arial" w:eastAsia="Times New Roman" w:hAnsi="Arial" w:cs="Arial"/>
          <w:lang w:eastAsia="en-GB"/>
        </w:rPr>
        <w:t xml:space="preserve"> (Pound, 2014). </w:t>
      </w:r>
      <w:r w:rsidR="000840B3">
        <w:rPr>
          <w:rFonts w:ascii="Arial" w:eastAsia="Times New Roman" w:hAnsi="Arial" w:cs="Arial"/>
          <w:lang w:eastAsia="en-GB"/>
        </w:rPr>
        <w:t>Grigg (2010)</w:t>
      </w:r>
      <w:r w:rsidR="006E7779" w:rsidRPr="000840B3">
        <w:rPr>
          <w:rFonts w:ascii="Arial" w:eastAsia="Times New Roman" w:hAnsi="Arial" w:cs="Arial"/>
          <w:lang w:eastAsia="en-GB"/>
        </w:rPr>
        <w:t xml:space="preserve"> </w:t>
      </w:r>
      <w:r w:rsidRPr="000840B3">
        <w:rPr>
          <w:rFonts w:ascii="Arial" w:eastAsia="Times New Roman" w:hAnsi="Arial" w:cs="Arial"/>
          <w:lang w:eastAsia="en-GB"/>
        </w:rPr>
        <w:t>also recognises that observations are a skilful technique that can capture how children interact with their learning environment and others. Although, to get a true representation, it is vital for the observer to be as discreet as possible, without intervening or having preconceptions about the child’s ability</w:t>
      </w:r>
      <w:r w:rsidR="006E7779">
        <w:rPr>
          <w:rFonts w:ascii="Arial" w:eastAsia="Times New Roman" w:hAnsi="Arial" w:cs="Arial"/>
          <w:lang w:eastAsia="en-GB"/>
        </w:rPr>
        <w:t xml:space="preserve"> (</w:t>
      </w:r>
      <w:r w:rsidR="006E7779">
        <w:rPr>
          <w:rFonts w:ascii="Arial" w:eastAsia="Times New Roman" w:hAnsi="Arial" w:cs="Arial"/>
          <w:lang w:eastAsia="en-GB"/>
        </w:rPr>
        <w:t>Grig</w:t>
      </w:r>
      <w:r w:rsidR="006E7779">
        <w:rPr>
          <w:rFonts w:ascii="Arial" w:eastAsia="Times New Roman" w:hAnsi="Arial" w:cs="Arial"/>
          <w:lang w:eastAsia="en-GB"/>
        </w:rPr>
        <w:t>g, 2</w:t>
      </w:r>
      <w:r w:rsidR="006E7779">
        <w:rPr>
          <w:rFonts w:ascii="Arial" w:eastAsia="Times New Roman" w:hAnsi="Arial" w:cs="Arial"/>
          <w:lang w:eastAsia="en-GB"/>
        </w:rPr>
        <w:t>010)</w:t>
      </w:r>
      <w:r w:rsidR="006E7779">
        <w:rPr>
          <w:rFonts w:ascii="Arial" w:eastAsia="Times New Roman" w:hAnsi="Arial" w:cs="Arial"/>
          <w:lang w:eastAsia="en-GB"/>
        </w:rPr>
        <w:t>.</w:t>
      </w:r>
      <w:r w:rsidR="006E7779" w:rsidRPr="000840B3">
        <w:rPr>
          <w:rFonts w:ascii="Arial" w:eastAsia="Times New Roman" w:hAnsi="Arial" w:cs="Arial"/>
          <w:lang w:eastAsia="en-GB"/>
        </w:rPr>
        <w:t> </w:t>
      </w:r>
      <w:r w:rsidRPr="000840B3">
        <w:rPr>
          <w:rFonts w:ascii="Arial" w:eastAsia="Times New Roman" w:hAnsi="Arial" w:cs="Arial"/>
          <w:lang w:eastAsia="en-GB"/>
        </w:rPr>
        <w:t>Discussions between the teacher and observer, prior to the observation, offer the opportunity for relevant information to be shared</w:t>
      </w:r>
      <w:r w:rsidR="00064298" w:rsidRPr="000840B3">
        <w:rPr>
          <w:rFonts w:ascii="Arial" w:eastAsia="Times New Roman" w:hAnsi="Arial" w:cs="Arial"/>
          <w:lang w:eastAsia="en-GB"/>
        </w:rPr>
        <w:t xml:space="preserve"> (Estyn, 2014).</w:t>
      </w:r>
    </w:p>
    <w:p w14:paraId="5AF8D36F" w14:textId="77777777" w:rsidR="00252F0A" w:rsidRPr="003F796A" w:rsidRDefault="00252F0A" w:rsidP="003F796A">
      <w:pPr>
        <w:spacing w:after="0" w:line="360" w:lineRule="auto"/>
        <w:jc w:val="both"/>
        <w:textAlignment w:val="baseline"/>
        <w:rPr>
          <w:rFonts w:ascii="Arial" w:eastAsia="Times New Roman" w:hAnsi="Arial" w:cs="Arial"/>
          <w:lang w:eastAsia="en-GB"/>
        </w:rPr>
      </w:pPr>
    </w:p>
    <w:p w14:paraId="1593D4A6" w14:textId="7B4F7472" w:rsidR="001517D4" w:rsidRPr="003F796A" w:rsidRDefault="00064298" w:rsidP="00ED792B">
      <w:pPr>
        <w:spacing w:after="0"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Estyn (2014) </w:t>
      </w:r>
      <w:r w:rsidR="001517D4" w:rsidRPr="003F796A">
        <w:rPr>
          <w:rFonts w:ascii="Arial" w:eastAsia="Times New Roman" w:hAnsi="Arial" w:cs="Arial"/>
          <w:lang w:eastAsia="en-GB"/>
        </w:rPr>
        <w:t>indicates that effective observations, that have a clear purpose, can support professional development and could enhance teaching and learning experiences</w:t>
      </w:r>
      <w:r w:rsidR="001517D4" w:rsidRPr="00005B36">
        <w:rPr>
          <w:rFonts w:ascii="Arial" w:eastAsia="Times New Roman" w:hAnsi="Arial" w:cs="Arial"/>
          <w:lang w:eastAsia="en-GB"/>
        </w:rPr>
        <w:t>. </w:t>
      </w:r>
      <w:r w:rsidR="00005B36">
        <w:rPr>
          <w:rFonts w:ascii="Arial" w:eastAsia="Times New Roman" w:hAnsi="Arial" w:cs="Arial"/>
          <w:lang w:eastAsia="en-GB"/>
        </w:rPr>
        <w:t xml:space="preserve">Gore (2013) </w:t>
      </w:r>
      <w:r w:rsidR="001517D4" w:rsidRPr="00005B36">
        <w:rPr>
          <w:rFonts w:ascii="Arial" w:eastAsia="Times New Roman" w:hAnsi="Arial" w:cs="Arial"/>
          <w:lang w:eastAsia="en-GB"/>
        </w:rPr>
        <w:t>agrees that class and teacher observations provide professionals the chance to self</w:t>
      </w:r>
      <w:r w:rsidR="001517D4" w:rsidRPr="003F796A">
        <w:rPr>
          <w:rFonts w:ascii="Arial" w:eastAsia="Times New Roman" w:hAnsi="Arial" w:cs="Arial"/>
          <w:lang w:eastAsia="en-GB"/>
        </w:rPr>
        <w:t>-assess and reflect on their own pedagogical approach and may highlight areas for further improvement. </w:t>
      </w:r>
      <w:r w:rsidR="001517D4" w:rsidRPr="00005B36">
        <w:rPr>
          <w:rFonts w:ascii="Arial" w:eastAsia="Times New Roman" w:hAnsi="Arial" w:cs="Arial"/>
          <w:lang w:eastAsia="en-GB"/>
        </w:rPr>
        <w:t>However, </w:t>
      </w:r>
      <w:r w:rsidR="00005B36">
        <w:rPr>
          <w:rFonts w:ascii="Arial" w:eastAsia="Times New Roman" w:hAnsi="Arial" w:cs="Arial"/>
          <w:lang w:eastAsia="en-GB"/>
        </w:rPr>
        <w:t xml:space="preserve">Gore (2013) </w:t>
      </w:r>
      <w:r w:rsidR="001517D4" w:rsidRPr="00005B36">
        <w:rPr>
          <w:rFonts w:ascii="Arial" w:eastAsia="Times New Roman" w:hAnsi="Arial" w:cs="Arial"/>
          <w:lang w:eastAsia="en-GB"/>
        </w:rPr>
        <w:t>suggests</w:t>
      </w:r>
      <w:r w:rsidR="001517D4" w:rsidRPr="003F796A">
        <w:rPr>
          <w:rFonts w:ascii="Arial" w:eastAsia="Times New Roman" w:hAnsi="Arial" w:cs="Arial"/>
          <w:lang w:eastAsia="en-GB"/>
        </w:rPr>
        <w:t xml:space="preserve"> that there is a lack of peer on peer observations, and often observations are carried out by a trainee teacher, or other educational professionals. In 2015 Furlong reported that the then current newly qualified teachers Welsh </w:t>
      </w:r>
      <w:r w:rsidR="001517D4" w:rsidRPr="003F796A">
        <w:rPr>
          <w:rFonts w:ascii="Arial" w:eastAsia="Times New Roman" w:hAnsi="Arial" w:cs="Arial"/>
          <w:lang w:eastAsia="en-GB"/>
        </w:rPr>
        <w:lastRenderedPageBreak/>
        <w:t xml:space="preserve">Standards focused too heavily on trainees completing a checklist instead of understanding the importance of reflection and continuous professional </w:t>
      </w:r>
      <w:r w:rsidR="001517D4" w:rsidRPr="00AB4A67">
        <w:rPr>
          <w:rFonts w:ascii="Arial" w:eastAsia="Times New Roman" w:hAnsi="Arial" w:cs="Arial"/>
          <w:lang w:eastAsia="en-GB"/>
        </w:rPr>
        <w:t>development </w:t>
      </w:r>
      <w:r w:rsidR="00AB4A67">
        <w:rPr>
          <w:rFonts w:ascii="Arial" w:eastAsia="Times New Roman" w:hAnsi="Arial" w:cs="Arial"/>
          <w:lang w:eastAsia="en-GB"/>
        </w:rPr>
        <w:t>(</w:t>
      </w:r>
      <w:r w:rsidR="00AB4A67" w:rsidRPr="003F796A">
        <w:rPr>
          <w:rFonts w:ascii="Arial" w:eastAsia="Times New Roman" w:hAnsi="Arial" w:cs="Arial"/>
          <w:lang w:eastAsia="en-GB"/>
        </w:rPr>
        <w:t>Furlong</w:t>
      </w:r>
      <w:r w:rsidR="00AB4A67">
        <w:rPr>
          <w:rFonts w:ascii="Arial" w:eastAsia="Times New Roman" w:hAnsi="Arial" w:cs="Arial"/>
          <w:lang w:eastAsia="en-GB"/>
        </w:rPr>
        <w:t xml:space="preserve">, 2015). </w:t>
      </w:r>
      <w:r w:rsidR="001517D4" w:rsidRPr="00AB4A67">
        <w:rPr>
          <w:rFonts w:ascii="Arial" w:eastAsia="Times New Roman" w:hAnsi="Arial" w:cs="Arial"/>
          <w:lang w:eastAsia="en-GB"/>
        </w:rPr>
        <w:t>The Welsh Government recognised the need for change and in 2019 introduced the new</w:t>
      </w:r>
      <w:r w:rsidR="001517D4" w:rsidRPr="003F796A">
        <w:rPr>
          <w:rFonts w:ascii="Arial" w:eastAsia="Times New Roman" w:hAnsi="Arial" w:cs="Arial"/>
          <w:lang w:eastAsia="en-GB"/>
        </w:rPr>
        <w:t xml:space="preserve"> professional standards for teaching and leadership, that now make it a requirement for all teaching professionals to reflect, support and continue their development through research and </w:t>
      </w:r>
      <w:r w:rsidR="001517D4" w:rsidRPr="00593050">
        <w:rPr>
          <w:rFonts w:ascii="Arial" w:eastAsia="Times New Roman" w:hAnsi="Arial" w:cs="Arial"/>
          <w:lang w:eastAsia="en-GB"/>
        </w:rPr>
        <w:t>collaboration</w:t>
      </w:r>
      <w:r w:rsidR="00593050">
        <w:rPr>
          <w:rFonts w:ascii="Arial" w:eastAsia="Times New Roman" w:hAnsi="Arial" w:cs="Arial"/>
          <w:lang w:eastAsia="en-GB"/>
        </w:rPr>
        <w:t xml:space="preserve"> (</w:t>
      </w:r>
      <w:r w:rsidR="00593050" w:rsidRPr="003F796A">
        <w:rPr>
          <w:rFonts w:ascii="Arial" w:eastAsia="Times New Roman" w:hAnsi="Arial" w:cs="Arial"/>
          <w:color w:val="000000" w:themeColor="text1"/>
          <w:lang w:eastAsia="en-GB"/>
        </w:rPr>
        <w:t>Welsh Government</w:t>
      </w:r>
      <w:r w:rsidR="00593050">
        <w:rPr>
          <w:rFonts w:ascii="Arial" w:eastAsia="Times New Roman" w:hAnsi="Arial" w:cs="Arial"/>
          <w:color w:val="000000" w:themeColor="text1"/>
          <w:lang w:eastAsia="en-GB"/>
        </w:rPr>
        <w:t>, 2019b).</w:t>
      </w:r>
      <w:r w:rsidR="00593050">
        <w:rPr>
          <w:rFonts w:ascii="Arial" w:eastAsia="Times New Roman" w:hAnsi="Arial" w:cs="Arial"/>
          <w:lang w:eastAsia="en-GB"/>
        </w:rPr>
        <w:t xml:space="preserve"> </w:t>
      </w:r>
      <w:r w:rsidR="001517D4" w:rsidRPr="00593050">
        <w:rPr>
          <w:rFonts w:ascii="Arial" w:eastAsia="Times New Roman" w:hAnsi="Arial" w:cs="Arial"/>
          <w:lang w:val="en-US" w:eastAsia="en-GB"/>
        </w:rPr>
        <w:t>The</w:t>
      </w:r>
      <w:r w:rsidR="001517D4" w:rsidRPr="003F796A">
        <w:rPr>
          <w:rFonts w:ascii="Arial" w:eastAsia="Times New Roman" w:hAnsi="Arial" w:cs="Arial"/>
          <w:lang w:val="en-US" w:eastAsia="en-GB"/>
        </w:rPr>
        <w:t xml:space="preserve"> author believes that observations during this study were extremely beneficial to their own knowledge and understanding of how a play pedagogy can support the development of early literacy skills.</w:t>
      </w:r>
      <w:r w:rsidR="001517D4" w:rsidRPr="003F796A">
        <w:rPr>
          <w:rFonts w:ascii="Arial" w:eastAsia="Times New Roman" w:hAnsi="Arial" w:cs="Arial"/>
          <w:lang w:eastAsia="en-GB"/>
        </w:rPr>
        <w:t> </w:t>
      </w:r>
    </w:p>
    <w:p w14:paraId="6351AF15" w14:textId="77777777" w:rsidR="001517D4" w:rsidRPr="003F796A" w:rsidRDefault="001517D4" w:rsidP="00ED792B">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lang w:eastAsia="en-GB"/>
        </w:rPr>
        <w:t> </w:t>
      </w:r>
    </w:p>
    <w:p w14:paraId="6CCDDB75"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48DC623A"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2D20E1F6"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719AC2A8"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512B3F7A"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3DB4E9C4"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16DA20F6"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323262FD"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3BBB0B5C"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17F10D09"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7B88FAD0"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2D8DDBC3"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1A4B577C"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47260223"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0A5FC5B8"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47EC5485"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7468333E"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1D6D6FAB"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60DC1AC2"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27F8D196" w14:textId="241694F9" w:rsidR="005D7304"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115DDE1D" w14:textId="591EC737" w:rsidR="007D5936" w:rsidRDefault="007D5936" w:rsidP="00ED792B">
      <w:pPr>
        <w:spacing w:after="0" w:line="360" w:lineRule="auto"/>
        <w:jc w:val="both"/>
        <w:textAlignment w:val="baseline"/>
        <w:rPr>
          <w:rFonts w:ascii="Arial" w:eastAsia="Times New Roman" w:hAnsi="Arial" w:cs="Arial"/>
          <w:b/>
          <w:bCs/>
          <w:color w:val="0070C0"/>
          <w:u w:val="single"/>
          <w:lang w:eastAsia="en-GB"/>
        </w:rPr>
      </w:pPr>
    </w:p>
    <w:p w14:paraId="0CCD6A2A" w14:textId="77777777" w:rsidR="007D5936" w:rsidRPr="003F796A" w:rsidRDefault="007D5936" w:rsidP="00ED792B">
      <w:pPr>
        <w:spacing w:after="0" w:line="360" w:lineRule="auto"/>
        <w:jc w:val="both"/>
        <w:textAlignment w:val="baseline"/>
        <w:rPr>
          <w:rFonts w:ascii="Arial" w:eastAsia="Times New Roman" w:hAnsi="Arial" w:cs="Arial"/>
          <w:b/>
          <w:bCs/>
          <w:color w:val="0070C0"/>
          <w:u w:val="single"/>
          <w:lang w:eastAsia="en-GB"/>
        </w:rPr>
      </w:pPr>
    </w:p>
    <w:p w14:paraId="363BCC24" w14:textId="77777777" w:rsidR="005D7304" w:rsidRPr="003F796A"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14E9F72B" w14:textId="21C6E514" w:rsidR="005D7304" w:rsidRDefault="005D7304" w:rsidP="00ED792B">
      <w:pPr>
        <w:spacing w:after="0" w:line="360" w:lineRule="auto"/>
        <w:jc w:val="both"/>
        <w:textAlignment w:val="baseline"/>
        <w:rPr>
          <w:rFonts w:ascii="Arial" w:eastAsia="Times New Roman" w:hAnsi="Arial" w:cs="Arial"/>
          <w:b/>
          <w:bCs/>
          <w:color w:val="0070C0"/>
          <w:u w:val="single"/>
          <w:lang w:eastAsia="en-GB"/>
        </w:rPr>
      </w:pPr>
    </w:p>
    <w:p w14:paraId="48B49B3F" w14:textId="337C3840" w:rsidR="00B0449E" w:rsidRDefault="00B0449E" w:rsidP="00ED792B">
      <w:pPr>
        <w:spacing w:after="0" w:line="360" w:lineRule="auto"/>
        <w:jc w:val="both"/>
        <w:textAlignment w:val="baseline"/>
        <w:rPr>
          <w:rFonts w:ascii="Arial" w:eastAsia="Times New Roman" w:hAnsi="Arial" w:cs="Arial"/>
          <w:b/>
          <w:bCs/>
          <w:color w:val="0070C0"/>
          <w:u w:val="single"/>
          <w:lang w:eastAsia="en-GB"/>
        </w:rPr>
      </w:pPr>
    </w:p>
    <w:p w14:paraId="10AEB70B" w14:textId="77777777" w:rsidR="007D5936" w:rsidRDefault="007D5936" w:rsidP="00ED792B">
      <w:pPr>
        <w:spacing w:after="0" w:line="360" w:lineRule="auto"/>
        <w:jc w:val="both"/>
        <w:textAlignment w:val="baseline"/>
        <w:rPr>
          <w:rFonts w:ascii="Arial" w:eastAsia="Times New Roman" w:hAnsi="Arial" w:cs="Arial"/>
          <w:b/>
          <w:bCs/>
          <w:color w:val="0070C0"/>
          <w:sz w:val="28"/>
          <w:szCs w:val="28"/>
          <w:u w:val="single"/>
          <w:lang w:eastAsia="en-GB"/>
        </w:rPr>
      </w:pPr>
    </w:p>
    <w:p w14:paraId="3396EC4E" w14:textId="77777777" w:rsidR="007D5936" w:rsidRDefault="007D5936" w:rsidP="00ED792B">
      <w:pPr>
        <w:spacing w:after="0" w:line="360" w:lineRule="auto"/>
        <w:jc w:val="both"/>
        <w:textAlignment w:val="baseline"/>
        <w:rPr>
          <w:rFonts w:ascii="Arial" w:eastAsia="Times New Roman" w:hAnsi="Arial" w:cs="Arial"/>
          <w:b/>
          <w:bCs/>
          <w:color w:val="0070C0"/>
          <w:sz w:val="28"/>
          <w:szCs w:val="28"/>
          <w:u w:val="single"/>
          <w:lang w:eastAsia="en-GB"/>
        </w:rPr>
      </w:pPr>
    </w:p>
    <w:p w14:paraId="28E1A88D" w14:textId="19B0ED93" w:rsidR="00F40FD3" w:rsidRPr="00B0449E" w:rsidRDefault="001517D4" w:rsidP="00ED792B">
      <w:pPr>
        <w:spacing w:after="0" w:line="360" w:lineRule="auto"/>
        <w:jc w:val="both"/>
        <w:textAlignment w:val="baseline"/>
        <w:rPr>
          <w:rFonts w:ascii="Arial" w:eastAsia="Times New Roman" w:hAnsi="Arial" w:cs="Arial"/>
          <w:color w:val="0070C0"/>
          <w:sz w:val="28"/>
          <w:szCs w:val="28"/>
          <w:lang w:eastAsia="en-GB"/>
        </w:rPr>
      </w:pPr>
      <w:r w:rsidRPr="00B0449E">
        <w:rPr>
          <w:rFonts w:ascii="Arial" w:eastAsia="Times New Roman" w:hAnsi="Arial" w:cs="Arial"/>
          <w:b/>
          <w:bCs/>
          <w:color w:val="0070C0"/>
          <w:sz w:val="28"/>
          <w:szCs w:val="28"/>
          <w:u w:val="single"/>
          <w:lang w:eastAsia="en-GB"/>
        </w:rPr>
        <w:lastRenderedPageBreak/>
        <w:t>Chapter 4: Results</w:t>
      </w:r>
    </w:p>
    <w:p w14:paraId="763ADA9B" w14:textId="77777777" w:rsidR="00112728" w:rsidRPr="003F796A" w:rsidRDefault="00112728" w:rsidP="00ED792B">
      <w:pPr>
        <w:spacing w:after="0" w:line="360" w:lineRule="auto"/>
        <w:jc w:val="both"/>
        <w:textAlignment w:val="baseline"/>
        <w:rPr>
          <w:rFonts w:ascii="Arial" w:eastAsia="Times New Roman" w:hAnsi="Arial" w:cs="Arial"/>
          <w:color w:val="0070C0"/>
          <w:lang w:eastAsia="en-GB"/>
        </w:rPr>
      </w:pPr>
    </w:p>
    <w:p w14:paraId="3517E422" w14:textId="5BB8A279" w:rsidR="008F18BA" w:rsidRPr="00D54686" w:rsidRDefault="00F40FD3" w:rsidP="00ED792B">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3F796A">
        <w:rPr>
          <w:rStyle w:val="normaltextrun"/>
          <w:rFonts w:ascii="Arial" w:hAnsi="Arial" w:cs="Arial"/>
          <w:color w:val="000000" w:themeColor="text1"/>
          <w:sz w:val="22"/>
          <w:szCs w:val="22"/>
        </w:rPr>
        <w:t>The purpose of this research was to gain a deeper understanding of how adopting a play pedagogy, within the early years setting, can enable pupils to develop early literacy skills. The main aim </w:t>
      </w:r>
      <w:r w:rsidRPr="000537C4">
        <w:rPr>
          <w:rStyle w:val="normaltextrun"/>
          <w:rFonts w:ascii="Arial" w:hAnsi="Arial" w:cs="Arial"/>
          <w:color w:val="000000" w:themeColor="text1"/>
          <w:sz w:val="22"/>
          <w:szCs w:val="22"/>
        </w:rPr>
        <w:t>was to</w:t>
      </w:r>
      <w:r w:rsidR="000537C4">
        <w:rPr>
          <w:rStyle w:val="normaltextrun"/>
          <w:rFonts w:ascii="Arial" w:hAnsi="Arial" w:cs="Arial"/>
          <w:color w:val="000000" w:themeColor="text1"/>
          <w:sz w:val="22"/>
          <w:szCs w:val="22"/>
        </w:rPr>
        <w:t xml:space="preserve"> explore the potential benefits</w:t>
      </w:r>
      <w:r w:rsidR="000537C4" w:rsidRPr="000537C4">
        <w:rPr>
          <w:rStyle w:val="normaltextrun"/>
          <w:rFonts w:ascii="Arial" w:hAnsi="Arial" w:cs="Arial"/>
          <w:color w:val="000000" w:themeColor="text1"/>
          <w:sz w:val="22"/>
          <w:szCs w:val="22"/>
        </w:rPr>
        <w:t xml:space="preserve"> </w:t>
      </w:r>
      <w:r w:rsidRPr="000537C4">
        <w:rPr>
          <w:rStyle w:val="normaltextrun"/>
          <w:rFonts w:ascii="Arial" w:hAnsi="Arial" w:cs="Arial"/>
          <w:color w:val="000000" w:themeColor="text1"/>
          <w:sz w:val="22"/>
          <w:szCs w:val="22"/>
        </w:rPr>
        <w:t>of creating an environment of rich literacy experiences for pupils to explore. The objective was to observe teachers’ day-to-day pedagogical approaches and methods used to support literacy development </w:t>
      </w:r>
      <w:r w:rsidRPr="000537C4">
        <w:rPr>
          <w:rStyle w:val="advancedproofingissue"/>
          <w:rFonts w:ascii="Arial" w:hAnsi="Arial" w:cs="Arial"/>
          <w:color w:val="000000" w:themeColor="text1"/>
          <w:sz w:val="22"/>
          <w:szCs w:val="22"/>
        </w:rPr>
        <w:t>in an attempt to</w:t>
      </w:r>
      <w:r w:rsidRPr="000537C4">
        <w:rPr>
          <w:rStyle w:val="normaltextrun"/>
          <w:rFonts w:ascii="Arial" w:hAnsi="Arial" w:cs="Arial"/>
          <w:color w:val="000000" w:themeColor="text1"/>
          <w:sz w:val="22"/>
          <w:szCs w:val="22"/>
        </w:rPr>
        <w:t> help</w:t>
      </w:r>
      <w:r w:rsidR="008F18BA" w:rsidRPr="000537C4">
        <w:rPr>
          <w:rStyle w:val="normaltextrun"/>
          <w:rFonts w:ascii="Arial" w:hAnsi="Arial" w:cs="Arial"/>
          <w:color w:val="000000" w:themeColor="text1"/>
          <w:sz w:val="22"/>
          <w:szCs w:val="22"/>
        </w:rPr>
        <w:t xml:space="preserve"> </w:t>
      </w:r>
      <w:r w:rsidR="000537C4">
        <w:rPr>
          <w:rStyle w:val="normaltextrun"/>
          <w:rFonts w:ascii="Arial" w:hAnsi="Arial" w:cs="Arial"/>
          <w:color w:val="000000" w:themeColor="text1"/>
          <w:sz w:val="22"/>
          <w:szCs w:val="22"/>
        </w:rPr>
        <w:t xml:space="preserve">identify effective practice and highlight possible difficulties </w:t>
      </w:r>
      <w:r w:rsidRPr="000537C4">
        <w:rPr>
          <w:rStyle w:val="normaltextrun"/>
          <w:rFonts w:ascii="Arial" w:hAnsi="Arial" w:cs="Arial"/>
          <w:color w:val="000000" w:themeColor="text1"/>
          <w:sz w:val="22"/>
          <w:szCs w:val="22"/>
        </w:rPr>
        <w:t>practitioners</w:t>
      </w:r>
      <w:r w:rsidRPr="00D54686">
        <w:rPr>
          <w:rStyle w:val="normaltextrun"/>
          <w:rFonts w:ascii="Arial" w:hAnsi="Arial" w:cs="Arial"/>
          <w:color w:val="000000" w:themeColor="text1"/>
          <w:sz w:val="22"/>
          <w:szCs w:val="22"/>
        </w:rPr>
        <w:t> may </w:t>
      </w:r>
    </w:p>
    <w:p w14:paraId="31BFAEC3" w14:textId="57BCFDE2" w:rsidR="00F40FD3" w:rsidRPr="003F796A" w:rsidRDefault="00F40FD3" w:rsidP="00ED792B">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D54686">
        <w:rPr>
          <w:rStyle w:val="normaltextrun"/>
          <w:rFonts w:ascii="Arial" w:hAnsi="Arial" w:cs="Arial"/>
          <w:color w:val="000000" w:themeColor="text1"/>
          <w:sz w:val="22"/>
          <w:szCs w:val="22"/>
        </w:rPr>
        <w:t>face.</w:t>
      </w:r>
      <w:r w:rsidR="008F18BA" w:rsidRPr="00D54686">
        <w:rPr>
          <w:rStyle w:val="normaltextrun"/>
          <w:rFonts w:ascii="Arial" w:hAnsi="Arial" w:cs="Arial"/>
          <w:color w:val="000000" w:themeColor="text1"/>
          <w:sz w:val="22"/>
          <w:szCs w:val="22"/>
        </w:rPr>
        <w:t xml:space="preserve"> </w:t>
      </w:r>
      <w:r w:rsidRPr="00D54686">
        <w:rPr>
          <w:rStyle w:val="normaltextrun"/>
          <w:rFonts w:ascii="Arial" w:hAnsi="Arial" w:cs="Arial"/>
          <w:color w:val="000000" w:themeColor="text1"/>
          <w:sz w:val="22"/>
          <w:szCs w:val="22"/>
        </w:rPr>
        <w:t>It was hoped that this process would provide evidence that could be utilised to</w:t>
      </w:r>
      <w:r w:rsidRPr="003F796A">
        <w:rPr>
          <w:rStyle w:val="normaltextrun"/>
          <w:rFonts w:ascii="Arial" w:hAnsi="Arial" w:cs="Arial"/>
          <w:color w:val="000000" w:themeColor="text1"/>
          <w:sz w:val="22"/>
          <w:szCs w:val="22"/>
        </w:rPr>
        <w:t xml:space="preserve"> build upon and improve the researcher’s own professional learning and future teaching practice.</w:t>
      </w:r>
      <w:r w:rsidRPr="003F796A">
        <w:rPr>
          <w:rStyle w:val="eop"/>
          <w:rFonts w:ascii="Arial" w:hAnsi="Arial" w:cs="Arial"/>
          <w:color w:val="000000" w:themeColor="text1"/>
          <w:sz w:val="22"/>
          <w:szCs w:val="22"/>
        </w:rPr>
        <w:t> </w:t>
      </w:r>
    </w:p>
    <w:p w14:paraId="08649927" w14:textId="1BFCC9B1" w:rsidR="00107D29" w:rsidRPr="003F796A" w:rsidRDefault="00107D29" w:rsidP="00ED792B">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p>
    <w:p w14:paraId="4BD24478" w14:textId="11CC99AE" w:rsidR="004901A7" w:rsidRPr="003F796A" w:rsidRDefault="004901A7" w:rsidP="00ED792B">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r w:rsidRPr="003F796A">
        <w:rPr>
          <w:rStyle w:val="eop"/>
          <w:rFonts w:ascii="Arial" w:hAnsi="Arial" w:cs="Arial"/>
          <w:b/>
          <w:bCs/>
          <w:color w:val="000000" w:themeColor="text1"/>
          <w:sz w:val="22"/>
          <w:szCs w:val="22"/>
        </w:rPr>
        <w:t xml:space="preserve">Benefits and limitations of each method </w:t>
      </w:r>
    </w:p>
    <w:p w14:paraId="71305A56" w14:textId="77777777" w:rsidR="004901A7" w:rsidRPr="003F796A" w:rsidRDefault="004901A7" w:rsidP="00ED792B">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p>
    <w:p w14:paraId="326A5734" w14:textId="450F4A42" w:rsidR="00107D29" w:rsidRPr="003F796A" w:rsidRDefault="00107D29" w:rsidP="00ED792B">
      <w:pPr>
        <w:pStyle w:val="paragraph"/>
        <w:spacing w:before="0" w:beforeAutospacing="0" w:after="0" w:afterAutospacing="0" w:line="360" w:lineRule="auto"/>
        <w:jc w:val="both"/>
        <w:textAlignment w:val="baseline"/>
        <w:rPr>
          <w:rStyle w:val="eop"/>
          <w:rFonts w:ascii="Arial" w:hAnsi="Arial" w:cs="Arial"/>
          <w:b/>
          <w:bCs/>
          <w:color w:val="000000" w:themeColor="text1"/>
          <w:sz w:val="22"/>
          <w:szCs w:val="22"/>
        </w:rPr>
      </w:pPr>
      <w:r w:rsidRPr="003F796A">
        <w:rPr>
          <w:rStyle w:val="eop"/>
          <w:rFonts w:ascii="Arial" w:hAnsi="Arial" w:cs="Arial"/>
          <w:b/>
          <w:bCs/>
          <w:color w:val="000000" w:themeColor="text1"/>
          <w:sz w:val="22"/>
          <w:szCs w:val="22"/>
        </w:rPr>
        <w:t>Questionnaire results</w:t>
      </w:r>
    </w:p>
    <w:p w14:paraId="7C41A6FC" w14:textId="65AF25E8" w:rsidR="00E91AFF" w:rsidRPr="00E142A2" w:rsidRDefault="00107D29" w:rsidP="00ED792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3F796A">
        <w:rPr>
          <w:rStyle w:val="eop"/>
          <w:rFonts w:ascii="Arial" w:hAnsi="Arial" w:cs="Arial"/>
          <w:color w:val="000000" w:themeColor="text1"/>
          <w:sz w:val="22"/>
          <w:szCs w:val="22"/>
        </w:rPr>
        <w:t>The questionnaire consisted of a combination of open-ended and closed questions that</w:t>
      </w:r>
      <w:r w:rsidR="009044F7" w:rsidRPr="003F796A">
        <w:rPr>
          <w:rStyle w:val="eop"/>
          <w:rFonts w:ascii="Arial" w:hAnsi="Arial" w:cs="Arial"/>
          <w:color w:val="000000" w:themeColor="text1"/>
          <w:sz w:val="22"/>
          <w:szCs w:val="22"/>
        </w:rPr>
        <w:t xml:space="preserve"> assisted the author to gather both</w:t>
      </w:r>
      <w:r w:rsidRPr="003F796A">
        <w:rPr>
          <w:rStyle w:val="eop"/>
          <w:rFonts w:ascii="Arial" w:hAnsi="Arial" w:cs="Arial"/>
          <w:color w:val="000000" w:themeColor="text1"/>
          <w:sz w:val="22"/>
          <w:szCs w:val="22"/>
        </w:rPr>
        <w:t xml:space="preserve"> quantitative and qualitative data</w:t>
      </w:r>
      <w:r w:rsidR="00C97A67" w:rsidRPr="003F796A">
        <w:rPr>
          <w:rStyle w:val="eop"/>
          <w:rFonts w:ascii="Arial" w:hAnsi="Arial" w:cs="Arial"/>
          <w:color w:val="000000" w:themeColor="text1"/>
          <w:sz w:val="22"/>
          <w:szCs w:val="22"/>
        </w:rPr>
        <w:t xml:space="preserve"> </w:t>
      </w:r>
      <w:r w:rsidR="00C75452">
        <w:rPr>
          <w:rStyle w:val="eop"/>
          <w:rFonts w:ascii="Arial" w:hAnsi="Arial" w:cs="Arial"/>
          <w:color w:val="000000" w:themeColor="text1"/>
          <w:sz w:val="22"/>
          <w:szCs w:val="22"/>
        </w:rPr>
        <w:t>(Appendix 5</w:t>
      </w:r>
      <w:r w:rsidR="00C97A67" w:rsidRPr="003F796A">
        <w:rPr>
          <w:rStyle w:val="eop"/>
          <w:rFonts w:ascii="Arial" w:hAnsi="Arial" w:cs="Arial"/>
          <w:color w:val="000000" w:themeColor="text1"/>
          <w:sz w:val="22"/>
          <w:szCs w:val="22"/>
        </w:rPr>
        <w:t>)</w:t>
      </w:r>
      <w:r w:rsidRPr="003F796A">
        <w:rPr>
          <w:rStyle w:val="eop"/>
          <w:rFonts w:ascii="Arial" w:hAnsi="Arial" w:cs="Arial"/>
          <w:color w:val="000000" w:themeColor="text1"/>
          <w:sz w:val="22"/>
          <w:szCs w:val="22"/>
        </w:rPr>
        <w:t>.</w:t>
      </w:r>
      <w:r w:rsidR="009044F7" w:rsidRPr="003F796A">
        <w:rPr>
          <w:rStyle w:val="eop"/>
          <w:rFonts w:ascii="Arial" w:hAnsi="Arial" w:cs="Arial"/>
          <w:color w:val="000000" w:themeColor="text1"/>
          <w:sz w:val="22"/>
          <w:szCs w:val="22"/>
        </w:rPr>
        <w:t xml:space="preserve"> Careful consideration t</w:t>
      </w:r>
      <w:r w:rsidR="005D7304" w:rsidRPr="003F796A">
        <w:rPr>
          <w:rStyle w:val="eop"/>
          <w:rFonts w:ascii="Arial" w:hAnsi="Arial" w:cs="Arial"/>
          <w:color w:val="000000" w:themeColor="text1"/>
          <w:sz w:val="22"/>
          <w:szCs w:val="22"/>
        </w:rPr>
        <w:t>o t</w:t>
      </w:r>
      <w:r w:rsidR="009044F7" w:rsidRPr="003F796A">
        <w:rPr>
          <w:rStyle w:val="eop"/>
          <w:rFonts w:ascii="Arial" w:hAnsi="Arial" w:cs="Arial"/>
          <w:color w:val="000000" w:themeColor="text1"/>
          <w:sz w:val="22"/>
          <w:szCs w:val="22"/>
        </w:rPr>
        <w:t>he wording and</w:t>
      </w:r>
      <w:r w:rsidR="00C97A67" w:rsidRPr="003F796A">
        <w:rPr>
          <w:rStyle w:val="eop"/>
          <w:rFonts w:ascii="Arial" w:hAnsi="Arial" w:cs="Arial"/>
          <w:color w:val="000000" w:themeColor="text1"/>
          <w:sz w:val="22"/>
          <w:szCs w:val="22"/>
        </w:rPr>
        <w:t xml:space="preserve"> construction of the</w:t>
      </w:r>
      <w:r w:rsidR="009044F7" w:rsidRPr="003F796A">
        <w:rPr>
          <w:rStyle w:val="eop"/>
          <w:rFonts w:ascii="Arial" w:hAnsi="Arial" w:cs="Arial"/>
          <w:color w:val="000000" w:themeColor="text1"/>
          <w:sz w:val="22"/>
          <w:szCs w:val="22"/>
        </w:rPr>
        <w:t xml:space="preserve"> questions </w:t>
      </w:r>
      <w:r w:rsidR="009044F7" w:rsidRPr="00E142A2">
        <w:rPr>
          <w:rStyle w:val="eop"/>
          <w:rFonts w:ascii="Arial" w:hAnsi="Arial" w:cs="Arial"/>
          <w:color w:val="000000" w:themeColor="text1"/>
          <w:sz w:val="22"/>
          <w:szCs w:val="22"/>
        </w:rPr>
        <w:t xml:space="preserve">being asked were supported </w:t>
      </w:r>
      <w:r w:rsidR="004F3F22" w:rsidRPr="00E142A2">
        <w:rPr>
          <w:rStyle w:val="eop"/>
          <w:rFonts w:ascii="Arial" w:hAnsi="Arial" w:cs="Arial"/>
          <w:color w:val="000000" w:themeColor="text1"/>
          <w:sz w:val="22"/>
          <w:szCs w:val="22"/>
        </w:rPr>
        <w:t xml:space="preserve">by the </w:t>
      </w:r>
      <w:r w:rsidR="009044F7" w:rsidRPr="00E142A2">
        <w:rPr>
          <w:rStyle w:val="eop"/>
          <w:rFonts w:ascii="Arial" w:hAnsi="Arial" w:cs="Arial"/>
          <w:color w:val="000000" w:themeColor="text1"/>
          <w:sz w:val="22"/>
          <w:szCs w:val="22"/>
        </w:rPr>
        <w:t xml:space="preserve">authors </w:t>
      </w:r>
      <w:r w:rsidR="004F3F22" w:rsidRPr="00E142A2">
        <w:rPr>
          <w:rStyle w:val="eop"/>
          <w:rFonts w:ascii="Arial" w:hAnsi="Arial" w:cs="Arial"/>
          <w:color w:val="000000" w:themeColor="text1"/>
          <w:sz w:val="22"/>
          <w:szCs w:val="22"/>
        </w:rPr>
        <w:t xml:space="preserve">prior </w:t>
      </w:r>
      <w:r w:rsidR="009044F7" w:rsidRPr="00E142A2">
        <w:rPr>
          <w:rStyle w:val="eop"/>
          <w:rFonts w:ascii="Arial" w:hAnsi="Arial" w:cs="Arial"/>
          <w:color w:val="000000" w:themeColor="text1"/>
          <w:sz w:val="22"/>
          <w:szCs w:val="22"/>
        </w:rPr>
        <w:t>engage</w:t>
      </w:r>
      <w:r w:rsidR="004F3F22" w:rsidRPr="00E142A2">
        <w:rPr>
          <w:rStyle w:val="eop"/>
          <w:rFonts w:ascii="Arial" w:hAnsi="Arial" w:cs="Arial"/>
          <w:color w:val="000000" w:themeColor="text1"/>
          <w:sz w:val="22"/>
          <w:szCs w:val="22"/>
        </w:rPr>
        <w:t>ment</w:t>
      </w:r>
      <w:r w:rsidR="009044F7" w:rsidRPr="00E142A2">
        <w:rPr>
          <w:rStyle w:val="eop"/>
          <w:rFonts w:ascii="Arial" w:hAnsi="Arial" w:cs="Arial"/>
          <w:color w:val="000000" w:themeColor="text1"/>
          <w:sz w:val="22"/>
          <w:szCs w:val="22"/>
        </w:rPr>
        <w:t xml:space="preserve"> with literature</w:t>
      </w:r>
      <w:r w:rsidR="004F3F22" w:rsidRPr="00E142A2">
        <w:rPr>
          <w:rStyle w:val="eop"/>
          <w:rFonts w:ascii="Arial" w:hAnsi="Arial" w:cs="Arial"/>
          <w:color w:val="000000" w:themeColor="text1"/>
          <w:sz w:val="22"/>
          <w:szCs w:val="22"/>
        </w:rPr>
        <w:t>,</w:t>
      </w:r>
      <w:r w:rsidR="009044F7" w:rsidRPr="00E142A2">
        <w:rPr>
          <w:rStyle w:val="eop"/>
          <w:rFonts w:ascii="Arial" w:hAnsi="Arial" w:cs="Arial"/>
          <w:color w:val="000000" w:themeColor="text1"/>
          <w:sz w:val="22"/>
          <w:szCs w:val="22"/>
        </w:rPr>
        <w:t xml:space="preserve"> and </w:t>
      </w:r>
      <w:r w:rsidR="004F3F22" w:rsidRPr="00E142A2">
        <w:rPr>
          <w:rStyle w:val="eop"/>
          <w:rFonts w:ascii="Arial" w:hAnsi="Arial" w:cs="Arial"/>
          <w:color w:val="000000" w:themeColor="text1"/>
          <w:sz w:val="22"/>
          <w:szCs w:val="22"/>
        </w:rPr>
        <w:t>in-depth</w:t>
      </w:r>
      <w:r w:rsidR="009044F7" w:rsidRPr="00E142A2">
        <w:rPr>
          <w:rStyle w:val="eop"/>
          <w:rFonts w:ascii="Arial" w:hAnsi="Arial" w:cs="Arial"/>
          <w:color w:val="000000" w:themeColor="text1"/>
          <w:sz w:val="22"/>
          <w:szCs w:val="22"/>
        </w:rPr>
        <w:t xml:space="preserve"> discussions with other teaching professional</w:t>
      </w:r>
      <w:r w:rsidR="004F3F22" w:rsidRPr="00E142A2">
        <w:rPr>
          <w:rStyle w:val="eop"/>
          <w:rFonts w:ascii="Arial" w:hAnsi="Arial" w:cs="Arial"/>
          <w:color w:val="000000" w:themeColor="text1"/>
          <w:sz w:val="22"/>
          <w:szCs w:val="22"/>
        </w:rPr>
        <w:t xml:space="preserve">. The author chose to distribute the questionnaire in paper format, so that only current practitioners within the early year setting could respond. Even though this meant the information was more specific to the purpose of the research project it did </w:t>
      </w:r>
      <w:r w:rsidR="00C97A67" w:rsidRPr="00E142A2">
        <w:rPr>
          <w:rStyle w:val="eop"/>
          <w:rFonts w:ascii="Arial" w:hAnsi="Arial" w:cs="Arial"/>
          <w:color w:val="000000" w:themeColor="text1"/>
          <w:sz w:val="22"/>
          <w:szCs w:val="22"/>
        </w:rPr>
        <w:t xml:space="preserve">limit the amount of responses to just six. </w:t>
      </w:r>
      <w:r w:rsidRPr="00E142A2">
        <w:rPr>
          <w:rFonts w:ascii="Arial" w:hAnsi="Arial" w:cs="Arial"/>
          <w:color w:val="000000" w:themeColor="text1"/>
          <w:sz w:val="22"/>
          <w:szCs w:val="22"/>
        </w:rPr>
        <w:t xml:space="preserve">The results of the current study showed </w:t>
      </w:r>
      <w:r w:rsidR="00C97A67" w:rsidRPr="00E142A2">
        <w:rPr>
          <w:rFonts w:ascii="Arial" w:hAnsi="Arial" w:cs="Arial"/>
          <w:color w:val="000000" w:themeColor="text1"/>
          <w:sz w:val="22"/>
          <w:szCs w:val="22"/>
        </w:rPr>
        <w:t xml:space="preserve">very similar responses </w:t>
      </w:r>
      <w:r w:rsidR="00DA433C" w:rsidRPr="00E142A2">
        <w:rPr>
          <w:rFonts w:ascii="Arial" w:hAnsi="Arial" w:cs="Arial"/>
          <w:color w:val="000000" w:themeColor="text1"/>
          <w:sz w:val="22"/>
          <w:szCs w:val="22"/>
        </w:rPr>
        <w:t>to many of the questions asked</w:t>
      </w:r>
      <w:r w:rsidR="00E91AFF" w:rsidRPr="00E142A2">
        <w:rPr>
          <w:rFonts w:ascii="Arial" w:hAnsi="Arial" w:cs="Arial"/>
          <w:color w:val="000000" w:themeColor="text1"/>
          <w:sz w:val="22"/>
          <w:szCs w:val="22"/>
        </w:rPr>
        <w:t>, full detail of these results have been included</w:t>
      </w:r>
      <w:r w:rsidR="00DA433C" w:rsidRPr="00E142A2">
        <w:rPr>
          <w:rFonts w:ascii="Arial" w:hAnsi="Arial" w:cs="Arial"/>
          <w:color w:val="000000" w:themeColor="text1"/>
          <w:sz w:val="22"/>
          <w:szCs w:val="22"/>
        </w:rPr>
        <w:t xml:space="preserve"> (</w:t>
      </w:r>
      <w:r w:rsidR="00C75452">
        <w:rPr>
          <w:rFonts w:ascii="Arial" w:hAnsi="Arial" w:cs="Arial"/>
          <w:color w:val="000000" w:themeColor="text1"/>
          <w:sz w:val="22"/>
          <w:szCs w:val="22"/>
        </w:rPr>
        <w:t>Appendix 6-7).</w:t>
      </w:r>
      <w:r w:rsidR="00795CBA" w:rsidRPr="00E142A2">
        <w:rPr>
          <w:rFonts w:ascii="Arial" w:hAnsi="Arial" w:cs="Arial"/>
          <w:color w:val="000000" w:themeColor="text1"/>
          <w:sz w:val="22"/>
          <w:szCs w:val="22"/>
        </w:rPr>
        <w:t xml:space="preserve"> Below is a summary of some of the findings, with a selection of the responses, from the questionnaire.</w:t>
      </w:r>
    </w:p>
    <w:p w14:paraId="67A72C41" w14:textId="77777777" w:rsidR="00E91AFF" w:rsidRPr="00E142A2" w:rsidRDefault="00E91AFF" w:rsidP="00ED792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E142A2">
        <w:rPr>
          <w:rFonts w:ascii="Arial" w:hAnsi="Arial" w:cs="Arial"/>
          <w:color w:val="000000" w:themeColor="text1"/>
          <w:sz w:val="22"/>
          <w:szCs w:val="22"/>
        </w:rPr>
        <w:t xml:space="preserve"> </w:t>
      </w:r>
    </w:p>
    <w:tbl>
      <w:tblPr>
        <w:tblStyle w:val="TableGrid"/>
        <w:tblW w:w="9067" w:type="dxa"/>
        <w:tblLook w:val="04A0" w:firstRow="1" w:lastRow="0" w:firstColumn="1" w:lastColumn="0" w:noHBand="0" w:noVBand="1"/>
      </w:tblPr>
      <w:tblGrid>
        <w:gridCol w:w="9067"/>
      </w:tblGrid>
      <w:tr w:rsidR="00194FB2" w:rsidRPr="00E142A2" w14:paraId="7A21BC20" w14:textId="77777777" w:rsidTr="00194FB2">
        <w:tc>
          <w:tcPr>
            <w:tcW w:w="9067" w:type="dxa"/>
            <w:shd w:val="clear" w:color="auto" w:fill="FFC000"/>
          </w:tcPr>
          <w:p w14:paraId="606ABEAC" w14:textId="2E8928BC" w:rsidR="00194FB2" w:rsidRPr="00E142A2" w:rsidRDefault="00194FB2" w:rsidP="00ED792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E142A2">
              <w:rPr>
                <w:rFonts w:ascii="Arial" w:hAnsi="Arial" w:cs="Arial"/>
                <w:color w:val="000000" w:themeColor="text1"/>
                <w:sz w:val="22"/>
                <w:szCs w:val="22"/>
              </w:rPr>
              <w:t>Question 1a.</w:t>
            </w:r>
            <w:r>
              <w:rPr>
                <w:rFonts w:ascii="Arial" w:hAnsi="Arial" w:cs="Arial"/>
                <w:color w:val="000000" w:themeColor="text1"/>
                <w:sz w:val="22"/>
                <w:szCs w:val="22"/>
              </w:rPr>
              <w:t xml:space="preserve"> </w:t>
            </w:r>
            <w:r w:rsidRPr="00E142A2">
              <w:rPr>
                <w:rFonts w:ascii="Arial" w:hAnsi="Arial" w:cs="Arial"/>
                <w:color w:val="000000"/>
                <w:sz w:val="22"/>
                <w:szCs w:val="22"/>
                <w:bdr w:val="none" w:sz="0" w:space="0" w:color="auto" w:frame="1"/>
              </w:rPr>
              <w:t>Do you feel that the outdoor learning environment influences children’s language development?</w:t>
            </w:r>
          </w:p>
        </w:tc>
      </w:tr>
    </w:tbl>
    <w:p w14:paraId="1FE3C59A" w14:textId="03D39927" w:rsidR="00734503" w:rsidRPr="00E142A2" w:rsidRDefault="00734503" w:rsidP="00ED792B">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10E8597A" w14:textId="6C6652FE" w:rsidR="00795CBA" w:rsidRPr="00E142A2" w:rsidRDefault="00E91AFF" w:rsidP="00ED792B">
      <w:pPr>
        <w:pStyle w:val="paragraph"/>
        <w:spacing w:before="0" w:beforeAutospacing="0" w:after="0" w:afterAutospacing="0" w:line="360" w:lineRule="auto"/>
        <w:jc w:val="both"/>
        <w:textAlignment w:val="baseline"/>
        <w:rPr>
          <w:rFonts w:ascii="Arial" w:hAnsi="Arial" w:cs="Arial"/>
          <w:color w:val="000000"/>
          <w:sz w:val="22"/>
          <w:szCs w:val="22"/>
          <w:bdr w:val="none" w:sz="0" w:space="0" w:color="auto" w:frame="1"/>
        </w:rPr>
      </w:pPr>
      <w:r w:rsidRPr="00E142A2">
        <w:rPr>
          <w:rFonts w:ascii="Arial" w:hAnsi="Arial" w:cs="Arial"/>
          <w:color w:val="000000" w:themeColor="text1"/>
          <w:sz w:val="22"/>
          <w:szCs w:val="22"/>
        </w:rPr>
        <w:t>100% of the respondents</w:t>
      </w:r>
      <w:r w:rsidR="00722289">
        <w:rPr>
          <w:rFonts w:ascii="Arial" w:hAnsi="Arial" w:cs="Arial"/>
          <w:color w:val="000000" w:themeColor="text1"/>
          <w:sz w:val="22"/>
          <w:szCs w:val="22"/>
        </w:rPr>
        <w:t xml:space="preserve"> </w:t>
      </w:r>
      <w:r w:rsidRPr="00E142A2">
        <w:rPr>
          <w:rFonts w:ascii="Arial" w:hAnsi="Arial" w:cs="Arial"/>
          <w:color w:val="000000" w:themeColor="text1"/>
          <w:sz w:val="22"/>
          <w:szCs w:val="22"/>
        </w:rPr>
        <w:t>agreed that the</w:t>
      </w:r>
      <w:r w:rsidRPr="00E142A2">
        <w:rPr>
          <w:rFonts w:ascii="Arial" w:hAnsi="Arial" w:cs="Arial"/>
          <w:color w:val="000000"/>
          <w:sz w:val="22"/>
          <w:szCs w:val="22"/>
          <w:bdr w:val="none" w:sz="0" w:space="0" w:color="auto" w:frame="1"/>
        </w:rPr>
        <w:t xml:space="preserve"> outdoor learning environment influences children’s language development. </w:t>
      </w:r>
    </w:p>
    <w:p w14:paraId="47BA1DCC" w14:textId="77777777" w:rsidR="00795CBA" w:rsidRPr="00E142A2" w:rsidRDefault="00795CBA" w:rsidP="00ED792B">
      <w:pPr>
        <w:pStyle w:val="paragraph"/>
        <w:spacing w:before="0" w:beforeAutospacing="0" w:after="0" w:afterAutospacing="0" w:line="360" w:lineRule="auto"/>
        <w:jc w:val="both"/>
        <w:textAlignment w:val="baseline"/>
        <w:rPr>
          <w:rFonts w:ascii="Arial" w:hAnsi="Arial" w:cs="Arial"/>
          <w:color w:val="000000"/>
          <w:sz w:val="22"/>
          <w:szCs w:val="22"/>
          <w:bdr w:val="none" w:sz="0" w:space="0" w:color="auto" w:frame="1"/>
        </w:rPr>
      </w:pPr>
    </w:p>
    <w:p w14:paraId="33DD92B9" w14:textId="5274B091" w:rsidR="00795CBA" w:rsidRPr="00E142A2" w:rsidRDefault="00E91AFF" w:rsidP="00ED792B">
      <w:pPr>
        <w:pStyle w:val="paragraph"/>
        <w:spacing w:before="0" w:beforeAutospacing="0" w:after="0" w:afterAutospacing="0" w:line="360" w:lineRule="auto"/>
        <w:jc w:val="both"/>
        <w:textAlignment w:val="baseline"/>
        <w:rPr>
          <w:rFonts w:ascii="Arial" w:hAnsi="Arial" w:cs="Arial"/>
          <w:color w:val="000000"/>
          <w:sz w:val="22"/>
          <w:szCs w:val="22"/>
          <w:bdr w:val="none" w:sz="0" w:space="0" w:color="auto" w:frame="1"/>
        </w:rPr>
      </w:pPr>
      <w:r w:rsidRPr="00E142A2">
        <w:rPr>
          <w:rFonts w:ascii="Arial" w:hAnsi="Arial" w:cs="Arial"/>
          <w:color w:val="000000"/>
          <w:sz w:val="22"/>
          <w:szCs w:val="22"/>
          <w:bdr w:val="none" w:sz="0" w:space="0" w:color="auto" w:frame="1"/>
        </w:rPr>
        <w:t xml:space="preserve">When asked to explain how, </w:t>
      </w:r>
      <w:r w:rsidR="00194FB2">
        <w:rPr>
          <w:rFonts w:ascii="Arial" w:hAnsi="Arial" w:cs="Arial"/>
          <w:color w:val="000000"/>
          <w:sz w:val="22"/>
          <w:szCs w:val="22"/>
          <w:bdr w:val="none" w:sz="0" w:space="0" w:color="auto" w:frame="1"/>
        </w:rPr>
        <w:t xml:space="preserve">the responses </w:t>
      </w:r>
      <w:r w:rsidR="00A65784" w:rsidRPr="00E142A2">
        <w:rPr>
          <w:rFonts w:ascii="Arial" w:hAnsi="Arial" w:cs="Arial"/>
          <w:color w:val="000000"/>
          <w:sz w:val="22"/>
          <w:szCs w:val="22"/>
          <w:bdr w:val="none" w:sz="0" w:space="0" w:color="auto" w:frame="1"/>
        </w:rPr>
        <w:t>implied</w:t>
      </w:r>
      <w:r w:rsidR="00194FB2">
        <w:rPr>
          <w:rFonts w:ascii="Arial" w:hAnsi="Arial" w:cs="Arial"/>
          <w:color w:val="000000"/>
          <w:sz w:val="22"/>
          <w:szCs w:val="22"/>
          <w:bdr w:val="none" w:sz="0" w:space="0" w:color="auto" w:frame="1"/>
        </w:rPr>
        <w:t xml:space="preserve"> </w:t>
      </w:r>
      <w:r w:rsidR="00A65784" w:rsidRPr="00E142A2">
        <w:rPr>
          <w:rFonts w:ascii="Arial" w:hAnsi="Arial" w:cs="Arial"/>
          <w:color w:val="000000"/>
          <w:sz w:val="22"/>
          <w:szCs w:val="22"/>
          <w:bdr w:val="none" w:sz="0" w:space="0" w:color="auto" w:frame="1"/>
        </w:rPr>
        <w:t>tha</w:t>
      </w:r>
      <w:r w:rsidR="00194FB2">
        <w:rPr>
          <w:rFonts w:ascii="Arial" w:hAnsi="Arial" w:cs="Arial"/>
          <w:color w:val="000000"/>
          <w:sz w:val="22"/>
          <w:szCs w:val="22"/>
          <w:bdr w:val="none" w:sz="0" w:space="0" w:color="auto" w:frame="1"/>
        </w:rPr>
        <w:t>t it was generally believed</w:t>
      </w:r>
      <w:r w:rsidR="00795CBA" w:rsidRPr="00E142A2">
        <w:rPr>
          <w:rFonts w:ascii="Arial" w:hAnsi="Arial" w:cs="Arial"/>
          <w:color w:val="000000"/>
          <w:sz w:val="22"/>
          <w:szCs w:val="22"/>
          <w:bdr w:val="none" w:sz="0" w:space="0" w:color="auto" w:frame="1"/>
        </w:rPr>
        <w:t xml:space="preserve"> </w:t>
      </w:r>
      <w:r w:rsidR="00A65784" w:rsidRPr="00E142A2">
        <w:rPr>
          <w:rFonts w:ascii="Arial" w:hAnsi="Arial" w:cs="Arial"/>
          <w:color w:val="000000"/>
          <w:sz w:val="22"/>
          <w:szCs w:val="22"/>
          <w:bdr w:val="none" w:sz="0" w:space="0" w:color="auto" w:frame="1"/>
        </w:rPr>
        <w:t xml:space="preserve">that the outdoor learning environment had a positive effect on language development. </w:t>
      </w:r>
    </w:p>
    <w:tbl>
      <w:tblPr>
        <w:tblStyle w:val="TableGrid"/>
        <w:tblW w:w="9067" w:type="dxa"/>
        <w:tblLook w:val="04A0" w:firstRow="1" w:lastRow="0" w:firstColumn="1" w:lastColumn="0" w:noHBand="0" w:noVBand="1"/>
      </w:tblPr>
      <w:tblGrid>
        <w:gridCol w:w="9067"/>
      </w:tblGrid>
      <w:tr w:rsidR="00795CBA" w:rsidRPr="00E142A2" w14:paraId="52308AB6" w14:textId="77777777" w:rsidTr="00795CBA">
        <w:tc>
          <w:tcPr>
            <w:tcW w:w="9067" w:type="dxa"/>
            <w:shd w:val="clear" w:color="auto" w:fill="FFC000"/>
          </w:tcPr>
          <w:p w14:paraId="0770C76C" w14:textId="410409AF" w:rsidR="00795CBA" w:rsidRPr="00E142A2" w:rsidRDefault="00795CBA" w:rsidP="00ED792B">
            <w:pPr>
              <w:spacing w:line="360" w:lineRule="auto"/>
              <w:jc w:val="both"/>
              <w:textAlignment w:val="baseline"/>
              <w:rPr>
                <w:rFonts w:ascii="Arial" w:hAnsi="Arial" w:cs="Arial"/>
                <w:i/>
                <w:iCs/>
                <w:color w:val="000000"/>
                <w:bdr w:val="none" w:sz="0" w:space="0" w:color="auto" w:frame="1"/>
              </w:rPr>
            </w:pPr>
            <w:r w:rsidRPr="00795CBA">
              <w:rPr>
                <w:rFonts w:ascii="Arial" w:eastAsia="Times New Roman" w:hAnsi="Arial" w:cs="Arial"/>
                <w:color w:val="000000"/>
                <w:lang w:eastAsia="en-GB"/>
              </w:rPr>
              <w:t>Q1b. If yes can you give an example?</w:t>
            </w:r>
          </w:p>
        </w:tc>
      </w:tr>
    </w:tbl>
    <w:p w14:paraId="142CF1BD" w14:textId="01BF4EA6" w:rsidR="00A65784" w:rsidRDefault="00A65784" w:rsidP="00ED792B">
      <w:pPr>
        <w:spacing w:after="0" w:line="360" w:lineRule="auto"/>
        <w:jc w:val="both"/>
        <w:textAlignment w:val="baseline"/>
        <w:rPr>
          <w:rFonts w:ascii="Arial" w:hAnsi="Arial" w:cs="Arial"/>
          <w:i/>
          <w:iCs/>
          <w:color w:val="000000"/>
          <w:bdr w:val="none" w:sz="0" w:space="0" w:color="auto" w:frame="1"/>
        </w:rPr>
      </w:pPr>
      <w:r w:rsidRPr="00E142A2">
        <w:rPr>
          <w:rFonts w:ascii="Arial" w:hAnsi="Arial" w:cs="Arial"/>
          <w:i/>
          <w:iCs/>
          <w:color w:val="000000"/>
          <w:bdr w:val="none" w:sz="0" w:space="0" w:color="auto" w:frame="1"/>
        </w:rPr>
        <w:t>Respondent 1 – ‘Children feel less threatened playing outdoors and will often chat openly answer questions willingly.’</w:t>
      </w:r>
    </w:p>
    <w:p w14:paraId="0F67865B" w14:textId="58119EFA" w:rsidR="00A65784" w:rsidRDefault="00A65784" w:rsidP="00ED792B">
      <w:pPr>
        <w:spacing w:after="0" w:line="360" w:lineRule="auto"/>
        <w:jc w:val="both"/>
        <w:textAlignment w:val="baseline"/>
        <w:rPr>
          <w:rFonts w:ascii="Arial" w:eastAsia="Times New Roman" w:hAnsi="Arial" w:cs="Arial"/>
          <w:i/>
          <w:iCs/>
          <w:color w:val="000000" w:themeColor="text1"/>
          <w:bdr w:val="none" w:sz="0" w:space="0" w:color="auto" w:frame="1"/>
          <w:shd w:val="clear" w:color="auto" w:fill="FFFFFF"/>
          <w:lang w:eastAsia="en-GB"/>
        </w:rPr>
      </w:pPr>
      <w:r w:rsidRPr="00E142A2">
        <w:rPr>
          <w:rFonts w:ascii="Arial" w:eastAsia="Times New Roman" w:hAnsi="Arial" w:cs="Arial"/>
          <w:i/>
          <w:iCs/>
          <w:color w:val="000000" w:themeColor="text1"/>
          <w:bdr w:val="none" w:sz="0" w:space="0" w:color="auto" w:frame="1"/>
          <w:shd w:val="clear" w:color="auto" w:fill="FFFFFF"/>
          <w:lang w:eastAsia="en-GB"/>
        </w:rPr>
        <w:lastRenderedPageBreak/>
        <w:t>Respondent 3</w:t>
      </w:r>
      <w:r w:rsidR="00B0449E" w:rsidRPr="00E142A2">
        <w:rPr>
          <w:rFonts w:ascii="Arial" w:eastAsia="Times New Roman" w:hAnsi="Arial" w:cs="Arial"/>
          <w:i/>
          <w:iCs/>
          <w:color w:val="000000" w:themeColor="text1"/>
          <w:bdr w:val="none" w:sz="0" w:space="0" w:color="auto" w:frame="1"/>
          <w:shd w:val="clear" w:color="auto" w:fill="FFFFFF"/>
          <w:lang w:eastAsia="en-GB"/>
        </w:rPr>
        <w:t xml:space="preserve"> </w:t>
      </w:r>
      <w:r w:rsidRPr="00E142A2">
        <w:rPr>
          <w:rFonts w:ascii="Arial" w:eastAsia="Times New Roman" w:hAnsi="Arial" w:cs="Arial"/>
          <w:i/>
          <w:iCs/>
          <w:color w:val="000000" w:themeColor="text1"/>
          <w:bdr w:val="none" w:sz="0" w:space="0" w:color="auto" w:frame="1"/>
          <w:shd w:val="clear" w:color="auto" w:fill="FFFFFF"/>
          <w:lang w:eastAsia="en-GB"/>
        </w:rPr>
        <w:t>- ‘Children feel less threatened playing outdoors and will often chat openly answer questions willingly.’</w:t>
      </w:r>
    </w:p>
    <w:p w14:paraId="1B7660EB" w14:textId="316F9429" w:rsidR="00B0449E" w:rsidRPr="00E142A2" w:rsidRDefault="00B0449E" w:rsidP="00ED792B">
      <w:pPr>
        <w:spacing w:after="0" w:line="360" w:lineRule="auto"/>
        <w:jc w:val="both"/>
        <w:textAlignment w:val="baseline"/>
        <w:rPr>
          <w:rFonts w:ascii="Arial" w:eastAsia="Times New Roman" w:hAnsi="Arial" w:cs="Arial"/>
          <w:i/>
          <w:iCs/>
          <w:color w:val="000000" w:themeColor="text1"/>
          <w:bdr w:val="none" w:sz="0" w:space="0" w:color="auto" w:frame="1"/>
          <w:shd w:val="clear" w:color="auto" w:fill="FFFFFF"/>
          <w:lang w:eastAsia="en-GB"/>
        </w:rPr>
      </w:pPr>
      <w:r w:rsidRPr="00E142A2">
        <w:rPr>
          <w:rFonts w:ascii="Arial" w:eastAsia="Times New Roman" w:hAnsi="Arial" w:cs="Arial"/>
          <w:i/>
          <w:iCs/>
          <w:color w:val="000000" w:themeColor="text1"/>
          <w:bdr w:val="none" w:sz="0" w:space="0" w:color="auto" w:frame="1"/>
          <w:shd w:val="clear" w:color="auto" w:fill="FFFFFF"/>
          <w:lang w:eastAsia="en-GB"/>
        </w:rPr>
        <w:t>Respondent 4 – ‘Opportunities can be made to develop language e.g.</w:t>
      </w:r>
      <w:r w:rsidRPr="00E142A2">
        <w:t xml:space="preserve"> </w:t>
      </w:r>
      <w:r w:rsidRPr="00E142A2">
        <w:rPr>
          <w:rFonts w:ascii="Arial" w:eastAsia="Times New Roman" w:hAnsi="Arial" w:cs="Arial"/>
          <w:i/>
          <w:iCs/>
          <w:color w:val="000000" w:themeColor="text1"/>
          <w:bdr w:val="none" w:sz="0" w:space="0" w:color="auto" w:frame="1"/>
          <w:shd w:val="clear" w:color="auto" w:fill="FFFFFF"/>
          <w:lang w:eastAsia="en-GB"/>
        </w:rPr>
        <w:t>questioning, teamwork, communicating with others, also opportunities for mark making and active learning.’</w:t>
      </w:r>
    </w:p>
    <w:p w14:paraId="2093C402" w14:textId="5FD355C5" w:rsidR="00634C45" w:rsidRPr="00E142A2" w:rsidRDefault="00634C45" w:rsidP="00ED792B">
      <w:pPr>
        <w:spacing w:after="0" w:line="360" w:lineRule="auto"/>
        <w:jc w:val="both"/>
        <w:textAlignment w:val="baseline"/>
        <w:rPr>
          <w:rFonts w:ascii="Arial" w:eastAsia="Times New Roman" w:hAnsi="Arial" w:cs="Arial"/>
          <w:i/>
          <w:iCs/>
          <w:color w:val="000000" w:themeColor="text1"/>
          <w:bdr w:val="none" w:sz="0" w:space="0" w:color="auto" w:frame="1"/>
          <w:shd w:val="clear" w:color="auto" w:fill="FFFFFF"/>
          <w:lang w:eastAsia="en-GB"/>
        </w:rPr>
      </w:pPr>
    </w:p>
    <w:tbl>
      <w:tblPr>
        <w:tblStyle w:val="TableGrid"/>
        <w:tblW w:w="9067" w:type="dxa"/>
        <w:tblLook w:val="04A0" w:firstRow="1" w:lastRow="0" w:firstColumn="1" w:lastColumn="0" w:noHBand="0" w:noVBand="1"/>
      </w:tblPr>
      <w:tblGrid>
        <w:gridCol w:w="9067"/>
      </w:tblGrid>
      <w:tr w:rsidR="00634C45" w:rsidRPr="00E142A2" w14:paraId="1DFF4C11" w14:textId="77777777" w:rsidTr="00634C45">
        <w:trPr>
          <w:trHeight w:val="449"/>
        </w:trPr>
        <w:tc>
          <w:tcPr>
            <w:tcW w:w="9067" w:type="dxa"/>
            <w:shd w:val="clear" w:color="auto" w:fill="FFC000"/>
          </w:tcPr>
          <w:p w14:paraId="230CAEA0" w14:textId="2479A66D" w:rsidR="00634C45" w:rsidRPr="00E142A2" w:rsidRDefault="00634C45" w:rsidP="00ED792B">
            <w:pPr>
              <w:spacing w:line="360" w:lineRule="auto"/>
              <w:jc w:val="both"/>
              <w:rPr>
                <w:rFonts w:ascii="Arial" w:hAnsi="Arial" w:cs="Arial"/>
                <w:color w:val="000000"/>
              </w:rPr>
            </w:pPr>
            <w:r w:rsidRPr="00E142A2">
              <w:rPr>
                <w:rFonts w:ascii="Arial" w:hAnsi="Arial" w:cs="Arial"/>
                <w:color w:val="000000"/>
              </w:rPr>
              <w:t>Q4. In what ways does the role of the adult influence literacy development through play? Explain</w:t>
            </w:r>
          </w:p>
        </w:tc>
      </w:tr>
    </w:tbl>
    <w:p w14:paraId="498E46A0" w14:textId="77777777" w:rsidR="00634C45" w:rsidRPr="00E142A2" w:rsidRDefault="00634C45" w:rsidP="00ED792B">
      <w:pPr>
        <w:spacing w:after="0" w:line="360" w:lineRule="auto"/>
        <w:jc w:val="both"/>
        <w:textAlignment w:val="baseline"/>
        <w:rPr>
          <w:rFonts w:ascii="Arial" w:eastAsia="Times New Roman" w:hAnsi="Arial" w:cs="Arial"/>
          <w:i/>
          <w:iCs/>
          <w:bdr w:val="none" w:sz="0" w:space="0" w:color="auto" w:frame="1"/>
          <w:shd w:val="clear" w:color="auto" w:fill="FFFFFF"/>
          <w:lang w:eastAsia="en-GB"/>
        </w:rPr>
      </w:pPr>
    </w:p>
    <w:p w14:paraId="30A5E2D9" w14:textId="61C9EA03" w:rsidR="00E142A2" w:rsidRPr="00E142A2" w:rsidRDefault="00722289" w:rsidP="00ED792B">
      <w:pPr>
        <w:spacing w:after="0" w:line="360" w:lineRule="auto"/>
        <w:jc w:val="both"/>
        <w:textAlignment w:val="baseline"/>
        <w:rPr>
          <w:rFonts w:ascii="Arial" w:hAnsi="Arial" w:cs="Arial"/>
        </w:rPr>
      </w:pPr>
      <w:r w:rsidRPr="00E142A2">
        <w:rPr>
          <w:rFonts w:ascii="Arial" w:eastAsia="Times New Roman" w:hAnsi="Arial" w:cs="Arial"/>
          <w:bdr w:val="none" w:sz="0" w:space="0" w:color="auto" w:frame="1"/>
          <w:shd w:val="clear" w:color="auto" w:fill="FFFFFF"/>
          <w:lang w:eastAsia="en-GB"/>
        </w:rPr>
        <w:t>Again</w:t>
      </w:r>
      <w:r w:rsidR="00634C45" w:rsidRPr="00E142A2">
        <w:rPr>
          <w:rFonts w:ascii="Arial" w:eastAsia="Times New Roman" w:hAnsi="Arial" w:cs="Arial"/>
          <w:bdr w:val="none" w:sz="0" w:space="0" w:color="auto" w:frame="1"/>
          <w:shd w:val="clear" w:color="auto" w:fill="FFFFFF"/>
          <w:lang w:eastAsia="en-GB"/>
        </w:rPr>
        <w:t xml:space="preserve">, the responses to this question had many similarities. </w:t>
      </w:r>
      <w:r w:rsidR="00194FB2">
        <w:rPr>
          <w:rFonts w:ascii="Arial" w:eastAsia="Times New Roman" w:hAnsi="Arial" w:cs="Arial"/>
          <w:bdr w:val="none" w:sz="0" w:space="0" w:color="auto" w:frame="1"/>
          <w:shd w:val="clear" w:color="auto" w:fill="FFFFFF"/>
          <w:lang w:eastAsia="en-GB"/>
        </w:rPr>
        <w:t xml:space="preserve">It can be seen from the responses, </w:t>
      </w:r>
      <w:r w:rsidR="00360875" w:rsidRPr="00E142A2">
        <w:rPr>
          <w:rFonts w:ascii="Arial" w:eastAsia="Times New Roman" w:hAnsi="Arial" w:cs="Arial"/>
          <w:bdr w:val="none" w:sz="0" w:space="0" w:color="auto" w:frame="1"/>
          <w:shd w:val="clear" w:color="auto" w:fill="FFFFFF"/>
          <w:lang w:eastAsia="en-GB"/>
        </w:rPr>
        <w:t>that</w:t>
      </w:r>
      <w:r w:rsidR="00194FB2">
        <w:rPr>
          <w:rFonts w:ascii="Arial" w:eastAsia="Times New Roman" w:hAnsi="Arial" w:cs="Arial"/>
          <w:bdr w:val="none" w:sz="0" w:space="0" w:color="auto" w:frame="1"/>
          <w:shd w:val="clear" w:color="auto" w:fill="FFFFFF"/>
          <w:lang w:eastAsia="en-GB"/>
        </w:rPr>
        <w:t xml:space="preserve"> the respondents concur, that </w:t>
      </w:r>
      <w:r w:rsidR="00360875" w:rsidRPr="00E142A2">
        <w:rPr>
          <w:rFonts w:ascii="Arial" w:eastAsia="Times New Roman" w:hAnsi="Arial" w:cs="Arial"/>
          <w:bdr w:val="none" w:sz="0" w:space="0" w:color="auto" w:frame="1"/>
          <w:shd w:val="clear" w:color="auto" w:fill="FFFFFF"/>
          <w:lang w:eastAsia="en-GB"/>
        </w:rPr>
        <w:t xml:space="preserve">the </w:t>
      </w:r>
      <w:r w:rsidR="00194FB2">
        <w:rPr>
          <w:rFonts w:ascii="Arial" w:eastAsia="Times New Roman" w:hAnsi="Arial" w:cs="Arial"/>
          <w:bdr w:val="none" w:sz="0" w:space="0" w:color="auto" w:frame="1"/>
          <w:shd w:val="clear" w:color="auto" w:fill="FFFFFF"/>
          <w:lang w:eastAsia="en-GB"/>
        </w:rPr>
        <w:t xml:space="preserve">main role of an </w:t>
      </w:r>
      <w:r w:rsidR="00360875" w:rsidRPr="00E142A2">
        <w:rPr>
          <w:rFonts w:ascii="Arial" w:eastAsia="Times New Roman" w:hAnsi="Arial" w:cs="Arial"/>
          <w:bdr w:val="none" w:sz="0" w:space="0" w:color="auto" w:frame="1"/>
          <w:shd w:val="clear" w:color="auto" w:fill="FFFFFF"/>
          <w:lang w:eastAsia="en-GB"/>
        </w:rPr>
        <w:t>adult</w:t>
      </w:r>
      <w:r w:rsidR="00194FB2">
        <w:rPr>
          <w:rFonts w:ascii="Arial" w:eastAsia="Times New Roman" w:hAnsi="Arial" w:cs="Arial"/>
          <w:bdr w:val="none" w:sz="0" w:space="0" w:color="auto" w:frame="1"/>
          <w:shd w:val="clear" w:color="auto" w:fill="FFFFFF"/>
          <w:lang w:eastAsia="en-GB"/>
        </w:rPr>
        <w:t xml:space="preserve"> </w:t>
      </w:r>
      <w:r w:rsidR="00360875" w:rsidRPr="00E142A2">
        <w:rPr>
          <w:rFonts w:ascii="Arial" w:eastAsia="Times New Roman" w:hAnsi="Arial" w:cs="Arial"/>
          <w:bdr w:val="none" w:sz="0" w:space="0" w:color="auto" w:frame="1"/>
          <w:shd w:val="clear" w:color="auto" w:fill="FFFFFF"/>
          <w:lang w:eastAsia="en-GB"/>
        </w:rPr>
        <w:t xml:space="preserve">during </w:t>
      </w:r>
      <w:r w:rsidR="00634C45" w:rsidRPr="00E142A2">
        <w:rPr>
          <w:rFonts w:ascii="Arial" w:hAnsi="Arial" w:cs="Arial"/>
        </w:rPr>
        <w:t>play</w:t>
      </w:r>
      <w:r w:rsidR="00360875" w:rsidRPr="00E142A2">
        <w:rPr>
          <w:rFonts w:ascii="Arial" w:hAnsi="Arial" w:cs="Arial"/>
        </w:rPr>
        <w:t xml:space="preserve"> is to </w:t>
      </w:r>
      <w:r w:rsidR="00E142A2" w:rsidRPr="00E142A2">
        <w:rPr>
          <w:rFonts w:ascii="Arial" w:hAnsi="Arial" w:cs="Arial"/>
        </w:rPr>
        <w:t>model</w:t>
      </w:r>
      <w:r w:rsidR="00360875" w:rsidRPr="00E142A2">
        <w:rPr>
          <w:rFonts w:ascii="Arial" w:hAnsi="Arial" w:cs="Arial"/>
        </w:rPr>
        <w:t xml:space="preserve"> the correct use of language and scaffolding the development of pupil’s literacy skills.</w:t>
      </w:r>
    </w:p>
    <w:p w14:paraId="62BEFCB1" w14:textId="77777777" w:rsidR="00E142A2" w:rsidRPr="00E142A2" w:rsidRDefault="00E142A2" w:rsidP="00ED792B">
      <w:pPr>
        <w:spacing w:after="0" w:line="360" w:lineRule="auto"/>
        <w:jc w:val="both"/>
        <w:textAlignment w:val="baseline"/>
        <w:rPr>
          <w:rFonts w:ascii="Arial" w:hAnsi="Arial" w:cs="Arial"/>
          <w:color w:val="000000"/>
        </w:rPr>
      </w:pPr>
    </w:p>
    <w:p w14:paraId="6F217B0D" w14:textId="09ABEF7A" w:rsidR="00E142A2" w:rsidRPr="00E142A2" w:rsidRDefault="00E142A2" w:rsidP="00ED792B">
      <w:pPr>
        <w:spacing w:after="0" w:line="360" w:lineRule="auto"/>
        <w:jc w:val="both"/>
        <w:rPr>
          <w:rFonts w:ascii="Arial" w:eastAsia="Times New Roman" w:hAnsi="Arial" w:cs="Arial"/>
          <w:i/>
          <w:iCs/>
          <w:color w:val="000000" w:themeColor="text1"/>
          <w:lang w:eastAsia="en-GB"/>
        </w:rPr>
      </w:pPr>
      <w:r w:rsidRPr="00E142A2">
        <w:rPr>
          <w:rFonts w:ascii="Arial" w:eastAsia="Times New Roman" w:hAnsi="Arial" w:cs="Arial"/>
          <w:i/>
          <w:iCs/>
          <w:color w:val="000000" w:themeColor="text1"/>
          <w:bdr w:val="none" w:sz="0" w:space="0" w:color="auto" w:frame="1"/>
          <w:shd w:val="clear" w:color="auto" w:fill="FFFFFF"/>
          <w:lang w:eastAsia="en-GB"/>
        </w:rPr>
        <w:t xml:space="preserve">Respondent 2 - </w:t>
      </w:r>
      <w:r w:rsidRPr="00E142A2">
        <w:rPr>
          <w:rFonts w:ascii="Arial" w:eastAsia="Times New Roman" w:hAnsi="Arial" w:cs="Arial"/>
          <w:i/>
          <w:iCs/>
          <w:color w:val="000000" w:themeColor="text1"/>
          <w:lang w:eastAsia="en-GB"/>
        </w:rPr>
        <w:t>Scaffold correct language patterns, grammar, vocab development. Through questioning can identify strengths/gaps.</w:t>
      </w:r>
    </w:p>
    <w:p w14:paraId="6778EC65" w14:textId="275C43BA" w:rsidR="00E142A2" w:rsidRPr="00E142A2" w:rsidRDefault="00E142A2" w:rsidP="00ED792B">
      <w:pPr>
        <w:spacing w:after="0" w:line="360" w:lineRule="auto"/>
        <w:jc w:val="both"/>
        <w:rPr>
          <w:rFonts w:ascii="Arial" w:eastAsia="Times New Roman" w:hAnsi="Arial" w:cs="Arial"/>
          <w:color w:val="000000"/>
          <w:lang w:eastAsia="en-GB"/>
        </w:rPr>
      </w:pPr>
      <w:r w:rsidRPr="00E142A2">
        <w:rPr>
          <w:rFonts w:ascii="Arial" w:eastAsia="Times New Roman" w:hAnsi="Arial" w:cs="Arial"/>
          <w:i/>
          <w:iCs/>
          <w:color w:val="000000" w:themeColor="text1"/>
          <w:bdr w:val="none" w:sz="0" w:space="0" w:color="auto" w:frame="1"/>
          <w:shd w:val="clear" w:color="auto" w:fill="FFFFFF"/>
          <w:lang w:eastAsia="en-GB"/>
        </w:rPr>
        <w:t xml:space="preserve">Respondent 4 – </w:t>
      </w:r>
      <w:r w:rsidRPr="00E142A2">
        <w:rPr>
          <w:rFonts w:ascii="Arial" w:eastAsia="Times New Roman" w:hAnsi="Arial" w:cs="Arial"/>
          <w:i/>
          <w:iCs/>
          <w:color w:val="000000"/>
          <w:lang w:eastAsia="en-GB"/>
        </w:rPr>
        <w:t>Adults are key for modelling language patterns and facilitating correct use of vocabulary. Also, key in ensuring play environment allows the good language development.</w:t>
      </w:r>
    </w:p>
    <w:p w14:paraId="415B3AB4" w14:textId="4B8641C0" w:rsidR="00E142A2" w:rsidRPr="00E142A2" w:rsidRDefault="00E142A2" w:rsidP="00ED792B">
      <w:pPr>
        <w:spacing w:after="0" w:line="360" w:lineRule="auto"/>
        <w:jc w:val="both"/>
        <w:rPr>
          <w:rFonts w:ascii="Arial" w:eastAsia="Times New Roman" w:hAnsi="Arial" w:cs="Arial"/>
          <w:i/>
          <w:iCs/>
          <w:color w:val="000000"/>
          <w:lang w:eastAsia="en-GB"/>
        </w:rPr>
      </w:pPr>
      <w:r w:rsidRPr="00E142A2">
        <w:rPr>
          <w:rFonts w:ascii="Arial" w:eastAsia="Times New Roman" w:hAnsi="Arial" w:cs="Arial"/>
          <w:i/>
          <w:iCs/>
          <w:color w:val="000000" w:themeColor="text1"/>
          <w:bdr w:val="none" w:sz="0" w:space="0" w:color="auto" w:frame="1"/>
          <w:shd w:val="clear" w:color="auto" w:fill="FFFFFF"/>
          <w:lang w:eastAsia="en-GB"/>
        </w:rPr>
        <w:t xml:space="preserve">Respondent 5 – </w:t>
      </w:r>
      <w:r w:rsidRPr="00E142A2">
        <w:rPr>
          <w:rFonts w:ascii="Arial" w:eastAsia="Times New Roman" w:hAnsi="Arial" w:cs="Arial"/>
          <w:i/>
          <w:iCs/>
          <w:color w:val="000000"/>
          <w:lang w:eastAsia="en-GB"/>
        </w:rPr>
        <w:t>Adults modelling language that any opportunity, encouraging talk in whatever interests them. Being aware of their target and working on them in play.</w:t>
      </w:r>
    </w:p>
    <w:p w14:paraId="41181CB8" w14:textId="77777777" w:rsidR="00194FB2" w:rsidRDefault="00194FB2" w:rsidP="00ED792B">
      <w:pPr>
        <w:spacing w:after="0" w:line="360" w:lineRule="auto"/>
        <w:jc w:val="both"/>
        <w:rPr>
          <w:rFonts w:ascii="Arial" w:eastAsia="Times New Roman" w:hAnsi="Arial" w:cs="Arial"/>
          <w:i/>
          <w:iCs/>
          <w:color w:val="000000"/>
          <w:sz w:val="24"/>
          <w:szCs w:val="24"/>
          <w:lang w:eastAsia="en-GB"/>
        </w:rPr>
      </w:pPr>
    </w:p>
    <w:p w14:paraId="19B663DD" w14:textId="77777777" w:rsidR="00E142A2" w:rsidRPr="00E142A2" w:rsidRDefault="00E142A2" w:rsidP="00ED792B">
      <w:pPr>
        <w:spacing w:after="0" w:line="360" w:lineRule="auto"/>
        <w:jc w:val="both"/>
        <w:rPr>
          <w:rFonts w:ascii="Arial" w:eastAsia="Times New Roman" w:hAnsi="Arial" w:cs="Arial"/>
          <w:i/>
          <w:iCs/>
          <w:color w:val="000000"/>
          <w:sz w:val="24"/>
          <w:szCs w:val="24"/>
          <w:lang w:eastAsia="en-GB"/>
        </w:rPr>
      </w:pPr>
    </w:p>
    <w:tbl>
      <w:tblPr>
        <w:tblStyle w:val="TableGrid"/>
        <w:tblW w:w="0" w:type="auto"/>
        <w:tblLook w:val="04A0" w:firstRow="1" w:lastRow="0" w:firstColumn="1" w:lastColumn="0" w:noHBand="0" w:noVBand="1"/>
      </w:tblPr>
      <w:tblGrid>
        <w:gridCol w:w="9016"/>
      </w:tblGrid>
      <w:tr w:rsidR="00194FB2" w:rsidRPr="00722289" w14:paraId="592EC425" w14:textId="77777777" w:rsidTr="00194FB2">
        <w:tc>
          <w:tcPr>
            <w:tcW w:w="9016" w:type="dxa"/>
            <w:shd w:val="clear" w:color="auto" w:fill="FFC000"/>
          </w:tcPr>
          <w:p w14:paraId="7619DC8B" w14:textId="507FC951" w:rsidR="00194FB2" w:rsidRPr="00722289" w:rsidRDefault="00194FB2" w:rsidP="00ED792B">
            <w:pPr>
              <w:spacing w:line="360" w:lineRule="auto"/>
              <w:jc w:val="both"/>
              <w:rPr>
                <w:rFonts w:ascii="Arial" w:hAnsi="Arial" w:cs="Arial"/>
                <w:color w:val="000000"/>
              </w:rPr>
            </w:pPr>
            <w:r w:rsidRPr="00722289">
              <w:rPr>
                <w:rFonts w:ascii="Arial" w:hAnsi="Arial" w:cs="Arial"/>
                <w:color w:val="000000"/>
              </w:rPr>
              <w:t>Q8a. In terms of theme-based learning, is there a noticeable effect on developing literacy skills?                                                                                     </w:t>
            </w:r>
          </w:p>
        </w:tc>
      </w:tr>
    </w:tbl>
    <w:p w14:paraId="697EBE7E" w14:textId="77777777" w:rsidR="00E142A2" w:rsidRPr="00722289" w:rsidRDefault="00E142A2" w:rsidP="00ED792B">
      <w:pPr>
        <w:spacing w:after="0" w:line="360" w:lineRule="auto"/>
        <w:jc w:val="both"/>
        <w:textAlignment w:val="baseline"/>
        <w:rPr>
          <w:rFonts w:ascii="Arial" w:eastAsia="Times New Roman" w:hAnsi="Arial" w:cs="Arial"/>
          <w:color w:val="000000" w:themeColor="text1"/>
          <w:bdr w:val="none" w:sz="0" w:space="0" w:color="auto" w:frame="1"/>
          <w:shd w:val="clear" w:color="auto" w:fill="FFFFFF"/>
          <w:lang w:eastAsia="en-GB"/>
        </w:rPr>
      </w:pPr>
    </w:p>
    <w:p w14:paraId="4769E048" w14:textId="77777777" w:rsidR="00722289" w:rsidRDefault="00722289" w:rsidP="00ED792B">
      <w:pPr>
        <w:pStyle w:val="paragraph"/>
        <w:spacing w:before="0" w:beforeAutospacing="0" w:after="0" w:afterAutospacing="0" w:line="360" w:lineRule="auto"/>
        <w:jc w:val="both"/>
        <w:textAlignment w:val="baseline"/>
        <w:rPr>
          <w:rFonts w:ascii="Arial" w:hAnsi="Arial" w:cs="Arial"/>
          <w:color w:val="000000"/>
          <w:sz w:val="22"/>
          <w:szCs w:val="22"/>
        </w:rPr>
      </w:pPr>
      <w:r w:rsidRPr="00722289">
        <w:rPr>
          <w:rFonts w:ascii="Arial" w:hAnsi="Arial" w:cs="Arial"/>
          <w:color w:val="000000" w:themeColor="text1"/>
          <w:sz w:val="22"/>
          <w:szCs w:val="22"/>
        </w:rPr>
        <w:t xml:space="preserve">The answers received to this question again showed that all 6 of the respondents held the view that a theme-based learning had a </w:t>
      </w:r>
      <w:r w:rsidRPr="00722289">
        <w:rPr>
          <w:rFonts w:ascii="Arial" w:hAnsi="Arial" w:cs="Arial"/>
          <w:color w:val="000000"/>
          <w:sz w:val="22"/>
          <w:szCs w:val="22"/>
        </w:rPr>
        <w:t>noticeable effect on developing literacy skills.</w:t>
      </w:r>
    </w:p>
    <w:p w14:paraId="009C5A74" w14:textId="77777777" w:rsidR="00722289" w:rsidRDefault="00722289" w:rsidP="00ED792B">
      <w:pPr>
        <w:pStyle w:val="paragraph"/>
        <w:spacing w:before="0" w:beforeAutospacing="0" w:after="0" w:afterAutospacing="0" w:line="360" w:lineRule="auto"/>
        <w:jc w:val="both"/>
        <w:textAlignment w:val="baseline"/>
        <w:rPr>
          <w:rFonts w:ascii="Arial" w:hAnsi="Arial" w:cs="Arial"/>
          <w:color w:val="000000"/>
          <w:sz w:val="22"/>
          <w:szCs w:val="22"/>
        </w:rPr>
      </w:pPr>
    </w:p>
    <w:p w14:paraId="5611477D" w14:textId="77777777" w:rsidR="00722289" w:rsidRPr="00E142A2" w:rsidRDefault="00722289" w:rsidP="00ED792B">
      <w:pPr>
        <w:pStyle w:val="paragraph"/>
        <w:spacing w:before="0" w:beforeAutospacing="0" w:after="0" w:afterAutospacing="0" w:line="360" w:lineRule="auto"/>
        <w:jc w:val="both"/>
        <w:textAlignment w:val="baseline"/>
        <w:rPr>
          <w:rFonts w:ascii="Arial" w:hAnsi="Arial" w:cs="Arial"/>
          <w:color w:val="000000"/>
          <w:sz w:val="22"/>
          <w:szCs w:val="22"/>
          <w:bdr w:val="none" w:sz="0" w:space="0" w:color="auto" w:frame="1"/>
        </w:rPr>
      </w:pPr>
      <w:r>
        <w:rPr>
          <w:rFonts w:ascii="Arial" w:hAnsi="Arial" w:cs="Arial"/>
          <w:color w:val="000000"/>
          <w:sz w:val="22"/>
          <w:szCs w:val="22"/>
        </w:rPr>
        <w:t>W</w:t>
      </w:r>
      <w:r w:rsidRPr="00E142A2">
        <w:rPr>
          <w:rFonts w:ascii="Arial" w:hAnsi="Arial" w:cs="Arial"/>
          <w:color w:val="000000"/>
          <w:sz w:val="22"/>
          <w:szCs w:val="22"/>
          <w:bdr w:val="none" w:sz="0" w:space="0" w:color="auto" w:frame="1"/>
        </w:rPr>
        <w:t xml:space="preserve">hen </w:t>
      </w:r>
      <w:r>
        <w:rPr>
          <w:rFonts w:ascii="Arial" w:hAnsi="Arial" w:cs="Arial"/>
          <w:color w:val="000000"/>
          <w:sz w:val="22"/>
          <w:szCs w:val="22"/>
          <w:bdr w:val="none" w:sz="0" w:space="0" w:color="auto" w:frame="1"/>
        </w:rPr>
        <w:t>offered to describe what they had noticed</w:t>
      </w:r>
      <w:r w:rsidRPr="00E142A2">
        <w:rPr>
          <w:rFonts w:ascii="Arial" w:hAnsi="Arial" w:cs="Arial"/>
          <w:color w:val="000000"/>
          <w:sz w:val="22"/>
          <w:szCs w:val="22"/>
          <w:bdr w:val="none" w:sz="0" w:space="0" w:color="auto" w:frame="1"/>
        </w:rPr>
        <w:t xml:space="preserve">, </w:t>
      </w:r>
      <w:r>
        <w:rPr>
          <w:rFonts w:ascii="Arial" w:hAnsi="Arial" w:cs="Arial"/>
          <w:color w:val="000000"/>
          <w:sz w:val="22"/>
          <w:szCs w:val="22"/>
          <w:bdr w:val="none" w:sz="0" w:space="0" w:color="auto" w:frame="1"/>
        </w:rPr>
        <w:t xml:space="preserve">the main view was that this approach was a good technique to use as it led to an increase in engagement and added context to the learning experience. </w:t>
      </w:r>
    </w:p>
    <w:tbl>
      <w:tblPr>
        <w:tblStyle w:val="TableGrid"/>
        <w:tblW w:w="0" w:type="auto"/>
        <w:tblLook w:val="04A0" w:firstRow="1" w:lastRow="0" w:firstColumn="1" w:lastColumn="0" w:noHBand="0" w:noVBand="1"/>
      </w:tblPr>
      <w:tblGrid>
        <w:gridCol w:w="9016"/>
      </w:tblGrid>
      <w:tr w:rsidR="00722289" w14:paraId="5A30F9FD" w14:textId="77777777" w:rsidTr="00722289">
        <w:tc>
          <w:tcPr>
            <w:tcW w:w="9016" w:type="dxa"/>
            <w:shd w:val="clear" w:color="auto" w:fill="FFC000"/>
          </w:tcPr>
          <w:p w14:paraId="7258F80D" w14:textId="2AEA5CB4" w:rsidR="00722289" w:rsidRPr="00722289" w:rsidRDefault="00722289" w:rsidP="00ED792B">
            <w:pPr>
              <w:spacing w:line="360" w:lineRule="auto"/>
              <w:jc w:val="both"/>
              <w:rPr>
                <w:rFonts w:ascii="Arial" w:hAnsi="Arial" w:cs="Arial"/>
                <w:color w:val="000000"/>
              </w:rPr>
            </w:pPr>
            <w:r w:rsidRPr="00722289">
              <w:rPr>
                <w:rFonts w:ascii="Arial" w:hAnsi="Arial" w:cs="Arial"/>
                <w:color w:val="000000"/>
              </w:rPr>
              <w:t>Q8b. If yes can you give an example?</w:t>
            </w:r>
          </w:p>
        </w:tc>
      </w:tr>
    </w:tbl>
    <w:p w14:paraId="3A32B944" w14:textId="657BB666" w:rsidR="00722289" w:rsidRPr="00E142A2" w:rsidRDefault="00722289" w:rsidP="00ED792B">
      <w:pPr>
        <w:pStyle w:val="paragraph"/>
        <w:spacing w:before="0" w:beforeAutospacing="0" w:after="0" w:afterAutospacing="0" w:line="360" w:lineRule="auto"/>
        <w:jc w:val="both"/>
        <w:textAlignment w:val="baseline"/>
        <w:rPr>
          <w:rFonts w:ascii="Arial" w:hAnsi="Arial" w:cs="Arial"/>
          <w:color w:val="000000"/>
          <w:sz w:val="22"/>
          <w:szCs w:val="22"/>
          <w:bdr w:val="none" w:sz="0" w:space="0" w:color="auto" w:frame="1"/>
        </w:rPr>
      </w:pPr>
    </w:p>
    <w:p w14:paraId="0BCFACAB" w14:textId="1694D432" w:rsidR="00722289" w:rsidRPr="00722289" w:rsidRDefault="00722289" w:rsidP="00ED792B">
      <w:pPr>
        <w:spacing w:after="0" w:line="360" w:lineRule="auto"/>
        <w:jc w:val="both"/>
        <w:rPr>
          <w:rFonts w:ascii="Arial" w:eastAsia="Times New Roman" w:hAnsi="Arial" w:cs="Arial"/>
          <w:i/>
          <w:iCs/>
          <w:color w:val="000000"/>
          <w:lang w:eastAsia="en-GB"/>
        </w:rPr>
      </w:pPr>
      <w:r w:rsidRPr="00722289">
        <w:rPr>
          <w:rFonts w:ascii="Arial" w:eastAsia="Times New Roman" w:hAnsi="Arial" w:cs="Arial"/>
          <w:i/>
          <w:iCs/>
          <w:color w:val="000000" w:themeColor="text1"/>
          <w:bdr w:val="none" w:sz="0" w:space="0" w:color="auto" w:frame="1"/>
          <w:shd w:val="clear" w:color="auto" w:fill="FFFFFF"/>
          <w:lang w:eastAsia="en-GB"/>
        </w:rPr>
        <w:t xml:space="preserve">Respondent 2 – </w:t>
      </w:r>
      <w:r w:rsidRPr="00722289">
        <w:rPr>
          <w:rFonts w:ascii="Arial" w:eastAsia="Times New Roman" w:hAnsi="Arial" w:cs="Arial"/>
          <w:i/>
          <w:iCs/>
          <w:color w:val="000000"/>
          <w:lang w:eastAsia="en-GB"/>
        </w:rPr>
        <w:t>Hooks learning the contents, more meaningful -  i.e. key vocab</w:t>
      </w:r>
    </w:p>
    <w:p w14:paraId="749D8339" w14:textId="77777777" w:rsidR="00BF47FA" w:rsidRDefault="00722289" w:rsidP="00ED792B">
      <w:pPr>
        <w:spacing w:after="0" w:line="360" w:lineRule="auto"/>
        <w:jc w:val="both"/>
        <w:rPr>
          <w:rFonts w:ascii="Arial" w:eastAsia="Times New Roman" w:hAnsi="Arial" w:cs="Arial"/>
          <w:i/>
          <w:iCs/>
          <w:color w:val="000000"/>
          <w:lang w:eastAsia="en-GB"/>
        </w:rPr>
      </w:pPr>
      <w:r w:rsidRPr="00722289">
        <w:rPr>
          <w:rFonts w:ascii="Arial" w:eastAsia="Times New Roman" w:hAnsi="Arial" w:cs="Arial"/>
          <w:i/>
          <w:iCs/>
          <w:color w:val="000000" w:themeColor="text1"/>
          <w:bdr w:val="none" w:sz="0" w:space="0" w:color="auto" w:frame="1"/>
          <w:shd w:val="clear" w:color="auto" w:fill="FFFFFF"/>
          <w:lang w:eastAsia="en-GB"/>
        </w:rPr>
        <w:t xml:space="preserve">Respondent 5 – </w:t>
      </w:r>
      <w:r w:rsidRPr="00722289">
        <w:rPr>
          <w:rFonts w:ascii="Arial" w:eastAsia="Times New Roman" w:hAnsi="Arial" w:cs="Arial"/>
          <w:i/>
          <w:iCs/>
          <w:color w:val="000000"/>
          <w:lang w:eastAsia="en-GB"/>
        </w:rPr>
        <w:t>More engaged in talk in current topic. Once upon a time, reading and talking about traditional tales</w:t>
      </w:r>
    </w:p>
    <w:p w14:paraId="1BD08F68" w14:textId="58D4BE83" w:rsidR="00722289" w:rsidRPr="00722289" w:rsidRDefault="00722289" w:rsidP="00ED792B">
      <w:pPr>
        <w:spacing w:after="0" w:line="360" w:lineRule="auto"/>
        <w:jc w:val="both"/>
        <w:rPr>
          <w:rFonts w:ascii="Arial" w:eastAsia="Times New Roman" w:hAnsi="Arial" w:cs="Arial"/>
          <w:i/>
          <w:iCs/>
          <w:color w:val="000000"/>
          <w:lang w:eastAsia="en-GB"/>
        </w:rPr>
      </w:pPr>
      <w:r w:rsidRPr="00722289">
        <w:rPr>
          <w:rFonts w:ascii="Arial" w:eastAsia="Times New Roman" w:hAnsi="Arial" w:cs="Arial"/>
          <w:i/>
          <w:iCs/>
          <w:color w:val="000000" w:themeColor="text1"/>
          <w:bdr w:val="none" w:sz="0" w:space="0" w:color="auto" w:frame="1"/>
          <w:shd w:val="clear" w:color="auto" w:fill="FFFFFF"/>
          <w:lang w:eastAsia="en-GB"/>
        </w:rPr>
        <w:t xml:space="preserve">Respondent 6 – </w:t>
      </w:r>
      <w:r w:rsidRPr="00722289">
        <w:rPr>
          <w:rFonts w:ascii="Arial" w:eastAsia="Times New Roman" w:hAnsi="Arial" w:cs="Arial"/>
          <w:i/>
          <w:iCs/>
          <w:color w:val="000000"/>
          <w:lang w:eastAsia="en-GB"/>
        </w:rPr>
        <w:t>Children take more interest in books, songs and rhymes provided through the theme-based learning</w:t>
      </w:r>
    </w:p>
    <w:p w14:paraId="281DD30C" w14:textId="24B653F3" w:rsidR="00112728" w:rsidRPr="003F796A" w:rsidRDefault="00E91AFF" w:rsidP="00ED792B">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3F796A">
        <w:rPr>
          <w:rFonts w:ascii="Arial" w:hAnsi="Arial" w:cs="Arial"/>
          <w:color w:val="000000" w:themeColor="text1"/>
          <w:sz w:val="22"/>
          <w:szCs w:val="22"/>
        </w:rPr>
        <w:lastRenderedPageBreak/>
        <w:t xml:space="preserve"> </w:t>
      </w:r>
    </w:p>
    <w:p w14:paraId="39B387E0" w14:textId="77777777" w:rsidR="00112728" w:rsidRPr="003F796A" w:rsidRDefault="00112728" w:rsidP="00ED792B">
      <w:pPr>
        <w:spacing w:after="0" w:line="360" w:lineRule="auto"/>
        <w:jc w:val="both"/>
        <w:textAlignment w:val="baseline"/>
        <w:rPr>
          <w:rFonts w:ascii="Arial" w:eastAsia="Times New Roman" w:hAnsi="Arial" w:cs="Arial"/>
          <w:b/>
          <w:bCs/>
          <w:color w:val="000000" w:themeColor="text1"/>
          <w:lang w:eastAsia="en-GB"/>
        </w:rPr>
      </w:pPr>
      <w:r w:rsidRPr="003F796A">
        <w:rPr>
          <w:rFonts w:ascii="Arial" w:eastAsia="Times New Roman" w:hAnsi="Arial" w:cs="Arial"/>
          <w:b/>
          <w:bCs/>
          <w:color w:val="000000" w:themeColor="text1"/>
          <w:lang w:eastAsia="en-GB"/>
        </w:rPr>
        <w:t>Semi structured interviews</w:t>
      </w:r>
      <w:r w:rsidRPr="003F796A">
        <w:rPr>
          <w:rFonts w:ascii="Arial" w:eastAsia="Times New Roman" w:hAnsi="Arial" w:cs="Arial"/>
          <w:color w:val="000000" w:themeColor="text1"/>
          <w:lang w:eastAsia="en-GB"/>
        </w:rPr>
        <w:t xml:space="preserve"> </w:t>
      </w:r>
      <w:r w:rsidRPr="003F796A">
        <w:rPr>
          <w:rFonts w:ascii="Arial" w:eastAsia="Times New Roman" w:hAnsi="Arial" w:cs="Arial"/>
          <w:b/>
          <w:bCs/>
          <w:color w:val="000000" w:themeColor="text1"/>
          <w:lang w:eastAsia="en-GB"/>
        </w:rPr>
        <w:t>results</w:t>
      </w:r>
    </w:p>
    <w:p w14:paraId="5D0C7C68" w14:textId="59C96160" w:rsidR="00A92551" w:rsidRDefault="00112728" w:rsidP="00ED792B">
      <w:pPr>
        <w:spacing w:after="0" w:line="360" w:lineRule="auto"/>
        <w:jc w:val="both"/>
        <w:textAlignment w:val="baseline"/>
        <w:rPr>
          <w:rFonts w:ascii="Arial" w:eastAsia="Times New Roman" w:hAnsi="Arial" w:cs="Arial"/>
          <w:lang w:eastAsia="en-GB"/>
        </w:rPr>
      </w:pPr>
      <w:r w:rsidRPr="003F796A">
        <w:rPr>
          <w:rFonts w:ascii="Arial" w:eastAsia="Times New Roman" w:hAnsi="Arial" w:cs="Arial"/>
          <w:color w:val="000000" w:themeColor="text1"/>
          <w:lang w:eastAsia="en-GB"/>
        </w:rPr>
        <w:t>Throughout the experience</w:t>
      </w:r>
      <w:r w:rsidR="00817214" w:rsidRPr="003F796A">
        <w:rPr>
          <w:rFonts w:ascii="Arial" w:eastAsia="Times New Roman" w:hAnsi="Arial" w:cs="Arial"/>
          <w:color w:val="000000" w:themeColor="text1"/>
          <w:lang w:eastAsia="en-GB"/>
        </w:rPr>
        <w:t xml:space="preserve"> there were</w:t>
      </w:r>
      <w:r w:rsidRPr="003F796A">
        <w:rPr>
          <w:rFonts w:ascii="Arial" w:eastAsia="Times New Roman" w:hAnsi="Arial" w:cs="Arial"/>
          <w:color w:val="000000" w:themeColor="text1"/>
          <w:lang w:eastAsia="en-GB"/>
        </w:rPr>
        <w:t xml:space="preserve"> opportunity</w:t>
      </w:r>
      <w:r w:rsidR="00817214" w:rsidRPr="003F796A">
        <w:rPr>
          <w:rFonts w:ascii="Arial" w:eastAsia="Times New Roman" w:hAnsi="Arial" w:cs="Arial"/>
          <w:color w:val="000000" w:themeColor="text1"/>
          <w:lang w:eastAsia="en-GB"/>
        </w:rPr>
        <w:t xml:space="preserve"> for the author</w:t>
      </w:r>
      <w:r w:rsidRPr="003F796A">
        <w:rPr>
          <w:rFonts w:ascii="Arial" w:eastAsia="Times New Roman" w:hAnsi="Arial" w:cs="Arial"/>
          <w:color w:val="000000" w:themeColor="text1"/>
          <w:lang w:eastAsia="en-GB"/>
        </w:rPr>
        <w:t xml:space="preserve"> </w:t>
      </w:r>
      <w:r w:rsidR="00817214" w:rsidRPr="003F796A">
        <w:rPr>
          <w:rFonts w:ascii="Arial" w:eastAsia="Times New Roman" w:hAnsi="Arial" w:cs="Arial"/>
          <w:color w:val="000000" w:themeColor="text1"/>
          <w:lang w:eastAsia="en-GB"/>
        </w:rPr>
        <w:t>to ask p</w:t>
      </w:r>
      <w:r w:rsidRPr="003F796A">
        <w:rPr>
          <w:rFonts w:ascii="Arial" w:eastAsia="Times New Roman" w:hAnsi="Arial" w:cs="Arial"/>
          <w:color w:val="000000" w:themeColor="text1"/>
          <w:lang w:eastAsia="en-GB"/>
        </w:rPr>
        <w:t xml:space="preserve">ractitioner </w:t>
      </w:r>
      <w:r w:rsidR="00817214" w:rsidRPr="003F796A">
        <w:rPr>
          <w:rFonts w:ascii="Arial" w:eastAsia="Times New Roman" w:hAnsi="Arial" w:cs="Arial"/>
          <w:color w:val="000000" w:themeColor="text1"/>
          <w:lang w:eastAsia="en-GB"/>
        </w:rPr>
        <w:t xml:space="preserve">questions about what they had observed. Although </w:t>
      </w:r>
      <w:r w:rsidR="00645279" w:rsidRPr="003F796A">
        <w:rPr>
          <w:rFonts w:ascii="Arial" w:eastAsia="Times New Roman" w:hAnsi="Arial" w:cs="Arial"/>
          <w:color w:val="000000" w:themeColor="text1"/>
          <w:lang w:eastAsia="en-GB"/>
        </w:rPr>
        <w:t xml:space="preserve">semi-structured interviews </w:t>
      </w:r>
      <w:r w:rsidR="00817214" w:rsidRPr="003F796A">
        <w:rPr>
          <w:rFonts w:ascii="Arial" w:eastAsia="Times New Roman" w:hAnsi="Arial" w:cs="Arial"/>
          <w:color w:val="000000" w:themeColor="text1"/>
          <w:lang w:eastAsia="en-GB"/>
        </w:rPr>
        <w:t>offer flexibility to gain further information,</w:t>
      </w:r>
      <w:r w:rsidR="004901A7" w:rsidRPr="003F796A">
        <w:rPr>
          <w:rFonts w:ascii="Arial" w:eastAsia="Times New Roman" w:hAnsi="Arial" w:cs="Arial"/>
          <w:color w:val="000000" w:themeColor="text1"/>
          <w:lang w:eastAsia="en-GB"/>
        </w:rPr>
        <w:t xml:space="preserve"> observ</w:t>
      </w:r>
      <w:r w:rsidR="00645279" w:rsidRPr="003F796A">
        <w:rPr>
          <w:rFonts w:ascii="Arial" w:eastAsia="Times New Roman" w:hAnsi="Arial" w:cs="Arial"/>
          <w:color w:val="000000" w:themeColor="text1"/>
          <w:lang w:eastAsia="en-GB"/>
        </w:rPr>
        <w:t xml:space="preserve">ation of the </w:t>
      </w:r>
      <w:r w:rsidR="00BE296B" w:rsidRPr="003F796A">
        <w:rPr>
          <w:rFonts w:ascii="Arial" w:eastAsia="Times New Roman" w:hAnsi="Arial" w:cs="Arial"/>
          <w:color w:val="000000" w:themeColor="text1"/>
          <w:lang w:eastAsia="en-GB"/>
        </w:rPr>
        <w:t>fast-paced</w:t>
      </w:r>
      <w:r w:rsidR="00645279" w:rsidRPr="003F796A">
        <w:rPr>
          <w:rFonts w:ascii="Arial" w:eastAsia="Times New Roman" w:hAnsi="Arial" w:cs="Arial"/>
          <w:color w:val="000000" w:themeColor="text1"/>
          <w:lang w:eastAsia="en-GB"/>
        </w:rPr>
        <w:t xml:space="preserve"> reality of the classroom</w:t>
      </w:r>
      <w:r w:rsidR="00BE296B" w:rsidRPr="003F796A">
        <w:rPr>
          <w:rFonts w:ascii="Arial" w:eastAsia="Times New Roman" w:hAnsi="Arial" w:cs="Arial"/>
          <w:color w:val="000000" w:themeColor="text1"/>
          <w:lang w:eastAsia="en-GB"/>
        </w:rPr>
        <w:t xml:space="preserve"> </w:t>
      </w:r>
      <w:r w:rsidR="004901A7" w:rsidRPr="003F796A">
        <w:rPr>
          <w:rFonts w:ascii="Arial" w:eastAsia="Times New Roman" w:hAnsi="Arial" w:cs="Arial"/>
          <w:color w:val="000000" w:themeColor="text1"/>
          <w:lang w:eastAsia="en-GB"/>
        </w:rPr>
        <w:t>and the</w:t>
      </w:r>
      <w:r w:rsidR="00817214" w:rsidRPr="003F796A">
        <w:rPr>
          <w:rFonts w:ascii="Arial" w:eastAsia="Times New Roman" w:hAnsi="Arial" w:cs="Arial"/>
          <w:color w:val="000000" w:themeColor="text1"/>
          <w:lang w:eastAsia="en-GB"/>
        </w:rPr>
        <w:t xml:space="preserve"> </w:t>
      </w:r>
      <w:r w:rsidR="004901A7" w:rsidRPr="003F796A">
        <w:rPr>
          <w:rFonts w:ascii="Arial" w:eastAsia="Times New Roman" w:hAnsi="Arial" w:cs="Arial"/>
          <w:color w:val="000000" w:themeColor="text1"/>
          <w:lang w:eastAsia="en-GB"/>
        </w:rPr>
        <w:t xml:space="preserve">inexperience of the author understanding on the best use of this </w:t>
      </w:r>
      <w:r w:rsidR="0073467A" w:rsidRPr="003F796A">
        <w:rPr>
          <w:rFonts w:ascii="Arial" w:eastAsia="Times New Roman" w:hAnsi="Arial" w:cs="Arial"/>
          <w:color w:val="000000" w:themeColor="text1"/>
          <w:lang w:eastAsia="en-GB"/>
        </w:rPr>
        <w:t>technique</w:t>
      </w:r>
      <w:r w:rsidR="004901A7" w:rsidRPr="003F796A">
        <w:rPr>
          <w:rFonts w:ascii="Arial" w:eastAsia="Times New Roman" w:hAnsi="Arial" w:cs="Arial"/>
          <w:color w:val="000000" w:themeColor="text1"/>
          <w:lang w:eastAsia="en-GB"/>
        </w:rPr>
        <w:t xml:space="preserve"> meant very little valuable information was obtained</w:t>
      </w:r>
      <w:r w:rsidR="00BE296B" w:rsidRPr="003F796A">
        <w:rPr>
          <w:rFonts w:ascii="Arial" w:eastAsia="Times New Roman" w:hAnsi="Arial" w:cs="Arial"/>
          <w:color w:val="000000" w:themeColor="text1"/>
          <w:lang w:eastAsia="en-GB"/>
        </w:rPr>
        <w:t xml:space="preserve"> using this method. The author found that</w:t>
      </w:r>
      <w:r w:rsidR="00645279" w:rsidRPr="003F796A">
        <w:rPr>
          <w:rFonts w:ascii="Arial" w:eastAsia="Times New Roman" w:hAnsi="Arial" w:cs="Arial"/>
          <w:color w:val="000000" w:themeColor="text1"/>
          <w:lang w:eastAsia="en-GB"/>
        </w:rPr>
        <w:t xml:space="preserve"> </w:t>
      </w:r>
      <w:r w:rsidR="00BE296B" w:rsidRPr="003F796A">
        <w:rPr>
          <w:rFonts w:ascii="Arial" w:eastAsia="Times New Roman" w:hAnsi="Arial" w:cs="Arial"/>
          <w:color w:val="000000" w:themeColor="text1"/>
          <w:lang w:eastAsia="en-GB"/>
        </w:rPr>
        <w:t>in</w:t>
      </w:r>
      <w:r w:rsidR="00645279" w:rsidRPr="003F796A">
        <w:rPr>
          <w:rFonts w:ascii="Arial" w:eastAsia="Times New Roman" w:hAnsi="Arial" w:cs="Arial"/>
          <w:color w:val="000000" w:themeColor="text1"/>
          <w:lang w:eastAsia="en-GB"/>
        </w:rPr>
        <w:t>formal discussions during non-teaching time</w:t>
      </w:r>
      <w:r w:rsidR="00BE296B" w:rsidRPr="003F796A">
        <w:rPr>
          <w:rFonts w:ascii="Arial" w:eastAsia="Times New Roman" w:hAnsi="Arial" w:cs="Arial"/>
          <w:color w:val="000000" w:themeColor="text1"/>
          <w:lang w:eastAsia="en-GB"/>
        </w:rPr>
        <w:t xml:space="preserve"> w</w:t>
      </w:r>
      <w:r w:rsidR="0073467A" w:rsidRPr="003F796A">
        <w:rPr>
          <w:rFonts w:ascii="Arial" w:eastAsia="Times New Roman" w:hAnsi="Arial" w:cs="Arial"/>
          <w:color w:val="000000" w:themeColor="text1"/>
          <w:lang w:eastAsia="en-GB"/>
        </w:rPr>
        <w:t>as a more appropriate approach</w:t>
      </w:r>
      <w:r w:rsidR="00BE296B" w:rsidRPr="003F796A">
        <w:rPr>
          <w:rFonts w:ascii="Arial" w:eastAsia="Times New Roman" w:hAnsi="Arial" w:cs="Arial"/>
          <w:color w:val="000000" w:themeColor="text1"/>
          <w:lang w:eastAsia="en-GB"/>
        </w:rPr>
        <w:t>.</w:t>
      </w:r>
      <w:r w:rsidR="00E142A2">
        <w:rPr>
          <w:rFonts w:ascii="Arial" w:eastAsia="Times New Roman" w:hAnsi="Arial" w:cs="Arial"/>
          <w:color w:val="000000" w:themeColor="text1"/>
          <w:lang w:eastAsia="en-GB"/>
        </w:rPr>
        <w:t xml:space="preserve"> However, the semi-structured interviews with the selected pupils confirmed that the current cross-curricular theme ‘Once upon a time’ </w:t>
      </w:r>
      <w:r w:rsidR="00E142A2" w:rsidRPr="00AE36C5">
        <w:rPr>
          <w:rFonts w:ascii="Arial" w:eastAsia="Times New Roman" w:hAnsi="Arial" w:cs="Arial"/>
          <w:lang w:eastAsia="en-GB"/>
        </w:rPr>
        <w:t>was having a positive influence on their interests and engagement.</w:t>
      </w:r>
      <w:r w:rsidR="00AE36C5" w:rsidRPr="00AE36C5">
        <w:rPr>
          <w:rFonts w:ascii="Arial" w:eastAsia="Times New Roman" w:hAnsi="Arial" w:cs="Arial"/>
          <w:lang w:eastAsia="en-GB"/>
        </w:rPr>
        <w:t xml:space="preserve"> </w:t>
      </w:r>
    </w:p>
    <w:p w14:paraId="1DA993F1" w14:textId="77777777" w:rsidR="00AE36C5" w:rsidRPr="00AE36C5" w:rsidRDefault="00AE36C5" w:rsidP="00ED792B">
      <w:pPr>
        <w:spacing w:after="0" w:line="360" w:lineRule="auto"/>
        <w:jc w:val="both"/>
        <w:textAlignment w:val="baseline"/>
        <w:rPr>
          <w:rFonts w:ascii="Arial" w:eastAsia="Times New Roman" w:hAnsi="Arial" w:cs="Arial"/>
          <w:lang w:eastAsia="en-GB"/>
        </w:rPr>
      </w:pPr>
    </w:p>
    <w:p w14:paraId="45A661D2" w14:textId="30166A4E" w:rsidR="00AE36C5" w:rsidRPr="00AE36C5" w:rsidRDefault="00AE36C5" w:rsidP="00ED792B">
      <w:pPr>
        <w:spacing w:line="360" w:lineRule="auto"/>
        <w:rPr>
          <w:rFonts w:ascii="Arial" w:hAnsi="Arial" w:cs="Arial"/>
          <w:sz w:val="24"/>
          <w:szCs w:val="24"/>
        </w:rPr>
      </w:pPr>
      <w:r w:rsidRPr="00AE36C5">
        <w:rPr>
          <w:rFonts w:ascii="Arial" w:hAnsi="Arial" w:cs="Arial"/>
          <w:sz w:val="24"/>
          <w:szCs w:val="24"/>
        </w:rPr>
        <w:t xml:space="preserve">Verbal interview with IH, a pupil in the reception class </w:t>
      </w:r>
      <w:r>
        <w:rPr>
          <w:rFonts w:ascii="Arial" w:hAnsi="Arial" w:cs="Arial"/>
          <w:sz w:val="24"/>
          <w:szCs w:val="24"/>
        </w:rPr>
        <w:t xml:space="preserve">(aged 4-5) </w:t>
      </w:r>
      <w:r w:rsidRPr="00AE36C5">
        <w:rPr>
          <w:rFonts w:ascii="Arial" w:hAnsi="Arial" w:cs="Arial"/>
          <w:sz w:val="24"/>
          <w:szCs w:val="24"/>
        </w:rPr>
        <w:t>-</w:t>
      </w:r>
      <w:r>
        <w:rPr>
          <w:rFonts w:ascii="Arial" w:hAnsi="Arial" w:cs="Arial"/>
          <w:sz w:val="24"/>
          <w:szCs w:val="24"/>
        </w:rPr>
        <w:t xml:space="preserve"> </w:t>
      </w:r>
    </w:p>
    <w:p w14:paraId="6C86B3A7" w14:textId="77777777" w:rsidR="00AE36C5" w:rsidRPr="00AE36C5" w:rsidRDefault="00AE36C5" w:rsidP="00ED792B">
      <w:pPr>
        <w:spacing w:line="360" w:lineRule="auto"/>
        <w:rPr>
          <w:rFonts w:ascii="Arial" w:hAnsi="Arial" w:cs="Arial"/>
          <w:i/>
          <w:iCs/>
          <w:sz w:val="24"/>
          <w:szCs w:val="24"/>
        </w:rPr>
      </w:pPr>
      <w:r w:rsidRPr="00AE36C5">
        <w:rPr>
          <w:rFonts w:ascii="Arial" w:hAnsi="Arial" w:cs="Arial"/>
          <w:i/>
          <w:iCs/>
          <w:sz w:val="24"/>
          <w:szCs w:val="24"/>
        </w:rPr>
        <w:t>Me - what story is are you learning about?</w:t>
      </w:r>
    </w:p>
    <w:p w14:paraId="06A70781" w14:textId="77777777" w:rsidR="00AE36C5" w:rsidRPr="00AE36C5" w:rsidRDefault="00AE36C5" w:rsidP="00ED792B">
      <w:pPr>
        <w:spacing w:line="360" w:lineRule="auto"/>
        <w:rPr>
          <w:rFonts w:ascii="Arial" w:hAnsi="Arial" w:cs="Arial"/>
          <w:i/>
          <w:iCs/>
          <w:sz w:val="24"/>
          <w:szCs w:val="24"/>
        </w:rPr>
      </w:pPr>
      <w:r w:rsidRPr="00AE36C5">
        <w:rPr>
          <w:rFonts w:ascii="Arial" w:hAnsi="Arial" w:cs="Arial"/>
          <w:i/>
          <w:iCs/>
          <w:sz w:val="24"/>
          <w:szCs w:val="24"/>
        </w:rPr>
        <w:t>IH - the three little pigs</w:t>
      </w:r>
    </w:p>
    <w:p w14:paraId="50D7A0D3" w14:textId="77777777" w:rsidR="00AE36C5" w:rsidRPr="00AE36C5" w:rsidRDefault="00AE36C5" w:rsidP="00ED792B">
      <w:pPr>
        <w:spacing w:line="360" w:lineRule="auto"/>
        <w:rPr>
          <w:rFonts w:ascii="Arial" w:hAnsi="Arial" w:cs="Arial"/>
          <w:i/>
          <w:iCs/>
          <w:sz w:val="24"/>
          <w:szCs w:val="24"/>
        </w:rPr>
      </w:pPr>
      <w:r w:rsidRPr="00AE36C5">
        <w:rPr>
          <w:rFonts w:ascii="Arial" w:hAnsi="Arial" w:cs="Arial"/>
          <w:i/>
          <w:iCs/>
          <w:sz w:val="24"/>
          <w:szCs w:val="24"/>
        </w:rPr>
        <w:t>Me - can you find the book on the bookshelf?</w:t>
      </w:r>
    </w:p>
    <w:p w14:paraId="7B41AAFF" w14:textId="77777777" w:rsidR="00AE36C5" w:rsidRPr="00AE36C5" w:rsidRDefault="00AE36C5" w:rsidP="00ED792B">
      <w:pPr>
        <w:spacing w:line="360" w:lineRule="auto"/>
        <w:rPr>
          <w:rFonts w:ascii="Arial" w:hAnsi="Arial" w:cs="Arial"/>
          <w:i/>
          <w:iCs/>
          <w:sz w:val="24"/>
          <w:szCs w:val="24"/>
        </w:rPr>
      </w:pPr>
      <w:r w:rsidRPr="00AE36C5">
        <w:rPr>
          <w:rFonts w:ascii="Arial" w:hAnsi="Arial" w:cs="Arial"/>
          <w:i/>
          <w:iCs/>
          <w:sz w:val="24"/>
          <w:szCs w:val="24"/>
        </w:rPr>
        <w:t>IH – yes (got the book from the bookshelf and showed me)</w:t>
      </w:r>
    </w:p>
    <w:p w14:paraId="2149EB81" w14:textId="77777777" w:rsidR="00AE36C5" w:rsidRPr="00AE36C5" w:rsidRDefault="00AE36C5" w:rsidP="00ED792B">
      <w:pPr>
        <w:spacing w:line="360" w:lineRule="auto"/>
        <w:rPr>
          <w:rFonts w:ascii="Arial" w:hAnsi="Arial" w:cs="Arial"/>
          <w:i/>
          <w:iCs/>
          <w:sz w:val="24"/>
          <w:szCs w:val="24"/>
        </w:rPr>
      </w:pPr>
      <w:r w:rsidRPr="00AE36C5">
        <w:rPr>
          <w:rFonts w:ascii="Arial" w:hAnsi="Arial" w:cs="Arial"/>
          <w:i/>
          <w:iCs/>
          <w:sz w:val="24"/>
          <w:szCs w:val="24"/>
        </w:rPr>
        <w:t>Me - can you tell me what the story is about?</w:t>
      </w:r>
    </w:p>
    <w:p w14:paraId="44007EBD" w14:textId="71FBA0A9" w:rsidR="00AE36C5" w:rsidRPr="00AE36C5" w:rsidRDefault="00AE36C5" w:rsidP="00ED792B">
      <w:pPr>
        <w:spacing w:line="360" w:lineRule="auto"/>
        <w:rPr>
          <w:rFonts w:ascii="Arial" w:hAnsi="Arial" w:cs="Arial"/>
        </w:rPr>
      </w:pPr>
      <w:bookmarkStart w:id="3" w:name="_Hlk36803062"/>
      <w:r w:rsidRPr="00AE36C5">
        <w:rPr>
          <w:rFonts w:ascii="Arial" w:hAnsi="Arial" w:cs="Arial"/>
        </w:rPr>
        <w:t xml:space="preserve">IH was able to retell the story extremely well. He went from page to page, clearly explaining what happened on each. He knew the wolf tried to blow each of the house is down to try and </w:t>
      </w:r>
      <w:r>
        <w:rPr>
          <w:rFonts w:ascii="Arial" w:hAnsi="Arial" w:cs="Arial"/>
        </w:rPr>
        <w:t>‘</w:t>
      </w:r>
      <w:r w:rsidRPr="00AE36C5">
        <w:rPr>
          <w:rFonts w:ascii="Arial" w:hAnsi="Arial" w:cs="Arial"/>
        </w:rPr>
        <w:t xml:space="preserve">eat the </w:t>
      </w:r>
      <w:proofErr w:type="spellStart"/>
      <w:r w:rsidRPr="00AE36C5">
        <w:rPr>
          <w:rFonts w:ascii="Arial" w:hAnsi="Arial" w:cs="Arial"/>
        </w:rPr>
        <w:t>piggies</w:t>
      </w:r>
      <w:proofErr w:type="spellEnd"/>
      <w:r>
        <w:rPr>
          <w:rFonts w:ascii="Arial" w:hAnsi="Arial" w:cs="Arial"/>
        </w:rPr>
        <w:t>’</w:t>
      </w:r>
      <w:r w:rsidRPr="00AE36C5">
        <w:rPr>
          <w:rFonts w:ascii="Arial" w:hAnsi="Arial" w:cs="Arial"/>
        </w:rPr>
        <w:t xml:space="preserve">. He </w:t>
      </w:r>
      <w:r>
        <w:rPr>
          <w:rFonts w:ascii="Arial" w:hAnsi="Arial" w:cs="Arial"/>
        </w:rPr>
        <w:t>emphasised the word ’splosh’</w:t>
      </w:r>
      <w:r w:rsidRPr="00AE36C5">
        <w:rPr>
          <w:rFonts w:ascii="Arial" w:hAnsi="Arial" w:cs="Arial"/>
        </w:rPr>
        <w:t xml:space="preserve"> when the wolf landed in the pot at the end of the story.</w:t>
      </w:r>
      <w:bookmarkEnd w:id="3"/>
    </w:p>
    <w:p w14:paraId="49CE9491" w14:textId="3536D1A8" w:rsidR="004901A7" w:rsidRPr="003F796A" w:rsidRDefault="004901A7" w:rsidP="00ED792B">
      <w:pPr>
        <w:spacing w:after="0" w:line="360" w:lineRule="auto"/>
        <w:jc w:val="both"/>
        <w:textAlignment w:val="baseline"/>
        <w:rPr>
          <w:rFonts w:ascii="Arial" w:eastAsia="Times New Roman" w:hAnsi="Arial" w:cs="Arial"/>
          <w:b/>
          <w:bCs/>
          <w:color w:val="000000" w:themeColor="text1"/>
          <w:lang w:eastAsia="en-GB"/>
        </w:rPr>
      </w:pPr>
      <w:r w:rsidRPr="003F796A">
        <w:rPr>
          <w:rFonts w:ascii="Arial" w:eastAsia="Times New Roman" w:hAnsi="Arial" w:cs="Arial"/>
          <w:b/>
          <w:bCs/>
          <w:color w:val="000000" w:themeColor="text1"/>
          <w:lang w:eastAsia="en-GB"/>
        </w:rPr>
        <w:t>Observations</w:t>
      </w:r>
    </w:p>
    <w:p w14:paraId="385ABB79" w14:textId="081DF10A" w:rsidR="004901A7" w:rsidRPr="003F796A" w:rsidRDefault="004901A7" w:rsidP="00ED792B">
      <w:pPr>
        <w:spacing w:after="0" w:line="360" w:lineRule="auto"/>
        <w:jc w:val="both"/>
        <w:textAlignment w:val="baseline"/>
        <w:rPr>
          <w:rFonts w:ascii="Arial" w:eastAsia="Times New Roman" w:hAnsi="Arial" w:cs="Arial"/>
          <w:color w:val="000000" w:themeColor="text1"/>
          <w:lang w:eastAsia="en-GB"/>
        </w:rPr>
      </w:pPr>
      <w:r w:rsidRPr="003F796A">
        <w:rPr>
          <w:rFonts w:ascii="Arial" w:eastAsia="Times New Roman" w:hAnsi="Arial" w:cs="Arial"/>
          <w:color w:val="000000" w:themeColor="text1"/>
          <w:lang w:eastAsia="en-GB"/>
        </w:rPr>
        <w:t>The author believe</w:t>
      </w:r>
      <w:r w:rsidR="0073467A" w:rsidRPr="003F796A">
        <w:rPr>
          <w:rFonts w:ascii="Arial" w:eastAsia="Times New Roman" w:hAnsi="Arial" w:cs="Arial"/>
          <w:color w:val="000000" w:themeColor="text1"/>
          <w:lang w:eastAsia="en-GB"/>
        </w:rPr>
        <w:t>s</w:t>
      </w:r>
      <w:r w:rsidRPr="003F796A">
        <w:rPr>
          <w:rFonts w:ascii="Arial" w:eastAsia="Times New Roman" w:hAnsi="Arial" w:cs="Arial"/>
          <w:color w:val="000000" w:themeColor="text1"/>
          <w:lang w:eastAsia="en-GB"/>
        </w:rPr>
        <w:t xml:space="preserve"> th</w:t>
      </w:r>
      <w:r w:rsidR="0073467A" w:rsidRPr="003F796A">
        <w:rPr>
          <w:rFonts w:ascii="Arial" w:eastAsia="Times New Roman" w:hAnsi="Arial" w:cs="Arial"/>
          <w:color w:val="000000" w:themeColor="text1"/>
          <w:lang w:eastAsia="en-GB"/>
        </w:rPr>
        <w:t xml:space="preserve">at the collection of primary research using observations was the most beneficial research </w:t>
      </w:r>
      <w:r w:rsidR="00734503" w:rsidRPr="003F796A">
        <w:rPr>
          <w:rFonts w:ascii="Arial" w:eastAsia="Times New Roman" w:hAnsi="Arial" w:cs="Arial"/>
          <w:color w:val="000000" w:themeColor="text1"/>
          <w:lang w:eastAsia="en-GB"/>
        </w:rPr>
        <w:t xml:space="preserve">method </w:t>
      </w:r>
      <w:r w:rsidR="0073467A" w:rsidRPr="003F796A">
        <w:rPr>
          <w:rFonts w:ascii="Arial" w:eastAsia="Times New Roman" w:hAnsi="Arial" w:cs="Arial"/>
          <w:color w:val="000000" w:themeColor="text1"/>
          <w:lang w:eastAsia="en-GB"/>
        </w:rPr>
        <w:t xml:space="preserve">conducted for this study. Observing practitioners and pupils carrying out their daily routines and </w:t>
      </w:r>
      <w:r w:rsidR="00EF7EB1" w:rsidRPr="003F796A">
        <w:rPr>
          <w:rFonts w:ascii="Arial" w:eastAsia="Times New Roman" w:hAnsi="Arial" w:cs="Arial"/>
          <w:color w:val="000000" w:themeColor="text1"/>
          <w:lang w:eastAsia="en-GB"/>
        </w:rPr>
        <w:t xml:space="preserve">the diversity of adult-led, adult-initiated and child-led activities was extremely insightful. For the purpose of this study the author chose to observe 3 </w:t>
      </w:r>
      <w:r w:rsidR="005D7304" w:rsidRPr="003F796A">
        <w:rPr>
          <w:rFonts w:ascii="Arial" w:eastAsia="Times New Roman" w:hAnsi="Arial" w:cs="Arial"/>
          <w:color w:val="000000" w:themeColor="text1"/>
          <w:lang w:eastAsia="en-GB"/>
        </w:rPr>
        <w:t xml:space="preserve">pupils </w:t>
      </w:r>
      <w:r w:rsidR="00EF7EB1" w:rsidRPr="003F796A">
        <w:rPr>
          <w:rFonts w:ascii="Arial" w:eastAsia="Times New Roman" w:hAnsi="Arial" w:cs="Arial"/>
          <w:color w:val="000000" w:themeColor="text1"/>
          <w:lang w:eastAsia="en-GB"/>
        </w:rPr>
        <w:t>in the Reception class and 3 pupils in the Nursery class, all with varying abilities</w:t>
      </w:r>
      <w:r w:rsidR="00C75452">
        <w:rPr>
          <w:rFonts w:ascii="Arial" w:eastAsia="Times New Roman" w:hAnsi="Arial" w:cs="Arial"/>
          <w:color w:val="000000" w:themeColor="text1"/>
          <w:lang w:eastAsia="en-GB"/>
        </w:rPr>
        <w:t xml:space="preserve"> (Appendix </w:t>
      </w:r>
      <w:r w:rsidR="002F0DEB">
        <w:rPr>
          <w:rFonts w:ascii="Arial" w:eastAsia="Times New Roman" w:hAnsi="Arial" w:cs="Arial"/>
          <w:color w:val="000000" w:themeColor="text1"/>
          <w:lang w:eastAsia="en-GB"/>
        </w:rPr>
        <w:t xml:space="preserve">8-14). </w:t>
      </w:r>
      <w:r w:rsidR="005D7304" w:rsidRPr="003F796A">
        <w:rPr>
          <w:rFonts w:ascii="Arial" w:eastAsia="Times New Roman" w:hAnsi="Arial" w:cs="Arial"/>
          <w:color w:val="000000" w:themeColor="text1"/>
          <w:lang w:eastAsia="en-GB"/>
        </w:rPr>
        <w:t>A summary of key finding from the observations can be found below-</w:t>
      </w:r>
    </w:p>
    <w:p w14:paraId="37707AE0" w14:textId="77777777" w:rsidR="0073467A" w:rsidRPr="003F796A" w:rsidRDefault="0073467A" w:rsidP="00ED792B">
      <w:pPr>
        <w:spacing w:after="0" w:line="360" w:lineRule="auto"/>
        <w:jc w:val="both"/>
        <w:textAlignment w:val="baseline"/>
        <w:rPr>
          <w:rFonts w:ascii="Arial" w:eastAsia="Times New Roman" w:hAnsi="Arial" w:cs="Arial"/>
          <w:color w:val="000000" w:themeColor="text1"/>
          <w:lang w:eastAsia="en-GB"/>
        </w:rPr>
      </w:pPr>
    </w:p>
    <w:p w14:paraId="0C717143" w14:textId="64B2C4FE" w:rsidR="00832B35" w:rsidRDefault="005D7304" w:rsidP="00ED792B">
      <w:pPr>
        <w:pStyle w:val="paragraph"/>
        <w:shd w:val="clear" w:color="auto" w:fill="FFFFFF"/>
        <w:spacing w:before="0" w:beforeAutospacing="0" w:after="0" w:afterAutospacing="0" w:line="360" w:lineRule="auto"/>
        <w:jc w:val="both"/>
        <w:textAlignment w:val="baseline"/>
        <w:rPr>
          <w:rFonts w:ascii="Arial" w:hAnsi="Arial" w:cs="Arial"/>
          <w:b/>
          <w:bCs/>
          <w:color w:val="000000" w:themeColor="text1"/>
          <w:sz w:val="22"/>
          <w:szCs w:val="22"/>
        </w:rPr>
      </w:pPr>
      <w:r w:rsidRPr="00AE36C5">
        <w:rPr>
          <w:rStyle w:val="normaltextrun"/>
          <w:rFonts w:ascii="Arial" w:hAnsi="Arial" w:cs="Arial"/>
          <w:b/>
          <w:bCs/>
          <w:color w:val="000000" w:themeColor="text1"/>
          <w:sz w:val="22"/>
          <w:szCs w:val="22"/>
          <w:u w:val="single"/>
        </w:rPr>
        <w:t>E</w:t>
      </w:r>
      <w:r w:rsidR="004901A7" w:rsidRPr="00AE36C5">
        <w:rPr>
          <w:rStyle w:val="normaltextrun"/>
          <w:rFonts w:ascii="Arial" w:hAnsi="Arial" w:cs="Arial"/>
          <w:b/>
          <w:bCs/>
          <w:color w:val="000000" w:themeColor="text1"/>
          <w:sz w:val="22"/>
          <w:szCs w:val="22"/>
          <w:u w:val="single"/>
        </w:rPr>
        <w:t>ffective practice</w:t>
      </w:r>
      <w:r w:rsidRPr="00AE36C5">
        <w:rPr>
          <w:rStyle w:val="normaltextrun"/>
          <w:rFonts w:ascii="Arial" w:hAnsi="Arial" w:cs="Arial"/>
          <w:b/>
          <w:bCs/>
          <w:color w:val="000000" w:themeColor="text1"/>
          <w:sz w:val="22"/>
          <w:szCs w:val="22"/>
          <w:u w:val="single"/>
        </w:rPr>
        <w:t xml:space="preserve"> </w:t>
      </w:r>
      <w:r w:rsidR="000225E2">
        <w:rPr>
          <w:rStyle w:val="normaltextrun"/>
          <w:rFonts w:ascii="Arial" w:hAnsi="Arial" w:cs="Arial"/>
          <w:b/>
          <w:bCs/>
          <w:color w:val="000000" w:themeColor="text1"/>
          <w:sz w:val="22"/>
          <w:szCs w:val="22"/>
          <w:u w:val="single"/>
        </w:rPr>
        <w:t xml:space="preserve">observed </w:t>
      </w:r>
    </w:p>
    <w:p w14:paraId="4029D7AB" w14:textId="7712C126" w:rsidR="004901A7" w:rsidRPr="00832B35" w:rsidRDefault="004901A7" w:rsidP="00ED792B">
      <w:pPr>
        <w:pStyle w:val="paragraph"/>
        <w:shd w:val="clear" w:color="auto" w:fill="FFFFFF"/>
        <w:spacing w:before="0" w:beforeAutospacing="0" w:after="0" w:afterAutospacing="0" w:line="360" w:lineRule="auto"/>
        <w:jc w:val="both"/>
        <w:textAlignment w:val="baseline"/>
        <w:rPr>
          <w:rFonts w:ascii="Arial" w:hAnsi="Arial" w:cs="Arial"/>
          <w:b/>
          <w:bCs/>
          <w:color w:val="000000" w:themeColor="text1"/>
          <w:sz w:val="22"/>
          <w:szCs w:val="22"/>
        </w:rPr>
      </w:pPr>
      <w:r w:rsidRPr="003F796A">
        <w:rPr>
          <w:rStyle w:val="normaltextrun"/>
          <w:rFonts w:ascii="Arial" w:hAnsi="Arial" w:cs="Arial"/>
          <w:color w:val="000000" w:themeColor="text1"/>
          <w:sz w:val="22"/>
          <w:szCs w:val="22"/>
        </w:rPr>
        <w:t>Effective practice, in terms of pedagogical approaches and methods were observed, including:</w:t>
      </w:r>
      <w:r w:rsidRPr="003F796A">
        <w:rPr>
          <w:rStyle w:val="eop"/>
          <w:rFonts w:ascii="Arial" w:hAnsi="Arial" w:cs="Arial"/>
          <w:color w:val="000000" w:themeColor="text1"/>
          <w:sz w:val="22"/>
          <w:szCs w:val="22"/>
        </w:rPr>
        <w:t> </w:t>
      </w:r>
    </w:p>
    <w:p w14:paraId="20439842" w14:textId="77777777" w:rsidR="004901A7" w:rsidRPr="003F796A" w:rsidRDefault="004901A7" w:rsidP="00ED792B">
      <w:pPr>
        <w:pStyle w:val="paragraph"/>
        <w:numPr>
          <w:ilvl w:val="0"/>
          <w:numId w:val="9"/>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lastRenderedPageBreak/>
        <w:t>Adult-initiated storytelling, story-sharing, variety of methods used, including visual, verbal, song, actions, puppets</w:t>
      </w:r>
      <w:r w:rsidRPr="003F796A">
        <w:rPr>
          <w:rStyle w:val="eop"/>
          <w:rFonts w:ascii="Arial" w:hAnsi="Arial" w:cs="Arial"/>
          <w:color w:val="000000" w:themeColor="text1"/>
          <w:sz w:val="22"/>
          <w:szCs w:val="22"/>
        </w:rPr>
        <w:t> </w:t>
      </w:r>
    </w:p>
    <w:p w14:paraId="5C34ED59" w14:textId="77777777" w:rsidR="004901A7" w:rsidRPr="003F796A" w:rsidRDefault="004901A7" w:rsidP="00ED792B">
      <w:pPr>
        <w:pStyle w:val="paragraph"/>
        <w:numPr>
          <w:ilvl w:val="0"/>
          <w:numId w:val="10"/>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Teachers acting as role models and scaffolders to support the development of </w:t>
      </w:r>
      <w:proofErr w:type="spellStart"/>
      <w:r w:rsidRPr="003F796A">
        <w:rPr>
          <w:rStyle w:val="spellingerror"/>
          <w:rFonts w:ascii="Arial" w:hAnsi="Arial" w:cs="Arial"/>
          <w:color w:val="000000" w:themeColor="text1"/>
          <w:sz w:val="22"/>
          <w:szCs w:val="22"/>
        </w:rPr>
        <w:t>oracy</w:t>
      </w:r>
      <w:proofErr w:type="spellEnd"/>
      <w:r w:rsidRPr="003F796A">
        <w:rPr>
          <w:rStyle w:val="normaltextrun"/>
          <w:rFonts w:ascii="Arial" w:hAnsi="Arial" w:cs="Arial"/>
          <w:color w:val="000000" w:themeColor="text1"/>
          <w:sz w:val="22"/>
          <w:szCs w:val="22"/>
        </w:rPr>
        <w:t> skills</w:t>
      </w:r>
      <w:r w:rsidRPr="003F796A">
        <w:rPr>
          <w:rStyle w:val="eop"/>
          <w:rFonts w:ascii="Arial" w:hAnsi="Arial" w:cs="Arial"/>
          <w:color w:val="000000" w:themeColor="text1"/>
          <w:sz w:val="22"/>
          <w:szCs w:val="22"/>
        </w:rPr>
        <w:t> </w:t>
      </w:r>
    </w:p>
    <w:p w14:paraId="75825335" w14:textId="77777777" w:rsidR="004901A7" w:rsidRPr="003F796A" w:rsidRDefault="004901A7" w:rsidP="00ED792B">
      <w:pPr>
        <w:pStyle w:val="paragraph"/>
        <w:numPr>
          <w:ilvl w:val="0"/>
          <w:numId w:val="10"/>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Access to a wide variety of freely available high-quality resources (nursery)</w:t>
      </w:r>
      <w:r w:rsidRPr="003F796A">
        <w:rPr>
          <w:rStyle w:val="eop"/>
          <w:rFonts w:ascii="Arial" w:hAnsi="Arial" w:cs="Arial"/>
          <w:color w:val="000000" w:themeColor="text1"/>
          <w:sz w:val="22"/>
          <w:szCs w:val="22"/>
        </w:rPr>
        <w:t> </w:t>
      </w:r>
    </w:p>
    <w:p w14:paraId="23BF1D54" w14:textId="77777777" w:rsidR="004901A7" w:rsidRPr="003F796A" w:rsidRDefault="004901A7" w:rsidP="00ED792B">
      <w:pPr>
        <w:pStyle w:val="paragraph"/>
        <w:numPr>
          <w:ilvl w:val="0"/>
          <w:numId w:val="10"/>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Positive and encouraging attitudes from teaching staff</w:t>
      </w:r>
      <w:r w:rsidRPr="003F796A">
        <w:rPr>
          <w:rStyle w:val="eop"/>
          <w:rFonts w:ascii="Arial" w:hAnsi="Arial" w:cs="Arial"/>
          <w:color w:val="000000" w:themeColor="text1"/>
          <w:sz w:val="22"/>
          <w:szCs w:val="22"/>
        </w:rPr>
        <w:t> </w:t>
      </w:r>
    </w:p>
    <w:p w14:paraId="75D4E9C4" w14:textId="77777777" w:rsidR="004901A7" w:rsidRPr="003F796A" w:rsidRDefault="004901A7" w:rsidP="00ED792B">
      <w:pPr>
        <w:pStyle w:val="paragraph"/>
        <w:numPr>
          <w:ilvl w:val="0"/>
          <w:numId w:val="10"/>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A focus on rewarding positive behaviours</w:t>
      </w:r>
      <w:r w:rsidRPr="003F796A">
        <w:rPr>
          <w:rStyle w:val="eop"/>
          <w:rFonts w:ascii="Arial" w:hAnsi="Arial" w:cs="Arial"/>
          <w:color w:val="000000" w:themeColor="text1"/>
          <w:sz w:val="22"/>
          <w:szCs w:val="22"/>
        </w:rPr>
        <w:t> </w:t>
      </w:r>
    </w:p>
    <w:p w14:paraId="159649B5" w14:textId="4196657E" w:rsidR="00832B35" w:rsidRPr="000225E2" w:rsidRDefault="00832B35" w:rsidP="00ED792B">
      <w:pPr>
        <w:pStyle w:val="paragraph"/>
        <w:shd w:val="clear" w:color="auto" w:fill="FFFFFF"/>
        <w:spacing w:before="0" w:beforeAutospacing="0" w:after="0" w:afterAutospacing="0" w:line="360" w:lineRule="auto"/>
        <w:ind w:left="360"/>
        <w:jc w:val="both"/>
        <w:textAlignment w:val="baseline"/>
        <w:rPr>
          <w:rStyle w:val="eop"/>
          <w:rFonts w:ascii="Arial" w:hAnsi="Arial" w:cs="Arial"/>
          <w:color w:val="000000" w:themeColor="text1"/>
          <w:sz w:val="22"/>
          <w:szCs w:val="22"/>
          <w:u w:val="single"/>
        </w:rPr>
      </w:pPr>
    </w:p>
    <w:p w14:paraId="576F80A4" w14:textId="62862A76" w:rsidR="00832B35" w:rsidRPr="000225E2" w:rsidRDefault="00832B35" w:rsidP="00ED792B">
      <w:pPr>
        <w:pStyle w:val="paragraph"/>
        <w:shd w:val="clear" w:color="auto" w:fill="FFFFFF"/>
        <w:spacing w:before="0" w:beforeAutospacing="0" w:after="0" w:afterAutospacing="0" w:line="360" w:lineRule="auto"/>
        <w:jc w:val="both"/>
        <w:textAlignment w:val="baseline"/>
        <w:rPr>
          <w:rFonts w:ascii="Arial" w:hAnsi="Arial" w:cs="Arial"/>
          <w:b/>
          <w:bCs/>
          <w:color w:val="000000" w:themeColor="text1"/>
          <w:sz w:val="22"/>
          <w:szCs w:val="22"/>
          <w:u w:val="single"/>
        </w:rPr>
      </w:pPr>
      <w:r w:rsidRPr="000225E2">
        <w:rPr>
          <w:rFonts w:ascii="Arial" w:hAnsi="Arial" w:cs="Arial"/>
          <w:b/>
          <w:bCs/>
          <w:color w:val="000000" w:themeColor="text1"/>
          <w:sz w:val="22"/>
          <w:szCs w:val="22"/>
          <w:u w:val="single"/>
        </w:rPr>
        <w:t xml:space="preserve">Positive influence on the development literacy observed </w:t>
      </w:r>
    </w:p>
    <w:p w14:paraId="2501E61E" w14:textId="2F271EF2" w:rsidR="004901A7" w:rsidRPr="003F796A" w:rsidRDefault="004901A7" w:rsidP="00ED792B">
      <w:pPr>
        <w:pStyle w:val="paragraph"/>
        <w:numPr>
          <w:ilvl w:val="0"/>
          <w:numId w:val="11"/>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 xml:space="preserve">Enjoyment </w:t>
      </w:r>
      <w:r w:rsidR="00832B35">
        <w:rPr>
          <w:rStyle w:val="normaltextrun"/>
          <w:rFonts w:ascii="Arial" w:hAnsi="Arial" w:cs="Arial"/>
          <w:color w:val="000000" w:themeColor="text1"/>
          <w:sz w:val="22"/>
          <w:szCs w:val="22"/>
        </w:rPr>
        <w:t xml:space="preserve">of the theme and activities, </w:t>
      </w:r>
      <w:r w:rsidRPr="003F796A">
        <w:rPr>
          <w:rStyle w:val="normaltextrun"/>
          <w:rFonts w:ascii="Arial" w:hAnsi="Arial" w:cs="Arial"/>
          <w:color w:val="000000" w:themeColor="text1"/>
          <w:sz w:val="22"/>
          <w:szCs w:val="22"/>
        </w:rPr>
        <w:t>for the children and staff,</w:t>
      </w:r>
      <w:r w:rsidR="00832B35">
        <w:rPr>
          <w:rStyle w:val="normaltextrun"/>
          <w:rFonts w:ascii="Arial" w:hAnsi="Arial" w:cs="Arial"/>
          <w:color w:val="000000" w:themeColor="text1"/>
          <w:sz w:val="22"/>
          <w:szCs w:val="22"/>
        </w:rPr>
        <w:t xml:space="preserve"> </w:t>
      </w:r>
      <w:r w:rsidRPr="003F796A">
        <w:rPr>
          <w:rStyle w:val="normaltextrun"/>
          <w:rFonts w:ascii="Arial" w:hAnsi="Arial" w:cs="Arial"/>
          <w:color w:val="000000" w:themeColor="text1"/>
          <w:sz w:val="22"/>
          <w:szCs w:val="22"/>
        </w:rPr>
        <w:t>support</w:t>
      </w:r>
      <w:r w:rsidR="00832B35">
        <w:rPr>
          <w:rStyle w:val="normaltextrun"/>
          <w:rFonts w:ascii="Arial" w:hAnsi="Arial" w:cs="Arial"/>
          <w:color w:val="000000" w:themeColor="text1"/>
          <w:sz w:val="22"/>
          <w:szCs w:val="22"/>
        </w:rPr>
        <w:t xml:space="preserve">ed staff to build </w:t>
      </w:r>
      <w:r w:rsidRPr="003F796A">
        <w:rPr>
          <w:rStyle w:val="normaltextrun"/>
          <w:rFonts w:ascii="Arial" w:hAnsi="Arial" w:cs="Arial"/>
          <w:color w:val="000000" w:themeColor="text1"/>
          <w:sz w:val="22"/>
          <w:szCs w:val="22"/>
        </w:rPr>
        <w:t>relationships</w:t>
      </w:r>
      <w:r w:rsidRPr="003F796A">
        <w:rPr>
          <w:rStyle w:val="eop"/>
          <w:rFonts w:ascii="Arial" w:hAnsi="Arial" w:cs="Arial"/>
          <w:color w:val="000000" w:themeColor="text1"/>
          <w:sz w:val="22"/>
          <w:szCs w:val="22"/>
        </w:rPr>
        <w:t> </w:t>
      </w:r>
      <w:r w:rsidR="00832B35">
        <w:rPr>
          <w:rStyle w:val="eop"/>
          <w:rFonts w:ascii="Arial" w:hAnsi="Arial" w:cs="Arial"/>
          <w:color w:val="000000" w:themeColor="text1"/>
          <w:sz w:val="22"/>
          <w:szCs w:val="22"/>
        </w:rPr>
        <w:t>with pupils.</w:t>
      </w:r>
    </w:p>
    <w:p w14:paraId="54E5E0BE" w14:textId="7728F7A5" w:rsidR="004901A7" w:rsidRPr="003F796A" w:rsidRDefault="004901A7" w:rsidP="00ED792B">
      <w:pPr>
        <w:pStyle w:val="paragraph"/>
        <w:numPr>
          <w:ilvl w:val="0"/>
          <w:numId w:val="11"/>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Children </w:t>
      </w:r>
      <w:r w:rsidR="00832B35">
        <w:rPr>
          <w:rStyle w:val="normaltextrun"/>
          <w:rFonts w:ascii="Arial" w:hAnsi="Arial" w:cs="Arial"/>
          <w:color w:val="000000" w:themeColor="text1"/>
          <w:sz w:val="22"/>
          <w:szCs w:val="22"/>
        </w:rPr>
        <w:t>were seen to be developing a</w:t>
      </w:r>
      <w:r w:rsidRPr="003F796A">
        <w:rPr>
          <w:rStyle w:val="normaltextrun"/>
          <w:rFonts w:ascii="Arial" w:hAnsi="Arial" w:cs="Arial"/>
          <w:color w:val="000000" w:themeColor="text1"/>
          <w:sz w:val="22"/>
          <w:szCs w:val="22"/>
        </w:rPr>
        <w:t xml:space="preserve"> </w:t>
      </w:r>
      <w:r w:rsidR="00832B35" w:rsidRPr="003F796A">
        <w:rPr>
          <w:rStyle w:val="normaltextrun"/>
          <w:rFonts w:ascii="Arial" w:hAnsi="Arial" w:cs="Arial"/>
          <w:color w:val="000000" w:themeColor="text1"/>
          <w:sz w:val="22"/>
          <w:szCs w:val="22"/>
        </w:rPr>
        <w:t>positive association</w:t>
      </w:r>
      <w:r w:rsidRPr="003F796A">
        <w:rPr>
          <w:rStyle w:val="normaltextrun"/>
          <w:rFonts w:ascii="Arial" w:hAnsi="Arial" w:cs="Arial"/>
          <w:color w:val="000000" w:themeColor="text1"/>
          <w:sz w:val="22"/>
          <w:szCs w:val="22"/>
        </w:rPr>
        <w:t> with books</w:t>
      </w:r>
      <w:r w:rsidRPr="003F796A">
        <w:rPr>
          <w:rStyle w:val="eop"/>
          <w:rFonts w:ascii="Arial" w:hAnsi="Arial" w:cs="Arial"/>
          <w:color w:val="000000" w:themeColor="text1"/>
          <w:sz w:val="22"/>
          <w:szCs w:val="22"/>
        </w:rPr>
        <w:t> </w:t>
      </w:r>
    </w:p>
    <w:p w14:paraId="11EBBCAE" w14:textId="0380B8B6" w:rsidR="004901A7" w:rsidRPr="003F796A" w:rsidRDefault="007C40CD" w:rsidP="00ED792B">
      <w:pPr>
        <w:pStyle w:val="paragraph"/>
        <w:numPr>
          <w:ilvl w:val="0"/>
          <w:numId w:val="12"/>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Pr>
          <w:rStyle w:val="normaltextrun"/>
          <w:rFonts w:ascii="Arial" w:hAnsi="Arial" w:cs="Arial"/>
          <w:color w:val="000000" w:themeColor="text1"/>
          <w:sz w:val="22"/>
          <w:szCs w:val="22"/>
        </w:rPr>
        <w:t>There was an i</w:t>
      </w:r>
      <w:r w:rsidR="004901A7" w:rsidRPr="003F796A">
        <w:rPr>
          <w:rStyle w:val="normaltextrun"/>
          <w:rFonts w:ascii="Arial" w:hAnsi="Arial" w:cs="Arial"/>
          <w:color w:val="000000" w:themeColor="text1"/>
          <w:sz w:val="22"/>
          <w:szCs w:val="22"/>
        </w:rPr>
        <w:t>ncreased engagement </w:t>
      </w:r>
      <w:r>
        <w:rPr>
          <w:rStyle w:val="normaltextrun"/>
          <w:rFonts w:ascii="Arial" w:hAnsi="Arial" w:cs="Arial"/>
          <w:color w:val="000000" w:themeColor="text1"/>
          <w:sz w:val="22"/>
          <w:szCs w:val="22"/>
        </w:rPr>
        <w:t>when pupil’s interacted with resource</w:t>
      </w:r>
      <w:r w:rsidR="004901A7" w:rsidRPr="003F796A">
        <w:rPr>
          <w:rStyle w:val="eop"/>
          <w:rFonts w:ascii="Arial" w:hAnsi="Arial" w:cs="Arial"/>
          <w:color w:val="000000" w:themeColor="text1"/>
          <w:sz w:val="22"/>
          <w:szCs w:val="22"/>
        </w:rPr>
        <w:t> </w:t>
      </w:r>
      <w:r>
        <w:rPr>
          <w:rStyle w:val="eop"/>
          <w:rFonts w:ascii="Arial" w:hAnsi="Arial" w:cs="Arial"/>
          <w:color w:val="000000" w:themeColor="text1"/>
          <w:sz w:val="22"/>
          <w:szCs w:val="22"/>
        </w:rPr>
        <w:t>or completed activities that were based on the current theme ‘once upon a time’</w:t>
      </w:r>
    </w:p>
    <w:p w14:paraId="1BB22905" w14:textId="19638964" w:rsidR="004901A7" w:rsidRDefault="007C40CD" w:rsidP="00ED792B">
      <w:pPr>
        <w:pStyle w:val="paragraph"/>
        <w:numPr>
          <w:ilvl w:val="0"/>
          <w:numId w:val="12"/>
        </w:numPr>
        <w:shd w:val="clear" w:color="auto" w:fill="FFFFFF"/>
        <w:spacing w:before="0" w:beforeAutospacing="0" w:after="0" w:afterAutospacing="0" w:line="360" w:lineRule="auto"/>
        <w:ind w:left="360" w:firstLine="0"/>
        <w:jc w:val="both"/>
        <w:textAlignment w:val="baseline"/>
        <w:rPr>
          <w:rStyle w:val="eop"/>
          <w:rFonts w:ascii="Arial" w:hAnsi="Arial" w:cs="Arial"/>
          <w:color w:val="000000" w:themeColor="text1"/>
          <w:sz w:val="22"/>
          <w:szCs w:val="22"/>
        </w:rPr>
      </w:pPr>
      <w:r>
        <w:rPr>
          <w:rStyle w:val="normaltextrun"/>
          <w:rFonts w:ascii="Arial" w:hAnsi="Arial" w:cs="Arial"/>
          <w:color w:val="000000" w:themeColor="text1"/>
          <w:sz w:val="22"/>
          <w:szCs w:val="22"/>
        </w:rPr>
        <w:t>Practitioners utilised the learning environment and a variety of resources to encourage the s</w:t>
      </w:r>
      <w:r w:rsidR="004901A7" w:rsidRPr="003F796A">
        <w:rPr>
          <w:rStyle w:val="normaltextrun"/>
          <w:rFonts w:ascii="Arial" w:hAnsi="Arial" w:cs="Arial"/>
          <w:color w:val="000000" w:themeColor="text1"/>
          <w:sz w:val="22"/>
          <w:szCs w:val="22"/>
        </w:rPr>
        <w:t>kill building</w:t>
      </w:r>
      <w:r>
        <w:rPr>
          <w:rStyle w:val="normaltextrun"/>
          <w:rFonts w:ascii="Arial" w:hAnsi="Arial" w:cs="Arial"/>
          <w:color w:val="000000" w:themeColor="text1"/>
          <w:sz w:val="22"/>
          <w:szCs w:val="22"/>
        </w:rPr>
        <w:t xml:space="preserve"> </w:t>
      </w:r>
      <w:r w:rsidR="00BF47FA">
        <w:rPr>
          <w:rStyle w:val="normaltextrun"/>
          <w:rFonts w:ascii="Arial" w:hAnsi="Arial" w:cs="Arial"/>
          <w:color w:val="000000" w:themeColor="text1"/>
          <w:sz w:val="22"/>
          <w:szCs w:val="22"/>
        </w:rPr>
        <w:t>of</w:t>
      </w:r>
      <w:r w:rsidR="004901A7" w:rsidRPr="003F796A">
        <w:rPr>
          <w:rStyle w:val="normaltextrun"/>
          <w:rFonts w:ascii="Arial" w:hAnsi="Arial" w:cs="Arial"/>
          <w:color w:val="000000" w:themeColor="text1"/>
          <w:sz w:val="22"/>
          <w:szCs w:val="22"/>
        </w:rPr>
        <w:t xml:space="preserve"> pencil grip, </w:t>
      </w:r>
      <w:proofErr w:type="spellStart"/>
      <w:r w:rsidR="004901A7" w:rsidRPr="003F796A">
        <w:rPr>
          <w:rStyle w:val="spellingerror"/>
          <w:rFonts w:ascii="Arial" w:hAnsi="Arial" w:cs="Arial"/>
          <w:color w:val="000000" w:themeColor="text1"/>
          <w:sz w:val="22"/>
          <w:szCs w:val="22"/>
        </w:rPr>
        <w:t>oracy</w:t>
      </w:r>
      <w:proofErr w:type="spellEnd"/>
      <w:r w:rsidR="004901A7" w:rsidRPr="003F796A">
        <w:rPr>
          <w:rStyle w:val="normaltextrun"/>
          <w:rFonts w:ascii="Arial" w:hAnsi="Arial" w:cs="Arial"/>
          <w:color w:val="000000" w:themeColor="text1"/>
          <w:sz w:val="22"/>
          <w:szCs w:val="22"/>
        </w:rPr>
        <w:t>, vocabulary, social, emotional</w:t>
      </w:r>
      <w:r w:rsidR="004901A7" w:rsidRPr="003F796A">
        <w:rPr>
          <w:rStyle w:val="eop"/>
          <w:rFonts w:ascii="Arial" w:hAnsi="Arial" w:cs="Arial"/>
          <w:color w:val="000000" w:themeColor="text1"/>
          <w:sz w:val="22"/>
          <w:szCs w:val="22"/>
        </w:rPr>
        <w:t> </w:t>
      </w:r>
      <w:r>
        <w:rPr>
          <w:rStyle w:val="eop"/>
          <w:rFonts w:ascii="Arial" w:hAnsi="Arial" w:cs="Arial"/>
          <w:color w:val="000000" w:themeColor="text1"/>
          <w:sz w:val="22"/>
          <w:szCs w:val="22"/>
        </w:rPr>
        <w:t>development</w:t>
      </w:r>
    </w:p>
    <w:p w14:paraId="0EB78BB7" w14:textId="74BF7B14" w:rsidR="00AE36C5" w:rsidRDefault="00AE36C5" w:rsidP="00ED792B">
      <w:pPr>
        <w:pStyle w:val="paragraph"/>
        <w:shd w:val="clear" w:color="auto" w:fill="FFFFFF"/>
        <w:spacing w:before="0" w:beforeAutospacing="0" w:after="0" w:afterAutospacing="0" w:line="360" w:lineRule="auto"/>
        <w:ind w:left="360"/>
        <w:jc w:val="both"/>
        <w:textAlignment w:val="baseline"/>
        <w:rPr>
          <w:rStyle w:val="eop"/>
          <w:rFonts w:ascii="Arial" w:hAnsi="Arial" w:cs="Arial"/>
          <w:color w:val="000000" w:themeColor="text1"/>
          <w:sz w:val="22"/>
          <w:szCs w:val="22"/>
        </w:rPr>
      </w:pPr>
    </w:p>
    <w:p w14:paraId="47751459" w14:textId="183BD1E1" w:rsidR="004901A7" w:rsidRPr="00AE36C5" w:rsidRDefault="004901A7" w:rsidP="00ED792B">
      <w:pPr>
        <w:pStyle w:val="paragraph"/>
        <w:shd w:val="clear" w:color="auto" w:fill="FFFFFF"/>
        <w:spacing w:before="0" w:beforeAutospacing="0" w:after="0" w:afterAutospacing="0" w:line="360" w:lineRule="auto"/>
        <w:jc w:val="both"/>
        <w:textAlignment w:val="baseline"/>
        <w:rPr>
          <w:rFonts w:ascii="Arial" w:hAnsi="Arial" w:cs="Arial"/>
          <w:b/>
          <w:bCs/>
          <w:color w:val="000000" w:themeColor="text1"/>
          <w:sz w:val="22"/>
          <w:szCs w:val="22"/>
        </w:rPr>
      </w:pPr>
      <w:r w:rsidRPr="00AE36C5">
        <w:rPr>
          <w:rStyle w:val="normaltextrun"/>
          <w:rFonts w:ascii="Arial" w:hAnsi="Arial" w:cs="Arial"/>
          <w:b/>
          <w:bCs/>
          <w:color w:val="000000" w:themeColor="text1"/>
          <w:sz w:val="22"/>
          <w:szCs w:val="22"/>
          <w:u w:val="single"/>
        </w:rPr>
        <w:t xml:space="preserve">Difficulties </w:t>
      </w:r>
      <w:r w:rsidR="007C40CD">
        <w:rPr>
          <w:rStyle w:val="normaltextrun"/>
          <w:rFonts w:ascii="Arial" w:hAnsi="Arial" w:cs="Arial"/>
          <w:b/>
          <w:bCs/>
          <w:color w:val="000000" w:themeColor="text1"/>
          <w:sz w:val="22"/>
          <w:szCs w:val="22"/>
          <w:u w:val="single"/>
        </w:rPr>
        <w:t>observed</w:t>
      </w:r>
    </w:p>
    <w:p w14:paraId="719A6422" w14:textId="77777777" w:rsidR="004901A7" w:rsidRPr="003F796A" w:rsidRDefault="004901A7" w:rsidP="00ED792B">
      <w:pPr>
        <w:pStyle w:val="paragraph"/>
        <w:numPr>
          <w:ilvl w:val="0"/>
          <w:numId w:val="13"/>
        </w:numPr>
        <w:shd w:val="clear" w:color="auto" w:fill="FFFFFF"/>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Challenging behaviours</w:t>
      </w:r>
      <w:r w:rsidRPr="003F796A">
        <w:rPr>
          <w:rStyle w:val="eop"/>
          <w:rFonts w:ascii="Arial" w:hAnsi="Arial" w:cs="Arial"/>
          <w:color w:val="000000" w:themeColor="text1"/>
          <w:sz w:val="22"/>
          <w:szCs w:val="22"/>
        </w:rPr>
        <w:t> </w:t>
      </w:r>
    </w:p>
    <w:p w14:paraId="4B006955" w14:textId="77777777" w:rsidR="004901A7" w:rsidRPr="003F796A" w:rsidRDefault="004901A7" w:rsidP="00ED792B">
      <w:pPr>
        <w:pStyle w:val="paragraph"/>
        <w:numPr>
          <w:ilvl w:val="0"/>
          <w:numId w:val="13"/>
        </w:numPr>
        <w:spacing w:before="0" w:beforeAutospacing="0" w:after="0" w:afterAutospacing="0" w:line="360" w:lineRule="auto"/>
        <w:ind w:left="360" w:firstLine="0"/>
        <w:jc w:val="both"/>
        <w:textAlignment w:val="baseline"/>
        <w:rPr>
          <w:rFonts w:ascii="Arial" w:hAnsi="Arial" w:cs="Arial"/>
          <w:color w:val="000000" w:themeColor="text1"/>
          <w:sz w:val="22"/>
          <w:szCs w:val="22"/>
        </w:rPr>
      </w:pPr>
      <w:r w:rsidRPr="003F796A">
        <w:rPr>
          <w:rStyle w:val="normaltextrun"/>
          <w:rFonts w:ascii="Arial" w:hAnsi="Arial" w:cs="Arial"/>
          <w:color w:val="000000" w:themeColor="text1"/>
          <w:sz w:val="22"/>
          <w:szCs w:val="22"/>
        </w:rPr>
        <w:t>Inclement weather limited outdoors learning opportunities</w:t>
      </w:r>
      <w:r w:rsidRPr="003F796A">
        <w:rPr>
          <w:rStyle w:val="eop"/>
          <w:rFonts w:ascii="Arial" w:hAnsi="Arial" w:cs="Arial"/>
          <w:color w:val="000000" w:themeColor="text1"/>
          <w:sz w:val="22"/>
          <w:szCs w:val="22"/>
        </w:rPr>
        <w:t> </w:t>
      </w:r>
    </w:p>
    <w:p w14:paraId="00F38A2F" w14:textId="79663DE2" w:rsidR="003F796A" w:rsidRPr="003F796A" w:rsidRDefault="004901A7" w:rsidP="00ED792B">
      <w:pPr>
        <w:pStyle w:val="paragraph"/>
        <w:numPr>
          <w:ilvl w:val="0"/>
          <w:numId w:val="13"/>
        </w:numPr>
        <w:spacing w:before="0" w:beforeAutospacing="0" w:after="0" w:afterAutospacing="0" w:line="360" w:lineRule="auto"/>
        <w:ind w:left="360" w:firstLine="0"/>
        <w:jc w:val="both"/>
        <w:textAlignment w:val="baseline"/>
        <w:rPr>
          <w:rStyle w:val="normaltextrun"/>
          <w:rFonts w:ascii="Arial" w:hAnsi="Arial" w:cs="Arial"/>
          <w:color w:val="000000" w:themeColor="text1"/>
          <w:sz w:val="22"/>
          <w:szCs w:val="22"/>
        </w:rPr>
      </w:pPr>
      <w:r w:rsidRPr="003F796A">
        <w:rPr>
          <w:rStyle w:val="normaltextrun"/>
          <w:rFonts w:ascii="Arial" w:hAnsi="Arial" w:cs="Arial"/>
          <w:color w:val="000000" w:themeColor="text1"/>
          <w:sz w:val="22"/>
          <w:szCs w:val="22"/>
        </w:rPr>
        <w:t>Some activities not pitched appropriately for some of the older/more able</w:t>
      </w:r>
    </w:p>
    <w:p w14:paraId="6B7B8737" w14:textId="62A55ABD" w:rsidR="002154D6" w:rsidRPr="00B1385C" w:rsidRDefault="004901A7" w:rsidP="00B1385C">
      <w:pPr>
        <w:pStyle w:val="paragraph"/>
        <w:spacing w:before="0" w:beforeAutospacing="0" w:after="0" w:afterAutospacing="0" w:line="360" w:lineRule="auto"/>
        <w:ind w:left="360"/>
        <w:jc w:val="both"/>
        <w:textAlignment w:val="baseline"/>
        <w:rPr>
          <w:rStyle w:val="normaltextrun"/>
          <w:rFonts w:ascii="Arial" w:hAnsi="Arial" w:cs="Arial"/>
          <w:color w:val="000000" w:themeColor="text1"/>
          <w:sz w:val="22"/>
          <w:szCs w:val="22"/>
        </w:rPr>
      </w:pPr>
      <w:r w:rsidRPr="003F796A">
        <w:rPr>
          <w:rStyle w:val="normaltextrun"/>
          <w:rFonts w:ascii="Arial" w:hAnsi="Arial" w:cs="Arial"/>
          <w:color w:val="000000" w:themeColor="text1"/>
          <w:sz w:val="22"/>
          <w:szCs w:val="22"/>
        </w:rPr>
        <w:t xml:space="preserve">children, </w:t>
      </w:r>
      <w:r w:rsidR="00AE36C5" w:rsidRPr="003F796A">
        <w:rPr>
          <w:rStyle w:val="normaltextrun"/>
          <w:rFonts w:ascii="Arial" w:hAnsi="Arial" w:cs="Arial"/>
          <w:color w:val="000000" w:themeColor="text1"/>
          <w:sz w:val="22"/>
          <w:szCs w:val="22"/>
        </w:rPr>
        <w:t>therefore,</w:t>
      </w:r>
      <w:r w:rsidRPr="003F796A">
        <w:rPr>
          <w:rStyle w:val="normaltextrun"/>
          <w:rFonts w:ascii="Arial" w:hAnsi="Arial" w:cs="Arial"/>
          <w:color w:val="000000" w:themeColor="text1"/>
          <w:sz w:val="22"/>
          <w:szCs w:val="22"/>
        </w:rPr>
        <w:t xml:space="preserve"> they were not always engaged</w:t>
      </w:r>
    </w:p>
    <w:p w14:paraId="3760B7CD" w14:textId="77777777" w:rsidR="002154D6" w:rsidRDefault="002154D6"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2BBD6504"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6058DCF3"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342AF370"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502DF2F3"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3D3B9EFF"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0B2D703C"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0FBAA827"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31D1EA56"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73B112CC"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6E858AD8"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0765B9DC"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321B1422"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58BA47EF"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5E74EFA9" w14:textId="77777777" w:rsidR="006E7779" w:rsidRDefault="006E7779" w:rsidP="00ED792B">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727A4E68" w14:textId="7D6673C9" w:rsidR="007C40CD" w:rsidRPr="006E7779" w:rsidRDefault="007C40CD" w:rsidP="00ED792B">
      <w:pPr>
        <w:pStyle w:val="paragraph"/>
        <w:spacing w:before="0" w:beforeAutospacing="0" w:after="0" w:afterAutospacing="0" w:line="360" w:lineRule="auto"/>
        <w:jc w:val="both"/>
        <w:textAlignment w:val="baseline"/>
        <w:rPr>
          <w:rStyle w:val="eop"/>
          <w:rFonts w:ascii="Arial" w:hAnsi="Arial" w:cs="Arial"/>
          <w:b/>
          <w:bCs/>
          <w:sz w:val="22"/>
          <w:szCs w:val="22"/>
          <w:u w:val="single"/>
        </w:rPr>
      </w:pPr>
      <w:r w:rsidRPr="007C40CD">
        <w:rPr>
          <w:rStyle w:val="normaltextrun"/>
          <w:rFonts w:ascii="Arial" w:hAnsi="Arial" w:cs="Arial"/>
          <w:b/>
          <w:bCs/>
          <w:sz w:val="22"/>
          <w:szCs w:val="22"/>
          <w:u w:val="single"/>
        </w:rPr>
        <w:lastRenderedPageBreak/>
        <w:t>Photographic evidence</w:t>
      </w:r>
      <w:r w:rsidR="00AE36C5" w:rsidRPr="007C40CD">
        <w:rPr>
          <w:rStyle w:val="normaltextrun"/>
          <w:rFonts w:ascii="Arial" w:hAnsi="Arial" w:cs="Arial"/>
          <w:b/>
          <w:bCs/>
          <w:sz w:val="22"/>
          <w:szCs w:val="22"/>
          <w:u w:val="single"/>
        </w:rPr>
        <w:t xml:space="preserve"> </w:t>
      </w:r>
    </w:p>
    <w:p w14:paraId="5AA6D5A0" w14:textId="7CB87356" w:rsidR="002154D6" w:rsidRDefault="007C40CD" w:rsidP="00ED792B">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The author </w:t>
      </w:r>
      <w:r w:rsidR="00BF47FA">
        <w:rPr>
          <w:rStyle w:val="eop"/>
          <w:rFonts w:ascii="Arial" w:hAnsi="Arial" w:cs="Arial"/>
          <w:sz w:val="22"/>
          <w:szCs w:val="22"/>
        </w:rPr>
        <w:t xml:space="preserve">also gathered photographic evidence of </w:t>
      </w:r>
      <w:r w:rsidR="000225E2">
        <w:rPr>
          <w:rStyle w:val="eop"/>
          <w:rFonts w:ascii="Arial" w:hAnsi="Arial" w:cs="Arial"/>
          <w:sz w:val="22"/>
          <w:szCs w:val="22"/>
        </w:rPr>
        <w:t xml:space="preserve">how the theme ‘once upon a time’ was used to engage the learner and support </w:t>
      </w:r>
      <w:r w:rsidR="00BF47FA">
        <w:rPr>
          <w:rStyle w:val="eop"/>
          <w:rFonts w:ascii="Arial" w:hAnsi="Arial" w:cs="Arial"/>
          <w:sz w:val="22"/>
          <w:szCs w:val="22"/>
        </w:rPr>
        <w:t>the development of literacy skills</w:t>
      </w:r>
      <w:r w:rsidR="000225E2">
        <w:rPr>
          <w:rStyle w:val="eop"/>
          <w:rFonts w:ascii="Arial" w:hAnsi="Arial" w:cs="Arial"/>
          <w:sz w:val="22"/>
          <w:szCs w:val="22"/>
        </w:rPr>
        <w:t xml:space="preserve">. The image below shows work that was completed by a child in the nursery class. The author </w:t>
      </w:r>
      <w:r w:rsidR="00BF47FA">
        <w:rPr>
          <w:rStyle w:val="eop"/>
          <w:rFonts w:ascii="Arial" w:hAnsi="Arial" w:cs="Arial"/>
          <w:sz w:val="22"/>
          <w:szCs w:val="22"/>
        </w:rPr>
        <w:t>observ</w:t>
      </w:r>
      <w:r w:rsidR="000225E2">
        <w:rPr>
          <w:rStyle w:val="eop"/>
          <w:rFonts w:ascii="Arial" w:hAnsi="Arial" w:cs="Arial"/>
          <w:sz w:val="22"/>
          <w:szCs w:val="22"/>
        </w:rPr>
        <w:t>ed</w:t>
      </w:r>
      <w:r w:rsidR="0037740F">
        <w:rPr>
          <w:rStyle w:val="eop"/>
          <w:rFonts w:ascii="Arial" w:hAnsi="Arial" w:cs="Arial"/>
          <w:sz w:val="22"/>
          <w:szCs w:val="22"/>
        </w:rPr>
        <w:t>,</w:t>
      </w:r>
      <w:r w:rsidR="000225E2">
        <w:rPr>
          <w:rStyle w:val="eop"/>
          <w:rFonts w:ascii="Arial" w:hAnsi="Arial" w:cs="Arial"/>
          <w:sz w:val="22"/>
          <w:szCs w:val="22"/>
        </w:rPr>
        <w:t xml:space="preserve"> this adult-led task</w:t>
      </w:r>
      <w:r w:rsidR="0037740F">
        <w:rPr>
          <w:rStyle w:val="eop"/>
          <w:rFonts w:ascii="Arial" w:hAnsi="Arial" w:cs="Arial"/>
          <w:sz w:val="22"/>
          <w:szCs w:val="22"/>
        </w:rPr>
        <w:t>,</w:t>
      </w:r>
      <w:r w:rsidR="000225E2">
        <w:rPr>
          <w:rStyle w:val="eop"/>
          <w:rFonts w:ascii="Arial" w:hAnsi="Arial" w:cs="Arial"/>
          <w:sz w:val="22"/>
          <w:szCs w:val="22"/>
        </w:rPr>
        <w:t xml:space="preserve"> and witnessed how the teacher used </w:t>
      </w:r>
      <w:r w:rsidR="0037740F">
        <w:rPr>
          <w:rStyle w:val="eop"/>
          <w:rFonts w:ascii="Arial" w:hAnsi="Arial" w:cs="Arial"/>
          <w:sz w:val="22"/>
          <w:szCs w:val="22"/>
        </w:rPr>
        <w:t>questioning as a technique to encourage the pupil to extend their response. Other photographic evidence</w:t>
      </w:r>
      <w:r w:rsidR="00BF47FA">
        <w:rPr>
          <w:rStyle w:val="eop"/>
          <w:rFonts w:ascii="Arial" w:hAnsi="Arial" w:cs="Arial"/>
          <w:sz w:val="22"/>
          <w:szCs w:val="22"/>
        </w:rPr>
        <w:t xml:space="preserve"> of </w:t>
      </w:r>
      <w:r w:rsidR="0037740F">
        <w:rPr>
          <w:rStyle w:val="eop"/>
          <w:rFonts w:ascii="Arial" w:hAnsi="Arial" w:cs="Arial"/>
          <w:sz w:val="22"/>
          <w:szCs w:val="22"/>
        </w:rPr>
        <w:t xml:space="preserve">pupil’s work, that was </w:t>
      </w:r>
      <w:r w:rsidR="00BF47FA">
        <w:rPr>
          <w:rStyle w:val="eop"/>
          <w:rFonts w:ascii="Arial" w:hAnsi="Arial" w:cs="Arial"/>
          <w:sz w:val="22"/>
          <w:szCs w:val="22"/>
        </w:rPr>
        <w:t>completed during a variety of adult-led focused tasks and child-led free choice</w:t>
      </w:r>
      <w:r w:rsidR="0037740F">
        <w:rPr>
          <w:rStyle w:val="eop"/>
          <w:rFonts w:ascii="Arial" w:hAnsi="Arial" w:cs="Arial"/>
          <w:sz w:val="22"/>
          <w:szCs w:val="22"/>
        </w:rPr>
        <w:t xml:space="preserve">, can be found in the appendix </w:t>
      </w:r>
      <w:r w:rsidR="00BF47FA">
        <w:rPr>
          <w:rStyle w:val="eop"/>
          <w:rFonts w:ascii="Arial" w:hAnsi="Arial" w:cs="Arial"/>
          <w:sz w:val="22"/>
          <w:szCs w:val="22"/>
        </w:rPr>
        <w:t>(</w:t>
      </w:r>
      <w:r w:rsidR="00B1385C">
        <w:rPr>
          <w:rStyle w:val="eop"/>
          <w:rFonts w:ascii="Arial" w:hAnsi="Arial" w:cs="Arial"/>
          <w:sz w:val="22"/>
          <w:szCs w:val="22"/>
        </w:rPr>
        <w:t>Appendix 15).</w:t>
      </w:r>
    </w:p>
    <w:p w14:paraId="06B27BBB" w14:textId="393C2023" w:rsidR="00BF47FA" w:rsidRDefault="00BF47FA" w:rsidP="00ED792B">
      <w:pPr>
        <w:pStyle w:val="paragraph"/>
        <w:spacing w:before="0" w:beforeAutospacing="0" w:after="0" w:afterAutospacing="0" w:line="360" w:lineRule="auto"/>
        <w:jc w:val="both"/>
        <w:textAlignment w:val="baseline"/>
        <w:rPr>
          <w:rFonts w:ascii="Arial" w:hAnsi="Arial" w:cs="Arial"/>
          <w:sz w:val="22"/>
          <w:szCs w:val="22"/>
        </w:rPr>
      </w:pPr>
      <w:r>
        <w:rPr>
          <w:noProof/>
        </w:rPr>
        <w:drawing>
          <wp:inline distT="0" distB="0" distL="0" distR="0" wp14:anchorId="4B12EA77" wp14:editId="6A8485F4">
            <wp:extent cx="6318345" cy="345059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505" t="31089" r="16762" b="8951"/>
                    <a:stretch/>
                  </pic:blipFill>
                  <pic:spPr bwMode="auto">
                    <a:xfrm>
                      <a:off x="0" y="0"/>
                      <a:ext cx="6373323" cy="3480615"/>
                    </a:xfrm>
                    <a:prstGeom prst="rect">
                      <a:avLst/>
                    </a:prstGeom>
                    <a:ln>
                      <a:noFill/>
                    </a:ln>
                    <a:extLst>
                      <a:ext uri="{53640926-AAD7-44D8-BBD7-CCE9431645EC}">
                        <a14:shadowObscured xmlns:a14="http://schemas.microsoft.com/office/drawing/2010/main"/>
                      </a:ext>
                    </a:extLst>
                  </pic:spPr>
                </pic:pic>
              </a:graphicData>
            </a:graphic>
          </wp:inline>
        </w:drawing>
      </w:r>
    </w:p>
    <w:p w14:paraId="52A9ACB7" w14:textId="2139E6B5" w:rsidR="000225E2" w:rsidRPr="007C40CD" w:rsidRDefault="000225E2" w:rsidP="00ED792B">
      <w:pPr>
        <w:pStyle w:val="paragraph"/>
        <w:spacing w:before="0" w:beforeAutospacing="0" w:after="0" w:afterAutospacing="0" w:line="360" w:lineRule="auto"/>
        <w:jc w:val="both"/>
        <w:textAlignment w:val="baseline"/>
        <w:rPr>
          <w:rFonts w:ascii="Arial" w:hAnsi="Arial" w:cs="Arial"/>
          <w:sz w:val="22"/>
          <w:szCs w:val="22"/>
        </w:rPr>
      </w:pPr>
    </w:p>
    <w:p w14:paraId="2833C4CC" w14:textId="28A18517" w:rsidR="00112728" w:rsidRPr="002C3D9E" w:rsidRDefault="004901A7" w:rsidP="00ED792B">
      <w:pPr>
        <w:pStyle w:val="paragraph"/>
        <w:shd w:val="clear" w:color="auto" w:fill="FFFFFF"/>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rPr>
        <w:t> </w:t>
      </w:r>
    </w:p>
    <w:p w14:paraId="08B3B2F5" w14:textId="7A3886FE" w:rsidR="00F40FD3" w:rsidRDefault="00BE5932" w:rsidP="00ED792B">
      <w:pPr>
        <w:pStyle w:val="paragraph"/>
        <w:shd w:val="clear" w:color="auto" w:fill="FFFFFF"/>
        <w:spacing w:before="0" w:beforeAutospacing="0" w:after="0" w:afterAutospacing="0" w:line="360" w:lineRule="auto"/>
        <w:jc w:val="both"/>
        <w:textAlignment w:val="baseline"/>
        <w:rPr>
          <w:rFonts w:ascii="Arial" w:hAnsi="Arial" w:cs="Arial"/>
          <w:b/>
          <w:bCs/>
          <w:sz w:val="22"/>
          <w:szCs w:val="22"/>
          <w:u w:val="single"/>
        </w:rPr>
      </w:pPr>
      <w:r>
        <w:rPr>
          <w:rFonts w:ascii="Arial" w:hAnsi="Arial" w:cs="Arial"/>
          <w:b/>
          <w:bCs/>
          <w:sz w:val="22"/>
          <w:szCs w:val="22"/>
          <w:u w:val="single"/>
        </w:rPr>
        <w:t>Summary of</w:t>
      </w:r>
      <w:r w:rsidR="00FC0313" w:rsidRPr="00FC0313">
        <w:rPr>
          <w:rFonts w:ascii="Arial" w:hAnsi="Arial" w:cs="Arial"/>
          <w:b/>
          <w:bCs/>
          <w:sz w:val="22"/>
          <w:szCs w:val="22"/>
          <w:u w:val="single"/>
        </w:rPr>
        <w:t xml:space="preserve"> the primary researc</w:t>
      </w:r>
      <w:r w:rsidR="00FC0313">
        <w:rPr>
          <w:rFonts w:ascii="Arial" w:hAnsi="Arial" w:cs="Arial"/>
          <w:b/>
          <w:bCs/>
          <w:sz w:val="22"/>
          <w:szCs w:val="22"/>
          <w:u w:val="single"/>
        </w:rPr>
        <w:t>h</w:t>
      </w:r>
    </w:p>
    <w:p w14:paraId="7C96FA98" w14:textId="1A26BCE7" w:rsidR="00B1385C" w:rsidRPr="00B1385C" w:rsidRDefault="00FC0313" w:rsidP="00B1385C">
      <w:pPr>
        <w:pStyle w:val="paragraph"/>
        <w:shd w:val="clear" w:color="auto" w:fill="FFFFFF"/>
        <w:spacing w:before="0" w:beforeAutospacing="0" w:after="0" w:afterAutospacing="0" w:line="360" w:lineRule="auto"/>
        <w:jc w:val="both"/>
        <w:textAlignment w:val="baseline"/>
        <w:rPr>
          <w:rStyle w:val="normaltextrun"/>
          <w:rFonts w:ascii="Arial" w:hAnsi="Arial" w:cs="Arial"/>
          <w:sz w:val="22"/>
          <w:szCs w:val="22"/>
        </w:rPr>
      </w:pPr>
      <w:r w:rsidRPr="00FC0313">
        <w:rPr>
          <w:rFonts w:ascii="Arial" w:hAnsi="Arial" w:cs="Arial"/>
          <w:sz w:val="22"/>
          <w:szCs w:val="22"/>
        </w:rPr>
        <w:t xml:space="preserve">After all the primary evidence was collected the author produced and presented a report of the finding to the </w:t>
      </w:r>
      <w:r w:rsidR="00ED792B">
        <w:rPr>
          <w:rFonts w:ascii="Arial" w:hAnsi="Arial" w:cs="Arial"/>
          <w:sz w:val="22"/>
          <w:szCs w:val="22"/>
        </w:rPr>
        <w:t xml:space="preserve">school </w:t>
      </w:r>
      <w:r w:rsidRPr="00FC0313">
        <w:rPr>
          <w:rFonts w:ascii="Arial" w:hAnsi="Arial" w:cs="Arial"/>
          <w:sz w:val="22"/>
          <w:szCs w:val="22"/>
        </w:rPr>
        <w:t>involved in this research project</w:t>
      </w:r>
      <w:r w:rsidR="00ED792B">
        <w:rPr>
          <w:rFonts w:ascii="Arial" w:hAnsi="Arial" w:cs="Arial"/>
          <w:sz w:val="22"/>
          <w:szCs w:val="22"/>
        </w:rPr>
        <w:t xml:space="preserve"> (</w:t>
      </w:r>
      <w:r w:rsidR="00B1385C">
        <w:rPr>
          <w:rFonts w:ascii="Arial" w:hAnsi="Arial" w:cs="Arial"/>
          <w:sz w:val="22"/>
          <w:szCs w:val="22"/>
        </w:rPr>
        <w:t xml:space="preserve">Appendix 16). </w:t>
      </w:r>
      <w:r w:rsidR="00ED792B">
        <w:rPr>
          <w:rFonts w:ascii="Arial" w:hAnsi="Arial" w:cs="Arial"/>
          <w:sz w:val="22"/>
          <w:szCs w:val="22"/>
        </w:rPr>
        <w:t>The author summarised and analysed the data collected, to explore how the responses of the questionnaire related to what was observed (</w:t>
      </w:r>
      <w:r w:rsidR="00B1385C">
        <w:rPr>
          <w:rFonts w:ascii="Arial" w:hAnsi="Arial" w:cs="Arial"/>
          <w:sz w:val="22"/>
          <w:szCs w:val="22"/>
        </w:rPr>
        <w:t>Appendix 17).</w:t>
      </w:r>
      <w:r w:rsidR="00ED792B">
        <w:rPr>
          <w:rFonts w:ascii="Arial" w:hAnsi="Arial" w:cs="Arial"/>
          <w:sz w:val="22"/>
          <w:szCs w:val="22"/>
        </w:rPr>
        <w:t xml:space="preserve">  </w:t>
      </w:r>
      <w:r w:rsidR="00B1385C">
        <w:rPr>
          <w:rFonts w:ascii="Arial" w:hAnsi="Arial" w:cs="Arial"/>
          <w:sz w:val="22"/>
          <w:szCs w:val="22"/>
        </w:rPr>
        <w:t xml:space="preserve">A representation of the </w:t>
      </w:r>
      <w:r w:rsidR="00B1385C">
        <w:rPr>
          <w:rStyle w:val="normaltextrun"/>
          <w:rFonts w:ascii="Arial" w:hAnsi="Arial" w:cs="Arial"/>
          <w:color w:val="000000" w:themeColor="text1"/>
          <w:sz w:val="22"/>
          <w:szCs w:val="22"/>
        </w:rPr>
        <w:t>c</w:t>
      </w:r>
      <w:r w:rsidR="00B1385C" w:rsidRPr="00B1385C">
        <w:rPr>
          <w:rStyle w:val="normaltextrun"/>
          <w:rFonts w:ascii="Arial" w:hAnsi="Arial" w:cs="Arial"/>
          <w:color w:val="000000" w:themeColor="text1"/>
          <w:sz w:val="22"/>
          <w:szCs w:val="22"/>
        </w:rPr>
        <w:t xml:space="preserve">lass plan </w:t>
      </w:r>
      <w:r w:rsidR="00B1385C">
        <w:rPr>
          <w:rStyle w:val="normaltextrun"/>
          <w:rFonts w:ascii="Arial" w:hAnsi="Arial" w:cs="Arial"/>
          <w:color w:val="000000" w:themeColor="text1"/>
          <w:sz w:val="22"/>
          <w:szCs w:val="22"/>
        </w:rPr>
        <w:t>for</w:t>
      </w:r>
      <w:r w:rsidR="00B1385C" w:rsidRPr="00B1385C">
        <w:rPr>
          <w:rStyle w:val="normaltextrun"/>
          <w:rFonts w:ascii="Arial" w:hAnsi="Arial" w:cs="Arial"/>
          <w:color w:val="000000" w:themeColor="text1"/>
          <w:sz w:val="22"/>
          <w:szCs w:val="22"/>
        </w:rPr>
        <w:t xml:space="preserve"> both the nursery and reception class have been included</w:t>
      </w:r>
      <w:r w:rsidR="00B1385C">
        <w:rPr>
          <w:rStyle w:val="normaltextrun"/>
          <w:rFonts w:ascii="Arial" w:hAnsi="Arial" w:cs="Arial"/>
          <w:color w:val="000000" w:themeColor="text1"/>
          <w:sz w:val="22"/>
          <w:szCs w:val="22"/>
        </w:rPr>
        <w:t xml:space="preserve"> in the appendix (Appendix 18</w:t>
      </w:r>
      <w:r w:rsidR="00E7315D">
        <w:rPr>
          <w:rStyle w:val="normaltextrun"/>
          <w:rFonts w:ascii="Arial" w:hAnsi="Arial" w:cs="Arial"/>
          <w:color w:val="000000" w:themeColor="text1"/>
          <w:sz w:val="22"/>
          <w:szCs w:val="22"/>
        </w:rPr>
        <w:t xml:space="preserve"> and 19</w:t>
      </w:r>
      <w:r w:rsidR="00B1385C">
        <w:rPr>
          <w:rStyle w:val="normaltextrun"/>
          <w:rFonts w:ascii="Arial" w:hAnsi="Arial" w:cs="Arial"/>
          <w:color w:val="000000" w:themeColor="text1"/>
          <w:sz w:val="22"/>
          <w:szCs w:val="22"/>
        </w:rPr>
        <w:t xml:space="preserve">). </w:t>
      </w:r>
    </w:p>
    <w:p w14:paraId="270733B4" w14:textId="5A574BC4" w:rsidR="00BE5932" w:rsidRDefault="00BE5932" w:rsidP="00D825B7">
      <w:pPr>
        <w:spacing w:after="0" w:line="360" w:lineRule="auto"/>
        <w:jc w:val="both"/>
        <w:textAlignment w:val="baseline"/>
        <w:rPr>
          <w:rFonts w:ascii="Arial" w:eastAsia="Times New Roman" w:hAnsi="Arial" w:cs="Arial"/>
          <w:color w:val="0070C0"/>
          <w:lang w:eastAsia="en-GB"/>
        </w:rPr>
      </w:pPr>
    </w:p>
    <w:p w14:paraId="3B6C8ABA" w14:textId="77777777" w:rsidR="00BE5932" w:rsidRDefault="00BE5932" w:rsidP="00D825B7">
      <w:pPr>
        <w:spacing w:after="0" w:line="360" w:lineRule="auto"/>
        <w:jc w:val="both"/>
        <w:textAlignment w:val="baseline"/>
        <w:rPr>
          <w:rFonts w:ascii="Arial" w:eastAsia="Times New Roman" w:hAnsi="Arial" w:cs="Arial"/>
          <w:b/>
          <w:bCs/>
          <w:color w:val="0070C0"/>
          <w:sz w:val="28"/>
          <w:szCs w:val="28"/>
          <w:u w:val="single"/>
          <w:lang w:eastAsia="en-GB"/>
        </w:rPr>
      </w:pPr>
    </w:p>
    <w:p w14:paraId="74C2870B" w14:textId="77777777" w:rsidR="001012F6" w:rsidRDefault="001012F6" w:rsidP="00D825B7">
      <w:pPr>
        <w:spacing w:after="0" w:line="360" w:lineRule="auto"/>
        <w:jc w:val="both"/>
        <w:textAlignment w:val="baseline"/>
        <w:rPr>
          <w:rFonts w:ascii="Arial" w:eastAsia="Times New Roman" w:hAnsi="Arial" w:cs="Arial"/>
          <w:b/>
          <w:bCs/>
          <w:color w:val="0070C0"/>
          <w:sz w:val="28"/>
          <w:szCs w:val="28"/>
          <w:u w:val="single"/>
          <w:lang w:eastAsia="en-GB"/>
        </w:rPr>
      </w:pPr>
    </w:p>
    <w:p w14:paraId="1FF03D96" w14:textId="77777777" w:rsidR="001012F6" w:rsidRDefault="001012F6" w:rsidP="00D825B7">
      <w:pPr>
        <w:spacing w:after="0" w:line="360" w:lineRule="auto"/>
        <w:jc w:val="both"/>
        <w:textAlignment w:val="baseline"/>
        <w:rPr>
          <w:rFonts w:ascii="Arial" w:eastAsia="Times New Roman" w:hAnsi="Arial" w:cs="Arial"/>
          <w:b/>
          <w:bCs/>
          <w:color w:val="0070C0"/>
          <w:sz w:val="28"/>
          <w:szCs w:val="28"/>
          <w:u w:val="single"/>
          <w:lang w:eastAsia="en-GB"/>
        </w:rPr>
      </w:pPr>
    </w:p>
    <w:p w14:paraId="11F926EC" w14:textId="5E7767FA" w:rsidR="008A16CA" w:rsidRPr="008A16CA" w:rsidRDefault="008A16CA" w:rsidP="00D825B7">
      <w:pPr>
        <w:spacing w:after="0" w:line="360" w:lineRule="auto"/>
        <w:jc w:val="both"/>
        <w:textAlignment w:val="baseline"/>
        <w:rPr>
          <w:rFonts w:ascii="Arial" w:eastAsia="Times New Roman" w:hAnsi="Arial" w:cs="Arial"/>
          <w:b/>
          <w:bCs/>
          <w:color w:val="0070C0"/>
          <w:sz w:val="28"/>
          <w:szCs w:val="28"/>
          <w:u w:val="single"/>
          <w:lang w:eastAsia="en-GB"/>
        </w:rPr>
      </w:pPr>
      <w:r w:rsidRPr="008A16CA">
        <w:rPr>
          <w:rFonts w:ascii="Arial" w:eastAsia="Times New Roman" w:hAnsi="Arial" w:cs="Arial"/>
          <w:b/>
          <w:bCs/>
          <w:color w:val="0070C0"/>
          <w:sz w:val="28"/>
          <w:szCs w:val="28"/>
          <w:u w:val="single"/>
          <w:lang w:eastAsia="en-GB"/>
        </w:rPr>
        <w:lastRenderedPageBreak/>
        <w:t xml:space="preserve">Chapter 5: Discussion </w:t>
      </w:r>
    </w:p>
    <w:p w14:paraId="05505A2A" w14:textId="769FB141" w:rsidR="008A16CA" w:rsidRDefault="008A16CA" w:rsidP="008A16CA">
      <w:pPr>
        <w:spacing w:after="0" w:line="240" w:lineRule="auto"/>
        <w:textAlignment w:val="baseline"/>
        <w:rPr>
          <w:rFonts w:ascii="Arial" w:eastAsia="Times New Roman" w:hAnsi="Arial" w:cs="Arial"/>
          <w:sz w:val="24"/>
          <w:szCs w:val="24"/>
          <w:lang w:eastAsia="en-GB"/>
        </w:rPr>
      </w:pPr>
    </w:p>
    <w:p w14:paraId="3C257D4C" w14:textId="7EA06B66" w:rsidR="00AC51D5" w:rsidRPr="001012F6" w:rsidRDefault="008A16CA" w:rsidP="00AC51D5">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1012F6">
        <w:rPr>
          <w:rFonts w:ascii="Arial" w:hAnsi="Arial" w:cs="Arial"/>
          <w:sz w:val="22"/>
          <w:szCs w:val="22"/>
        </w:rPr>
        <w:t>Prior to conducting this study, the author presumed that it was highly likely that a cross-curricular theme-based approach</w:t>
      </w:r>
      <w:r w:rsidR="00495A52" w:rsidRPr="001012F6">
        <w:rPr>
          <w:rFonts w:ascii="Arial" w:hAnsi="Arial" w:cs="Arial"/>
          <w:sz w:val="22"/>
          <w:szCs w:val="22"/>
        </w:rPr>
        <w:t>,</w:t>
      </w:r>
      <w:r w:rsidRPr="001012F6">
        <w:rPr>
          <w:rFonts w:ascii="Arial" w:hAnsi="Arial" w:cs="Arial"/>
          <w:sz w:val="22"/>
          <w:szCs w:val="22"/>
        </w:rPr>
        <w:t xml:space="preserve"> </w:t>
      </w:r>
      <w:r w:rsidR="00495A52" w:rsidRPr="001012F6">
        <w:rPr>
          <w:rFonts w:ascii="Arial" w:hAnsi="Arial" w:cs="Arial"/>
          <w:sz w:val="22"/>
          <w:szCs w:val="22"/>
        </w:rPr>
        <w:t xml:space="preserve">to the teaching and learning of the curriculum, </w:t>
      </w:r>
      <w:r w:rsidRPr="001012F6">
        <w:rPr>
          <w:rFonts w:ascii="Arial" w:hAnsi="Arial" w:cs="Arial"/>
          <w:sz w:val="22"/>
          <w:szCs w:val="22"/>
        </w:rPr>
        <w:t xml:space="preserve">would be observed. It was predicted that practitioners would </w:t>
      </w:r>
      <w:r w:rsidR="00495A52" w:rsidRPr="001012F6">
        <w:rPr>
          <w:rFonts w:ascii="Arial" w:hAnsi="Arial" w:cs="Arial"/>
          <w:sz w:val="22"/>
          <w:szCs w:val="22"/>
        </w:rPr>
        <w:t xml:space="preserve">carefully </w:t>
      </w:r>
      <w:r w:rsidRPr="001012F6">
        <w:rPr>
          <w:rFonts w:ascii="Arial" w:hAnsi="Arial" w:cs="Arial"/>
          <w:sz w:val="22"/>
          <w:szCs w:val="22"/>
        </w:rPr>
        <w:t>plan and construct a combination of focused tasks, hands-on experiences, purposeful and spontaneous play</w:t>
      </w:r>
      <w:r w:rsidR="00495A52" w:rsidRPr="001012F6">
        <w:rPr>
          <w:rFonts w:ascii="Arial" w:hAnsi="Arial" w:cs="Arial"/>
          <w:sz w:val="22"/>
          <w:szCs w:val="22"/>
        </w:rPr>
        <w:t xml:space="preserve">, around the theme, to add context and meaning to the learning experience. Furthermore, the author believed that the creation of stimulating indoor and outdoor learning environments, that offered a wide range of easily accessible resources, would provide learner with </w:t>
      </w:r>
      <w:r w:rsidRPr="001012F6">
        <w:rPr>
          <w:rFonts w:ascii="Arial" w:hAnsi="Arial" w:cs="Arial"/>
          <w:sz w:val="22"/>
          <w:szCs w:val="22"/>
        </w:rPr>
        <w:t xml:space="preserve">a wealth of </w:t>
      </w:r>
      <w:r w:rsidR="00495A52" w:rsidRPr="001012F6">
        <w:rPr>
          <w:rFonts w:ascii="Arial" w:hAnsi="Arial" w:cs="Arial"/>
          <w:sz w:val="22"/>
          <w:szCs w:val="22"/>
        </w:rPr>
        <w:t xml:space="preserve">inspiring </w:t>
      </w:r>
      <w:r w:rsidRPr="001012F6">
        <w:rPr>
          <w:rFonts w:ascii="Arial" w:hAnsi="Arial" w:cs="Arial"/>
          <w:sz w:val="22"/>
          <w:szCs w:val="22"/>
        </w:rPr>
        <w:t>opportunit</w:t>
      </w:r>
      <w:r w:rsidR="00495A52" w:rsidRPr="001012F6">
        <w:rPr>
          <w:rFonts w:ascii="Arial" w:hAnsi="Arial" w:cs="Arial"/>
          <w:sz w:val="22"/>
          <w:szCs w:val="22"/>
        </w:rPr>
        <w:t xml:space="preserve">ies that </w:t>
      </w:r>
      <w:r w:rsidRPr="001012F6">
        <w:rPr>
          <w:rFonts w:ascii="Arial" w:hAnsi="Arial" w:cs="Arial"/>
          <w:sz w:val="22"/>
          <w:szCs w:val="22"/>
        </w:rPr>
        <w:t xml:space="preserve">promote the development of literacy </w:t>
      </w:r>
      <w:r w:rsidR="00FC0313" w:rsidRPr="001012F6">
        <w:rPr>
          <w:rFonts w:ascii="Arial" w:hAnsi="Arial" w:cs="Arial"/>
          <w:sz w:val="22"/>
          <w:szCs w:val="22"/>
        </w:rPr>
        <w:t>skills</w:t>
      </w:r>
      <w:r w:rsidRPr="001012F6">
        <w:rPr>
          <w:rFonts w:ascii="Arial" w:hAnsi="Arial" w:cs="Arial"/>
          <w:sz w:val="22"/>
          <w:szCs w:val="22"/>
        </w:rPr>
        <w:t>. </w:t>
      </w:r>
      <w:r w:rsidR="001012F6">
        <w:rPr>
          <w:rFonts w:ascii="Arial" w:hAnsi="Arial" w:cs="Arial"/>
          <w:color w:val="000000" w:themeColor="text1"/>
          <w:sz w:val="22"/>
          <w:szCs w:val="22"/>
        </w:rPr>
        <w:t xml:space="preserve">Although this study highlighted many interesting topics the author </w:t>
      </w:r>
      <w:r w:rsidR="00AC51D5" w:rsidRPr="001012F6">
        <w:rPr>
          <w:rFonts w:ascii="Arial" w:hAnsi="Arial" w:cs="Arial"/>
          <w:color w:val="000000" w:themeColor="text1"/>
          <w:sz w:val="22"/>
          <w:szCs w:val="22"/>
        </w:rPr>
        <w:t xml:space="preserve">has chosen </w:t>
      </w:r>
      <w:r w:rsidR="001012F6">
        <w:rPr>
          <w:rFonts w:ascii="Arial" w:hAnsi="Arial" w:cs="Arial"/>
          <w:color w:val="000000" w:themeColor="text1"/>
          <w:sz w:val="22"/>
          <w:szCs w:val="22"/>
        </w:rPr>
        <w:t>just two</w:t>
      </w:r>
      <w:r w:rsidR="00AC51D5" w:rsidRPr="001012F6">
        <w:rPr>
          <w:rFonts w:ascii="Arial" w:hAnsi="Arial" w:cs="Arial"/>
          <w:color w:val="000000" w:themeColor="text1"/>
          <w:sz w:val="22"/>
          <w:szCs w:val="22"/>
        </w:rPr>
        <w:t xml:space="preserve">, as the focus of this chapter to discuss further. </w:t>
      </w:r>
    </w:p>
    <w:p w14:paraId="6FDEF39F" w14:textId="27135E5B" w:rsidR="00AC51D5" w:rsidRPr="001012F6" w:rsidRDefault="00AC51D5" w:rsidP="00AC51D5">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2D17987C" w14:textId="4F6AC5C6" w:rsidR="00AC51D5" w:rsidRPr="007A6E2E" w:rsidRDefault="00AC51D5" w:rsidP="00AC51D5">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r w:rsidRPr="007A6E2E">
        <w:rPr>
          <w:rFonts w:ascii="Arial" w:hAnsi="Arial" w:cs="Arial"/>
          <w:b/>
          <w:bCs/>
          <w:color w:val="000000" w:themeColor="text1"/>
          <w:sz w:val="22"/>
          <w:szCs w:val="22"/>
        </w:rPr>
        <w:t xml:space="preserve">Theme-based </w:t>
      </w:r>
      <w:r w:rsidR="007A6E2E" w:rsidRPr="007A6E2E">
        <w:rPr>
          <w:rFonts w:ascii="Arial" w:hAnsi="Arial" w:cs="Arial"/>
          <w:b/>
          <w:bCs/>
          <w:color w:val="000000" w:themeColor="text1"/>
          <w:sz w:val="22"/>
          <w:szCs w:val="22"/>
        </w:rPr>
        <w:t>approach</w:t>
      </w:r>
    </w:p>
    <w:p w14:paraId="22614C46" w14:textId="6D0EFE8C" w:rsidR="007A6E2E" w:rsidRDefault="007A6E2E" w:rsidP="00354A89">
      <w:pPr>
        <w:spacing w:after="0" w:line="360" w:lineRule="auto"/>
        <w:jc w:val="both"/>
        <w:textAlignment w:val="baseline"/>
        <w:rPr>
          <w:rFonts w:ascii="Arial" w:hAnsi="Arial" w:cs="Arial"/>
          <w:color w:val="000000" w:themeColor="text1"/>
          <w:shd w:val="clear" w:color="auto" w:fill="FCFCFC"/>
        </w:rPr>
      </w:pPr>
      <w:r w:rsidRPr="007A6E2E">
        <w:rPr>
          <w:rFonts w:ascii="Arial" w:hAnsi="Arial" w:cs="Arial"/>
          <w:color w:val="000000" w:themeColor="text1"/>
        </w:rPr>
        <w:t xml:space="preserve">Respondents of the </w:t>
      </w:r>
      <w:r w:rsidR="00354A89">
        <w:rPr>
          <w:rFonts w:ascii="Arial" w:hAnsi="Arial" w:cs="Arial"/>
          <w:color w:val="000000" w:themeColor="text1"/>
        </w:rPr>
        <w:t xml:space="preserve">questionnaire of the </w:t>
      </w:r>
      <w:r w:rsidRPr="007A6E2E">
        <w:rPr>
          <w:rFonts w:ascii="Arial" w:hAnsi="Arial" w:cs="Arial"/>
          <w:color w:val="000000" w:themeColor="text1"/>
        </w:rPr>
        <w:t xml:space="preserve">current </w:t>
      </w:r>
      <w:r w:rsidR="00354A89">
        <w:rPr>
          <w:rFonts w:ascii="Arial" w:hAnsi="Arial" w:cs="Arial"/>
          <w:color w:val="000000" w:themeColor="text1"/>
        </w:rPr>
        <w:t xml:space="preserve">study </w:t>
      </w:r>
      <w:r w:rsidRPr="007A6E2E">
        <w:rPr>
          <w:rFonts w:ascii="Arial" w:hAnsi="Arial" w:cs="Arial"/>
          <w:color w:val="000000" w:themeColor="text1"/>
        </w:rPr>
        <w:t>all</w:t>
      </w:r>
      <w:r w:rsidR="00AC51D5" w:rsidRPr="007A6E2E">
        <w:rPr>
          <w:rFonts w:ascii="Arial" w:hAnsi="Arial" w:cs="Arial"/>
          <w:color w:val="000000" w:themeColor="text1"/>
        </w:rPr>
        <w:t xml:space="preserve"> held </w:t>
      </w:r>
      <w:r w:rsidRPr="007A6E2E">
        <w:rPr>
          <w:rFonts w:ascii="Arial" w:hAnsi="Arial" w:cs="Arial"/>
          <w:color w:val="000000" w:themeColor="text1"/>
        </w:rPr>
        <w:t xml:space="preserve">a similar </w:t>
      </w:r>
      <w:r w:rsidR="00AC51D5" w:rsidRPr="007A6E2E">
        <w:rPr>
          <w:rFonts w:ascii="Arial" w:hAnsi="Arial" w:cs="Arial"/>
          <w:color w:val="000000" w:themeColor="text1"/>
        </w:rPr>
        <w:t xml:space="preserve">view that a theme-based learning had a noticeable </w:t>
      </w:r>
      <w:r w:rsidRPr="007A6E2E">
        <w:rPr>
          <w:rFonts w:ascii="Arial" w:hAnsi="Arial" w:cs="Arial"/>
          <w:color w:val="000000" w:themeColor="text1"/>
        </w:rPr>
        <w:t xml:space="preserve">positive </w:t>
      </w:r>
      <w:r w:rsidR="00AC51D5" w:rsidRPr="007A6E2E">
        <w:rPr>
          <w:rFonts w:ascii="Arial" w:hAnsi="Arial" w:cs="Arial"/>
          <w:color w:val="000000" w:themeColor="text1"/>
        </w:rPr>
        <w:t>effect on developing literacy skills</w:t>
      </w:r>
      <w:r w:rsidRPr="007A6E2E">
        <w:rPr>
          <w:rFonts w:ascii="Arial" w:hAnsi="Arial" w:cs="Arial"/>
          <w:color w:val="000000" w:themeColor="text1"/>
        </w:rPr>
        <w:t xml:space="preserve">. </w:t>
      </w:r>
      <w:r w:rsidRPr="007A6E2E">
        <w:rPr>
          <w:rFonts w:ascii="Arial" w:hAnsi="Arial" w:cs="Arial"/>
          <w:color w:val="000000" w:themeColor="text1"/>
          <w:bdr w:val="none" w:sz="0" w:space="0" w:color="auto" w:frame="1"/>
        </w:rPr>
        <w:t xml:space="preserve">The main </w:t>
      </w:r>
      <w:r w:rsidR="00736620" w:rsidRPr="007A6E2E">
        <w:rPr>
          <w:rFonts w:ascii="Arial" w:hAnsi="Arial" w:cs="Arial"/>
          <w:color w:val="000000" w:themeColor="text1"/>
          <w:bdr w:val="none" w:sz="0" w:space="0" w:color="auto" w:frame="1"/>
        </w:rPr>
        <w:t>opinion</w:t>
      </w:r>
      <w:r w:rsidRPr="007A6E2E">
        <w:rPr>
          <w:rFonts w:ascii="Arial" w:hAnsi="Arial" w:cs="Arial"/>
          <w:color w:val="000000" w:themeColor="text1"/>
          <w:bdr w:val="none" w:sz="0" w:space="0" w:color="auto" w:frame="1"/>
        </w:rPr>
        <w:t xml:space="preserve"> was that this approach was a good technique to use as it led to an increase in engagement and added context to the learning.</w:t>
      </w:r>
      <w:r w:rsidR="00AC51D5" w:rsidRPr="007A6E2E">
        <w:rPr>
          <w:rFonts w:ascii="Arial" w:hAnsi="Arial" w:cs="Arial"/>
          <w:color w:val="000000" w:themeColor="text1"/>
        </w:rPr>
        <w:t xml:space="preserve"> This</w:t>
      </w:r>
      <w:r w:rsidR="00155A48">
        <w:rPr>
          <w:rFonts w:ascii="Arial" w:hAnsi="Arial" w:cs="Arial"/>
          <w:color w:val="000000" w:themeColor="text1"/>
        </w:rPr>
        <w:t xml:space="preserve"> view</w:t>
      </w:r>
      <w:r w:rsidR="00AC51D5" w:rsidRPr="007A6E2E">
        <w:rPr>
          <w:rFonts w:ascii="Arial" w:hAnsi="Arial" w:cs="Arial"/>
          <w:color w:val="000000" w:themeColor="text1"/>
        </w:rPr>
        <w:t xml:space="preserve"> is </w:t>
      </w:r>
      <w:r w:rsidR="00736620">
        <w:rPr>
          <w:rFonts w:ascii="Arial" w:hAnsi="Arial" w:cs="Arial"/>
          <w:color w:val="000000" w:themeColor="text1"/>
        </w:rPr>
        <w:t>validated by</w:t>
      </w:r>
      <w:r w:rsidR="00155A48">
        <w:rPr>
          <w:rFonts w:ascii="Arial" w:hAnsi="Arial" w:cs="Arial"/>
          <w:color w:val="000000" w:themeColor="text1"/>
        </w:rPr>
        <w:t xml:space="preserve"> a</w:t>
      </w:r>
      <w:r w:rsidR="00AC51D5" w:rsidRPr="007A6E2E">
        <w:rPr>
          <w:rFonts w:ascii="Arial" w:hAnsi="Arial" w:cs="Arial"/>
          <w:color w:val="000000" w:themeColor="text1"/>
        </w:rPr>
        <w:t xml:space="preserve"> </w:t>
      </w:r>
      <w:r w:rsidRPr="007A6E2E">
        <w:rPr>
          <w:rFonts w:ascii="Arial" w:hAnsi="Arial" w:cs="Arial"/>
          <w:color w:val="000000" w:themeColor="text1"/>
        </w:rPr>
        <w:t xml:space="preserve">report produced by Estyn (2017), which suggested that </w:t>
      </w:r>
      <w:r w:rsidRPr="007A6E2E">
        <w:rPr>
          <w:rFonts w:ascii="Arial" w:hAnsi="Arial" w:cs="Arial"/>
          <w:color w:val="000000" w:themeColor="text1"/>
          <w:shd w:val="clear" w:color="auto" w:fill="FCFCFC"/>
        </w:rPr>
        <w:t xml:space="preserve">interesting themes, gave context to the learning </w:t>
      </w:r>
      <w:r w:rsidR="00736620" w:rsidRPr="007A6E2E">
        <w:rPr>
          <w:rFonts w:ascii="Arial" w:hAnsi="Arial" w:cs="Arial"/>
          <w:color w:val="000000" w:themeColor="text1"/>
          <w:shd w:val="clear" w:color="auto" w:fill="FCFCFC"/>
        </w:rPr>
        <w:t>and</w:t>
      </w:r>
      <w:r w:rsidRPr="007A6E2E">
        <w:rPr>
          <w:rFonts w:ascii="Arial" w:hAnsi="Arial" w:cs="Arial"/>
          <w:color w:val="000000" w:themeColor="text1"/>
          <w:shd w:val="clear" w:color="auto" w:fill="FCFCFC"/>
        </w:rPr>
        <w:t xml:space="preserve"> saw an increase in pupil’s engagement.</w:t>
      </w:r>
      <w:r w:rsidR="00155A48">
        <w:rPr>
          <w:rFonts w:ascii="Arial" w:hAnsi="Arial" w:cs="Arial"/>
          <w:color w:val="000000" w:themeColor="text1"/>
          <w:shd w:val="clear" w:color="auto" w:fill="FCFCFC"/>
        </w:rPr>
        <w:t xml:space="preserve"> The positive influence this approach had on supporting the development and understanding of pupil’s was confirmed in the semi-structured interview with IH and the observation of IF completing an adult-led task. According to Estyn (2013) school</w:t>
      </w:r>
      <w:r w:rsidR="00CF64BC">
        <w:rPr>
          <w:rFonts w:ascii="Arial" w:hAnsi="Arial" w:cs="Arial"/>
          <w:color w:val="000000" w:themeColor="text1"/>
          <w:shd w:val="clear" w:color="auto" w:fill="FCFCFC"/>
        </w:rPr>
        <w:t>s</w:t>
      </w:r>
      <w:r w:rsidR="00155A48">
        <w:rPr>
          <w:rFonts w:ascii="Arial" w:hAnsi="Arial" w:cs="Arial"/>
          <w:color w:val="000000" w:themeColor="text1"/>
          <w:shd w:val="clear" w:color="auto" w:fill="FCFCFC"/>
        </w:rPr>
        <w:t xml:space="preserve"> that adopted this approach</w:t>
      </w:r>
      <w:r w:rsidR="00CF64BC">
        <w:rPr>
          <w:rFonts w:ascii="Arial" w:hAnsi="Arial" w:cs="Arial"/>
          <w:color w:val="000000" w:themeColor="text1"/>
          <w:shd w:val="clear" w:color="auto" w:fill="FCFCFC"/>
        </w:rPr>
        <w:t xml:space="preserve"> saw an increase in the literacy achievements of their pupils. However, as the author research was conducted over a </w:t>
      </w:r>
      <w:r w:rsidR="00354A89">
        <w:rPr>
          <w:rFonts w:ascii="Arial" w:hAnsi="Arial" w:cs="Arial"/>
          <w:color w:val="000000" w:themeColor="text1"/>
          <w:shd w:val="clear" w:color="auto" w:fill="FCFCFC"/>
        </w:rPr>
        <w:t>10-day</w:t>
      </w:r>
      <w:r w:rsidR="00CF64BC">
        <w:rPr>
          <w:rFonts w:ascii="Arial" w:hAnsi="Arial" w:cs="Arial"/>
          <w:color w:val="000000" w:themeColor="text1"/>
          <w:shd w:val="clear" w:color="auto" w:fill="FCFCFC"/>
        </w:rPr>
        <w:t xml:space="preserve"> period,</w:t>
      </w:r>
      <w:r w:rsidR="00354A89">
        <w:rPr>
          <w:rFonts w:ascii="Arial" w:hAnsi="Arial" w:cs="Arial"/>
          <w:color w:val="000000" w:themeColor="text1"/>
          <w:shd w:val="clear" w:color="auto" w:fill="FCFCFC"/>
        </w:rPr>
        <w:t xml:space="preserve"> not enough evidence was collected to comment on what, if any,</w:t>
      </w:r>
      <w:r w:rsidR="00CF64BC">
        <w:rPr>
          <w:rFonts w:ascii="Arial" w:hAnsi="Arial" w:cs="Arial"/>
          <w:color w:val="000000" w:themeColor="text1"/>
          <w:shd w:val="clear" w:color="auto" w:fill="FCFCFC"/>
        </w:rPr>
        <w:t xml:space="preserve"> the effect o</w:t>
      </w:r>
      <w:r w:rsidR="00354A89">
        <w:rPr>
          <w:rFonts w:ascii="Arial" w:hAnsi="Arial" w:cs="Arial"/>
          <w:color w:val="000000" w:themeColor="text1"/>
          <w:shd w:val="clear" w:color="auto" w:fill="FCFCFC"/>
        </w:rPr>
        <w:t>f this approach had o</w:t>
      </w:r>
      <w:r w:rsidR="00CF64BC">
        <w:rPr>
          <w:rFonts w:ascii="Arial" w:hAnsi="Arial" w:cs="Arial"/>
          <w:color w:val="000000" w:themeColor="text1"/>
          <w:shd w:val="clear" w:color="auto" w:fill="FCFCFC"/>
        </w:rPr>
        <w:t>n</w:t>
      </w:r>
      <w:r w:rsidR="00354A89">
        <w:rPr>
          <w:rFonts w:ascii="Arial" w:hAnsi="Arial" w:cs="Arial"/>
          <w:color w:val="000000" w:themeColor="text1"/>
          <w:shd w:val="clear" w:color="auto" w:fill="FCFCFC"/>
        </w:rPr>
        <w:t xml:space="preserve"> pupil’s attainment. </w:t>
      </w:r>
    </w:p>
    <w:p w14:paraId="286F266A" w14:textId="4B216F4C" w:rsidR="006F2676" w:rsidRDefault="006F2676" w:rsidP="00354A89">
      <w:pPr>
        <w:spacing w:after="0" w:line="360" w:lineRule="auto"/>
        <w:jc w:val="both"/>
        <w:textAlignment w:val="baseline"/>
        <w:rPr>
          <w:rFonts w:ascii="Arial" w:hAnsi="Arial" w:cs="Arial"/>
          <w:color w:val="000000" w:themeColor="text1"/>
          <w:shd w:val="clear" w:color="auto" w:fill="FCFCFC"/>
        </w:rPr>
      </w:pPr>
    </w:p>
    <w:p w14:paraId="5CB798B0" w14:textId="3822C3D0" w:rsidR="006F2676" w:rsidRDefault="006F2676" w:rsidP="00354A89">
      <w:pPr>
        <w:spacing w:after="0" w:line="360" w:lineRule="auto"/>
        <w:jc w:val="both"/>
        <w:textAlignment w:val="baseline"/>
        <w:rPr>
          <w:rFonts w:ascii="Arial" w:hAnsi="Arial" w:cs="Arial"/>
          <w:b/>
          <w:bCs/>
          <w:color w:val="000000" w:themeColor="text1"/>
          <w:shd w:val="clear" w:color="auto" w:fill="FCFCFC"/>
        </w:rPr>
      </w:pPr>
      <w:r w:rsidRPr="006F2676">
        <w:rPr>
          <w:rFonts w:ascii="Arial" w:hAnsi="Arial" w:cs="Arial"/>
          <w:b/>
          <w:bCs/>
          <w:color w:val="000000" w:themeColor="text1"/>
          <w:shd w:val="clear" w:color="auto" w:fill="FCFCFC"/>
        </w:rPr>
        <w:t>The adult’s role</w:t>
      </w:r>
    </w:p>
    <w:p w14:paraId="1ED937CE" w14:textId="77777777" w:rsidR="00643EDD" w:rsidRDefault="001875F0" w:rsidP="006F2676">
      <w:pPr>
        <w:spacing w:after="0" w:line="360" w:lineRule="auto"/>
        <w:jc w:val="both"/>
        <w:textAlignment w:val="baseline"/>
        <w:rPr>
          <w:rStyle w:val="normaltextrun"/>
          <w:rFonts w:ascii="Arial" w:hAnsi="Arial" w:cs="Arial"/>
          <w:color w:val="000000" w:themeColor="text1"/>
        </w:rPr>
      </w:pPr>
      <w:r w:rsidRPr="001875F0">
        <w:rPr>
          <w:rFonts w:ascii="Arial" w:eastAsia="Times New Roman" w:hAnsi="Arial" w:cs="Arial"/>
          <w:color w:val="000000" w:themeColor="text1"/>
          <w:lang w:eastAsia="en-GB"/>
        </w:rPr>
        <w:t>I</w:t>
      </w:r>
      <w:r w:rsidR="006F2676" w:rsidRPr="001875F0">
        <w:rPr>
          <w:rFonts w:ascii="Arial" w:eastAsia="Times New Roman" w:hAnsi="Arial" w:cs="Arial"/>
          <w:color w:val="000000" w:themeColor="text1"/>
          <w:lang w:eastAsia="en-GB"/>
        </w:rPr>
        <w:t>nformal discussions</w:t>
      </w:r>
      <w:r w:rsidRPr="001875F0">
        <w:rPr>
          <w:rFonts w:ascii="Arial" w:eastAsia="Times New Roman" w:hAnsi="Arial" w:cs="Arial"/>
          <w:color w:val="000000" w:themeColor="text1"/>
          <w:lang w:eastAsia="en-GB"/>
        </w:rPr>
        <w:t xml:space="preserve"> with teaching staff </w:t>
      </w:r>
      <w:r w:rsidRPr="001875F0">
        <w:rPr>
          <w:rFonts w:ascii="Arial" w:hAnsi="Arial" w:cs="Arial"/>
        </w:rPr>
        <w:t>participating in revealed that there were concerns about the increase of pupil’s entering education with poorly developed literacy skills.</w:t>
      </w:r>
      <w:r>
        <w:rPr>
          <w:rFonts w:ascii="Arial" w:hAnsi="Arial" w:cs="Arial"/>
        </w:rPr>
        <w:t xml:space="preserve"> </w:t>
      </w:r>
      <w:r w:rsidR="00B7129A">
        <w:rPr>
          <w:rFonts w:ascii="Arial" w:hAnsi="Arial" w:cs="Arial"/>
        </w:rPr>
        <w:t xml:space="preserve">The </w:t>
      </w:r>
      <w:r>
        <w:rPr>
          <w:rFonts w:ascii="Arial" w:hAnsi="Arial" w:cs="Arial"/>
        </w:rPr>
        <w:t xml:space="preserve">school recognised </w:t>
      </w:r>
      <w:r w:rsidR="00B7129A">
        <w:rPr>
          <w:rFonts w:ascii="Arial" w:hAnsi="Arial" w:cs="Arial"/>
        </w:rPr>
        <w:t xml:space="preserve">and established that </w:t>
      </w:r>
      <w:r>
        <w:rPr>
          <w:rFonts w:ascii="Arial" w:hAnsi="Arial" w:cs="Arial"/>
        </w:rPr>
        <w:t xml:space="preserve">the development of </w:t>
      </w:r>
      <w:r w:rsidR="00B7129A">
        <w:rPr>
          <w:rFonts w:ascii="Arial" w:hAnsi="Arial" w:cs="Arial"/>
        </w:rPr>
        <w:t xml:space="preserve">essential </w:t>
      </w:r>
      <w:proofErr w:type="spellStart"/>
      <w:r>
        <w:rPr>
          <w:rFonts w:ascii="Arial" w:hAnsi="Arial" w:cs="Arial"/>
        </w:rPr>
        <w:t>oracy</w:t>
      </w:r>
      <w:proofErr w:type="spellEnd"/>
      <w:r w:rsidR="00B7129A">
        <w:rPr>
          <w:rFonts w:ascii="Arial" w:hAnsi="Arial" w:cs="Arial"/>
        </w:rPr>
        <w:t xml:space="preserve"> skills</w:t>
      </w:r>
      <w:r>
        <w:rPr>
          <w:rFonts w:ascii="Arial" w:hAnsi="Arial" w:cs="Arial"/>
        </w:rPr>
        <w:t xml:space="preserve"> </w:t>
      </w:r>
      <w:r w:rsidR="00B7129A">
        <w:rPr>
          <w:rFonts w:ascii="Arial" w:hAnsi="Arial" w:cs="Arial"/>
        </w:rPr>
        <w:t>was a</w:t>
      </w:r>
      <w:r>
        <w:rPr>
          <w:rFonts w:ascii="Arial" w:hAnsi="Arial" w:cs="Arial"/>
        </w:rPr>
        <w:t xml:space="preserve"> key priority </w:t>
      </w:r>
      <w:r w:rsidR="00B7129A">
        <w:rPr>
          <w:rFonts w:ascii="Arial" w:hAnsi="Arial" w:cs="Arial"/>
        </w:rPr>
        <w:t xml:space="preserve">for the </w:t>
      </w:r>
      <w:r>
        <w:rPr>
          <w:rFonts w:ascii="Arial" w:hAnsi="Arial" w:cs="Arial"/>
        </w:rPr>
        <w:t xml:space="preserve">early years setting. </w:t>
      </w:r>
      <w:r w:rsidR="00B7129A">
        <w:rPr>
          <w:rFonts w:ascii="Arial" w:hAnsi="Arial" w:cs="Arial"/>
        </w:rPr>
        <w:t xml:space="preserve">In response to the school adopted the </w:t>
      </w:r>
      <w:proofErr w:type="spellStart"/>
      <w:r w:rsidR="00B7129A">
        <w:rPr>
          <w:rFonts w:ascii="Arial" w:hAnsi="Arial" w:cs="Arial"/>
        </w:rPr>
        <w:t>Wellcom</w:t>
      </w:r>
      <w:proofErr w:type="spellEnd"/>
      <w:r w:rsidR="00B7129A">
        <w:rPr>
          <w:rFonts w:ascii="Arial" w:hAnsi="Arial" w:cs="Arial"/>
        </w:rPr>
        <w:t xml:space="preserve"> speech and language toolkit to assess each pupil’s </w:t>
      </w:r>
      <w:proofErr w:type="spellStart"/>
      <w:r w:rsidR="00B7129A">
        <w:rPr>
          <w:rFonts w:ascii="Arial" w:hAnsi="Arial" w:cs="Arial"/>
        </w:rPr>
        <w:t>oracy</w:t>
      </w:r>
      <w:proofErr w:type="spellEnd"/>
      <w:r w:rsidR="00B7129A">
        <w:rPr>
          <w:rFonts w:ascii="Arial" w:hAnsi="Arial" w:cs="Arial"/>
        </w:rPr>
        <w:t xml:space="preserve"> skills and understanding on entry in o the nursery class. </w:t>
      </w:r>
      <w:r w:rsidRPr="003F796A">
        <w:rPr>
          <w:rFonts w:ascii="Arial" w:hAnsi="Arial" w:cs="Arial"/>
          <w:color w:val="000000" w:themeColor="text1"/>
        </w:rPr>
        <w:t>Th</w:t>
      </w:r>
      <w:r w:rsidR="00B7129A">
        <w:rPr>
          <w:rFonts w:ascii="Arial" w:hAnsi="Arial" w:cs="Arial"/>
          <w:color w:val="000000" w:themeColor="text1"/>
        </w:rPr>
        <w:t>is coincides with th</w:t>
      </w:r>
      <w:r w:rsidRPr="003F796A">
        <w:rPr>
          <w:rFonts w:ascii="Arial" w:hAnsi="Arial" w:cs="Arial"/>
          <w:color w:val="000000" w:themeColor="text1"/>
        </w:rPr>
        <w:t xml:space="preserve">e Education Endowment Foundation (2018) </w:t>
      </w:r>
      <w:r w:rsidR="00B7129A">
        <w:rPr>
          <w:rFonts w:ascii="Arial" w:hAnsi="Arial" w:cs="Arial"/>
          <w:color w:val="000000" w:themeColor="text1"/>
        </w:rPr>
        <w:t xml:space="preserve">who believe it is good practice </w:t>
      </w:r>
      <w:r w:rsidR="00736620">
        <w:rPr>
          <w:rFonts w:ascii="Arial" w:hAnsi="Arial" w:cs="Arial"/>
          <w:color w:val="000000" w:themeColor="text1"/>
        </w:rPr>
        <w:t xml:space="preserve">for </w:t>
      </w:r>
      <w:r w:rsidRPr="003F796A">
        <w:rPr>
          <w:rFonts w:ascii="Arial" w:hAnsi="Arial" w:cs="Arial"/>
          <w:color w:val="000000" w:themeColor="text1"/>
        </w:rPr>
        <w:t xml:space="preserve">early years </w:t>
      </w:r>
      <w:r w:rsidR="00736620">
        <w:rPr>
          <w:rFonts w:ascii="Arial" w:hAnsi="Arial" w:cs="Arial"/>
          <w:color w:val="000000" w:themeColor="text1"/>
        </w:rPr>
        <w:t xml:space="preserve">practitioners to </w:t>
      </w:r>
      <w:r w:rsidRPr="003F796A">
        <w:rPr>
          <w:rFonts w:ascii="Arial" w:hAnsi="Arial" w:cs="Arial"/>
          <w:color w:val="000000" w:themeColor="text1"/>
        </w:rPr>
        <w:t>prioritis</w:t>
      </w:r>
      <w:r w:rsidR="00736620">
        <w:rPr>
          <w:rFonts w:ascii="Arial" w:hAnsi="Arial" w:cs="Arial"/>
          <w:color w:val="000000" w:themeColor="text1"/>
        </w:rPr>
        <w:t>e</w:t>
      </w:r>
      <w:r w:rsidRPr="003F796A">
        <w:rPr>
          <w:rFonts w:ascii="Arial" w:hAnsi="Arial" w:cs="Arial"/>
          <w:color w:val="000000" w:themeColor="text1"/>
        </w:rPr>
        <w:t xml:space="preserve"> the development of</w:t>
      </w:r>
      <w:r w:rsidR="00736620">
        <w:rPr>
          <w:rFonts w:ascii="Arial" w:hAnsi="Arial" w:cs="Arial"/>
          <w:color w:val="000000" w:themeColor="text1"/>
        </w:rPr>
        <w:t xml:space="preserve"> pupil’s communication skill</w:t>
      </w:r>
      <w:r w:rsidRPr="003F796A">
        <w:rPr>
          <w:rFonts w:ascii="Arial" w:hAnsi="Arial" w:cs="Arial"/>
          <w:color w:val="000000" w:themeColor="text1"/>
        </w:rPr>
        <w:t xml:space="preserve">. </w:t>
      </w:r>
      <w:r w:rsidR="00736620">
        <w:rPr>
          <w:rFonts w:ascii="Arial" w:hAnsi="Arial" w:cs="Arial"/>
          <w:color w:val="000000" w:themeColor="text1"/>
        </w:rPr>
        <w:t xml:space="preserve">This </w:t>
      </w:r>
      <w:r w:rsidR="00736620" w:rsidRPr="00B87511">
        <w:rPr>
          <w:rFonts w:ascii="Arial" w:hAnsi="Arial" w:cs="Arial"/>
          <w:color w:val="000000" w:themeColor="text1"/>
        </w:rPr>
        <w:t xml:space="preserve">contradicts </w:t>
      </w:r>
      <w:proofErr w:type="spellStart"/>
      <w:r w:rsidRPr="00B87511">
        <w:rPr>
          <w:rStyle w:val="spellingerror"/>
          <w:rFonts w:ascii="Arial" w:hAnsi="Arial" w:cs="Arial"/>
          <w:color w:val="000000" w:themeColor="text1"/>
        </w:rPr>
        <w:t>Didau</w:t>
      </w:r>
      <w:proofErr w:type="spellEnd"/>
      <w:r w:rsidRPr="00B87511">
        <w:rPr>
          <w:rStyle w:val="normaltextrun"/>
          <w:rFonts w:ascii="Arial" w:hAnsi="Arial" w:cs="Arial"/>
          <w:color w:val="000000" w:themeColor="text1"/>
        </w:rPr>
        <w:t xml:space="preserve"> (2014) </w:t>
      </w:r>
      <w:r w:rsidR="00736620" w:rsidRPr="00B87511">
        <w:rPr>
          <w:rStyle w:val="normaltextrun"/>
          <w:rFonts w:ascii="Arial" w:hAnsi="Arial" w:cs="Arial"/>
          <w:color w:val="000000" w:themeColor="text1"/>
        </w:rPr>
        <w:t>view that</w:t>
      </w:r>
      <w:r w:rsidR="00736620">
        <w:rPr>
          <w:rStyle w:val="normaltextrun"/>
          <w:rFonts w:ascii="Arial" w:hAnsi="Arial" w:cs="Arial"/>
          <w:color w:val="000000" w:themeColor="text1"/>
        </w:rPr>
        <w:t xml:space="preserve"> </w:t>
      </w:r>
      <w:r w:rsidR="00736620" w:rsidRPr="003F796A">
        <w:rPr>
          <w:rStyle w:val="normaltextrun"/>
          <w:rFonts w:ascii="Arial" w:hAnsi="Arial" w:cs="Arial"/>
          <w:color w:val="000000" w:themeColor="text1"/>
        </w:rPr>
        <w:t xml:space="preserve">development of </w:t>
      </w:r>
      <w:proofErr w:type="spellStart"/>
      <w:r w:rsidR="00736620" w:rsidRPr="003F796A">
        <w:rPr>
          <w:rStyle w:val="spellingerror"/>
          <w:rFonts w:ascii="Arial" w:hAnsi="Arial" w:cs="Arial"/>
          <w:color w:val="000000" w:themeColor="text1"/>
        </w:rPr>
        <w:t>oracy</w:t>
      </w:r>
      <w:proofErr w:type="spellEnd"/>
      <w:r w:rsidR="00736620" w:rsidRPr="003F796A">
        <w:rPr>
          <w:rStyle w:val="normaltextrun"/>
          <w:rFonts w:ascii="Arial" w:hAnsi="Arial" w:cs="Arial"/>
          <w:color w:val="000000" w:themeColor="text1"/>
        </w:rPr>
        <w:t> skills</w:t>
      </w:r>
      <w:r w:rsidR="00736620">
        <w:rPr>
          <w:rStyle w:val="normaltextrun"/>
          <w:rFonts w:ascii="Arial" w:hAnsi="Arial" w:cs="Arial"/>
          <w:color w:val="000000" w:themeColor="text1"/>
        </w:rPr>
        <w:t xml:space="preserve"> are</w:t>
      </w:r>
      <w:r w:rsidR="00736620" w:rsidRPr="003F796A">
        <w:rPr>
          <w:rStyle w:val="normaltextrun"/>
          <w:rFonts w:ascii="Arial" w:hAnsi="Arial" w:cs="Arial"/>
          <w:color w:val="000000" w:themeColor="text1"/>
        </w:rPr>
        <w:t xml:space="preserve"> </w:t>
      </w:r>
      <w:r w:rsidR="00736620">
        <w:rPr>
          <w:rStyle w:val="normaltextrun"/>
          <w:rFonts w:ascii="Arial" w:hAnsi="Arial" w:cs="Arial"/>
          <w:color w:val="000000" w:themeColor="text1"/>
        </w:rPr>
        <w:t xml:space="preserve">often forgotten. </w:t>
      </w:r>
    </w:p>
    <w:p w14:paraId="13D3A44D" w14:textId="77777777" w:rsidR="00643EDD" w:rsidRDefault="00643EDD" w:rsidP="006F2676">
      <w:pPr>
        <w:spacing w:after="0" w:line="360" w:lineRule="auto"/>
        <w:jc w:val="both"/>
        <w:textAlignment w:val="baseline"/>
        <w:rPr>
          <w:rStyle w:val="normaltextrun"/>
          <w:rFonts w:ascii="Arial" w:hAnsi="Arial" w:cs="Arial"/>
          <w:color w:val="000000" w:themeColor="text1"/>
        </w:rPr>
      </w:pPr>
    </w:p>
    <w:p w14:paraId="5C4DC05C" w14:textId="08F05169" w:rsidR="00AC51D5" w:rsidRPr="00B742B0" w:rsidRDefault="00736620" w:rsidP="002D69EC">
      <w:pPr>
        <w:spacing w:after="0" w:line="360" w:lineRule="auto"/>
        <w:jc w:val="both"/>
        <w:textAlignment w:val="baseline"/>
        <w:rPr>
          <w:rFonts w:ascii="Arial" w:hAnsi="Arial" w:cs="Arial"/>
          <w:color w:val="000000" w:themeColor="text1"/>
        </w:rPr>
      </w:pPr>
      <w:r>
        <w:rPr>
          <w:rStyle w:val="normaltextrun"/>
          <w:rFonts w:ascii="Arial" w:hAnsi="Arial" w:cs="Arial"/>
          <w:color w:val="000000" w:themeColor="text1"/>
        </w:rPr>
        <w:t xml:space="preserve">Once </w:t>
      </w:r>
      <w:r>
        <w:rPr>
          <w:rFonts w:ascii="Arial" w:eastAsia="Times New Roman" w:hAnsi="Arial" w:cs="Arial"/>
          <w:bdr w:val="none" w:sz="0" w:space="0" w:color="auto" w:frame="1"/>
          <w:shd w:val="clear" w:color="auto" w:fill="FFFFFF"/>
          <w:lang w:eastAsia="en-GB"/>
        </w:rPr>
        <w:t>a</w:t>
      </w:r>
      <w:r w:rsidRPr="00E142A2">
        <w:rPr>
          <w:rFonts w:ascii="Arial" w:eastAsia="Times New Roman" w:hAnsi="Arial" w:cs="Arial"/>
          <w:bdr w:val="none" w:sz="0" w:space="0" w:color="auto" w:frame="1"/>
          <w:shd w:val="clear" w:color="auto" w:fill="FFFFFF"/>
          <w:lang w:eastAsia="en-GB"/>
        </w:rPr>
        <w:t>gai</w:t>
      </w:r>
      <w:r>
        <w:rPr>
          <w:rFonts w:ascii="Arial" w:eastAsia="Times New Roman" w:hAnsi="Arial" w:cs="Arial"/>
          <w:bdr w:val="none" w:sz="0" w:space="0" w:color="auto" w:frame="1"/>
          <w:shd w:val="clear" w:color="auto" w:fill="FFFFFF"/>
          <w:lang w:eastAsia="en-GB"/>
        </w:rPr>
        <w:t xml:space="preserve">n, </w:t>
      </w:r>
      <w:r w:rsidR="00B7129A" w:rsidRPr="00E142A2">
        <w:rPr>
          <w:rFonts w:ascii="Arial" w:eastAsia="Times New Roman" w:hAnsi="Arial" w:cs="Arial"/>
          <w:bdr w:val="none" w:sz="0" w:space="0" w:color="auto" w:frame="1"/>
          <w:shd w:val="clear" w:color="auto" w:fill="FFFFFF"/>
          <w:lang w:eastAsia="en-GB"/>
        </w:rPr>
        <w:t>the responses</w:t>
      </w:r>
      <w:r>
        <w:rPr>
          <w:rFonts w:ascii="Arial" w:eastAsia="Times New Roman" w:hAnsi="Arial" w:cs="Arial"/>
          <w:bdr w:val="none" w:sz="0" w:space="0" w:color="auto" w:frame="1"/>
          <w:shd w:val="clear" w:color="auto" w:fill="FFFFFF"/>
          <w:lang w:eastAsia="en-GB"/>
        </w:rPr>
        <w:t xml:space="preserve"> from the questionnaire</w:t>
      </w:r>
      <w:r w:rsidR="00D657B4">
        <w:rPr>
          <w:rFonts w:ascii="Arial" w:eastAsia="Times New Roman" w:hAnsi="Arial" w:cs="Arial"/>
          <w:bdr w:val="none" w:sz="0" w:space="0" w:color="auto" w:frame="1"/>
          <w:shd w:val="clear" w:color="auto" w:fill="FFFFFF"/>
          <w:lang w:eastAsia="en-GB"/>
        </w:rPr>
        <w:t xml:space="preserve"> agreed that </w:t>
      </w:r>
      <w:r w:rsidR="008521FC">
        <w:rPr>
          <w:rFonts w:ascii="Arial" w:eastAsia="Times New Roman" w:hAnsi="Arial" w:cs="Arial"/>
          <w:bdr w:val="none" w:sz="0" w:space="0" w:color="auto" w:frame="1"/>
          <w:shd w:val="clear" w:color="auto" w:fill="FFFFFF"/>
          <w:lang w:eastAsia="en-GB"/>
        </w:rPr>
        <w:t>adult’s role is to</w:t>
      </w:r>
      <w:r w:rsidR="00B7129A" w:rsidRPr="00E142A2">
        <w:rPr>
          <w:rFonts w:ascii="Arial" w:eastAsia="Times New Roman" w:hAnsi="Arial" w:cs="Arial"/>
          <w:bdr w:val="none" w:sz="0" w:space="0" w:color="auto" w:frame="1"/>
          <w:shd w:val="clear" w:color="auto" w:fill="FFFFFF"/>
          <w:lang w:eastAsia="en-GB"/>
        </w:rPr>
        <w:t xml:space="preserve"> </w:t>
      </w:r>
      <w:r w:rsidR="00B7129A" w:rsidRPr="00E142A2">
        <w:rPr>
          <w:rFonts w:ascii="Arial" w:hAnsi="Arial" w:cs="Arial"/>
        </w:rPr>
        <w:t>model the correct use of language and scaffolding the development of pupil’s literacy skills</w:t>
      </w:r>
      <w:r w:rsidR="008521FC">
        <w:rPr>
          <w:rFonts w:ascii="Arial" w:hAnsi="Arial" w:cs="Arial"/>
        </w:rPr>
        <w:t xml:space="preserve"> during play.</w:t>
      </w:r>
      <w:r w:rsidR="00B742B0">
        <w:rPr>
          <w:rFonts w:ascii="Arial" w:hAnsi="Arial" w:cs="Arial"/>
        </w:rPr>
        <w:t xml:space="preserve"> </w:t>
      </w:r>
      <w:r w:rsidR="00B742B0">
        <w:rPr>
          <w:rFonts w:ascii="Arial" w:hAnsi="Arial" w:cs="Arial"/>
          <w:color w:val="000000" w:themeColor="text1"/>
        </w:rPr>
        <w:lastRenderedPageBreak/>
        <w:t xml:space="preserve">Theorist </w:t>
      </w:r>
      <w:r w:rsidR="00B742B0" w:rsidRPr="00B742B0">
        <w:rPr>
          <w:rFonts w:ascii="Arial" w:hAnsi="Arial" w:cs="Arial"/>
          <w:color w:val="000000" w:themeColor="text1"/>
        </w:rPr>
        <w:t>Vygotsky</w:t>
      </w:r>
      <w:r w:rsidR="00B742B0">
        <w:rPr>
          <w:rFonts w:ascii="Arial" w:hAnsi="Arial" w:cs="Arial"/>
          <w:color w:val="000000" w:themeColor="text1"/>
        </w:rPr>
        <w:t xml:space="preserve"> strongly emphasised</w:t>
      </w:r>
      <w:r w:rsidR="00A455DD">
        <w:rPr>
          <w:rFonts w:ascii="Arial" w:hAnsi="Arial" w:cs="Arial"/>
          <w:color w:val="000000" w:themeColor="text1"/>
        </w:rPr>
        <w:t xml:space="preserve"> how </w:t>
      </w:r>
      <w:r w:rsidR="00B742B0">
        <w:rPr>
          <w:rFonts w:ascii="Arial" w:hAnsi="Arial" w:cs="Arial"/>
          <w:color w:val="000000" w:themeColor="text1"/>
        </w:rPr>
        <w:t>importan</w:t>
      </w:r>
      <w:r w:rsidR="00A455DD">
        <w:rPr>
          <w:rFonts w:ascii="Arial" w:hAnsi="Arial" w:cs="Arial"/>
          <w:color w:val="000000" w:themeColor="text1"/>
        </w:rPr>
        <w:t xml:space="preserve">t it </w:t>
      </w:r>
      <w:r w:rsidR="00A455DD" w:rsidRPr="00277F16">
        <w:rPr>
          <w:rFonts w:ascii="Arial" w:hAnsi="Arial" w:cs="Arial"/>
          <w:color w:val="000000" w:themeColor="text1"/>
        </w:rPr>
        <w:t xml:space="preserve">is for children to have social </w:t>
      </w:r>
      <w:r w:rsidR="00B742B0" w:rsidRPr="00277F16">
        <w:rPr>
          <w:rFonts w:ascii="Arial" w:hAnsi="Arial" w:cs="Arial"/>
          <w:color w:val="000000" w:themeColor="text1"/>
        </w:rPr>
        <w:t>interactio</w:t>
      </w:r>
      <w:r w:rsidR="00A455DD" w:rsidRPr="00277F16">
        <w:rPr>
          <w:rFonts w:ascii="Arial" w:hAnsi="Arial" w:cs="Arial"/>
          <w:color w:val="000000" w:themeColor="text1"/>
        </w:rPr>
        <w:t xml:space="preserve">n </w:t>
      </w:r>
      <w:r w:rsidR="00B742B0" w:rsidRPr="00277F16">
        <w:rPr>
          <w:rFonts w:ascii="Arial" w:hAnsi="Arial" w:cs="Arial"/>
          <w:color w:val="000000" w:themeColor="text1"/>
        </w:rPr>
        <w:t>with more knowledgeable</w:t>
      </w:r>
      <w:r w:rsidR="00A455DD" w:rsidRPr="00277F16">
        <w:rPr>
          <w:rFonts w:ascii="Arial" w:hAnsi="Arial" w:cs="Arial"/>
          <w:color w:val="000000" w:themeColor="text1"/>
        </w:rPr>
        <w:t xml:space="preserve"> others, as this would support them in gaining</w:t>
      </w:r>
      <w:r w:rsidR="00B742B0" w:rsidRPr="00277F16">
        <w:rPr>
          <w:rFonts w:ascii="Arial" w:hAnsi="Arial" w:cs="Arial"/>
          <w:color w:val="000000" w:themeColor="text1"/>
        </w:rPr>
        <w:t xml:space="preserve"> a deeper understanding of the world</w:t>
      </w:r>
      <w:r w:rsidR="00A455DD" w:rsidRPr="00277F16">
        <w:rPr>
          <w:rFonts w:ascii="Arial" w:hAnsi="Arial" w:cs="Arial"/>
        </w:rPr>
        <w:t xml:space="preserve">. </w:t>
      </w:r>
      <w:r w:rsidR="00ED4F80" w:rsidRPr="00277F16">
        <w:rPr>
          <w:rStyle w:val="eop"/>
          <w:rFonts w:ascii="Arial" w:hAnsi="Arial" w:cs="Arial"/>
          <w:color w:val="000000" w:themeColor="text1"/>
        </w:rPr>
        <w:t xml:space="preserve">This coincide with research conducted by </w:t>
      </w:r>
      <w:proofErr w:type="spellStart"/>
      <w:r w:rsidR="00ED4F80" w:rsidRPr="00277F16">
        <w:rPr>
          <w:rFonts w:ascii="Arial" w:hAnsi="Arial" w:cs="Arial"/>
          <w:color w:val="000000" w:themeColor="text1"/>
        </w:rPr>
        <w:t>Simatwa</w:t>
      </w:r>
      <w:proofErr w:type="spellEnd"/>
      <w:r w:rsidR="00ED4F80" w:rsidRPr="00277F16">
        <w:rPr>
          <w:rFonts w:ascii="Arial" w:hAnsi="Arial" w:cs="Arial"/>
          <w:color w:val="000000" w:themeColor="text1"/>
        </w:rPr>
        <w:t xml:space="preserve"> (2010) that</w:t>
      </w:r>
      <w:r w:rsidR="00ED4F80">
        <w:rPr>
          <w:rFonts w:ascii="Arial" w:hAnsi="Arial" w:cs="Arial"/>
          <w:color w:val="000000" w:themeColor="text1"/>
        </w:rPr>
        <w:t xml:space="preserve"> stated that </w:t>
      </w:r>
      <w:r w:rsidR="00ED4F80" w:rsidRPr="003F796A">
        <w:rPr>
          <w:rFonts w:ascii="Arial" w:hAnsi="Arial" w:cs="Arial"/>
          <w:color w:val="000000" w:themeColor="text1"/>
        </w:rPr>
        <w:t xml:space="preserve">early years practitioners </w:t>
      </w:r>
      <w:r w:rsidR="00B742B0">
        <w:rPr>
          <w:rFonts w:ascii="Arial" w:hAnsi="Arial" w:cs="Arial"/>
          <w:color w:val="000000" w:themeColor="text1"/>
        </w:rPr>
        <w:t xml:space="preserve">should use a </w:t>
      </w:r>
      <w:r w:rsidR="00ED4F80" w:rsidRPr="003F796A">
        <w:rPr>
          <w:rFonts w:ascii="Arial" w:hAnsi="Arial" w:cs="Arial"/>
          <w:color w:val="000000" w:themeColor="text1"/>
        </w:rPr>
        <w:t>variety of stimulating activities, including storytelling and songs to introduce new vocabulary</w:t>
      </w:r>
      <w:r w:rsidR="00B742B0" w:rsidRPr="00B742B0">
        <w:rPr>
          <w:rFonts w:ascii="Arial" w:hAnsi="Arial" w:cs="Arial"/>
          <w:color w:val="000000" w:themeColor="text1"/>
        </w:rPr>
        <w:t xml:space="preserve"> </w:t>
      </w:r>
      <w:r w:rsidR="00B742B0">
        <w:rPr>
          <w:rFonts w:ascii="Arial" w:hAnsi="Arial" w:cs="Arial"/>
          <w:color w:val="000000" w:themeColor="text1"/>
        </w:rPr>
        <w:t xml:space="preserve">and </w:t>
      </w:r>
      <w:r w:rsidR="00B742B0" w:rsidRPr="003F796A">
        <w:rPr>
          <w:rFonts w:ascii="Arial" w:hAnsi="Arial" w:cs="Arial"/>
          <w:color w:val="000000" w:themeColor="text1"/>
        </w:rPr>
        <w:t xml:space="preserve">support literacy development </w:t>
      </w:r>
      <w:r w:rsidR="00B742B0">
        <w:rPr>
          <w:rFonts w:ascii="Arial" w:hAnsi="Arial" w:cs="Arial"/>
          <w:color w:val="000000" w:themeColor="text1"/>
        </w:rPr>
        <w:t xml:space="preserve">by </w:t>
      </w:r>
      <w:r w:rsidR="00ED4F80" w:rsidRPr="003F796A">
        <w:rPr>
          <w:rFonts w:ascii="Arial" w:hAnsi="Arial" w:cs="Arial"/>
          <w:color w:val="000000" w:themeColor="text1"/>
        </w:rPr>
        <w:t>provid</w:t>
      </w:r>
      <w:r w:rsidR="00B742B0">
        <w:rPr>
          <w:rFonts w:ascii="Arial" w:hAnsi="Arial" w:cs="Arial"/>
          <w:color w:val="000000" w:themeColor="text1"/>
        </w:rPr>
        <w:t>ing</w:t>
      </w:r>
      <w:r w:rsidR="00ED4F80" w:rsidRPr="003F796A">
        <w:rPr>
          <w:rFonts w:ascii="Arial" w:hAnsi="Arial" w:cs="Arial"/>
          <w:color w:val="000000" w:themeColor="text1"/>
        </w:rPr>
        <w:t xml:space="preserve"> pupils with opportunity that encourage them to engage in dialogue with adults and their peers</w:t>
      </w:r>
      <w:r w:rsidR="00B742B0">
        <w:rPr>
          <w:rFonts w:ascii="Arial" w:hAnsi="Arial" w:cs="Arial"/>
          <w:color w:val="000000" w:themeColor="text1"/>
        </w:rPr>
        <w:t xml:space="preserve">. </w:t>
      </w:r>
      <w:r w:rsidR="00A455DD">
        <w:rPr>
          <w:rFonts w:ascii="Arial" w:hAnsi="Arial" w:cs="Arial"/>
          <w:color w:val="000000" w:themeColor="text1"/>
        </w:rPr>
        <w:t>O</w:t>
      </w:r>
      <w:r w:rsidR="00B742B0">
        <w:rPr>
          <w:rFonts w:ascii="Arial" w:hAnsi="Arial" w:cs="Arial"/>
          <w:color w:val="000000" w:themeColor="text1"/>
        </w:rPr>
        <w:t>bserv</w:t>
      </w:r>
      <w:r w:rsidR="00A455DD">
        <w:rPr>
          <w:rFonts w:ascii="Arial" w:hAnsi="Arial" w:cs="Arial"/>
          <w:color w:val="000000" w:themeColor="text1"/>
        </w:rPr>
        <w:t>ations carried out on this study saw the positive effect</w:t>
      </w:r>
      <w:r w:rsidR="00B742B0">
        <w:rPr>
          <w:rFonts w:ascii="Arial" w:hAnsi="Arial" w:cs="Arial"/>
          <w:color w:val="000000" w:themeColor="text1"/>
        </w:rPr>
        <w:t xml:space="preserve"> that the</w:t>
      </w:r>
      <w:r w:rsidR="00A455DD">
        <w:rPr>
          <w:rFonts w:ascii="Arial" w:hAnsi="Arial" w:cs="Arial"/>
          <w:color w:val="000000" w:themeColor="text1"/>
        </w:rPr>
        <w:t xml:space="preserve"> use of visual aids or song had on ES. </w:t>
      </w:r>
      <w:r w:rsidR="002D69EC">
        <w:rPr>
          <w:rFonts w:ascii="Arial" w:hAnsi="Arial" w:cs="Arial"/>
          <w:color w:val="000000" w:themeColor="text1"/>
        </w:rPr>
        <w:t xml:space="preserve">ES was assessed using the </w:t>
      </w:r>
      <w:proofErr w:type="spellStart"/>
      <w:r w:rsidR="002D69EC">
        <w:rPr>
          <w:rFonts w:ascii="Arial" w:hAnsi="Arial" w:cs="Arial"/>
          <w:color w:val="000000" w:themeColor="text1"/>
        </w:rPr>
        <w:t>Wellcom</w:t>
      </w:r>
      <w:proofErr w:type="spellEnd"/>
      <w:r w:rsidR="002D69EC">
        <w:rPr>
          <w:rFonts w:ascii="Arial" w:hAnsi="Arial" w:cs="Arial"/>
          <w:color w:val="000000" w:themeColor="text1"/>
        </w:rPr>
        <w:t xml:space="preserve"> toolkit on entering the nursery, and it confirmed that the intervention would be beneficial in supporting his </w:t>
      </w:r>
      <w:r w:rsidR="00B742B0">
        <w:rPr>
          <w:rFonts w:ascii="Arial" w:hAnsi="Arial" w:cs="Arial"/>
          <w:color w:val="000000" w:themeColor="text1"/>
        </w:rPr>
        <w:t xml:space="preserve">speech </w:t>
      </w:r>
      <w:r w:rsidR="002D69EC">
        <w:rPr>
          <w:rFonts w:ascii="Arial" w:hAnsi="Arial" w:cs="Arial"/>
          <w:color w:val="000000" w:themeColor="text1"/>
        </w:rPr>
        <w:t>development. D</w:t>
      </w:r>
      <w:r w:rsidR="00B742B0">
        <w:rPr>
          <w:rFonts w:ascii="Arial" w:hAnsi="Arial" w:cs="Arial"/>
          <w:color w:val="000000" w:themeColor="text1"/>
        </w:rPr>
        <w:t>uring</w:t>
      </w:r>
      <w:r w:rsidR="002D69EC">
        <w:rPr>
          <w:rFonts w:ascii="Arial" w:hAnsi="Arial" w:cs="Arial"/>
          <w:color w:val="000000" w:themeColor="text1"/>
        </w:rPr>
        <w:t xml:space="preserve"> normal daily conversations and</w:t>
      </w:r>
      <w:r w:rsidR="00B742B0">
        <w:rPr>
          <w:rFonts w:ascii="Arial" w:hAnsi="Arial" w:cs="Arial"/>
          <w:color w:val="000000" w:themeColor="text1"/>
        </w:rPr>
        <w:t xml:space="preserve"> tasks</w:t>
      </w:r>
      <w:r w:rsidR="002D69EC">
        <w:rPr>
          <w:rFonts w:ascii="Arial" w:hAnsi="Arial" w:cs="Arial"/>
          <w:color w:val="000000" w:themeColor="text1"/>
        </w:rPr>
        <w:t xml:space="preserve"> ES’s speech could be quite difficult to make sense of due to slurred and unclear pronunciation of words. However, his speech was noticeable more clear and easier to understand whilst he carried out tasks or activities</w:t>
      </w:r>
      <w:r w:rsidR="00B742B0">
        <w:rPr>
          <w:rFonts w:ascii="Arial" w:hAnsi="Arial" w:cs="Arial"/>
          <w:color w:val="000000" w:themeColor="text1"/>
        </w:rPr>
        <w:t xml:space="preserve"> that involved to the use of visual aids or songs. </w:t>
      </w:r>
    </w:p>
    <w:p w14:paraId="7B6BA08F" w14:textId="77777777" w:rsidR="008A16CA" w:rsidRPr="003F796A" w:rsidRDefault="008A16CA" w:rsidP="008A16CA">
      <w:pPr>
        <w:spacing w:after="0" w:line="360" w:lineRule="auto"/>
        <w:jc w:val="both"/>
        <w:textAlignment w:val="baseline"/>
        <w:rPr>
          <w:rFonts w:ascii="Arial" w:eastAsia="Times New Roman" w:hAnsi="Arial" w:cs="Arial"/>
          <w:lang w:eastAsia="en-GB"/>
        </w:rPr>
      </w:pPr>
    </w:p>
    <w:p w14:paraId="4EDCC7AC" w14:textId="289F3CD8" w:rsidR="008A16CA" w:rsidRPr="003F796A" w:rsidRDefault="008A16CA" w:rsidP="008A16CA">
      <w:pPr>
        <w:spacing w:after="0" w:line="360" w:lineRule="auto"/>
        <w:jc w:val="both"/>
        <w:textAlignment w:val="baseline"/>
        <w:rPr>
          <w:rFonts w:ascii="Arial" w:eastAsia="Times New Roman" w:hAnsi="Arial" w:cs="Arial"/>
          <w:lang w:eastAsia="en-GB"/>
        </w:rPr>
      </w:pPr>
    </w:p>
    <w:p w14:paraId="67600D10" w14:textId="77777777" w:rsidR="008A16CA" w:rsidRPr="008A16CA" w:rsidRDefault="008A16CA" w:rsidP="008A16CA">
      <w:pPr>
        <w:spacing w:after="0" w:line="240" w:lineRule="auto"/>
        <w:textAlignment w:val="baseline"/>
        <w:rPr>
          <w:rFonts w:ascii="Segoe UI" w:eastAsia="Times New Roman" w:hAnsi="Segoe UI" w:cs="Segoe UI"/>
          <w:sz w:val="18"/>
          <w:szCs w:val="18"/>
          <w:lang w:eastAsia="en-GB"/>
        </w:rPr>
      </w:pPr>
    </w:p>
    <w:p w14:paraId="5C752F2F" w14:textId="77777777" w:rsidR="008A16CA" w:rsidRDefault="008A16CA" w:rsidP="00D825B7">
      <w:pPr>
        <w:spacing w:after="0" w:line="360" w:lineRule="auto"/>
        <w:jc w:val="both"/>
        <w:textAlignment w:val="baseline"/>
        <w:rPr>
          <w:rFonts w:ascii="Arial" w:eastAsia="Times New Roman" w:hAnsi="Arial" w:cs="Arial"/>
          <w:color w:val="0070C0"/>
          <w:lang w:eastAsia="en-GB"/>
        </w:rPr>
      </w:pPr>
    </w:p>
    <w:p w14:paraId="076F063C" w14:textId="77777777" w:rsidR="001517D4" w:rsidRPr="00D825B7" w:rsidRDefault="001517D4" w:rsidP="00D825B7">
      <w:pPr>
        <w:spacing w:after="0" w:line="360" w:lineRule="auto"/>
        <w:jc w:val="both"/>
        <w:textAlignment w:val="baseline"/>
        <w:rPr>
          <w:rFonts w:ascii="Arial" w:eastAsia="Times New Roman" w:hAnsi="Arial" w:cs="Arial"/>
          <w:lang w:eastAsia="en-GB"/>
        </w:rPr>
      </w:pPr>
      <w:r w:rsidRPr="00D825B7">
        <w:rPr>
          <w:rFonts w:ascii="Arial" w:eastAsia="Times New Roman" w:hAnsi="Arial" w:cs="Arial"/>
          <w:lang w:eastAsia="en-GB"/>
        </w:rPr>
        <w:t> </w:t>
      </w:r>
    </w:p>
    <w:p w14:paraId="494EE8CA" w14:textId="77777777" w:rsidR="001517D4" w:rsidRPr="00D825B7" w:rsidRDefault="001517D4" w:rsidP="00D825B7">
      <w:pPr>
        <w:spacing w:after="0" w:line="360" w:lineRule="auto"/>
        <w:jc w:val="both"/>
        <w:textAlignment w:val="baseline"/>
        <w:rPr>
          <w:rFonts w:ascii="Arial" w:eastAsia="Times New Roman" w:hAnsi="Arial" w:cs="Arial"/>
          <w:lang w:eastAsia="en-GB"/>
        </w:rPr>
      </w:pPr>
      <w:r w:rsidRPr="00D825B7">
        <w:rPr>
          <w:rFonts w:ascii="Arial" w:eastAsia="Times New Roman" w:hAnsi="Arial" w:cs="Arial"/>
          <w:lang w:eastAsia="en-GB"/>
        </w:rPr>
        <w:t> </w:t>
      </w:r>
    </w:p>
    <w:p w14:paraId="46BDE0A7" w14:textId="3FF44640" w:rsidR="005F6EB6" w:rsidRDefault="005F6EB6" w:rsidP="00D825B7">
      <w:pPr>
        <w:spacing w:line="360" w:lineRule="auto"/>
        <w:rPr>
          <w:rFonts w:ascii="Arial" w:hAnsi="Arial" w:cs="Arial"/>
        </w:rPr>
      </w:pPr>
    </w:p>
    <w:p w14:paraId="1937DDE5" w14:textId="0F48491A" w:rsidR="007D5936" w:rsidRDefault="007D5936" w:rsidP="00D825B7">
      <w:pPr>
        <w:spacing w:line="360" w:lineRule="auto"/>
        <w:rPr>
          <w:rFonts w:ascii="Arial" w:hAnsi="Arial" w:cs="Arial"/>
        </w:rPr>
      </w:pPr>
    </w:p>
    <w:p w14:paraId="632912AE" w14:textId="39BE8BCE" w:rsidR="007D5936" w:rsidRDefault="007D5936" w:rsidP="00D825B7">
      <w:pPr>
        <w:spacing w:line="360" w:lineRule="auto"/>
        <w:rPr>
          <w:rFonts w:ascii="Arial" w:hAnsi="Arial" w:cs="Arial"/>
        </w:rPr>
      </w:pPr>
    </w:p>
    <w:p w14:paraId="5E063B92" w14:textId="302832CC" w:rsidR="007D5936" w:rsidRDefault="007D5936" w:rsidP="00D825B7">
      <w:pPr>
        <w:spacing w:line="360" w:lineRule="auto"/>
        <w:rPr>
          <w:rFonts w:ascii="Arial" w:hAnsi="Arial" w:cs="Arial"/>
        </w:rPr>
      </w:pPr>
    </w:p>
    <w:p w14:paraId="11317F06" w14:textId="32E2C486" w:rsidR="007D5936" w:rsidRDefault="007D5936" w:rsidP="00D825B7">
      <w:pPr>
        <w:spacing w:line="360" w:lineRule="auto"/>
        <w:rPr>
          <w:rFonts w:ascii="Arial" w:hAnsi="Arial" w:cs="Arial"/>
        </w:rPr>
      </w:pPr>
    </w:p>
    <w:p w14:paraId="409A1D20" w14:textId="735C234C" w:rsidR="007D5936" w:rsidRDefault="007D5936" w:rsidP="00D825B7">
      <w:pPr>
        <w:spacing w:line="360" w:lineRule="auto"/>
        <w:rPr>
          <w:rFonts w:ascii="Arial" w:hAnsi="Arial" w:cs="Arial"/>
        </w:rPr>
      </w:pPr>
    </w:p>
    <w:p w14:paraId="30C3102C" w14:textId="465041AC" w:rsidR="007D5936" w:rsidRDefault="007D5936" w:rsidP="00D825B7">
      <w:pPr>
        <w:spacing w:line="360" w:lineRule="auto"/>
        <w:rPr>
          <w:rFonts w:ascii="Arial" w:hAnsi="Arial" w:cs="Arial"/>
        </w:rPr>
      </w:pPr>
    </w:p>
    <w:p w14:paraId="0FF44D96" w14:textId="2A512EC3" w:rsidR="007D5936" w:rsidRDefault="007D5936" w:rsidP="00D825B7">
      <w:pPr>
        <w:spacing w:line="360" w:lineRule="auto"/>
        <w:rPr>
          <w:rFonts w:ascii="Arial" w:hAnsi="Arial" w:cs="Arial"/>
        </w:rPr>
      </w:pPr>
    </w:p>
    <w:p w14:paraId="077BBC52" w14:textId="30F44239" w:rsidR="007D5936" w:rsidRDefault="007D5936" w:rsidP="00D825B7">
      <w:pPr>
        <w:spacing w:line="360" w:lineRule="auto"/>
        <w:rPr>
          <w:rFonts w:ascii="Arial" w:hAnsi="Arial" w:cs="Arial"/>
        </w:rPr>
      </w:pPr>
    </w:p>
    <w:p w14:paraId="259D5389" w14:textId="1F9A658B" w:rsidR="007D5936" w:rsidRDefault="007D5936" w:rsidP="00D825B7">
      <w:pPr>
        <w:spacing w:line="360" w:lineRule="auto"/>
        <w:rPr>
          <w:rFonts w:ascii="Arial" w:hAnsi="Arial" w:cs="Arial"/>
        </w:rPr>
      </w:pPr>
    </w:p>
    <w:p w14:paraId="013656DF" w14:textId="1CAF6688" w:rsidR="007D5936" w:rsidRDefault="007D5936" w:rsidP="00D825B7">
      <w:pPr>
        <w:spacing w:line="360" w:lineRule="auto"/>
        <w:rPr>
          <w:rFonts w:ascii="Arial" w:hAnsi="Arial" w:cs="Arial"/>
        </w:rPr>
      </w:pPr>
    </w:p>
    <w:p w14:paraId="0FFD27C2" w14:textId="7DEAECDE" w:rsidR="007D5936" w:rsidRDefault="007D5936" w:rsidP="00D825B7">
      <w:pPr>
        <w:spacing w:line="360" w:lineRule="auto"/>
        <w:rPr>
          <w:rFonts w:ascii="Arial" w:hAnsi="Arial" w:cs="Arial"/>
        </w:rPr>
      </w:pPr>
    </w:p>
    <w:p w14:paraId="02596F03" w14:textId="77777777" w:rsidR="00BD7793" w:rsidRDefault="00BD7793"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7BF35EB4" w14:textId="3369F143"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r w:rsidRPr="008A16CA">
        <w:rPr>
          <w:rFonts w:ascii="Arial" w:eastAsia="Times New Roman" w:hAnsi="Arial" w:cs="Arial"/>
          <w:b/>
          <w:bCs/>
          <w:color w:val="0070C0"/>
          <w:sz w:val="28"/>
          <w:szCs w:val="28"/>
          <w:u w:val="single"/>
          <w:lang w:eastAsia="en-GB"/>
        </w:rPr>
        <w:lastRenderedPageBreak/>
        <w:t xml:space="preserve">Chapter </w:t>
      </w:r>
      <w:r>
        <w:rPr>
          <w:rFonts w:ascii="Arial" w:eastAsia="Times New Roman" w:hAnsi="Arial" w:cs="Arial"/>
          <w:b/>
          <w:bCs/>
          <w:color w:val="0070C0"/>
          <w:sz w:val="28"/>
          <w:szCs w:val="28"/>
          <w:u w:val="single"/>
          <w:lang w:eastAsia="en-GB"/>
        </w:rPr>
        <w:t>6</w:t>
      </w:r>
      <w:r w:rsidRPr="008A16CA">
        <w:rPr>
          <w:rFonts w:ascii="Arial" w:eastAsia="Times New Roman" w:hAnsi="Arial" w:cs="Arial"/>
          <w:b/>
          <w:bCs/>
          <w:color w:val="0070C0"/>
          <w:sz w:val="28"/>
          <w:szCs w:val="28"/>
          <w:u w:val="single"/>
          <w:lang w:eastAsia="en-GB"/>
        </w:rPr>
        <w:t xml:space="preserve">: </w:t>
      </w:r>
      <w:r>
        <w:rPr>
          <w:rFonts w:ascii="Arial" w:eastAsia="Times New Roman" w:hAnsi="Arial" w:cs="Arial"/>
          <w:b/>
          <w:bCs/>
          <w:color w:val="0070C0"/>
          <w:sz w:val="28"/>
          <w:szCs w:val="28"/>
          <w:u w:val="single"/>
          <w:lang w:eastAsia="en-GB"/>
        </w:rPr>
        <w:t>Conclusion</w:t>
      </w:r>
    </w:p>
    <w:p w14:paraId="06734EE8" w14:textId="77777777" w:rsidR="007D5936" w:rsidRPr="0071705A" w:rsidRDefault="007D5936" w:rsidP="0071705A">
      <w:pPr>
        <w:spacing w:after="0" w:line="360" w:lineRule="auto"/>
        <w:jc w:val="both"/>
        <w:textAlignment w:val="baseline"/>
        <w:rPr>
          <w:rFonts w:ascii="Arial" w:eastAsia="Times New Roman" w:hAnsi="Arial" w:cs="Arial"/>
          <w:b/>
          <w:bCs/>
          <w:color w:val="0070C0"/>
          <w:u w:val="single"/>
          <w:lang w:eastAsia="en-GB"/>
        </w:rPr>
      </w:pPr>
    </w:p>
    <w:p w14:paraId="7C150293" w14:textId="77777777" w:rsidR="000275EA" w:rsidRPr="0071705A" w:rsidRDefault="006E7779" w:rsidP="0071705A">
      <w:pPr>
        <w:pStyle w:val="NoSpacing"/>
        <w:spacing w:line="360" w:lineRule="auto"/>
        <w:jc w:val="both"/>
        <w:rPr>
          <w:rFonts w:ascii="Arial" w:eastAsia="Times New Roman" w:hAnsi="Arial" w:cs="Arial"/>
          <w:lang w:eastAsia="en-GB"/>
        </w:rPr>
      </w:pPr>
      <w:r w:rsidRPr="0071705A">
        <w:rPr>
          <w:rStyle w:val="normaltextrun"/>
          <w:rFonts w:ascii="Arial" w:hAnsi="Arial" w:cs="Arial"/>
        </w:rPr>
        <w:t xml:space="preserve">In conclusion, the aim of this </w:t>
      </w:r>
      <w:r w:rsidRPr="0071705A">
        <w:rPr>
          <w:rStyle w:val="normaltextrun"/>
          <w:rFonts w:ascii="Arial" w:hAnsi="Arial" w:cs="Arial"/>
        </w:rPr>
        <w:t>research project</w:t>
      </w:r>
      <w:r w:rsidRPr="0071705A">
        <w:rPr>
          <w:rStyle w:val="normaltextrun"/>
          <w:rFonts w:ascii="Arial" w:hAnsi="Arial" w:cs="Arial"/>
        </w:rPr>
        <w:t xml:space="preserve"> has been to </w:t>
      </w:r>
      <w:r w:rsidR="000275EA" w:rsidRPr="0071705A">
        <w:rPr>
          <w:rStyle w:val="normaltextrun"/>
          <w:rFonts w:ascii="Arial" w:hAnsi="Arial" w:cs="Arial"/>
        </w:rPr>
        <w:t xml:space="preserve">assist the author in gaining a better understanding of how </w:t>
      </w:r>
      <w:r w:rsidR="000275EA" w:rsidRPr="0071705A">
        <w:rPr>
          <w:rFonts w:ascii="Arial" w:eastAsia="Times New Roman" w:hAnsi="Arial" w:cs="Arial"/>
          <w:lang w:eastAsia="en-GB"/>
        </w:rPr>
        <w:t>adopting a play pedagogy, within the early years setting, </w:t>
      </w:r>
    </w:p>
    <w:p w14:paraId="0ABDFDC2" w14:textId="6110F981" w:rsidR="006E7779" w:rsidRPr="0071705A" w:rsidRDefault="000275EA" w:rsidP="0071705A">
      <w:pPr>
        <w:spacing w:line="360" w:lineRule="auto"/>
        <w:jc w:val="both"/>
        <w:rPr>
          <w:rStyle w:val="eop"/>
          <w:rFonts w:ascii="Arial" w:eastAsia="Times New Roman" w:hAnsi="Arial" w:cs="Arial"/>
          <w:lang w:eastAsia="en-GB"/>
        </w:rPr>
      </w:pPr>
      <w:r w:rsidRPr="0071705A">
        <w:rPr>
          <w:rFonts w:ascii="Arial" w:eastAsia="Times New Roman" w:hAnsi="Arial" w:cs="Arial"/>
          <w:lang w:eastAsia="en-GB"/>
        </w:rPr>
        <w:t>can</w:t>
      </w:r>
      <w:r w:rsidRPr="0071705A">
        <w:rPr>
          <w:rFonts w:ascii="Arial" w:eastAsia="Times New Roman" w:hAnsi="Arial" w:cs="Arial"/>
          <w:lang w:eastAsia="en-GB"/>
        </w:rPr>
        <w:t> enable pupils to develop early literacy skills</w:t>
      </w:r>
      <w:r w:rsidRPr="0071705A">
        <w:rPr>
          <w:rFonts w:ascii="Arial" w:eastAsia="Times New Roman" w:hAnsi="Arial" w:cs="Arial"/>
          <w:lang w:eastAsia="en-GB"/>
        </w:rPr>
        <w:t xml:space="preserve">. The </w:t>
      </w:r>
      <w:r w:rsidRPr="0071705A">
        <w:rPr>
          <w:rFonts w:ascii="Arial" w:eastAsia="Times New Roman" w:hAnsi="Arial" w:cs="Arial"/>
          <w:lang w:eastAsia="en-GB"/>
        </w:rPr>
        <w:t>main aim </w:t>
      </w:r>
      <w:r w:rsidRPr="0071705A">
        <w:rPr>
          <w:rFonts w:ascii="Arial" w:eastAsia="Times New Roman" w:hAnsi="Arial" w:cs="Arial"/>
          <w:lang w:eastAsia="en-GB"/>
        </w:rPr>
        <w:t>ha</w:t>
      </w:r>
      <w:r w:rsidRPr="0071705A">
        <w:rPr>
          <w:rFonts w:ascii="Arial" w:eastAsia="Times New Roman" w:hAnsi="Arial" w:cs="Arial"/>
          <w:lang w:eastAsia="en-GB"/>
        </w:rPr>
        <w:t>s</w:t>
      </w:r>
      <w:r w:rsidRPr="0071705A">
        <w:rPr>
          <w:rFonts w:ascii="Arial" w:eastAsia="Times New Roman" w:hAnsi="Arial" w:cs="Arial"/>
          <w:lang w:eastAsia="en-GB"/>
        </w:rPr>
        <w:t xml:space="preserve"> been</w:t>
      </w:r>
      <w:r w:rsidRPr="0071705A">
        <w:rPr>
          <w:rFonts w:ascii="Arial" w:eastAsia="Times New Roman" w:hAnsi="Arial" w:cs="Arial"/>
          <w:lang w:eastAsia="en-GB"/>
        </w:rPr>
        <w:t> to </w:t>
      </w:r>
      <w:r w:rsidRPr="0071705A">
        <w:rPr>
          <w:rFonts w:ascii="Arial" w:eastAsia="Times New Roman" w:hAnsi="Arial" w:cs="Arial"/>
          <w:lang w:eastAsia="en-GB"/>
        </w:rPr>
        <w:t>investigate the</w:t>
      </w:r>
      <w:r w:rsidRPr="0071705A">
        <w:rPr>
          <w:rFonts w:ascii="Arial" w:eastAsia="Times New Roman" w:hAnsi="Arial" w:cs="Arial"/>
          <w:lang w:eastAsia="en-GB"/>
        </w:rPr>
        <w:t xml:space="preserve"> potential benefits of creating an environment of rich literacy experiences for pupils to explore</w:t>
      </w:r>
      <w:r w:rsidRPr="0071705A">
        <w:rPr>
          <w:rFonts w:ascii="Arial" w:eastAsia="Times New Roman" w:hAnsi="Arial" w:cs="Arial"/>
          <w:lang w:eastAsia="en-GB"/>
        </w:rPr>
        <w:t>. Primary research conducted through the use of questionnaires, semi-</w:t>
      </w:r>
      <w:proofErr w:type="spellStart"/>
      <w:r w:rsidRPr="0071705A">
        <w:rPr>
          <w:rFonts w:ascii="Arial" w:eastAsia="Times New Roman" w:hAnsi="Arial" w:cs="Arial"/>
          <w:lang w:eastAsia="en-GB"/>
        </w:rPr>
        <w:t>sturctured</w:t>
      </w:r>
      <w:proofErr w:type="spellEnd"/>
      <w:r w:rsidRPr="0071705A">
        <w:rPr>
          <w:rFonts w:ascii="Arial" w:eastAsia="Times New Roman" w:hAnsi="Arial" w:cs="Arial"/>
          <w:lang w:eastAsia="en-GB"/>
        </w:rPr>
        <w:t xml:space="preserve"> interviews and observations provided evidence </w:t>
      </w:r>
      <w:r w:rsidR="0071705A" w:rsidRPr="0071705A">
        <w:rPr>
          <w:rFonts w:ascii="Arial" w:eastAsia="Times New Roman" w:hAnsi="Arial" w:cs="Arial"/>
          <w:lang w:eastAsia="en-GB"/>
        </w:rPr>
        <w:t xml:space="preserve">of the positive effect of </w:t>
      </w:r>
      <w:r w:rsidR="0071705A" w:rsidRPr="0071705A">
        <w:rPr>
          <w:rFonts w:ascii="Arial" w:hAnsi="Arial" w:cs="Arial"/>
          <w:color w:val="000000" w:themeColor="text1"/>
        </w:rPr>
        <w:t>p</w:t>
      </w:r>
      <w:r w:rsidRPr="0071705A">
        <w:rPr>
          <w:rFonts w:ascii="Arial" w:hAnsi="Arial" w:cs="Arial"/>
          <w:color w:val="000000" w:themeColor="text1"/>
        </w:rPr>
        <w:t>ractitioners in t</w:t>
      </w:r>
      <w:r w:rsidRPr="0071705A">
        <w:rPr>
          <w:rFonts w:ascii="Arial" w:hAnsi="Arial" w:cs="Arial"/>
          <w:color w:val="000000" w:themeColor="text1"/>
        </w:rPr>
        <w:t>he early years</w:t>
      </w:r>
      <w:r w:rsidR="0071705A" w:rsidRPr="0071705A">
        <w:rPr>
          <w:rFonts w:ascii="Arial" w:hAnsi="Arial" w:cs="Arial"/>
          <w:color w:val="000000" w:themeColor="text1"/>
        </w:rPr>
        <w:t xml:space="preserve"> creating an engaging environment with</w:t>
      </w:r>
      <w:r w:rsidRPr="0071705A">
        <w:rPr>
          <w:rFonts w:ascii="Arial" w:hAnsi="Arial" w:cs="Arial"/>
          <w:color w:val="000000" w:themeColor="text1"/>
        </w:rPr>
        <w:t xml:space="preserve"> the use of the </w:t>
      </w:r>
      <w:r w:rsidRPr="0071705A">
        <w:rPr>
          <w:rFonts w:ascii="Arial" w:hAnsi="Arial" w:cs="Arial"/>
          <w:color w:val="000000" w:themeColor="text1"/>
          <w:shd w:val="clear" w:color="auto" w:fill="FFFFFF"/>
        </w:rPr>
        <w:t>interesting cross-curricular theme, ‘Once upon a time’</w:t>
      </w:r>
      <w:r w:rsidR="0071705A" w:rsidRPr="0071705A">
        <w:rPr>
          <w:rFonts w:ascii="Arial" w:hAnsi="Arial" w:cs="Arial"/>
          <w:color w:val="000000" w:themeColor="text1"/>
        </w:rPr>
        <w:t xml:space="preserve">. This view was supported a variety of secondary research including previous studies, Government policies and reports on current practice. Through </w:t>
      </w:r>
      <w:r w:rsidR="0071705A" w:rsidRPr="0071705A">
        <w:rPr>
          <w:rFonts w:ascii="Arial" w:eastAsia="Times New Roman" w:hAnsi="Arial" w:cs="Arial"/>
          <w:lang w:eastAsia="en-GB"/>
        </w:rPr>
        <w:t>observ</w:t>
      </w:r>
      <w:r w:rsidR="0071705A" w:rsidRPr="0071705A">
        <w:rPr>
          <w:rFonts w:ascii="Arial" w:eastAsia="Times New Roman" w:hAnsi="Arial" w:cs="Arial"/>
          <w:lang w:eastAsia="en-GB"/>
        </w:rPr>
        <w:t>ing</w:t>
      </w:r>
      <w:r w:rsidR="0071705A" w:rsidRPr="0071705A">
        <w:rPr>
          <w:rFonts w:ascii="Arial" w:eastAsia="Times New Roman" w:hAnsi="Arial" w:cs="Arial"/>
          <w:lang w:eastAsia="en-GB"/>
        </w:rPr>
        <w:t> teachers’ day-to-day pedagogical approaches</w:t>
      </w:r>
      <w:r w:rsidR="0071705A" w:rsidRPr="0071705A">
        <w:rPr>
          <w:rFonts w:ascii="Arial" w:hAnsi="Arial" w:cs="Arial"/>
          <w:color w:val="000000" w:themeColor="text1"/>
        </w:rPr>
        <w:t xml:space="preserve">, the author </w:t>
      </w:r>
      <w:r w:rsidR="0071705A" w:rsidRPr="0071705A">
        <w:rPr>
          <w:rFonts w:ascii="Arial" w:eastAsia="Times New Roman" w:hAnsi="Arial" w:cs="Arial"/>
          <w:lang w:eastAsia="en-GB"/>
        </w:rPr>
        <w:t>identif</w:t>
      </w:r>
      <w:r w:rsidR="0071705A" w:rsidRPr="0071705A">
        <w:rPr>
          <w:rFonts w:ascii="Arial" w:hAnsi="Arial" w:cs="Arial"/>
          <w:color w:val="000000" w:themeColor="text1"/>
        </w:rPr>
        <w:t xml:space="preserve">ied that </w:t>
      </w:r>
      <w:r w:rsidRPr="0071705A">
        <w:rPr>
          <w:rFonts w:ascii="Arial" w:hAnsi="Arial" w:cs="Arial"/>
          <w:color w:val="000000" w:themeColor="text1"/>
          <w:shd w:val="clear" w:color="auto" w:fill="FFFFFF"/>
        </w:rPr>
        <w:t xml:space="preserve">combination of focused tasks, hand on experiences, purposeful and spontaneous play </w:t>
      </w:r>
      <w:r w:rsidR="0071705A" w:rsidRPr="0071705A">
        <w:rPr>
          <w:rFonts w:ascii="Arial" w:eastAsia="Times New Roman" w:hAnsi="Arial" w:cs="Arial"/>
          <w:lang w:eastAsia="en-GB"/>
        </w:rPr>
        <w:t xml:space="preserve">was an </w:t>
      </w:r>
      <w:r w:rsidR="0071705A" w:rsidRPr="0071705A">
        <w:rPr>
          <w:rFonts w:ascii="Arial" w:eastAsia="Times New Roman" w:hAnsi="Arial" w:cs="Arial"/>
          <w:lang w:eastAsia="en-GB"/>
        </w:rPr>
        <w:t>effective practice</w:t>
      </w:r>
      <w:r w:rsidR="0071705A" w:rsidRPr="0071705A">
        <w:rPr>
          <w:rFonts w:ascii="Arial" w:eastAsia="Times New Roman" w:hAnsi="Arial" w:cs="Arial"/>
          <w:lang w:eastAsia="en-GB"/>
        </w:rPr>
        <w:t xml:space="preserve"> method.</w:t>
      </w:r>
      <w:r w:rsidR="0071705A" w:rsidRPr="0071705A">
        <w:rPr>
          <w:rFonts w:ascii="Arial" w:eastAsia="Times New Roman" w:hAnsi="Arial" w:cs="Arial"/>
          <w:lang w:eastAsia="en-GB"/>
        </w:rPr>
        <w:t xml:space="preserve"> </w:t>
      </w:r>
      <w:r w:rsidR="0071705A" w:rsidRPr="0071705A">
        <w:rPr>
          <w:rFonts w:ascii="Arial" w:eastAsia="Times New Roman" w:hAnsi="Arial" w:cs="Arial"/>
          <w:lang w:eastAsia="en-GB"/>
        </w:rPr>
        <w:t xml:space="preserve">Although, further analysis could have been made in regards to the assessment and the possible difficulties practitioners face, overall it is felt this study </w:t>
      </w:r>
      <w:r w:rsidR="006E7779" w:rsidRPr="0071705A">
        <w:rPr>
          <w:rFonts w:ascii="Arial" w:eastAsia="Times New Roman" w:hAnsi="Arial" w:cs="Arial"/>
          <w:lang w:eastAsia="en-GB"/>
        </w:rPr>
        <w:t>provide</w:t>
      </w:r>
      <w:r w:rsidR="0071705A" w:rsidRPr="0071705A">
        <w:rPr>
          <w:rFonts w:ascii="Arial" w:eastAsia="Times New Roman" w:hAnsi="Arial" w:cs="Arial"/>
          <w:lang w:eastAsia="en-GB"/>
        </w:rPr>
        <w:t>d</w:t>
      </w:r>
      <w:r w:rsidR="006E7779" w:rsidRPr="0071705A">
        <w:rPr>
          <w:rFonts w:ascii="Arial" w:eastAsia="Times New Roman" w:hAnsi="Arial" w:cs="Arial"/>
          <w:lang w:eastAsia="en-GB"/>
        </w:rPr>
        <w:t xml:space="preserve"> a wealth of evidence that </w:t>
      </w:r>
      <w:r w:rsidR="0071705A" w:rsidRPr="0071705A">
        <w:rPr>
          <w:rFonts w:ascii="Arial" w:eastAsia="Times New Roman" w:hAnsi="Arial" w:cs="Arial"/>
          <w:lang w:eastAsia="en-GB"/>
        </w:rPr>
        <w:t xml:space="preserve">the author can </w:t>
      </w:r>
      <w:r w:rsidR="006E7779" w:rsidRPr="0071705A">
        <w:rPr>
          <w:rFonts w:ascii="Arial" w:eastAsia="Times New Roman" w:hAnsi="Arial" w:cs="Arial"/>
          <w:lang w:eastAsia="en-GB"/>
        </w:rPr>
        <w:t xml:space="preserve">build upon and </w:t>
      </w:r>
      <w:r w:rsidR="0071705A" w:rsidRPr="0071705A">
        <w:rPr>
          <w:rFonts w:ascii="Arial" w:eastAsia="Times New Roman" w:hAnsi="Arial" w:cs="Arial"/>
          <w:lang w:eastAsia="en-GB"/>
        </w:rPr>
        <w:t xml:space="preserve">to </w:t>
      </w:r>
      <w:r w:rsidR="006E7779" w:rsidRPr="0071705A">
        <w:rPr>
          <w:rFonts w:ascii="Arial" w:eastAsia="Times New Roman" w:hAnsi="Arial" w:cs="Arial"/>
          <w:lang w:eastAsia="en-GB"/>
        </w:rPr>
        <w:t>improve the</w:t>
      </w:r>
      <w:r w:rsidR="0071705A" w:rsidRPr="0071705A">
        <w:rPr>
          <w:rFonts w:ascii="Arial" w:eastAsia="Times New Roman" w:hAnsi="Arial" w:cs="Arial"/>
          <w:lang w:eastAsia="en-GB"/>
        </w:rPr>
        <w:t xml:space="preserve">ir </w:t>
      </w:r>
      <w:r w:rsidR="006E7779" w:rsidRPr="0071705A">
        <w:rPr>
          <w:rFonts w:ascii="Arial" w:eastAsia="Times New Roman" w:hAnsi="Arial" w:cs="Arial"/>
          <w:lang w:eastAsia="en-GB"/>
        </w:rPr>
        <w:t>own professional learning and future teaching practice</w:t>
      </w:r>
      <w:r w:rsidR="0071705A" w:rsidRPr="0071705A">
        <w:rPr>
          <w:rFonts w:ascii="Arial" w:eastAsia="Times New Roman" w:hAnsi="Arial" w:cs="Arial"/>
          <w:lang w:eastAsia="en-GB"/>
        </w:rPr>
        <w:t>.</w:t>
      </w:r>
    </w:p>
    <w:p w14:paraId="35BCAEBA" w14:textId="77777777" w:rsidR="006E7779" w:rsidRPr="00186DA1" w:rsidRDefault="006E7779" w:rsidP="006E7779">
      <w:pPr>
        <w:spacing w:line="360" w:lineRule="auto"/>
        <w:rPr>
          <w:rStyle w:val="eop"/>
          <w:rFonts w:ascii="Arial" w:hAnsi="Arial" w:cs="Arial"/>
          <w:sz w:val="24"/>
          <w:szCs w:val="24"/>
        </w:rPr>
      </w:pPr>
    </w:p>
    <w:p w14:paraId="2287F8B4" w14:textId="77777777" w:rsidR="006E7779" w:rsidRPr="00186DA1" w:rsidRDefault="006E7779" w:rsidP="006E7779">
      <w:pPr>
        <w:spacing w:line="360" w:lineRule="auto"/>
        <w:rPr>
          <w:rStyle w:val="eop"/>
          <w:rFonts w:ascii="Arial" w:hAnsi="Arial" w:cs="Arial"/>
          <w:sz w:val="24"/>
          <w:szCs w:val="24"/>
        </w:rPr>
      </w:pPr>
    </w:p>
    <w:p w14:paraId="555CD0C7" w14:textId="77777777" w:rsidR="006E7779" w:rsidRPr="00186DA1" w:rsidRDefault="006E7779" w:rsidP="006E7779">
      <w:pPr>
        <w:spacing w:line="360" w:lineRule="auto"/>
        <w:rPr>
          <w:rStyle w:val="eop"/>
          <w:rFonts w:ascii="Arial" w:hAnsi="Arial" w:cs="Arial"/>
          <w:sz w:val="24"/>
          <w:szCs w:val="24"/>
        </w:rPr>
      </w:pPr>
    </w:p>
    <w:p w14:paraId="64C255C1" w14:textId="77777777" w:rsidR="006E7779" w:rsidRPr="00186DA1" w:rsidRDefault="006E7779" w:rsidP="006E7779">
      <w:pPr>
        <w:spacing w:line="360" w:lineRule="auto"/>
        <w:rPr>
          <w:rStyle w:val="eop"/>
          <w:rFonts w:ascii="Arial" w:hAnsi="Arial" w:cs="Arial"/>
          <w:sz w:val="24"/>
          <w:szCs w:val="24"/>
        </w:rPr>
      </w:pPr>
    </w:p>
    <w:p w14:paraId="0E60C9CC" w14:textId="77777777" w:rsidR="006E7779" w:rsidRPr="00186DA1" w:rsidRDefault="006E7779" w:rsidP="006E7779">
      <w:pPr>
        <w:spacing w:line="360" w:lineRule="auto"/>
        <w:rPr>
          <w:rStyle w:val="eop"/>
          <w:rFonts w:ascii="Arial" w:hAnsi="Arial" w:cs="Arial"/>
          <w:sz w:val="24"/>
          <w:szCs w:val="24"/>
        </w:rPr>
      </w:pPr>
    </w:p>
    <w:p w14:paraId="322A542D" w14:textId="77777777" w:rsidR="006E7779" w:rsidRPr="00186DA1" w:rsidRDefault="006E7779" w:rsidP="006E7779">
      <w:pPr>
        <w:spacing w:line="360" w:lineRule="auto"/>
        <w:rPr>
          <w:rStyle w:val="eop"/>
          <w:rFonts w:ascii="Arial" w:hAnsi="Arial" w:cs="Arial"/>
          <w:sz w:val="24"/>
          <w:szCs w:val="24"/>
        </w:rPr>
      </w:pPr>
    </w:p>
    <w:p w14:paraId="1CEC1D9D" w14:textId="77777777" w:rsidR="006E7779" w:rsidRPr="00186DA1" w:rsidRDefault="006E7779" w:rsidP="006E7779">
      <w:pPr>
        <w:spacing w:line="360" w:lineRule="auto"/>
        <w:rPr>
          <w:rStyle w:val="eop"/>
          <w:rFonts w:ascii="Arial" w:hAnsi="Arial" w:cs="Arial"/>
          <w:sz w:val="24"/>
          <w:szCs w:val="24"/>
        </w:rPr>
      </w:pPr>
    </w:p>
    <w:p w14:paraId="68EB8BC3"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3465697A"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D9B612D"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02329803"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08F9A8D"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41D57A0A"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0DE50A9"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07329F71"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7FDC7730"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292F74A"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33589A6B"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5BF418A1"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44AFB5F0"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CFE415C"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324628A2"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17C4D72E"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42F81CD8"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588EE281"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29B91B2"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4D241B6E"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2D6EE182"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2855F655"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BF0C738"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1A37E54D"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4055AA4E"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2D6C80F9"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487BE28E" w14:textId="77777777" w:rsidR="007D5936"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4164E1E7"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36476076"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E67ED44"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1FAD2246"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73D6CBAA"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2966F565"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AE9C1E5"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04553615"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62DF8336" w14:textId="77777777" w:rsidR="0071705A" w:rsidRDefault="0071705A" w:rsidP="007D5936">
      <w:pPr>
        <w:spacing w:after="0" w:line="360" w:lineRule="auto"/>
        <w:jc w:val="both"/>
        <w:textAlignment w:val="baseline"/>
        <w:rPr>
          <w:rFonts w:ascii="Arial" w:eastAsia="Times New Roman" w:hAnsi="Arial" w:cs="Arial"/>
          <w:b/>
          <w:bCs/>
          <w:color w:val="0070C0"/>
          <w:sz w:val="28"/>
          <w:szCs w:val="28"/>
          <w:u w:val="single"/>
          <w:lang w:eastAsia="en-GB"/>
        </w:rPr>
      </w:pPr>
    </w:p>
    <w:p w14:paraId="53AF397A" w14:textId="540870E2" w:rsidR="007D5936" w:rsidRPr="008A16CA"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r w:rsidRPr="008A16CA">
        <w:rPr>
          <w:rFonts w:ascii="Arial" w:eastAsia="Times New Roman" w:hAnsi="Arial" w:cs="Arial"/>
          <w:b/>
          <w:bCs/>
          <w:color w:val="0070C0"/>
          <w:sz w:val="28"/>
          <w:szCs w:val="28"/>
          <w:u w:val="single"/>
          <w:lang w:eastAsia="en-GB"/>
        </w:rPr>
        <w:lastRenderedPageBreak/>
        <w:t xml:space="preserve">Chapter </w:t>
      </w:r>
      <w:r>
        <w:rPr>
          <w:rFonts w:ascii="Arial" w:eastAsia="Times New Roman" w:hAnsi="Arial" w:cs="Arial"/>
          <w:b/>
          <w:bCs/>
          <w:color w:val="0070C0"/>
          <w:sz w:val="28"/>
          <w:szCs w:val="28"/>
          <w:u w:val="single"/>
          <w:lang w:eastAsia="en-GB"/>
        </w:rPr>
        <w:t>7</w:t>
      </w:r>
      <w:r w:rsidRPr="008A16CA">
        <w:rPr>
          <w:rFonts w:ascii="Arial" w:eastAsia="Times New Roman" w:hAnsi="Arial" w:cs="Arial"/>
          <w:b/>
          <w:bCs/>
          <w:color w:val="0070C0"/>
          <w:sz w:val="28"/>
          <w:szCs w:val="28"/>
          <w:u w:val="single"/>
          <w:lang w:eastAsia="en-GB"/>
        </w:rPr>
        <w:t xml:space="preserve">: </w:t>
      </w:r>
      <w:r>
        <w:rPr>
          <w:rFonts w:ascii="Arial" w:eastAsia="Times New Roman" w:hAnsi="Arial" w:cs="Arial"/>
          <w:b/>
          <w:bCs/>
          <w:color w:val="0070C0"/>
          <w:sz w:val="28"/>
          <w:szCs w:val="28"/>
          <w:u w:val="single"/>
          <w:lang w:eastAsia="en-GB"/>
        </w:rPr>
        <w:t>Reference list</w:t>
      </w:r>
      <w:r w:rsidRPr="008A16CA">
        <w:rPr>
          <w:rFonts w:ascii="Arial" w:eastAsia="Times New Roman" w:hAnsi="Arial" w:cs="Arial"/>
          <w:b/>
          <w:bCs/>
          <w:color w:val="0070C0"/>
          <w:sz w:val="28"/>
          <w:szCs w:val="28"/>
          <w:u w:val="single"/>
          <w:lang w:eastAsia="en-GB"/>
        </w:rPr>
        <w:t xml:space="preserve"> </w:t>
      </w:r>
    </w:p>
    <w:p w14:paraId="3BFDF22D" w14:textId="3A396F9E" w:rsidR="007D5936" w:rsidRPr="008A16CA" w:rsidRDefault="007D5936" w:rsidP="007D5936">
      <w:pPr>
        <w:spacing w:after="0" w:line="360" w:lineRule="auto"/>
        <w:jc w:val="both"/>
        <w:textAlignment w:val="baseline"/>
        <w:rPr>
          <w:rFonts w:ascii="Arial" w:eastAsia="Times New Roman" w:hAnsi="Arial" w:cs="Arial"/>
          <w:b/>
          <w:bCs/>
          <w:color w:val="0070C0"/>
          <w:sz w:val="28"/>
          <w:szCs w:val="28"/>
          <w:u w:val="single"/>
          <w:lang w:eastAsia="en-GB"/>
        </w:rPr>
      </w:pPr>
      <w:r w:rsidRPr="008A16CA">
        <w:rPr>
          <w:rFonts w:ascii="Arial" w:eastAsia="Times New Roman" w:hAnsi="Arial" w:cs="Arial"/>
          <w:b/>
          <w:bCs/>
          <w:color w:val="0070C0"/>
          <w:sz w:val="28"/>
          <w:szCs w:val="28"/>
          <w:u w:val="single"/>
          <w:lang w:eastAsia="en-GB"/>
        </w:rPr>
        <w:t xml:space="preserve"> </w:t>
      </w:r>
    </w:p>
    <w:p w14:paraId="23C9CD5D" w14:textId="77777777" w:rsidR="00BD7793" w:rsidRPr="00082CC8" w:rsidRDefault="00BD7793" w:rsidP="00BD7793">
      <w:pPr>
        <w:pStyle w:val="NoSpacing"/>
        <w:spacing w:line="360" w:lineRule="auto"/>
        <w:jc w:val="both"/>
        <w:rPr>
          <w:rFonts w:ascii="Arial" w:hAnsi="Arial" w:cs="Arial"/>
          <w:i/>
          <w:iCs/>
          <w:shd w:val="clear" w:color="auto" w:fill="FFFFFF"/>
        </w:rPr>
      </w:pPr>
      <w:r w:rsidRPr="00082CC8">
        <w:rPr>
          <w:rFonts w:ascii="Arial" w:hAnsi="Arial" w:cs="Arial"/>
        </w:rPr>
        <w:t>Adams, E. (2010)</w:t>
      </w:r>
      <w:r w:rsidRPr="00082CC8">
        <w:rPr>
          <w:rFonts w:ascii="Arial" w:hAnsi="Arial" w:cs="Arial"/>
          <w:shd w:val="clear" w:color="auto" w:fill="FFFFFF"/>
        </w:rPr>
        <w:t xml:space="preserve"> ‘The Joys and Challenges of Semi-Structured Interviewing’,</w:t>
      </w:r>
      <w:r w:rsidRPr="00082CC8">
        <w:rPr>
          <w:rFonts w:ascii="Arial" w:hAnsi="Arial" w:cs="Arial"/>
          <w:i/>
          <w:iCs/>
          <w:shd w:val="clear" w:color="auto" w:fill="FFFFFF"/>
        </w:rPr>
        <w:t xml:space="preserve"> </w:t>
      </w:r>
      <w:r w:rsidRPr="00082CC8">
        <w:rPr>
          <w:rFonts w:ascii="Arial" w:hAnsi="Arial" w:cs="Arial"/>
          <w:i/>
          <w:iCs/>
        </w:rPr>
        <w:t xml:space="preserve">Community </w:t>
      </w:r>
    </w:p>
    <w:p w14:paraId="0FD83391"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i/>
          <w:iCs/>
        </w:rPr>
        <w:t>Practitioner</w:t>
      </w:r>
      <w:r w:rsidRPr="00082CC8">
        <w:rPr>
          <w:rFonts w:ascii="Arial" w:hAnsi="Arial" w:cs="Arial"/>
        </w:rPr>
        <w:t xml:space="preserve">, 83(7): 18-21. Available at: </w:t>
      </w:r>
    </w:p>
    <w:p w14:paraId="743EFFCA" w14:textId="77777777" w:rsidR="00BD7793" w:rsidRPr="00082CC8" w:rsidRDefault="00E7315D" w:rsidP="00BD7793">
      <w:pPr>
        <w:pStyle w:val="NoSpacing"/>
        <w:spacing w:line="360" w:lineRule="auto"/>
        <w:jc w:val="both"/>
        <w:rPr>
          <w:rStyle w:val="Hyperlink"/>
          <w:rFonts w:ascii="Arial" w:hAnsi="Arial" w:cs="Arial"/>
          <w:color w:val="000000" w:themeColor="text1"/>
        </w:rPr>
      </w:pPr>
      <w:hyperlink r:id="rId15" w:history="1">
        <w:r w:rsidR="00BD7793" w:rsidRPr="00082CC8">
          <w:rPr>
            <w:rStyle w:val="Hyperlink"/>
            <w:rFonts w:ascii="Arial" w:hAnsi="Arial" w:cs="Arial"/>
          </w:rPr>
          <w:t>https://www.researchgate.net/publication/45628115_The_joys_and_challenges_of_semi-structured_interviewing</w:t>
        </w:r>
      </w:hyperlink>
      <w:r w:rsidR="00BD7793" w:rsidRPr="00082CC8">
        <w:rPr>
          <w:rStyle w:val="Hyperlink"/>
          <w:rFonts w:ascii="Arial" w:hAnsi="Arial" w:cs="Arial"/>
        </w:rPr>
        <w:t xml:space="preserve"> </w:t>
      </w:r>
      <w:r w:rsidR="00BD7793" w:rsidRPr="00082CC8">
        <w:rPr>
          <w:rStyle w:val="Hyperlink"/>
          <w:rFonts w:ascii="Arial" w:hAnsi="Arial" w:cs="Arial"/>
          <w:color w:val="000000" w:themeColor="text1"/>
        </w:rPr>
        <w:t>(Accessed: 16 March 2020).</w:t>
      </w:r>
      <w:bookmarkStart w:id="4" w:name="_Hlk35432544"/>
      <w:bookmarkEnd w:id="4"/>
    </w:p>
    <w:p w14:paraId="2FE7D87A" w14:textId="77777777" w:rsidR="00BD7793" w:rsidRPr="00082CC8" w:rsidRDefault="00BD7793" w:rsidP="00BD7793">
      <w:pPr>
        <w:pStyle w:val="NoSpacing"/>
        <w:spacing w:line="360" w:lineRule="auto"/>
        <w:jc w:val="both"/>
        <w:rPr>
          <w:rStyle w:val="Hyperlink"/>
          <w:rFonts w:ascii="Arial" w:hAnsi="Arial" w:cs="Arial"/>
        </w:rPr>
      </w:pPr>
    </w:p>
    <w:p w14:paraId="6C688FF7" w14:textId="77777777" w:rsidR="00BD7793" w:rsidRPr="00082CC8" w:rsidRDefault="00BD7793" w:rsidP="00BD7793">
      <w:pPr>
        <w:pStyle w:val="NoSpacing"/>
        <w:spacing w:line="360" w:lineRule="auto"/>
        <w:jc w:val="both"/>
        <w:rPr>
          <w:rStyle w:val="Hyperlink"/>
          <w:rFonts w:ascii="Arial" w:hAnsi="Arial" w:cs="Arial"/>
          <w:i/>
          <w:iCs/>
          <w:color w:val="000000" w:themeColor="text1"/>
        </w:rPr>
      </w:pPr>
      <w:r w:rsidRPr="00082CC8">
        <w:rPr>
          <w:rStyle w:val="Hyperlink"/>
          <w:rFonts w:ascii="Arial" w:hAnsi="Arial" w:cs="Arial"/>
          <w:color w:val="000000" w:themeColor="text1"/>
        </w:rPr>
        <w:t xml:space="preserve">Arthur, J. and </w:t>
      </w:r>
      <w:proofErr w:type="spellStart"/>
      <w:r w:rsidRPr="00082CC8">
        <w:rPr>
          <w:rStyle w:val="Hyperlink"/>
          <w:rFonts w:ascii="Arial" w:hAnsi="Arial" w:cs="Arial"/>
          <w:color w:val="000000" w:themeColor="text1"/>
        </w:rPr>
        <w:t>Cremin</w:t>
      </w:r>
      <w:proofErr w:type="spellEnd"/>
      <w:r w:rsidRPr="00082CC8">
        <w:rPr>
          <w:rStyle w:val="Hyperlink"/>
          <w:rFonts w:ascii="Arial" w:hAnsi="Arial" w:cs="Arial"/>
          <w:color w:val="000000" w:themeColor="text1"/>
        </w:rPr>
        <w:t xml:space="preserve">, T. (2010) </w:t>
      </w:r>
      <w:r w:rsidRPr="00082CC8">
        <w:rPr>
          <w:rStyle w:val="Hyperlink"/>
          <w:rFonts w:ascii="Arial" w:hAnsi="Arial" w:cs="Arial"/>
          <w:i/>
          <w:iCs/>
          <w:color w:val="000000" w:themeColor="text1"/>
        </w:rPr>
        <w:t>Learning to Teach in the Primary school (2</w:t>
      </w:r>
      <w:r w:rsidRPr="00082CC8">
        <w:rPr>
          <w:rStyle w:val="Hyperlink"/>
          <w:rFonts w:ascii="Arial" w:hAnsi="Arial" w:cs="Arial"/>
          <w:i/>
          <w:iCs/>
          <w:color w:val="000000" w:themeColor="text1"/>
          <w:vertAlign w:val="superscript"/>
        </w:rPr>
        <w:t>nd</w:t>
      </w:r>
      <w:r w:rsidRPr="00082CC8">
        <w:rPr>
          <w:rStyle w:val="Hyperlink"/>
          <w:rFonts w:ascii="Arial" w:hAnsi="Arial" w:cs="Arial"/>
          <w:i/>
          <w:iCs/>
          <w:color w:val="000000" w:themeColor="text1"/>
        </w:rPr>
        <w:t xml:space="preserve"> </w:t>
      </w:r>
      <w:proofErr w:type="spellStart"/>
      <w:r w:rsidRPr="00082CC8">
        <w:rPr>
          <w:rStyle w:val="Hyperlink"/>
          <w:rFonts w:ascii="Arial" w:hAnsi="Arial" w:cs="Arial"/>
          <w:i/>
          <w:iCs/>
          <w:color w:val="000000" w:themeColor="text1"/>
        </w:rPr>
        <w:t>edn</w:t>
      </w:r>
      <w:proofErr w:type="spellEnd"/>
      <w:r w:rsidRPr="00082CC8">
        <w:rPr>
          <w:rStyle w:val="Hyperlink"/>
          <w:rFonts w:ascii="Arial" w:hAnsi="Arial" w:cs="Arial"/>
          <w:i/>
          <w:iCs/>
          <w:color w:val="000000" w:themeColor="text1"/>
        </w:rPr>
        <w:t>.).</w:t>
      </w:r>
      <w:r w:rsidRPr="00082CC8">
        <w:rPr>
          <w:rStyle w:val="Hyperlink"/>
          <w:rFonts w:ascii="Arial" w:hAnsi="Arial" w:cs="Arial"/>
          <w:color w:val="000000" w:themeColor="text1"/>
        </w:rPr>
        <w:t xml:space="preserve"> Oxon: Routledge.</w:t>
      </w:r>
      <w:r w:rsidRPr="00082CC8">
        <w:rPr>
          <w:rStyle w:val="Hyperlink"/>
          <w:rFonts w:ascii="Arial" w:hAnsi="Arial" w:cs="Arial"/>
          <w:i/>
          <w:iCs/>
          <w:color w:val="000000" w:themeColor="text1"/>
        </w:rPr>
        <w:t xml:space="preserve">  </w:t>
      </w:r>
    </w:p>
    <w:p w14:paraId="0267FA29" w14:textId="77777777" w:rsidR="00BD7793" w:rsidRPr="00082CC8" w:rsidRDefault="00BD7793" w:rsidP="00BD7793">
      <w:pPr>
        <w:pStyle w:val="NoSpacing"/>
        <w:spacing w:line="360" w:lineRule="auto"/>
        <w:jc w:val="both"/>
        <w:rPr>
          <w:rStyle w:val="Hyperlink"/>
          <w:rFonts w:ascii="Arial" w:hAnsi="Arial" w:cs="Arial"/>
          <w:i/>
          <w:iCs/>
          <w:color w:val="000000" w:themeColor="text1"/>
        </w:rPr>
      </w:pPr>
    </w:p>
    <w:p w14:paraId="69F49B15" w14:textId="77777777" w:rsidR="00BD7793" w:rsidRPr="00082CC8" w:rsidRDefault="00BD7793" w:rsidP="00BD7793">
      <w:pPr>
        <w:pStyle w:val="NoSpacing"/>
        <w:spacing w:line="360" w:lineRule="auto"/>
        <w:jc w:val="both"/>
        <w:rPr>
          <w:rFonts w:ascii="Arial" w:hAnsi="Arial" w:cs="Arial"/>
          <w:i/>
          <w:iCs/>
        </w:rPr>
      </w:pPr>
      <w:r w:rsidRPr="00082CC8">
        <w:rPr>
          <w:rStyle w:val="Hyperlink"/>
          <w:rFonts w:ascii="Arial" w:hAnsi="Arial" w:cs="Arial"/>
        </w:rPr>
        <w:t xml:space="preserve">Barnes, J. (2015) </w:t>
      </w:r>
      <w:r w:rsidRPr="00082CC8">
        <w:rPr>
          <w:rStyle w:val="Hyperlink"/>
          <w:rFonts w:ascii="Arial" w:hAnsi="Arial" w:cs="Arial"/>
          <w:i/>
          <w:iCs/>
        </w:rPr>
        <w:t>Cross-curricular learning 3-14</w:t>
      </w:r>
      <w:r w:rsidRPr="00082CC8">
        <w:rPr>
          <w:rStyle w:val="Hyperlink"/>
          <w:rFonts w:ascii="Arial" w:hAnsi="Arial" w:cs="Arial"/>
        </w:rPr>
        <w:t>. 3</w:t>
      </w:r>
      <w:r w:rsidRPr="00082CC8">
        <w:rPr>
          <w:rStyle w:val="Hyperlink"/>
          <w:rFonts w:ascii="Arial" w:hAnsi="Arial" w:cs="Arial"/>
          <w:vertAlign w:val="superscript"/>
        </w:rPr>
        <w:t>rd</w:t>
      </w:r>
      <w:r w:rsidRPr="00082CC8">
        <w:rPr>
          <w:rStyle w:val="Hyperlink"/>
          <w:rFonts w:ascii="Arial" w:hAnsi="Arial" w:cs="Arial"/>
        </w:rPr>
        <w:t xml:space="preserve"> ed. London: Sage.</w:t>
      </w:r>
    </w:p>
    <w:p w14:paraId="67EE6A91" w14:textId="77777777" w:rsidR="00BD7793" w:rsidRPr="00082CC8" w:rsidRDefault="00BD7793" w:rsidP="00BD7793">
      <w:pPr>
        <w:pStyle w:val="NoSpacing"/>
        <w:spacing w:line="360" w:lineRule="auto"/>
        <w:jc w:val="both"/>
        <w:rPr>
          <w:rStyle w:val="Hyperlink"/>
          <w:rFonts w:ascii="Arial" w:hAnsi="Arial" w:cs="Arial"/>
          <w:color w:val="000000" w:themeColor="text1"/>
        </w:rPr>
      </w:pPr>
    </w:p>
    <w:p w14:paraId="407B29C6" w14:textId="77777777" w:rsidR="00BD7793" w:rsidRPr="00082CC8" w:rsidRDefault="00BD7793" w:rsidP="00BD7793">
      <w:pPr>
        <w:pStyle w:val="NoSpacing"/>
        <w:spacing w:line="360" w:lineRule="auto"/>
        <w:jc w:val="both"/>
        <w:rPr>
          <w:rStyle w:val="Hyperlink"/>
          <w:rFonts w:ascii="Arial" w:hAnsi="Arial" w:cs="Arial"/>
          <w:color w:val="000000" w:themeColor="text1"/>
        </w:rPr>
      </w:pPr>
      <w:proofErr w:type="spellStart"/>
      <w:r w:rsidRPr="00082CC8">
        <w:rPr>
          <w:rStyle w:val="Hyperlink"/>
          <w:rFonts w:ascii="Arial" w:hAnsi="Arial" w:cs="Arial"/>
          <w:color w:val="000000" w:themeColor="text1"/>
        </w:rPr>
        <w:t>Baumer</w:t>
      </w:r>
      <w:proofErr w:type="spellEnd"/>
      <w:r w:rsidRPr="00082CC8">
        <w:rPr>
          <w:rStyle w:val="Hyperlink"/>
          <w:rFonts w:ascii="Arial" w:hAnsi="Arial" w:cs="Arial"/>
          <w:color w:val="000000" w:themeColor="text1"/>
        </w:rPr>
        <w:t xml:space="preserve">, S. (2013) </w:t>
      </w:r>
      <w:r w:rsidRPr="00082CC8">
        <w:rPr>
          <w:rStyle w:val="Hyperlink"/>
          <w:rFonts w:ascii="Arial" w:hAnsi="Arial" w:cs="Arial"/>
          <w:i/>
          <w:iCs/>
          <w:color w:val="000000" w:themeColor="text1"/>
        </w:rPr>
        <w:t xml:space="preserve">Play Pedagogy and </w:t>
      </w:r>
      <w:proofErr w:type="spellStart"/>
      <w:r w:rsidRPr="00082CC8">
        <w:rPr>
          <w:rStyle w:val="Hyperlink"/>
          <w:rFonts w:ascii="Arial" w:hAnsi="Arial" w:cs="Arial"/>
          <w:i/>
          <w:iCs/>
          <w:color w:val="000000" w:themeColor="text1"/>
        </w:rPr>
        <w:t>Playworlds</w:t>
      </w:r>
      <w:proofErr w:type="spellEnd"/>
      <w:r w:rsidRPr="00082CC8">
        <w:rPr>
          <w:rStyle w:val="Hyperlink"/>
          <w:rFonts w:ascii="Arial" w:hAnsi="Arial" w:cs="Arial"/>
          <w:i/>
          <w:iCs/>
          <w:color w:val="000000" w:themeColor="text1"/>
        </w:rPr>
        <w:t>.</w:t>
      </w:r>
      <w:r w:rsidRPr="00082CC8">
        <w:rPr>
          <w:rStyle w:val="Hyperlink"/>
          <w:rFonts w:ascii="Arial" w:hAnsi="Arial" w:cs="Arial"/>
          <w:color w:val="000000" w:themeColor="text1"/>
        </w:rPr>
        <w:t xml:space="preserve"> Available at: </w:t>
      </w:r>
      <w:hyperlink r:id="rId16">
        <w:r w:rsidRPr="00082CC8">
          <w:rPr>
            <w:rStyle w:val="Hyperlink"/>
            <w:rFonts w:ascii="Arial" w:hAnsi="Arial" w:cs="Arial"/>
          </w:rPr>
          <w:t>http://www.child-encyclopedia.com/play/according-experts/play-pedagogy-and-playworlds</w:t>
        </w:r>
      </w:hyperlink>
      <w:r w:rsidRPr="00082CC8">
        <w:rPr>
          <w:rFonts w:ascii="Arial" w:hAnsi="Arial" w:cs="Arial"/>
        </w:rPr>
        <w:t xml:space="preserve"> (</w:t>
      </w:r>
      <w:r w:rsidRPr="00082CC8">
        <w:rPr>
          <w:rStyle w:val="Hyperlink"/>
          <w:rFonts w:ascii="Arial" w:hAnsi="Arial" w:cs="Arial"/>
          <w:color w:val="000000" w:themeColor="text1"/>
        </w:rPr>
        <w:t>Accessed: 16 March 2020).</w:t>
      </w:r>
    </w:p>
    <w:p w14:paraId="4FFE5663" w14:textId="77777777" w:rsidR="00BD7793" w:rsidRPr="00082CC8" w:rsidRDefault="00BD7793" w:rsidP="00BD7793">
      <w:pPr>
        <w:pStyle w:val="NoSpacing"/>
        <w:spacing w:line="360" w:lineRule="auto"/>
        <w:jc w:val="both"/>
        <w:rPr>
          <w:rFonts w:ascii="Arial" w:hAnsi="Arial" w:cs="Arial"/>
        </w:rPr>
      </w:pPr>
    </w:p>
    <w:p w14:paraId="6B44FC6A"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Bhat, A. (2020) </w:t>
      </w:r>
      <w:r w:rsidRPr="00082CC8">
        <w:rPr>
          <w:rFonts w:ascii="Arial" w:hAnsi="Arial" w:cs="Arial"/>
          <w:i/>
          <w:iCs/>
        </w:rPr>
        <w:t>Questionnaire: Definition, examples, design and types.</w:t>
      </w:r>
      <w:r w:rsidRPr="00082CC8">
        <w:rPr>
          <w:rFonts w:ascii="Arial" w:hAnsi="Arial" w:cs="Arial"/>
        </w:rPr>
        <w:t xml:space="preserve"> Available at:</w:t>
      </w:r>
    </w:p>
    <w:p w14:paraId="5094504A" w14:textId="77777777" w:rsidR="00BD7793" w:rsidRPr="00082CC8" w:rsidRDefault="00E7315D" w:rsidP="00BD7793">
      <w:pPr>
        <w:pStyle w:val="NoSpacing"/>
        <w:spacing w:line="360" w:lineRule="auto"/>
        <w:jc w:val="both"/>
        <w:rPr>
          <w:rStyle w:val="Hyperlink"/>
          <w:rFonts w:ascii="Arial" w:hAnsi="Arial" w:cs="Arial"/>
          <w:color w:val="000000" w:themeColor="text1"/>
        </w:rPr>
      </w:pPr>
      <w:hyperlink r:id="rId17" w:history="1">
        <w:r w:rsidR="00BD7793" w:rsidRPr="00082CC8">
          <w:rPr>
            <w:rStyle w:val="Hyperlink"/>
            <w:rFonts w:ascii="Arial" w:hAnsi="Arial" w:cs="Arial"/>
          </w:rPr>
          <w:t>https://www.questionpro.com/blog/what-is-a-questionnaire/</w:t>
        </w:r>
      </w:hyperlink>
      <w:r w:rsidR="00BD7793" w:rsidRPr="00082CC8">
        <w:rPr>
          <w:rFonts w:ascii="Arial" w:hAnsi="Arial" w:cs="Arial"/>
        </w:rPr>
        <w:t xml:space="preserve"> </w:t>
      </w:r>
      <w:r w:rsidR="00BD7793" w:rsidRPr="00082CC8">
        <w:rPr>
          <w:rStyle w:val="Hyperlink"/>
          <w:rFonts w:ascii="Arial" w:hAnsi="Arial" w:cs="Arial"/>
          <w:color w:val="000000" w:themeColor="text1"/>
        </w:rPr>
        <w:t>(Accessed: 15 March 2020).</w:t>
      </w:r>
    </w:p>
    <w:p w14:paraId="64D9025E" w14:textId="77777777" w:rsidR="00BD7793" w:rsidRPr="00082CC8" w:rsidRDefault="00BD7793" w:rsidP="00BD7793">
      <w:pPr>
        <w:pStyle w:val="NoSpacing"/>
        <w:spacing w:line="360" w:lineRule="auto"/>
        <w:jc w:val="both"/>
        <w:rPr>
          <w:rStyle w:val="Hyperlink"/>
          <w:rFonts w:ascii="Arial" w:hAnsi="Arial" w:cs="Arial"/>
          <w:color w:val="000000" w:themeColor="text1"/>
        </w:rPr>
      </w:pPr>
    </w:p>
    <w:p w14:paraId="743CC808" w14:textId="77777777" w:rsidR="00BD7793" w:rsidRPr="00082CC8" w:rsidRDefault="00BD7793" w:rsidP="00BD7793">
      <w:pPr>
        <w:pStyle w:val="NoSpacing"/>
        <w:spacing w:line="360" w:lineRule="auto"/>
        <w:jc w:val="both"/>
        <w:rPr>
          <w:rFonts w:ascii="Arial" w:hAnsi="Arial" w:cs="Arial"/>
        </w:rPr>
      </w:pPr>
      <w:r w:rsidRPr="00082CC8">
        <w:rPr>
          <w:rStyle w:val="Hyperlink"/>
          <w:rFonts w:ascii="Arial" w:hAnsi="Arial" w:cs="Arial"/>
          <w:color w:val="000000" w:themeColor="text1"/>
        </w:rPr>
        <w:t>Blake, B. and Pope, T. (2008) ‘</w:t>
      </w:r>
      <w:r w:rsidRPr="00082CC8">
        <w:rPr>
          <w:rFonts w:ascii="Arial" w:hAnsi="Arial" w:cs="Arial"/>
        </w:rPr>
        <w:t xml:space="preserve">Developmental Psychology: Incorporating Piaget’s and Vygotsky’s Theories in Classrooms’, </w:t>
      </w:r>
      <w:r w:rsidRPr="00082CC8">
        <w:rPr>
          <w:rFonts w:ascii="Arial" w:hAnsi="Arial" w:cs="Arial"/>
          <w:i/>
          <w:iCs/>
        </w:rPr>
        <w:t>Journal of Cross-Disciplinary Perspectives in Education</w:t>
      </w:r>
      <w:r w:rsidRPr="00082CC8">
        <w:rPr>
          <w:rFonts w:ascii="Arial" w:hAnsi="Arial" w:cs="Arial"/>
        </w:rPr>
        <w:t>, 1 (1) pp.59-67. Available at:</w:t>
      </w:r>
    </w:p>
    <w:p w14:paraId="5AD2CCB9" w14:textId="77777777" w:rsidR="00BD7793" w:rsidRPr="00082CC8" w:rsidRDefault="00E7315D" w:rsidP="00BD7793">
      <w:pPr>
        <w:pStyle w:val="NoSpacing"/>
        <w:spacing w:line="360" w:lineRule="auto"/>
        <w:jc w:val="both"/>
        <w:rPr>
          <w:rFonts w:ascii="Arial" w:hAnsi="Arial" w:cs="Arial"/>
        </w:rPr>
      </w:pPr>
      <w:hyperlink r:id="rId18" w:history="1">
        <w:r w:rsidR="00BD7793" w:rsidRPr="00082CC8">
          <w:rPr>
            <w:rStyle w:val="Hyperlink"/>
            <w:rFonts w:ascii="Arial" w:hAnsi="Arial" w:cs="Arial"/>
          </w:rPr>
          <w:t>https://people.wm.edu/~mxtsch/Teaching/JCPE/Volume1/JCPE_2008-01-09.pdf</w:t>
        </w:r>
      </w:hyperlink>
      <w:r w:rsidR="00BD7793" w:rsidRPr="00082CC8">
        <w:rPr>
          <w:rFonts w:ascii="Arial" w:hAnsi="Arial" w:cs="Arial"/>
        </w:rPr>
        <w:t xml:space="preserve"> </w:t>
      </w:r>
      <w:r w:rsidR="00BD7793" w:rsidRPr="00082CC8">
        <w:rPr>
          <w:rStyle w:val="Hyperlink"/>
          <w:rFonts w:ascii="Arial" w:hAnsi="Arial" w:cs="Arial"/>
          <w:color w:val="000000" w:themeColor="text1"/>
        </w:rPr>
        <w:t>(Accessed: 28 March 2020).</w:t>
      </w:r>
    </w:p>
    <w:p w14:paraId="6404ABBF" w14:textId="77777777" w:rsidR="00BD7793" w:rsidRPr="00082CC8" w:rsidRDefault="00BD7793" w:rsidP="00BD7793">
      <w:pPr>
        <w:pStyle w:val="NoSpacing"/>
        <w:spacing w:line="360" w:lineRule="auto"/>
        <w:jc w:val="both"/>
        <w:rPr>
          <w:rFonts w:ascii="Arial" w:hAnsi="Arial" w:cs="Arial"/>
        </w:rPr>
      </w:pPr>
    </w:p>
    <w:p w14:paraId="223DB6B9"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Cambridge Assessment (2013) </w:t>
      </w:r>
      <w:r w:rsidRPr="00082CC8">
        <w:rPr>
          <w:rFonts w:ascii="Arial" w:hAnsi="Arial" w:cs="Arial"/>
          <w:i/>
          <w:iCs/>
        </w:rPr>
        <w:t>What is literacy? An investigation into definitions of English as a subject and the relationship between English, literacy and ‘being literate’</w:t>
      </w:r>
      <w:r w:rsidRPr="00082CC8">
        <w:rPr>
          <w:rFonts w:ascii="Arial" w:hAnsi="Arial" w:cs="Arial"/>
        </w:rPr>
        <w:t xml:space="preserve">. Available at: </w:t>
      </w:r>
      <w:hyperlink r:id="rId19" w:history="1">
        <w:r w:rsidRPr="00082CC8">
          <w:rPr>
            <w:rStyle w:val="Hyperlink"/>
            <w:rFonts w:ascii="Arial" w:hAnsi="Arial" w:cs="Arial"/>
          </w:rPr>
          <w:t>https://www.cambridgeassessment.org.uk/Images/130433-what-is-literacy-an-investigation-into-definitions-of-english-as-a-subject-and-the-relationship-between-english-literacy-and-being-literate-.pdf</w:t>
        </w:r>
      </w:hyperlink>
      <w:r w:rsidRPr="00082CC8">
        <w:rPr>
          <w:rFonts w:ascii="Arial" w:hAnsi="Arial" w:cs="Arial"/>
        </w:rPr>
        <w:t xml:space="preserve"> </w:t>
      </w:r>
      <w:r w:rsidRPr="00082CC8">
        <w:rPr>
          <w:rStyle w:val="Hyperlink"/>
          <w:rFonts w:ascii="Arial" w:hAnsi="Arial" w:cs="Arial"/>
          <w:color w:val="000000" w:themeColor="text1"/>
        </w:rPr>
        <w:t>(Accessed: 12 March 2020).</w:t>
      </w:r>
    </w:p>
    <w:p w14:paraId="3497A61C" w14:textId="77777777" w:rsidR="00BD7793" w:rsidRPr="00082CC8" w:rsidRDefault="00BD7793" w:rsidP="00BD7793">
      <w:pPr>
        <w:pStyle w:val="NoSpacing"/>
        <w:spacing w:line="360" w:lineRule="auto"/>
        <w:jc w:val="both"/>
        <w:rPr>
          <w:rFonts w:ascii="Arial" w:hAnsi="Arial" w:cs="Arial"/>
        </w:rPr>
      </w:pPr>
    </w:p>
    <w:p w14:paraId="38CC3DEA"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Christie, J. and </w:t>
      </w:r>
      <w:proofErr w:type="spellStart"/>
      <w:r w:rsidRPr="00082CC8">
        <w:rPr>
          <w:rFonts w:ascii="Arial" w:hAnsi="Arial" w:cs="Arial"/>
        </w:rPr>
        <w:t>Roskos</w:t>
      </w:r>
      <w:proofErr w:type="spellEnd"/>
      <w:r w:rsidRPr="00082CC8">
        <w:rPr>
          <w:rFonts w:ascii="Arial" w:hAnsi="Arial" w:cs="Arial"/>
        </w:rPr>
        <w:t xml:space="preserve">, K. (2006) </w:t>
      </w:r>
      <w:r w:rsidRPr="00082CC8">
        <w:rPr>
          <w:rFonts w:ascii="Arial" w:hAnsi="Arial" w:cs="Arial"/>
          <w:i/>
          <w:iCs/>
        </w:rPr>
        <w:t>Play = Learning: How Play Motivates and Enhances Children’s Cognitive and Social-Emotional Growth</w:t>
      </w:r>
      <w:r w:rsidRPr="00082CC8">
        <w:rPr>
          <w:rFonts w:ascii="Arial" w:hAnsi="Arial" w:cs="Arial"/>
        </w:rPr>
        <w:t>. Available at:</w:t>
      </w:r>
    </w:p>
    <w:p w14:paraId="0E700743" w14:textId="77777777" w:rsidR="00BD7793" w:rsidRPr="00082CC8" w:rsidRDefault="00E7315D" w:rsidP="00BD7793">
      <w:pPr>
        <w:pStyle w:val="NoSpacing"/>
        <w:spacing w:line="360" w:lineRule="auto"/>
        <w:jc w:val="both"/>
        <w:rPr>
          <w:rStyle w:val="Hyperlink"/>
          <w:rFonts w:ascii="Arial" w:hAnsi="Arial" w:cs="Arial"/>
        </w:rPr>
      </w:pPr>
      <w:hyperlink r:id="rId20" w:anchor="v=onepage&amp;q&amp;f=false" w:history="1">
        <w:r w:rsidR="00BD7793" w:rsidRPr="00082CC8">
          <w:rPr>
            <w:rStyle w:val="Hyperlink"/>
            <w:rFonts w:ascii="Arial" w:hAnsi="Arial" w:cs="Arial"/>
          </w:rPr>
          <w:t>https://books.google.co.uk/books?hl=en&amp;lr=&amp;id=9NFIuO7WrdwC&amp;oi=fnd&amp;pg=PA57&amp;dq=play+and+early+literacy+skills&amp;ots=DPM51S0K0J&amp;sig=jc9iYgv-wxixbAxrEdn0VtV5e8M&amp;redir_esc=y#v=onepage&amp;q&amp;f=false</w:t>
        </w:r>
      </w:hyperlink>
      <w:r w:rsidR="00BD7793" w:rsidRPr="00082CC8">
        <w:rPr>
          <w:rStyle w:val="Hyperlink"/>
          <w:rFonts w:ascii="Arial" w:hAnsi="Arial" w:cs="Arial"/>
        </w:rPr>
        <w:t xml:space="preserve"> </w:t>
      </w:r>
      <w:r w:rsidR="00BD7793" w:rsidRPr="00082CC8">
        <w:rPr>
          <w:rStyle w:val="Hyperlink"/>
          <w:rFonts w:ascii="Arial" w:hAnsi="Arial" w:cs="Arial"/>
          <w:color w:val="000000" w:themeColor="text1"/>
        </w:rPr>
        <w:t>(Accessed: 11 March 2020).</w:t>
      </w:r>
    </w:p>
    <w:p w14:paraId="7AD3533A" w14:textId="77777777" w:rsidR="00BD7793" w:rsidRPr="00082CC8" w:rsidRDefault="00BD7793" w:rsidP="00BD7793">
      <w:pPr>
        <w:pStyle w:val="NoSpacing"/>
        <w:spacing w:line="360" w:lineRule="auto"/>
        <w:jc w:val="both"/>
        <w:rPr>
          <w:rFonts w:ascii="Arial" w:hAnsi="Arial" w:cs="Arial"/>
        </w:rPr>
      </w:pPr>
    </w:p>
    <w:p w14:paraId="182CD9A0"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Cohen, D. and Crabtree, B. (2006) </w:t>
      </w:r>
      <w:r w:rsidRPr="00082CC8">
        <w:rPr>
          <w:rFonts w:ascii="Arial" w:hAnsi="Arial" w:cs="Arial"/>
          <w:i/>
          <w:iCs/>
        </w:rPr>
        <w:t>Semi-structured Interviews</w:t>
      </w:r>
      <w:r w:rsidRPr="00082CC8">
        <w:rPr>
          <w:rFonts w:ascii="Arial" w:hAnsi="Arial" w:cs="Arial"/>
        </w:rPr>
        <w:t xml:space="preserve">. Available at: </w:t>
      </w:r>
      <w:hyperlink r:id="rId21" w:history="1">
        <w:r w:rsidRPr="00082CC8">
          <w:rPr>
            <w:rStyle w:val="Hyperlink"/>
            <w:rFonts w:ascii="Arial" w:hAnsi="Arial" w:cs="Arial"/>
          </w:rPr>
          <w:t>http://www.qualres.org/HomeSemi-3629.html</w:t>
        </w:r>
      </w:hyperlink>
      <w:r w:rsidRPr="00082CC8">
        <w:rPr>
          <w:rStyle w:val="Hyperlink"/>
          <w:rFonts w:ascii="Arial" w:hAnsi="Arial" w:cs="Arial"/>
        </w:rPr>
        <w:t xml:space="preserve"> </w:t>
      </w:r>
      <w:r w:rsidRPr="00082CC8">
        <w:rPr>
          <w:rStyle w:val="Hyperlink"/>
          <w:rFonts w:ascii="Arial" w:hAnsi="Arial" w:cs="Arial"/>
          <w:color w:val="000000" w:themeColor="text1"/>
        </w:rPr>
        <w:t>(Accessed: 16 March 2020).</w:t>
      </w:r>
    </w:p>
    <w:p w14:paraId="0BA584DA"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Cottrell, S. (2008) </w:t>
      </w:r>
      <w:r w:rsidRPr="00082CC8">
        <w:rPr>
          <w:rFonts w:ascii="Arial" w:hAnsi="Arial" w:cs="Arial"/>
          <w:i/>
          <w:iCs/>
        </w:rPr>
        <w:t>Palgrave Study Skills: The Study Skills Handbook (3</w:t>
      </w:r>
      <w:r w:rsidRPr="00082CC8">
        <w:rPr>
          <w:rFonts w:ascii="Arial" w:hAnsi="Arial" w:cs="Arial"/>
          <w:i/>
          <w:iCs/>
          <w:vertAlign w:val="superscript"/>
        </w:rPr>
        <w:t>rd</w:t>
      </w:r>
      <w:r w:rsidRPr="00082CC8">
        <w:rPr>
          <w:rFonts w:ascii="Arial" w:hAnsi="Arial" w:cs="Arial"/>
          <w:i/>
          <w:iCs/>
        </w:rPr>
        <w:t xml:space="preserve"> </w:t>
      </w:r>
      <w:proofErr w:type="spellStart"/>
      <w:r w:rsidRPr="00082CC8">
        <w:rPr>
          <w:rFonts w:ascii="Arial" w:hAnsi="Arial" w:cs="Arial"/>
          <w:i/>
          <w:iCs/>
        </w:rPr>
        <w:t>edn</w:t>
      </w:r>
      <w:proofErr w:type="spellEnd"/>
      <w:r w:rsidRPr="00082CC8">
        <w:rPr>
          <w:rFonts w:ascii="Arial" w:hAnsi="Arial" w:cs="Arial"/>
          <w:i/>
          <w:iCs/>
        </w:rPr>
        <w:t>.).</w:t>
      </w:r>
      <w:r w:rsidRPr="00082CC8">
        <w:rPr>
          <w:rFonts w:ascii="Arial" w:hAnsi="Arial" w:cs="Arial"/>
        </w:rPr>
        <w:t xml:space="preserve"> Hampshire: Palgrave Macmillan.</w:t>
      </w:r>
    </w:p>
    <w:p w14:paraId="67E65BBC" w14:textId="77777777" w:rsidR="00BD7793" w:rsidRPr="00082CC8" w:rsidRDefault="00BD7793" w:rsidP="00BD7793">
      <w:pPr>
        <w:pStyle w:val="NoSpacing"/>
        <w:spacing w:line="360" w:lineRule="auto"/>
        <w:jc w:val="both"/>
        <w:rPr>
          <w:rFonts w:ascii="Arial" w:hAnsi="Arial" w:cs="Arial"/>
        </w:rPr>
      </w:pPr>
    </w:p>
    <w:p w14:paraId="0B5A3283"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Craft, A., </w:t>
      </w:r>
      <w:proofErr w:type="spellStart"/>
      <w:r w:rsidRPr="00082CC8">
        <w:rPr>
          <w:rFonts w:ascii="Arial" w:hAnsi="Arial" w:cs="Arial"/>
        </w:rPr>
        <w:t>McConnon</w:t>
      </w:r>
      <w:proofErr w:type="spellEnd"/>
      <w:r w:rsidRPr="00082CC8">
        <w:rPr>
          <w:rFonts w:ascii="Arial" w:hAnsi="Arial" w:cs="Arial"/>
        </w:rPr>
        <w:t xml:space="preserve">, L., and Paige-Smith, A. (2012) Child-initiated play and professional creativity: Enabling four-year-olds’ possibility thinking. </w:t>
      </w:r>
      <w:r w:rsidRPr="00082CC8">
        <w:rPr>
          <w:rFonts w:ascii="Arial" w:hAnsi="Arial" w:cs="Arial"/>
          <w:i/>
          <w:iCs/>
        </w:rPr>
        <w:t>Thinking Skills and Creativity,</w:t>
      </w:r>
      <w:r w:rsidRPr="00082CC8">
        <w:rPr>
          <w:rFonts w:ascii="Arial" w:hAnsi="Arial" w:cs="Arial"/>
        </w:rPr>
        <w:t xml:space="preserve"> 7(1) pp. 48–61.</w:t>
      </w:r>
    </w:p>
    <w:p w14:paraId="1E507EB1" w14:textId="77777777" w:rsidR="00BD7793" w:rsidRPr="00082CC8" w:rsidRDefault="00BD7793" w:rsidP="00BD7793">
      <w:pPr>
        <w:pStyle w:val="NoSpacing"/>
        <w:spacing w:line="360" w:lineRule="auto"/>
        <w:jc w:val="both"/>
        <w:rPr>
          <w:rFonts w:ascii="Arial" w:hAnsi="Arial" w:cs="Arial"/>
        </w:rPr>
      </w:pPr>
    </w:p>
    <w:p w14:paraId="1119217F" w14:textId="77777777" w:rsidR="00BD7793" w:rsidRPr="00082CC8" w:rsidRDefault="00BD7793" w:rsidP="00BD7793">
      <w:pPr>
        <w:pStyle w:val="NoSpacing"/>
        <w:spacing w:line="360" w:lineRule="auto"/>
        <w:jc w:val="both"/>
        <w:rPr>
          <w:rStyle w:val="Hyperlink"/>
          <w:rFonts w:ascii="Arial" w:hAnsi="Arial" w:cs="Arial"/>
          <w:color w:val="000000" w:themeColor="text1"/>
        </w:rPr>
      </w:pPr>
      <w:r w:rsidRPr="00082CC8">
        <w:rPr>
          <w:rFonts w:ascii="Arial" w:hAnsi="Arial" w:cs="Arial"/>
        </w:rPr>
        <w:t>Data Protection Act 2018, c. 12. Available at:</w:t>
      </w:r>
      <w:r w:rsidRPr="00082CC8">
        <w:rPr>
          <w:rFonts w:ascii="Arial" w:hAnsi="Arial" w:cs="Arial"/>
          <w:kern w:val="36"/>
          <w:lang w:eastAsia="en-GB"/>
        </w:rPr>
        <w:t xml:space="preserve"> </w:t>
      </w:r>
      <w:hyperlink r:id="rId22" w:history="1">
        <w:r w:rsidRPr="00082CC8">
          <w:rPr>
            <w:rStyle w:val="Hyperlink"/>
            <w:rFonts w:ascii="Arial" w:hAnsi="Arial" w:cs="Arial"/>
          </w:rPr>
          <w:t>https://www.gov.uk/data-protection</w:t>
        </w:r>
      </w:hyperlink>
      <w:r w:rsidRPr="00082CC8">
        <w:rPr>
          <w:rStyle w:val="Hyperlink"/>
          <w:rFonts w:ascii="Arial" w:hAnsi="Arial" w:cs="Arial"/>
        </w:rPr>
        <w:t xml:space="preserve"> </w:t>
      </w:r>
      <w:r w:rsidRPr="00082CC8">
        <w:rPr>
          <w:rStyle w:val="Hyperlink"/>
          <w:rFonts w:ascii="Arial" w:hAnsi="Arial" w:cs="Arial"/>
          <w:color w:val="000000" w:themeColor="text1"/>
        </w:rPr>
        <w:t>(Accessed: 15 March 2020).</w:t>
      </w:r>
    </w:p>
    <w:p w14:paraId="0C26CCC6" w14:textId="77777777" w:rsidR="00BD7793" w:rsidRPr="00082CC8" w:rsidRDefault="00BD7793" w:rsidP="00BD7793">
      <w:pPr>
        <w:pStyle w:val="NoSpacing"/>
        <w:spacing w:line="360" w:lineRule="auto"/>
        <w:jc w:val="both"/>
        <w:rPr>
          <w:rFonts w:ascii="Arial" w:hAnsi="Arial" w:cs="Arial"/>
        </w:rPr>
      </w:pPr>
    </w:p>
    <w:p w14:paraId="478A6DEB" w14:textId="77777777" w:rsidR="00BD7793" w:rsidRPr="00082CC8" w:rsidRDefault="00BD7793" w:rsidP="00BD7793">
      <w:pPr>
        <w:pStyle w:val="NoSpacing"/>
        <w:spacing w:line="360" w:lineRule="auto"/>
        <w:jc w:val="both"/>
        <w:rPr>
          <w:rStyle w:val="Hyperlink"/>
          <w:rFonts w:ascii="Arial" w:hAnsi="Arial" w:cs="Arial"/>
        </w:rPr>
      </w:pPr>
      <w:proofErr w:type="spellStart"/>
      <w:r w:rsidRPr="00082CC8">
        <w:rPr>
          <w:rFonts w:ascii="Arial" w:hAnsi="Arial" w:cs="Arial"/>
        </w:rPr>
        <w:t>Debois</w:t>
      </w:r>
      <w:proofErr w:type="spellEnd"/>
      <w:r w:rsidRPr="00082CC8">
        <w:rPr>
          <w:rFonts w:ascii="Arial" w:hAnsi="Arial" w:cs="Arial"/>
        </w:rPr>
        <w:t xml:space="preserve">, S. (2019) </w:t>
      </w:r>
      <w:r w:rsidRPr="00082CC8">
        <w:rPr>
          <w:rFonts w:ascii="Arial" w:hAnsi="Arial" w:cs="Arial"/>
          <w:i/>
          <w:iCs/>
        </w:rPr>
        <w:t>10 Advantages and Disadvantages of Questionnaires.</w:t>
      </w:r>
      <w:r w:rsidRPr="00082CC8">
        <w:rPr>
          <w:rFonts w:ascii="Arial" w:hAnsi="Arial" w:cs="Arial"/>
        </w:rPr>
        <w:t xml:space="preserve"> Available at: </w:t>
      </w:r>
      <w:hyperlink r:id="rId23">
        <w:r w:rsidRPr="00082CC8">
          <w:rPr>
            <w:rStyle w:val="Hyperlink"/>
            <w:rFonts w:ascii="Arial" w:hAnsi="Arial" w:cs="Arial"/>
          </w:rPr>
          <w:t>https://surveyanyplace.com/questionnaire-pros-and-cons/</w:t>
        </w:r>
      </w:hyperlink>
      <w:r w:rsidRPr="00082CC8">
        <w:rPr>
          <w:rFonts w:ascii="Arial" w:hAnsi="Arial" w:cs="Arial"/>
        </w:rPr>
        <w:t xml:space="preserve"> (Accessed: 18 March 2020).</w:t>
      </w:r>
    </w:p>
    <w:p w14:paraId="24A7ADBC" w14:textId="77777777" w:rsidR="00BD7793" w:rsidRPr="00082CC8" w:rsidRDefault="00BD7793" w:rsidP="00BD7793">
      <w:pPr>
        <w:pStyle w:val="NoSpacing"/>
        <w:spacing w:line="360" w:lineRule="auto"/>
        <w:jc w:val="both"/>
        <w:rPr>
          <w:rStyle w:val="Hyperlink"/>
          <w:rFonts w:ascii="Arial" w:hAnsi="Arial" w:cs="Arial"/>
        </w:rPr>
      </w:pPr>
    </w:p>
    <w:p w14:paraId="4FC0C536" w14:textId="77777777" w:rsidR="00BD7793" w:rsidRPr="00082CC8" w:rsidRDefault="00BD7793" w:rsidP="00BD7793">
      <w:pPr>
        <w:pStyle w:val="NoSpacing"/>
        <w:spacing w:line="360" w:lineRule="auto"/>
        <w:jc w:val="both"/>
        <w:rPr>
          <w:rStyle w:val="Hyperlink"/>
          <w:rFonts w:ascii="Arial" w:hAnsi="Arial" w:cs="Arial"/>
        </w:rPr>
      </w:pPr>
      <w:r w:rsidRPr="00082CC8">
        <w:rPr>
          <w:rStyle w:val="Hyperlink"/>
          <w:rFonts w:ascii="Arial" w:hAnsi="Arial" w:cs="Arial"/>
        </w:rPr>
        <w:t xml:space="preserve">Department of Education (no date) </w:t>
      </w:r>
      <w:r w:rsidRPr="00082CC8">
        <w:rPr>
          <w:rStyle w:val="Hyperlink"/>
          <w:rFonts w:ascii="Arial" w:hAnsi="Arial" w:cs="Arial"/>
          <w:i/>
        </w:rPr>
        <w:t>Curriculum for Excellence: Literacy and English.</w:t>
      </w:r>
      <w:r w:rsidRPr="00082CC8">
        <w:rPr>
          <w:rStyle w:val="Hyperlink"/>
          <w:rFonts w:ascii="Arial" w:hAnsi="Arial" w:cs="Arial"/>
        </w:rPr>
        <w:t xml:space="preserve"> Available at: </w:t>
      </w:r>
      <w:hyperlink r:id="rId24">
        <w:r w:rsidRPr="00082CC8">
          <w:rPr>
            <w:rStyle w:val="Hyperlink"/>
            <w:rFonts w:ascii="Arial" w:hAnsi="Arial" w:cs="Arial"/>
          </w:rPr>
          <w:t>https://education.gov.scot/Documents/literacy-english-pp.pdf</w:t>
        </w:r>
      </w:hyperlink>
      <w:r w:rsidRPr="00082CC8">
        <w:rPr>
          <w:rFonts w:ascii="Arial" w:hAnsi="Arial" w:cs="Arial"/>
        </w:rPr>
        <w:t xml:space="preserve"> </w:t>
      </w:r>
      <w:r w:rsidRPr="00082CC8">
        <w:rPr>
          <w:rStyle w:val="Hyperlink"/>
          <w:rFonts w:ascii="Arial" w:hAnsi="Arial" w:cs="Arial"/>
        </w:rPr>
        <w:t>(Accessed: 18 March 2020).</w:t>
      </w:r>
    </w:p>
    <w:p w14:paraId="315A8022" w14:textId="77777777" w:rsidR="00BD7793" w:rsidRPr="00082CC8" w:rsidRDefault="00BD7793" w:rsidP="00BD7793">
      <w:pPr>
        <w:pStyle w:val="NoSpacing"/>
        <w:spacing w:line="360" w:lineRule="auto"/>
        <w:jc w:val="both"/>
        <w:rPr>
          <w:rStyle w:val="Hyperlink"/>
          <w:rFonts w:ascii="Arial" w:hAnsi="Arial" w:cs="Arial"/>
        </w:rPr>
      </w:pPr>
    </w:p>
    <w:p w14:paraId="77F2782F" w14:textId="77777777" w:rsidR="00BD7793" w:rsidRPr="00082CC8" w:rsidRDefault="00BD7793" w:rsidP="00BD7793">
      <w:pPr>
        <w:pStyle w:val="NoSpacing"/>
        <w:spacing w:line="360" w:lineRule="auto"/>
        <w:jc w:val="both"/>
        <w:rPr>
          <w:rStyle w:val="Hyperlink"/>
          <w:rFonts w:ascii="Arial" w:hAnsi="Arial" w:cs="Arial"/>
        </w:rPr>
      </w:pPr>
      <w:proofErr w:type="spellStart"/>
      <w:r w:rsidRPr="00082CC8">
        <w:rPr>
          <w:rStyle w:val="Hyperlink"/>
          <w:rFonts w:ascii="Arial" w:hAnsi="Arial" w:cs="Arial"/>
        </w:rPr>
        <w:t>Didau</w:t>
      </w:r>
      <w:proofErr w:type="spellEnd"/>
      <w:r w:rsidRPr="00082CC8">
        <w:rPr>
          <w:rStyle w:val="Hyperlink"/>
          <w:rFonts w:ascii="Arial" w:hAnsi="Arial" w:cs="Arial"/>
        </w:rPr>
        <w:t xml:space="preserve">, D. (2014) </w:t>
      </w:r>
      <w:r w:rsidRPr="00082CC8">
        <w:rPr>
          <w:rStyle w:val="Hyperlink"/>
          <w:rFonts w:ascii="Arial" w:hAnsi="Arial" w:cs="Arial"/>
          <w:i/>
          <w:iCs/>
        </w:rPr>
        <w:t xml:space="preserve">The Secret of Literacy. </w:t>
      </w:r>
      <w:r w:rsidRPr="00082CC8">
        <w:rPr>
          <w:rStyle w:val="Hyperlink"/>
          <w:rFonts w:ascii="Arial" w:hAnsi="Arial" w:cs="Arial"/>
        </w:rPr>
        <w:t xml:space="preserve">Carmarthen: Independent Thinking Press. </w:t>
      </w:r>
    </w:p>
    <w:p w14:paraId="2BF98921" w14:textId="77777777" w:rsidR="00BD7793" w:rsidRPr="00082CC8" w:rsidRDefault="00BD7793" w:rsidP="00BD7793">
      <w:pPr>
        <w:pStyle w:val="NoSpacing"/>
        <w:spacing w:line="360" w:lineRule="auto"/>
        <w:jc w:val="both"/>
        <w:rPr>
          <w:rFonts w:ascii="Arial" w:hAnsi="Arial" w:cs="Arial"/>
          <w:color w:val="000000" w:themeColor="text1"/>
          <w:lang w:val="en-US"/>
        </w:rPr>
      </w:pPr>
    </w:p>
    <w:p w14:paraId="1F0E79C0" w14:textId="77777777" w:rsidR="00BD7793" w:rsidRPr="00082CC8" w:rsidRDefault="00BD7793" w:rsidP="00BD7793">
      <w:pPr>
        <w:pStyle w:val="NoSpacing"/>
        <w:spacing w:line="360" w:lineRule="auto"/>
        <w:jc w:val="both"/>
        <w:rPr>
          <w:rFonts w:ascii="Arial" w:hAnsi="Arial" w:cs="Arial"/>
          <w:i/>
          <w:color w:val="000000" w:themeColor="text1"/>
          <w:lang w:val="en-US"/>
        </w:rPr>
      </w:pPr>
      <w:r w:rsidRPr="00082CC8">
        <w:rPr>
          <w:rFonts w:ascii="Arial" w:hAnsi="Arial" w:cs="Arial"/>
          <w:color w:val="000000" w:themeColor="text1"/>
          <w:lang w:val="en-US"/>
        </w:rPr>
        <w:t>Donaldson, G. (2015)</w:t>
      </w:r>
      <w:r w:rsidRPr="00082CC8">
        <w:rPr>
          <w:rFonts w:ascii="Arial" w:hAnsi="Arial" w:cs="Arial"/>
          <w:i/>
          <w:color w:val="000000" w:themeColor="text1"/>
          <w:lang w:val="en-US"/>
        </w:rPr>
        <w:t xml:space="preserve"> Successful Futures: Independent Review of Curriculum and Assessment Arrangements in Wales</w:t>
      </w:r>
      <w:r w:rsidRPr="00082CC8">
        <w:rPr>
          <w:rFonts w:ascii="Arial" w:hAnsi="Arial" w:cs="Arial"/>
          <w:color w:val="000000" w:themeColor="text1"/>
          <w:lang w:val="en-US"/>
        </w:rPr>
        <w:t xml:space="preserve">. Available at: </w:t>
      </w:r>
    </w:p>
    <w:p w14:paraId="09618E86" w14:textId="77777777" w:rsidR="00BD7793" w:rsidRPr="00082CC8" w:rsidRDefault="00E7315D" w:rsidP="00BD7793">
      <w:pPr>
        <w:pStyle w:val="NoSpacing"/>
        <w:spacing w:line="360" w:lineRule="auto"/>
        <w:jc w:val="both"/>
        <w:rPr>
          <w:rFonts w:ascii="Arial" w:hAnsi="Arial" w:cs="Arial"/>
          <w:color w:val="000000" w:themeColor="text1"/>
          <w:lang w:val="en-US"/>
        </w:rPr>
      </w:pPr>
      <w:hyperlink r:id="rId25" w:history="1">
        <w:r w:rsidR="00BD7793" w:rsidRPr="00082CC8">
          <w:rPr>
            <w:rStyle w:val="Hyperlink"/>
            <w:rFonts w:ascii="Arial" w:hAnsi="Arial" w:cs="Arial"/>
            <w:lang w:val="en-US"/>
          </w:rPr>
          <w:t>https://gweddill.gov.wales/docs/dcells/publications/150225-successful-futures-en.pdf</w:t>
        </w:r>
      </w:hyperlink>
      <w:r w:rsidR="00BD7793" w:rsidRPr="00082CC8">
        <w:rPr>
          <w:rStyle w:val="Hyperlink"/>
          <w:rFonts w:ascii="Arial" w:hAnsi="Arial" w:cs="Arial"/>
          <w:color w:val="000000" w:themeColor="text1"/>
          <w:lang w:val="en-US"/>
        </w:rPr>
        <w:t xml:space="preserve"> </w:t>
      </w:r>
      <w:r w:rsidR="00BD7793" w:rsidRPr="00082CC8">
        <w:rPr>
          <w:rFonts w:ascii="Arial" w:hAnsi="Arial" w:cs="Arial"/>
          <w:color w:val="000000" w:themeColor="text1"/>
          <w:lang w:val="en-US"/>
        </w:rPr>
        <w:t xml:space="preserve">(Accessed: </w:t>
      </w:r>
      <w:r w:rsidR="00BD7793" w:rsidRPr="00082CC8">
        <w:rPr>
          <w:rStyle w:val="Hyperlink"/>
          <w:rFonts w:ascii="Arial" w:hAnsi="Arial" w:cs="Arial"/>
          <w:color w:val="000000" w:themeColor="text1"/>
        </w:rPr>
        <w:t>15 March 2020</w:t>
      </w:r>
      <w:r w:rsidR="00BD7793" w:rsidRPr="00082CC8">
        <w:rPr>
          <w:rFonts w:ascii="Arial" w:hAnsi="Arial" w:cs="Arial"/>
          <w:color w:val="000000" w:themeColor="text1"/>
          <w:lang w:val="en-US"/>
        </w:rPr>
        <w:t>).</w:t>
      </w:r>
    </w:p>
    <w:p w14:paraId="7EA56100" w14:textId="77777777" w:rsidR="00BD7793" w:rsidRPr="00082CC8" w:rsidRDefault="00BD7793" w:rsidP="00BD7793">
      <w:pPr>
        <w:pStyle w:val="NoSpacing"/>
        <w:spacing w:line="360" w:lineRule="auto"/>
        <w:jc w:val="both"/>
        <w:rPr>
          <w:rFonts w:ascii="Arial" w:hAnsi="Arial" w:cs="Arial"/>
          <w:color w:val="000000" w:themeColor="text1"/>
          <w:lang w:val="en-US"/>
        </w:rPr>
      </w:pPr>
    </w:p>
    <w:p w14:paraId="2987314A" w14:textId="77777777" w:rsidR="00BD7793" w:rsidRPr="00082CC8" w:rsidRDefault="00BD7793" w:rsidP="00BD7793">
      <w:pPr>
        <w:pStyle w:val="NoSpacing"/>
        <w:spacing w:line="360" w:lineRule="auto"/>
        <w:jc w:val="both"/>
        <w:rPr>
          <w:rFonts w:ascii="Arial" w:hAnsi="Arial" w:cs="Arial"/>
          <w:color w:val="000000" w:themeColor="text1"/>
          <w:lang w:val="en-US"/>
        </w:rPr>
      </w:pPr>
      <w:proofErr w:type="spellStart"/>
      <w:r w:rsidRPr="00082CC8">
        <w:rPr>
          <w:rFonts w:ascii="Arial" w:hAnsi="Arial" w:cs="Arial"/>
          <w:color w:val="000000" w:themeColor="text1"/>
          <w:lang w:val="en-US"/>
        </w:rPr>
        <w:t>Dolya</w:t>
      </w:r>
      <w:proofErr w:type="spellEnd"/>
      <w:r w:rsidRPr="00082CC8">
        <w:rPr>
          <w:rFonts w:ascii="Arial" w:hAnsi="Arial" w:cs="Arial"/>
          <w:color w:val="000000" w:themeColor="text1"/>
          <w:lang w:val="en-US"/>
        </w:rPr>
        <w:t xml:space="preserve">, G. (2020) </w:t>
      </w:r>
      <w:r w:rsidRPr="00082CC8">
        <w:rPr>
          <w:rFonts w:ascii="Arial" w:hAnsi="Arial" w:cs="Arial"/>
          <w:i/>
          <w:iCs/>
          <w:color w:val="000000" w:themeColor="text1"/>
          <w:lang w:val="en-US"/>
        </w:rPr>
        <w:t xml:space="preserve">Vygotsky in Action in the Early Years. </w:t>
      </w:r>
      <w:r w:rsidRPr="00082CC8">
        <w:rPr>
          <w:rFonts w:ascii="Arial" w:hAnsi="Arial" w:cs="Arial"/>
          <w:color w:val="000000" w:themeColor="text1"/>
          <w:lang w:val="en-US"/>
        </w:rPr>
        <w:t xml:space="preserve">Available at: </w:t>
      </w:r>
    </w:p>
    <w:p w14:paraId="427ABA20" w14:textId="77777777" w:rsidR="00BD7793" w:rsidRPr="00082CC8" w:rsidRDefault="00E7315D" w:rsidP="00BD7793">
      <w:pPr>
        <w:pStyle w:val="NoSpacing"/>
        <w:spacing w:line="360" w:lineRule="auto"/>
        <w:jc w:val="both"/>
        <w:rPr>
          <w:rFonts w:ascii="Arial" w:hAnsi="Arial" w:cs="Arial"/>
          <w:color w:val="000000" w:themeColor="text1"/>
          <w:lang w:val="en-US"/>
        </w:rPr>
      </w:pPr>
      <w:hyperlink r:id="rId26" w:history="1">
        <w:r w:rsidR="00BD7793" w:rsidRPr="00082CC8">
          <w:rPr>
            <w:rStyle w:val="Hyperlink"/>
            <w:rFonts w:ascii="Arial" w:hAnsi="Arial" w:cs="Arial"/>
          </w:rPr>
          <w:t>https://osiriseducational.co.uk/staffroom/article/vygotsky-in-action-in-the-early-years/</w:t>
        </w:r>
      </w:hyperlink>
      <w:r w:rsidR="00BD7793" w:rsidRPr="00082CC8">
        <w:rPr>
          <w:rFonts w:ascii="Arial" w:hAnsi="Arial" w:cs="Arial"/>
          <w:color w:val="000000" w:themeColor="text1"/>
          <w:lang w:val="en-US"/>
        </w:rPr>
        <w:t xml:space="preserve"> (Accessed: 31 March 2020).</w:t>
      </w:r>
    </w:p>
    <w:p w14:paraId="79433A15" w14:textId="77777777" w:rsidR="00BD7793" w:rsidRPr="00082CC8" w:rsidRDefault="00BD7793" w:rsidP="00BD7793">
      <w:pPr>
        <w:pStyle w:val="NoSpacing"/>
        <w:spacing w:line="360" w:lineRule="auto"/>
        <w:jc w:val="both"/>
        <w:rPr>
          <w:rFonts w:ascii="Arial" w:hAnsi="Arial" w:cs="Arial"/>
        </w:rPr>
      </w:pPr>
    </w:p>
    <w:p w14:paraId="23183D61" w14:textId="77777777" w:rsidR="00BD7793" w:rsidRDefault="00BD7793" w:rsidP="00BD7793">
      <w:pPr>
        <w:pStyle w:val="NoSpacing"/>
        <w:spacing w:line="360" w:lineRule="auto"/>
        <w:jc w:val="both"/>
        <w:rPr>
          <w:rFonts w:ascii="Arial" w:hAnsi="Arial" w:cs="Arial"/>
          <w:lang w:val="en-US"/>
        </w:rPr>
      </w:pPr>
      <w:r w:rsidRPr="00082CC8">
        <w:rPr>
          <w:rFonts w:ascii="Arial" w:hAnsi="Arial" w:cs="Arial"/>
        </w:rPr>
        <w:t xml:space="preserve">Education Endowment Foundation (2018) </w:t>
      </w:r>
      <w:r w:rsidRPr="00082CC8">
        <w:rPr>
          <w:rFonts w:ascii="Arial" w:hAnsi="Arial" w:cs="Arial"/>
          <w:i/>
          <w:iCs/>
        </w:rPr>
        <w:t xml:space="preserve">Preparing for Literacy. </w:t>
      </w:r>
      <w:r w:rsidRPr="00082CC8">
        <w:rPr>
          <w:rFonts w:ascii="Arial" w:hAnsi="Arial" w:cs="Arial"/>
        </w:rPr>
        <w:t xml:space="preserve">Available at: </w:t>
      </w:r>
      <w:hyperlink r:id="rId27" w:history="1">
        <w:r w:rsidRPr="00082CC8">
          <w:rPr>
            <w:rStyle w:val="Hyperlink"/>
            <w:rFonts w:ascii="Arial" w:hAnsi="Arial" w:cs="Arial"/>
          </w:rPr>
          <w:t>https://educationendowmentfoundation.org.uk/public/files/Publications/Literacy/Preparing_Literacy_Guidance_2018.pdf</w:t>
        </w:r>
      </w:hyperlink>
      <w:r w:rsidRPr="00082CC8">
        <w:rPr>
          <w:rStyle w:val="Hyperlink"/>
          <w:rFonts w:ascii="Arial" w:hAnsi="Arial" w:cs="Arial"/>
        </w:rPr>
        <w:t xml:space="preserve"> </w:t>
      </w:r>
      <w:r w:rsidRPr="00082CC8">
        <w:rPr>
          <w:rFonts w:ascii="Arial" w:hAnsi="Arial" w:cs="Arial"/>
          <w:color w:val="000000"/>
          <w:shd w:val="clear" w:color="auto" w:fill="FFFFFF"/>
        </w:rPr>
        <w:t>(</w:t>
      </w:r>
      <w:r w:rsidRPr="00082CC8">
        <w:rPr>
          <w:rFonts w:ascii="Arial" w:hAnsi="Arial" w:cs="Arial"/>
          <w:lang w:val="en-US"/>
        </w:rPr>
        <w:t>Accessed: 31 March 2020).</w:t>
      </w:r>
    </w:p>
    <w:p w14:paraId="73F76E8D" w14:textId="77777777" w:rsidR="00BD7793" w:rsidRDefault="00BD7793" w:rsidP="00BD7793">
      <w:pPr>
        <w:pStyle w:val="NoSpacing"/>
        <w:spacing w:line="360" w:lineRule="auto"/>
        <w:jc w:val="both"/>
        <w:rPr>
          <w:rFonts w:ascii="Arial" w:hAnsi="Arial" w:cs="Arial"/>
          <w:lang w:val="en-US"/>
        </w:rPr>
      </w:pPr>
    </w:p>
    <w:p w14:paraId="76591FE4" w14:textId="77777777" w:rsidR="00BD7793" w:rsidRDefault="00BD7793" w:rsidP="00BD7793">
      <w:pPr>
        <w:pStyle w:val="NoSpacing"/>
        <w:spacing w:line="360" w:lineRule="auto"/>
        <w:jc w:val="both"/>
        <w:rPr>
          <w:rStyle w:val="Hyperlink"/>
          <w:rFonts w:ascii="Arial" w:hAnsi="Arial" w:cs="Arial"/>
          <w:color w:val="000000" w:themeColor="text1"/>
        </w:rPr>
      </w:pPr>
      <w:r w:rsidRPr="00DB53DC">
        <w:rPr>
          <w:rStyle w:val="Hyperlink"/>
          <w:rFonts w:ascii="Arial" w:hAnsi="Arial" w:cs="Arial"/>
          <w:color w:val="000000" w:themeColor="text1"/>
        </w:rPr>
        <w:t xml:space="preserve">Early Years Wales (2019) </w:t>
      </w:r>
      <w:r w:rsidRPr="00DB53DC">
        <w:rPr>
          <w:rFonts w:ascii="Arial" w:hAnsi="Arial" w:cs="Arial"/>
          <w:i/>
          <w:iCs/>
          <w:color w:val="000000" w:themeColor="text1"/>
        </w:rPr>
        <w:t>Your early years news, features and guides round up: 16th – 29th November 2019</w:t>
      </w:r>
      <w:r w:rsidRPr="00DB53DC">
        <w:rPr>
          <w:rFonts w:ascii="Arial" w:hAnsi="Arial" w:cs="Arial"/>
          <w:color w:val="000000" w:themeColor="text1"/>
        </w:rPr>
        <w:t xml:space="preserve">. Available at: </w:t>
      </w:r>
      <w:hyperlink r:id="rId28" w:history="1">
        <w:r w:rsidRPr="00DB53DC">
          <w:rPr>
            <w:rStyle w:val="Hyperlink"/>
            <w:rFonts w:ascii="Arial" w:hAnsi="Arial" w:cs="Arial"/>
          </w:rPr>
          <w:t>https://earlyyears.wales/your-early-years-news-features-and-guides-round-up-16th-29th-november-2019/</w:t>
        </w:r>
      </w:hyperlink>
      <w:r w:rsidRPr="00DB53DC">
        <w:rPr>
          <w:rFonts w:ascii="Arial" w:hAnsi="Arial" w:cs="Arial"/>
        </w:rPr>
        <w:t xml:space="preserve"> (</w:t>
      </w:r>
      <w:r w:rsidRPr="00DB53DC">
        <w:rPr>
          <w:rStyle w:val="Hyperlink"/>
          <w:rFonts w:ascii="Arial" w:hAnsi="Arial" w:cs="Arial"/>
          <w:color w:val="000000" w:themeColor="text1"/>
        </w:rPr>
        <w:t>Accessed: 31 March 2020</w:t>
      </w:r>
      <w:r w:rsidRPr="005C646D">
        <w:rPr>
          <w:rStyle w:val="Hyperlink"/>
          <w:rFonts w:ascii="Arial" w:hAnsi="Arial" w:cs="Arial"/>
          <w:color w:val="000000" w:themeColor="text1"/>
        </w:rPr>
        <w:t>).</w:t>
      </w:r>
    </w:p>
    <w:p w14:paraId="542953A8" w14:textId="77777777" w:rsidR="00BD7793" w:rsidRPr="00082CC8" w:rsidRDefault="00BD7793" w:rsidP="00BD7793">
      <w:pPr>
        <w:pStyle w:val="NoSpacing"/>
        <w:spacing w:line="360" w:lineRule="auto"/>
        <w:jc w:val="both"/>
        <w:rPr>
          <w:rFonts w:ascii="Arial" w:hAnsi="Arial" w:cs="Arial"/>
          <w:lang w:val="en-US"/>
        </w:rPr>
      </w:pPr>
    </w:p>
    <w:p w14:paraId="507B282D" w14:textId="77777777" w:rsidR="00BD7793" w:rsidRPr="00082CC8" w:rsidRDefault="00BD7793" w:rsidP="00BD7793">
      <w:pPr>
        <w:pStyle w:val="NoSpacing"/>
        <w:spacing w:line="360" w:lineRule="auto"/>
        <w:jc w:val="both"/>
        <w:rPr>
          <w:rFonts w:ascii="Arial" w:hAnsi="Arial" w:cs="Arial"/>
        </w:rPr>
      </w:pPr>
    </w:p>
    <w:p w14:paraId="1FC11F84" w14:textId="77777777" w:rsidR="00BD7793" w:rsidRPr="00082CC8" w:rsidRDefault="00BD7793" w:rsidP="00BD7793">
      <w:pPr>
        <w:pStyle w:val="NoSpacing"/>
        <w:spacing w:line="360" w:lineRule="auto"/>
        <w:jc w:val="both"/>
        <w:rPr>
          <w:rStyle w:val="Hyperlink"/>
          <w:rFonts w:ascii="Arial" w:hAnsi="Arial" w:cs="Arial"/>
        </w:rPr>
      </w:pPr>
      <w:r w:rsidRPr="00082CC8">
        <w:rPr>
          <w:rFonts w:ascii="Arial" w:hAnsi="Arial" w:cs="Arial"/>
        </w:rPr>
        <w:t xml:space="preserve">Estyn (2009) </w:t>
      </w:r>
      <w:r w:rsidRPr="00082CC8">
        <w:rPr>
          <w:rFonts w:ascii="Arial" w:hAnsi="Arial" w:cs="Arial"/>
          <w:i/>
          <w:iCs/>
        </w:rPr>
        <w:t>Play and active learning</w:t>
      </w:r>
      <w:r w:rsidRPr="00082CC8">
        <w:rPr>
          <w:rFonts w:ascii="Arial" w:hAnsi="Arial" w:cs="Arial"/>
        </w:rPr>
        <w:t xml:space="preserve">. Available at: </w:t>
      </w:r>
      <w:hyperlink r:id="rId29" w:history="1">
        <w:r w:rsidRPr="00082CC8">
          <w:rPr>
            <w:rStyle w:val="Hyperlink"/>
            <w:rFonts w:ascii="Arial" w:hAnsi="Arial" w:cs="Arial"/>
          </w:rPr>
          <w:t>https://www.estyn.gov.wales/sites/www.estyn.gov.wales/files/documents/Play%20and%20Active%20Learning%3A%20A%20toolkit%20for%20Foundation%20Phase%20practitioners%20-%20September%202009.pdf</w:t>
        </w:r>
      </w:hyperlink>
      <w:r w:rsidRPr="00082CC8">
        <w:rPr>
          <w:rStyle w:val="Hyperlink"/>
          <w:rFonts w:ascii="Arial" w:hAnsi="Arial" w:cs="Arial"/>
        </w:rPr>
        <w:t xml:space="preserve"> </w:t>
      </w:r>
      <w:r w:rsidRPr="00082CC8">
        <w:rPr>
          <w:rStyle w:val="Hyperlink"/>
          <w:rFonts w:ascii="Arial" w:hAnsi="Arial" w:cs="Arial"/>
          <w:color w:val="000000" w:themeColor="text1"/>
        </w:rPr>
        <w:t>(Accessed: 11 March 2020).]</w:t>
      </w:r>
    </w:p>
    <w:p w14:paraId="4EE2C446" w14:textId="77777777" w:rsidR="00BD7793" w:rsidRPr="00082CC8" w:rsidRDefault="00BD7793" w:rsidP="00BD7793">
      <w:pPr>
        <w:pStyle w:val="NoSpacing"/>
        <w:spacing w:line="360" w:lineRule="auto"/>
        <w:jc w:val="both"/>
        <w:rPr>
          <w:rFonts w:ascii="Arial" w:hAnsi="Arial" w:cs="Arial"/>
          <w:lang w:val="en-US"/>
        </w:rPr>
      </w:pPr>
      <w:r w:rsidRPr="00082CC8">
        <w:rPr>
          <w:rFonts w:ascii="Arial" w:hAnsi="Arial" w:cs="Arial"/>
        </w:rPr>
        <w:t xml:space="preserve">Estyn (2013) </w:t>
      </w:r>
      <w:r w:rsidRPr="00082CC8">
        <w:rPr>
          <w:rFonts w:ascii="Arial" w:hAnsi="Arial" w:cs="Arial"/>
          <w:i/>
          <w:iCs/>
        </w:rPr>
        <w:t xml:space="preserve">Summary of findings from our national thematic reviews. </w:t>
      </w:r>
      <w:r w:rsidRPr="00082CC8">
        <w:rPr>
          <w:rFonts w:ascii="Arial" w:hAnsi="Arial" w:cs="Arial"/>
        </w:rPr>
        <w:t xml:space="preserve">Available at: </w:t>
      </w:r>
      <w:hyperlink r:id="rId30" w:history="1">
        <w:r w:rsidRPr="00082CC8">
          <w:rPr>
            <w:rStyle w:val="Hyperlink"/>
            <w:rFonts w:ascii="Arial" w:hAnsi="Arial" w:cs="Arial"/>
          </w:rPr>
          <w:t>https://www.estyn.gov.wales/sites/www.estyn.gov.wales/files/documents/Summary_of_findings_from_our_national_thematic_reviews_2013.pdf</w:t>
        </w:r>
      </w:hyperlink>
      <w:r w:rsidRPr="00082CC8">
        <w:rPr>
          <w:rFonts w:ascii="Arial" w:hAnsi="Arial" w:cs="Arial"/>
        </w:rPr>
        <w:t xml:space="preserve"> (</w:t>
      </w:r>
      <w:r w:rsidRPr="00082CC8">
        <w:rPr>
          <w:rFonts w:ascii="Arial" w:hAnsi="Arial" w:cs="Arial"/>
          <w:lang w:val="en-US"/>
        </w:rPr>
        <w:t>Accessed: 31 March 2020).</w:t>
      </w:r>
    </w:p>
    <w:p w14:paraId="6C90898B" w14:textId="77777777" w:rsidR="00BD7793" w:rsidRPr="00082CC8" w:rsidRDefault="00BD7793" w:rsidP="00BD7793">
      <w:pPr>
        <w:pStyle w:val="NoSpacing"/>
        <w:spacing w:line="360" w:lineRule="auto"/>
        <w:jc w:val="both"/>
        <w:rPr>
          <w:rFonts w:ascii="Arial" w:hAnsi="Arial" w:cs="Arial"/>
        </w:rPr>
      </w:pPr>
    </w:p>
    <w:p w14:paraId="7FF98AB6" w14:textId="77777777" w:rsidR="00BD7793" w:rsidRPr="00082CC8" w:rsidRDefault="00BD7793" w:rsidP="00BD7793">
      <w:pPr>
        <w:pStyle w:val="NoSpacing"/>
        <w:spacing w:line="360" w:lineRule="auto"/>
        <w:jc w:val="both"/>
        <w:rPr>
          <w:rStyle w:val="Hyperlink"/>
          <w:rFonts w:ascii="Arial" w:hAnsi="Arial" w:cs="Arial"/>
          <w:color w:val="000000" w:themeColor="text1"/>
        </w:rPr>
      </w:pPr>
      <w:r w:rsidRPr="00082CC8">
        <w:rPr>
          <w:rFonts w:ascii="Arial" w:hAnsi="Arial" w:cs="Arial"/>
        </w:rPr>
        <w:t xml:space="preserve">Estyn (2014) </w:t>
      </w:r>
      <w:r w:rsidRPr="00082CC8">
        <w:rPr>
          <w:rFonts w:ascii="Arial" w:hAnsi="Arial" w:cs="Arial"/>
          <w:i/>
          <w:iCs/>
        </w:rPr>
        <w:t xml:space="preserve">Effective classroom observation in primary and secondary schools. </w:t>
      </w:r>
      <w:r w:rsidRPr="00082CC8">
        <w:rPr>
          <w:rFonts w:ascii="Arial" w:hAnsi="Arial" w:cs="Arial"/>
        </w:rPr>
        <w:t xml:space="preserve">Available at: </w:t>
      </w:r>
      <w:hyperlink r:id="rId31" w:history="1">
        <w:r w:rsidRPr="00082CC8">
          <w:rPr>
            <w:rStyle w:val="Hyperlink"/>
            <w:rFonts w:ascii="Arial" w:hAnsi="Arial" w:cs="Arial"/>
          </w:rPr>
          <w:t>https://www.estyn.gov.wales/sites/www.estyn.gov.wales/files/documents/Effective%20classroom%20observation%20in%20primary%20and%20secondary%20schools%20-%20October%202014.pdf</w:t>
        </w:r>
      </w:hyperlink>
      <w:r w:rsidRPr="00082CC8">
        <w:rPr>
          <w:rFonts w:ascii="Arial" w:hAnsi="Arial" w:cs="Arial"/>
        </w:rPr>
        <w:t xml:space="preserve"> (</w:t>
      </w:r>
      <w:r w:rsidRPr="00082CC8">
        <w:rPr>
          <w:rStyle w:val="Hyperlink"/>
          <w:rFonts w:ascii="Arial" w:hAnsi="Arial" w:cs="Arial"/>
          <w:color w:val="000000" w:themeColor="text1"/>
        </w:rPr>
        <w:t>Accessed: 18 March 2020).</w:t>
      </w:r>
    </w:p>
    <w:p w14:paraId="234B53A4" w14:textId="77777777" w:rsidR="00BD7793" w:rsidRPr="00082CC8" w:rsidRDefault="00BD7793" w:rsidP="00BD7793">
      <w:pPr>
        <w:pStyle w:val="NoSpacing"/>
        <w:spacing w:line="360" w:lineRule="auto"/>
        <w:jc w:val="both"/>
        <w:rPr>
          <w:rFonts w:ascii="Arial" w:hAnsi="Arial" w:cs="Arial"/>
        </w:rPr>
      </w:pPr>
    </w:p>
    <w:p w14:paraId="1BD4873B"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Estyn (2017a) </w:t>
      </w:r>
      <w:r w:rsidRPr="00082CC8">
        <w:rPr>
          <w:rFonts w:ascii="Arial" w:hAnsi="Arial" w:cs="Arial"/>
          <w:i/>
          <w:iCs/>
        </w:rPr>
        <w:t>Active and experimental learning.</w:t>
      </w:r>
      <w:r w:rsidRPr="00082CC8">
        <w:rPr>
          <w:rFonts w:ascii="Arial" w:hAnsi="Arial" w:cs="Arial"/>
        </w:rPr>
        <w:t xml:space="preserve"> Available at:</w:t>
      </w:r>
    </w:p>
    <w:p w14:paraId="4354B54E" w14:textId="77777777" w:rsidR="00BD7793" w:rsidRPr="00082CC8" w:rsidRDefault="00E7315D" w:rsidP="00BD7793">
      <w:pPr>
        <w:pStyle w:val="NoSpacing"/>
        <w:spacing w:line="360" w:lineRule="auto"/>
        <w:jc w:val="both"/>
        <w:rPr>
          <w:rFonts w:ascii="Arial" w:hAnsi="Arial" w:cs="Arial"/>
          <w:color w:val="000000" w:themeColor="text1"/>
          <w:lang w:val="en-US"/>
        </w:rPr>
      </w:pPr>
      <w:hyperlink r:id="rId32" w:history="1">
        <w:r w:rsidR="00BD7793" w:rsidRPr="00082CC8">
          <w:rPr>
            <w:rStyle w:val="Hyperlink"/>
            <w:rFonts w:ascii="Arial" w:hAnsi="Arial" w:cs="Arial"/>
          </w:rPr>
          <w:t>https://www.estyn.gov.wales/sites/www.estyn.gov.wales/files/documents/Estyn%20Active%20and%20experiential%20learning_E_Accessible_1.pdf</w:t>
        </w:r>
      </w:hyperlink>
      <w:r w:rsidR="00BD7793" w:rsidRPr="00082CC8">
        <w:rPr>
          <w:rStyle w:val="Hyperlink"/>
          <w:rFonts w:ascii="Arial" w:hAnsi="Arial" w:cs="Arial"/>
        </w:rPr>
        <w:t xml:space="preserve"> </w:t>
      </w:r>
      <w:r w:rsidR="00BD7793" w:rsidRPr="00082CC8">
        <w:rPr>
          <w:rFonts w:ascii="Arial" w:hAnsi="Arial" w:cs="Arial"/>
          <w:color w:val="000000" w:themeColor="text1"/>
          <w:lang w:val="en-US"/>
        </w:rPr>
        <w:t>(Accessed: 31 March 2020).</w:t>
      </w:r>
    </w:p>
    <w:p w14:paraId="23BC4722" w14:textId="77777777" w:rsidR="00BD7793" w:rsidRPr="00082CC8" w:rsidRDefault="00BD7793" w:rsidP="00BD7793">
      <w:pPr>
        <w:pStyle w:val="NoSpacing"/>
        <w:spacing w:line="360" w:lineRule="auto"/>
        <w:jc w:val="both"/>
        <w:rPr>
          <w:rFonts w:ascii="Arial" w:hAnsi="Arial" w:cs="Arial"/>
        </w:rPr>
      </w:pPr>
    </w:p>
    <w:p w14:paraId="09019602"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Estyn (2017b) </w:t>
      </w:r>
      <w:r w:rsidRPr="00082CC8">
        <w:rPr>
          <w:rFonts w:ascii="Arial" w:hAnsi="Arial" w:cs="Arial"/>
          <w:i/>
          <w:iCs/>
        </w:rPr>
        <w:t xml:space="preserve">The Annual Report of Her Majesty’s Chief Inspector of Education and Training in Wales 2016-2017. </w:t>
      </w:r>
      <w:r w:rsidRPr="00082CC8">
        <w:rPr>
          <w:rFonts w:ascii="Arial" w:hAnsi="Arial" w:cs="Arial"/>
        </w:rPr>
        <w:t xml:space="preserve">Available at: </w:t>
      </w:r>
      <w:hyperlink r:id="rId33" w:history="1">
        <w:r w:rsidRPr="00082CC8">
          <w:rPr>
            <w:rStyle w:val="Hyperlink"/>
            <w:rFonts w:ascii="Arial" w:hAnsi="Arial" w:cs="Arial"/>
          </w:rPr>
          <w:t>https://www.assembly.wales/laid%20documents/gen-ld11387/gen-ld11387-e.pdf</w:t>
        </w:r>
      </w:hyperlink>
      <w:r w:rsidRPr="00082CC8">
        <w:rPr>
          <w:rFonts w:ascii="Arial" w:hAnsi="Arial" w:cs="Arial"/>
          <w:i/>
          <w:iCs/>
        </w:rPr>
        <w:t xml:space="preserve"> </w:t>
      </w:r>
      <w:r w:rsidRPr="00082CC8">
        <w:rPr>
          <w:rFonts w:ascii="Arial" w:hAnsi="Arial" w:cs="Arial"/>
        </w:rPr>
        <w:t>(Accessed:31 March 2020).</w:t>
      </w:r>
    </w:p>
    <w:p w14:paraId="1CE4761D" w14:textId="77777777" w:rsidR="00BD7793" w:rsidRPr="00082CC8" w:rsidRDefault="00BD7793" w:rsidP="00BD7793">
      <w:pPr>
        <w:pStyle w:val="NoSpacing"/>
        <w:spacing w:line="360" w:lineRule="auto"/>
        <w:jc w:val="both"/>
        <w:rPr>
          <w:rFonts w:ascii="Arial" w:hAnsi="Arial" w:cs="Arial"/>
        </w:rPr>
      </w:pPr>
    </w:p>
    <w:p w14:paraId="0393F089" w14:textId="77777777" w:rsidR="00BD7793" w:rsidRPr="00082CC8" w:rsidRDefault="00BD7793" w:rsidP="00BD7793">
      <w:pPr>
        <w:pStyle w:val="NoSpacing"/>
        <w:spacing w:line="360" w:lineRule="auto"/>
        <w:jc w:val="both"/>
        <w:rPr>
          <w:rStyle w:val="Hyperlink"/>
          <w:rFonts w:ascii="Arial" w:hAnsi="Arial" w:cs="Arial"/>
        </w:rPr>
      </w:pPr>
      <w:r w:rsidRPr="00082CC8">
        <w:rPr>
          <w:rFonts w:ascii="Arial" w:hAnsi="Arial" w:cs="Arial"/>
        </w:rPr>
        <w:t xml:space="preserve">Farrell, S. (2016) </w:t>
      </w:r>
      <w:r w:rsidRPr="00082CC8">
        <w:rPr>
          <w:rFonts w:ascii="Arial" w:hAnsi="Arial" w:cs="Arial"/>
          <w:i/>
          <w:iCs/>
        </w:rPr>
        <w:t>Open-Ended vs. Closed-Ended Questions in User Research.</w:t>
      </w:r>
      <w:r w:rsidRPr="00082CC8">
        <w:rPr>
          <w:rFonts w:ascii="Arial" w:hAnsi="Arial" w:cs="Arial"/>
        </w:rPr>
        <w:t xml:space="preserve"> Available At: </w:t>
      </w:r>
      <w:hyperlink r:id="rId34" w:history="1">
        <w:r w:rsidRPr="00082CC8">
          <w:rPr>
            <w:rStyle w:val="Hyperlink"/>
            <w:rFonts w:ascii="Arial" w:hAnsi="Arial" w:cs="Arial"/>
          </w:rPr>
          <w:t>https://www.nngroup.com/articles/open-ended-questions/</w:t>
        </w:r>
      </w:hyperlink>
      <w:r w:rsidRPr="00082CC8">
        <w:rPr>
          <w:rStyle w:val="Hyperlink"/>
          <w:rFonts w:ascii="Arial" w:hAnsi="Arial" w:cs="Arial"/>
        </w:rPr>
        <w:t xml:space="preserve"> (Accessed: 14 March 2020).</w:t>
      </w:r>
    </w:p>
    <w:p w14:paraId="5D7F5B82" w14:textId="77777777" w:rsidR="00BD7793" w:rsidRPr="00082CC8" w:rsidRDefault="00BD7793" w:rsidP="00BD7793">
      <w:pPr>
        <w:pStyle w:val="NoSpacing"/>
        <w:spacing w:line="360" w:lineRule="auto"/>
        <w:jc w:val="both"/>
        <w:rPr>
          <w:rStyle w:val="Hyperlink"/>
          <w:rFonts w:ascii="Arial" w:hAnsi="Arial" w:cs="Arial"/>
        </w:rPr>
      </w:pPr>
    </w:p>
    <w:p w14:paraId="79E67CB7" w14:textId="77777777" w:rsidR="00BD7793" w:rsidRPr="00082CC8" w:rsidRDefault="00BD7793" w:rsidP="00BD7793">
      <w:pPr>
        <w:pStyle w:val="NoSpacing"/>
        <w:spacing w:line="360" w:lineRule="auto"/>
        <w:jc w:val="both"/>
        <w:rPr>
          <w:rStyle w:val="Hyperlink"/>
          <w:rFonts w:ascii="Arial" w:hAnsi="Arial" w:cs="Arial"/>
        </w:rPr>
      </w:pPr>
      <w:r w:rsidRPr="00082CC8">
        <w:rPr>
          <w:rStyle w:val="Hyperlink"/>
          <w:rFonts w:ascii="Arial" w:hAnsi="Arial" w:cs="Arial"/>
        </w:rPr>
        <w:t xml:space="preserve">Furlong, J (2015) </w:t>
      </w:r>
      <w:r w:rsidRPr="00082CC8">
        <w:rPr>
          <w:rFonts w:ascii="Arial" w:hAnsi="Arial" w:cs="Arial"/>
          <w:i/>
          <w:iCs/>
        </w:rPr>
        <w:t>Teaching Tomorrow’s Teachers.</w:t>
      </w:r>
      <w:r w:rsidRPr="00082CC8">
        <w:rPr>
          <w:rFonts w:ascii="Arial" w:hAnsi="Arial" w:cs="Arial"/>
        </w:rPr>
        <w:t xml:space="preserve"> Available at: </w:t>
      </w:r>
      <w:hyperlink r:id="rId35" w:history="1">
        <w:r w:rsidRPr="00082CC8">
          <w:rPr>
            <w:rStyle w:val="Hyperlink"/>
            <w:rFonts w:ascii="Arial" w:hAnsi="Arial" w:cs="Arial"/>
          </w:rPr>
          <w:t>https://gov.wales/sites/default/files/publications/2018-03/teaching-tomorrow%E2%80%99s-teachers.pdf</w:t>
        </w:r>
      </w:hyperlink>
      <w:r w:rsidRPr="00082CC8">
        <w:rPr>
          <w:rFonts w:ascii="Arial" w:hAnsi="Arial" w:cs="Arial"/>
        </w:rPr>
        <w:t xml:space="preserve"> </w:t>
      </w:r>
      <w:r w:rsidRPr="00082CC8">
        <w:rPr>
          <w:rStyle w:val="Hyperlink"/>
          <w:rFonts w:ascii="Arial" w:hAnsi="Arial" w:cs="Arial"/>
        </w:rPr>
        <w:t>(Accessed: 18 March 2020).</w:t>
      </w:r>
    </w:p>
    <w:p w14:paraId="1A4B674D" w14:textId="77777777" w:rsidR="00BD7793" w:rsidRPr="00082CC8" w:rsidRDefault="00BD7793" w:rsidP="00BD7793">
      <w:pPr>
        <w:pStyle w:val="NoSpacing"/>
        <w:spacing w:line="360" w:lineRule="auto"/>
        <w:jc w:val="both"/>
        <w:rPr>
          <w:rStyle w:val="Hyperlink"/>
          <w:rFonts w:ascii="Arial" w:hAnsi="Arial" w:cs="Arial"/>
        </w:rPr>
      </w:pPr>
    </w:p>
    <w:p w14:paraId="59C6C153" w14:textId="77777777" w:rsidR="00BD7793" w:rsidRPr="00082CC8" w:rsidRDefault="00BD7793" w:rsidP="00BD7793">
      <w:pPr>
        <w:pStyle w:val="NoSpacing"/>
        <w:spacing w:line="360" w:lineRule="auto"/>
        <w:jc w:val="both"/>
        <w:rPr>
          <w:rStyle w:val="Hyperlink"/>
          <w:rFonts w:ascii="Arial" w:hAnsi="Arial" w:cs="Arial"/>
        </w:rPr>
      </w:pPr>
      <w:proofErr w:type="spellStart"/>
      <w:r w:rsidRPr="00082CC8">
        <w:rPr>
          <w:rStyle w:val="Hyperlink"/>
          <w:rFonts w:ascii="Arial" w:hAnsi="Arial" w:cs="Arial"/>
        </w:rPr>
        <w:t>Galletta</w:t>
      </w:r>
      <w:proofErr w:type="spellEnd"/>
      <w:r w:rsidRPr="00082CC8">
        <w:rPr>
          <w:rStyle w:val="Hyperlink"/>
          <w:rFonts w:ascii="Arial" w:hAnsi="Arial" w:cs="Arial"/>
        </w:rPr>
        <w:t>, A. (2013)</w:t>
      </w:r>
      <w:r w:rsidRPr="00082CC8">
        <w:rPr>
          <w:rStyle w:val="Hyperlink"/>
          <w:rFonts w:ascii="Arial" w:hAnsi="Arial" w:cs="Arial"/>
          <w:i/>
          <w:iCs/>
        </w:rPr>
        <w:t xml:space="preserve"> Mastering the Semi-Structured Interview and Beyond: From Research Design to Analysis and Publication.</w:t>
      </w:r>
      <w:r w:rsidRPr="00082CC8">
        <w:rPr>
          <w:rStyle w:val="Hyperlink"/>
          <w:rFonts w:ascii="Arial" w:hAnsi="Arial" w:cs="Arial"/>
        </w:rPr>
        <w:t xml:space="preserve"> New York: New York University Press.</w:t>
      </w:r>
    </w:p>
    <w:p w14:paraId="38F36A84" w14:textId="77777777" w:rsidR="00BD7793" w:rsidRPr="00082CC8" w:rsidRDefault="00BD7793" w:rsidP="00BD7793">
      <w:pPr>
        <w:pStyle w:val="NoSpacing"/>
        <w:spacing w:line="360" w:lineRule="auto"/>
        <w:jc w:val="both"/>
        <w:rPr>
          <w:rStyle w:val="Hyperlink"/>
          <w:rFonts w:ascii="Arial" w:hAnsi="Arial" w:cs="Arial"/>
        </w:rPr>
      </w:pPr>
    </w:p>
    <w:p w14:paraId="6D4A09DD" w14:textId="77777777" w:rsidR="00BD7793" w:rsidRPr="00082CC8" w:rsidRDefault="00BD7793" w:rsidP="00BD7793">
      <w:pPr>
        <w:pStyle w:val="NoSpacing"/>
        <w:spacing w:line="360" w:lineRule="auto"/>
        <w:jc w:val="both"/>
        <w:rPr>
          <w:rFonts w:ascii="Arial" w:hAnsi="Arial" w:cs="Arial"/>
        </w:rPr>
      </w:pPr>
      <w:proofErr w:type="spellStart"/>
      <w:r w:rsidRPr="00082CC8">
        <w:rPr>
          <w:rStyle w:val="Hyperlink"/>
          <w:rFonts w:ascii="Arial" w:hAnsi="Arial" w:cs="Arial"/>
        </w:rPr>
        <w:t>Greve</w:t>
      </w:r>
      <w:proofErr w:type="spellEnd"/>
      <w:r w:rsidRPr="00082CC8">
        <w:rPr>
          <w:rStyle w:val="Hyperlink"/>
          <w:rFonts w:ascii="Arial" w:hAnsi="Arial" w:cs="Arial"/>
        </w:rPr>
        <w:t>, W. and Thomsen, T. (2016) ‘</w:t>
      </w:r>
      <w:r w:rsidRPr="00082CC8">
        <w:rPr>
          <w:rFonts w:ascii="Arial" w:hAnsi="Arial" w:cs="Arial"/>
        </w:rPr>
        <w:t xml:space="preserve">Evolutionary Advantages of Free Play During Childhood’, </w:t>
      </w:r>
      <w:r w:rsidRPr="00082CC8">
        <w:rPr>
          <w:rFonts w:ascii="Arial" w:hAnsi="Arial" w:cs="Arial"/>
          <w:i/>
          <w:iCs/>
        </w:rPr>
        <w:t>Evolutionary Psychology,</w:t>
      </w:r>
      <w:r w:rsidRPr="00082CC8">
        <w:rPr>
          <w:rFonts w:ascii="Arial" w:hAnsi="Arial" w:cs="Arial"/>
        </w:rPr>
        <w:t xml:space="preserve"> pp. 1–9. </w:t>
      </w:r>
    </w:p>
    <w:p w14:paraId="4C69612A" w14:textId="77777777" w:rsidR="00BD7793" w:rsidRPr="00082CC8" w:rsidRDefault="00BD7793" w:rsidP="00BD7793">
      <w:pPr>
        <w:pStyle w:val="NoSpacing"/>
        <w:spacing w:line="360" w:lineRule="auto"/>
        <w:jc w:val="both"/>
        <w:rPr>
          <w:rStyle w:val="Hyperlink"/>
          <w:rFonts w:ascii="Arial" w:hAnsi="Arial" w:cs="Arial"/>
        </w:rPr>
      </w:pPr>
    </w:p>
    <w:p w14:paraId="01C16818" w14:textId="77777777" w:rsidR="00BD7793" w:rsidRPr="00082CC8" w:rsidRDefault="00BD7793" w:rsidP="00BD7793">
      <w:pPr>
        <w:pStyle w:val="NoSpacing"/>
        <w:spacing w:line="360" w:lineRule="auto"/>
        <w:jc w:val="both"/>
        <w:rPr>
          <w:rFonts w:ascii="Arial" w:hAnsi="Arial" w:cs="Arial"/>
        </w:rPr>
      </w:pPr>
      <w:r w:rsidRPr="00082CC8">
        <w:rPr>
          <w:rStyle w:val="Hyperlink"/>
          <w:rFonts w:ascii="Arial" w:hAnsi="Arial" w:cs="Arial"/>
        </w:rPr>
        <w:t xml:space="preserve">Given, L. (2008) </w:t>
      </w:r>
      <w:r w:rsidRPr="00082CC8">
        <w:rPr>
          <w:rFonts w:ascii="Arial" w:hAnsi="Arial" w:cs="Arial"/>
          <w:i/>
          <w:iCs/>
        </w:rPr>
        <w:t>The SAGE Encyclopaedia of Qualitative Research Methods.</w:t>
      </w:r>
    </w:p>
    <w:p w14:paraId="73C32068"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lastRenderedPageBreak/>
        <w:t>California: Sage Publications.</w:t>
      </w:r>
    </w:p>
    <w:p w14:paraId="1FBF1EC3" w14:textId="77777777" w:rsidR="00BD7793" w:rsidRPr="00082CC8" w:rsidRDefault="00BD7793" w:rsidP="00BD7793">
      <w:pPr>
        <w:pStyle w:val="NoSpacing"/>
        <w:spacing w:line="360" w:lineRule="auto"/>
        <w:jc w:val="both"/>
        <w:rPr>
          <w:rStyle w:val="Hyperlink"/>
          <w:rFonts w:ascii="Arial" w:hAnsi="Arial" w:cs="Arial"/>
          <w:color w:val="000000" w:themeColor="text1"/>
        </w:rPr>
      </w:pPr>
    </w:p>
    <w:p w14:paraId="020BD551" w14:textId="77777777" w:rsidR="00BD7793" w:rsidRDefault="00BD7793" w:rsidP="00BD7793">
      <w:pPr>
        <w:pStyle w:val="NoSpacing"/>
        <w:spacing w:line="360" w:lineRule="auto"/>
        <w:jc w:val="both"/>
        <w:rPr>
          <w:rStyle w:val="Hyperlink"/>
          <w:rFonts w:ascii="Arial" w:hAnsi="Arial" w:cs="Arial"/>
          <w:color w:val="000000" w:themeColor="text1"/>
        </w:rPr>
      </w:pPr>
      <w:r w:rsidRPr="00082CC8">
        <w:rPr>
          <w:rStyle w:val="Hyperlink"/>
          <w:rFonts w:ascii="Arial" w:hAnsi="Arial" w:cs="Arial"/>
          <w:color w:val="000000" w:themeColor="text1"/>
        </w:rPr>
        <w:t xml:space="preserve">Gore, J. (2013) </w:t>
      </w:r>
      <w:r w:rsidRPr="00082CC8">
        <w:rPr>
          <w:rFonts w:ascii="Arial" w:eastAsia="Times New Roman" w:hAnsi="Arial" w:cs="Arial"/>
          <w:i/>
          <w:iCs/>
          <w:kern w:val="36"/>
          <w:lang w:eastAsia="en-GB"/>
        </w:rPr>
        <w:t xml:space="preserve">How observing other teachers can improve your teaching. </w:t>
      </w:r>
      <w:r w:rsidRPr="00082CC8">
        <w:rPr>
          <w:rFonts w:ascii="Arial" w:eastAsia="Times New Roman" w:hAnsi="Arial" w:cs="Arial"/>
          <w:kern w:val="36"/>
          <w:lang w:eastAsia="en-GB"/>
        </w:rPr>
        <w:t>Available at:</w:t>
      </w:r>
      <w:r w:rsidRPr="00082CC8">
        <w:rPr>
          <w:rFonts w:ascii="Arial" w:hAnsi="Arial" w:cs="Arial"/>
        </w:rPr>
        <w:t xml:space="preserve"> </w:t>
      </w:r>
      <w:hyperlink r:id="rId36" w:history="1">
        <w:r w:rsidRPr="00082CC8">
          <w:rPr>
            <w:rStyle w:val="Hyperlink"/>
            <w:rFonts w:ascii="Arial" w:hAnsi="Arial" w:cs="Arial"/>
          </w:rPr>
          <w:t>https://www.britishcouncil.org/voices-magazine/how-observing-other-teachers-can-improve-your-teaching</w:t>
        </w:r>
      </w:hyperlink>
      <w:r w:rsidRPr="00082CC8">
        <w:rPr>
          <w:rFonts w:ascii="Arial" w:hAnsi="Arial" w:cs="Arial"/>
        </w:rPr>
        <w:t xml:space="preserve"> </w:t>
      </w:r>
      <w:r w:rsidRPr="00082CC8">
        <w:rPr>
          <w:rStyle w:val="Hyperlink"/>
          <w:rFonts w:ascii="Arial" w:hAnsi="Arial" w:cs="Arial"/>
          <w:color w:val="000000" w:themeColor="text1"/>
        </w:rPr>
        <w:t>(Accessed: 18 March 2020).</w:t>
      </w:r>
    </w:p>
    <w:p w14:paraId="1B0339ED" w14:textId="77777777" w:rsidR="00BD7793" w:rsidRDefault="00BD7793" w:rsidP="00BD7793">
      <w:pPr>
        <w:pStyle w:val="NoSpacing"/>
        <w:spacing w:line="360" w:lineRule="auto"/>
        <w:jc w:val="both"/>
        <w:rPr>
          <w:rStyle w:val="Hyperlink"/>
          <w:rFonts w:ascii="Arial" w:hAnsi="Arial" w:cs="Arial"/>
          <w:color w:val="000000" w:themeColor="text1"/>
        </w:rPr>
      </w:pPr>
    </w:p>
    <w:p w14:paraId="65D20719" w14:textId="77777777" w:rsidR="00BD7793" w:rsidRDefault="00BD7793" w:rsidP="00BD7793">
      <w:pPr>
        <w:rPr>
          <w:rStyle w:val="Hyperlink"/>
          <w:rFonts w:ascii="Arial" w:hAnsi="Arial" w:cs="Arial"/>
          <w:color w:val="000000" w:themeColor="text1"/>
        </w:rPr>
      </w:pPr>
      <w:proofErr w:type="spellStart"/>
      <w:r w:rsidRPr="001914C9">
        <w:rPr>
          <w:rFonts w:ascii="Arial" w:hAnsi="Arial" w:cs="Arial"/>
          <w:color w:val="000000" w:themeColor="text1"/>
          <w:shd w:val="clear" w:color="auto" w:fill="FFFFFF"/>
        </w:rPr>
        <w:t>Hayoung</w:t>
      </w:r>
      <w:proofErr w:type="spellEnd"/>
      <w:r>
        <w:rPr>
          <w:rFonts w:ascii="Arial" w:hAnsi="Arial" w:cs="Arial"/>
          <w:color w:val="000000" w:themeColor="text1"/>
          <w:shd w:val="clear" w:color="auto" w:fill="FFFFFF"/>
        </w:rPr>
        <w:t>, A. (2010) ‘</w:t>
      </w:r>
      <w:r w:rsidRPr="001914C9">
        <w:rPr>
          <w:rFonts w:ascii="Arial" w:hAnsi="Arial" w:cs="Arial"/>
          <w:color w:val="000000" w:themeColor="text1"/>
          <w:shd w:val="clear" w:color="auto" w:fill="FFFFFF"/>
        </w:rPr>
        <w:t>Effect of “Developmental Speech and Language Training Through Music” on Speech Production in Children with Autism Spectrum Disorders</w:t>
      </w:r>
      <w:r>
        <w:rPr>
          <w:rFonts w:ascii="Arial" w:hAnsi="Arial" w:cs="Arial"/>
          <w:color w:val="000000" w:themeColor="text1"/>
          <w:shd w:val="clear" w:color="auto" w:fill="FFFFFF"/>
        </w:rPr>
        <w:t>’,</w:t>
      </w:r>
      <w:r w:rsidRPr="001914C9">
        <w:rPr>
          <w:rFonts w:ascii="Arial" w:hAnsi="Arial" w:cs="Arial"/>
          <w:color w:val="000000" w:themeColor="text1"/>
          <w:shd w:val="clear" w:color="auto" w:fill="FFFFFF"/>
        </w:rPr>
        <w:t> </w:t>
      </w:r>
      <w:r w:rsidRPr="001914C9">
        <w:rPr>
          <w:rStyle w:val="Emphasis"/>
          <w:rFonts w:ascii="Arial" w:hAnsi="Arial" w:cs="Arial"/>
          <w:color w:val="000000" w:themeColor="text1"/>
          <w:bdr w:val="none" w:sz="0" w:space="0" w:color="auto" w:frame="1"/>
          <w:shd w:val="clear" w:color="auto" w:fill="FFFFFF"/>
        </w:rPr>
        <w:t>Journal of Music Therapy</w:t>
      </w:r>
      <w:r w:rsidRPr="001914C9">
        <w:rPr>
          <w:rFonts w:ascii="Arial" w:hAnsi="Arial" w:cs="Arial"/>
          <w:color w:val="000000" w:themeColor="text1"/>
          <w:shd w:val="clear" w:color="auto" w:fill="FFFFFF"/>
        </w:rPr>
        <w:t>, 47</w:t>
      </w:r>
      <w:r>
        <w:rPr>
          <w:rFonts w:ascii="Arial" w:hAnsi="Arial" w:cs="Arial"/>
          <w:color w:val="000000" w:themeColor="text1"/>
          <w:shd w:val="clear" w:color="auto" w:fill="FFFFFF"/>
        </w:rPr>
        <w:t>(</w:t>
      </w:r>
      <w:r w:rsidRPr="001914C9">
        <w:rPr>
          <w:rFonts w:ascii="Arial" w:hAnsi="Arial" w:cs="Arial"/>
          <w:color w:val="000000" w:themeColor="text1"/>
          <w:shd w:val="clear" w:color="auto" w:fill="FFFFFF"/>
        </w:rPr>
        <w:t>1</w:t>
      </w:r>
      <w:r>
        <w:rPr>
          <w:rFonts w:ascii="Arial" w:hAnsi="Arial" w:cs="Arial"/>
          <w:color w:val="000000" w:themeColor="text1"/>
          <w:shd w:val="clear" w:color="auto" w:fill="FFFFFF"/>
        </w:rPr>
        <w:t>)</w:t>
      </w:r>
      <w:r w:rsidRPr="001914C9">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pp. </w:t>
      </w:r>
      <w:r w:rsidRPr="001914C9">
        <w:rPr>
          <w:rFonts w:ascii="Arial" w:hAnsi="Arial" w:cs="Arial"/>
          <w:color w:val="000000" w:themeColor="text1"/>
          <w:shd w:val="clear" w:color="auto" w:fill="FFFFFF"/>
        </w:rPr>
        <w:t>2–26</w:t>
      </w:r>
      <w:r>
        <w:rPr>
          <w:rFonts w:ascii="Arial" w:hAnsi="Arial" w:cs="Arial"/>
          <w:color w:val="000000" w:themeColor="text1"/>
          <w:shd w:val="clear" w:color="auto" w:fill="FFFFFF"/>
        </w:rPr>
        <w:t>. Available at:</w:t>
      </w:r>
      <w:r w:rsidRPr="001914C9">
        <w:rPr>
          <w:rFonts w:ascii="Arial" w:hAnsi="Arial" w:cs="Arial"/>
          <w:color w:val="000000" w:themeColor="text1"/>
          <w:shd w:val="clear" w:color="auto" w:fill="FFFFFF"/>
        </w:rPr>
        <w:t> </w:t>
      </w:r>
      <w:hyperlink r:id="rId37" w:history="1">
        <w:r w:rsidRPr="001914C9">
          <w:rPr>
            <w:rStyle w:val="Hyperlink"/>
            <w:rFonts w:ascii="Arial" w:hAnsi="Arial" w:cs="Arial"/>
            <w:color w:val="000000" w:themeColor="text1"/>
            <w:bdr w:val="none" w:sz="0" w:space="0" w:color="auto" w:frame="1"/>
            <w:shd w:val="clear" w:color="auto" w:fill="FFFFFF"/>
          </w:rPr>
          <w:t>https://doi.org/10.1093/jmt/47.1.2</w:t>
        </w:r>
      </w:hyperlink>
      <w:r>
        <w:rPr>
          <w:rFonts w:ascii="Arial" w:hAnsi="Arial" w:cs="Arial"/>
          <w:color w:val="000000" w:themeColor="text1"/>
        </w:rPr>
        <w:t xml:space="preserve"> </w:t>
      </w:r>
      <w:r w:rsidRPr="005C646D">
        <w:rPr>
          <w:rStyle w:val="Hyperlink"/>
          <w:rFonts w:ascii="Arial" w:hAnsi="Arial" w:cs="Arial"/>
          <w:color w:val="000000" w:themeColor="text1"/>
        </w:rPr>
        <w:t xml:space="preserve">(Accessed: </w:t>
      </w:r>
      <w:r>
        <w:rPr>
          <w:rStyle w:val="Hyperlink"/>
          <w:rFonts w:ascii="Arial" w:hAnsi="Arial" w:cs="Arial"/>
          <w:color w:val="000000" w:themeColor="text1"/>
        </w:rPr>
        <w:t>2</w:t>
      </w:r>
      <w:r w:rsidRPr="005C646D">
        <w:rPr>
          <w:rStyle w:val="Hyperlink"/>
          <w:rFonts w:ascii="Arial" w:hAnsi="Arial" w:cs="Arial"/>
          <w:color w:val="000000" w:themeColor="text1"/>
        </w:rPr>
        <w:t>8 March 2020).</w:t>
      </w:r>
    </w:p>
    <w:p w14:paraId="45673E4C" w14:textId="77777777" w:rsidR="00BD7793" w:rsidRDefault="00BD7793" w:rsidP="00BD7793">
      <w:pPr>
        <w:rPr>
          <w:rStyle w:val="Hyperlink"/>
          <w:rFonts w:ascii="Arial" w:hAnsi="Arial" w:cs="Arial"/>
          <w:color w:val="000000" w:themeColor="text1"/>
        </w:rPr>
      </w:pPr>
    </w:p>
    <w:p w14:paraId="24CDB8E3" w14:textId="77777777" w:rsidR="00BD7793" w:rsidRDefault="00BD7793" w:rsidP="00BD7793">
      <w:pPr>
        <w:rPr>
          <w:rStyle w:val="Hyperlink"/>
          <w:rFonts w:ascii="Arial" w:hAnsi="Arial" w:cs="Arial"/>
          <w:color w:val="000000" w:themeColor="text1"/>
        </w:rPr>
      </w:pPr>
      <w:r w:rsidRPr="008533FE">
        <w:rPr>
          <w:rStyle w:val="Hyperlink"/>
          <w:rFonts w:ascii="Arial" w:hAnsi="Arial" w:cs="Arial"/>
          <w:color w:val="000000" w:themeColor="text1"/>
        </w:rPr>
        <w:t xml:space="preserve">Hopkins, J. (2011) </w:t>
      </w:r>
      <w:r w:rsidRPr="008533FE">
        <w:rPr>
          <w:rFonts w:ascii="Arial" w:hAnsi="Arial" w:cs="Arial"/>
          <w:i/>
          <w:iCs/>
          <w:color w:val="000000" w:themeColor="text1"/>
        </w:rPr>
        <w:t>The Enduring Influence of Jean Piaget.</w:t>
      </w:r>
      <w:r w:rsidRPr="008533FE">
        <w:rPr>
          <w:rFonts w:ascii="Arial" w:hAnsi="Arial" w:cs="Arial"/>
          <w:color w:val="000000" w:themeColor="text1"/>
        </w:rPr>
        <w:t xml:space="preserve"> Available at:</w:t>
      </w:r>
      <w:r w:rsidRPr="008533FE">
        <w:rPr>
          <w:rFonts w:ascii="Arial" w:hAnsi="Arial" w:cs="Arial"/>
        </w:rPr>
        <w:t xml:space="preserve"> </w:t>
      </w:r>
      <w:hyperlink r:id="rId38" w:history="1">
        <w:r w:rsidRPr="008533FE">
          <w:rPr>
            <w:rStyle w:val="Hyperlink"/>
            <w:rFonts w:ascii="Arial" w:hAnsi="Arial" w:cs="Arial"/>
          </w:rPr>
          <w:t>https://www.psychologicalscience.org/observer/jean-piaget</w:t>
        </w:r>
      </w:hyperlink>
      <w:r>
        <w:rPr>
          <w:rFonts w:ascii="Arial" w:hAnsi="Arial" w:cs="Arial"/>
        </w:rPr>
        <w:t xml:space="preserve"> </w:t>
      </w:r>
      <w:r w:rsidRPr="005C646D">
        <w:rPr>
          <w:rStyle w:val="Hyperlink"/>
          <w:rFonts w:ascii="Arial" w:hAnsi="Arial" w:cs="Arial"/>
          <w:color w:val="000000" w:themeColor="text1"/>
        </w:rPr>
        <w:t xml:space="preserve">(Accessed: </w:t>
      </w:r>
      <w:r>
        <w:rPr>
          <w:rStyle w:val="Hyperlink"/>
          <w:rFonts w:ascii="Arial" w:hAnsi="Arial" w:cs="Arial"/>
          <w:color w:val="000000" w:themeColor="text1"/>
        </w:rPr>
        <w:t>2</w:t>
      </w:r>
      <w:r w:rsidRPr="005C646D">
        <w:rPr>
          <w:rStyle w:val="Hyperlink"/>
          <w:rFonts w:ascii="Arial" w:hAnsi="Arial" w:cs="Arial"/>
          <w:color w:val="000000" w:themeColor="text1"/>
        </w:rPr>
        <w:t>8 March 2020).</w:t>
      </w:r>
    </w:p>
    <w:p w14:paraId="033A96B0" w14:textId="77777777" w:rsidR="00BD7793" w:rsidRPr="00082CC8" w:rsidRDefault="00BD7793" w:rsidP="00BD7793">
      <w:pPr>
        <w:pStyle w:val="NoSpacing"/>
        <w:spacing w:line="360" w:lineRule="auto"/>
        <w:jc w:val="both"/>
        <w:rPr>
          <w:rFonts w:ascii="Arial" w:hAnsi="Arial" w:cs="Arial"/>
          <w:i/>
          <w:iCs/>
        </w:rPr>
      </w:pPr>
    </w:p>
    <w:p w14:paraId="79B39695"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Irwin, G. and Johnson, J. (2005) ‘Interviewing Young Children: Explicating Our Practices and Dilemmas’, </w:t>
      </w:r>
      <w:r w:rsidRPr="00082CC8">
        <w:rPr>
          <w:rFonts w:ascii="Arial" w:hAnsi="Arial" w:cs="Arial"/>
          <w:i/>
          <w:iCs/>
          <w:color w:val="000000" w:themeColor="text1"/>
        </w:rPr>
        <w:t>Qualitative Health Research,</w:t>
      </w:r>
      <w:r w:rsidRPr="00082CC8">
        <w:rPr>
          <w:rFonts w:ascii="Arial" w:hAnsi="Arial" w:cs="Arial"/>
          <w:color w:val="000000" w:themeColor="text1"/>
          <w:shd w:val="clear" w:color="auto" w:fill="FFFFFF"/>
        </w:rPr>
        <w:t xml:space="preserve"> 15(6) pp. 821-831.</w:t>
      </w:r>
    </w:p>
    <w:p w14:paraId="79A4B841" w14:textId="77777777" w:rsidR="00BD7793" w:rsidRPr="00082CC8" w:rsidRDefault="00BD7793" w:rsidP="00BD7793">
      <w:pPr>
        <w:pStyle w:val="NoSpacing"/>
        <w:spacing w:line="360" w:lineRule="auto"/>
        <w:jc w:val="both"/>
        <w:rPr>
          <w:rFonts w:ascii="Arial" w:hAnsi="Arial" w:cs="Arial"/>
          <w:color w:val="000000" w:themeColor="text1"/>
        </w:rPr>
      </w:pPr>
    </w:p>
    <w:p w14:paraId="3F3D9C8F" w14:textId="77777777" w:rsidR="00BD7793" w:rsidRPr="00082CC8" w:rsidRDefault="00BD7793" w:rsidP="00BD7793">
      <w:pPr>
        <w:pStyle w:val="NoSpacing"/>
        <w:spacing w:line="360" w:lineRule="auto"/>
        <w:jc w:val="both"/>
        <w:rPr>
          <w:rFonts w:ascii="Arial" w:hAnsi="Arial" w:cs="Arial"/>
          <w:color w:val="000000" w:themeColor="text1"/>
        </w:rPr>
      </w:pPr>
      <w:proofErr w:type="spellStart"/>
      <w:r w:rsidRPr="00082CC8">
        <w:rPr>
          <w:rFonts w:ascii="Arial" w:hAnsi="Arial" w:cs="Arial"/>
          <w:color w:val="000000" w:themeColor="text1"/>
        </w:rPr>
        <w:t>Ivrendi</w:t>
      </w:r>
      <w:proofErr w:type="spellEnd"/>
      <w:r w:rsidRPr="00082CC8">
        <w:rPr>
          <w:rFonts w:ascii="Arial" w:hAnsi="Arial" w:cs="Arial"/>
          <w:color w:val="000000" w:themeColor="text1"/>
        </w:rPr>
        <w:t>, A. (2017) ‘</w:t>
      </w:r>
      <w:r w:rsidRPr="00082CC8">
        <w:rPr>
          <w:rStyle w:val="arttitle"/>
          <w:rFonts w:ascii="Arial" w:hAnsi="Arial" w:cs="Arial"/>
          <w:color w:val="000000" w:themeColor="text1"/>
          <w:shd w:val="clear" w:color="auto" w:fill="FFFFFF"/>
        </w:rPr>
        <w:t>Early childhood teachers’ roles in free play’,</w:t>
      </w:r>
      <w:r w:rsidRPr="00082CC8">
        <w:rPr>
          <w:rFonts w:ascii="Arial" w:hAnsi="Arial" w:cs="Arial"/>
          <w:color w:val="000000" w:themeColor="text1"/>
          <w:shd w:val="clear" w:color="auto" w:fill="FFFFFF"/>
        </w:rPr>
        <w:t> </w:t>
      </w:r>
      <w:r w:rsidRPr="00082CC8">
        <w:rPr>
          <w:rStyle w:val="serialtitle"/>
          <w:rFonts w:ascii="Arial" w:hAnsi="Arial" w:cs="Arial"/>
          <w:i/>
          <w:iCs/>
          <w:color w:val="000000" w:themeColor="text1"/>
          <w:shd w:val="clear" w:color="auto" w:fill="FFFFFF"/>
        </w:rPr>
        <w:t>Early Years.</w:t>
      </w:r>
      <w:r w:rsidRPr="00082CC8">
        <w:rPr>
          <w:rStyle w:val="serialtitle"/>
          <w:rFonts w:ascii="Arial" w:hAnsi="Arial" w:cs="Arial"/>
          <w:color w:val="000000" w:themeColor="text1"/>
          <w:shd w:val="clear" w:color="auto" w:fill="FFFFFF"/>
        </w:rPr>
        <w:t xml:space="preserve"> Available at: </w:t>
      </w:r>
      <w:hyperlink r:id="rId39" w:history="1">
        <w:r w:rsidRPr="00082CC8">
          <w:rPr>
            <w:rStyle w:val="Hyperlink"/>
            <w:rFonts w:ascii="Arial" w:hAnsi="Arial" w:cs="Arial"/>
          </w:rPr>
          <w:t>https://www.tandfonline.com/doi/full/10.1080/09575146.2017.1403416?scroll=top&amp;needAccess=true&amp;instName=University+of+Wales+Trinity+Saint+David</w:t>
        </w:r>
      </w:hyperlink>
      <w:r w:rsidRPr="00082CC8">
        <w:rPr>
          <w:rFonts w:ascii="Arial" w:hAnsi="Arial" w:cs="Arial"/>
        </w:rPr>
        <w:t xml:space="preserve"> </w:t>
      </w:r>
      <w:r w:rsidRPr="00082CC8">
        <w:rPr>
          <w:rStyle w:val="Hyperlink"/>
          <w:rFonts w:ascii="Arial" w:hAnsi="Arial" w:cs="Arial"/>
          <w:color w:val="000000" w:themeColor="text1"/>
        </w:rPr>
        <w:t>(Accessed: 25 March 2020).</w:t>
      </w:r>
    </w:p>
    <w:p w14:paraId="39ABF909" w14:textId="77777777" w:rsidR="00BD7793" w:rsidRPr="00082CC8" w:rsidRDefault="00BD7793" w:rsidP="00BD7793">
      <w:pPr>
        <w:pStyle w:val="NoSpacing"/>
        <w:spacing w:line="360" w:lineRule="auto"/>
        <w:jc w:val="both"/>
        <w:rPr>
          <w:rFonts w:ascii="Arial" w:hAnsi="Arial" w:cs="Arial"/>
        </w:rPr>
      </w:pPr>
    </w:p>
    <w:p w14:paraId="157D9501"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Mardell, B., Wilson, D., Ryan, J., </w:t>
      </w:r>
      <w:proofErr w:type="spellStart"/>
      <w:r w:rsidRPr="00082CC8">
        <w:rPr>
          <w:rFonts w:ascii="Arial" w:hAnsi="Arial" w:cs="Arial"/>
        </w:rPr>
        <w:t>Ertel</w:t>
      </w:r>
      <w:proofErr w:type="spellEnd"/>
      <w:r w:rsidRPr="00082CC8">
        <w:rPr>
          <w:rFonts w:ascii="Arial" w:hAnsi="Arial" w:cs="Arial"/>
        </w:rPr>
        <w:t xml:space="preserve">, K., </w:t>
      </w:r>
      <w:proofErr w:type="spellStart"/>
      <w:r w:rsidRPr="00082CC8">
        <w:rPr>
          <w:rFonts w:ascii="Arial" w:hAnsi="Arial" w:cs="Arial"/>
        </w:rPr>
        <w:t>Krechevsky</w:t>
      </w:r>
      <w:proofErr w:type="spellEnd"/>
      <w:r w:rsidRPr="00082CC8">
        <w:rPr>
          <w:rFonts w:ascii="Arial" w:hAnsi="Arial" w:cs="Arial"/>
        </w:rPr>
        <w:t xml:space="preserve">, M. and Baker, M. (2016) </w:t>
      </w:r>
      <w:r w:rsidRPr="00082CC8">
        <w:rPr>
          <w:rFonts w:ascii="Arial" w:hAnsi="Arial" w:cs="Arial"/>
          <w:i/>
          <w:iCs/>
        </w:rPr>
        <w:t>Towards a Pedagogy of Play.</w:t>
      </w:r>
      <w:r w:rsidRPr="00082CC8">
        <w:rPr>
          <w:rFonts w:ascii="Arial" w:hAnsi="Arial" w:cs="Arial"/>
        </w:rPr>
        <w:t xml:space="preserve"> Available at: </w:t>
      </w:r>
    </w:p>
    <w:p w14:paraId="0DCA0CD3" w14:textId="77777777" w:rsidR="00BD7793" w:rsidRDefault="00E7315D" w:rsidP="00BD7793">
      <w:pPr>
        <w:pStyle w:val="NoSpacing"/>
        <w:spacing w:line="360" w:lineRule="auto"/>
        <w:jc w:val="both"/>
        <w:rPr>
          <w:rStyle w:val="Hyperlink"/>
          <w:rFonts w:ascii="Arial" w:hAnsi="Arial" w:cs="Arial"/>
          <w:color w:val="000000" w:themeColor="text1"/>
        </w:rPr>
      </w:pPr>
      <w:hyperlink r:id="rId40" w:history="1">
        <w:r w:rsidR="00BD7793" w:rsidRPr="00082CC8">
          <w:rPr>
            <w:rStyle w:val="Hyperlink"/>
            <w:rFonts w:ascii="Arial" w:hAnsi="Arial" w:cs="Arial"/>
          </w:rPr>
          <w:t>https://pz.harvard.edu/sites/default/files/Towards%20a%20Pedagogy%20of%20Play.pdf</w:t>
        </w:r>
      </w:hyperlink>
      <w:r w:rsidR="00BD7793" w:rsidRPr="00082CC8">
        <w:rPr>
          <w:rFonts w:ascii="Arial" w:hAnsi="Arial" w:cs="Arial"/>
        </w:rPr>
        <w:t xml:space="preserve"> </w:t>
      </w:r>
      <w:r w:rsidR="00BD7793" w:rsidRPr="00082CC8">
        <w:rPr>
          <w:rStyle w:val="Hyperlink"/>
          <w:rFonts w:ascii="Arial" w:hAnsi="Arial" w:cs="Arial"/>
          <w:color w:val="000000" w:themeColor="text1"/>
        </w:rPr>
        <w:t>(Accessed: 25 March 2020).</w:t>
      </w:r>
    </w:p>
    <w:p w14:paraId="1B5ABCBE" w14:textId="77777777" w:rsidR="00BD7793" w:rsidRDefault="00BD7793" w:rsidP="00BD7793">
      <w:pPr>
        <w:pStyle w:val="NoSpacing"/>
        <w:spacing w:line="360" w:lineRule="auto"/>
        <w:jc w:val="both"/>
        <w:rPr>
          <w:rStyle w:val="Hyperlink"/>
          <w:rFonts w:ascii="Arial" w:hAnsi="Arial" w:cs="Arial"/>
          <w:color w:val="000000" w:themeColor="text1"/>
        </w:rPr>
      </w:pPr>
    </w:p>
    <w:p w14:paraId="03078072" w14:textId="77777777" w:rsidR="00BD7793" w:rsidRPr="00B80138" w:rsidRDefault="00BD7793" w:rsidP="00BD7793">
      <w:pPr>
        <w:pStyle w:val="NoSpacing"/>
        <w:spacing w:line="360" w:lineRule="auto"/>
        <w:jc w:val="both"/>
        <w:rPr>
          <w:rFonts w:ascii="Arial" w:hAnsi="Arial" w:cs="Arial"/>
          <w:color w:val="222222"/>
          <w:shd w:val="clear" w:color="auto" w:fill="FFFFFF"/>
        </w:rPr>
      </w:pPr>
      <w:proofErr w:type="spellStart"/>
      <w:r w:rsidRPr="00272A69">
        <w:rPr>
          <w:rFonts w:ascii="Arial" w:hAnsi="Arial" w:cs="Arial"/>
          <w:color w:val="222222"/>
          <w:shd w:val="clear" w:color="auto" w:fill="FFFFFF"/>
        </w:rPr>
        <w:t>Matuso</w:t>
      </w:r>
      <w:r>
        <w:rPr>
          <w:rFonts w:ascii="Arial" w:hAnsi="Arial" w:cs="Arial"/>
          <w:color w:val="222222"/>
          <w:shd w:val="clear" w:color="auto" w:fill="FFFFFF"/>
        </w:rPr>
        <w:t>v</w:t>
      </w:r>
      <w:proofErr w:type="spellEnd"/>
      <w:r w:rsidRPr="00272A69">
        <w:rPr>
          <w:rFonts w:ascii="Arial" w:hAnsi="Arial" w:cs="Arial"/>
          <w:color w:val="222222"/>
          <w:shd w:val="clear" w:color="auto" w:fill="FFFFFF"/>
        </w:rPr>
        <w:t>, E., and Hayes, R. (2000)</w:t>
      </w:r>
      <w:r w:rsidRPr="00272A69">
        <w:rPr>
          <w:rFonts w:ascii="Arial" w:hAnsi="Arial" w:cs="Arial"/>
        </w:rPr>
        <w:t xml:space="preserve"> ‘</w:t>
      </w:r>
      <w:r w:rsidRPr="00272A69">
        <w:rPr>
          <w:rFonts w:ascii="Arial" w:hAnsi="Arial" w:cs="Arial"/>
          <w:color w:val="222222"/>
          <w:shd w:val="clear" w:color="auto" w:fill="FFFFFF"/>
        </w:rPr>
        <w:t xml:space="preserve">Sociocultural critique of Piaget and Vygotsky’, </w:t>
      </w:r>
      <w:r w:rsidRPr="00272A69">
        <w:rPr>
          <w:rFonts w:ascii="Arial" w:hAnsi="Arial" w:cs="Arial"/>
          <w:i/>
          <w:iCs/>
          <w:color w:val="222222"/>
          <w:shd w:val="clear" w:color="auto" w:fill="FFFFFF"/>
        </w:rPr>
        <w:t xml:space="preserve">New Ideas in Psychology, </w:t>
      </w:r>
      <w:r w:rsidRPr="00272A69">
        <w:rPr>
          <w:rFonts w:ascii="Arial" w:hAnsi="Arial" w:cs="Arial"/>
          <w:color w:val="222222"/>
          <w:shd w:val="clear" w:color="auto" w:fill="FFFFFF"/>
        </w:rPr>
        <w:t>18, pp.215-239.</w:t>
      </w:r>
    </w:p>
    <w:p w14:paraId="51D74A76" w14:textId="77777777" w:rsidR="00BD7793" w:rsidRPr="00082CC8" w:rsidRDefault="00BD7793" w:rsidP="00BD7793">
      <w:pPr>
        <w:pStyle w:val="NoSpacing"/>
        <w:spacing w:line="360" w:lineRule="auto"/>
        <w:jc w:val="both"/>
        <w:rPr>
          <w:rFonts w:ascii="Arial" w:hAnsi="Arial" w:cs="Arial"/>
          <w:color w:val="000000" w:themeColor="text1"/>
          <w:lang w:val="en-US"/>
        </w:rPr>
      </w:pPr>
    </w:p>
    <w:p w14:paraId="4B5081C9" w14:textId="77777777" w:rsidR="00BD7793" w:rsidRPr="00082CC8" w:rsidRDefault="00BD7793" w:rsidP="00BD7793">
      <w:pPr>
        <w:pStyle w:val="NoSpacing"/>
        <w:spacing w:line="360" w:lineRule="auto"/>
        <w:jc w:val="both"/>
        <w:rPr>
          <w:rFonts w:ascii="Arial" w:hAnsi="Arial" w:cs="Arial"/>
          <w:b/>
          <w:bCs/>
          <w:color w:val="000000" w:themeColor="text1"/>
          <w:lang w:val="en-US"/>
        </w:rPr>
      </w:pPr>
      <w:r w:rsidRPr="00082CC8">
        <w:rPr>
          <w:rFonts w:ascii="Arial" w:hAnsi="Arial" w:cs="Arial"/>
          <w:color w:val="000000" w:themeColor="text1"/>
          <w:lang w:val="en-US"/>
        </w:rPr>
        <w:t xml:space="preserve">Mercer, N., Dawes, L., </w:t>
      </w:r>
      <w:proofErr w:type="spellStart"/>
      <w:r w:rsidRPr="00082CC8">
        <w:rPr>
          <w:rFonts w:ascii="Arial" w:hAnsi="Arial" w:cs="Arial"/>
          <w:color w:val="000000" w:themeColor="text1"/>
          <w:lang w:val="en-US"/>
        </w:rPr>
        <w:t>Staarman</w:t>
      </w:r>
      <w:proofErr w:type="spellEnd"/>
      <w:r w:rsidRPr="00082CC8">
        <w:rPr>
          <w:rFonts w:ascii="Arial" w:hAnsi="Arial" w:cs="Arial"/>
          <w:color w:val="000000" w:themeColor="text1"/>
          <w:lang w:val="en-US"/>
        </w:rPr>
        <w:t xml:space="preserve">, J. (2009) ‘Dialogic teaching in the primary science classroom’, </w:t>
      </w:r>
      <w:r w:rsidRPr="00082CC8">
        <w:rPr>
          <w:rFonts w:ascii="Arial" w:hAnsi="Arial" w:cs="Arial"/>
          <w:i/>
          <w:iCs/>
          <w:color w:val="000000" w:themeColor="text1"/>
          <w:lang w:val="en-US"/>
        </w:rPr>
        <w:t>Language and Education,</w:t>
      </w:r>
      <w:r w:rsidRPr="00082CC8">
        <w:rPr>
          <w:rFonts w:ascii="Arial" w:hAnsi="Arial" w:cs="Arial"/>
          <w:color w:val="000000" w:themeColor="text1"/>
          <w:lang w:val="en-US"/>
        </w:rPr>
        <w:t xml:space="preserve"> 23(4), pp.353-369. Available at: </w:t>
      </w:r>
      <w:hyperlink r:id="rId41" w:history="1">
        <w:r w:rsidRPr="00082CC8">
          <w:rPr>
            <w:rStyle w:val="Hyperlink"/>
            <w:rFonts w:ascii="Arial" w:hAnsi="Arial" w:cs="Arial"/>
          </w:rPr>
          <w:t>https://www.tandfonline.com/doi/full/10.1080/09500780902954273?src=recsys</w:t>
        </w:r>
      </w:hyperlink>
    </w:p>
    <w:p w14:paraId="6A8FE298" w14:textId="77777777" w:rsidR="00BD7793" w:rsidRPr="00082CC8" w:rsidRDefault="00BD7793" w:rsidP="00BD7793">
      <w:pPr>
        <w:pStyle w:val="NoSpacing"/>
        <w:spacing w:line="360" w:lineRule="auto"/>
        <w:jc w:val="both"/>
        <w:rPr>
          <w:rFonts w:ascii="Arial" w:hAnsi="Arial" w:cs="Arial"/>
          <w:color w:val="222222"/>
          <w:shd w:val="clear" w:color="auto" w:fill="FFFFFF"/>
        </w:rPr>
      </w:pPr>
    </w:p>
    <w:p w14:paraId="2CF4D49C" w14:textId="77777777" w:rsidR="00BD7793" w:rsidRPr="00082CC8" w:rsidRDefault="00BD7793" w:rsidP="00BD7793">
      <w:pPr>
        <w:pStyle w:val="NoSpacing"/>
        <w:spacing w:line="360" w:lineRule="auto"/>
        <w:jc w:val="both"/>
        <w:rPr>
          <w:rStyle w:val="Hyperlink"/>
          <w:rFonts w:ascii="Arial" w:hAnsi="Arial" w:cs="Arial"/>
          <w:color w:val="000000" w:themeColor="text1"/>
        </w:rPr>
      </w:pPr>
      <w:r w:rsidRPr="00082CC8">
        <w:rPr>
          <w:rFonts w:ascii="Arial" w:hAnsi="Arial" w:cs="Arial"/>
          <w:color w:val="222222"/>
          <w:shd w:val="clear" w:color="auto" w:fill="FFFFFF"/>
        </w:rPr>
        <w:t xml:space="preserve">National Society for the Prevention of Cruelty to Children (NSPCC) (2020) </w:t>
      </w:r>
      <w:r w:rsidRPr="00082CC8">
        <w:rPr>
          <w:rFonts w:ascii="Arial" w:hAnsi="Arial" w:cs="Arial"/>
          <w:i/>
          <w:iCs/>
          <w:color w:val="222222"/>
          <w:shd w:val="clear" w:color="auto" w:fill="FFFFFF"/>
        </w:rPr>
        <w:t>Children and the law</w:t>
      </w:r>
      <w:r w:rsidRPr="00082CC8">
        <w:rPr>
          <w:rFonts w:ascii="Arial" w:hAnsi="Arial" w:cs="Arial"/>
          <w:color w:val="222222"/>
          <w:shd w:val="clear" w:color="auto" w:fill="FFFFFF"/>
        </w:rPr>
        <w:t xml:space="preserve">. Available at: </w:t>
      </w:r>
      <w:hyperlink r:id="rId42" w:history="1">
        <w:r w:rsidRPr="00082CC8">
          <w:rPr>
            <w:rStyle w:val="Hyperlink"/>
            <w:rFonts w:ascii="Arial" w:hAnsi="Arial" w:cs="Arial"/>
          </w:rPr>
          <w:t>https://learning.nspcc.org.uk/child-protection-system/children-the-law/</w:t>
        </w:r>
      </w:hyperlink>
      <w:r w:rsidRPr="00082CC8">
        <w:rPr>
          <w:rStyle w:val="Hyperlink"/>
          <w:rFonts w:ascii="Arial" w:hAnsi="Arial" w:cs="Arial"/>
        </w:rPr>
        <w:t xml:space="preserve"> </w:t>
      </w:r>
      <w:r w:rsidRPr="00082CC8">
        <w:rPr>
          <w:rStyle w:val="Hyperlink"/>
          <w:rFonts w:ascii="Arial" w:hAnsi="Arial" w:cs="Arial"/>
          <w:color w:val="000000" w:themeColor="text1"/>
        </w:rPr>
        <w:t>(Accessed: 17 March 2020).</w:t>
      </w:r>
    </w:p>
    <w:p w14:paraId="478D3405" w14:textId="77777777" w:rsidR="00BD7793" w:rsidRPr="00082CC8" w:rsidRDefault="00BD7793" w:rsidP="00BD7793">
      <w:pPr>
        <w:pStyle w:val="NoSpacing"/>
        <w:spacing w:line="360" w:lineRule="auto"/>
        <w:jc w:val="both"/>
        <w:rPr>
          <w:rStyle w:val="Hyperlink"/>
          <w:rFonts w:ascii="Arial" w:hAnsi="Arial" w:cs="Arial"/>
          <w:color w:val="000000" w:themeColor="text1"/>
        </w:rPr>
      </w:pPr>
    </w:p>
    <w:p w14:paraId="0F118B5F" w14:textId="77777777" w:rsidR="00BD7793" w:rsidRPr="00082CC8" w:rsidRDefault="00BD7793" w:rsidP="00BD7793">
      <w:pPr>
        <w:pStyle w:val="NoSpacing"/>
        <w:spacing w:line="360" w:lineRule="auto"/>
        <w:jc w:val="both"/>
        <w:rPr>
          <w:rFonts w:ascii="Arial" w:hAnsi="Arial" w:cs="Arial"/>
          <w:b/>
          <w:bCs/>
          <w:color w:val="222222"/>
          <w:shd w:val="clear" w:color="auto" w:fill="FFFFFF"/>
        </w:rPr>
      </w:pPr>
      <w:proofErr w:type="spellStart"/>
      <w:r w:rsidRPr="00082CC8">
        <w:rPr>
          <w:rStyle w:val="Hyperlink"/>
          <w:rFonts w:ascii="Arial" w:hAnsi="Arial" w:cs="Arial"/>
          <w:color w:val="000000" w:themeColor="text1"/>
        </w:rPr>
        <w:lastRenderedPageBreak/>
        <w:t>O’Prey</w:t>
      </w:r>
      <w:proofErr w:type="spellEnd"/>
      <w:r w:rsidRPr="00082CC8">
        <w:rPr>
          <w:rFonts w:ascii="Arial" w:hAnsi="Arial" w:cs="Arial"/>
        </w:rPr>
        <w:t xml:space="preserve">, L., Powell, D., Jones, T., Burgess, A., Maughan, C., Usher, S., Kennedy, L., and Griffiths, E. (2019) </w:t>
      </w:r>
      <w:r w:rsidRPr="00082CC8">
        <w:rPr>
          <w:rFonts w:ascii="Arial" w:hAnsi="Arial" w:cs="Arial"/>
          <w:i/>
          <w:iCs/>
        </w:rPr>
        <w:t>Curriculum for Wales 2022 Feedback Analysis.</w:t>
      </w:r>
      <w:r w:rsidRPr="00082CC8">
        <w:rPr>
          <w:rFonts w:ascii="Arial" w:hAnsi="Arial" w:cs="Arial"/>
        </w:rPr>
        <w:t xml:space="preserve"> Available at: </w:t>
      </w:r>
      <w:hyperlink r:id="rId43" w:history="1">
        <w:r w:rsidRPr="00082CC8">
          <w:rPr>
            <w:rStyle w:val="Hyperlink"/>
            <w:rFonts w:ascii="Arial" w:hAnsi="Arial" w:cs="Arial"/>
          </w:rPr>
          <w:t>https://gov.wales/sites/default/files/consultations/2019-10/curriculum-wales-2022-feedback-analysis.pdf</w:t>
        </w:r>
      </w:hyperlink>
      <w:r w:rsidRPr="00082CC8">
        <w:rPr>
          <w:rFonts w:ascii="Arial" w:hAnsi="Arial" w:cs="Arial"/>
        </w:rPr>
        <w:t xml:space="preserve"> </w:t>
      </w:r>
      <w:r w:rsidRPr="00082CC8">
        <w:rPr>
          <w:rStyle w:val="Hyperlink"/>
          <w:rFonts w:ascii="Arial" w:hAnsi="Arial" w:cs="Arial"/>
          <w:color w:val="000000" w:themeColor="text1"/>
        </w:rPr>
        <w:t>(Accessed: 31 March 2020).</w:t>
      </w:r>
    </w:p>
    <w:p w14:paraId="2F1C700A" w14:textId="77777777" w:rsidR="00BD7793" w:rsidRPr="00082CC8" w:rsidRDefault="00BD7793" w:rsidP="00BD7793">
      <w:pPr>
        <w:pStyle w:val="NoSpacing"/>
        <w:spacing w:line="360" w:lineRule="auto"/>
        <w:jc w:val="both"/>
        <w:rPr>
          <w:rFonts w:ascii="Arial" w:hAnsi="Arial" w:cs="Arial"/>
        </w:rPr>
      </w:pPr>
    </w:p>
    <w:p w14:paraId="7102EFC5"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Pound, L. (2014) </w:t>
      </w:r>
      <w:r w:rsidRPr="00082CC8">
        <w:rPr>
          <w:rFonts w:ascii="Arial" w:hAnsi="Arial" w:cs="Arial"/>
          <w:i/>
          <w:iCs/>
        </w:rPr>
        <w:t>How Children Learn</w:t>
      </w:r>
      <w:r w:rsidRPr="00082CC8">
        <w:rPr>
          <w:rFonts w:ascii="Arial" w:hAnsi="Arial" w:cs="Arial"/>
        </w:rPr>
        <w:t>. London: Practical Pre-School Books.</w:t>
      </w:r>
    </w:p>
    <w:p w14:paraId="18B544FE" w14:textId="77777777" w:rsidR="00BD7793" w:rsidRPr="00082CC8" w:rsidRDefault="00BD7793" w:rsidP="00BD7793">
      <w:pPr>
        <w:pStyle w:val="NoSpacing"/>
        <w:spacing w:line="360" w:lineRule="auto"/>
        <w:jc w:val="both"/>
        <w:rPr>
          <w:rFonts w:ascii="Arial" w:hAnsi="Arial" w:cs="Arial"/>
        </w:rPr>
      </w:pPr>
    </w:p>
    <w:p w14:paraId="7D247174"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Pyle, A., </w:t>
      </w:r>
      <w:proofErr w:type="spellStart"/>
      <w:r w:rsidRPr="00082CC8">
        <w:rPr>
          <w:rFonts w:ascii="Arial" w:hAnsi="Arial" w:cs="Arial"/>
        </w:rPr>
        <w:t>Prioletta</w:t>
      </w:r>
      <w:proofErr w:type="spellEnd"/>
      <w:r w:rsidRPr="00082CC8">
        <w:rPr>
          <w:rFonts w:ascii="Arial" w:hAnsi="Arial" w:cs="Arial"/>
        </w:rPr>
        <w:t xml:space="preserve">, J. and </w:t>
      </w:r>
      <w:proofErr w:type="spellStart"/>
      <w:r w:rsidRPr="00082CC8">
        <w:rPr>
          <w:rFonts w:ascii="Arial" w:hAnsi="Arial" w:cs="Arial"/>
        </w:rPr>
        <w:t>Poliszczuk</w:t>
      </w:r>
      <w:proofErr w:type="spellEnd"/>
      <w:r w:rsidRPr="00082CC8">
        <w:rPr>
          <w:rFonts w:ascii="Arial" w:hAnsi="Arial" w:cs="Arial"/>
        </w:rPr>
        <w:t xml:space="preserve">, D. (2018) ‘The Play-Literacy Interface in Full-day Kindergarten Classrooms’, </w:t>
      </w:r>
      <w:r w:rsidRPr="00082CC8">
        <w:rPr>
          <w:rFonts w:ascii="Arial" w:hAnsi="Arial" w:cs="Arial"/>
          <w:i/>
          <w:iCs/>
        </w:rPr>
        <w:t xml:space="preserve">Early Childhood </w:t>
      </w:r>
      <w:proofErr w:type="spellStart"/>
      <w:r w:rsidRPr="00082CC8">
        <w:rPr>
          <w:rFonts w:ascii="Arial" w:hAnsi="Arial" w:cs="Arial"/>
          <w:i/>
          <w:iCs/>
        </w:rPr>
        <w:t>Educ</w:t>
      </w:r>
      <w:proofErr w:type="spellEnd"/>
      <w:r w:rsidRPr="00082CC8">
        <w:rPr>
          <w:rFonts w:ascii="Arial" w:hAnsi="Arial" w:cs="Arial"/>
          <w:i/>
          <w:iCs/>
        </w:rPr>
        <w:t xml:space="preserve"> Journal,</w:t>
      </w:r>
      <w:r w:rsidRPr="00082CC8">
        <w:rPr>
          <w:rFonts w:ascii="Arial" w:hAnsi="Arial" w:cs="Arial"/>
        </w:rPr>
        <w:t xml:space="preserve"> 46, pp.117–127. Available at: </w:t>
      </w:r>
      <w:hyperlink r:id="rId44" w:history="1">
        <w:r w:rsidRPr="00082CC8">
          <w:rPr>
            <w:rStyle w:val="Hyperlink"/>
            <w:rFonts w:ascii="Arial" w:hAnsi="Arial" w:cs="Arial"/>
          </w:rPr>
          <w:t>https://link.springer.com/article/10.1007/s10643-017-0852-z</w:t>
        </w:r>
      </w:hyperlink>
      <w:r w:rsidRPr="00082CC8">
        <w:rPr>
          <w:rFonts w:ascii="Arial" w:hAnsi="Arial" w:cs="Arial"/>
        </w:rPr>
        <w:t xml:space="preserve"> </w:t>
      </w:r>
      <w:r w:rsidRPr="00082CC8">
        <w:rPr>
          <w:rStyle w:val="Hyperlink"/>
          <w:rFonts w:ascii="Arial" w:hAnsi="Arial" w:cs="Arial"/>
          <w:color w:val="000000" w:themeColor="text1"/>
        </w:rPr>
        <w:t>(Accessed: 26 March 2020).</w:t>
      </w:r>
    </w:p>
    <w:p w14:paraId="7A215D48" w14:textId="77777777" w:rsidR="00BD7793" w:rsidRPr="00082CC8" w:rsidRDefault="00BD7793" w:rsidP="00BD7793">
      <w:pPr>
        <w:pStyle w:val="NoSpacing"/>
        <w:spacing w:line="360" w:lineRule="auto"/>
        <w:jc w:val="both"/>
        <w:rPr>
          <w:rFonts w:ascii="Arial" w:hAnsi="Arial" w:cs="Arial"/>
        </w:rPr>
      </w:pPr>
    </w:p>
    <w:p w14:paraId="6D0493F5"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Question Pro (2020) </w:t>
      </w:r>
      <w:r w:rsidRPr="00082CC8">
        <w:rPr>
          <w:rFonts w:ascii="Arial" w:hAnsi="Arial" w:cs="Arial"/>
          <w:i/>
          <w:iCs/>
        </w:rPr>
        <w:t>Close Ended Questions</w:t>
      </w:r>
      <w:r w:rsidRPr="00082CC8">
        <w:rPr>
          <w:rFonts w:ascii="Arial" w:hAnsi="Arial" w:cs="Arial"/>
        </w:rPr>
        <w:t xml:space="preserve">. Available at:  </w:t>
      </w:r>
    </w:p>
    <w:p w14:paraId="63AD0122" w14:textId="77777777" w:rsidR="00BD7793" w:rsidRPr="00082CC8" w:rsidRDefault="00E7315D" w:rsidP="00BD7793">
      <w:pPr>
        <w:pStyle w:val="NoSpacing"/>
        <w:spacing w:line="360" w:lineRule="auto"/>
        <w:jc w:val="both"/>
        <w:rPr>
          <w:rStyle w:val="Hyperlink"/>
          <w:rFonts w:ascii="Arial" w:hAnsi="Arial" w:cs="Arial"/>
          <w:color w:val="000000" w:themeColor="text1"/>
        </w:rPr>
      </w:pPr>
      <w:hyperlink r:id="rId45" w:history="1">
        <w:r w:rsidR="00BD7793" w:rsidRPr="00082CC8">
          <w:rPr>
            <w:rStyle w:val="Hyperlink"/>
            <w:rFonts w:ascii="Arial" w:hAnsi="Arial" w:cs="Arial"/>
          </w:rPr>
          <w:t>https://www.questionpro.com/close-ended-questions.html</w:t>
        </w:r>
      </w:hyperlink>
      <w:r w:rsidR="00BD7793" w:rsidRPr="00082CC8">
        <w:rPr>
          <w:rStyle w:val="Hyperlink"/>
          <w:rFonts w:ascii="Arial" w:hAnsi="Arial" w:cs="Arial"/>
        </w:rPr>
        <w:t xml:space="preserve"> </w:t>
      </w:r>
      <w:r w:rsidR="00BD7793" w:rsidRPr="00082CC8">
        <w:rPr>
          <w:rStyle w:val="Hyperlink"/>
          <w:rFonts w:ascii="Arial" w:hAnsi="Arial" w:cs="Arial"/>
          <w:color w:val="000000" w:themeColor="text1"/>
        </w:rPr>
        <w:t>(Accessed: 15 March 2020).</w:t>
      </w:r>
    </w:p>
    <w:p w14:paraId="7F115B2D" w14:textId="77777777" w:rsidR="00BD7793" w:rsidRPr="00082CC8" w:rsidRDefault="00BD7793" w:rsidP="00BD7793">
      <w:pPr>
        <w:pStyle w:val="NoSpacing"/>
        <w:spacing w:line="360" w:lineRule="auto"/>
        <w:jc w:val="both"/>
        <w:rPr>
          <w:rFonts w:ascii="Arial" w:hAnsi="Arial" w:cs="Arial"/>
          <w:color w:val="000000"/>
        </w:rPr>
      </w:pPr>
    </w:p>
    <w:p w14:paraId="57E3C7C8" w14:textId="77777777" w:rsidR="00BD7793" w:rsidRPr="00082CC8" w:rsidRDefault="00BD7793" w:rsidP="00BD7793">
      <w:pPr>
        <w:pStyle w:val="NoSpacing"/>
        <w:spacing w:line="360" w:lineRule="auto"/>
        <w:jc w:val="both"/>
        <w:rPr>
          <w:rFonts w:ascii="Arial" w:hAnsi="Arial" w:cs="Arial"/>
          <w:color w:val="000000"/>
        </w:rPr>
      </w:pPr>
      <w:proofErr w:type="spellStart"/>
      <w:r w:rsidRPr="00082CC8">
        <w:rPr>
          <w:rFonts w:ascii="Arial" w:hAnsi="Arial" w:cs="Arial"/>
          <w:color w:val="000000"/>
        </w:rPr>
        <w:t>Rieber</w:t>
      </w:r>
      <w:proofErr w:type="spellEnd"/>
      <w:r w:rsidRPr="00082CC8">
        <w:rPr>
          <w:rFonts w:ascii="Arial" w:hAnsi="Arial" w:cs="Arial"/>
          <w:color w:val="000000"/>
        </w:rPr>
        <w:t>, L. P. (1996) ‘Seriously considering play: Designing interactive learning environments based on the blending of microworlds, simulations, and games’, </w:t>
      </w:r>
      <w:r w:rsidRPr="00082CC8">
        <w:rPr>
          <w:rFonts w:ascii="Arial" w:hAnsi="Arial" w:cs="Arial"/>
          <w:i/>
          <w:iCs/>
          <w:color w:val="000000"/>
        </w:rPr>
        <w:t>Educational Technology Research and Development</w:t>
      </w:r>
      <w:r w:rsidRPr="00082CC8">
        <w:rPr>
          <w:rFonts w:ascii="Arial" w:hAnsi="Arial" w:cs="Arial"/>
          <w:color w:val="000000"/>
        </w:rPr>
        <w:t>, 44(2), pp.43-58. Available at:</w:t>
      </w:r>
      <w:r w:rsidRPr="00082CC8">
        <w:rPr>
          <w:rFonts w:ascii="Arial" w:hAnsi="Arial" w:cs="Arial"/>
        </w:rPr>
        <w:t xml:space="preserve"> </w:t>
      </w:r>
      <w:hyperlink r:id="rId46" w:history="1">
        <w:r w:rsidRPr="00082CC8">
          <w:rPr>
            <w:rStyle w:val="Hyperlink"/>
            <w:rFonts w:ascii="Arial" w:hAnsi="Arial" w:cs="Arial"/>
          </w:rPr>
          <w:t>http://lrieber.coe.uga.edu/play.html</w:t>
        </w:r>
      </w:hyperlink>
      <w:r w:rsidRPr="00082CC8">
        <w:rPr>
          <w:rFonts w:ascii="Arial" w:hAnsi="Arial" w:cs="Arial"/>
        </w:rPr>
        <w:t xml:space="preserve"> </w:t>
      </w:r>
      <w:r w:rsidRPr="00082CC8">
        <w:rPr>
          <w:rStyle w:val="Hyperlink"/>
          <w:rFonts w:ascii="Arial" w:hAnsi="Arial" w:cs="Arial"/>
          <w:color w:val="000000" w:themeColor="text1"/>
        </w:rPr>
        <w:t>(Accessed 24 March 2020).</w:t>
      </w:r>
    </w:p>
    <w:p w14:paraId="58741600" w14:textId="77777777" w:rsidR="00BD7793" w:rsidRPr="00082CC8" w:rsidRDefault="00BD7793" w:rsidP="00BD7793">
      <w:pPr>
        <w:pStyle w:val="NoSpacing"/>
        <w:spacing w:line="360" w:lineRule="auto"/>
        <w:jc w:val="both"/>
        <w:rPr>
          <w:rStyle w:val="authors"/>
          <w:rFonts w:ascii="Arial" w:hAnsi="Arial" w:cs="Arial"/>
          <w:color w:val="000000" w:themeColor="text1"/>
          <w:shd w:val="clear" w:color="auto" w:fill="FFFFFF"/>
        </w:rPr>
      </w:pPr>
    </w:p>
    <w:p w14:paraId="787CEFBD" w14:textId="77777777" w:rsidR="00BD7793" w:rsidRPr="00082CC8" w:rsidRDefault="00BD7793" w:rsidP="00BD7793">
      <w:pPr>
        <w:pStyle w:val="NoSpacing"/>
        <w:spacing w:line="360" w:lineRule="auto"/>
        <w:jc w:val="both"/>
        <w:rPr>
          <w:rStyle w:val="pagerange"/>
          <w:rFonts w:ascii="Arial" w:hAnsi="Arial" w:cs="Arial"/>
          <w:color w:val="000000" w:themeColor="text1"/>
          <w:shd w:val="clear" w:color="auto" w:fill="FFFFFF"/>
        </w:rPr>
      </w:pPr>
      <w:r w:rsidRPr="00082CC8">
        <w:rPr>
          <w:rStyle w:val="authors"/>
          <w:rFonts w:ascii="Arial" w:hAnsi="Arial" w:cs="Arial"/>
          <w:color w:val="000000" w:themeColor="text1"/>
          <w:shd w:val="clear" w:color="auto" w:fill="FFFFFF"/>
        </w:rPr>
        <w:t>Samuelsson, I. and Carlsson, M.</w:t>
      </w:r>
      <w:r w:rsidRPr="00082CC8">
        <w:rPr>
          <w:rFonts w:ascii="Arial" w:hAnsi="Arial" w:cs="Arial"/>
          <w:color w:val="000000" w:themeColor="text1"/>
          <w:shd w:val="clear" w:color="auto" w:fill="FFFFFF"/>
        </w:rPr>
        <w:t> </w:t>
      </w:r>
      <w:r w:rsidRPr="00082CC8">
        <w:rPr>
          <w:rStyle w:val="Date1"/>
          <w:rFonts w:ascii="Arial" w:hAnsi="Arial" w:cs="Arial"/>
          <w:color w:val="000000" w:themeColor="text1"/>
          <w:shd w:val="clear" w:color="auto" w:fill="FFFFFF"/>
        </w:rPr>
        <w:t>(2008)</w:t>
      </w:r>
      <w:r w:rsidRPr="00082CC8">
        <w:rPr>
          <w:rFonts w:ascii="Arial" w:hAnsi="Arial" w:cs="Arial"/>
          <w:color w:val="000000" w:themeColor="text1"/>
          <w:shd w:val="clear" w:color="auto" w:fill="FFFFFF"/>
        </w:rPr>
        <w:t> ‘</w:t>
      </w:r>
      <w:r w:rsidRPr="00082CC8">
        <w:rPr>
          <w:rStyle w:val="arttitle"/>
          <w:rFonts w:ascii="Arial" w:hAnsi="Arial" w:cs="Arial"/>
          <w:color w:val="000000" w:themeColor="text1"/>
          <w:shd w:val="clear" w:color="auto" w:fill="FFFFFF"/>
        </w:rPr>
        <w:t>The Playing Learning Child: Towards a pedagogy of early childhood,’</w:t>
      </w:r>
      <w:r w:rsidRPr="00082CC8">
        <w:rPr>
          <w:rFonts w:ascii="Arial" w:hAnsi="Arial" w:cs="Arial"/>
          <w:color w:val="000000" w:themeColor="text1"/>
          <w:shd w:val="clear" w:color="auto" w:fill="FFFFFF"/>
        </w:rPr>
        <w:t> </w:t>
      </w:r>
      <w:r w:rsidRPr="00082CC8">
        <w:rPr>
          <w:rStyle w:val="serialtitle"/>
          <w:rFonts w:ascii="Arial" w:hAnsi="Arial" w:cs="Arial"/>
          <w:i/>
          <w:iCs/>
          <w:color w:val="000000" w:themeColor="text1"/>
          <w:shd w:val="clear" w:color="auto" w:fill="FFFFFF"/>
        </w:rPr>
        <w:t>Scandinavian Journal of Educational Research</w:t>
      </w:r>
      <w:r w:rsidRPr="00082CC8">
        <w:rPr>
          <w:rStyle w:val="serialtitle"/>
          <w:rFonts w:ascii="Arial" w:hAnsi="Arial" w:cs="Arial"/>
          <w:color w:val="000000" w:themeColor="text1"/>
          <w:shd w:val="clear" w:color="auto" w:fill="FFFFFF"/>
        </w:rPr>
        <w:t>,</w:t>
      </w:r>
      <w:r w:rsidRPr="00082CC8">
        <w:rPr>
          <w:rFonts w:ascii="Arial" w:hAnsi="Arial" w:cs="Arial"/>
          <w:color w:val="000000" w:themeColor="text1"/>
          <w:shd w:val="clear" w:color="auto" w:fill="FFFFFF"/>
        </w:rPr>
        <w:t> </w:t>
      </w:r>
      <w:r w:rsidRPr="00082CC8">
        <w:rPr>
          <w:rStyle w:val="volumeissue"/>
          <w:rFonts w:ascii="Arial" w:hAnsi="Arial" w:cs="Arial"/>
          <w:color w:val="000000" w:themeColor="text1"/>
          <w:shd w:val="clear" w:color="auto" w:fill="FFFFFF"/>
        </w:rPr>
        <w:t>52(6), pp.</w:t>
      </w:r>
      <w:r w:rsidRPr="00082CC8">
        <w:rPr>
          <w:rStyle w:val="pagerange"/>
          <w:rFonts w:ascii="Arial" w:hAnsi="Arial" w:cs="Arial"/>
          <w:color w:val="000000" w:themeColor="text1"/>
          <w:shd w:val="clear" w:color="auto" w:fill="FFFFFF"/>
        </w:rPr>
        <w:t xml:space="preserve">623-641. Available at: </w:t>
      </w:r>
      <w:hyperlink r:id="rId47" w:history="1">
        <w:r w:rsidRPr="00082CC8">
          <w:rPr>
            <w:rStyle w:val="Hyperlink"/>
            <w:rFonts w:ascii="Arial" w:hAnsi="Arial" w:cs="Arial"/>
          </w:rPr>
          <w:t>https://www.tandfonline.com/action/showCitFormats?doi=10.1080%2F00313830802497265</w:t>
        </w:r>
      </w:hyperlink>
      <w:r w:rsidRPr="00082CC8">
        <w:rPr>
          <w:rFonts w:ascii="Arial" w:hAnsi="Arial" w:cs="Arial"/>
        </w:rPr>
        <w:t xml:space="preserve"> </w:t>
      </w:r>
      <w:r w:rsidRPr="00082CC8">
        <w:rPr>
          <w:rStyle w:val="Hyperlink"/>
          <w:rFonts w:ascii="Arial" w:hAnsi="Arial" w:cs="Arial"/>
          <w:color w:val="000000" w:themeColor="text1"/>
        </w:rPr>
        <w:t>(Accessed: 25 March 2020).</w:t>
      </w:r>
    </w:p>
    <w:p w14:paraId="6C061B85" w14:textId="77777777" w:rsidR="00BD7793" w:rsidRPr="00082CC8" w:rsidRDefault="00BD7793" w:rsidP="00BD7793">
      <w:pPr>
        <w:pStyle w:val="NoSpacing"/>
        <w:spacing w:line="360" w:lineRule="auto"/>
        <w:jc w:val="both"/>
        <w:rPr>
          <w:rFonts w:ascii="Arial" w:hAnsi="Arial" w:cs="Arial"/>
        </w:rPr>
      </w:pPr>
    </w:p>
    <w:p w14:paraId="415AB2E1" w14:textId="77777777" w:rsidR="00BD7793" w:rsidRPr="00082CC8" w:rsidRDefault="00BD7793" w:rsidP="00BD7793">
      <w:pPr>
        <w:pStyle w:val="NoSpacing"/>
        <w:spacing w:line="360" w:lineRule="auto"/>
        <w:jc w:val="both"/>
        <w:rPr>
          <w:rStyle w:val="Hyperlink"/>
          <w:rFonts w:ascii="Arial" w:hAnsi="Arial" w:cs="Arial"/>
          <w:color w:val="000000" w:themeColor="text1"/>
        </w:rPr>
      </w:pPr>
      <w:proofErr w:type="spellStart"/>
      <w:r w:rsidRPr="00082CC8">
        <w:rPr>
          <w:rFonts w:ascii="Arial" w:hAnsi="Arial" w:cs="Arial"/>
        </w:rPr>
        <w:t>Santer</w:t>
      </w:r>
      <w:proofErr w:type="spellEnd"/>
      <w:r w:rsidRPr="00082CC8">
        <w:rPr>
          <w:rFonts w:ascii="Arial" w:hAnsi="Arial" w:cs="Arial"/>
        </w:rPr>
        <w:t xml:space="preserve">, J., Griffiths, C. and Goodall, D. (2015) Free Play in Early Childhood. Available at: </w:t>
      </w:r>
      <w:hyperlink r:id="rId48" w:history="1">
        <w:r w:rsidRPr="00082CC8">
          <w:rPr>
            <w:rStyle w:val="Hyperlink"/>
            <w:rFonts w:ascii="Arial" w:hAnsi="Arial" w:cs="Arial"/>
          </w:rPr>
          <w:t>http://www.playengland.net/wp-content/uploads/2015/09/free-play-in-early-childhood.pdf</w:t>
        </w:r>
      </w:hyperlink>
      <w:r w:rsidRPr="00082CC8">
        <w:rPr>
          <w:rFonts w:ascii="Arial" w:hAnsi="Arial" w:cs="Arial"/>
        </w:rPr>
        <w:t xml:space="preserve"> </w:t>
      </w:r>
      <w:r w:rsidRPr="00082CC8">
        <w:rPr>
          <w:rStyle w:val="Hyperlink"/>
          <w:rFonts w:ascii="Arial" w:hAnsi="Arial" w:cs="Arial"/>
          <w:color w:val="000000" w:themeColor="text1"/>
        </w:rPr>
        <w:t>(Accessed: 24 March 2020).</w:t>
      </w:r>
    </w:p>
    <w:p w14:paraId="4F8D3B6D" w14:textId="77777777" w:rsidR="00BD7793" w:rsidRPr="00082CC8" w:rsidRDefault="00BD7793" w:rsidP="00BD7793">
      <w:pPr>
        <w:pStyle w:val="NoSpacing"/>
        <w:spacing w:line="360" w:lineRule="auto"/>
        <w:jc w:val="both"/>
        <w:rPr>
          <w:rStyle w:val="Hyperlink"/>
          <w:rFonts w:ascii="Arial" w:hAnsi="Arial" w:cs="Arial"/>
          <w:color w:val="000000" w:themeColor="text1"/>
        </w:rPr>
      </w:pPr>
    </w:p>
    <w:p w14:paraId="782DAEB1" w14:textId="77777777" w:rsidR="00BD7793" w:rsidRPr="00082CC8" w:rsidRDefault="00BD7793" w:rsidP="00BD7793">
      <w:pPr>
        <w:pStyle w:val="NoSpacing"/>
        <w:spacing w:line="360" w:lineRule="auto"/>
        <w:jc w:val="both"/>
        <w:rPr>
          <w:rStyle w:val="Hyperlink"/>
          <w:rFonts w:ascii="Arial" w:hAnsi="Arial" w:cs="Arial"/>
        </w:rPr>
      </w:pPr>
      <w:proofErr w:type="spellStart"/>
      <w:r w:rsidRPr="00082CC8">
        <w:rPr>
          <w:rStyle w:val="Hyperlink"/>
          <w:rFonts w:ascii="Arial" w:hAnsi="Arial" w:cs="Arial"/>
          <w:color w:val="000000" w:themeColor="text1"/>
        </w:rPr>
        <w:t>Simatwa</w:t>
      </w:r>
      <w:proofErr w:type="spellEnd"/>
      <w:r w:rsidRPr="00082CC8">
        <w:rPr>
          <w:rStyle w:val="Hyperlink"/>
          <w:rFonts w:ascii="Arial" w:hAnsi="Arial" w:cs="Arial"/>
          <w:color w:val="000000" w:themeColor="text1"/>
        </w:rPr>
        <w:t>, E. (2010) ‘</w:t>
      </w:r>
      <w:r w:rsidRPr="00082CC8">
        <w:rPr>
          <w:rFonts w:ascii="Arial" w:hAnsi="Arial" w:cs="Arial"/>
        </w:rPr>
        <w:t xml:space="preserve">Piaget’s theory of intellectual development and its implication for instructional management at presecondary school level’, </w:t>
      </w:r>
      <w:r w:rsidRPr="00082CC8">
        <w:rPr>
          <w:rFonts w:ascii="Arial" w:hAnsi="Arial" w:cs="Arial"/>
          <w:i/>
          <w:iCs/>
        </w:rPr>
        <w:t>Educational Research and Reviews</w:t>
      </w:r>
      <w:r w:rsidRPr="00082CC8">
        <w:rPr>
          <w:rFonts w:ascii="Arial" w:hAnsi="Arial" w:cs="Arial"/>
        </w:rPr>
        <w:t xml:space="preserve">, 5(7), pp. 366-371. </w:t>
      </w:r>
    </w:p>
    <w:p w14:paraId="0B93C44D" w14:textId="77777777" w:rsidR="00BD7793" w:rsidRPr="00082CC8" w:rsidRDefault="00BD7793" w:rsidP="00BD7793">
      <w:pPr>
        <w:pStyle w:val="NoSpacing"/>
        <w:spacing w:line="360" w:lineRule="auto"/>
        <w:jc w:val="both"/>
        <w:rPr>
          <w:rFonts w:ascii="Arial" w:hAnsi="Arial" w:cs="Arial"/>
        </w:rPr>
      </w:pPr>
    </w:p>
    <w:p w14:paraId="3EDE6529" w14:textId="77777777" w:rsidR="00BD7793" w:rsidRPr="00082CC8" w:rsidRDefault="00BD7793" w:rsidP="00BD7793">
      <w:pPr>
        <w:pStyle w:val="NoSpacing"/>
        <w:spacing w:line="360" w:lineRule="auto"/>
        <w:jc w:val="both"/>
        <w:rPr>
          <w:rStyle w:val="Hyperlink"/>
          <w:rFonts w:ascii="Arial" w:hAnsi="Arial" w:cs="Arial"/>
          <w:color w:val="000000" w:themeColor="text1"/>
        </w:rPr>
      </w:pPr>
      <w:r w:rsidRPr="00082CC8">
        <w:rPr>
          <w:rFonts w:ascii="Arial" w:hAnsi="Arial" w:cs="Arial"/>
        </w:rPr>
        <w:t xml:space="preserve">Survey Monkey (2020) </w:t>
      </w:r>
      <w:r w:rsidRPr="00082CC8">
        <w:rPr>
          <w:rFonts w:ascii="Arial" w:hAnsi="Arial" w:cs="Arial"/>
          <w:i/>
          <w:iCs/>
        </w:rPr>
        <w:t>The difference between quantitative vs. qualitative research.</w:t>
      </w:r>
      <w:r w:rsidRPr="00082CC8">
        <w:rPr>
          <w:rFonts w:ascii="Arial" w:hAnsi="Arial" w:cs="Arial"/>
        </w:rPr>
        <w:t xml:space="preserve"> Available at: </w:t>
      </w:r>
      <w:hyperlink r:id="rId49" w:history="1">
        <w:r w:rsidRPr="00082CC8">
          <w:rPr>
            <w:rStyle w:val="Hyperlink"/>
            <w:rFonts w:ascii="Arial" w:hAnsi="Arial" w:cs="Arial"/>
          </w:rPr>
          <w:t>https://www.surveymonkey.co.uk/mp/quantitative-vs-qualitative-research/</w:t>
        </w:r>
      </w:hyperlink>
      <w:r w:rsidRPr="00082CC8">
        <w:rPr>
          <w:rStyle w:val="Hyperlink"/>
          <w:rFonts w:ascii="Arial" w:hAnsi="Arial" w:cs="Arial"/>
        </w:rPr>
        <w:t xml:space="preserve"> </w:t>
      </w:r>
      <w:r w:rsidRPr="00082CC8">
        <w:rPr>
          <w:rStyle w:val="Hyperlink"/>
          <w:rFonts w:ascii="Arial" w:hAnsi="Arial" w:cs="Arial"/>
          <w:color w:val="000000" w:themeColor="text1"/>
        </w:rPr>
        <w:t>(Accessed: 15 March 2020).</w:t>
      </w:r>
    </w:p>
    <w:p w14:paraId="74DBAFA8" w14:textId="77777777" w:rsidR="00BD7793" w:rsidRPr="00082CC8" w:rsidRDefault="00BD7793" w:rsidP="00BD7793">
      <w:pPr>
        <w:pStyle w:val="NoSpacing"/>
        <w:spacing w:line="360" w:lineRule="auto"/>
        <w:jc w:val="both"/>
        <w:rPr>
          <w:rStyle w:val="Hyperlink"/>
          <w:rFonts w:ascii="Arial" w:hAnsi="Arial" w:cs="Arial"/>
          <w:color w:val="000000" w:themeColor="text1"/>
        </w:rPr>
      </w:pPr>
    </w:p>
    <w:p w14:paraId="2AEEB11A" w14:textId="77777777" w:rsidR="00BD7793" w:rsidRPr="00082CC8" w:rsidRDefault="00BD7793" w:rsidP="00BD7793">
      <w:pPr>
        <w:pStyle w:val="NoSpacing"/>
        <w:spacing w:line="360" w:lineRule="auto"/>
        <w:jc w:val="both"/>
        <w:rPr>
          <w:rFonts w:ascii="Arial" w:hAnsi="Arial" w:cs="Arial"/>
        </w:rPr>
      </w:pPr>
      <w:r w:rsidRPr="00082CC8">
        <w:rPr>
          <w:rStyle w:val="Hyperlink"/>
          <w:rFonts w:ascii="Arial" w:hAnsi="Arial" w:cs="Arial"/>
          <w:color w:val="000000" w:themeColor="text1"/>
        </w:rPr>
        <w:lastRenderedPageBreak/>
        <w:t>Tassoni, P. (2013) Children’s Play, Learning and Development. London:</w:t>
      </w:r>
      <w:r w:rsidRPr="00082CC8">
        <w:rPr>
          <w:rFonts w:ascii="Arial" w:hAnsi="Arial" w:cs="Arial"/>
          <w:color w:val="4D4D4D"/>
          <w:shd w:val="clear" w:color="auto" w:fill="FFFFFF"/>
        </w:rPr>
        <w:t xml:space="preserve">  </w:t>
      </w:r>
      <w:r w:rsidRPr="00082CC8">
        <w:rPr>
          <w:rFonts w:ascii="Arial" w:hAnsi="Arial" w:cs="Arial"/>
          <w:color w:val="000000" w:themeColor="text1"/>
          <w:bdr w:val="none" w:sz="0" w:space="0" w:color="auto" w:frame="1"/>
          <w:shd w:val="clear" w:color="auto" w:fill="FFFFFF"/>
        </w:rPr>
        <w:t>Pearson Education.</w:t>
      </w:r>
    </w:p>
    <w:p w14:paraId="220CE9AB" w14:textId="77777777" w:rsidR="00BD7793" w:rsidRPr="00082CC8" w:rsidRDefault="00BD7793" w:rsidP="00BD7793">
      <w:pPr>
        <w:pStyle w:val="NoSpacing"/>
        <w:spacing w:line="360" w:lineRule="auto"/>
        <w:jc w:val="both"/>
        <w:rPr>
          <w:rFonts w:ascii="Arial" w:hAnsi="Arial" w:cs="Arial"/>
        </w:rPr>
      </w:pPr>
    </w:p>
    <w:p w14:paraId="646D19F0"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Thulin, S. and Jonsson, A. (2014) </w:t>
      </w:r>
      <w:r w:rsidRPr="00082CC8">
        <w:rPr>
          <w:rFonts w:ascii="Arial" w:hAnsi="Arial" w:cs="Arial"/>
          <w:i/>
          <w:iCs/>
        </w:rPr>
        <w:t>Child Perspectives and Children’s Perspectives – a Concern for Teachers in Preschool</w:t>
      </w:r>
      <w:r w:rsidRPr="00082CC8">
        <w:rPr>
          <w:rFonts w:ascii="Arial" w:hAnsi="Arial" w:cs="Arial"/>
        </w:rPr>
        <w:t xml:space="preserve">. Available at: </w:t>
      </w:r>
      <w:hyperlink r:id="rId50" w:history="1">
        <w:r w:rsidRPr="00082CC8">
          <w:rPr>
            <w:rStyle w:val="Hyperlink"/>
            <w:rFonts w:ascii="Arial" w:hAnsi="Arial" w:cs="Arial"/>
          </w:rPr>
          <w:t>http://hkr.diva-portal.org/smash/get/diva2:756444/FULLTEXT01.pdf</w:t>
        </w:r>
      </w:hyperlink>
      <w:r w:rsidRPr="00082CC8">
        <w:rPr>
          <w:rStyle w:val="Hyperlink"/>
          <w:rFonts w:ascii="Arial" w:hAnsi="Arial" w:cs="Arial"/>
        </w:rPr>
        <w:t xml:space="preserve"> </w:t>
      </w:r>
      <w:r w:rsidRPr="00082CC8">
        <w:rPr>
          <w:rStyle w:val="Hyperlink"/>
          <w:rFonts w:ascii="Arial" w:hAnsi="Arial" w:cs="Arial"/>
          <w:color w:val="000000" w:themeColor="text1"/>
        </w:rPr>
        <w:t>(Accessed: 17 March 2020).</w:t>
      </w:r>
    </w:p>
    <w:p w14:paraId="4888FDB4" w14:textId="77777777" w:rsidR="00BD7793" w:rsidRPr="00082CC8" w:rsidRDefault="00BD7793" w:rsidP="00BD7793">
      <w:pPr>
        <w:pStyle w:val="NoSpacing"/>
        <w:spacing w:line="360" w:lineRule="auto"/>
        <w:jc w:val="both"/>
        <w:rPr>
          <w:rFonts w:ascii="Arial" w:hAnsi="Arial" w:cs="Arial"/>
        </w:rPr>
      </w:pPr>
    </w:p>
    <w:p w14:paraId="4A79C359" w14:textId="77777777" w:rsidR="00BD7793" w:rsidRDefault="00BD7793" w:rsidP="00BD7793">
      <w:pPr>
        <w:pStyle w:val="NoSpacing"/>
        <w:spacing w:line="360" w:lineRule="auto"/>
        <w:jc w:val="both"/>
        <w:rPr>
          <w:rStyle w:val="Hyperlink"/>
          <w:rFonts w:ascii="Arial" w:hAnsi="Arial" w:cs="Arial"/>
          <w:color w:val="000000" w:themeColor="text1"/>
        </w:rPr>
      </w:pPr>
      <w:proofErr w:type="spellStart"/>
      <w:r w:rsidRPr="00082CC8">
        <w:rPr>
          <w:rFonts w:ascii="Arial" w:hAnsi="Arial" w:cs="Arial"/>
        </w:rPr>
        <w:t>Unicef</w:t>
      </w:r>
      <w:proofErr w:type="spellEnd"/>
      <w:r w:rsidRPr="00082CC8">
        <w:rPr>
          <w:rFonts w:ascii="Arial" w:hAnsi="Arial" w:cs="Arial"/>
        </w:rPr>
        <w:t xml:space="preserve"> (2010) </w:t>
      </w:r>
      <w:r w:rsidRPr="00082CC8">
        <w:rPr>
          <w:rFonts w:ascii="Arial" w:hAnsi="Arial" w:cs="Arial"/>
          <w:i/>
          <w:iCs/>
        </w:rPr>
        <w:t>A summary of the UN Convention on the Rights of the Child.</w:t>
      </w:r>
      <w:r w:rsidRPr="00082CC8">
        <w:rPr>
          <w:rFonts w:ascii="Arial" w:hAnsi="Arial" w:cs="Arial"/>
        </w:rPr>
        <w:t xml:space="preserve"> Available at: </w:t>
      </w:r>
      <w:hyperlink r:id="rId51" w:history="1">
        <w:r w:rsidRPr="00082CC8">
          <w:rPr>
            <w:rStyle w:val="Hyperlink"/>
            <w:rFonts w:ascii="Arial" w:hAnsi="Arial" w:cs="Arial"/>
          </w:rPr>
          <w:t>https://www.unicef.org.uk/wp-content/uploads/2010/05/UNCRC_summary-1.pdf</w:t>
        </w:r>
      </w:hyperlink>
      <w:r w:rsidRPr="00082CC8">
        <w:rPr>
          <w:rFonts w:ascii="Arial" w:hAnsi="Arial" w:cs="Arial"/>
        </w:rPr>
        <w:t xml:space="preserve"> </w:t>
      </w:r>
      <w:r w:rsidRPr="00082CC8">
        <w:rPr>
          <w:rStyle w:val="Hyperlink"/>
          <w:rFonts w:ascii="Arial" w:hAnsi="Arial" w:cs="Arial"/>
          <w:color w:val="000000" w:themeColor="text1"/>
        </w:rPr>
        <w:t xml:space="preserve">(Accessed: </w:t>
      </w:r>
    </w:p>
    <w:p w14:paraId="3C4808D2" w14:textId="77777777" w:rsidR="00BD7793" w:rsidRPr="00082CC8" w:rsidRDefault="00BD7793" w:rsidP="00BD7793">
      <w:pPr>
        <w:pStyle w:val="NoSpacing"/>
        <w:spacing w:line="360" w:lineRule="auto"/>
        <w:jc w:val="both"/>
        <w:rPr>
          <w:rFonts w:ascii="Arial" w:hAnsi="Arial" w:cs="Arial"/>
        </w:rPr>
      </w:pPr>
      <w:r w:rsidRPr="00082CC8">
        <w:rPr>
          <w:rStyle w:val="Hyperlink"/>
          <w:rFonts w:ascii="Arial" w:hAnsi="Arial" w:cs="Arial"/>
          <w:color w:val="000000" w:themeColor="text1"/>
        </w:rPr>
        <w:t>15 March 2020).</w:t>
      </w:r>
    </w:p>
    <w:p w14:paraId="328731D0" w14:textId="77777777" w:rsidR="00BD7793" w:rsidRDefault="00BD7793" w:rsidP="00BD7793">
      <w:pPr>
        <w:pStyle w:val="NoSpacing"/>
        <w:spacing w:line="360" w:lineRule="auto"/>
        <w:jc w:val="both"/>
        <w:rPr>
          <w:rFonts w:ascii="Arial" w:hAnsi="Arial" w:cs="Arial"/>
        </w:rPr>
      </w:pPr>
    </w:p>
    <w:p w14:paraId="078EC405" w14:textId="77777777" w:rsidR="00BD7793" w:rsidRPr="00082CC8" w:rsidRDefault="00BD7793" w:rsidP="00BD7793">
      <w:pPr>
        <w:pStyle w:val="NoSpacing"/>
        <w:spacing w:line="360" w:lineRule="auto"/>
        <w:jc w:val="both"/>
        <w:rPr>
          <w:rStyle w:val="Hyperlink"/>
          <w:rFonts w:ascii="Arial" w:hAnsi="Arial" w:cs="Arial"/>
          <w:color w:val="000000" w:themeColor="text1"/>
        </w:rPr>
      </w:pPr>
      <w:r w:rsidRPr="00082CC8">
        <w:rPr>
          <w:rFonts w:ascii="Arial" w:hAnsi="Arial" w:cs="Arial"/>
        </w:rPr>
        <w:t xml:space="preserve">University of Wales Trinity Saint David (2017) </w:t>
      </w:r>
      <w:r w:rsidRPr="00082CC8">
        <w:rPr>
          <w:rFonts w:ascii="Arial" w:hAnsi="Arial" w:cs="Arial"/>
          <w:i/>
          <w:iCs/>
        </w:rPr>
        <w:t>Research Ethics and Integrity Code of Practice.</w:t>
      </w:r>
      <w:r w:rsidRPr="00082CC8">
        <w:rPr>
          <w:rFonts w:ascii="Arial" w:hAnsi="Arial" w:cs="Arial"/>
        </w:rPr>
        <w:t xml:space="preserve"> Available at: </w:t>
      </w:r>
      <w:hyperlink r:id="rId52" w:history="1">
        <w:r w:rsidRPr="00082CC8">
          <w:rPr>
            <w:rStyle w:val="Hyperlink"/>
            <w:rFonts w:ascii="Arial" w:hAnsi="Arial" w:cs="Arial"/>
          </w:rPr>
          <w:t>https://www.uwtsd.ac.uk/media/uwtsd-website/content-assets/documents/research/research-ethics-integrity-code-practice.pdf</w:t>
        </w:r>
      </w:hyperlink>
      <w:r w:rsidRPr="00082CC8">
        <w:rPr>
          <w:rStyle w:val="Hyperlink"/>
          <w:rFonts w:ascii="Arial" w:hAnsi="Arial" w:cs="Arial"/>
        </w:rPr>
        <w:t xml:space="preserve"> </w:t>
      </w:r>
      <w:r w:rsidRPr="00082CC8">
        <w:rPr>
          <w:rStyle w:val="Hyperlink"/>
          <w:rFonts w:ascii="Arial" w:hAnsi="Arial" w:cs="Arial"/>
          <w:color w:val="000000" w:themeColor="text1"/>
        </w:rPr>
        <w:t>(Accessed: 15 March 2020).</w:t>
      </w:r>
    </w:p>
    <w:p w14:paraId="0B02A3ED" w14:textId="77777777" w:rsidR="00BD7793" w:rsidRPr="00082CC8" w:rsidRDefault="00BD7793" w:rsidP="00BD7793">
      <w:pPr>
        <w:pStyle w:val="NoSpacing"/>
        <w:spacing w:line="360" w:lineRule="auto"/>
        <w:jc w:val="both"/>
        <w:rPr>
          <w:rFonts w:ascii="Arial" w:hAnsi="Arial" w:cs="Arial"/>
        </w:rPr>
      </w:pPr>
    </w:p>
    <w:p w14:paraId="7F575FBC" w14:textId="77777777" w:rsidR="00BD7793" w:rsidRPr="00082CC8" w:rsidRDefault="00BD7793" w:rsidP="00BD7793">
      <w:pPr>
        <w:pStyle w:val="NoSpacing"/>
        <w:spacing w:line="360" w:lineRule="auto"/>
        <w:jc w:val="both"/>
        <w:rPr>
          <w:rFonts w:ascii="Arial" w:hAnsi="Arial" w:cs="Arial"/>
          <w:b/>
          <w:bCs/>
        </w:rPr>
      </w:pPr>
      <w:r w:rsidRPr="00082CC8">
        <w:rPr>
          <w:rFonts w:ascii="Arial" w:hAnsi="Arial" w:cs="Arial"/>
        </w:rPr>
        <w:t>University of Wales Trinity Saint David (2020</w:t>
      </w:r>
      <w:r>
        <w:rPr>
          <w:rFonts w:ascii="Arial" w:hAnsi="Arial" w:cs="Arial"/>
        </w:rPr>
        <w:t>a</w:t>
      </w:r>
      <w:r w:rsidRPr="00082CC8">
        <w:rPr>
          <w:rFonts w:ascii="Arial" w:hAnsi="Arial" w:cs="Arial"/>
        </w:rPr>
        <w:t xml:space="preserve">) </w:t>
      </w:r>
      <w:r w:rsidRPr="00082CC8">
        <w:rPr>
          <w:rFonts w:ascii="Arial" w:hAnsi="Arial" w:cs="Arial"/>
          <w:i/>
          <w:iCs/>
        </w:rPr>
        <w:t>Research Ethics</w:t>
      </w:r>
      <w:r w:rsidRPr="00082CC8">
        <w:rPr>
          <w:rFonts w:ascii="Arial" w:hAnsi="Arial" w:cs="Arial"/>
        </w:rPr>
        <w:t>. Available at:</w:t>
      </w:r>
    </w:p>
    <w:p w14:paraId="5600A8AE" w14:textId="77777777" w:rsidR="00BD7793" w:rsidRPr="00082CC8" w:rsidRDefault="00E7315D" w:rsidP="00BD7793">
      <w:pPr>
        <w:pStyle w:val="NoSpacing"/>
        <w:spacing w:line="360" w:lineRule="auto"/>
        <w:jc w:val="both"/>
        <w:rPr>
          <w:rFonts w:ascii="Arial" w:hAnsi="Arial" w:cs="Arial"/>
        </w:rPr>
      </w:pPr>
      <w:hyperlink r:id="rId53" w:history="1">
        <w:r w:rsidR="00BD7793" w:rsidRPr="00082CC8">
          <w:rPr>
            <w:rStyle w:val="Hyperlink"/>
            <w:rFonts w:ascii="Arial" w:hAnsi="Arial" w:cs="Arial"/>
          </w:rPr>
          <w:t>https://www.uwtsd.ac.uk/research/research-ethics/</w:t>
        </w:r>
      </w:hyperlink>
      <w:r w:rsidR="00BD7793" w:rsidRPr="00082CC8">
        <w:rPr>
          <w:rStyle w:val="Hyperlink"/>
          <w:rFonts w:ascii="Arial" w:hAnsi="Arial" w:cs="Arial"/>
        </w:rPr>
        <w:t xml:space="preserve"> </w:t>
      </w:r>
      <w:r w:rsidR="00BD7793" w:rsidRPr="00082CC8">
        <w:rPr>
          <w:rStyle w:val="Hyperlink"/>
          <w:rFonts w:ascii="Arial" w:hAnsi="Arial" w:cs="Arial"/>
          <w:color w:val="000000" w:themeColor="text1"/>
        </w:rPr>
        <w:t>(Accessed: 15 March 2020).</w:t>
      </w:r>
    </w:p>
    <w:p w14:paraId="7253FEF0" w14:textId="77777777" w:rsidR="00BD7793" w:rsidRPr="00082CC8" w:rsidRDefault="00BD7793" w:rsidP="00BD7793">
      <w:pPr>
        <w:pStyle w:val="NoSpacing"/>
        <w:spacing w:line="360" w:lineRule="auto"/>
        <w:jc w:val="both"/>
        <w:rPr>
          <w:rFonts w:ascii="Arial" w:hAnsi="Arial" w:cs="Arial"/>
        </w:rPr>
      </w:pPr>
    </w:p>
    <w:p w14:paraId="1B683453"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University of Wales Trinity Saint David (2020</w:t>
      </w:r>
      <w:r>
        <w:rPr>
          <w:rFonts w:ascii="Arial" w:hAnsi="Arial" w:cs="Arial"/>
        </w:rPr>
        <w:t>b</w:t>
      </w:r>
      <w:r w:rsidRPr="00082CC8">
        <w:rPr>
          <w:rFonts w:ascii="Arial" w:hAnsi="Arial" w:cs="Arial"/>
        </w:rPr>
        <w:t xml:space="preserve">) </w:t>
      </w:r>
      <w:r w:rsidRPr="00082CC8">
        <w:rPr>
          <w:rFonts w:ascii="Arial" w:hAnsi="Arial" w:cs="Arial"/>
          <w:i/>
          <w:iCs/>
        </w:rPr>
        <w:t>The University</w:t>
      </w:r>
      <w:r w:rsidRPr="00082CC8">
        <w:rPr>
          <w:rFonts w:ascii="Arial" w:hAnsi="Arial" w:cs="Arial"/>
        </w:rPr>
        <w:t xml:space="preserve"> [image]. Available at:</w:t>
      </w:r>
    </w:p>
    <w:p w14:paraId="07AC26CD" w14:textId="77777777" w:rsidR="00BD7793" w:rsidRPr="00082CC8" w:rsidRDefault="00E7315D" w:rsidP="00BD7793">
      <w:pPr>
        <w:pStyle w:val="NoSpacing"/>
        <w:spacing w:line="360" w:lineRule="auto"/>
        <w:jc w:val="both"/>
        <w:rPr>
          <w:rStyle w:val="Hyperlink"/>
          <w:rFonts w:ascii="Arial" w:hAnsi="Arial" w:cs="Arial"/>
          <w:color w:val="000000" w:themeColor="text1"/>
        </w:rPr>
      </w:pPr>
      <w:hyperlink r:id="rId54" w:history="1">
        <w:r w:rsidR="00BD7793" w:rsidRPr="00082CC8">
          <w:rPr>
            <w:rStyle w:val="Hyperlink"/>
            <w:rFonts w:ascii="Arial" w:hAnsi="Arial" w:cs="Arial"/>
          </w:rPr>
          <w:t>https://uwtsd.ac.uk/about/</w:t>
        </w:r>
      </w:hyperlink>
      <w:r w:rsidR="00BD7793" w:rsidRPr="00082CC8">
        <w:rPr>
          <w:rStyle w:val="Hyperlink"/>
          <w:rFonts w:ascii="Arial" w:hAnsi="Arial" w:cs="Arial"/>
        </w:rPr>
        <w:t xml:space="preserve"> </w:t>
      </w:r>
      <w:r w:rsidR="00BD7793" w:rsidRPr="00082CC8">
        <w:rPr>
          <w:rStyle w:val="Hyperlink"/>
          <w:rFonts w:ascii="Arial" w:hAnsi="Arial" w:cs="Arial"/>
          <w:color w:val="000000" w:themeColor="text1"/>
        </w:rPr>
        <w:t>(Accessed: 11 March 2020).</w:t>
      </w:r>
    </w:p>
    <w:p w14:paraId="7259475C" w14:textId="77777777" w:rsidR="00BD7793" w:rsidRPr="00082CC8" w:rsidRDefault="00BD7793" w:rsidP="00BD7793">
      <w:pPr>
        <w:pStyle w:val="NoSpacing"/>
        <w:spacing w:line="360" w:lineRule="auto"/>
        <w:jc w:val="both"/>
        <w:rPr>
          <w:rFonts w:ascii="Arial" w:hAnsi="Arial" w:cs="Arial"/>
        </w:rPr>
      </w:pPr>
    </w:p>
    <w:p w14:paraId="661379CC" w14:textId="77777777" w:rsidR="00BD7793" w:rsidRPr="00082CC8" w:rsidRDefault="00BD7793" w:rsidP="00BD7793">
      <w:pPr>
        <w:pStyle w:val="NoSpacing"/>
        <w:spacing w:line="360" w:lineRule="auto"/>
        <w:jc w:val="both"/>
        <w:rPr>
          <w:rStyle w:val="Hyperlink"/>
          <w:rFonts w:ascii="Arial" w:hAnsi="Arial" w:cs="Arial"/>
          <w:color w:val="000000" w:themeColor="text1"/>
        </w:rPr>
      </w:pPr>
      <w:proofErr w:type="spellStart"/>
      <w:r w:rsidRPr="00082CC8">
        <w:rPr>
          <w:rFonts w:ascii="Arial" w:hAnsi="Arial" w:cs="Arial"/>
        </w:rPr>
        <w:t>Veiga</w:t>
      </w:r>
      <w:proofErr w:type="spellEnd"/>
      <w:r w:rsidRPr="00082CC8">
        <w:rPr>
          <w:rFonts w:ascii="Arial" w:hAnsi="Arial" w:cs="Arial"/>
        </w:rPr>
        <w:t xml:space="preserve">, G., </w:t>
      </w:r>
      <w:proofErr w:type="spellStart"/>
      <w:r w:rsidRPr="00082CC8">
        <w:rPr>
          <w:rFonts w:ascii="Arial" w:hAnsi="Arial" w:cs="Arial"/>
        </w:rPr>
        <w:t>Neto</w:t>
      </w:r>
      <w:proofErr w:type="spellEnd"/>
      <w:r w:rsidRPr="00082CC8">
        <w:rPr>
          <w:rFonts w:ascii="Arial" w:hAnsi="Arial" w:cs="Arial"/>
        </w:rPr>
        <w:t xml:space="preserve">, C. and </w:t>
      </w:r>
      <w:proofErr w:type="spellStart"/>
      <w:r w:rsidRPr="00082CC8">
        <w:rPr>
          <w:rFonts w:ascii="Arial" w:hAnsi="Arial" w:cs="Arial"/>
        </w:rPr>
        <w:t>Rieffe</w:t>
      </w:r>
      <w:proofErr w:type="spellEnd"/>
      <w:r w:rsidRPr="00082CC8">
        <w:rPr>
          <w:rFonts w:ascii="Arial" w:hAnsi="Arial" w:cs="Arial"/>
        </w:rPr>
        <w:t>, C. (2010) ‘</w:t>
      </w:r>
      <w:proofErr w:type="spellStart"/>
      <w:r w:rsidRPr="00082CC8">
        <w:rPr>
          <w:rFonts w:ascii="Arial" w:hAnsi="Arial" w:cs="Arial"/>
        </w:rPr>
        <w:t>Preschoolers</w:t>
      </w:r>
      <w:proofErr w:type="spellEnd"/>
      <w:r w:rsidRPr="00082CC8">
        <w:rPr>
          <w:rFonts w:ascii="Arial" w:hAnsi="Arial" w:cs="Arial"/>
        </w:rPr>
        <w:t xml:space="preserve">’ free play - connections with emotional and social functioning’, </w:t>
      </w:r>
      <w:r w:rsidRPr="00082CC8">
        <w:rPr>
          <w:rFonts w:ascii="Arial" w:hAnsi="Arial" w:cs="Arial"/>
          <w:i/>
          <w:iCs/>
        </w:rPr>
        <w:t>The International Journal of Emotional Education</w:t>
      </w:r>
      <w:r w:rsidRPr="00082CC8">
        <w:rPr>
          <w:rFonts w:ascii="Arial" w:hAnsi="Arial" w:cs="Arial"/>
          <w:i/>
          <w:iCs/>
          <w:color w:val="000000" w:themeColor="text1"/>
        </w:rPr>
        <w:t xml:space="preserve"> 8(1), pp.48-62. Available at:</w:t>
      </w:r>
      <w:r w:rsidRPr="00082CC8">
        <w:rPr>
          <w:rFonts w:ascii="Arial" w:hAnsi="Arial" w:cs="Arial"/>
        </w:rPr>
        <w:t xml:space="preserve"> </w:t>
      </w:r>
      <w:hyperlink r:id="rId55" w:history="1">
        <w:r w:rsidRPr="00082CC8">
          <w:rPr>
            <w:rStyle w:val="Hyperlink"/>
            <w:rFonts w:ascii="Arial" w:hAnsi="Arial" w:cs="Arial"/>
          </w:rPr>
          <w:t>https://www.um.edu.mt/__data/assets/pdf_file/0010/278965/v1i8p4.pdf</w:t>
        </w:r>
      </w:hyperlink>
      <w:r w:rsidRPr="00082CC8">
        <w:rPr>
          <w:rFonts w:ascii="Arial" w:hAnsi="Arial" w:cs="Arial"/>
        </w:rPr>
        <w:t xml:space="preserve"> (</w:t>
      </w:r>
      <w:r w:rsidRPr="00082CC8">
        <w:rPr>
          <w:rStyle w:val="Hyperlink"/>
          <w:rFonts w:ascii="Arial" w:hAnsi="Arial" w:cs="Arial"/>
          <w:color w:val="000000" w:themeColor="text1"/>
        </w:rPr>
        <w:t>Accessed: 24 March 2020).</w:t>
      </w:r>
    </w:p>
    <w:p w14:paraId="14347E2C" w14:textId="77777777" w:rsidR="00BD7793" w:rsidRPr="00082CC8" w:rsidRDefault="00BD7793" w:rsidP="00BD7793">
      <w:pPr>
        <w:pStyle w:val="NoSpacing"/>
        <w:spacing w:line="360" w:lineRule="auto"/>
        <w:jc w:val="both"/>
        <w:rPr>
          <w:rFonts w:ascii="Arial" w:hAnsi="Arial" w:cs="Arial"/>
        </w:rPr>
      </w:pPr>
    </w:p>
    <w:p w14:paraId="3CD92983" w14:textId="77777777" w:rsidR="00BD7793" w:rsidRPr="00082CC8" w:rsidRDefault="00BD7793" w:rsidP="00BD7793">
      <w:pPr>
        <w:pStyle w:val="NoSpacing"/>
        <w:spacing w:line="360" w:lineRule="auto"/>
        <w:jc w:val="both"/>
        <w:rPr>
          <w:rFonts w:ascii="Arial" w:hAnsi="Arial" w:cs="Arial"/>
          <w:color w:val="111111"/>
          <w:shd w:val="clear" w:color="auto" w:fill="FFFFFF"/>
        </w:rPr>
      </w:pPr>
      <w:r w:rsidRPr="00082CC8">
        <w:rPr>
          <w:rFonts w:ascii="Arial" w:hAnsi="Arial" w:cs="Arial"/>
        </w:rPr>
        <w:t>Wainwright, N., Goodway, J., Whitehead, M., William, A. and Kirk, D. (2019) ‘</w:t>
      </w:r>
      <w:r w:rsidRPr="00082CC8">
        <w:rPr>
          <w:rFonts w:ascii="Arial" w:hAnsi="Arial" w:cs="Arial"/>
          <w:color w:val="111111"/>
          <w:shd w:val="clear" w:color="auto" w:fill="FFFFFF"/>
        </w:rPr>
        <w:t xml:space="preserve">Playful pedagogy </w:t>
      </w:r>
    </w:p>
    <w:p w14:paraId="721A6406" w14:textId="77777777" w:rsidR="00BD7793" w:rsidRPr="00082CC8" w:rsidRDefault="00BD7793" w:rsidP="00BD7793">
      <w:pPr>
        <w:pStyle w:val="NoSpacing"/>
        <w:spacing w:line="360" w:lineRule="auto"/>
        <w:jc w:val="both"/>
        <w:rPr>
          <w:rFonts w:ascii="Arial" w:hAnsi="Arial" w:cs="Arial"/>
          <w:color w:val="111111"/>
          <w:shd w:val="clear" w:color="auto" w:fill="FFFFFF"/>
        </w:rPr>
      </w:pPr>
      <w:r w:rsidRPr="00082CC8">
        <w:rPr>
          <w:rFonts w:ascii="Arial" w:hAnsi="Arial" w:cs="Arial"/>
          <w:color w:val="111111"/>
          <w:shd w:val="clear" w:color="auto" w:fill="FFFFFF"/>
        </w:rPr>
        <w:t xml:space="preserve">for deeper learning: exploring the implementation of the play-based Foundation Phase in Wales’, </w:t>
      </w:r>
      <w:r w:rsidRPr="00082CC8">
        <w:rPr>
          <w:rFonts w:ascii="Arial" w:hAnsi="Arial" w:cs="Arial"/>
          <w:i/>
          <w:iCs/>
          <w:color w:val="111111"/>
          <w:shd w:val="clear" w:color="auto" w:fill="FFFFFF"/>
        </w:rPr>
        <w:t>Early Child Development and Care</w:t>
      </w:r>
      <w:r w:rsidRPr="00082CC8">
        <w:rPr>
          <w:rFonts w:ascii="Arial" w:hAnsi="Arial" w:cs="Arial"/>
          <w:color w:val="111111"/>
          <w:shd w:val="clear" w:color="auto" w:fill="FFFFFF"/>
        </w:rPr>
        <w:t>. Available at:</w:t>
      </w:r>
    </w:p>
    <w:p w14:paraId="797C276C" w14:textId="77777777" w:rsidR="00BD7793" w:rsidRPr="00082CC8" w:rsidRDefault="00E7315D" w:rsidP="00BD7793">
      <w:pPr>
        <w:pStyle w:val="NoSpacing"/>
        <w:spacing w:line="360" w:lineRule="auto"/>
        <w:jc w:val="both"/>
        <w:rPr>
          <w:rStyle w:val="Hyperlink"/>
          <w:rFonts w:ascii="Arial" w:hAnsi="Arial" w:cs="Arial"/>
          <w:color w:val="000000" w:themeColor="text1"/>
        </w:rPr>
      </w:pPr>
      <w:hyperlink r:id="rId56" w:history="1">
        <w:r w:rsidR="00BD7793" w:rsidRPr="00082CC8">
          <w:rPr>
            <w:rStyle w:val="Hyperlink"/>
            <w:rFonts w:ascii="Arial" w:hAnsi="Arial" w:cs="Arial"/>
          </w:rPr>
          <w:t>https://www.researchgate.net/publication/335895846_Playful_pedagogy_for_deeper_learning_exploring_the_implementation_of_the_play-based_foundation_phase_in_Wales</w:t>
        </w:r>
      </w:hyperlink>
      <w:r w:rsidR="00BD7793" w:rsidRPr="00082CC8">
        <w:rPr>
          <w:rFonts w:ascii="Arial" w:hAnsi="Arial" w:cs="Arial"/>
        </w:rPr>
        <w:t xml:space="preserve"> </w:t>
      </w:r>
      <w:r w:rsidR="00BD7793" w:rsidRPr="00082CC8">
        <w:rPr>
          <w:rStyle w:val="Hyperlink"/>
          <w:rFonts w:ascii="Arial" w:hAnsi="Arial" w:cs="Arial"/>
          <w:color w:val="000000" w:themeColor="text1"/>
        </w:rPr>
        <w:t>(Accessed: 12 March 2020).</w:t>
      </w:r>
    </w:p>
    <w:p w14:paraId="2B015425" w14:textId="77777777" w:rsidR="00BD7793" w:rsidRPr="00082CC8" w:rsidRDefault="00BD7793" w:rsidP="00BD7793">
      <w:pPr>
        <w:pStyle w:val="NoSpacing"/>
        <w:spacing w:line="360" w:lineRule="auto"/>
        <w:jc w:val="both"/>
        <w:rPr>
          <w:rFonts w:ascii="Arial" w:hAnsi="Arial" w:cs="Arial"/>
        </w:rPr>
      </w:pPr>
    </w:p>
    <w:p w14:paraId="6D05D74C" w14:textId="77777777" w:rsidR="00BD7793" w:rsidRPr="00082CC8" w:rsidRDefault="00BD7793" w:rsidP="00BD7793">
      <w:pPr>
        <w:pStyle w:val="NoSpacing"/>
        <w:spacing w:line="360" w:lineRule="auto"/>
        <w:jc w:val="both"/>
        <w:rPr>
          <w:rFonts w:ascii="Arial" w:hAnsi="Arial" w:cs="Arial"/>
          <w:color w:val="0000FF"/>
          <w:u w:val="single"/>
        </w:rPr>
      </w:pPr>
      <w:r w:rsidRPr="00082CC8">
        <w:rPr>
          <w:rFonts w:ascii="Arial" w:hAnsi="Arial" w:cs="Arial"/>
        </w:rPr>
        <w:t xml:space="preserve">Welsh Assembly Government (2002) </w:t>
      </w:r>
      <w:r w:rsidRPr="00082CC8">
        <w:rPr>
          <w:rFonts w:ascii="Arial" w:hAnsi="Arial" w:cs="Arial"/>
          <w:i/>
          <w:iCs/>
        </w:rPr>
        <w:t>Welsh Assembly Government Play Policy</w:t>
      </w:r>
      <w:r w:rsidRPr="00082CC8">
        <w:rPr>
          <w:rFonts w:ascii="Arial" w:hAnsi="Arial" w:cs="Arial"/>
        </w:rPr>
        <w:t xml:space="preserve">. Available at: </w:t>
      </w:r>
      <w:hyperlink r:id="rId57" w:history="1">
        <w:r w:rsidRPr="00082CC8">
          <w:rPr>
            <w:rStyle w:val="Hyperlink"/>
            <w:rFonts w:ascii="Arial" w:hAnsi="Arial" w:cs="Arial"/>
          </w:rPr>
          <w:t>https://www.playwales.org.uk/login/uploaded/documents/Play%20Policy/play-policy-implementation-plan-e.pdf</w:t>
        </w:r>
      </w:hyperlink>
      <w:r w:rsidRPr="00082CC8">
        <w:rPr>
          <w:rStyle w:val="Hyperlink"/>
          <w:rFonts w:ascii="Arial" w:hAnsi="Arial" w:cs="Arial"/>
        </w:rPr>
        <w:t xml:space="preserve"> </w:t>
      </w:r>
      <w:r w:rsidRPr="00082CC8">
        <w:rPr>
          <w:rStyle w:val="Hyperlink"/>
          <w:rFonts w:ascii="Arial" w:hAnsi="Arial" w:cs="Arial"/>
          <w:color w:val="000000" w:themeColor="text1"/>
        </w:rPr>
        <w:t>(Accessed: 12 March 2020).</w:t>
      </w:r>
    </w:p>
    <w:p w14:paraId="14215FDF" w14:textId="77777777" w:rsidR="00BD7793" w:rsidRPr="00082CC8" w:rsidRDefault="00BD7793" w:rsidP="00BD7793">
      <w:pPr>
        <w:pStyle w:val="NoSpacing"/>
        <w:spacing w:line="360" w:lineRule="auto"/>
        <w:jc w:val="both"/>
        <w:rPr>
          <w:rFonts w:ascii="Arial" w:hAnsi="Arial" w:cs="Arial"/>
        </w:rPr>
      </w:pPr>
    </w:p>
    <w:p w14:paraId="5F6798CB"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lastRenderedPageBreak/>
        <w:t xml:space="preserve">Welsh Assembly Government (2006) </w:t>
      </w:r>
      <w:r w:rsidRPr="00082CC8">
        <w:rPr>
          <w:rFonts w:ascii="Arial" w:hAnsi="Arial" w:cs="Arial"/>
          <w:i/>
          <w:iCs/>
        </w:rPr>
        <w:t>Play in Wales</w:t>
      </w:r>
      <w:r w:rsidRPr="00082CC8">
        <w:rPr>
          <w:rFonts w:ascii="Arial" w:hAnsi="Arial" w:cs="Arial"/>
        </w:rPr>
        <w:t>. Available at:</w:t>
      </w:r>
    </w:p>
    <w:p w14:paraId="245D9916" w14:textId="77777777" w:rsidR="00BD7793" w:rsidRPr="00082CC8" w:rsidRDefault="00E7315D" w:rsidP="00BD7793">
      <w:pPr>
        <w:pStyle w:val="NoSpacing"/>
        <w:spacing w:line="360" w:lineRule="auto"/>
        <w:jc w:val="both"/>
        <w:rPr>
          <w:rStyle w:val="Hyperlink"/>
          <w:rFonts w:ascii="Arial" w:hAnsi="Arial" w:cs="Arial"/>
          <w:color w:val="000000" w:themeColor="text1"/>
        </w:rPr>
      </w:pPr>
      <w:hyperlink r:id="rId58" w:history="1">
        <w:r w:rsidR="00BD7793" w:rsidRPr="00082CC8">
          <w:rPr>
            <w:rStyle w:val="Hyperlink"/>
            <w:rFonts w:ascii="Arial" w:hAnsi="Arial" w:cs="Arial"/>
          </w:rPr>
          <w:t>https://www.playwales.org.uk/login/uploaded/documents/Play%20Policy/play-policy-implementation-plan-e.pdf</w:t>
        </w:r>
      </w:hyperlink>
      <w:r w:rsidR="00BD7793" w:rsidRPr="00082CC8">
        <w:rPr>
          <w:rStyle w:val="Hyperlink"/>
          <w:rFonts w:ascii="Arial" w:hAnsi="Arial" w:cs="Arial"/>
        </w:rPr>
        <w:t xml:space="preserve"> </w:t>
      </w:r>
      <w:r w:rsidR="00BD7793" w:rsidRPr="00082CC8">
        <w:rPr>
          <w:rStyle w:val="Hyperlink"/>
          <w:rFonts w:ascii="Arial" w:hAnsi="Arial" w:cs="Arial"/>
          <w:color w:val="000000" w:themeColor="text1"/>
        </w:rPr>
        <w:t>(Accessed: 12 March 2020).</w:t>
      </w:r>
    </w:p>
    <w:p w14:paraId="35C6A5B4" w14:textId="77777777" w:rsidR="00BD7793" w:rsidRPr="00082CC8" w:rsidRDefault="00BD7793" w:rsidP="00BD7793">
      <w:pPr>
        <w:pStyle w:val="NoSpacing"/>
        <w:spacing w:line="360" w:lineRule="auto"/>
        <w:jc w:val="both"/>
        <w:rPr>
          <w:rFonts w:ascii="Arial" w:hAnsi="Arial" w:cs="Arial"/>
        </w:rPr>
      </w:pPr>
    </w:p>
    <w:p w14:paraId="20CFB386"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Welsh Government (2014) </w:t>
      </w:r>
      <w:r w:rsidRPr="00082CC8">
        <w:rPr>
          <w:rFonts w:ascii="Arial" w:hAnsi="Arial" w:cs="Arial"/>
          <w:i/>
          <w:iCs/>
        </w:rPr>
        <w:t>Wales– a Play Friendly Country</w:t>
      </w:r>
      <w:r w:rsidRPr="00082CC8">
        <w:rPr>
          <w:rFonts w:ascii="Arial" w:hAnsi="Arial" w:cs="Arial"/>
        </w:rPr>
        <w:t xml:space="preserve">. Available at: </w:t>
      </w:r>
      <w:hyperlink r:id="rId59" w:history="1">
        <w:r w:rsidRPr="00082CC8">
          <w:rPr>
            <w:rStyle w:val="Hyperlink"/>
            <w:rFonts w:ascii="Arial" w:hAnsi="Arial" w:cs="Arial"/>
          </w:rPr>
          <w:t>https://gov.wales/sites/default/files/publications/2019-07/wales-a-play-friendly-country.pdf</w:t>
        </w:r>
      </w:hyperlink>
      <w:r w:rsidRPr="00082CC8">
        <w:rPr>
          <w:rFonts w:ascii="Arial" w:hAnsi="Arial" w:cs="Arial"/>
        </w:rPr>
        <w:t xml:space="preserve"> </w:t>
      </w:r>
      <w:r w:rsidRPr="00082CC8">
        <w:rPr>
          <w:rStyle w:val="Hyperlink"/>
          <w:rFonts w:ascii="Arial" w:hAnsi="Arial" w:cs="Arial"/>
          <w:color w:val="000000" w:themeColor="text1"/>
        </w:rPr>
        <w:t>(Accessed: 12 March 2020).</w:t>
      </w:r>
    </w:p>
    <w:p w14:paraId="5B26D9F2" w14:textId="77777777" w:rsidR="00BD7793" w:rsidRPr="00082CC8" w:rsidRDefault="00BD7793" w:rsidP="00BD7793">
      <w:pPr>
        <w:pStyle w:val="NoSpacing"/>
        <w:spacing w:line="360" w:lineRule="auto"/>
        <w:jc w:val="both"/>
        <w:rPr>
          <w:rFonts w:ascii="Arial" w:hAnsi="Arial" w:cs="Arial"/>
        </w:rPr>
      </w:pPr>
    </w:p>
    <w:p w14:paraId="7C83F094"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Welsh Government (2015) </w:t>
      </w:r>
      <w:r w:rsidRPr="00082CC8">
        <w:rPr>
          <w:rFonts w:ascii="Arial" w:hAnsi="Arial" w:cs="Arial"/>
          <w:i/>
          <w:iCs/>
        </w:rPr>
        <w:t>Foundation Phase Framework.</w:t>
      </w:r>
      <w:r w:rsidRPr="00082CC8">
        <w:rPr>
          <w:rFonts w:ascii="Arial" w:hAnsi="Arial" w:cs="Arial"/>
        </w:rPr>
        <w:t xml:space="preserve"> Available at:</w:t>
      </w:r>
    </w:p>
    <w:p w14:paraId="6CB14B88" w14:textId="77777777" w:rsidR="00BD7793" w:rsidRPr="00082CC8" w:rsidRDefault="00E7315D" w:rsidP="00BD7793">
      <w:pPr>
        <w:pStyle w:val="NoSpacing"/>
        <w:spacing w:line="360" w:lineRule="auto"/>
        <w:jc w:val="both"/>
        <w:rPr>
          <w:rStyle w:val="Hyperlink"/>
          <w:rFonts w:ascii="Arial" w:hAnsi="Arial" w:cs="Arial"/>
          <w:color w:val="000000" w:themeColor="text1"/>
        </w:rPr>
      </w:pPr>
      <w:hyperlink r:id="rId60" w:history="1">
        <w:r w:rsidR="00BD7793" w:rsidRPr="00082CC8">
          <w:rPr>
            <w:rStyle w:val="Hyperlink"/>
            <w:rFonts w:ascii="Arial" w:hAnsi="Arial" w:cs="Arial"/>
          </w:rPr>
          <w:t>https://hwb.gov.wales/storage/d5d8e39c-b534-40cb-a3f5-7e2e126d8077/foundation-phase-framework.pdf</w:t>
        </w:r>
      </w:hyperlink>
      <w:r w:rsidR="00BD7793" w:rsidRPr="00082CC8">
        <w:rPr>
          <w:rStyle w:val="Hyperlink"/>
          <w:rFonts w:ascii="Arial" w:hAnsi="Arial" w:cs="Arial"/>
        </w:rPr>
        <w:t xml:space="preserve"> </w:t>
      </w:r>
      <w:r w:rsidR="00BD7793" w:rsidRPr="00082CC8">
        <w:rPr>
          <w:rStyle w:val="Hyperlink"/>
          <w:rFonts w:ascii="Arial" w:hAnsi="Arial" w:cs="Arial"/>
          <w:color w:val="000000" w:themeColor="text1"/>
        </w:rPr>
        <w:t>(Accessed: 11 March 2020).</w:t>
      </w:r>
    </w:p>
    <w:p w14:paraId="68ABA4A7" w14:textId="77777777" w:rsidR="00BD7793" w:rsidRDefault="00BD7793" w:rsidP="00BD7793">
      <w:pPr>
        <w:pStyle w:val="NoSpacing"/>
        <w:spacing w:line="360" w:lineRule="auto"/>
        <w:jc w:val="both"/>
        <w:rPr>
          <w:rStyle w:val="Hyperlink"/>
          <w:rFonts w:ascii="Arial" w:hAnsi="Arial" w:cs="Arial"/>
        </w:rPr>
      </w:pPr>
    </w:p>
    <w:p w14:paraId="1BD88B70" w14:textId="77777777" w:rsidR="00BD7793" w:rsidRPr="00082CC8" w:rsidRDefault="00BD7793" w:rsidP="00BD7793">
      <w:pPr>
        <w:pStyle w:val="NoSpacing"/>
        <w:spacing w:line="360" w:lineRule="auto"/>
        <w:jc w:val="both"/>
        <w:rPr>
          <w:rStyle w:val="Hyperlink"/>
          <w:rFonts w:ascii="Arial" w:hAnsi="Arial" w:cs="Arial"/>
        </w:rPr>
      </w:pPr>
      <w:r w:rsidRPr="00082CC8">
        <w:rPr>
          <w:rStyle w:val="Hyperlink"/>
          <w:rFonts w:ascii="Arial" w:hAnsi="Arial" w:cs="Arial"/>
        </w:rPr>
        <w:t xml:space="preserve">Welsh Government (2017) </w:t>
      </w:r>
      <w:r w:rsidRPr="00082CC8">
        <w:rPr>
          <w:rStyle w:val="Hyperlink"/>
          <w:rFonts w:ascii="Arial" w:hAnsi="Arial" w:cs="Arial"/>
          <w:i/>
          <w:iCs/>
        </w:rPr>
        <w:t>Education in Wales: Our national mission.</w:t>
      </w:r>
      <w:r w:rsidRPr="00082CC8">
        <w:rPr>
          <w:rStyle w:val="Hyperlink"/>
          <w:rFonts w:ascii="Arial" w:hAnsi="Arial" w:cs="Arial"/>
        </w:rPr>
        <w:t xml:space="preserve"> Available at:</w:t>
      </w:r>
    </w:p>
    <w:p w14:paraId="5D6A0953" w14:textId="77777777" w:rsidR="00BD7793" w:rsidRPr="00082CC8" w:rsidRDefault="00E7315D" w:rsidP="00BD7793">
      <w:pPr>
        <w:pStyle w:val="NoSpacing"/>
        <w:spacing w:line="360" w:lineRule="auto"/>
        <w:jc w:val="both"/>
        <w:rPr>
          <w:rFonts w:ascii="Arial" w:hAnsi="Arial" w:cs="Arial"/>
          <w:lang w:val="en-US"/>
        </w:rPr>
      </w:pPr>
      <w:hyperlink r:id="rId61" w:history="1">
        <w:r w:rsidR="00BD7793" w:rsidRPr="00082CC8">
          <w:rPr>
            <w:rStyle w:val="Hyperlink"/>
            <w:rFonts w:ascii="Arial" w:hAnsi="Arial" w:cs="Arial"/>
          </w:rPr>
          <w:t>https://gov.wales/sites/default/files/publications/2018-03/education-in-wales-our-national-mission.pdf</w:t>
        </w:r>
      </w:hyperlink>
      <w:r w:rsidR="00BD7793" w:rsidRPr="00082CC8">
        <w:rPr>
          <w:rStyle w:val="Hyperlink"/>
          <w:rFonts w:ascii="Arial" w:hAnsi="Arial" w:cs="Arial"/>
        </w:rPr>
        <w:t xml:space="preserve"> </w:t>
      </w:r>
      <w:r w:rsidR="00BD7793" w:rsidRPr="00082CC8">
        <w:rPr>
          <w:rFonts w:ascii="Arial" w:hAnsi="Arial" w:cs="Arial"/>
        </w:rPr>
        <w:t>(</w:t>
      </w:r>
      <w:r w:rsidR="00BD7793" w:rsidRPr="00082CC8">
        <w:rPr>
          <w:rFonts w:ascii="Arial" w:hAnsi="Arial" w:cs="Arial"/>
          <w:lang w:val="en-US"/>
        </w:rPr>
        <w:t xml:space="preserve">Accessed: </w:t>
      </w:r>
      <w:r w:rsidR="00BD7793" w:rsidRPr="00082CC8">
        <w:rPr>
          <w:rStyle w:val="Hyperlink"/>
          <w:rFonts w:ascii="Arial" w:hAnsi="Arial" w:cs="Arial"/>
          <w:color w:val="000000" w:themeColor="text1"/>
        </w:rPr>
        <w:t xml:space="preserve">11 March </w:t>
      </w:r>
      <w:r w:rsidR="00BD7793" w:rsidRPr="00082CC8">
        <w:rPr>
          <w:rFonts w:ascii="Arial" w:hAnsi="Arial" w:cs="Arial"/>
          <w:lang w:val="en-US"/>
        </w:rPr>
        <w:t>2019).</w:t>
      </w:r>
    </w:p>
    <w:p w14:paraId="47F4937D" w14:textId="77777777" w:rsidR="00BD7793" w:rsidRPr="00082CC8" w:rsidRDefault="00BD7793" w:rsidP="00BD7793">
      <w:pPr>
        <w:pStyle w:val="NoSpacing"/>
        <w:spacing w:line="360" w:lineRule="auto"/>
        <w:jc w:val="both"/>
        <w:rPr>
          <w:rFonts w:ascii="Arial" w:hAnsi="Arial" w:cs="Arial"/>
        </w:rPr>
      </w:pPr>
      <w:r w:rsidRPr="00082CC8">
        <w:rPr>
          <w:rFonts w:ascii="Arial" w:hAnsi="Arial" w:cs="Arial"/>
        </w:rPr>
        <w:t xml:space="preserve">Welsh Government (2018) </w:t>
      </w:r>
      <w:r w:rsidRPr="00082CC8">
        <w:rPr>
          <w:rFonts w:ascii="Arial" w:hAnsi="Arial" w:cs="Arial"/>
          <w:i/>
          <w:iCs/>
        </w:rPr>
        <w:t>How is my child doing in the Foundation Phase?</w:t>
      </w:r>
      <w:r w:rsidRPr="00082CC8">
        <w:rPr>
          <w:rFonts w:ascii="Arial" w:hAnsi="Arial" w:cs="Arial"/>
        </w:rPr>
        <w:t xml:space="preserve"> Available at: </w:t>
      </w:r>
      <w:hyperlink r:id="rId62" w:history="1">
        <w:r w:rsidRPr="00082CC8">
          <w:rPr>
            <w:rStyle w:val="Hyperlink"/>
            <w:rFonts w:ascii="Arial" w:hAnsi="Arial" w:cs="Arial"/>
          </w:rPr>
          <w:t>https://gov.wales/sites/default/files/publications/2018-06/how-is-my-child-doing-in-the-foundation-phase-a-guide-for-parents-and-carers.pdf</w:t>
        </w:r>
      </w:hyperlink>
      <w:r w:rsidRPr="00082CC8">
        <w:rPr>
          <w:rFonts w:ascii="Arial" w:hAnsi="Arial" w:cs="Arial"/>
        </w:rPr>
        <w:t xml:space="preserve"> </w:t>
      </w:r>
      <w:r w:rsidRPr="00082CC8">
        <w:rPr>
          <w:rStyle w:val="Hyperlink"/>
          <w:rFonts w:ascii="Arial" w:hAnsi="Arial" w:cs="Arial"/>
          <w:color w:val="000000" w:themeColor="text1"/>
        </w:rPr>
        <w:t>(Accessed: 12 March 2020).</w:t>
      </w:r>
    </w:p>
    <w:p w14:paraId="0CCAF030" w14:textId="77777777" w:rsidR="00BD7793" w:rsidRPr="00082CC8" w:rsidRDefault="00BD7793" w:rsidP="00BD7793">
      <w:pPr>
        <w:pStyle w:val="NoSpacing"/>
        <w:spacing w:line="360" w:lineRule="auto"/>
        <w:jc w:val="both"/>
        <w:rPr>
          <w:rStyle w:val="Hyperlink"/>
          <w:rFonts w:ascii="Arial" w:hAnsi="Arial" w:cs="Arial"/>
          <w:color w:val="000000" w:themeColor="text1"/>
        </w:rPr>
      </w:pPr>
    </w:p>
    <w:p w14:paraId="606D29BE" w14:textId="77777777" w:rsidR="00BD7793" w:rsidRPr="00082CC8" w:rsidRDefault="00BD7793" w:rsidP="00BD7793">
      <w:pPr>
        <w:pStyle w:val="NoSpacing"/>
        <w:spacing w:line="360" w:lineRule="auto"/>
        <w:jc w:val="both"/>
        <w:rPr>
          <w:rStyle w:val="Hyperlink"/>
          <w:rFonts w:ascii="Arial" w:hAnsi="Arial" w:cs="Arial"/>
        </w:rPr>
      </w:pPr>
      <w:r w:rsidRPr="00082CC8">
        <w:rPr>
          <w:rStyle w:val="Hyperlink"/>
          <w:rFonts w:ascii="Arial" w:hAnsi="Arial" w:cs="Arial"/>
          <w:color w:val="000000" w:themeColor="text1"/>
        </w:rPr>
        <w:t>Welsh Government (2019)</w:t>
      </w:r>
      <w:r w:rsidRPr="00082CC8">
        <w:rPr>
          <w:rStyle w:val="Hyperlink"/>
          <w:rFonts w:ascii="Arial" w:hAnsi="Arial" w:cs="Arial"/>
          <w:i/>
          <w:iCs/>
          <w:color w:val="000000" w:themeColor="text1"/>
        </w:rPr>
        <w:t xml:space="preserve"> </w:t>
      </w:r>
      <w:r w:rsidRPr="00082CC8">
        <w:rPr>
          <w:rFonts w:ascii="Arial" w:hAnsi="Arial" w:cs="Arial"/>
          <w:i/>
          <w:iCs/>
        </w:rPr>
        <w:t xml:space="preserve">Early Years Outcomes Framework. </w:t>
      </w:r>
      <w:r w:rsidRPr="00082CC8">
        <w:rPr>
          <w:rFonts w:ascii="Arial" w:hAnsi="Arial" w:cs="Arial"/>
        </w:rPr>
        <w:t xml:space="preserve">Available at: </w:t>
      </w:r>
      <w:hyperlink r:id="rId63" w:history="1">
        <w:r w:rsidRPr="00082CC8">
          <w:rPr>
            <w:rStyle w:val="Hyperlink"/>
            <w:rFonts w:ascii="Arial" w:hAnsi="Arial" w:cs="Arial"/>
          </w:rPr>
          <w:t>https://gov.wales/sites/default/files/publications/2019-07/early-years-outcomes-framework.pdf</w:t>
        </w:r>
      </w:hyperlink>
      <w:r w:rsidRPr="00082CC8">
        <w:rPr>
          <w:rFonts w:ascii="Arial" w:hAnsi="Arial" w:cs="Arial"/>
        </w:rPr>
        <w:t xml:space="preserve"> </w:t>
      </w:r>
      <w:r w:rsidRPr="00082CC8">
        <w:rPr>
          <w:rStyle w:val="Hyperlink"/>
          <w:rFonts w:ascii="Arial" w:hAnsi="Arial" w:cs="Arial"/>
          <w:color w:val="000000" w:themeColor="text1"/>
        </w:rPr>
        <w:t>(Accessed: 12 March 2020).</w:t>
      </w:r>
    </w:p>
    <w:p w14:paraId="56E742BA" w14:textId="77777777" w:rsidR="00BD7793" w:rsidRPr="00082CC8" w:rsidRDefault="00BD7793" w:rsidP="00BD7793">
      <w:pPr>
        <w:pStyle w:val="NoSpacing"/>
        <w:spacing w:line="360" w:lineRule="auto"/>
        <w:jc w:val="both"/>
        <w:rPr>
          <w:rFonts w:ascii="Arial" w:hAnsi="Arial" w:cs="Arial"/>
        </w:rPr>
      </w:pPr>
    </w:p>
    <w:p w14:paraId="00F7B835" w14:textId="77777777" w:rsidR="00BD7793" w:rsidRPr="00082CC8" w:rsidRDefault="00BD7793" w:rsidP="00BD7793">
      <w:pPr>
        <w:pStyle w:val="NoSpacing"/>
        <w:spacing w:line="360" w:lineRule="auto"/>
        <w:jc w:val="both"/>
        <w:rPr>
          <w:rFonts w:ascii="Arial" w:hAnsi="Arial" w:cs="Arial"/>
          <w:lang w:val="en-US"/>
        </w:rPr>
      </w:pPr>
      <w:r w:rsidRPr="00082CC8">
        <w:rPr>
          <w:rFonts w:ascii="Arial" w:hAnsi="Arial" w:cs="Arial"/>
        </w:rPr>
        <w:t xml:space="preserve">Welsh Government (2019) </w:t>
      </w:r>
      <w:r w:rsidRPr="00082CC8">
        <w:rPr>
          <w:rFonts w:ascii="Arial" w:hAnsi="Arial" w:cs="Arial"/>
          <w:i/>
          <w:iCs/>
        </w:rPr>
        <w:t>Professional standards for teaching and leadership</w:t>
      </w:r>
      <w:r w:rsidRPr="00082CC8">
        <w:rPr>
          <w:rFonts w:ascii="Arial" w:hAnsi="Arial" w:cs="Arial"/>
        </w:rPr>
        <w:t xml:space="preserve">. Available at: </w:t>
      </w:r>
      <w:hyperlink r:id="rId64" w:history="1">
        <w:r w:rsidRPr="00082CC8">
          <w:rPr>
            <w:rStyle w:val="Hyperlink"/>
            <w:rFonts w:ascii="Arial" w:hAnsi="Arial" w:cs="Arial"/>
          </w:rPr>
          <w:t>https://hwb.gov.wales/storage/19bc948b-8a3f-41e0-944a-7bf2cadf7d18/professional-standards-for-teaching-and-leadership-interactive-pdf-for-pc.pdf</w:t>
        </w:r>
      </w:hyperlink>
      <w:r w:rsidRPr="00082CC8">
        <w:rPr>
          <w:rFonts w:ascii="Arial" w:hAnsi="Arial" w:cs="Arial"/>
        </w:rPr>
        <w:t xml:space="preserve"> (</w:t>
      </w:r>
      <w:r w:rsidRPr="00082CC8">
        <w:rPr>
          <w:rFonts w:ascii="Arial" w:hAnsi="Arial" w:cs="Arial"/>
          <w:lang w:val="en-US"/>
        </w:rPr>
        <w:t>Accessed: 31 March 2020).</w:t>
      </w:r>
    </w:p>
    <w:p w14:paraId="3A628C8A" w14:textId="77777777" w:rsidR="00BD7793" w:rsidRPr="00082CC8" w:rsidRDefault="00BD7793" w:rsidP="00BD7793">
      <w:pPr>
        <w:pStyle w:val="NoSpacing"/>
        <w:spacing w:line="360" w:lineRule="auto"/>
        <w:jc w:val="both"/>
        <w:rPr>
          <w:rFonts w:ascii="Arial" w:hAnsi="Arial" w:cs="Arial"/>
          <w:lang w:val="en-US"/>
        </w:rPr>
      </w:pPr>
    </w:p>
    <w:p w14:paraId="71B66851" w14:textId="77777777" w:rsidR="00BD7793" w:rsidRPr="00082CC8" w:rsidRDefault="00BD7793" w:rsidP="00BD7793">
      <w:pPr>
        <w:pStyle w:val="NoSpacing"/>
        <w:spacing w:line="360" w:lineRule="auto"/>
        <w:jc w:val="both"/>
        <w:rPr>
          <w:rFonts w:ascii="Arial" w:hAnsi="Arial" w:cs="Arial"/>
          <w:lang w:val="en-US"/>
        </w:rPr>
      </w:pPr>
      <w:r w:rsidRPr="00082CC8">
        <w:rPr>
          <w:rFonts w:ascii="Arial" w:hAnsi="Arial" w:cs="Arial"/>
          <w:lang w:val="en-US"/>
        </w:rPr>
        <w:t xml:space="preserve">Wood, E. and Attfield, J. (2005) </w:t>
      </w:r>
      <w:r w:rsidRPr="00082CC8">
        <w:rPr>
          <w:rFonts w:ascii="Arial" w:hAnsi="Arial" w:cs="Arial"/>
          <w:i/>
          <w:iCs/>
          <w:lang w:val="en-US"/>
        </w:rPr>
        <w:t>Play, Learning and the Early Childhood Curriculum (2</w:t>
      </w:r>
      <w:r w:rsidRPr="00082CC8">
        <w:rPr>
          <w:rFonts w:ascii="Arial" w:hAnsi="Arial" w:cs="Arial"/>
          <w:i/>
          <w:iCs/>
          <w:vertAlign w:val="superscript"/>
          <w:lang w:val="en-US"/>
        </w:rPr>
        <w:t>nd</w:t>
      </w:r>
      <w:r w:rsidRPr="00082CC8">
        <w:rPr>
          <w:rFonts w:ascii="Arial" w:hAnsi="Arial" w:cs="Arial"/>
          <w:i/>
          <w:iCs/>
          <w:lang w:val="en-US"/>
        </w:rPr>
        <w:t xml:space="preserve"> </w:t>
      </w:r>
      <w:proofErr w:type="spellStart"/>
      <w:r w:rsidRPr="00082CC8">
        <w:rPr>
          <w:rFonts w:ascii="Arial" w:hAnsi="Arial" w:cs="Arial"/>
          <w:i/>
          <w:iCs/>
          <w:lang w:val="en-US"/>
        </w:rPr>
        <w:t>edn</w:t>
      </w:r>
      <w:proofErr w:type="spellEnd"/>
      <w:r w:rsidRPr="00082CC8">
        <w:rPr>
          <w:rFonts w:ascii="Arial" w:hAnsi="Arial" w:cs="Arial"/>
          <w:i/>
          <w:iCs/>
          <w:lang w:val="en-US"/>
        </w:rPr>
        <w:t xml:space="preserve">.). </w:t>
      </w:r>
      <w:r w:rsidRPr="00082CC8">
        <w:rPr>
          <w:rFonts w:ascii="Arial" w:hAnsi="Arial" w:cs="Arial"/>
          <w:lang w:val="en-US"/>
        </w:rPr>
        <w:t xml:space="preserve">London: Paul Chapman Publishing. </w:t>
      </w:r>
    </w:p>
    <w:p w14:paraId="0A8920AD" w14:textId="77777777" w:rsidR="007D5936" w:rsidRPr="00D825B7" w:rsidRDefault="007D5936" w:rsidP="00D825B7">
      <w:pPr>
        <w:spacing w:line="360" w:lineRule="auto"/>
        <w:rPr>
          <w:rFonts w:ascii="Arial" w:hAnsi="Arial" w:cs="Arial"/>
        </w:rPr>
      </w:pPr>
    </w:p>
    <w:sectPr w:rsidR="007D5936" w:rsidRPr="00D825B7">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C3CF9" w14:textId="77777777" w:rsidR="002D7D6E" w:rsidRDefault="002D7D6E" w:rsidP="007450D1">
      <w:pPr>
        <w:spacing w:after="0" w:line="240" w:lineRule="auto"/>
      </w:pPr>
      <w:r>
        <w:separator/>
      </w:r>
    </w:p>
  </w:endnote>
  <w:endnote w:type="continuationSeparator" w:id="0">
    <w:p w14:paraId="7C7C974E" w14:textId="77777777" w:rsidR="002D7D6E" w:rsidRDefault="002D7D6E" w:rsidP="00745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5066161"/>
      <w:docPartObj>
        <w:docPartGallery w:val="Page Numbers (Bottom of Page)"/>
        <w:docPartUnique/>
      </w:docPartObj>
    </w:sdtPr>
    <w:sdtContent>
      <w:sdt>
        <w:sdtPr>
          <w:id w:val="1728636285"/>
          <w:docPartObj>
            <w:docPartGallery w:val="Page Numbers (Top of Page)"/>
            <w:docPartUnique/>
          </w:docPartObj>
        </w:sdtPr>
        <w:sdtContent>
          <w:p w14:paraId="33F69662" w14:textId="49A6BB93" w:rsidR="00E7315D" w:rsidRDefault="00E7315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71A52F6" w14:textId="77777777" w:rsidR="00E7315D" w:rsidRDefault="00E73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E0BD3" w14:textId="77777777" w:rsidR="002D7D6E" w:rsidRDefault="002D7D6E" w:rsidP="007450D1">
      <w:pPr>
        <w:spacing w:after="0" w:line="240" w:lineRule="auto"/>
      </w:pPr>
      <w:r>
        <w:separator/>
      </w:r>
    </w:p>
  </w:footnote>
  <w:footnote w:type="continuationSeparator" w:id="0">
    <w:p w14:paraId="0EDD4578" w14:textId="77777777" w:rsidR="002D7D6E" w:rsidRDefault="002D7D6E" w:rsidP="00745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17151" w14:textId="3144F4DF" w:rsidR="00E7315D" w:rsidRDefault="00E7315D">
    <w:pPr>
      <w:pStyle w:val="Header"/>
    </w:pPr>
    <w:r>
      <w:t>ECAD6003</w:t>
    </w:r>
    <w:r>
      <w:ptab w:relativeTo="margin" w:alignment="center" w:leader="none"/>
    </w:r>
    <w:r>
      <w:ptab w:relativeTo="margin" w:alignment="right" w:leader="none"/>
    </w:r>
    <w:r>
      <w:t>1700754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D1314"/>
    <w:multiLevelType w:val="multilevel"/>
    <w:tmpl w:val="19AC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4047E"/>
    <w:multiLevelType w:val="multilevel"/>
    <w:tmpl w:val="2124AD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F3CF0"/>
    <w:multiLevelType w:val="multilevel"/>
    <w:tmpl w:val="15E2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EC6D26"/>
    <w:multiLevelType w:val="multilevel"/>
    <w:tmpl w:val="5664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377464"/>
    <w:multiLevelType w:val="multilevel"/>
    <w:tmpl w:val="EB58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DC2BA7"/>
    <w:multiLevelType w:val="multilevel"/>
    <w:tmpl w:val="E1AE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E66AB6"/>
    <w:multiLevelType w:val="multilevel"/>
    <w:tmpl w:val="258CD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8864CD"/>
    <w:multiLevelType w:val="multilevel"/>
    <w:tmpl w:val="A556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022C64"/>
    <w:multiLevelType w:val="multilevel"/>
    <w:tmpl w:val="4400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01038A"/>
    <w:multiLevelType w:val="multilevel"/>
    <w:tmpl w:val="F05C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D065D6"/>
    <w:multiLevelType w:val="multilevel"/>
    <w:tmpl w:val="1E168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B01018"/>
    <w:multiLevelType w:val="multilevel"/>
    <w:tmpl w:val="5158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011A69"/>
    <w:multiLevelType w:val="multilevel"/>
    <w:tmpl w:val="D69A4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854209"/>
    <w:multiLevelType w:val="multilevel"/>
    <w:tmpl w:val="2BD2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1A0D7E"/>
    <w:multiLevelType w:val="multilevel"/>
    <w:tmpl w:val="B898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7B1138"/>
    <w:multiLevelType w:val="multilevel"/>
    <w:tmpl w:val="9D00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7D73DF"/>
    <w:multiLevelType w:val="multilevel"/>
    <w:tmpl w:val="1D9AFA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4F56C7"/>
    <w:multiLevelType w:val="multilevel"/>
    <w:tmpl w:val="9018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EC7A4A"/>
    <w:multiLevelType w:val="multilevel"/>
    <w:tmpl w:val="6D5C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D53FB4"/>
    <w:multiLevelType w:val="multilevel"/>
    <w:tmpl w:val="3E0E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4D7066"/>
    <w:multiLevelType w:val="multilevel"/>
    <w:tmpl w:val="6F3A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2B221E"/>
    <w:multiLevelType w:val="multilevel"/>
    <w:tmpl w:val="29AC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5008EE"/>
    <w:multiLevelType w:val="multilevel"/>
    <w:tmpl w:val="7388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E011C5"/>
    <w:multiLevelType w:val="hybridMultilevel"/>
    <w:tmpl w:val="BE183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CC40E9"/>
    <w:multiLevelType w:val="multilevel"/>
    <w:tmpl w:val="B4A0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3016D2"/>
    <w:multiLevelType w:val="multilevel"/>
    <w:tmpl w:val="647E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9235A6"/>
    <w:multiLevelType w:val="multilevel"/>
    <w:tmpl w:val="9DD0D8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FF1A2F"/>
    <w:multiLevelType w:val="multilevel"/>
    <w:tmpl w:val="67A8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076C35"/>
    <w:multiLevelType w:val="multilevel"/>
    <w:tmpl w:val="FF0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8F0D19"/>
    <w:multiLevelType w:val="multilevel"/>
    <w:tmpl w:val="670C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D26122"/>
    <w:multiLevelType w:val="multilevel"/>
    <w:tmpl w:val="4710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21"/>
  </w:num>
  <w:num w:numId="3">
    <w:abstractNumId w:val="25"/>
  </w:num>
  <w:num w:numId="4">
    <w:abstractNumId w:val="30"/>
  </w:num>
  <w:num w:numId="5">
    <w:abstractNumId w:val="23"/>
  </w:num>
  <w:num w:numId="6">
    <w:abstractNumId w:val="8"/>
  </w:num>
  <w:num w:numId="7">
    <w:abstractNumId w:val="11"/>
  </w:num>
  <w:num w:numId="8">
    <w:abstractNumId w:val="10"/>
  </w:num>
  <w:num w:numId="9">
    <w:abstractNumId w:val="3"/>
  </w:num>
  <w:num w:numId="10">
    <w:abstractNumId w:val="17"/>
  </w:num>
  <w:num w:numId="11">
    <w:abstractNumId w:val="0"/>
  </w:num>
  <w:num w:numId="12">
    <w:abstractNumId w:val="2"/>
  </w:num>
  <w:num w:numId="13">
    <w:abstractNumId w:val="22"/>
  </w:num>
  <w:num w:numId="14">
    <w:abstractNumId w:val="4"/>
  </w:num>
  <w:num w:numId="15">
    <w:abstractNumId w:val="24"/>
  </w:num>
  <w:num w:numId="16">
    <w:abstractNumId w:val="18"/>
  </w:num>
  <w:num w:numId="17">
    <w:abstractNumId w:val="5"/>
  </w:num>
  <w:num w:numId="18">
    <w:abstractNumId w:val="15"/>
  </w:num>
  <w:num w:numId="19">
    <w:abstractNumId w:val="9"/>
  </w:num>
  <w:num w:numId="20">
    <w:abstractNumId w:val="27"/>
  </w:num>
  <w:num w:numId="21">
    <w:abstractNumId w:val="13"/>
  </w:num>
  <w:num w:numId="22">
    <w:abstractNumId w:val="7"/>
  </w:num>
  <w:num w:numId="23">
    <w:abstractNumId w:val="12"/>
  </w:num>
  <w:num w:numId="24">
    <w:abstractNumId w:val="19"/>
  </w:num>
  <w:num w:numId="25">
    <w:abstractNumId w:val="29"/>
  </w:num>
  <w:num w:numId="26">
    <w:abstractNumId w:val="6"/>
  </w:num>
  <w:num w:numId="27">
    <w:abstractNumId w:val="26"/>
  </w:num>
  <w:num w:numId="28">
    <w:abstractNumId w:val="1"/>
  </w:num>
  <w:num w:numId="29">
    <w:abstractNumId w:val="16"/>
  </w:num>
  <w:num w:numId="30">
    <w:abstractNumId w:val="1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EB6"/>
    <w:rsid w:val="000013F6"/>
    <w:rsid w:val="000046C7"/>
    <w:rsid w:val="00004CFB"/>
    <w:rsid w:val="00005B36"/>
    <w:rsid w:val="00007C35"/>
    <w:rsid w:val="0001058E"/>
    <w:rsid w:val="00013441"/>
    <w:rsid w:val="000225E2"/>
    <w:rsid w:val="000275EA"/>
    <w:rsid w:val="00042D75"/>
    <w:rsid w:val="00047C39"/>
    <w:rsid w:val="000517A3"/>
    <w:rsid w:val="000537C4"/>
    <w:rsid w:val="00064298"/>
    <w:rsid w:val="00080C17"/>
    <w:rsid w:val="000840B3"/>
    <w:rsid w:val="00086D62"/>
    <w:rsid w:val="00091124"/>
    <w:rsid w:val="000A6BA1"/>
    <w:rsid w:val="000B1672"/>
    <w:rsid w:val="000D1CB1"/>
    <w:rsid w:val="0010084D"/>
    <w:rsid w:val="001012F6"/>
    <w:rsid w:val="00105A4A"/>
    <w:rsid w:val="00107D29"/>
    <w:rsid w:val="00112728"/>
    <w:rsid w:val="00121673"/>
    <w:rsid w:val="00141ACC"/>
    <w:rsid w:val="001517D4"/>
    <w:rsid w:val="00155A48"/>
    <w:rsid w:val="001875F0"/>
    <w:rsid w:val="00194923"/>
    <w:rsid w:val="00194FB2"/>
    <w:rsid w:val="001A2F2D"/>
    <w:rsid w:val="001B4E04"/>
    <w:rsid w:val="001C4F48"/>
    <w:rsid w:val="001D57F8"/>
    <w:rsid w:val="001F19C7"/>
    <w:rsid w:val="001F6A53"/>
    <w:rsid w:val="00201802"/>
    <w:rsid w:val="00206FF2"/>
    <w:rsid w:val="00211176"/>
    <w:rsid w:val="002154D6"/>
    <w:rsid w:val="002339ED"/>
    <w:rsid w:val="00246F5A"/>
    <w:rsid w:val="00252F0A"/>
    <w:rsid w:val="00263F02"/>
    <w:rsid w:val="00277F16"/>
    <w:rsid w:val="00280746"/>
    <w:rsid w:val="002A0652"/>
    <w:rsid w:val="002A2924"/>
    <w:rsid w:val="002A6A97"/>
    <w:rsid w:val="002C07A8"/>
    <w:rsid w:val="002C3D9E"/>
    <w:rsid w:val="002D69EC"/>
    <w:rsid w:val="002D7D6E"/>
    <w:rsid w:val="002F0DEB"/>
    <w:rsid w:val="002F5399"/>
    <w:rsid w:val="00300039"/>
    <w:rsid w:val="003168AD"/>
    <w:rsid w:val="0032076D"/>
    <w:rsid w:val="003251EF"/>
    <w:rsid w:val="003360C6"/>
    <w:rsid w:val="003502A7"/>
    <w:rsid w:val="0035485C"/>
    <w:rsid w:val="00354A89"/>
    <w:rsid w:val="00356A46"/>
    <w:rsid w:val="00360875"/>
    <w:rsid w:val="0037740F"/>
    <w:rsid w:val="00380720"/>
    <w:rsid w:val="003859AD"/>
    <w:rsid w:val="003913B8"/>
    <w:rsid w:val="0039637E"/>
    <w:rsid w:val="003A48F9"/>
    <w:rsid w:val="003E1408"/>
    <w:rsid w:val="003F796A"/>
    <w:rsid w:val="00413B04"/>
    <w:rsid w:val="0042097E"/>
    <w:rsid w:val="00440E33"/>
    <w:rsid w:val="00452050"/>
    <w:rsid w:val="0046523D"/>
    <w:rsid w:val="0048015A"/>
    <w:rsid w:val="004901A7"/>
    <w:rsid w:val="00492442"/>
    <w:rsid w:val="00495A52"/>
    <w:rsid w:val="004963EB"/>
    <w:rsid w:val="004A654C"/>
    <w:rsid w:val="004B5CB8"/>
    <w:rsid w:val="004C1ECE"/>
    <w:rsid w:val="004E5E14"/>
    <w:rsid w:val="004F2672"/>
    <w:rsid w:val="004F3F22"/>
    <w:rsid w:val="00515872"/>
    <w:rsid w:val="0055437E"/>
    <w:rsid w:val="0056671C"/>
    <w:rsid w:val="00583783"/>
    <w:rsid w:val="00592FB2"/>
    <w:rsid w:val="00593050"/>
    <w:rsid w:val="005D52E5"/>
    <w:rsid w:val="005D7304"/>
    <w:rsid w:val="005E713F"/>
    <w:rsid w:val="005F6EB6"/>
    <w:rsid w:val="00623913"/>
    <w:rsid w:val="00634C45"/>
    <w:rsid w:val="00643EDD"/>
    <w:rsid w:val="00645279"/>
    <w:rsid w:val="00663014"/>
    <w:rsid w:val="00680982"/>
    <w:rsid w:val="00682E1D"/>
    <w:rsid w:val="00693150"/>
    <w:rsid w:val="006A1BED"/>
    <w:rsid w:val="006B4422"/>
    <w:rsid w:val="006B4793"/>
    <w:rsid w:val="006D36B5"/>
    <w:rsid w:val="006E7779"/>
    <w:rsid w:val="006F10AB"/>
    <w:rsid w:val="006F2676"/>
    <w:rsid w:val="007068FC"/>
    <w:rsid w:val="00714DCC"/>
    <w:rsid w:val="0071705A"/>
    <w:rsid w:val="00722289"/>
    <w:rsid w:val="00734503"/>
    <w:rsid w:val="0073467A"/>
    <w:rsid w:val="00736620"/>
    <w:rsid w:val="00743B94"/>
    <w:rsid w:val="007450D1"/>
    <w:rsid w:val="0075499C"/>
    <w:rsid w:val="00780F7A"/>
    <w:rsid w:val="00787C6E"/>
    <w:rsid w:val="00791408"/>
    <w:rsid w:val="00795CBA"/>
    <w:rsid w:val="007A6953"/>
    <w:rsid w:val="007A6E2E"/>
    <w:rsid w:val="007B1681"/>
    <w:rsid w:val="007B2E62"/>
    <w:rsid w:val="007B3D37"/>
    <w:rsid w:val="007C40CD"/>
    <w:rsid w:val="007D2EC8"/>
    <w:rsid w:val="007D5936"/>
    <w:rsid w:val="007E6DF0"/>
    <w:rsid w:val="00817214"/>
    <w:rsid w:val="008174EF"/>
    <w:rsid w:val="00832B35"/>
    <w:rsid w:val="008521FC"/>
    <w:rsid w:val="00853E93"/>
    <w:rsid w:val="00854C73"/>
    <w:rsid w:val="00855A5D"/>
    <w:rsid w:val="008561F2"/>
    <w:rsid w:val="008628A4"/>
    <w:rsid w:val="00884696"/>
    <w:rsid w:val="00896E89"/>
    <w:rsid w:val="008A16CA"/>
    <w:rsid w:val="008A3F83"/>
    <w:rsid w:val="008A6E5D"/>
    <w:rsid w:val="008B75A1"/>
    <w:rsid w:val="008C7F01"/>
    <w:rsid w:val="008F18BA"/>
    <w:rsid w:val="008F5E46"/>
    <w:rsid w:val="009044F7"/>
    <w:rsid w:val="00911B5A"/>
    <w:rsid w:val="00920FC3"/>
    <w:rsid w:val="00923452"/>
    <w:rsid w:val="009439A8"/>
    <w:rsid w:val="0094526D"/>
    <w:rsid w:val="00951B3F"/>
    <w:rsid w:val="00965D61"/>
    <w:rsid w:val="00967821"/>
    <w:rsid w:val="00975226"/>
    <w:rsid w:val="00982862"/>
    <w:rsid w:val="009A13FB"/>
    <w:rsid w:val="009A1D28"/>
    <w:rsid w:val="009B33DA"/>
    <w:rsid w:val="009D4402"/>
    <w:rsid w:val="009D7C54"/>
    <w:rsid w:val="00A12E9A"/>
    <w:rsid w:val="00A3378F"/>
    <w:rsid w:val="00A455DD"/>
    <w:rsid w:val="00A5137F"/>
    <w:rsid w:val="00A65784"/>
    <w:rsid w:val="00A70E65"/>
    <w:rsid w:val="00A81D44"/>
    <w:rsid w:val="00A92551"/>
    <w:rsid w:val="00AA316F"/>
    <w:rsid w:val="00AB4A67"/>
    <w:rsid w:val="00AC51D5"/>
    <w:rsid w:val="00AE36C5"/>
    <w:rsid w:val="00B0449E"/>
    <w:rsid w:val="00B1385C"/>
    <w:rsid w:val="00B245B5"/>
    <w:rsid w:val="00B26DB1"/>
    <w:rsid w:val="00B502D0"/>
    <w:rsid w:val="00B51856"/>
    <w:rsid w:val="00B6779F"/>
    <w:rsid w:val="00B702F9"/>
    <w:rsid w:val="00B7129A"/>
    <w:rsid w:val="00B742B0"/>
    <w:rsid w:val="00B8307F"/>
    <w:rsid w:val="00B87511"/>
    <w:rsid w:val="00BA0918"/>
    <w:rsid w:val="00BD7793"/>
    <w:rsid w:val="00BE1E12"/>
    <w:rsid w:val="00BE296B"/>
    <w:rsid w:val="00BE5932"/>
    <w:rsid w:val="00BF47FA"/>
    <w:rsid w:val="00C12785"/>
    <w:rsid w:val="00C41955"/>
    <w:rsid w:val="00C61B70"/>
    <w:rsid w:val="00C6666C"/>
    <w:rsid w:val="00C7416D"/>
    <w:rsid w:val="00C75452"/>
    <w:rsid w:val="00C91356"/>
    <w:rsid w:val="00C97A67"/>
    <w:rsid w:val="00CA1D7A"/>
    <w:rsid w:val="00CD3DB4"/>
    <w:rsid w:val="00CD5F8E"/>
    <w:rsid w:val="00CD7089"/>
    <w:rsid w:val="00CF64BC"/>
    <w:rsid w:val="00CF7AAE"/>
    <w:rsid w:val="00D32734"/>
    <w:rsid w:val="00D33605"/>
    <w:rsid w:val="00D54686"/>
    <w:rsid w:val="00D559F5"/>
    <w:rsid w:val="00D601FE"/>
    <w:rsid w:val="00D646FE"/>
    <w:rsid w:val="00D657B4"/>
    <w:rsid w:val="00D74624"/>
    <w:rsid w:val="00D825B7"/>
    <w:rsid w:val="00D927BC"/>
    <w:rsid w:val="00DA32D1"/>
    <w:rsid w:val="00DA433C"/>
    <w:rsid w:val="00DD168B"/>
    <w:rsid w:val="00DE1B9D"/>
    <w:rsid w:val="00E02153"/>
    <w:rsid w:val="00E04C04"/>
    <w:rsid w:val="00E142A2"/>
    <w:rsid w:val="00E53746"/>
    <w:rsid w:val="00E65D20"/>
    <w:rsid w:val="00E7315D"/>
    <w:rsid w:val="00E91AFF"/>
    <w:rsid w:val="00E93456"/>
    <w:rsid w:val="00E95198"/>
    <w:rsid w:val="00EB2502"/>
    <w:rsid w:val="00ED2A18"/>
    <w:rsid w:val="00ED4F80"/>
    <w:rsid w:val="00ED7581"/>
    <w:rsid w:val="00ED792B"/>
    <w:rsid w:val="00EE3601"/>
    <w:rsid w:val="00EE7811"/>
    <w:rsid w:val="00EF7EB1"/>
    <w:rsid w:val="00F177CF"/>
    <w:rsid w:val="00F40FD3"/>
    <w:rsid w:val="00F43599"/>
    <w:rsid w:val="00F55F0C"/>
    <w:rsid w:val="00FA3AC1"/>
    <w:rsid w:val="00FA4F21"/>
    <w:rsid w:val="00FB36E8"/>
    <w:rsid w:val="00FC0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3E"/>
  <w15:chartTrackingRefBased/>
  <w15:docId w15:val="{1AC2F4F2-3C8F-42D2-ADB1-6C1BDDB3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0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50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50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346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17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517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groupcontainer">
    <w:name w:val="wacimagegroupcontainer"/>
    <w:basedOn w:val="DefaultParagraphFont"/>
    <w:rsid w:val="001517D4"/>
  </w:style>
  <w:style w:type="character" w:customStyle="1" w:styleId="wacimagecontainer">
    <w:name w:val="wacimagecontainer"/>
    <w:basedOn w:val="DefaultParagraphFont"/>
    <w:rsid w:val="001517D4"/>
  </w:style>
  <w:style w:type="character" w:customStyle="1" w:styleId="textrun">
    <w:name w:val="textrun"/>
    <w:basedOn w:val="DefaultParagraphFont"/>
    <w:rsid w:val="001517D4"/>
  </w:style>
  <w:style w:type="character" w:customStyle="1" w:styleId="normaltextrun">
    <w:name w:val="normaltextrun"/>
    <w:basedOn w:val="DefaultParagraphFont"/>
    <w:rsid w:val="001517D4"/>
  </w:style>
  <w:style w:type="character" w:customStyle="1" w:styleId="eop">
    <w:name w:val="eop"/>
    <w:basedOn w:val="DefaultParagraphFont"/>
    <w:rsid w:val="001517D4"/>
  </w:style>
  <w:style w:type="character" w:customStyle="1" w:styleId="unsupportedobjecttext">
    <w:name w:val="unsupportedobjecttext"/>
    <w:basedOn w:val="DefaultParagraphFont"/>
    <w:rsid w:val="001517D4"/>
  </w:style>
  <w:style w:type="character" w:customStyle="1" w:styleId="spellingerror">
    <w:name w:val="spellingerror"/>
    <w:basedOn w:val="DefaultParagraphFont"/>
    <w:rsid w:val="001517D4"/>
  </w:style>
  <w:style w:type="paragraph" w:customStyle="1" w:styleId="outlineelement">
    <w:name w:val="outlineelement"/>
    <w:basedOn w:val="Normal"/>
    <w:rsid w:val="001517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1517D4"/>
  </w:style>
  <w:style w:type="character" w:styleId="Hyperlink">
    <w:name w:val="Hyperlink"/>
    <w:basedOn w:val="DefaultParagraphFont"/>
    <w:uiPriority w:val="99"/>
    <w:unhideWhenUsed/>
    <w:rsid w:val="001517D4"/>
    <w:rPr>
      <w:color w:val="0000FF"/>
      <w:u w:val="single"/>
    </w:rPr>
  </w:style>
  <w:style w:type="character" w:styleId="FollowedHyperlink">
    <w:name w:val="FollowedHyperlink"/>
    <w:basedOn w:val="DefaultParagraphFont"/>
    <w:uiPriority w:val="99"/>
    <w:semiHidden/>
    <w:unhideWhenUsed/>
    <w:rsid w:val="001517D4"/>
    <w:rPr>
      <w:color w:val="800080"/>
      <w:u w:val="single"/>
    </w:rPr>
  </w:style>
  <w:style w:type="character" w:customStyle="1" w:styleId="advancedproofingissue">
    <w:name w:val="advancedproofingissue"/>
    <w:basedOn w:val="DefaultParagraphFont"/>
    <w:rsid w:val="001517D4"/>
  </w:style>
  <w:style w:type="character" w:customStyle="1" w:styleId="Heading1Char">
    <w:name w:val="Heading 1 Char"/>
    <w:basedOn w:val="DefaultParagraphFont"/>
    <w:link w:val="Heading1"/>
    <w:uiPriority w:val="9"/>
    <w:rsid w:val="007450D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50D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450D1"/>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7450D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50D1"/>
    <w:rPr>
      <w:rFonts w:eastAsiaTheme="minorEastAsia"/>
      <w:color w:val="5A5A5A" w:themeColor="text1" w:themeTint="A5"/>
      <w:spacing w:val="15"/>
    </w:rPr>
  </w:style>
  <w:style w:type="character" w:styleId="SubtleEmphasis">
    <w:name w:val="Subtle Emphasis"/>
    <w:basedOn w:val="DefaultParagraphFont"/>
    <w:uiPriority w:val="19"/>
    <w:qFormat/>
    <w:rsid w:val="007450D1"/>
    <w:rPr>
      <w:i/>
      <w:iCs/>
      <w:color w:val="404040" w:themeColor="text1" w:themeTint="BF"/>
    </w:rPr>
  </w:style>
  <w:style w:type="paragraph" w:styleId="Title">
    <w:name w:val="Title"/>
    <w:basedOn w:val="Normal"/>
    <w:next w:val="Normal"/>
    <w:link w:val="TitleChar"/>
    <w:uiPriority w:val="10"/>
    <w:qFormat/>
    <w:rsid w:val="007450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0D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45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0D1"/>
  </w:style>
  <w:style w:type="paragraph" w:styleId="Footer">
    <w:name w:val="footer"/>
    <w:basedOn w:val="Normal"/>
    <w:link w:val="FooterChar"/>
    <w:uiPriority w:val="99"/>
    <w:unhideWhenUsed/>
    <w:rsid w:val="00745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0D1"/>
  </w:style>
  <w:style w:type="paragraph" w:styleId="NoSpacing">
    <w:name w:val="No Spacing"/>
    <w:uiPriority w:val="1"/>
    <w:qFormat/>
    <w:rsid w:val="00D825B7"/>
    <w:pPr>
      <w:spacing w:after="0" w:line="240" w:lineRule="auto"/>
    </w:pPr>
  </w:style>
  <w:style w:type="character" w:styleId="UnresolvedMention">
    <w:name w:val="Unresolved Mention"/>
    <w:basedOn w:val="DefaultParagraphFont"/>
    <w:uiPriority w:val="99"/>
    <w:semiHidden/>
    <w:unhideWhenUsed/>
    <w:rsid w:val="00211176"/>
    <w:rPr>
      <w:color w:val="605E5C"/>
      <w:shd w:val="clear" w:color="auto" w:fill="E1DFDD"/>
    </w:rPr>
  </w:style>
  <w:style w:type="paragraph" w:styleId="NormalWeb">
    <w:name w:val="Normal (Web)"/>
    <w:basedOn w:val="Normal"/>
    <w:uiPriority w:val="99"/>
    <w:unhideWhenUsed/>
    <w:rsid w:val="00BA09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3467A"/>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73467A"/>
    <w:rPr>
      <w:i/>
      <w:iCs/>
    </w:rPr>
  </w:style>
  <w:style w:type="character" w:styleId="Strong">
    <w:name w:val="Strong"/>
    <w:basedOn w:val="DefaultParagraphFont"/>
    <w:uiPriority w:val="22"/>
    <w:qFormat/>
    <w:rsid w:val="0073467A"/>
    <w:rPr>
      <w:b/>
      <w:bCs/>
    </w:rPr>
  </w:style>
  <w:style w:type="table" w:styleId="TableGrid">
    <w:name w:val="Table Grid"/>
    <w:basedOn w:val="TableNormal"/>
    <w:uiPriority w:val="39"/>
    <w:rsid w:val="00E91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C40CD"/>
    <w:rPr>
      <w:sz w:val="16"/>
      <w:szCs w:val="16"/>
    </w:rPr>
  </w:style>
  <w:style w:type="paragraph" w:styleId="CommentText">
    <w:name w:val="annotation text"/>
    <w:basedOn w:val="Normal"/>
    <w:link w:val="CommentTextChar"/>
    <w:uiPriority w:val="99"/>
    <w:semiHidden/>
    <w:unhideWhenUsed/>
    <w:rsid w:val="007C40CD"/>
    <w:pPr>
      <w:spacing w:line="240" w:lineRule="auto"/>
    </w:pPr>
    <w:rPr>
      <w:sz w:val="20"/>
      <w:szCs w:val="20"/>
    </w:rPr>
  </w:style>
  <w:style w:type="character" w:customStyle="1" w:styleId="CommentTextChar">
    <w:name w:val="Comment Text Char"/>
    <w:basedOn w:val="DefaultParagraphFont"/>
    <w:link w:val="CommentText"/>
    <w:uiPriority w:val="99"/>
    <w:semiHidden/>
    <w:rsid w:val="007C40CD"/>
    <w:rPr>
      <w:sz w:val="20"/>
      <w:szCs w:val="20"/>
    </w:rPr>
  </w:style>
  <w:style w:type="paragraph" w:styleId="CommentSubject">
    <w:name w:val="annotation subject"/>
    <w:basedOn w:val="CommentText"/>
    <w:next w:val="CommentText"/>
    <w:link w:val="CommentSubjectChar"/>
    <w:uiPriority w:val="99"/>
    <w:semiHidden/>
    <w:unhideWhenUsed/>
    <w:rsid w:val="007C40CD"/>
    <w:rPr>
      <w:b/>
      <w:bCs/>
    </w:rPr>
  </w:style>
  <w:style w:type="character" w:customStyle="1" w:styleId="CommentSubjectChar">
    <w:name w:val="Comment Subject Char"/>
    <w:basedOn w:val="CommentTextChar"/>
    <w:link w:val="CommentSubject"/>
    <w:uiPriority w:val="99"/>
    <w:semiHidden/>
    <w:rsid w:val="007C40CD"/>
    <w:rPr>
      <w:b/>
      <w:bCs/>
      <w:sz w:val="20"/>
      <w:szCs w:val="20"/>
    </w:rPr>
  </w:style>
  <w:style w:type="paragraph" w:styleId="BalloonText">
    <w:name w:val="Balloon Text"/>
    <w:basedOn w:val="Normal"/>
    <w:link w:val="BalloonTextChar"/>
    <w:uiPriority w:val="99"/>
    <w:semiHidden/>
    <w:unhideWhenUsed/>
    <w:rsid w:val="007C40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40CD"/>
    <w:rPr>
      <w:rFonts w:ascii="Segoe UI" w:hAnsi="Segoe UI" w:cs="Segoe UI"/>
      <w:sz w:val="18"/>
      <w:szCs w:val="18"/>
    </w:rPr>
  </w:style>
  <w:style w:type="character" w:customStyle="1" w:styleId="arttitle">
    <w:name w:val="art_title"/>
    <w:basedOn w:val="DefaultParagraphFont"/>
    <w:rsid w:val="00BD7793"/>
  </w:style>
  <w:style w:type="character" w:customStyle="1" w:styleId="serialtitle">
    <w:name w:val="serial_title"/>
    <w:basedOn w:val="DefaultParagraphFont"/>
    <w:rsid w:val="00BD7793"/>
  </w:style>
  <w:style w:type="character" w:customStyle="1" w:styleId="authors">
    <w:name w:val="authors"/>
    <w:basedOn w:val="DefaultParagraphFont"/>
    <w:rsid w:val="00BD7793"/>
  </w:style>
  <w:style w:type="character" w:customStyle="1" w:styleId="Date1">
    <w:name w:val="Date1"/>
    <w:basedOn w:val="DefaultParagraphFont"/>
    <w:rsid w:val="00BD7793"/>
  </w:style>
  <w:style w:type="character" w:customStyle="1" w:styleId="volumeissue">
    <w:name w:val="volume_issue"/>
    <w:basedOn w:val="DefaultParagraphFont"/>
    <w:rsid w:val="00BD7793"/>
  </w:style>
  <w:style w:type="character" w:customStyle="1" w:styleId="pagerange">
    <w:name w:val="page_range"/>
    <w:basedOn w:val="DefaultParagraphFont"/>
    <w:rsid w:val="00BD7793"/>
  </w:style>
  <w:style w:type="paragraph" w:customStyle="1" w:styleId="AssignBody">
    <w:name w:val="AssignBody"/>
    <w:basedOn w:val="Normal"/>
    <w:link w:val="AssignBodyChar"/>
    <w:qFormat/>
    <w:rsid w:val="00E7315D"/>
    <w:pPr>
      <w:spacing w:after="0" w:line="360" w:lineRule="auto"/>
    </w:pPr>
    <w:rPr>
      <w:rFonts w:ascii="Arial" w:hAnsi="Arial"/>
    </w:rPr>
  </w:style>
  <w:style w:type="character" w:customStyle="1" w:styleId="AssignBodyChar">
    <w:name w:val="AssignBody Char"/>
    <w:basedOn w:val="DefaultParagraphFont"/>
    <w:link w:val="AssignBody"/>
    <w:rsid w:val="00E7315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02908">
      <w:bodyDiv w:val="1"/>
      <w:marLeft w:val="0"/>
      <w:marRight w:val="0"/>
      <w:marTop w:val="0"/>
      <w:marBottom w:val="0"/>
      <w:divBdr>
        <w:top w:val="none" w:sz="0" w:space="0" w:color="auto"/>
        <w:left w:val="none" w:sz="0" w:space="0" w:color="auto"/>
        <w:bottom w:val="none" w:sz="0" w:space="0" w:color="auto"/>
        <w:right w:val="none" w:sz="0" w:space="0" w:color="auto"/>
      </w:divBdr>
    </w:div>
    <w:div w:id="95446384">
      <w:bodyDiv w:val="1"/>
      <w:marLeft w:val="0"/>
      <w:marRight w:val="0"/>
      <w:marTop w:val="0"/>
      <w:marBottom w:val="0"/>
      <w:divBdr>
        <w:top w:val="none" w:sz="0" w:space="0" w:color="auto"/>
        <w:left w:val="none" w:sz="0" w:space="0" w:color="auto"/>
        <w:bottom w:val="none" w:sz="0" w:space="0" w:color="auto"/>
        <w:right w:val="none" w:sz="0" w:space="0" w:color="auto"/>
      </w:divBdr>
    </w:div>
    <w:div w:id="158888176">
      <w:bodyDiv w:val="1"/>
      <w:marLeft w:val="0"/>
      <w:marRight w:val="0"/>
      <w:marTop w:val="0"/>
      <w:marBottom w:val="0"/>
      <w:divBdr>
        <w:top w:val="none" w:sz="0" w:space="0" w:color="auto"/>
        <w:left w:val="none" w:sz="0" w:space="0" w:color="auto"/>
        <w:bottom w:val="none" w:sz="0" w:space="0" w:color="auto"/>
        <w:right w:val="none" w:sz="0" w:space="0" w:color="auto"/>
      </w:divBdr>
    </w:div>
    <w:div w:id="193268988">
      <w:bodyDiv w:val="1"/>
      <w:marLeft w:val="0"/>
      <w:marRight w:val="0"/>
      <w:marTop w:val="0"/>
      <w:marBottom w:val="0"/>
      <w:divBdr>
        <w:top w:val="none" w:sz="0" w:space="0" w:color="auto"/>
        <w:left w:val="none" w:sz="0" w:space="0" w:color="auto"/>
        <w:bottom w:val="none" w:sz="0" w:space="0" w:color="auto"/>
        <w:right w:val="none" w:sz="0" w:space="0" w:color="auto"/>
      </w:divBdr>
      <w:divsChild>
        <w:div w:id="54284339">
          <w:marLeft w:val="0"/>
          <w:marRight w:val="0"/>
          <w:marTop w:val="0"/>
          <w:marBottom w:val="0"/>
          <w:divBdr>
            <w:top w:val="none" w:sz="0" w:space="0" w:color="auto"/>
            <w:left w:val="none" w:sz="0" w:space="0" w:color="auto"/>
            <w:bottom w:val="none" w:sz="0" w:space="0" w:color="auto"/>
            <w:right w:val="none" w:sz="0" w:space="0" w:color="auto"/>
          </w:divBdr>
        </w:div>
        <w:div w:id="56361424">
          <w:marLeft w:val="0"/>
          <w:marRight w:val="0"/>
          <w:marTop w:val="0"/>
          <w:marBottom w:val="0"/>
          <w:divBdr>
            <w:top w:val="none" w:sz="0" w:space="0" w:color="auto"/>
            <w:left w:val="none" w:sz="0" w:space="0" w:color="auto"/>
            <w:bottom w:val="none" w:sz="0" w:space="0" w:color="auto"/>
            <w:right w:val="none" w:sz="0" w:space="0" w:color="auto"/>
          </w:divBdr>
        </w:div>
        <w:div w:id="59445780">
          <w:marLeft w:val="0"/>
          <w:marRight w:val="0"/>
          <w:marTop w:val="0"/>
          <w:marBottom w:val="0"/>
          <w:divBdr>
            <w:top w:val="none" w:sz="0" w:space="0" w:color="auto"/>
            <w:left w:val="none" w:sz="0" w:space="0" w:color="auto"/>
            <w:bottom w:val="none" w:sz="0" w:space="0" w:color="auto"/>
            <w:right w:val="none" w:sz="0" w:space="0" w:color="auto"/>
          </w:divBdr>
        </w:div>
        <w:div w:id="60059585">
          <w:marLeft w:val="0"/>
          <w:marRight w:val="0"/>
          <w:marTop w:val="0"/>
          <w:marBottom w:val="0"/>
          <w:divBdr>
            <w:top w:val="none" w:sz="0" w:space="0" w:color="auto"/>
            <w:left w:val="none" w:sz="0" w:space="0" w:color="auto"/>
            <w:bottom w:val="none" w:sz="0" w:space="0" w:color="auto"/>
            <w:right w:val="none" w:sz="0" w:space="0" w:color="auto"/>
          </w:divBdr>
        </w:div>
        <w:div w:id="67117072">
          <w:marLeft w:val="0"/>
          <w:marRight w:val="0"/>
          <w:marTop w:val="0"/>
          <w:marBottom w:val="0"/>
          <w:divBdr>
            <w:top w:val="none" w:sz="0" w:space="0" w:color="auto"/>
            <w:left w:val="none" w:sz="0" w:space="0" w:color="auto"/>
            <w:bottom w:val="none" w:sz="0" w:space="0" w:color="auto"/>
            <w:right w:val="none" w:sz="0" w:space="0" w:color="auto"/>
          </w:divBdr>
        </w:div>
        <w:div w:id="90471074">
          <w:marLeft w:val="0"/>
          <w:marRight w:val="0"/>
          <w:marTop w:val="0"/>
          <w:marBottom w:val="0"/>
          <w:divBdr>
            <w:top w:val="none" w:sz="0" w:space="0" w:color="auto"/>
            <w:left w:val="none" w:sz="0" w:space="0" w:color="auto"/>
            <w:bottom w:val="none" w:sz="0" w:space="0" w:color="auto"/>
            <w:right w:val="none" w:sz="0" w:space="0" w:color="auto"/>
          </w:divBdr>
        </w:div>
        <w:div w:id="90664555">
          <w:marLeft w:val="0"/>
          <w:marRight w:val="0"/>
          <w:marTop w:val="0"/>
          <w:marBottom w:val="0"/>
          <w:divBdr>
            <w:top w:val="none" w:sz="0" w:space="0" w:color="auto"/>
            <w:left w:val="none" w:sz="0" w:space="0" w:color="auto"/>
            <w:bottom w:val="none" w:sz="0" w:space="0" w:color="auto"/>
            <w:right w:val="none" w:sz="0" w:space="0" w:color="auto"/>
          </w:divBdr>
        </w:div>
        <w:div w:id="109126381">
          <w:marLeft w:val="0"/>
          <w:marRight w:val="0"/>
          <w:marTop w:val="0"/>
          <w:marBottom w:val="0"/>
          <w:divBdr>
            <w:top w:val="none" w:sz="0" w:space="0" w:color="auto"/>
            <w:left w:val="none" w:sz="0" w:space="0" w:color="auto"/>
            <w:bottom w:val="none" w:sz="0" w:space="0" w:color="auto"/>
            <w:right w:val="none" w:sz="0" w:space="0" w:color="auto"/>
          </w:divBdr>
        </w:div>
        <w:div w:id="130102105">
          <w:marLeft w:val="0"/>
          <w:marRight w:val="0"/>
          <w:marTop w:val="0"/>
          <w:marBottom w:val="0"/>
          <w:divBdr>
            <w:top w:val="none" w:sz="0" w:space="0" w:color="auto"/>
            <w:left w:val="none" w:sz="0" w:space="0" w:color="auto"/>
            <w:bottom w:val="none" w:sz="0" w:space="0" w:color="auto"/>
            <w:right w:val="none" w:sz="0" w:space="0" w:color="auto"/>
          </w:divBdr>
        </w:div>
        <w:div w:id="134883374">
          <w:marLeft w:val="0"/>
          <w:marRight w:val="0"/>
          <w:marTop w:val="0"/>
          <w:marBottom w:val="0"/>
          <w:divBdr>
            <w:top w:val="none" w:sz="0" w:space="0" w:color="auto"/>
            <w:left w:val="none" w:sz="0" w:space="0" w:color="auto"/>
            <w:bottom w:val="none" w:sz="0" w:space="0" w:color="auto"/>
            <w:right w:val="none" w:sz="0" w:space="0" w:color="auto"/>
          </w:divBdr>
        </w:div>
        <w:div w:id="135530310">
          <w:marLeft w:val="0"/>
          <w:marRight w:val="0"/>
          <w:marTop w:val="0"/>
          <w:marBottom w:val="0"/>
          <w:divBdr>
            <w:top w:val="none" w:sz="0" w:space="0" w:color="auto"/>
            <w:left w:val="none" w:sz="0" w:space="0" w:color="auto"/>
            <w:bottom w:val="none" w:sz="0" w:space="0" w:color="auto"/>
            <w:right w:val="none" w:sz="0" w:space="0" w:color="auto"/>
          </w:divBdr>
        </w:div>
        <w:div w:id="140660017">
          <w:marLeft w:val="0"/>
          <w:marRight w:val="0"/>
          <w:marTop w:val="0"/>
          <w:marBottom w:val="0"/>
          <w:divBdr>
            <w:top w:val="none" w:sz="0" w:space="0" w:color="auto"/>
            <w:left w:val="none" w:sz="0" w:space="0" w:color="auto"/>
            <w:bottom w:val="none" w:sz="0" w:space="0" w:color="auto"/>
            <w:right w:val="none" w:sz="0" w:space="0" w:color="auto"/>
          </w:divBdr>
        </w:div>
        <w:div w:id="146754396">
          <w:marLeft w:val="0"/>
          <w:marRight w:val="0"/>
          <w:marTop w:val="0"/>
          <w:marBottom w:val="0"/>
          <w:divBdr>
            <w:top w:val="none" w:sz="0" w:space="0" w:color="auto"/>
            <w:left w:val="none" w:sz="0" w:space="0" w:color="auto"/>
            <w:bottom w:val="none" w:sz="0" w:space="0" w:color="auto"/>
            <w:right w:val="none" w:sz="0" w:space="0" w:color="auto"/>
          </w:divBdr>
        </w:div>
        <w:div w:id="165749887">
          <w:marLeft w:val="0"/>
          <w:marRight w:val="0"/>
          <w:marTop w:val="0"/>
          <w:marBottom w:val="0"/>
          <w:divBdr>
            <w:top w:val="none" w:sz="0" w:space="0" w:color="auto"/>
            <w:left w:val="none" w:sz="0" w:space="0" w:color="auto"/>
            <w:bottom w:val="none" w:sz="0" w:space="0" w:color="auto"/>
            <w:right w:val="none" w:sz="0" w:space="0" w:color="auto"/>
          </w:divBdr>
        </w:div>
        <w:div w:id="194388997">
          <w:marLeft w:val="0"/>
          <w:marRight w:val="0"/>
          <w:marTop w:val="0"/>
          <w:marBottom w:val="0"/>
          <w:divBdr>
            <w:top w:val="none" w:sz="0" w:space="0" w:color="auto"/>
            <w:left w:val="none" w:sz="0" w:space="0" w:color="auto"/>
            <w:bottom w:val="none" w:sz="0" w:space="0" w:color="auto"/>
            <w:right w:val="none" w:sz="0" w:space="0" w:color="auto"/>
          </w:divBdr>
        </w:div>
        <w:div w:id="212274487">
          <w:marLeft w:val="0"/>
          <w:marRight w:val="0"/>
          <w:marTop w:val="0"/>
          <w:marBottom w:val="0"/>
          <w:divBdr>
            <w:top w:val="none" w:sz="0" w:space="0" w:color="auto"/>
            <w:left w:val="none" w:sz="0" w:space="0" w:color="auto"/>
            <w:bottom w:val="none" w:sz="0" w:space="0" w:color="auto"/>
            <w:right w:val="none" w:sz="0" w:space="0" w:color="auto"/>
          </w:divBdr>
        </w:div>
        <w:div w:id="231087415">
          <w:marLeft w:val="0"/>
          <w:marRight w:val="0"/>
          <w:marTop w:val="0"/>
          <w:marBottom w:val="0"/>
          <w:divBdr>
            <w:top w:val="none" w:sz="0" w:space="0" w:color="auto"/>
            <w:left w:val="none" w:sz="0" w:space="0" w:color="auto"/>
            <w:bottom w:val="none" w:sz="0" w:space="0" w:color="auto"/>
            <w:right w:val="none" w:sz="0" w:space="0" w:color="auto"/>
          </w:divBdr>
        </w:div>
        <w:div w:id="259529042">
          <w:marLeft w:val="0"/>
          <w:marRight w:val="0"/>
          <w:marTop w:val="0"/>
          <w:marBottom w:val="0"/>
          <w:divBdr>
            <w:top w:val="none" w:sz="0" w:space="0" w:color="auto"/>
            <w:left w:val="none" w:sz="0" w:space="0" w:color="auto"/>
            <w:bottom w:val="none" w:sz="0" w:space="0" w:color="auto"/>
            <w:right w:val="none" w:sz="0" w:space="0" w:color="auto"/>
          </w:divBdr>
        </w:div>
        <w:div w:id="286159274">
          <w:marLeft w:val="0"/>
          <w:marRight w:val="0"/>
          <w:marTop w:val="0"/>
          <w:marBottom w:val="0"/>
          <w:divBdr>
            <w:top w:val="none" w:sz="0" w:space="0" w:color="auto"/>
            <w:left w:val="none" w:sz="0" w:space="0" w:color="auto"/>
            <w:bottom w:val="none" w:sz="0" w:space="0" w:color="auto"/>
            <w:right w:val="none" w:sz="0" w:space="0" w:color="auto"/>
          </w:divBdr>
        </w:div>
        <w:div w:id="317226253">
          <w:marLeft w:val="0"/>
          <w:marRight w:val="0"/>
          <w:marTop w:val="0"/>
          <w:marBottom w:val="0"/>
          <w:divBdr>
            <w:top w:val="none" w:sz="0" w:space="0" w:color="auto"/>
            <w:left w:val="none" w:sz="0" w:space="0" w:color="auto"/>
            <w:bottom w:val="none" w:sz="0" w:space="0" w:color="auto"/>
            <w:right w:val="none" w:sz="0" w:space="0" w:color="auto"/>
          </w:divBdr>
        </w:div>
        <w:div w:id="341594207">
          <w:marLeft w:val="0"/>
          <w:marRight w:val="0"/>
          <w:marTop w:val="0"/>
          <w:marBottom w:val="0"/>
          <w:divBdr>
            <w:top w:val="none" w:sz="0" w:space="0" w:color="auto"/>
            <w:left w:val="none" w:sz="0" w:space="0" w:color="auto"/>
            <w:bottom w:val="none" w:sz="0" w:space="0" w:color="auto"/>
            <w:right w:val="none" w:sz="0" w:space="0" w:color="auto"/>
          </w:divBdr>
        </w:div>
        <w:div w:id="343944680">
          <w:marLeft w:val="0"/>
          <w:marRight w:val="0"/>
          <w:marTop w:val="0"/>
          <w:marBottom w:val="0"/>
          <w:divBdr>
            <w:top w:val="none" w:sz="0" w:space="0" w:color="auto"/>
            <w:left w:val="none" w:sz="0" w:space="0" w:color="auto"/>
            <w:bottom w:val="none" w:sz="0" w:space="0" w:color="auto"/>
            <w:right w:val="none" w:sz="0" w:space="0" w:color="auto"/>
          </w:divBdr>
        </w:div>
        <w:div w:id="393546671">
          <w:marLeft w:val="0"/>
          <w:marRight w:val="0"/>
          <w:marTop w:val="0"/>
          <w:marBottom w:val="0"/>
          <w:divBdr>
            <w:top w:val="none" w:sz="0" w:space="0" w:color="auto"/>
            <w:left w:val="none" w:sz="0" w:space="0" w:color="auto"/>
            <w:bottom w:val="none" w:sz="0" w:space="0" w:color="auto"/>
            <w:right w:val="none" w:sz="0" w:space="0" w:color="auto"/>
          </w:divBdr>
          <w:divsChild>
            <w:div w:id="122967887">
              <w:marLeft w:val="0"/>
              <w:marRight w:val="0"/>
              <w:marTop w:val="0"/>
              <w:marBottom w:val="0"/>
              <w:divBdr>
                <w:top w:val="none" w:sz="0" w:space="0" w:color="auto"/>
                <w:left w:val="none" w:sz="0" w:space="0" w:color="auto"/>
                <w:bottom w:val="none" w:sz="0" w:space="0" w:color="auto"/>
                <w:right w:val="none" w:sz="0" w:space="0" w:color="auto"/>
              </w:divBdr>
            </w:div>
            <w:div w:id="460463296">
              <w:marLeft w:val="0"/>
              <w:marRight w:val="0"/>
              <w:marTop w:val="0"/>
              <w:marBottom w:val="0"/>
              <w:divBdr>
                <w:top w:val="none" w:sz="0" w:space="0" w:color="auto"/>
                <w:left w:val="none" w:sz="0" w:space="0" w:color="auto"/>
                <w:bottom w:val="none" w:sz="0" w:space="0" w:color="auto"/>
                <w:right w:val="none" w:sz="0" w:space="0" w:color="auto"/>
              </w:divBdr>
            </w:div>
          </w:divsChild>
        </w:div>
        <w:div w:id="394662879">
          <w:marLeft w:val="0"/>
          <w:marRight w:val="0"/>
          <w:marTop w:val="0"/>
          <w:marBottom w:val="0"/>
          <w:divBdr>
            <w:top w:val="none" w:sz="0" w:space="0" w:color="auto"/>
            <w:left w:val="none" w:sz="0" w:space="0" w:color="auto"/>
            <w:bottom w:val="none" w:sz="0" w:space="0" w:color="auto"/>
            <w:right w:val="none" w:sz="0" w:space="0" w:color="auto"/>
          </w:divBdr>
        </w:div>
        <w:div w:id="403645877">
          <w:marLeft w:val="0"/>
          <w:marRight w:val="0"/>
          <w:marTop w:val="0"/>
          <w:marBottom w:val="0"/>
          <w:divBdr>
            <w:top w:val="none" w:sz="0" w:space="0" w:color="auto"/>
            <w:left w:val="none" w:sz="0" w:space="0" w:color="auto"/>
            <w:bottom w:val="none" w:sz="0" w:space="0" w:color="auto"/>
            <w:right w:val="none" w:sz="0" w:space="0" w:color="auto"/>
          </w:divBdr>
        </w:div>
        <w:div w:id="407926029">
          <w:marLeft w:val="0"/>
          <w:marRight w:val="0"/>
          <w:marTop w:val="0"/>
          <w:marBottom w:val="0"/>
          <w:divBdr>
            <w:top w:val="none" w:sz="0" w:space="0" w:color="auto"/>
            <w:left w:val="none" w:sz="0" w:space="0" w:color="auto"/>
            <w:bottom w:val="none" w:sz="0" w:space="0" w:color="auto"/>
            <w:right w:val="none" w:sz="0" w:space="0" w:color="auto"/>
          </w:divBdr>
        </w:div>
        <w:div w:id="410664533">
          <w:marLeft w:val="0"/>
          <w:marRight w:val="0"/>
          <w:marTop w:val="0"/>
          <w:marBottom w:val="0"/>
          <w:divBdr>
            <w:top w:val="none" w:sz="0" w:space="0" w:color="auto"/>
            <w:left w:val="none" w:sz="0" w:space="0" w:color="auto"/>
            <w:bottom w:val="none" w:sz="0" w:space="0" w:color="auto"/>
            <w:right w:val="none" w:sz="0" w:space="0" w:color="auto"/>
          </w:divBdr>
        </w:div>
        <w:div w:id="450782600">
          <w:marLeft w:val="0"/>
          <w:marRight w:val="0"/>
          <w:marTop w:val="0"/>
          <w:marBottom w:val="0"/>
          <w:divBdr>
            <w:top w:val="none" w:sz="0" w:space="0" w:color="auto"/>
            <w:left w:val="none" w:sz="0" w:space="0" w:color="auto"/>
            <w:bottom w:val="none" w:sz="0" w:space="0" w:color="auto"/>
            <w:right w:val="none" w:sz="0" w:space="0" w:color="auto"/>
          </w:divBdr>
        </w:div>
        <w:div w:id="473254842">
          <w:marLeft w:val="0"/>
          <w:marRight w:val="0"/>
          <w:marTop w:val="0"/>
          <w:marBottom w:val="0"/>
          <w:divBdr>
            <w:top w:val="none" w:sz="0" w:space="0" w:color="auto"/>
            <w:left w:val="none" w:sz="0" w:space="0" w:color="auto"/>
            <w:bottom w:val="none" w:sz="0" w:space="0" w:color="auto"/>
            <w:right w:val="none" w:sz="0" w:space="0" w:color="auto"/>
          </w:divBdr>
        </w:div>
        <w:div w:id="490223109">
          <w:marLeft w:val="0"/>
          <w:marRight w:val="0"/>
          <w:marTop w:val="0"/>
          <w:marBottom w:val="0"/>
          <w:divBdr>
            <w:top w:val="none" w:sz="0" w:space="0" w:color="auto"/>
            <w:left w:val="none" w:sz="0" w:space="0" w:color="auto"/>
            <w:bottom w:val="none" w:sz="0" w:space="0" w:color="auto"/>
            <w:right w:val="none" w:sz="0" w:space="0" w:color="auto"/>
          </w:divBdr>
        </w:div>
        <w:div w:id="495196164">
          <w:marLeft w:val="0"/>
          <w:marRight w:val="0"/>
          <w:marTop w:val="0"/>
          <w:marBottom w:val="0"/>
          <w:divBdr>
            <w:top w:val="none" w:sz="0" w:space="0" w:color="auto"/>
            <w:left w:val="none" w:sz="0" w:space="0" w:color="auto"/>
            <w:bottom w:val="none" w:sz="0" w:space="0" w:color="auto"/>
            <w:right w:val="none" w:sz="0" w:space="0" w:color="auto"/>
          </w:divBdr>
        </w:div>
        <w:div w:id="496389439">
          <w:marLeft w:val="0"/>
          <w:marRight w:val="0"/>
          <w:marTop w:val="0"/>
          <w:marBottom w:val="0"/>
          <w:divBdr>
            <w:top w:val="none" w:sz="0" w:space="0" w:color="auto"/>
            <w:left w:val="none" w:sz="0" w:space="0" w:color="auto"/>
            <w:bottom w:val="none" w:sz="0" w:space="0" w:color="auto"/>
            <w:right w:val="none" w:sz="0" w:space="0" w:color="auto"/>
          </w:divBdr>
        </w:div>
        <w:div w:id="525800701">
          <w:marLeft w:val="0"/>
          <w:marRight w:val="0"/>
          <w:marTop w:val="0"/>
          <w:marBottom w:val="0"/>
          <w:divBdr>
            <w:top w:val="none" w:sz="0" w:space="0" w:color="auto"/>
            <w:left w:val="none" w:sz="0" w:space="0" w:color="auto"/>
            <w:bottom w:val="none" w:sz="0" w:space="0" w:color="auto"/>
            <w:right w:val="none" w:sz="0" w:space="0" w:color="auto"/>
          </w:divBdr>
        </w:div>
        <w:div w:id="543179602">
          <w:marLeft w:val="0"/>
          <w:marRight w:val="0"/>
          <w:marTop w:val="0"/>
          <w:marBottom w:val="0"/>
          <w:divBdr>
            <w:top w:val="none" w:sz="0" w:space="0" w:color="auto"/>
            <w:left w:val="none" w:sz="0" w:space="0" w:color="auto"/>
            <w:bottom w:val="none" w:sz="0" w:space="0" w:color="auto"/>
            <w:right w:val="none" w:sz="0" w:space="0" w:color="auto"/>
          </w:divBdr>
        </w:div>
        <w:div w:id="549195909">
          <w:marLeft w:val="0"/>
          <w:marRight w:val="0"/>
          <w:marTop w:val="0"/>
          <w:marBottom w:val="0"/>
          <w:divBdr>
            <w:top w:val="none" w:sz="0" w:space="0" w:color="auto"/>
            <w:left w:val="none" w:sz="0" w:space="0" w:color="auto"/>
            <w:bottom w:val="none" w:sz="0" w:space="0" w:color="auto"/>
            <w:right w:val="none" w:sz="0" w:space="0" w:color="auto"/>
          </w:divBdr>
        </w:div>
        <w:div w:id="557978420">
          <w:marLeft w:val="0"/>
          <w:marRight w:val="0"/>
          <w:marTop w:val="0"/>
          <w:marBottom w:val="0"/>
          <w:divBdr>
            <w:top w:val="none" w:sz="0" w:space="0" w:color="auto"/>
            <w:left w:val="none" w:sz="0" w:space="0" w:color="auto"/>
            <w:bottom w:val="none" w:sz="0" w:space="0" w:color="auto"/>
            <w:right w:val="none" w:sz="0" w:space="0" w:color="auto"/>
          </w:divBdr>
        </w:div>
        <w:div w:id="581991028">
          <w:marLeft w:val="0"/>
          <w:marRight w:val="0"/>
          <w:marTop w:val="0"/>
          <w:marBottom w:val="0"/>
          <w:divBdr>
            <w:top w:val="none" w:sz="0" w:space="0" w:color="auto"/>
            <w:left w:val="none" w:sz="0" w:space="0" w:color="auto"/>
            <w:bottom w:val="none" w:sz="0" w:space="0" w:color="auto"/>
            <w:right w:val="none" w:sz="0" w:space="0" w:color="auto"/>
          </w:divBdr>
        </w:div>
        <w:div w:id="589434407">
          <w:marLeft w:val="0"/>
          <w:marRight w:val="0"/>
          <w:marTop w:val="0"/>
          <w:marBottom w:val="0"/>
          <w:divBdr>
            <w:top w:val="none" w:sz="0" w:space="0" w:color="auto"/>
            <w:left w:val="none" w:sz="0" w:space="0" w:color="auto"/>
            <w:bottom w:val="none" w:sz="0" w:space="0" w:color="auto"/>
            <w:right w:val="none" w:sz="0" w:space="0" w:color="auto"/>
          </w:divBdr>
        </w:div>
        <w:div w:id="624968264">
          <w:marLeft w:val="0"/>
          <w:marRight w:val="0"/>
          <w:marTop w:val="0"/>
          <w:marBottom w:val="0"/>
          <w:divBdr>
            <w:top w:val="none" w:sz="0" w:space="0" w:color="auto"/>
            <w:left w:val="none" w:sz="0" w:space="0" w:color="auto"/>
            <w:bottom w:val="none" w:sz="0" w:space="0" w:color="auto"/>
            <w:right w:val="none" w:sz="0" w:space="0" w:color="auto"/>
          </w:divBdr>
        </w:div>
        <w:div w:id="637147770">
          <w:marLeft w:val="0"/>
          <w:marRight w:val="0"/>
          <w:marTop w:val="0"/>
          <w:marBottom w:val="0"/>
          <w:divBdr>
            <w:top w:val="none" w:sz="0" w:space="0" w:color="auto"/>
            <w:left w:val="none" w:sz="0" w:space="0" w:color="auto"/>
            <w:bottom w:val="none" w:sz="0" w:space="0" w:color="auto"/>
            <w:right w:val="none" w:sz="0" w:space="0" w:color="auto"/>
          </w:divBdr>
        </w:div>
        <w:div w:id="638921988">
          <w:marLeft w:val="0"/>
          <w:marRight w:val="0"/>
          <w:marTop w:val="0"/>
          <w:marBottom w:val="0"/>
          <w:divBdr>
            <w:top w:val="none" w:sz="0" w:space="0" w:color="auto"/>
            <w:left w:val="none" w:sz="0" w:space="0" w:color="auto"/>
            <w:bottom w:val="none" w:sz="0" w:space="0" w:color="auto"/>
            <w:right w:val="none" w:sz="0" w:space="0" w:color="auto"/>
          </w:divBdr>
        </w:div>
        <w:div w:id="646590562">
          <w:marLeft w:val="0"/>
          <w:marRight w:val="0"/>
          <w:marTop w:val="0"/>
          <w:marBottom w:val="0"/>
          <w:divBdr>
            <w:top w:val="none" w:sz="0" w:space="0" w:color="auto"/>
            <w:left w:val="none" w:sz="0" w:space="0" w:color="auto"/>
            <w:bottom w:val="none" w:sz="0" w:space="0" w:color="auto"/>
            <w:right w:val="none" w:sz="0" w:space="0" w:color="auto"/>
          </w:divBdr>
        </w:div>
        <w:div w:id="648369149">
          <w:marLeft w:val="0"/>
          <w:marRight w:val="0"/>
          <w:marTop w:val="0"/>
          <w:marBottom w:val="0"/>
          <w:divBdr>
            <w:top w:val="none" w:sz="0" w:space="0" w:color="auto"/>
            <w:left w:val="none" w:sz="0" w:space="0" w:color="auto"/>
            <w:bottom w:val="none" w:sz="0" w:space="0" w:color="auto"/>
            <w:right w:val="none" w:sz="0" w:space="0" w:color="auto"/>
          </w:divBdr>
        </w:div>
        <w:div w:id="698549237">
          <w:marLeft w:val="0"/>
          <w:marRight w:val="0"/>
          <w:marTop w:val="0"/>
          <w:marBottom w:val="0"/>
          <w:divBdr>
            <w:top w:val="none" w:sz="0" w:space="0" w:color="auto"/>
            <w:left w:val="none" w:sz="0" w:space="0" w:color="auto"/>
            <w:bottom w:val="none" w:sz="0" w:space="0" w:color="auto"/>
            <w:right w:val="none" w:sz="0" w:space="0" w:color="auto"/>
          </w:divBdr>
        </w:div>
        <w:div w:id="719523464">
          <w:marLeft w:val="0"/>
          <w:marRight w:val="0"/>
          <w:marTop w:val="0"/>
          <w:marBottom w:val="0"/>
          <w:divBdr>
            <w:top w:val="none" w:sz="0" w:space="0" w:color="auto"/>
            <w:left w:val="none" w:sz="0" w:space="0" w:color="auto"/>
            <w:bottom w:val="none" w:sz="0" w:space="0" w:color="auto"/>
            <w:right w:val="none" w:sz="0" w:space="0" w:color="auto"/>
          </w:divBdr>
        </w:div>
        <w:div w:id="728573652">
          <w:marLeft w:val="0"/>
          <w:marRight w:val="0"/>
          <w:marTop w:val="0"/>
          <w:marBottom w:val="0"/>
          <w:divBdr>
            <w:top w:val="none" w:sz="0" w:space="0" w:color="auto"/>
            <w:left w:val="none" w:sz="0" w:space="0" w:color="auto"/>
            <w:bottom w:val="none" w:sz="0" w:space="0" w:color="auto"/>
            <w:right w:val="none" w:sz="0" w:space="0" w:color="auto"/>
          </w:divBdr>
        </w:div>
        <w:div w:id="746613419">
          <w:marLeft w:val="0"/>
          <w:marRight w:val="0"/>
          <w:marTop w:val="0"/>
          <w:marBottom w:val="0"/>
          <w:divBdr>
            <w:top w:val="none" w:sz="0" w:space="0" w:color="auto"/>
            <w:left w:val="none" w:sz="0" w:space="0" w:color="auto"/>
            <w:bottom w:val="none" w:sz="0" w:space="0" w:color="auto"/>
            <w:right w:val="none" w:sz="0" w:space="0" w:color="auto"/>
          </w:divBdr>
        </w:div>
        <w:div w:id="778450416">
          <w:marLeft w:val="0"/>
          <w:marRight w:val="0"/>
          <w:marTop w:val="0"/>
          <w:marBottom w:val="0"/>
          <w:divBdr>
            <w:top w:val="none" w:sz="0" w:space="0" w:color="auto"/>
            <w:left w:val="none" w:sz="0" w:space="0" w:color="auto"/>
            <w:bottom w:val="none" w:sz="0" w:space="0" w:color="auto"/>
            <w:right w:val="none" w:sz="0" w:space="0" w:color="auto"/>
          </w:divBdr>
        </w:div>
        <w:div w:id="788818454">
          <w:marLeft w:val="0"/>
          <w:marRight w:val="0"/>
          <w:marTop w:val="0"/>
          <w:marBottom w:val="0"/>
          <w:divBdr>
            <w:top w:val="none" w:sz="0" w:space="0" w:color="auto"/>
            <w:left w:val="none" w:sz="0" w:space="0" w:color="auto"/>
            <w:bottom w:val="none" w:sz="0" w:space="0" w:color="auto"/>
            <w:right w:val="none" w:sz="0" w:space="0" w:color="auto"/>
          </w:divBdr>
          <w:divsChild>
            <w:div w:id="1369187558">
              <w:marLeft w:val="0"/>
              <w:marRight w:val="0"/>
              <w:marTop w:val="0"/>
              <w:marBottom w:val="0"/>
              <w:divBdr>
                <w:top w:val="none" w:sz="0" w:space="0" w:color="auto"/>
                <w:left w:val="none" w:sz="0" w:space="0" w:color="auto"/>
                <w:bottom w:val="none" w:sz="0" w:space="0" w:color="auto"/>
                <w:right w:val="none" w:sz="0" w:space="0" w:color="auto"/>
              </w:divBdr>
            </w:div>
            <w:div w:id="1829712519">
              <w:marLeft w:val="0"/>
              <w:marRight w:val="0"/>
              <w:marTop w:val="0"/>
              <w:marBottom w:val="0"/>
              <w:divBdr>
                <w:top w:val="none" w:sz="0" w:space="0" w:color="auto"/>
                <w:left w:val="none" w:sz="0" w:space="0" w:color="auto"/>
                <w:bottom w:val="none" w:sz="0" w:space="0" w:color="auto"/>
                <w:right w:val="none" w:sz="0" w:space="0" w:color="auto"/>
              </w:divBdr>
            </w:div>
            <w:div w:id="1874149200">
              <w:marLeft w:val="0"/>
              <w:marRight w:val="0"/>
              <w:marTop w:val="0"/>
              <w:marBottom w:val="0"/>
              <w:divBdr>
                <w:top w:val="none" w:sz="0" w:space="0" w:color="auto"/>
                <w:left w:val="none" w:sz="0" w:space="0" w:color="auto"/>
                <w:bottom w:val="none" w:sz="0" w:space="0" w:color="auto"/>
                <w:right w:val="none" w:sz="0" w:space="0" w:color="auto"/>
              </w:divBdr>
            </w:div>
            <w:div w:id="2024160502">
              <w:marLeft w:val="0"/>
              <w:marRight w:val="0"/>
              <w:marTop w:val="0"/>
              <w:marBottom w:val="0"/>
              <w:divBdr>
                <w:top w:val="none" w:sz="0" w:space="0" w:color="auto"/>
                <w:left w:val="none" w:sz="0" w:space="0" w:color="auto"/>
                <w:bottom w:val="none" w:sz="0" w:space="0" w:color="auto"/>
                <w:right w:val="none" w:sz="0" w:space="0" w:color="auto"/>
              </w:divBdr>
            </w:div>
          </w:divsChild>
        </w:div>
        <w:div w:id="838472432">
          <w:marLeft w:val="0"/>
          <w:marRight w:val="0"/>
          <w:marTop w:val="0"/>
          <w:marBottom w:val="0"/>
          <w:divBdr>
            <w:top w:val="none" w:sz="0" w:space="0" w:color="auto"/>
            <w:left w:val="none" w:sz="0" w:space="0" w:color="auto"/>
            <w:bottom w:val="none" w:sz="0" w:space="0" w:color="auto"/>
            <w:right w:val="none" w:sz="0" w:space="0" w:color="auto"/>
          </w:divBdr>
        </w:div>
        <w:div w:id="858395689">
          <w:marLeft w:val="0"/>
          <w:marRight w:val="0"/>
          <w:marTop w:val="0"/>
          <w:marBottom w:val="0"/>
          <w:divBdr>
            <w:top w:val="none" w:sz="0" w:space="0" w:color="auto"/>
            <w:left w:val="none" w:sz="0" w:space="0" w:color="auto"/>
            <w:bottom w:val="none" w:sz="0" w:space="0" w:color="auto"/>
            <w:right w:val="none" w:sz="0" w:space="0" w:color="auto"/>
          </w:divBdr>
        </w:div>
        <w:div w:id="912274707">
          <w:marLeft w:val="0"/>
          <w:marRight w:val="0"/>
          <w:marTop w:val="0"/>
          <w:marBottom w:val="0"/>
          <w:divBdr>
            <w:top w:val="none" w:sz="0" w:space="0" w:color="auto"/>
            <w:left w:val="none" w:sz="0" w:space="0" w:color="auto"/>
            <w:bottom w:val="none" w:sz="0" w:space="0" w:color="auto"/>
            <w:right w:val="none" w:sz="0" w:space="0" w:color="auto"/>
          </w:divBdr>
        </w:div>
        <w:div w:id="952246630">
          <w:marLeft w:val="0"/>
          <w:marRight w:val="0"/>
          <w:marTop w:val="0"/>
          <w:marBottom w:val="0"/>
          <w:divBdr>
            <w:top w:val="none" w:sz="0" w:space="0" w:color="auto"/>
            <w:left w:val="none" w:sz="0" w:space="0" w:color="auto"/>
            <w:bottom w:val="none" w:sz="0" w:space="0" w:color="auto"/>
            <w:right w:val="none" w:sz="0" w:space="0" w:color="auto"/>
          </w:divBdr>
        </w:div>
        <w:div w:id="983657226">
          <w:marLeft w:val="0"/>
          <w:marRight w:val="0"/>
          <w:marTop w:val="0"/>
          <w:marBottom w:val="0"/>
          <w:divBdr>
            <w:top w:val="none" w:sz="0" w:space="0" w:color="auto"/>
            <w:left w:val="none" w:sz="0" w:space="0" w:color="auto"/>
            <w:bottom w:val="none" w:sz="0" w:space="0" w:color="auto"/>
            <w:right w:val="none" w:sz="0" w:space="0" w:color="auto"/>
          </w:divBdr>
        </w:div>
        <w:div w:id="992294676">
          <w:marLeft w:val="0"/>
          <w:marRight w:val="0"/>
          <w:marTop w:val="0"/>
          <w:marBottom w:val="0"/>
          <w:divBdr>
            <w:top w:val="none" w:sz="0" w:space="0" w:color="auto"/>
            <w:left w:val="none" w:sz="0" w:space="0" w:color="auto"/>
            <w:bottom w:val="none" w:sz="0" w:space="0" w:color="auto"/>
            <w:right w:val="none" w:sz="0" w:space="0" w:color="auto"/>
          </w:divBdr>
        </w:div>
        <w:div w:id="1015422031">
          <w:marLeft w:val="0"/>
          <w:marRight w:val="0"/>
          <w:marTop w:val="0"/>
          <w:marBottom w:val="0"/>
          <w:divBdr>
            <w:top w:val="none" w:sz="0" w:space="0" w:color="auto"/>
            <w:left w:val="none" w:sz="0" w:space="0" w:color="auto"/>
            <w:bottom w:val="none" w:sz="0" w:space="0" w:color="auto"/>
            <w:right w:val="none" w:sz="0" w:space="0" w:color="auto"/>
          </w:divBdr>
        </w:div>
        <w:div w:id="1023088846">
          <w:marLeft w:val="0"/>
          <w:marRight w:val="0"/>
          <w:marTop w:val="0"/>
          <w:marBottom w:val="0"/>
          <w:divBdr>
            <w:top w:val="none" w:sz="0" w:space="0" w:color="auto"/>
            <w:left w:val="none" w:sz="0" w:space="0" w:color="auto"/>
            <w:bottom w:val="none" w:sz="0" w:space="0" w:color="auto"/>
            <w:right w:val="none" w:sz="0" w:space="0" w:color="auto"/>
          </w:divBdr>
        </w:div>
        <w:div w:id="1050878368">
          <w:marLeft w:val="0"/>
          <w:marRight w:val="0"/>
          <w:marTop w:val="0"/>
          <w:marBottom w:val="0"/>
          <w:divBdr>
            <w:top w:val="none" w:sz="0" w:space="0" w:color="auto"/>
            <w:left w:val="none" w:sz="0" w:space="0" w:color="auto"/>
            <w:bottom w:val="none" w:sz="0" w:space="0" w:color="auto"/>
            <w:right w:val="none" w:sz="0" w:space="0" w:color="auto"/>
          </w:divBdr>
        </w:div>
        <w:div w:id="1070078188">
          <w:marLeft w:val="0"/>
          <w:marRight w:val="0"/>
          <w:marTop w:val="0"/>
          <w:marBottom w:val="0"/>
          <w:divBdr>
            <w:top w:val="none" w:sz="0" w:space="0" w:color="auto"/>
            <w:left w:val="none" w:sz="0" w:space="0" w:color="auto"/>
            <w:bottom w:val="none" w:sz="0" w:space="0" w:color="auto"/>
            <w:right w:val="none" w:sz="0" w:space="0" w:color="auto"/>
          </w:divBdr>
        </w:div>
        <w:div w:id="1108816947">
          <w:marLeft w:val="0"/>
          <w:marRight w:val="0"/>
          <w:marTop w:val="0"/>
          <w:marBottom w:val="0"/>
          <w:divBdr>
            <w:top w:val="none" w:sz="0" w:space="0" w:color="auto"/>
            <w:left w:val="none" w:sz="0" w:space="0" w:color="auto"/>
            <w:bottom w:val="none" w:sz="0" w:space="0" w:color="auto"/>
            <w:right w:val="none" w:sz="0" w:space="0" w:color="auto"/>
          </w:divBdr>
        </w:div>
        <w:div w:id="1122922191">
          <w:marLeft w:val="0"/>
          <w:marRight w:val="0"/>
          <w:marTop w:val="0"/>
          <w:marBottom w:val="0"/>
          <w:divBdr>
            <w:top w:val="none" w:sz="0" w:space="0" w:color="auto"/>
            <w:left w:val="none" w:sz="0" w:space="0" w:color="auto"/>
            <w:bottom w:val="none" w:sz="0" w:space="0" w:color="auto"/>
            <w:right w:val="none" w:sz="0" w:space="0" w:color="auto"/>
          </w:divBdr>
        </w:div>
        <w:div w:id="1125587597">
          <w:marLeft w:val="0"/>
          <w:marRight w:val="0"/>
          <w:marTop w:val="0"/>
          <w:marBottom w:val="0"/>
          <w:divBdr>
            <w:top w:val="none" w:sz="0" w:space="0" w:color="auto"/>
            <w:left w:val="none" w:sz="0" w:space="0" w:color="auto"/>
            <w:bottom w:val="none" w:sz="0" w:space="0" w:color="auto"/>
            <w:right w:val="none" w:sz="0" w:space="0" w:color="auto"/>
          </w:divBdr>
        </w:div>
        <w:div w:id="1132210546">
          <w:marLeft w:val="0"/>
          <w:marRight w:val="0"/>
          <w:marTop w:val="0"/>
          <w:marBottom w:val="0"/>
          <w:divBdr>
            <w:top w:val="none" w:sz="0" w:space="0" w:color="auto"/>
            <w:left w:val="none" w:sz="0" w:space="0" w:color="auto"/>
            <w:bottom w:val="none" w:sz="0" w:space="0" w:color="auto"/>
            <w:right w:val="none" w:sz="0" w:space="0" w:color="auto"/>
          </w:divBdr>
        </w:div>
        <w:div w:id="1156192713">
          <w:marLeft w:val="0"/>
          <w:marRight w:val="0"/>
          <w:marTop w:val="0"/>
          <w:marBottom w:val="0"/>
          <w:divBdr>
            <w:top w:val="none" w:sz="0" w:space="0" w:color="auto"/>
            <w:left w:val="none" w:sz="0" w:space="0" w:color="auto"/>
            <w:bottom w:val="none" w:sz="0" w:space="0" w:color="auto"/>
            <w:right w:val="none" w:sz="0" w:space="0" w:color="auto"/>
          </w:divBdr>
        </w:div>
        <w:div w:id="1159618620">
          <w:marLeft w:val="0"/>
          <w:marRight w:val="0"/>
          <w:marTop w:val="0"/>
          <w:marBottom w:val="0"/>
          <w:divBdr>
            <w:top w:val="none" w:sz="0" w:space="0" w:color="auto"/>
            <w:left w:val="none" w:sz="0" w:space="0" w:color="auto"/>
            <w:bottom w:val="none" w:sz="0" w:space="0" w:color="auto"/>
            <w:right w:val="none" w:sz="0" w:space="0" w:color="auto"/>
          </w:divBdr>
        </w:div>
        <w:div w:id="1283801878">
          <w:marLeft w:val="0"/>
          <w:marRight w:val="0"/>
          <w:marTop w:val="0"/>
          <w:marBottom w:val="0"/>
          <w:divBdr>
            <w:top w:val="none" w:sz="0" w:space="0" w:color="auto"/>
            <w:left w:val="none" w:sz="0" w:space="0" w:color="auto"/>
            <w:bottom w:val="none" w:sz="0" w:space="0" w:color="auto"/>
            <w:right w:val="none" w:sz="0" w:space="0" w:color="auto"/>
          </w:divBdr>
        </w:div>
        <w:div w:id="1296376814">
          <w:marLeft w:val="0"/>
          <w:marRight w:val="0"/>
          <w:marTop w:val="0"/>
          <w:marBottom w:val="0"/>
          <w:divBdr>
            <w:top w:val="none" w:sz="0" w:space="0" w:color="auto"/>
            <w:left w:val="none" w:sz="0" w:space="0" w:color="auto"/>
            <w:bottom w:val="none" w:sz="0" w:space="0" w:color="auto"/>
            <w:right w:val="none" w:sz="0" w:space="0" w:color="auto"/>
          </w:divBdr>
        </w:div>
        <w:div w:id="1339309514">
          <w:marLeft w:val="0"/>
          <w:marRight w:val="0"/>
          <w:marTop w:val="0"/>
          <w:marBottom w:val="0"/>
          <w:divBdr>
            <w:top w:val="none" w:sz="0" w:space="0" w:color="auto"/>
            <w:left w:val="none" w:sz="0" w:space="0" w:color="auto"/>
            <w:bottom w:val="none" w:sz="0" w:space="0" w:color="auto"/>
            <w:right w:val="none" w:sz="0" w:space="0" w:color="auto"/>
          </w:divBdr>
        </w:div>
        <w:div w:id="1349286908">
          <w:marLeft w:val="0"/>
          <w:marRight w:val="0"/>
          <w:marTop w:val="0"/>
          <w:marBottom w:val="0"/>
          <w:divBdr>
            <w:top w:val="none" w:sz="0" w:space="0" w:color="auto"/>
            <w:left w:val="none" w:sz="0" w:space="0" w:color="auto"/>
            <w:bottom w:val="none" w:sz="0" w:space="0" w:color="auto"/>
            <w:right w:val="none" w:sz="0" w:space="0" w:color="auto"/>
          </w:divBdr>
        </w:div>
        <w:div w:id="1355618561">
          <w:marLeft w:val="0"/>
          <w:marRight w:val="0"/>
          <w:marTop w:val="0"/>
          <w:marBottom w:val="0"/>
          <w:divBdr>
            <w:top w:val="none" w:sz="0" w:space="0" w:color="auto"/>
            <w:left w:val="none" w:sz="0" w:space="0" w:color="auto"/>
            <w:bottom w:val="none" w:sz="0" w:space="0" w:color="auto"/>
            <w:right w:val="none" w:sz="0" w:space="0" w:color="auto"/>
          </w:divBdr>
        </w:div>
        <w:div w:id="1425418822">
          <w:marLeft w:val="0"/>
          <w:marRight w:val="0"/>
          <w:marTop w:val="0"/>
          <w:marBottom w:val="0"/>
          <w:divBdr>
            <w:top w:val="none" w:sz="0" w:space="0" w:color="auto"/>
            <w:left w:val="none" w:sz="0" w:space="0" w:color="auto"/>
            <w:bottom w:val="none" w:sz="0" w:space="0" w:color="auto"/>
            <w:right w:val="none" w:sz="0" w:space="0" w:color="auto"/>
          </w:divBdr>
        </w:div>
        <w:div w:id="1429043187">
          <w:marLeft w:val="0"/>
          <w:marRight w:val="0"/>
          <w:marTop w:val="0"/>
          <w:marBottom w:val="0"/>
          <w:divBdr>
            <w:top w:val="none" w:sz="0" w:space="0" w:color="auto"/>
            <w:left w:val="none" w:sz="0" w:space="0" w:color="auto"/>
            <w:bottom w:val="none" w:sz="0" w:space="0" w:color="auto"/>
            <w:right w:val="none" w:sz="0" w:space="0" w:color="auto"/>
          </w:divBdr>
        </w:div>
        <w:div w:id="1492016955">
          <w:marLeft w:val="0"/>
          <w:marRight w:val="0"/>
          <w:marTop w:val="0"/>
          <w:marBottom w:val="0"/>
          <w:divBdr>
            <w:top w:val="none" w:sz="0" w:space="0" w:color="auto"/>
            <w:left w:val="none" w:sz="0" w:space="0" w:color="auto"/>
            <w:bottom w:val="none" w:sz="0" w:space="0" w:color="auto"/>
            <w:right w:val="none" w:sz="0" w:space="0" w:color="auto"/>
          </w:divBdr>
        </w:div>
        <w:div w:id="1492673929">
          <w:marLeft w:val="0"/>
          <w:marRight w:val="0"/>
          <w:marTop w:val="0"/>
          <w:marBottom w:val="0"/>
          <w:divBdr>
            <w:top w:val="none" w:sz="0" w:space="0" w:color="auto"/>
            <w:left w:val="none" w:sz="0" w:space="0" w:color="auto"/>
            <w:bottom w:val="none" w:sz="0" w:space="0" w:color="auto"/>
            <w:right w:val="none" w:sz="0" w:space="0" w:color="auto"/>
          </w:divBdr>
        </w:div>
        <w:div w:id="1500271146">
          <w:marLeft w:val="0"/>
          <w:marRight w:val="0"/>
          <w:marTop w:val="0"/>
          <w:marBottom w:val="0"/>
          <w:divBdr>
            <w:top w:val="none" w:sz="0" w:space="0" w:color="auto"/>
            <w:left w:val="none" w:sz="0" w:space="0" w:color="auto"/>
            <w:bottom w:val="none" w:sz="0" w:space="0" w:color="auto"/>
            <w:right w:val="none" w:sz="0" w:space="0" w:color="auto"/>
          </w:divBdr>
        </w:div>
        <w:div w:id="1519660439">
          <w:marLeft w:val="0"/>
          <w:marRight w:val="0"/>
          <w:marTop w:val="0"/>
          <w:marBottom w:val="0"/>
          <w:divBdr>
            <w:top w:val="none" w:sz="0" w:space="0" w:color="auto"/>
            <w:left w:val="none" w:sz="0" w:space="0" w:color="auto"/>
            <w:bottom w:val="none" w:sz="0" w:space="0" w:color="auto"/>
            <w:right w:val="none" w:sz="0" w:space="0" w:color="auto"/>
          </w:divBdr>
        </w:div>
        <w:div w:id="1522205983">
          <w:marLeft w:val="0"/>
          <w:marRight w:val="0"/>
          <w:marTop w:val="0"/>
          <w:marBottom w:val="0"/>
          <w:divBdr>
            <w:top w:val="none" w:sz="0" w:space="0" w:color="auto"/>
            <w:left w:val="none" w:sz="0" w:space="0" w:color="auto"/>
            <w:bottom w:val="none" w:sz="0" w:space="0" w:color="auto"/>
            <w:right w:val="none" w:sz="0" w:space="0" w:color="auto"/>
          </w:divBdr>
        </w:div>
        <w:div w:id="1555656783">
          <w:marLeft w:val="0"/>
          <w:marRight w:val="0"/>
          <w:marTop w:val="0"/>
          <w:marBottom w:val="0"/>
          <w:divBdr>
            <w:top w:val="none" w:sz="0" w:space="0" w:color="auto"/>
            <w:left w:val="none" w:sz="0" w:space="0" w:color="auto"/>
            <w:bottom w:val="none" w:sz="0" w:space="0" w:color="auto"/>
            <w:right w:val="none" w:sz="0" w:space="0" w:color="auto"/>
          </w:divBdr>
        </w:div>
        <w:div w:id="1558861363">
          <w:marLeft w:val="0"/>
          <w:marRight w:val="0"/>
          <w:marTop w:val="0"/>
          <w:marBottom w:val="0"/>
          <w:divBdr>
            <w:top w:val="none" w:sz="0" w:space="0" w:color="auto"/>
            <w:left w:val="none" w:sz="0" w:space="0" w:color="auto"/>
            <w:bottom w:val="none" w:sz="0" w:space="0" w:color="auto"/>
            <w:right w:val="none" w:sz="0" w:space="0" w:color="auto"/>
          </w:divBdr>
        </w:div>
        <w:div w:id="1567256249">
          <w:marLeft w:val="0"/>
          <w:marRight w:val="0"/>
          <w:marTop w:val="0"/>
          <w:marBottom w:val="0"/>
          <w:divBdr>
            <w:top w:val="none" w:sz="0" w:space="0" w:color="auto"/>
            <w:left w:val="none" w:sz="0" w:space="0" w:color="auto"/>
            <w:bottom w:val="none" w:sz="0" w:space="0" w:color="auto"/>
            <w:right w:val="none" w:sz="0" w:space="0" w:color="auto"/>
          </w:divBdr>
        </w:div>
        <w:div w:id="1586457315">
          <w:marLeft w:val="0"/>
          <w:marRight w:val="0"/>
          <w:marTop w:val="0"/>
          <w:marBottom w:val="0"/>
          <w:divBdr>
            <w:top w:val="none" w:sz="0" w:space="0" w:color="auto"/>
            <w:left w:val="none" w:sz="0" w:space="0" w:color="auto"/>
            <w:bottom w:val="none" w:sz="0" w:space="0" w:color="auto"/>
            <w:right w:val="none" w:sz="0" w:space="0" w:color="auto"/>
          </w:divBdr>
        </w:div>
        <w:div w:id="1655985805">
          <w:marLeft w:val="0"/>
          <w:marRight w:val="0"/>
          <w:marTop w:val="0"/>
          <w:marBottom w:val="0"/>
          <w:divBdr>
            <w:top w:val="none" w:sz="0" w:space="0" w:color="auto"/>
            <w:left w:val="none" w:sz="0" w:space="0" w:color="auto"/>
            <w:bottom w:val="none" w:sz="0" w:space="0" w:color="auto"/>
            <w:right w:val="none" w:sz="0" w:space="0" w:color="auto"/>
          </w:divBdr>
        </w:div>
        <w:div w:id="1670401731">
          <w:marLeft w:val="0"/>
          <w:marRight w:val="0"/>
          <w:marTop w:val="0"/>
          <w:marBottom w:val="0"/>
          <w:divBdr>
            <w:top w:val="none" w:sz="0" w:space="0" w:color="auto"/>
            <w:left w:val="none" w:sz="0" w:space="0" w:color="auto"/>
            <w:bottom w:val="none" w:sz="0" w:space="0" w:color="auto"/>
            <w:right w:val="none" w:sz="0" w:space="0" w:color="auto"/>
          </w:divBdr>
        </w:div>
        <w:div w:id="1706053911">
          <w:marLeft w:val="0"/>
          <w:marRight w:val="0"/>
          <w:marTop w:val="0"/>
          <w:marBottom w:val="0"/>
          <w:divBdr>
            <w:top w:val="none" w:sz="0" w:space="0" w:color="auto"/>
            <w:left w:val="none" w:sz="0" w:space="0" w:color="auto"/>
            <w:bottom w:val="none" w:sz="0" w:space="0" w:color="auto"/>
            <w:right w:val="none" w:sz="0" w:space="0" w:color="auto"/>
          </w:divBdr>
          <w:divsChild>
            <w:div w:id="485976570">
              <w:marLeft w:val="0"/>
              <w:marRight w:val="0"/>
              <w:marTop w:val="0"/>
              <w:marBottom w:val="0"/>
              <w:divBdr>
                <w:top w:val="none" w:sz="0" w:space="0" w:color="auto"/>
                <w:left w:val="none" w:sz="0" w:space="0" w:color="auto"/>
                <w:bottom w:val="none" w:sz="0" w:space="0" w:color="auto"/>
                <w:right w:val="none" w:sz="0" w:space="0" w:color="auto"/>
              </w:divBdr>
            </w:div>
            <w:div w:id="826433989">
              <w:marLeft w:val="0"/>
              <w:marRight w:val="0"/>
              <w:marTop w:val="0"/>
              <w:marBottom w:val="0"/>
              <w:divBdr>
                <w:top w:val="none" w:sz="0" w:space="0" w:color="auto"/>
                <w:left w:val="none" w:sz="0" w:space="0" w:color="auto"/>
                <w:bottom w:val="none" w:sz="0" w:space="0" w:color="auto"/>
                <w:right w:val="none" w:sz="0" w:space="0" w:color="auto"/>
              </w:divBdr>
            </w:div>
            <w:div w:id="858158312">
              <w:marLeft w:val="0"/>
              <w:marRight w:val="0"/>
              <w:marTop w:val="0"/>
              <w:marBottom w:val="0"/>
              <w:divBdr>
                <w:top w:val="none" w:sz="0" w:space="0" w:color="auto"/>
                <w:left w:val="none" w:sz="0" w:space="0" w:color="auto"/>
                <w:bottom w:val="none" w:sz="0" w:space="0" w:color="auto"/>
                <w:right w:val="none" w:sz="0" w:space="0" w:color="auto"/>
              </w:divBdr>
            </w:div>
            <w:div w:id="1114330884">
              <w:marLeft w:val="0"/>
              <w:marRight w:val="0"/>
              <w:marTop w:val="0"/>
              <w:marBottom w:val="0"/>
              <w:divBdr>
                <w:top w:val="none" w:sz="0" w:space="0" w:color="auto"/>
                <w:left w:val="none" w:sz="0" w:space="0" w:color="auto"/>
                <w:bottom w:val="none" w:sz="0" w:space="0" w:color="auto"/>
                <w:right w:val="none" w:sz="0" w:space="0" w:color="auto"/>
              </w:divBdr>
            </w:div>
          </w:divsChild>
        </w:div>
        <w:div w:id="1729917510">
          <w:marLeft w:val="0"/>
          <w:marRight w:val="0"/>
          <w:marTop w:val="0"/>
          <w:marBottom w:val="0"/>
          <w:divBdr>
            <w:top w:val="none" w:sz="0" w:space="0" w:color="auto"/>
            <w:left w:val="none" w:sz="0" w:space="0" w:color="auto"/>
            <w:bottom w:val="none" w:sz="0" w:space="0" w:color="auto"/>
            <w:right w:val="none" w:sz="0" w:space="0" w:color="auto"/>
          </w:divBdr>
        </w:div>
        <w:div w:id="1747149956">
          <w:marLeft w:val="0"/>
          <w:marRight w:val="0"/>
          <w:marTop w:val="0"/>
          <w:marBottom w:val="0"/>
          <w:divBdr>
            <w:top w:val="none" w:sz="0" w:space="0" w:color="auto"/>
            <w:left w:val="none" w:sz="0" w:space="0" w:color="auto"/>
            <w:bottom w:val="none" w:sz="0" w:space="0" w:color="auto"/>
            <w:right w:val="none" w:sz="0" w:space="0" w:color="auto"/>
          </w:divBdr>
        </w:div>
        <w:div w:id="1757558281">
          <w:marLeft w:val="0"/>
          <w:marRight w:val="0"/>
          <w:marTop w:val="0"/>
          <w:marBottom w:val="0"/>
          <w:divBdr>
            <w:top w:val="none" w:sz="0" w:space="0" w:color="auto"/>
            <w:left w:val="none" w:sz="0" w:space="0" w:color="auto"/>
            <w:bottom w:val="none" w:sz="0" w:space="0" w:color="auto"/>
            <w:right w:val="none" w:sz="0" w:space="0" w:color="auto"/>
          </w:divBdr>
        </w:div>
        <w:div w:id="1832326826">
          <w:marLeft w:val="0"/>
          <w:marRight w:val="0"/>
          <w:marTop w:val="0"/>
          <w:marBottom w:val="0"/>
          <w:divBdr>
            <w:top w:val="none" w:sz="0" w:space="0" w:color="auto"/>
            <w:left w:val="none" w:sz="0" w:space="0" w:color="auto"/>
            <w:bottom w:val="none" w:sz="0" w:space="0" w:color="auto"/>
            <w:right w:val="none" w:sz="0" w:space="0" w:color="auto"/>
          </w:divBdr>
        </w:div>
        <w:div w:id="1847478165">
          <w:marLeft w:val="0"/>
          <w:marRight w:val="0"/>
          <w:marTop w:val="0"/>
          <w:marBottom w:val="0"/>
          <w:divBdr>
            <w:top w:val="none" w:sz="0" w:space="0" w:color="auto"/>
            <w:left w:val="none" w:sz="0" w:space="0" w:color="auto"/>
            <w:bottom w:val="none" w:sz="0" w:space="0" w:color="auto"/>
            <w:right w:val="none" w:sz="0" w:space="0" w:color="auto"/>
          </w:divBdr>
        </w:div>
        <w:div w:id="1858732429">
          <w:marLeft w:val="0"/>
          <w:marRight w:val="0"/>
          <w:marTop w:val="0"/>
          <w:marBottom w:val="0"/>
          <w:divBdr>
            <w:top w:val="none" w:sz="0" w:space="0" w:color="auto"/>
            <w:left w:val="none" w:sz="0" w:space="0" w:color="auto"/>
            <w:bottom w:val="none" w:sz="0" w:space="0" w:color="auto"/>
            <w:right w:val="none" w:sz="0" w:space="0" w:color="auto"/>
          </w:divBdr>
        </w:div>
        <w:div w:id="1949241328">
          <w:marLeft w:val="0"/>
          <w:marRight w:val="0"/>
          <w:marTop w:val="0"/>
          <w:marBottom w:val="0"/>
          <w:divBdr>
            <w:top w:val="none" w:sz="0" w:space="0" w:color="auto"/>
            <w:left w:val="none" w:sz="0" w:space="0" w:color="auto"/>
            <w:bottom w:val="none" w:sz="0" w:space="0" w:color="auto"/>
            <w:right w:val="none" w:sz="0" w:space="0" w:color="auto"/>
          </w:divBdr>
        </w:div>
        <w:div w:id="1995646455">
          <w:marLeft w:val="0"/>
          <w:marRight w:val="0"/>
          <w:marTop w:val="0"/>
          <w:marBottom w:val="0"/>
          <w:divBdr>
            <w:top w:val="none" w:sz="0" w:space="0" w:color="auto"/>
            <w:left w:val="none" w:sz="0" w:space="0" w:color="auto"/>
            <w:bottom w:val="none" w:sz="0" w:space="0" w:color="auto"/>
            <w:right w:val="none" w:sz="0" w:space="0" w:color="auto"/>
          </w:divBdr>
        </w:div>
        <w:div w:id="2009938368">
          <w:marLeft w:val="0"/>
          <w:marRight w:val="0"/>
          <w:marTop w:val="0"/>
          <w:marBottom w:val="0"/>
          <w:divBdr>
            <w:top w:val="none" w:sz="0" w:space="0" w:color="auto"/>
            <w:left w:val="none" w:sz="0" w:space="0" w:color="auto"/>
            <w:bottom w:val="none" w:sz="0" w:space="0" w:color="auto"/>
            <w:right w:val="none" w:sz="0" w:space="0" w:color="auto"/>
          </w:divBdr>
        </w:div>
        <w:div w:id="2010517873">
          <w:marLeft w:val="0"/>
          <w:marRight w:val="0"/>
          <w:marTop w:val="0"/>
          <w:marBottom w:val="0"/>
          <w:divBdr>
            <w:top w:val="none" w:sz="0" w:space="0" w:color="auto"/>
            <w:left w:val="none" w:sz="0" w:space="0" w:color="auto"/>
            <w:bottom w:val="none" w:sz="0" w:space="0" w:color="auto"/>
            <w:right w:val="none" w:sz="0" w:space="0" w:color="auto"/>
          </w:divBdr>
        </w:div>
        <w:div w:id="2022511686">
          <w:marLeft w:val="0"/>
          <w:marRight w:val="0"/>
          <w:marTop w:val="0"/>
          <w:marBottom w:val="0"/>
          <w:divBdr>
            <w:top w:val="none" w:sz="0" w:space="0" w:color="auto"/>
            <w:left w:val="none" w:sz="0" w:space="0" w:color="auto"/>
            <w:bottom w:val="none" w:sz="0" w:space="0" w:color="auto"/>
            <w:right w:val="none" w:sz="0" w:space="0" w:color="auto"/>
          </w:divBdr>
          <w:divsChild>
            <w:div w:id="238516464">
              <w:marLeft w:val="0"/>
              <w:marRight w:val="0"/>
              <w:marTop w:val="0"/>
              <w:marBottom w:val="0"/>
              <w:divBdr>
                <w:top w:val="none" w:sz="0" w:space="0" w:color="auto"/>
                <w:left w:val="none" w:sz="0" w:space="0" w:color="auto"/>
                <w:bottom w:val="none" w:sz="0" w:space="0" w:color="auto"/>
                <w:right w:val="none" w:sz="0" w:space="0" w:color="auto"/>
              </w:divBdr>
            </w:div>
            <w:div w:id="635065122">
              <w:marLeft w:val="0"/>
              <w:marRight w:val="0"/>
              <w:marTop w:val="0"/>
              <w:marBottom w:val="0"/>
              <w:divBdr>
                <w:top w:val="none" w:sz="0" w:space="0" w:color="auto"/>
                <w:left w:val="none" w:sz="0" w:space="0" w:color="auto"/>
                <w:bottom w:val="none" w:sz="0" w:space="0" w:color="auto"/>
                <w:right w:val="none" w:sz="0" w:space="0" w:color="auto"/>
              </w:divBdr>
            </w:div>
            <w:div w:id="999116823">
              <w:marLeft w:val="0"/>
              <w:marRight w:val="0"/>
              <w:marTop w:val="0"/>
              <w:marBottom w:val="0"/>
              <w:divBdr>
                <w:top w:val="none" w:sz="0" w:space="0" w:color="auto"/>
                <w:left w:val="none" w:sz="0" w:space="0" w:color="auto"/>
                <w:bottom w:val="none" w:sz="0" w:space="0" w:color="auto"/>
                <w:right w:val="none" w:sz="0" w:space="0" w:color="auto"/>
              </w:divBdr>
            </w:div>
            <w:div w:id="2005548897">
              <w:marLeft w:val="0"/>
              <w:marRight w:val="0"/>
              <w:marTop w:val="0"/>
              <w:marBottom w:val="0"/>
              <w:divBdr>
                <w:top w:val="none" w:sz="0" w:space="0" w:color="auto"/>
                <w:left w:val="none" w:sz="0" w:space="0" w:color="auto"/>
                <w:bottom w:val="none" w:sz="0" w:space="0" w:color="auto"/>
                <w:right w:val="none" w:sz="0" w:space="0" w:color="auto"/>
              </w:divBdr>
            </w:div>
          </w:divsChild>
        </w:div>
        <w:div w:id="2101556832">
          <w:marLeft w:val="0"/>
          <w:marRight w:val="0"/>
          <w:marTop w:val="0"/>
          <w:marBottom w:val="0"/>
          <w:divBdr>
            <w:top w:val="none" w:sz="0" w:space="0" w:color="auto"/>
            <w:left w:val="none" w:sz="0" w:space="0" w:color="auto"/>
            <w:bottom w:val="none" w:sz="0" w:space="0" w:color="auto"/>
            <w:right w:val="none" w:sz="0" w:space="0" w:color="auto"/>
          </w:divBdr>
        </w:div>
        <w:div w:id="2104719090">
          <w:marLeft w:val="0"/>
          <w:marRight w:val="0"/>
          <w:marTop w:val="0"/>
          <w:marBottom w:val="0"/>
          <w:divBdr>
            <w:top w:val="none" w:sz="0" w:space="0" w:color="auto"/>
            <w:left w:val="none" w:sz="0" w:space="0" w:color="auto"/>
            <w:bottom w:val="none" w:sz="0" w:space="0" w:color="auto"/>
            <w:right w:val="none" w:sz="0" w:space="0" w:color="auto"/>
          </w:divBdr>
        </w:div>
        <w:div w:id="2122721740">
          <w:marLeft w:val="0"/>
          <w:marRight w:val="0"/>
          <w:marTop w:val="0"/>
          <w:marBottom w:val="0"/>
          <w:divBdr>
            <w:top w:val="none" w:sz="0" w:space="0" w:color="auto"/>
            <w:left w:val="none" w:sz="0" w:space="0" w:color="auto"/>
            <w:bottom w:val="none" w:sz="0" w:space="0" w:color="auto"/>
            <w:right w:val="none" w:sz="0" w:space="0" w:color="auto"/>
          </w:divBdr>
        </w:div>
        <w:div w:id="2140368274">
          <w:marLeft w:val="0"/>
          <w:marRight w:val="0"/>
          <w:marTop w:val="0"/>
          <w:marBottom w:val="0"/>
          <w:divBdr>
            <w:top w:val="none" w:sz="0" w:space="0" w:color="auto"/>
            <w:left w:val="none" w:sz="0" w:space="0" w:color="auto"/>
            <w:bottom w:val="none" w:sz="0" w:space="0" w:color="auto"/>
            <w:right w:val="none" w:sz="0" w:space="0" w:color="auto"/>
          </w:divBdr>
        </w:div>
        <w:div w:id="2142914799">
          <w:marLeft w:val="0"/>
          <w:marRight w:val="0"/>
          <w:marTop w:val="0"/>
          <w:marBottom w:val="0"/>
          <w:divBdr>
            <w:top w:val="none" w:sz="0" w:space="0" w:color="auto"/>
            <w:left w:val="none" w:sz="0" w:space="0" w:color="auto"/>
            <w:bottom w:val="none" w:sz="0" w:space="0" w:color="auto"/>
            <w:right w:val="none" w:sz="0" w:space="0" w:color="auto"/>
          </w:divBdr>
        </w:div>
        <w:div w:id="2146965496">
          <w:marLeft w:val="0"/>
          <w:marRight w:val="0"/>
          <w:marTop w:val="0"/>
          <w:marBottom w:val="0"/>
          <w:divBdr>
            <w:top w:val="none" w:sz="0" w:space="0" w:color="auto"/>
            <w:left w:val="none" w:sz="0" w:space="0" w:color="auto"/>
            <w:bottom w:val="none" w:sz="0" w:space="0" w:color="auto"/>
            <w:right w:val="none" w:sz="0" w:space="0" w:color="auto"/>
          </w:divBdr>
        </w:div>
      </w:divsChild>
    </w:div>
    <w:div w:id="706563733">
      <w:bodyDiv w:val="1"/>
      <w:marLeft w:val="0"/>
      <w:marRight w:val="0"/>
      <w:marTop w:val="0"/>
      <w:marBottom w:val="0"/>
      <w:divBdr>
        <w:top w:val="none" w:sz="0" w:space="0" w:color="auto"/>
        <w:left w:val="none" w:sz="0" w:space="0" w:color="auto"/>
        <w:bottom w:val="none" w:sz="0" w:space="0" w:color="auto"/>
        <w:right w:val="none" w:sz="0" w:space="0" w:color="auto"/>
      </w:divBdr>
      <w:divsChild>
        <w:div w:id="659041909">
          <w:marLeft w:val="0"/>
          <w:marRight w:val="0"/>
          <w:marTop w:val="0"/>
          <w:marBottom w:val="0"/>
          <w:divBdr>
            <w:top w:val="none" w:sz="0" w:space="0" w:color="auto"/>
            <w:left w:val="none" w:sz="0" w:space="0" w:color="auto"/>
            <w:bottom w:val="none" w:sz="0" w:space="0" w:color="auto"/>
            <w:right w:val="none" w:sz="0" w:space="0" w:color="auto"/>
          </w:divBdr>
          <w:divsChild>
            <w:div w:id="1345323771">
              <w:marLeft w:val="0"/>
              <w:marRight w:val="0"/>
              <w:marTop w:val="0"/>
              <w:marBottom w:val="0"/>
              <w:divBdr>
                <w:top w:val="none" w:sz="0" w:space="0" w:color="auto"/>
                <w:left w:val="none" w:sz="0" w:space="0" w:color="auto"/>
                <w:bottom w:val="none" w:sz="0" w:space="0" w:color="auto"/>
                <w:right w:val="none" w:sz="0" w:space="0" w:color="auto"/>
              </w:divBdr>
            </w:div>
            <w:div w:id="1652294451">
              <w:marLeft w:val="0"/>
              <w:marRight w:val="0"/>
              <w:marTop w:val="0"/>
              <w:marBottom w:val="0"/>
              <w:divBdr>
                <w:top w:val="none" w:sz="0" w:space="0" w:color="auto"/>
                <w:left w:val="none" w:sz="0" w:space="0" w:color="auto"/>
                <w:bottom w:val="none" w:sz="0" w:space="0" w:color="auto"/>
                <w:right w:val="none" w:sz="0" w:space="0" w:color="auto"/>
              </w:divBdr>
            </w:div>
            <w:div w:id="1135217565">
              <w:marLeft w:val="0"/>
              <w:marRight w:val="0"/>
              <w:marTop w:val="0"/>
              <w:marBottom w:val="0"/>
              <w:divBdr>
                <w:top w:val="none" w:sz="0" w:space="0" w:color="auto"/>
                <w:left w:val="none" w:sz="0" w:space="0" w:color="auto"/>
                <w:bottom w:val="none" w:sz="0" w:space="0" w:color="auto"/>
                <w:right w:val="none" w:sz="0" w:space="0" w:color="auto"/>
              </w:divBdr>
            </w:div>
            <w:div w:id="1737047394">
              <w:marLeft w:val="0"/>
              <w:marRight w:val="0"/>
              <w:marTop w:val="0"/>
              <w:marBottom w:val="0"/>
              <w:divBdr>
                <w:top w:val="none" w:sz="0" w:space="0" w:color="auto"/>
                <w:left w:val="none" w:sz="0" w:space="0" w:color="auto"/>
                <w:bottom w:val="none" w:sz="0" w:space="0" w:color="auto"/>
                <w:right w:val="none" w:sz="0" w:space="0" w:color="auto"/>
              </w:divBdr>
            </w:div>
            <w:div w:id="2007248944">
              <w:marLeft w:val="0"/>
              <w:marRight w:val="0"/>
              <w:marTop w:val="0"/>
              <w:marBottom w:val="0"/>
              <w:divBdr>
                <w:top w:val="none" w:sz="0" w:space="0" w:color="auto"/>
                <w:left w:val="none" w:sz="0" w:space="0" w:color="auto"/>
                <w:bottom w:val="none" w:sz="0" w:space="0" w:color="auto"/>
                <w:right w:val="none" w:sz="0" w:space="0" w:color="auto"/>
              </w:divBdr>
            </w:div>
          </w:divsChild>
        </w:div>
        <w:div w:id="648831111">
          <w:marLeft w:val="0"/>
          <w:marRight w:val="0"/>
          <w:marTop w:val="0"/>
          <w:marBottom w:val="0"/>
          <w:divBdr>
            <w:top w:val="none" w:sz="0" w:space="0" w:color="auto"/>
            <w:left w:val="none" w:sz="0" w:space="0" w:color="auto"/>
            <w:bottom w:val="none" w:sz="0" w:space="0" w:color="auto"/>
            <w:right w:val="none" w:sz="0" w:space="0" w:color="auto"/>
          </w:divBdr>
          <w:divsChild>
            <w:div w:id="1296830927">
              <w:marLeft w:val="0"/>
              <w:marRight w:val="0"/>
              <w:marTop w:val="0"/>
              <w:marBottom w:val="0"/>
              <w:divBdr>
                <w:top w:val="none" w:sz="0" w:space="0" w:color="auto"/>
                <w:left w:val="none" w:sz="0" w:space="0" w:color="auto"/>
                <w:bottom w:val="none" w:sz="0" w:space="0" w:color="auto"/>
                <w:right w:val="none" w:sz="0" w:space="0" w:color="auto"/>
              </w:divBdr>
            </w:div>
            <w:div w:id="875234612">
              <w:marLeft w:val="0"/>
              <w:marRight w:val="0"/>
              <w:marTop w:val="0"/>
              <w:marBottom w:val="0"/>
              <w:divBdr>
                <w:top w:val="none" w:sz="0" w:space="0" w:color="auto"/>
                <w:left w:val="none" w:sz="0" w:space="0" w:color="auto"/>
                <w:bottom w:val="none" w:sz="0" w:space="0" w:color="auto"/>
                <w:right w:val="none" w:sz="0" w:space="0" w:color="auto"/>
              </w:divBdr>
            </w:div>
            <w:div w:id="1381510742">
              <w:marLeft w:val="0"/>
              <w:marRight w:val="0"/>
              <w:marTop w:val="0"/>
              <w:marBottom w:val="0"/>
              <w:divBdr>
                <w:top w:val="none" w:sz="0" w:space="0" w:color="auto"/>
                <w:left w:val="none" w:sz="0" w:space="0" w:color="auto"/>
                <w:bottom w:val="none" w:sz="0" w:space="0" w:color="auto"/>
                <w:right w:val="none" w:sz="0" w:space="0" w:color="auto"/>
              </w:divBdr>
            </w:div>
            <w:div w:id="812672606">
              <w:marLeft w:val="0"/>
              <w:marRight w:val="0"/>
              <w:marTop w:val="0"/>
              <w:marBottom w:val="0"/>
              <w:divBdr>
                <w:top w:val="none" w:sz="0" w:space="0" w:color="auto"/>
                <w:left w:val="none" w:sz="0" w:space="0" w:color="auto"/>
                <w:bottom w:val="none" w:sz="0" w:space="0" w:color="auto"/>
                <w:right w:val="none" w:sz="0" w:space="0" w:color="auto"/>
              </w:divBdr>
            </w:div>
            <w:div w:id="1273978961">
              <w:marLeft w:val="0"/>
              <w:marRight w:val="0"/>
              <w:marTop w:val="0"/>
              <w:marBottom w:val="0"/>
              <w:divBdr>
                <w:top w:val="none" w:sz="0" w:space="0" w:color="auto"/>
                <w:left w:val="none" w:sz="0" w:space="0" w:color="auto"/>
                <w:bottom w:val="none" w:sz="0" w:space="0" w:color="auto"/>
                <w:right w:val="none" w:sz="0" w:space="0" w:color="auto"/>
              </w:divBdr>
            </w:div>
          </w:divsChild>
        </w:div>
        <w:div w:id="530076216">
          <w:marLeft w:val="0"/>
          <w:marRight w:val="0"/>
          <w:marTop w:val="0"/>
          <w:marBottom w:val="0"/>
          <w:divBdr>
            <w:top w:val="none" w:sz="0" w:space="0" w:color="auto"/>
            <w:left w:val="none" w:sz="0" w:space="0" w:color="auto"/>
            <w:bottom w:val="none" w:sz="0" w:space="0" w:color="auto"/>
            <w:right w:val="none" w:sz="0" w:space="0" w:color="auto"/>
          </w:divBdr>
          <w:divsChild>
            <w:div w:id="759834064">
              <w:marLeft w:val="0"/>
              <w:marRight w:val="0"/>
              <w:marTop w:val="0"/>
              <w:marBottom w:val="0"/>
              <w:divBdr>
                <w:top w:val="none" w:sz="0" w:space="0" w:color="auto"/>
                <w:left w:val="none" w:sz="0" w:space="0" w:color="auto"/>
                <w:bottom w:val="none" w:sz="0" w:space="0" w:color="auto"/>
                <w:right w:val="none" w:sz="0" w:space="0" w:color="auto"/>
              </w:divBdr>
            </w:div>
            <w:div w:id="963269251">
              <w:marLeft w:val="0"/>
              <w:marRight w:val="0"/>
              <w:marTop w:val="0"/>
              <w:marBottom w:val="0"/>
              <w:divBdr>
                <w:top w:val="none" w:sz="0" w:space="0" w:color="auto"/>
                <w:left w:val="none" w:sz="0" w:space="0" w:color="auto"/>
                <w:bottom w:val="none" w:sz="0" w:space="0" w:color="auto"/>
                <w:right w:val="none" w:sz="0" w:space="0" w:color="auto"/>
              </w:divBdr>
            </w:div>
            <w:div w:id="427624490">
              <w:marLeft w:val="0"/>
              <w:marRight w:val="0"/>
              <w:marTop w:val="0"/>
              <w:marBottom w:val="0"/>
              <w:divBdr>
                <w:top w:val="none" w:sz="0" w:space="0" w:color="auto"/>
                <w:left w:val="none" w:sz="0" w:space="0" w:color="auto"/>
                <w:bottom w:val="none" w:sz="0" w:space="0" w:color="auto"/>
                <w:right w:val="none" w:sz="0" w:space="0" w:color="auto"/>
              </w:divBdr>
            </w:div>
            <w:div w:id="762993927">
              <w:marLeft w:val="0"/>
              <w:marRight w:val="0"/>
              <w:marTop w:val="0"/>
              <w:marBottom w:val="0"/>
              <w:divBdr>
                <w:top w:val="none" w:sz="0" w:space="0" w:color="auto"/>
                <w:left w:val="none" w:sz="0" w:space="0" w:color="auto"/>
                <w:bottom w:val="none" w:sz="0" w:space="0" w:color="auto"/>
                <w:right w:val="none" w:sz="0" w:space="0" w:color="auto"/>
              </w:divBdr>
            </w:div>
            <w:div w:id="1603218793">
              <w:marLeft w:val="0"/>
              <w:marRight w:val="0"/>
              <w:marTop w:val="0"/>
              <w:marBottom w:val="0"/>
              <w:divBdr>
                <w:top w:val="none" w:sz="0" w:space="0" w:color="auto"/>
                <w:left w:val="none" w:sz="0" w:space="0" w:color="auto"/>
                <w:bottom w:val="none" w:sz="0" w:space="0" w:color="auto"/>
                <w:right w:val="none" w:sz="0" w:space="0" w:color="auto"/>
              </w:divBdr>
            </w:div>
          </w:divsChild>
        </w:div>
        <w:div w:id="1287851539">
          <w:marLeft w:val="0"/>
          <w:marRight w:val="0"/>
          <w:marTop w:val="0"/>
          <w:marBottom w:val="0"/>
          <w:divBdr>
            <w:top w:val="none" w:sz="0" w:space="0" w:color="auto"/>
            <w:left w:val="none" w:sz="0" w:space="0" w:color="auto"/>
            <w:bottom w:val="none" w:sz="0" w:space="0" w:color="auto"/>
            <w:right w:val="none" w:sz="0" w:space="0" w:color="auto"/>
          </w:divBdr>
          <w:divsChild>
            <w:div w:id="304818845">
              <w:marLeft w:val="0"/>
              <w:marRight w:val="0"/>
              <w:marTop w:val="0"/>
              <w:marBottom w:val="0"/>
              <w:divBdr>
                <w:top w:val="none" w:sz="0" w:space="0" w:color="auto"/>
                <w:left w:val="none" w:sz="0" w:space="0" w:color="auto"/>
                <w:bottom w:val="none" w:sz="0" w:space="0" w:color="auto"/>
                <w:right w:val="none" w:sz="0" w:space="0" w:color="auto"/>
              </w:divBdr>
            </w:div>
            <w:div w:id="1490709203">
              <w:marLeft w:val="0"/>
              <w:marRight w:val="0"/>
              <w:marTop w:val="0"/>
              <w:marBottom w:val="0"/>
              <w:divBdr>
                <w:top w:val="none" w:sz="0" w:space="0" w:color="auto"/>
                <w:left w:val="none" w:sz="0" w:space="0" w:color="auto"/>
                <w:bottom w:val="none" w:sz="0" w:space="0" w:color="auto"/>
                <w:right w:val="none" w:sz="0" w:space="0" w:color="auto"/>
              </w:divBdr>
            </w:div>
          </w:divsChild>
        </w:div>
        <w:div w:id="1265504194">
          <w:marLeft w:val="0"/>
          <w:marRight w:val="0"/>
          <w:marTop w:val="0"/>
          <w:marBottom w:val="0"/>
          <w:divBdr>
            <w:top w:val="none" w:sz="0" w:space="0" w:color="auto"/>
            <w:left w:val="none" w:sz="0" w:space="0" w:color="auto"/>
            <w:bottom w:val="none" w:sz="0" w:space="0" w:color="auto"/>
            <w:right w:val="none" w:sz="0" w:space="0" w:color="auto"/>
          </w:divBdr>
          <w:divsChild>
            <w:div w:id="1966230361">
              <w:marLeft w:val="0"/>
              <w:marRight w:val="0"/>
              <w:marTop w:val="0"/>
              <w:marBottom w:val="0"/>
              <w:divBdr>
                <w:top w:val="none" w:sz="0" w:space="0" w:color="auto"/>
                <w:left w:val="none" w:sz="0" w:space="0" w:color="auto"/>
                <w:bottom w:val="none" w:sz="0" w:space="0" w:color="auto"/>
                <w:right w:val="none" w:sz="0" w:space="0" w:color="auto"/>
              </w:divBdr>
            </w:div>
            <w:div w:id="1111827775">
              <w:marLeft w:val="0"/>
              <w:marRight w:val="0"/>
              <w:marTop w:val="0"/>
              <w:marBottom w:val="0"/>
              <w:divBdr>
                <w:top w:val="none" w:sz="0" w:space="0" w:color="auto"/>
                <w:left w:val="none" w:sz="0" w:space="0" w:color="auto"/>
                <w:bottom w:val="none" w:sz="0" w:space="0" w:color="auto"/>
                <w:right w:val="none" w:sz="0" w:space="0" w:color="auto"/>
              </w:divBdr>
            </w:div>
            <w:div w:id="1748573506">
              <w:marLeft w:val="0"/>
              <w:marRight w:val="0"/>
              <w:marTop w:val="0"/>
              <w:marBottom w:val="0"/>
              <w:divBdr>
                <w:top w:val="none" w:sz="0" w:space="0" w:color="auto"/>
                <w:left w:val="none" w:sz="0" w:space="0" w:color="auto"/>
                <w:bottom w:val="none" w:sz="0" w:space="0" w:color="auto"/>
                <w:right w:val="none" w:sz="0" w:space="0" w:color="auto"/>
              </w:divBdr>
            </w:div>
            <w:div w:id="584077493">
              <w:marLeft w:val="0"/>
              <w:marRight w:val="0"/>
              <w:marTop w:val="0"/>
              <w:marBottom w:val="0"/>
              <w:divBdr>
                <w:top w:val="none" w:sz="0" w:space="0" w:color="auto"/>
                <w:left w:val="none" w:sz="0" w:space="0" w:color="auto"/>
                <w:bottom w:val="none" w:sz="0" w:space="0" w:color="auto"/>
                <w:right w:val="none" w:sz="0" w:space="0" w:color="auto"/>
              </w:divBdr>
            </w:div>
          </w:divsChild>
        </w:div>
        <w:div w:id="1618293753">
          <w:marLeft w:val="0"/>
          <w:marRight w:val="0"/>
          <w:marTop w:val="0"/>
          <w:marBottom w:val="0"/>
          <w:divBdr>
            <w:top w:val="none" w:sz="0" w:space="0" w:color="auto"/>
            <w:left w:val="none" w:sz="0" w:space="0" w:color="auto"/>
            <w:bottom w:val="none" w:sz="0" w:space="0" w:color="auto"/>
            <w:right w:val="none" w:sz="0" w:space="0" w:color="auto"/>
          </w:divBdr>
          <w:divsChild>
            <w:div w:id="1477604521">
              <w:marLeft w:val="0"/>
              <w:marRight w:val="0"/>
              <w:marTop w:val="0"/>
              <w:marBottom w:val="0"/>
              <w:divBdr>
                <w:top w:val="none" w:sz="0" w:space="0" w:color="auto"/>
                <w:left w:val="none" w:sz="0" w:space="0" w:color="auto"/>
                <w:bottom w:val="none" w:sz="0" w:space="0" w:color="auto"/>
                <w:right w:val="none" w:sz="0" w:space="0" w:color="auto"/>
              </w:divBdr>
            </w:div>
            <w:div w:id="878593004">
              <w:marLeft w:val="0"/>
              <w:marRight w:val="0"/>
              <w:marTop w:val="0"/>
              <w:marBottom w:val="0"/>
              <w:divBdr>
                <w:top w:val="none" w:sz="0" w:space="0" w:color="auto"/>
                <w:left w:val="none" w:sz="0" w:space="0" w:color="auto"/>
                <w:bottom w:val="none" w:sz="0" w:space="0" w:color="auto"/>
                <w:right w:val="none" w:sz="0" w:space="0" w:color="auto"/>
              </w:divBdr>
            </w:div>
            <w:div w:id="1639530076">
              <w:marLeft w:val="0"/>
              <w:marRight w:val="0"/>
              <w:marTop w:val="0"/>
              <w:marBottom w:val="0"/>
              <w:divBdr>
                <w:top w:val="none" w:sz="0" w:space="0" w:color="auto"/>
                <w:left w:val="none" w:sz="0" w:space="0" w:color="auto"/>
                <w:bottom w:val="none" w:sz="0" w:space="0" w:color="auto"/>
                <w:right w:val="none" w:sz="0" w:space="0" w:color="auto"/>
              </w:divBdr>
            </w:div>
            <w:div w:id="2068258397">
              <w:marLeft w:val="0"/>
              <w:marRight w:val="0"/>
              <w:marTop w:val="0"/>
              <w:marBottom w:val="0"/>
              <w:divBdr>
                <w:top w:val="none" w:sz="0" w:space="0" w:color="auto"/>
                <w:left w:val="none" w:sz="0" w:space="0" w:color="auto"/>
                <w:bottom w:val="none" w:sz="0" w:space="0" w:color="auto"/>
                <w:right w:val="none" w:sz="0" w:space="0" w:color="auto"/>
              </w:divBdr>
            </w:div>
          </w:divsChild>
        </w:div>
        <w:div w:id="1343974043">
          <w:marLeft w:val="0"/>
          <w:marRight w:val="0"/>
          <w:marTop w:val="0"/>
          <w:marBottom w:val="0"/>
          <w:divBdr>
            <w:top w:val="none" w:sz="0" w:space="0" w:color="auto"/>
            <w:left w:val="none" w:sz="0" w:space="0" w:color="auto"/>
            <w:bottom w:val="none" w:sz="0" w:space="0" w:color="auto"/>
            <w:right w:val="none" w:sz="0" w:space="0" w:color="auto"/>
          </w:divBdr>
          <w:divsChild>
            <w:div w:id="1620453541">
              <w:marLeft w:val="0"/>
              <w:marRight w:val="0"/>
              <w:marTop w:val="0"/>
              <w:marBottom w:val="0"/>
              <w:divBdr>
                <w:top w:val="none" w:sz="0" w:space="0" w:color="auto"/>
                <w:left w:val="none" w:sz="0" w:space="0" w:color="auto"/>
                <w:bottom w:val="none" w:sz="0" w:space="0" w:color="auto"/>
                <w:right w:val="none" w:sz="0" w:space="0" w:color="auto"/>
              </w:divBdr>
            </w:div>
            <w:div w:id="1171601393">
              <w:marLeft w:val="0"/>
              <w:marRight w:val="0"/>
              <w:marTop w:val="0"/>
              <w:marBottom w:val="0"/>
              <w:divBdr>
                <w:top w:val="none" w:sz="0" w:space="0" w:color="auto"/>
                <w:left w:val="none" w:sz="0" w:space="0" w:color="auto"/>
                <w:bottom w:val="none" w:sz="0" w:space="0" w:color="auto"/>
                <w:right w:val="none" w:sz="0" w:space="0" w:color="auto"/>
              </w:divBdr>
            </w:div>
            <w:div w:id="948775324">
              <w:marLeft w:val="0"/>
              <w:marRight w:val="0"/>
              <w:marTop w:val="0"/>
              <w:marBottom w:val="0"/>
              <w:divBdr>
                <w:top w:val="none" w:sz="0" w:space="0" w:color="auto"/>
                <w:left w:val="none" w:sz="0" w:space="0" w:color="auto"/>
                <w:bottom w:val="none" w:sz="0" w:space="0" w:color="auto"/>
                <w:right w:val="none" w:sz="0" w:space="0" w:color="auto"/>
              </w:divBdr>
            </w:div>
          </w:divsChild>
        </w:div>
        <w:div w:id="1757097566">
          <w:marLeft w:val="0"/>
          <w:marRight w:val="0"/>
          <w:marTop w:val="0"/>
          <w:marBottom w:val="0"/>
          <w:divBdr>
            <w:top w:val="none" w:sz="0" w:space="0" w:color="auto"/>
            <w:left w:val="none" w:sz="0" w:space="0" w:color="auto"/>
            <w:bottom w:val="none" w:sz="0" w:space="0" w:color="auto"/>
            <w:right w:val="none" w:sz="0" w:space="0" w:color="auto"/>
          </w:divBdr>
          <w:divsChild>
            <w:div w:id="1574272242">
              <w:marLeft w:val="0"/>
              <w:marRight w:val="0"/>
              <w:marTop w:val="0"/>
              <w:marBottom w:val="0"/>
              <w:divBdr>
                <w:top w:val="none" w:sz="0" w:space="0" w:color="auto"/>
                <w:left w:val="none" w:sz="0" w:space="0" w:color="auto"/>
                <w:bottom w:val="none" w:sz="0" w:space="0" w:color="auto"/>
                <w:right w:val="none" w:sz="0" w:space="0" w:color="auto"/>
              </w:divBdr>
            </w:div>
            <w:div w:id="1299917544">
              <w:marLeft w:val="0"/>
              <w:marRight w:val="0"/>
              <w:marTop w:val="0"/>
              <w:marBottom w:val="0"/>
              <w:divBdr>
                <w:top w:val="none" w:sz="0" w:space="0" w:color="auto"/>
                <w:left w:val="none" w:sz="0" w:space="0" w:color="auto"/>
                <w:bottom w:val="none" w:sz="0" w:space="0" w:color="auto"/>
                <w:right w:val="none" w:sz="0" w:space="0" w:color="auto"/>
              </w:divBdr>
            </w:div>
            <w:div w:id="397098481">
              <w:marLeft w:val="0"/>
              <w:marRight w:val="0"/>
              <w:marTop w:val="0"/>
              <w:marBottom w:val="0"/>
              <w:divBdr>
                <w:top w:val="none" w:sz="0" w:space="0" w:color="auto"/>
                <w:left w:val="none" w:sz="0" w:space="0" w:color="auto"/>
                <w:bottom w:val="none" w:sz="0" w:space="0" w:color="auto"/>
                <w:right w:val="none" w:sz="0" w:space="0" w:color="auto"/>
              </w:divBdr>
            </w:div>
          </w:divsChild>
        </w:div>
        <w:div w:id="1423258767">
          <w:marLeft w:val="0"/>
          <w:marRight w:val="0"/>
          <w:marTop w:val="0"/>
          <w:marBottom w:val="0"/>
          <w:divBdr>
            <w:top w:val="none" w:sz="0" w:space="0" w:color="auto"/>
            <w:left w:val="none" w:sz="0" w:space="0" w:color="auto"/>
            <w:bottom w:val="none" w:sz="0" w:space="0" w:color="auto"/>
            <w:right w:val="none" w:sz="0" w:space="0" w:color="auto"/>
          </w:divBdr>
          <w:divsChild>
            <w:div w:id="1441679487">
              <w:marLeft w:val="0"/>
              <w:marRight w:val="0"/>
              <w:marTop w:val="0"/>
              <w:marBottom w:val="0"/>
              <w:divBdr>
                <w:top w:val="none" w:sz="0" w:space="0" w:color="auto"/>
                <w:left w:val="none" w:sz="0" w:space="0" w:color="auto"/>
                <w:bottom w:val="none" w:sz="0" w:space="0" w:color="auto"/>
                <w:right w:val="none" w:sz="0" w:space="0" w:color="auto"/>
              </w:divBdr>
            </w:div>
            <w:div w:id="1886866843">
              <w:marLeft w:val="0"/>
              <w:marRight w:val="0"/>
              <w:marTop w:val="0"/>
              <w:marBottom w:val="0"/>
              <w:divBdr>
                <w:top w:val="none" w:sz="0" w:space="0" w:color="auto"/>
                <w:left w:val="none" w:sz="0" w:space="0" w:color="auto"/>
                <w:bottom w:val="none" w:sz="0" w:space="0" w:color="auto"/>
                <w:right w:val="none" w:sz="0" w:space="0" w:color="auto"/>
              </w:divBdr>
            </w:div>
          </w:divsChild>
        </w:div>
        <w:div w:id="311907032">
          <w:marLeft w:val="0"/>
          <w:marRight w:val="0"/>
          <w:marTop w:val="0"/>
          <w:marBottom w:val="0"/>
          <w:divBdr>
            <w:top w:val="none" w:sz="0" w:space="0" w:color="auto"/>
            <w:left w:val="none" w:sz="0" w:space="0" w:color="auto"/>
            <w:bottom w:val="none" w:sz="0" w:space="0" w:color="auto"/>
            <w:right w:val="none" w:sz="0" w:space="0" w:color="auto"/>
          </w:divBdr>
          <w:divsChild>
            <w:div w:id="1663460191">
              <w:marLeft w:val="0"/>
              <w:marRight w:val="0"/>
              <w:marTop w:val="0"/>
              <w:marBottom w:val="0"/>
              <w:divBdr>
                <w:top w:val="none" w:sz="0" w:space="0" w:color="auto"/>
                <w:left w:val="none" w:sz="0" w:space="0" w:color="auto"/>
                <w:bottom w:val="none" w:sz="0" w:space="0" w:color="auto"/>
                <w:right w:val="none" w:sz="0" w:space="0" w:color="auto"/>
              </w:divBdr>
            </w:div>
            <w:div w:id="1943105097">
              <w:marLeft w:val="0"/>
              <w:marRight w:val="0"/>
              <w:marTop w:val="0"/>
              <w:marBottom w:val="0"/>
              <w:divBdr>
                <w:top w:val="none" w:sz="0" w:space="0" w:color="auto"/>
                <w:left w:val="none" w:sz="0" w:space="0" w:color="auto"/>
                <w:bottom w:val="none" w:sz="0" w:space="0" w:color="auto"/>
                <w:right w:val="none" w:sz="0" w:space="0" w:color="auto"/>
              </w:divBdr>
            </w:div>
            <w:div w:id="435684276">
              <w:marLeft w:val="0"/>
              <w:marRight w:val="0"/>
              <w:marTop w:val="0"/>
              <w:marBottom w:val="0"/>
              <w:divBdr>
                <w:top w:val="none" w:sz="0" w:space="0" w:color="auto"/>
                <w:left w:val="none" w:sz="0" w:space="0" w:color="auto"/>
                <w:bottom w:val="none" w:sz="0" w:space="0" w:color="auto"/>
                <w:right w:val="none" w:sz="0" w:space="0" w:color="auto"/>
              </w:divBdr>
            </w:div>
            <w:div w:id="246766607">
              <w:marLeft w:val="0"/>
              <w:marRight w:val="0"/>
              <w:marTop w:val="0"/>
              <w:marBottom w:val="0"/>
              <w:divBdr>
                <w:top w:val="none" w:sz="0" w:space="0" w:color="auto"/>
                <w:left w:val="none" w:sz="0" w:space="0" w:color="auto"/>
                <w:bottom w:val="none" w:sz="0" w:space="0" w:color="auto"/>
                <w:right w:val="none" w:sz="0" w:space="0" w:color="auto"/>
              </w:divBdr>
            </w:div>
            <w:div w:id="1634865474">
              <w:marLeft w:val="0"/>
              <w:marRight w:val="0"/>
              <w:marTop w:val="0"/>
              <w:marBottom w:val="0"/>
              <w:divBdr>
                <w:top w:val="none" w:sz="0" w:space="0" w:color="auto"/>
                <w:left w:val="none" w:sz="0" w:space="0" w:color="auto"/>
                <w:bottom w:val="none" w:sz="0" w:space="0" w:color="auto"/>
                <w:right w:val="none" w:sz="0" w:space="0" w:color="auto"/>
              </w:divBdr>
            </w:div>
          </w:divsChild>
        </w:div>
        <w:div w:id="1739013637">
          <w:marLeft w:val="0"/>
          <w:marRight w:val="0"/>
          <w:marTop w:val="0"/>
          <w:marBottom w:val="0"/>
          <w:divBdr>
            <w:top w:val="none" w:sz="0" w:space="0" w:color="auto"/>
            <w:left w:val="none" w:sz="0" w:space="0" w:color="auto"/>
            <w:bottom w:val="none" w:sz="0" w:space="0" w:color="auto"/>
            <w:right w:val="none" w:sz="0" w:space="0" w:color="auto"/>
          </w:divBdr>
          <w:divsChild>
            <w:div w:id="1386875777">
              <w:marLeft w:val="0"/>
              <w:marRight w:val="0"/>
              <w:marTop w:val="0"/>
              <w:marBottom w:val="0"/>
              <w:divBdr>
                <w:top w:val="none" w:sz="0" w:space="0" w:color="auto"/>
                <w:left w:val="none" w:sz="0" w:space="0" w:color="auto"/>
                <w:bottom w:val="none" w:sz="0" w:space="0" w:color="auto"/>
                <w:right w:val="none" w:sz="0" w:space="0" w:color="auto"/>
              </w:divBdr>
            </w:div>
            <w:div w:id="1417434179">
              <w:marLeft w:val="0"/>
              <w:marRight w:val="0"/>
              <w:marTop w:val="0"/>
              <w:marBottom w:val="0"/>
              <w:divBdr>
                <w:top w:val="none" w:sz="0" w:space="0" w:color="auto"/>
                <w:left w:val="none" w:sz="0" w:space="0" w:color="auto"/>
                <w:bottom w:val="none" w:sz="0" w:space="0" w:color="auto"/>
                <w:right w:val="none" w:sz="0" w:space="0" w:color="auto"/>
              </w:divBdr>
            </w:div>
            <w:div w:id="855312153">
              <w:marLeft w:val="0"/>
              <w:marRight w:val="0"/>
              <w:marTop w:val="0"/>
              <w:marBottom w:val="0"/>
              <w:divBdr>
                <w:top w:val="none" w:sz="0" w:space="0" w:color="auto"/>
                <w:left w:val="none" w:sz="0" w:space="0" w:color="auto"/>
                <w:bottom w:val="none" w:sz="0" w:space="0" w:color="auto"/>
                <w:right w:val="none" w:sz="0" w:space="0" w:color="auto"/>
              </w:divBdr>
            </w:div>
            <w:div w:id="1301494602">
              <w:marLeft w:val="0"/>
              <w:marRight w:val="0"/>
              <w:marTop w:val="0"/>
              <w:marBottom w:val="0"/>
              <w:divBdr>
                <w:top w:val="none" w:sz="0" w:space="0" w:color="auto"/>
                <w:left w:val="none" w:sz="0" w:space="0" w:color="auto"/>
                <w:bottom w:val="none" w:sz="0" w:space="0" w:color="auto"/>
                <w:right w:val="none" w:sz="0" w:space="0" w:color="auto"/>
              </w:divBdr>
            </w:div>
            <w:div w:id="2057703197">
              <w:marLeft w:val="0"/>
              <w:marRight w:val="0"/>
              <w:marTop w:val="0"/>
              <w:marBottom w:val="0"/>
              <w:divBdr>
                <w:top w:val="none" w:sz="0" w:space="0" w:color="auto"/>
                <w:left w:val="none" w:sz="0" w:space="0" w:color="auto"/>
                <w:bottom w:val="none" w:sz="0" w:space="0" w:color="auto"/>
                <w:right w:val="none" w:sz="0" w:space="0" w:color="auto"/>
              </w:divBdr>
            </w:div>
          </w:divsChild>
        </w:div>
        <w:div w:id="317926883">
          <w:marLeft w:val="0"/>
          <w:marRight w:val="0"/>
          <w:marTop w:val="0"/>
          <w:marBottom w:val="0"/>
          <w:divBdr>
            <w:top w:val="none" w:sz="0" w:space="0" w:color="auto"/>
            <w:left w:val="none" w:sz="0" w:space="0" w:color="auto"/>
            <w:bottom w:val="none" w:sz="0" w:space="0" w:color="auto"/>
            <w:right w:val="none" w:sz="0" w:space="0" w:color="auto"/>
          </w:divBdr>
          <w:divsChild>
            <w:div w:id="1752579192">
              <w:marLeft w:val="0"/>
              <w:marRight w:val="0"/>
              <w:marTop w:val="0"/>
              <w:marBottom w:val="0"/>
              <w:divBdr>
                <w:top w:val="none" w:sz="0" w:space="0" w:color="auto"/>
                <w:left w:val="none" w:sz="0" w:space="0" w:color="auto"/>
                <w:bottom w:val="none" w:sz="0" w:space="0" w:color="auto"/>
                <w:right w:val="none" w:sz="0" w:space="0" w:color="auto"/>
              </w:divBdr>
            </w:div>
            <w:div w:id="1075014515">
              <w:marLeft w:val="0"/>
              <w:marRight w:val="0"/>
              <w:marTop w:val="0"/>
              <w:marBottom w:val="0"/>
              <w:divBdr>
                <w:top w:val="none" w:sz="0" w:space="0" w:color="auto"/>
                <w:left w:val="none" w:sz="0" w:space="0" w:color="auto"/>
                <w:bottom w:val="none" w:sz="0" w:space="0" w:color="auto"/>
                <w:right w:val="none" w:sz="0" w:space="0" w:color="auto"/>
              </w:divBdr>
            </w:div>
            <w:div w:id="970209492">
              <w:marLeft w:val="0"/>
              <w:marRight w:val="0"/>
              <w:marTop w:val="0"/>
              <w:marBottom w:val="0"/>
              <w:divBdr>
                <w:top w:val="none" w:sz="0" w:space="0" w:color="auto"/>
                <w:left w:val="none" w:sz="0" w:space="0" w:color="auto"/>
                <w:bottom w:val="none" w:sz="0" w:space="0" w:color="auto"/>
                <w:right w:val="none" w:sz="0" w:space="0" w:color="auto"/>
              </w:divBdr>
            </w:div>
            <w:div w:id="1404640170">
              <w:marLeft w:val="0"/>
              <w:marRight w:val="0"/>
              <w:marTop w:val="0"/>
              <w:marBottom w:val="0"/>
              <w:divBdr>
                <w:top w:val="none" w:sz="0" w:space="0" w:color="auto"/>
                <w:left w:val="none" w:sz="0" w:space="0" w:color="auto"/>
                <w:bottom w:val="none" w:sz="0" w:space="0" w:color="auto"/>
                <w:right w:val="none" w:sz="0" w:space="0" w:color="auto"/>
              </w:divBdr>
            </w:div>
            <w:div w:id="1240477933">
              <w:marLeft w:val="0"/>
              <w:marRight w:val="0"/>
              <w:marTop w:val="0"/>
              <w:marBottom w:val="0"/>
              <w:divBdr>
                <w:top w:val="none" w:sz="0" w:space="0" w:color="auto"/>
                <w:left w:val="none" w:sz="0" w:space="0" w:color="auto"/>
                <w:bottom w:val="none" w:sz="0" w:space="0" w:color="auto"/>
                <w:right w:val="none" w:sz="0" w:space="0" w:color="auto"/>
              </w:divBdr>
            </w:div>
          </w:divsChild>
        </w:div>
        <w:div w:id="1019701728">
          <w:marLeft w:val="0"/>
          <w:marRight w:val="0"/>
          <w:marTop w:val="0"/>
          <w:marBottom w:val="0"/>
          <w:divBdr>
            <w:top w:val="none" w:sz="0" w:space="0" w:color="auto"/>
            <w:left w:val="none" w:sz="0" w:space="0" w:color="auto"/>
            <w:bottom w:val="none" w:sz="0" w:space="0" w:color="auto"/>
            <w:right w:val="none" w:sz="0" w:space="0" w:color="auto"/>
          </w:divBdr>
          <w:divsChild>
            <w:div w:id="2002271693">
              <w:marLeft w:val="0"/>
              <w:marRight w:val="0"/>
              <w:marTop w:val="0"/>
              <w:marBottom w:val="0"/>
              <w:divBdr>
                <w:top w:val="none" w:sz="0" w:space="0" w:color="auto"/>
                <w:left w:val="none" w:sz="0" w:space="0" w:color="auto"/>
                <w:bottom w:val="none" w:sz="0" w:space="0" w:color="auto"/>
                <w:right w:val="none" w:sz="0" w:space="0" w:color="auto"/>
              </w:divBdr>
            </w:div>
            <w:div w:id="1945460106">
              <w:marLeft w:val="0"/>
              <w:marRight w:val="0"/>
              <w:marTop w:val="0"/>
              <w:marBottom w:val="0"/>
              <w:divBdr>
                <w:top w:val="none" w:sz="0" w:space="0" w:color="auto"/>
                <w:left w:val="none" w:sz="0" w:space="0" w:color="auto"/>
                <w:bottom w:val="none" w:sz="0" w:space="0" w:color="auto"/>
                <w:right w:val="none" w:sz="0" w:space="0" w:color="auto"/>
              </w:divBdr>
            </w:div>
            <w:div w:id="924996950">
              <w:marLeft w:val="0"/>
              <w:marRight w:val="0"/>
              <w:marTop w:val="0"/>
              <w:marBottom w:val="0"/>
              <w:divBdr>
                <w:top w:val="none" w:sz="0" w:space="0" w:color="auto"/>
                <w:left w:val="none" w:sz="0" w:space="0" w:color="auto"/>
                <w:bottom w:val="none" w:sz="0" w:space="0" w:color="auto"/>
                <w:right w:val="none" w:sz="0" w:space="0" w:color="auto"/>
              </w:divBdr>
            </w:div>
            <w:div w:id="1475486497">
              <w:marLeft w:val="0"/>
              <w:marRight w:val="0"/>
              <w:marTop w:val="0"/>
              <w:marBottom w:val="0"/>
              <w:divBdr>
                <w:top w:val="none" w:sz="0" w:space="0" w:color="auto"/>
                <w:left w:val="none" w:sz="0" w:space="0" w:color="auto"/>
                <w:bottom w:val="none" w:sz="0" w:space="0" w:color="auto"/>
                <w:right w:val="none" w:sz="0" w:space="0" w:color="auto"/>
              </w:divBdr>
            </w:div>
            <w:div w:id="1023626013">
              <w:marLeft w:val="0"/>
              <w:marRight w:val="0"/>
              <w:marTop w:val="0"/>
              <w:marBottom w:val="0"/>
              <w:divBdr>
                <w:top w:val="none" w:sz="0" w:space="0" w:color="auto"/>
                <w:left w:val="none" w:sz="0" w:space="0" w:color="auto"/>
                <w:bottom w:val="none" w:sz="0" w:space="0" w:color="auto"/>
                <w:right w:val="none" w:sz="0" w:space="0" w:color="auto"/>
              </w:divBdr>
            </w:div>
          </w:divsChild>
        </w:div>
        <w:div w:id="530842678">
          <w:marLeft w:val="0"/>
          <w:marRight w:val="0"/>
          <w:marTop w:val="0"/>
          <w:marBottom w:val="0"/>
          <w:divBdr>
            <w:top w:val="none" w:sz="0" w:space="0" w:color="auto"/>
            <w:left w:val="none" w:sz="0" w:space="0" w:color="auto"/>
            <w:bottom w:val="none" w:sz="0" w:space="0" w:color="auto"/>
            <w:right w:val="none" w:sz="0" w:space="0" w:color="auto"/>
          </w:divBdr>
          <w:divsChild>
            <w:div w:id="1724871106">
              <w:marLeft w:val="0"/>
              <w:marRight w:val="0"/>
              <w:marTop w:val="0"/>
              <w:marBottom w:val="0"/>
              <w:divBdr>
                <w:top w:val="none" w:sz="0" w:space="0" w:color="auto"/>
                <w:left w:val="none" w:sz="0" w:space="0" w:color="auto"/>
                <w:bottom w:val="none" w:sz="0" w:space="0" w:color="auto"/>
                <w:right w:val="none" w:sz="0" w:space="0" w:color="auto"/>
              </w:divBdr>
            </w:div>
            <w:div w:id="1678343094">
              <w:marLeft w:val="0"/>
              <w:marRight w:val="0"/>
              <w:marTop w:val="0"/>
              <w:marBottom w:val="0"/>
              <w:divBdr>
                <w:top w:val="none" w:sz="0" w:space="0" w:color="auto"/>
                <w:left w:val="none" w:sz="0" w:space="0" w:color="auto"/>
                <w:bottom w:val="none" w:sz="0" w:space="0" w:color="auto"/>
                <w:right w:val="none" w:sz="0" w:space="0" w:color="auto"/>
              </w:divBdr>
            </w:div>
            <w:div w:id="576481451">
              <w:marLeft w:val="0"/>
              <w:marRight w:val="0"/>
              <w:marTop w:val="0"/>
              <w:marBottom w:val="0"/>
              <w:divBdr>
                <w:top w:val="none" w:sz="0" w:space="0" w:color="auto"/>
                <w:left w:val="none" w:sz="0" w:space="0" w:color="auto"/>
                <w:bottom w:val="none" w:sz="0" w:space="0" w:color="auto"/>
                <w:right w:val="none" w:sz="0" w:space="0" w:color="auto"/>
              </w:divBdr>
            </w:div>
            <w:div w:id="721946472">
              <w:marLeft w:val="0"/>
              <w:marRight w:val="0"/>
              <w:marTop w:val="0"/>
              <w:marBottom w:val="0"/>
              <w:divBdr>
                <w:top w:val="none" w:sz="0" w:space="0" w:color="auto"/>
                <w:left w:val="none" w:sz="0" w:space="0" w:color="auto"/>
                <w:bottom w:val="none" w:sz="0" w:space="0" w:color="auto"/>
                <w:right w:val="none" w:sz="0" w:space="0" w:color="auto"/>
              </w:divBdr>
            </w:div>
            <w:div w:id="745423277">
              <w:marLeft w:val="0"/>
              <w:marRight w:val="0"/>
              <w:marTop w:val="0"/>
              <w:marBottom w:val="0"/>
              <w:divBdr>
                <w:top w:val="none" w:sz="0" w:space="0" w:color="auto"/>
                <w:left w:val="none" w:sz="0" w:space="0" w:color="auto"/>
                <w:bottom w:val="none" w:sz="0" w:space="0" w:color="auto"/>
                <w:right w:val="none" w:sz="0" w:space="0" w:color="auto"/>
              </w:divBdr>
            </w:div>
          </w:divsChild>
        </w:div>
        <w:div w:id="1343969897">
          <w:marLeft w:val="0"/>
          <w:marRight w:val="0"/>
          <w:marTop w:val="0"/>
          <w:marBottom w:val="0"/>
          <w:divBdr>
            <w:top w:val="none" w:sz="0" w:space="0" w:color="auto"/>
            <w:left w:val="none" w:sz="0" w:space="0" w:color="auto"/>
            <w:bottom w:val="none" w:sz="0" w:space="0" w:color="auto"/>
            <w:right w:val="none" w:sz="0" w:space="0" w:color="auto"/>
          </w:divBdr>
          <w:divsChild>
            <w:div w:id="305404440">
              <w:marLeft w:val="0"/>
              <w:marRight w:val="0"/>
              <w:marTop w:val="0"/>
              <w:marBottom w:val="0"/>
              <w:divBdr>
                <w:top w:val="none" w:sz="0" w:space="0" w:color="auto"/>
                <w:left w:val="none" w:sz="0" w:space="0" w:color="auto"/>
                <w:bottom w:val="none" w:sz="0" w:space="0" w:color="auto"/>
                <w:right w:val="none" w:sz="0" w:space="0" w:color="auto"/>
              </w:divBdr>
            </w:div>
            <w:div w:id="1234587670">
              <w:marLeft w:val="0"/>
              <w:marRight w:val="0"/>
              <w:marTop w:val="0"/>
              <w:marBottom w:val="0"/>
              <w:divBdr>
                <w:top w:val="none" w:sz="0" w:space="0" w:color="auto"/>
                <w:left w:val="none" w:sz="0" w:space="0" w:color="auto"/>
                <w:bottom w:val="none" w:sz="0" w:space="0" w:color="auto"/>
                <w:right w:val="none" w:sz="0" w:space="0" w:color="auto"/>
              </w:divBdr>
            </w:div>
            <w:div w:id="162552350">
              <w:marLeft w:val="0"/>
              <w:marRight w:val="0"/>
              <w:marTop w:val="0"/>
              <w:marBottom w:val="0"/>
              <w:divBdr>
                <w:top w:val="none" w:sz="0" w:space="0" w:color="auto"/>
                <w:left w:val="none" w:sz="0" w:space="0" w:color="auto"/>
                <w:bottom w:val="none" w:sz="0" w:space="0" w:color="auto"/>
                <w:right w:val="none" w:sz="0" w:space="0" w:color="auto"/>
              </w:divBdr>
            </w:div>
            <w:div w:id="1977251754">
              <w:marLeft w:val="0"/>
              <w:marRight w:val="0"/>
              <w:marTop w:val="0"/>
              <w:marBottom w:val="0"/>
              <w:divBdr>
                <w:top w:val="none" w:sz="0" w:space="0" w:color="auto"/>
                <w:left w:val="none" w:sz="0" w:space="0" w:color="auto"/>
                <w:bottom w:val="none" w:sz="0" w:space="0" w:color="auto"/>
                <w:right w:val="none" w:sz="0" w:space="0" w:color="auto"/>
              </w:divBdr>
            </w:div>
            <w:div w:id="1856072610">
              <w:marLeft w:val="0"/>
              <w:marRight w:val="0"/>
              <w:marTop w:val="0"/>
              <w:marBottom w:val="0"/>
              <w:divBdr>
                <w:top w:val="none" w:sz="0" w:space="0" w:color="auto"/>
                <w:left w:val="none" w:sz="0" w:space="0" w:color="auto"/>
                <w:bottom w:val="none" w:sz="0" w:space="0" w:color="auto"/>
                <w:right w:val="none" w:sz="0" w:space="0" w:color="auto"/>
              </w:divBdr>
            </w:div>
          </w:divsChild>
        </w:div>
        <w:div w:id="989213996">
          <w:marLeft w:val="0"/>
          <w:marRight w:val="0"/>
          <w:marTop w:val="0"/>
          <w:marBottom w:val="0"/>
          <w:divBdr>
            <w:top w:val="none" w:sz="0" w:space="0" w:color="auto"/>
            <w:left w:val="none" w:sz="0" w:space="0" w:color="auto"/>
            <w:bottom w:val="none" w:sz="0" w:space="0" w:color="auto"/>
            <w:right w:val="none" w:sz="0" w:space="0" w:color="auto"/>
          </w:divBdr>
          <w:divsChild>
            <w:div w:id="319040582">
              <w:marLeft w:val="0"/>
              <w:marRight w:val="0"/>
              <w:marTop w:val="0"/>
              <w:marBottom w:val="0"/>
              <w:divBdr>
                <w:top w:val="none" w:sz="0" w:space="0" w:color="auto"/>
                <w:left w:val="none" w:sz="0" w:space="0" w:color="auto"/>
                <w:bottom w:val="none" w:sz="0" w:space="0" w:color="auto"/>
                <w:right w:val="none" w:sz="0" w:space="0" w:color="auto"/>
              </w:divBdr>
            </w:div>
            <w:div w:id="323893951">
              <w:marLeft w:val="0"/>
              <w:marRight w:val="0"/>
              <w:marTop w:val="0"/>
              <w:marBottom w:val="0"/>
              <w:divBdr>
                <w:top w:val="none" w:sz="0" w:space="0" w:color="auto"/>
                <w:left w:val="none" w:sz="0" w:space="0" w:color="auto"/>
                <w:bottom w:val="none" w:sz="0" w:space="0" w:color="auto"/>
                <w:right w:val="none" w:sz="0" w:space="0" w:color="auto"/>
              </w:divBdr>
            </w:div>
            <w:div w:id="659968093">
              <w:marLeft w:val="0"/>
              <w:marRight w:val="0"/>
              <w:marTop w:val="0"/>
              <w:marBottom w:val="0"/>
              <w:divBdr>
                <w:top w:val="none" w:sz="0" w:space="0" w:color="auto"/>
                <w:left w:val="none" w:sz="0" w:space="0" w:color="auto"/>
                <w:bottom w:val="none" w:sz="0" w:space="0" w:color="auto"/>
                <w:right w:val="none" w:sz="0" w:space="0" w:color="auto"/>
              </w:divBdr>
            </w:div>
            <w:div w:id="415202819">
              <w:marLeft w:val="0"/>
              <w:marRight w:val="0"/>
              <w:marTop w:val="0"/>
              <w:marBottom w:val="0"/>
              <w:divBdr>
                <w:top w:val="none" w:sz="0" w:space="0" w:color="auto"/>
                <w:left w:val="none" w:sz="0" w:space="0" w:color="auto"/>
                <w:bottom w:val="none" w:sz="0" w:space="0" w:color="auto"/>
                <w:right w:val="none" w:sz="0" w:space="0" w:color="auto"/>
              </w:divBdr>
            </w:div>
            <w:div w:id="1491825073">
              <w:marLeft w:val="0"/>
              <w:marRight w:val="0"/>
              <w:marTop w:val="0"/>
              <w:marBottom w:val="0"/>
              <w:divBdr>
                <w:top w:val="none" w:sz="0" w:space="0" w:color="auto"/>
                <w:left w:val="none" w:sz="0" w:space="0" w:color="auto"/>
                <w:bottom w:val="none" w:sz="0" w:space="0" w:color="auto"/>
                <w:right w:val="none" w:sz="0" w:space="0" w:color="auto"/>
              </w:divBdr>
            </w:div>
          </w:divsChild>
        </w:div>
        <w:div w:id="2141066396">
          <w:marLeft w:val="0"/>
          <w:marRight w:val="0"/>
          <w:marTop w:val="0"/>
          <w:marBottom w:val="0"/>
          <w:divBdr>
            <w:top w:val="none" w:sz="0" w:space="0" w:color="auto"/>
            <w:left w:val="none" w:sz="0" w:space="0" w:color="auto"/>
            <w:bottom w:val="none" w:sz="0" w:space="0" w:color="auto"/>
            <w:right w:val="none" w:sz="0" w:space="0" w:color="auto"/>
          </w:divBdr>
        </w:div>
        <w:div w:id="946737335">
          <w:marLeft w:val="0"/>
          <w:marRight w:val="0"/>
          <w:marTop w:val="0"/>
          <w:marBottom w:val="0"/>
          <w:divBdr>
            <w:top w:val="none" w:sz="0" w:space="0" w:color="auto"/>
            <w:left w:val="none" w:sz="0" w:space="0" w:color="auto"/>
            <w:bottom w:val="none" w:sz="0" w:space="0" w:color="auto"/>
            <w:right w:val="none" w:sz="0" w:space="0" w:color="auto"/>
          </w:divBdr>
        </w:div>
        <w:div w:id="1326782794">
          <w:marLeft w:val="0"/>
          <w:marRight w:val="0"/>
          <w:marTop w:val="0"/>
          <w:marBottom w:val="0"/>
          <w:divBdr>
            <w:top w:val="none" w:sz="0" w:space="0" w:color="auto"/>
            <w:left w:val="none" w:sz="0" w:space="0" w:color="auto"/>
            <w:bottom w:val="none" w:sz="0" w:space="0" w:color="auto"/>
            <w:right w:val="none" w:sz="0" w:space="0" w:color="auto"/>
          </w:divBdr>
        </w:div>
      </w:divsChild>
    </w:div>
    <w:div w:id="723138774">
      <w:bodyDiv w:val="1"/>
      <w:marLeft w:val="0"/>
      <w:marRight w:val="0"/>
      <w:marTop w:val="0"/>
      <w:marBottom w:val="0"/>
      <w:divBdr>
        <w:top w:val="none" w:sz="0" w:space="0" w:color="auto"/>
        <w:left w:val="none" w:sz="0" w:space="0" w:color="auto"/>
        <w:bottom w:val="none" w:sz="0" w:space="0" w:color="auto"/>
        <w:right w:val="none" w:sz="0" w:space="0" w:color="auto"/>
      </w:divBdr>
    </w:div>
    <w:div w:id="727797987">
      <w:bodyDiv w:val="1"/>
      <w:marLeft w:val="0"/>
      <w:marRight w:val="0"/>
      <w:marTop w:val="0"/>
      <w:marBottom w:val="0"/>
      <w:divBdr>
        <w:top w:val="none" w:sz="0" w:space="0" w:color="auto"/>
        <w:left w:val="none" w:sz="0" w:space="0" w:color="auto"/>
        <w:bottom w:val="none" w:sz="0" w:space="0" w:color="auto"/>
        <w:right w:val="none" w:sz="0" w:space="0" w:color="auto"/>
      </w:divBdr>
    </w:div>
    <w:div w:id="753556381">
      <w:bodyDiv w:val="1"/>
      <w:marLeft w:val="0"/>
      <w:marRight w:val="0"/>
      <w:marTop w:val="0"/>
      <w:marBottom w:val="0"/>
      <w:divBdr>
        <w:top w:val="none" w:sz="0" w:space="0" w:color="auto"/>
        <w:left w:val="none" w:sz="0" w:space="0" w:color="auto"/>
        <w:bottom w:val="none" w:sz="0" w:space="0" w:color="auto"/>
        <w:right w:val="none" w:sz="0" w:space="0" w:color="auto"/>
      </w:divBdr>
    </w:div>
    <w:div w:id="838547357">
      <w:bodyDiv w:val="1"/>
      <w:marLeft w:val="0"/>
      <w:marRight w:val="0"/>
      <w:marTop w:val="0"/>
      <w:marBottom w:val="0"/>
      <w:divBdr>
        <w:top w:val="none" w:sz="0" w:space="0" w:color="auto"/>
        <w:left w:val="none" w:sz="0" w:space="0" w:color="auto"/>
        <w:bottom w:val="none" w:sz="0" w:space="0" w:color="auto"/>
        <w:right w:val="none" w:sz="0" w:space="0" w:color="auto"/>
      </w:divBdr>
    </w:div>
    <w:div w:id="1185173857">
      <w:bodyDiv w:val="1"/>
      <w:marLeft w:val="0"/>
      <w:marRight w:val="0"/>
      <w:marTop w:val="0"/>
      <w:marBottom w:val="0"/>
      <w:divBdr>
        <w:top w:val="none" w:sz="0" w:space="0" w:color="auto"/>
        <w:left w:val="none" w:sz="0" w:space="0" w:color="auto"/>
        <w:bottom w:val="none" w:sz="0" w:space="0" w:color="auto"/>
        <w:right w:val="none" w:sz="0" w:space="0" w:color="auto"/>
      </w:divBdr>
    </w:div>
    <w:div w:id="1233392400">
      <w:bodyDiv w:val="1"/>
      <w:marLeft w:val="0"/>
      <w:marRight w:val="0"/>
      <w:marTop w:val="0"/>
      <w:marBottom w:val="0"/>
      <w:divBdr>
        <w:top w:val="none" w:sz="0" w:space="0" w:color="auto"/>
        <w:left w:val="none" w:sz="0" w:space="0" w:color="auto"/>
        <w:bottom w:val="none" w:sz="0" w:space="0" w:color="auto"/>
        <w:right w:val="none" w:sz="0" w:space="0" w:color="auto"/>
      </w:divBdr>
    </w:div>
    <w:div w:id="1553272428">
      <w:bodyDiv w:val="1"/>
      <w:marLeft w:val="0"/>
      <w:marRight w:val="0"/>
      <w:marTop w:val="0"/>
      <w:marBottom w:val="0"/>
      <w:divBdr>
        <w:top w:val="none" w:sz="0" w:space="0" w:color="auto"/>
        <w:left w:val="none" w:sz="0" w:space="0" w:color="auto"/>
        <w:bottom w:val="none" w:sz="0" w:space="0" w:color="auto"/>
        <w:right w:val="none" w:sz="0" w:space="0" w:color="auto"/>
      </w:divBdr>
    </w:div>
    <w:div w:id="1723862633">
      <w:bodyDiv w:val="1"/>
      <w:marLeft w:val="0"/>
      <w:marRight w:val="0"/>
      <w:marTop w:val="0"/>
      <w:marBottom w:val="0"/>
      <w:divBdr>
        <w:top w:val="none" w:sz="0" w:space="0" w:color="auto"/>
        <w:left w:val="none" w:sz="0" w:space="0" w:color="auto"/>
        <w:bottom w:val="none" w:sz="0" w:space="0" w:color="auto"/>
        <w:right w:val="none" w:sz="0" w:space="0" w:color="auto"/>
      </w:divBdr>
    </w:div>
    <w:div w:id="1778913138">
      <w:bodyDiv w:val="1"/>
      <w:marLeft w:val="0"/>
      <w:marRight w:val="0"/>
      <w:marTop w:val="0"/>
      <w:marBottom w:val="0"/>
      <w:divBdr>
        <w:top w:val="none" w:sz="0" w:space="0" w:color="auto"/>
        <w:left w:val="none" w:sz="0" w:space="0" w:color="auto"/>
        <w:bottom w:val="none" w:sz="0" w:space="0" w:color="auto"/>
        <w:right w:val="none" w:sz="0" w:space="0" w:color="auto"/>
      </w:divBdr>
    </w:div>
    <w:div w:id="1791051473">
      <w:bodyDiv w:val="1"/>
      <w:marLeft w:val="0"/>
      <w:marRight w:val="0"/>
      <w:marTop w:val="0"/>
      <w:marBottom w:val="0"/>
      <w:divBdr>
        <w:top w:val="none" w:sz="0" w:space="0" w:color="auto"/>
        <w:left w:val="none" w:sz="0" w:space="0" w:color="auto"/>
        <w:bottom w:val="none" w:sz="0" w:space="0" w:color="auto"/>
        <w:right w:val="none" w:sz="0" w:space="0" w:color="auto"/>
      </w:divBdr>
    </w:div>
    <w:div w:id="2022005396">
      <w:bodyDiv w:val="1"/>
      <w:marLeft w:val="0"/>
      <w:marRight w:val="0"/>
      <w:marTop w:val="0"/>
      <w:marBottom w:val="0"/>
      <w:divBdr>
        <w:top w:val="none" w:sz="0" w:space="0" w:color="auto"/>
        <w:left w:val="none" w:sz="0" w:space="0" w:color="auto"/>
        <w:bottom w:val="none" w:sz="0" w:space="0" w:color="auto"/>
        <w:right w:val="none" w:sz="0" w:space="0" w:color="auto"/>
      </w:divBdr>
      <w:divsChild>
        <w:div w:id="2077818941">
          <w:marLeft w:val="0"/>
          <w:marRight w:val="0"/>
          <w:marTop w:val="0"/>
          <w:marBottom w:val="0"/>
          <w:divBdr>
            <w:top w:val="none" w:sz="0" w:space="0" w:color="auto"/>
            <w:left w:val="none" w:sz="0" w:space="0" w:color="auto"/>
            <w:bottom w:val="none" w:sz="0" w:space="0" w:color="auto"/>
            <w:right w:val="none" w:sz="0" w:space="0" w:color="auto"/>
          </w:divBdr>
        </w:div>
        <w:div w:id="1045061965">
          <w:marLeft w:val="0"/>
          <w:marRight w:val="0"/>
          <w:marTop w:val="0"/>
          <w:marBottom w:val="0"/>
          <w:divBdr>
            <w:top w:val="none" w:sz="0" w:space="0" w:color="auto"/>
            <w:left w:val="none" w:sz="0" w:space="0" w:color="auto"/>
            <w:bottom w:val="none" w:sz="0" w:space="0" w:color="auto"/>
            <w:right w:val="none" w:sz="0" w:space="0" w:color="auto"/>
          </w:divBdr>
        </w:div>
      </w:divsChild>
    </w:div>
    <w:div w:id="208707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8/12/contents/enacted" TargetMode="External"/><Relationship Id="rId18" Type="http://schemas.openxmlformats.org/officeDocument/2006/relationships/hyperlink" Target="https://people.wm.edu/~mxtsch/Teaching/JCPE/Volume1/JCPE_2008-01-09.pdf" TargetMode="External"/><Relationship Id="rId26" Type="http://schemas.openxmlformats.org/officeDocument/2006/relationships/hyperlink" Target="https://osiriseducational.co.uk/staffroom/article/vygotsky-in-action-in-the-early-years/" TargetMode="External"/><Relationship Id="rId39" Type="http://schemas.openxmlformats.org/officeDocument/2006/relationships/hyperlink" Target="https://www.tandfonline.com/doi/full/10.1080/09575146.2017.1403416?scroll=top&amp;needAccess=true&amp;instName=University+of+Wales+Trinity+Saint+David" TargetMode="External"/><Relationship Id="rId21" Type="http://schemas.openxmlformats.org/officeDocument/2006/relationships/hyperlink" Target="http://www.qualres.org/HomeSemi-3629.html" TargetMode="External"/><Relationship Id="rId34" Type="http://schemas.openxmlformats.org/officeDocument/2006/relationships/hyperlink" Target="https://www.nngroup.com/articles/open-ended-questions/" TargetMode="External"/><Relationship Id="rId42" Type="http://schemas.openxmlformats.org/officeDocument/2006/relationships/hyperlink" Target="https://learning.nspcc.org.uk/child-protection-system/children-the-law/" TargetMode="External"/><Relationship Id="rId47" Type="http://schemas.openxmlformats.org/officeDocument/2006/relationships/hyperlink" Target="https://www.tandfonline.com/action/showCitFormats?doi=10.1080%2F00313830802497265" TargetMode="External"/><Relationship Id="rId50" Type="http://schemas.openxmlformats.org/officeDocument/2006/relationships/hyperlink" Target="http://hkr.diva-portal.org/smash/get/diva2:756444/FULLTEXT01.pdf" TargetMode="External"/><Relationship Id="rId55" Type="http://schemas.openxmlformats.org/officeDocument/2006/relationships/hyperlink" Target="https://www.um.edu.mt/__data/assets/pdf_file/0010/278965/v1i8p4.pdf" TargetMode="External"/><Relationship Id="rId63" Type="http://schemas.openxmlformats.org/officeDocument/2006/relationships/hyperlink" Target="https://gov.wales/sites/default/files/publications/2019-07/early-years-outcomes-framework.pdf"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child-encyclopedia.com/play/according-experts/play-pedagogy-and-playworlds" TargetMode="External"/><Relationship Id="rId29" Type="http://schemas.openxmlformats.org/officeDocument/2006/relationships/hyperlink" Target="https://www.estyn.gov.wales/sites/www.estyn.gov.wales/files/documents/Play%20and%20Active%20Learning%3A%20A%20toolkit%20for%20Foundation%20Phase%20practitioners%20-%20September%20200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0643-017-0852-z" TargetMode="External"/><Relationship Id="rId24" Type="http://schemas.openxmlformats.org/officeDocument/2006/relationships/hyperlink" Target="https://education.gov.scot/Documents/literacy-english-pp.pdf" TargetMode="External"/><Relationship Id="rId32" Type="http://schemas.openxmlformats.org/officeDocument/2006/relationships/hyperlink" Target="https://www.estyn.gov.wales/sites/www.estyn.gov.wales/files/documents/Estyn%20Active%20and%20experiential%20learning_E_Accessible_1.pdf" TargetMode="External"/><Relationship Id="rId37" Type="http://schemas.openxmlformats.org/officeDocument/2006/relationships/hyperlink" Target="https://doi.org/10.1093/jmt/47.1.2" TargetMode="External"/><Relationship Id="rId40" Type="http://schemas.openxmlformats.org/officeDocument/2006/relationships/hyperlink" Target="https://pz.harvard.edu/sites/default/files/Towards%20a%20Pedagogy%20of%20Play.pdf" TargetMode="External"/><Relationship Id="rId45" Type="http://schemas.openxmlformats.org/officeDocument/2006/relationships/hyperlink" Target="https://www.questionpro.com/close-ended-questions.html" TargetMode="External"/><Relationship Id="rId53" Type="http://schemas.openxmlformats.org/officeDocument/2006/relationships/hyperlink" Target="https://www.uwtsd.ac.uk/research/research-ethics/" TargetMode="External"/><Relationship Id="rId58" Type="http://schemas.openxmlformats.org/officeDocument/2006/relationships/hyperlink" Target="https://www.playwales.org.uk/login/uploaded/documents/Play%20Policy/play-policy-implementation-plan-e.pdf"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esearchgate.net/publication/45628115_The_joys_and_challenges_of_semi-structured_interviewing" TargetMode="External"/><Relationship Id="rId23" Type="http://schemas.openxmlformats.org/officeDocument/2006/relationships/hyperlink" Target="https://surveyanyplace.com/questionnaire-pros-and-cons/" TargetMode="External"/><Relationship Id="rId28" Type="http://schemas.openxmlformats.org/officeDocument/2006/relationships/hyperlink" Target="https://earlyyears.wales/your-early-years-news-features-and-guides-round-up-16th-29th-november-2019/" TargetMode="External"/><Relationship Id="rId36" Type="http://schemas.openxmlformats.org/officeDocument/2006/relationships/hyperlink" Target="https://www.britishcouncil.org/voices-magazine/how-observing-other-teachers-can-improve-your-teaching" TargetMode="External"/><Relationship Id="rId49" Type="http://schemas.openxmlformats.org/officeDocument/2006/relationships/hyperlink" Target="https://www.surveymonkey.co.uk/mp/quantitative-vs-qualitative-research/" TargetMode="External"/><Relationship Id="rId57" Type="http://schemas.openxmlformats.org/officeDocument/2006/relationships/hyperlink" Target="https://www.playwales.org.uk/login/uploaded/documents/Play%20Policy/play-policy-implementation-plan-e.pdf" TargetMode="External"/><Relationship Id="rId61" Type="http://schemas.openxmlformats.org/officeDocument/2006/relationships/hyperlink" Target="https://gov.wales/sites/default/files/publications/2018-03/education-in-wales-our-national-mission.pdf" TargetMode="External"/><Relationship Id="rId10" Type="http://schemas.openxmlformats.org/officeDocument/2006/relationships/hyperlink" Target="https://link.springer.com/article/10.1007/s10643-017-0852-z" TargetMode="External"/><Relationship Id="rId19" Type="http://schemas.openxmlformats.org/officeDocument/2006/relationships/hyperlink" Target="https://www.cambridgeassessment.org.uk/Images/130433-what-is-literacy-an-investigation-into-definitions-of-english-as-a-subject-and-the-relationship-between-english-literacy-and-being-literate-.pdf" TargetMode="External"/><Relationship Id="rId31" Type="http://schemas.openxmlformats.org/officeDocument/2006/relationships/hyperlink" Target="https://www.estyn.gov.wales/sites/www.estyn.gov.wales/files/documents/Effective%20classroom%20observation%20in%20primary%20and%20secondary%20schools%20-%20October%202014.pdf" TargetMode="External"/><Relationship Id="rId44" Type="http://schemas.openxmlformats.org/officeDocument/2006/relationships/hyperlink" Target="https://link.springer.com/article/10.1007/s10643-017-0852-z" TargetMode="External"/><Relationship Id="rId52" Type="http://schemas.openxmlformats.org/officeDocument/2006/relationships/hyperlink" Target="https://www.uwtsd.ac.uk/media/uwtsd-website/content-assets/documents/research/research-ethics-integrity-code-practice.pdf" TargetMode="External"/><Relationship Id="rId60" Type="http://schemas.openxmlformats.org/officeDocument/2006/relationships/hyperlink" Target="https://hwb.gov.wales/storage/d5d8e39c-b534-40cb-a3f5-7e2e126d8077/foundation-phase-framework.pdf"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nk.springer.com/article/10.1007/s10643-017-0852-z" TargetMode="External"/><Relationship Id="rId14" Type="http://schemas.openxmlformats.org/officeDocument/2006/relationships/image" Target="media/image2.png"/><Relationship Id="rId22" Type="http://schemas.openxmlformats.org/officeDocument/2006/relationships/hyperlink" Target="https://www.gov.uk/data-protection" TargetMode="External"/><Relationship Id="rId27" Type="http://schemas.openxmlformats.org/officeDocument/2006/relationships/hyperlink" Target="https://educationendowmentfoundation.org.uk/public/files/Publications/Literacy/Preparing_Literacy_Guidance_2018.pdf" TargetMode="External"/><Relationship Id="rId30" Type="http://schemas.openxmlformats.org/officeDocument/2006/relationships/hyperlink" Target="https://www.estyn.gov.wales/sites/www.estyn.gov.wales/files/documents/Summary_of_findings_from_our_national_thematic_reviews_2013.pdf" TargetMode="External"/><Relationship Id="rId35" Type="http://schemas.openxmlformats.org/officeDocument/2006/relationships/hyperlink" Target="https://gov.wales/sites/default/files/publications/2018-03/teaching-tomorrow%E2%80%99s-teachers.pdf" TargetMode="External"/><Relationship Id="rId43" Type="http://schemas.openxmlformats.org/officeDocument/2006/relationships/hyperlink" Target="https://gov.wales/sites/default/files/consultations/2019-10/curriculum-wales-2022-feedback-analysis.pdf" TargetMode="External"/><Relationship Id="rId48" Type="http://schemas.openxmlformats.org/officeDocument/2006/relationships/hyperlink" Target="http://www.playengland.net/wp-content/uploads/2015/09/free-play-in-early-childhood.pdf" TargetMode="External"/><Relationship Id="rId56" Type="http://schemas.openxmlformats.org/officeDocument/2006/relationships/hyperlink" Target="https://www.researchgate.net/publication/335895846_Playful_pedagogy_for_deeper_learning_exploring_the_implementation_of_the_play-based_foundation_phase_in_Wales" TargetMode="External"/><Relationship Id="rId64" Type="http://schemas.openxmlformats.org/officeDocument/2006/relationships/hyperlink" Target="https://hwb.gov.wales/storage/19bc948b-8a3f-41e0-944a-7bf2cadf7d18/professional-standards-for-teaching-and-leadership-interactive-pdf-for-pc.pdf" TargetMode="External"/><Relationship Id="rId8" Type="http://schemas.openxmlformats.org/officeDocument/2006/relationships/hyperlink" Target="https://link.springer.com/article/10.1007/s10643-017-0852-z" TargetMode="External"/><Relationship Id="rId51" Type="http://schemas.openxmlformats.org/officeDocument/2006/relationships/hyperlink" Target="https://www.unicef.org.uk/wp-content/uploads/2010/05/UNCRC_summary-1.pdf" TargetMode="External"/><Relationship Id="rId3" Type="http://schemas.openxmlformats.org/officeDocument/2006/relationships/settings" Target="settings.xml"/><Relationship Id="rId12" Type="http://schemas.openxmlformats.org/officeDocument/2006/relationships/hyperlink" Target="https://www.tandfonline.com/doi/full/10.1080/09500780902954273?src=recsys" TargetMode="External"/><Relationship Id="rId17" Type="http://schemas.openxmlformats.org/officeDocument/2006/relationships/hyperlink" Target="https://www.questionpro.com/blog/what-is-a-questionnaire/" TargetMode="External"/><Relationship Id="rId25" Type="http://schemas.openxmlformats.org/officeDocument/2006/relationships/hyperlink" Target="https://gweddill.gov.wales/docs/dcells/publications/150225-successful-futures-en.pdf" TargetMode="External"/><Relationship Id="rId33" Type="http://schemas.openxmlformats.org/officeDocument/2006/relationships/hyperlink" Target="https://www.assembly.wales/laid%20documents/gen-ld11387/gen-ld11387-e.pdf" TargetMode="External"/><Relationship Id="rId38" Type="http://schemas.openxmlformats.org/officeDocument/2006/relationships/hyperlink" Target="https://www.psychologicalscience.org/observer/jean-piaget" TargetMode="External"/><Relationship Id="rId46" Type="http://schemas.openxmlformats.org/officeDocument/2006/relationships/hyperlink" Target="http://lrieber.coe.uga.edu/play.html" TargetMode="External"/><Relationship Id="rId59" Type="http://schemas.openxmlformats.org/officeDocument/2006/relationships/hyperlink" Target="https://gov.wales/sites/default/files/publications/2019-07/wales-a-play-friendly-country.pdf" TargetMode="External"/><Relationship Id="rId67" Type="http://schemas.openxmlformats.org/officeDocument/2006/relationships/fontTable" Target="fontTable.xml"/><Relationship Id="rId20" Type="http://schemas.openxmlformats.org/officeDocument/2006/relationships/hyperlink" Target="https://books.google.co.uk/books?hl=en&amp;lr=&amp;id=9NFIuO7WrdwC&amp;oi=fnd&amp;pg=PA57&amp;dq=play+and+early+literacy+skills&amp;ots=DPM51S0K0J&amp;sig=jc9iYgv-wxixbAxrEdn0VtV5e8M&amp;redir_esc=y" TargetMode="External"/><Relationship Id="rId41" Type="http://schemas.openxmlformats.org/officeDocument/2006/relationships/hyperlink" Target="https://www.tandfonline.com/doi/full/10.1080/09500780902954273?src=recsys" TargetMode="External"/><Relationship Id="rId54" Type="http://schemas.openxmlformats.org/officeDocument/2006/relationships/hyperlink" Target="https://uwtsd.ac.uk/about/" TargetMode="External"/><Relationship Id="rId62" Type="http://schemas.openxmlformats.org/officeDocument/2006/relationships/hyperlink" Target="https://gov.wales/sites/default/files/publications/2018-06/how-is-my-child-doing-in-the-foundation-phase-a-guide-for-parents-and-car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1704</TotalTime>
  <Pages>34</Pages>
  <Words>10156</Words>
  <Characters>57890</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Allen (1700754)</dc:creator>
  <cp:keywords/>
  <dc:description/>
  <cp:lastModifiedBy>Natalie Allen (1700754)</cp:lastModifiedBy>
  <cp:revision>58</cp:revision>
  <dcterms:created xsi:type="dcterms:W3CDTF">2020-04-01T13:33:00Z</dcterms:created>
  <dcterms:modified xsi:type="dcterms:W3CDTF">2020-04-03T22:58:00Z</dcterms:modified>
</cp:coreProperties>
</file>