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8674A" w:rsidRPr="0078674A" w:rsidRDefault="0078674A" w:rsidP="0078674A">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B</w:t>
      </w:r>
      <w:r w:rsidRPr="0078674A">
        <w:rPr>
          <w:rFonts w:ascii="Times New Roman" w:eastAsia="Times New Roman" w:hAnsi="Times New Roman" w:cs="Times New Roman"/>
          <w:b/>
          <w:bCs/>
          <w:kern w:val="36"/>
          <w:sz w:val="48"/>
          <w:szCs w:val="48"/>
          <w:lang w:eastAsia="en-GB"/>
        </w:rPr>
        <w:t>uilding a workforce for the future</w:t>
      </w:r>
      <w:r w:rsidRPr="0078674A">
        <w:rPr>
          <w:rFonts w:ascii="Times New Roman" w:eastAsia="Times New Roman" w:hAnsi="Times New Roman" w:cs="Times New Roman"/>
          <w:b/>
          <w:bCs/>
          <w:kern w:val="36"/>
          <w:sz w:val="48"/>
          <w:szCs w:val="48"/>
          <w:lang w:eastAsia="en-GB"/>
        </w:rPr>
        <w:br/>
        <w:t>An Equitable Life Assurance Society case study</w:t>
      </w:r>
    </w:p>
    <w:p w:rsidR="0078674A" w:rsidRPr="0078674A" w:rsidRDefault="0078674A" w:rsidP="0078674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8674A">
        <w:rPr>
          <w:rFonts w:ascii="Times New Roman" w:eastAsia="Times New Roman" w:hAnsi="Times New Roman" w:cs="Times New Roman"/>
          <w:b/>
          <w:bCs/>
          <w:sz w:val="36"/>
          <w:szCs w:val="36"/>
          <w:lang w:eastAsia="en-GB"/>
        </w:rPr>
        <w:t>Page 1: Introduction</w:t>
      </w:r>
    </w:p>
    <w:p w:rsidR="0078674A" w:rsidRDefault="0078674A" w:rsidP="0078674A">
      <w:pPr>
        <w:spacing w:beforeAutospacing="1" w:after="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noProof/>
          <w:sz w:val="24"/>
          <w:szCs w:val="24"/>
          <w:lang w:eastAsia="en-GB"/>
        </w:rPr>
        <w:drawing>
          <wp:inline distT="0" distB="0" distL="0" distR="0" wp14:anchorId="6E7D9097" wp14:editId="6220DE40">
            <wp:extent cx="3810000" cy="2219325"/>
            <wp:effectExtent l="0" t="0" r="0" b="9525"/>
            <wp:docPr id="1" name="Picture 1" descr="Equitable Life Assurance Society 3 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quitable Life Assurance Society 3 Imag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2219325"/>
                    </a:xfrm>
                    <a:prstGeom prst="rect">
                      <a:avLst/>
                    </a:prstGeom>
                    <a:noFill/>
                    <a:ln>
                      <a:noFill/>
                    </a:ln>
                  </pic:spPr>
                </pic:pic>
              </a:graphicData>
            </a:graphic>
          </wp:inline>
        </w:drawing>
      </w:r>
    </w:p>
    <w:p w:rsidR="0078674A" w:rsidRPr="0078674A" w:rsidRDefault="0078674A" w:rsidP="0078674A">
      <w:pPr>
        <w:spacing w:beforeAutospacing="1" w:after="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 xml:space="preserve">The world of work has changed dramatically in recent years. Gone are the days of jobs for life in which an individual might work for a single employer until their retirement. Today, organisations operate in an environment of constant change and, therefore, they need to adjust their structures and work patterns to adapt to these changes. This requires individual employees to be more flexible in their approach to work. Individuals entering work need to engage in a process of lifelong learning, continually adding to their portfolio of skills, knowledge and capabilities. This case study focuses on ways in which a </w:t>
      </w:r>
      <w:proofErr w:type="spellStart"/>
      <w:r w:rsidRPr="0078674A">
        <w:rPr>
          <w:rFonts w:ascii="Times New Roman" w:eastAsia="Times New Roman" w:hAnsi="Times New Roman" w:cs="Times New Roman"/>
          <w:sz w:val="24"/>
          <w:szCs w:val="24"/>
          <w:lang w:eastAsia="en-GB"/>
        </w:rPr>
        <w:t>well known</w:t>
      </w:r>
      <w:proofErr w:type="spellEnd"/>
      <w:r w:rsidRPr="0078674A">
        <w:rPr>
          <w:rFonts w:ascii="Times New Roman" w:eastAsia="Times New Roman" w:hAnsi="Times New Roman" w:cs="Times New Roman"/>
          <w:sz w:val="24"/>
          <w:szCs w:val="24"/>
          <w:lang w:eastAsia="en-GB"/>
        </w:rPr>
        <w:t xml:space="preserve"> business organisation has set about building a workforce to meet the challenges of the future. It examines the recruitment of young people with the necessary qualities of innovation and adaptability to operate in a challenging business environment. Additionally, it outlines some of the important training schemes developed to help trainees progress whilst working for the organisation. </w:t>
      </w:r>
    </w:p>
    <w:p w:rsidR="0078674A" w:rsidRPr="0078674A" w:rsidRDefault="0078674A" w:rsidP="0078674A">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78674A">
        <w:rPr>
          <w:rFonts w:ascii="Times New Roman" w:eastAsia="Times New Roman" w:hAnsi="Times New Roman" w:cs="Times New Roman"/>
          <w:b/>
          <w:bCs/>
          <w:sz w:val="24"/>
          <w:szCs w:val="24"/>
          <w:lang w:eastAsia="en-GB"/>
        </w:rPr>
        <w:t>The Equitable Life Assurance Society</w:t>
      </w:r>
    </w:p>
    <w:p w:rsidR="0078674A" w:rsidRPr="0078674A" w:rsidRDefault="0078674A" w:rsidP="0078674A">
      <w:p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 xml:space="preserve">The Equitable Life Assurance Society is a successful provider of financial and associated services consisting mainly of Life Assurance and Pensions. It focuses on high net worth individuals (i.e. people whose incomes and wealth are higher than average) and selling pensions and insurance to groups e.g. through company pension schemes. </w:t>
      </w:r>
    </w:p>
    <w:p w:rsidR="0078674A" w:rsidRPr="0078674A" w:rsidRDefault="0078674A" w:rsidP="0078674A">
      <w:pPr>
        <w:spacing w:beforeAutospacing="1" w:after="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 xml:space="preserve">The Society still essentially follows the principles of its founding members. In modern terms they are: </w:t>
      </w:r>
    </w:p>
    <w:p w:rsidR="0078674A" w:rsidRPr="0078674A" w:rsidRDefault="0078674A" w:rsidP="0078674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78674A">
        <w:rPr>
          <w:rFonts w:ascii="Times New Roman" w:eastAsia="Times New Roman" w:hAnsi="Times New Roman" w:cs="Times New Roman"/>
          <w:sz w:val="24"/>
          <w:szCs w:val="24"/>
          <w:lang w:eastAsia="en-GB"/>
        </w:rPr>
        <w:t>to</w:t>
      </w:r>
      <w:proofErr w:type="gramEnd"/>
      <w:r w:rsidRPr="0078674A">
        <w:rPr>
          <w:rFonts w:ascii="Times New Roman" w:eastAsia="Times New Roman" w:hAnsi="Times New Roman" w:cs="Times New Roman"/>
          <w:sz w:val="24"/>
          <w:szCs w:val="24"/>
          <w:lang w:eastAsia="en-GB"/>
        </w:rPr>
        <w:t xml:space="preserve"> operate as a mutual body providing financial and associated services directly to the policy holders at cost. Unlike many other societies, The Equitable Life Assurance Society has not become a public limited company (Plc). The owners of a mutual society are its members rather than shareholders.</w:t>
      </w:r>
    </w:p>
    <w:p w:rsidR="0078674A" w:rsidRPr="0078674A" w:rsidRDefault="0078674A" w:rsidP="0078674A">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78674A">
        <w:rPr>
          <w:rFonts w:ascii="Times New Roman" w:eastAsia="Times New Roman" w:hAnsi="Times New Roman" w:cs="Times New Roman"/>
          <w:sz w:val="24"/>
          <w:szCs w:val="24"/>
          <w:lang w:eastAsia="en-GB"/>
        </w:rPr>
        <w:lastRenderedPageBreak/>
        <w:t>to</w:t>
      </w:r>
      <w:proofErr w:type="gramEnd"/>
      <w:r w:rsidRPr="0078674A">
        <w:rPr>
          <w:rFonts w:ascii="Times New Roman" w:eastAsia="Times New Roman" w:hAnsi="Times New Roman" w:cs="Times New Roman"/>
          <w:sz w:val="24"/>
          <w:szCs w:val="24"/>
          <w:lang w:eastAsia="en-GB"/>
        </w:rPr>
        <w:t xml:space="preserve"> run a full ‘distribution of profits’ policy and to avoid the unfairness created by the retention of profits earned by one generation of policyholders for the benefit of successors. Furthermore, to aim at ‘fair’ bonuses between all classes and durations of policy.</w:t>
      </w:r>
    </w:p>
    <w:p w:rsidR="0078674A" w:rsidRPr="0078674A" w:rsidRDefault="0078674A" w:rsidP="0078674A">
      <w:p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‘Equitable’ means fair. The Society sets out to treat its members fairly, so that those people who have bought policies with the Society should receive a fair share of the profits. The Society is now the highest producer of new annual premium business in the UK. This position has been achieved by steady growth over a number of years.</w:t>
      </w:r>
    </w:p>
    <w:p w:rsidR="0078674A" w:rsidRPr="0078674A" w:rsidRDefault="0078674A" w:rsidP="0078674A">
      <w:p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In recent years, The Equitable Life Assurance Society has set out its aim as that of</w:t>
      </w:r>
      <w:proofErr w:type="gramStart"/>
      <w:r w:rsidRPr="0078674A">
        <w:rPr>
          <w:rFonts w:ascii="Times New Roman" w:eastAsia="Times New Roman" w:hAnsi="Times New Roman" w:cs="Times New Roman"/>
          <w:sz w:val="24"/>
          <w:szCs w:val="24"/>
          <w:lang w:eastAsia="en-GB"/>
        </w:rPr>
        <w:t>:</w:t>
      </w:r>
      <w:proofErr w:type="gramEnd"/>
      <w:r w:rsidRPr="0078674A">
        <w:rPr>
          <w:rFonts w:ascii="Times New Roman" w:eastAsia="Times New Roman" w:hAnsi="Times New Roman" w:cs="Times New Roman"/>
          <w:sz w:val="24"/>
          <w:szCs w:val="24"/>
          <w:lang w:eastAsia="en-GB"/>
        </w:rPr>
        <w:br/>
        <w:t xml:space="preserve">‘Growing more contented customers.’ This simple statement is very important. It shows a customer led approach - finding out what the customer needs and delivering it. </w:t>
      </w:r>
    </w:p>
    <w:p w:rsidR="0078674A" w:rsidRPr="0078674A" w:rsidRDefault="0078674A" w:rsidP="0078674A">
      <w:p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In the 1970s and 1980s, many companies in the UK had a top down approach. Senior managers at the top of each organisation passed down decisions and instructions to lower level employees. Today, thinking has completely changed. It is now more typical to see customers placed at the top of an organisation chart, followed by the customer service employees who interface directly with customers and who are best placed to determine their needs.</w:t>
      </w:r>
    </w:p>
    <w:p w:rsidR="0078674A" w:rsidRPr="0078674A" w:rsidRDefault="0078674A" w:rsidP="0078674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0" w:name="_GoBack"/>
      <w:bookmarkEnd w:id="0"/>
      <w:r w:rsidRPr="0078674A">
        <w:rPr>
          <w:rFonts w:ascii="Times New Roman" w:eastAsia="Times New Roman" w:hAnsi="Times New Roman" w:cs="Times New Roman"/>
          <w:b/>
          <w:bCs/>
          <w:sz w:val="36"/>
          <w:szCs w:val="36"/>
          <w:lang w:eastAsia="en-GB"/>
        </w:rPr>
        <w:t xml:space="preserve"> Induction programme</w:t>
      </w:r>
    </w:p>
    <w:p w:rsidR="0078674A" w:rsidRPr="0078674A" w:rsidRDefault="0078674A" w:rsidP="0078674A">
      <w:pPr>
        <w:spacing w:beforeAutospacing="1" w:after="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 xml:space="preserve">Designed as a flexible programme for new recruits, it consists of up to 8 weeks mainly off-the-job training. The Society feels it is important that individuals have a wide range of skills and aptitudes along with the desire to provide high quality service. These are: </w:t>
      </w:r>
    </w:p>
    <w:p w:rsidR="0078674A" w:rsidRPr="0078674A" w:rsidRDefault="0078674A" w:rsidP="0078674A">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interpersonal skills</w:t>
      </w:r>
    </w:p>
    <w:p w:rsidR="0078674A" w:rsidRPr="0078674A" w:rsidRDefault="0078674A" w:rsidP="0078674A">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desire to help clients</w:t>
      </w:r>
    </w:p>
    <w:p w:rsidR="0078674A" w:rsidRPr="0078674A" w:rsidRDefault="0078674A" w:rsidP="0078674A">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sensitivity to others</w:t>
      </w:r>
    </w:p>
    <w:p w:rsidR="0078674A" w:rsidRPr="0078674A" w:rsidRDefault="0078674A" w:rsidP="0078674A">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problem solving skills</w:t>
      </w:r>
    </w:p>
    <w:p w:rsidR="0078674A" w:rsidRPr="0078674A" w:rsidRDefault="0078674A" w:rsidP="0078674A">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product knowledge</w:t>
      </w:r>
    </w:p>
    <w:p w:rsidR="0078674A" w:rsidRPr="0078674A" w:rsidRDefault="0078674A" w:rsidP="0078674A">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understanding of the Society’s business aims</w:t>
      </w:r>
    </w:p>
    <w:p w:rsidR="0078674A" w:rsidRPr="0078674A" w:rsidRDefault="0078674A" w:rsidP="0078674A">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systems knowledge</w:t>
      </w:r>
    </w:p>
    <w:p w:rsidR="0078674A" w:rsidRPr="0078674A" w:rsidRDefault="0078674A" w:rsidP="0078674A">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innovation</w:t>
      </w:r>
    </w:p>
    <w:p w:rsidR="0078674A" w:rsidRPr="0078674A" w:rsidRDefault="0078674A" w:rsidP="0078674A">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78674A">
        <w:rPr>
          <w:rFonts w:ascii="Times New Roman" w:eastAsia="Times New Roman" w:hAnsi="Times New Roman" w:cs="Times New Roman"/>
          <w:sz w:val="24"/>
          <w:szCs w:val="24"/>
          <w:lang w:eastAsia="en-GB"/>
        </w:rPr>
        <w:t>understanding</w:t>
      </w:r>
      <w:proofErr w:type="gramEnd"/>
      <w:r w:rsidRPr="0078674A">
        <w:rPr>
          <w:rFonts w:ascii="Times New Roman" w:eastAsia="Times New Roman" w:hAnsi="Times New Roman" w:cs="Times New Roman"/>
          <w:sz w:val="24"/>
          <w:szCs w:val="24"/>
          <w:lang w:eastAsia="en-GB"/>
        </w:rPr>
        <w:t xml:space="preserve"> of the Society’s place in the business world.</w:t>
      </w:r>
    </w:p>
    <w:p w:rsidR="0078674A" w:rsidRPr="0078674A" w:rsidRDefault="0078674A" w:rsidP="0078674A">
      <w:p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 xml:space="preserve">The training &amp; development programmes use a variety of methods to help each person develop. The idea for the Business Trainee Scheme first arose during a period when the Society had suspended general external recruitment following the introduction of new systems. It was felt that young recruits were needed to keep the Society vibrant. It would also help the local community at a time when job opportunities for young people were very limited. The foundation stones were: </w:t>
      </w:r>
    </w:p>
    <w:p w:rsidR="0078674A" w:rsidRPr="0078674A" w:rsidRDefault="0078674A" w:rsidP="0078674A">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concentrate on the local area (Aylesbury Vale)</w:t>
      </w:r>
    </w:p>
    <w:p w:rsidR="0078674A" w:rsidRPr="0078674A" w:rsidRDefault="0078674A" w:rsidP="0078674A">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recruit staff with the skills and attributes to serve customers well</w:t>
      </w:r>
    </w:p>
    <w:p w:rsidR="0078674A" w:rsidRPr="0078674A" w:rsidRDefault="0078674A" w:rsidP="0078674A">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training and development should include personal attitudes and skills</w:t>
      </w:r>
    </w:p>
    <w:p w:rsidR="0078674A" w:rsidRPr="0078674A" w:rsidRDefault="0078674A" w:rsidP="0078674A">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the recognition that each person would have different needs and would learn at their own pace</w:t>
      </w:r>
    </w:p>
    <w:p w:rsidR="0078674A" w:rsidRPr="0078674A" w:rsidRDefault="0078674A" w:rsidP="0078674A">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lastRenderedPageBreak/>
        <w:t>a wide variety of methods was needed</w:t>
      </w:r>
    </w:p>
    <w:p w:rsidR="0078674A" w:rsidRPr="0078674A" w:rsidRDefault="0078674A" w:rsidP="0078674A">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78674A">
        <w:rPr>
          <w:rFonts w:ascii="Times New Roman" w:eastAsia="Times New Roman" w:hAnsi="Times New Roman" w:cs="Times New Roman"/>
          <w:sz w:val="24"/>
          <w:szCs w:val="24"/>
          <w:lang w:eastAsia="en-GB"/>
        </w:rPr>
        <w:t>that</w:t>
      </w:r>
      <w:proofErr w:type="gramEnd"/>
      <w:r w:rsidRPr="0078674A">
        <w:rPr>
          <w:rFonts w:ascii="Times New Roman" w:eastAsia="Times New Roman" w:hAnsi="Times New Roman" w:cs="Times New Roman"/>
          <w:sz w:val="24"/>
          <w:szCs w:val="24"/>
          <w:lang w:eastAsia="en-GB"/>
        </w:rPr>
        <w:t xml:space="preserve"> trainees starting in September should be ready to help the business during its peak workload between February and April.</w:t>
      </w:r>
    </w:p>
    <w:p w:rsidR="0078674A" w:rsidRPr="0078674A" w:rsidRDefault="0078674A" w:rsidP="0078674A">
      <w:pPr>
        <w:spacing w:beforeAutospacing="1" w:after="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 xml:space="preserve">The recruitment process is seen as part of the training and development process. It is limited to pupils of schools and colleges within the Aylesbury Vale area and is ‘advertised’ through the schools and the local Careers Service. To obtain an application pack, it is necessary to attend a seminar giving more information about: </w:t>
      </w:r>
    </w:p>
    <w:p w:rsidR="0078674A" w:rsidRPr="0078674A" w:rsidRDefault="0078674A" w:rsidP="0078674A">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the Society</w:t>
      </w:r>
    </w:p>
    <w:p w:rsidR="0078674A" w:rsidRPr="0078674A" w:rsidRDefault="0078674A" w:rsidP="0078674A">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the Scheme</w:t>
      </w:r>
    </w:p>
    <w:p w:rsidR="0078674A" w:rsidRPr="0078674A" w:rsidRDefault="0078674A" w:rsidP="0078674A">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the talents the Society is looking for</w:t>
      </w:r>
    </w:p>
    <w:p w:rsidR="0078674A" w:rsidRPr="0078674A" w:rsidRDefault="0078674A" w:rsidP="0078674A">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78674A">
        <w:rPr>
          <w:rFonts w:ascii="Times New Roman" w:eastAsia="Times New Roman" w:hAnsi="Times New Roman" w:cs="Times New Roman"/>
          <w:sz w:val="24"/>
          <w:szCs w:val="24"/>
          <w:lang w:eastAsia="en-GB"/>
        </w:rPr>
        <w:t>useful</w:t>
      </w:r>
      <w:proofErr w:type="gramEnd"/>
      <w:r w:rsidRPr="0078674A">
        <w:rPr>
          <w:rFonts w:ascii="Times New Roman" w:eastAsia="Times New Roman" w:hAnsi="Times New Roman" w:cs="Times New Roman"/>
          <w:sz w:val="24"/>
          <w:szCs w:val="24"/>
          <w:lang w:eastAsia="en-GB"/>
        </w:rPr>
        <w:t xml:space="preserve"> hints on applying.</w:t>
      </w:r>
    </w:p>
    <w:p w:rsidR="0078674A" w:rsidRPr="0078674A" w:rsidRDefault="0078674A" w:rsidP="0078674A">
      <w:p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The emphasis is on the choice that applicants need to make – ‘Is the Society right for them?’ If so, apply. The application process is then designed to help the recruitment team assess whether the candidate is right for the Society. Although the Application Pack includes a great deal of information, the Application Form is simple in concept. The main information about the candidate is derived from a series of questions. These questions are designed to allow the candidate to show the qualities that the recruiters are looking for. These qualities include:</w:t>
      </w:r>
    </w:p>
    <w:p w:rsidR="0078674A" w:rsidRPr="0078674A" w:rsidRDefault="0078674A" w:rsidP="0078674A">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ability to work in a team</w:t>
      </w:r>
    </w:p>
    <w:p w:rsidR="0078674A" w:rsidRPr="0078674A" w:rsidRDefault="0078674A" w:rsidP="0078674A">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flexibility</w:t>
      </w:r>
    </w:p>
    <w:p w:rsidR="0078674A" w:rsidRPr="0078674A" w:rsidRDefault="0078674A" w:rsidP="0078674A">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initiative</w:t>
      </w:r>
    </w:p>
    <w:p w:rsidR="0078674A" w:rsidRPr="0078674A" w:rsidRDefault="0078674A" w:rsidP="0078674A">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sensitivity to others</w:t>
      </w:r>
    </w:p>
    <w:p w:rsidR="0078674A" w:rsidRPr="0078674A" w:rsidRDefault="0078674A" w:rsidP="0078674A">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78674A">
        <w:rPr>
          <w:rFonts w:ascii="Times New Roman" w:eastAsia="Times New Roman" w:hAnsi="Times New Roman" w:cs="Times New Roman"/>
          <w:sz w:val="24"/>
          <w:szCs w:val="24"/>
          <w:lang w:eastAsia="en-GB"/>
        </w:rPr>
        <w:t>ability</w:t>
      </w:r>
      <w:proofErr w:type="gramEnd"/>
      <w:r w:rsidRPr="0078674A">
        <w:rPr>
          <w:rFonts w:ascii="Times New Roman" w:eastAsia="Times New Roman" w:hAnsi="Times New Roman" w:cs="Times New Roman"/>
          <w:sz w:val="24"/>
          <w:szCs w:val="24"/>
          <w:lang w:eastAsia="en-GB"/>
        </w:rPr>
        <w:t xml:space="preserve"> to take responsibility for themselves.</w:t>
      </w:r>
    </w:p>
    <w:p w:rsidR="0078674A" w:rsidRPr="0078674A" w:rsidRDefault="0078674A" w:rsidP="0078674A">
      <w:p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Applicants are encouraged to be creative in their responses. The Society agrees to accept most formats and styles - after all they are looking for creativity and innovation. Successful applicants are invited to a selection day when they undergo:</w:t>
      </w:r>
    </w:p>
    <w:p w:rsidR="0078674A" w:rsidRPr="0078674A" w:rsidRDefault="0078674A" w:rsidP="0078674A">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interviews</w:t>
      </w:r>
    </w:p>
    <w:p w:rsidR="0078674A" w:rsidRPr="0078674A" w:rsidRDefault="0078674A" w:rsidP="0078674A">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aptitude tests</w:t>
      </w:r>
    </w:p>
    <w:p w:rsidR="0078674A" w:rsidRPr="0078674A" w:rsidRDefault="0078674A" w:rsidP="0078674A">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a group exercise</w:t>
      </w:r>
    </w:p>
    <w:p w:rsidR="0078674A" w:rsidRPr="0078674A" w:rsidRDefault="0078674A" w:rsidP="0078674A">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78674A">
        <w:rPr>
          <w:rFonts w:ascii="Times New Roman" w:eastAsia="Times New Roman" w:hAnsi="Times New Roman" w:cs="Times New Roman"/>
          <w:sz w:val="24"/>
          <w:szCs w:val="24"/>
          <w:lang w:eastAsia="en-GB"/>
        </w:rPr>
        <w:t>visits</w:t>
      </w:r>
      <w:proofErr w:type="gramEnd"/>
      <w:r w:rsidRPr="0078674A">
        <w:rPr>
          <w:rFonts w:ascii="Times New Roman" w:eastAsia="Times New Roman" w:hAnsi="Times New Roman" w:cs="Times New Roman"/>
          <w:sz w:val="24"/>
          <w:szCs w:val="24"/>
          <w:lang w:eastAsia="en-GB"/>
        </w:rPr>
        <w:t xml:space="preserve"> to the working environment.</w:t>
      </w:r>
    </w:p>
    <w:p w:rsidR="0078674A" w:rsidRPr="0078674A" w:rsidRDefault="0078674A" w:rsidP="0078674A">
      <w:p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It is hoped that this selection day is a useful experience in the development of all candidates. Once trainees have started to work for the Society, they will be given a series of learning targets for the first 10-12 months. Some of these will be standard for the Scheme but many of them will be individual. They will be set by trainers in consultation with the individual and others. The Society believes that individuals ‘learn by doing’ and by taking responsibility for their own learning. Each individual will, therefore, be involved in identifying his/her needs and suggesting how to meet them. A variety of learning methods are used including:</w:t>
      </w:r>
    </w:p>
    <w:p w:rsidR="0078674A" w:rsidRPr="0078674A" w:rsidRDefault="0078674A" w:rsidP="007867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overviews by experienced staff from all areas of the Society</w:t>
      </w:r>
    </w:p>
    <w:p w:rsidR="0078674A" w:rsidRPr="0078674A" w:rsidRDefault="0078674A" w:rsidP="007867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work shadowing</w:t>
      </w:r>
    </w:p>
    <w:p w:rsidR="0078674A" w:rsidRPr="0078674A" w:rsidRDefault="0078674A" w:rsidP="007867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coaching and counselling</w:t>
      </w:r>
    </w:p>
    <w:p w:rsidR="0078674A" w:rsidRPr="0078674A" w:rsidRDefault="0078674A" w:rsidP="007867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group training</w:t>
      </w:r>
    </w:p>
    <w:p w:rsidR="0078674A" w:rsidRPr="0078674A" w:rsidRDefault="0078674A" w:rsidP="007867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recording individual learning in a training planner</w:t>
      </w:r>
    </w:p>
    <w:p w:rsidR="0078674A" w:rsidRPr="0078674A" w:rsidRDefault="0078674A" w:rsidP="007867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projects</w:t>
      </w:r>
    </w:p>
    <w:p w:rsidR="0078674A" w:rsidRPr="0078674A" w:rsidRDefault="0078674A" w:rsidP="007867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lastRenderedPageBreak/>
        <w:t>work placements</w:t>
      </w:r>
    </w:p>
    <w:p w:rsidR="0078674A" w:rsidRPr="0078674A" w:rsidRDefault="0078674A" w:rsidP="007867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fact finding at various branches and areas throughout the Society</w:t>
      </w:r>
    </w:p>
    <w:p w:rsidR="0078674A" w:rsidRPr="0078674A" w:rsidRDefault="0078674A" w:rsidP="007867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options to study for further qualifications</w:t>
      </w:r>
    </w:p>
    <w:p w:rsidR="0078674A" w:rsidRPr="0078674A" w:rsidRDefault="0078674A" w:rsidP="007867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computer based and interactive video training courses</w:t>
      </w:r>
    </w:p>
    <w:p w:rsidR="0078674A" w:rsidRPr="0078674A" w:rsidRDefault="0078674A" w:rsidP="0078674A">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78674A">
        <w:rPr>
          <w:rFonts w:ascii="Times New Roman" w:eastAsia="Times New Roman" w:hAnsi="Times New Roman" w:cs="Times New Roman"/>
          <w:sz w:val="24"/>
          <w:szCs w:val="24"/>
          <w:lang w:eastAsia="en-GB"/>
        </w:rPr>
        <w:t>reading</w:t>
      </w:r>
      <w:proofErr w:type="gramEnd"/>
      <w:r w:rsidRPr="0078674A">
        <w:rPr>
          <w:rFonts w:ascii="Times New Roman" w:eastAsia="Times New Roman" w:hAnsi="Times New Roman" w:cs="Times New Roman"/>
          <w:sz w:val="24"/>
          <w:szCs w:val="24"/>
          <w:lang w:eastAsia="en-GB"/>
        </w:rPr>
        <w:t>.</w:t>
      </w:r>
    </w:p>
    <w:p w:rsidR="0078674A" w:rsidRPr="0078674A" w:rsidRDefault="0078674A" w:rsidP="0078674A">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78674A">
        <w:rPr>
          <w:rFonts w:ascii="Times New Roman" w:eastAsia="Times New Roman" w:hAnsi="Times New Roman" w:cs="Times New Roman"/>
          <w:b/>
          <w:bCs/>
          <w:sz w:val="24"/>
          <w:szCs w:val="24"/>
          <w:lang w:eastAsia="en-GB"/>
        </w:rPr>
        <w:t>A proven success</w:t>
      </w:r>
    </w:p>
    <w:p w:rsidR="0078674A" w:rsidRPr="0078674A" w:rsidRDefault="0078674A" w:rsidP="0078674A">
      <w:p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The first trainees were recruited in 1993 and of a total of 31 trainees recruited, 29 remain with the Society today. This is an excellent retention rate, proving that recruits enjoy working through the training scheme and have begun successful careers with The Equitable Life.</w:t>
      </w:r>
    </w:p>
    <w:p w:rsidR="0078674A" w:rsidRPr="0078674A" w:rsidRDefault="0078674A" w:rsidP="0078674A">
      <w:pPr>
        <w:spacing w:before="100" w:beforeAutospacing="1" w:after="100" w:afterAutospacing="1"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The managers within The Equitable Life’s business units are very keen to have trainees working in their area and to encourage the continuation of their development.</w:t>
      </w:r>
    </w:p>
    <w:p w:rsidR="0078674A" w:rsidRPr="0078674A" w:rsidRDefault="0078674A" w:rsidP="0078674A">
      <w:pPr>
        <w:spacing w:after="0" w:line="240" w:lineRule="auto"/>
        <w:rPr>
          <w:rFonts w:ascii="Times New Roman" w:eastAsia="Times New Roman" w:hAnsi="Times New Roman" w:cs="Times New Roman"/>
          <w:sz w:val="24"/>
          <w:szCs w:val="24"/>
          <w:lang w:eastAsia="en-GB"/>
        </w:rPr>
      </w:pPr>
      <w:r w:rsidRPr="0078674A">
        <w:rPr>
          <w:rFonts w:ascii="Times New Roman" w:eastAsia="Times New Roman" w:hAnsi="Times New Roman" w:cs="Times New Roman"/>
          <w:sz w:val="24"/>
          <w:szCs w:val="24"/>
          <w:lang w:eastAsia="en-GB"/>
        </w:rPr>
        <w:t>Equitable Life Assurance Society | Building a workforce for the future</w:t>
      </w:r>
    </w:p>
    <w:p w:rsidR="0078674A" w:rsidRPr="0078674A" w:rsidRDefault="0078674A" w:rsidP="0078674A">
      <w:pPr>
        <w:shd w:val="clear" w:color="auto" w:fill="FFFFFF"/>
        <w:spacing w:after="0" w:line="240" w:lineRule="auto"/>
        <w:rPr>
          <w:rFonts w:ascii="Times New Roman" w:eastAsia="Times New Roman" w:hAnsi="Times New Roman" w:cs="Times New Roman"/>
          <w:color w:val="000000"/>
          <w:sz w:val="24"/>
          <w:szCs w:val="24"/>
          <w:lang w:eastAsia="en-GB"/>
        </w:rPr>
      </w:pPr>
      <w:r w:rsidRPr="0078674A">
        <w:rPr>
          <w:rFonts w:ascii="Times New Roman" w:eastAsia="Times New Roman" w:hAnsi="Times New Roman" w:cs="Times New Roman"/>
          <w:color w:val="000000"/>
          <w:sz w:val="24"/>
          <w:szCs w:val="24"/>
          <w:lang w:eastAsia="en-GB"/>
        </w:rPr>
        <w:br/>
      </w:r>
    </w:p>
    <w:p w:rsidR="0078674A" w:rsidRPr="0078674A" w:rsidRDefault="0078674A" w:rsidP="0078674A">
      <w:pPr>
        <w:shd w:val="clear" w:color="auto" w:fill="FFFFFF"/>
        <w:spacing w:after="0" w:line="240" w:lineRule="auto"/>
        <w:rPr>
          <w:rFonts w:ascii="Times New Roman" w:eastAsia="Times New Roman" w:hAnsi="Times New Roman" w:cs="Times New Roman"/>
          <w:color w:val="000000"/>
          <w:sz w:val="24"/>
          <w:szCs w:val="24"/>
          <w:lang w:eastAsia="en-GB"/>
        </w:rPr>
      </w:pPr>
      <w:r w:rsidRPr="0078674A">
        <w:rPr>
          <w:rFonts w:ascii="Times New Roman" w:eastAsia="Times New Roman" w:hAnsi="Times New Roman" w:cs="Times New Roman"/>
          <w:color w:val="000000"/>
          <w:sz w:val="24"/>
          <w:szCs w:val="24"/>
          <w:lang w:eastAsia="en-GB"/>
        </w:rPr>
        <w:br/>
      </w:r>
    </w:p>
    <w:p w:rsidR="00ED3337" w:rsidRDefault="00ED3337"/>
    <w:sectPr w:rsidR="00ED33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90116D"/>
    <w:multiLevelType w:val="multilevel"/>
    <w:tmpl w:val="88C0B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13C33E8"/>
    <w:multiLevelType w:val="multilevel"/>
    <w:tmpl w:val="04826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7103D01"/>
    <w:multiLevelType w:val="multilevel"/>
    <w:tmpl w:val="0CF21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8253BF9"/>
    <w:multiLevelType w:val="multilevel"/>
    <w:tmpl w:val="DEE80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B18027D"/>
    <w:multiLevelType w:val="multilevel"/>
    <w:tmpl w:val="24DEA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4433971"/>
    <w:multiLevelType w:val="multilevel"/>
    <w:tmpl w:val="D7DCA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A3065F0"/>
    <w:multiLevelType w:val="multilevel"/>
    <w:tmpl w:val="04F2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3"/>
  </w:num>
  <w:num w:numId="4">
    <w:abstractNumId w:val="1"/>
  </w:num>
  <w:num w:numId="5">
    <w:abstractNumId w:val="6"/>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674A"/>
    <w:rsid w:val="0078674A"/>
    <w:rsid w:val="00ED3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867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674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867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67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11103">
      <w:bodyDiv w:val="1"/>
      <w:marLeft w:val="0"/>
      <w:marRight w:val="0"/>
      <w:marTop w:val="0"/>
      <w:marBottom w:val="0"/>
      <w:divBdr>
        <w:top w:val="none" w:sz="0" w:space="0" w:color="auto"/>
        <w:left w:val="none" w:sz="0" w:space="0" w:color="auto"/>
        <w:bottom w:val="none" w:sz="0" w:space="0" w:color="auto"/>
        <w:right w:val="none" w:sz="0" w:space="0" w:color="auto"/>
      </w:divBdr>
      <w:divsChild>
        <w:div w:id="1382169266">
          <w:marLeft w:val="0"/>
          <w:marRight w:val="0"/>
          <w:marTop w:val="0"/>
          <w:marBottom w:val="0"/>
          <w:divBdr>
            <w:top w:val="none" w:sz="0" w:space="0" w:color="auto"/>
            <w:left w:val="none" w:sz="0" w:space="0" w:color="auto"/>
            <w:bottom w:val="none" w:sz="0" w:space="0" w:color="auto"/>
            <w:right w:val="none" w:sz="0" w:space="0" w:color="auto"/>
          </w:divBdr>
        </w:div>
        <w:div w:id="403652582">
          <w:marLeft w:val="0"/>
          <w:marRight w:val="0"/>
          <w:marTop w:val="0"/>
          <w:marBottom w:val="0"/>
          <w:divBdr>
            <w:top w:val="none" w:sz="0" w:space="0" w:color="auto"/>
            <w:left w:val="none" w:sz="0" w:space="0" w:color="auto"/>
            <w:bottom w:val="none" w:sz="0" w:space="0" w:color="auto"/>
            <w:right w:val="none" w:sz="0" w:space="0" w:color="auto"/>
          </w:divBdr>
          <w:divsChild>
            <w:div w:id="142903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846954">
      <w:bodyDiv w:val="1"/>
      <w:marLeft w:val="0"/>
      <w:marRight w:val="0"/>
      <w:marTop w:val="0"/>
      <w:marBottom w:val="0"/>
      <w:divBdr>
        <w:top w:val="none" w:sz="0" w:space="0" w:color="auto"/>
        <w:left w:val="none" w:sz="0" w:space="0" w:color="auto"/>
        <w:bottom w:val="none" w:sz="0" w:space="0" w:color="auto"/>
        <w:right w:val="none" w:sz="0" w:space="0" w:color="auto"/>
      </w:divBdr>
      <w:divsChild>
        <w:div w:id="144512311">
          <w:marLeft w:val="0"/>
          <w:marRight w:val="0"/>
          <w:marTop w:val="0"/>
          <w:marBottom w:val="0"/>
          <w:divBdr>
            <w:top w:val="none" w:sz="0" w:space="0" w:color="auto"/>
            <w:left w:val="none" w:sz="0" w:space="0" w:color="auto"/>
            <w:bottom w:val="none" w:sz="0" w:space="0" w:color="auto"/>
            <w:right w:val="none" w:sz="0" w:space="0" w:color="auto"/>
          </w:divBdr>
          <w:divsChild>
            <w:div w:id="1684355386">
              <w:marLeft w:val="0"/>
              <w:marRight w:val="0"/>
              <w:marTop w:val="0"/>
              <w:marBottom w:val="0"/>
              <w:divBdr>
                <w:top w:val="none" w:sz="0" w:space="0" w:color="auto"/>
                <w:left w:val="none" w:sz="0" w:space="0" w:color="auto"/>
                <w:bottom w:val="none" w:sz="0" w:space="0" w:color="auto"/>
                <w:right w:val="none" w:sz="0" w:space="0" w:color="auto"/>
              </w:divBdr>
              <w:divsChild>
                <w:div w:id="1462576727">
                  <w:marLeft w:val="0"/>
                  <w:marRight w:val="0"/>
                  <w:marTop w:val="0"/>
                  <w:marBottom w:val="0"/>
                  <w:divBdr>
                    <w:top w:val="none" w:sz="0" w:space="0" w:color="auto"/>
                    <w:left w:val="none" w:sz="0" w:space="0" w:color="auto"/>
                    <w:bottom w:val="none" w:sz="0" w:space="0" w:color="auto"/>
                    <w:right w:val="none" w:sz="0" w:space="0" w:color="auto"/>
                  </w:divBdr>
                  <w:divsChild>
                    <w:div w:id="193038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1136</Words>
  <Characters>6481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2014-11-27T14:30:00Z</dcterms:created>
  <dcterms:modified xsi:type="dcterms:W3CDTF">2014-11-27T14:36:00Z</dcterms:modified>
</cp:coreProperties>
</file>