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63A92687" w:rsidR="005F7C6E" w:rsidRDefault="009B3291">
            <w:pPr>
              <w:cnfStyle w:val="000000000000" w:firstRow="0" w:lastRow="0" w:firstColumn="0" w:lastColumn="0" w:oddVBand="0" w:evenVBand="0" w:oddHBand="0" w:evenHBand="0" w:firstRowFirstColumn="0" w:firstRowLastColumn="0" w:lastRowFirstColumn="0" w:lastRowLastColumn="0"/>
            </w:pPr>
            <w:r>
              <w:t xml:space="preserve">Depression in adults, physical activity </w:t>
            </w:r>
            <w:proofErr w:type="gramStart"/>
            <w:r>
              <w:t>improve</w:t>
            </w:r>
            <w:proofErr w:type="gramEnd"/>
            <w:r>
              <w:t xml:space="preserve"> for adults, depression on </w:t>
            </w:r>
            <w:proofErr w:type="gramStart"/>
            <w:r>
              <w:t>adults</w:t>
            </w:r>
            <w:proofErr w:type="gramEnd"/>
            <w:r>
              <w:t xml:space="preserve"> activity,</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1D82F2C" w:rsidR="005F7C6E" w:rsidRDefault="009B3291">
            <w:pPr>
              <w:cnfStyle w:val="000000100000" w:firstRow="0" w:lastRow="0" w:firstColumn="0" w:lastColumn="0" w:oddVBand="0" w:evenVBand="0" w:oddHBand="1" w:evenHBand="0" w:firstRowFirstColumn="0" w:firstRowLastColumn="0" w:lastRowFirstColumn="0" w:lastRowLastColumn="0"/>
            </w:pPr>
            <w:r>
              <w:t xml:space="preserve">Decline, sadness, action, movement, grownups, motion </w:t>
            </w: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694942B8" w:rsidR="005F7C6E" w:rsidRDefault="009B3291">
            <w:pPr>
              <w:cnfStyle w:val="000000000000" w:firstRow="0" w:lastRow="0" w:firstColumn="0" w:lastColumn="0" w:oddVBand="0" w:evenVBand="0" w:oddHBand="0" w:evenHBand="0" w:firstRowFirstColumn="0" w:firstRowLastColumn="0" w:lastRowFirstColumn="0" w:lastRowLastColumn="0"/>
            </w:pPr>
            <w:r>
              <w:t>In, for, on</w:t>
            </w: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3988BD6E" w:rsidR="005F7C6E" w:rsidRDefault="009B3291">
            <w:pPr>
              <w:cnfStyle w:val="000000100000" w:firstRow="0" w:lastRow="0" w:firstColumn="0" w:lastColumn="0" w:oddVBand="0" w:evenVBand="0" w:oddHBand="1" w:evenHBand="0" w:firstRowFirstColumn="0" w:firstRowLastColumn="0" w:lastRowFirstColumn="0" w:lastRowLastColumn="0"/>
            </w:pPr>
            <w:r>
              <w:t xml:space="preserve">EBSCO </w:t>
            </w:r>
          </w:p>
          <w:p w14:paraId="62FAB6EC" w14:textId="32C480B1" w:rsidR="00B12447" w:rsidRDefault="00B12447">
            <w:pPr>
              <w:cnfStyle w:val="000000100000" w:firstRow="0" w:lastRow="0" w:firstColumn="0" w:lastColumn="0" w:oddVBand="0" w:evenVBand="0" w:oddHBand="1" w:evenHBand="0" w:firstRowFirstColumn="0" w:firstRowLastColumn="0" w:lastRowFirstColumn="0" w:lastRowLastColumn="0"/>
            </w:pPr>
            <w:r>
              <w:t>PubMed</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1D5E8464" w:rsidR="005F7C6E" w:rsidRDefault="004D5C11">
            <w:pPr>
              <w:cnfStyle w:val="000000000000" w:firstRow="0" w:lastRow="0" w:firstColumn="0" w:lastColumn="0" w:oddVBand="0" w:evenVBand="0" w:oddHBand="0" w:evenHBand="0" w:firstRowFirstColumn="0" w:firstRowLastColumn="0" w:lastRowFirstColumn="0" w:lastRowLastColumn="0"/>
            </w:pPr>
            <w:r>
              <w:t>PubMed Academic Book</w:t>
            </w:r>
          </w:p>
          <w:p w14:paraId="63DADC20" w14:textId="2C836507" w:rsidR="004D5C11" w:rsidRDefault="004D5C11">
            <w:pPr>
              <w:cnfStyle w:val="000000000000" w:firstRow="0" w:lastRow="0" w:firstColumn="0" w:lastColumn="0" w:oddVBand="0" w:evenVBand="0" w:oddHBand="0" w:evenHBand="0" w:firstRowFirstColumn="0" w:firstRowLastColumn="0" w:lastRowFirstColumn="0" w:lastRowLastColumn="0"/>
            </w:pPr>
            <w:r>
              <w:t>Academic Search Premier</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2DA6C522" w:rsidR="005F7C6E" w:rsidRDefault="009B3291" w:rsidP="009B329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In last 5 years. </w:t>
            </w:r>
            <w:r w:rsidR="004D5C11">
              <w:t xml:space="preserve"> Journal. </w:t>
            </w:r>
            <w:r>
              <w:t>Free full text</w:t>
            </w:r>
          </w:p>
          <w:p w14:paraId="3CF03334" w14:textId="1AD16D4C" w:rsidR="00B12447" w:rsidRDefault="00B12447" w:rsidP="009B329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In last 5 years. Book</w:t>
            </w:r>
          </w:p>
          <w:p w14:paraId="53DED728" w14:textId="6EB37A0B"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5DF6BB86" w14:textId="77777777" w:rsidR="00EF3DC7" w:rsidRDefault="009B3291" w:rsidP="009B3291">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7,579 results </w:t>
            </w:r>
          </w:p>
          <w:p w14:paraId="09190A5A" w14:textId="61C2AB4A" w:rsidR="00B12447" w:rsidRDefault="00B12447" w:rsidP="009B3291">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proofErr w:type="gramStart"/>
            <w:r>
              <w:t>35  results</w:t>
            </w:r>
            <w:proofErr w:type="gramEnd"/>
            <w:r>
              <w:t xml:space="preserve"> </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4D5C11">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4D5C11">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44854B78" w:rsidR="00EF3DC7" w:rsidRDefault="00B12447">
            <w:pPr>
              <w:cnfStyle w:val="000000100000" w:firstRow="0" w:lastRow="0" w:firstColumn="0" w:lastColumn="0" w:oddVBand="0" w:evenVBand="0" w:oddHBand="1" w:evenHBand="0" w:firstRowFirstColumn="0" w:firstRowLastColumn="0" w:lastRowFirstColumn="0" w:lastRowLastColumn="0"/>
            </w:pPr>
            <w:r>
              <w:t>1.</w:t>
            </w:r>
            <w:r w:rsidR="009B3291" w:rsidRPr="009B3291">
              <w:t xml:space="preserve">Wang, Z., Yang, T., &amp; Li, W. (2026). </w:t>
            </w:r>
            <w:r w:rsidR="009B3291">
              <w:t>“</w:t>
            </w:r>
            <w:r w:rsidR="009B3291" w:rsidRPr="009B3291">
              <w:rPr>
                <w:b/>
                <w:bCs/>
              </w:rPr>
              <w:t>Echoes of silence</w:t>
            </w:r>
            <w:r w:rsidR="009B3291">
              <w:rPr>
                <w:b/>
                <w:bCs/>
              </w:rPr>
              <w:t>”</w:t>
            </w:r>
            <w:r w:rsidR="009B3291" w:rsidRPr="009B3291">
              <w:t xml:space="preserve">: Hearing loss and depression risk in China’s older adult cohort. </w:t>
            </w:r>
            <w:r w:rsidR="009B3291" w:rsidRPr="009B3291">
              <w:rPr>
                <w:i/>
                <w:iCs/>
              </w:rPr>
              <w:t>American Journal of Audiology</w:t>
            </w:r>
            <w:r w:rsidR="009B3291" w:rsidRPr="009B3291">
              <w:t xml:space="preserve">, </w:t>
            </w:r>
            <w:r w:rsidR="009B3291" w:rsidRPr="009B3291">
              <w:rPr>
                <w:i/>
                <w:iCs/>
              </w:rPr>
              <w:t>35</w:t>
            </w:r>
            <w:r w:rsidR="009B3291" w:rsidRPr="009B3291">
              <w:t xml:space="preserve">(2), 506–517. </w:t>
            </w:r>
            <w:r>
              <w:t xml:space="preserve">Available at: </w:t>
            </w:r>
            <w:hyperlink r:id="rId8" w:history="1">
              <w:r w:rsidRPr="007F0A2A">
                <w:rPr>
                  <w:rStyle w:val="Hyperlink"/>
                </w:rPr>
                <w:t>https://doi.org/10.1044/2025_AJA-25-00183</w:t>
              </w:r>
            </w:hyperlink>
          </w:p>
          <w:p w14:paraId="6433AA1C" w14:textId="77777777" w:rsidR="00B12447" w:rsidRDefault="00B12447">
            <w:pPr>
              <w:cnfStyle w:val="000000100000" w:firstRow="0" w:lastRow="0" w:firstColumn="0" w:lastColumn="0" w:oddVBand="0" w:evenVBand="0" w:oddHBand="1" w:evenHBand="0" w:firstRowFirstColumn="0" w:firstRowLastColumn="0" w:lastRowFirstColumn="0" w:lastRowLastColumn="0"/>
            </w:pPr>
          </w:p>
          <w:p w14:paraId="53010CDE" w14:textId="78208093" w:rsidR="00EF3DC7" w:rsidRDefault="00B12447">
            <w:pPr>
              <w:cnfStyle w:val="000000100000" w:firstRow="0" w:lastRow="0" w:firstColumn="0" w:lastColumn="0" w:oddVBand="0" w:evenVBand="0" w:oddHBand="1" w:evenHBand="0" w:firstRowFirstColumn="0" w:firstRowLastColumn="0" w:lastRowFirstColumn="0" w:lastRowLastColumn="0"/>
            </w:pPr>
            <w:r>
              <w:t>2.</w:t>
            </w:r>
            <w:r w:rsidRPr="00B12447">
              <w:rPr>
                <w:rFonts w:ascii="Segoe UI" w:hAnsi="Segoe UI" w:cs="Segoe UI"/>
                <w:color w:val="212121"/>
                <w:shd w:val="clear" w:color="auto" w:fill="FFFFFF"/>
              </w:rPr>
              <w:t xml:space="preserve"> </w:t>
            </w:r>
            <w:r w:rsidRPr="00B12447">
              <w:t xml:space="preserve">Opland, C., &amp; Torrico, T. J. (2024). </w:t>
            </w:r>
            <w:proofErr w:type="spellStart"/>
            <w:r w:rsidRPr="00B12447">
              <w:rPr>
                <w:i/>
                <w:iCs/>
              </w:rPr>
              <w:t>Behavioral</w:t>
            </w:r>
            <w:proofErr w:type="spellEnd"/>
            <w:r w:rsidRPr="00B12447">
              <w:rPr>
                <w:i/>
                <w:iCs/>
              </w:rPr>
              <w:t xml:space="preserve"> Therapy</w:t>
            </w:r>
            <w:r w:rsidRPr="00B12447">
              <w:t xml:space="preserve">.  </w:t>
            </w:r>
            <w:proofErr w:type="spellStart"/>
            <w:r w:rsidRPr="00B12447">
              <w:t>StatPearls</w:t>
            </w:r>
            <w:proofErr w:type="spellEnd"/>
            <w:r w:rsidRPr="00B12447">
              <w:t xml:space="preserve"> Publishing</w:t>
            </w:r>
            <w:r>
              <w:t>.</w:t>
            </w:r>
          </w:p>
          <w:p w14:paraId="4AA514B9" w14:textId="0B5B9E06" w:rsidR="009B3291" w:rsidRDefault="009B3291" w:rsidP="009B3291">
            <w:pPr>
              <w:pStyle w:val="nuc-modal-bodycitation-content"/>
              <w:ind w:hanging="600"/>
              <w:cnfStyle w:val="000000100000" w:firstRow="0" w:lastRow="0" w:firstColumn="0" w:lastColumn="0" w:oddVBand="0" w:evenVBand="0" w:oddHBand="1" w:evenHBand="0" w:firstRowFirstColumn="0" w:firstRowLastColumn="0" w:lastRowFirstColumn="0" w:lastRowLastColumn="0"/>
            </w:pPr>
            <w:proofErr w:type="spellStart"/>
            <w:r>
              <w:t>Wa</w:t>
            </w:r>
            <w:proofErr w:type="spellEnd"/>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4D5C11">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3ECDFCC6" w14:textId="77777777" w:rsidR="004D5C11" w:rsidRDefault="004D5C11" w:rsidP="004D5C11">
            <w:pPr>
              <w:cnfStyle w:val="000000000000" w:firstRow="0" w:lastRow="0" w:firstColumn="0" w:lastColumn="0" w:oddVBand="0" w:evenVBand="0" w:oddHBand="0" w:evenHBand="0" w:firstRowFirstColumn="0" w:firstRowLastColumn="0" w:lastRowFirstColumn="0" w:lastRowLastColumn="0"/>
            </w:pPr>
            <w:r>
              <w:t>Using CRAAP, I found both were good sources:</w:t>
            </w:r>
          </w:p>
          <w:p w14:paraId="7F670088" w14:textId="3AF003F0" w:rsidR="004D5C11" w:rsidRDefault="004D5C11" w:rsidP="004D5C11">
            <w:pPr>
              <w:cnfStyle w:val="000000000000" w:firstRow="0" w:lastRow="0" w:firstColumn="0" w:lastColumn="0" w:oddVBand="0" w:evenVBand="0" w:oddHBand="0" w:evenHBand="0" w:firstRowFirstColumn="0" w:firstRowLastColumn="0" w:lastRowFirstColumn="0" w:lastRowLastColumn="0"/>
            </w:pPr>
            <w:r>
              <w:t xml:space="preserve">Both are current. </w:t>
            </w:r>
            <w:r>
              <w:t>Published in 2026 and 2024</w:t>
            </w:r>
          </w:p>
          <w:p w14:paraId="2D8C61FC" w14:textId="246E03D2" w:rsidR="004D5C11" w:rsidRDefault="004D5C11" w:rsidP="004D5C11">
            <w:pPr>
              <w:cnfStyle w:val="000000000000" w:firstRow="0" w:lastRow="0" w:firstColumn="0" w:lastColumn="0" w:oddVBand="0" w:evenVBand="0" w:oddHBand="0" w:evenHBand="0" w:firstRowFirstColumn="0" w:firstRowLastColumn="0" w:lastRowFirstColumn="0" w:lastRowLastColumn="0"/>
            </w:pPr>
            <w:r>
              <w:t xml:space="preserve">They are both relevant as they </w:t>
            </w:r>
            <w:r>
              <w:t>explain about depression in adults.</w:t>
            </w:r>
          </w:p>
          <w:p w14:paraId="12822694" w14:textId="5370F439" w:rsidR="004D5C11" w:rsidRPr="004D5C11" w:rsidRDefault="004D5C11" w:rsidP="004D5C11">
            <w:pPr>
              <w:numPr>
                <w:ilvl w:val="0"/>
                <w:numId w:val="4"/>
              </w:numPr>
              <w:cnfStyle w:val="000000000000" w:firstRow="0" w:lastRow="0" w:firstColumn="0" w:lastColumn="0" w:oddVBand="0" w:evenVBand="0" w:oddHBand="0" w:evenHBand="0" w:firstRowFirstColumn="0" w:firstRowLastColumn="0" w:lastRowFirstColumn="0" w:lastRowLastColumn="0"/>
            </w:pPr>
            <w:r>
              <w:t>Authority – yes, the journal is</w:t>
            </w:r>
            <w:r w:rsidR="004F1C57">
              <w:t xml:space="preserve"> Academic</w:t>
            </w:r>
            <w:r>
              <w:t xml:space="preserve">. </w:t>
            </w:r>
            <w:r>
              <w:t xml:space="preserve">Book by authority University of Denver and </w:t>
            </w:r>
            <w:r w:rsidRPr="004D5C11">
              <w:t>Consilient Interventional Healthcare</w:t>
            </w:r>
          </w:p>
          <w:p w14:paraId="7D97CEB2" w14:textId="260EC918" w:rsidR="004D5C11" w:rsidRDefault="004D5C11" w:rsidP="004D5C11">
            <w:pPr>
              <w:cnfStyle w:val="000000000000" w:firstRow="0" w:lastRow="0" w:firstColumn="0" w:lastColumn="0" w:oddVBand="0" w:evenVBand="0" w:oddHBand="0" w:evenHBand="0" w:firstRowFirstColumn="0" w:firstRowLastColumn="0" w:lastRowFirstColumn="0" w:lastRowLastColumn="0"/>
            </w:pPr>
          </w:p>
          <w:p w14:paraId="43E16DD0" w14:textId="77777777" w:rsidR="004D5C11" w:rsidRDefault="004D5C11" w:rsidP="004D5C11">
            <w:pPr>
              <w:cnfStyle w:val="000000000000" w:firstRow="0" w:lastRow="0" w:firstColumn="0" w:lastColumn="0" w:oddVBand="0" w:evenVBand="0" w:oddHBand="0" w:evenHBand="0" w:firstRowFirstColumn="0" w:firstRowLastColumn="0" w:lastRowFirstColumn="0" w:lastRowLastColumn="0"/>
            </w:pPr>
            <w:r>
              <w:t>Accuracy- yes, both include relevant results.</w:t>
            </w:r>
          </w:p>
          <w:p w14:paraId="2242D833" w14:textId="1F19C3CE" w:rsidR="00EF3DC7" w:rsidRDefault="004D5C11">
            <w:pPr>
              <w:cnfStyle w:val="000000000000" w:firstRow="0" w:lastRow="0" w:firstColumn="0" w:lastColumn="0" w:oddVBand="0" w:evenVBand="0" w:oddHBand="0" w:evenHBand="0" w:firstRowFirstColumn="0" w:firstRowLastColumn="0" w:lastRowFirstColumn="0" w:lastRowLastColumn="0"/>
            </w:pPr>
            <w:r>
              <w:t xml:space="preserve">Clear educational/informational purpose. </w:t>
            </w:r>
          </w:p>
          <w:p w14:paraId="60F1DAE7" w14:textId="5C3E6C19" w:rsidR="004D5C11" w:rsidRDefault="004D5C11">
            <w:pPr>
              <w:cnfStyle w:val="000000000000" w:firstRow="0" w:lastRow="0" w:firstColumn="0" w:lastColumn="0" w:oddVBand="0" w:evenVBand="0" w:oddHBand="0" w:evenHBand="0" w:firstRowFirstColumn="0" w:firstRowLastColumn="0" w:lastRowFirstColumn="0" w:lastRowLastColumn="0"/>
            </w:pPr>
            <w:r>
              <w:t>Very relevant</w:t>
            </w:r>
            <w:r w:rsidR="004F1C57">
              <w:t>- directly answers questions by reviewing depression in adults.</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02BA"/>
    <w:multiLevelType w:val="hybridMultilevel"/>
    <w:tmpl w:val="209A2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55FE1"/>
    <w:multiLevelType w:val="hybridMultilevel"/>
    <w:tmpl w:val="53B6F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242F7B"/>
    <w:multiLevelType w:val="multilevel"/>
    <w:tmpl w:val="86EA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1"/>
  </w:num>
  <w:num w:numId="2" w16cid:durableId="1879274800">
    <w:abstractNumId w:val="0"/>
  </w:num>
  <w:num w:numId="3" w16cid:durableId="1744910663">
    <w:abstractNumId w:val="2"/>
  </w:num>
  <w:num w:numId="4" w16cid:durableId="922226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3F644E"/>
    <w:rsid w:val="004D5C11"/>
    <w:rsid w:val="004F1C57"/>
    <w:rsid w:val="00550A72"/>
    <w:rsid w:val="005F7C6E"/>
    <w:rsid w:val="006A562B"/>
    <w:rsid w:val="00797DCD"/>
    <w:rsid w:val="007E5E76"/>
    <w:rsid w:val="009047F5"/>
    <w:rsid w:val="009B3291"/>
    <w:rsid w:val="009B5939"/>
    <w:rsid w:val="00A15929"/>
    <w:rsid w:val="00A42991"/>
    <w:rsid w:val="00B12447"/>
    <w:rsid w:val="00CE3DD8"/>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uc-modal-bodycitation-content">
    <w:name w:val="nuc-modal-body__citation-content"/>
    <w:basedOn w:val="Normal"/>
    <w:rsid w:val="009B32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12447"/>
    <w:rPr>
      <w:color w:val="0563C1" w:themeColor="hyperlink"/>
      <w:u w:val="single"/>
    </w:rPr>
  </w:style>
  <w:style w:type="character" w:styleId="UnresolvedMention">
    <w:name w:val="Unresolved Mention"/>
    <w:basedOn w:val="DefaultParagraphFont"/>
    <w:uiPriority w:val="99"/>
    <w:semiHidden/>
    <w:unhideWhenUsed/>
    <w:rsid w:val="00B12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44/2025_AJA-25-00183"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Iwona Olszanicka</cp:lastModifiedBy>
  <cp:revision>2</cp:revision>
  <dcterms:created xsi:type="dcterms:W3CDTF">2026-10-24T09:16:00Z</dcterms:created>
  <dcterms:modified xsi:type="dcterms:W3CDTF">2026-10-24T09:16:00Z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