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FBA0C8" w14:textId="77777777" w:rsidR="007B75EF" w:rsidRDefault="007B75EF" w:rsidP="00AA6153"/>
    <w:p w14:paraId="47FA30BA" w14:textId="10BE193A" w:rsidR="007B75EF" w:rsidRDefault="007B75EF" w:rsidP="00AA6153"/>
    <w:p w14:paraId="0AB0F02D" w14:textId="67DA90C6" w:rsidR="007B75EF" w:rsidRDefault="009D6524" w:rsidP="00AA6153">
      <w:r>
        <w:rPr>
          <w:noProof/>
        </w:rPr>
        <w:drawing>
          <wp:anchor distT="0" distB="0" distL="114300" distR="114300" simplePos="0" relativeHeight="251658240" behindDoc="0" locked="0" layoutInCell="1" allowOverlap="1" wp14:anchorId="5FF6714B" wp14:editId="20D291E7">
            <wp:simplePos x="0" y="0"/>
            <wp:positionH relativeFrom="margin">
              <wp:align>center</wp:align>
            </wp:positionH>
            <wp:positionV relativeFrom="paragraph">
              <wp:posOffset>171450</wp:posOffset>
            </wp:positionV>
            <wp:extent cx="7009765" cy="4381500"/>
            <wp:effectExtent l="0" t="0" r="635" b="0"/>
            <wp:wrapSquare wrapText="bothSides"/>
            <wp:docPr id="664017286" name="Picture 1" descr="UK police forces spend £66,000 on LGBT rainbow cars, shoelaces and fla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K police forces spend £66,000 on LGBT rainbow cars, shoelaces and flags"/>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7009765" cy="43815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C43F49F" w14:textId="6A81CE9D" w:rsidR="007B75EF" w:rsidRDefault="007B75EF" w:rsidP="00AA6153"/>
    <w:p w14:paraId="564F52D8" w14:textId="77777777" w:rsidR="009D6524" w:rsidRDefault="009D6524" w:rsidP="00AA6153"/>
    <w:p w14:paraId="24581374" w14:textId="104F03F7" w:rsidR="007B75EF" w:rsidRDefault="007B75EF" w:rsidP="00AA6153"/>
    <w:p w14:paraId="36682CA9" w14:textId="5C6465D3" w:rsidR="007B75EF" w:rsidRDefault="007B75EF" w:rsidP="007B75EF">
      <w:pPr>
        <w:jc w:val="center"/>
        <w:rPr>
          <w:b/>
          <w:sz w:val="44"/>
          <w:szCs w:val="44"/>
        </w:rPr>
      </w:pPr>
      <w:r w:rsidRPr="007B75EF">
        <w:rPr>
          <w:b/>
          <w:sz w:val="44"/>
          <w:szCs w:val="44"/>
        </w:rPr>
        <w:t xml:space="preserve">Design and Delivery: </w:t>
      </w:r>
      <w:r>
        <w:rPr>
          <w:b/>
          <w:sz w:val="44"/>
          <w:szCs w:val="44"/>
        </w:rPr>
        <w:t>M</w:t>
      </w:r>
      <w:r w:rsidRPr="007B75EF">
        <w:rPr>
          <w:b/>
          <w:sz w:val="44"/>
          <w:szCs w:val="44"/>
        </w:rPr>
        <w:t xml:space="preserve">eeting </w:t>
      </w:r>
      <w:r>
        <w:rPr>
          <w:b/>
          <w:sz w:val="44"/>
          <w:szCs w:val="44"/>
        </w:rPr>
        <w:t>M</w:t>
      </w:r>
      <w:r w:rsidRPr="007B75EF">
        <w:rPr>
          <w:b/>
          <w:sz w:val="44"/>
          <w:szCs w:val="44"/>
        </w:rPr>
        <w:t xml:space="preserve">odern </w:t>
      </w:r>
      <w:r>
        <w:rPr>
          <w:b/>
          <w:sz w:val="44"/>
          <w:szCs w:val="44"/>
        </w:rPr>
        <w:t>C</w:t>
      </w:r>
      <w:r w:rsidRPr="007B75EF">
        <w:rPr>
          <w:b/>
          <w:sz w:val="44"/>
          <w:szCs w:val="44"/>
        </w:rPr>
        <w:t>hallenges</w:t>
      </w:r>
    </w:p>
    <w:p w14:paraId="7BAB7012" w14:textId="7BF64E69" w:rsidR="007B75EF" w:rsidRPr="007B75EF" w:rsidRDefault="007B75EF" w:rsidP="007B75EF">
      <w:pPr>
        <w:jc w:val="center"/>
        <w:rPr>
          <w:sz w:val="28"/>
          <w:szCs w:val="28"/>
        </w:rPr>
      </w:pPr>
      <w:r>
        <w:rPr>
          <w:b/>
          <w:sz w:val="28"/>
          <w:szCs w:val="28"/>
        </w:rPr>
        <w:t xml:space="preserve">Module: </w:t>
      </w:r>
      <w:r w:rsidRPr="007B75EF">
        <w:rPr>
          <w:b/>
          <w:bCs/>
          <w:sz w:val="28"/>
          <w:szCs w:val="28"/>
        </w:rPr>
        <w:t>Contemporary Issues in Public Services &amp; within the Police</w:t>
      </w:r>
    </w:p>
    <w:p w14:paraId="115697AA" w14:textId="79242BA6" w:rsidR="007B75EF" w:rsidRDefault="007B75EF" w:rsidP="007B75EF">
      <w:pPr>
        <w:jc w:val="center"/>
        <w:rPr>
          <w:b/>
          <w:sz w:val="28"/>
          <w:szCs w:val="28"/>
        </w:rPr>
      </w:pPr>
      <w:r>
        <w:rPr>
          <w:b/>
          <w:sz w:val="28"/>
          <w:szCs w:val="28"/>
        </w:rPr>
        <w:t>By Patrick Dalea (2123080)</w:t>
      </w:r>
    </w:p>
    <w:p w14:paraId="4204FCB2" w14:textId="054624C3" w:rsidR="007B75EF" w:rsidRDefault="007B75EF" w:rsidP="007B75EF">
      <w:pPr>
        <w:jc w:val="center"/>
        <w:rPr>
          <w:b/>
          <w:sz w:val="28"/>
          <w:szCs w:val="28"/>
        </w:rPr>
      </w:pPr>
      <w:r>
        <w:rPr>
          <w:b/>
          <w:sz w:val="28"/>
          <w:szCs w:val="28"/>
        </w:rPr>
        <w:t xml:space="preserve">Lecturer: Mike </w:t>
      </w:r>
      <w:proofErr w:type="spellStart"/>
      <w:r>
        <w:rPr>
          <w:b/>
          <w:sz w:val="28"/>
          <w:szCs w:val="28"/>
        </w:rPr>
        <w:t>Durke</w:t>
      </w:r>
      <w:proofErr w:type="spellEnd"/>
    </w:p>
    <w:p w14:paraId="28F0A47A" w14:textId="77777777" w:rsidR="007B75EF" w:rsidRDefault="007B75EF" w:rsidP="00AA6153"/>
    <w:p w14:paraId="40ED4D6C" w14:textId="77777777" w:rsidR="007B75EF" w:rsidRDefault="007B75EF" w:rsidP="00AA6153"/>
    <w:p w14:paraId="75CC536E" w14:textId="77777777" w:rsidR="009D6524" w:rsidRDefault="009D6524" w:rsidP="00AA6153"/>
    <w:p w14:paraId="6EDDAA61" w14:textId="77777777" w:rsidR="009D6524" w:rsidRDefault="009D6524" w:rsidP="00AA6153"/>
    <w:p w14:paraId="36F9ADC0" w14:textId="43BB138E" w:rsidR="007B75EF" w:rsidRDefault="007B75EF" w:rsidP="00AA6153">
      <w:r w:rsidRPr="007B75EF">
        <w:lastRenderedPageBreak/>
        <w:t>The legal and judicial institutions of the United Kingdom rely heavily on the police force. The approximately 140,000</w:t>
      </w:r>
      <w:r>
        <w:t xml:space="preserve"> personnel</w:t>
      </w:r>
      <w:r w:rsidRPr="007B75EF">
        <w:t xml:space="preserve"> </w:t>
      </w:r>
      <w:r w:rsidR="002E5AA4">
        <w:t xml:space="preserve">(Home Office, 2023) </w:t>
      </w:r>
      <w:proofErr w:type="gramStart"/>
      <w:r w:rsidRPr="007B75EF">
        <w:t>is</w:t>
      </w:r>
      <w:proofErr w:type="gramEnd"/>
      <w:r w:rsidRPr="007B75EF">
        <w:t xml:space="preserve"> crucial to maintaining public safety and defending the rule of law. Like any other institution, the UK police department must address </w:t>
      </w:r>
      <w:proofErr w:type="gramStart"/>
      <w:r w:rsidRPr="007B75EF">
        <w:t>a number of</w:t>
      </w:r>
      <w:proofErr w:type="gramEnd"/>
      <w:r w:rsidRPr="007B75EF">
        <w:t xml:space="preserve"> problems and challenges in order to continue providing the public with an effective and efficient service. In this essay, we'll evaluate a variety of key problems now affecting the UK police force.</w:t>
      </w:r>
      <w:r>
        <w:t xml:space="preserve"> </w:t>
      </w:r>
      <w:r w:rsidR="00E17168">
        <w:t xml:space="preserve">Within this paper there will be considered different topics such as, </w:t>
      </w:r>
      <w:r>
        <w:t xml:space="preserve">disbanding the four police forces within Wales, the future policing in the UK, the issues of poverty and priorities, the implications of the Well-Being of Future Generation Act 2015 and the historical implications for modern service design and delivery within the UK police. </w:t>
      </w:r>
      <w:r w:rsidRPr="007B75EF">
        <w:t xml:space="preserve">Overall, this essay will offer a thorough study of </w:t>
      </w:r>
      <w:proofErr w:type="gramStart"/>
      <w:r w:rsidRPr="007B75EF">
        <w:t>a number of</w:t>
      </w:r>
      <w:proofErr w:type="gramEnd"/>
      <w:r w:rsidRPr="007B75EF">
        <w:t xml:space="preserve"> significant issues that are now affecting the UK police service and will look at the best ways that the police service might change to meet the demands of the twenty-first century.</w:t>
      </w:r>
    </w:p>
    <w:p w14:paraId="375DE3D8" w14:textId="54D11068" w:rsidR="00AA6153" w:rsidRDefault="00AA6153" w:rsidP="00AA6153">
      <w:r w:rsidRPr="00AA6153">
        <w:t>Modern service design and delivery are significantly influenced by the history of policing in the UK. The Metropolitan Police was founded in 1829, marking the beginning of the early 19th century in the UK when it came to policing</w:t>
      </w:r>
      <w:r w:rsidR="002E5AA4">
        <w:t xml:space="preserve"> (UK Parliament, no date)</w:t>
      </w:r>
      <w:r w:rsidRPr="00AA6153">
        <w:t>. With the founding of this organisation, the practise of law enforcement underwent a substantial transformation away from informal, locally based systems and towards a professionalised, centralised one. The principles that guided this new strategy were founded on the concept of preventative policing, which sought to discourage crime by employing proactive and visible policing.</w:t>
      </w:r>
    </w:p>
    <w:p w14:paraId="0E4ACB27" w14:textId="00C51616" w:rsidR="00AA6153" w:rsidRDefault="00AA6153" w:rsidP="00AA6153">
      <w:r w:rsidRPr="00AA6153">
        <w:t>An important development that influenced policing in the UK for many years was the founding of the Metropolitan Police. Despite being modified to reflect shifting social, economic, and political conditions, the principles of visible and proactive policing are still present in the UK's current policing strategies. For instance, the police increasingly employ technology, such as CCTV, automatic number plate recognition (ANPR), and facial recognition technologies, to aid in the detection and prevention of crime</w:t>
      </w:r>
      <w:r w:rsidR="003551C8">
        <w:t xml:space="preserve"> (Kimbell J, 2023).</w:t>
      </w:r>
    </w:p>
    <w:p w14:paraId="75B4AC16" w14:textId="4CDD9E25" w:rsidR="00AA6153" w:rsidRDefault="00AA6153" w:rsidP="00AA6153">
      <w:r w:rsidRPr="00AA6153">
        <w:t>The emergence of community policing is another historical phenomenon that has had an impact on contemporary policing. In the UK, community policing was first implemented in the 1980s with the goal of fostering deeper ties between the police and the communities they serve. This strategy acknowledged that the community's collaboration and support were necessary for the police to effectively combat crime</w:t>
      </w:r>
      <w:r w:rsidR="003551C8">
        <w:t xml:space="preserve"> (ICT4COP, 2020)</w:t>
      </w:r>
      <w:r w:rsidRPr="00AA6153">
        <w:t>.</w:t>
      </w:r>
    </w:p>
    <w:p w14:paraId="7A36BB4C" w14:textId="1BC3D0F6" w:rsidR="003551C8" w:rsidRDefault="00AA6153" w:rsidP="00AA6153">
      <w:r w:rsidRPr="00AA6153">
        <w:t>Modern policing techniques in the UK have been significantly influenced by community policing. The police now collaborate closely with other organisations and neighbourhood organisations to create efficient plans for deterring crime and safeguarding the weak. For instance, the police collaborate closely with local government agencies and social services to identify vulnerable individuals who may be in danger and create protection plans for them</w:t>
      </w:r>
      <w:r w:rsidR="003551C8">
        <w:t xml:space="preserve"> (City of London, 2022)</w:t>
      </w:r>
      <w:r w:rsidRPr="00AA6153">
        <w:t>.</w:t>
      </w:r>
    </w:p>
    <w:p w14:paraId="07812EDB" w14:textId="485183B6" w:rsidR="00AA6153" w:rsidRDefault="00AA6153" w:rsidP="00AA6153">
      <w:r w:rsidRPr="00AA6153">
        <w:t>The police have recently concentrated on creating a more diverse and representative workforce. This partly addresses complaints that the police don't accurately reflect the neighbourhoods they serve. The police have made efforts to better recruit and retain officers from a variety of backgrounds and to make sure that officers are properly trained to work with various communities.</w:t>
      </w:r>
    </w:p>
    <w:p w14:paraId="64374C65" w14:textId="6D60F2DA" w:rsidR="00AA6153" w:rsidRDefault="00AA6153" w:rsidP="00AA6153">
      <w:r w:rsidRPr="00AA6153">
        <w:t xml:space="preserve">The connection between the police and the public has been impacted by the historical backdrop of policing in the UK. The police have been charged with employing excessive force or failing to treat the public with respect in </w:t>
      </w:r>
      <w:proofErr w:type="gramStart"/>
      <w:r w:rsidRPr="00AA6153">
        <w:t>a number of</w:t>
      </w:r>
      <w:proofErr w:type="gramEnd"/>
      <w:r w:rsidRPr="00AA6153">
        <w:t xml:space="preserve"> high-profile cases in recent years. As a result, requests have been made for increased policing accountability and openness</w:t>
      </w:r>
      <w:r w:rsidR="00EB39A2">
        <w:t xml:space="preserve"> (Home Affairs Committee, 2022)</w:t>
      </w:r>
      <w:r w:rsidRPr="00AA6153">
        <w:t>.</w:t>
      </w:r>
    </w:p>
    <w:p w14:paraId="775C77A7" w14:textId="555D00AA" w:rsidR="00AA6153" w:rsidRDefault="00AA6153" w:rsidP="00AA6153">
      <w:r w:rsidRPr="00AA6153">
        <w:t xml:space="preserve">For UK policing, the Well-being of Future Generations Act 2015 has significant ramifications. The Act was established to encourage sustainable development and make sure public organisations consider </w:t>
      </w:r>
      <w:r w:rsidRPr="00AA6153">
        <w:lastRenderedPageBreak/>
        <w:t xml:space="preserve">the long term when making choices. It imposes a responsibility on public entities, including the police, to </w:t>
      </w:r>
      <w:proofErr w:type="gramStart"/>
      <w:r w:rsidRPr="00AA6153">
        <w:t>take into account</w:t>
      </w:r>
      <w:proofErr w:type="gramEnd"/>
      <w:r w:rsidRPr="00AA6153">
        <w:t xml:space="preserve"> how their choices may affect the environment, society, and economy over the long term</w:t>
      </w:r>
      <w:r w:rsidR="00EB39A2">
        <w:t xml:space="preserve"> (Future Generations Wales, 2015)</w:t>
      </w:r>
      <w:r w:rsidRPr="00AA6153">
        <w:t>.</w:t>
      </w:r>
      <w:r w:rsidR="00EB39A2">
        <w:t xml:space="preserve"> </w:t>
      </w:r>
      <w:r w:rsidRPr="00AA6153">
        <w:t xml:space="preserve">This requires the police to approach their work more holistically and to </w:t>
      </w:r>
      <w:proofErr w:type="gramStart"/>
      <w:r w:rsidRPr="00AA6153">
        <w:t>take into account</w:t>
      </w:r>
      <w:proofErr w:type="gramEnd"/>
      <w:r w:rsidRPr="00AA6153">
        <w:t xml:space="preserve"> the larger social and economic environment in which they operate. It also entails thinking about how their actions might affect future generations in addition to the immediate objectives of lowering crime and guaranteeing public safety.</w:t>
      </w:r>
      <w:r w:rsidR="00EB39A2">
        <w:t xml:space="preserve"> </w:t>
      </w:r>
      <w:r w:rsidRPr="00AA6153">
        <w:t>How the police approach community participation is one area where the Well-being of Future Generations Act has had a big impact. The Act places a strong emphasis on the value of consulting with and involving communities in decision-making. This is especially important for the police, who depend on community support and collaboration to effectively combat crime and protect the weak.</w:t>
      </w:r>
    </w:p>
    <w:p w14:paraId="561AA34E" w14:textId="5AC25F96" w:rsidR="00AA6153" w:rsidRDefault="00AA6153">
      <w:r w:rsidRPr="00AA6153">
        <w:t>The Act mandates the collaborative and integrated operation of all governmental entities, including the police. This entails collaborating closely with other organisations, including local governments, social service providers, and health care providers, to create effective plans for fostering wellbeing and tackling the root causes of crime and disorder.</w:t>
      </w:r>
      <w:r w:rsidR="00EB39A2">
        <w:t xml:space="preserve"> </w:t>
      </w:r>
      <w:r w:rsidRPr="00AA6153">
        <w:t xml:space="preserve">The way the police approach sustainability is another area where the Well-being of Future Generations Act has </w:t>
      </w:r>
      <w:proofErr w:type="gramStart"/>
      <w:r w:rsidRPr="00AA6153">
        <w:t>had an effect on</w:t>
      </w:r>
      <w:proofErr w:type="gramEnd"/>
      <w:r w:rsidRPr="00AA6153">
        <w:t xml:space="preserve"> policing. According to the Act, public organisations must consider how their actions would affect the environment and support sustainable development. This requires the police to </w:t>
      </w:r>
      <w:proofErr w:type="gramStart"/>
      <w:r w:rsidRPr="00AA6153">
        <w:t>take into account</w:t>
      </w:r>
      <w:proofErr w:type="gramEnd"/>
      <w:r w:rsidRPr="00AA6153">
        <w:t xml:space="preserve"> the environmental effects of their activities, including the usage of cars, and to take action to lessen their carbon footprint.</w:t>
      </w:r>
    </w:p>
    <w:p w14:paraId="51EBD306" w14:textId="0379EC21" w:rsidR="00AA6153" w:rsidRDefault="00AA6153" w:rsidP="00AA6153">
      <w:r w:rsidRPr="00AA6153">
        <w:t>Crime and public safety are two areas of society where poverty has a significant impact. Therefore, in the UK, the police have a part to play in addressing poverty and its root causes.</w:t>
      </w:r>
      <w:r>
        <w:t xml:space="preserve"> </w:t>
      </w:r>
      <w:r w:rsidRPr="00AA6153">
        <w:t xml:space="preserve">The need for the police's services is one way that poverty affects the force. According to research, those who are poor are more prone to become victims of crime and to interact with the criminal justice system. Police resources are put under more strain as a result of having to respond to and </w:t>
      </w:r>
      <w:proofErr w:type="gramStart"/>
      <w:r w:rsidRPr="00AA6153">
        <w:t>look into</w:t>
      </w:r>
      <w:proofErr w:type="gramEnd"/>
      <w:r w:rsidRPr="00AA6153">
        <w:t xml:space="preserve"> these instances.</w:t>
      </w:r>
      <w:r>
        <w:t xml:space="preserve"> </w:t>
      </w:r>
      <w:r w:rsidRPr="00AA6153">
        <w:t>Additionally, poverty may play a role in the commission of some crimes, including theft, drug-related offences, and antisocial behaviour. This means that in order to reduce crime and enhance public safety, the police must include addressing poverty in their overall plan</w:t>
      </w:r>
      <w:r w:rsidR="001B490A">
        <w:t xml:space="preserve"> (</w:t>
      </w:r>
      <w:r w:rsidR="001B490A" w:rsidRPr="001B490A">
        <w:t>Cuthbertson</w:t>
      </w:r>
      <w:r w:rsidR="001B490A">
        <w:t xml:space="preserve"> P, 2018)</w:t>
      </w:r>
      <w:r w:rsidRPr="00AA6153">
        <w:t>.</w:t>
      </w:r>
    </w:p>
    <w:p w14:paraId="5907E89C" w14:textId="77777777" w:rsidR="00AA6153" w:rsidRDefault="00AA6153" w:rsidP="00AA6153">
      <w:r w:rsidRPr="00AA6153">
        <w:t xml:space="preserve">However, when it comes to combating poverty, the police must also </w:t>
      </w:r>
      <w:proofErr w:type="gramStart"/>
      <w:r w:rsidRPr="00AA6153">
        <w:t>take into account</w:t>
      </w:r>
      <w:proofErr w:type="gramEnd"/>
      <w:r w:rsidRPr="00AA6153">
        <w:t xml:space="preserve"> their priorities. They must prioritise their efforts in order to have the biggest impact given their limited resources. Focusing on these places and neighbourhoods will help the police have the most impact because these are where poverty is most pervasive. The idea of "problem-oriented policing" is one method that certain police departments in the UK have employed. With this strategy, specific community issues—like drug-related crime or anti-social </w:t>
      </w:r>
      <w:proofErr w:type="spellStart"/>
      <w:r w:rsidRPr="00AA6153">
        <w:t>behavior</w:t>
      </w:r>
      <w:proofErr w:type="spellEnd"/>
      <w:r w:rsidRPr="00AA6153">
        <w:t>—are identified, and the underlying causes of these issues are addressed in collaboration with neighbourhood partners. The police can respond to the issue of poverty and its associated effects on crime and public safety in a targeted and effective manner by concentrating on certain topics.</w:t>
      </w:r>
    </w:p>
    <w:p w14:paraId="4BEC1266" w14:textId="24712BFC" w:rsidR="00AA6153" w:rsidRDefault="00E17168" w:rsidP="00AA6153">
      <w:r w:rsidRPr="00E17168">
        <w:t>When it comes to poverty, prevention is another priority for the police. The police can collaborate with neighbourhood partners to avoid poverty and the negative effects it has on crime rather than just responding to events. This could entail helping at-risk populations with support and education, or working with neighbourhood companies and organisations to give individuals who are poor jobs and possibilities. Taking up the complicated task of addressing poverty and its effects on crime and public safety calls for a multifaceted strategy. In order to effectively react to the requests for their services in communities afflicted by poverty, the police must prioritise their efforts and collaborate closely with local partners. The police can significantly improve public safety for everyone and alleviate poverty by adopting a strategic and cooperative approach.</w:t>
      </w:r>
    </w:p>
    <w:p w14:paraId="6CB4E1CC" w14:textId="2670F6AB" w:rsidR="00E17168" w:rsidRDefault="00E17168" w:rsidP="00E17168">
      <w:r w:rsidRPr="00E17168">
        <w:lastRenderedPageBreak/>
        <w:t>The UK's policing landscape is continually changing as a result of adjustments in technology, society, and politics. The future of police in the UK is likely to be shaped by a variety of trends and challenges as we look to the future. The rising use of technology is one of the major factors that is anticipated to have an impact on the policing landscape in the UK. Future policing practises are projected to be greatly impacted by developments in fields like artificial intelligence, robotics, and data analytics. This might involve deploying robots for certain jobs, using predictive policing algorithms, or using big data to guide decision-making.</w:t>
      </w:r>
      <w:r>
        <w:t xml:space="preserve"> </w:t>
      </w:r>
      <w:r w:rsidRPr="00E17168">
        <w:t xml:space="preserve">The evolving nature of crime is another significant trend that is likely to </w:t>
      </w:r>
      <w:proofErr w:type="gramStart"/>
      <w:r w:rsidRPr="00E17168">
        <w:t>have an effect on</w:t>
      </w:r>
      <w:proofErr w:type="gramEnd"/>
      <w:r w:rsidRPr="00E17168">
        <w:t xml:space="preserve"> the policing landscape in the UK. To keep up with more tech-savvy and clever criminals, the police must change. This might entail learning new techniques and abilities in fields like organised crime, financial crime, and cybercrime. The police will also have to deal with the root causes of crime, such as deprivation, social exclusion, and mental health problems. In order to address the underlying causes of crime and enhance social and economic results for everybody, this will necessitate a more comprehensive and cooperative strategy, working with local partners.</w:t>
      </w:r>
    </w:p>
    <w:p w14:paraId="39C0692E" w14:textId="186B666D" w:rsidR="00E17168" w:rsidRDefault="00E17168" w:rsidP="00AA6153">
      <w:r w:rsidRPr="00E17168">
        <w:t>Future policing conditions in the UK are likely to be impacted by political changes as well. This includes adjustments to money, legislation, and government agendas. For instance, the recent Police, Crime, Sentencing and Courts Bill has generated a lot of discussion and may significantly affect the duties and authority of the police in the UK. Future police conditions may be impacted by the UK population's shifting demographics. The police will need to change as the population diversifies in order to fulfil the requirements of various communities and maintain their reputation as a reliable and efficient agency</w:t>
      </w:r>
      <w:r w:rsidR="001B490A">
        <w:t xml:space="preserve"> (Gash T, no date)</w:t>
      </w:r>
      <w:r w:rsidRPr="00E17168">
        <w:t>.</w:t>
      </w:r>
    </w:p>
    <w:p w14:paraId="388D8BB4" w14:textId="19EDD46F" w:rsidR="00E17168" w:rsidRDefault="00E17168" w:rsidP="00E17168">
      <w:r w:rsidRPr="00E17168">
        <w:t>The four police forces that make up Police Wales today</w:t>
      </w:r>
      <w:r>
        <w:t xml:space="preserve"> </w:t>
      </w:r>
      <w:r w:rsidRPr="00E17168">
        <w:t>South Wales, Dyfed-Powys, Gwent, and North Wales</w:t>
      </w:r>
      <w:r>
        <w:t xml:space="preserve"> </w:t>
      </w:r>
      <w:r w:rsidRPr="00E17168">
        <w:t xml:space="preserve">serve various parts of the nation. The question of </w:t>
      </w:r>
      <w:proofErr w:type="gramStart"/>
      <w:r w:rsidRPr="00E17168">
        <w:t>whether or not</w:t>
      </w:r>
      <w:proofErr w:type="gramEnd"/>
      <w:r w:rsidRPr="00E17168">
        <w:t xml:space="preserve"> these four forces should be merged into one has been up for discussion in recent years. One force </w:t>
      </w:r>
      <w:proofErr w:type="gramStart"/>
      <w:r w:rsidRPr="00E17168">
        <w:t>proponents</w:t>
      </w:r>
      <w:proofErr w:type="gramEnd"/>
      <w:r w:rsidRPr="00E17168">
        <w:t xml:space="preserve"> contend that it would boost efficiency, improve coordination, and make better use of available resources. A unified force would enable a more uniform approach to policing across the nation and prevent the duplication of effort that currently occurs between the four forces. Additionally, it would allow for a more adaptable allocation of resources, enabling the police to react to altering criminal behaviour patterns more successfully</w:t>
      </w:r>
      <w:r w:rsidR="001B490A">
        <w:t xml:space="preserve"> </w:t>
      </w:r>
      <w:r w:rsidR="001B490A" w:rsidRPr="001B490A">
        <w:t>(</w:t>
      </w:r>
      <w:r w:rsidR="001B490A" w:rsidRPr="001B490A">
        <w:t>Chief Constable Richard Lewis</w:t>
      </w:r>
      <w:r w:rsidR="001B490A" w:rsidRPr="001B490A">
        <w:t>, 2022)</w:t>
      </w:r>
      <w:r w:rsidRPr="001B490A">
        <w:t xml:space="preserve">. </w:t>
      </w:r>
      <w:r w:rsidR="001B490A">
        <w:t>Although, a</w:t>
      </w:r>
      <w:r w:rsidRPr="00E17168">
        <w:t xml:space="preserve"> single force could result in a loss of experience and information, which is another argument against it. The four current forces each have their own distinct knowledge and comprehension of the areas they serve. Combining these forces into one organisation would cause the loss of this regional expertise, which might result in a less useful service for nearby communities.</w:t>
      </w:r>
    </w:p>
    <w:p w14:paraId="02AD9836" w14:textId="3077FB3F" w:rsidR="007B75EF" w:rsidRDefault="003137C4" w:rsidP="00E17168">
      <w:r>
        <w:t>This</w:t>
      </w:r>
      <w:r w:rsidR="007B75EF" w:rsidRPr="007B75EF">
        <w:t xml:space="preserve"> analysis has shown that there are no simple answers to the problems the UK police force is currently </w:t>
      </w:r>
      <w:proofErr w:type="gramStart"/>
      <w:r w:rsidR="007B75EF" w:rsidRPr="007B75EF">
        <w:t>experiencing</w:t>
      </w:r>
      <w:proofErr w:type="gramEnd"/>
      <w:r w:rsidR="007B75EF" w:rsidRPr="007B75EF">
        <w:t xml:space="preserve"> and that reform would require a multifaceted and collaborative approach. As we've seen, it's critical that the police department adapt to new technology and shifting criminal behaviour while also making sure that funds are used wisely to address issues like social injustice and poverty. We have demonstrated that the UK police force can play a significant role in ensuring the well-being of future generations by encouraging long-term thinking and sustainable development. The Well-Being of Future Generations Act 2015 provides an important framework for driving this transition.</w:t>
      </w:r>
      <w:r w:rsidR="007B75EF">
        <w:t xml:space="preserve"> </w:t>
      </w:r>
      <w:r w:rsidR="007B75EF" w:rsidRPr="007B75EF">
        <w:t>Overall, the UK police force is essential to preserving public security and upholding the law. The police force may continue to develop and meet the needs of the twenty-first century by addressing the problems and difficulties discussed in this article, ensuring that it continues to be a respected and trusted institution within the UK legal and justice system.</w:t>
      </w:r>
      <w:r w:rsidR="00107F41">
        <w:br/>
      </w:r>
      <w:r w:rsidR="00107F41">
        <w:br/>
      </w:r>
      <w:r w:rsidR="00107F41">
        <w:br/>
      </w:r>
    </w:p>
    <w:p w14:paraId="259EAA53" w14:textId="66F872E9" w:rsidR="00107F41" w:rsidRDefault="00107F41" w:rsidP="00107F41">
      <w:pPr>
        <w:pStyle w:val="Heading1"/>
      </w:pPr>
      <w:r>
        <w:lastRenderedPageBreak/>
        <w:t>References</w:t>
      </w:r>
    </w:p>
    <w:p w14:paraId="59375719" w14:textId="77777777" w:rsidR="00107F41" w:rsidRDefault="00107F41" w:rsidP="00107F41">
      <w:pPr>
        <w:pStyle w:val="NormalWeb"/>
        <w:ind w:left="567" w:hanging="567"/>
      </w:pPr>
      <w:r>
        <w:t xml:space="preserve">Chief Constable </w:t>
      </w:r>
      <w:proofErr w:type="spellStart"/>
      <w:r>
        <w:t>RIchard</w:t>
      </w:r>
      <w:proofErr w:type="spellEnd"/>
      <w:r>
        <w:t xml:space="preserve"> Lewis (2022) </w:t>
      </w:r>
      <w:r>
        <w:rPr>
          <w:i/>
          <w:iCs/>
        </w:rPr>
        <w:t xml:space="preserve">Proposal to merge </w:t>
      </w:r>
      <w:proofErr w:type="spellStart"/>
      <w:r>
        <w:rPr>
          <w:i/>
          <w:iCs/>
        </w:rPr>
        <w:t>Wales'</w:t>
      </w:r>
      <w:proofErr w:type="spellEnd"/>
      <w:r>
        <w:rPr>
          <w:i/>
          <w:iCs/>
        </w:rPr>
        <w:t xml:space="preserve"> four police forces into one single </w:t>
      </w:r>
      <w:proofErr w:type="spellStart"/>
      <w:r>
        <w:rPr>
          <w:i/>
          <w:iCs/>
        </w:rPr>
        <w:t>Heddlu</w:t>
      </w:r>
      <w:proofErr w:type="spellEnd"/>
      <w:r>
        <w:rPr>
          <w:i/>
          <w:iCs/>
        </w:rPr>
        <w:t xml:space="preserve"> Cymru</w:t>
      </w:r>
      <w:r>
        <w:t xml:space="preserve">. Wales Online. Available at: https://www.walesonline.co.uk/news/wales-news/wales-police-forces-crime-news-23239543. </w:t>
      </w:r>
    </w:p>
    <w:p w14:paraId="3B153917" w14:textId="77777777" w:rsidR="00107F41" w:rsidRDefault="00107F41" w:rsidP="00107F41">
      <w:pPr>
        <w:pStyle w:val="NormalWeb"/>
        <w:ind w:left="567" w:hanging="567"/>
      </w:pPr>
      <w:r>
        <w:t xml:space="preserve">City of London (2022) </w:t>
      </w:r>
      <w:r>
        <w:rPr>
          <w:i/>
          <w:iCs/>
        </w:rPr>
        <w:t>Working Together (Partnerships and Collaboration)</w:t>
      </w:r>
      <w:r>
        <w:t xml:space="preserve">. City of London. Available at: https://www.cityoflondon.gov.uk/about-us/about-the-city-of-london-corporation/police-authority/about-police-authority/working-together-partnerships-and-collaboration. </w:t>
      </w:r>
    </w:p>
    <w:p w14:paraId="383C0D7C" w14:textId="77777777" w:rsidR="00107F41" w:rsidRDefault="00107F41" w:rsidP="00107F41">
      <w:pPr>
        <w:pStyle w:val="NormalWeb"/>
        <w:ind w:left="567" w:hanging="567"/>
      </w:pPr>
      <w:r>
        <w:t xml:space="preserve">Cuthbertson, P. (2018) </w:t>
      </w:r>
      <w:r>
        <w:rPr>
          <w:i/>
          <w:iCs/>
        </w:rPr>
        <w:t>Poverty and Crime: Why a new war on criminals would help the poor most</w:t>
      </w:r>
      <w:r>
        <w:t xml:space="preserve">. Available at: https://www.civitas.org.uk/content/files/povertyandcrime.pdf. </w:t>
      </w:r>
    </w:p>
    <w:p w14:paraId="72DE17A0" w14:textId="77777777" w:rsidR="00107F41" w:rsidRDefault="00107F41" w:rsidP="00107F41">
      <w:pPr>
        <w:pStyle w:val="NormalWeb"/>
        <w:ind w:left="567" w:hanging="567"/>
      </w:pPr>
      <w:r>
        <w:t xml:space="preserve">Future Generations Wales (2015) </w:t>
      </w:r>
      <w:r>
        <w:rPr>
          <w:i/>
          <w:iCs/>
        </w:rPr>
        <w:t>Well-being of Future Generations (Wales) Act 2015</w:t>
      </w:r>
      <w:r>
        <w:t xml:space="preserve">. Available at: https://www.futuregenerations.wales/wp-content/uploads/2017/01/WFGAct-English.pdf. </w:t>
      </w:r>
    </w:p>
    <w:p w14:paraId="4D3D3D33" w14:textId="77777777" w:rsidR="00107F41" w:rsidRDefault="00107F41" w:rsidP="00107F41">
      <w:pPr>
        <w:pStyle w:val="NormalWeb"/>
        <w:ind w:left="567" w:hanging="567"/>
      </w:pPr>
      <w:r>
        <w:t xml:space="preserve">Gash, T. and Hobbs, R. (no date) </w:t>
      </w:r>
      <w:r>
        <w:rPr>
          <w:i/>
          <w:iCs/>
        </w:rPr>
        <w:t>Policing 4.0</w:t>
      </w:r>
      <w:r>
        <w:t xml:space="preserve">, </w:t>
      </w:r>
      <w:r>
        <w:rPr>
          <w:i/>
          <w:iCs/>
        </w:rPr>
        <w:t>Deciding the future of policing in the UK</w:t>
      </w:r>
      <w:r>
        <w:t xml:space="preserve">. Deloitte. Available at: https://www2.deloitte.com/content/dam/Deloitte/uk/Documents/public-sector/deloitte-uk-future-of-policing.pdf. </w:t>
      </w:r>
    </w:p>
    <w:p w14:paraId="4161B2E8" w14:textId="77777777" w:rsidR="00107F41" w:rsidRDefault="00107F41" w:rsidP="00107F41">
      <w:pPr>
        <w:pStyle w:val="NormalWeb"/>
        <w:ind w:left="567" w:hanging="567"/>
      </w:pPr>
      <w:r>
        <w:t xml:space="preserve">Home Affairs Committee (2022) </w:t>
      </w:r>
      <w:r>
        <w:rPr>
          <w:i/>
          <w:iCs/>
        </w:rPr>
        <w:t>Police Conduct and Complaints</w:t>
      </w:r>
      <w:r>
        <w:t xml:space="preserve">. Available at: https://publications.parliament.uk/pa/cm5802/cmselect/cmhaff/140/report.html. </w:t>
      </w:r>
    </w:p>
    <w:p w14:paraId="5C193EE7" w14:textId="00F543D8" w:rsidR="00107F41" w:rsidRDefault="00107F41" w:rsidP="00107F41">
      <w:pPr>
        <w:pStyle w:val="NormalWeb"/>
        <w:ind w:left="567" w:hanging="567"/>
      </w:pPr>
      <w:r>
        <w:t xml:space="preserve">Home Office (2023) </w:t>
      </w:r>
      <w:r>
        <w:rPr>
          <w:i/>
          <w:iCs/>
        </w:rPr>
        <w:t xml:space="preserve">Police Workforce, England and Wales: 30 </w:t>
      </w:r>
      <w:proofErr w:type="spellStart"/>
      <w:r>
        <w:rPr>
          <w:i/>
          <w:iCs/>
        </w:rPr>
        <w:t>september</w:t>
      </w:r>
      <w:proofErr w:type="spellEnd"/>
      <w:r>
        <w:rPr>
          <w:i/>
          <w:iCs/>
        </w:rPr>
        <w:t xml:space="preserve"> 2022</w:t>
      </w:r>
      <w:r>
        <w:t xml:space="preserve">, </w:t>
      </w:r>
      <w:r>
        <w:rPr>
          <w:i/>
          <w:iCs/>
        </w:rPr>
        <w:t>GOV.UK</w:t>
      </w:r>
      <w:r>
        <w:t xml:space="preserve">. Available at: https://www.gov.uk/government/statistics/police-workforce-england-and-wales-30-september-2022/police-workforce-england-and-wales-30-september-2022 </w:t>
      </w:r>
    </w:p>
    <w:p w14:paraId="4F8F0ED7" w14:textId="77777777" w:rsidR="00107F41" w:rsidRDefault="00107F41" w:rsidP="00107F41">
      <w:pPr>
        <w:pStyle w:val="NormalWeb"/>
        <w:ind w:left="567" w:hanging="567"/>
      </w:pPr>
      <w:r>
        <w:t xml:space="preserve">ICT4COP (2020) </w:t>
      </w:r>
      <w:r>
        <w:rPr>
          <w:i/>
          <w:iCs/>
        </w:rPr>
        <w:t xml:space="preserve">The Origin </w:t>
      </w:r>
      <w:proofErr w:type="gramStart"/>
      <w:r>
        <w:rPr>
          <w:i/>
          <w:iCs/>
        </w:rPr>
        <w:t>Of</w:t>
      </w:r>
      <w:proofErr w:type="gramEnd"/>
      <w:r>
        <w:rPr>
          <w:i/>
          <w:iCs/>
        </w:rPr>
        <w:t xml:space="preserve"> The Concept Of COP</w:t>
      </w:r>
      <w:r>
        <w:t xml:space="preserve">, </w:t>
      </w:r>
      <w:r>
        <w:rPr>
          <w:i/>
          <w:iCs/>
        </w:rPr>
        <w:t>ICT4COP</w:t>
      </w:r>
      <w:r>
        <w:t xml:space="preserve">. Available at: https://www.communitypolicing.eu/the-origin-of-the-concept-of-cop/. </w:t>
      </w:r>
    </w:p>
    <w:p w14:paraId="3E392FAA" w14:textId="77777777" w:rsidR="00107F41" w:rsidRDefault="00107F41" w:rsidP="00107F41">
      <w:pPr>
        <w:pStyle w:val="NormalWeb"/>
        <w:ind w:left="567" w:hanging="567"/>
      </w:pPr>
      <w:r>
        <w:t xml:space="preserve">Kimbell, J. (2023) </w:t>
      </w:r>
      <w:r>
        <w:rPr>
          <w:i/>
          <w:iCs/>
        </w:rPr>
        <w:t>Technology trends in UK policing</w:t>
      </w:r>
      <w:r>
        <w:t xml:space="preserve">, </w:t>
      </w:r>
      <w:proofErr w:type="spellStart"/>
      <w:r>
        <w:rPr>
          <w:i/>
          <w:iCs/>
        </w:rPr>
        <w:t>insidegovernment</w:t>
      </w:r>
      <w:proofErr w:type="spellEnd"/>
      <w:r>
        <w:t xml:space="preserve">. Available at: https://blog.insidegovernment.co.uk/criminal-justice/technology-trends-in-uk-policing. </w:t>
      </w:r>
    </w:p>
    <w:p w14:paraId="32E65344" w14:textId="7F8E47D2" w:rsidR="00107F41" w:rsidRDefault="00107F41" w:rsidP="00107F41">
      <w:pPr>
        <w:pStyle w:val="NormalWeb"/>
        <w:ind w:left="567" w:hanging="567"/>
      </w:pPr>
      <w:proofErr w:type="spellStart"/>
      <w:r>
        <w:t>Uk</w:t>
      </w:r>
      <w:proofErr w:type="spellEnd"/>
      <w:r>
        <w:t xml:space="preserve"> Parliament (no date) </w:t>
      </w:r>
      <w:r>
        <w:rPr>
          <w:i/>
          <w:iCs/>
        </w:rPr>
        <w:t>Metropolitan Police</w:t>
      </w:r>
      <w:r>
        <w:t xml:space="preserve">, </w:t>
      </w:r>
      <w:r>
        <w:rPr>
          <w:i/>
          <w:iCs/>
        </w:rPr>
        <w:t>UK Parliament</w:t>
      </w:r>
      <w:r>
        <w:t xml:space="preserve">. Available at: https://www.parliament.uk/about/living-heritage/transformingsociety/laworder/policeprisons/overview/metropolitanpolice/  </w:t>
      </w:r>
    </w:p>
    <w:p w14:paraId="5FFF3136" w14:textId="77777777" w:rsidR="00107F41" w:rsidRPr="00107F41" w:rsidRDefault="00107F41" w:rsidP="00107F41"/>
    <w:p w14:paraId="63612264" w14:textId="77777777" w:rsidR="00E17168" w:rsidRPr="00AA6153" w:rsidRDefault="00E17168" w:rsidP="00AA6153"/>
    <w:p w14:paraId="090FFDC8" w14:textId="77777777" w:rsidR="00AA6153" w:rsidRDefault="00AA6153"/>
    <w:sectPr w:rsidR="00AA615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6153"/>
    <w:rsid w:val="000525D5"/>
    <w:rsid w:val="00107F41"/>
    <w:rsid w:val="00173689"/>
    <w:rsid w:val="001B490A"/>
    <w:rsid w:val="00291624"/>
    <w:rsid w:val="002E5AA4"/>
    <w:rsid w:val="003137C4"/>
    <w:rsid w:val="003551C8"/>
    <w:rsid w:val="007B75EF"/>
    <w:rsid w:val="009D6524"/>
    <w:rsid w:val="00AA6153"/>
    <w:rsid w:val="00AB0688"/>
    <w:rsid w:val="00B85C63"/>
    <w:rsid w:val="00E17168"/>
    <w:rsid w:val="00EB39A2"/>
    <w:rsid w:val="00EC51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D209B8"/>
  <w15:chartTrackingRefBased/>
  <w15:docId w15:val="{8B1F2C43-FA91-431C-B656-18A7B8FD5B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07F4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7F41"/>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107F4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745018">
      <w:bodyDiv w:val="1"/>
      <w:marLeft w:val="0"/>
      <w:marRight w:val="0"/>
      <w:marTop w:val="0"/>
      <w:marBottom w:val="0"/>
      <w:divBdr>
        <w:top w:val="none" w:sz="0" w:space="0" w:color="auto"/>
        <w:left w:val="none" w:sz="0" w:space="0" w:color="auto"/>
        <w:bottom w:val="none" w:sz="0" w:space="0" w:color="auto"/>
        <w:right w:val="none" w:sz="0" w:space="0" w:color="auto"/>
      </w:divBdr>
    </w:div>
    <w:div w:id="78795655">
      <w:bodyDiv w:val="1"/>
      <w:marLeft w:val="0"/>
      <w:marRight w:val="0"/>
      <w:marTop w:val="0"/>
      <w:marBottom w:val="0"/>
      <w:divBdr>
        <w:top w:val="none" w:sz="0" w:space="0" w:color="auto"/>
        <w:left w:val="none" w:sz="0" w:space="0" w:color="auto"/>
        <w:bottom w:val="none" w:sz="0" w:space="0" w:color="auto"/>
        <w:right w:val="none" w:sz="0" w:space="0" w:color="auto"/>
      </w:divBdr>
    </w:div>
    <w:div w:id="136412105">
      <w:bodyDiv w:val="1"/>
      <w:marLeft w:val="0"/>
      <w:marRight w:val="0"/>
      <w:marTop w:val="0"/>
      <w:marBottom w:val="0"/>
      <w:divBdr>
        <w:top w:val="none" w:sz="0" w:space="0" w:color="auto"/>
        <w:left w:val="none" w:sz="0" w:space="0" w:color="auto"/>
        <w:bottom w:val="none" w:sz="0" w:space="0" w:color="auto"/>
        <w:right w:val="none" w:sz="0" w:space="0" w:color="auto"/>
      </w:divBdr>
    </w:div>
    <w:div w:id="260918897">
      <w:bodyDiv w:val="1"/>
      <w:marLeft w:val="0"/>
      <w:marRight w:val="0"/>
      <w:marTop w:val="0"/>
      <w:marBottom w:val="0"/>
      <w:divBdr>
        <w:top w:val="none" w:sz="0" w:space="0" w:color="auto"/>
        <w:left w:val="none" w:sz="0" w:space="0" w:color="auto"/>
        <w:bottom w:val="none" w:sz="0" w:space="0" w:color="auto"/>
        <w:right w:val="none" w:sz="0" w:space="0" w:color="auto"/>
      </w:divBdr>
    </w:div>
    <w:div w:id="692154052">
      <w:bodyDiv w:val="1"/>
      <w:marLeft w:val="0"/>
      <w:marRight w:val="0"/>
      <w:marTop w:val="0"/>
      <w:marBottom w:val="0"/>
      <w:divBdr>
        <w:top w:val="none" w:sz="0" w:space="0" w:color="auto"/>
        <w:left w:val="none" w:sz="0" w:space="0" w:color="auto"/>
        <w:bottom w:val="none" w:sz="0" w:space="0" w:color="auto"/>
        <w:right w:val="none" w:sz="0" w:space="0" w:color="auto"/>
      </w:divBdr>
    </w:div>
    <w:div w:id="693505453">
      <w:bodyDiv w:val="1"/>
      <w:marLeft w:val="0"/>
      <w:marRight w:val="0"/>
      <w:marTop w:val="0"/>
      <w:marBottom w:val="0"/>
      <w:divBdr>
        <w:top w:val="none" w:sz="0" w:space="0" w:color="auto"/>
        <w:left w:val="none" w:sz="0" w:space="0" w:color="auto"/>
        <w:bottom w:val="none" w:sz="0" w:space="0" w:color="auto"/>
        <w:right w:val="none" w:sz="0" w:space="0" w:color="auto"/>
      </w:divBdr>
    </w:div>
    <w:div w:id="800270438">
      <w:bodyDiv w:val="1"/>
      <w:marLeft w:val="0"/>
      <w:marRight w:val="0"/>
      <w:marTop w:val="0"/>
      <w:marBottom w:val="0"/>
      <w:divBdr>
        <w:top w:val="none" w:sz="0" w:space="0" w:color="auto"/>
        <w:left w:val="none" w:sz="0" w:space="0" w:color="auto"/>
        <w:bottom w:val="none" w:sz="0" w:space="0" w:color="auto"/>
        <w:right w:val="none" w:sz="0" w:space="0" w:color="auto"/>
      </w:divBdr>
    </w:div>
    <w:div w:id="802507811">
      <w:bodyDiv w:val="1"/>
      <w:marLeft w:val="0"/>
      <w:marRight w:val="0"/>
      <w:marTop w:val="0"/>
      <w:marBottom w:val="0"/>
      <w:divBdr>
        <w:top w:val="none" w:sz="0" w:space="0" w:color="auto"/>
        <w:left w:val="none" w:sz="0" w:space="0" w:color="auto"/>
        <w:bottom w:val="none" w:sz="0" w:space="0" w:color="auto"/>
        <w:right w:val="none" w:sz="0" w:space="0" w:color="auto"/>
      </w:divBdr>
    </w:div>
    <w:div w:id="840242868">
      <w:bodyDiv w:val="1"/>
      <w:marLeft w:val="0"/>
      <w:marRight w:val="0"/>
      <w:marTop w:val="0"/>
      <w:marBottom w:val="0"/>
      <w:divBdr>
        <w:top w:val="none" w:sz="0" w:space="0" w:color="auto"/>
        <w:left w:val="none" w:sz="0" w:space="0" w:color="auto"/>
        <w:bottom w:val="none" w:sz="0" w:space="0" w:color="auto"/>
        <w:right w:val="none" w:sz="0" w:space="0" w:color="auto"/>
      </w:divBdr>
    </w:div>
    <w:div w:id="849297077">
      <w:bodyDiv w:val="1"/>
      <w:marLeft w:val="0"/>
      <w:marRight w:val="0"/>
      <w:marTop w:val="0"/>
      <w:marBottom w:val="0"/>
      <w:divBdr>
        <w:top w:val="none" w:sz="0" w:space="0" w:color="auto"/>
        <w:left w:val="none" w:sz="0" w:space="0" w:color="auto"/>
        <w:bottom w:val="none" w:sz="0" w:space="0" w:color="auto"/>
        <w:right w:val="none" w:sz="0" w:space="0" w:color="auto"/>
      </w:divBdr>
    </w:div>
    <w:div w:id="909147166">
      <w:bodyDiv w:val="1"/>
      <w:marLeft w:val="0"/>
      <w:marRight w:val="0"/>
      <w:marTop w:val="0"/>
      <w:marBottom w:val="0"/>
      <w:divBdr>
        <w:top w:val="none" w:sz="0" w:space="0" w:color="auto"/>
        <w:left w:val="none" w:sz="0" w:space="0" w:color="auto"/>
        <w:bottom w:val="none" w:sz="0" w:space="0" w:color="auto"/>
        <w:right w:val="none" w:sz="0" w:space="0" w:color="auto"/>
      </w:divBdr>
    </w:div>
    <w:div w:id="947736268">
      <w:bodyDiv w:val="1"/>
      <w:marLeft w:val="0"/>
      <w:marRight w:val="0"/>
      <w:marTop w:val="0"/>
      <w:marBottom w:val="0"/>
      <w:divBdr>
        <w:top w:val="none" w:sz="0" w:space="0" w:color="auto"/>
        <w:left w:val="none" w:sz="0" w:space="0" w:color="auto"/>
        <w:bottom w:val="none" w:sz="0" w:space="0" w:color="auto"/>
        <w:right w:val="none" w:sz="0" w:space="0" w:color="auto"/>
      </w:divBdr>
    </w:div>
    <w:div w:id="1068266774">
      <w:bodyDiv w:val="1"/>
      <w:marLeft w:val="0"/>
      <w:marRight w:val="0"/>
      <w:marTop w:val="0"/>
      <w:marBottom w:val="0"/>
      <w:divBdr>
        <w:top w:val="none" w:sz="0" w:space="0" w:color="auto"/>
        <w:left w:val="none" w:sz="0" w:space="0" w:color="auto"/>
        <w:bottom w:val="none" w:sz="0" w:space="0" w:color="auto"/>
        <w:right w:val="none" w:sz="0" w:space="0" w:color="auto"/>
      </w:divBdr>
    </w:div>
    <w:div w:id="1814366436">
      <w:bodyDiv w:val="1"/>
      <w:marLeft w:val="0"/>
      <w:marRight w:val="0"/>
      <w:marTop w:val="0"/>
      <w:marBottom w:val="0"/>
      <w:divBdr>
        <w:top w:val="none" w:sz="0" w:space="0" w:color="auto"/>
        <w:left w:val="none" w:sz="0" w:space="0" w:color="auto"/>
        <w:bottom w:val="none" w:sz="0" w:space="0" w:color="auto"/>
        <w:right w:val="none" w:sz="0" w:space="0" w:color="auto"/>
      </w:divBdr>
    </w:div>
    <w:div w:id="19820333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TotalTime>
  <Pages>5</Pages>
  <Words>2197</Words>
  <Characters>12527</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Patrick Dalea</dc:creator>
  <cp:keywords/>
  <dc:description/>
  <cp:lastModifiedBy>Patrick Dalea</cp:lastModifiedBy>
  <cp:revision>5</cp:revision>
  <dcterms:created xsi:type="dcterms:W3CDTF">2023-05-02T00:32:00Z</dcterms:created>
  <dcterms:modified xsi:type="dcterms:W3CDTF">2023-05-05T17:12:00Z</dcterms:modified>
</cp:coreProperties>
</file>