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F781F" w14:textId="77777777" w:rsidR="00A42F78" w:rsidRDefault="00A42F78" w:rsidP="00A42F78">
      <w:pPr>
        <w:rPr>
          <w:b/>
          <w:bCs/>
        </w:rPr>
      </w:pPr>
    </w:p>
    <w:p w14:paraId="29E15CAB" w14:textId="77777777" w:rsidR="00A42F78" w:rsidRDefault="00A42F78" w:rsidP="00A42F78">
      <w:pPr>
        <w:rPr>
          <w:b/>
          <w:bCs/>
        </w:rPr>
      </w:pPr>
    </w:p>
    <w:p w14:paraId="1124EC67" w14:textId="77777777" w:rsidR="00A42F78" w:rsidRDefault="00A42F78" w:rsidP="00A42F78">
      <w:pPr>
        <w:rPr>
          <w:b/>
          <w:bCs/>
        </w:rPr>
      </w:pPr>
    </w:p>
    <w:p w14:paraId="6CB873DB" w14:textId="77777777" w:rsidR="00A42F78" w:rsidRDefault="00A42F78" w:rsidP="00A42F78">
      <w:pPr>
        <w:rPr>
          <w:b/>
          <w:bCs/>
        </w:rPr>
      </w:pPr>
    </w:p>
    <w:p w14:paraId="197DDCD7" w14:textId="77777777" w:rsidR="00A42F78" w:rsidRDefault="00A42F78" w:rsidP="00A42F78">
      <w:pPr>
        <w:rPr>
          <w:b/>
          <w:bCs/>
        </w:rPr>
      </w:pPr>
    </w:p>
    <w:p w14:paraId="3B1823D5" w14:textId="77777777" w:rsidR="00A42F78" w:rsidRDefault="00A42F78" w:rsidP="00A42F78">
      <w:pPr>
        <w:rPr>
          <w:b/>
          <w:bCs/>
        </w:rPr>
      </w:pPr>
    </w:p>
    <w:p w14:paraId="73F406ED" w14:textId="77777777" w:rsidR="00A42F78" w:rsidRDefault="00A42F78" w:rsidP="00A42F78">
      <w:pPr>
        <w:rPr>
          <w:b/>
          <w:bCs/>
        </w:rPr>
      </w:pPr>
    </w:p>
    <w:p w14:paraId="5CBE8110" w14:textId="77777777" w:rsidR="00A42F78" w:rsidRDefault="00A42F78" w:rsidP="00A42F78">
      <w:pPr>
        <w:rPr>
          <w:b/>
          <w:bCs/>
        </w:rPr>
      </w:pPr>
    </w:p>
    <w:p w14:paraId="6A9A702A" w14:textId="77777777" w:rsidR="00A42F78" w:rsidRDefault="00A42F78" w:rsidP="00A42F78">
      <w:pPr>
        <w:rPr>
          <w:b/>
          <w:bCs/>
        </w:rPr>
      </w:pPr>
    </w:p>
    <w:p w14:paraId="11C8227F" w14:textId="77777777" w:rsidR="00A42F78" w:rsidRDefault="00A42F78" w:rsidP="00A42F78">
      <w:pPr>
        <w:rPr>
          <w:b/>
          <w:bCs/>
        </w:rPr>
      </w:pPr>
    </w:p>
    <w:p w14:paraId="4275E504" w14:textId="134CCA28" w:rsidR="00A42F78" w:rsidRDefault="00A42F78" w:rsidP="00A42F78">
      <w:pPr>
        <w:jc w:val="center"/>
        <w:rPr>
          <w:b/>
          <w:bCs/>
          <w:sz w:val="48"/>
          <w:szCs w:val="48"/>
        </w:rPr>
      </w:pPr>
      <w:r w:rsidRPr="00A42F78">
        <w:rPr>
          <w:b/>
          <w:bCs/>
          <w:sz w:val="48"/>
          <w:szCs w:val="48"/>
        </w:rPr>
        <w:t>BSc (Hons) Health and Social Care</w:t>
      </w:r>
    </w:p>
    <w:p w14:paraId="03F415CF" w14:textId="77777777" w:rsidR="00A42F78" w:rsidRPr="00A42F78" w:rsidRDefault="00A42F78" w:rsidP="00A42F78">
      <w:pPr>
        <w:jc w:val="center"/>
        <w:rPr>
          <w:b/>
          <w:bCs/>
          <w:sz w:val="48"/>
          <w:szCs w:val="48"/>
        </w:rPr>
      </w:pPr>
    </w:p>
    <w:p w14:paraId="2A11191D" w14:textId="45F55F4B" w:rsidR="00A42F78" w:rsidRDefault="00A42F78" w:rsidP="00A42F78">
      <w:pPr>
        <w:jc w:val="center"/>
        <w:rPr>
          <w:b/>
          <w:bCs/>
          <w:sz w:val="48"/>
          <w:szCs w:val="48"/>
        </w:rPr>
      </w:pPr>
      <w:r w:rsidRPr="00A42F78">
        <w:rPr>
          <w:b/>
          <w:bCs/>
          <w:sz w:val="48"/>
          <w:szCs w:val="48"/>
        </w:rPr>
        <w:t>Principles of Health and Social Care Practice</w:t>
      </w:r>
    </w:p>
    <w:p w14:paraId="7155A9D1" w14:textId="77777777" w:rsidR="00A42F78" w:rsidRPr="00A42F78" w:rsidRDefault="00A42F78" w:rsidP="00A42F78">
      <w:pPr>
        <w:jc w:val="center"/>
        <w:rPr>
          <w:b/>
          <w:bCs/>
          <w:sz w:val="48"/>
          <w:szCs w:val="48"/>
        </w:rPr>
      </w:pPr>
    </w:p>
    <w:p w14:paraId="37EE806C" w14:textId="7E60B481" w:rsidR="00A42F78" w:rsidRDefault="00A42F78" w:rsidP="00A42F78">
      <w:pPr>
        <w:jc w:val="center"/>
        <w:rPr>
          <w:b/>
          <w:bCs/>
          <w:sz w:val="48"/>
          <w:szCs w:val="48"/>
        </w:rPr>
      </w:pPr>
      <w:r w:rsidRPr="00A42F78">
        <w:rPr>
          <w:b/>
          <w:bCs/>
          <w:sz w:val="48"/>
          <w:szCs w:val="48"/>
        </w:rPr>
        <w:t>BMHP5002</w:t>
      </w:r>
    </w:p>
    <w:p w14:paraId="5EF9A32F" w14:textId="77777777" w:rsidR="00A42F78" w:rsidRPr="00A42F78" w:rsidRDefault="00A42F78" w:rsidP="00A42F78">
      <w:pPr>
        <w:jc w:val="center"/>
        <w:rPr>
          <w:b/>
          <w:bCs/>
          <w:sz w:val="48"/>
          <w:szCs w:val="48"/>
        </w:rPr>
      </w:pPr>
    </w:p>
    <w:p w14:paraId="269AD790" w14:textId="29F638B0" w:rsidR="00A42F78" w:rsidRDefault="00A42F78" w:rsidP="00A42F78">
      <w:pPr>
        <w:jc w:val="center"/>
        <w:rPr>
          <w:b/>
          <w:bCs/>
          <w:sz w:val="48"/>
          <w:szCs w:val="48"/>
        </w:rPr>
      </w:pPr>
      <w:r w:rsidRPr="00A42F78">
        <w:rPr>
          <w:b/>
          <w:bCs/>
          <w:sz w:val="48"/>
          <w:szCs w:val="48"/>
        </w:rPr>
        <w:t>Assessment 2</w:t>
      </w:r>
    </w:p>
    <w:p w14:paraId="65E98004" w14:textId="49E10F9D" w:rsidR="00A42F78" w:rsidRDefault="00A42F78" w:rsidP="00A42F78">
      <w:pPr>
        <w:jc w:val="center"/>
        <w:rPr>
          <w:b/>
          <w:bCs/>
          <w:sz w:val="48"/>
          <w:szCs w:val="48"/>
        </w:rPr>
      </w:pPr>
    </w:p>
    <w:p w14:paraId="5A20E508" w14:textId="04208404" w:rsidR="00A42F78" w:rsidRDefault="00A42F78" w:rsidP="00A42F78">
      <w:pPr>
        <w:jc w:val="center"/>
        <w:rPr>
          <w:b/>
          <w:bCs/>
        </w:rPr>
      </w:pPr>
      <w:r>
        <w:rPr>
          <w:b/>
          <w:bCs/>
          <w:sz w:val="48"/>
          <w:szCs w:val="48"/>
        </w:rPr>
        <w:t>Alicja Wojcik</w:t>
      </w:r>
      <w:r w:rsidR="00A26338">
        <w:rPr>
          <w:b/>
          <w:bCs/>
          <w:sz w:val="48"/>
          <w:szCs w:val="48"/>
        </w:rPr>
        <w:t xml:space="preserve"> 1907766</w:t>
      </w:r>
    </w:p>
    <w:p w14:paraId="0089701D" w14:textId="77777777" w:rsidR="00A42F78" w:rsidRDefault="00A42F78" w:rsidP="00A42F78">
      <w:pPr>
        <w:rPr>
          <w:b/>
          <w:bCs/>
        </w:rPr>
      </w:pPr>
    </w:p>
    <w:p w14:paraId="6B4F1462" w14:textId="77777777" w:rsidR="00A42F78" w:rsidRDefault="00A42F78" w:rsidP="00A42F78">
      <w:pPr>
        <w:rPr>
          <w:b/>
          <w:bCs/>
        </w:rPr>
      </w:pPr>
    </w:p>
    <w:p w14:paraId="1B02B63F" w14:textId="77777777" w:rsidR="00A42F78" w:rsidRDefault="00A42F78" w:rsidP="00A42F78">
      <w:pPr>
        <w:rPr>
          <w:b/>
          <w:bCs/>
        </w:rPr>
      </w:pPr>
    </w:p>
    <w:p w14:paraId="3AE89C5D" w14:textId="77777777" w:rsidR="00A42F78" w:rsidRDefault="00A42F78" w:rsidP="00A42F78">
      <w:pPr>
        <w:rPr>
          <w:b/>
          <w:bCs/>
        </w:rPr>
      </w:pPr>
    </w:p>
    <w:p w14:paraId="4C05FDFF" w14:textId="77777777" w:rsidR="00A42F78" w:rsidRDefault="00A42F78" w:rsidP="00A42F78">
      <w:pPr>
        <w:rPr>
          <w:b/>
          <w:bCs/>
        </w:rPr>
      </w:pPr>
    </w:p>
    <w:p w14:paraId="721DDCC1" w14:textId="16467DB8" w:rsidR="00A42F78" w:rsidRDefault="00A26338" w:rsidP="00A42F78">
      <w:pPr>
        <w:rPr>
          <w:b/>
          <w:bCs/>
          <w:sz w:val="32"/>
          <w:szCs w:val="32"/>
        </w:rPr>
      </w:pPr>
      <w:r w:rsidRPr="00A26338">
        <w:rPr>
          <w:b/>
          <w:bCs/>
          <w:sz w:val="32"/>
          <w:szCs w:val="32"/>
        </w:rPr>
        <w:lastRenderedPageBreak/>
        <w:t>T</w:t>
      </w:r>
      <w:r w:rsidRPr="00A26338">
        <w:rPr>
          <w:b/>
          <w:bCs/>
          <w:sz w:val="32"/>
          <w:szCs w:val="32"/>
        </w:rPr>
        <w:t>able of contents</w:t>
      </w:r>
      <w:r w:rsidRPr="00A26338">
        <w:rPr>
          <w:b/>
          <w:bCs/>
          <w:sz w:val="32"/>
          <w:szCs w:val="32"/>
        </w:rPr>
        <w:t>:</w:t>
      </w:r>
    </w:p>
    <w:p w14:paraId="2951B457" w14:textId="247B56AF" w:rsidR="00951E0E" w:rsidRDefault="00951E0E" w:rsidP="00A42F78">
      <w:pPr>
        <w:rPr>
          <w:b/>
          <w:bCs/>
          <w:sz w:val="32"/>
          <w:szCs w:val="32"/>
        </w:rPr>
      </w:pPr>
      <w:r>
        <w:rPr>
          <w:b/>
          <w:bCs/>
          <w:sz w:val="32"/>
          <w:szCs w:val="32"/>
        </w:rPr>
        <w:t xml:space="preserve">     1.</w:t>
      </w:r>
      <w:r w:rsidRPr="00951E0E">
        <w:rPr>
          <w:b/>
          <w:bCs/>
          <w:sz w:val="32"/>
          <w:szCs w:val="32"/>
        </w:rPr>
        <w:t>Introduction</w:t>
      </w:r>
    </w:p>
    <w:p w14:paraId="2AB9401B" w14:textId="746F37CF" w:rsidR="00951E0E" w:rsidRDefault="00951E0E" w:rsidP="00A42F78">
      <w:pPr>
        <w:rPr>
          <w:b/>
          <w:bCs/>
          <w:sz w:val="32"/>
          <w:szCs w:val="32"/>
        </w:rPr>
      </w:pPr>
      <w:r>
        <w:rPr>
          <w:b/>
          <w:bCs/>
          <w:sz w:val="32"/>
          <w:szCs w:val="32"/>
        </w:rPr>
        <w:t xml:space="preserve">     2. Definition</w:t>
      </w:r>
    </w:p>
    <w:p w14:paraId="391749AA" w14:textId="0E7852A0" w:rsidR="00A26338" w:rsidRDefault="00951E0E" w:rsidP="00A26338">
      <w:pPr>
        <w:ind w:left="360"/>
        <w:rPr>
          <w:b/>
          <w:bCs/>
          <w:sz w:val="32"/>
          <w:szCs w:val="32"/>
        </w:rPr>
      </w:pPr>
      <w:r>
        <w:rPr>
          <w:b/>
          <w:bCs/>
          <w:sz w:val="32"/>
          <w:szCs w:val="32"/>
        </w:rPr>
        <w:t>3</w:t>
      </w:r>
      <w:r w:rsidR="00A26338">
        <w:rPr>
          <w:b/>
          <w:bCs/>
          <w:sz w:val="32"/>
          <w:szCs w:val="32"/>
        </w:rPr>
        <w:t>.</w:t>
      </w:r>
      <w:r w:rsidR="00A26338" w:rsidRPr="00A26338">
        <w:rPr>
          <w:b/>
          <w:bCs/>
          <w:sz w:val="32"/>
          <w:szCs w:val="32"/>
        </w:rPr>
        <w:t>Analysing Person-Centred Care</w:t>
      </w:r>
    </w:p>
    <w:p w14:paraId="404CFD93" w14:textId="48E7B7F4" w:rsidR="00A26338" w:rsidRDefault="00951E0E" w:rsidP="00A26338">
      <w:pPr>
        <w:ind w:left="360"/>
        <w:rPr>
          <w:b/>
          <w:bCs/>
          <w:sz w:val="32"/>
          <w:szCs w:val="32"/>
        </w:rPr>
      </w:pPr>
      <w:r>
        <w:rPr>
          <w:b/>
          <w:bCs/>
          <w:sz w:val="32"/>
          <w:szCs w:val="32"/>
        </w:rPr>
        <w:t>4</w:t>
      </w:r>
      <w:r w:rsidR="00A26338">
        <w:rPr>
          <w:b/>
          <w:bCs/>
          <w:sz w:val="32"/>
          <w:szCs w:val="32"/>
        </w:rPr>
        <w:t>.</w:t>
      </w:r>
      <w:r w:rsidR="00A26338" w:rsidRPr="00A26338">
        <w:rPr>
          <w:b/>
          <w:bCs/>
          <w:sz w:val="32"/>
          <w:szCs w:val="32"/>
        </w:rPr>
        <w:t>Benefits</w:t>
      </w:r>
    </w:p>
    <w:p w14:paraId="22405BC3" w14:textId="29A4DF32" w:rsidR="00A26338" w:rsidRDefault="00951E0E" w:rsidP="00A26338">
      <w:pPr>
        <w:ind w:left="360"/>
        <w:rPr>
          <w:b/>
          <w:bCs/>
          <w:sz w:val="32"/>
          <w:szCs w:val="32"/>
        </w:rPr>
      </w:pPr>
      <w:r>
        <w:rPr>
          <w:b/>
          <w:bCs/>
          <w:sz w:val="32"/>
          <w:szCs w:val="32"/>
        </w:rPr>
        <w:t>5</w:t>
      </w:r>
      <w:r w:rsidR="00A26338">
        <w:rPr>
          <w:b/>
          <w:bCs/>
          <w:sz w:val="32"/>
          <w:szCs w:val="32"/>
        </w:rPr>
        <w:t>.</w:t>
      </w:r>
      <w:r w:rsidR="00A26338" w:rsidRPr="00A26338">
        <w:t xml:space="preserve"> </w:t>
      </w:r>
      <w:r w:rsidR="00A26338" w:rsidRPr="00A26338">
        <w:rPr>
          <w:b/>
          <w:bCs/>
          <w:sz w:val="32"/>
          <w:szCs w:val="32"/>
        </w:rPr>
        <w:t>Limitation</w:t>
      </w:r>
    </w:p>
    <w:p w14:paraId="76E06B63" w14:textId="3FA0292D" w:rsidR="00A26338" w:rsidRDefault="00951E0E" w:rsidP="00A26338">
      <w:pPr>
        <w:ind w:left="360"/>
        <w:rPr>
          <w:b/>
          <w:bCs/>
          <w:sz w:val="32"/>
          <w:szCs w:val="32"/>
        </w:rPr>
      </w:pPr>
      <w:r>
        <w:rPr>
          <w:b/>
          <w:bCs/>
          <w:sz w:val="32"/>
          <w:szCs w:val="32"/>
        </w:rPr>
        <w:t>6</w:t>
      </w:r>
      <w:r w:rsidR="00A26338">
        <w:rPr>
          <w:b/>
          <w:bCs/>
          <w:sz w:val="32"/>
          <w:szCs w:val="32"/>
        </w:rPr>
        <w:t>.</w:t>
      </w:r>
      <w:r w:rsidR="00A26338" w:rsidRPr="00A26338">
        <w:t xml:space="preserve"> </w:t>
      </w:r>
      <w:r w:rsidR="00A26338" w:rsidRPr="00A26338">
        <w:rPr>
          <w:b/>
          <w:bCs/>
          <w:sz w:val="32"/>
          <w:szCs w:val="32"/>
        </w:rPr>
        <w:t>Theoretical principles underpinning person-centred care</w:t>
      </w:r>
    </w:p>
    <w:p w14:paraId="43B4CED0" w14:textId="25C71517" w:rsidR="00A26338" w:rsidRDefault="00951E0E" w:rsidP="00A26338">
      <w:pPr>
        <w:ind w:left="360"/>
        <w:rPr>
          <w:b/>
          <w:bCs/>
          <w:sz w:val="32"/>
          <w:szCs w:val="32"/>
        </w:rPr>
      </w:pPr>
      <w:r>
        <w:rPr>
          <w:b/>
          <w:bCs/>
          <w:sz w:val="32"/>
          <w:szCs w:val="32"/>
        </w:rPr>
        <w:t>7</w:t>
      </w:r>
      <w:r w:rsidR="00A26338">
        <w:rPr>
          <w:b/>
          <w:bCs/>
          <w:sz w:val="32"/>
          <w:szCs w:val="32"/>
        </w:rPr>
        <w:t>.</w:t>
      </w:r>
      <w:r w:rsidR="00A26338" w:rsidRPr="00A26338">
        <w:t xml:space="preserve"> </w:t>
      </w:r>
      <w:r w:rsidR="00A26338" w:rsidRPr="00A26338">
        <w:rPr>
          <w:b/>
          <w:bCs/>
          <w:sz w:val="32"/>
          <w:szCs w:val="32"/>
        </w:rPr>
        <w:t>Recommendation</w:t>
      </w:r>
    </w:p>
    <w:p w14:paraId="1F34090F" w14:textId="2954F1A2" w:rsidR="00A26338" w:rsidRDefault="00951E0E" w:rsidP="00A26338">
      <w:pPr>
        <w:ind w:left="360"/>
        <w:rPr>
          <w:b/>
          <w:bCs/>
          <w:sz w:val="32"/>
          <w:szCs w:val="32"/>
        </w:rPr>
      </w:pPr>
      <w:r>
        <w:rPr>
          <w:b/>
          <w:bCs/>
          <w:sz w:val="32"/>
          <w:szCs w:val="32"/>
        </w:rPr>
        <w:t>8</w:t>
      </w:r>
      <w:r w:rsidR="00A26338" w:rsidRPr="00A26338">
        <w:rPr>
          <w:b/>
          <w:bCs/>
          <w:sz w:val="32"/>
          <w:szCs w:val="32"/>
        </w:rPr>
        <w:t>.Conclusion</w:t>
      </w:r>
    </w:p>
    <w:p w14:paraId="4C17F1C0" w14:textId="6EF19FC9" w:rsidR="00A26338" w:rsidRDefault="00951E0E" w:rsidP="00A26338">
      <w:pPr>
        <w:ind w:left="360"/>
        <w:rPr>
          <w:b/>
          <w:bCs/>
          <w:sz w:val="32"/>
          <w:szCs w:val="32"/>
        </w:rPr>
      </w:pPr>
      <w:r>
        <w:rPr>
          <w:b/>
          <w:bCs/>
          <w:sz w:val="32"/>
          <w:szCs w:val="32"/>
        </w:rPr>
        <w:t>9</w:t>
      </w:r>
      <w:r w:rsidR="00A26338" w:rsidRPr="00A26338">
        <w:rPr>
          <w:b/>
          <w:bCs/>
          <w:sz w:val="32"/>
          <w:szCs w:val="32"/>
        </w:rPr>
        <w:t>.References</w:t>
      </w:r>
    </w:p>
    <w:p w14:paraId="345A2F11" w14:textId="02CC6756" w:rsidR="00A26338" w:rsidRDefault="00A26338" w:rsidP="00A26338">
      <w:pPr>
        <w:ind w:left="360"/>
        <w:rPr>
          <w:b/>
          <w:bCs/>
          <w:sz w:val="32"/>
          <w:szCs w:val="32"/>
        </w:rPr>
      </w:pPr>
    </w:p>
    <w:p w14:paraId="76A4FEA5" w14:textId="32C9E6D2" w:rsidR="00A26338" w:rsidRDefault="00A26338" w:rsidP="00A26338">
      <w:pPr>
        <w:ind w:left="360"/>
        <w:rPr>
          <w:b/>
          <w:bCs/>
          <w:sz w:val="32"/>
          <w:szCs w:val="32"/>
        </w:rPr>
      </w:pPr>
    </w:p>
    <w:p w14:paraId="06A8DFD5" w14:textId="179FA42E" w:rsidR="00A26338" w:rsidRDefault="00A26338" w:rsidP="00A26338">
      <w:pPr>
        <w:ind w:left="360"/>
        <w:rPr>
          <w:b/>
          <w:bCs/>
          <w:sz w:val="32"/>
          <w:szCs w:val="32"/>
        </w:rPr>
      </w:pPr>
    </w:p>
    <w:p w14:paraId="626A3C38" w14:textId="20952370" w:rsidR="00A26338" w:rsidRDefault="00A26338" w:rsidP="00A26338">
      <w:pPr>
        <w:ind w:left="360"/>
        <w:rPr>
          <w:b/>
          <w:bCs/>
          <w:sz w:val="32"/>
          <w:szCs w:val="32"/>
        </w:rPr>
      </w:pPr>
    </w:p>
    <w:p w14:paraId="147D332B" w14:textId="2220A3EF" w:rsidR="00A26338" w:rsidRDefault="00A26338" w:rsidP="00A26338">
      <w:pPr>
        <w:ind w:left="360"/>
        <w:rPr>
          <w:b/>
          <w:bCs/>
          <w:sz w:val="32"/>
          <w:szCs w:val="32"/>
        </w:rPr>
      </w:pPr>
    </w:p>
    <w:p w14:paraId="593DBAD9" w14:textId="30360B6C" w:rsidR="00A26338" w:rsidRDefault="00A26338" w:rsidP="00A26338">
      <w:pPr>
        <w:ind w:left="360"/>
        <w:rPr>
          <w:b/>
          <w:bCs/>
          <w:sz w:val="32"/>
          <w:szCs w:val="32"/>
        </w:rPr>
      </w:pPr>
    </w:p>
    <w:p w14:paraId="2460F9FD" w14:textId="37632AE3" w:rsidR="00A26338" w:rsidRDefault="00A26338" w:rsidP="00A26338">
      <w:pPr>
        <w:ind w:left="360"/>
        <w:rPr>
          <w:b/>
          <w:bCs/>
          <w:sz w:val="32"/>
          <w:szCs w:val="32"/>
        </w:rPr>
      </w:pPr>
    </w:p>
    <w:p w14:paraId="72712758" w14:textId="79FF55D9" w:rsidR="00A26338" w:rsidRDefault="00A26338" w:rsidP="00A26338">
      <w:pPr>
        <w:ind w:left="360"/>
        <w:rPr>
          <w:b/>
          <w:bCs/>
          <w:sz w:val="32"/>
          <w:szCs w:val="32"/>
        </w:rPr>
      </w:pPr>
    </w:p>
    <w:p w14:paraId="538D61D6" w14:textId="71EF4041" w:rsidR="00A26338" w:rsidRDefault="00A26338" w:rsidP="00A26338">
      <w:pPr>
        <w:ind w:left="360"/>
        <w:rPr>
          <w:b/>
          <w:bCs/>
          <w:sz w:val="32"/>
          <w:szCs w:val="32"/>
        </w:rPr>
      </w:pPr>
    </w:p>
    <w:p w14:paraId="028104F0" w14:textId="2AA72077" w:rsidR="00A26338" w:rsidRDefault="00A26338" w:rsidP="00A26338">
      <w:pPr>
        <w:ind w:left="360"/>
        <w:rPr>
          <w:b/>
          <w:bCs/>
          <w:sz w:val="32"/>
          <w:szCs w:val="32"/>
        </w:rPr>
      </w:pPr>
    </w:p>
    <w:p w14:paraId="68952E53" w14:textId="3E1F26BB" w:rsidR="00A26338" w:rsidRDefault="00A26338" w:rsidP="00A26338">
      <w:pPr>
        <w:ind w:left="360"/>
        <w:rPr>
          <w:b/>
          <w:bCs/>
          <w:sz w:val="32"/>
          <w:szCs w:val="32"/>
        </w:rPr>
      </w:pPr>
    </w:p>
    <w:p w14:paraId="4C1DA215" w14:textId="77777777" w:rsidR="00A26338" w:rsidRDefault="00A26338" w:rsidP="00A26338">
      <w:pPr>
        <w:ind w:left="360"/>
        <w:rPr>
          <w:b/>
          <w:bCs/>
          <w:sz w:val="32"/>
          <w:szCs w:val="32"/>
        </w:rPr>
      </w:pPr>
    </w:p>
    <w:p w14:paraId="4112A73F" w14:textId="77777777" w:rsidR="00A26338" w:rsidRPr="00A26338" w:rsidRDefault="00A26338" w:rsidP="00A26338">
      <w:pPr>
        <w:ind w:left="360"/>
        <w:rPr>
          <w:b/>
          <w:bCs/>
          <w:sz w:val="32"/>
          <w:szCs w:val="32"/>
        </w:rPr>
      </w:pPr>
    </w:p>
    <w:p w14:paraId="7A5097B8" w14:textId="77777777" w:rsidR="00A42F78" w:rsidRDefault="00A42F78" w:rsidP="00A42F78">
      <w:pPr>
        <w:rPr>
          <w:b/>
          <w:bCs/>
        </w:rPr>
      </w:pPr>
    </w:p>
    <w:p w14:paraId="30B0107C" w14:textId="77777777" w:rsidR="00A42F78" w:rsidRDefault="00A42F78" w:rsidP="00A42F78">
      <w:pPr>
        <w:rPr>
          <w:b/>
          <w:bCs/>
        </w:rPr>
      </w:pPr>
    </w:p>
    <w:p w14:paraId="3FA736DF" w14:textId="00984F81" w:rsidR="006203BA" w:rsidRPr="006203BA" w:rsidRDefault="006203BA" w:rsidP="00A42F78">
      <w:pPr>
        <w:rPr>
          <w:b/>
          <w:bCs/>
        </w:rPr>
      </w:pPr>
      <w:r w:rsidRPr="006203BA">
        <w:rPr>
          <w:b/>
          <w:bCs/>
        </w:rPr>
        <w:t>1.Introduction</w:t>
      </w:r>
    </w:p>
    <w:p w14:paraId="3CAC9CE3" w14:textId="48C96208" w:rsidR="00A42F78" w:rsidRPr="00951E0E" w:rsidRDefault="00951E0E" w:rsidP="00A42F78">
      <w:r w:rsidRPr="00951E0E">
        <w:t>This study aims to define patient-</w:t>
      </w:r>
      <w:r w:rsidRPr="00951E0E">
        <w:t>centred</w:t>
      </w:r>
      <w:r w:rsidRPr="00951E0E">
        <w:t xml:space="preserve"> treatment clearly. It will also concentrate on and draw on important areas of patient-</w:t>
      </w:r>
      <w:r w:rsidRPr="00951E0E">
        <w:t>centred</w:t>
      </w:r>
      <w:r w:rsidRPr="00951E0E">
        <w:t xml:space="preserve"> treatment. It will define, </w:t>
      </w:r>
      <w:r w:rsidRPr="00951E0E">
        <w:t>analyse</w:t>
      </w:r>
      <w:r w:rsidRPr="00951E0E">
        <w:t xml:space="preserve">, and review the applications. PCC is described as a holistic approach to healthcare that considers the individual's beliefs and needs. By using a PCC strategy, you can make sure that the individual is at the </w:t>
      </w:r>
      <w:r w:rsidRPr="00951E0E">
        <w:t>centre</w:t>
      </w:r>
      <w:r w:rsidRPr="00951E0E">
        <w:t xml:space="preserve"> of all plans you make and that they have a say in the decision-making process. It will also describe the advantages and limitations that come with patient-</w:t>
      </w:r>
      <w:proofErr w:type="spellStart"/>
      <w:r w:rsidRPr="00951E0E">
        <w:t>centered</w:t>
      </w:r>
      <w:proofErr w:type="spellEnd"/>
      <w:r w:rsidRPr="00951E0E">
        <w:t xml:space="preserve"> treatment. Finally, I'll </w:t>
      </w:r>
      <w:r>
        <w:t>write</w:t>
      </w:r>
      <w:r w:rsidRPr="00951E0E">
        <w:t xml:space="preserve"> a </w:t>
      </w:r>
      <w:r>
        <w:t xml:space="preserve">recommendation </w:t>
      </w:r>
      <w:r w:rsidRPr="00951E0E">
        <w:t xml:space="preserve">and </w:t>
      </w:r>
      <w:r w:rsidRPr="00951E0E">
        <w:t>conclus</w:t>
      </w:r>
      <w:r>
        <w:t>ion</w:t>
      </w:r>
      <w:r w:rsidRPr="00951E0E">
        <w:t>.</w:t>
      </w:r>
    </w:p>
    <w:p w14:paraId="12A5D82A" w14:textId="26E5D9E3" w:rsidR="00A42F78" w:rsidRPr="006203BA" w:rsidRDefault="006203BA" w:rsidP="006203BA">
      <w:pPr>
        <w:rPr>
          <w:b/>
          <w:bCs/>
          <w:sz w:val="24"/>
          <w:szCs w:val="24"/>
        </w:rPr>
      </w:pPr>
      <w:r w:rsidRPr="006203BA">
        <w:rPr>
          <w:b/>
          <w:bCs/>
          <w:sz w:val="24"/>
          <w:szCs w:val="24"/>
        </w:rPr>
        <w:t xml:space="preserve">2.Definision </w:t>
      </w:r>
    </w:p>
    <w:p w14:paraId="2C57AEDE" w14:textId="0FEF5E67" w:rsidR="00C37BF0" w:rsidRPr="00053833" w:rsidRDefault="006A774A" w:rsidP="00C37BF0">
      <w:pPr>
        <w:rPr>
          <w:sz w:val="24"/>
          <w:szCs w:val="24"/>
        </w:rPr>
      </w:pPr>
      <w:r w:rsidRPr="00053833">
        <w:rPr>
          <w:sz w:val="24"/>
          <w:szCs w:val="24"/>
        </w:rPr>
        <w:t>Person-</w:t>
      </w:r>
      <w:proofErr w:type="spellStart"/>
      <w:r w:rsidRPr="00053833">
        <w:rPr>
          <w:sz w:val="24"/>
          <w:szCs w:val="24"/>
        </w:rPr>
        <w:t>centered</w:t>
      </w:r>
      <w:proofErr w:type="spellEnd"/>
      <w:r w:rsidRPr="00053833">
        <w:rPr>
          <w:sz w:val="24"/>
          <w:szCs w:val="24"/>
        </w:rPr>
        <w:t xml:space="preserve"> treatment entails knowing the client as a whole person and including them – and, if applicable, their families and friends – in assessing and planning their own care( Rollin,2011) </w:t>
      </w:r>
      <w:r w:rsidR="000251EB" w:rsidRPr="000251EB">
        <w:rPr>
          <w:sz w:val="24"/>
          <w:szCs w:val="24"/>
        </w:rPr>
        <w:t>Person-</w:t>
      </w:r>
      <w:proofErr w:type="spellStart"/>
      <w:r w:rsidR="000251EB" w:rsidRPr="000251EB">
        <w:rPr>
          <w:sz w:val="24"/>
          <w:szCs w:val="24"/>
        </w:rPr>
        <w:t>centered</w:t>
      </w:r>
      <w:proofErr w:type="spellEnd"/>
      <w:r w:rsidR="000251EB" w:rsidRPr="000251EB">
        <w:rPr>
          <w:sz w:val="24"/>
          <w:szCs w:val="24"/>
        </w:rPr>
        <w:t xml:space="preserve"> care involves more than just getting patients something they want or providing them with information. It entails considering people's desires, values, family situations, social situations, and ways of living; respecting each person is unique, and communicating to find a suitable solution.</w:t>
      </w:r>
      <w:r w:rsidR="000251EB" w:rsidRPr="000251EB">
        <w:rPr>
          <w:sz w:val="24"/>
          <w:szCs w:val="24"/>
        </w:rPr>
        <w:t xml:space="preserve"> </w:t>
      </w:r>
      <w:r w:rsidRPr="00053833">
        <w:rPr>
          <w:sz w:val="24"/>
          <w:szCs w:val="24"/>
        </w:rPr>
        <w:t>(Sepucha,2008).</w:t>
      </w:r>
      <w:r w:rsidR="00326387" w:rsidRPr="00053833">
        <w:rPr>
          <w:sz w:val="24"/>
          <w:szCs w:val="24"/>
        </w:rPr>
        <w:t xml:space="preserve"> </w:t>
      </w:r>
      <w:r w:rsidR="00C37BF0" w:rsidRPr="00053833">
        <w:rPr>
          <w:sz w:val="24"/>
          <w:szCs w:val="24"/>
        </w:rPr>
        <w:t>Persons with dementia are socially positioned and treated in ways that represent dominant clinical contexts of radical and unavoidable lack of insight, ability, and personality. Person-</w:t>
      </w:r>
      <w:proofErr w:type="spellStart"/>
      <w:r w:rsidR="00C37BF0" w:rsidRPr="00053833">
        <w:rPr>
          <w:sz w:val="24"/>
          <w:szCs w:val="24"/>
        </w:rPr>
        <w:t>centered</w:t>
      </w:r>
      <w:proofErr w:type="spellEnd"/>
      <w:r w:rsidR="00C37BF0" w:rsidRPr="00053833">
        <w:rPr>
          <w:sz w:val="24"/>
          <w:szCs w:val="24"/>
        </w:rPr>
        <w:t xml:space="preserve"> treatment advocates, on the other hand, argue that such decline should be mitigated within settings that protect rather than destroy personhood. Person-</w:t>
      </w:r>
      <w:proofErr w:type="spellStart"/>
      <w:r w:rsidR="00C37BF0" w:rsidRPr="00053833">
        <w:rPr>
          <w:sz w:val="24"/>
          <w:szCs w:val="24"/>
        </w:rPr>
        <w:t>centered</w:t>
      </w:r>
      <w:proofErr w:type="spellEnd"/>
      <w:r w:rsidR="00C37BF0" w:rsidRPr="00053833">
        <w:rPr>
          <w:sz w:val="24"/>
          <w:szCs w:val="24"/>
        </w:rPr>
        <w:t xml:space="preserve"> practises in structured organisational environments place a special emphasis on ‘empowered' direct-care workers to put these values into action. These employees have the bulk of direct care, but they have no experience, respect, or remuneration(Scales,2017). To investigate how direct-care workers view and engage with their own empowerment/disempowerment in the dementia care sense, they begin with Foucault's definition of power.</w:t>
      </w:r>
      <w:r w:rsidR="00F32969" w:rsidRPr="00F32969">
        <w:t xml:space="preserve"> </w:t>
      </w:r>
      <w:r w:rsidR="00F32969" w:rsidRPr="00F32969">
        <w:rPr>
          <w:sz w:val="24"/>
          <w:szCs w:val="24"/>
        </w:rPr>
        <w:t>Regulation, according to Foucault (1984: 292), is both "relational" and "efficient": relational because it is common in human relationships, whether "amorous, institutional, or commercial," and effective because it also produces or encourages particular ways of being rather than merely repressing (while disabling others)</w:t>
      </w:r>
      <w:r w:rsidR="00F32969">
        <w:rPr>
          <w:sz w:val="24"/>
          <w:szCs w:val="24"/>
        </w:rPr>
        <w:t xml:space="preserve"> </w:t>
      </w:r>
      <w:r w:rsidR="00C37BF0" w:rsidRPr="00053833">
        <w:rPr>
          <w:sz w:val="24"/>
          <w:szCs w:val="24"/>
        </w:rPr>
        <w:t>.</w:t>
      </w:r>
      <w:r w:rsidR="00A1650A" w:rsidRPr="00053833">
        <w:rPr>
          <w:sz w:val="24"/>
          <w:szCs w:val="24"/>
        </w:rPr>
        <w:t xml:space="preserve">Services dealing with </w:t>
      </w:r>
      <w:r w:rsidR="004E29B1" w:rsidRPr="00053833">
        <w:rPr>
          <w:sz w:val="24"/>
          <w:szCs w:val="24"/>
        </w:rPr>
        <w:t>dementia</w:t>
      </w:r>
      <w:r w:rsidR="00A1650A" w:rsidRPr="00053833">
        <w:rPr>
          <w:sz w:val="24"/>
          <w:szCs w:val="24"/>
        </w:rPr>
        <w:t xml:space="preserve"> in United Kingdom are NHS, Dementia UK</w:t>
      </w:r>
      <w:r w:rsidR="004E29B1" w:rsidRPr="00053833">
        <w:rPr>
          <w:sz w:val="24"/>
          <w:szCs w:val="24"/>
        </w:rPr>
        <w:t xml:space="preserve">, Age UK or Alzheimer’s Society. </w:t>
      </w:r>
      <w:r w:rsidR="00EF65D4" w:rsidRPr="00053833">
        <w:rPr>
          <w:sz w:val="24"/>
          <w:szCs w:val="24"/>
        </w:rPr>
        <w:t xml:space="preserve">Every kind of treatment and service should be personalised to the individual's needs and interests to value their experience and handle them carefully, empathically and </w:t>
      </w:r>
      <w:proofErr w:type="spellStart"/>
      <w:r w:rsidR="00EF65D4" w:rsidRPr="00053833">
        <w:rPr>
          <w:sz w:val="24"/>
          <w:szCs w:val="24"/>
        </w:rPr>
        <w:t>dignely</w:t>
      </w:r>
      <w:proofErr w:type="spellEnd"/>
      <w:r w:rsidR="00EF65D4" w:rsidRPr="00053833">
        <w:rPr>
          <w:sz w:val="24"/>
          <w:szCs w:val="24"/>
        </w:rPr>
        <w:t xml:space="preserve"> in the process.</w:t>
      </w:r>
    </w:p>
    <w:p w14:paraId="0568ABC2" w14:textId="3A5D7DDF" w:rsidR="00EF65D4" w:rsidRPr="00053833" w:rsidRDefault="006203BA" w:rsidP="00C37BF0">
      <w:pPr>
        <w:rPr>
          <w:b/>
          <w:bCs/>
          <w:sz w:val="24"/>
          <w:szCs w:val="24"/>
        </w:rPr>
      </w:pPr>
      <w:r>
        <w:rPr>
          <w:b/>
          <w:bCs/>
          <w:sz w:val="24"/>
          <w:szCs w:val="24"/>
        </w:rPr>
        <w:t>3</w:t>
      </w:r>
      <w:r w:rsidR="00A26338" w:rsidRPr="00053833">
        <w:rPr>
          <w:b/>
          <w:bCs/>
          <w:sz w:val="24"/>
          <w:szCs w:val="24"/>
        </w:rPr>
        <w:t>.</w:t>
      </w:r>
      <w:r w:rsidR="00840008" w:rsidRPr="00053833">
        <w:rPr>
          <w:b/>
          <w:bCs/>
          <w:sz w:val="24"/>
          <w:szCs w:val="24"/>
        </w:rPr>
        <w:t>Analysing Person</w:t>
      </w:r>
      <w:r w:rsidR="003A5765" w:rsidRPr="00053833">
        <w:rPr>
          <w:b/>
          <w:bCs/>
          <w:sz w:val="24"/>
          <w:szCs w:val="24"/>
        </w:rPr>
        <w:t>-Centred Care</w:t>
      </w:r>
    </w:p>
    <w:p w14:paraId="185E5114" w14:textId="5BE47A74" w:rsidR="006367E5" w:rsidRPr="00053833" w:rsidRDefault="0031442F" w:rsidP="006367E5">
      <w:pPr>
        <w:rPr>
          <w:sz w:val="24"/>
          <w:szCs w:val="24"/>
        </w:rPr>
      </w:pPr>
      <w:r w:rsidRPr="00053833">
        <w:rPr>
          <w:sz w:val="24"/>
          <w:szCs w:val="24"/>
        </w:rPr>
        <w:t>Demand for healthcare services is the in the UK and resources are scarce. People live longer and also have more conditions of health as they get older. Research has shown that personalised treatment can help increase the human wellbeing and lower the health facilities burden(Silva,2011). This means that social reform emphasises the voice of consumers and moves away from a paternalist paradigm where experts 'do things to' individuals. One of the seven basic values is the NHS Constitution in England. This ideology is also used in the framework of national services, the conditions of monitoring and law in the four UK countries.</w:t>
      </w:r>
      <w:r w:rsidR="006367E5" w:rsidRPr="00053833">
        <w:rPr>
          <w:sz w:val="24"/>
          <w:szCs w:val="24"/>
        </w:rPr>
        <w:t xml:space="preserve"> Research showed that the standard of treatment can be significantly </w:t>
      </w:r>
      <w:r w:rsidR="006367E5" w:rsidRPr="00053833">
        <w:rPr>
          <w:sz w:val="24"/>
          <w:szCs w:val="24"/>
        </w:rPr>
        <w:lastRenderedPageBreak/>
        <w:t>influenced by personal care can (Mean,2002)( McMillan,2013)  boost people's experiences of treatment and make them feel more comfortable, encourage people to live a healthier lifestyle, such as by walking or eating more healthfully, influence on people's health conditions, such as blood pressure, develop clinicians' trust and satisfaction with the treatment they been offered.</w:t>
      </w:r>
    </w:p>
    <w:p w14:paraId="673A897C" w14:textId="7E312E39" w:rsidR="00840008" w:rsidRPr="00053833" w:rsidRDefault="00840008" w:rsidP="006367E5">
      <w:pPr>
        <w:rPr>
          <w:sz w:val="24"/>
          <w:szCs w:val="24"/>
        </w:rPr>
      </w:pPr>
      <w:r w:rsidRPr="00053833">
        <w:rPr>
          <w:sz w:val="24"/>
          <w:szCs w:val="24"/>
        </w:rPr>
        <w:t>Reviews of literature on this subject revealed that providing treatment in a more person-</w:t>
      </w:r>
      <w:proofErr w:type="spellStart"/>
      <w:r w:rsidRPr="00053833">
        <w:rPr>
          <w:sz w:val="24"/>
          <w:szCs w:val="24"/>
        </w:rPr>
        <w:t>centered</w:t>
      </w:r>
      <w:proofErr w:type="spellEnd"/>
      <w:r w:rsidRPr="00053833">
        <w:rPr>
          <w:sz w:val="24"/>
          <w:szCs w:val="24"/>
        </w:rPr>
        <w:t xml:space="preserve"> manner generally improved outcomes. </w:t>
      </w:r>
      <w:r w:rsidR="00F32969" w:rsidRPr="00F32969">
        <w:rPr>
          <w:sz w:val="24"/>
          <w:szCs w:val="24"/>
        </w:rPr>
        <w:t>It is some of the most popular approaches to enhancing person-</w:t>
      </w:r>
      <w:proofErr w:type="spellStart"/>
      <w:r w:rsidR="00F32969" w:rsidRPr="00F32969">
        <w:rPr>
          <w:sz w:val="24"/>
          <w:szCs w:val="24"/>
        </w:rPr>
        <w:t>centered</w:t>
      </w:r>
      <w:proofErr w:type="spellEnd"/>
      <w:r w:rsidR="00F32969" w:rsidRPr="00F32969">
        <w:rPr>
          <w:sz w:val="24"/>
          <w:szCs w:val="24"/>
        </w:rPr>
        <w:t xml:space="preserve"> care where patients understand more about their diseases, encourage them to become better educated in health consultations, and educate clinicians to facilitate healthcare that empowers people.</w:t>
      </w:r>
      <w:r w:rsidR="00F32969" w:rsidRPr="00F32969">
        <w:rPr>
          <w:sz w:val="24"/>
          <w:szCs w:val="24"/>
        </w:rPr>
        <w:t xml:space="preserve"> </w:t>
      </w:r>
      <w:r w:rsidRPr="00053833">
        <w:rPr>
          <w:sz w:val="24"/>
          <w:szCs w:val="24"/>
        </w:rPr>
        <w:t>(Lewin,2002). Offering treatment in a more person-</w:t>
      </w:r>
      <w:proofErr w:type="spellStart"/>
      <w:r w:rsidRPr="00053833">
        <w:rPr>
          <w:sz w:val="24"/>
          <w:szCs w:val="24"/>
        </w:rPr>
        <w:t>centered</w:t>
      </w:r>
      <w:proofErr w:type="spellEnd"/>
      <w:r w:rsidRPr="00053833">
        <w:rPr>
          <w:sz w:val="24"/>
          <w:szCs w:val="24"/>
        </w:rPr>
        <w:t xml:space="preserve"> manner may also increase professional results. </w:t>
      </w:r>
      <w:r w:rsidR="00F32969" w:rsidRPr="00F32969">
        <w:rPr>
          <w:sz w:val="24"/>
          <w:szCs w:val="24"/>
        </w:rPr>
        <w:t>A study of employees who provide healthcare services revealed that this strategy improves job satisfaction, reduces interpersonal distress, and raises a sense of performance among professionals.</w:t>
      </w:r>
      <w:r w:rsidR="00F32969" w:rsidRPr="00F32969">
        <w:rPr>
          <w:sz w:val="24"/>
          <w:szCs w:val="24"/>
        </w:rPr>
        <w:t xml:space="preserve"> </w:t>
      </w:r>
      <w:r w:rsidRPr="00053833">
        <w:rPr>
          <w:sz w:val="24"/>
          <w:szCs w:val="24"/>
        </w:rPr>
        <w:t>(Van,2012). According to research, certain components or fundamental concepts of person-</w:t>
      </w:r>
      <w:proofErr w:type="spellStart"/>
      <w:r w:rsidRPr="00053833">
        <w:rPr>
          <w:sz w:val="24"/>
          <w:szCs w:val="24"/>
        </w:rPr>
        <w:t>centered</w:t>
      </w:r>
      <w:proofErr w:type="spellEnd"/>
      <w:r w:rsidRPr="00053833">
        <w:rPr>
          <w:sz w:val="24"/>
          <w:szCs w:val="24"/>
        </w:rPr>
        <w:t xml:space="preserve"> treatment may be the most critical in influencing outcomes, such as</w:t>
      </w:r>
      <w:r w:rsidR="00D034DB" w:rsidRPr="00053833">
        <w:rPr>
          <w:sz w:val="24"/>
          <w:szCs w:val="24"/>
        </w:rPr>
        <w:t xml:space="preserve"> ensuring that the physical, cultural, and psychosocial climate of health care promotes person-</w:t>
      </w:r>
      <w:proofErr w:type="spellStart"/>
      <w:r w:rsidR="00D034DB" w:rsidRPr="00053833">
        <w:rPr>
          <w:sz w:val="24"/>
          <w:szCs w:val="24"/>
        </w:rPr>
        <w:t>centered</w:t>
      </w:r>
      <w:proofErr w:type="spellEnd"/>
      <w:r w:rsidR="00D034DB" w:rsidRPr="00053833">
        <w:rPr>
          <w:sz w:val="24"/>
          <w:szCs w:val="24"/>
        </w:rPr>
        <w:t xml:space="preserve"> care, as well as ensuring that workers are compassionate, well-trained in communicating, and strive to keep patients at the centre of their care (Bryan,2002).</w:t>
      </w:r>
    </w:p>
    <w:p w14:paraId="17A5A13E" w14:textId="783C715E" w:rsidR="00DA240E" w:rsidRPr="00053833" w:rsidRDefault="00263311" w:rsidP="006367E5">
      <w:pPr>
        <w:rPr>
          <w:sz w:val="24"/>
          <w:szCs w:val="24"/>
        </w:rPr>
      </w:pPr>
      <w:r w:rsidRPr="00263311">
        <w:rPr>
          <w:sz w:val="24"/>
          <w:szCs w:val="24"/>
        </w:rPr>
        <w:t>The promotion of 'personal focus' is consistent with the international guidelines for health policy. The emphasis on personal focus in nursing and health care has become an object with the idea that other principles like relationship-</w:t>
      </w:r>
      <w:proofErr w:type="spellStart"/>
      <w:r w:rsidRPr="00263311">
        <w:rPr>
          <w:sz w:val="24"/>
          <w:szCs w:val="24"/>
        </w:rPr>
        <w:t>centered</w:t>
      </w:r>
      <w:proofErr w:type="spellEnd"/>
      <w:r w:rsidRPr="00263311">
        <w:rPr>
          <w:sz w:val="24"/>
          <w:szCs w:val="24"/>
        </w:rPr>
        <w:t xml:space="preserve"> treatment, compassionate care, and even patients are better examples for expressing a successful contribution of the family to what can generally be interpreted as holistic practices. Neither of these has existed as "alternatives" for some time, but as components of personal treatment and health care and contracts that define different facets of human </w:t>
      </w:r>
      <w:proofErr w:type="spellStart"/>
      <w:r w:rsidRPr="00263311">
        <w:rPr>
          <w:sz w:val="24"/>
          <w:szCs w:val="24"/>
        </w:rPr>
        <w:t>centering</w:t>
      </w:r>
      <w:proofErr w:type="spellEnd"/>
      <w:r w:rsidRPr="00263311">
        <w:rPr>
          <w:sz w:val="24"/>
          <w:szCs w:val="24"/>
        </w:rPr>
        <w:t>.</w:t>
      </w:r>
      <w:r>
        <w:rPr>
          <w:sz w:val="24"/>
          <w:szCs w:val="24"/>
        </w:rPr>
        <w:t xml:space="preserve"> </w:t>
      </w:r>
      <w:r w:rsidR="00447866" w:rsidRPr="00053833">
        <w:rPr>
          <w:sz w:val="24"/>
          <w:szCs w:val="24"/>
        </w:rPr>
        <w:t>This goes some distance toward confirming the significance of person-</w:t>
      </w:r>
      <w:proofErr w:type="spellStart"/>
      <w:r w:rsidR="00447866" w:rsidRPr="00053833">
        <w:rPr>
          <w:sz w:val="24"/>
          <w:szCs w:val="24"/>
        </w:rPr>
        <w:t>centered</w:t>
      </w:r>
      <w:proofErr w:type="spellEnd"/>
      <w:r w:rsidR="00447866" w:rsidRPr="00053833">
        <w:rPr>
          <w:sz w:val="24"/>
          <w:szCs w:val="24"/>
        </w:rPr>
        <w:t xml:space="preserve"> interventions, not only as treatment strategies in specific specialist groups, but as a philosophical underpinning of a health-care environment that puts patients first( Wiley,2017)</w:t>
      </w:r>
      <w:r w:rsidR="00EE4656" w:rsidRPr="00053833">
        <w:rPr>
          <w:sz w:val="24"/>
          <w:szCs w:val="24"/>
        </w:rPr>
        <w:t xml:space="preserve">. The WHO (World Health Organizations) has a global mission of humanising health care by ensuring that health care is based on universal principles of democrat rights and dignity, fairness, training and involvement, access and opportunity, and a relationship of equality. Patient-centred treatment is influenced by the ethical precept of choice which takes into account patients' societal norms, personal interests, beliefs, family circumstances, and lifestyles. </w:t>
      </w:r>
      <w:r w:rsidR="00BD24D5" w:rsidRPr="00BD24D5">
        <w:rPr>
          <w:sz w:val="24"/>
          <w:szCs w:val="24"/>
        </w:rPr>
        <w:t>Three patient care considerations are fundamental to risk manager and legal ethicists and particularly relevant in patient-</w:t>
      </w:r>
      <w:proofErr w:type="spellStart"/>
      <w:r w:rsidR="00BD24D5" w:rsidRPr="00BD24D5">
        <w:rPr>
          <w:sz w:val="24"/>
          <w:szCs w:val="24"/>
        </w:rPr>
        <w:t>centered</w:t>
      </w:r>
      <w:proofErr w:type="spellEnd"/>
      <w:r w:rsidR="00BD24D5" w:rsidRPr="00BD24D5">
        <w:rPr>
          <w:sz w:val="24"/>
          <w:szCs w:val="24"/>
        </w:rPr>
        <w:t xml:space="preserve"> care, as are patient decision-making skills, proxy decision-making with or without advanced patient guidelines, and right to refuses treatment.</w:t>
      </w:r>
      <w:r w:rsidR="00BD24D5" w:rsidRPr="00BD24D5">
        <w:rPr>
          <w:sz w:val="24"/>
          <w:szCs w:val="24"/>
        </w:rPr>
        <w:t xml:space="preserve"> </w:t>
      </w:r>
      <w:r w:rsidR="00EE4656" w:rsidRPr="00053833">
        <w:rPr>
          <w:sz w:val="24"/>
          <w:szCs w:val="24"/>
        </w:rPr>
        <w:t>(Sine,2011).</w:t>
      </w:r>
    </w:p>
    <w:p w14:paraId="37C46352" w14:textId="04230BB9" w:rsidR="004C148C" w:rsidRDefault="004C148C" w:rsidP="006367E5"/>
    <w:p w14:paraId="4F855DE5" w14:textId="750952C3" w:rsidR="004C148C" w:rsidRPr="00A26338" w:rsidRDefault="006203BA" w:rsidP="006367E5">
      <w:pPr>
        <w:rPr>
          <w:b/>
          <w:bCs/>
          <w:sz w:val="24"/>
          <w:szCs w:val="24"/>
        </w:rPr>
      </w:pPr>
      <w:bookmarkStart w:id="0" w:name="_Hlk71057858"/>
      <w:r>
        <w:rPr>
          <w:b/>
          <w:bCs/>
          <w:sz w:val="24"/>
          <w:szCs w:val="24"/>
        </w:rPr>
        <w:t>4</w:t>
      </w:r>
      <w:r w:rsidR="00A26338" w:rsidRPr="00A26338">
        <w:rPr>
          <w:b/>
          <w:bCs/>
          <w:sz w:val="24"/>
          <w:szCs w:val="24"/>
        </w:rPr>
        <w:t>.</w:t>
      </w:r>
      <w:r w:rsidR="004C148C" w:rsidRPr="00A26338">
        <w:rPr>
          <w:b/>
          <w:bCs/>
          <w:sz w:val="24"/>
          <w:szCs w:val="24"/>
        </w:rPr>
        <w:t xml:space="preserve">Benefits </w:t>
      </w:r>
    </w:p>
    <w:bookmarkEnd w:id="0"/>
    <w:p w14:paraId="73E07023" w14:textId="4894ABE9" w:rsidR="00EE6AFC" w:rsidRPr="00053833" w:rsidRDefault="004C148C" w:rsidP="00EE6AFC">
      <w:pPr>
        <w:rPr>
          <w:sz w:val="24"/>
          <w:szCs w:val="24"/>
        </w:rPr>
      </w:pPr>
      <w:r w:rsidRPr="00053833">
        <w:rPr>
          <w:sz w:val="24"/>
          <w:szCs w:val="24"/>
        </w:rPr>
        <w:t>Person-</w:t>
      </w:r>
      <w:proofErr w:type="spellStart"/>
      <w:r w:rsidRPr="00053833">
        <w:rPr>
          <w:sz w:val="24"/>
          <w:szCs w:val="24"/>
        </w:rPr>
        <w:t>centered</w:t>
      </w:r>
      <w:proofErr w:type="spellEnd"/>
      <w:r w:rsidRPr="00053833">
        <w:rPr>
          <w:sz w:val="24"/>
          <w:szCs w:val="24"/>
        </w:rPr>
        <w:t xml:space="preserve"> treatment ensures that people with dementia will participate in activities they love. It has the potential to be an important method of avoiding and treating the behavioural and psychological effects of dementia. </w:t>
      </w:r>
      <w:r w:rsidR="00263311" w:rsidRPr="00263311">
        <w:rPr>
          <w:sz w:val="24"/>
          <w:szCs w:val="24"/>
        </w:rPr>
        <w:t xml:space="preserve">Clinical conditions will improve if people </w:t>
      </w:r>
      <w:r w:rsidR="00263311" w:rsidRPr="00263311">
        <w:rPr>
          <w:sz w:val="24"/>
          <w:szCs w:val="24"/>
        </w:rPr>
        <w:lastRenderedPageBreak/>
        <w:t>with dementia are assisted with maintaining their health and well-being. People are less likely to visit emergency hospitals and they handle their health and care more collaboratively. They are much more likely to stick to their treatment plans and take their medications as prescribed.</w:t>
      </w:r>
      <w:r w:rsidR="00263311" w:rsidRPr="00263311">
        <w:rPr>
          <w:sz w:val="24"/>
          <w:szCs w:val="24"/>
        </w:rPr>
        <w:t xml:space="preserve"> </w:t>
      </w:r>
      <w:r w:rsidR="00EE6AFC" w:rsidRPr="00053833">
        <w:rPr>
          <w:sz w:val="24"/>
          <w:szCs w:val="24"/>
        </w:rPr>
        <w:t xml:space="preserve">(NICE,2009). </w:t>
      </w:r>
      <w:r w:rsidR="00BD24D5" w:rsidRPr="00BD24D5">
        <w:rPr>
          <w:sz w:val="24"/>
          <w:szCs w:val="24"/>
        </w:rPr>
        <w:t>Patients who are capable and ready to make needs to be put and well-being decisions in partnership with health workers have more relaxed treatment than their clinicians, are more likely to choose services based on their views and wishes and to choose less invasive and costly therapies</w:t>
      </w:r>
      <w:r w:rsidR="00BD24D5" w:rsidRPr="00BD24D5">
        <w:rPr>
          <w:sz w:val="24"/>
          <w:szCs w:val="24"/>
        </w:rPr>
        <w:t xml:space="preserve"> </w:t>
      </w:r>
      <w:r w:rsidR="00876A5E" w:rsidRPr="00053833">
        <w:rPr>
          <w:sz w:val="24"/>
          <w:szCs w:val="24"/>
        </w:rPr>
        <w:t>(O’Connor,2004)</w:t>
      </w:r>
      <w:r w:rsidR="00EE6AFC" w:rsidRPr="00053833">
        <w:rPr>
          <w:sz w:val="24"/>
          <w:szCs w:val="24"/>
        </w:rPr>
        <w:t xml:space="preserve"> Individuals with greater awareness, skills, and trust in managing their fitness and health services are more likely to partake in healthy health behaviours and achieve improved health outcomes</w:t>
      </w:r>
      <w:r w:rsidR="00876A5E" w:rsidRPr="00053833">
        <w:rPr>
          <w:sz w:val="24"/>
          <w:szCs w:val="24"/>
        </w:rPr>
        <w:t>(Hibbard,2014).</w:t>
      </w:r>
      <w:r w:rsidR="00EE6AFC" w:rsidRPr="00053833">
        <w:rPr>
          <w:sz w:val="24"/>
          <w:szCs w:val="24"/>
        </w:rPr>
        <w:t>Person-</w:t>
      </w:r>
      <w:proofErr w:type="spellStart"/>
      <w:r w:rsidR="00EE6AFC" w:rsidRPr="00053833">
        <w:rPr>
          <w:sz w:val="24"/>
          <w:szCs w:val="24"/>
        </w:rPr>
        <w:t>centered</w:t>
      </w:r>
      <w:proofErr w:type="spellEnd"/>
      <w:r w:rsidR="00EE6AFC" w:rsidRPr="00053833">
        <w:rPr>
          <w:sz w:val="24"/>
          <w:szCs w:val="24"/>
        </w:rPr>
        <w:t xml:space="preserve"> treatment benefits health care practitioners as well. Staff efficiency and morale rise in combination with increased patient interest.</w:t>
      </w:r>
    </w:p>
    <w:p w14:paraId="5FC7CEEA" w14:textId="77777777" w:rsidR="00EE6AFC" w:rsidRDefault="00EE6AFC" w:rsidP="004C148C"/>
    <w:p w14:paraId="0139B728" w14:textId="2E5275CD" w:rsidR="00EE6AFC" w:rsidRPr="00A26338" w:rsidRDefault="006203BA" w:rsidP="004C148C">
      <w:pPr>
        <w:rPr>
          <w:b/>
          <w:bCs/>
          <w:sz w:val="24"/>
          <w:szCs w:val="24"/>
        </w:rPr>
      </w:pPr>
      <w:r>
        <w:rPr>
          <w:b/>
          <w:bCs/>
          <w:sz w:val="24"/>
          <w:szCs w:val="24"/>
        </w:rPr>
        <w:t>5</w:t>
      </w:r>
      <w:r w:rsidR="00A26338" w:rsidRPr="00A26338">
        <w:rPr>
          <w:b/>
          <w:bCs/>
          <w:sz w:val="24"/>
          <w:szCs w:val="24"/>
        </w:rPr>
        <w:t>.</w:t>
      </w:r>
      <w:bookmarkStart w:id="1" w:name="_Hlk71057894"/>
      <w:r w:rsidR="00876A5E" w:rsidRPr="00A26338">
        <w:rPr>
          <w:b/>
          <w:bCs/>
          <w:sz w:val="24"/>
          <w:szCs w:val="24"/>
        </w:rPr>
        <w:t>Limitation</w:t>
      </w:r>
      <w:bookmarkEnd w:id="1"/>
    </w:p>
    <w:p w14:paraId="3C243134" w14:textId="73088CDC" w:rsidR="007D3247" w:rsidRPr="00053833" w:rsidRDefault="004C148C" w:rsidP="004C148C">
      <w:pPr>
        <w:rPr>
          <w:sz w:val="24"/>
          <w:szCs w:val="24"/>
        </w:rPr>
      </w:pPr>
      <w:r w:rsidRPr="00053833">
        <w:rPr>
          <w:sz w:val="24"/>
          <w:szCs w:val="24"/>
        </w:rPr>
        <w:t xml:space="preserve">Behavioural changes could be one of the most stressful factors of dealing with dementia, as well as for the person suffering from the disease and everyone around them. </w:t>
      </w:r>
      <w:r w:rsidR="00263311" w:rsidRPr="00263311">
        <w:rPr>
          <w:sz w:val="24"/>
          <w:szCs w:val="24"/>
        </w:rPr>
        <w:t xml:space="preserve">When a person is confused or unhappy and trying to make sense of what is happening, or when they are attempting to communicate that they want something, these </w:t>
      </w:r>
      <w:proofErr w:type="spellStart"/>
      <w:r w:rsidR="00263311" w:rsidRPr="00263311">
        <w:rPr>
          <w:sz w:val="24"/>
          <w:szCs w:val="24"/>
        </w:rPr>
        <w:t>behaviors</w:t>
      </w:r>
      <w:proofErr w:type="spellEnd"/>
      <w:r w:rsidR="00263311" w:rsidRPr="00263311">
        <w:rPr>
          <w:sz w:val="24"/>
          <w:szCs w:val="24"/>
        </w:rPr>
        <w:t xml:space="preserve"> are common.</w:t>
      </w:r>
      <w:r w:rsidR="00263311">
        <w:rPr>
          <w:sz w:val="24"/>
          <w:szCs w:val="24"/>
        </w:rPr>
        <w:t xml:space="preserve"> </w:t>
      </w:r>
      <w:r w:rsidRPr="00053833">
        <w:rPr>
          <w:sz w:val="24"/>
          <w:szCs w:val="24"/>
        </w:rPr>
        <w:t>Examining the roots of the behaviour and recognising the person's needs will help to minimise or control it</w:t>
      </w:r>
      <w:r w:rsidR="002A23C6" w:rsidRPr="00053833">
        <w:rPr>
          <w:sz w:val="24"/>
          <w:szCs w:val="24"/>
        </w:rPr>
        <w:t xml:space="preserve"> (Alzheimer,2021).</w:t>
      </w:r>
      <w:r w:rsidR="00876A5E" w:rsidRPr="00053833">
        <w:rPr>
          <w:sz w:val="24"/>
          <w:szCs w:val="24"/>
        </w:rPr>
        <w:t xml:space="preserve"> </w:t>
      </w:r>
      <w:r w:rsidR="007D3247" w:rsidRPr="00053833">
        <w:rPr>
          <w:sz w:val="24"/>
          <w:szCs w:val="24"/>
        </w:rPr>
        <w:t xml:space="preserve">A dementia person can remove, store or forget items for a long time. </w:t>
      </w:r>
      <w:r w:rsidR="00876A5E" w:rsidRPr="00053833">
        <w:rPr>
          <w:sz w:val="24"/>
          <w:szCs w:val="24"/>
        </w:rPr>
        <w:t>This can be very stressful if you have to waste time looking for items or trying to figure out where they are from the person. It may be irritating and distressing for the person as well, as they can believe someone is stealing from them. Hiding and hoarding can be a person's effort to gain control of their situation. The individual may also experience paranoia or delusions and suspect their belongings may be robbed, so they will attempt to conceal or shield them.</w:t>
      </w:r>
      <w:r w:rsidR="007D3247" w:rsidRPr="00053833">
        <w:rPr>
          <w:sz w:val="24"/>
          <w:szCs w:val="24"/>
        </w:rPr>
        <w:t xml:space="preserve"> </w:t>
      </w:r>
      <w:proofErr w:type="spellStart"/>
      <w:r w:rsidR="007D3247" w:rsidRPr="00053833">
        <w:rPr>
          <w:sz w:val="24"/>
          <w:szCs w:val="24"/>
        </w:rPr>
        <w:t>A</w:t>
      </w:r>
      <w:proofErr w:type="spellEnd"/>
      <w:r w:rsidR="007D3247" w:rsidRPr="00053833">
        <w:rPr>
          <w:sz w:val="24"/>
          <w:szCs w:val="24"/>
        </w:rPr>
        <w:t xml:space="preserve"> individual with dementia will rarely or repeatedly cry, yell, whine, or use offensive language. This behaviour can be very troubling for the profession and dementia individual and can potentially affect how career is feeling. The behaviour may be a reaction to them not knowing their career intentions. For example, they </w:t>
      </w:r>
      <w:proofErr w:type="spellStart"/>
      <w:r w:rsidR="007D3247" w:rsidRPr="00053833">
        <w:rPr>
          <w:sz w:val="24"/>
          <w:szCs w:val="24"/>
        </w:rPr>
        <w:t>can not</w:t>
      </w:r>
      <w:proofErr w:type="spellEnd"/>
      <w:r w:rsidR="007D3247" w:rsidRPr="00053833">
        <w:rPr>
          <w:sz w:val="24"/>
          <w:szCs w:val="24"/>
        </w:rPr>
        <w:t xml:space="preserve"> recognize why whether their occupation helps them to get ready or dressed. It will help to have straightforward instructions over what work to be done and to give the individual time</w:t>
      </w:r>
      <w:r w:rsidR="00983A78" w:rsidRPr="00053833">
        <w:rPr>
          <w:sz w:val="24"/>
          <w:szCs w:val="24"/>
        </w:rPr>
        <w:t xml:space="preserve"> (Alzheimer,2021).</w:t>
      </w:r>
    </w:p>
    <w:p w14:paraId="755938EA" w14:textId="1B3798D5" w:rsidR="006367E5" w:rsidRDefault="006367E5" w:rsidP="006367E5"/>
    <w:p w14:paraId="3EEEE83D" w14:textId="797BC678" w:rsidR="001B4A03" w:rsidRPr="00A26338" w:rsidRDefault="006203BA" w:rsidP="006367E5">
      <w:pPr>
        <w:rPr>
          <w:b/>
          <w:bCs/>
          <w:sz w:val="24"/>
          <w:szCs w:val="24"/>
        </w:rPr>
      </w:pPr>
      <w:r>
        <w:rPr>
          <w:b/>
          <w:bCs/>
          <w:sz w:val="24"/>
          <w:szCs w:val="24"/>
        </w:rPr>
        <w:t>6</w:t>
      </w:r>
      <w:r w:rsidR="00A26338">
        <w:rPr>
          <w:b/>
          <w:bCs/>
          <w:sz w:val="24"/>
          <w:szCs w:val="24"/>
        </w:rPr>
        <w:t>.</w:t>
      </w:r>
      <w:r w:rsidR="00E83D62" w:rsidRPr="00A26338">
        <w:rPr>
          <w:b/>
          <w:bCs/>
          <w:sz w:val="24"/>
          <w:szCs w:val="24"/>
        </w:rPr>
        <w:t>T</w:t>
      </w:r>
      <w:r w:rsidR="001B4A03" w:rsidRPr="00A26338">
        <w:rPr>
          <w:b/>
          <w:bCs/>
          <w:sz w:val="24"/>
          <w:szCs w:val="24"/>
        </w:rPr>
        <w:t>heoretical principles underpinning person-centred care</w:t>
      </w:r>
    </w:p>
    <w:p w14:paraId="1B96C188" w14:textId="77A4E066" w:rsidR="001B4A03" w:rsidRPr="00053833" w:rsidRDefault="00E83D62" w:rsidP="006367E5">
      <w:pPr>
        <w:rPr>
          <w:sz w:val="24"/>
          <w:szCs w:val="24"/>
        </w:rPr>
      </w:pPr>
      <w:r w:rsidRPr="00053833">
        <w:rPr>
          <w:sz w:val="24"/>
          <w:szCs w:val="24"/>
        </w:rPr>
        <w:t>Various words for these practises are used depending on the constituency, such as person-</w:t>
      </w:r>
      <w:proofErr w:type="spellStart"/>
      <w:r w:rsidRPr="00053833">
        <w:rPr>
          <w:sz w:val="24"/>
          <w:szCs w:val="24"/>
        </w:rPr>
        <w:t>centered</w:t>
      </w:r>
      <w:proofErr w:type="spellEnd"/>
      <w:r w:rsidRPr="00053833">
        <w:rPr>
          <w:sz w:val="24"/>
          <w:szCs w:val="24"/>
        </w:rPr>
        <w:t>, resident-directed, and relationship-</w:t>
      </w:r>
      <w:proofErr w:type="spellStart"/>
      <w:r w:rsidRPr="00053833">
        <w:rPr>
          <w:sz w:val="24"/>
          <w:szCs w:val="24"/>
        </w:rPr>
        <w:t>centered</w:t>
      </w:r>
      <w:proofErr w:type="spellEnd"/>
      <w:r w:rsidRPr="00053833">
        <w:rPr>
          <w:sz w:val="24"/>
          <w:szCs w:val="24"/>
        </w:rPr>
        <w:t>. We use the word "person-</w:t>
      </w:r>
      <w:proofErr w:type="spellStart"/>
      <w:r w:rsidRPr="00053833">
        <w:rPr>
          <w:sz w:val="24"/>
          <w:szCs w:val="24"/>
        </w:rPr>
        <w:t>centered</w:t>
      </w:r>
      <w:proofErr w:type="spellEnd"/>
      <w:r w:rsidRPr="00053833">
        <w:rPr>
          <w:sz w:val="24"/>
          <w:szCs w:val="24"/>
        </w:rPr>
        <w:t>" because it is widely accepted and honours the systematic and personalised ideology. The term "patient" is based on the Latin "patients," which means "one who is suffering."</w:t>
      </w:r>
    </w:p>
    <w:p w14:paraId="0B41A06B" w14:textId="2FBBED16" w:rsidR="00E83D62" w:rsidRPr="00053833" w:rsidRDefault="00E83D62" w:rsidP="006367E5">
      <w:pPr>
        <w:rPr>
          <w:sz w:val="24"/>
          <w:szCs w:val="24"/>
        </w:rPr>
      </w:pPr>
      <w:r w:rsidRPr="00053833">
        <w:rPr>
          <w:sz w:val="24"/>
          <w:szCs w:val="24"/>
        </w:rPr>
        <w:t>Person-</w:t>
      </w:r>
      <w:proofErr w:type="spellStart"/>
      <w:r w:rsidRPr="00053833">
        <w:rPr>
          <w:sz w:val="24"/>
          <w:szCs w:val="24"/>
        </w:rPr>
        <w:t>centered</w:t>
      </w:r>
      <w:proofErr w:type="spellEnd"/>
      <w:r w:rsidRPr="00053833">
        <w:rPr>
          <w:sz w:val="24"/>
          <w:szCs w:val="24"/>
        </w:rPr>
        <w:t xml:space="preserve"> treatment focuses on the individual needs of the person rather than the success of the carer, draws on the person's talents, and respects their interests, choices, and priorities</w:t>
      </w:r>
      <w:r w:rsidR="005F23B7" w:rsidRPr="00053833">
        <w:rPr>
          <w:sz w:val="24"/>
          <w:szCs w:val="24"/>
        </w:rPr>
        <w:t xml:space="preserve"> </w:t>
      </w:r>
      <w:r w:rsidRPr="00053833">
        <w:rPr>
          <w:sz w:val="24"/>
          <w:szCs w:val="24"/>
        </w:rPr>
        <w:t>(</w:t>
      </w:r>
      <w:r w:rsidR="005F23B7" w:rsidRPr="00053833">
        <w:rPr>
          <w:sz w:val="24"/>
          <w:szCs w:val="24"/>
        </w:rPr>
        <w:t>McCance,2011; Edvardsson, 2010).</w:t>
      </w:r>
      <w:r w:rsidR="00E17A37" w:rsidRPr="00053833">
        <w:rPr>
          <w:sz w:val="24"/>
          <w:szCs w:val="24"/>
        </w:rPr>
        <w:t xml:space="preserve"> The person-</w:t>
      </w:r>
      <w:proofErr w:type="spellStart"/>
      <w:r w:rsidR="00E17A37" w:rsidRPr="00053833">
        <w:rPr>
          <w:sz w:val="24"/>
          <w:szCs w:val="24"/>
        </w:rPr>
        <w:t>centered</w:t>
      </w:r>
      <w:proofErr w:type="spellEnd"/>
      <w:r w:rsidR="00E17A37" w:rsidRPr="00053833">
        <w:rPr>
          <w:sz w:val="24"/>
          <w:szCs w:val="24"/>
        </w:rPr>
        <w:t xml:space="preserve"> care model reorients the </w:t>
      </w:r>
      <w:r w:rsidR="00E17A37" w:rsidRPr="00053833">
        <w:rPr>
          <w:sz w:val="24"/>
          <w:szCs w:val="24"/>
        </w:rPr>
        <w:lastRenderedPageBreak/>
        <w:t>medical disease-dominated setup. For anyone interested in holistic well-being, it may be impersonal and it covers the four individual factors: bio-psycho-social-spiritual</w:t>
      </w:r>
      <w:r w:rsidR="00810ADE" w:rsidRPr="00053833">
        <w:rPr>
          <w:sz w:val="24"/>
          <w:szCs w:val="24"/>
        </w:rPr>
        <w:t xml:space="preserve"> (Love,2013).</w:t>
      </w:r>
    </w:p>
    <w:p w14:paraId="564F21F2" w14:textId="34D612A9" w:rsidR="0071343B" w:rsidRDefault="0071343B" w:rsidP="006367E5"/>
    <w:p w14:paraId="1396BDC1" w14:textId="0CC8C053" w:rsidR="0071343B" w:rsidRPr="00A26338" w:rsidRDefault="006203BA" w:rsidP="006367E5">
      <w:pPr>
        <w:rPr>
          <w:b/>
          <w:bCs/>
          <w:sz w:val="24"/>
          <w:szCs w:val="24"/>
        </w:rPr>
      </w:pPr>
      <w:r>
        <w:rPr>
          <w:b/>
          <w:bCs/>
          <w:sz w:val="24"/>
          <w:szCs w:val="24"/>
        </w:rPr>
        <w:t>7</w:t>
      </w:r>
      <w:r w:rsidR="00A26338">
        <w:rPr>
          <w:b/>
          <w:bCs/>
          <w:sz w:val="24"/>
          <w:szCs w:val="24"/>
        </w:rPr>
        <w:t>.</w:t>
      </w:r>
      <w:r w:rsidR="0071343B" w:rsidRPr="00A26338">
        <w:rPr>
          <w:b/>
          <w:bCs/>
          <w:sz w:val="24"/>
          <w:szCs w:val="24"/>
        </w:rPr>
        <w:t xml:space="preserve">Recommendation </w:t>
      </w:r>
    </w:p>
    <w:p w14:paraId="7AE9623D" w14:textId="0B7B3EEA" w:rsidR="006367E5" w:rsidRPr="00053833" w:rsidRDefault="00BE1B27" w:rsidP="006367E5">
      <w:pPr>
        <w:rPr>
          <w:sz w:val="24"/>
          <w:szCs w:val="24"/>
        </w:rPr>
      </w:pPr>
      <w:r w:rsidRPr="00053833">
        <w:rPr>
          <w:sz w:val="24"/>
          <w:szCs w:val="24"/>
        </w:rPr>
        <w:t>Bad dementia care practises can continue until there is a shared awareness of person-</w:t>
      </w:r>
      <w:proofErr w:type="spellStart"/>
      <w:r w:rsidRPr="00053833">
        <w:rPr>
          <w:sz w:val="24"/>
          <w:szCs w:val="24"/>
        </w:rPr>
        <w:t>centered</w:t>
      </w:r>
      <w:proofErr w:type="spellEnd"/>
      <w:r w:rsidRPr="00053833">
        <w:rPr>
          <w:sz w:val="24"/>
          <w:szCs w:val="24"/>
        </w:rPr>
        <w:t xml:space="preserve"> dementia care.</w:t>
      </w:r>
      <w:r w:rsidR="00263311" w:rsidRPr="00263311">
        <w:t xml:space="preserve"> </w:t>
      </w:r>
      <w:r w:rsidR="00263311" w:rsidRPr="00263311">
        <w:rPr>
          <w:sz w:val="24"/>
          <w:szCs w:val="24"/>
        </w:rPr>
        <w:t>Academic research on the business scenario, investment return, and cost benefits in using person-</w:t>
      </w:r>
      <w:proofErr w:type="spellStart"/>
      <w:r w:rsidR="00263311" w:rsidRPr="00263311">
        <w:rPr>
          <w:sz w:val="24"/>
          <w:szCs w:val="24"/>
        </w:rPr>
        <w:t>centered</w:t>
      </w:r>
      <w:proofErr w:type="spellEnd"/>
      <w:r w:rsidR="00263311" w:rsidRPr="00263311">
        <w:rPr>
          <w:sz w:val="24"/>
          <w:szCs w:val="24"/>
        </w:rPr>
        <w:t xml:space="preserve"> care methods is scarce. However, there is substantial evidence that person-</w:t>
      </w:r>
      <w:proofErr w:type="spellStart"/>
      <w:r w:rsidR="00263311" w:rsidRPr="00263311">
        <w:rPr>
          <w:sz w:val="24"/>
          <w:szCs w:val="24"/>
        </w:rPr>
        <w:t>centered</w:t>
      </w:r>
      <w:proofErr w:type="spellEnd"/>
      <w:r w:rsidR="00263311" w:rsidRPr="00263311">
        <w:rPr>
          <w:sz w:val="24"/>
          <w:szCs w:val="24"/>
        </w:rPr>
        <w:t xml:space="preserve"> therapy can boost not only healthcare providers' bottom lines and job satisfaction, but also a person's quality of life and well-being. As an alarming number of people—one out of every eight Americans aged 65 and older—live with dementia, the United States is facing enormous economic and caregiving demands, with the number expected to triple by 2050.</w:t>
      </w:r>
      <w:r w:rsidRPr="00053833">
        <w:rPr>
          <w:sz w:val="24"/>
          <w:szCs w:val="24"/>
        </w:rPr>
        <w:t xml:space="preserve"> </w:t>
      </w:r>
      <w:r w:rsidR="005D7E2D" w:rsidRPr="005D7E2D">
        <w:rPr>
          <w:sz w:val="24"/>
          <w:szCs w:val="24"/>
        </w:rPr>
        <w:t xml:space="preserve">Dementia is an especially serious illness because it affects any aspect of a person's daily life and functionality, necessitating intensive caregiving assistance. </w:t>
      </w:r>
      <w:r w:rsidR="00BD24D5" w:rsidRPr="00BD24D5">
        <w:rPr>
          <w:sz w:val="24"/>
          <w:szCs w:val="24"/>
        </w:rPr>
        <w:t>With the considerable growth in the number of primary health care patients aged 65 and over, there is no amount of time to waste to a degree of coverage that represents the gold standard, reduces premiums and usage rates, and raises personal results and well-being. More needs to be done in our community! Three national organizations of personal values (CCAL, Eden Alternative, and Planetree) joined together to set up a National Alliance for Dementia Action to promote awareness dissemination of dementia-focused interventions through all aging services and to support them.</w:t>
      </w:r>
      <w:r w:rsidR="00BD24D5" w:rsidRPr="00BD24D5">
        <w:rPr>
          <w:sz w:val="24"/>
          <w:szCs w:val="24"/>
        </w:rPr>
        <w:t xml:space="preserve"> </w:t>
      </w:r>
      <w:r w:rsidR="00723382" w:rsidRPr="00053833">
        <w:rPr>
          <w:sz w:val="24"/>
          <w:szCs w:val="24"/>
        </w:rPr>
        <w:t>(Love,2013)</w:t>
      </w:r>
      <w:r w:rsidR="005D7E2D">
        <w:rPr>
          <w:sz w:val="24"/>
          <w:szCs w:val="24"/>
        </w:rPr>
        <w:t>.</w:t>
      </w:r>
    </w:p>
    <w:p w14:paraId="7B2E1F5D" w14:textId="22A0FC75" w:rsidR="00BE1B27" w:rsidRPr="00053833" w:rsidRDefault="00723382" w:rsidP="006367E5">
      <w:pPr>
        <w:rPr>
          <w:sz w:val="24"/>
          <w:szCs w:val="24"/>
        </w:rPr>
      </w:pPr>
      <w:r w:rsidRPr="00053833">
        <w:rPr>
          <w:sz w:val="24"/>
          <w:szCs w:val="24"/>
        </w:rPr>
        <w:t xml:space="preserve"> </w:t>
      </w:r>
      <w:r w:rsidR="00BD24D5" w:rsidRPr="00BD24D5">
        <w:rPr>
          <w:sz w:val="24"/>
          <w:szCs w:val="24"/>
        </w:rPr>
        <w:t>Aside, people with dementia have a right to high-quality health care and to be handled with dignity, respect, and kindness; however, ombudsman findings and other data point to widespread shortcomings. Patients with dementia who died in acute hospital wards were less likely to receive clinical services, were given slightly less outpatient prescriptions, were referred to hospice care facilities less often, and were less eligible to receive medical diagnostic surgeries.</w:t>
      </w:r>
      <w:r w:rsidR="00BD24D5" w:rsidRPr="00BD24D5">
        <w:rPr>
          <w:sz w:val="24"/>
          <w:szCs w:val="24"/>
        </w:rPr>
        <w:t xml:space="preserve"> </w:t>
      </w:r>
      <w:r w:rsidRPr="00053833">
        <w:rPr>
          <w:sz w:val="24"/>
          <w:szCs w:val="24"/>
        </w:rPr>
        <w:t>(Sampson,2006).</w:t>
      </w:r>
      <w:r w:rsidR="00880CDC" w:rsidRPr="00880CDC">
        <w:t xml:space="preserve"> </w:t>
      </w:r>
      <w:r w:rsidR="00880CDC" w:rsidRPr="00880CDC">
        <w:rPr>
          <w:sz w:val="24"/>
          <w:szCs w:val="24"/>
        </w:rPr>
        <w:t>The Scottish Public Services Ombudsman is receiving a growing number of concerns about the diagnosis and care of dementia patients admitted to general hospitals for other medical reasons. The studies show that patients often did well with treatment at home, when hospitalisation is required due to an acute condition such as an accident or a drop. The Scottish Government's (2011) standards for treatment for dementia in Scotland aim to aid patients, their families and guardians in identifying and enforcing their rights (Scottish Government, 2010)</w:t>
      </w:r>
      <w:r w:rsidRPr="00053833">
        <w:rPr>
          <w:sz w:val="24"/>
          <w:szCs w:val="24"/>
        </w:rPr>
        <w:t xml:space="preserve">. </w:t>
      </w:r>
      <w:r w:rsidR="00880CDC" w:rsidRPr="00880CDC">
        <w:rPr>
          <w:sz w:val="24"/>
          <w:szCs w:val="24"/>
        </w:rPr>
        <w:t>Patients should be treated with respect, their physical treatment process should be personalized and the level of care recognized and covered in their care package for their individual preferences and wishes.</w:t>
      </w:r>
      <w:r w:rsidR="00880CDC">
        <w:rPr>
          <w:sz w:val="24"/>
          <w:szCs w:val="24"/>
        </w:rPr>
        <w:t xml:space="preserve"> </w:t>
      </w:r>
      <w:r w:rsidR="00675048" w:rsidRPr="00053833">
        <w:rPr>
          <w:sz w:val="24"/>
          <w:szCs w:val="24"/>
        </w:rPr>
        <w:t>The purpose of person-</w:t>
      </w:r>
      <w:r w:rsidR="00880CDC" w:rsidRPr="00053833">
        <w:rPr>
          <w:sz w:val="24"/>
          <w:szCs w:val="24"/>
        </w:rPr>
        <w:t>centred</w:t>
      </w:r>
      <w:r w:rsidR="00675048" w:rsidRPr="00053833">
        <w:rPr>
          <w:sz w:val="24"/>
          <w:szCs w:val="24"/>
        </w:rPr>
        <w:t xml:space="preserve"> treatment is to place the client at the centre of care preparation, which entails learning everything there is to know about them. Nurses may use a variety of tools to expand their awareness and appreciation of dementia, as well as their emphasis on person-</w:t>
      </w:r>
      <w:r w:rsidR="00880CDC" w:rsidRPr="00053833">
        <w:rPr>
          <w:sz w:val="24"/>
          <w:szCs w:val="24"/>
        </w:rPr>
        <w:t>centred</w:t>
      </w:r>
      <w:r w:rsidR="00675048" w:rsidRPr="00053833">
        <w:rPr>
          <w:sz w:val="24"/>
          <w:szCs w:val="24"/>
        </w:rPr>
        <w:t xml:space="preserve"> treatment. The National Dementia Strategy of Scotland is recommended to ensuring that employees have more knowledge about the person, improving the evaluation of patients admitted to hospitals, particularly emergency departments, developing information systems so that nurses provide accurate information on a patient's condition, </w:t>
      </w:r>
      <w:r w:rsidR="00675048" w:rsidRPr="00053833">
        <w:rPr>
          <w:sz w:val="24"/>
          <w:szCs w:val="24"/>
        </w:rPr>
        <w:lastRenderedPageBreak/>
        <w:t>Reduced needless admissions/transfers and prompt withdrawal and ensure better identification, recovery, and care of vulnerable, elderly patients in hospitals who may have several problems or are suspected of having dementia.</w:t>
      </w:r>
    </w:p>
    <w:p w14:paraId="641FF2F4" w14:textId="38B87154" w:rsidR="00961FC3" w:rsidRDefault="00961FC3" w:rsidP="006367E5"/>
    <w:p w14:paraId="16E07291" w14:textId="2E4D43DC" w:rsidR="00961FC3" w:rsidRPr="00A26338" w:rsidRDefault="006203BA" w:rsidP="006367E5">
      <w:pPr>
        <w:rPr>
          <w:b/>
          <w:bCs/>
          <w:sz w:val="24"/>
          <w:szCs w:val="24"/>
        </w:rPr>
      </w:pPr>
      <w:bookmarkStart w:id="2" w:name="_Hlk71058003"/>
      <w:r>
        <w:rPr>
          <w:b/>
          <w:bCs/>
          <w:sz w:val="24"/>
          <w:szCs w:val="24"/>
        </w:rPr>
        <w:t>8</w:t>
      </w:r>
      <w:r w:rsidR="00A26338">
        <w:rPr>
          <w:b/>
          <w:bCs/>
          <w:sz w:val="24"/>
          <w:szCs w:val="24"/>
        </w:rPr>
        <w:t>.</w:t>
      </w:r>
      <w:r w:rsidR="00961FC3" w:rsidRPr="00A26338">
        <w:rPr>
          <w:b/>
          <w:bCs/>
          <w:sz w:val="24"/>
          <w:szCs w:val="24"/>
        </w:rPr>
        <w:t>Conclusion</w:t>
      </w:r>
    </w:p>
    <w:bookmarkEnd w:id="2"/>
    <w:p w14:paraId="27804E42" w14:textId="209440D0" w:rsidR="006367E5" w:rsidRDefault="00951E0E" w:rsidP="006367E5">
      <w:r w:rsidRPr="00951E0E">
        <w:t>The partnership between patients and health care professionals in person-</w:t>
      </w:r>
      <w:r w:rsidR="00B64124" w:rsidRPr="00951E0E">
        <w:t>centred</w:t>
      </w:r>
      <w:r w:rsidRPr="00951E0E">
        <w:t xml:space="preserve"> care is very important to note because it is an important element in the standard of care. Communication between health providers and patients is an integral aspect of person-</w:t>
      </w:r>
      <w:r w:rsidR="00B64124" w:rsidRPr="00951E0E">
        <w:t>centred</w:t>
      </w:r>
      <w:r w:rsidRPr="00951E0E">
        <w:t xml:space="preserve"> treatment. Communication between the multidisciplinary team and the patient should be respectful of the patient's individuality. The treatment given should always promote confidentiality and protection. Finally, in the development of healthcare facilities a range of strategies can also be used. Without the commitment of healthcare providers, these strategies will fail. There are several factors to weigh when evaluating how to treat dementia patients and other elderly population health problems, but we must remember that while individuals are elderly and vulnerable, they are still persons with distinct identities who deserve our care and the ability to spend their remaining years with comfort. Person-</w:t>
      </w:r>
      <w:proofErr w:type="spellStart"/>
      <w:r w:rsidRPr="00951E0E">
        <w:t>centered</w:t>
      </w:r>
      <w:proofErr w:type="spellEnd"/>
      <w:r w:rsidRPr="00951E0E">
        <w:t xml:space="preserve"> therapy was introduced in nursing practice by taking the client's unconditional positive regard into account. Accept their own personalities and traits for what they are. To believe in and respect one's own merit and worthiness, regardless of one's social standing. One of the framework models discussed in person-</w:t>
      </w:r>
      <w:proofErr w:type="spellStart"/>
      <w:r w:rsidRPr="00951E0E">
        <w:t>centered</w:t>
      </w:r>
      <w:proofErr w:type="spellEnd"/>
      <w:r w:rsidRPr="00951E0E">
        <w:t xml:space="preserve"> treatment is estimating a person's true existence. It is very vigilant to keep a constructive outlook toward the customer.</w:t>
      </w:r>
    </w:p>
    <w:p w14:paraId="00470A74" w14:textId="77777777" w:rsidR="006367E5" w:rsidRDefault="006367E5" w:rsidP="006367E5"/>
    <w:p w14:paraId="07CA5D82" w14:textId="27914E0F" w:rsidR="00A1650A" w:rsidRDefault="006203BA">
      <w:pPr>
        <w:rPr>
          <w:b/>
          <w:bCs/>
          <w:sz w:val="24"/>
          <w:szCs w:val="24"/>
        </w:rPr>
      </w:pPr>
      <w:bookmarkStart w:id="3" w:name="_Hlk71058067"/>
      <w:r>
        <w:rPr>
          <w:b/>
          <w:bCs/>
          <w:sz w:val="24"/>
          <w:szCs w:val="24"/>
        </w:rPr>
        <w:t>9</w:t>
      </w:r>
      <w:r w:rsidR="00A26338">
        <w:rPr>
          <w:b/>
          <w:bCs/>
          <w:sz w:val="24"/>
          <w:szCs w:val="24"/>
        </w:rPr>
        <w:t>.</w:t>
      </w:r>
      <w:r w:rsidR="0031442F" w:rsidRPr="00A26338">
        <w:rPr>
          <w:b/>
          <w:bCs/>
          <w:sz w:val="24"/>
          <w:szCs w:val="24"/>
        </w:rPr>
        <w:t>References</w:t>
      </w:r>
      <w:r w:rsidR="006367E5" w:rsidRPr="00A26338">
        <w:rPr>
          <w:b/>
          <w:bCs/>
          <w:sz w:val="24"/>
          <w:szCs w:val="24"/>
        </w:rPr>
        <w:t xml:space="preserve"> </w:t>
      </w:r>
    </w:p>
    <w:p w14:paraId="3726DBEB" w14:textId="29BB9A99" w:rsidR="00AC169C" w:rsidRDefault="00AC169C">
      <w:pPr>
        <w:rPr>
          <w:sz w:val="24"/>
          <w:szCs w:val="24"/>
        </w:rPr>
      </w:pPr>
      <w:r w:rsidRPr="00AC169C">
        <w:rPr>
          <w:sz w:val="24"/>
          <w:szCs w:val="24"/>
        </w:rPr>
        <w:t xml:space="preserve">Alzheimer's Society. (2021). </w:t>
      </w:r>
      <w:r w:rsidRPr="00AC169C">
        <w:rPr>
          <w:i/>
          <w:iCs/>
          <w:sz w:val="24"/>
          <w:szCs w:val="24"/>
        </w:rPr>
        <w:t>What are the benefits of person-centred care?.</w:t>
      </w:r>
      <w:r w:rsidRPr="00AC169C">
        <w:rPr>
          <w:sz w:val="24"/>
          <w:szCs w:val="24"/>
        </w:rPr>
        <w:t xml:space="preserve"> Available: </w:t>
      </w:r>
      <w:hyperlink r:id="rId5" w:history="1">
        <w:r w:rsidRPr="00544D27">
          <w:rPr>
            <w:rStyle w:val="Hyperlink"/>
            <w:sz w:val="24"/>
            <w:szCs w:val="24"/>
          </w:rPr>
          <w:t>https://www.alzheimers.org.uk/about-dementia/treatments/person-centred-care . Last accessed 01/05/2021</w:t>
        </w:r>
      </w:hyperlink>
      <w:r w:rsidRPr="00AC169C">
        <w:rPr>
          <w:sz w:val="24"/>
          <w:szCs w:val="24"/>
        </w:rPr>
        <w:t>.</w:t>
      </w:r>
    </w:p>
    <w:p w14:paraId="62794087" w14:textId="4216D0BA" w:rsidR="00AC169C" w:rsidRDefault="00AC169C">
      <w:pPr>
        <w:rPr>
          <w:sz w:val="24"/>
          <w:szCs w:val="24"/>
        </w:rPr>
      </w:pPr>
      <w:r w:rsidRPr="00AC169C">
        <w:rPr>
          <w:sz w:val="24"/>
          <w:szCs w:val="24"/>
        </w:rPr>
        <w:t xml:space="preserve">Bryan K, Axelrod L, Maxim L, Bell L, Jordan L. </w:t>
      </w:r>
      <w:r w:rsidRPr="00567825">
        <w:rPr>
          <w:i/>
          <w:iCs/>
          <w:sz w:val="24"/>
          <w:szCs w:val="24"/>
        </w:rPr>
        <w:t>Working with older people with communication difficulties: an evaluation of care worker training</w:t>
      </w:r>
      <w:r w:rsidRPr="00AC169C">
        <w:rPr>
          <w:sz w:val="24"/>
          <w:szCs w:val="24"/>
        </w:rPr>
        <w:t>. Aging Mental Health 2002;6(3):248-254.</w:t>
      </w:r>
    </w:p>
    <w:p w14:paraId="00525195" w14:textId="53307DCB" w:rsidR="00AC169C" w:rsidRDefault="00AC169C">
      <w:pPr>
        <w:rPr>
          <w:sz w:val="24"/>
          <w:szCs w:val="24"/>
        </w:rPr>
      </w:pPr>
      <w:r w:rsidRPr="00AC169C">
        <w:rPr>
          <w:sz w:val="24"/>
          <w:szCs w:val="24"/>
        </w:rPr>
        <w:t xml:space="preserve">David M Sine, Virginia A Sharpe. (2011). </w:t>
      </w:r>
      <w:r w:rsidRPr="00567825">
        <w:rPr>
          <w:i/>
          <w:iCs/>
          <w:sz w:val="24"/>
          <w:szCs w:val="24"/>
        </w:rPr>
        <w:t>Ethics, risk, and patient-</w:t>
      </w:r>
      <w:proofErr w:type="spellStart"/>
      <w:r w:rsidRPr="00567825">
        <w:rPr>
          <w:i/>
          <w:iCs/>
          <w:sz w:val="24"/>
          <w:szCs w:val="24"/>
        </w:rPr>
        <w:t>centered</w:t>
      </w:r>
      <w:proofErr w:type="spellEnd"/>
      <w:r w:rsidRPr="00567825">
        <w:rPr>
          <w:i/>
          <w:iCs/>
          <w:sz w:val="24"/>
          <w:szCs w:val="24"/>
        </w:rPr>
        <w:t xml:space="preserve"> care: how collaboration between clinical ethicists and risk management leads to respectful patient care.</w:t>
      </w:r>
      <w:r w:rsidRPr="00AC169C">
        <w:rPr>
          <w:sz w:val="24"/>
          <w:szCs w:val="24"/>
        </w:rPr>
        <w:t xml:space="preserve"> Available: https://pubmed.ncbi.nlm.nih.gov/21793115/#:~:text=Patient%2Dcentered%20care%20is%20driven,%2C%20family%20situations%2C%20and%20lifestyles. . Last accessed 01/05/2021.</w:t>
      </w:r>
    </w:p>
    <w:p w14:paraId="0656BAF4" w14:textId="112A69D6" w:rsidR="00AC169C" w:rsidRDefault="00AC169C">
      <w:pPr>
        <w:rPr>
          <w:sz w:val="24"/>
          <w:szCs w:val="24"/>
        </w:rPr>
      </w:pPr>
      <w:r w:rsidRPr="00AC169C">
        <w:rPr>
          <w:sz w:val="24"/>
          <w:szCs w:val="24"/>
        </w:rPr>
        <w:t xml:space="preserve">Debra de Silva. (2011). </w:t>
      </w:r>
      <w:r w:rsidRPr="00567825">
        <w:rPr>
          <w:i/>
          <w:iCs/>
          <w:sz w:val="24"/>
          <w:szCs w:val="24"/>
        </w:rPr>
        <w:t>A review of the evidence considering whether it is worthwhile to support self-management.</w:t>
      </w:r>
      <w:r w:rsidRPr="00AC169C">
        <w:rPr>
          <w:sz w:val="24"/>
          <w:szCs w:val="24"/>
        </w:rPr>
        <w:t xml:space="preserve"> Available: https://www.health.org.uk/publications/evidence-helping-people-help-themselves. Last accessed 03.05.2021.</w:t>
      </w:r>
    </w:p>
    <w:p w14:paraId="232AFCE1" w14:textId="2A4AE335" w:rsidR="00AC169C" w:rsidRDefault="00AC169C">
      <w:pPr>
        <w:rPr>
          <w:sz w:val="24"/>
          <w:szCs w:val="24"/>
        </w:rPr>
      </w:pPr>
      <w:r w:rsidRPr="00AC169C">
        <w:rPr>
          <w:sz w:val="24"/>
          <w:szCs w:val="24"/>
        </w:rPr>
        <w:t xml:space="preserve">Edvardsson D., </w:t>
      </w:r>
      <w:proofErr w:type="spellStart"/>
      <w:r w:rsidRPr="00AC169C">
        <w:rPr>
          <w:sz w:val="24"/>
          <w:szCs w:val="24"/>
        </w:rPr>
        <w:t>Fetherstonhaugh</w:t>
      </w:r>
      <w:proofErr w:type="spellEnd"/>
      <w:r w:rsidRPr="00AC169C">
        <w:rPr>
          <w:sz w:val="24"/>
          <w:szCs w:val="24"/>
        </w:rPr>
        <w:t xml:space="preserve"> </w:t>
      </w:r>
      <w:proofErr w:type="spellStart"/>
      <w:r w:rsidRPr="00AC169C">
        <w:rPr>
          <w:sz w:val="24"/>
          <w:szCs w:val="24"/>
        </w:rPr>
        <w:t>D.,Nay</w:t>
      </w:r>
      <w:proofErr w:type="spellEnd"/>
      <w:r w:rsidRPr="00AC169C">
        <w:rPr>
          <w:sz w:val="24"/>
          <w:szCs w:val="24"/>
        </w:rPr>
        <w:t xml:space="preserve"> R. (2010) </w:t>
      </w:r>
      <w:r w:rsidRPr="00567825">
        <w:rPr>
          <w:i/>
          <w:iCs/>
          <w:sz w:val="24"/>
          <w:szCs w:val="24"/>
        </w:rPr>
        <w:t>“Promoting a Continuation of Self and Normality: Person-Centred Care as Described by People with Dementia, Their Family Members and Aged Care Staff”</w:t>
      </w:r>
      <w:r w:rsidRPr="00AC169C">
        <w:rPr>
          <w:sz w:val="24"/>
          <w:szCs w:val="24"/>
        </w:rPr>
        <w:t xml:space="preserve"> Journal of Clinical Nursing 19(17-18).</w:t>
      </w:r>
    </w:p>
    <w:p w14:paraId="3BB6C99E" w14:textId="5818BCC9" w:rsidR="00AC169C" w:rsidRDefault="00AC169C">
      <w:pPr>
        <w:rPr>
          <w:sz w:val="24"/>
          <w:szCs w:val="24"/>
        </w:rPr>
      </w:pPr>
      <w:r w:rsidRPr="00AC169C">
        <w:rPr>
          <w:sz w:val="24"/>
          <w:szCs w:val="24"/>
        </w:rPr>
        <w:lastRenderedPageBreak/>
        <w:t xml:space="preserve">Foucault, M. (1984) </w:t>
      </w:r>
      <w:r w:rsidRPr="00567825">
        <w:rPr>
          <w:i/>
          <w:iCs/>
          <w:sz w:val="24"/>
          <w:szCs w:val="24"/>
        </w:rPr>
        <w:t>The ethics of the concern for self as a practice of freedom. In: Rabinow, P. (ed) The Essential Works of Michel Foucault,</w:t>
      </w:r>
      <w:r w:rsidRPr="00AC169C">
        <w:rPr>
          <w:sz w:val="24"/>
          <w:szCs w:val="24"/>
        </w:rPr>
        <w:t xml:space="preserve"> Volume 1: Ethics: Subjectivity and Truth. New York: New Press.</w:t>
      </w:r>
    </w:p>
    <w:p w14:paraId="480F5E56" w14:textId="0C9FA177" w:rsidR="00AC169C" w:rsidRDefault="00AC169C">
      <w:pPr>
        <w:rPr>
          <w:sz w:val="24"/>
          <w:szCs w:val="24"/>
        </w:rPr>
      </w:pPr>
      <w:r w:rsidRPr="00AC169C">
        <w:rPr>
          <w:sz w:val="24"/>
          <w:szCs w:val="24"/>
        </w:rPr>
        <w:t xml:space="preserve">Hibbard J, Gilburt H. </w:t>
      </w:r>
      <w:r w:rsidRPr="00567825">
        <w:rPr>
          <w:i/>
          <w:iCs/>
          <w:sz w:val="24"/>
          <w:szCs w:val="24"/>
        </w:rPr>
        <w:t>Supporting people to manage their health: An introduction to patient activation.</w:t>
      </w:r>
      <w:r w:rsidRPr="00AC169C">
        <w:rPr>
          <w:sz w:val="24"/>
          <w:szCs w:val="24"/>
        </w:rPr>
        <w:t xml:space="preserve"> The King’s Fund, 2014.</w:t>
      </w:r>
    </w:p>
    <w:p w14:paraId="5150AC6F" w14:textId="6FF970E7" w:rsidR="00AC169C" w:rsidRDefault="00AC169C">
      <w:pPr>
        <w:rPr>
          <w:sz w:val="24"/>
          <w:szCs w:val="24"/>
        </w:rPr>
      </w:pPr>
      <w:r w:rsidRPr="00AC169C">
        <w:rPr>
          <w:sz w:val="24"/>
          <w:szCs w:val="24"/>
        </w:rPr>
        <w:t xml:space="preserve">Karen Love and Jackie </w:t>
      </w:r>
      <w:proofErr w:type="spellStart"/>
      <w:r w:rsidRPr="00AC169C">
        <w:rPr>
          <w:sz w:val="24"/>
          <w:szCs w:val="24"/>
        </w:rPr>
        <w:t>Pinkowitz</w:t>
      </w:r>
      <w:proofErr w:type="spellEnd"/>
      <w:r w:rsidRPr="00AC169C">
        <w:rPr>
          <w:sz w:val="24"/>
          <w:szCs w:val="24"/>
        </w:rPr>
        <w:t xml:space="preserve">. (2013). </w:t>
      </w:r>
      <w:r w:rsidRPr="00567825">
        <w:rPr>
          <w:i/>
          <w:iCs/>
          <w:sz w:val="24"/>
          <w:szCs w:val="24"/>
        </w:rPr>
        <w:t>Person-</w:t>
      </w:r>
      <w:proofErr w:type="spellStart"/>
      <w:r w:rsidRPr="00567825">
        <w:rPr>
          <w:i/>
          <w:iCs/>
          <w:sz w:val="24"/>
          <w:szCs w:val="24"/>
        </w:rPr>
        <w:t>Centered</w:t>
      </w:r>
      <w:proofErr w:type="spellEnd"/>
      <w:r w:rsidRPr="00567825">
        <w:rPr>
          <w:i/>
          <w:iCs/>
          <w:sz w:val="24"/>
          <w:szCs w:val="24"/>
        </w:rPr>
        <w:t xml:space="preserve"> Care for People with Dementia: A Theoretical and Conceptual Framework.</w:t>
      </w:r>
      <w:r w:rsidRPr="00AC169C">
        <w:rPr>
          <w:sz w:val="24"/>
          <w:szCs w:val="24"/>
        </w:rPr>
        <w:t xml:space="preserve"> Generations: Journal of the American Society on Aging. 37 (3), 23-29.</w:t>
      </w:r>
    </w:p>
    <w:p w14:paraId="4F6D41C2" w14:textId="3FCC8E65" w:rsidR="00AC169C" w:rsidRDefault="00AC169C">
      <w:pPr>
        <w:rPr>
          <w:sz w:val="24"/>
          <w:szCs w:val="24"/>
        </w:rPr>
      </w:pPr>
      <w:r w:rsidRPr="00AC169C">
        <w:rPr>
          <w:sz w:val="24"/>
          <w:szCs w:val="24"/>
        </w:rPr>
        <w:t xml:space="preserve">Lewin SA, Skea ZC, Entwistle V, </w:t>
      </w:r>
      <w:proofErr w:type="spellStart"/>
      <w:r w:rsidRPr="00AC169C">
        <w:rPr>
          <w:sz w:val="24"/>
          <w:szCs w:val="24"/>
        </w:rPr>
        <w:t>Zwarenstein</w:t>
      </w:r>
      <w:proofErr w:type="spellEnd"/>
      <w:r w:rsidRPr="00AC169C">
        <w:rPr>
          <w:sz w:val="24"/>
          <w:szCs w:val="24"/>
        </w:rPr>
        <w:t xml:space="preserve"> M, Dick J. </w:t>
      </w:r>
      <w:r w:rsidRPr="00567825">
        <w:rPr>
          <w:i/>
          <w:iCs/>
          <w:sz w:val="24"/>
          <w:szCs w:val="24"/>
        </w:rPr>
        <w:t>Interventions for providers to promote a patient-centred approach in clinical consultations.</w:t>
      </w:r>
      <w:r w:rsidRPr="00AC169C">
        <w:rPr>
          <w:sz w:val="24"/>
          <w:szCs w:val="24"/>
        </w:rPr>
        <w:t xml:space="preserve"> Cochrane Database </w:t>
      </w:r>
      <w:proofErr w:type="spellStart"/>
      <w:r w:rsidRPr="00AC169C">
        <w:rPr>
          <w:sz w:val="24"/>
          <w:szCs w:val="24"/>
        </w:rPr>
        <w:t>Syst</w:t>
      </w:r>
      <w:proofErr w:type="spellEnd"/>
      <w:r w:rsidRPr="00AC169C">
        <w:rPr>
          <w:sz w:val="24"/>
          <w:szCs w:val="24"/>
        </w:rPr>
        <w:t xml:space="preserve"> Rev 2001 Mead N, Bower P. Patient-centred consultations and outcomes in primary care: a review of the literature. Patient </w:t>
      </w:r>
      <w:proofErr w:type="spellStart"/>
      <w:r w:rsidRPr="00AC169C">
        <w:rPr>
          <w:sz w:val="24"/>
          <w:szCs w:val="24"/>
        </w:rPr>
        <w:t>Educ</w:t>
      </w:r>
      <w:proofErr w:type="spellEnd"/>
      <w:r w:rsidRPr="00AC169C">
        <w:rPr>
          <w:sz w:val="24"/>
          <w:szCs w:val="24"/>
        </w:rPr>
        <w:t xml:space="preserve"> </w:t>
      </w:r>
      <w:proofErr w:type="spellStart"/>
      <w:r w:rsidRPr="00AC169C">
        <w:rPr>
          <w:sz w:val="24"/>
          <w:szCs w:val="24"/>
        </w:rPr>
        <w:t>Couns</w:t>
      </w:r>
      <w:proofErr w:type="spellEnd"/>
      <w:r w:rsidRPr="00AC169C">
        <w:rPr>
          <w:sz w:val="24"/>
          <w:szCs w:val="24"/>
        </w:rPr>
        <w:t xml:space="preserve"> 2002;48(1):51-61.</w:t>
      </w:r>
    </w:p>
    <w:p w14:paraId="3EBC7AB6" w14:textId="327C879E" w:rsidR="00AC169C" w:rsidRDefault="00AC169C">
      <w:pPr>
        <w:rPr>
          <w:sz w:val="24"/>
          <w:szCs w:val="24"/>
        </w:rPr>
      </w:pPr>
      <w:r w:rsidRPr="00AC169C">
        <w:rPr>
          <w:sz w:val="24"/>
          <w:szCs w:val="24"/>
        </w:rPr>
        <w:t xml:space="preserve">McCance T., McCormack B., </w:t>
      </w:r>
      <w:proofErr w:type="spellStart"/>
      <w:r w:rsidRPr="00AC169C">
        <w:rPr>
          <w:sz w:val="24"/>
          <w:szCs w:val="24"/>
        </w:rPr>
        <w:t>Dewening</w:t>
      </w:r>
      <w:proofErr w:type="spellEnd"/>
      <w:r w:rsidRPr="00AC169C">
        <w:rPr>
          <w:sz w:val="24"/>
          <w:szCs w:val="24"/>
        </w:rPr>
        <w:t xml:space="preserve"> J.,(2011) </w:t>
      </w:r>
      <w:r w:rsidRPr="00567825">
        <w:rPr>
          <w:i/>
          <w:iCs/>
          <w:sz w:val="24"/>
          <w:szCs w:val="24"/>
        </w:rPr>
        <w:t>An Exploration of Person-Centredness in Practice</w:t>
      </w:r>
      <w:r w:rsidRPr="00AC169C">
        <w:rPr>
          <w:sz w:val="24"/>
          <w:szCs w:val="24"/>
        </w:rPr>
        <w:t>, The Online Journal of Issues in Nursing 16(2).</w:t>
      </w:r>
    </w:p>
    <w:p w14:paraId="6E6B88DE" w14:textId="5A5FA53C" w:rsidR="00AC169C" w:rsidRDefault="00AC169C">
      <w:pPr>
        <w:rPr>
          <w:sz w:val="24"/>
          <w:szCs w:val="24"/>
        </w:rPr>
      </w:pPr>
      <w:r w:rsidRPr="00AC169C">
        <w:rPr>
          <w:sz w:val="24"/>
          <w:szCs w:val="24"/>
        </w:rPr>
        <w:t>McMillan SS, Kendall E, Sav A, King MA, Whitty JA, Kelly F, Wheeler AJ</w:t>
      </w:r>
      <w:r w:rsidRPr="00567825">
        <w:rPr>
          <w:i/>
          <w:iCs/>
          <w:sz w:val="24"/>
          <w:szCs w:val="24"/>
        </w:rPr>
        <w:t>. Patient-</w:t>
      </w:r>
      <w:proofErr w:type="spellStart"/>
      <w:r w:rsidRPr="00567825">
        <w:rPr>
          <w:i/>
          <w:iCs/>
          <w:sz w:val="24"/>
          <w:szCs w:val="24"/>
        </w:rPr>
        <w:t>centered</w:t>
      </w:r>
      <w:proofErr w:type="spellEnd"/>
      <w:r w:rsidRPr="00567825">
        <w:rPr>
          <w:i/>
          <w:iCs/>
          <w:sz w:val="24"/>
          <w:szCs w:val="24"/>
        </w:rPr>
        <w:t xml:space="preserve"> approaches to health care: a systematic review of randomized controlled trials.</w:t>
      </w:r>
      <w:r w:rsidRPr="00AC169C">
        <w:rPr>
          <w:sz w:val="24"/>
          <w:szCs w:val="24"/>
        </w:rPr>
        <w:t xml:space="preserve"> Med Care Res Rev (published online July 2013).</w:t>
      </w:r>
    </w:p>
    <w:p w14:paraId="475331A4" w14:textId="5746F5C0" w:rsidR="00AC169C" w:rsidRDefault="00AC169C">
      <w:pPr>
        <w:rPr>
          <w:sz w:val="24"/>
          <w:szCs w:val="24"/>
        </w:rPr>
      </w:pPr>
      <w:r w:rsidRPr="00AC169C">
        <w:rPr>
          <w:sz w:val="24"/>
          <w:szCs w:val="24"/>
        </w:rPr>
        <w:t xml:space="preserve">National Institute of Health and Care Excellence (NICE). Medicines adherence: </w:t>
      </w:r>
      <w:r w:rsidRPr="00567825">
        <w:rPr>
          <w:i/>
          <w:iCs/>
          <w:sz w:val="24"/>
          <w:szCs w:val="24"/>
        </w:rPr>
        <w:t>Involving patients in decisions about prescribed medicines and supporting adherence.</w:t>
      </w:r>
      <w:r w:rsidRPr="00AC169C">
        <w:rPr>
          <w:sz w:val="24"/>
          <w:szCs w:val="24"/>
        </w:rPr>
        <w:t xml:space="preserve"> NICE, 2009.</w:t>
      </w:r>
      <w:r>
        <w:rPr>
          <w:sz w:val="24"/>
          <w:szCs w:val="24"/>
        </w:rPr>
        <w:t xml:space="preserve"> </w:t>
      </w:r>
      <w:hyperlink r:id="rId6" w:history="1">
        <w:r w:rsidRPr="00544D27">
          <w:rPr>
            <w:rStyle w:val="Hyperlink"/>
            <w:sz w:val="24"/>
            <w:szCs w:val="24"/>
          </w:rPr>
          <w:t>http://www.nice.org.uk/guidance/cg76</w:t>
        </w:r>
      </w:hyperlink>
      <w:r>
        <w:rPr>
          <w:sz w:val="24"/>
          <w:szCs w:val="24"/>
        </w:rPr>
        <w:t xml:space="preserve"> Last Accessed 03.05.2021</w:t>
      </w:r>
    </w:p>
    <w:p w14:paraId="7E7CE66C" w14:textId="121249D8" w:rsidR="00567825" w:rsidRDefault="00567825">
      <w:pPr>
        <w:rPr>
          <w:sz w:val="24"/>
          <w:szCs w:val="24"/>
        </w:rPr>
      </w:pPr>
      <w:r>
        <w:rPr>
          <w:rFonts w:ascii="Verdana" w:hAnsi="Verdana"/>
          <w:color w:val="000000"/>
          <w:sz w:val="20"/>
          <w:szCs w:val="20"/>
        </w:rPr>
        <w:t>Annette M O'Connor 1, Hilary A Llewellyn-Thomas, Ann Barry Flood. (2004). </w:t>
      </w:r>
      <w:r>
        <w:rPr>
          <w:rFonts w:ascii="Verdana" w:hAnsi="Verdana"/>
          <w:i/>
          <w:iCs/>
          <w:color w:val="000000"/>
          <w:sz w:val="20"/>
          <w:szCs w:val="20"/>
        </w:rPr>
        <w:t>Modifying unwarranted variations in health care: shared decision making using patient decision aids.</w:t>
      </w:r>
      <w:r>
        <w:rPr>
          <w:rFonts w:ascii="Verdana" w:hAnsi="Verdana"/>
          <w:color w:val="000000"/>
          <w:sz w:val="20"/>
          <w:szCs w:val="20"/>
        </w:rPr>
        <w:t> Available: https://pubmed.ncbi.nlm.nih.gov/15471770/. Last accessed 03.05.2021.</w:t>
      </w:r>
    </w:p>
    <w:p w14:paraId="12149E9C" w14:textId="4C15E19B" w:rsidR="00AC169C" w:rsidRDefault="00567825">
      <w:pPr>
        <w:rPr>
          <w:sz w:val="24"/>
          <w:szCs w:val="24"/>
        </w:rPr>
      </w:pPr>
      <w:r w:rsidRPr="00567825">
        <w:rPr>
          <w:sz w:val="24"/>
          <w:szCs w:val="24"/>
        </w:rPr>
        <w:t xml:space="preserve">Rollin H (2011) </w:t>
      </w:r>
      <w:r w:rsidRPr="00567825">
        <w:rPr>
          <w:i/>
          <w:iCs/>
          <w:sz w:val="24"/>
          <w:szCs w:val="24"/>
        </w:rPr>
        <w:t>Practical care: how to improve care plans</w:t>
      </w:r>
      <w:r w:rsidRPr="00567825">
        <w:rPr>
          <w:sz w:val="24"/>
          <w:szCs w:val="24"/>
        </w:rPr>
        <w:t>. Nursing and Residential Care; 13: 541-543.</w:t>
      </w:r>
    </w:p>
    <w:p w14:paraId="47C6698B" w14:textId="29C32115" w:rsidR="00567825" w:rsidRDefault="00567825">
      <w:pPr>
        <w:rPr>
          <w:sz w:val="24"/>
          <w:szCs w:val="24"/>
        </w:rPr>
      </w:pPr>
      <w:r w:rsidRPr="00567825">
        <w:rPr>
          <w:sz w:val="24"/>
          <w:szCs w:val="24"/>
        </w:rPr>
        <w:t xml:space="preserve">Sampson E, Gould V, Lee D, Blanchard M,(2006) </w:t>
      </w:r>
      <w:r w:rsidRPr="00567825">
        <w:rPr>
          <w:i/>
          <w:iCs/>
          <w:sz w:val="24"/>
          <w:szCs w:val="24"/>
        </w:rPr>
        <w:t>Differences in care received by patients with and without dementia who died during acute hospital admissions: a retrospective case note study</w:t>
      </w:r>
      <w:r w:rsidRPr="00567825">
        <w:rPr>
          <w:sz w:val="24"/>
          <w:szCs w:val="24"/>
        </w:rPr>
        <w:t>. Age and Ageing; 35: 2, 187-189.</w:t>
      </w:r>
    </w:p>
    <w:p w14:paraId="3DD8FA12" w14:textId="4635AED5" w:rsidR="00567825" w:rsidRDefault="00567825">
      <w:pPr>
        <w:rPr>
          <w:sz w:val="24"/>
          <w:szCs w:val="24"/>
        </w:rPr>
      </w:pPr>
      <w:r w:rsidRPr="00567825">
        <w:rPr>
          <w:sz w:val="24"/>
          <w:szCs w:val="24"/>
        </w:rPr>
        <w:t xml:space="preserve">Scales K, Bailey S, Middleton J, Schneider J. Power, </w:t>
      </w:r>
      <w:r w:rsidRPr="00567825">
        <w:rPr>
          <w:i/>
          <w:iCs/>
          <w:sz w:val="24"/>
          <w:szCs w:val="24"/>
        </w:rPr>
        <w:t>empowerment, and person-centred care: using ethnography to examine the everyday practice of unregistered dementia care staff</w:t>
      </w:r>
      <w:r w:rsidRPr="00567825">
        <w:rPr>
          <w:sz w:val="24"/>
          <w:szCs w:val="24"/>
        </w:rPr>
        <w:t>(2017) Sociology of Health &amp; Illness Vol. 39 No. 2</w:t>
      </w:r>
    </w:p>
    <w:p w14:paraId="1480F18E" w14:textId="651AE868" w:rsidR="00567825" w:rsidRDefault="00567825">
      <w:pPr>
        <w:rPr>
          <w:sz w:val="24"/>
          <w:szCs w:val="24"/>
        </w:rPr>
      </w:pPr>
      <w:r w:rsidRPr="00567825">
        <w:rPr>
          <w:sz w:val="24"/>
          <w:szCs w:val="24"/>
        </w:rPr>
        <w:t>Scottish Government (2010) Scotland’s National Dementia Strategy. Edinburgh: Scottish Government.</w:t>
      </w:r>
      <w:r w:rsidR="00053833" w:rsidRPr="00053833">
        <w:t xml:space="preserve"> </w:t>
      </w:r>
      <w:hyperlink r:id="rId7" w:history="1">
        <w:r w:rsidR="00053833" w:rsidRPr="00544D27">
          <w:rPr>
            <w:rStyle w:val="Hyperlink"/>
            <w:sz w:val="24"/>
            <w:szCs w:val="24"/>
          </w:rPr>
          <w:t>file:///C:/Users/Pedro/Downloads/Scottish%20National%20Dementia%20Strategy%202010.pdf</w:t>
        </w:r>
      </w:hyperlink>
      <w:r w:rsidR="00053833">
        <w:rPr>
          <w:sz w:val="24"/>
          <w:szCs w:val="24"/>
        </w:rPr>
        <w:t xml:space="preserve"> Last Accessed 03.05.2021</w:t>
      </w:r>
    </w:p>
    <w:bookmarkEnd w:id="3"/>
    <w:p w14:paraId="14E5813E" w14:textId="4B9D2399" w:rsidR="00675048" w:rsidRDefault="00675048">
      <w:pPr>
        <w:rPr>
          <w:sz w:val="24"/>
          <w:szCs w:val="24"/>
        </w:rPr>
      </w:pPr>
      <w:r w:rsidRPr="00567825">
        <w:rPr>
          <w:sz w:val="24"/>
          <w:szCs w:val="24"/>
        </w:rPr>
        <w:t>Scottish Public Services Ombudsman (2011) Ombudsman’s Commentary.</w:t>
      </w:r>
      <w:r w:rsidR="00567825">
        <w:rPr>
          <w:sz w:val="24"/>
          <w:szCs w:val="24"/>
        </w:rPr>
        <w:t xml:space="preserve"> </w:t>
      </w:r>
      <w:hyperlink r:id="rId8" w:history="1">
        <w:r w:rsidR="00567825" w:rsidRPr="00544D27">
          <w:rPr>
            <w:rStyle w:val="Hyperlink"/>
            <w:sz w:val="24"/>
            <w:szCs w:val="24"/>
          </w:rPr>
          <w:t>https://www.spso.org.uk/sites/spso/files/communications_material/commentary/2011/2011.07.20%20SPSO%20Commentary%202011.pdf</w:t>
        </w:r>
      </w:hyperlink>
      <w:r w:rsidR="00567825">
        <w:rPr>
          <w:sz w:val="24"/>
          <w:szCs w:val="24"/>
        </w:rPr>
        <w:t xml:space="preserve"> Last accessed 03.05.2021</w:t>
      </w:r>
    </w:p>
    <w:p w14:paraId="26B0EB4B" w14:textId="65786B75" w:rsidR="0071343B" w:rsidRPr="00567825" w:rsidRDefault="00567825">
      <w:pPr>
        <w:rPr>
          <w:sz w:val="24"/>
          <w:szCs w:val="24"/>
        </w:rPr>
      </w:pPr>
      <w:proofErr w:type="spellStart"/>
      <w:r w:rsidRPr="00567825">
        <w:rPr>
          <w:sz w:val="24"/>
          <w:szCs w:val="24"/>
        </w:rPr>
        <w:lastRenderedPageBreak/>
        <w:t>Sepucha</w:t>
      </w:r>
      <w:proofErr w:type="spellEnd"/>
      <w:r w:rsidRPr="00567825">
        <w:rPr>
          <w:sz w:val="24"/>
          <w:szCs w:val="24"/>
        </w:rPr>
        <w:t xml:space="preserve"> K, </w:t>
      </w:r>
      <w:proofErr w:type="spellStart"/>
      <w:r w:rsidRPr="00567825">
        <w:rPr>
          <w:sz w:val="24"/>
          <w:szCs w:val="24"/>
        </w:rPr>
        <w:t>Uzogarra</w:t>
      </w:r>
      <w:proofErr w:type="spellEnd"/>
      <w:r w:rsidRPr="00567825">
        <w:rPr>
          <w:sz w:val="24"/>
          <w:szCs w:val="24"/>
        </w:rPr>
        <w:t xml:space="preserve"> B, O'Connor M. </w:t>
      </w:r>
      <w:r w:rsidRPr="00053833">
        <w:rPr>
          <w:i/>
          <w:iCs/>
          <w:sz w:val="24"/>
          <w:szCs w:val="24"/>
        </w:rPr>
        <w:t>Developing instruments to measure the quality of decisions: early results for a set of symptom-driven decisions.</w:t>
      </w:r>
      <w:r w:rsidRPr="00567825">
        <w:rPr>
          <w:sz w:val="24"/>
          <w:szCs w:val="24"/>
        </w:rPr>
        <w:t xml:space="preserve"> Patient </w:t>
      </w:r>
      <w:proofErr w:type="spellStart"/>
      <w:r w:rsidRPr="00567825">
        <w:rPr>
          <w:sz w:val="24"/>
          <w:szCs w:val="24"/>
        </w:rPr>
        <w:t>Educ</w:t>
      </w:r>
      <w:proofErr w:type="spellEnd"/>
      <w:r w:rsidRPr="00567825">
        <w:rPr>
          <w:sz w:val="24"/>
          <w:szCs w:val="24"/>
        </w:rPr>
        <w:t xml:space="preserve"> Counsel 2008;73(3):504-510.</w:t>
      </w:r>
    </w:p>
    <w:p w14:paraId="5991EE1C" w14:textId="00034C2E" w:rsidR="00876A5E" w:rsidRPr="00567825" w:rsidRDefault="00876A5E" w:rsidP="00876A5E">
      <w:pPr>
        <w:rPr>
          <w:sz w:val="24"/>
          <w:szCs w:val="24"/>
        </w:rPr>
      </w:pPr>
      <w:r w:rsidRPr="00567825">
        <w:rPr>
          <w:sz w:val="24"/>
          <w:szCs w:val="24"/>
        </w:rPr>
        <w:t>The King’s Fund. Leadership and engagement for improvement in the NHS: Together we can. London: The King’s Fund, 2012.</w:t>
      </w:r>
    </w:p>
    <w:p w14:paraId="2B2C0FEA" w14:textId="78039DAF" w:rsidR="00840008" w:rsidRPr="00567825" w:rsidRDefault="00840008" w:rsidP="00840008">
      <w:r w:rsidRPr="00567825">
        <w:rPr>
          <w:sz w:val="24"/>
          <w:szCs w:val="24"/>
        </w:rPr>
        <w:t>Van den Pol-</w:t>
      </w:r>
      <w:proofErr w:type="spellStart"/>
      <w:r w:rsidRPr="00567825">
        <w:rPr>
          <w:sz w:val="24"/>
          <w:szCs w:val="24"/>
        </w:rPr>
        <w:t>Grevelink</w:t>
      </w:r>
      <w:proofErr w:type="spellEnd"/>
      <w:r w:rsidRPr="00567825">
        <w:rPr>
          <w:sz w:val="24"/>
          <w:szCs w:val="24"/>
        </w:rPr>
        <w:t xml:space="preserve"> A, </w:t>
      </w:r>
      <w:proofErr w:type="spellStart"/>
      <w:r w:rsidRPr="00567825">
        <w:rPr>
          <w:sz w:val="24"/>
          <w:szCs w:val="24"/>
        </w:rPr>
        <w:t>Jukema</w:t>
      </w:r>
      <w:proofErr w:type="spellEnd"/>
      <w:r w:rsidRPr="00567825">
        <w:rPr>
          <w:sz w:val="24"/>
          <w:szCs w:val="24"/>
        </w:rPr>
        <w:t xml:space="preserve"> JS, Smits CH. </w:t>
      </w:r>
      <w:r w:rsidRPr="00053833">
        <w:rPr>
          <w:i/>
          <w:iCs/>
          <w:sz w:val="24"/>
          <w:szCs w:val="24"/>
        </w:rPr>
        <w:t>Person-centred care and job satisfaction of caregivers in nursing homes: a systematic review of the impact of different forms of person-centred care on various dimensions of job satisfaction.</w:t>
      </w:r>
      <w:r w:rsidRPr="00567825">
        <w:rPr>
          <w:sz w:val="24"/>
          <w:szCs w:val="24"/>
        </w:rPr>
        <w:t xml:space="preserve"> Int J </w:t>
      </w:r>
      <w:proofErr w:type="spellStart"/>
      <w:r w:rsidRPr="00567825">
        <w:rPr>
          <w:sz w:val="24"/>
          <w:szCs w:val="24"/>
        </w:rPr>
        <w:t>Geriatr</w:t>
      </w:r>
      <w:proofErr w:type="spellEnd"/>
      <w:r w:rsidRPr="00567825">
        <w:rPr>
          <w:sz w:val="24"/>
          <w:szCs w:val="24"/>
        </w:rPr>
        <w:t xml:space="preserve"> Psychiatry 2012;27(3):219-229.</w:t>
      </w:r>
    </w:p>
    <w:p w14:paraId="782D755F" w14:textId="02FCBEEB" w:rsidR="0031442F" w:rsidRDefault="0031442F"/>
    <w:p w14:paraId="49BA5795" w14:textId="0CBEC9CC" w:rsidR="006A774A" w:rsidRDefault="006A774A"/>
    <w:p w14:paraId="45B04B78" w14:textId="77777777" w:rsidR="00A1650A" w:rsidRDefault="00A1650A" w:rsidP="006A774A"/>
    <w:p w14:paraId="5E0EC89B" w14:textId="77777777" w:rsidR="00A1650A" w:rsidRDefault="00A1650A" w:rsidP="006A774A"/>
    <w:sectPr w:rsidR="00A165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9E5738"/>
    <w:multiLevelType w:val="hybridMultilevel"/>
    <w:tmpl w:val="F06039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0C16EC"/>
    <w:multiLevelType w:val="hybridMultilevel"/>
    <w:tmpl w:val="DC0443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74A"/>
    <w:rsid w:val="000251EB"/>
    <w:rsid w:val="00053833"/>
    <w:rsid w:val="00123D47"/>
    <w:rsid w:val="001B146D"/>
    <w:rsid w:val="001B4A03"/>
    <w:rsid w:val="00241947"/>
    <w:rsid w:val="00263311"/>
    <w:rsid w:val="002A23C6"/>
    <w:rsid w:val="0031442F"/>
    <w:rsid w:val="00326387"/>
    <w:rsid w:val="003A5765"/>
    <w:rsid w:val="0043771A"/>
    <w:rsid w:val="00447866"/>
    <w:rsid w:val="004C148C"/>
    <w:rsid w:val="004E29B1"/>
    <w:rsid w:val="00567825"/>
    <w:rsid w:val="005D7E2D"/>
    <w:rsid w:val="005F23B7"/>
    <w:rsid w:val="006203BA"/>
    <w:rsid w:val="006367E5"/>
    <w:rsid w:val="00675048"/>
    <w:rsid w:val="006A774A"/>
    <w:rsid w:val="0071343B"/>
    <w:rsid w:val="00723382"/>
    <w:rsid w:val="007D3247"/>
    <w:rsid w:val="00810ADE"/>
    <w:rsid w:val="00840008"/>
    <w:rsid w:val="00876A5E"/>
    <w:rsid w:val="00880CDC"/>
    <w:rsid w:val="00951E0E"/>
    <w:rsid w:val="00961FC3"/>
    <w:rsid w:val="00983A78"/>
    <w:rsid w:val="009B0B17"/>
    <w:rsid w:val="00A01997"/>
    <w:rsid w:val="00A1650A"/>
    <w:rsid w:val="00A26338"/>
    <w:rsid w:val="00A42F78"/>
    <w:rsid w:val="00AB4841"/>
    <w:rsid w:val="00AC169C"/>
    <w:rsid w:val="00B64124"/>
    <w:rsid w:val="00BD24D5"/>
    <w:rsid w:val="00BE1B27"/>
    <w:rsid w:val="00C37BF0"/>
    <w:rsid w:val="00D034DB"/>
    <w:rsid w:val="00D91CB5"/>
    <w:rsid w:val="00DA240E"/>
    <w:rsid w:val="00DF4CFE"/>
    <w:rsid w:val="00E17A37"/>
    <w:rsid w:val="00E83D62"/>
    <w:rsid w:val="00EE4656"/>
    <w:rsid w:val="00EE6AFC"/>
    <w:rsid w:val="00EF65D4"/>
    <w:rsid w:val="00F32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5E3C7"/>
  <w15:chartTrackingRefBased/>
  <w15:docId w15:val="{1099B667-A950-4D29-AD44-B20B7E0A4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26387"/>
    <w:rPr>
      <w:color w:val="0563C1" w:themeColor="hyperlink"/>
      <w:u w:val="single"/>
    </w:rPr>
  </w:style>
  <w:style w:type="character" w:styleId="UnresolvedMention">
    <w:name w:val="Unresolved Mention"/>
    <w:basedOn w:val="DefaultParagraphFont"/>
    <w:uiPriority w:val="99"/>
    <w:semiHidden/>
    <w:unhideWhenUsed/>
    <w:rsid w:val="00326387"/>
    <w:rPr>
      <w:color w:val="605E5C"/>
      <w:shd w:val="clear" w:color="auto" w:fill="E1DFDD"/>
    </w:rPr>
  </w:style>
  <w:style w:type="paragraph" w:styleId="ListParagraph">
    <w:name w:val="List Paragraph"/>
    <w:basedOn w:val="Normal"/>
    <w:uiPriority w:val="34"/>
    <w:qFormat/>
    <w:rsid w:val="00A42F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so.org.uk/sites/spso/files/communications_material/commentary/2011/2011.07.20%20SPSO%20Commentary%202011.pdf" TargetMode="External"/><Relationship Id="rId3" Type="http://schemas.openxmlformats.org/officeDocument/2006/relationships/settings" Target="settings.xml"/><Relationship Id="rId7" Type="http://schemas.openxmlformats.org/officeDocument/2006/relationships/hyperlink" Target="file:///C:/Users/Pedro/Downloads/Scottish%20National%20Dementia%20Strategy%20201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ice.org.uk/guidance/cg76" TargetMode="External"/><Relationship Id="rId5" Type="http://schemas.openxmlformats.org/officeDocument/2006/relationships/hyperlink" Target="https://www.alzheimers.org.uk/about-dementia/treatments/person-centred-care%20.%20Last%20accessed%2001/05/2021"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419</TotalTime>
  <Pages>9</Pages>
  <Words>3035</Words>
  <Characters>17304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Alicja Wojcik</dc:creator>
  <cp:keywords/>
  <dc:description/>
  <cp:lastModifiedBy>Alicja Wojcik</cp:lastModifiedBy>
  <cp:revision>16</cp:revision>
  <dcterms:created xsi:type="dcterms:W3CDTF">2021-04-27T22:36:00Z</dcterms:created>
  <dcterms:modified xsi:type="dcterms:W3CDTF">2021-05-04T23:03:00Z</dcterms:modified>
</cp:coreProperties>
</file>