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sz w:val="72"/>
          <w:szCs w:val="72"/>
          <w:lang w:val="en-GB"/>
        </w:rPr>
        <w:id w:val="86267907"/>
        <w:docPartObj>
          <w:docPartGallery w:val="Cover Pages"/>
          <w:docPartUnique/>
        </w:docPartObj>
      </w:sdtPr>
      <w:sdtEndPr>
        <w:rPr>
          <w:rFonts w:asciiTheme="minorHAnsi" w:eastAsiaTheme="minorEastAsia" w:hAnsiTheme="minorHAnsi" w:cs="Arial"/>
          <w:b/>
          <w:bCs/>
          <w:sz w:val="28"/>
          <w:szCs w:val="28"/>
        </w:rPr>
      </w:sdtEndPr>
      <w:sdtContent>
        <w:p w14:paraId="382533B0" w14:textId="77777777" w:rsidR="001354EA" w:rsidRPr="008B084C" w:rsidRDefault="002F55C3" w:rsidP="001354EA">
          <w:pPr>
            <w:pStyle w:val="NoSpacing"/>
            <w:rPr>
              <w:rFonts w:asciiTheme="majorHAnsi" w:eastAsiaTheme="majorEastAsia" w:hAnsiTheme="majorHAnsi" w:cstheme="majorBidi"/>
              <w:sz w:val="72"/>
              <w:szCs w:val="72"/>
              <w:lang w:val="en-GB"/>
            </w:rPr>
          </w:pPr>
          <w:r>
            <w:rPr>
              <w:rFonts w:eastAsiaTheme="majorEastAsia" w:cstheme="majorBidi"/>
              <w:lang w:val="en-GB" w:eastAsia="zh-TW"/>
            </w:rPr>
            <w:pict w14:anchorId="6C75D725">
              <v:rect id="_x0000_s1027" alt="" style="position:absolute;margin-left:0;margin-top:0;width:625.05pt;height:64.8pt;z-index:251657216;mso-wrap-edited:f;mso-width-percent:1050;mso-height-percent:900;mso-position-horizontal:center;mso-position-horizontal-relative:page;mso-position-vertical:bottom;mso-position-vertical-relative:page;mso-width-percent:1050;mso-height-percent:900;mso-height-relative:top-margin-area" o:allowincell="f" fillcolor="yellow" stroked="f" strokecolor="#2e74b5 [2408]">
                <w10:wrap anchorx="page" anchory="page"/>
              </v:rect>
            </w:pict>
          </w:r>
          <w:r>
            <w:rPr>
              <w:rFonts w:eastAsiaTheme="majorEastAsia" w:cstheme="majorBidi"/>
              <w:lang w:val="en-GB" w:eastAsia="zh-TW"/>
            </w:rPr>
            <w:pict w14:anchorId="41AB265D">
              <v:rect id="_x0000_s1026" alt="" style="position:absolute;margin-left:0;margin-top:0;width:625.05pt;height:64.8pt;z-index:251658240;mso-wrap-edited:f;mso-width-percent:1050;mso-height-percent:900;mso-position-horizontal:center;mso-position-horizontal-relative:page;mso-position-vertical:top;mso-position-vertical-relative:top-margin-area;mso-width-percent:1050;mso-height-percent:900;mso-height-relative:top-margin-area" o:allowincell="f" fillcolor="black [3213]" stroked="f" strokecolor="#2e74b5 [2408]">
                <w10:wrap anchorx="page" anchory="margin"/>
              </v:rect>
            </w:pict>
          </w:r>
        </w:p>
      </w:sdtContent>
    </w:sdt>
    <w:p w14:paraId="063CA655" w14:textId="77777777" w:rsidR="001354EA" w:rsidRPr="008B084C" w:rsidRDefault="001354EA" w:rsidP="001354EA">
      <w:pPr>
        <w:spacing w:after="160"/>
        <w:jc w:val="center"/>
        <w:rPr>
          <w:rFonts w:cs="Arial"/>
          <w:b/>
          <w:bCs/>
          <w:sz w:val="28"/>
          <w:szCs w:val="28"/>
        </w:rPr>
      </w:pPr>
      <w:r w:rsidRPr="008B084C">
        <w:rPr>
          <w:rFonts w:cs="Arial"/>
          <w:b/>
          <w:bCs/>
          <w:noProof/>
          <w:sz w:val="28"/>
          <w:szCs w:val="28"/>
          <w:lang w:eastAsia="en-GB"/>
        </w:rPr>
        <w:drawing>
          <wp:inline distT="0" distB="0" distL="0" distR="0" wp14:anchorId="3069FAB7" wp14:editId="6CC40656">
            <wp:extent cx="2752725" cy="1091459"/>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a:stretch>
                      <a:fillRect/>
                    </a:stretch>
                  </pic:blipFill>
                  <pic:spPr bwMode="auto">
                    <a:xfrm>
                      <a:off x="0" y="0"/>
                      <a:ext cx="2752725" cy="1091459"/>
                    </a:xfrm>
                    <a:prstGeom prst="rect">
                      <a:avLst/>
                    </a:prstGeom>
                    <a:noFill/>
                    <a:ln w="9525">
                      <a:noFill/>
                      <a:miter lim="800000"/>
                      <a:headEnd/>
                      <a:tailEnd/>
                    </a:ln>
                  </pic:spPr>
                </pic:pic>
              </a:graphicData>
            </a:graphic>
          </wp:inline>
        </w:drawing>
      </w:r>
    </w:p>
    <w:p w14:paraId="5FC5B19D" w14:textId="77777777" w:rsidR="001354EA" w:rsidRPr="008B084C" w:rsidRDefault="001354EA" w:rsidP="001354EA">
      <w:pPr>
        <w:spacing w:after="160"/>
        <w:jc w:val="center"/>
        <w:rPr>
          <w:rFonts w:cs="Arial"/>
          <w:b/>
          <w:bCs/>
          <w:sz w:val="28"/>
          <w:szCs w:val="28"/>
        </w:rPr>
      </w:pPr>
    </w:p>
    <w:p w14:paraId="3E3BD0B7" w14:textId="77777777" w:rsidR="001354EA" w:rsidRPr="008B084C" w:rsidRDefault="001354EA" w:rsidP="001354EA">
      <w:pPr>
        <w:spacing w:after="160"/>
        <w:jc w:val="center"/>
        <w:rPr>
          <w:rFonts w:cs="Arial"/>
          <w:b/>
          <w:bCs/>
          <w:sz w:val="28"/>
          <w:szCs w:val="28"/>
        </w:rPr>
      </w:pPr>
    </w:p>
    <w:p w14:paraId="17C2DFEA" w14:textId="77777777" w:rsidR="001354EA" w:rsidRPr="008B084C" w:rsidRDefault="001354EA" w:rsidP="001354EA">
      <w:pPr>
        <w:spacing w:after="160"/>
        <w:jc w:val="center"/>
        <w:rPr>
          <w:rFonts w:cs="Arial"/>
          <w:b/>
          <w:bCs/>
          <w:sz w:val="28"/>
          <w:szCs w:val="28"/>
        </w:rPr>
      </w:pPr>
      <w:r w:rsidRPr="008B084C">
        <w:rPr>
          <w:rFonts w:cs="Arial"/>
          <w:b/>
          <w:bCs/>
          <w:sz w:val="28"/>
          <w:szCs w:val="28"/>
        </w:rPr>
        <w:t>B.A. Business Management</w:t>
      </w:r>
    </w:p>
    <w:p w14:paraId="2A14C8E9" w14:textId="77777777" w:rsidR="001354EA" w:rsidRPr="008B084C" w:rsidRDefault="001354EA" w:rsidP="001354EA">
      <w:pPr>
        <w:spacing w:after="160"/>
        <w:jc w:val="center"/>
        <w:rPr>
          <w:rFonts w:cs="Arial"/>
          <w:b/>
          <w:bCs/>
          <w:sz w:val="28"/>
          <w:szCs w:val="28"/>
        </w:rPr>
      </w:pPr>
      <w:r w:rsidRPr="008B084C">
        <w:rPr>
          <w:rFonts w:cs="Arial"/>
          <w:b/>
          <w:bCs/>
          <w:sz w:val="28"/>
          <w:szCs w:val="28"/>
        </w:rPr>
        <w:t>COMMUNITY ENGAGEMENT</w:t>
      </w:r>
    </w:p>
    <w:p w14:paraId="7A6C4F42" w14:textId="77777777" w:rsidR="001354EA" w:rsidRPr="008B084C" w:rsidRDefault="001354EA" w:rsidP="001354EA">
      <w:pPr>
        <w:spacing w:after="160"/>
        <w:jc w:val="center"/>
        <w:rPr>
          <w:rFonts w:cs="Arial"/>
          <w:b/>
          <w:bCs/>
          <w:sz w:val="28"/>
          <w:szCs w:val="28"/>
        </w:rPr>
      </w:pPr>
      <w:r w:rsidRPr="008B084C">
        <w:rPr>
          <w:rFonts w:cs="Arial"/>
          <w:b/>
          <w:bCs/>
          <w:sz w:val="28"/>
          <w:szCs w:val="28"/>
        </w:rPr>
        <w:t>LCBB4002</w:t>
      </w:r>
    </w:p>
    <w:p w14:paraId="28299528" w14:textId="77777777" w:rsidR="001354EA" w:rsidRPr="008B084C" w:rsidRDefault="001354EA" w:rsidP="001354EA">
      <w:pPr>
        <w:spacing w:after="160"/>
        <w:jc w:val="center"/>
        <w:rPr>
          <w:rFonts w:cs="Arial"/>
          <w:b/>
          <w:bCs/>
          <w:sz w:val="28"/>
          <w:szCs w:val="28"/>
        </w:rPr>
      </w:pPr>
      <w:r w:rsidRPr="008B084C">
        <w:rPr>
          <w:rFonts w:cs="Arial"/>
          <w:b/>
          <w:bCs/>
          <w:sz w:val="32"/>
          <w:szCs w:val="28"/>
        </w:rPr>
        <w:t>Assignment Component 2 – Community Engagement</w:t>
      </w:r>
    </w:p>
    <w:p w14:paraId="5E4BF4E0" w14:textId="77777777" w:rsidR="001354EA" w:rsidRPr="008B084C" w:rsidRDefault="001354EA" w:rsidP="001354EA">
      <w:pPr>
        <w:spacing w:after="160"/>
        <w:jc w:val="center"/>
        <w:rPr>
          <w:rFonts w:cs="Arial"/>
          <w:szCs w:val="24"/>
        </w:rPr>
      </w:pPr>
    </w:p>
    <w:p w14:paraId="22FE0AF2" w14:textId="77777777" w:rsidR="001354EA" w:rsidRPr="008B084C" w:rsidRDefault="001354EA" w:rsidP="001354EA">
      <w:pPr>
        <w:spacing w:after="160"/>
        <w:jc w:val="center"/>
        <w:rPr>
          <w:rFonts w:cs="Arial"/>
          <w:szCs w:val="24"/>
        </w:rPr>
      </w:pPr>
    </w:p>
    <w:p w14:paraId="06F6AA07" w14:textId="77777777" w:rsidR="001354EA" w:rsidRPr="008B084C" w:rsidRDefault="001354EA" w:rsidP="001354EA">
      <w:pPr>
        <w:spacing w:after="160"/>
        <w:jc w:val="center"/>
        <w:rPr>
          <w:rFonts w:cs="Arial"/>
          <w:b/>
          <w:szCs w:val="24"/>
        </w:rPr>
      </w:pPr>
      <w:r w:rsidRPr="008B084C">
        <w:rPr>
          <w:rFonts w:cs="Arial"/>
          <w:b/>
          <w:szCs w:val="24"/>
        </w:rPr>
        <w:t>Student Name:</w:t>
      </w:r>
      <w:r w:rsidR="004561BF">
        <w:rPr>
          <w:rFonts w:cs="Arial"/>
          <w:b/>
          <w:szCs w:val="24"/>
        </w:rPr>
        <w:t xml:space="preserve"> </w:t>
      </w:r>
      <w:proofErr w:type="spellStart"/>
      <w:r w:rsidR="004561BF" w:rsidRPr="004561BF">
        <w:rPr>
          <w:rFonts w:cs="Arial"/>
          <w:b/>
          <w:szCs w:val="24"/>
        </w:rPr>
        <w:t>Boicu</w:t>
      </w:r>
      <w:proofErr w:type="spellEnd"/>
      <w:r w:rsidR="004561BF" w:rsidRPr="004561BF">
        <w:rPr>
          <w:rFonts w:cs="Arial"/>
          <w:b/>
          <w:szCs w:val="24"/>
        </w:rPr>
        <w:t xml:space="preserve"> Mihaela</w:t>
      </w:r>
    </w:p>
    <w:p w14:paraId="3FE5864A" w14:textId="3C04B137" w:rsidR="001354EA" w:rsidRPr="008B084C" w:rsidRDefault="001354EA" w:rsidP="001354EA">
      <w:pPr>
        <w:spacing w:after="160"/>
        <w:jc w:val="center"/>
        <w:rPr>
          <w:rFonts w:cs="Arial"/>
          <w:b/>
          <w:szCs w:val="24"/>
        </w:rPr>
      </w:pPr>
      <w:r w:rsidRPr="008B084C">
        <w:rPr>
          <w:rFonts w:cs="Arial"/>
          <w:b/>
          <w:szCs w:val="24"/>
        </w:rPr>
        <w:t>Student ID:</w:t>
      </w:r>
      <w:r w:rsidR="00FA6A50">
        <w:rPr>
          <w:rFonts w:cs="Arial"/>
          <w:b/>
          <w:szCs w:val="24"/>
        </w:rPr>
        <w:t>2223393</w:t>
      </w:r>
    </w:p>
    <w:p w14:paraId="635DA41D" w14:textId="2E7FA078" w:rsidR="001354EA" w:rsidRPr="008B084C" w:rsidRDefault="001354EA" w:rsidP="001354EA">
      <w:pPr>
        <w:spacing w:after="160"/>
        <w:jc w:val="center"/>
        <w:rPr>
          <w:rFonts w:cs="Arial"/>
          <w:b/>
          <w:szCs w:val="24"/>
        </w:rPr>
      </w:pPr>
      <w:r w:rsidRPr="008B084C">
        <w:rPr>
          <w:rFonts w:cs="Arial"/>
          <w:b/>
          <w:szCs w:val="24"/>
        </w:rPr>
        <w:t>Module Lecturer’s Name:</w:t>
      </w:r>
      <w:r w:rsidR="00FA6A50" w:rsidRPr="004C4D89">
        <w:t xml:space="preserve"> </w:t>
      </w:r>
      <w:proofErr w:type="spellStart"/>
      <w:proofErr w:type="gramStart"/>
      <w:r w:rsidR="00FA6A50" w:rsidRPr="004C4D89">
        <w:rPr>
          <w:rFonts w:cs="Arial"/>
          <w:b/>
          <w:szCs w:val="24"/>
        </w:rPr>
        <w:t>Dr.Akash</w:t>
      </w:r>
      <w:proofErr w:type="spellEnd"/>
      <w:proofErr w:type="gramEnd"/>
      <w:r w:rsidR="00FA6A50" w:rsidRPr="004C4D89">
        <w:rPr>
          <w:rFonts w:cs="Arial"/>
          <w:b/>
          <w:szCs w:val="24"/>
        </w:rPr>
        <w:t xml:space="preserve"> </w:t>
      </w:r>
      <w:proofErr w:type="spellStart"/>
      <w:r w:rsidR="00FA6A50" w:rsidRPr="004C4D89">
        <w:rPr>
          <w:rFonts w:cs="Arial"/>
          <w:b/>
          <w:szCs w:val="24"/>
        </w:rPr>
        <w:t>Puranik</w:t>
      </w:r>
      <w:proofErr w:type="spellEnd"/>
    </w:p>
    <w:p w14:paraId="1A6DE792" w14:textId="77777777" w:rsidR="001354EA" w:rsidRPr="008B084C" w:rsidRDefault="001354EA" w:rsidP="001354EA">
      <w:pPr>
        <w:spacing w:after="160"/>
        <w:jc w:val="center"/>
        <w:rPr>
          <w:rFonts w:cs="Arial"/>
          <w:b/>
          <w:szCs w:val="24"/>
        </w:rPr>
      </w:pPr>
    </w:p>
    <w:p w14:paraId="05598942" w14:textId="77777777" w:rsidR="001354EA" w:rsidRPr="008B084C" w:rsidRDefault="001354EA" w:rsidP="001354EA">
      <w:pPr>
        <w:spacing w:after="160"/>
        <w:jc w:val="center"/>
        <w:rPr>
          <w:rFonts w:cs="Arial"/>
          <w:b/>
          <w:szCs w:val="24"/>
        </w:rPr>
      </w:pPr>
    </w:p>
    <w:p w14:paraId="56F36BD0" w14:textId="77777777" w:rsidR="001354EA" w:rsidRPr="008B084C" w:rsidRDefault="001354EA" w:rsidP="001354EA">
      <w:pPr>
        <w:spacing w:after="160"/>
        <w:jc w:val="center"/>
        <w:rPr>
          <w:rFonts w:cs="Arial"/>
          <w:b/>
          <w:szCs w:val="24"/>
        </w:rPr>
      </w:pPr>
      <w:r w:rsidRPr="008B084C">
        <w:rPr>
          <w:rFonts w:cs="Arial"/>
          <w:b/>
          <w:szCs w:val="24"/>
        </w:rPr>
        <w:t xml:space="preserve">Word Count: </w:t>
      </w:r>
      <w:r w:rsidR="00F41923">
        <w:rPr>
          <w:rFonts w:cs="Arial"/>
          <w:b/>
          <w:szCs w:val="24"/>
        </w:rPr>
        <w:t>2,003</w:t>
      </w:r>
    </w:p>
    <w:p w14:paraId="537BE54D" w14:textId="77777777" w:rsidR="00B31769" w:rsidRPr="008B084C" w:rsidRDefault="00B31769" w:rsidP="001354EA">
      <w:pPr>
        <w:spacing w:after="160"/>
        <w:rPr>
          <w:rFonts w:cs="Arial"/>
          <w:szCs w:val="24"/>
        </w:rPr>
      </w:pPr>
      <w:r w:rsidRPr="008B084C">
        <w:rPr>
          <w:rFonts w:cs="Arial"/>
          <w:szCs w:val="24"/>
        </w:rPr>
        <w:br w:type="page"/>
      </w:r>
    </w:p>
    <w:bookmarkStart w:id="0" w:name="_Toc137846011" w:displacedByCustomXml="next"/>
    <w:sdt>
      <w:sdtPr>
        <w:rPr>
          <w:rFonts w:ascii="Arial" w:eastAsiaTheme="minorHAnsi" w:hAnsi="Arial" w:cs="Arial"/>
          <w:b/>
          <w:bCs/>
          <w:color w:val="auto"/>
          <w:sz w:val="24"/>
          <w:szCs w:val="24"/>
          <w:lang w:val="en-GB"/>
        </w:rPr>
        <w:id w:val="446825228"/>
        <w:docPartObj>
          <w:docPartGallery w:val="Table of Contents"/>
          <w:docPartUnique/>
        </w:docPartObj>
      </w:sdtPr>
      <w:sdtEndPr>
        <w:rPr>
          <w:rFonts w:cstheme="minorBidi"/>
          <w:szCs w:val="22"/>
        </w:rPr>
      </w:sdtEndPr>
      <w:sdtContent>
        <w:p w14:paraId="53189389" w14:textId="77777777" w:rsidR="00CC42CD" w:rsidRPr="008B084C" w:rsidRDefault="00CC42CD" w:rsidP="00CC42CD">
          <w:pPr>
            <w:pStyle w:val="TOCHeading"/>
            <w:jc w:val="center"/>
            <w:rPr>
              <w:rFonts w:ascii="Arial" w:hAnsi="Arial" w:cs="Arial"/>
              <w:b/>
              <w:bCs/>
              <w:color w:val="auto"/>
              <w:sz w:val="24"/>
              <w:szCs w:val="24"/>
              <w:lang w:val="en-GB"/>
            </w:rPr>
          </w:pPr>
          <w:r w:rsidRPr="008B084C">
            <w:rPr>
              <w:rFonts w:ascii="Arial" w:hAnsi="Arial" w:cs="Arial"/>
              <w:b/>
              <w:bCs/>
              <w:color w:val="auto"/>
              <w:sz w:val="24"/>
              <w:szCs w:val="24"/>
              <w:lang w:val="en-GB"/>
            </w:rPr>
            <w:t>Table of Contents</w:t>
          </w:r>
        </w:p>
        <w:p w14:paraId="70E0E36E" w14:textId="77777777" w:rsidR="00CC42CD" w:rsidRPr="008B084C" w:rsidRDefault="00CC42CD" w:rsidP="00CC42CD"/>
        <w:p w14:paraId="7E81EC0B" w14:textId="77777777" w:rsidR="00F41923" w:rsidRDefault="00F12D15">
          <w:pPr>
            <w:pStyle w:val="TOC1"/>
            <w:tabs>
              <w:tab w:val="right" w:leader="dot" w:pos="9016"/>
            </w:tabs>
            <w:rPr>
              <w:rFonts w:asciiTheme="minorHAnsi" w:eastAsiaTheme="minorEastAsia" w:hAnsiTheme="minorHAnsi"/>
              <w:noProof/>
              <w:sz w:val="22"/>
              <w:lang w:eastAsia="en-GB"/>
            </w:rPr>
          </w:pPr>
          <w:r w:rsidRPr="008B084C">
            <w:fldChar w:fldCharType="begin"/>
          </w:r>
          <w:r w:rsidR="00CC42CD" w:rsidRPr="008B084C">
            <w:instrText xml:space="preserve"> TOC \o "1-3" \h \z \u </w:instrText>
          </w:r>
          <w:r w:rsidRPr="008B084C">
            <w:fldChar w:fldCharType="separate"/>
          </w:r>
          <w:hyperlink w:anchor="_Toc137925818" w:history="1">
            <w:r w:rsidR="00F41923" w:rsidRPr="00E84243">
              <w:rPr>
                <w:rStyle w:val="Hyperlink"/>
                <w:noProof/>
              </w:rPr>
              <w:t>Assessment Component – 2 (PART - B)</w:t>
            </w:r>
            <w:r w:rsidR="00F41923">
              <w:rPr>
                <w:noProof/>
                <w:webHidden/>
              </w:rPr>
              <w:tab/>
            </w:r>
            <w:r>
              <w:rPr>
                <w:noProof/>
                <w:webHidden/>
              </w:rPr>
              <w:fldChar w:fldCharType="begin"/>
            </w:r>
            <w:r w:rsidR="00F41923">
              <w:rPr>
                <w:noProof/>
                <w:webHidden/>
              </w:rPr>
              <w:instrText xml:space="preserve"> PAGEREF _Toc137925818 \h </w:instrText>
            </w:r>
            <w:r>
              <w:rPr>
                <w:noProof/>
                <w:webHidden/>
              </w:rPr>
            </w:r>
            <w:r>
              <w:rPr>
                <w:noProof/>
                <w:webHidden/>
              </w:rPr>
              <w:fldChar w:fldCharType="separate"/>
            </w:r>
            <w:r w:rsidR="00F41923">
              <w:rPr>
                <w:noProof/>
                <w:webHidden/>
              </w:rPr>
              <w:t>2</w:t>
            </w:r>
            <w:r>
              <w:rPr>
                <w:noProof/>
                <w:webHidden/>
              </w:rPr>
              <w:fldChar w:fldCharType="end"/>
            </w:r>
          </w:hyperlink>
        </w:p>
        <w:p w14:paraId="59495037" w14:textId="77777777" w:rsidR="00F41923" w:rsidRDefault="00000000">
          <w:pPr>
            <w:pStyle w:val="TOC2"/>
            <w:tabs>
              <w:tab w:val="right" w:leader="dot" w:pos="9016"/>
            </w:tabs>
            <w:rPr>
              <w:rFonts w:asciiTheme="minorHAnsi" w:eastAsiaTheme="minorEastAsia" w:hAnsiTheme="minorHAnsi"/>
              <w:noProof/>
              <w:sz w:val="22"/>
              <w:lang w:eastAsia="en-GB"/>
            </w:rPr>
          </w:pPr>
          <w:hyperlink w:anchor="_Toc137925819" w:history="1">
            <w:r w:rsidR="00F41923" w:rsidRPr="00E84243">
              <w:rPr>
                <w:rStyle w:val="Hyperlink"/>
                <w:noProof/>
              </w:rPr>
              <w:t>Introduction</w:t>
            </w:r>
            <w:r w:rsidR="00F41923">
              <w:rPr>
                <w:noProof/>
                <w:webHidden/>
              </w:rPr>
              <w:tab/>
            </w:r>
            <w:r w:rsidR="00F12D15">
              <w:rPr>
                <w:noProof/>
                <w:webHidden/>
              </w:rPr>
              <w:fldChar w:fldCharType="begin"/>
            </w:r>
            <w:r w:rsidR="00F41923">
              <w:rPr>
                <w:noProof/>
                <w:webHidden/>
              </w:rPr>
              <w:instrText xml:space="preserve"> PAGEREF _Toc137925819 \h </w:instrText>
            </w:r>
            <w:r w:rsidR="00F12D15">
              <w:rPr>
                <w:noProof/>
                <w:webHidden/>
              </w:rPr>
            </w:r>
            <w:r w:rsidR="00F12D15">
              <w:rPr>
                <w:noProof/>
                <w:webHidden/>
              </w:rPr>
              <w:fldChar w:fldCharType="separate"/>
            </w:r>
            <w:r w:rsidR="00F41923">
              <w:rPr>
                <w:noProof/>
                <w:webHidden/>
              </w:rPr>
              <w:t>2</w:t>
            </w:r>
            <w:r w:rsidR="00F12D15">
              <w:rPr>
                <w:noProof/>
                <w:webHidden/>
              </w:rPr>
              <w:fldChar w:fldCharType="end"/>
            </w:r>
          </w:hyperlink>
        </w:p>
        <w:p w14:paraId="6C972F4F" w14:textId="77777777" w:rsidR="00F41923" w:rsidRDefault="00000000">
          <w:pPr>
            <w:pStyle w:val="TOC2"/>
            <w:tabs>
              <w:tab w:val="right" w:leader="dot" w:pos="9016"/>
            </w:tabs>
            <w:rPr>
              <w:rFonts w:asciiTheme="minorHAnsi" w:eastAsiaTheme="minorEastAsia" w:hAnsiTheme="minorHAnsi"/>
              <w:noProof/>
              <w:sz w:val="22"/>
              <w:lang w:eastAsia="en-GB"/>
            </w:rPr>
          </w:pPr>
          <w:hyperlink w:anchor="_Toc137925820" w:history="1">
            <w:r w:rsidR="00F41923" w:rsidRPr="00E84243">
              <w:rPr>
                <w:rStyle w:val="Hyperlink"/>
                <w:noProof/>
              </w:rPr>
              <w:t>Description</w:t>
            </w:r>
            <w:r w:rsidR="00F41923">
              <w:rPr>
                <w:noProof/>
                <w:webHidden/>
              </w:rPr>
              <w:tab/>
            </w:r>
            <w:r w:rsidR="00F12D15">
              <w:rPr>
                <w:noProof/>
                <w:webHidden/>
              </w:rPr>
              <w:fldChar w:fldCharType="begin"/>
            </w:r>
            <w:r w:rsidR="00F41923">
              <w:rPr>
                <w:noProof/>
                <w:webHidden/>
              </w:rPr>
              <w:instrText xml:space="preserve"> PAGEREF _Toc137925820 \h </w:instrText>
            </w:r>
            <w:r w:rsidR="00F12D15">
              <w:rPr>
                <w:noProof/>
                <w:webHidden/>
              </w:rPr>
            </w:r>
            <w:r w:rsidR="00F12D15">
              <w:rPr>
                <w:noProof/>
                <w:webHidden/>
              </w:rPr>
              <w:fldChar w:fldCharType="separate"/>
            </w:r>
            <w:r w:rsidR="00F41923">
              <w:rPr>
                <w:noProof/>
                <w:webHidden/>
              </w:rPr>
              <w:t>3</w:t>
            </w:r>
            <w:r w:rsidR="00F12D15">
              <w:rPr>
                <w:noProof/>
                <w:webHidden/>
              </w:rPr>
              <w:fldChar w:fldCharType="end"/>
            </w:r>
          </w:hyperlink>
        </w:p>
        <w:p w14:paraId="7EFEE806" w14:textId="77777777" w:rsidR="00F41923" w:rsidRDefault="00000000">
          <w:pPr>
            <w:pStyle w:val="TOC2"/>
            <w:tabs>
              <w:tab w:val="right" w:leader="dot" w:pos="9016"/>
            </w:tabs>
            <w:rPr>
              <w:rFonts w:asciiTheme="minorHAnsi" w:eastAsiaTheme="minorEastAsia" w:hAnsiTheme="minorHAnsi"/>
              <w:noProof/>
              <w:sz w:val="22"/>
              <w:lang w:eastAsia="en-GB"/>
            </w:rPr>
          </w:pPr>
          <w:hyperlink w:anchor="_Toc137925821" w:history="1">
            <w:r w:rsidR="00F41923" w:rsidRPr="00E84243">
              <w:rPr>
                <w:rStyle w:val="Hyperlink"/>
                <w:noProof/>
              </w:rPr>
              <w:t>Feelings</w:t>
            </w:r>
            <w:r w:rsidR="00F41923">
              <w:rPr>
                <w:noProof/>
                <w:webHidden/>
              </w:rPr>
              <w:tab/>
            </w:r>
            <w:r w:rsidR="00F12D15">
              <w:rPr>
                <w:noProof/>
                <w:webHidden/>
              </w:rPr>
              <w:fldChar w:fldCharType="begin"/>
            </w:r>
            <w:r w:rsidR="00F41923">
              <w:rPr>
                <w:noProof/>
                <w:webHidden/>
              </w:rPr>
              <w:instrText xml:space="preserve"> PAGEREF _Toc137925821 \h </w:instrText>
            </w:r>
            <w:r w:rsidR="00F12D15">
              <w:rPr>
                <w:noProof/>
                <w:webHidden/>
              </w:rPr>
            </w:r>
            <w:r w:rsidR="00F12D15">
              <w:rPr>
                <w:noProof/>
                <w:webHidden/>
              </w:rPr>
              <w:fldChar w:fldCharType="separate"/>
            </w:r>
            <w:r w:rsidR="00F41923">
              <w:rPr>
                <w:noProof/>
                <w:webHidden/>
              </w:rPr>
              <w:t>3</w:t>
            </w:r>
            <w:r w:rsidR="00F12D15">
              <w:rPr>
                <w:noProof/>
                <w:webHidden/>
              </w:rPr>
              <w:fldChar w:fldCharType="end"/>
            </w:r>
          </w:hyperlink>
        </w:p>
        <w:p w14:paraId="141837FA" w14:textId="77777777" w:rsidR="00F41923" w:rsidRDefault="00000000">
          <w:pPr>
            <w:pStyle w:val="TOC2"/>
            <w:tabs>
              <w:tab w:val="right" w:leader="dot" w:pos="9016"/>
            </w:tabs>
            <w:rPr>
              <w:rFonts w:asciiTheme="minorHAnsi" w:eastAsiaTheme="minorEastAsia" w:hAnsiTheme="minorHAnsi"/>
              <w:noProof/>
              <w:sz w:val="22"/>
              <w:lang w:eastAsia="en-GB"/>
            </w:rPr>
          </w:pPr>
          <w:hyperlink w:anchor="_Toc137925822" w:history="1">
            <w:r w:rsidR="00F41923" w:rsidRPr="00E84243">
              <w:rPr>
                <w:rStyle w:val="Hyperlink"/>
                <w:noProof/>
              </w:rPr>
              <w:t>Evaluation</w:t>
            </w:r>
            <w:r w:rsidR="00F41923">
              <w:rPr>
                <w:noProof/>
                <w:webHidden/>
              </w:rPr>
              <w:tab/>
            </w:r>
            <w:r w:rsidR="00F12D15">
              <w:rPr>
                <w:noProof/>
                <w:webHidden/>
              </w:rPr>
              <w:fldChar w:fldCharType="begin"/>
            </w:r>
            <w:r w:rsidR="00F41923">
              <w:rPr>
                <w:noProof/>
                <w:webHidden/>
              </w:rPr>
              <w:instrText xml:space="preserve"> PAGEREF _Toc137925822 \h </w:instrText>
            </w:r>
            <w:r w:rsidR="00F12D15">
              <w:rPr>
                <w:noProof/>
                <w:webHidden/>
              </w:rPr>
            </w:r>
            <w:r w:rsidR="00F12D15">
              <w:rPr>
                <w:noProof/>
                <w:webHidden/>
              </w:rPr>
              <w:fldChar w:fldCharType="separate"/>
            </w:r>
            <w:r w:rsidR="00F41923">
              <w:rPr>
                <w:noProof/>
                <w:webHidden/>
              </w:rPr>
              <w:t>4</w:t>
            </w:r>
            <w:r w:rsidR="00F12D15">
              <w:rPr>
                <w:noProof/>
                <w:webHidden/>
              </w:rPr>
              <w:fldChar w:fldCharType="end"/>
            </w:r>
          </w:hyperlink>
        </w:p>
        <w:p w14:paraId="002826CD" w14:textId="77777777" w:rsidR="00F41923" w:rsidRDefault="00000000">
          <w:pPr>
            <w:pStyle w:val="TOC2"/>
            <w:tabs>
              <w:tab w:val="right" w:leader="dot" w:pos="9016"/>
            </w:tabs>
            <w:rPr>
              <w:rFonts w:asciiTheme="minorHAnsi" w:eastAsiaTheme="minorEastAsia" w:hAnsiTheme="minorHAnsi"/>
              <w:noProof/>
              <w:sz w:val="22"/>
              <w:lang w:eastAsia="en-GB"/>
            </w:rPr>
          </w:pPr>
          <w:hyperlink w:anchor="_Toc137925823" w:history="1">
            <w:r w:rsidR="00F41923" w:rsidRPr="00E84243">
              <w:rPr>
                <w:rStyle w:val="Hyperlink"/>
                <w:noProof/>
              </w:rPr>
              <w:t>Analysis</w:t>
            </w:r>
            <w:r w:rsidR="00F41923">
              <w:rPr>
                <w:noProof/>
                <w:webHidden/>
              </w:rPr>
              <w:tab/>
            </w:r>
            <w:r w:rsidR="00F12D15">
              <w:rPr>
                <w:noProof/>
                <w:webHidden/>
              </w:rPr>
              <w:fldChar w:fldCharType="begin"/>
            </w:r>
            <w:r w:rsidR="00F41923">
              <w:rPr>
                <w:noProof/>
                <w:webHidden/>
              </w:rPr>
              <w:instrText xml:space="preserve"> PAGEREF _Toc137925823 \h </w:instrText>
            </w:r>
            <w:r w:rsidR="00F12D15">
              <w:rPr>
                <w:noProof/>
                <w:webHidden/>
              </w:rPr>
            </w:r>
            <w:r w:rsidR="00F12D15">
              <w:rPr>
                <w:noProof/>
                <w:webHidden/>
              </w:rPr>
              <w:fldChar w:fldCharType="separate"/>
            </w:r>
            <w:r w:rsidR="00F41923">
              <w:rPr>
                <w:noProof/>
                <w:webHidden/>
              </w:rPr>
              <w:t>5</w:t>
            </w:r>
            <w:r w:rsidR="00F12D15">
              <w:rPr>
                <w:noProof/>
                <w:webHidden/>
              </w:rPr>
              <w:fldChar w:fldCharType="end"/>
            </w:r>
          </w:hyperlink>
        </w:p>
        <w:p w14:paraId="1F6523B2" w14:textId="77777777" w:rsidR="00F41923" w:rsidRDefault="00000000">
          <w:pPr>
            <w:pStyle w:val="TOC2"/>
            <w:tabs>
              <w:tab w:val="right" w:leader="dot" w:pos="9016"/>
            </w:tabs>
            <w:rPr>
              <w:rFonts w:asciiTheme="minorHAnsi" w:eastAsiaTheme="minorEastAsia" w:hAnsiTheme="minorHAnsi"/>
              <w:noProof/>
              <w:sz w:val="22"/>
              <w:lang w:eastAsia="en-GB"/>
            </w:rPr>
          </w:pPr>
          <w:hyperlink w:anchor="_Toc137925824" w:history="1">
            <w:r w:rsidR="00F41923" w:rsidRPr="00E84243">
              <w:rPr>
                <w:rStyle w:val="Hyperlink"/>
                <w:noProof/>
              </w:rPr>
              <w:t>Action Plan</w:t>
            </w:r>
            <w:r w:rsidR="00F41923">
              <w:rPr>
                <w:noProof/>
                <w:webHidden/>
              </w:rPr>
              <w:tab/>
            </w:r>
            <w:r w:rsidR="00F12D15">
              <w:rPr>
                <w:noProof/>
                <w:webHidden/>
              </w:rPr>
              <w:fldChar w:fldCharType="begin"/>
            </w:r>
            <w:r w:rsidR="00F41923">
              <w:rPr>
                <w:noProof/>
                <w:webHidden/>
              </w:rPr>
              <w:instrText xml:space="preserve"> PAGEREF _Toc137925824 \h </w:instrText>
            </w:r>
            <w:r w:rsidR="00F12D15">
              <w:rPr>
                <w:noProof/>
                <w:webHidden/>
              </w:rPr>
            </w:r>
            <w:r w:rsidR="00F12D15">
              <w:rPr>
                <w:noProof/>
                <w:webHidden/>
              </w:rPr>
              <w:fldChar w:fldCharType="separate"/>
            </w:r>
            <w:r w:rsidR="00F41923">
              <w:rPr>
                <w:noProof/>
                <w:webHidden/>
              </w:rPr>
              <w:t>6</w:t>
            </w:r>
            <w:r w:rsidR="00F12D15">
              <w:rPr>
                <w:noProof/>
                <w:webHidden/>
              </w:rPr>
              <w:fldChar w:fldCharType="end"/>
            </w:r>
          </w:hyperlink>
        </w:p>
        <w:p w14:paraId="0617375D" w14:textId="77777777" w:rsidR="00F41923" w:rsidRDefault="00000000">
          <w:pPr>
            <w:pStyle w:val="TOC2"/>
            <w:tabs>
              <w:tab w:val="right" w:leader="dot" w:pos="9016"/>
            </w:tabs>
            <w:rPr>
              <w:rFonts w:asciiTheme="minorHAnsi" w:eastAsiaTheme="minorEastAsia" w:hAnsiTheme="minorHAnsi"/>
              <w:noProof/>
              <w:sz w:val="22"/>
              <w:lang w:eastAsia="en-GB"/>
            </w:rPr>
          </w:pPr>
          <w:hyperlink w:anchor="_Toc137925825" w:history="1">
            <w:r w:rsidR="00F41923" w:rsidRPr="00E84243">
              <w:rPr>
                <w:rStyle w:val="Hyperlink"/>
                <w:noProof/>
              </w:rPr>
              <w:t>Conclusion</w:t>
            </w:r>
            <w:r w:rsidR="00F41923">
              <w:rPr>
                <w:noProof/>
                <w:webHidden/>
              </w:rPr>
              <w:tab/>
            </w:r>
            <w:r w:rsidR="00F12D15">
              <w:rPr>
                <w:noProof/>
                <w:webHidden/>
              </w:rPr>
              <w:fldChar w:fldCharType="begin"/>
            </w:r>
            <w:r w:rsidR="00F41923">
              <w:rPr>
                <w:noProof/>
                <w:webHidden/>
              </w:rPr>
              <w:instrText xml:space="preserve"> PAGEREF _Toc137925825 \h </w:instrText>
            </w:r>
            <w:r w:rsidR="00F12D15">
              <w:rPr>
                <w:noProof/>
                <w:webHidden/>
              </w:rPr>
            </w:r>
            <w:r w:rsidR="00F12D15">
              <w:rPr>
                <w:noProof/>
                <w:webHidden/>
              </w:rPr>
              <w:fldChar w:fldCharType="separate"/>
            </w:r>
            <w:r w:rsidR="00F41923">
              <w:rPr>
                <w:noProof/>
                <w:webHidden/>
              </w:rPr>
              <w:t>7</w:t>
            </w:r>
            <w:r w:rsidR="00F12D15">
              <w:rPr>
                <w:noProof/>
                <w:webHidden/>
              </w:rPr>
              <w:fldChar w:fldCharType="end"/>
            </w:r>
          </w:hyperlink>
        </w:p>
        <w:p w14:paraId="43B3A887" w14:textId="77777777" w:rsidR="00F41923" w:rsidRDefault="00000000">
          <w:pPr>
            <w:pStyle w:val="TOC1"/>
            <w:tabs>
              <w:tab w:val="right" w:leader="dot" w:pos="9016"/>
            </w:tabs>
            <w:rPr>
              <w:rFonts w:asciiTheme="minorHAnsi" w:eastAsiaTheme="minorEastAsia" w:hAnsiTheme="minorHAnsi"/>
              <w:noProof/>
              <w:sz w:val="22"/>
              <w:lang w:eastAsia="en-GB"/>
            </w:rPr>
          </w:pPr>
          <w:hyperlink w:anchor="_Toc137925826" w:history="1">
            <w:r w:rsidR="00F41923" w:rsidRPr="00E84243">
              <w:rPr>
                <w:rStyle w:val="Hyperlink"/>
                <w:noProof/>
              </w:rPr>
              <w:t>References</w:t>
            </w:r>
            <w:r w:rsidR="00F41923">
              <w:rPr>
                <w:noProof/>
                <w:webHidden/>
              </w:rPr>
              <w:tab/>
            </w:r>
            <w:r w:rsidR="00F12D15">
              <w:rPr>
                <w:noProof/>
                <w:webHidden/>
              </w:rPr>
              <w:fldChar w:fldCharType="begin"/>
            </w:r>
            <w:r w:rsidR="00F41923">
              <w:rPr>
                <w:noProof/>
                <w:webHidden/>
              </w:rPr>
              <w:instrText xml:space="preserve"> PAGEREF _Toc137925826 \h </w:instrText>
            </w:r>
            <w:r w:rsidR="00F12D15">
              <w:rPr>
                <w:noProof/>
                <w:webHidden/>
              </w:rPr>
            </w:r>
            <w:r w:rsidR="00F12D15">
              <w:rPr>
                <w:noProof/>
                <w:webHidden/>
              </w:rPr>
              <w:fldChar w:fldCharType="separate"/>
            </w:r>
            <w:r w:rsidR="00F41923">
              <w:rPr>
                <w:noProof/>
                <w:webHidden/>
              </w:rPr>
              <w:t>8</w:t>
            </w:r>
            <w:r w:rsidR="00F12D15">
              <w:rPr>
                <w:noProof/>
                <w:webHidden/>
              </w:rPr>
              <w:fldChar w:fldCharType="end"/>
            </w:r>
          </w:hyperlink>
        </w:p>
        <w:p w14:paraId="5E55104B" w14:textId="77777777" w:rsidR="00CC42CD" w:rsidRPr="008B084C" w:rsidRDefault="00F12D15">
          <w:r w:rsidRPr="008B084C">
            <w:rPr>
              <w:b/>
              <w:bCs/>
            </w:rPr>
            <w:fldChar w:fldCharType="end"/>
          </w:r>
        </w:p>
      </w:sdtContent>
    </w:sdt>
    <w:p w14:paraId="005EF181" w14:textId="77777777" w:rsidR="00B31769" w:rsidRPr="008B084C" w:rsidRDefault="00B31769">
      <w:pPr>
        <w:spacing w:after="160" w:line="259" w:lineRule="auto"/>
        <w:jc w:val="left"/>
        <w:rPr>
          <w:rFonts w:eastAsiaTheme="majorEastAsia" w:cstheme="majorBidi"/>
          <w:b/>
          <w:szCs w:val="32"/>
        </w:rPr>
      </w:pPr>
      <w:r w:rsidRPr="008B084C">
        <w:br w:type="page"/>
      </w:r>
    </w:p>
    <w:p w14:paraId="556396B0" w14:textId="77777777" w:rsidR="00B31769" w:rsidRPr="008B084C" w:rsidRDefault="00B31769" w:rsidP="004A5F28">
      <w:pPr>
        <w:pStyle w:val="Heading1"/>
      </w:pPr>
      <w:bookmarkStart w:id="1" w:name="_Toc137925818"/>
      <w:r w:rsidRPr="008B084C">
        <w:lastRenderedPageBreak/>
        <w:t>Assessment Component – 2 (PART - B)</w:t>
      </w:r>
      <w:bookmarkEnd w:id="0"/>
      <w:bookmarkEnd w:id="1"/>
    </w:p>
    <w:p w14:paraId="6898B9F3" w14:textId="77777777" w:rsidR="00B31769" w:rsidRPr="008B084C" w:rsidRDefault="00B31769" w:rsidP="004A5F28">
      <w:pPr>
        <w:pStyle w:val="Heading2"/>
      </w:pPr>
      <w:bookmarkStart w:id="2" w:name="_Toc137846012"/>
      <w:bookmarkStart w:id="3" w:name="_Toc137925819"/>
      <w:r w:rsidRPr="008B084C">
        <w:t>Introduction</w:t>
      </w:r>
      <w:bookmarkEnd w:id="2"/>
      <w:bookmarkEnd w:id="3"/>
    </w:p>
    <w:p w14:paraId="4622899A" w14:textId="77777777" w:rsidR="00B31769" w:rsidRPr="008B084C" w:rsidRDefault="00B31769" w:rsidP="004A5F28">
      <w:r w:rsidRPr="008B084C">
        <w:t>This reflective report will be based on the community engagement project related to the betterment of a community’s environment and atmosphere that will take place in the future. As far as my interest in relation to community engagement programme or project is concerned, I would like to choose a community engagement programme that is related to the community’s environment and atmosphere within the United Kingdom. This study will also discuss the key points and factors that are mentioned in the assessment 1, which can be used to</w:t>
      </w:r>
      <w:r w:rsidR="008B084C">
        <w:t xml:space="preserve"> carry out the future community-</w:t>
      </w:r>
      <w:r w:rsidRPr="008B084C">
        <w:t xml:space="preserve">engagement project. </w:t>
      </w:r>
    </w:p>
    <w:p w14:paraId="3605A91F" w14:textId="77777777" w:rsidR="00B31769" w:rsidRPr="008B084C" w:rsidRDefault="00B31769" w:rsidP="004A5F28">
      <w:r w:rsidRPr="008B084C">
        <w:t xml:space="preserve">This study will also discuss the community engagement principles, designs, plans, processes, standards and evaluation methods. I have chosen this topic, as I am highly cautious about the activities that are required to keep the community clean </w:t>
      </w:r>
      <w:r w:rsidR="008B084C" w:rsidRPr="008B084C">
        <w:t>and</w:t>
      </w:r>
      <w:r w:rsidRPr="008B084C">
        <w:t xml:space="preserve"> maintain highest standards of keeping the environment healthy and safe. As far as the reflection is concerned, I would use the Gibbs’ Reflective Model for carrying out this assessment. This will help me to explain my experiences and strategies that I will be following in the future in context to the community engagement project that will be related to the betterment of the selected community’s environment and atmosphere (Crowe Associates, 2019).</w:t>
      </w:r>
    </w:p>
    <w:p w14:paraId="1235CB61" w14:textId="77777777" w:rsidR="00B31769" w:rsidRPr="008B084C" w:rsidRDefault="003C2C1E" w:rsidP="004A5F28">
      <w:pPr>
        <w:jc w:val="center"/>
      </w:pPr>
      <w:r w:rsidRPr="008B084C">
        <w:rPr>
          <w:noProof/>
          <w:lang w:eastAsia="en-GB"/>
        </w:rPr>
        <w:drawing>
          <wp:inline distT="0" distB="0" distL="0" distR="0" wp14:anchorId="3733F280" wp14:editId="5EEAE9A5">
            <wp:extent cx="2667000" cy="2652584"/>
            <wp:effectExtent l="19050" t="0" r="0" b="0"/>
            <wp:docPr id="2" name="Picture 1" descr="Gibbs Reflective cycle | Crowe Associ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 Crowe Associates"/>
                    <pic:cNvPicPr>
                      <a:picLocks noChangeAspect="1" noChangeArrowheads="1"/>
                    </pic:cNvPicPr>
                  </pic:nvPicPr>
                  <pic:blipFill>
                    <a:blip r:embed="rId8" cstate="print"/>
                    <a:srcRect/>
                    <a:stretch>
                      <a:fillRect/>
                    </a:stretch>
                  </pic:blipFill>
                  <pic:spPr bwMode="auto">
                    <a:xfrm>
                      <a:off x="0" y="0"/>
                      <a:ext cx="2667000" cy="2652584"/>
                    </a:xfrm>
                    <a:prstGeom prst="rect">
                      <a:avLst/>
                    </a:prstGeom>
                    <a:noFill/>
                    <a:ln w="9525">
                      <a:noFill/>
                      <a:miter lim="800000"/>
                      <a:headEnd/>
                      <a:tailEnd/>
                    </a:ln>
                  </pic:spPr>
                </pic:pic>
              </a:graphicData>
            </a:graphic>
          </wp:inline>
        </w:drawing>
      </w:r>
    </w:p>
    <w:p w14:paraId="34C7F5CC" w14:textId="77777777" w:rsidR="00B31769" w:rsidRPr="008B084C" w:rsidRDefault="004A5F28" w:rsidP="00B31769">
      <w:pPr>
        <w:spacing w:after="160"/>
        <w:jc w:val="center"/>
        <w:rPr>
          <w:rFonts w:cs="Arial"/>
          <w:b/>
          <w:bCs/>
          <w:szCs w:val="24"/>
        </w:rPr>
      </w:pPr>
      <w:r w:rsidRPr="008B084C">
        <w:rPr>
          <w:rFonts w:cs="Arial"/>
          <w:b/>
          <w:bCs/>
          <w:szCs w:val="24"/>
        </w:rPr>
        <w:t xml:space="preserve">Figure </w:t>
      </w:r>
      <w:r w:rsidR="00DE65AC">
        <w:rPr>
          <w:rFonts w:cs="Arial"/>
          <w:b/>
          <w:bCs/>
          <w:szCs w:val="24"/>
        </w:rPr>
        <w:t>1</w:t>
      </w:r>
      <w:r w:rsidRPr="008B084C">
        <w:rPr>
          <w:rFonts w:cs="Arial"/>
          <w:b/>
          <w:bCs/>
          <w:szCs w:val="24"/>
        </w:rPr>
        <w:t xml:space="preserve">: </w:t>
      </w:r>
      <w:r w:rsidR="00B31769" w:rsidRPr="008B084C">
        <w:rPr>
          <w:rFonts w:cs="Arial"/>
          <w:b/>
          <w:bCs/>
          <w:szCs w:val="24"/>
        </w:rPr>
        <w:t>Gibb’s Reflective Model</w:t>
      </w:r>
    </w:p>
    <w:p w14:paraId="762D575E" w14:textId="77777777" w:rsidR="00B31769" w:rsidRPr="008B084C" w:rsidRDefault="00B31769" w:rsidP="00B31769">
      <w:pPr>
        <w:spacing w:after="160"/>
        <w:jc w:val="center"/>
        <w:rPr>
          <w:rFonts w:cs="Arial"/>
          <w:szCs w:val="24"/>
        </w:rPr>
      </w:pPr>
      <w:r w:rsidRPr="008B084C">
        <w:rPr>
          <w:rFonts w:cs="Arial"/>
          <w:szCs w:val="24"/>
        </w:rPr>
        <w:t>(Source: Crowe Associates, 2019)</w:t>
      </w:r>
    </w:p>
    <w:p w14:paraId="447D9D32" w14:textId="77777777" w:rsidR="00B31769" w:rsidRPr="008B084C" w:rsidRDefault="00B31769" w:rsidP="004A5F28">
      <w:pPr>
        <w:pStyle w:val="Heading2"/>
      </w:pPr>
      <w:bookmarkStart w:id="4" w:name="_Toc137846013"/>
      <w:bookmarkStart w:id="5" w:name="_Toc137925820"/>
      <w:r w:rsidRPr="008B084C">
        <w:lastRenderedPageBreak/>
        <w:t>Description</w:t>
      </w:r>
      <w:bookmarkEnd w:id="4"/>
      <w:bookmarkEnd w:id="5"/>
    </w:p>
    <w:p w14:paraId="22045E4F" w14:textId="77777777" w:rsidR="00B31769" w:rsidRPr="008B084C" w:rsidRDefault="00B31769" w:rsidP="004A5F28">
      <w:r w:rsidRPr="008B084C">
        <w:t xml:space="preserve">I have seen that the main </w:t>
      </w:r>
      <w:r w:rsidR="008B084C" w:rsidRPr="008B084C">
        <w:t>strategies used in the assignment 1 are</w:t>
      </w:r>
      <w:r w:rsidRPr="008B084C">
        <w:t xml:space="preserve"> related to cleaning the community of Guildford, UK and making it greener for a better environment. As far as my future community engagement project is concerned, I </w:t>
      </w:r>
      <w:r w:rsidR="008B084C">
        <w:t>will</w:t>
      </w:r>
      <w:r w:rsidRPr="008B084C">
        <w:t xml:space="preserve"> be focusing on these mentioned strategies</w:t>
      </w:r>
      <w:r w:rsidR="008B084C">
        <w:t>,</w:t>
      </w:r>
      <w:r w:rsidRPr="008B084C">
        <w:t xml:space="preserve"> along with the eradication of plastic usa</w:t>
      </w:r>
      <w:r w:rsidR="008B084C">
        <w:t xml:space="preserve">ge and reduced carbon emissions, which </w:t>
      </w:r>
      <w:r w:rsidRPr="008B084C">
        <w:t xml:space="preserve">will enhance the quality of the air within the community’s environment. As far as the community engagement programme is concerned in the assignment 1, I feel that the most important strengths were to engage the people and the residents of the community to work on the activities listed and at the same time, keeping the community clean from litters and chewing gums. I think that for my future </w:t>
      </w:r>
      <w:r w:rsidR="008B084C" w:rsidRPr="008B084C">
        <w:t>project,</w:t>
      </w:r>
      <w:r w:rsidRPr="008B084C">
        <w:t xml:space="preserve"> I will be requiring more and more people to play a part in the project and at the same time, to achieve this, the promotional campaigns should be suitable and proper. </w:t>
      </w:r>
    </w:p>
    <w:p w14:paraId="1CA2B9B1" w14:textId="77777777" w:rsidR="00B31769" w:rsidRPr="008B084C" w:rsidRDefault="003C2C1E" w:rsidP="004A5F28">
      <w:r w:rsidRPr="008B084C">
        <w:t xml:space="preserve">I learnt that </w:t>
      </w:r>
      <w:r w:rsidR="00B31769" w:rsidRPr="008B084C">
        <w:t xml:space="preserve">through this, the people </w:t>
      </w:r>
      <w:r w:rsidR="008B084C" w:rsidRPr="008B084C">
        <w:t>would</w:t>
      </w:r>
      <w:r w:rsidR="00B31769" w:rsidRPr="008B084C">
        <w:t xml:space="preserve"> be interested to join the project and work effectively on cleaning the community, making the community </w:t>
      </w:r>
      <w:r w:rsidR="008B084C">
        <w:t xml:space="preserve">a safe place for the residents. They will be </w:t>
      </w:r>
      <w:r w:rsidR="00B31769" w:rsidRPr="008B084C">
        <w:t xml:space="preserve">planting more trees for managing the environment, eradicate the use of plastics and lastly, work effectively with the people within the community to reduce and gradually stop carbon emissions. I </w:t>
      </w:r>
      <w:r w:rsidR="00353B0B" w:rsidRPr="008B084C">
        <w:t>learnt</w:t>
      </w:r>
      <w:r w:rsidR="00B31769" w:rsidRPr="008B084C">
        <w:t xml:space="preserve"> that the environment and the atmosphere </w:t>
      </w:r>
      <w:r w:rsidR="008B084C" w:rsidRPr="008B084C">
        <w:t>are</w:t>
      </w:r>
      <w:r w:rsidR="00B31769" w:rsidRPr="008B084C">
        <w:t xml:space="preserve"> equally important and both should be protected and taken care of. As far as my communication is concerned, I will need to be </w:t>
      </w:r>
      <w:r w:rsidR="008B084C" w:rsidRPr="008B084C">
        <w:t>freer</w:t>
      </w:r>
      <w:r w:rsidR="00B31769" w:rsidRPr="008B084C">
        <w:t xml:space="preserve"> with people and at the same time, keep high levels of patience when dealing with other people of the community. I </w:t>
      </w:r>
      <w:r w:rsidRPr="008B084C">
        <w:t>learnt</w:t>
      </w:r>
      <w:r w:rsidR="00B31769" w:rsidRPr="008B084C">
        <w:t xml:space="preserve"> that listening to others and getting feedbacks from others is highly important especially in carrying out community engagement projects, which are directly related to the enhancement of the community’s environment and atmosphere. </w:t>
      </w:r>
    </w:p>
    <w:p w14:paraId="29BA8F99" w14:textId="77777777" w:rsidR="00B31769" w:rsidRPr="008B084C" w:rsidRDefault="00B31769" w:rsidP="004A5F28">
      <w:pPr>
        <w:pStyle w:val="Heading2"/>
      </w:pPr>
      <w:bookmarkStart w:id="6" w:name="_Toc137846014"/>
      <w:bookmarkStart w:id="7" w:name="_Toc137925821"/>
      <w:r w:rsidRPr="008B084C">
        <w:t>Feelings</w:t>
      </w:r>
      <w:bookmarkEnd w:id="6"/>
      <w:bookmarkEnd w:id="7"/>
    </w:p>
    <w:p w14:paraId="7523A151" w14:textId="77777777" w:rsidR="00B31769" w:rsidRPr="008B084C" w:rsidRDefault="00B31769" w:rsidP="004A5F28">
      <w:r w:rsidRPr="008B084C">
        <w:t xml:space="preserve">In relation to the community engagement project discussed in assessment 1, I feel that there is a very good motive behind the project to keep the community clean, safe and green, which is how it should be. I always feel a bit nervous before meeting </w:t>
      </w:r>
      <w:r w:rsidR="008B084C" w:rsidRPr="008B084C">
        <w:t>many</w:t>
      </w:r>
      <w:r w:rsidRPr="008B084C">
        <w:t xml:space="preserve"> people and at the same time, I have anxiety for the fact that how the people would behave with me. Another factor that leads to my stress and anxiety is conflicts, which I always want to avoid. As far as the promotional campaigns are concerned, I </w:t>
      </w:r>
      <w:r w:rsidRPr="008B084C">
        <w:lastRenderedPageBreak/>
        <w:t xml:space="preserve">think the employees of the council and board should have spread more awareness of the project so that more people could have joined the initiative to clean the town and make the environment a better place to stay in. Through this, I feel that the efforts taken by the concerned people could have reduced and the working standard and quality could have been enhanced. </w:t>
      </w:r>
      <w:r w:rsidR="003C2C1E" w:rsidRPr="008B084C">
        <w:t xml:space="preserve">I felt that </w:t>
      </w:r>
      <w:r w:rsidRPr="008B084C">
        <w:t xml:space="preserve">dividing the work pressure equally among people </w:t>
      </w:r>
      <w:r w:rsidR="008B084C" w:rsidRPr="008B084C">
        <w:t>would</w:t>
      </w:r>
      <w:r w:rsidRPr="008B084C">
        <w:t xml:space="preserve"> surely provide the best outcomes. </w:t>
      </w:r>
    </w:p>
    <w:p w14:paraId="72F09E3A" w14:textId="77777777" w:rsidR="00B31769" w:rsidRPr="008B084C" w:rsidRDefault="00B31769" w:rsidP="004A5F28">
      <w:r w:rsidRPr="008B084C">
        <w:t xml:space="preserve">For my future project, I will follow strategies that will help me to promote the initiative to all the people of the community, as this will increase their consciousness on the different activities related to the betterment of the environment and atmosphere. I will work on my communication and at the same time, will talk and discuss the activities with the people of the community and accordingly move forward for the best results. I feel that maintaining a proper level of transparency will help me to achieve the project objectives and aims related to the selected community within the UK. I also feel that the awareness of the eradication of the plastics and carbon emissions are equally important for maintaining a healthy environment. </w:t>
      </w:r>
      <w:r w:rsidR="003C2C1E" w:rsidRPr="008B084C">
        <w:t xml:space="preserve">I felt that </w:t>
      </w:r>
      <w:r w:rsidRPr="008B084C">
        <w:t>in the recent times, using plastics is not only banned in the UK but also in many countries across Europe and Asia.</w:t>
      </w:r>
    </w:p>
    <w:p w14:paraId="13F31660" w14:textId="77777777" w:rsidR="00B31769" w:rsidRPr="008B084C" w:rsidRDefault="00B31769" w:rsidP="004A5F28">
      <w:pPr>
        <w:pStyle w:val="Heading2"/>
      </w:pPr>
      <w:bookmarkStart w:id="8" w:name="_Toc137846015"/>
      <w:bookmarkStart w:id="9" w:name="_Toc137925822"/>
      <w:r w:rsidRPr="008B084C">
        <w:t>Evaluation</w:t>
      </w:r>
      <w:bookmarkEnd w:id="8"/>
      <w:bookmarkEnd w:id="9"/>
    </w:p>
    <w:p w14:paraId="6FAE2BBA" w14:textId="77777777" w:rsidR="00B31769" w:rsidRPr="008B084C" w:rsidRDefault="00B31769" w:rsidP="004A5F28">
      <w:r w:rsidRPr="008B084C">
        <w:t>I can evaluate from the past community engagement programme discussed in the assessment 1 that there is a lot of need to include more and more local people of the community in order to enhance the various factors of the community that include the atmosphere and the environment. Discussing about the positives, the activity wen</w:t>
      </w:r>
      <w:r w:rsidR="003C2C1E" w:rsidRPr="008B084C">
        <w:t>t successful in making the town</w:t>
      </w:r>
      <w:r w:rsidRPr="008B084C">
        <w:t xml:space="preserve"> Guildford clean but at the same time, the time that has been required was more than expected. I can evaluate the main reason behind this was lack of people and lack of awareness of the people and residents of the community. I feel that it is essential to incorporate the best practices while working on community engagement programs within the United </w:t>
      </w:r>
      <w:r w:rsidR="003C2C1E" w:rsidRPr="008B084C">
        <w:t>Kingdom</w:t>
      </w:r>
      <w:r w:rsidRPr="008B084C">
        <w:t xml:space="preserve">. </w:t>
      </w:r>
      <w:r w:rsidR="003C2C1E" w:rsidRPr="008B084C">
        <w:t xml:space="preserve">Jones (2021) stated that </w:t>
      </w:r>
      <w:r w:rsidRPr="008B084C">
        <w:t xml:space="preserve">the techniques and approaches should be made clear from the beginning that will sincerely help the project to move forward in the right direction with the best results. </w:t>
      </w:r>
      <w:r w:rsidR="00CC42CD" w:rsidRPr="008B084C">
        <w:t>This will also allow the stakeholders to work in the right direction</w:t>
      </w:r>
      <w:r w:rsidR="00597E84" w:rsidRPr="008B084C">
        <w:t xml:space="preserve">. </w:t>
      </w:r>
    </w:p>
    <w:p w14:paraId="07D06A05" w14:textId="77777777" w:rsidR="00B31769" w:rsidRPr="008B084C" w:rsidRDefault="00B31769" w:rsidP="004A5F28">
      <w:r w:rsidRPr="008B084C">
        <w:t xml:space="preserve">Communication, inclusion, managing people and monitoring the impact of the project is what I </w:t>
      </w:r>
      <w:r w:rsidR="003C2C1E" w:rsidRPr="008B084C">
        <w:t>realise</w:t>
      </w:r>
      <w:r w:rsidRPr="008B084C">
        <w:t xml:space="preserve"> to be very important in order to make the project successful for a </w:t>
      </w:r>
      <w:r w:rsidRPr="008B084C">
        <w:lastRenderedPageBreak/>
        <w:t xml:space="preserve">selected community in the UK. As far as the principles and standards are concerned, I have a very good understanding of the importance </w:t>
      </w:r>
      <w:r w:rsidR="003C2C1E" w:rsidRPr="008B084C">
        <w:t xml:space="preserve">of community engagement project. Schieman </w:t>
      </w:r>
      <w:r w:rsidR="003C2C1E" w:rsidRPr="008B084C">
        <w:rPr>
          <w:i/>
          <w:iCs/>
        </w:rPr>
        <w:t>et al</w:t>
      </w:r>
      <w:r w:rsidR="003C2C1E" w:rsidRPr="008B084C">
        <w:t xml:space="preserve">. (2021) stated that to make </w:t>
      </w:r>
      <w:r w:rsidRPr="008B084C">
        <w:t>a high - quality project that will surely enhance the atmosphere and environment of the community</w:t>
      </w:r>
      <w:r w:rsidR="003C2C1E" w:rsidRPr="008B084C">
        <w:t>, all the activities should be of the highest standards</w:t>
      </w:r>
      <w:r w:rsidRPr="008B084C">
        <w:t xml:space="preserve">. I feel that it is very important to make the people of the community understand the impact of the project and the benefits that the people and the residents will achieve from the same. </w:t>
      </w:r>
      <w:r w:rsidR="003C2C1E" w:rsidRPr="008B084C">
        <w:rPr>
          <w:rFonts w:cs="Arial"/>
          <w:color w:val="222222"/>
          <w:szCs w:val="24"/>
          <w:shd w:val="clear" w:color="auto" w:fill="FFFFFF"/>
        </w:rPr>
        <w:t xml:space="preserve">Roy </w:t>
      </w:r>
      <w:r w:rsidR="003C2C1E" w:rsidRPr="008B084C">
        <w:rPr>
          <w:rFonts w:cs="Arial"/>
          <w:i/>
          <w:color w:val="222222"/>
          <w:szCs w:val="24"/>
          <w:shd w:val="clear" w:color="auto" w:fill="FFFFFF"/>
        </w:rPr>
        <w:t>et al.</w:t>
      </w:r>
      <w:r w:rsidR="003C2C1E" w:rsidRPr="008B084C">
        <w:rPr>
          <w:rFonts w:cs="Arial"/>
          <w:color w:val="222222"/>
          <w:szCs w:val="24"/>
          <w:shd w:val="clear" w:color="auto" w:fill="FFFFFF"/>
        </w:rPr>
        <w:t xml:space="preserve"> (2022) stated that </w:t>
      </w:r>
      <w:r w:rsidRPr="008B084C">
        <w:t xml:space="preserve">the local business organisations should be well – informed about the eradication of the plastic usage and at the same time, reduce carbon emissions totally that harms the atmosphere in a very negative way. Li </w:t>
      </w:r>
      <w:r w:rsidRPr="008B084C">
        <w:rPr>
          <w:i/>
          <w:iCs/>
        </w:rPr>
        <w:t>et al.</w:t>
      </w:r>
      <w:r w:rsidRPr="008B084C">
        <w:t xml:space="preserve"> (2020) argued that active consultation can increase the quality of the community engagement project and at the same time, the main objectives will be addressed in the most appropriate manner. </w:t>
      </w:r>
    </w:p>
    <w:p w14:paraId="61800793" w14:textId="77777777" w:rsidR="00B31769" w:rsidRPr="008B084C" w:rsidRDefault="00B31769" w:rsidP="004A5F28">
      <w:r w:rsidRPr="008B084C">
        <w:t xml:space="preserve">Li </w:t>
      </w:r>
      <w:r w:rsidRPr="008B084C">
        <w:rPr>
          <w:i/>
          <w:iCs/>
        </w:rPr>
        <w:t>et al</w:t>
      </w:r>
      <w:r w:rsidRPr="008B084C">
        <w:t xml:space="preserve">. (2020) further suggested that active consultation </w:t>
      </w:r>
      <w:r w:rsidR="008B084C" w:rsidRPr="008B084C">
        <w:t>would</w:t>
      </w:r>
      <w:r w:rsidRPr="008B084C">
        <w:t xml:space="preserve"> also allow </w:t>
      </w:r>
      <w:r w:rsidR="008B084C" w:rsidRPr="008B084C">
        <w:t>getting</w:t>
      </w:r>
      <w:r w:rsidRPr="008B084C">
        <w:t xml:space="preserve"> more feedbacks and suggestions from the people, which in fact will make the standard of the project high. Effective communication with the people of the community and the locals will help me to understand the problems and issues, which will need</w:t>
      </w:r>
      <w:r w:rsidR="008B084C">
        <w:t xml:space="preserve"> immediate resolution. I think </w:t>
      </w:r>
      <w:r w:rsidRPr="008B084C">
        <w:t xml:space="preserve">the stakeholder participation is another important factor that is required, as this will help the process to take place with equal efforts from </w:t>
      </w:r>
      <w:r w:rsidR="008B084C" w:rsidRPr="008B084C">
        <w:t>each</w:t>
      </w:r>
      <w:r w:rsidRPr="008B084C">
        <w:t xml:space="preserve"> individual. Inclusion is also important, I feel that inclusion will increase the quality of all the activities related to planting trees, remove usage of plastics, remove carbon emissions, cleaning the community and lastly, making the community a safer place to live in. These factors will effectively make the environment and atmosphere suitable and less harmful for the people who live within the community. </w:t>
      </w:r>
    </w:p>
    <w:p w14:paraId="07AF705E" w14:textId="77777777" w:rsidR="00B31769" w:rsidRPr="008B084C" w:rsidRDefault="00B31769" w:rsidP="004A5F28">
      <w:pPr>
        <w:pStyle w:val="Heading2"/>
      </w:pPr>
      <w:bookmarkStart w:id="10" w:name="_Toc137846016"/>
      <w:bookmarkStart w:id="11" w:name="_Toc137925823"/>
      <w:r w:rsidRPr="008B084C">
        <w:t>Analysis</w:t>
      </w:r>
      <w:bookmarkEnd w:id="10"/>
      <w:bookmarkEnd w:id="11"/>
    </w:p>
    <w:p w14:paraId="70767114" w14:textId="77777777" w:rsidR="00B31769" w:rsidRPr="008B084C" w:rsidRDefault="00B31769" w:rsidP="004A5F28">
      <w:r w:rsidRPr="008B084C">
        <w:t xml:space="preserve">From the previous experiences, I can analyse that going through proper researches will help me to conduct the community engagement project in a far better way. This will give me an idea of all the set of issues and problems that are being faced by the local residents of the community and at the same time, the different strategies that will allow me to resolve the issues. I feel that conducting community mapping is equally important, as I will have a proper knowledge of what activities are relevant for the different areas within the community. For example, a section of a community </w:t>
      </w:r>
      <w:r w:rsidRPr="008B084C">
        <w:lastRenderedPageBreak/>
        <w:t xml:space="preserve">needs vegetation and plantation and at the same time, another area of the community needs to be cleaned up. Community mapping and researches will allow me to follow the right direction and solve the relevant issues that are being faced by the people of the community. </w:t>
      </w:r>
    </w:p>
    <w:p w14:paraId="0ADD0F8B" w14:textId="77777777" w:rsidR="00B31769" w:rsidRPr="008B084C" w:rsidRDefault="00B31769" w:rsidP="004A5F28">
      <w:r w:rsidRPr="008B084C">
        <w:t xml:space="preserve">I also feel that the social engagement is very necessary within the community through the social media platforms like WhatsApp Group, Instagram and Facebook page. Stellefson </w:t>
      </w:r>
      <w:r w:rsidRPr="008B084C">
        <w:rPr>
          <w:i/>
          <w:iCs/>
        </w:rPr>
        <w:t>et al.</w:t>
      </w:r>
      <w:r w:rsidRPr="008B084C">
        <w:t xml:space="preserve"> (2020) suggested that through social media, the interaction between the people take place easily and in very short </w:t>
      </w:r>
      <w:r w:rsidR="008B084C" w:rsidRPr="008B084C">
        <w:t>period</w:t>
      </w:r>
      <w:r w:rsidRPr="008B084C">
        <w:t xml:space="preserve">. This will surely allow all the members of the community to post their issues and problems and keep sharing these so that the awareness will be spread properly amount the individuals who are responsible for the enhancement of the community. This will also allow me to understand the pain points that the people are facing so that I can clearly work on strategies and get those issues solved within the mentioned </w:t>
      </w:r>
      <w:r w:rsidR="008B084C" w:rsidRPr="008B084C">
        <w:t>period</w:t>
      </w:r>
      <w:r w:rsidRPr="008B084C">
        <w:t xml:space="preserve"> of the community engagement project. I feel it is equally important to analyse the impact of the project after the project is complete, otherwise, without evaluation, I will not be able to assess the community engagement project and may fail in the future projects. In order </w:t>
      </w:r>
      <w:r w:rsidR="00CC42CD" w:rsidRPr="008B084C">
        <w:t xml:space="preserve">to </w:t>
      </w:r>
      <w:r w:rsidRPr="008B084C">
        <w:t xml:space="preserve">assess the impact, I will need to get reviews and feedbacks from </w:t>
      </w:r>
      <w:r w:rsidR="008B084C" w:rsidRPr="008B084C">
        <w:t>each</w:t>
      </w:r>
      <w:r w:rsidRPr="008B084C">
        <w:t xml:space="preserve"> members of the community to understand the result and accordingly decide what measures should be further taken to make the project a successful one. </w:t>
      </w:r>
    </w:p>
    <w:p w14:paraId="5DAA03F6" w14:textId="77777777" w:rsidR="00B31769" w:rsidRPr="008B084C" w:rsidRDefault="00B31769" w:rsidP="004A5F28">
      <w:pPr>
        <w:pStyle w:val="Heading2"/>
      </w:pPr>
      <w:bookmarkStart w:id="12" w:name="_Toc137846017"/>
      <w:bookmarkStart w:id="13" w:name="_Toc137925824"/>
      <w:r w:rsidRPr="008B084C">
        <w:t>Action Plan</w:t>
      </w:r>
      <w:bookmarkEnd w:id="12"/>
      <w:bookmarkEnd w:id="13"/>
    </w:p>
    <w:p w14:paraId="5E66E49C" w14:textId="77777777" w:rsidR="00B31769" w:rsidRPr="008B084C" w:rsidRDefault="00B31769" w:rsidP="004A5F28">
      <w:r w:rsidRPr="008B084C">
        <w:t xml:space="preserve">As far as my action plan is concerned, I will have to </w:t>
      </w:r>
      <w:r w:rsidR="00276F96">
        <w:t>improve my researching skills</w:t>
      </w:r>
      <w:r w:rsidRPr="008B084C">
        <w:t xml:space="preserve"> </w:t>
      </w:r>
      <w:r w:rsidR="00276F96">
        <w:t xml:space="preserve">through practising </w:t>
      </w:r>
      <w:r w:rsidRPr="008B084C">
        <w:t>researching about the communities where the project will take place</w:t>
      </w:r>
      <w:r w:rsidR="00276F96">
        <w:t>,</w:t>
      </w:r>
      <w:r w:rsidRPr="008B084C">
        <w:t xml:space="preserve"> and at the same time, enhance my communication techniques, quality and tactics, which will help me to complete the </w:t>
      </w:r>
      <w:r w:rsidR="00F41923">
        <w:t>project</w:t>
      </w:r>
      <w:r w:rsidRPr="008B084C">
        <w:t>. I will be practising lectures and go through training related to communication</w:t>
      </w:r>
      <w:r w:rsidR="003D6E12">
        <w:t xml:space="preserve"> and researching,</w:t>
      </w:r>
      <w:r w:rsidRPr="008B084C">
        <w:t xml:space="preserve"> and in order to judge my performance</w:t>
      </w:r>
      <w:r w:rsidR="003D6E12">
        <w:t xml:space="preserve"> in both areas</w:t>
      </w:r>
      <w:r w:rsidR="008B084C">
        <w:t>,</w:t>
      </w:r>
      <w:r w:rsidRPr="008B084C">
        <w:t xml:space="preserve"> I will ask my colleagues and seniors regarding the same. I will </w:t>
      </w:r>
      <w:r w:rsidR="003D6E12">
        <w:t>aim</w:t>
      </w:r>
      <w:r w:rsidRPr="008B084C">
        <w:t xml:space="preserve"> to enh</w:t>
      </w:r>
      <w:r w:rsidR="003D09B1">
        <w:t>ance my skills on communication</w:t>
      </w:r>
      <w:r w:rsidR="003D6E12">
        <w:t xml:space="preserve"> within 3 months</w:t>
      </w:r>
      <w:r w:rsidR="003D09B1">
        <w:t xml:space="preserve">. Furthermore, I will set a deadline of 2 months for enhancing my </w:t>
      </w:r>
      <w:r w:rsidRPr="008B084C">
        <w:t>researching</w:t>
      </w:r>
      <w:r w:rsidR="003D09B1">
        <w:t xml:space="preserve"> skills</w:t>
      </w:r>
      <w:r w:rsidRPr="008B084C">
        <w:t xml:space="preserve">. </w:t>
      </w:r>
      <w:r w:rsidR="00CC42CD" w:rsidRPr="008B084C">
        <w:t xml:space="preserve">Within </w:t>
      </w:r>
      <w:r w:rsidR="008B084C" w:rsidRPr="008B084C">
        <w:t>these</w:t>
      </w:r>
      <w:r w:rsidR="00CC42CD" w:rsidRPr="008B084C">
        <w:t xml:space="preserve"> </w:t>
      </w:r>
      <w:r w:rsidR="003D09B1">
        <w:t>3</w:t>
      </w:r>
      <w:r w:rsidR="00CC42CD" w:rsidRPr="008B084C">
        <w:t xml:space="preserve"> months, I will sincerely work on all the activities that will enhance my communication skills</w:t>
      </w:r>
      <w:r w:rsidR="003D09B1">
        <w:t xml:space="preserve"> and researching skills</w:t>
      </w:r>
      <w:r w:rsidR="00CC42CD" w:rsidRPr="008B084C">
        <w:t>.</w:t>
      </w:r>
    </w:p>
    <w:p w14:paraId="2C5D1242" w14:textId="77777777" w:rsidR="00B31769" w:rsidRPr="008B084C" w:rsidRDefault="00B31769" w:rsidP="00B31769">
      <w:pPr>
        <w:pStyle w:val="Heading2"/>
      </w:pPr>
      <w:bookmarkStart w:id="14" w:name="_Toc137846018"/>
      <w:bookmarkStart w:id="15" w:name="_Toc137925825"/>
      <w:r w:rsidRPr="008B084C">
        <w:lastRenderedPageBreak/>
        <w:t>Conclusion</w:t>
      </w:r>
      <w:bookmarkEnd w:id="14"/>
      <w:bookmarkEnd w:id="15"/>
    </w:p>
    <w:p w14:paraId="099242CD" w14:textId="77777777" w:rsidR="00B31769" w:rsidRPr="008B084C" w:rsidRDefault="00B31769" w:rsidP="004A5F28">
      <w:r w:rsidRPr="008B084C">
        <w:t>I can conclude that community engagement programs and projects are activities</w:t>
      </w:r>
      <w:r w:rsidR="003C2C1E" w:rsidRPr="008B084C">
        <w:t>,</w:t>
      </w:r>
      <w:r w:rsidRPr="008B084C">
        <w:t xml:space="preserve"> through which the betterment of the community may take place. This may include the betterment of the environment, atmosphere, educating the younger generation, employment, safety measures for the women and the children and lastly, help a community to recover from natural disasters and pandemics. </w:t>
      </w:r>
    </w:p>
    <w:p w14:paraId="4B195743" w14:textId="77777777" w:rsidR="00CC42CD" w:rsidRPr="008B084C" w:rsidRDefault="00B31769" w:rsidP="004A5F28">
      <w:r w:rsidRPr="008B084C">
        <w:t>Through the reflection, I have learnt the importance of communication, stakeholder engagement through social media platforms and tools, researching, stakeholder participation and effective promotions for spreading the awareness of the activities that will take place within the community through the best tools like social media, hoardings, radio, television and posters. I feel that it is very important to initiate and carry out programmes for the betterment of the community, as it sometimes, become necessary to upgrade or enhance the living standards of the people who belong to that specific community. I personally feel confident about myself in taking</w:t>
      </w:r>
      <w:r w:rsidR="008B084C">
        <w:t xml:space="preserve"> a part in the future community-</w:t>
      </w:r>
      <w:r w:rsidRPr="008B084C">
        <w:t xml:space="preserve">engagement program and make it a success. </w:t>
      </w:r>
    </w:p>
    <w:p w14:paraId="2635864D" w14:textId="77777777" w:rsidR="00CC42CD" w:rsidRPr="008B084C" w:rsidRDefault="00CC42CD">
      <w:pPr>
        <w:spacing w:after="160" w:line="259" w:lineRule="auto"/>
        <w:jc w:val="left"/>
        <w:rPr>
          <w:rFonts w:cs="Arial"/>
          <w:szCs w:val="24"/>
        </w:rPr>
      </w:pPr>
      <w:r w:rsidRPr="008B084C">
        <w:rPr>
          <w:rFonts w:cs="Arial"/>
          <w:szCs w:val="24"/>
        </w:rPr>
        <w:br w:type="page"/>
      </w:r>
    </w:p>
    <w:p w14:paraId="6E6DED18" w14:textId="77777777" w:rsidR="00B31769" w:rsidRPr="008B084C" w:rsidRDefault="00CC42CD" w:rsidP="003C2C1E">
      <w:pPr>
        <w:pStyle w:val="Heading1"/>
      </w:pPr>
      <w:bookmarkStart w:id="16" w:name="_Toc137925826"/>
      <w:r w:rsidRPr="008B084C">
        <w:lastRenderedPageBreak/>
        <w:t>Reference</w:t>
      </w:r>
      <w:r w:rsidR="004A5F28" w:rsidRPr="008B084C">
        <w:t>s</w:t>
      </w:r>
      <w:bookmarkEnd w:id="16"/>
    </w:p>
    <w:p w14:paraId="0A2DA99C" w14:textId="77777777" w:rsidR="00231BF1" w:rsidRPr="008B084C" w:rsidRDefault="00231BF1" w:rsidP="00CC42CD">
      <w:pPr>
        <w:rPr>
          <w:rFonts w:cs="Arial"/>
          <w:szCs w:val="24"/>
        </w:rPr>
      </w:pPr>
      <w:r w:rsidRPr="008B084C">
        <w:rPr>
          <w:rFonts w:cs="Arial"/>
          <w:szCs w:val="24"/>
        </w:rPr>
        <w:t>Crowe Associates (2019) Gibbs reflective cycle: Crowe Associates, Crowe Associates | Committed to people development. Available at: https://www.crowe-associates.co.uk/coaching-tools/gibbs-reflective-cycle/ (Accessed: 16 June 2023).</w:t>
      </w:r>
    </w:p>
    <w:p w14:paraId="14D06AC4" w14:textId="77777777" w:rsidR="00231BF1" w:rsidRPr="008B084C" w:rsidRDefault="00231BF1" w:rsidP="00CC42CD">
      <w:pPr>
        <w:rPr>
          <w:rFonts w:cs="Arial"/>
          <w:color w:val="222222"/>
          <w:szCs w:val="24"/>
          <w:shd w:val="clear" w:color="auto" w:fill="FFFFFF"/>
        </w:rPr>
      </w:pPr>
      <w:r w:rsidRPr="008B084C">
        <w:rPr>
          <w:rFonts w:cs="Arial"/>
          <w:color w:val="222222"/>
          <w:szCs w:val="24"/>
          <w:shd w:val="clear" w:color="auto" w:fill="FFFFFF"/>
        </w:rPr>
        <w:t>Jones, D., (2021). Community work in the United Kingdom. In </w:t>
      </w:r>
      <w:r w:rsidRPr="008B084C">
        <w:rPr>
          <w:rFonts w:cs="Arial"/>
          <w:i/>
          <w:iCs/>
          <w:color w:val="222222"/>
          <w:szCs w:val="24"/>
          <w:shd w:val="clear" w:color="auto" w:fill="FFFFFF"/>
        </w:rPr>
        <w:t>Integrating Social Work Methods</w:t>
      </w:r>
      <w:r w:rsidRPr="008B084C">
        <w:rPr>
          <w:rFonts w:cs="Arial"/>
          <w:color w:val="222222"/>
          <w:szCs w:val="24"/>
          <w:shd w:val="clear" w:color="auto" w:fill="FFFFFF"/>
        </w:rPr>
        <w:t> (pp. 164-181). Routledge.</w:t>
      </w:r>
    </w:p>
    <w:p w14:paraId="1A9C914F" w14:textId="77777777" w:rsidR="00231BF1" w:rsidRPr="008B084C" w:rsidRDefault="00231BF1" w:rsidP="00CC42CD">
      <w:pPr>
        <w:rPr>
          <w:rFonts w:cs="Arial"/>
          <w:color w:val="222222"/>
          <w:szCs w:val="24"/>
          <w:shd w:val="clear" w:color="auto" w:fill="FFFFFF"/>
        </w:rPr>
      </w:pPr>
      <w:r w:rsidRPr="008B084C">
        <w:rPr>
          <w:rFonts w:cs="Arial"/>
          <w:color w:val="222222"/>
          <w:szCs w:val="24"/>
          <w:shd w:val="clear" w:color="auto" w:fill="FFFFFF"/>
        </w:rPr>
        <w:t>Li, X., Zhang, F., Hui, E.C.M. and Lang, W., (2020). Collaborative workshop and community participation: A new approach to urban regeneration in China. </w:t>
      </w:r>
      <w:r w:rsidRPr="008B084C">
        <w:rPr>
          <w:rFonts w:cs="Arial"/>
          <w:i/>
          <w:iCs/>
          <w:color w:val="222222"/>
          <w:szCs w:val="24"/>
          <w:shd w:val="clear" w:color="auto" w:fill="FFFFFF"/>
        </w:rPr>
        <w:t>Cities</w:t>
      </w:r>
      <w:r w:rsidRPr="008B084C">
        <w:rPr>
          <w:rFonts w:cs="Arial"/>
          <w:color w:val="222222"/>
          <w:szCs w:val="24"/>
          <w:shd w:val="clear" w:color="auto" w:fill="FFFFFF"/>
        </w:rPr>
        <w:t>, </w:t>
      </w:r>
      <w:r w:rsidRPr="008B084C">
        <w:rPr>
          <w:rFonts w:cs="Arial"/>
          <w:i/>
          <w:iCs/>
          <w:color w:val="222222"/>
          <w:szCs w:val="24"/>
          <w:shd w:val="clear" w:color="auto" w:fill="FFFFFF"/>
        </w:rPr>
        <w:t>102</w:t>
      </w:r>
      <w:r w:rsidRPr="008B084C">
        <w:rPr>
          <w:rFonts w:cs="Arial"/>
          <w:color w:val="222222"/>
          <w:szCs w:val="24"/>
          <w:shd w:val="clear" w:color="auto" w:fill="FFFFFF"/>
        </w:rPr>
        <w:t>, p.102743.</w:t>
      </w:r>
    </w:p>
    <w:p w14:paraId="037F4EB5" w14:textId="77777777" w:rsidR="00231BF1" w:rsidRPr="008B084C" w:rsidRDefault="00231BF1" w:rsidP="00CC42CD">
      <w:pPr>
        <w:rPr>
          <w:rFonts w:cs="Arial"/>
          <w:color w:val="222222"/>
          <w:szCs w:val="24"/>
          <w:shd w:val="clear" w:color="auto" w:fill="FFFFFF"/>
        </w:rPr>
      </w:pPr>
      <w:r w:rsidRPr="008B084C">
        <w:rPr>
          <w:rFonts w:cs="Arial"/>
          <w:color w:val="222222"/>
          <w:szCs w:val="24"/>
          <w:shd w:val="clear" w:color="auto" w:fill="FFFFFF"/>
        </w:rPr>
        <w:t xml:space="preserve">Roy, P., Mohanty, A.K. and </w:t>
      </w:r>
      <w:proofErr w:type="spellStart"/>
      <w:r w:rsidRPr="008B084C">
        <w:rPr>
          <w:rFonts w:cs="Arial"/>
          <w:color w:val="222222"/>
          <w:szCs w:val="24"/>
          <w:shd w:val="clear" w:color="auto" w:fill="FFFFFF"/>
        </w:rPr>
        <w:t>Misra</w:t>
      </w:r>
      <w:proofErr w:type="spellEnd"/>
      <w:r w:rsidRPr="008B084C">
        <w:rPr>
          <w:rFonts w:cs="Arial"/>
          <w:color w:val="222222"/>
          <w:szCs w:val="24"/>
          <w:shd w:val="clear" w:color="auto" w:fill="FFFFFF"/>
        </w:rPr>
        <w:t>, M., (2022). Microplastics in ecosystems: their implications and mitigation pathways. </w:t>
      </w:r>
      <w:r w:rsidRPr="008B084C">
        <w:rPr>
          <w:rFonts w:cs="Arial"/>
          <w:i/>
          <w:iCs/>
          <w:color w:val="222222"/>
          <w:szCs w:val="24"/>
          <w:shd w:val="clear" w:color="auto" w:fill="FFFFFF"/>
        </w:rPr>
        <w:t>Environmental Science: Advances</w:t>
      </w:r>
      <w:r w:rsidRPr="008B084C">
        <w:rPr>
          <w:rFonts w:cs="Arial"/>
          <w:color w:val="222222"/>
          <w:szCs w:val="24"/>
          <w:shd w:val="clear" w:color="auto" w:fill="FFFFFF"/>
        </w:rPr>
        <w:t>, </w:t>
      </w:r>
      <w:r w:rsidRPr="008B084C">
        <w:rPr>
          <w:rFonts w:cs="Arial"/>
          <w:i/>
          <w:iCs/>
          <w:color w:val="222222"/>
          <w:szCs w:val="24"/>
          <w:shd w:val="clear" w:color="auto" w:fill="FFFFFF"/>
        </w:rPr>
        <w:t>1</w:t>
      </w:r>
      <w:r w:rsidRPr="008B084C">
        <w:rPr>
          <w:rFonts w:cs="Arial"/>
          <w:color w:val="222222"/>
          <w:szCs w:val="24"/>
          <w:shd w:val="clear" w:color="auto" w:fill="FFFFFF"/>
        </w:rPr>
        <w:t>(1), pp.9-29.</w:t>
      </w:r>
    </w:p>
    <w:p w14:paraId="45FB2269" w14:textId="77777777" w:rsidR="00231BF1" w:rsidRPr="008B084C" w:rsidRDefault="00231BF1" w:rsidP="00CC42CD">
      <w:pPr>
        <w:rPr>
          <w:rFonts w:cs="Arial"/>
          <w:color w:val="222222"/>
          <w:szCs w:val="24"/>
          <w:shd w:val="clear" w:color="auto" w:fill="FFFFFF"/>
        </w:rPr>
      </w:pPr>
      <w:proofErr w:type="spellStart"/>
      <w:r w:rsidRPr="008B084C">
        <w:rPr>
          <w:rFonts w:cs="Arial"/>
          <w:color w:val="222222"/>
          <w:szCs w:val="24"/>
          <w:shd w:val="clear" w:color="auto" w:fill="FFFFFF"/>
        </w:rPr>
        <w:t>Schieman</w:t>
      </w:r>
      <w:proofErr w:type="spellEnd"/>
      <w:r w:rsidRPr="008B084C">
        <w:rPr>
          <w:rFonts w:cs="Arial"/>
          <w:color w:val="222222"/>
          <w:szCs w:val="24"/>
          <w:shd w:val="clear" w:color="auto" w:fill="FFFFFF"/>
        </w:rPr>
        <w:t xml:space="preserve">, S., </w:t>
      </w:r>
      <w:proofErr w:type="spellStart"/>
      <w:r w:rsidRPr="008B084C">
        <w:rPr>
          <w:rFonts w:cs="Arial"/>
          <w:color w:val="222222"/>
          <w:szCs w:val="24"/>
          <w:shd w:val="clear" w:color="auto" w:fill="FFFFFF"/>
        </w:rPr>
        <w:t>Badawy</w:t>
      </w:r>
      <w:proofErr w:type="spellEnd"/>
      <w:r w:rsidRPr="008B084C">
        <w:rPr>
          <w:rFonts w:cs="Arial"/>
          <w:color w:val="222222"/>
          <w:szCs w:val="24"/>
          <w:shd w:val="clear" w:color="auto" w:fill="FFFFFF"/>
        </w:rPr>
        <w:t>, P.J., A. Milkie, M. and Bierman, A., (2021). Work-life conflict during the COVID-19 pandemic. </w:t>
      </w:r>
      <w:r w:rsidRPr="008B084C">
        <w:rPr>
          <w:rFonts w:cs="Arial"/>
          <w:i/>
          <w:iCs/>
          <w:color w:val="222222"/>
          <w:szCs w:val="24"/>
          <w:shd w:val="clear" w:color="auto" w:fill="FFFFFF"/>
        </w:rPr>
        <w:t>Socius</w:t>
      </w:r>
      <w:r w:rsidRPr="008B084C">
        <w:rPr>
          <w:rFonts w:cs="Arial"/>
          <w:color w:val="222222"/>
          <w:szCs w:val="24"/>
          <w:shd w:val="clear" w:color="auto" w:fill="FFFFFF"/>
        </w:rPr>
        <w:t>, </w:t>
      </w:r>
      <w:r w:rsidRPr="008B084C">
        <w:rPr>
          <w:rFonts w:cs="Arial"/>
          <w:i/>
          <w:iCs/>
          <w:color w:val="222222"/>
          <w:szCs w:val="24"/>
          <w:shd w:val="clear" w:color="auto" w:fill="FFFFFF"/>
        </w:rPr>
        <w:t>7</w:t>
      </w:r>
      <w:r w:rsidRPr="008B084C">
        <w:rPr>
          <w:rFonts w:cs="Arial"/>
          <w:color w:val="222222"/>
          <w:szCs w:val="24"/>
          <w:shd w:val="clear" w:color="auto" w:fill="FFFFFF"/>
        </w:rPr>
        <w:t>, p.2378023120982856.</w:t>
      </w:r>
    </w:p>
    <w:p w14:paraId="4E63F9E0" w14:textId="77777777" w:rsidR="00231BF1" w:rsidRPr="008B084C" w:rsidRDefault="00231BF1">
      <w:pPr>
        <w:rPr>
          <w:rFonts w:cs="Arial"/>
          <w:szCs w:val="24"/>
        </w:rPr>
      </w:pPr>
      <w:proofErr w:type="spellStart"/>
      <w:r w:rsidRPr="008B084C">
        <w:rPr>
          <w:rFonts w:cs="Arial"/>
          <w:color w:val="222222"/>
          <w:szCs w:val="24"/>
          <w:shd w:val="clear" w:color="auto" w:fill="FFFFFF"/>
        </w:rPr>
        <w:t>Stellefson</w:t>
      </w:r>
      <w:proofErr w:type="spellEnd"/>
      <w:r w:rsidRPr="008B084C">
        <w:rPr>
          <w:rFonts w:cs="Arial"/>
          <w:color w:val="222222"/>
          <w:szCs w:val="24"/>
          <w:shd w:val="clear" w:color="auto" w:fill="FFFFFF"/>
        </w:rPr>
        <w:t>, M., Paige, S.R., Chaney, B.H. and Chaney, J.D., (2020). Evolving role of social media in health promotion: updated responsibilities for health education specialists. </w:t>
      </w:r>
      <w:r w:rsidRPr="008B084C">
        <w:rPr>
          <w:rFonts w:cs="Arial"/>
          <w:i/>
          <w:iCs/>
          <w:color w:val="222222"/>
          <w:szCs w:val="24"/>
          <w:shd w:val="clear" w:color="auto" w:fill="FFFFFF"/>
        </w:rPr>
        <w:t>International journal of environmental research and public health</w:t>
      </w:r>
      <w:r w:rsidRPr="008B084C">
        <w:rPr>
          <w:rFonts w:cs="Arial"/>
          <w:color w:val="222222"/>
          <w:szCs w:val="24"/>
          <w:shd w:val="clear" w:color="auto" w:fill="FFFFFF"/>
        </w:rPr>
        <w:t>, </w:t>
      </w:r>
      <w:r w:rsidRPr="008B084C">
        <w:rPr>
          <w:rFonts w:cs="Arial"/>
          <w:i/>
          <w:iCs/>
          <w:color w:val="222222"/>
          <w:szCs w:val="24"/>
          <w:shd w:val="clear" w:color="auto" w:fill="FFFFFF"/>
        </w:rPr>
        <w:t>17</w:t>
      </w:r>
      <w:r w:rsidRPr="008B084C">
        <w:rPr>
          <w:rFonts w:cs="Arial"/>
          <w:color w:val="222222"/>
          <w:szCs w:val="24"/>
          <w:shd w:val="clear" w:color="auto" w:fill="FFFFFF"/>
        </w:rPr>
        <w:t>(4), p.1153.</w:t>
      </w:r>
    </w:p>
    <w:sectPr w:rsidR="00231BF1" w:rsidRPr="008B084C" w:rsidSect="00F41923">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D80BEC" w14:textId="77777777" w:rsidR="002F55C3" w:rsidRDefault="002F55C3" w:rsidP="00B31769">
      <w:pPr>
        <w:spacing w:after="0" w:line="240" w:lineRule="auto"/>
      </w:pPr>
      <w:r>
        <w:separator/>
      </w:r>
    </w:p>
  </w:endnote>
  <w:endnote w:type="continuationSeparator" w:id="0">
    <w:p w14:paraId="0B5FC4C9" w14:textId="77777777" w:rsidR="002F55C3" w:rsidRDefault="002F55C3" w:rsidP="00B317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571179"/>
      <w:docPartObj>
        <w:docPartGallery w:val="Page Numbers (Bottom of Page)"/>
        <w:docPartUnique/>
      </w:docPartObj>
    </w:sdtPr>
    <w:sdtContent>
      <w:p w14:paraId="4C336A2A" w14:textId="77777777" w:rsidR="00F41923" w:rsidRDefault="00000000" w:rsidP="00F41923">
        <w:pPr>
          <w:pStyle w:val="Footer"/>
          <w:jc w:val="right"/>
        </w:pPr>
        <w:r>
          <w:fldChar w:fldCharType="begin"/>
        </w:r>
        <w:r>
          <w:instrText xml:space="preserve"> PAGE   \* MERGEFORMAT </w:instrText>
        </w:r>
        <w:r>
          <w:fldChar w:fldCharType="separate"/>
        </w:r>
        <w:r w:rsidR="00DE65AC">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DBC58A" w14:textId="77777777" w:rsidR="002F55C3" w:rsidRDefault="002F55C3" w:rsidP="00B31769">
      <w:pPr>
        <w:spacing w:after="0" w:line="240" w:lineRule="auto"/>
      </w:pPr>
      <w:r>
        <w:separator/>
      </w:r>
    </w:p>
  </w:footnote>
  <w:footnote w:type="continuationSeparator" w:id="0">
    <w:p w14:paraId="5E0C304D" w14:textId="77777777" w:rsidR="002F55C3" w:rsidRDefault="002F55C3" w:rsidP="00B3176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07951"/>
    <w:rsid w:val="001354EA"/>
    <w:rsid w:val="00231BF1"/>
    <w:rsid w:val="00274BAB"/>
    <w:rsid w:val="00276F96"/>
    <w:rsid w:val="002F55C3"/>
    <w:rsid w:val="00353B0B"/>
    <w:rsid w:val="00393DFF"/>
    <w:rsid w:val="003C2C1E"/>
    <w:rsid w:val="003D09B1"/>
    <w:rsid w:val="003D6E12"/>
    <w:rsid w:val="004561BF"/>
    <w:rsid w:val="004A5F28"/>
    <w:rsid w:val="00597E84"/>
    <w:rsid w:val="00853832"/>
    <w:rsid w:val="008B084C"/>
    <w:rsid w:val="00B31769"/>
    <w:rsid w:val="00BD2F7F"/>
    <w:rsid w:val="00CC42CD"/>
    <w:rsid w:val="00DE65AC"/>
    <w:rsid w:val="00E07951"/>
    <w:rsid w:val="00E103F5"/>
    <w:rsid w:val="00E759B0"/>
    <w:rsid w:val="00E94038"/>
    <w:rsid w:val="00F12D15"/>
    <w:rsid w:val="00F23A93"/>
    <w:rsid w:val="00F41923"/>
    <w:rsid w:val="00FA6A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1B82BD9E"/>
  <w15:docId w15:val="{845E043E-339E-5F48-800D-41D2E38687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54EA"/>
    <w:pPr>
      <w:spacing w:after="120" w:line="360" w:lineRule="auto"/>
      <w:jc w:val="both"/>
    </w:pPr>
    <w:rPr>
      <w:rFonts w:ascii="Arial" w:hAnsi="Arial"/>
      <w:kern w:val="0"/>
      <w:sz w:val="24"/>
      <w:lang w:val="en-GB"/>
    </w:rPr>
  </w:style>
  <w:style w:type="paragraph" w:styleId="Heading1">
    <w:name w:val="heading 1"/>
    <w:basedOn w:val="Normal"/>
    <w:next w:val="Normal"/>
    <w:link w:val="Heading1Char"/>
    <w:uiPriority w:val="9"/>
    <w:qFormat/>
    <w:rsid w:val="001354EA"/>
    <w:pPr>
      <w:keepNext/>
      <w:keepLines/>
      <w:spacing w:before="48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354EA"/>
    <w:pPr>
      <w:keepNext/>
      <w:keepLines/>
      <w:spacing w:before="36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317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1769"/>
    <w:rPr>
      <w:rFonts w:ascii="Arial" w:hAnsi="Arial"/>
      <w:kern w:val="0"/>
      <w:sz w:val="24"/>
      <w:lang w:val="en-GB"/>
    </w:rPr>
  </w:style>
  <w:style w:type="paragraph" w:styleId="Footer">
    <w:name w:val="footer"/>
    <w:basedOn w:val="Normal"/>
    <w:link w:val="FooterChar"/>
    <w:uiPriority w:val="99"/>
    <w:unhideWhenUsed/>
    <w:rsid w:val="00B317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1769"/>
    <w:rPr>
      <w:rFonts w:ascii="Arial" w:hAnsi="Arial"/>
      <w:kern w:val="0"/>
      <w:sz w:val="24"/>
      <w:lang w:val="en-GB"/>
    </w:rPr>
  </w:style>
  <w:style w:type="character" w:customStyle="1" w:styleId="Heading1Char">
    <w:name w:val="Heading 1 Char"/>
    <w:basedOn w:val="DefaultParagraphFont"/>
    <w:link w:val="Heading1"/>
    <w:uiPriority w:val="9"/>
    <w:rsid w:val="001354EA"/>
    <w:rPr>
      <w:rFonts w:ascii="Arial" w:eastAsiaTheme="majorEastAsia" w:hAnsi="Arial" w:cstheme="majorBidi"/>
      <w:b/>
      <w:kern w:val="0"/>
      <w:sz w:val="24"/>
      <w:szCs w:val="32"/>
      <w:lang w:val="en-GB"/>
    </w:rPr>
  </w:style>
  <w:style w:type="character" w:customStyle="1" w:styleId="Heading2Char">
    <w:name w:val="Heading 2 Char"/>
    <w:basedOn w:val="DefaultParagraphFont"/>
    <w:link w:val="Heading2"/>
    <w:uiPriority w:val="9"/>
    <w:rsid w:val="001354EA"/>
    <w:rPr>
      <w:rFonts w:ascii="Arial" w:eastAsiaTheme="majorEastAsia" w:hAnsi="Arial" w:cstheme="majorBidi"/>
      <w:b/>
      <w:kern w:val="0"/>
      <w:sz w:val="24"/>
      <w:szCs w:val="26"/>
      <w:lang w:val="en-GB"/>
    </w:rPr>
  </w:style>
  <w:style w:type="paragraph" w:styleId="TOCHeading">
    <w:name w:val="TOC Heading"/>
    <w:basedOn w:val="Heading1"/>
    <w:next w:val="Normal"/>
    <w:uiPriority w:val="39"/>
    <w:unhideWhenUsed/>
    <w:qFormat/>
    <w:rsid w:val="00CC42CD"/>
    <w:pPr>
      <w:spacing w:before="240" w:after="0"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C42CD"/>
    <w:pPr>
      <w:spacing w:after="100"/>
    </w:pPr>
  </w:style>
  <w:style w:type="paragraph" w:styleId="TOC2">
    <w:name w:val="toc 2"/>
    <w:basedOn w:val="Normal"/>
    <w:next w:val="Normal"/>
    <w:autoRedefine/>
    <w:uiPriority w:val="39"/>
    <w:unhideWhenUsed/>
    <w:rsid w:val="00CC42CD"/>
    <w:pPr>
      <w:spacing w:after="100"/>
      <w:ind w:left="240"/>
    </w:pPr>
  </w:style>
  <w:style w:type="character" w:styleId="Hyperlink">
    <w:name w:val="Hyperlink"/>
    <w:basedOn w:val="DefaultParagraphFont"/>
    <w:uiPriority w:val="99"/>
    <w:unhideWhenUsed/>
    <w:rsid w:val="00CC42CD"/>
    <w:rPr>
      <w:color w:val="0563C1" w:themeColor="hyperlink"/>
      <w:u w:val="single"/>
    </w:rPr>
  </w:style>
  <w:style w:type="paragraph" w:styleId="NoSpacing">
    <w:name w:val="No Spacing"/>
    <w:link w:val="NoSpacingChar"/>
    <w:uiPriority w:val="1"/>
    <w:qFormat/>
    <w:rsid w:val="001354EA"/>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1354EA"/>
    <w:rPr>
      <w:rFonts w:eastAsiaTheme="minorEastAsia"/>
      <w:kern w:val="0"/>
      <w:lang w:val="en-US"/>
    </w:rPr>
  </w:style>
  <w:style w:type="paragraph" w:styleId="BalloonText">
    <w:name w:val="Balloon Text"/>
    <w:basedOn w:val="Normal"/>
    <w:link w:val="BalloonTextChar"/>
    <w:uiPriority w:val="99"/>
    <w:semiHidden/>
    <w:unhideWhenUsed/>
    <w:rsid w:val="001354E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54EA"/>
    <w:rPr>
      <w:rFonts w:ascii="Tahoma" w:hAnsi="Tahoma" w:cs="Tahoma"/>
      <w:kern w:val="0"/>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5C51F0-789D-4D4E-AEA8-3A5A75BB53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TotalTime>
  <Pages>9</Pages>
  <Words>2130</Words>
  <Characters>12143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Mihaela Bratu</cp:lastModifiedBy>
  <cp:revision>2</cp:revision>
  <dcterms:created xsi:type="dcterms:W3CDTF">2023-06-17T12:10:00Z</dcterms:created>
  <dcterms:modified xsi:type="dcterms:W3CDTF">2023-06-20T14:43:00Z</dcterms:modified>
</cp:coreProperties>
</file>