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2F03C" w14:textId="77777777" w:rsidR="00CD35B6" w:rsidRDefault="00CD35B6" w:rsidP="006C3687">
      <w:pPr>
        <w:jc w:val="center"/>
        <w:rPr>
          <w:rFonts w:ascii="Times New Roman" w:hAnsi="Times New Roman" w:cs="Times New Roman"/>
        </w:rPr>
      </w:pPr>
    </w:p>
    <w:p w14:paraId="0FD709D0" w14:textId="77777777" w:rsidR="006C3687" w:rsidRPr="006C3687" w:rsidRDefault="006C3687" w:rsidP="006C3687">
      <w:pPr>
        <w:jc w:val="center"/>
        <w:rPr>
          <w:rFonts w:ascii="Times New Roman" w:hAnsi="Times New Roman" w:cs="Times New Roman"/>
          <w:sz w:val="36"/>
          <w:szCs w:val="36"/>
          <w:u w:val="single"/>
        </w:rPr>
      </w:pPr>
      <w:r w:rsidRPr="006C3687">
        <w:rPr>
          <w:rFonts w:ascii="Times New Roman" w:hAnsi="Times New Roman" w:cs="Times New Roman"/>
          <w:sz w:val="36"/>
          <w:szCs w:val="36"/>
          <w:u w:val="single"/>
        </w:rPr>
        <w:t>Aseiniad ECAD601</w:t>
      </w:r>
      <w:r>
        <w:rPr>
          <w:rFonts w:ascii="Times New Roman" w:hAnsi="Times New Roman" w:cs="Times New Roman"/>
          <w:sz w:val="36"/>
          <w:szCs w:val="36"/>
          <w:u w:val="single"/>
        </w:rPr>
        <w:t>2</w:t>
      </w:r>
      <w:r w:rsidRPr="006C3687">
        <w:rPr>
          <w:rFonts w:ascii="Times New Roman" w:hAnsi="Times New Roman" w:cs="Times New Roman"/>
          <w:sz w:val="36"/>
          <w:szCs w:val="36"/>
          <w:u w:val="single"/>
        </w:rPr>
        <w:t>C</w:t>
      </w:r>
    </w:p>
    <w:p w14:paraId="47A02623" w14:textId="77777777" w:rsidR="006C3687" w:rsidRPr="006C3687" w:rsidRDefault="006C3687" w:rsidP="006C3687">
      <w:pPr>
        <w:jc w:val="center"/>
        <w:rPr>
          <w:rFonts w:ascii="Times New Roman" w:hAnsi="Times New Roman" w:cs="Times New Roman"/>
          <w:sz w:val="36"/>
          <w:szCs w:val="36"/>
        </w:rPr>
      </w:pPr>
    </w:p>
    <w:p w14:paraId="65E3E1AE" w14:textId="77777777" w:rsidR="006C3687" w:rsidRPr="006C3687" w:rsidRDefault="006C3687" w:rsidP="006C3687">
      <w:pPr>
        <w:rPr>
          <w:rFonts w:ascii="Times New Roman" w:hAnsi="Times New Roman" w:cs="Times New Roman"/>
          <w:sz w:val="32"/>
          <w:szCs w:val="32"/>
        </w:rPr>
      </w:pPr>
      <w:r w:rsidRPr="006C3687">
        <w:rPr>
          <w:rFonts w:ascii="Times New Roman" w:hAnsi="Times New Roman" w:cs="Times New Roman"/>
          <w:sz w:val="32"/>
          <w:szCs w:val="32"/>
        </w:rPr>
        <w:t>Enw’r Myfyriwr: Isaac Thomas</w:t>
      </w:r>
    </w:p>
    <w:p w14:paraId="7255CFA9" w14:textId="77777777" w:rsidR="006C3687" w:rsidRPr="006C3687" w:rsidRDefault="006C3687" w:rsidP="006C3687">
      <w:pPr>
        <w:rPr>
          <w:rFonts w:ascii="Times New Roman" w:hAnsi="Times New Roman" w:cs="Times New Roman"/>
          <w:sz w:val="32"/>
          <w:szCs w:val="32"/>
        </w:rPr>
      </w:pPr>
    </w:p>
    <w:p w14:paraId="610C8579" w14:textId="77777777" w:rsidR="006C3687" w:rsidRPr="006C3687" w:rsidRDefault="006C3687" w:rsidP="006C3687">
      <w:pPr>
        <w:rPr>
          <w:rFonts w:ascii="Times New Roman" w:hAnsi="Times New Roman" w:cs="Times New Roman"/>
          <w:sz w:val="32"/>
          <w:szCs w:val="32"/>
        </w:rPr>
      </w:pPr>
      <w:r w:rsidRPr="006C3687">
        <w:rPr>
          <w:rFonts w:ascii="Times New Roman" w:hAnsi="Times New Roman" w:cs="Times New Roman"/>
          <w:sz w:val="32"/>
          <w:szCs w:val="32"/>
        </w:rPr>
        <w:t xml:space="preserve">Rhif y </w:t>
      </w:r>
      <w:r>
        <w:rPr>
          <w:rFonts w:ascii="Times New Roman" w:hAnsi="Times New Roman" w:cs="Times New Roman"/>
          <w:sz w:val="32"/>
          <w:szCs w:val="32"/>
        </w:rPr>
        <w:t>M</w:t>
      </w:r>
      <w:r w:rsidRPr="006C3687">
        <w:rPr>
          <w:rFonts w:ascii="Times New Roman" w:hAnsi="Times New Roman" w:cs="Times New Roman"/>
          <w:sz w:val="32"/>
          <w:szCs w:val="32"/>
        </w:rPr>
        <w:t>yfyriwr: 1700256</w:t>
      </w:r>
    </w:p>
    <w:p w14:paraId="38694F32" w14:textId="77777777" w:rsidR="006C3687" w:rsidRPr="006C3687" w:rsidRDefault="006C3687" w:rsidP="006C3687">
      <w:pPr>
        <w:rPr>
          <w:rFonts w:ascii="Times New Roman" w:hAnsi="Times New Roman" w:cs="Times New Roman"/>
          <w:sz w:val="32"/>
          <w:szCs w:val="32"/>
        </w:rPr>
      </w:pPr>
    </w:p>
    <w:p w14:paraId="3B0FFBA5" w14:textId="77777777" w:rsidR="006C3687" w:rsidRPr="006C3687" w:rsidRDefault="006C3687" w:rsidP="006C3687">
      <w:pPr>
        <w:rPr>
          <w:rFonts w:ascii="Times New Roman" w:hAnsi="Times New Roman" w:cs="Times New Roman"/>
          <w:sz w:val="32"/>
          <w:szCs w:val="32"/>
        </w:rPr>
      </w:pPr>
      <w:r w:rsidRPr="006C3687">
        <w:rPr>
          <w:rFonts w:ascii="Times New Roman" w:hAnsi="Times New Roman" w:cs="Times New Roman"/>
          <w:sz w:val="32"/>
          <w:szCs w:val="32"/>
        </w:rPr>
        <w:t xml:space="preserve">Modiwl: Cyfrifoldebau Trawsgwricwlaidd: Llythrennedd, Rhifedd a </w:t>
      </w:r>
      <w:r>
        <w:rPr>
          <w:rFonts w:ascii="Times New Roman" w:hAnsi="Times New Roman" w:cs="Times New Roman"/>
          <w:sz w:val="32"/>
          <w:szCs w:val="32"/>
        </w:rPr>
        <w:t xml:space="preserve">              </w:t>
      </w:r>
      <w:r w:rsidRPr="006C3687">
        <w:rPr>
          <w:rFonts w:ascii="Times New Roman" w:hAnsi="Times New Roman" w:cs="Times New Roman"/>
          <w:sz w:val="32"/>
          <w:szCs w:val="32"/>
        </w:rPr>
        <w:t>Chymhwysedd Digidol</w:t>
      </w:r>
    </w:p>
    <w:p w14:paraId="6F35B18B" w14:textId="77777777" w:rsidR="006C3687" w:rsidRDefault="006C3687" w:rsidP="006C3687">
      <w:pPr>
        <w:rPr>
          <w:rFonts w:ascii="Times New Roman" w:hAnsi="Times New Roman" w:cs="Times New Roman"/>
          <w:sz w:val="32"/>
          <w:szCs w:val="32"/>
        </w:rPr>
      </w:pPr>
    </w:p>
    <w:p w14:paraId="79E92212" w14:textId="77777777" w:rsidR="006C3687" w:rsidRPr="006C3687" w:rsidRDefault="006C3687" w:rsidP="006C3687">
      <w:pPr>
        <w:rPr>
          <w:rFonts w:ascii="Times New Roman" w:hAnsi="Times New Roman" w:cs="Times New Roman"/>
          <w:sz w:val="32"/>
          <w:szCs w:val="32"/>
        </w:rPr>
      </w:pPr>
      <w:r w:rsidRPr="006C3687">
        <w:rPr>
          <w:rFonts w:ascii="Times New Roman" w:hAnsi="Times New Roman" w:cs="Times New Roman"/>
          <w:sz w:val="32"/>
          <w:szCs w:val="32"/>
        </w:rPr>
        <w:t xml:space="preserve">Côd y </w:t>
      </w:r>
      <w:r>
        <w:rPr>
          <w:rFonts w:ascii="Times New Roman" w:hAnsi="Times New Roman" w:cs="Times New Roman"/>
          <w:sz w:val="32"/>
          <w:szCs w:val="32"/>
        </w:rPr>
        <w:t>M</w:t>
      </w:r>
      <w:r w:rsidRPr="006C3687">
        <w:rPr>
          <w:rFonts w:ascii="Times New Roman" w:hAnsi="Times New Roman" w:cs="Times New Roman"/>
          <w:sz w:val="32"/>
          <w:szCs w:val="32"/>
        </w:rPr>
        <w:t>odiwl: ECAD60</w:t>
      </w:r>
      <w:r>
        <w:rPr>
          <w:rFonts w:ascii="Times New Roman" w:hAnsi="Times New Roman" w:cs="Times New Roman"/>
          <w:sz w:val="32"/>
          <w:szCs w:val="32"/>
        </w:rPr>
        <w:t>12</w:t>
      </w:r>
      <w:r w:rsidRPr="006C3687">
        <w:rPr>
          <w:rFonts w:ascii="Times New Roman" w:hAnsi="Times New Roman" w:cs="Times New Roman"/>
          <w:sz w:val="32"/>
          <w:szCs w:val="32"/>
        </w:rPr>
        <w:t>C</w:t>
      </w:r>
    </w:p>
    <w:p w14:paraId="7FCD010D" w14:textId="77777777" w:rsidR="006C3687" w:rsidRPr="006C3687" w:rsidRDefault="006C3687" w:rsidP="006C3687">
      <w:pPr>
        <w:rPr>
          <w:rFonts w:ascii="Times New Roman" w:hAnsi="Times New Roman" w:cs="Times New Roman"/>
          <w:sz w:val="32"/>
          <w:szCs w:val="32"/>
        </w:rPr>
      </w:pPr>
    </w:p>
    <w:p w14:paraId="76AE3AF1" w14:textId="77777777" w:rsidR="006C3687" w:rsidRDefault="006C3687" w:rsidP="006C3687">
      <w:pPr>
        <w:rPr>
          <w:rFonts w:ascii="Times New Roman" w:hAnsi="Times New Roman" w:cs="Times New Roman"/>
          <w:sz w:val="32"/>
          <w:szCs w:val="32"/>
        </w:rPr>
      </w:pPr>
      <w:r w:rsidRPr="006C3687">
        <w:rPr>
          <w:rFonts w:ascii="Times New Roman" w:hAnsi="Times New Roman" w:cs="Times New Roman"/>
          <w:sz w:val="32"/>
          <w:szCs w:val="32"/>
        </w:rPr>
        <w:t xml:space="preserve">Cydlynydd y </w:t>
      </w:r>
      <w:r>
        <w:rPr>
          <w:rFonts w:ascii="Times New Roman" w:hAnsi="Times New Roman" w:cs="Times New Roman"/>
          <w:sz w:val="32"/>
          <w:szCs w:val="32"/>
        </w:rPr>
        <w:t>M</w:t>
      </w:r>
      <w:r w:rsidRPr="006C3687">
        <w:rPr>
          <w:rFonts w:ascii="Times New Roman" w:hAnsi="Times New Roman" w:cs="Times New Roman"/>
          <w:sz w:val="32"/>
          <w:szCs w:val="32"/>
        </w:rPr>
        <w:t xml:space="preserve">odiwl: </w:t>
      </w:r>
      <w:r>
        <w:rPr>
          <w:rFonts w:ascii="Times New Roman" w:hAnsi="Times New Roman" w:cs="Times New Roman"/>
          <w:sz w:val="32"/>
          <w:szCs w:val="32"/>
        </w:rPr>
        <w:t>Rachel Wallis</w:t>
      </w:r>
    </w:p>
    <w:p w14:paraId="15182D0F" w14:textId="77777777" w:rsidR="006C3687" w:rsidRDefault="006C3687" w:rsidP="006C3687">
      <w:pPr>
        <w:rPr>
          <w:rFonts w:ascii="Times New Roman" w:hAnsi="Times New Roman" w:cs="Times New Roman"/>
          <w:sz w:val="32"/>
          <w:szCs w:val="32"/>
        </w:rPr>
      </w:pPr>
    </w:p>
    <w:p w14:paraId="5B855584" w14:textId="77777777" w:rsidR="006C3687" w:rsidRDefault="006C3687" w:rsidP="006C3687">
      <w:pPr>
        <w:rPr>
          <w:rFonts w:ascii="Times New Roman" w:hAnsi="Times New Roman" w:cs="Times New Roman"/>
          <w:sz w:val="32"/>
          <w:szCs w:val="32"/>
        </w:rPr>
      </w:pPr>
    </w:p>
    <w:p w14:paraId="252E8438" w14:textId="738F4C12" w:rsidR="006C3687" w:rsidRDefault="006C3687" w:rsidP="006C3687">
      <w:pPr>
        <w:rPr>
          <w:rFonts w:ascii="Times New Roman" w:hAnsi="Times New Roman" w:cs="Times New Roman"/>
          <w:sz w:val="32"/>
          <w:szCs w:val="32"/>
        </w:rPr>
      </w:pPr>
      <w:r w:rsidRPr="006C3687">
        <w:rPr>
          <w:rFonts w:ascii="Times New Roman" w:hAnsi="Times New Roman" w:cs="Times New Roman"/>
          <w:sz w:val="32"/>
          <w:szCs w:val="32"/>
        </w:rPr>
        <w:t>Dadansoddiad beirniadol o lythrennedd, rhifedd a chymhwysedd digidol fel cyfrifoldebau trawsgwricwlaidd.</w:t>
      </w:r>
    </w:p>
    <w:p w14:paraId="5B663424" w14:textId="7AEB2E9A" w:rsidR="00242292" w:rsidRDefault="00242292" w:rsidP="006C3687">
      <w:pPr>
        <w:rPr>
          <w:rFonts w:ascii="Times New Roman" w:hAnsi="Times New Roman" w:cs="Times New Roman"/>
          <w:sz w:val="32"/>
          <w:szCs w:val="32"/>
        </w:rPr>
      </w:pPr>
    </w:p>
    <w:p w14:paraId="2B67CEDF" w14:textId="4877FD7B" w:rsidR="00242292" w:rsidRDefault="00242292" w:rsidP="006C3687">
      <w:pPr>
        <w:rPr>
          <w:rFonts w:ascii="Times New Roman" w:hAnsi="Times New Roman" w:cs="Times New Roman"/>
          <w:sz w:val="32"/>
          <w:szCs w:val="32"/>
        </w:rPr>
      </w:pPr>
    </w:p>
    <w:p w14:paraId="3E442190" w14:textId="56C86EE6" w:rsidR="00242292" w:rsidRDefault="00242292" w:rsidP="006C3687">
      <w:pPr>
        <w:rPr>
          <w:rFonts w:ascii="Times New Roman" w:hAnsi="Times New Roman" w:cs="Times New Roman"/>
          <w:sz w:val="32"/>
          <w:szCs w:val="32"/>
        </w:rPr>
      </w:pPr>
    </w:p>
    <w:p w14:paraId="6253425F" w14:textId="2F262808" w:rsidR="00242292" w:rsidRDefault="00242292" w:rsidP="006C3687">
      <w:pPr>
        <w:rPr>
          <w:rFonts w:ascii="Times New Roman" w:hAnsi="Times New Roman" w:cs="Times New Roman"/>
          <w:sz w:val="32"/>
          <w:szCs w:val="32"/>
        </w:rPr>
      </w:pPr>
    </w:p>
    <w:p w14:paraId="65DA7580" w14:textId="08DA8AFE" w:rsidR="00242292" w:rsidRDefault="00242292" w:rsidP="006C3687">
      <w:pPr>
        <w:rPr>
          <w:rFonts w:ascii="Times New Roman" w:hAnsi="Times New Roman" w:cs="Times New Roman"/>
          <w:sz w:val="32"/>
          <w:szCs w:val="32"/>
        </w:rPr>
      </w:pPr>
    </w:p>
    <w:p w14:paraId="4312DD6F" w14:textId="45C5B6C7" w:rsidR="00242292" w:rsidRDefault="00242292" w:rsidP="006C3687">
      <w:pPr>
        <w:rPr>
          <w:rFonts w:ascii="Times New Roman" w:hAnsi="Times New Roman" w:cs="Times New Roman"/>
          <w:sz w:val="32"/>
          <w:szCs w:val="32"/>
        </w:rPr>
      </w:pPr>
    </w:p>
    <w:p w14:paraId="4D01C6C2" w14:textId="5832F1D8" w:rsidR="00242292" w:rsidRDefault="00242292" w:rsidP="006C3687">
      <w:pPr>
        <w:rPr>
          <w:rFonts w:ascii="Times New Roman" w:hAnsi="Times New Roman" w:cs="Times New Roman"/>
          <w:sz w:val="32"/>
          <w:szCs w:val="32"/>
        </w:rPr>
      </w:pPr>
    </w:p>
    <w:p w14:paraId="3574BE7E" w14:textId="5ABCA523" w:rsidR="00242292" w:rsidRDefault="00242292" w:rsidP="006C3687">
      <w:pPr>
        <w:rPr>
          <w:rFonts w:ascii="Times New Roman" w:hAnsi="Times New Roman" w:cs="Times New Roman"/>
          <w:sz w:val="32"/>
          <w:szCs w:val="32"/>
        </w:rPr>
      </w:pPr>
    </w:p>
    <w:p w14:paraId="121826DB" w14:textId="43974BB1" w:rsidR="00242292" w:rsidRDefault="00242292" w:rsidP="006C3687">
      <w:pPr>
        <w:rPr>
          <w:rFonts w:ascii="Times New Roman" w:hAnsi="Times New Roman" w:cs="Times New Roman"/>
          <w:sz w:val="32"/>
          <w:szCs w:val="32"/>
        </w:rPr>
      </w:pPr>
    </w:p>
    <w:p w14:paraId="1E3F9E9E" w14:textId="09B4DAA9" w:rsidR="00242292" w:rsidRDefault="00242292" w:rsidP="006C3687">
      <w:pPr>
        <w:rPr>
          <w:rFonts w:ascii="Times New Roman" w:hAnsi="Times New Roman" w:cs="Times New Roman"/>
          <w:sz w:val="32"/>
          <w:szCs w:val="32"/>
        </w:rPr>
      </w:pPr>
    </w:p>
    <w:p w14:paraId="7A352EE7" w14:textId="0DB8B605" w:rsidR="00242292" w:rsidRDefault="00242292" w:rsidP="00242292">
      <w:pPr>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Cyflwyniad</w:t>
      </w:r>
    </w:p>
    <w:p w14:paraId="022B847C" w14:textId="0B8D471D" w:rsidR="00242292" w:rsidRDefault="00F538B2" w:rsidP="00242292">
      <w:pPr>
        <w:jc w:val="both"/>
        <w:rPr>
          <w:rFonts w:ascii="Times New Roman" w:hAnsi="Times New Roman" w:cs="Times New Roman"/>
          <w:sz w:val="24"/>
          <w:szCs w:val="24"/>
        </w:rPr>
      </w:pPr>
      <w:r>
        <w:rPr>
          <w:rFonts w:ascii="Times New Roman" w:hAnsi="Times New Roman" w:cs="Times New Roman"/>
          <w:sz w:val="24"/>
          <w:szCs w:val="24"/>
        </w:rPr>
        <w:t>Bwriad y traethawd yma yw gwneud dadansoddiad beirniadol ar y cyfrifoldebau trawsgwricwlaidd sef, rhifedd, llythrennedd a chymhwysedd digidol a gwelir yn datblygu o fewn cwricwlwm newydd Cymru. Yn fwy, edrychir ar fanteision a heriau llythrennedd, rhifedd a chymhwysedd digidol fel cyfrifoldebau trawsgwricwlaidd gan geisio gosod targedau personol ac argymhellion o ran addysgu’n drawsgwricwlaidd yng Nghymru. Yn ychwanegol, defnyddir ymchwil a phrofiadau personol i gryfhau’r dadansoddiad beirniadol.</w:t>
      </w:r>
    </w:p>
    <w:p w14:paraId="5DC49D9D" w14:textId="0637D129" w:rsidR="008B3198" w:rsidRDefault="0048668F" w:rsidP="00242292">
      <w:pPr>
        <w:jc w:val="both"/>
        <w:rPr>
          <w:rFonts w:ascii="Times New Roman" w:hAnsi="Times New Roman" w:cs="Times New Roman"/>
          <w:sz w:val="24"/>
          <w:szCs w:val="24"/>
        </w:rPr>
      </w:pPr>
      <w:r>
        <w:rPr>
          <w:rFonts w:ascii="Times New Roman" w:hAnsi="Times New Roman" w:cs="Times New Roman"/>
          <w:sz w:val="24"/>
          <w:szCs w:val="24"/>
        </w:rPr>
        <w:t>Pwysleisia Donaldson (2015, tud.28) dylai disgyblion “gadael yr ysgol â sgiliau llythrennedd a rhifedd cadarn, a gallu a hyder i ddefnyddio technoleg.” Ychwanegir, dylid ffocysu ar ddatblygiad llythrennedd, rhifedd a chymhwysedd digidol fel rhan o gwricwlwm newydd Cymru. Dadleuir hefyd mae</w:t>
      </w:r>
      <w:r w:rsidR="00930148">
        <w:rPr>
          <w:rFonts w:ascii="Times New Roman" w:hAnsi="Times New Roman" w:cs="Times New Roman"/>
          <w:sz w:val="24"/>
          <w:szCs w:val="24"/>
        </w:rPr>
        <w:t>’n</w:t>
      </w:r>
      <w:r>
        <w:rPr>
          <w:rFonts w:ascii="Times New Roman" w:hAnsi="Times New Roman" w:cs="Times New Roman"/>
          <w:sz w:val="24"/>
          <w:szCs w:val="24"/>
        </w:rPr>
        <w:t xml:space="preserve"> angenrheidiol i athrawon ledled Cymru, addysgu’r mannau addysgol yma fel cyfrifoldebau trawsgwricwlaidd gan ddarparu cyfleoedd i ddatblygu ei sgiliau yn yr agweddau yma, ar draws y cwricwlwm. Dyma Donaldson yn parhau i ddweud bod yna angen i ysgolion penodi arweinydd i ffocysu ar bob elfen o’r cyfrifoldebau trawsgwricwlaidd. </w:t>
      </w:r>
    </w:p>
    <w:p w14:paraId="12C7FB98" w14:textId="77777777" w:rsidR="00663E4E" w:rsidRDefault="00663E4E" w:rsidP="00242292">
      <w:pPr>
        <w:jc w:val="both"/>
        <w:rPr>
          <w:rFonts w:ascii="Times New Roman" w:hAnsi="Times New Roman" w:cs="Times New Roman"/>
          <w:sz w:val="24"/>
          <w:szCs w:val="24"/>
        </w:rPr>
      </w:pPr>
    </w:p>
    <w:p w14:paraId="4A23CE92" w14:textId="7AAF18BA" w:rsidR="008B3198" w:rsidRDefault="008B3198" w:rsidP="00242292">
      <w:pPr>
        <w:jc w:val="both"/>
        <w:rPr>
          <w:rFonts w:ascii="Times New Roman" w:hAnsi="Times New Roman" w:cs="Times New Roman"/>
          <w:sz w:val="28"/>
          <w:szCs w:val="28"/>
          <w:u w:val="single"/>
        </w:rPr>
      </w:pPr>
      <w:r w:rsidRPr="008B3198">
        <w:rPr>
          <w:rFonts w:ascii="Times New Roman" w:hAnsi="Times New Roman" w:cs="Times New Roman"/>
          <w:sz w:val="28"/>
          <w:szCs w:val="28"/>
          <w:u w:val="single"/>
        </w:rPr>
        <w:t>Prif Gorff</w:t>
      </w:r>
    </w:p>
    <w:p w14:paraId="1D9BA857" w14:textId="7707229C" w:rsidR="000E6E38" w:rsidRDefault="00F538B2" w:rsidP="00242292">
      <w:pPr>
        <w:jc w:val="both"/>
        <w:rPr>
          <w:rFonts w:ascii="Times New Roman" w:hAnsi="Times New Roman" w:cs="Times New Roman"/>
          <w:sz w:val="24"/>
          <w:szCs w:val="24"/>
        </w:rPr>
      </w:pPr>
      <w:r>
        <w:rPr>
          <w:rFonts w:ascii="Times New Roman" w:hAnsi="Times New Roman" w:cs="Times New Roman"/>
          <w:sz w:val="24"/>
          <w:szCs w:val="24"/>
        </w:rPr>
        <w:t>Yn rhan yma’r ymateb, gwêl yr awdur yn dadansoddi’r manteision a chyfyngiadau'r cyfrifoldebau trawsgwricwlaidd o dan sylw, gan ddefnyddio ymchwil a phrofiadau personol i’w gyfiawnhau. Y cyfrifoldeb trawsgwricwlaidd hoffir trafod yn gyntaf yw cymhwysedd digidol. Mynega Donaldson (2015, tud.41) bydd y sgiliau cymhwysedd digidol datblyga’r plant, yn hanfodol ar gyfer eu dyfodol yn y byd modern. Ychwanegir bydd y sgil o ddefnyddio’r dechnoleg yn greadigol, yn eu paratoi ar gyfer swyddi'r dyfodol. Ymhelaethir wrth drafod am y Maes Dysgu a Phrofiad (MDPh), Gwyddoniaeth a Thechnoleg, gan nodi dylid darparu cyfleoedd lle gall y plant datblygu eu gwybodaeth a dealltwriaeth a’u sgiliau technolegol gan wneud cynhyrchion a systemau i wella bywydau pobl a’r amgylchedd. Er hyn, tra bod ar Brofiad Addysgu Proffesiynol (PAP), ni welais lawer o’r ymarfer yma’n digwydd. Gwelais y defnydd o gymhwysedd digidol fel cyfrifoldeb trawsgwricwlaidd ond gyda ffocws llythrennedd yn unig, lle ddefnyddiwyd rhithrealiti i ddisgrifio'r Mur Mawr Tsieina, a dyfeisiadau i gyflwyno gwybodaeth lle’r bwriad oedd datblygu sgiliau llythrennedd. O ran ysgolion PAP, ni welwyd cymhwysedd digidol fel cyfrifoldeb trawsgwricwlaidd oblegid, ni welais ymarferion lle’r ffocws oedd datblygu sgiliau cymhwysedd digidol; defnyddiwyd i gefnogi pwnc arall yn lle. Yn ogystal, ni welwyd ei ddefnydd ar draws y cwricwlwm gydag ond ei ddefnyddio gyda thasgau llythrennedd.</w:t>
      </w:r>
    </w:p>
    <w:p w14:paraId="2A548E8F" w14:textId="5BE4D360" w:rsidR="008B3198" w:rsidRDefault="0048668F" w:rsidP="00242292">
      <w:pPr>
        <w:jc w:val="both"/>
        <w:rPr>
          <w:rFonts w:ascii="Times New Roman" w:hAnsi="Times New Roman" w:cs="Times New Roman"/>
          <w:sz w:val="24"/>
          <w:szCs w:val="24"/>
        </w:rPr>
      </w:pPr>
      <w:r>
        <w:rPr>
          <w:rFonts w:ascii="Times New Roman" w:hAnsi="Times New Roman" w:cs="Times New Roman"/>
          <w:sz w:val="24"/>
          <w:szCs w:val="24"/>
        </w:rPr>
        <w:t>Yn dilyn o’r pwynt blaenorol, cydnabyddai Llywodraeth Cymru (2019a, tud.12) hyn gan nodi dylid rhoi cyfleoedd i’r plant datblygu eu sgiliau cymhwysedd digidol tu hwnt i’r MDPh Gwyddoniaeth a Thechnoleg. Er hyn, creda DfE (2013, dyfynnwyd yn Barnett a Savage, 2015, tud.16) bod cymhwysedd digidol yn sicrhau llythrennedd digidol gan roi cyfleoedd i’r disgyblion i fod yn greadigol ac i ddatblygu syniadau. Cytuna Jisc (2014) gan nodi wrth fod yn llythrennog yn ddigidol, arw</w:t>
      </w:r>
      <w:r w:rsidR="00B43774">
        <w:rPr>
          <w:rFonts w:ascii="Times New Roman" w:hAnsi="Times New Roman" w:cs="Times New Roman"/>
          <w:sz w:val="24"/>
          <w:szCs w:val="24"/>
        </w:rPr>
        <w:t>einir</w:t>
      </w:r>
      <w:r>
        <w:rPr>
          <w:rFonts w:ascii="Times New Roman" w:hAnsi="Times New Roman" w:cs="Times New Roman"/>
          <w:sz w:val="24"/>
          <w:szCs w:val="24"/>
        </w:rPr>
        <w:t xml:space="preserve"> at ddatblygiad mewn sgiliau megis trefnu, arwain a meddwl strategol.</w:t>
      </w:r>
      <w:r w:rsidR="00B43774">
        <w:rPr>
          <w:rFonts w:ascii="Times New Roman" w:hAnsi="Times New Roman" w:cs="Times New Roman"/>
          <w:sz w:val="24"/>
          <w:szCs w:val="24"/>
        </w:rPr>
        <w:t xml:space="preserve"> </w:t>
      </w:r>
      <w:r>
        <w:rPr>
          <w:rFonts w:ascii="Times New Roman" w:hAnsi="Times New Roman" w:cs="Times New Roman"/>
          <w:sz w:val="24"/>
          <w:szCs w:val="24"/>
        </w:rPr>
        <w:t>Soniwyd yn flaenorol y rhoddais y cyfle i’r plant defnyddio rhithrealiti lle ddisgrifiwyd y Mur Mawr Tsieina er mwyn datblygu eu geirfa ddisgrifiadol. Yn yr un modd, rhoddwyd cyfleoedd i’r plant i fynegi eu hunain wrth gyflwyno gwybodaeth ar unrhyw ffurf dechnolegol. Ehanga Barnett a Savage (2015, tud.17) bod y sgil i fod yn llythrennog yn ddigidol yn dod yn bwysicach o ganlyniad i gyflogaeth fodern. Cytuna Futurelab (2010) gan nodi bod y sgiliau a’r ddealltwriaeth derbynnir wrth fod yn llythrennog yn ddigidol yn paratoi’r plant ar gyfer y gymdeithas lle gynydda’r defnydd o dechnoleg.</w:t>
      </w:r>
      <w:r w:rsidR="00B43774">
        <w:rPr>
          <w:rFonts w:ascii="Times New Roman" w:hAnsi="Times New Roman" w:cs="Times New Roman"/>
          <w:sz w:val="24"/>
          <w:szCs w:val="24"/>
        </w:rPr>
        <w:t xml:space="preserve"> </w:t>
      </w:r>
      <w:r>
        <w:rPr>
          <w:rFonts w:ascii="Times New Roman" w:hAnsi="Times New Roman" w:cs="Times New Roman"/>
          <w:sz w:val="24"/>
          <w:szCs w:val="24"/>
        </w:rPr>
        <w:t xml:space="preserve">O ganlyniad, gwelir yn amlwg taw un fantais o gymhwysedd digidol yw ei fod yn paratoi pobl ar gyfer swyddi'r dyfodol. </w:t>
      </w:r>
      <w:r w:rsidR="00B43774" w:rsidRPr="00B43774">
        <w:rPr>
          <w:rFonts w:ascii="Times New Roman" w:hAnsi="Times New Roman" w:cs="Times New Roman"/>
          <w:sz w:val="24"/>
          <w:szCs w:val="24"/>
        </w:rPr>
        <w:t>Dengys Arthur, Crick ac Hayward (2013) yr un agwedd wrth iddyn nhw gyhoeddi bod technoleg a chymhwysedd digidol yn chwarae rôl allweddol i ddyfod yn “effective citizen in modern society.” Nodir y pwysigrwydd o ddarparu sgiliau sydd yn angenrheidiol i gyfateb i’r economi ddigidol sy'n tyfu</w:t>
      </w:r>
      <w:r w:rsidR="00B43774">
        <w:rPr>
          <w:rFonts w:ascii="Times New Roman" w:hAnsi="Times New Roman" w:cs="Times New Roman"/>
          <w:sz w:val="24"/>
          <w:szCs w:val="24"/>
        </w:rPr>
        <w:t xml:space="preserve">. </w:t>
      </w:r>
      <w:r>
        <w:rPr>
          <w:rFonts w:ascii="Times New Roman" w:hAnsi="Times New Roman" w:cs="Times New Roman"/>
          <w:sz w:val="24"/>
          <w:szCs w:val="24"/>
        </w:rPr>
        <w:t xml:space="preserve">Cytuna World Economic Forum (2016a) wrth iddyn nhw argymell yr angen i ddatblygu sgiliau'r unfed ganrif ar hugain megis cymhwysedd digidol i ddatblygu sgiliau addysgol ac i ateb gofynion cyflogaeth y dyfodol. Yn ychwanegol, </w:t>
      </w:r>
      <w:r>
        <w:rPr>
          <w:rFonts w:ascii="Times New Roman" w:hAnsi="Times New Roman" w:cs="Times New Roman"/>
          <w:sz w:val="24"/>
          <w:szCs w:val="24"/>
        </w:rPr>
        <w:lastRenderedPageBreak/>
        <w:t>dadansoddir y gall plant dysgu sut i gydweithio, rheoli project, sgiliau meddal a datblygu eu creadigrwydd (World Economic Forum, 2016b).</w:t>
      </w:r>
      <w:r w:rsidR="00C178E3">
        <w:rPr>
          <w:rFonts w:ascii="Times New Roman" w:hAnsi="Times New Roman" w:cs="Times New Roman"/>
          <w:sz w:val="24"/>
          <w:szCs w:val="24"/>
        </w:rPr>
        <w:t xml:space="preserve"> </w:t>
      </w:r>
      <w:r w:rsidR="00C178E3" w:rsidRPr="00C178E3">
        <w:rPr>
          <w:rFonts w:ascii="Times New Roman" w:hAnsi="Times New Roman" w:cs="Times New Roman"/>
          <w:sz w:val="24"/>
          <w:szCs w:val="24"/>
        </w:rPr>
        <w:t>Er hyn, wrth gymharu fy mhrofiadau PAP gydag argymhellion Llywodraeth Cymru a grwpiau TGCh, ni welir cymhwysedd digidol fel cyfrifoldeb trawsgwricwlaidd ag argymhellir gan Donaldson</w:t>
      </w:r>
      <w:r w:rsidR="00C178E3">
        <w:rPr>
          <w:rFonts w:ascii="Times New Roman" w:hAnsi="Times New Roman" w:cs="Times New Roman"/>
          <w:sz w:val="24"/>
          <w:szCs w:val="24"/>
        </w:rPr>
        <w:t>.</w:t>
      </w:r>
    </w:p>
    <w:p w14:paraId="770238B6" w14:textId="3B1050A8" w:rsidR="009E4A80" w:rsidRDefault="0048668F" w:rsidP="00242292">
      <w:pPr>
        <w:jc w:val="both"/>
        <w:rPr>
          <w:rFonts w:ascii="Times New Roman" w:hAnsi="Times New Roman" w:cs="Times New Roman"/>
          <w:sz w:val="24"/>
          <w:szCs w:val="24"/>
        </w:rPr>
      </w:pPr>
      <w:r>
        <w:rPr>
          <w:rFonts w:ascii="Times New Roman" w:hAnsi="Times New Roman" w:cs="Times New Roman"/>
          <w:sz w:val="24"/>
          <w:szCs w:val="24"/>
        </w:rPr>
        <w:t>Yn deillio o’r paragraff diwethaf, mantais arall o gymhwysedd digidol yw ei fod yn cymell plant i ymgysylltu â gwahanol ardaloedd dysgu ar draws y cwricwlwm (Kaye, 2017, tud.10). Dyma un yn gweld felly'r effaith o ddefnyddio cymhwysedd digidol fel cyfrifoldeb trawsgwricwlaidd er mwyn datblygu sgiliau mewn meysydd dysgu eraill. Mantais arall mynega Kaye yw ei fod yn hyrwyddo cyfathrebu ac o ganlyniad yn datblygu sgiliau ieithyddol a llafar. Ymhellach, rhoddir rhyddid i’r plant datblygu ar gyflymder eu hun sydd yn cyfateb i’w diddordebau a sut hoffir dysgu. Un fantais nodedig cyfeiria Kaye ato yw bod technoleg yn ddefnydd da i blant gydag anghenion dysgu ychwanegol (ADY) wrth brosesu a chofio gwybodaeth. Sicrheir hefyd ei fod yn datblygu eu hannibyniaeth a chefnogir eu cynhwysiant gyda phlant arall. Gwelir fy mhrofiadau wrth weithio gyda phlant sydd ag ADY yn cefnogi'r pwynt yma gan weld bod gan y plant yma ddiddordeb llwyr yn defnyddio dyfeisiadau technolegol</w:t>
      </w:r>
      <w:r w:rsidR="00B43774">
        <w:rPr>
          <w:rFonts w:ascii="Times New Roman" w:hAnsi="Times New Roman" w:cs="Times New Roman"/>
          <w:sz w:val="24"/>
          <w:szCs w:val="24"/>
        </w:rPr>
        <w:t>.</w:t>
      </w:r>
    </w:p>
    <w:p w14:paraId="03C6CB82" w14:textId="4EF6E2FF" w:rsidR="00EC5B1F" w:rsidRDefault="00F538B2" w:rsidP="00242292">
      <w:pPr>
        <w:jc w:val="both"/>
        <w:rPr>
          <w:rFonts w:ascii="Times New Roman" w:hAnsi="Times New Roman" w:cs="Times New Roman"/>
          <w:sz w:val="24"/>
          <w:szCs w:val="24"/>
        </w:rPr>
      </w:pPr>
      <w:r>
        <w:rPr>
          <w:rFonts w:ascii="Times New Roman" w:hAnsi="Times New Roman" w:cs="Times New Roman"/>
          <w:sz w:val="24"/>
          <w:szCs w:val="24"/>
        </w:rPr>
        <w:t>Er gwaethaf, gall un ddehongli bod yna heriau gwrth geisio cyflwyno cymhwysedd digidol fel cyfrifoldeb trawsgwricwlaidd. Yn ôl Arras et al. (2017), un o’r heriau mwyaf amlwg wrth gynnwys TGCh yn yr addysgu yw’r gwerthuso o waith y disgyblion. Nodir gall yr asesu dangos anhrefn a gall y canlyniadau dangos rhywbeth gwahanol i wir ddealltwriaeth y plant. Yn ychwanegol, dyweda Poore (2013, dyfynnwyd yn Kaye, 2017, tud.4) bod angen i athrawon ymateb i’r “current techno-social conditions that our students experience.” Er hyn, cyfaddefir o ganlyniad i’r athrawon sydd yn addysgu’n bresennol, nid oes gan ddigon ohonyn nhw'r sgiliau cymhwysedd digidol sydd ei angen i ddarparu'r profiadau yma i’r plant. Cytuna Barnett a Savage (2015, tud.154) wrth iddyn nhw gydnabod bod yn gymhwysedd gyda thechnoleg wahanol yn un her i athrawon.</w:t>
      </w:r>
    </w:p>
    <w:p w14:paraId="27A721D2" w14:textId="2F6F8552" w:rsidR="00154A78" w:rsidRDefault="00154A78" w:rsidP="00242292">
      <w:pPr>
        <w:jc w:val="both"/>
        <w:rPr>
          <w:rFonts w:ascii="Times New Roman" w:hAnsi="Times New Roman" w:cs="Times New Roman"/>
          <w:sz w:val="24"/>
          <w:szCs w:val="24"/>
        </w:rPr>
      </w:pPr>
      <w:r>
        <w:rPr>
          <w:rFonts w:ascii="Times New Roman" w:hAnsi="Times New Roman" w:cs="Times New Roman"/>
          <w:sz w:val="24"/>
          <w:szCs w:val="24"/>
        </w:rPr>
        <w:t xml:space="preserve">Felly yn amlwg, gwelir llawer o fanteision o ddefnyddio cymhwysedd digidol fel cyfrifoldeb trawsgwricwlaidd gyda’r un mwyaf arwyddocaol bod cymhwysedd digidol yn paratoi’r plant ar gyfer y byd modern a datblygol. Hyd yn oed gwelir rhai heriau a gall codi i athrawon, does dim amheuaeth bod angen cyflwyno </w:t>
      </w:r>
      <w:r w:rsidRPr="00154A78">
        <w:rPr>
          <w:rFonts w:ascii="Times New Roman" w:hAnsi="Times New Roman" w:cs="Times New Roman"/>
          <w:sz w:val="24"/>
          <w:szCs w:val="24"/>
        </w:rPr>
        <w:t>cymhwysedd digidol fel cyfrifoldeb trawsgwricwlaidd</w:t>
      </w:r>
      <w:r>
        <w:rPr>
          <w:rFonts w:ascii="Times New Roman" w:hAnsi="Times New Roman" w:cs="Times New Roman"/>
          <w:sz w:val="24"/>
          <w:szCs w:val="24"/>
        </w:rPr>
        <w:t xml:space="preserve"> a bod angen gweld cynnydd yn ei ddefnydd yn y dosbarth. </w:t>
      </w:r>
    </w:p>
    <w:p w14:paraId="2F71FE0B" w14:textId="126514BD" w:rsidR="005B17B0" w:rsidRDefault="0048668F" w:rsidP="00584E54">
      <w:pPr>
        <w:jc w:val="both"/>
        <w:rPr>
          <w:rFonts w:ascii="Times New Roman" w:hAnsi="Times New Roman" w:cs="Times New Roman"/>
          <w:sz w:val="24"/>
          <w:szCs w:val="24"/>
        </w:rPr>
      </w:pPr>
      <w:r>
        <w:rPr>
          <w:rFonts w:ascii="Times New Roman" w:hAnsi="Times New Roman" w:cs="Times New Roman"/>
          <w:sz w:val="24"/>
          <w:szCs w:val="24"/>
        </w:rPr>
        <w:t xml:space="preserve">Symudir ymlaen i ddadansoddi rhifedd fel cyfrifoldeb trawsgwricwlaidd. Pwysleisia Donaldson (2015, tud.40) bod rhifedd yn allweddol i ddatblygu sgiliau annibynnol a dylid ei addysgu gyda meysydd dysgu yn drawsgwricwlaidd. At hyn, mynegir yr angen i ddarparu cyfleoedd i’r disgyblion i ehangu ar eu sgiliau rhifedd i wella eu defnydd o’r sgiliau rhifedd mewn sefyllfaoedd amrywiol. Dengys Llywodraeth Cymru (2019b, tud.3) yr un farn gan ddadlau bod rhifedd yn “chwarae rhan hanfodol yn ein bywydau preifat, cymdeithasol a dinesig, ac yng nghyflwr economaidd y genedl.” Awgrymir bod angen addysgu’r plant o sut i ddefnyddio sgiliau rhifedd mewn sefyllfaoedd anghyffredin a heriol, lle bydd angen iddyn nhw ddefnyddio'r sgiliau sydd ganddyn nhw’n barod. Gwelais nifer o weithgareddau/gwersi ar PAP lle oedd yr arfer yma ar waith. Un enghraifft o hon oedd y plant yn cydweithio mewn grwpiau </w:t>
      </w:r>
      <w:r w:rsidR="00E20E7F">
        <w:rPr>
          <w:rFonts w:ascii="Times New Roman" w:hAnsi="Times New Roman" w:cs="Times New Roman"/>
          <w:sz w:val="24"/>
          <w:szCs w:val="24"/>
        </w:rPr>
        <w:t xml:space="preserve">i gynllunio </w:t>
      </w:r>
      <w:r>
        <w:rPr>
          <w:rFonts w:ascii="Times New Roman" w:hAnsi="Times New Roman" w:cs="Times New Roman"/>
          <w:sz w:val="24"/>
          <w:szCs w:val="24"/>
        </w:rPr>
        <w:t>trip gwersylla gyda chyllideb gyfyngedig. O ganlyniad, defnyddir eu sgiliau mathemateg a rhifedd mewn sefyllfa realistig. Enghreifftiau tebyg arall oedd ateb cwestiynau lle'r oedd angen defnyddio’r wybodaeth a oedd yn y grid, er enghraifft cyfrifo costau bwydydd Tsieineaidd ac ymweliad i’r Mur Mawr Tsieina. Awgryma’r gwersi yma eu bod yn arfer dda o addysgu rhifedd oblegid rhoddwyd cyd-destunau realistig iddyn nhw arbrofi eu dealltwriaeth a sgiliau rhifedd (Llywodraeth Cymru, 2019b, tud.3). Yn wahanol i gymhwysedd digidol, gwelais mwy o bwyslais ar rifedd fel cyfrifoldeb trawsgwricwlaidd yn ystod PAP.</w:t>
      </w:r>
    </w:p>
    <w:p w14:paraId="6E13056C" w14:textId="15B4623D" w:rsidR="00616531" w:rsidRDefault="0048668F" w:rsidP="00584E54">
      <w:pPr>
        <w:jc w:val="both"/>
        <w:rPr>
          <w:rFonts w:ascii="Times New Roman" w:hAnsi="Times New Roman" w:cs="Times New Roman"/>
          <w:sz w:val="24"/>
          <w:szCs w:val="24"/>
        </w:rPr>
      </w:pPr>
      <w:r>
        <w:rPr>
          <w:rFonts w:ascii="Times New Roman" w:hAnsi="Times New Roman" w:cs="Times New Roman"/>
          <w:sz w:val="24"/>
          <w:szCs w:val="24"/>
        </w:rPr>
        <w:t xml:space="preserve">Argymhella Llywodraeth Cymru (2019b, tud.3) bod angen ceisio addysgu mathemateg a rhifedd mewn ffordd greadigol a gwahanol i sicrhau gwell diddordeb i’r plant. Cytuna Pound a Lee (2011, tud.8) gyda’r datganiad. Nodir bydd cyfleoedd creadigol yma’n helpu’r plant i ddatblygu eu dealltwriaeth o bwnc yn ogystal â’u </w:t>
      </w:r>
      <w:r>
        <w:rPr>
          <w:rFonts w:ascii="Times New Roman" w:hAnsi="Times New Roman" w:cs="Times New Roman"/>
          <w:sz w:val="24"/>
          <w:szCs w:val="24"/>
        </w:rPr>
        <w:lastRenderedPageBreak/>
        <w:t>hysgogi. Ymhalaetha Pound a Lee bydd y creadigrwydd yma’n cefnogi’r plant i ddefnyddio eu sgiliau rhifedd mewn gwahanol gyd-destunau. Yn deillio o’r pwynt yma, dadansoddir taw fantais arall o ddefnyddio rhifedd fel cyfrifoldeb trawsgwricwlaidd yw ei fod yn datblygu creadigrwydd mathemateg y plant.</w:t>
      </w:r>
    </w:p>
    <w:p w14:paraId="18B82639" w14:textId="51D506BE" w:rsidR="00512998" w:rsidRDefault="00F538B2" w:rsidP="00584E54">
      <w:pPr>
        <w:jc w:val="both"/>
        <w:rPr>
          <w:rFonts w:ascii="Times New Roman" w:hAnsi="Times New Roman" w:cs="Times New Roman"/>
          <w:sz w:val="24"/>
          <w:szCs w:val="24"/>
        </w:rPr>
      </w:pPr>
      <w:r>
        <w:rPr>
          <w:rFonts w:ascii="Times New Roman" w:hAnsi="Times New Roman" w:cs="Times New Roman"/>
          <w:sz w:val="24"/>
          <w:szCs w:val="24"/>
        </w:rPr>
        <w:t>Dadleua Llywodraeth Cymru (2019b, tud.5) y gellir cysylltu rhifedd gyda sefyllfaoedd dyddiol ac ychwanegir y gellir ei addysgu’n drawsgwricwlaidd gyda phob MDPh. O ganlyniad, dadansoddir un fantais amlwg o ddefnyddio rhifedd fel cyfrifoldeb trawsgwricwlaidd, sef i gynorthwyo plant i ddefnyddio’r sgiliau i oresgyn problemau a wynebir tu hwnt i addysg. Dysgir taw un fantais arall tebyg yn ôl Llywodraeth Cymru (2017, tud.4) yw bod addysgu rhifedd gyda phynciau a themâu gwahanol yn sicrhau datblygiad yn eu sgiliau rhifedd mewn ffordd apelgar ac mewn gwahanol gyd-destunau. Yn ystod PAP, addysgais a gwelais nifer o weithgareddau o feysydd dysgu eraill a oedd yn cynnwys rhifedd; megis Gwyddoniaeth a Thechnoleg, lle ddefnyddir mesuriadau i wneud arbrofion; y Dyniaethau gan gyfrifo costau bwydydd tramor; ac Iechyd a Lles, lle oedd y plant yn amseru a mesur gwahanol weithgareddau chwaraeon. Rhanna Askew (2012, tud.25) yr un safbwynt o fod angen addysgu’r plant sut i symud o wybod y fathemateg/rhifedd i ddeall sut i’w ddefnyddio. Wrth gymharu safbwyntiau gwahanol gyda phrofiadau PAP, gellir un dadlau’n gryf y rydym yn gweld rhifedd fel cyfrifoldeb trawsgwricwlaidd oblegid gwelir y defnydd o rifedd mewn meysydd dysgu gwahanol le ddefnyddia’r plant eu dealltwriaeth a sgiliau rhifedd presennol, i ddatrys y problemau.</w:t>
      </w:r>
    </w:p>
    <w:p w14:paraId="7E2D0C5B" w14:textId="50988926" w:rsidR="00317C19" w:rsidRDefault="00E47D74" w:rsidP="00584E54">
      <w:pPr>
        <w:jc w:val="both"/>
        <w:rPr>
          <w:rFonts w:ascii="Times New Roman" w:hAnsi="Times New Roman" w:cs="Times New Roman"/>
          <w:sz w:val="24"/>
          <w:szCs w:val="24"/>
        </w:rPr>
      </w:pPr>
      <w:r>
        <w:rPr>
          <w:rFonts w:ascii="Times New Roman" w:hAnsi="Times New Roman" w:cs="Times New Roman"/>
          <w:sz w:val="24"/>
          <w:szCs w:val="24"/>
        </w:rPr>
        <w:t>Cyfeiria Pound a Lee (2011, tud.86) at fantais arall o addysgu mathemateg a rhifedd yn drawsgwricwlaidd, sef ei effaith tu hwnt i’r ysgol. Nodir bydd y fath yma o ddysgu’n sicrhau “</w:t>
      </w:r>
      <w:r w:rsidRPr="00E47D74">
        <w:rPr>
          <w:rFonts w:ascii="Times New Roman" w:hAnsi="Times New Roman" w:cs="Times New Roman"/>
          <w:sz w:val="24"/>
          <w:szCs w:val="24"/>
        </w:rPr>
        <w:t>children to better understand ideas about such important matters as citizenship, sustainable development, financial capability and health and wellbeing</w:t>
      </w:r>
      <w:r>
        <w:rPr>
          <w:rFonts w:ascii="Times New Roman" w:hAnsi="Times New Roman" w:cs="Times New Roman"/>
          <w:sz w:val="24"/>
          <w:szCs w:val="24"/>
        </w:rPr>
        <w:t xml:space="preserve">”. </w:t>
      </w:r>
      <w:r w:rsidR="00A86B9B">
        <w:rPr>
          <w:rFonts w:ascii="Times New Roman" w:hAnsi="Times New Roman" w:cs="Times New Roman"/>
          <w:sz w:val="24"/>
          <w:szCs w:val="24"/>
        </w:rPr>
        <w:t>Cytuna Teaching Resource Centre (1999, tud.2) gyda Pound a Lee gan nodi bod angen i bobl adnabod sefyllfaoedd lle gellir defnyddio mathemateg i</w:t>
      </w:r>
      <w:r w:rsidR="00447C42">
        <w:rPr>
          <w:rFonts w:ascii="Times New Roman" w:hAnsi="Times New Roman" w:cs="Times New Roman"/>
          <w:sz w:val="24"/>
          <w:szCs w:val="24"/>
        </w:rPr>
        <w:t xml:space="preserve"> ddatrys problemau a bod rhifedd yn allweddol er mwyn paratoi ar gyfer y byd modern. O ganlyniad, fel cymhwysedd digidol, mae’n amlwg taw un fantais allweddol o addysgu rhifedd fel cyfrifoldeb</w:t>
      </w:r>
      <w:r w:rsidR="002005DA">
        <w:rPr>
          <w:rFonts w:ascii="Times New Roman" w:hAnsi="Times New Roman" w:cs="Times New Roman"/>
          <w:sz w:val="24"/>
          <w:szCs w:val="24"/>
        </w:rPr>
        <w:t xml:space="preserve"> trawsgwricwlaidd yw ei fod yn paratoi plant ar gyfer gofynion yr unfed ganrif ar hugain. </w:t>
      </w:r>
    </w:p>
    <w:p w14:paraId="263574AA" w14:textId="7320AB99" w:rsidR="00262D96" w:rsidRDefault="0048668F" w:rsidP="00584E54">
      <w:pPr>
        <w:jc w:val="both"/>
        <w:rPr>
          <w:rFonts w:ascii="Times New Roman" w:hAnsi="Times New Roman" w:cs="Times New Roman"/>
          <w:sz w:val="24"/>
          <w:szCs w:val="24"/>
        </w:rPr>
      </w:pPr>
      <w:r>
        <w:rPr>
          <w:rFonts w:ascii="Times New Roman" w:hAnsi="Times New Roman" w:cs="Times New Roman"/>
          <w:sz w:val="24"/>
          <w:szCs w:val="24"/>
        </w:rPr>
        <w:t>Fodd bynnag i’r holl ddadleuon o blaid</w:t>
      </w:r>
      <w:r w:rsidR="00BC6D71">
        <w:rPr>
          <w:rFonts w:ascii="Times New Roman" w:hAnsi="Times New Roman" w:cs="Times New Roman"/>
          <w:sz w:val="24"/>
          <w:szCs w:val="24"/>
        </w:rPr>
        <w:t xml:space="preserve"> addysgu</w:t>
      </w:r>
      <w:r>
        <w:rPr>
          <w:rFonts w:ascii="Times New Roman" w:hAnsi="Times New Roman" w:cs="Times New Roman"/>
          <w:sz w:val="24"/>
          <w:szCs w:val="24"/>
        </w:rPr>
        <w:t xml:space="preserve"> rhifedd fel cyfrifoldeb trawsgwricwlaidd, cyfaddefir rhai heriau fe all godi. Dadleua Estyn (2015, dyfynnwyd yn Llywodraeth Cymru, 2017, tud.5) o ganlyniad o roi pwyslais ar rifedd, gwelir gorfodi ac ailadrodd o rifedd gan rai athrawon, lle noda Estyn dylid ond yn ei gynnwys pryd mae’r gweithgaredd yn addas. </w:t>
      </w:r>
      <w:bookmarkStart w:id="0" w:name="_Hlk27409050"/>
      <w:r>
        <w:rPr>
          <w:rFonts w:ascii="Times New Roman" w:hAnsi="Times New Roman" w:cs="Times New Roman"/>
          <w:sz w:val="24"/>
          <w:szCs w:val="24"/>
        </w:rPr>
        <w:t xml:space="preserve">Yn ddadleuol, mynega Upitis et al. (1997, dyfynnwyd yn Pound a Lee, 2011, tud.100) bod y fath yma o addysgu ond yn lleihau dealltwriaeth o’r pwnc. </w:t>
      </w:r>
      <w:bookmarkEnd w:id="0"/>
      <w:r>
        <w:rPr>
          <w:rFonts w:ascii="Times New Roman" w:hAnsi="Times New Roman" w:cs="Times New Roman"/>
          <w:sz w:val="24"/>
          <w:szCs w:val="24"/>
        </w:rPr>
        <w:t>Er hyn, gall un dadlau’n gryf bod yna llawer mwy o ddadleuon o blaid addysgu rhifedd fel cyfrifoldeb trawsgwricwlaidd oherwydd mae’n helpu cynnydd diddordeb plant mewn mathemateg a datblygu sgiliau angenrheidiol ar gyfer gweddill eu haddysg a thu hwnt.</w:t>
      </w:r>
    </w:p>
    <w:p w14:paraId="7BE9A307" w14:textId="0EB89E79" w:rsidR="007154AF" w:rsidRDefault="00BC6D71" w:rsidP="00584E54">
      <w:pPr>
        <w:jc w:val="both"/>
        <w:rPr>
          <w:rFonts w:ascii="Times New Roman" w:hAnsi="Times New Roman" w:cs="Times New Roman"/>
          <w:sz w:val="24"/>
          <w:szCs w:val="24"/>
        </w:rPr>
      </w:pPr>
      <w:r>
        <w:rPr>
          <w:rFonts w:ascii="Times New Roman" w:hAnsi="Times New Roman" w:cs="Times New Roman"/>
          <w:sz w:val="24"/>
          <w:szCs w:val="24"/>
        </w:rPr>
        <w:t>Yn olaf</w:t>
      </w:r>
      <w:r w:rsidR="0048668F">
        <w:rPr>
          <w:rFonts w:ascii="Times New Roman" w:hAnsi="Times New Roman" w:cs="Times New Roman"/>
          <w:sz w:val="24"/>
          <w:szCs w:val="24"/>
        </w:rPr>
        <w:t xml:space="preserve">, </w:t>
      </w:r>
      <w:r>
        <w:rPr>
          <w:rFonts w:ascii="Times New Roman" w:hAnsi="Times New Roman" w:cs="Times New Roman"/>
          <w:sz w:val="24"/>
          <w:szCs w:val="24"/>
        </w:rPr>
        <w:t xml:space="preserve">dadansoddir </w:t>
      </w:r>
      <w:r w:rsidR="0048668F">
        <w:rPr>
          <w:rFonts w:ascii="Times New Roman" w:hAnsi="Times New Roman" w:cs="Times New Roman"/>
          <w:sz w:val="24"/>
          <w:szCs w:val="24"/>
        </w:rPr>
        <w:t xml:space="preserve">llythrennedd. Cydnabyddai Donaldson (2015, tud.40) pwysigrwydd llythrennedd fel cyfrifoldeb trawsgwricwlaidd gan nodi ei fod yn allweddol i’w addysgu gyda meysydd dysgu eraill oblegid gwelir llythrennedd, yn enwedig iaith a llafar, yn codi ymhob pwnc. Cytuna Llywodraeth Cymru (2013a, tud.3) gan nodi’r pwysigrwydd o integreiddio llythrennedd gyda phob mae dysgu. Roedd hyn yn amlwg yn ystod PAP a theimlais daw llythrennedd oedd y prif amcan dysgu rhan fwyaf o’r amser. Gwelir ac addysgir sawl weithgaredd trawsgwricwlaidd lle cynhwysir llythrennedd neu lythrennedd oedd y prif amcan dysgu. Yn ystod PAP 2, thema’r dosbarth oedd Tsieina a Siapan ac roedd rhan fwyaf o’r tasgau’n cynnwys casglu a chyflwyno </w:t>
      </w:r>
      <w:r>
        <w:rPr>
          <w:rFonts w:ascii="Times New Roman" w:hAnsi="Times New Roman" w:cs="Times New Roman"/>
          <w:sz w:val="24"/>
          <w:szCs w:val="24"/>
        </w:rPr>
        <w:t>gwybodaeth</w:t>
      </w:r>
      <w:r w:rsidR="0048668F">
        <w:rPr>
          <w:rFonts w:ascii="Times New Roman" w:hAnsi="Times New Roman" w:cs="Times New Roman"/>
          <w:sz w:val="24"/>
          <w:szCs w:val="24"/>
        </w:rPr>
        <w:t xml:space="preserve"> yn ogystal ag ysgrifennu creadigol. O brofiadau PAP, teimlir taw llythrennedd oedd brif ffocws y dosbarthiadau. </w:t>
      </w:r>
    </w:p>
    <w:p w14:paraId="24ACABAC" w14:textId="1AAEA915" w:rsidR="001121AA" w:rsidRDefault="00F538B2" w:rsidP="00584E54">
      <w:pPr>
        <w:jc w:val="both"/>
        <w:rPr>
          <w:rFonts w:ascii="Times New Roman" w:hAnsi="Times New Roman" w:cs="Times New Roman"/>
          <w:sz w:val="24"/>
          <w:szCs w:val="24"/>
        </w:rPr>
      </w:pPr>
      <w:r>
        <w:rPr>
          <w:rFonts w:ascii="Times New Roman" w:hAnsi="Times New Roman" w:cs="Times New Roman"/>
          <w:sz w:val="24"/>
          <w:szCs w:val="24"/>
        </w:rPr>
        <w:t xml:space="preserve">Un fantais o addysgu llythrennedd yn ôl Donaldson (2015, tud.48) yw ei fod yn sicrhau datblygiad creadigrwydd, gwerthuso a chyfathrebu. Daw Llywodraeth Cymru (2013b, tud.2) i’r casgliad mai llythrennedd yn hanfodol i blant i gyflawni eu llawn botensial, pa bynnag pa lwybr dewisir. Ychwanegir y pwysigrwydd o lythrennedd fel cyfrifoldeb trawsgwricwlaidd oherwydd defnyddia’r plant lythrennedd pob dydd. Hefyd, un fantais arall yn ôl Llywodraeth Cymru ac Estyn (2017)  yw bod llythrennedd yn helpu’r plant </w:t>
      </w:r>
      <w:r>
        <w:rPr>
          <w:rFonts w:ascii="Times New Roman" w:hAnsi="Times New Roman" w:cs="Times New Roman"/>
          <w:sz w:val="24"/>
          <w:szCs w:val="24"/>
        </w:rPr>
        <w:lastRenderedPageBreak/>
        <w:t>i dderbyn mwy o ddealltwriaeth o’r byd o ganlyniad i ddatblygu sgiliau gwrando, llafar, ysgrifennu a darllen. Cytuna Reid (2003, tud.vii) bod llythrennedd yn allweddol ar gyfer dewisiadau bywyd a chyflwr cymdeithasol ac economaidd. Un enghraifft o hon codwyd ar PAP oedd y plant yn ysgrifennu sgript. Cydweithir mewn grwpiau i ysgrifennu sgript amdano senarios ymwybyddiaeth diogelwch ar y we ac yna ei berfformio. O ganlyniad, gwelir llythrennedd fel cyfrifoldeb trawsgwricwlaidd yn cefnogi drama, gan ddatblygu sgiliau llafar, ysgrifennu a darllen. Fodd bynnag, ni welais nac addysgais lawer o wersi lle ddatblygwyd y sgiliau llythrennedd yma. Teimlais rhoddwyd nifer o gyfleoedd i’r plant datblygu sgiliau ysgrifennu a darllen ond nid gystal â sgiliau llafar a gwrando. O ganlyniad i brofiadau PAP, gall un dadlau dyma un feirniadaeth o addysgu llythrennedd.</w:t>
      </w:r>
    </w:p>
    <w:p w14:paraId="100F5CC4" w14:textId="19E1CBA7" w:rsidR="00512998" w:rsidRDefault="0048668F" w:rsidP="00242292">
      <w:pPr>
        <w:jc w:val="both"/>
        <w:rPr>
          <w:rFonts w:ascii="Times New Roman" w:hAnsi="Times New Roman" w:cs="Times New Roman"/>
          <w:sz w:val="24"/>
          <w:szCs w:val="24"/>
        </w:rPr>
      </w:pPr>
      <w:r>
        <w:rPr>
          <w:rFonts w:ascii="Times New Roman" w:hAnsi="Times New Roman" w:cs="Times New Roman"/>
          <w:sz w:val="24"/>
          <w:szCs w:val="24"/>
        </w:rPr>
        <w:t>Mantais arall a nodir gan Lywodraeth Cymru (2019c, tud.3) yw ei fod yn datblygu plant i ddod yn unigolion dwyieithog. Argymhella Lewis (2011, tud.73) o ganlyniad o fod yn ddwyieithog, rhoddir cyfle i ddatblygu sgiliau ar draws y cwricwlwm. Dengys Baker (2002, tud.12) yr un brwdfrydedd am addysg ddwyieithog gan nodir y cyfleoedd i ehangu cyfathrebu a chyfleoedd wrth ymgeisio am swyddi. Yn ystod PAP 2, rhoddir cyfleoedd i’r plant i ymchwilio a chasglu ffeithiau yn y Saesneg ac yna ei drawsieithu a chyflwyno yn y Gymraeg.</w:t>
      </w:r>
    </w:p>
    <w:p w14:paraId="26242A15" w14:textId="741C1632" w:rsidR="004F6A0C" w:rsidRPr="00944B59" w:rsidRDefault="0048668F" w:rsidP="00242292">
      <w:pPr>
        <w:jc w:val="both"/>
        <w:rPr>
          <w:rFonts w:ascii="Times New Roman" w:hAnsi="Times New Roman" w:cs="Times New Roman"/>
          <w:sz w:val="24"/>
          <w:szCs w:val="24"/>
        </w:rPr>
      </w:pPr>
      <w:r>
        <w:rPr>
          <w:rFonts w:ascii="Times New Roman" w:hAnsi="Times New Roman" w:cs="Times New Roman"/>
          <w:sz w:val="24"/>
          <w:szCs w:val="24"/>
        </w:rPr>
        <w:t>Felly, teimlir yn gryf ei fod yn amlwg o’r dadansoddiad bod llythrennedd yn holl bwysig i addysg plant ac o brofiadau PAP, gwelir ei ddefnydd fel cyfrifoldeb trawsgwricwlaidd yn effeithiol. Yn amlwg</w:t>
      </w:r>
      <w:r w:rsidR="00930E6B">
        <w:rPr>
          <w:rFonts w:ascii="Times New Roman" w:hAnsi="Times New Roman" w:cs="Times New Roman"/>
          <w:sz w:val="24"/>
          <w:szCs w:val="24"/>
        </w:rPr>
        <w:t>,</w:t>
      </w:r>
      <w:r>
        <w:rPr>
          <w:rFonts w:ascii="Times New Roman" w:hAnsi="Times New Roman" w:cs="Times New Roman"/>
          <w:sz w:val="24"/>
          <w:szCs w:val="24"/>
        </w:rPr>
        <w:t xml:space="preserve"> mae llythrennedd yn hanfodol ar gyfer datblygiad plant ymhob mae dysgu a hefyd ar gyfer cyfleoedd gyrfa.</w:t>
      </w:r>
    </w:p>
    <w:p w14:paraId="03DAB91D" w14:textId="77777777" w:rsidR="004608CD" w:rsidRDefault="004608CD" w:rsidP="00242292">
      <w:pPr>
        <w:jc w:val="both"/>
        <w:rPr>
          <w:rFonts w:ascii="Times New Roman" w:hAnsi="Times New Roman" w:cs="Times New Roman"/>
          <w:sz w:val="28"/>
          <w:szCs w:val="28"/>
          <w:u w:val="single"/>
        </w:rPr>
      </w:pPr>
    </w:p>
    <w:p w14:paraId="4EC2246F" w14:textId="78FC39BD" w:rsidR="00D948DD" w:rsidRDefault="00D948DD" w:rsidP="00242292">
      <w:pPr>
        <w:jc w:val="both"/>
        <w:rPr>
          <w:rFonts w:ascii="Times New Roman" w:hAnsi="Times New Roman" w:cs="Times New Roman"/>
          <w:sz w:val="28"/>
          <w:szCs w:val="28"/>
          <w:u w:val="single"/>
        </w:rPr>
      </w:pPr>
      <w:r>
        <w:rPr>
          <w:rFonts w:ascii="Times New Roman" w:hAnsi="Times New Roman" w:cs="Times New Roman"/>
          <w:sz w:val="28"/>
          <w:szCs w:val="28"/>
          <w:u w:val="single"/>
        </w:rPr>
        <w:t>Diweddglo</w:t>
      </w:r>
    </w:p>
    <w:p w14:paraId="7F400E4E" w14:textId="1B4A0C88" w:rsidR="004608CD" w:rsidRDefault="0048668F" w:rsidP="00242292">
      <w:pPr>
        <w:jc w:val="both"/>
        <w:rPr>
          <w:rFonts w:ascii="Times New Roman" w:hAnsi="Times New Roman" w:cs="Times New Roman"/>
          <w:sz w:val="24"/>
          <w:szCs w:val="24"/>
        </w:rPr>
      </w:pPr>
      <w:r>
        <w:rPr>
          <w:rFonts w:ascii="Times New Roman" w:hAnsi="Times New Roman" w:cs="Times New Roman"/>
          <w:sz w:val="24"/>
          <w:szCs w:val="24"/>
        </w:rPr>
        <w:t xml:space="preserve">Felly i gloi, edrychir ar awgrymiadau ar sut i wella rhifedd, llythrennedd a chymhwysedd digidol fel cyfrifoldebau trawsgwricwlaidd yn gyffredinol ac yn bersonol. Yn deillio o’r prif gorff, un her amlwg a chodwyd oedd y diffyg hyder a dealltwriaeth gan athrawon i ddarparu’r cyfleoedd angenrheidiol i ddatblygu sgiliau cymhwysedd digidol y plant. Yn ôl Estyn (2018, tud.6) er mwyn datrys y broblem yma, cynigir “penodi arweinydd digidol, sicrhau cefnogaeth lwyr uwch arweinwyr a monitro datblygiadau’n rheolaidd.” Yn fwy, awgrymir i ysgolion adnabod beth yw’r mannau sydd angen i athrawon gwella, er mwyn sicrhau hyfforddiant. </w:t>
      </w:r>
      <w:r w:rsidR="00930E6B">
        <w:rPr>
          <w:rFonts w:ascii="Times New Roman" w:hAnsi="Times New Roman" w:cs="Times New Roman"/>
          <w:sz w:val="24"/>
          <w:szCs w:val="24"/>
        </w:rPr>
        <w:t>Y</w:t>
      </w:r>
      <w:r>
        <w:rPr>
          <w:rFonts w:ascii="Times New Roman" w:hAnsi="Times New Roman" w:cs="Times New Roman"/>
          <w:sz w:val="24"/>
          <w:szCs w:val="24"/>
        </w:rPr>
        <w:t xml:space="preserve">r her fwyaf amlwg </w:t>
      </w:r>
      <w:r w:rsidR="00930E6B">
        <w:rPr>
          <w:rFonts w:ascii="Times New Roman" w:hAnsi="Times New Roman" w:cs="Times New Roman"/>
          <w:sz w:val="24"/>
          <w:szCs w:val="24"/>
        </w:rPr>
        <w:t xml:space="preserve">rhifedd </w:t>
      </w:r>
      <w:r>
        <w:rPr>
          <w:rFonts w:ascii="Times New Roman" w:hAnsi="Times New Roman" w:cs="Times New Roman"/>
          <w:sz w:val="24"/>
          <w:szCs w:val="24"/>
        </w:rPr>
        <w:t xml:space="preserve">oedd ceisio gorfodi rhifedd mewn i wersi. I oresgyn </w:t>
      </w:r>
      <w:r w:rsidR="00930E6B">
        <w:rPr>
          <w:rFonts w:ascii="Times New Roman" w:hAnsi="Times New Roman" w:cs="Times New Roman"/>
          <w:sz w:val="24"/>
          <w:szCs w:val="24"/>
        </w:rPr>
        <w:t>hyn</w:t>
      </w:r>
      <w:r>
        <w:rPr>
          <w:rFonts w:ascii="Times New Roman" w:hAnsi="Times New Roman" w:cs="Times New Roman"/>
          <w:sz w:val="24"/>
          <w:szCs w:val="24"/>
        </w:rPr>
        <w:t>, awgryma Llywodraeth Cymru (2017, tud.5) wrth gynllunio, dylid adnabod cyfleoedd addas lle gall rhifedd cysylltu gyda meysydd dysgu eraill yn naturiol. Yn ychwanegol, cyfeiriwyd at y diffyg amrywiaeth o addysgu llythrennedd gan gyfeirio at y diffyg cyfleoedd i ddatblygu sgiliau llafar a gwrando. Dyma Donaldson (2015, tud.40) yn cytuno gan nodi’r pwysigrwydd o roi cyfleoedd i’r plant i gyfathrebu, ymarfer eu hiaith a chyflwyno syniadau.</w:t>
      </w:r>
    </w:p>
    <w:p w14:paraId="15F3AD88" w14:textId="7DC41B70" w:rsidR="00A40171" w:rsidRDefault="00F538B2" w:rsidP="00242292">
      <w:pPr>
        <w:jc w:val="both"/>
        <w:rPr>
          <w:rFonts w:ascii="Times New Roman" w:hAnsi="Times New Roman" w:cs="Times New Roman"/>
          <w:sz w:val="24"/>
          <w:szCs w:val="24"/>
        </w:rPr>
      </w:pPr>
      <w:r>
        <w:rPr>
          <w:rFonts w:ascii="Times New Roman" w:hAnsi="Times New Roman" w:cs="Times New Roman"/>
          <w:sz w:val="24"/>
          <w:szCs w:val="24"/>
        </w:rPr>
        <w:t>Gwn i fod angen i mi wella’r defnydd o rifedd, llythrennedd a chymhwysedd digidol fel cyfrifoldebau trawsgwricwlaidd o fewn fy ngwersi. Un man amlwg mi fydd angen gweld gwelliant sylweddol yw fy nefnydd o gymhwysedd digidol. Soniwyd yn flaenorol am bwysigrwydd cymhwysedd digidol i baratoi’r plant ar gyfer y byd datblygol a chyflogaeth fodern, teimlaf ni roddwyd digon o’r cyfleoedd yma i’r plant hyd yn hyn yn. Er roddwyd cyfleoedd i’r plant ymchwilio a chyflwyno gwybodaeth yn ddigidol, defnyddio dyfeisiadau technolegol a chodi ymwybyddiaeth o ddiogelwch ar y we, teimlaf ni addysgais ddigon o wersi i ddatblygu sgiliau digidol y plant ar gyfer y dyfodol. Un targed personol rhoddaf i fy hun yw bod angen cynyddu dealltwriaeth pwnc TGCh a chymhwysedd digidol i wella fy hyder wrth eu haddysgu.</w:t>
      </w:r>
    </w:p>
    <w:p w14:paraId="0AABD612" w14:textId="1E27FB83" w:rsidR="00934130" w:rsidRDefault="0048668F" w:rsidP="00242292">
      <w:pPr>
        <w:jc w:val="both"/>
        <w:rPr>
          <w:rFonts w:ascii="Times New Roman" w:hAnsi="Times New Roman" w:cs="Times New Roman"/>
          <w:sz w:val="24"/>
          <w:szCs w:val="24"/>
        </w:rPr>
      </w:pPr>
      <w:r>
        <w:rPr>
          <w:rFonts w:ascii="Times New Roman" w:hAnsi="Times New Roman" w:cs="Times New Roman"/>
          <w:sz w:val="24"/>
          <w:szCs w:val="24"/>
        </w:rPr>
        <w:t xml:space="preserve">O ran rhifedd, credaf dangoswyd gwell dealltwriaeth wrth ei gynnwys fel cyfrifoldeb trawsgwricwlaidd. Teimlaf rhoddais rhai cyfleoedd i’r plant i ddatblygu rhifedd yn drawsgwricwlaidd wrth ddysgu am fwydydd tramor a datrys problemau megis costau ymweliad i’r Mur Mawr Tsieina a thaith gwersylla. O ganlyniad, gwelir cyfleoedd i ddatblygu rhifedd wrth ddatblygu sgiliau’r dyniaethau a llythrennedd hefyd. Un her teimlaf codir yn aml yw </w:t>
      </w:r>
      <w:r w:rsidR="005208AD">
        <w:rPr>
          <w:rFonts w:ascii="Times New Roman" w:hAnsi="Times New Roman" w:cs="Times New Roman"/>
          <w:sz w:val="24"/>
          <w:szCs w:val="24"/>
        </w:rPr>
        <w:t>ceisio gorfodi</w:t>
      </w:r>
      <w:r>
        <w:rPr>
          <w:rFonts w:ascii="Times New Roman" w:hAnsi="Times New Roman" w:cs="Times New Roman"/>
          <w:sz w:val="24"/>
          <w:szCs w:val="24"/>
        </w:rPr>
        <w:t xml:space="preserve"> rhifedd </w:t>
      </w:r>
      <w:r w:rsidR="005208AD">
        <w:rPr>
          <w:rFonts w:ascii="Times New Roman" w:hAnsi="Times New Roman" w:cs="Times New Roman"/>
          <w:sz w:val="24"/>
          <w:szCs w:val="24"/>
        </w:rPr>
        <w:t>mewn i wersi</w:t>
      </w:r>
      <w:r>
        <w:rPr>
          <w:rFonts w:ascii="Times New Roman" w:hAnsi="Times New Roman" w:cs="Times New Roman"/>
          <w:sz w:val="24"/>
          <w:szCs w:val="24"/>
        </w:rPr>
        <w:t xml:space="preserve">. Yn ystod PAP, teimlaf dangoswyd defnydd da o lythrennedd fel cyfrifoldeb trawsgwricwlaidd. Credaf yn hyderus i addysgu llythrennedd naill ai fel y prif </w:t>
      </w:r>
      <w:r>
        <w:rPr>
          <w:rFonts w:ascii="Times New Roman" w:hAnsi="Times New Roman" w:cs="Times New Roman"/>
          <w:sz w:val="24"/>
          <w:szCs w:val="24"/>
        </w:rPr>
        <w:lastRenderedPageBreak/>
        <w:t>amcan dysgu, neu i gefnogi maes dysgu arall. Er hyn, cyfaddefaf roedd llawer o’r gwersi yma’n ffocysu ar sgiliau ysgrifennu a darllen, felly yn amlwg un targed personol yw amrywio’r gwersi llythrennedd, i geisio rhoi mwy o gyfleoedd i ddatblygu sgiliau llafar a gwrando.</w:t>
      </w:r>
    </w:p>
    <w:p w14:paraId="7EE8A029" w14:textId="53EAF27F" w:rsidR="005208AD" w:rsidRDefault="005208AD" w:rsidP="00242292">
      <w:pPr>
        <w:jc w:val="both"/>
        <w:rPr>
          <w:rFonts w:ascii="Times New Roman" w:hAnsi="Times New Roman" w:cs="Times New Roman"/>
          <w:sz w:val="24"/>
          <w:szCs w:val="24"/>
        </w:rPr>
      </w:pPr>
      <w:r>
        <w:rPr>
          <w:rFonts w:ascii="Times New Roman" w:hAnsi="Times New Roman" w:cs="Times New Roman"/>
          <w:sz w:val="24"/>
          <w:szCs w:val="24"/>
        </w:rPr>
        <w:t>Nifer o eiriau: .</w:t>
      </w:r>
      <w:r w:rsidR="00EF3CFE">
        <w:rPr>
          <w:rFonts w:ascii="Times New Roman" w:hAnsi="Times New Roman" w:cs="Times New Roman"/>
          <w:sz w:val="24"/>
          <w:szCs w:val="24"/>
        </w:rPr>
        <w:t xml:space="preserve"> 2,70</w:t>
      </w:r>
      <w:r w:rsidR="00F538B2">
        <w:rPr>
          <w:rFonts w:ascii="Times New Roman" w:hAnsi="Times New Roman" w:cs="Times New Roman"/>
          <w:sz w:val="24"/>
          <w:szCs w:val="24"/>
        </w:rPr>
        <w:t>6</w:t>
      </w:r>
      <w:r w:rsidR="00EF3CFE">
        <w:rPr>
          <w:rFonts w:ascii="Times New Roman" w:hAnsi="Times New Roman" w:cs="Times New Roman"/>
          <w:sz w:val="24"/>
          <w:szCs w:val="24"/>
        </w:rPr>
        <w:t>.</w:t>
      </w:r>
      <w:bookmarkStart w:id="1" w:name="_GoBack"/>
      <w:bookmarkEnd w:id="1"/>
    </w:p>
    <w:p w14:paraId="0C546828" w14:textId="1D2C840D" w:rsidR="005208AD" w:rsidRDefault="005208AD" w:rsidP="00242292">
      <w:pPr>
        <w:jc w:val="both"/>
        <w:rPr>
          <w:rFonts w:ascii="Times New Roman" w:hAnsi="Times New Roman" w:cs="Times New Roman"/>
          <w:sz w:val="24"/>
          <w:szCs w:val="24"/>
        </w:rPr>
      </w:pPr>
    </w:p>
    <w:p w14:paraId="4FD29F11" w14:textId="5E2D3FCB" w:rsidR="005208AD" w:rsidRDefault="005208AD" w:rsidP="00242292">
      <w:pPr>
        <w:jc w:val="both"/>
        <w:rPr>
          <w:rFonts w:ascii="Times New Roman" w:hAnsi="Times New Roman" w:cs="Times New Roman"/>
          <w:sz w:val="24"/>
          <w:szCs w:val="24"/>
        </w:rPr>
      </w:pPr>
      <w:bookmarkStart w:id="2" w:name="cysill"/>
      <w:bookmarkEnd w:id="2"/>
    </w:p>
    <w:p w14:paraId="08F528D0" w14:textId="402B73C7" w:rsidR="005208AD" w:rsidRDefault="005208AD" w:rsidP="00242292">
      <w:pPr>
        <w:jc w:val="both"/>
        <w:rPr>
          <w:rFonts w:ascii="Times New Roman" w:hAnsi="Times New Roman" w:cs="Times New Roman"/>
          <w:sz w:val="24"/>
          <w:szCs w:val="24"/>
        </w:rPr>
      </w:pPr>
    </w:p>
    <w:p w14:paraId="5E056651" w14:textId="10332724" w:rsidR="005208AD" w:rsidRDefault="005208AD" w:rsidP="00242292">
      <w:pPr>
        <w:jc w:val="both"/>
        <w:rPr>
          <w:rFonts w:ascii="Times New Roman" w:hAnsi="Times New Roman" w:cs="Times New Roman"/>
          <w:sz w:val="24"/>
          <w:szCs w:val="24"/>
        </w:rPr>
      </w:pPr>
    </w:p>
    <w:p w14:paraId="15715145" w14:textId="37477898" w:rsidR="005208AD" w:rsidRDefault="005208AD" w:rsidP="00242292">
      <w:pPr>
        <w:jc w:val="both"/>
        <w:rPr>
          <w:rFonts w:ascii="Times New Roman" w:hAnsi="Times New Roman" w:cs="Times New Roman"/>
          <w:sz w:val="24"/>
          <w:szCs w:val="24"/>
        </w:rPr>
      </w:pPr>
    </w:p>
    <w:p w14:paraId="4BEA1F5B" w14:textId="6FC1D27A" w:rsidR="005208AD" w:rsidRDefault="005208AD" w:rsidP="00242292">
      <w:pPr>
        <w:jc w:val="both"/>
        <w:rPr>
          <w:rFonts w:ascii="Times New Roman" w:hAnsi="Times New Roman" w:cs="Times New Roman"/>
          <w:sz w:val="24"/>
          <w:szCs w:val="24"/>
        </w:rPr>
      </w:pPr>
    </w:p>
    <w:p w14:paraId="79B48C27" w14:textId="1E719B7F" w:rsidR="005208AD" w:rsidRDefault="005208AD" w:rsidP="00242292">
      <w:pPr>
        <w:jc w:val="both"/>
        <w:rPr>
          <w:rFonts w:ascii="Times New Roman" w:hAnsi="Times New Roman" w:cs="Times New Roman"/>
          <w:sz w:val="24"/>
          <w:szCs w:val="24"/>
        </w:rPr>
      </w:pPr>
    </w:p>
    <w:p w14:paraId="07671D33" w14:textId="19D7DAA3" w:rsidR="005208AD" w:rsidRDefault="005208AD" w:rsidP="00242292">
      <w:pPr>
        <w:jc w:val="both"/>
        <w:rPr>
          <w:rFonts w:ascii="Times New Roman" w:hAnsi="Times New Roman" w:cs="Times New Roman"/>
          <w:sz w:val="24"/>
          <w:szCs w:val="24"/>
        </w:rPr>
      </w:pPr>
    </w:p>
    <w:p w14:paraId="08EB6008" w14:textId="48CFCAF4" w:rsidR="005208AD" w:rsidRDefault="005208AD" w:rsidP="00242292">
      <w:pPr>
        <w:jc w:val="both"/>
        <w:rPr>
          <w:rFonts w:ascii="Times New Roman" w:hAnsi="Times New Roman" w:cs="Times New Roman"/>
          <w:sz w:val="24"/>
          <w:szCs w:val="24"/>
        </w:rPr>
      </w:pPr>
    </w:p>
    <w:p w14:paraId="66A9C762" w14:textId="1A52E527" w:rsidR="005208AD" w:rsidRDefault="005208AD" w:rsidP="00242292">
      <w:pPr>
        <w:jc w:val="both"/>
        <w:rPr>
          <w:rFonts w:ascii="Times New Roman" w:hAnsi="Times New Roman" w:cs="Times New Roman"/>
          <w:sz w:val="24"/>
          <w:szCs w:val="24"/>
        </w:rPr>
      </w:pPr>
    </w:p>
    <w:p w14:paraId="792DC7E1" w14:textId="6C5A0436" w:rsidR="005208AD" w:rsidRDefault="005208AD" w:rsidP="00242292">
      <w:pPr>
        <w:jc w:val="both"/>
        <w:rPr>
          <w:rFonts w:ascii="Times New Roman" w:hAnsi="Times New Roman" w:cs="Times New Roman"/>
          <w:sz w:val="24"/>
          <w:szCs w:val="24"/>
        </w:rPr>
      </w:pPr>
    </w:p>
    <w:p w14:paraId="54608706" w14:textId="1628D151" w:rsidR="005208AD" w:rsidRDefault="005208AD" w:rsidP="00242292">
      <w:pPr>
        <w:jc w:val="both"/>
        <w:rPr>
          <w:rFonts w:ascii="Times New Roman" w:hAnsi="Times New Roman" w:cs="Times New Roman"/>
          <w:sz w:val="24"/>
          <w:szCs w:val="24"/>
        </w:rPr>
      </w:pPr>
    </w:p>
    <w:p w14:paraId="36F2C5A0" w14:textId="1A94639E" w:rsidR="005208AD" w:rsidRDefault="005208AD" w:rsidP="00242292">
      <w:pPr>
        <w:jc w:val="both"/>
        <w:rPr>
          <w:rFonts w:ascii="Times New Roman" w:hAnsi="Times New Roman" w:cs="Times New Roman"/>
          <w:sz w:val="24"/>
          <w:szCs w:val="24"/>
        </w:rPr>
      </w:pPr>
    </w:p>
    <w:p w14:paraId="49BE6BBB" w14:textId="2937BBC7" w:rsidR="005208AD" w:rsidRDefault="005208AD" w:rsidP="00242292">
      <w:pPr>
        <w:jc w:val="both"/>
        <w:rPr>
          <w:rFonts w:ascii="Times New Roman" w:hAnsi="Times New Roman" w:cs="Times New Roman"/>
          <w:sz w:val="24"/>
          <w:szCs w:val="24"/>
        </w:rPr>
      </w:pPr>
    </w:p>
    <w:p w14:paraId="5A2B88C6" w14:textId="532AF8B5" w:rsidR="005208AD" w:rsidRDefault="005208AD" w:rsidP="00242292">
      <w:pPr>
        <w:jc w:val="both"/>
        <w:rPr>
          <w:rFonts w:ascii="Times New Roman" w:hAnsi="Times New Roman" w:cs="Times New Roman"/>
          <w:sz w:val="24"/>
          <w:szCs w:val="24"/>
        </w:rPr>
      </w:pPr>
    </w:p>
    <w:p w14:paraId="32941D5C" w14:textId="77371195" w:rsidR="005208AD" w:rsidRDefault="005208AD" w:rsidP="00242292">
      <w:pPr>
        <w:jc w:val="both"/>
        <w:rPr>
          <w:rFonts w:ascii="Times New Roman" w:hAnsi="Times New Roman" w:cs="Times New Roman"/>
          <w:sz w:val="24"/>
          <w:szCs w:val="24"/>
        </w:rPr>
      </w:pPr>
    </w:p>
    <w:p w14:paraId="16AA860E" w14:textId="26E5838E" w:rsidR="005208AD" w:rsidRDefault="005208AD" w:rsidP="00242292">
      <w:pPr>
        <w:jc w:val="both"/>
        <w:rPr>
          <w:rFonts w:ascii="Times New Roman" w:hAnsi="Times New Roman" w:cs="Times New Roman"/>
          <w:sz w:val="24"/>
          <w:szCs w:val="24"/>
        </w:rPr>
      </w:pPr>
    </w:p>
    <w:p w14:paraId="4DF4A877" w14:textId="3DEFBAD1" w:rsidR="005208AD" w:rsidRDefault="005208AD" w:rsidP="00242292">
      <w:pPr>
        <w:jc w:val="both"/>
        <w:rPr>
          <w:rFonts w:ascii="Times New Roman" w:hAnsi="Times New Roman" w:cs="Times New Roman"/>
          <w:sz w:val="24"/>
          <w:szCs w:val="24"/>
        </w:rPr>
      </w:pPr>
    </w:p>
    <w:p w14:paraId="30DEB8BF" w14:textId="6B62428A" w:rsidR="005208AD" w:rsidRDefault="005208AD" w:rsidP="00242292">
      <w:pPr>
        <w:jc w:val="both"/>
        <w:rPr>
          <w:rFonts w:ascii="Times New Roman" w:hAnsi="Times New Roman" w:cs="Times New Roman"/>
          <w:sz w:val="24"/>
          <w:szCs w:val="24"/>
        </w:rPr>
      </w:pPr>
    </w:p>
    <w:p w14:paraId="339F8917" w14:textId="0A5B12FF" w:rsidR="005208AD" w:rsidRDefault="005208AD" w:rsidP="00242292">
      <w:pPr>
        <w:jc w:val="both"/>
        <w:rPr>
          <w:rFonts w:ascii="Times New Roman" w:hAnsi="Times New Roman" w:cs="Times New Roman"/>
          <w:sz w:val="24"/>
          <w:szCs w:val="24"/>
        </w:rPr>
      </w:pPr>
    </w:p>
    <w:p w14:paraId="62F479BB" w14:textId="57EEE482" w:rsidR="005208AD" w:rsidRDefault="005208AD" w:rsidP="00242292">
      <w:pPr>
        <w:jc w:val="both"/>
        <w:rPr>
          <w:rFonts w:ascii="Times New Roman" w:hAnsi="Times New Roman" w:cs="Times New Roman"/>
          <w:sz w:val="24"/>
          <w:szCs w:val="24"/>
        </w:rPr>
      </w:pPr>
    </w:p>
    <w:p w14:paraId="02C12672" w14:textId="46ECA760" w:rsidR="005208AD" w:rsidRDefault="005208AD" w:rsidP="00242292">
      <w:pPr>
        <w:jc w:val="both"/>
        <w:rPr>
          <w:rFonts w:ascii="Times New Roman" w:hAnsi="Times New Roman" w:cs="Times New Roman"/>
          <w:sz w:val="24"/>
          <w:szCs w:val="24"/>
        </w:rPr>
      </w:pPr>
    </w:p>
    <w:p w14:paraId="7FDDDE0C" w14:textId="7D9C70D6" w:rsidR="005208AD" w:rsidRDefault="005208AD" w:rsidP="00242292">
      <w:pPr>
        <w:jc w:val="both"/>
        <w:rPr>
          <w:rFonts w:ascii="Times New Roman" w:hAnsi="Times New Roman" w:cs="Times New Roman"/>
          <w:sz w:val="24"/>
          <w:szCs w:val="24"/>
        </w:rPr>
      </w:pPr>
    </w:p>
    <w:p w14:paraId="75A1B2F5" w14:textId="575B4C86" w:rsidR="005208AD" w:rsidRDefault="005208AD" w:rsidP="00242292">
      <w:pPr>
        <w:jc w:val="both"/>
        <w:rPr>
          <w:rFonts w:ascii="Times New Roman" w:hAnsi="Times New Roman" w:cs="Times New Roman"/>
          <w:sz w:val="24"/>
          <w:szCs w:val="24"/>
        </w:rPr>
      </w:pPr>
    </w:p>
    <w:p w14:paraId="6493A3B1" w14:textId="0EFBB68A" w:rsidR="005208AD" w:rsidRDefault="005208AD" w:rsidP="00242292">
      <w:pPr>
        <w:jc w:val="both"/>
        <w:rPr>
          <w:rFonts w:ascii="Times New Roman" w:hAnsi="Times New Roman" w:cs="Times New Roman"/>
          <w:sz w:val="24"/>
          <w:szCs w:val="24"/>
        </w:rPr>
      </w:pPr>
    </w:p>
    <w:p w14:paraId="69967B8F" w14:textId="4D0F1C54" w:rsidR="005208AD" w:rsidRDefault="005208AD" w:rsidP="00242292">
      <w:pPr>
        <w:jc w:val="both"/>
        <w:rPr>
          <w:rFonts w:ascii="Times New Roman" w:hAnsi="Times New Roman" w:cs="Times New Roman"/>
          <w:sz w:val="24"/>
          <w:szCs w:val="24"/>
        </w:rPr>
      </w:pPr>
    </w:p>
    <w:p w14:paraId="57BE9443" w14:textId="454AAEB3" w:rsidR="005208AD" w:rsidRDefault="005208AD" w:rsidP="00242292">
      <w:pPr>
        <w:jc w:val="both"/>
        <w:rPr>
          <w:rFonts w:ascii="Times New Roman" w:hAnsi="Times New Roman" w:cs="Times New Roman"/>
          <w:sz w:val="24"/>
          <w:szCs w:val="24"/>
        </w:rPr>
      </w:pPr>
    </w:p>
    <w:p w14:paraId="210E1572" w14:textId="77777777" w:rsidR="00F538B2" w:rsidRDefault="00F538B2" w:rsidP="005208AD">
      <w:pPr>
        <w:jc w:val="center"/>
        <w:rPr>
          <w:rFonts w:ascii="Times New Roman" w:hAnsi="Times New Roman" w:cs="Times New Roman"/>
          <w:sz w:val="28"/>
          <w:szCs w:val="28"/>
          <w:u w:val="single"/>
        </w:rPr>
      </w:pPr>
    </w:p>
    <w:p w14:paraId="1E816E95" w14:textId="45672548" w:rsidR="005208AD" w:rsidRDefault="005208AD" w:rsidP="005208AD">
      <w:pPr>
        <w:jc w:val="center"/>
        <w:rPr>
          <w:rFonts w:ascii="Times New Roman" w:hAnsi="Times New Roman" w:cs="Times New Roman"/>
          <w:sz w:val="28"/>
          <w:szCs w:val="28"/>
          <w:u w:val="single"/>
        </w:rPr>
      </w:pPr>
      <w:r w:rsidRPr="000C0B11">
        <w:rPr>
          <w:rFonts w:ascii="Times New Roman" w:hAnsi="Times New Roman" w:cs="Times New Roman"/>
          <w:sz w:val="28"/>
          <w:szCs w:val="28"/>
          <w:u w:val="single"/>
        </w:rPr>
        <w:lastRenderedPageBreak/>
        <w:t>Rhestr Cyfeirnodau</w:t>
      </w:r>
    </w:p>
    <w:p w14:paraId="667C040C" w14:textId="77777777" w:rsidR="005208AD" w:rsidRDefault="005208AD" w:rsidP="005208AD">
      <w:pPr>
        <w:rPr>
          <w:rFonts w:ascii="Times New Roman" w:hAnsi="Times New Roman" w:cs="Times New Roman"/>
          <w:sz w:val="24"/>
          <w:szCs w:val="24"/>
        </w:rPr>
      </w:pPr>
      <w:bookmarkStart w:id="3" w:name="_Hlk25946524"/>
      <w:r>
        <w:rPr>
          <w:rFonts w:ascii="Times New Roman" w:hAnsi="Times New Roman" w:cs="Times New Roman"/>
          <w:sz w:val="24"/>
          <w:szCs w:val="24"/>
        </w:rPr>
        <w:t>Arras, P. et al. (2017) ‘</w:t>
      </w:r>
      <w:r w:rsidRPr="003D6086">
        <w:rPr>
          <w:rFonts w:ascii="Times New Roman" w:hAnsi="Times New Roman" w:cs="Times New Roman"/>
          <w:sz w:val="24"/>
          <w:szCs w:val="24"/>
        </w:rPr>
        <w:t>Challenges of Using ICT in Education</w:t>
      </w:r>
      <w:r>
        <w:rPr>
          <w:rFonts w:ascii="Times New Roman" w:hAnsi="Times New Roman" w:cs="Times New Roman"/>
          <w:sz w:val="24"/>
          <w:szCs w:val="24"/>
        </w:rPr>
        <w:t xml:space="preserve">’, </w:t>
      </w:r>
      <w:r w:rsidRPr="001A54D9">
        <w:rPr>
          <w:rFonts w:ascii="Times New Roman" w:hAnsi="Times New Roman" w:cs="Times New Roman"/>
          <w:i/>
          <w:iCs/>
          <w:sz w:val="24"/>
          <w:szCs w:val="24"/>
        </w:rPr>
        <w:t>IEEE</w:t>
      </w:r>
      <w:r>
        <w:rPr>
          <w:rFonts w:ascii="Times New Roman" w:hAnsi="Times New Roman" w:cs="Times New Roman"/>
          <w:sz w:val="24"/>
          <w:szCs w:val="24"/>
        </w:rPr>
        <w:t xml:space="preserve">, 23 Medi. Ar gael yn: </w:t>
      </w:r>
      <w:hyperlink r:id="rId7" w:history="1">
        <w:r w:rsidRPr="000D509B">
          <w:rPr>
            <w:rStyle w:val="Hyperlink"/>
            <w:rFonts w:ascii="Times New Roman" w:hAnsi="Times New Roman" w:cs="Times New Roman"/>
            <w:sz w:val="24"/>
            <w:szCs w:val="24"/>
          </w:rPr>
          <w:t>https://ieeexplore-ieee-org.ezproxy.uwtsd.ac.uk/stamp/stamp.jsp?tp=&amp;arnumber=8095254&amp;tag=1</w:t>
        </w:r>
      </w:hyperlink>
      <w:r>
        <w:rPr>
          <w:rFonts w:ascii="Times New Roman" w:hAnsi="Times New Roman" w:cs="Times New Roman"/>
          <w:sz w:val="24"/>
          <w:szCs w:val="24"/>
        </w:rPr>
        <w:t xml:space="preserve"> (Darllenwyd: 9 Rhagfyr 2019).</w:t>
      </w:r>
    </w:p>
    <w:p w14:paraId="3EB429DC"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Arthur, S., Crick, T. a Hayward, J. (2013) </w:t>
      </w:r>
      <w:r w:rsidRPr="00BC0829">
        <w:rPr>
          <w:rFonts w:ascii="Times New Roman" w:hAnsi="Times New Roman" w:cs="Times New Roman"/>
          <w:i/>
          <w:iCs/>
          <w:sz w:val="24"/>
          <w:szCs w:val="24"/>
        </w:rPr>
        <w:t>The ICT Steering Group’s Report to the Welsh Government</w:t>
      </w:r>
      <w:r>
        <w:rPr>
          <w:rFonts w:ascii="Times New Roman" w:hAnsi="Times New Roman" w:cs="Times New Roman"/>
          <w:sz w:val="24"/>
          <w:szCs w:val="24"/>
        </w:rPr>
        <w:t xml:space="preserve">. Ar gael yn: </w:t>
      </w:r>
      <w:hyperlink r:id="rId8" w:history="1">
        <w:r w:rsidRPr="00BC7021">
          <w:rPr>
            <w:rStyle w:val="Hyperlink"/>
            <w:rFonts w:ascii="Times New Roman" w:hAnsi="Times New Roman" w:cs="Times New Roman"/>
            <w:sz w:val="24"/>
            <w:szCs w:val="24"/>
          </w:rPr>
          <w:t>https://gov.wales/sites/default/files/publications/2018-11/the-ict-steering-group-s-report-to-the-welsh-government.pdf</w:t>
        </w:r>
      </w:hyperlink>
      <w:r>
        <w:rPr>
          <w:rFonts w:ascii="Times New Roman" w:hAnsi="Times New Roman" w:cs="Times New Roman"/>
          <w:sz w:val="24"/>
          <w:szCs w:val="24"/>
        </w:rPr>
        <w:t xml:space="preserve"> (Darllenwyd: 6 Rhagfyr 2019). </w:t>
      </w:r>
    </w:p>
    <w:p w14:paraId="20B6AD2C"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Askew, M. (2012) </w:t>
      </w:r>
      <w:r w:rsidRPr="00B2501B">
        <w:rPr>
          <w:rFonts w:ascii="Times New Roman" w:hAnsi="Times New Roman" w:cs="Times New Roman"/>
          <w:i/>
          <w:iCs/>
          <w:sz w:val="24"/>
          <w:szCs w:val="24"/>
        </w:rPr>
        <w:t>Transforming Primary Mathematics</w:t>
      </w:r>
      <w:r>
        <w:rPr>
          <w:rFonts w:ascii="Times New Roman" w:hAnsi="Times New Roman" w:cs="Times New Roman"/>
          <w:sz w:val="24"/>
          <w:szCs w:val="24"/>
        </w:rPr>
        <w:t xml:space="preserve">. Routledge: London. [e-lyfr]. Ar gael yn: </w:t>
      </w:r>
      <w:hyperlink r:id="rId9" w:history="1">
        <w:r w:rsidRPr="004716DF">
          <w:rPr>
            <w:rStyle w:val="Hyperlink"/>
            <w:rFonts w:ascii="Times New Roman" w:hAnsi="Times New Roman" w:cs="Times New Roman"/>
            <w:sz w:val="24"/>
            <w:szCs w:val="24"/>
          </w:rPr>
          <w:t>https://www-dawsonera-com.ezproxy.uwtsd.ac.uk/readonline/9780203806746</w:t>
        </w:r>
      </w:hyperlink>
      <w:r>
        <w:rPr>
          <w:rFonts w:ascii="Times New Roman" w:hAnsi="Times New Roman" w:cs="Times New Roman"/>
          <w:sz w:val="24"/>
          <w:szCs w:val="24"/>
        </w:rPr>
        <w:t xml:space="preserve"> </w:t>
      </w:r>
    </w:p>
    <w:p w14:paraId="1B1E3911" w14:textId="77777777" w:rsidR="005208AD" w:rsidRPr="00B2501B" w:rsidRDefault="005208AD" w:rsidP="005208AD">
      <w:pPr>
        <w:rPr>
          <w:rFonts w:ascii="Times New Roman" w:hAnsi="Times New Roman" w:cs="Times New Roman"/>
          <w:sz w:val="24"/>
          <w:szCs w:val="24"/>
        </w:rPr>
      </w:pPr>
      <w:r w:rsidRPr="00A52AB6">
        <w:rPr>
          <w:rFonts w:ascii="Times New Roman" w:hAnsi="Times New Roman" w:cs="Times New Roman"/>
          <w:sz w:val="24"/>
          <w:szCs w:val="24"/>
        </w:rPr>
        <w:t xml:space="preserve">Baker, C. (2002) </w:t>
      </w:r>
      <w:r w:rsidRPr="00F538B2">
        <w:rPr>
          <w:rFonts w:ascii="Times New Roman" w:hAnsi="Times New Roman" w:cs="Times New Roman"/>
          <w:i/>
          <w:iCs/>
          <w:sz w:val="24"/>
          <w:szCs w:val="24"/>
        </w:rPr>
        <w:t>The Care and Education of Young Bilinguals</w:t>
      </w:r>
      <w:r w:rsidRPr="00A52AB6">
        <w:rPr>
          <w:rFonts w:ascii="Times New Roman" w:hAnsi="Times New Roman" w:cs="Times New Roman"/>
          <w:sz w:val="24"/>
          <w:szCs w:val="24"/>
        </w:rPr>
        <w:t>. 2il Arg. Multilingual Matters Ltd: Clevedon.</w:t>
      </w:r>
    </w:p>
    <w:p w14:paraId="718010F9" w14:textId="77777777" w:rsidR="005208AD" w:rsidRDefault="005208AD" w:rsidP="005208AD">
      <w:pPr>
        <w:rPr>
          <w:rFonts w:ascii="Times New Roman" w:hAnsi="Times New Roman" w:cs="Times New Roman"/>
          <w:sz w:val="24"/>
          <w:szCs w:val="24"/>
        </w:rPr>
      </w:pPr>
      <w:r w:rsidRPr="009A3945">
        <w:rPr>
          <w:rFonts w:ascii="Times New Roman" w:hAnsi="Times New Roman" w:cs="Times New Roman"/>
          <w:sz w:val="24"/>
          <w:szCs w:val="24"/>
        </w:rPr>
        <w:t xml:space="preserve">Barnes, J. (2011) </w:t>
      </w:r>
      <w:r w:rsidRPr="001A54D9">
        <w:rPr>
          <w:rFonts w:ascii="Times New Roman" w:hAnsi="Times New Roman" w:cs="Times New Roman"/>
          <w:i/>
          <w:iCs/>
          <w:sz w:val="24"/>
          <w:szCs w:val="24"/>
        </w:rPr>
        <w:t>Cross-curricular learning 3-14</w:t>
      </w:r>
      <w:r w:rsidRPr="009A3945">
        <w:rPr>
          <w:rFonts w:ascii="Times New Roman" w:hAnsi="Times New Roman" w:cs="Times New Roman"/>
          <w:sz w:val="24"/>
          <w:szCs w:val="24"/>
        </w:rPr>
        <w:t xml:space="preserve">. </w:t>
      </w:r>
      <w:r>
        <w:rPr>
          <w:rFonts w:ascii="Times New Roman" w:hAnsi="Times New Roman" w:cs="Times New Roman"/>
          <w:sz w:val="24"/>
          <w:szCs w:val="24"/>
        </w:rPr>
        <w:t>2ail</w:t>
      </w:r>
      <w:r w:rsidRPr="009A3945">
        <w:rPr>
          <w:rFonts w:ascii="Times New Roman" w:hAnsi="Times New Roman" w:cs="Times New Roman"/>
          <w:sz w:val="24"/>
          <w:szCs w:val="24"/>
        </w:rPr>
        <w:t xml:space="preserve"> Arg. Los Angeles : SAGE.</w:t>
      </w:r>
    </w:p>
    <w:p w14:paraId="59180B74"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Barnes, J. (2015) </w:t>
      </w:r>
      <w:r w:rsidRPr="00D54C64">
        <w:rPr>
          <w:rFonts w:ascii="Times New Roman" w:hAnsi="Times New Roman" w:cs="Times New Roman"/>
          <w:i/>
          <w:iCs/>
          <w:sz w:val="24"/>
          <w:szCs w:val="24"/>
        </w:rPr>
        <w:t>Cross-curricular learning 3-14</w:t>
      </w:r>
      <w:r w:rsidRPr="00D54C64">
        <w:rPr>
          <w:rFonts w:ascii="Times New Roman" w:hAnsi="Times New Roman" w:cs="Times New Roman"/>
          <w:sz w:val="24"/>
          <w:szCs w:val="24"/>
        </w:rPr>
        <w:t>.</w:t>
      </w:r>
      <w:r>
        <w:rPr>
          <w:rFonts w:ascii="Times New Roman" w:hAnsi="Times New Roman" w:cs="Times New Roman"/>
          <w:sz w:val="24"/>
          <w:szCs w:val="24"/>
        </w:rPr>
        <w:t xml:space="preserve"> </w:t>
      </w:r>
      <w:r w:rsidRPr="00D54C64">
        <w:rPr>
          <w:rFonts w:ascii="Times New Roman" w:hAnsi="Times New Roman" w:cs="Times New Roman"/>
          <w:sz w:val="24"/>
          <w:szCs w:val="24"/>
        </w:rPr>
        <w:t>3</w:t>
      </w:r>
      <w:r>
        <w:rPr>
          <w:rFonts w:ascii="Times New Roman" w:hAnsi="Times New Roman" w:cs="Times New Roman"/>
          <w:sz w:val="24"/>
          <w:szCs w:val="24"/>
        </w:rPr>
        <w:t>ydd</w:t>
      </w:r>
      <w:r w:rsidRPr="00D54C64">
        <w:rPr>
          <w:rFonts w:ascii="Times New Roman" w:hAnsi="Times New Roman" w:cs="Times New Roman"/>
          <w:sz w:val="24"/>
          <w:szCs w:val="24"/>
        </w:rPr>
        <w:t xml:space="preserve"> </w:t>
      </w:r>
      <w:r>
        <w:rPr>
          <w:rFonts w:ascii="Times New Roman" w:hAnsi="Times New Roman" w:cs="Times New Roman"/>
          <w:sz w:val="24"/>
          <w:szCs w:val="24"/>
        </w:rPr>
        <w:t>Arg</w:t>
      </w:r>
      <w:r w:rsidRPr="00D54C64">
        <w:rPr>
          <w:rFonts w:ascii="Times New Roman" w:hAnsi="Times New Roman" w:cs="Times New Roman"/>
          <w:sz w:val="24"/>
          <w:szCs w:val="24"/>
        </w:rPr>
        <w:t>. Los Angeles : S</w:t>
      </w:r>
      <w:r>
        <w:rPr>
          <w:rFonts w:ascii="Times New Roman" w:hAnsi="Times New Roman" w:cs="Times New Roman"/>
          <w:sz w:val="24"/>
          <w:szCs w:val="24"/>
        </w:rPr>
        <w:t>AGE</w:t>
      </w:r>
      <w:bookmarkEnd w:id="3"/>
      <w:r>
        <w:rPr>
          <w:rFonts w:ascii="Times New Roman" w:hAnsi="Times New Roman" w:cs="Times New Roman"/>
          <w:sz w:val="24"/>
          <w:szCs w:val="24"/>
        </w:rPr>
        <w:t xml:space="preserve">. </w:t>
      </w:r>
    </w:p>
    <w:p w14:paraId="0A7C49AB" w14:textId="77777777" w:rsidR="005208AD" w:rsidRPr="009A3945" w:rsidRDefault="005208AD" w:rsidP="005208AD">
      <w:pPr>
        <w:rPr>
          <w:rFonts w:ascii="Times New Roman" w:hAnsi="Times New Roman" w:cs="Times New Roman"/>
          <w:sz w:val="24"/>
          <w:szCs w:val="24"/>
        </w:rPr>
      </w:pPr>
      <w:bookmarkStart w:id="4" w:name="_Hlk26804484"/>
      <w:r>
        <w:rPr>
          <w:rFonts w:ascii="Times New Roman" w:hAnsi="Times New Roman" w:cs="Times New Roman"/>
          <w:sz w:val="24"/>
          <w:szCs w:val="24"/>
        </w:rPr>
        <w:t xml:space="preserve">Barnett, A. a Savage, M. (2015) </w:t>
      </w:r>
      <w:bookmarkEnd w:id="4"/>
      <w:r w:rsidRPr="009A3945">
        <w:rPr>
          <w:rFonts w:ascii="Times New Roman" w:hAnsi="Times New Roman" w:cs="Times New Roman"/>
          <w:i/>
          <w:iCs/>
          <w:sz w:val="24"/>
          <w:szCs w:val="24"/>
        </w:rPr>
        <w:t>Digital Literacy for Primary Teachers</w:t>
      </w:r>
      <w:r>
        <w:rPr>
          <w:rFonts w:ascii="Times New Roman" w:hAnsi="Times New Roman" w:cs="Times New Roman"/>
          <w:sz w:val="24"/>
          <w:szCs w:val="24"/>
        </w:rPr>
        <w:t xml:space="preserve">. Plymouth: Critical Publishing. [e-lyfr]. Ar gael yn: </w:t>
      </w:r>
      <w:hyperlink r:id="rId10" w:history="1">
        <w:r w:rsidRPr="00C371A5">
          <w:rPr>
            <w:rStyle w:val="Hyperlink"/>
            <w:rFonts w:ascii="Times New Roman" w:hAnsi="Times New Roman" w:cs="Times New Roman"/>
            <w:sz w:val="24"/>
            <w:szCs w:val="24"/>
          </w:rPr>
          <w:t>https://ebookcentral-proquest-com.ezproxy.uwtsd.ac.uk/lib/trinity/reader.action?docID=1936107</w:t>
        </w:r>
      </w:hyperlink>
      <w:r>
        <w:rPr>
          <w:rFonts w:ascii="Times New Roman" w:hAnsi="Times New Roman" w:cs="Times New Roman"/>
          <w:sz w:val="24"/>
          <w:szCs w:val="24"/>
        </w:rPr>
        <w:t xml:space="preserve"> </w:t>
      </w:r>
    </w:p>
    <w:p w14:paraId="5D22E782" w14:textId="77777777" w:rsidR="005208AD" w:rsidRDefault="005208AD" w:rsidP="005208AD">
      <w:pPr>
        <w:rPr>
          <w:rFonts w:ascii="Times New Roman" w:hAnsi="Times New Roman" w:cs="Times New Roman"/>
          <w:sz w:val="24"/>
          <w:szCs w:val="24"/>
        </w:rPr>
      </w:pPr>
      <w:r w:rsidRPr="000109F6">
        <w:rPr>
          <w:rFonts w:ascii="Times New Roman" w:hAnsi="Times New Roman" w:cs="Times New Roman"/>
          <w:sz w:val="24"/>
          <w:szCs w:val="24"/>
        </w:rPr>
        <w:t xml:space="preserve">Donaldson, G. (2015) </w:t>
      </w:r>
      <w:r w:rsidRPr="00D54C64">
        <w:rPr>
          <w:rFonts w:ascii="Times New Roman" w:hAnsi="Times New Roman" w:cs="Times New Roman"/>
          <w:i/>
          <w:iCs/>
          <w:sz w:val="24"/>
          <w:szCs w:val="24"/>
        </w:rPr>
        <w:t>Dyfodol Llwyddiannus</w:t>
      </w:r>
      <w:r w:rsidRPr="000109F6">
        <w:rPr>
          <w:rFonts w:ascii="Times New Roman" w:hAnsi="Times New Roman" w:cs="Times New Roman"/>
          <w:sz w:val="24"/>
          <w:szCs w:val="24"/>
        </w:rPr>
        <w:t xml:space="preserve">. Hawlfraint y Goron. Ar gael yn: </w:t>
      </w:r>
      <w:hyperlink r:id="rId11" w:history="1">
        <w:r w:rsidRPr="0045468F">
          <w:rPr>
            <w:rStyle w:val="Hyperlink"/>
            <w:rFonts w:ascii="Times New Roman" w:hAnsi="Times New Roman" w:cs="Times New Roman"/>
            <w:sz w:val="24"/>
            <w:szCs w:val="24"/>
          </w:rPr>
          <w:t>https://llyw.cymru/sites/default/files/publications/2018-03/dyfodol-llwyddiannus.pdf</w:t>
        </w:r>
      </w:hyperlink>
      <w:r>
        <w:rPr>
          <w:rFonts w:ascii="Times New Roman" w:hAnsi="Times New Roman" w:cs="Times New Roman"/>
          <w:sz w:val="24"/>
          <w:szCs w:val="24"/>
        </w:rPr>
        <w:t xml:space="preserve">  </w:t>
      </w:r>
      <w:r w:rsidRPr="000109F6">
        <w:rPr>
          <w:rFonts w:ascii="Times New Roman" w:hAnsi="Times New Roman" w:cs="Times New Roman"/>
          <w:sz w:val="24"/>
          <w:szCs w:val="24"/>
        </w:rPr>
        <w:t xml:space="preserve">(Darllenwyd: </w:t>
      </w:r>
      <w:r>
        <w:rPr>
          <w:rFonts w:ascii="Times New Roman" w:hAnsi="Times New Roman" w:cs="Times New Roman"/>
          <w:sz w:val="24"/>
          <w:szCs w:val="24"/>
        </w:rPr>
        <w:t>29</w:t>
      </w:r>
      <w:r w:rsidRPr="000109F6">
        <w:rPr>
          <w:rFonts w:ascii="Times New Roman" w:hAnsi="Times New Roman" w:cs="Times New Roman"/>
          <w:sz w:val="24"/>
          <w:szCs w:val="24"/>
        </w:rPr>
        <w:t xml:space="preserve"> Tachwedd 2019).</w:t>
      </w:r>
    </w:p>
    <w:p w14:paraId="1F183D85"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Estyn (2017) </w:t>
      </w:r>
      <w:r w:rsidRPr="00D83606">
        <w:rPr>
          <w:rFonts w:ascii="Times New Roman" w:hAnsi="Times New Roman" w:cs="Times New Roman"/>
          <w:i/>
          <w:iCs/>
          <w:sz w:val="24"/>
          <w:szCs w:val="24"/>
        </w:rPr>
        <w:t>Adroddiad Blynyddol Prif Arolygydd Ei Mawrhydi dros Addysg a Hyfforddiant yng Nghymru</w:t>
      </w:r>
      <w:r>
        <w:rPr>
          <w:rFonts w:ascii="Times New Roman" w:hAnsi="Times New Roman" w:cs="Times New Roman"/>
          <w:sz w:val="24"/>
          <w:szCs w:val="24"/>
        </w:rPr>
        <w:t xml:space="preserve">. Caerdydd: Hawlfraint y Goron. Ar gael yn: </w:t>
      </w:r>
      <w:hyperlink r:id="rId12" w:history="1">
        <w:r w:rsidRPr="00992A6F">
          <w:rPr>
            <w:rStyle w:val="Hyperlink"/>
            <w:rFonts w:ascii="Times New Roman" w:hAnsi="Times New Roman" w:cs="Times New Roman"/>
            <w:sz w:val="24"/>
            <w:szCs w:val="24"/>
          </w:rPr>
          <w:t>file:///C:/Users/user/AppData/Local/Packages/Microsoft.MicrosoftEdge_8wekyb3d8bbwe/TempState/Downloads/Adroddiad%20Blynyddol%20Estyn%202016-2017%20(1).pdf</w:t>
        </w:r>
      </w:hyperlink>
      <w:r>
        <w:rPr>
          <w:rFonts w:ascii="Times New Roman" w:hAnsi="Times New Roman" w:cs="Times New Roman"/>
          <w:sz w:val="24"/>
          <w:szCs w:val="24"/>
        </w:rPr>
        <w:t xml:space="preserve"> (Darllenwyd: 15 Rhagfyr 2019). </w:t>
      </w:r>
    </w:p>
    <w:p w14:paraId="7FFCE23E" w14:textId="77777777" w:rsidR="005208AD" w:rsidRPr="00D21470"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Estyn (2018) </w:t>
      </w:r>
      <w:r w:rsidRPr="00D21470">
        <w:rPr>
          <w:rFonts w:ascii="Times New Roman" w:hAnsi="Times New Roman" w:cs="Times New Roman"/>
          <w:i/>
          <w:iCs/>
          <w:sz w:val="24"/>
          <w:szCs w:val="24"/>
        </w:rPr>
        <w:t>Paratoi ar gyfer y Fframwaith Cymhwysedd Digidol</w:t>
      </w:r>
      <w:r>
        <w:rPr>
          <w:rFonts w:ascii="Times New Roman" w:hAnsi="Times New Roman" w:cs="Times New Roman"/>
          <w:sz w:val="24"/>
          <w:szCs w:val="24"/>
        </w:rPr>
        <w:t xml:space="preserve">. Caerdydd: Hawlfraint y Goron. Ar gael yn: </w:t>
      </w:r>
      <w:hyperlink r:id="rId13" w:history="1">
        <w:r w:rsidRPr="00382F8A">
          <w:rPr>
            <w:rStyle w:val="Hyperlink"/>
            <w:rFonts w:ascii="Times New Roman" w:hAnsi="Times New Roman" w:cs="Times New Roman"/>
            <w:sz w:val="24"/>
            <w:szCs w:val="24"/>
          </w:rPr>
          <w:t>https://www.estyn.gov.wales/sites/www.estyn.gov.wales/files/documents/Preparing%20for%20the%20DCF%20cym.pdf</w:t>
        </w:r>
      </w:hyperlink>
      <w:r>
        <w:rPr>
          <w:rFonts w:ascii="Times New Roman" w:hAnsi="Times New Roman" w:cs="Times New Roman"/>
          <w:sz w:val="24"/>
          <w:szCs w:val="24"/>
        </w:rPr>
        <w:t xml:space="preserve"> (Darllenwyd: 15 Rhagfyr 2019).</w:t>
      </w:r>
    </w:p>
    <w:p w14:paraId="238056F1" w14:textId="77777777" w:rsidR="005208AD" w:rsidRPr="004360C3"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Futurelab (2010) </w:t>
      </w:r>
      <w:r w:rsidRPr="004360C3">
        <w:rPr>
          <w:rFonts w:ascii="Times New Roman" w:hAnsi="Times New Roman" w:cs="Times New Roman"/>
          <w:i/>
          <w:iCs/>
          <w:sz w:val="24"/>
          <w:szCs w:val="24"/>
        </w:rPr>
        <w:t>Digital literacy across the curriculum</w:t>
      </w:r>
      <w:r>
        <w:rPr>
          <w:rFonts w:ascii="Times New Roman" w:hAnsi="Times New Roman" w:cs="Times New Roman"/>
          <w:sz w:val="24"/>
          <w:szCs w:val="24"/>
        </w:rPr>
        <w:t xml:space="preserve">. Ar gael yn: </w:t>
      </w:r>
      <w:hyperlink r:id="rId14" w:history="1">
        <w:r w:rsidRPr="00BC7021">
          <w:rPr>
            <w:rStyle w:val="Hyperlink"/>
            <w:rFonts w:ascii="Times New Roman" w:hAnsi="Times New Roman" w:cs="Times New Roman"/>
            <w:sz w:val="24"/>
            <w:szCs w:val="24"/>
          </w:rPr>
          <w:t>https://www.nfer.ac.uk/publications/FUTL06/FUTL06.pdf</w:t>
        </w:r>
      </w:hyperlink>
      <w:r>
        <w:rPr>
          <w:rFonts w:ascii="Times New Roman" w:hAnsi="Times New Roman" w:cs="Times New Roman"/>
          <w:sz w:val="24"/>
          <w:szCs w:val="24"/>
        </w:rPr>
        <w:t xml:space="preserve"> (Darllenwyd: 3 Rhagfyr 2019).</w:t>
      </w:r>
    </w:p>
    <w:p w14:paraId="0D941D1E" w14:textId="77777777" w:rsidR="005208AD" w:rsidRDefault="005208AD" w:rsidP="005208AD">
      <w:pPr>
        <w:rPr>
          <w:rFonts w:ascii="Times New Roman" w:hAnsi="Times New Roman" w:cs="Times New Roman"/>
          <w:sz w:val="24"/>
          <w:szCs w:val="24"/>
        </w:rPr>
      </w:pPr>
      <w:r w:rsidRPr="00A05DF4">
        <w:rPr>
          <w:rFonts w:ascii="Times New Roman" w:hAnsi="Times New Roman" w:cs="Times New Roman"/>
          <w:sz w:val="24"/>
          <w:szCs w:val="24"/>
        </w:rPr>
        <w:t>Hayes</w:t>
      </w:r>
      <w:r>
        <w:rPr>
          <w:rFonts w:ascii="Times New Roman" w:hAnsi="Times New Roman" w:cs="Times New Roman"/>
          <w:sz w:val="24"/>
          <w:szCs w:val="24"/>
        </w:rPr>
        <w:t>, D.</w:t>
      </w:r>
      <w:r w:rsidRPr="00A05DF4">
        <w:rPr>
          <w:rFonts w:ascii="Times New Roman" w:hAnsi="Times New Roman" w:cs="Times New Roman"/>
          <w:sz w:val="24"/>
          <w:szCs w:val="24"/>
        </w:rPr>
        <w:t xml:space="preserve"> (2010) </w:t>
      </w:r>
      <w:r>
        <w:rPr>
          <w:rFonts w:ascii="Times New Roman" w:hAnsi="Times New Roman" w:cs="Times New Roman"/>
          <w:sz w:val="24"/>
          <w:szCs w:val="24"/>
        </w:rPr>
        <w:t>‘</w:t>
      </w:r>
      <w:r w:rsidRPr="00A05DF4">
        <w:rPr>
          <w:rFonts w:ascii="Times New Roman" w:hAnsi="Times New Roman" w:cs="Times New Roman"/>
          <w:sz w:val="24"/>
          <w:szCs w:val="24"/>
        </w:rPr>
        <w:t>The seductive charms of a cross-curricular approach</w:t>
      </w:r>
      <w:r>
        <w:rPr>
          <w:rFonts w:ascii="Times New Roman" w:hAnsi="Times New Roman" w:cs="Times New Roman"/>
          <w:sz w:val="24"/>
          <w:szCs w:val="24"/>
        </w:rPr>
        <w:t>’</w:t>
      </w:r>
      <w:r w:rsidRPr="00A05DF4">
        <w:rPr>
          <w:rFonts w:ascii="Times New Roman" w:hAnsi="Times New Roman" w:cs="Times New Roman"/>
          <w:sz w:val="24"/>
          <w:szCs w:val="24"/>
        </w:rPr>
        <w:t xml:space="preserve">, </w:t>
      </w:r>
      <w:r w:rsidRPr="00A05DF4">
        <w:rPr>
          <w:rFonts w:ascii="Times New Roman" w:hAnsi="Times New Roman" w:cs="Times New Roman"/>
          <w:i/>
          <w:iCs/>
          <w:sz w:val="24"/>
          <w:szCs w:val="24"/>
        </w:rPr>
        <w:t>Education 3-13</w:t>
      </w:r>
      <w:r w:rsidRPr="00A05DF4">
        <w:rPr>
          <w:rFonts w:ascii="Times New Roman" w:hAnsi="Times New Roman" w:cs="Times New Roman"/>
          <w:sz w:val="24"/>
          <w:szCs w:val="24"/>
        </w:rPr>
        <w:t xml:space="preserve">, </w:t>
      </w:r>
      <w:r>
        <w:rPr>
          <w:rFonts w:ascii="Times New Roman" w:hAnsi="Times New Roman" w:cs="Times New Roman"/>
          <w:sz w:val="24"/>
          <w:szCs w:val="24"/>
        </w:rPr>
        <w:t xml:space="preserve">9 Tachwedd. Ar gael yn: </w:t>
      </w:r>
      <w:hyperlink r:id="rId15" w:history="1">
        <w:r w:rsidRPr="00633443">
          <w:rPr>
            <w:rStyle w:val="Hyperlink"/>
            <w:rFonts w:ascii="Times New Roman" w:hAnsi="Times New Roman" w:cs="Times New Roman"/>
            <w:sz w:val="24"/>
            <w:szCs w:val="24"/>
          </w:rPr>
          <w:t>file:///F:/ECAD6012/Hayes%20%20(1).pdf</w:t>
        </w:r>
      </w:hyperlink>
      <w:r>
        <w:rPr>
          <w:rFonts w:ascii="Times New Roman" w:hAnsi="Times New Roman" w:cs="Times New Roman"/>
          <w:sz w:val="24"/>
          <w:szCs w:val="24"/>
        </w:rPr>
        <w:t xml:space="preserve"> (Darllenwyd: 29 Tachwedd 2019). </w:t>
      </w:r>
    </w:p>
    <w:p w14:paraId="062DB8E8"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Jisc (2014) </w:t>
      </w:r>
      <w:r w:rsidRPr="00560E15">
        <w:rPr>
          <w:rFonts w:ascii="Times New Roman" w:hAnsi="Times New Roman" w:cs="Times New Roman"/>
          <w:i/>
          <w:iCs/>
          <w:sz w:val="24"/>
          <w:szCs w:val="24"/>
        </w:rPr>
        <w:t>Developing digital literacies</w:t>
      </w:r>
      <w:r>
        <w:rPr>
          <w:rFonts w:ascii="Times New Roman" w:hAnsi="Times New Roman" w:cs="Times New Roman"/>
          <w:sz w:val="24"/>
          <w:szCs w:val="24"/>
        </w:rPr>
        <w:t xml:space="preserve">. Ar gael yn: </w:t>
      </w:r>
      <w:hyperlink r:id="rId16" w:history="1">
        <w:r w:rsidRPr="00BC7021">
          <w:rPr>
            <w:rStyle w:val="Hyperlink"/>
            <w:rFonts w:ascii="Times New Roman" w:hAnsi="Times New Roman" w:cs="Times New Roman"/>
            <w:sz w:val="24"/>
            <w:szCs w:val="24"/>
          </w:rPr>
          <w:t>https://www.jisc.ac.uk/full-guide/developing-digital-literacies</w:t>
        </w:r>
      </w:hyperlink>
      <w:r>
        <w:rPr>
          <w:rFonts w:ascii="Times New Roman" w:hAnsi="Times New Roman" w:cs="Times New Roman"/>
          <w:sz w:val="24"/>
          <w:szCs w:val="24"/>
        </w:rPr>
        <w:t xml:space="preserve"> (Darllenwyd: 3 Rhagfyr 2019).</w:t>
      </w:r>
    </w:p>
    <w:p w14:paraId="231B47D1"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Kaye, L. (2017) </w:t>
      </w:r>
      <w:r>
        <w:rPr>
          <w:rFonts w:ascii="Times New Roman" w:hAnsi="Times New Roman" w:cs="Times New Roman"/>
          <w:i/>
          <w:iCs/>
          <w:sz w:val="24"/>
          <w:szCs w:val="24"/>
        </w:rPr>
        <w:t>Young Children in a Digital Age</w:t>
      </w:r>
      <w:r>
        <w:rPr>
          <w:rFonts w:ascii="Times New Roman" w:hAnsi="Times New Roman" w:cs="Times New Roman"/>
          <w:sz w:val="24"/>
          <w:szCs w:val="24"/>
        </w:rPr>
        <w:t xml:space="preserve">. London: Routledge. </w:t>
      </w:r>
    </w:p>
    <w:p w14:paraId="689EE4DB" w14:textId="77777777" w:rsidR="005208AD" w:rsidRDefault="005208AD" w:rsidP="005208AD">
      <w:pPr>
        <w:rPr>
          <w:rFonts w:ascii="Times New Roman" w:hAnsi="Times New Roman" w:cs="Times New Roman"/>
          <w:sz w:val="24"/>
          <w:szCs w:val="24"/>
        </w:rPr>
      </w:pPr>
      <w:r w:rsidRPr="0023338E">
        <w:rPr>
          <w:rFonts w:ascii="Times New Roman" w:hAnsi="Times New Roman" w:cs="Times New Roman"/>
          <w:sz w:val="24"/>
          <w:szCs w:val="24"/>
        </w:rPr>
        <w:t xml:space="preserve">Lewis, H (2014) </w:t>
      </w:r>
      <w:r w:rsidRPr="00F538B2">
        <w:rPr>
          <w:rFonts w:ascii="Times New Roman" w:hAnsi="Times New Roman" w:cs="Times New Roman"/>
          <w:i/>
          <w:iCs/>
          <w:sz w:val="24"/>
          <w:szCs w:val="24"/>
        </w:rPr>
        <w:t>Ymateb i argymhellion grŵp adolygu  Cymraeg ail iaith</w:t>
      </w:r>
      <w:r w:rsidRPr="0023338E">
        <w:rPr>
          <w:rFonts w:ascii="Times New Roman" w:hAnsi="Times New Roman" w:cs="Times New Roman"/>
          <w:sz w:val="24"/>
          <w:szCs w:val="24"/>
        </w:rPr>
        <w:t xml:space="preserve">. Caerdydd: Hawlfraint y Goron. Ar gael yn: </w:t>
      </w:r>
      <w:hyperlink r:id="rId17" w:history="1">
        <w:r w:rsidRPr="00992A6F">
          <w:rPr>
            <w:rStyle w:val="Hyperlink"/>
            <w:rFonts w:ascii="Times New Roman" w:hAnsi="Times New Roman" w:cs="Times New Roman"/>
            <w:sz w:val="24"/>
            <w:szCs w:val="24"/>
          </w:rPr>
          <w:t>file:///C:/Users/user/AppData/Local/Temp/Temp1_Dogfennau-20191001.zip/Ymateb%20i%20argymhellion.pdf</w:t>
        </w:r>
      </w:hyperlink>
      <w:r>
        <w:rPr>
          <w:rFonts w:ascii="Times New Roman" w:hAnsi="Times New Roman" w:cs="Times New Roman"/>
          <w:sz w:val="24"/>
          <w:szCs w:val="24"/>
        </w:rPr>
        <w:t xml:space="preserve"> </w:t>
      </w:r>
      <w:r w:rsidRPr="0023338E">
        <w:rPr>
          <w:rFonts w:ascii="Times New Roman" w:hAnsi="Times New Roman" w:cs="Times New Roman"/>
          <w:sz w:val="24"/>
          <w:szCs w:val="24"/>
        </w:rPr>
        <w:t xml:space="preserve">(Darllenwyd: </w:t>
      </w:r>
      <w:r>
        <w:rPr>
          <w:rFonts w:ascii="Times New Roman" w:hAnsi="Times New Roman" w:cs="Times New Roman"/>
          <w:sz w:val="24"/>
          <w:szCs w:val="24"/>
        </w:rPr>
        <w:t>13 Rhagfyr</w:t>
      </w:r>
      <w:r w:rsidRPr="0023338E">
        <w:rPr>
          <w:rFonts w:ascii="Times New Roman" w:hAnsi="Times New Roman" w:cs="Times New Roman"/>
          <w:sz w:val="24"/>
          <w:szCs w:val="24"/>
        </w:rPr>
        <w:t xml:space="preserve"> 2019).</w:t>
      </w:r>
    </w:p>
    <w:p w14:paraId="32BE8DC9"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Llywodraeth Cymru (2013a). </w:t>
      </w:r>
      <w:r w:rsidRPr="00AE11C9">
        <w:rPr>
          <w:rFonts w:ascii="Times New Roman" w:hAnsi="Times New Roman" w:cs="Times New Roman"/>
          <w:i/>
          <w:iCs/>
          <w:sz w:val="24"/>
          <w:szCs w:val="24"/>
        </w:rPr>
        <w:t>Asesu ar gyfer dysgu a’r Fframwaith Llythrennedd a Rhifedd Cenedlaethol</w:t>
      </w:r>
      <w:r>
        <w:rPr>
          <w:rFonts w:ascii="Times New Roman" w:hAnsi="Times New Roman" w:cs="Times New Roman"/>
          <w:sz w:val="24"/>
          <w:szCs w:val="24"/>
        </w:rPr>
        <w:t xml:space="preserve">. Caerdydd: Hawlfraint y Goron. Ar gael yn: </w:t>
      </w:r>
      <w:hyperlink r:id="rId18" w:history="1">
        <w:r w:rsidRPr="004716DF">
          <w:rPr>
            <w:rStyle w:val="Hyperlink"/>
            <w:rFonts w:ascii="Times New Roman" w:hAnsi="Times New Roman" w:cs="Times New Roman"/>
            <w:sz w:val="24"/>
            <w:szCs w:val="24"/>
          </w:rPr>
          <w:t>https://hwb.gov.wales/storage/199a18b5-672f-449b-ab04-dc0a1f58793c/asesu-ar-gyfer-dysgu-ar-fframwaith-llythrennedd-a-rhifedd-cenedlaethol.pdf</w:t>
        </w:r>
      </w:hyperlink>
      <w:r>
        <w:rPr>
          <w:rFonts w:ascii="Times New Roman" w:hAnsi="Times New Roman" w:cs="Times New Roman"/>
          <w:sz w:val="24"/>
          <w:szCs w:val="24"/>
        </w:rPr>
        <w:t xml:space="preserve"> (Darllenwyd: 10 Rhagfyr 2019).</w:t>
      </w:r>
    </w:p>
    <w:p w14:paraId="535224E5" w14:textId="77777777" w:rsidR="005208AD" w:rsidRPr="00442062" w:rsidRDefault="005208AD" w:rsidP="005208AD">
      <w:pPr>
        <w:rPr>
          <w:rFonts w:ascii="Times New Roman" w:hAnsi="Times New Roman" w:cs="Times New Roman"/>
          <w:sz w:val="24"/>
          <w:szCs w:val="24"/>
        </w:rPr>
      </w:pPr>
      <w:r>
        <w:rPr>
          <w:rFonts w:ascii="Times New Roman" w:hAnsi="Times New Roman" w:cs="Times New Roman"/>
          <w:sz w:val="24"/>
          <w:szCs w:val="24"/>
        </w:rPr>
        <w:lastRenderedPageBreak/>
        <w:t xml:space="preserve">Llywodraeth Cymru (2013b). </w:t>
      </w:r>
      <w:r w:rsidRPr="00442062">
        <w:rPr>
          <w:rFonts w:ascii="Times New Roman" w:hAnsi="Times New Roman" w:cs="Times New Roman"/>
          <w:i/>
          <w:iCs/>
          <w:sz w:val="24"/>
          <w:szCs w:val="24"/>
        </w:rPr>
        <w:t>National Literacy and Numeracy Framework</w:t>
      </w:r>
      <w:r>
        <w:rPr>
          <w:rFonts w:ascii="Times New Roman" w:hAnsi="Times New Roman" w:cs="Times New Roman"/>
          <w:sz w:val="24"/>
          <w:szCs w:val="24"/>
        </w:rPr>
        <w:t xml:space="preserve">. Caerydd: Hawlfraint y Goron. Ar gael yn: </w:t>
      </w:r>
      <w:hyperlink r:id="rId19" w:history="1">
        <w:r w:rsidRPr="00992A6F">
          <w:rPr>
            <w:rStyle w:val="Hyperlink"/>
            <w:rFonts w:ascii="Times New Roman" w:hAnsi="Times New Roman" w:cs="Times New Roman"/>
            <w:sz w:val="24"/>
            <w:szCs w:val="24"/>
          </w:rPr>
          <w:t>https://hwb.gov.wales/storage/64812b0e-3d20-4d10-94e8-68221e47a38d/to-support-schools-in-introducing-the-national-literacy-and-numeracy-framework.pdf</w:t>
        </w:r>
      </w:hyperlink>
      <w:r>
        <w:rPr>
          <w:rFonts w:ascii="Times New Roman" w:hAnsi="Times New Roman" w:cs="Times New Roman"/>
          <w:sz w:val="24"/>
          <w:szCs w:val="24"/>
        </w:rPr>
        <w:t xml:space="preserve"> (Darllenwyd: 14 Rhagfyr 2019). </w:t>
      </w:r>
    </w:p>
    <w:p w14:paraId="115E4CF8"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Llywodraeth Cymru (2014). </w:t>
      </w:r>
      <w:r w:rsidRPr="00C27510">
        <w:rPr>
          <w:rFonts w:ascii="Times New Roman" w:hAnsi="Times New Roman" w:cs="Times New Roman"/>
          <w:i/>
          <w:iCs/>
          <w:sz w:val="24"/>
          <w:szCs w:val="24"/>
        </w:rPr>
        <w:t>Response to the ICT Steering Group’s report to the Welsh Government</w:t>
      </w:r>
      <w:r>
        <w:rPr>
          <w:rFonts w:ascii="Times New Roman" w:hAnsi="Times New Roman" w:cs="Times New Roman"/>
          <w:sz w:val="24"/>
          <w:szCs w:val="24"/>
        </w:rPr>
        <w:t xml:space="preserve">. Caerdydd: Hawlfraint y Goron. Ar gael yn: </w:t>
      </w:r>
      <w:hyperlink r:id="rId20" w:history="1">
        <w:r w:rsidRPr="00BC7021">
          <w:rPr>
            <w:rStyle w:val="Hyperlink"/>
            <w:rFonts w:ascii="Times New Roman" w:hAnsi="Times New Roman" w:cs="Times New Roman"/>
            <w:sz w:val="24"/>
            <w:szCs w:val="24"/>
          </w:rPr>
          <w:t>https://gov.wales/sites/default/files/publications/2018-11/response-to-the-ict-steering-group-s-report-to-the-welsh-government.pdf</w:t>
        </w:r>
      </w:hyperlink>
      <w:r>
        <w:rPr>
          <w:rFonts w:ascii="Times New Roman" w:hAnsi="Times New Roman" w:cs="Times New Roman"/>
          <w:sz w:val="24"/>
          <w:szCs w:val="24"/>
        </w:rPr>
        <w:t xml:space="preserve"> (Darllenwyd: 6 Rhagfyr 2019). </w:t>
      </w:r>
    </w:p>
    <w:p w14:paraId="69BB8F85" w14:textId="77777777" w:rsidR="005208AD" w:rsidRPr="009A0E41"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Llywodraeth Cymru (2017) </w:t>
      </w:r>
      <w:r w:rsidRPr="009A0E41">
        <w:rPr>
          <w:rFonts w:ascii="Times New Roman" w:hAnsi="Times New Roman" w:cs="Times New Roman"/>
          <w:i/>
          <w:iCs/>
          <w:sz w:val="24"/>
          <w:szCs w:val="24"/>
        </w:rPr>
        <w:t>Literacy and numeracy: Your questions answered</w:t>
      </w:r>
      <w:r>
        <w:rPr>
          <w:rFonts w:ascii="Times New Roman" w:hAnsi="Times New Roman" w:cs="Times New Roman"/>
          <w:sz w:val="24"/>
          <w:szCs w:val="24"/>
        </w:rPr>
        <w:t xml:space="preserve">. Caerdydd: Hawlfraint y Goron. Ar gael yn: </w:t>
      </w:r>
      <w:hyperlink r:id="rId21" w:history="1">
        <w:r w:rsidRPr="004716DF">
          <w:rPr>
            <w:rStyle w:val="Hyperlink"/>
            <w:rFonts w:ascii="Times New Roman" w:hAnsi="Times New Roman" w:cs="Times New Roman"/>
            <w:sz w:val="24"/>
            <w:szCs w:val="24"/>
          </w:rPr>
          <w:t>https://hwb.gov.wales/storage/a625428e-9359-4981-a5a0-5accbc506b9d/literacy-and-numeracy-your-questions-answered.pdf</w:t>
        </w:r>
      </w:hyperlink>
      <w:r>
        <w:rPr>
          <w:rFonts w:ascii="Times New Roman" w:hAnsi="Times New Roman" w:cs="Times New Roman"/>
          <w:sz w:val="24"/>
          <w:szCs w:val="24"/>
        </w:rPr>
        <w:t xml:space="preserve"> (Darllenwyd: 10 Rhagfyr 2019). </w:t>
      </w:r>
    </w:p>
    <w:p w14:paraId="5B7DE1D1" w14:textId="77777777" w:rsidR="005208AD" w:rsidRDefault="005208AD" w:rsidP="005208AD">
      <w:pPr>
        <w:rPr>
          <w:rFonts w:ascii="Times New Roman" w:hAnsi="Times New Roman" w:cs="Times New Roman"/>
          <w:sz w:val="24"/>
          <w:szCs w:val="24"/>
        </w:rPr>
      </w:pPr>
      <w:r w:rsidRPr="001A54D9">
        <w:rPr>
          <w:rFonts w:ascii="Times New Roman" w:hAnsi="Times New Roman" w:cs="Times New Roman"/>
          <w:sz w:val="24"/>
          <w:szCs w:val="24"/>
        </w:rPr>
        <w:t>Llywodraeth Cymru (2019</w:t>
      </w:r>
      <w:r>
        <w:rPr>
          <w:rFonts w:ascii="Times New Roman" w:hAnsi="Times New Roman" w:cs="Times New Roman"/>
          <w:sz w:val="24"/>
          <w:szCs w:val="24"/>
        </w:rPr>
        <w:t>a</w:t>
      </w:r>
      <w:r w:rsidRPr="001A54D9">
        <w:rPr>
          <w:rFonts w:ascii="Times New Roman" w:hAnsi="Times New Roman" w:cs="Times New Roman"/>
          <w:sz w:val="24"/>
          <w:szCs w:val="24"/>
        </w:rPr>
        <w:t xml:space="preserve">) </w:t>
      </w:r>
      <w:r w:rsidRPr="001A54D9">
        <w:rPr>
          <w:rFonts w:ascii="Times New Roman" w:hAnsi="Times New Roman" w:cs="Times New Roman"/>
          <w:i/>
          <w:iCs/>
          <w:sz w:val="24"/>
          <w:szCs w:val="24"/>
        </w:rPr>
        <w:t>Canllawiau Statudol Drafft Maes Dysgu a Phrofiad Gwyddoniaeth a Thechnoleg</w:t>
      </w:r>
      <w:r w:rsidRPr="001A54D9">
        <w:rPr>
          <w:rFonts w:ascii="Times New Roman" w:hAnsi="Times New Roman" w:cs="Times New Roman"/>
          <w:sz w:val="24"/>
          <w:szCs w:val="24"/>
        </w:rPr>
        <w:t xml:space="preserve">. Caerdydd: Hawlfraint y Goron. Ar gael yn: </w:t>
      </w:r>
      <w:hyperlink r:id="rId22" w:history="1">
        <w:r w:rsidRPr="000D509B">
          <w:rPr>
            <w:rStyle w:val="Hyperlink"/>
            <w:rFonts w:ascii="Times New Roman" w:hAnsi="Times New Roman" w:cs="Times New Roman"/>
            <w:sz w:val="24"/>
            <w:szCs w:val="24"/>
          </w:rPr>
          <w:t>https://hwb.gov.wales/storage/2532d745-842c-459e-a84a-0a3fe4369b7a/canllawiau-statudol-drafft-gwyddoniaeth-a-thechnoleg.pdf</w:t>
        </w:r>
      </w:hyperlink>
      <w:r>
        <w:rPr>
          <w:rFonts w:ascii="Times New Roman" w:hAnsi="Times New Roman" w:cs="Times New Roman"/>
          <w:sz w:val="24"/>
          <w:szCs w:val="24"/>
        </w:rPr>
        <w:t xml:space="preserve"> </w:t>
      </w:r>
      <w:r w:rsidRPr="001A54D9">
        <w:rPr>
          <w:rFonts w:ascii="Times New Roman" w:hAnsi="Times New Roman" w:cs="Times New Roman"/>
          <w:sz w:val="24"/>
          <w:szCs w:val="24"/>
        </w:rPr>
        <w:t>(Darllenwyd: 9 Rhagfyr 2019).</w:t>
      </w:r>
    </w:p>
    <w:p w14:paraId="074CFC7A"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Llywodraeth Cymru (2019b) </w:t>
      </w:r>
      <w:r w:rsidRPr="001A54D9">
        <w:rPr>
          <w:rFonts w:ascii="Times New Roman" w:hAnsi="Times New Roman" w:cs="Times New Roman"/>
          <w:i/>
          <w:iCs/>
          <w:sz w:val="24"/>
          <w:szCs w:val="24"/>
        </w:rPr>
        <w:t>Canllawiau Statudol Drafft Maes Dysgu a Phrofiad Mathemateg a Rhifedd</w:t>
      </w:r>
      <w:r>
        <w:rPr>
          <w:rFonts w:ascii="Times New Roman" w:hAnsi="Times New Roman" w:cs="Times New Roman"/>
          <w:sz w:val="24"/>
          <w:szCs w:val="24"/>
        </w:rPr>
        <w:t xml:space="preserve">. Caerdydd: Hawlfraint y Goron. Ar gael yn: </w:t>
      </w:r>
      <w:hyperlink r:id="rId23" w:history="1">
        <w:r w:rsidRPr="000D509B">
          <w:rPr>
            <w:rStyle w:val="Hyperlink"/>
            <w:rFonts w:ascii="Times New Roman" w:hAnsi="Times New Roman" w:cs="Times New Roman"/>
            <w:sz w:val="24"/>
            <w:szCs w:val="24"/>
          </w:rPr>
          <w:t>https://hwb.gov.wales/storage/1c690a45-e566-4b76-a868-3f79b311f0e1/canllawiau-statudol-drafft-mathemateg-a-rhifedd.pdf</w:t>
        </w:r>
      </w:hyperlink>
      <w:r>
        <w:rPr>
          <w:rFonts w:ascii="Times New Roman" w:hAnsi="Times New Roman" w:cs="Times New Roman"/>
          <w:sz w:val="24"/>
          <w:szCs w:val="24"/>
        </w:rPr>
        <w:t xml:space="preserve"> (Darllenwyd: 9 Rhagfyr 2019). </w:t>
      </w:r>
    </w:p>
    <w:p w14:paraId="2F7E76DD" w14:textId="77777777" w:rsidR="005208AD" w:rsidRDefault="005208AD" w:rsidP="005208AD">
      <w:pPr>
        <w:rPr>
          <w:rFonts w:ascii="Times New Roman" w:hAnsi="Times New Roman" w:cs="Times New Roman"/>
          <w:sz w:val="24"/>
          <w:szCs w:val="24"/>
        </w:rPr>
      </w:pPr>
      <w:r w:rsidRPr="00F20A3B">
        <w:rPr>
          <w:rFonts w:ascii="Times New Roman" w:hAnsi="Times New Roman" w:cs="Times New Roman"/>
          <w:sz w:val="24"/>
          <w:szCs w:val="24"/>
        </w:rPr>
        <w:t>Llywodraeth Cymru (2019</w:t>
      </w:r>
      <w:r>
        <w:rPr>
          <w:rFonts w:ascii="Times New Roman" w:hAnsi="Times New Roman" w:cs="Times New Roman"/>
          <w:sz w:val="24"/>
          <w:szCs w:val="24"/>
        </w:rPr>
        <w:t>c</w:t>
      </w:r>
      <w:r w:rsidRPr="00F20A3B">
        <w:rPr>
          <w:rFonts w:ascii="Times New Roman" w:hAnsi="Times New Roman" w:cs="Times New Roman"/>
          <w:sz w:val="24"/>
          <w:szCs w:val="24"/>
        </w:rPr>
        <w:t xml:space="preserve">) </w:t>
      </w:r>
      <w:r w:rsidRPr="00F20A3B">
        <w:rPr>
          <w:rFonts w:ascii="Times New Roman" w:hAnsi="Times New Roman" w:cs="Times New Roman"/>
          <w:i/>
          <w:iCs/>
          <w:sz w:val="24"/>
          <w:szCs w:val="24"/>
        </w:rPr>
        <w:t>Canllawiau Statudol Drafft Maes Dysgu a Phrofiad Ieithoedd, Llythrennedd a Chyfathrebu</w:t>
      </w:r>
      <w:r w:rsidRPr="00F20A3B">
        <w:rPr>
          <w:rFonts w:ascii="Times New Roman" w:hAnsi="Times New Roman" w:cs="Times New Roman"/>
          <w:sz w:val="24"/>
          <w:szCs w:val="24"/>
        </w:rPr>
        <w:t xml:space="preserve">. Caerdydd: Hawlfraint y Goron. Ar gael yn: </w:t>
      </w:r>
      <w:hyperlink r:id="rId24" w:history="1">
        <w:r w:rsidRPr="00992A6F">
          <w:rPr>
            <w:rStyle w:val="Hyperlink"/>
            <w:rFonts w:ascii="Times New Roman" w:hAnsi="Times New Roman" w:cs="Times New Roman"/>
            <w:sz w:val="24"/>
            <w:szCs w:val="24"/>
          </w:rPr>
          <w:t>https://hwb.gov.wales/storage/04cb83d9-7c43-4c4a-8791-c14e4bf627d6/canllawiau-statudol-drafft-ieithoedd-llythrennedd-a-chyfathrebu.pdf</w:t>
        </w:r>
      </w:hyperlink>
      <w:r>
        <w:rPr>
          <w:rFonts w:ascii="Times New Roman" w:hAnsi="Times New Roman" w:cs="Times New Roman"/>
          <w:sz w:val="24"/>
          <w:szCs w:val="24"/>
        </w:rPr>
        <w:t xml:space="preserve"> </w:t>
      </w:r>
      <w:r w:rsidRPr="00F20A3B">
        <w:rPr>
          <w:rFonts w:ascii="Times New Roman" w:hAnsi="Times New Roman" w:cs="Times New Roman"/>
          <w:sz w:val="24"/>
          <w:szCs w:val="24"/>
        </w:rPr>
        <w:t xml:space="preserve">(Darllenwyd: </w:t>
      </w:r>
      <w:r>
        <w:rPr>
          <w:rFonts w:ascii="Times New Roman" w:hAnsi="Times New Roman" w:cs="Times New Roman"/>
          <w:sz w:val="24"/>
          <w:szCs w:val="24"/>
        </w:rPr>
        <w:t>13</w:t>
      </w:r>
      <w:r w:rsidRPr="00F20A3B">
        <w:rPr>
          <w:rFonts w:ascii="Times New Roman" w:hAnsi="Times New Roman" w:cs="Times New Roman"/>
          <w:sz w:val="24"/>
          <w:szCs w:val="24"/>
        </w:rPr>
        <w:t xml:space="preserve"> Rhagfyr 2019).</w:t>
      </w:r>
    </w:p>
    <w:p w14:paraId="21A2CC03"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Pound, L. a Lee, T. (2011) </w:t>
      </w:r>
      <w:r w:rsidRPr="009B6249">
        <w:rPr>
          <w:rFonts w:ascii="Times New Roman" w:hAnsi="Times New Roman" w:cs="Times New Roman"/>
          <w:i/>
          <w:iCs/>
          <w:sz w:val="24"/>
          <w:szCs w:val="24"/>
        </w:rPr>
        <w:t>Teaching Mathematics Creatively</w:t>
      </w:r>
      <w:r>
        <w:rPr>
          <w:rFonts w:ascii="Times New Roman" w:hAnsi="Times New Roman" w:cs="Times New Roman"/>
          <w:sz w:val="24"/>
          <w:szCs w:val="24"/>
        </w:rPr>
        <w:t xml:space="preserve">. London: Routledge. [e-lyfr]. Ar gael yn: </w:t>
      </w:r>
      <w:hyperlink r:id="rId25" w:history="1">
        <w:r w:rsidRPr="004716DF">
          <w:rPr>
            <w:rStyle w:val="Hyperlink"/>
            <w:rFonts w:ascii="Times New Roman" w:hAnsi="Times New Roman" w:cs="Times New Roman"/>
            <w:sz w:val="24"/>
            <w:szCs w:val="24"/>
          </w:rPr>
          <w:t>https://www-dawsonera-com.ezproxy.uwtsd.ac.uk/readonline/9780203840504</w:t>
        </w:r>
      </w:hyperlink>
      <w:r>
        <w:rPr>
          <w:rFonts w:ascii="Times New Roman" w:hAnsi="Times New Roman" w:cs="Times New Roman"/>
          <w:sz w:val="24"/>
          <w:szCs w:val="24"/>
        </w:rPr>
        <w:t xml:space="preserve"> </w:t>
      </w:r>
    </w:p>
    <w:p w14:paraId="7D794CC1" w14:textId="77777777" w:rsidR="005208AD" w:rsidRPr="00830936"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Reid, G. (2003) </w:t>
      </w:r>
      <w:r w:rsidRPr="00830936">
        <w:rPr>
          <w:rFonts w:ascii="Times New Roman" w:hAnsi="Times New Roman" w:cs="Times New Roman"/>
          <w:i/>
          <w:iCs/>
          <w:sz w:val="24"/>
          <w:szCs w:val="24"/>
        </w:rPr>
        <w:t>Meeting Difficulties in Literacy Development</w:t>
      </w:r>
      <w:r>
        <w:rPr>
          <w:rFonts w:ascii="Times New Roman" w:hAnsi="Times New Roman" w:cs="Times New Roman"/>
          <w:sz w:val="24"/>
          <w:szCs w:val="24"/>
        </w:rPr>
        <w:t xml:space="preserve">. London: Routledge. [e-lyfr]. Ar gael yn: </w:t>
      </w:r>
      <w:hyperlink r:id="rId26" w:history="1">
        <w:r w:rsidRPr="00382F8A">
          <w:rPr>
            <w:rStyle w:val="Hyperlink"/>
            <w:rFonts w:ascii="Times New Roman" w:hAnsi="Times New Roman" w:cs="Times New Roman"/>
            <w:sz w:val="24"/>
            <w:szCs w:val="24"/>
          </w:rPr>
          <w:t>https://www-taylorfrancis-com.ezproxy.uwtsd.ac.uk/books/9780203328989</w:t>
        </w:r>
      </w:hyperlink>
      <w:r>
        <w:rPr>
          <w:rFonts w:ascii="Times New Roman" w:hAnsi="Times New Roman" w:cs="Times New Roman"/>
          <w:sz w:val="24"/>
          <w:szCs w:val="24"/>
        </w:rPr>
        <w:t xml:space="preserve"> </w:t>
      </w:r>
    </w:p>
    <w:p w14:paraId="318274C3" w14:textId="77777777" w:rsidR="005208AD" w:rsidRPr="00C04500"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Teaching Resource Centre. (1999) </w:t>
      </w:r>
      <w:r>
        <w:rPr>
          <w:rFonts w:ascii="Times New Roman" w:hAnsi="Times New Roman" w:cs="Times New Roman"/>
          <w:i/>
          <w:iCs/>
          <w:sz w:val="24"/>
          <w:szCs w:val="24"/>
        </w:rPr>
        <w:t>Mathematics Teacher Guidlines</w:t>
      </w:r>
      <w:r>
        <w:rPr>
          <w:rFonts w:ascii="Times New Roman" w:hAnsi="Times New Roman" w:cs="Times New Roman"/>
          <w:sz w:val="24"/>
          <w:szCs w:val="24"/>
        </w:rPr>
        <w:t xml:space="preserve">. Government of Ireland: Dublin. </w:t>
      </w:r>
    </w:p>
    <w:p w14:paraId="74C61F00" w14:textId="77777777" w:rsidR="005208AD" w:rsidRDefault="005208AD" w:rsidP="005208AD">
      <w:pPr>
        <w:rPr>
          <w:rFonts w:ascii="Times New Roman" w:hAnsi="Times New Roman" w:cs="Times New Roman"/>
          <w:sz w:val="24"/>
          <w:szCs w:val="24"/>
        </w:rPr>
      </w:pPr>
      <w:r>
        <w:rPr>
          <w:rFonts w:ascii="Times New Roman" w:hAnsi="Times New Roman" w:cs="Times New Roman"/>
          <w:sz w:val="24"/>
          <w:szCs w:val="24"/>
        </w:rPr>
        <w:t xml:space="preserve">World Economic Forum (2016a) </w:t>
      </w:r>
      <w:r w:rsidRPr="00BA1CC7">
        <w:rPr>
          <w:rFonts w:ascii="Times New Roman" w:hAnsi="Times New Roman" w:cs="Times New Roman"/>
          <w:i/>
          <w:iCs/>
          <w:sz w:val="24"/>
          <w:szCs w:val="24"/>
        </w:rPr>
        <w:t>Employment, skills and education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[fideo]. Ar gael yn: </w:t>
      </w:r>
      <w:hyperlink r:id="rId27" w:history="1">
        <w:r w:rsidRPr="00BC7021">
          <w:rPr>
            <w:rStyle w:val="Hyperlink"/>
            <w:rFonts w:ascii="Times New Roman" w:hAnsi="Times New Roman" w:cs="Times New Roman"/>
            <w:sz w:val="24"/>
            <w:szCs w:val="24"/>
          </w:rPr>
          <w:t>https://www.youtube.com/watch?v=7g8OpiWR83Y</w:t>
        </w:r>
      </w:hyperlink>
      <w:r>
        <w:rPr>
          <w:rFonts w:ascii="Times New Roman" w:hAnsi="Times New Roman" w:cs="Times New Roman"/>
          <w:sz w:val="24"/>
          <w:szCs w:val="24"/>
        </w:rPr>
        <w:t xml:space="preserve"> (Darllenwyd: 6 Rhagfyr 2019). </w:t>
      </w:r>
    </w:p>
    <w:p w14:paraId="6FA02BBF" w14:textId="77777777" w:rsidR="005208AD" w:rsidRPr="00BA1CC7" w:rsidRDefault="005208AD" w:rsidP="005208AD">
      <w:pPr>
        <w:rPr>
          <w:rFonts w:ascii="Times New Roman" w:hAnsi="Times New Roman" w:cs="Times New Roman"/>
          <w:sz w:val="24"/>
          <w:szCs w:val="24"/>
        </w:rPr>
      </w:pPr>
      <w:r w:rsidRPr="002E46FA">
        <w:rPr>
          <w:rFonts w:ascii="Times New Roman" w:hAnsi="Times New Roman" w:cs="Times New Roman"/>
          <w:sz w:val="24"/>
          <w:szCs w:val="24"/>
        </w:rPr>
        <w:t>World Economic Forum (2016</w:t>
      </w:r>
      <w:r>
        <w:rPr>
          <w:rFonts w:ascii="Times New Roman" w:hAnsi="Times New Roman" w:cs="Times New Roman"/>
          <w:sz w:val="24"/>
          <w:szCs w:val="24"/>
        </w:rPr>
        <w:t>b</w:t>
      </w:r>
      <w:r w:rsidRPr="002E46FA">
        <w:rPr>
          <w:rFonts w:ascii="Times New Roman" w:hAnsi="Times New Roman" w:cs="Times New Roman"/>
          <w:sz w:val="24"/>
          <w:szCs w:val="24"/>
        </w:rPr>
        <w:t xml:space="preserve">) </w:t>
      </w:r>
      <w:r w:rsidRPr="002E46FA">
        <w:rPr>
          <w:rFonts w:ascii="Times New Roman" w:hAnsi="Times New Roman" w:cs="Times New Roman"/>
          <w:i/>
          <w:iCs/>
          <w:sz w:val="24"/>
          <w:szCs w:val="24"/>
        </w:rPr>
        <w:t>The New Vision for Education</w:t>
      </w:r>
      <w:r>
        <w:rPr>
          <w:rFonts w:ascii="Times New Roman" w:hAnsi="Times New Roman" w:cs="Times New Roman"/>
          <w:sz w:val="24"/>
          <w:szCs w:val="24"/>
        </w:rPr>
        <w:t xml:space="preserve"> </w:t>
      </w:r>
      <w:r w:rsidRPr="002E46FA">
        <w:rPr>
          <w:rFonts w:ascii="Times New Roman" w:hAnsi="Times New Roman" w:cs="Times New Roman"/>
          <w:sz w:val="24"/>
          <w:szCs w:val="24"/>
        </w:rPr>
        <w:t xml:space="preserve">[fideo]. Ar gael yn:  </w:t>
      </w:r>
      <w:hyperlink r:id="rId28" w:history="1">
        <w:r w:rsidRPr="00BC7021">
          <w:rPr>
            <w:rStyle w:val="Hyperlink"/>
            <w:rFonts w:ascii="Times New Roman" w:hAnsi="Times New Roman" w:cs="Times New Roman"/>
            <w:sz w:val="24"/>
            <w:szCs w:val="24"/>
          </w:rPr>
          <w:t>https://www.youtube.com/watch?v=6p0VM-yUpGk</w:t>
        </w:r>
      </w:hyperlink>
      <w:r>
        <w:rPr>
          <w:rFonts w:ascii="Times New Roman" w:hAnsi="Times New Roman" w:cs="Times New Roman"/>
          <w:sz w:val="24"/>
          <w:szCs w:val="24"/>
        </w:rPr>
        <w:t xml:space="preserve"> </w:t>
      </w:r>
      <w:r w:rsidRPr="002E46FA">
        <w:rPr>
          <w:rFonts w:ascii="Times New Roman" w:hAnsi="Times New Roman" w:cs="Times New Roman"/>
          <w:sz w:val="24"/>
          <w:szCs w:val="24"/>
        </w:rPr>
        <w:t>(Darllenwyd: 6 Rhagfyr 2019).</w:t>
      </w:r>
    </w:p>
    <w:p w14:paraId="68DFB623" w14:textId="77777777" w:rsidR="005208AD" w:rsidRDefault="005208AD" w:rsidP="00242292">
      <w:pPr>
        <w:jc w:val="both"/>
        <w:rPr>
          <w:rFonts w:ascii="Times New Roman" w:hAnsi="Times New Roman" w:cs="Times New Roman"/>
          <w:sz w:val="24"/>
          <w:szCs w:val="24"/>
        </w:rPr>
      </w:pPr>
    </w:p>
    <w:p w14:paraId="04D60462" w14:textId="6CE38542" w:rsidR="007F2CE7" w:rsidRDefault="007F2CE7" w:rsidP="00242292">
      <w:pPr>
        <w:jc w:val="both"/>
        <w:rPr>
          <w:rFonts w:ascii="Times New Roman" w:hAnsi="Times New Roman" w:cs="Times New Roman"/>
          <w:sz w:val="24"/>
          <w:szCs w:val="24"/>
        </w:rPr>
      </w:pPr>
    </w:p>
    <w:p w14:paraId="7E9824F3" w14:textId="0441188C" w:rsidR="003E4308" w:rsidRDefault="003E4308" w:rsidP="00242292">
      <w:pPr>
        <w:jc w:val="both"/>
        <w:rPr>
          <w:rFonts w:ascii="Times New Roman" w:hAnsi="Times New Roman" w:cs="Times New Roman"/>
          <w:sz w:val="24"/>
          <w:szCs w:val="24"/>
        </w:rPr>
      </w:pPr>
    </w:p>
    <w:p w14:paraId="4509FF69" w14:textId="0B16F8EF" w:rsidR="00A82A09" w:rsidRDefault="00A82A09" w:rsidP="00242292">
      <w:pPr>
        <w:jc w:val="both"/>
        <w:rPr>
          <w:rFonts w:ascii="Times New Roman" w:hAnsi="Times New Roman" w:cs="Times New Roman"/>
          <w:sz w:val="24"/>
          <w:szCs w:val="24"/>
        </w:rPr>
      </w:pPr>
    </w:p>
    <w:p w14:paraId="47FA99A4" w14:textId="6A752D06" w:rsidR="00DE18B7" w:rsidRDefault="00DE18B7" w:rsidP="00242292">
      <w:pPr>
        <w:jc w:val="both"/>
        <w:rPr>
          <w:rFonts w:ascii="Times New Roman" w:hAnsi="Times New Roman" w:cs="Times New Roman"/>
          <w:sz w:val="24"/>
          <w:szCs w:val="24"/>
        </w:rPr>
      </w:pPr>
    </w:p>
    <w:p w14:paraId="103A01C7" w14:textId="0A7A1860" w:rsidR="00DE18B7" w:rsidRDefault="00DE18B7" w:rsidP="00242292">
      <w:pPr>
        <w:jc w:val="both"/>
        <w:rPr>
          <w:rFonts w:ascii="Times New Roman" w:hAnsi="Times New Roman" w:cs="Times New Roman"/>
          <w:sz w:val="24"/>
          <w:szCs w:val="24"/>
        </w:rPr>
      </w:pPr>
    </w:p>
    <w:p w14:paraId="1EF9BCCD" w14:textId="11DE6A94" w:rsidR="00586DF1" w:rsidRDefault="00586DF1" w:rsidP="00242292">
      <w:pPr>
        <w:jc w:val="both"/>
        <w:rPr>
          <w:rFonts w:ascii="Times New Roman" w:hAnsi="Times New Roman" w:cs="Times New Roman"/>
          <w:sz w:val="24"/>
          <w:szCs w:val="24"/>
        </w:rPr>
      </w:pPr>
    </w:p>
    <w:p w14:paraId="1CAB7680" w14:textId="78EDD1F5" w:rsidR="00A446F5" w:rsidRDefault="00A446F5" w:rsidP="00242292">
      <w:pPr>
        <w:jc w:val="both"/>
        <w:rPr>
          <w:rFonts w:ascii="Times New Roman" w:hAnsi="Times New Roman" w:cs="Times New Roman"/>
          <w:sz w:val="24"/>
          <w:szCs w:val="24"/>
        </w:rPr>
      </w:pPr>
    </w:p>
    <w:p w14:paraId="66206395" w14:textId="77777777" w:rsidR="00A446F5" w:rsidRPr="00D948DD" w:rsidRDefault="00A446F5" w:rsidP="00242292">
      <w:pPr>
        <w:jc w:val="both"/>
        <w:rPr>
          <w:rFonts w:ascii="Times New Roman" w:hAnsi="Times New Roman" w:cs="Times New Roman"/>
          <w:sz w:val="24"/>
          <w:szCs w:val="24"/>
        </w:rPr>
      </w:pPr>
    </w:p>
    <w:sectPr w:rsidR="00A446F5" w:rsidRPr="00D948DD" w:rsidSect="006C3687">
      <w:headerReference w:type="default" r:id="rId29"/>
      <w:footerReference w:type="defaul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91650" w14:textId="77777777" w:rsidR="00C23829" w:rsidRDefault="00C23829" w:rsidP="006C3687">
      <w:pPr>
        <w:spacing w:after="0" w:line="240" w:lineRule="auto"/>
      </w:pPr>
      <w:r>
        <w:separator/>
      </w:r>
    </w:p>
  </w:endnote>
  <w:endnote w:type="continuationSeparator" w:id="0">
    <w:p w14:paraId="18571640" w14:textId="77777777" w:rsidR="00C23829" w:rsidRDefault="00C23829" w:rsidP="006C3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385896"/>
      <w:docPartObj>
        <w:docPartGallery w:val="Page Numbers (Bottom of Page)"/>
        <w:docPartUnique/>
      </w:docPartObj>
    </w:sdtPr>
    <w:sdtEndPr>
      <w:rPr>
        <w:noProof/>
      </w:rPr>
    </w:sdtEndPr>
    <w:sdtContent>
      <w:p w14:paraId="677C4856" w14:textId="77777777" w:rsidR="00C23829" w:rsidRDefault="00C238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F00826" w14:textId="77777777" w:rsidR="00C23829" w:rsidRDefault="00C23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314F7" w14:textId="77777777" w:rsidR="00C23829" w:rsidRDefault="00C23829" w:rsidP="006C3687">
      <w:pPr>
        <w:spacing w:after="0" w:line="240" w:lineRule="auto"/>
      </w:pPr>
      <w:r>
        <w:separator/>
      </w:r>
    </w:p>
  </w:footnote>
  <w:footnote w:type="continuationSeparator" w:id="0">
    <w:p w14:paraId="763F556A" w14:textId="77777777" w:rsidR="00C23829" w:rsidRDefault="00C23829" w:rsidP="006C36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9A584" w14:textId="77777777" w:rsidR="00C23829" w:rsidRPr="006C3687" w:rsidRDefault="00C23829">
    <w:pPr>
      <w:pStyle w:val="Header"/>
      <w:rPr>
        <w:rFonts w:ascii="Times New Roman" w:hAnsi="Times New Roman" w:cs="Times New Roman"/>
      </w:rPr>
    </w:pPr>
    <w:r>
      <w:rPr>
        <w:rFonts w:ascii="Times New Roman" w:hAnsi="Times New Roman" w:cs="Times New Roman"/>
      </w:rPr>
      <w:t xml:space="preserve">Isaac </w:t>
    </w:r>
    <w:r w:rsidRPr="006C3687">
      <w:rPr>
        <w:rFonts w:ascii="Times New Roman" w:hAnsi="Times New Roman" w:cs="Times New Roman"/>
      </w:rPr>
      <w:t>Thomas</w:t>
    </w:r>
    <w:r w:rsidRPr="006C3687">
      <w:rPr>
        <w:rFonts w:ascii="Times New Roman" w:hAnsi="Times New Roman" w:cs="Times New Roman"/>
      </w:rPr>
      <w:ptab w:relativeTo="margin" w:alignment="center" w:leader="none"/>
    </w:r>
    <w:r>
      <w:rPr>
        <w:rFonts w:ascii="Times New Roman" w:hAnsi="Times New Roman" w:cs="Times New Roman"/>
      </w:rPr>
      <w:t>Aseiniad ECAD6012C</w:t>
    </w:r>
    <w:r w:rsidRPr="006C3687">
      <w:rPr>
        <w:rFonts w:ascii="Times New Roman" w:hAnsi="Times New Roman" w:cs="Times New Roman"/>
      </w:rPr>
      <w:ptab w:relativeTo="margin" w:alignment="right" w:leader="none"/>
    </w:r>
    <w:r>
      <w:rPr>
        <w:rFonts w:ascii="Times New Roman" w:hAnsi="Times New Roman" w:cs="Times New Roman"/>
      </w:rPr>
      <w:t>1700256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687"/>
    <w:rsid w:val="0002316E"/>
    <w:rsid w:val="000303AC"/>
    <w:rsid w:val="00043E1B"/>
    <w:rsid w:val="0004707E"/>
    <w:rsid w:val="000623B6"/>
    <w:rsid w:val="00064137"/>
    <w:rsid w:val="000938FA"/>
    <w:rsid w:val="000D0302"/>
    <w:rsid w:val="000E43D1"/>
    <w:rsid w:val="000E6E38"/>
    <w:rsid w:val="000F08C3"/>
    <w:rsid w:val="000F6DB3"/>
    <w:rsid w:val="00103A7A"/>
    <w:rsid w:val="001121AA"/>
    <w:rsid w:val="00146660"/>
    <w:rsid w:val="0015409A"/>
    <w:rsid w:val="00154A78"/>
    <w:rsid w:val="0016599F"/>
    <w:rsid w:val="001C4445"/>
    <w:rsid w:val="002005DA"/>
    <w:rsid w:val="00202943"/>
    <w:rsid w:val="00211DE9"/>
    <w:rsid w:val="00213AE2"/>
    <w:rsid w:val="002302FB"/>
    <w:rsid w:val="0023207A"/>
    <w:rsid w:val="0023265C"/>
    <w:rsid w:val="0023557B"/>
    <w:rsid w:val="00242292"/>
    <w:rsid w:val="00246257"/>
    <w:rsid w:val="00262D96"/>
    <w:rsid w:val="002A31D5"/>
    <w:rsid w:val="002B20A1"/>
    <w:rsid w:val="002E086A"/>
    <w:rsid w:val="002E6FA0"/>
    <w:rsid w:val="002F08CF"/>
    <w:rsid w:val="00312498"/>
    <w:rsid w:val="00317C19"/>
    <w:rsid w:val="00340AFE"/>
    <w:rsid w:val="003418EE"/>
    <w:rsid w:val="00341C60"/>
    <w:rsid w:val="00341E4D"/>
    <w:rsid w:val="00383A2B"/>
    <w:rsid w:val="00387064"/>
    <w:rsid w:val="00391318"/>
    <w:rsid w:val="003C5EAF"/>
    <w:rsid w:val="003E4308"/>
    <w:rsid w:val="00400C3A"/>
    <w:rsid w:val="00447C42"/>
    <w:rsid w:val="004608CD"/>
    <w:rsid w:val="00461C96"/>
    <w:rsid w:val="00472503"/>
    <w:rsid w:val="0048668F"/>
    <w:rsid w:val="0049503B"/>
    <w:rsid w:val="004A3944"/>
    <w:rsid w:val="004D21F5"/>
    <w:rsid w:val="004F0A27"/>
    <w:rsid w:val="004F4204"/>
    <w:rsid w:val="004F54B1"/>
    <w:rsid w:val="004F6A0C"/>
    <w:rsid w:val="00504EB2"/>
    <w:rsid w:val="0051003C"/>
    <w:rsid w:val="00512998"/>
    <w:rsid w:val="00517C1B"/>
    <w:rsid w:val="005208AD"/>
    <w:rsid w:val="00556D04"/>
    <w:rsid w:val="00573E40"/>
    <w:rsid w:val="00584E54"/>
    <w:rsid w:val="00586DF1"/>
    <w:rsid w:val="005A53DE"/>
    <w:rsid w:val="005B17B0"/>
    <w:rsid w:val="005B2C96"/>
    <w:rsid w:val="005B5842"/>
    <w:rsid w:val="00616531"/>
    <w:rsid w:val="0064544B"/>
    <w:rsid w:val="00661BF8"/>
    <w:rsid w:val="00663E4E"/>
    <w:rsid w:val="00674504"/>
    <w:rsid w:val="006A0B9C"/>
    <w:rsid w:val="006C1108"/>
    <w:rsid w:val="006C3687"/>
    <w:rsid w:val="006D459A"/>
    <w:rsid w:val="006E2801"/>
    <w:rsid w:val="00707C02"/>
    <w:rsid w:val="007154AF"/>
    <w:rsid w:val="00721AB8"/>
    <w:rsid w:val="007241F0"/>
    <w:rsid w:val="007424FC"/>
    <w:rsid w:val="00763AB8"/>
    <w:rsid w:val="00770E85"/>
    <w:rsid w:val="0077251D"/>
    <w:rsid w:val="007954EE"/>
    <w:rsid w:val="007A4281"/>
    <w:rsid w:val="007D0BD3"/>
    <w:rsid w:val="007F030D"/>
    <w:rsid w:val="007F2CE7"/>
    <w:rsid w:val="00821A09"/>
    <w:rsid w:val="00866FA2"/>
    <w:rsid w:val="008B3198"/>
    <w:rsid w:val="008C10DB"/>
    <w:rsid w:val="008D06E8"/>
    <w:rsid w:val="008F44DE"/>
    <w:rsid w:val="00926360"/>
    <w:rsid w:val="00930148"/>
    <w:rsid w:val="00930E6B"/>
    <w:rsid w:val="00931E08"/>
    <w:rsid w:val="00934130"/>
    <w:rsid w:val="009342A9"/>
    <w:rsid w:val="00941D85"/>
    <w:rsid w:val="00944B59"/>
    <w:rsid w:val="00950882"/>
    <w:rsid w:val="00957B2B"/>
    <w:rsid w:val="00963FF4"/>
    <w:rsid w:val="00995A2C"/>
    <w:rsid w:val="009A3079"/>
    <w:rsid w:val="009C397E"/>
    <w:rsid w:val="009D7A4E"/>
    <w:rsid w:val="009E4A80"/>
    <w:rsid w:val="00A04687"/>
    <w:rsid w:val="00A34D99"/>
    <w:rsid w:val="00A40171"/>
    <w:rsid w:val="00A446F5"/>
    <w:rsid w:val="00A5525B"/>
    <w:rsid w:val="00A57907"/>
    <w:rsid w:val="00A63024"/>
    <w:rsid w:val="00A656C8"/>
    <w:rsid w:val="00A82A09"/>
    <w:rsid w:val="00A86B9B"/>
    <w:rsid w:val="00A912D6"/>
    <w:rsid w:val="00AD40B5"/>
    <w:rsid w:val="00AE23DF"/>
    <w:rsid w:val="00AE6CE5"/>
    <w:rsid w:val="00AF7F32"/>
    <w:rsid w:val="00B11B86"/>
    <w:rsid w:val="00B43774"/>
    <w:rsid w:val="00B51DA7"/>
    <w:rsid w:val="00B54B43"/>
    <w:rsid w:val="00B57B5F"/>
    <w:rsid w:val="00B92745"/>
    <w:rsid w:val="00B95574"/>
    <w:rsid w:val="00BB4354"/>
    <w:rsid w:val="00BC2035"/>
    <w:rsid w:val="00BC4AC0"/>
    <w:rsid w:val="00BC6D71"/>
    <w:rsid w:val="00BD03E6"/>
    <w:rsid w:val="00BD6D3A"/>
    <w:rsid w:val="00C03D1F"/>
    <w:rsid w:val="00C13B3A"/>
    <w:rsid w:val="00C178E3"/>
    <w:rsid w:val="00C20696"/>
    <w:rsid w:val="00C23829"/>
    <w:rsid w:val="00C83BAC"/>
    <w:rsid w:val="00CD35B6"/>
    <w:rsid w:val="00CF3170"/>
    <w:rsid w:val="00D2753F"/>
    <w:rsid w:val="00D5258B"/>
    <w:rsid w:val="00D60D36"/>
    <w:rsid w:val="00D67C91"/>
    <w:rsid w:val="00D84E1D"/>
    <w:rsid w:val="00D86E29"/>
    <w:rsid w:val="00D948DD"/>
    <w:rsid w:val="00D96A07"/>
    <w:rsid w:val="00DA4966"/>
    <w:rsid w:val="00DE18B7"/>
    <w:rsid w:val="00E1566B"/>
    <w:rsid w:val="00E20E7F"/>
    <w:rsid w:val="00E26503"/>
    <w:rsid w:val="00E47D74"/>
    <w:rsid w:val="00E83379"/>
    <w:rsid w:val="00E86BD5"/>
    <w:rsid w:val="00E93765"/>
    <w:rsid w:val="00E94E8F"/>
    <w:rsid w:val="00EA2C14"/>
    <w:rsid w:val="00EC5B1F"/>
    <w:rsid w:val="00EF3CFE"/>
    <w:rsid w:val="00EF6503"/>
    <w:rsid w:val="00F43E83"/>
    <w:rsid w:val="00F456EC"/>
    <w:rsid w:val="00F538B2"/>
    <w:rsid w:val="00F569FE"/>
    <w:rsid w:val="00F677ED"/>
    <w:rsid w:val="00F76378"/>
    <w:rsid w:val="00F97A21"/>
    <w:rsid w:val="00FD05CE"/>
    <w:rsid w:val="00FD6493"/>
    <w:rsid w:val="00FF3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38088"/>
  <w15:chartTrackingRefBased/>
  <w15:docId w15:val="{880462BB-6B44-4DCE-B76A-34FCC122D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687"/>
    <w:rPr>
      <w:lang w:val="cy-GB"/>
    </w:rPr>
  </w:style>
  <w:style w:type="paragraph" w:styleId="Footer">
    <w:name w:val="footer"/>
    <w:basedOn w:val="Normal"/>
    <w:link w:val="FooterChar"/>
    <w:uiPriority w:val="99"/>
    <w:unhideWhenUsed/>
    <w:rsid w:val="006C3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687"/>
    <w:rPr>
      <w:lang w:val="cy-GB"/>
    </w:rPr>
  </w:style>
  <w:style w:type="character" w:styleId="Hyperlink">
    <w:name w:val="Hyperlink"/>
    <w:basedOn w:val="DefaultParagraphFont"/>
    <w:uiPriority w:val="99"/>
    <w:unhideWhenUsed/>
    <w:rsid w:val="00D948DD"/>
    <w:rPr>
      <w:color w:val="0563C1" w:themeColor="hyperlink"/>
      <w:u w:val="single"/>
    </w:rPr>
  </w:style>
  <w:style w:type="character" w:styleId="UnresolvedMention">
    <w:name w:val="Unresolved Mention"/>
    <w:basedOn w:val="DefaultParagraphFont"/>
    <w:uiPriority w:val="99"/>
    <w:semiHidden/>
    <w:unhideWhenUsed/>
    <w:rsid w:val="00D948DD"/>
    <w:rPr>
      <w:color w:val="605E5C"/>
      <w:shd w:val="clear" w:color="auto" w:fill="E1DFDD"/>
    </w:rPr>
  </w:style>
  <w:style w:type="character" w:styleId="FollowedHyperlink">
    <w:name w:val="FollowedHyperlink"/>
    <w:basedOn w:val="DefaultParagraphFont"/>
    <w:uiPriority w:val="99"/>
    <w:semiHidden/>
    <w:unhideWhenUsed/>
    <w:rsid w:val="009A30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1/the-ict-steering-group-s-report-to-the-welsh-government.pdf" TargetMode="External"/><Relationship Id="rId13" Type="http://schemas.openxmlformats.org/officeDocument/2006/relationships/hyperlink" Target="https://www.estyn.gov.wales/sites/www.estyn.gov.wales/files/documents/Preparing%20for%20the%20DCF%20cym.pdf" TargetMode="External"/><Relationship Id="rId18" Type="http://schemas.openxmlformats.org/officeDocument/2006/relationships/hyperlink" Target="https://hwb.gov.wales/storage/199a18b5-672f-449b-ab04-dc0a1f58793c/asesu-ar-gyfer-dysgu-ar-fframwaith-llythrennedd-a-rhifedd-cenedlaethol.pdf" TargetMode="External"/><Relationship Id="rId26" Type="http://schemas.openxmlformats.org/officeDocument/2006/relationships/hyperlink" Target="https://www-taylorfrancis-com.ezproxy.uwtsd.ac.uk/books/9780203328989" TargetMode="External"/><Relationship Id="rId3" Type="http://schemas.openxmlformats.org/officeDocument/2006/relationships/settings" Target="settings.xml"/><Relationship Id="rId21" Type="http://schemas.openxmlformats.org/officeDocument/2006/relationships/hyperlink" Target="https://hwb.gov.wales/storage/a625428e-9359-4981-a5a0-5accbc506b9d/literacy-and-numeracy-your-questions-answered.pdf" TargetMode="External"/><Relationship Id="rId7" Type="http://schemas.openxmlformats.org/officeDocument/2006/relationships/hyperlink" Target="https://ieeexplore-ieee-org.ezproxy.uwtsd.ac.uk/stamp/stamp.jsp?tp=&amp;arnumber=8095254&amp;tag=1" TargetMode="External"/><Relationship Id="rId12" Type="http://schemas.openxmlformats.org/officeDocument/2006/relationships/hyperlink" Target="file:///C:/Users/user/AppData/Local/Packages/Microsoft.MicrosoftEdge_8wekyb3d8bbwe/TempState/Downloads/Adroddiad%20Blynyddol%20Estyn%202016-2017%20(1).pdf" TargetMode="External"/><Relationship Id="rId17" Type="http://schemas.openxmlformats.org/officeDocument/2006/relationships/hyperlink" Target="file:///C:/Users/user/AppData/Local/Temp/Temp1_Dogfennau-20191001.zip/Ymateb%20i%20argymhellion.pdf" TargetMode="External"/><Relationship Id="rId25" Type="http://schemas.openxmlformats.org/officeDocument/2006/relationships/hyperlink" Target="https://www-dawsonera-com.ezproxy.uwtsd.ac.uk/readonline/9780203840504" TargetMode="External"/><Relationship Id="rId2" Type="http://schemas.openxmlformats.org/officeDocument/2006/relationships/styles" Target="styles.xml"/><Relationship Id="rId16" Type="http://schemas.openxmlformats.org/officeDocument/2006/relationships/hyperlink" Target="https://www.jisc.ac.uk/full-guide/developing-digital-literacies" TargetMode="External"/><Relationship Id="rId20" Type="http://schemas.openxmlformats.org/officeDocument/2006/relationships/hyperlink" Target="https://gov.wales/sites/default/files/publications/2018-11/response-to-the-ict-steering-group-s-report-to-the-welsh-government.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lyw.cymru/sites/default/files/publications/2018-03/dyfodol-llwyddiannus.pdf" TargetMode="External"/><Relationship Id="rId24" Type="http://schemas.openxmlformats.org/officeDocument/2006/relationships/hyperlink" Target="https://hwb.gov.wales/storage/04cb83d9-7c43-4c4a-8791-c14e4bf627d6/canllawiau-statudol-drafft-ieithoedd-llythrennedd-a-chyfathrebu.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F:/ECAD6012/Hayes%20%20(1).pdf" TargetMode="External"/><Relationship Id="rId23" Type="http://schemas.openxmlformats.org/officeDocument/2006/relationships/hyperlink" Target="https://hwb.gov.wales/storage/1c690a45-e566-4b76-a868-3f79b311f0e1/canllawiau-statudol-drafft-mathemateg-a-rhifedd.pdf" TargetMode="External"/><Relationship Id="rId28" Type="http://schemas.openxmlformats.org/officeDocument/2006/relationships/hyperlink" Target="https://www.youtube.com/watch?v=6p0VM-yUpGk" TargetMode="External"/><Relationship Id="rId10" Type="http://schemas.openxmlformats.org/officeDocument/2006/relationships/hyperlink" Target="https://ebookcentral-proquest-com.ezproxy.uwtsd.ac.uk/lib/trinity/reader.action?docID=1936107" TargetMode="External"/><Relationship Id="rId19" Type="http://schemas.openxmlformats.org/officeDocument/2006/relationships/hyperlink" Target="https://hwb.gov.wales/storage/64812b0e-3d20-4d10-94e8-68221e47a38d/to-support-schools-in-introducing-the-national-literacy-and-numeracy-framework.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awsonera-com.ezproxy.uwtsd.ac.uk/readonline/9780203806746" TargetMode="External"/><Relationship Id="rId14" Type="http://schemas.openxmlformats.org/officeDocument/2006/relationships/hyperlink" Target="https://www.nfer.ac.uk/publications/FUTL06/FUTL06.pdf" TargetMode="External"/><Relationship Id="rId22" Type="http://schemas.openxmlformats.org/officeDocument/2006/relationships/hyperlink" Target="https://hwb.gov.wales/storage/2532d745-842c-459e-a84a-0a3fe4369b7a/canllawiau-statudol-drafft-gwyddoniaeth-a-thechnoleg.pdf" TargetMode="External"/><Relationship Id="rId27" Type="http://schemas.openxmlformats.org/officeDocument/2006/relationships/hyperlink" Target="https://www.youtube.com/watch?v=7g8OpiWR83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97796-D6CE-4452-892F-A61F4DF7C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3909</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2019-12-16T18:23:00Z</dcterms:created>
  <dcterms:modified xsi:type="dcterms:W3CDTF">2019-12-16T18:23:00Z</dcterms:modified>
</cp:coreProperties>
</file>