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DC06A5" w14:textId="77777777" w:rsidR="00CF4C23" w:rsidRPr="00506B6A" w:rsidRDefault="001673E3" w:rsidP="00CF4C23">
      <w:pPr>
        <w:rPr>
          <w:rFonts w:ascii="Arial" w:hAnsi="Arial" w:cs="Arial"/>
          <w:sz w:val="32"/>
          <w:szCs w:val="32"/>
        </w:rPr>
      </w:pPr>
      <w:r w:rsidRPr="00506B6A">
        <w:rPr>
          <w:rFonts w:ascii="Arial" w:hAnsi="Arial" w:cs="Arial"/>
          <w:sz w:val="32"/>
          <w:szCs w:val="32"/>
        </w:rPr>
        <w:t>Student Name: Lewis Jordan Evans</w:t>
      </w:r>
    </w:p>
    <w:p w14:paraId="1AF7B425" w14:textId="77777777" w:rsidR="00506B6A" w:rsidRPr="00506B6A" w:rsidRDefault="00506B6A" w:rsidP="00CF4C23">
      <w:pPr>
        <w:rPr>
          <w:rFonts w:ascii="Arial" w:hAnsi="Arial" w:cs="Arial"/>
          <w:sz w:val="32"/>
          <w:szCs w:val="32"/>
        </w:rPr>
      </w:pPr>
    </w:p>
    <w:p w14:paraId="2BC6BEDE" w14:textId="77777777" w:rsidR="00CF4C23" w:rsidRPr="00506B6A" w:rsidRDefault="001673E3" w:rsidP="00CF4C23">
      <w:pPr>
        <w:rPr>
          <w:rFonts w:ascii="Arial" w:hAnsi="Arial" w:cs="Arial"/>
          <w:sz w:val="32"/>
          <w:szCs w:val="32"/>
        </w:rPr>
      </w:pPr>
      <w:r w:rsidRPr="00506B6A">
        <w:rPr>
          <w:rFonts w:ascii="Arial" w:hAnsi="Arial" w:cs="Arial"/>
          <w:sz w:val="32"/>
          <w:szCs w:val="32"/>
        </w:rPr>
        <w:t>Student Number: 2008375</w:t>
      </w:r>
    </w:p>
    <w:p w14:paraId="029512CF" w14:textId="77777777" w:rsidR="00506B6A" w:rsidRPr="00506B6A" w:rsidRDefault="00506B6A" w:rsidP="00CF4C23">
      <w:pPr>
        <w:rPr>
          <w:rFonts w:ascii="Arial" w:hAnsi="Arial" w:cs="Arial"/>
          <w:sz w:val="32"/>
          <w:szCs w:val="32"/>
        </w:rPr>
      </w:pPr>
    </w:p>
    <w:p w14:paraId="2BFF3F9B" w14:textId="77777777" w:rsidR="00CF4C23" w:rsidRPr="00506B6A" w:rsidRDefault="001673E3" w:rsidP="00CF4C23">
      <w:pPr>
        <w:rPr>
          <w:rFonts w:ascii="Arial" w:hAnsi="Arial" w:cs="Arial"/>
          <w:sz w:val="32"/>
          <w:szCs w:val="32"/>
        </w:rPr>
      </w:pPr>
      <w:r w:rsidRPr="00506B6A">
        <w:rPr>
          <w:rFonts w:ascii="Arial" w:hAnsi="Arial" w:cs="Arial"/>
          <w:sz w:val="32"/>
          <w:szCs w:val="32"/>
        </w:rPr>
        <w:t>Programme of Study: BA Film &amp; TV</w:t>
      </w:r>
    </w:p>
    <w:p w14:paraId="7A37DDD2" w14:textId="77777777" w:rsidR="00506B6A" w:rsidRPr="00506B6A" w:rsidRDefault="00506B6A" w:rsidP="00CF4C23">
      <w:pPr>
        <w:rPr>
          <w:rFonts w:ascii="Arial" w:hAnsi="Arial" w:cs="Arial"/>
          <w:sz w:val="32"/>
          <w:szCs w:val="32"/>
        </w:rPr>
      </w:pPr>
    </w:p>
    <w:p w14:paraId="4C45C131" w14:textId="77777777" w:rsidR="00CF4C23" w:rsidRPr="00506B6A" w:rsidRDefault="001673E3" w:rsidP="00CF4C23">
      <w:pPr>
        <w:rPr>
          <w:rFonts w:ascii="Arial" w:hAnsi="Arial" w:cs="Arial"/>
          <w:sz w:val="32"/>
          <w:szCs w:val="32"/>
        </w:rPr>
      </w:pPr>
      <w:r w:rsidRPr="00506B6A">
        <w:rPr>
          <w:rFonts w:ascii="Arial" w:hAnsi="Arial" w:cs="Arial"/>
          <w:sz w:val="32"/>
          <w:szCs w:val="32"/>
        </w:rPr>
        <w:t xml:space="preserve">Module: </w:t>
      </w:r>
      <w:r w:rsidR="00B20048" w:rsidRPr="00506B6A">
        <w:rPr>
          <w:rFonts w:ascii="Arial" w:hAnsi="Arial" w:cs="Arial"/>
          <w:sz w:val="32"/>
          <w:szCs w:val="32"/>
        </w:rPr>
        <w:t>ADAD4018 Ways of Thinking</w:t>
      </w:r>
    </w:p>
    <w:p w14:paraId="2B11510A" w14:textId="77777777" w:rsidR="00506B6A" w:rsidRPr="00506B6A" w:rsidRDefault="00506B6A" w:rsidP="00CF4C23">
      <w:pPr>
        <w:rPr>
          <w:rFonts w:ascii="Arial" w:hAnsi="Arial" w:cs="Arial"/>
          <w:sz w:val="32"/>
          <w:szCs w:val="32"/>
        </w:rPr>
      </w:pPr>
    </w:p>
    <w:p w14:paraId="525EB71C" w14:textId="77777777" w:rsidR="00506B6A" w:rsidRPr="00506B6A" w:rsidRDefault="001673E3" w:rsidP="00CF4C23">
      <w:pPr>
        <w:rPr>
          <w:rFonts w:ascii="Arial" w:hAnsi="Arial" w:cs="Arial"/>
          <w:sz w:val="32"/>
          <w:szCs w:val="32"/>
        </w:rPr>
      </w:pPr>
      <w:r w:rsidRPr="00506B6A">
        <w:rPr>
          <w:rFonts w:ascii="Arial" w:hAnsi="Arial" w:cs="Arial"/>
          <w:sz w:val="32"/>
          <w:szCs w:val="32"/>
        </w:rPr>
        <w:t xml:space="preserve">Ways of Thinking Lecturer’s Name: Robert Jones </w:t>
      </w:r>
    </w:p>
    <w:p w14:paraId="16A39C25" w14:textId="77777777" w:rsidR="00506B6A" w:rsidRPr="00506B6A" w:rsidRDefault="00506B6A" w:rsidP="00CF4C23">
      <w:pPr>
        <w:rPr>
          <w:rFonts w:ascii="Arial" w:hAnsi="Arial" w:cs="Arial"/>
          <w:sz w:val="32"/>
          <w:szCs w:val="32"/>
        </w:rPr>
      </w:pPr>
    </w:p>
    <w:p w14:paraId="1DA9EB4B" w14:textId="77777777" w:rsidR="007908E3" w:rsidRDefault="001673E3" w:rsidP="00CF4C23">
      <w:pPr>
        <w:rPr>
          <w:rFonts w:ascii="Arial" w:hAnsi="Arial" w:cs="Arial"/>
        </w:rPr>
      </w:pPr>
      <w:r w:rsidRPr="00506B6A">
        <w:rPr>
          <w:rFonts w:ascii="Arial" w:hAnsi="Arial" w:cs="Arial"/>
          <w:sz w:val="32"/>
          <w:szCs w:val="32"/>
        </w:rPr>
        <w:t xml:space="preserve">Essay title: Practise-based writing </w:t>
      </w:r>
      <w:r>
        <w:rPr>
          <w:rFonts w:ascii="Arial" w:hAnsi="Arial" w:cs="Arial"/>
        </w:rPr>
        <w:br w:type="page"/>
      </w:r>
    </w:p>
    <w:p w14:paraId="1AB46A66" w14:textId="77777777" w:rsidR="003B1801" w:rsidRPr="00A062EC" w:rsidRDefault="001673E3" w:rsidP="0069453E">
      <w:pPr>
        <w:jc w:val="both"/>
        <w:rPr>
          <w:rFonts w:ascii="Arial" w:hAnsi="Arial" w:cs="Arial"/>
        </w:rPr>
      </w:pPr>
      <w:r w:rsidRPr="00A062EC">
        <w:rPr>
          <w:rFonts w:ascii="Arial" w:hAnsi="Arial" w:cs="Arial"/>
        </w:rPr>
        <w:lastRenderedPageBreak/>
        <w:t xml:space="preserve">For this essay I will be </w:t>
      </w:r>
      <w:r w:rsidRPr="00A062EC">
        <w:rPr>
          <w:rFonts w:ascii="Arial" w:hAnsi="Arial" w:cs="Arial"/>
        </w:rPr>
        <w:t>discussing consumerism’s impact on people’s idea of self</w:t>
      </w:r>
      <w:r w:rsidR="002D68D8" w:rsidRPr="00A062EC">
        <w:rPr>
          <w:rFonts w:ascii="Arial" w:hAnsi="Arial" w:cs="Arial"/>
        </w:rPr>
        <w:t xml:space="preserve">, deepening my </w:t>
      </w:r>
      <w:r w:rsidRPr="00A062EC">
        <w:rPr>
          <w:rFonts w:ascii="Arial" w:hAnsi="Arial" w:cs="Arial"/>
        </w:rPr>
        <w:t>understand</w:t>
      </w:r>
      <w:r w:rsidR="002D68D8" w:rsidRPr="00A062EC">
        <w:rPr>
          <w:rFonts w:ascii="Arial" w:hAnsi="Arial" w:cs="Arial"/>
        </w:rPr>
        <w:t>ing</w:t>
      </w:r>
      <w:r w:rsidRPr="00A062EC">
        <w:rPr>
          <w:rFonts w:ascii="Arial" w:hAnsi="Arial" w:cs="Arial"/>
        </w:rPr>
        <w:t xml:space="preserve"> </w:t>
      </w:r>
      <w:r w:rsidR="002D68D8" w:rsidRPr="00A062EC">
        <w:rPr>
          <w:rFonts w:ascii="Arial" w:hAnsi="Arial" w:cs="Arial"/>
        </w:rPr>
        <w:t xml:space="preserve">of </w:t>
      </w:r>
      <w:r w:rsidRPr="00A062EC">
        <w:rPr>
          <w:rFonts w:ascii="Arial" w:hAnsi="Arial" w:cs="Arial"/>
        </w:rPr>
        <w:t>the connection between consumerism and the phil</w:t>
      </w:r>
      <w:r w:rsidR="00EC2335" w:rsidRPr="00A062EC">
        <w:rPr>
          <w:rFonts w:ascii="Arial" w:hAnsi="Arial" w:cs="Arial"/>
        </w:rPr>
        <w:t xml:space="preserve">osophical </w:t>
      </w:r>
      <w:r w:rsidRPr="00A062EC">
        <w:rPr>
          <w:rFonts w:ascii="Arial" w:hAnsi="Arial" w:cs="Arial"/>
        </w:rPr>
        <w:t>theory of Existentialism</w:t>
      </w:r>
      <w:r w:rsidR="00550A70" w:rsidRPr="00A062EC">
        <w:rPr>
          <w:rFonts w:ascii="Arial" w:hAnsi="Arial" w:cs="Arial"/>
        </w:rPr>
        <w:t xml:space="preserve">. While I am not claiming there to be a direct link between these two </w:t>
      </w:r>
      <w:r w:rsidR="00B1578E" w:rsidRPr="00A062EC">
        <w:rPr>
          <w:rFonts w:ascii="Arial" w:hAnsi="Arial" w:cs="Arial"/>
        </w:rPr>
        <w:t>aspects of society</w:t>
      </w:r>
      <w:r w:rsidR="00550A70" w:rsidRPr="00A062EC">
        <w:rPr>
          <w:rFonts w:ascii="Arial" w:hAnsi="Arial" w:cs="Arial"/>
        </w:rPr>
        <w:t xml:space="preserve">, I am however interested in the cycle of manipulation of one over the other. </w:t>
      </w:r>
      <w:r w:rsidR="00B1578E" w:rsidRPr="00A062EC">
        <w:rPr>
          <w:rFonts w:ascii="Arial" w:hAnsi="Arial" w:cs="Arial"/>
        </w:rPr>
        <w:t>To begin my research, I will be delving deeper into what consumerism and existentialism are separately. From h</w:t>
      </w:r>
      <w:r w:rsidR="00ED75EF">
        <w:rPr>
          <w:rFonts w:ascii="Arial" w:hAnsi="Arial" w:cs="Arial"/>
        </w:rPr>
        <w:t xml:space="preserve">ere, I will begin to piece the ideas I learn into a creative practice. </w:t>
      </w:r>
    </w:p>
    <w:p w14:paraId="16628FD7" w14:textId="77777777" w:rsidR="00B1578E" w:rsidRPr="00A062EC" w:rsidRDefault="00B1578E" w:rsidP="0069453E">
      <w:pPr>
        <w:jc w:val="both"/>
        <w:rPr>
          <w:rFonts w:ascii="Arial" w:hAnsi="Arial" w:cs="Arial"/>
        </w:rPr>
      </w:pPr>
    </w:p>
    <w:p w14:paraId="5E34FB34" w14:textId="77777777" w:rsidR="002D68D8" w:rsidRPr="00A062EC" w:rsidRDefault="001673E3" w:rsidP="0069453E">
      <w:pPr>
        <w:jc w:val="both"/>
        <w:rPr>
          <w:rFonts w:ascii="Arial" w:hAnsi="Arial" w:cs="Arial"/>
        </w:rPr>
      </w:pPr>
      <w:r w:rsidRPr="00A062EC">
        <w:rPr>
          <w:rFonts w:ascii="Arial" w:hAnsi="Arial" w:cs="Arial"/>
        </w:rPr>
        <w:t xml:space="preserve">A piece of work that first highlighted this cycle between these two aspects of society is the 2008 </w:t>
      </w:r>
      <w:r w:rsidR="003B1801" w:rsidRPr="00A062EC">
        <w:rPr>
          <w:rFonts w:ascii="Arial" w:hAnsi="Arial" w:cs="Arial"/>
        </w:rPr>
        <w:t>film:</w:t>
      </w:r>
      <w:r w:rsidRPr="00A062EC">
        <w:rPr>
          <w:rFonts w:ascii="Arial" w:hAnsi="Arial" w:cs="Arial"/>
        </w:rPr>
        <w:t xml:space="preserve"> </w:t>
      </w:r>
      <w:r w:rsidRPr="00A062EC">
        <w:rPr>
          <w:rFonts w:ascii="Arial" w:hAnsi="Arial" w:cs="Arial"/>
          <w:i/>
          <w:iCs/>
        </w:rPr>
        <w:t>WALL-E</w:t>
      </w:r>
      <w:r w:rsidRPr="00A062EC">
        <w:rPr>
          <w:rFonts w:ascii="Arial" w:hAnsi="Arial" w:cs="Arial"/>
        </w:rPr>
        <w:t>. A key theme in this film is how the human</w:t>
      </w:r>
      <w:r w:rsidR="003B1801" w:rsidRPr="00A062EC">
        <w:rPr>
          <w:rFonts w:ascii="Arial" w:hAnsi="Arial" w:cs="Arial"/>
        </w:rPr>
        <w:t>s</w:t>
      </w:r>
      <w:r w:rsidRPr="00A062EC">
        <w:rPr>
          <w:rFonts w:ascii="Arial" w:hAnsi="Arial" w:cs="Arial"/>
        </w:rPr>
        <w:t xml:space="preserve"> of the story are constantly blinded by </w:t>
      </w:r>
      <w:r w:rsidR="000D1654" w:rsidRPr="00A062EC">
        <w:rPr>
          <w:rFonts w:ascii="Arial" w:hAnsi="Arial" w:cs="Arial"/>
        </w:rPr>
        <w:t xml:space="preserve">new products through advanced technology, which is presented in a way that makes them feel </w:t>
      </w:r>
      <w:r w:rsidR="00CD7484">
        <w:rPr>
          <w:rFonts w:ascii="Arial" w:hAnsi="Arial" w:cs="Arial"/>
        </w:rPr>
        <w:t xml:space="preserve">as though the choices they make are </w:t>
      </w:r>
      <w:r w:rsidR="000D1654" w:rsidRPr="00A062EC">
        <w:rPr>
          <w:rFonts w:ascii="Arial" w:hAnsi="Arial" w:cs="Arial"/>
        </w:rPr>
        <w:t>their decision. The bleak reality being that it is not their decision at all</w:t>
      </w:r>
      <w:r w:rsidR="0069453E" w:rsidRPr="00A062EC">
        <w:rPr>
          <w:rFonts w:ascii="Arial" w:hAnsi="Arial" w:cs="Arial"/>
        </w:rPr>
        <w:t>, the decision is manipulated through constant marketing</w:t>
      </w:r>
      <w:r w:rsidR="000D1654" w:rsidRPr="00A062EC">
        <w:rPr>
          <w:rFonts w:ascii="Arial" w:hAnsi="Arial" w:cs="Arial"/>
        </w:rPr>
        <w:t xml:space="preserve">. </w:t>
      </w:r>
      <w:r w:rsidR="00CD7484">
        <w:rPr>
          <w:rFonts w:ascii="Arial" w:hAnsi="Arial" w:cs="Arial"/>
        </w:rPr>
        <w:t xml:space="preserve">The story </w:t>
      </w:r>
      <w:r w:rsidR="005C5C97" w:rsidRPr="00A062EC">
        <w:rPr>
          <w:rFonts w:ascii="Arial" w:hAnsi="Arial" w:cs="Arial"/>
        </w:rPr>
        <w:t xml:space="preserve">is told from the perspective </w:t>
      </w:r>
      <w:r w:rsidR="00CD7484">
        <w:rPr>
          <w:rFonts w:ascii="Arial" w:hAnsi="Arial" w:cs="Arial"/>
        </w:rPr>
        <w:t xml:space="preserve">of </w:t>
      </w:r>
      <w:r w:rsidR="005C5C97" w:rsidRPr="00A062EC">
        <w:rPr>
          <w:rFonts w:ascii="Arial" w:hAnsi="Arial" w:cs="Arial"/>
        </w:rPr>
        <w:t>a robot going against its programmed function</w:t>
      </w:r>
      <w:r w:rsidR="00256B4A" w:rsidRPr="00A062EC">
        <w:rPr>
          <w:rFonts w:ascii="Arial" w:hAnsi="Arial" w:cs="Arial"/>
        </w:rPr>
        <w:t xml:space="preserve"> (</w:t>
      </w:r>
      <w:r w:rsidR="00256B4A" w:rsidRPr="00A062EC">
        <w:rPr>
          <w:rFonts w:ascii="Arial" w:hAnsi="Arial" w:cs="Arial"/>
          <w:i/>
          <w:iCs/>
        </w:rPr>
        <w:t xml:space="preserve">WALL-E, </w:t>
      </w:r>
      <w:r w:rsidR="00256B4A" w:rsidRPr="00A062EC">
        <w:rPr>
          <w:rFonts w:ascii="Arial" w:hAnsi="Arial" w:cs="Arial"/>
        </w:rPr>
        <w:t>2008).</w:t>
      </w:r>
      <w:r w:rsidR="005C5C97" w:rsidRPr="00A062EC">
        <w:rPr>
          <w:rFonts w:ascii="Arial" w:hAnsi="Arial" w:cs="Arial"/>
        </w:rPr>
        <w:t xml:space="preserve"> </w:t>
      </w:r>
      <w:r w:rsidRPr="00A062EC">
        <w:rPr>
          <w:rFonts w:ascii="Arial" w:hAnsi="Arial" w:cs="Arial"/>
        </w:rPr>
        <w:t xml:space="preserve">From this </w:t>
      </w:r>
      <w:r w:rsidR="000D1654" w:rsidRPr="00A062EC">
        <w:rPr>
          <w:rFonts w:ascii="Arial" w:hAnsi="Arial" w:cs="Arial"/>
        </w:rPr>
        <w:t xml:space="preserve">essay and </w:t>
      </w:r>
      <w:r w:rsidR="003B1801" w:rsidRPr="00A062EC">
        <w:rPr>
          <w:rFonts w:ascii="Arial" w:hAnsi="Arial" w:cs="Arial"/>
        </w:rPr>
        <w:t>inspiration,</w:t>
      </w:r>
      <w:r w:rsidR="000D1654" w:rsidRPr="00A062EC">
        <w:rPr>
          <w:rFonts w:ascii="Arial" w:hAnsi="Arial" w:cs="Arial"/>
        </w:rPr>
        <w:t xml:space="preserve"> </w:t>
      </w:r>
      <w:r w:rsidRPr="00A062EC">
        <w:rPr>
          <w:rFonts w:ascii="Arial" w:hAnsi="Arial" w:cs="Arial"/>
        </w:rPr>
        <w:t>I plan to create a short film that highlights my findings through story and symbolism.</w:t>
      </w:r>
    </w:p>
    <w:p w14:paraId="3195DA66" w14:textId="77777777" w:rsidR="003B1801" w:rsidRPr="00A062EC" w:rsidRDefault="003B1801" w:rsidP="0069453E">
      <w:pPr>
        <w:jc w:val="both"/>
        <w:rPr>
          <w:rFonts w:ascii="Arial" w:hAnsi="Arial" w:cs="Arial"/>
        </w:rPr>
      </w:pPr>
    </w:p>
    <w:p w14:paraId="5CE85318" w14:textId="77777777" w:rsidR="00F7383A" w:rsidRPr="00A062EC" w:rsidRDefault="001673E3" w:rsidP="0069453E">
      <w:pPr>
        <w:jc w:val="both"/>
        <w:rPr>
          <w:rFonts w:ascii="Arial" w:eastAsia="Times New Roman" w:hAnsi="Arial" w:cs="Arial"/>
          <w:lang w:eastAsia="en-GB"/>
        </w:rPr>
      </w:pPr>
      <w:r w:rsidRPr="00A062EC">
        <w:rPr>
          <w:rFonts w:ascii="Arial" w:hAnsi="Arial" w:cs="Arial"/>
        </w:rPr>
        <w:t>At its core, consumerism i</w:t>
      </w:r>
      <w:r w:rsidRPr="00A062EC">
        <w:rPr>
          <w:rFonts w:ascii="Arial" w:hAnsi="Arial" w:cs="Arial"/>
        </w:rPr>
        <w:t xml:space="preserve">s just the buying of products. However, it is clear to see that it has evolved far beyond this simplicity. </w:t>
      </w:r>
      <w:r w:rsidR="00207729" w:rsidRPr="00A062EC">
        <w:rPr>
          <w:rFonts w:ascii="Arial" w:hAnsi="Arial" w:cs="Arial"/>
        </w:rPr>
        <w:t xml:space="preserve">Consumer society can </w:t>
      </w:r>
      <w:r w:rsidR="005809EB" w:rsidRPr="00A062EC">
        <w:rPr>
          <w:rFonts w:ascii="Arial" w:hAnsi="Arial" w:cs="Arial"/>
        </w:rPr>
        <w:t xml:space="preserve">have </w:t>
      </w:r>
      <w:r w:rsidR="00207729" w:rsidRPr="00A062EC">
        <w:rPr>
          <w:rFonts w:ascii="Arial" w:hAnsi="Arial" w:cs="Arial"/>
        </w:rPr>
        <w:t>strong effects on the mental state of individuals</w:t>
      </w:r>
      <w:r w:rsidR="001F38B8" w:rsidRPr="00A062EC">
        <w:rPr>
          <w:rFonts w:ascii="Arial" w:hAnsi="Arial" w:cs="Arial"/>
        </w:rPr>
        <w:t xml:space="preserve">. </w:t>
      </w:r>
      <w:r w:rsidR="00EC7E91" w:rsidRPr="00A062EC">
        <w:rPr>
          <w:rFonts w:ascii="Arial" w:hAnsi="Arial" w:cs="Arial"/>
          <w:i/>
          <w:iCs/>
        </w:rPr>
        <w:t>Cuing Consumerism: Situational Materialism Undermines Personal and Social Well-Being</w:t>
      </w:r>
      <w:r w:rsidR="00EC7E91" w:rsidRPr="00A062EC">
        <w:rPr>
          <w:rFonts w:ascii="Arial" w:hAnsi="Arial" w:cs="Arial"/>
        </w:rPr>
        <w:t xml:space="preserve">, </w:t>
      </w:r>
      <w:r w:rsidR="00312A7C" w:rsidRPr="00A062EC">
        <w:rPr>
          <w:rFonts w:ascii="Arial" w:hAnsi="Arial" w:cs="Arial"/>
        </w:rPr>
        <w:t xml:space="preserve">is </w:t>
      </w:r>
      <w:r w:rsidR="00EC7E91" w:rsidRPr="00A062EC">
        <w:rPr>
          <w:rFonts w:ascii="Arial" w:hAnsi="Arial" w:cs="Arial"/>
        </w:rPr>
        <w:t>an article that explores a series of experiments conducted to ascertain the effect of a materialistic or consumer-based lifestyle. One of the experiments assigned the volunteers into two groups</w:t>
      </w:r>
      <w:r w:rsidR="00D07AFA" w:rsidRPr="00A062EC">
        <w:rPr>
          <w:rFonts w:ascii="Arial" w:hAnsi="Arial" w:cs="Arial"/>
        </w:rPr>
        <w:t xml:space="preserve"> which were followed by each group being presented with two different types of imagery. One group was shown images of luxury items and the other were shown images of more natural scenery. After this, the two groups then answered a questionnaire about </w:t>
      </w:r>
      <w:r w:rsidR="005809EB" w:rsidRPr="00A062EC">
        <w:rPr>
          <w:rFonts w:ascii="Arial" w:hAnsi="Arial" w:cs="Arial"/>
        </w:rPr>
        <w:t>life</w:t>
      </w:r>
      <w:r w:rsidR="00D07AFA" w:rsidRPr="00A062EC">
        <w:rPr>
          <w:rFonts w:ascii="Arial" w:hAnsi="Arial" w:cs="Arial"/>
        </w:rPr>
        <w:t xml:space="preserve">, social interaction, </w:t>
      </w:r>
      <w:r w:rsidR="005809EB" w:rsidRPr="00A062EC">
        <w:rPr>
          <w:rFonts w:ascii="Arial" w:hAnsi="Arial" w:cs="Arial"/>
        </w:rPr>
        <w:t>or</w:t>
      </w:r>
      <w:r w:rsidR="00D07AFA" w:rsidRPr="00A062EC">
        <w:rPr>
          <w:rFonts w:ascii="Arial" w:hAnsi="Arial" w:cs="Arial"/>
        </w:rPr>
        <w:t xml:space="preserve"> self-image. The group exposed to the more materialistic imagery showed a much higher case of low self-esteem compared to the other group. In summary, those who live a more consumer-based lifestyle and depend on material items for their well-being and image, tend to be </w:t>
      </w:r>
      <w:r w:rsidR="00224DE1" w:rsidRPr="00A062EC">
        <w:rPr>
          <w:rFonts w:ascii="Arial" w:hAnsi="Arial" w:cs="Arial"/>
        </w:rPr>
        <w:t xml:space="preserve">less happy than those who do not </w:t>
      </w:r>
      <w:r w:rsidR="005F3F1F" w:rsidRPr="00A062EC">
        <w:rPr>
          <w:rFonts w:ascii="Arial" w:hAnsi="Arial" w:cs="Arial"/>
        </w:rPr>
        <w:t xml:space="preserve">(Bauer, 2012). </w:t>
      </w:r>
      <w:r w:rsidR="006C0195" w:rsidRPr="00A062EC">
        <w:rPr>
          <w:rFonts w:ascii="Arial" w:eastAsia="Times New Roman" w:hAnsi="Arial" w:cs="Arial"/>
          <w:shd w:val="clear" w:color="auto" w:fill="FFFFFF"/>
          <w:lang w:eastAsia="en-GB"/>
        </w:rPr>
        <w:t>The author reinforces this point in their findings, "the materialistic mindset orients the individual to competitive concerns about relative standing, producing corresponding feelings of anxiety and dissatisfaction</w:t>
      </w:r>
      <w:r w:rsidR="006C0195" w:rsidRPr="00A062EC">
        <w:rPr>
          <w:rFonts w:ascii="Arial" w:eastAsia="Times New Roman" w:hAnsi="Arial" w:cs="Arial"/>
          <w:lang w:eastAsia="en-GB"/>
        </w:rPr>
        <w:t>”</w:t>
      </w:r>
      <w:r w:rsidR="00D74ECE" w:rsidRPr="00A062EC">
        <w:rPr>
          <w:rFonts w:ascii="Arial" w:eastAsia="Times New Roman" w:hAnsi="Arial" w:cs="Arial"/>
          <w:shd w:val="clear" w:color="auto" w:fill="FFFFFF"/>
          <w:lang w:eastAsia="en-GB"/>
        </w:rPr>
        <w:t xml:space="preserve"> (Bauer, 2012)</w:t>
      </w:r>
      <w:r w:rsidR="00312A7C" w:rsidRPr="00A062EC">
        <w:rPr>
          <w:rFonts w:ascii="Arial" w:eastAsia="Times New Roman" w:hAnsi="Arial" w:cs="Arial"/>
          <w:shd w:val="clear" w:color="auto" w:fill="FFFFFF"/>
          <w:lang w:eastAsia="en-GB"/>
        </w:rPr>
        <w:t>.</w:t>
      </w:r>
      <w:r w:rsidR="00881CA5" w:rsidRPr="00A062EC">
        <w:rPr>
          <w:rFonts w:ascii="Arial" w:eastAsia="Times New Roman" w:hAnsi="Arial" w:cs="Arial"/>
          <w:lang w:eastAsia="en-GB"/>
        </w:rPr>
        <w:t xml:space="preserve"> </w:t>
      </w:r>
    </w:p>
    <w:p w14:paraId="57C8A9F7" w14:textId="77777777" w:rsidR="00F72B1F" w:rsidRPr="00A062EC" w:rsidRDefault="001673E3" w:rsidP="0069453E">
      <w:pPr>
        <w:jc w:val="both"/>
        <w:rPr>
          <w:rFonts w:ascii="Arial" w:eastAsia="Times New Roman" w:hAnsi="Arial" w:cs="Arial"/>
          <w:lang w:eastAsia="en-GB"/>
        </w:rPr>
      </w:pPr>
      <w:r w:rsidRPr="00A062EC">
        <w:rPr>
          <w:rFonts w:ascii="Arial" w:hAnsi="Arial" w:cs="Arial"/>
        </w:rPr>
        <w:t xml:space="preserve">Further research </w:t>
      </w:r>
      <w:r w:rsidR="00541550" w:rsidRPr="00A062EC">
        <w:rPr>
          <w:rFonts w:ascii="Arial" w:hAnsi="Arial" w:cs="Arial"/>
        </w:rPr>
        <w:t xml:space="preserve">claims that </w:t>
      </w:r>
      <w:r w:rsidRPr="00A062EC">
        <w:rPr>
          <w:rFonts w:ascii="Arial" w:hAnsi="Arial" w:cs="Arial"/>
        </w:rPr>
        <w:t>th</w:t>
      </w:r>
      <w:r w:rsidR="00541550" w:rsidRPr="00A062EC">
        <w:rPr>
          <w:rFonts w:ascii="Arial" w:hAnsi="Arial" w:cs="Arial"/>
        </w:rPr>
        <w:t>e</w:t>
      </w:r>
      <w:r w:rsidRPr="00A062EC">
        <w:rPr>
          <w:rFonts w:ascii="Arial" w:hAnsi="Arial" w:cs="Arial"/>
        </w:rPr>
        <w:t xml:space="preserve"> cycle of consumption followed by depression is an existential choice, made by those seeking to find their identity. Using the </w:t>
      </w:r>
      <w:r w:rsidR="007A4B9F" w:rsidRPr="00A062EC">
        <w:rPr>
          <w:rFonts w:ascii="Arial" w:hAnsi="Arial" w:cs="Arial"/>
        </w:rPr>
        <w:t xml:space="preserve">consumer society </w:t>
      </w:r>
      <w:r w:rsidRPr="00A062EC">
        <w:rPr>
          <w:rFonts w:ascii="Arial" w:hAnsi="Arial" w:cs="Arial"/>
        </w:rPr>
        <w:t xml:space="preserve">as a means to find ways </w:t>
      </w:r>
      <w:r w:rsidR="007A4B9F" w:rsidRPr="00A062EC">
        <w:rPr>
          <w:rFonts w:ascii="Arial" w:hAnsi="Arial" w:cs="Arial"/>
        </w:rPr>
        <w:t xml:space="preserve">that best represents </w:t>
      </w:r>
      <w:r w:rsidRPr="00A062EC">
        <w:rPr>
          <w:rFonts w:ascii="Arial" w:hAnsi="Arial" w:cs="Arial"/>
        </w:rPr>
        <w:t>who they are as an individual</w:t>
      </w:r>
      <w:r w:rsidR="007A4B9F" w:rsidRPr="00A062EC">
        <w:rPr>
          <w:rFonts w:ascii="Arial" w:hAnsi="Arial" w:cs="Arial"/>
        </w:rPr>
        <w:t>, whether that is through clothing or luxury items</w:t>
      </w:r>
      <w:r w:rsidR="00633F64" w:rsidRPr="00A062EC">
        <w:rPr>
          <w:rFonts w:ascii="Arial" w:hAnsi="Arial" w:cs="Arial"/>
        </w:rPr>
        <w:t xml:space="preserve"> (Elliott, 1996, p.753). </w:t>
      </w:r>
      <w:r w:rsidR="002E057C" w:rsidRPr="00A062EC">
        <w:rPr>
          <w:rFonts w:ascii="Arial" w:hAnsi="Arial" w:cs="Arial"/>
        </w:rPr>
        <w:t>My</w:t>
      </w:r>
      <w:r w:rsidR="00633F64" w:rsidRPr="00A062EC">
        <w:rPr>
          <w:rFonts w:ascii="Arial" w:hAnsi="Arial" w:cs="Arial"/>
        </w:rPr>
        <w:t xml:space="preserve"> </w:t>
      </w:r>
      <w:r w:rsidR="002E057C" w:rsidRPr="00A062EC">
        <w:rPr>
          <w:rFonts w:ascii="Arial" w:hAnsi="Arial" w:cs="Arial"/>
        </w:rPr>
        <w:t>interpretation of my research is that people can feel trapped by this cycle of figuring out who they are and not finding it. This then fuelling their desire or need to keep buying products to try and express who they think they are, and when this fails it is on to the next ite</w:t>
      </w:r>
      <w:r w:rsidR="006C072C" w:rsidRPr="00A062EC">
        <w:rPr>
          <w:rFonts w:ascii="Arial" w:hAnsi="Arial" w:cs="Arial"/>
        </w:rPr>
        <w:t xml:space="preserve">m(s). </w:t>
      </w:r>
      <w:r w:rsidR="002E057C" w:rsidRPr="00A062EC">
        <w:rPr>
          <w:rFonts w:ascii="Arial" w:hAnsi="Arial" w:cs="Arial"/>
        </w:rPr>
        <w:t xml:space="preserve"> </w:t>
      </w:r>
    </w:p>
    <w:p w14:paraId="482D584C" w14:textId="77777777" w:rsidR="00B1578E" w:rsidRPr="00A062EC" w:rsidRDefault="00B1578E" w:rsidP="0069453E">
      <w:pPr>
        <w:jc w:val="both"/>
        <w:rPr>
          <w:rFonts w:ascii="Arial" w:hAnsi="Arial" w:cs="Arial"/>
        </w:rPr>
      </w:pPr>
    </w:p>
    <w:p w14:paraId="0EA14736" w14:textId="77777777" w:rsidR="00F7383A" w:rsidRPr="00A062EC" w:rsidRDefault="001673E3" w:rsidP="0069453E">
      <w:pPr>
        <w:jc w:val="both"/>
        <w:rPr>
          <w:rFonts w:ascii="Arial" w:hAnsi="Arial" w:cs="Arial"/>
        </w:rPr>
      </w:pPr>
      <w:r w:rsidRPr="00A062EC">
        <w:rPr>
          <w:rFonts w:ascii="Arial" w:hAnsi="Arial" w:cs="Arial"/>
        </w:rPr>
        <w:t xml:space="preserve">Existentialism can be viewed in several ways and many philosophers have opinions that differ from one another. </w:t>
      </w:r>
      <w:r w:rsidR="008562D2" w:rsidRPr="00A062EC">
        <w:rPr>
          <w:rFonts w:ascii="Arial" w:hAnsi="Arial" w:cs="Arial"/>
        </w:rPr>
        <w:t xml:space="preserve">An article </w:t>
      </w:r>
      <w:r w:rsidR="008562D2" w:rsidRPr="00A062EC">
        <w:rPr>
          <w:rFonts w:ascii="Arial" w:hAnsi="Arial" w:cs="Arial"/>
          <w:i/>
          <w:iCs/>
        </w:rPr>
        <w:t>Existentialism</w:t>
      </w:r>
      <w:r w:rsidR="00D1707B" w:rsidRPr="00A062EC">
        <w:rPr>
          <w:rFonts w:ascii="Arial" w:hAnsi="Arial" w:cs="Arial"/>
        </w:rPr>
        <w:t>, written based on existentialist,</w:t>
      </w:r>
      <w:r w:rsidR="008562D2" w:rsidRPr="00A062EC">
        <w:rPr>
          <w:rFonts w:ascii="Arial" w:hAnsi="Arial" w:cs="Arial"/>
        </w:rPr>
        <w:t xml:space="preserve"> </w:t>
      </w:r>
      <w:r w:rsidR="00323259" w:rsidRPr="00A062EC">
        <w:rPr>
          <w:rFonts w:ascii="Arial" w:hAnsi="Arial" w:cs="Arial"/>
        </w:rPr>
        <w:t>Nicola Abbagnano</w:t>
      </w:r>
      <w:r w:rsidR="00D1707B" w:rsidRPr="00A062EC">
        <w:rPr>
          <w:rFonts w:ascii="Arial" w:hAnsi="Arial" w:cs="Arial"/>
        </w:rPr>
        <w:t>, explains that t</w:t>
      </w:r>
      <w:r w:rsidR="00F36AB8" w:rsidRPr="00A062EC">
        <w:rPr>
          <w:rFonts w:ascii="Arial" w:hAnsi="Arial" w:cs="Arial"/>
        </w:rPr>
        <w:t xml:space="preserve">here is a form of existentialism where people </w:t>
      </w:r>
      <w:r w:rsidR="0004778D" w:rsidRPr="00A062EC">
        <w:rPr>
          <w:rFonts w:ascii="Arial" w:hAnsi="Arial" w:cs="Arial"/>
        </w:rPr>
        <w:t>are struggling to identify who they are as an individual</w:t>
      </w:r>
      <w:r w:rsidR="004573A4" w:rsidRPr="00A062EC">
        <w:rPr>
          <w:rFonts w:ascii="Arial" w:hAnsi="Arial" w:cs="Arial"/>
        </w:rPr>
        <w:t xml:space="preserve"> </w:t>
      </w:r>
      <w:r w:rsidR="0004778D" w:rsidRPr="00A062EC">
        <w:rPr>
          <w:rFonts w:ascii="Arial" w:hAnsi="Arial" w:cs="Arial"/>
        </w:rPr>
        <w:t xml:space="preserve">due to </w:t>
      </w:r>
      <w:r w:rsidR="004573A4" w:rsidRPr="00A062EC">
        <w:rPr>
          <w:rFonts w:ascii="Arial" w:hAnsi="Arial" w:cs="Arial"/>
        </w:rPr>
        <w:t xml:space="preserve">the continuously growing possibilities on how to achieve this. </w:t>
      </w:r>
      <w:r w:rsidR="00F36AB8" w:rsidRPr="00A062EC">
        <w:rPr>
          <w:rFonts w:ascii="Arial" w:hAnsi="Arial" w:cs="Arial"/>
        </w:rPr>
        <w:t xml:space="preserve">A strong desire to stand out from a collective and have total freedom to express themselves </w:t>
      </w:r>
      <w:r w:rsidR="004573A4" w:rsidRPr="00A062EC">
        <w:rPr>
          <w:rFonts w:ascii="Arial" w:hAnsi="Arial" w:cs="Arial"/>
        </w:rPr>
        <w:t>in as true a way as possible is the driving force behind this existential crisis</w:t>
      </w:r>
      <w:r w:rsidR="002F607C" w:rsidRPr="00A062EC">
        <w:rPr>
          <w:rFonts w:ascii="Arial" w:hAnsi="Arial" w:cs="Arial"/>
        </w:rPr>
        <w:t xml:space="preserve"> (Abbagnano, 2020). </w:t>
      </w:r>
    </w:p>
    <w:p w14:paraId="5C358FCC" w14:textId="77777777" w:rsidR="004B690C" w:rsidRPr="00A062EC" w:rsidRDefault="001673E3" w:rsidP="0069453E">
      <w:pPr>
        <w:jc w:val="both"/>
        <w:rPr>
          <w:rFonts w:ascii="Arial" w:eastAsia="Times New Roman" w:hAnsi="Arial" w:cs="Arial"/>
          <w:shd w:val="clear" w:color="auto" w:fill="FFFFFF"/>
          <w:lang w:eastAsia="en-GB"/>
        </w:rPr>
      </w:pPr>
      <w:r w:rsidRPr="00A062EC">
        <w:rPr>
          <w:rFonts w:ascii="Arial" w:hAnsi="Arial" w:cs="Arial"/>
        </w:rPr>
        <w:lastRenderedPageBreak/>
        <w:t xml:space="preserve">Moreover, </w:t>
      </w:r>
      <w:r w:rsidR="00E870A3" w:rsidRPr="00A062EC">
        <w:rPr>
          <w:rFonts w:ascii="Arial" w:hAnsi="Arial" w:cs="Arial"/>
        </w:rPr>
        <w:t xml:space="preserve">Andrews (2016) writes in her article that </w:t>
      </w:r>
      <w:r w:rsidRPr="00A062EC">
        <w:rPr>
          <w:rFonts w:ascii="Arial" w:hAnsi="Arial" w:cs="Arial"/>
        </w:rPr>
        <w:t>an Existent</w:t>
      </w:r>
      <w:r w:rsidRPr="00A062EC">
        <w:rPr>
          <w:rFonts w:ascii="Arial" w:hAnsi="Arial" w:cs="Arial"/>
        </w:rPr>
        <w:t xml:space="preserve">ial crisis can occur for many reasons and usually each reason is a product of the age of the individual. Typically, younger people tend to have more identity based existential crisis whereas older people tend to have anxiety regarding achievements or lack </w:t>
      </w:r>
      <w:r w:rsidR="003F0FFE" w:rsidRPr="00A062EC">
        <w:rPr>
          <w:rFonts w:ascii="Arial" w:hAnsi="Arial" w:cs="Arial"/>
        </w:rPr>
        <w:t>thereof</w:t>
      </w:r>
      <w:r w:rsidRPr="00A062EC">
        <w:rPr>
          <w:rFonts w:ascii="Arial" w:hAnsi="Arial" w:cs="Arial"/>
        </w:rPr>
        <w:t>. The same article also explains that when ascertaining the extent of the crisis “</w:t>
      </w:r>
      <w:r w:rsidRPr="00A062EC">
        <w:rPr>
          <w:rFonts w:ascii="Arial" w:eastAsia="Times New Roman" w:hAnsi="Arial" w:cs="Arial"/>
          <w:shd w:val="clear" w:color="auto" w:fill="FFFFFF"/>
          <w:lang w:eastAsia="en-GB"/>
        </w:rPr>
        <w:t>There are two main domains to consider when measuring the degree of an </w:t>
      </w:r>
      <w:r w:rsidRPr="00A062EC">
        <w:rPr>
          <w:rFonts w:ascii="Arial" w:eastAsia="Times New Roman" w:hAnsi="Arial" w:cs="Arial"/>
          <w:lang w:eastAsia="en-GB"/>
        </w:rPr>
        <w:t>existential crisis</w:t>
      </w:r>
      <w:r w:rsidRPr="00A062EC">
        <w:rPr>
          <w:rFonts w:ascii="Arial" w:eastAsia="Times New Roman" w:hAnsi="Arial" w:cs="Arial"/>
          <w:shd w:val="clear" w:color="auto" w:fill="FFFFFF"/>
          <w:lang w:eastAsia="en-GB"/>
        </w:rPr>
        <w:t xml:space="preserve">: relationships and careers” </w:t>
      </w:r>
      <w:r w:rsidR="002F607C" w:rsidRPr="00A062EC">
        <w:rPr>
          <w:rFonts w:ascii="Arial" w:eastAsia="Times New Roman" w:hAnsi="Arial" w:cs="Arial"/>
          <w:shd w:val="clear" w:color="auto" w:fill="FFFFFF"/>
          <w:lang w:eastAsia="en-GB"/>
        </w:rPr>
        <w:t>(Andrews, 2016, p. 104).</w:t>
      </w:r>
    </w:p>
    <w:p w14:paraId="0DDA7342" w14:textId="77777777" w:rsidR="000E3887" w:rsidRPr="00A062EC" w:rsidRDefault="001673E3" w:rsidP="0069453E">
      <w:pPr>
        <w:jc w:val="both"/>
        <w:rPr>
          <w:rFonts w:ascii="Arial" w:eastAsia="Times New Roman" w:hAnsi="Arial" w:cs="Arial"/>
          <w:lang w:eastAsia="en-GB"/>
        </w:rPr>
      </w:pPr>
      <w:r w:rsidRPr="00A062EC">
        <w:rPr>
          <w:rFonts w:ascii="Arial" w:eastAsia="Times New Roman" w:hAnsi="Arial" w:cs="Arial"/>
          <w:lang w:eastAsia="en-GB"/>
        </w:rPr>
        <w:t>With regards to my creat</w:t>
      </w:r>
      <w:r w:rsidRPr="00A062EC">
        <w:rPr>
          <w:rFonts w:ascii="Arial" w:eastAsia="Times New Roman" w:hAnsi="Arial" w:cs="Arial"/>
          <w:lang w:eastAsia="en-GB"/>
        </w:rPr>
        <w:t xml:space="preserve">ive practice, the main point I have taken from my research into existentialism is </w:t>
      </w:r>
      <w:r w:rsidR="00295FB9" w:rsidRPr="00A062EC">
        <w:rPr>
          <w:rFonts w:ascii="Arial" w:eastAsia="Times New Roman" w:hAnsi="Arial" w:cs="Arial"/>
          <w:lang w:eastAsia="en-GB"/>
        </w:rPr>
        <w:t>the idea of identity causing a build-up of anxiety that leads to an emotional response revolving around the question of ‘Who am I’.</w:t>
      </w:r>
    </w:p>
    <w:p w14:paraId="10845EE8" w14:textId="77777777" w:rsidR="00E001E2" w:rsidRPr="00A062EC" w:rsidRDefault="001673E3" w:rsidP="0069453E">
      <w:pPr>
        <w:jc w:val="both"/>
        <w:rPr>
          <w:rFonts w:ascii="Arial" w:hAnsi="Arial" w:cs="Arial"/>
        </w:rPr>
      </w:pPr>
      <w:r w:rsidRPr="00A062EC">
        <w:rPr>
          <w:rFonts w:ascii="Arial" w:hAnsi="Arial" w:cs="Arial"/>
        </w:rPr>
        <w:t xml:space="preserve"> </w:t>
      </w:r>
      <w:r w:rsidR="009D6C60" w:rsidRPr="00A062EC">
        <w:rPr>
          <w:rFonts w:ascii="Arial" w:hAnsi="Arial" w:cs="Arial"/>
        </w:rPr>
        <w:t xml:space="preserve"> </w:t>
      </w:r>
    </w:p>
    <w:p w14:paraId="41399909" w14:textId="77777777" w:rsidR="00FF69E0" w:rsidRPr="00A062EC" w:rsidRDefault="001673E3" w:rsidP="0069453E">
      <w:pPr>
        <w:jc w:val="both"/>
        <w:rPr>
          <w:rFonts w:ascii="Arial" w:hAnsi="Arial" w:cs="Arial"/>
        </w:rPr>
      </w:pPr>
      <w:r w:rsidRPr="00A062EC">
        <w:rPr>
          <w:rFonts w:ascii="Arial" w:hAnsi="Arial" w:cs="Arial"/>
        </w:rPr>
        <w:t>F</w:t>
      </w:r>
      <w:r w:rsidR="00022196" w:rsidRPr="00A062EC">
        <w:rPr>
          <w:rFonts w:ascii="Arial" w:hAnsi="Arial" w:cs="Arial"/>
        </w:rPr>
        <w:t>rom my r</w:t>
      </w:r>
      <w:r w:rsidR="00E001E2" w:rsidRPr="00A062EC">
        <w:rPr>
          <w:rFonts w:ascii="Arial" w:hAnsi="Arial" w:cs="Arial"/>
        </w:rPr>
        <w:t xml:space="preserve">esearch so far, I have </w:t>
      </w:r>
      <w:r w:rsidR="00022196" w:rsidRPr="00A062EC">
        <w:rPr>
          <w:rFonts w:ascii="Arial" w:hAnsi="Arial" w:cs="Arial"/>
        </w:rPr>
        <w:t>decided to c</w:t>
      </w:r>
      <w:r w:rsidR="00E001E2" w:rsidRPr="00A062EC">
        <w:rPr>
          <w:rFonts w:ascii="Arial" w:hAnsi="Arial" w:cs="Arial"/>
        </w:rPr>
        <w:t>rea</w:t>
      </w:r>
      <w:r w:rsidR="00022196" w:rsidRPr="00A062EC">
        <w:rPr>
          <w:rFonts w:ascii="Arial" w:hAnsi="Arial" w:cs="Arial"/>
        </w:rPr>
        <w:t>te</w:t>
      </w:r>
      <w:r w:rsidR="00E001E2" w:rsidRPr="00A062EC">
        <w:rPr>
          <w:rFonts w:ascii="Arial" w:hAnsi="Arial" w:cs="Arial"/>
        </w:rPr>
        <w:t xml:space="preserve"> a short film based on a pet goldfish having an existential crisis. The irony of this goldfish being physically trapped in its fishbowl but is more concerned with the internal conflict of feeling trapp</w:t>
      </w:r>
      <w:r w:rsidRPr="00A062EC">
        <w:rPr>
          <w:rFonts w:ascii="Arial" w:hAnsi="Arial" w:cs="Arial"/>
        </w:rPr>
        <w:t>ed through lack</w:t>
      </w:r>
      <w:r w:rsidRPr="00A062EC">
        <w:rPr>
          <w:rFonts w:ascii="Arial" w:hAnsi="Arial" w:cs="Arial"/>
        </w:rPr>
        <w:t xml:space="preserve"> of identity</w:t>
      </w:r>
      <w:r w:rsidR="00E001E2" w:rsidRPr="00A062EC">
        <w:rPr>
          <w:rFonts w:ascii="Arial" w:hAnsi="Arial" w:cs="Arial"/>
        </w:rPr>
        <w:t>.</w:t>
      </w:r>
      <w:r w:rsidR="008061C3" w:rsidRPr="00A062EC">
        <w:rPr>
          <w:rFonts w:ascii="Arial" w:hAnsi="Arial" w:cs="Arial"/>
        </w:rPr>
        <w:t xml:space="preserve"> </w:t>
      </w:r>
      <w:r w:rsidR="004211B0" w:rsidRPr="00A062EC">
        <w:rPr>
          <w:rFonts w:ascii="Arial" w:hAnsi="Arial" w:cs="Arial"/>
        </w:rPr>
        <w:t xml:space="preserve">The </w:t>
      </w:r>
      <w:r w:rsidRPr="00A062EC">
        <w:rPr>
          <w:rFonts w:ascii="Arial" w:hAnsi="Arial" w:cs="Arial"/>
        </w:rPr>
        <w:t>f</w:t>
      </w:r>
      <w:r w:rsidR="004211B0" w:rsidRPr="00A062EC">
        <w:rPr>
          <w:rFonts w:ascii="Arial" w:hAnsi="Arial" w:cs="Arial"/>
        </w:rPr>
        <w:t xml:space="preserve">ishbowl symbolling the idea of consumerism and more specifically, advertisement, both of which have a cage quality in a sense that they can narrow your outlook on the world around you. </w:t>
      </w:r>
      <w:r w:rsidRPr="00A062EC">
        <w:rPr>
          <w:rFonts w:ascii="Arial" w:hAnsi="Arial" w:cs="Arial"/>
        </w:rPr>
        <w:t>L</w:t>
      </w:r>
      <w:r w:rsidR="004211B0" w:rsidRPr="00A062EC">
        <w:rPr>
          <w:rFonts w:ascii="Arial" w:hAnsi="Arial" w:cs="Arial"/>
        </w:rPr>
        <w:t>imit</w:t>
      </w:r>
      <w:r w:rsidRPr="00A062EC">
        <w:rPr>
          <w:rFonts w:ascii="Arial" w:hAnsi="Arial" w:cs="Arial"/>
        </w:rPr>
        <w:t>ing</w:t>
      </w:r>
      <w:r w:rsidR="004211B0" w:rsidRPr="00A062EC">
        <w:rPr>
          <w:rFonts w:ascii="Arial" w:hAnsi="Arial" w:cs="Arial"/>
        </w:rPr>
        <w:t xml:space="preserve"> your perspective </w:t>
      </w:r>
      <w:r w:rsidRPr="00A062EC">
        <w:rPr>
          <w:rFonts w:ascii="Arial" w:hAnsi="Arial" w:cs="Arial"/>
        </w:rPr>
        <w:t xml:space="preserve">which </w:t>
      </w:r>
      <w:r w:rsidR="004211B0" w:rsidRPr="00A062EC">
        <w:rPr>
          <w:rFonts w:ascii="Arial" w:hAnsi="Arial" w:cs="Arial"/>
        </w:rPr>
        <w:t>can lead to question</w:t>
      </w:r>
      <w:r w:rsidRPr="00A062EC">
        <w:rPr>
          <w:rFonts w:ascii="Arial" w:hAnsi="Arial" w:cs="Arial"/>
        </w:rPr>
        <w:t>ing</w:t>
      </w:r>
      <w:r w:rsidR="004211B0" w:rsidRPr="00A062EC">
        <w:rPr>
          <w:rFonts w:ascii="Arial" w:hAnsi="Arial" w:cs="Arial"/>
        </w:rPr>
        <w:t xml:space="preserve"> your identity. The goldfish then symbolising those who are part of this cycle, due to the limited view they are confined to only expressing themselves through materialistic avenues instead of other </w:t>
      </w:r>
      <w:r w:rsidRPr="00A062EC">
        <w:rPr>
          <w:rFonts w:ascii="Arial" w:hAnsi="Arial" w:cs="Arial"/>
        </w:rPr>
        <w:t>means.</w:t>
      </w:r>
      <w:r w:rsidR="004211B0" w:rsidRPr="00A062EC">
        <w:rPr>
          <w:rFonts w:ascii="Arial" w:hAnsi="Arial" w:cs="Arial"/>
        </w:rPr>
        <w:t xml:space="preserve">  </w:t>
      </w:r>
    </w:p>
    <w:p w14:paraId="59B0D54B" w14:textId="77777777" w:rsidR="00FF69E0" w:rsidRPr="00A062EC" w:rsidRDefault="001673E3" w:rsidP="0069453E">
      <w:pPr>
        <w:jc w:val="both"/>
        <w:rPr>
          <w:rFonts w:ascii="Arial" w:hAnsi="Arial" w:cs="Arial"/>
        </w:rPr>
      </w:pPr>
      <w:r w:rsidRPr="00A062EC">
        <w:rPr>
          <w:rFonts w:ascii="Arial" w:hAnsi="Arial" w:cs="Arial"/>
        </w:rPr>
        <w:t xml:space="preserve"> </w:t>
      </w:r>
    </w:p>
    <w:p w14:paraId="6FF39514" w14:textId="77777777" w:rsidR="003D0A2C" w:rsidRPr="00A062EC" w:rsidRDefault="001673E3" w:rsidP="0069453E">
      <w:pPr>
        <w:jc w:val="both"/>
        <w:rPr>
          <w:rFonts w:ascii="Arial" w:hAnsi="Arial" w:cs="Arial"/>
        </w:rPr>
      </w:pPr>
      <w:r w:rsidRPr="00A062EC">
        <w:rPr>
          <w:rFonts w:ascii="Arial" w:hAnsi="Arial" w:cs="Arial"/>
        </w:rPr>
        <w:t>While reflecting on my work I began to look</w:t>
      </w:r>
      <w:r w:rsidRPr="00A062EC">
        <w:rPr>
          <w:rFonts w:ascii="Arial" w:hAnsi="Arial" w:cs="Arial"/>
        </w:rPr>
        <w:t xml:space="preserve"> at other artists who have explored the theme of individuals and consumerism. Andreas </w:t>
      </w:r>
      <w:r w:rsidR="00E27C51" w:rsidRPr="00A062EC">
        <w:rPr>
          <w:rFonts w:ascii="Arial" w:hAnsi="Arial" w:cs="Arial"/>
        </w:rPr>
        <w:t>Gursky</w:t>
      </w:r>
      <w:r w:rsidRPr="00A062EC">
        <w:rPr>
          <w:rFonts w:ascii="Arial" w:hAnsi="Arial" w:cs="Arial"/>
        </w:rPr>
        <w:t xml:space="preserve">, </w:t>
      </w:r>
      <w:r w:rsidR="00D373C0" w:rsidRPr="00A062EC">
        <w:rPr>
          <w:rFonts w:ascii="Arial" w:hAnsi="Arial" w:cs="Arial"/>
        </w:rPr>
        <w:t>a photographer who is described by Ralph Rug</w:t>
      </w:r>
      <w:r w:rsidR="008F5888" w:rsidRPr="00A062EC">
        <w:rPr>
          <w:rFonts w:ascii="Arial" w:hAnsi="Arial" w:cs="Arial"/>
        </w:rPr>
        <w:t>o</w:t>
      </w:r>
      <w:r w:rsidR="00D373C0" w:rsidRPr="00A062EC">
        <w:rPr>
          <w:rFonts w:ascii="Arial" w:hAnsi="Arial" w:cs="Arial"/>
        </w:rPr>
        <w:t>ff</w:t>
      </w:r>
      <w:r w:rsidR="008F5888" w:rsidRPr="00A062EC">
        <w:rPr>
          <w:rFonts w:ascii="Arial" w:hAnsi="Arial" w:cs="Arial"/>
        </w:rPr>
        <w:t xml:space="preserve"> Director of the Hayward </w:t>
      </w:r>
      <w:r w:rsidR="00A062EC" w:rsidRPr="00A062EC">
        <w:rPr>
          <w:rFonts w:ascii="Arial" w:hAnsi="Arial" w:cs="Arial"/>
        </w:rPr>
        <w:t>Gallery, as</w:t>
      </w:r>
      <w:r w:rsidR="00D373C0" w:rsidRPr="00A062EC">
        <w:rPr>
          <w:rFonts w:ascii="Arial" w:hAnsi="Arial" w:cs="Arial"/>
        </w:rPr>
        <w:t xml:space="preserve"> being </w:t>
      </w:r>
      <w:r w:rsidRPr="00A062EC">
        <w:rPr>
          <w:rFonts w:ascii="Arial" w:hAnsi="Arial" w:cs="Arial"/>
        </w:rPr>
        <w:t>a capturer of a capitalist world</w:t>
      </w:r>
      <w:r w:rsidR="00D373C0" w:rsidRPr="00A062EC">
        <w:rPr>
          <w:rFonts w:ascii="Arial" w:hAnsi="Arial" w:cs="Arial"/>
        </w:rPr>
        <w:t xml:space="preserve"> </w:t>
      </w:r>
      <w:r w:rsidR="008F5888" w:rsidRPr="00A062EC">
        <w:rPr>
          <w:rFonts w:ascii="Arial" w:hAnsi="Arial" w:cs="Arial"/>
        </w:rPr>
        <w:t>(Rugoff, 2018).</w:t>
      </w:r>
      <w:r w:rsidRPr="00A062EC">
        <w:rPr>
          <w:rFonts w:ascii="Arial" w:hAnsi="Arial" w:cs="Arial"/>
        </w:rPr>
        <w:t xml:space="preserve"> </w:t>
      </w:r>
      <w:r w:rsidR="00835D59" w:rsidRPr="00A062EC">
        <w:rPr>
          <w:rFonts w:ascii="Arial" w:hAnsi="Arial" w:cs="Arial"/>
        </w:rPr>
        <w:t xml:space="preserve">Gursky’s </w:t>
      </w:r>
      <w:r w:rsidR="00835D59" w:rsidRPr="00A062EC">
        <w:rPr>
          <w:rFonts w:ascii="Arial" w:hAnsi="Arial" w:cs="Arial"/>
          <w:i/>
          <w:iCs/>
        </w:rPr>
        <w:t xml:space="preserve">Amazon </w:t>
      </w:r>
      <w:r w:rsidR="00835D59" w:rsidRPr="00A062EC">
        <w:rPr>
          <w:rFonts w:ascii="Arial" w:hAnsi="Arial" w:cs="Arial"/>
        </w:rPr>
        <w:t>image was most striking to me:</w:t>
      </w:r>
    </w:p>
    <w:p w14:paraId="6EAB239D" w14:textId="77777777" w:rsidR="001C2984" w:rsidRDefault="001C2984" w:rsidP="0069453E">
      <w:pPr>
        <w:jc w:val="both"/>
        <w:rPr>
          <w:rFonts w:ascii="Arial" w:hAnsi="Arial" w:cs="Arial"/>
        </w:rPr>
      </w:pPr>
    </w:p>
    <w:p w14:paraId="368227E9" w14:textId="77777777" w:rsidR="001C2984" w:rsidRDefault="001673E3" w:rsidP="0069453E">
      <w:pPr>
        <w:jc w:val="both"/>
        <w:rPr>
          <w:rFonts w:ascii="Arial" w:hAnsi="Arial" w:cs="Arial"/>
        </w:rPr>
      </w:pPr>
      <w:r>
        <w:rPr>
          <w:rFonts w:ascii="Arial" w:hAnsi="Arial" w:cs="Arial"/>
          <w:noProof/>
        </w:rPr>
        <w:drawing>
          <wp:inline distT="0" distB="0" distL="0" distR="0" wp14:anchorId="66AC2050" wp14:editId="74608FC6">
            <wp:extent cx="4709160" cy="2026787"/>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237348"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65359" cy="2223132"/>
                    </a:xfrm>
                    <a:prstGeom prst="rect">
                      <a:avLst/>
                    </a:prstGeom>
                  </pic:spPr>
                </pic:pic>
              </a:graphicData>
            </a:graphic>
          </wp:inline>
        </w:drawing>
      </w:r>
      <w:r w:rsidR="001B40A0">
        <w:rPr>
          <w:rFonts w:ascii="Arial" w:hAnsi="Arial" w:cs="Arial"/>
        </w:rPr>
        <w:t>(Gursky, 2016)</w:t>
      </w:r>
    </w:p>
    <w:p w14:paraId="3A41E272" w14:textId="77777777" w:rsidR="00E27C51" w:rsidRDefault="001673E3" w:rsidP="0069453E">
      <w:pPr>
        <w:jc w:val="both"/>
        <w:rPr>
          <w:rFonts w:ascii="Arial" w:hAnsi="Arial" w:cs="Arial"/>
        </w:rPr>
      </w:pPr>
      <w:r>
        <w:rPr>
          <w:rFonts w:ascii="Arial" w:hAnsi="Arial" w:cs="Arial"/>
        </w:rPr>
        <w:t>Newsagent The Guardian made an online article about this photograph and the article sums up the purpose of the image beautifully:</w:t>
      </w:r>
    </w:p>
    <w:p w14:paraId="0C99103A" w14:textId="77777777" w:rsidR="003B03DF" w:rsidRDefault="003B03DF" w:rsidP="0069453E">
      <w:pPr>
        <w:jc w:val="both"/>
        <w:rPr>
          <w:rFonts w:ascii="Arial" w:eastAsia="Times New Roman" w:hAnsi="Arial" w:cs="Arial"/>
          <w:color w:val="121212"/>
          <w:shd w:val="clear" w:color="auto" w:fill="FFFFFF"/>
          <w:lang w:eastAsia="en-GB"/>
        </w:rPr>
      </w:pPr>
    </w:p>
    <w:p w14:paraId="67102841" w14:textId="77777777" w:rsidR="005317C4" w:rsidRDefault="001673E3" w:rsidP="0069453E">
      <w:pPr>
        <w:ind w:left="720"/>
        <w:jc w:val="both"/>
        <w:rPr>
          <w:rFonts w:ascii="Arial" w:eastAsia="Times New Roman" w:hAnsi="Arial" w:cs="Arial"/>
          <w:color w:val="121212"/>
          <w:shd w:val="clear" w:color="auto" w:fill="FFFFFF"/>
          <w:lang w:eastAsia="en-GB"/>
        </w:rPr>
      </w:pPr>
      <w:r w:rsidRPr="005317C4">
        <w:rPr>
          <w:rFonts w:ascii="Arial" w:eastAsia="Times New Roman" w:hAnsi="Arial" w:cs="Arial"/>
          <w:color w:val="121212"/>
          <w:shd w:val="clear" w:color="auto" w:fill="FFFFFF"/>
          <w:lang w:eastAsia="en-GB"/>
        </w:rPr>
        <w:t xml:space="preserve">What Gursky gets at are the unyielding, mindlessly cruel forces of global capitalism. Despite the promise of individualism through consumerism, people are lost in the crowd, in a world of excess and waste. </w:t>
      </w:r>
    </w:p>
    <w:p w14:paraId="71E545BD" w14:textId="77777777" w:rsidR="005317C4" w:rsidRDefault="001673E3" w:rsidP="002068A2">
      <w:pPr>
        <w:ind w:left="720"/>
        <w:jc w:val="right"/>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(Sherwin, 2018) </w:t>
      </w:r>
    </w:p>
    <w:p w14:paraId="03B154BB" w14:textId="77777777" w:rsidR="00022196" w:rsidRDefault="00022196" w:rsidP="0069453E">
      <w:pPr>
        <w:jc w:val="both"/>
        <w:rPr>
          <w:rFonts w:ascii="Arial" w:eastAsia="Times New Roman" w:hAnsi="Arial" w:cs="Arial"/>
          <w:color w:val="121212"/>
          <w:shd w:val="clear" w:color="auto" w:fill="FFFFFF"/>
          <w:lang w:eastAsia="en-GB"/>
        </w:rPr>
      </w:pPr>
    </w:p>
    <w:p w14:paraId="450C4128" w14:textId="77777777" w:rsidR="005317C4" w:rsidRPr="005317C4" w:rsidRDefault="001673E3" w:rsidP="0069453E">
      <w:pPr>
        <w:jc w:val="both"/>
        <w:rPr>
          <w:rFonts w:ascii="Arial" w:eastAsia="Times New Roman" w:hAnsi="Arial" w:cs="Arial"/>
          <w:sz w:val="22"/>
          <w:szCs w:val="22"/>
          <w:lang w:eastAsia="en-GB"/>
        </w:rPr>
      </w:pPr>
      <w:r>
        <w:rPr>
          <w:rFonts w:ascii="Arial" w:eastAsia="Times New Roman" w:hAnsi="Arial" w:cs="Arial"/>
          <w:color w:val="121212"/>
          <w:shd w:val="clear" w:color="auto" w:fill="FFFFFF"/>
          <w:lang w:eastAsia="en-GB"/>
        </w:rPr>
        <w:t>W</w:t>
      </w:r>
      <w:r w:rsidR="007B65C7">
        <w:rPr>
          <w:rFonts w:ascii="Arial" w:eastAsia="Times New Roman" w:hAnsi="Arial" w:cs="Arial"/>
          <w:color w:val="121212"/>
          <w:shd w:val="clear" w:color="auto" w:fill="FFFFFF"/>
          <w:lang w:eastAsia="en-GB"/>
        </w:rPr>
        <w:t xml:space="preserve">ith regards to my work is I understand the impact of an image. The theme of this essay can be summed up with a single photograph, but I want to delve deeper and give it </w:t>
      </w:r>
      <w:r>
        <w:rPr>
          <w:rFonts w:ascii="Arial" w:eastAsia="Times New Roman" w:hAnsi="Arial" w:cs="Arial"/>
          <w:color w:val="121212"/>
          <w:shd w:val="clear" w:color="auto" w:fill="FFFFFF"/>
          <w:lang w:eastAsia="en-GB"/>
        </w:rPr>
        <w:t>life</w:t>
      </w:r>
      <w:r w:rsidR="007B65C7">
        <w:rPr>
          <w:rFonts w:ascii="Arial" w:eastAsia="Times New Roman" w:hAnsi="Arial" w:cs="Arial"/>
          <w:color w:val="121212"/>
          <w:shd w:val="clear" w:color="auto" w:fill="FFFFFF"/>
          <w:lang w:eastAsia="en-GB"/>
        </w:rPr>
        <w:t xml:space="preserve">. I want to </w:t>
      </w:r>
      <w:r>
        <w:rPr>
          <w:rFonts w:ascii="Arial" w:eastAsia="Times New Roman" w:hAnsi="Arial" w:cs="Arial"/>
          <w:color w:val="121212"/>
          <w:shd w:val="clear" w:color="auto" w:fill="FFFFFF"/>
          <w:lang w:eastAsia="en-GB"/>
        </w:rPr>
        <w:t xml:space="preserve">create something that </w:t>
      </w:r>
      <w:r w:rsidR="007B65C7">
        <w:rPr>
          <w:rFonts w:ascii="Arial" w:eastAsia="Times New Roman" w:hAnsi="Arial" w:cs="Arial"/>
          <w:color w:val="121212"/>
          <w:shd w:val="clear" w:color="auto" w:fill="FFFFFF"/>
          <w:lang w:eastAsia="en-GB"/>
        </w:rPr>
        <w:t>represent</w:t>
      </w:r>
      <w:r>
        <w:rPr>
          <w:rFonts w:ascii="Arial" w:eastAsia="Times New Roman" w:hAnsi="Arial" w:cs="Arial"/>
          <w:color w:val="121212"/>
          <w:shd w:val="clear" w:color="auto" w:fill="FFFFFF"/>
          <w:lang w:eastAsia="en-GB"/>
        </w:rPr>
        <w:t>s</w:t>
      </w:r>
      <w:r w:rsidR="007B65C7">
        <w:rPr>
          <w:rFonts w:ascii="Arial" w:eastAsia="Times New Roman" w:hAnsi="Arial" w:cs="Arial"/>
          <w:color w:val="121212"/>
          <w:shd w:val="clear" w:color="auto" w:fill="FFFFFF"/>
          <w:lang w:eastAsia="en-GB"/>
        </w:rPr>
        <w:t xml:space="preserve"> the impact that the issues discussed in my research can have on people. </w:t>
      </w:r>
    </w:p>
    <w:p w14:paraId="022C705B" w14:textId="77777777" w:rsidR="00FF69E0" w:rsidRDefault="00FF69E0" w:rsidP="0069453E">
      <w:pPr>
        <w:jc w:val="both"/>
        <w:rPr>
          <w:rFonts w:ascii="Arial" w:hAnsi="Arial" w:cs="Arial"/>
        </w:rPr>
      </w:pPr>
    </w:p>
    <w:p w14:paraId="7DDEF7D8" w14:textId="77777777" w:rsidR="00F21471" w:rsidRDefault="001673E3" w:rsidP="0069453E">
      <w:pPr>
        <w:jc w:val="both"/>
        <w:rPr>
          <w:rFonts w:ascii="Arial" w:hAnsi="Arial" w:cs="Arial"/>
        </w:rPr>
      </w:pPr>
      <w:r>
        <w:rPr>
          <w:rFonts w:ascii="Arial" w:hAnsi="Arial" w:cs="Arial"/>
        </w:rPr>
        <w:t xml:space="preserve">To bring this idea to life I plan to have a series of original images which will then be put into stop-motion animation, with an original voice-over, written by me and then pieced with royalty-free music.  </w:t>
      </w:r>
    </w:p>
    <w:p w14:paraId="6DD720CA" w14:textId="77777777" w:rsidR="007927C7" w:rsidRDefault="001673E3" w:rsidP="0069453E">
      <w:pPr>
        <w:jc w:val="both"/>
        <w:rPr>
          <w:rFonts w:ascii="Arial" w:hAnsi="Arial" w:cs="Arial"/>
        </w:rPr>
      </w:pPr>
      <w:r>
        <w:rPr>
          <w:rFonts w:ascii="Arial" w:hAnsi="Arial" w:cs="Arial"/>
        </w:rPr>
        <w:t xml:space="preserve">The </w:t>
      </w:r>
      <w:r w:rsidR="00F21471">
        <w:rPr>
          <w:rFonts w:ascii="Arial" w:hAnsi="Arial" w:cs="Arial"/>
        </w:rPr>
        <w:t xml:space="preserve">idea </w:t>
      </w:r>
      <w:r>
        <w:rPr>
          <w:rFonts w:ascii="Arial" w:hAnsi="Arial" w:cs="Arial"/>
        </w:rPr>
        <w:t>of t</w:t>
      </w:r>
      <w:r>
        <w:rPr>
          <w:rFonts w:ascii="Arial" w:hAnsi="Arial" w:cs="Arial"/>
        </w:rPr>
        <w:t xml:space="preserve">he story </w:t>
      </w:r>
      <w:r w:rsidR="00F21471">
        <w:rPr>
          <w:rFonts w:ascii="Arial" w:hAnsi="Arial" w:cs="Arial"/>
        </w:rPr>
        <w:t>is</w:t>
      </w:r>
      <w:r>
        <w:rPr>
          <w:rFonts w:ascii="Arial" w:hAnsi="Arial" w:cs="Arial"/>
        </w:rPr>
        <w:t xml:space="preserve"> a</w:t>
      </w:r>
      <w:r w:rsidR="00F21471">
        <w:rPr>
          <w:rFonts w:ascii="Arial" w:hAnsi="Arial" w:cs="Arial"/>
        </w:rPr>
        <w:t>n upper-class</w:t>
      </w:r>
      <w:r>
        <w:rPr>
          <w:rFonts w:ascii="Arial" w:hAnsi="Arial" w:cs="Arial"/>
        </w:rPr>
        <w:t xml:space="preserve"> family </w:t>
      </w:r>
      <w:r w:rsidR="00F21471">
        <w:rPr>
          <w:rFonts w:ascii="Arial" w:hAnsi="Arial" w:cs="Arial"/>
        </w:rPr>
        <w:t xml:space="preserve">consisting </w:t>
      </w:r>
      <w:r>
        <w:rPr>
          <w:rFonts w:ascii="Arial" w:hAnsi="Arial" w:cs="Arial"/>
        </w:rPr>
        <w:t>of a husband, wife, and two kids.</w:t>
      </w:r>
      <w:r w:rsidR="00F21471">
        <w:rPr>
          <w:rFonts w:ascii="Arial" w:hAnsi="Arial" w:cs="Arial"/>
        </w:rPr>
        <w:t xml:space="preserve"> </w:t>
      </w:r>
      <w:r>
        <w:rPr>
          <w:rFonts w:ascii="Arial" w:hAnsi="Arial" w:cs="Arial"/>
        </w:rPr>
        <w:t xml:space="preserve">While at dinner a narration will begin in a male voice which monologues about how unfulfilled he feels in life. He feels that none of the decisions in life were made by him and therefore he hates how his life has turned out. </w:t>
      </w:r>
      <w:r w:rsidR="00F21471">
        <w:rPr>
          <w:rFonts w:ascii="Arial" w:hAnsi="Arial" w:cs="Arial"/>
        </w:rPr>
        <w:t>T</w:t>
      </w:r>
      <w:r>
        <w:rPr>
          <w:rFonts w:ascii="Arial" w:hAnsi="Arial" w:cs="Arial"/>
        </w:rPr>
        <w:t xml:space="preserve">he monologue continues </w:t>
      </w:r>
      <w:r w:rsidR="00F21471">
        <w:rPr>
          <w:rFonts w:ascii="Arial" w:hAnsi="Arial" w:cs="Arial"/>
        </w:rPr>
        <w:t xml:space="preserve">as </w:t>
      </w:r>
      <w:r>
        <w:rPr>
          <w:rFonts w:ascii="Arial" w:hAnsi="Arial" w:cs="Arial"/>
        </w:rPr>
        <w:t xml:space="preserve">the </w:t>
      </w:r>
      <w:r>
        <w:rPr>
          <w:rFonts w:ascii="Arial" w:hAnsi="Arial" w:cs="Arial"/>
        </w:rPr>
        <w:t>image pan</w:t>
      </w:r>
      <w:r w:rsidR="00F21471">
        <w:rPr>
          <w:rFonts w:ascii="Arial" w:hAnsi="Arial" w:cs="Arial"/>
        </w:rPr>
        <w:t>s</w:t>
      </w:r>
      <w:r>
        <w:rPr>
          <w:rFonts w:ascii="Arial" w:hAnsi="Arial" w:cs="Arial"/>
        </w:rPr>
        <w:t xml:space="preserve"> in gradually until </w:t>
      </w:r>
      <w:r w:rsidR="00F21471">
        <w:rPr>
          <w:rFonts w:ascii="Arial" w:hAnsi="Arial" w:cs="Arial"/>
        </w:rPr>
        <w:t xml:space="preserve">the </w:t>
      </w:r>
      <w:r>
        <w:rPr>
          <w:rFonts w:ascii="Arial" w:hAnsi="Arial" w:cs="Arial"/>
        </w:rPr>
        <w:t xml:space="preserve">focus </w:t>
      </w:r>
      <w:r w:rsidR="00F21471">
        <w:rPr>
          <w:rFonts w:ascii="Arial" w:hAnsi="Arial" w:cs="Arial"/>
        </w:rPr>
        <w:t xml:space="preserve">is </w:t>
      </w:r>
      <w:r>
        <w:rPr>
          <w:rFonts w:ascii="Arial" w:hAnsi="Arial" w:cs="Arial"/>
        </w:rPr>
        <w:t>on the family’s pet goldfish. The twist is that the entire monologue is from the Goldfish</w:t>
      </w:r>
      <w:r w:rsidR="00F21471">
        <w:rPr>
          <w:rFonts w:ascii="Arial" w:hAnsi="Arial" w:cs="Arial"/>
        </w:rPr>
        <w:t xml:space="preserve"> </w:t>
      </w:r>
      <w:r>
        <w:rPr>
          <w:rFonts w:ascii="Arial" w:hAnsi="Arial" w:cs="Arial"/>
        </w:rPr>
        <w:t>and it’s been his life</w:t>
      </w:r>
      <w:r w:rsidR="00F21471">
        <w:rPr>
          <w:rFonts w:ascii="Arial" w:hAnsi="Arial" w:cs="Arial"/>
        </w:rPr>
        <w:t>.</w:t>
      </w:r>
      <w:r>
        <w:rPr>
          <w:rFonts w:ascii="Arial" w:hAnsi="Arial" w:cs="Arial"/>
        </w:rPr>
        <w:t xml:space="preserve"> </w:t>
      </w:r>
    </w:p>
    <w:p w14:paraId="7111D7F2" w14:textId="77777777" w:rsidR="00FF69E0" w:rsidRDefault="00FF69E0" w:rsidP="0069453E">
      <w:pPr>
        <w:jc w:val="both"/>
        <w:rPr>
          <w:rFonts w:ascii="Arial" w:hAnsi="Arial" w:cs="Arial"/>
        </w:rPr>
      </w:pPr>
    </w:p>
    <w:p w14:paraId="549654C6" w14:textId="77777777" w:rsidR="00AA1482" w:rsidRPr="00AA1482" w:rsidRDefault="001673E3" w:rsidP="0069453E">
      <w:pPr>
        <w:jc w:val="both"/>
        <w:rPr>
          <w:rFonts w:ascii="Arial" w:hAnsi="Arial" w:cs="Arial"/>
        </w:rPr>
      </w:pPr>
      <w:r>
        <w:rPr>
          <w:rFonts w:ascii="Arial" w:hAnsi="Arial" w:cs="Arial"/>
        </w:rPr>
        <w:t xml:space="preserve">An artist whose work I have looked at is illustrator, Steve Cutts. </w:t>
      </w:r>
      <w:r w:rsidR="00CD4FE6">
        <w:rPr>
          <w:rFonts w:ascii="Arial" w:hAnsi="Arial" w:cs="Arial"/>
        </w:rPr>
        <w:t xml:space="preserve">Cutts’ </w:t>
      </w:r>
      <w:r w:rsidR="00B279D6">
        <w:rPr>
          <w:rFonts w:ascii="Arial" w:hAnsi="Arial" w:cs="Arial"/>
        </w:rPr>
        <w:t xml:space="preserve">created the </w:t>
      </w:r>
      <w:r w:rsidR="00CD4FE6">
        <w:rPr>
          <w:rFonts w:ascii="Arial" w:hAnsi="Arial" w:cs="Arial"/>
        </w:rPr>
        <w:t xml:space="preserve">animation </w:t>
      </w:r>
      <w:r w:rsidR="00CD4FE6">
        <w:rPr>
          <w:rFonts w:ascii="Arial" w:hAnsi="Arial" w:cs="Arial"/>
          <w:i/>
          <w:iCs/>
        </w:rPr>
        <w:t>MAN</w:t>
      </w:r>
      <w:r w:rsidR="00CD4FE6">
        <w:rPr>
          <w:rFonts w:ascii="Arial" w:hAnsi="Arial" w:cs="Arial"/>
        </w:rPr>
        <w:t xml:space="preserve"> (2012) which depicts a person’s evolution from naturalist to capitalist, focusing on the destruction he ensues along the way. These are two stills from the animation:</w:t>
      </w:r>
    </w:p>
    <w:p w14:paraId="263F257E" w14:textId="77777777" w:rsidR="00AA1482" w:rsidRDefault="001673E3" w:rsidP="0069453E">
      <w:pPr>
        <w:jc w:val="both"/>
        <w:rPr>
          <w:rFonts w:ascii="Arial" w:hAnsi="Arial" w:cs="Arial"/>
        </w:rPr>
      </w:pPr>
      <w:r>
        <w:rPr>
          <w:rFonts w:ascii="Arial" w:hAnsi="Arial" w:cs="Arial"/>
          <w:noProof/>
        </w:rPr>
        <w:drawing>
          <wp:inline distT="0" distB="0" distL="0" distR="0" wp14:anchorId="3778A2A8" wp14:editId="2A04C719">
            <wp:extent cx="2289028" cy="1423035"/>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32512" name="Picture 2" descr="A picture containing text&#10;&#10;Description automatically generated"/>
                    <pic:cNvPicPr/>
                  </pic:nvPicPr>
                  <pic:blipFill>
                    <a:blip r:embed="rId7" cstate="print">
                      <a:extLst>
                        <a:ext uri="{28A0092B-C50C-407E-A947-70E740481C1C}">
                          <a14:useLocalDpi xmlns:a14="http://schemas.microsoft.com/office/drawing/2010/main" val="0"/>
                        </a:ext>
                      </a:extLst>
                    </a:blip>
                    <a:srcRect t="13283" b="8256"/>
                    <a:stretch>
                      <a:fillRect/>
                    </a:stretch>
                  </pic:blipFill>
                  <pic:spPr bwMode="auto">
                    <a:xfrm>
                      <a:off x="0" y="0"/>
                      <a:ext cx="2394189" cy="148841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rPr>
        <w:drawing>
          <wp:inline distT="0" distB="0" distL="0" distR="0" wp14:anchorId="1456C92D" wp14:editId="60707493">
            <wp:extent cx="2524042" cy="1417458"/>
            <wp:effectExtent l="0" t="0" r="3810" b="5080"/>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085798" name="Picture 3" descr="A screenshot of a video game&#10;&#10;Description automatically generated"/>
                    <pic:cNvPicPr/>
                  </pic:nvPicPr>
                  <pic:blipFill>
                    <a:blip r:embed="rId8" cstate="print">
                      <a:extLst>
                        <a:ext uri="{28A0092B-C50C-407E-A947-70E740481C1C}">
                          <a14:useLocalDpi xmlns:a14="http://schemas.microsoft.com/office/drawing/2010/main" val="0"/>
                        </a:ext>
                      </a:extLst>
                    </a:blip>
                    <a:srcRect t="12661" b="12819"/>
                    <a:stretch>
                      <a:fillRect/>
                    </a:stretch>
                  </pic:blipFill>
                  <pic:spPr bwMode="auto">
                    <a:xfrm>
                      <a:off x="0" y="0"/>
                      <a:ext cx="2637566" cy="148121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(Cutts, 2012)</w:t>
      </w:r>
    </w:p>
    <w:p w14:paraId="5F8E2C63" w14:textId="77777777" w:rsidR="00F93819" w:rsidRDefault="00F93819" w:rsidP="0069453E">
      <w:pPr>
        <w:jc w:val="both"/>
        <w:rPr>
          <w:rFonts w:ascii="Arial" w:hAnsi="Arial" w:cs="Arial"/>
        </w:rPr>
      </w:pPr>
    </w:p>
    <w:p w14:paraId="6C49B518" w14:textId="77777777" w:rsidR="00CD4FE6" w:rsidRPr="00AA1482" w:rsidRDefault="001673E3" w:rsidP="0069453E">
      <w:pPr>
        <w:jc w:val="both"/>
        <w:rPr>
          <w:rFonts w:ascii="Arial" w:hAnsi="Arial" w:cs="Arial"/>
        </w:rPr>
      </w:pPr>
      <w:r>
        <w:rPr>
          <w:rFonts w:ascii="Arial" w:hAnsi="Arial" w:cs="Arial"/>
        </w:rPr>
        <w:t>This is the style of animation I want to achieve in my piece. However</w:t>
      </w:r>
      <w:r>
        <w:rPr>
          <w:rFonts w:ascii="Arial" w:hAnsi="Arial" w:cs="Arial"/>
        </w:rPr>
        <w:t xml:space="preserve">, I cannot create a piece to this high standard, therefore I will achieve my vision </w:t>
      </w:r>
      <w:r w:rsidR="00B279D6">
        <w:rPr>
          <w:rFonts w:ascii="Arial" w:hAnsi="Arial" w:cs="Arial"/>
        </w:rPr>
        <w:t xml:space="preserve">through a </w:t>
      </w:r>
      <w:r w:rsidR="006767AA">
        <w:rPr>
          <w:rFonts w:ascii="Arial" w:hAnsi="Arial" w:cs="Arial"/>
        </w:rPr>
        <w:t>fewer movement</w:t>
      </w:r>
      <w:r w:rsidR="00B279D6">
        <w:rPr>
          <w:rFonts w:ascii="Arial" w:hAnsi="Arial" w:cs="Arial"/>
        </w:rPr>
        <w:t xml:space="preserve"> in the imagery, requiring fewer frames per second. </w:t>
      </w:r>
      <w:r>
        <w:rPr>
          <w:rFonts w:ascii="Arial" w:hAnsi="Arial" w:cs="Arial"/>
        </w:rPr>
        <w:t xml:space="preserve">   </w:t>
      </w:r>
    </w:p>
    <w:p w14:paraId="62B53F78" w14:textId="77777777" w:rsidR="00FF69E0" w:rsidRPr="006767AA" w:rsidRDefault="00FF69E0" w:rsidP="0069453E">
      <w:pPr>
        <w:jc w:val="both"/>
        <w:rPr>
          <w:rFonts w:ascii="Arial" w:hAnsi="Arial" w:cs="Arial"/>
        </w:rPr>
      </w:pPr>
    </w:p>
    <w:p w14:paraId="5E50D235" w14:textId="77777777" w:rsidR="004D1E29" w:rsidRDefault="001673E3" w:rsidP="0069453E">
      <w:pPr>
        <w:jc w:val="both"/>
        <w:rPr>
          <w:rFonts w:ascii="Arial" w:hAnsi="Arial" w:cs="Arial"/>
        </w:rPr>
      </w:pPr>
      <w:r>
        <w:rPr>
          <w:rFonts w:ascii="Arial" w:hAnsi="Arial" w:cs="Arial"/>
        </w:rPr>
        <w:t>In conclusion, I had a concept but no details. The research conducted has given shape to my</w:t>
      </w:r>
      <w:r w:rsidR="00CB532B">
        <w:rPr>
          <w:rFonts w:ascii="Arial" w:hAnsi="Arial" w:cs="Arial"/>
        </w:rPr>
        <w:t xml:space="preserve"> idea</w:t>
      </w:r>
      <w:r>
        <w:rPr>
          <w:rFonts w:ascii="Arial" w:hAnsi="Arial" w:cs="Arial"/>
        </w:rPr>
        <w:t xml:space="preserve">, </w:t>
      </w:r>
      <w:r w:rsidR="00CB532B">
        <w:rPr>
          <w:rFonts w:ascii="Arial" w:hAnsi="Arial" w:cs="Arial"/>
        </w:rPr>
        <w:t xml:space="preserve">creating </w:t>
      </w:r>
      <w:r w:rsidR="005B78AD">
        <w:rPr>
          <w:rFonts w:ascii="Arial" w:hAnsi="Arial" w:cs="Arial"/>
        </w:rPr>
        <w:t xml:space="preserve">a foundation to build from. </w:t>
      </w:r>
      <w:r w:rsidR="00CB532B">
        <w:rPr>
          <w:rFonts w:ascii="Arial" w:hAnsi="Arial" w:cs="Arial"/>
        </w:rPr>
        <w:t xml:space="preserve">Understanding </w:t>
      </w:r>
      <w:r w:rsidR="005B78AD">
        <w:rPr>
          <w:rFonts w:ascii="Arial" w:hAnsi="Arial" w:cs="Arial"/>
        </w:rPr>
        <w:t xml:space="preserve">the impact on mental health through a materialistic lifestyle </w:t>
      </w:r>
      <w:r w:rsidR="00CB532B">
        <w:rPr>
          <w:rFonts w:ascii="Arial" w:hAnsi="Arial" w:cs="Arial"/>
        </w:rPr>
        <w:t xml:space="preserve">has </w:t>
      </w:r>
      <w:r w:rsidR="005B78AD">
        <w:rPr>
          <w:rFonts w:ascii="Arial" w:hAnsi="Arial" w:cs="Arial"/>
        </w:rPr>
        <w:t>be</w:t>
      </w:r>
      <w:r w:rsidR="00CB532B">
        <w:rPr>
          <w:rFonts w:ascii="Arial" w:hAnsi="Arial" w:cs="Arial"/>
        </w:rPr>
        <w:t>en</w:t>
      </w:r>
      <w:r w:rsidR="005B78AD">
        <w:rPr>
          <w:rFonts w:ascii="Arial" w:hAnsi="Arial" w:cs="Arial"/>
        </w:rPr>
        <w:t xml:space="preserve"> the main </w:t>
      </w:r>
      <w:r w:rsidR="00CB532B">
        <w:rPr>
          <w:rFonts w:ascii="Arial" w:hAnsi="Arial" w:cs="Arial"/>
        </w:rPr>
        <w:t xml:space="preserve">theme </w:t>
      </w:r>
      <w:r w:rsidR="005B78AD">
        <w:rPr>
          <w:rFonts w:ascii="Arial" w:hAnsi="Arial" w:cs="Arial"/>
        </w:rPr>
        <w:t>behind my work</w:t>
      </w:r>
      <w:r w:rsidR="00CB532B">
        <w:rPr>
          <w:rFonts w:ascii="Arial" w:hAnsi="Arial" w:cs="Arial"/>
        </w:rPr>
        <w:t>. So now h</w:t>
      </w:r>
      <w:r w:rsidR="005B78AD">
        <w:rPr>
          <w:rFonts w:ascii="Arial" w:hAnsi="Arial" w:cs="Arial"/>
        </w:rPr>
        <w:t xml:space="preserve">aving </w:t>
      </w:r>
      <w:r w:rsidR="00CB532B">
        <w:rPr>
          <w:rFonts w:ascii="Arial" w:hAnsi="Arial" w:cs="Arial"/>
        </w:rPr>
        <w:t xml:space="preserve">a </w:t>
      </w:r>
      <w:r w:rsidR="005B78AD">
        <w:rPr>
          <w:rFonts w:ascii="Arial" w:hAnsi="Arial" w:cs="Arial"/>
        </w:rPr>
        <w:t xml:space="preserve">better understanding of this </w:t>
      </w:r>
      <w:r w:rsidR="00CB532B">
        <w:rPr>
          <w:rFonts w:ascii="Arial" w:hAnsi="Arial" w:cs="Arial"/>
        </w:rPr>
        <w:t>gave</w:t>
      </w:r>
      <w:r w:rsidR="005B78AD">
        <w:rPr>
          <w:rFonts w:ascii="Arial" w:hAnsi="Arial" w:cs="Arial"/>
        </w:rPr>
        <w:t xml:space="preserve"> me a clear vision for the character’s dilemma in my short film, which </w:t>
      </w:r>
      <w:r w:rsidR="00CB532B">
        <w:rPr>
          <w:rFonts w:ascii="Arial" w:hAnsi="Arial" w:cs="Arial"/>
        </w:rPr>
        <w:t xml:space="preserve">as a result of </w:t>
      </w:r>
      <w:r w:rsidR="005B78AD">
        <w:rPr>
          <w:rFonts w:ascii="Arial" w:hAnsi="Arial" w:cs="Arial"/>
        </w:rPr>
        <w:t xml:space="preserve">my research, is not fuelled through bias opinion but from academic research on experiments conducted to ascertain the information I need.   </w:t>
      </w:r>
      <w:r>
        <w:rPr>
          <w:rFonts w:ascii="Arial" w:hAnsi="Arial" w:cs="Arial"/>
        </w:rPr>
        <w:t xml:space="preserve">    </w:t>
      </w:r>
    </w:p>
    <w:p w14:paraId="5D9D1F82" w14:textId="77777777" w:rsidR="00FF69E0" w:rsidRDefault="001673E3" w:rsidP="0069453E">
      <w:pPr>
        <w:jc w:val="both"/>
        <w:rPr>
          <w:rFonts w:ascii="Arial" w:hAnsi="Arial" w:cs="Arial"/>
        </w:rPr>
      </w:pPr>
      <w:r>
        <w:rPr>
          <w:rFonts w:ascii="Arial" w:hAnsi="Arial" w:cs="Arial"/>
        </w:rPr>
        <w:t>Creative decisions that h</w:t>
      </w:r>
      <w:r>
        <w:rPr>
          <w:rFonts w:ascii="Arial" w:hAnsi="Arial" w:cs="Arial"/>
        </w:rPr>
        <w:t xml:space="preserve">ave come from my research are the story, the characters, the environment, and the style of filmmaking I want to experiment with which is stop-motion animation.  </w:t>
      </w:r>
    </w:p>
    <w:p w14:paraId="6FCE9969" w14:textId="77777777" w:rsidR="006767AA" w:rsidRDefault="006767AA" w:rsidP="0069453E">
      <w:pPr>
        <w:jc w:val="both"/>
        <w:rPr>
          <w:rFonts w:ascii="Arial" w:hAnsi="Arial" w:cs="Arial"/>
        </w:rPr>
      </w:pPr>
    </w:p>
    <w:p w14:paraId="63E05385" w14:textId="77777777" w:rsidR="00B57329" w:rsidRDefault="001673E3" w:rsidP="0069453E">
      <w:pPr>
        <w:jc w:val="both"/>
        <w:rPr>
          <w:rFonts w:ascii="Arial" w:hAnsi="Arial" w:cs="Arial"/>
        </w:rPr>
      </w:pPr>
      <w:r>
        <w:rPr>
          <w:rFonts w:ascii="Arial" w:hAnsi="Arial" w:cs="Arial"/>
        </w:rPr>
        <w:t>Filmmaking can be subjective, creating a story based on bias opinion. My main takeaway from t</w:t>
      </w:r>
      <w:r>
        <w:rPr>
          <w:rFonts w:ascii="Arial" w:hAnsi="Arial" w:cs="Arial"/>
        </w:rPr>
        <w:t xml:space="preserve">his practice is the importance of researching topics that concern you. </w:t>
      </w:r>
      <w:r w:rsidR="005B517F">
        <w:rPr>
          <w:rFonts w:ascii="Arial" w:hAnsi="Arial" w:cs="Arial"/>
        </w:rPr>
        <w:t>Going forward as a creative practitioner, I have accepted that academic research is part of the creative process, I now appreciate the impact research can have on creative work</w:t>
      </w:r>
      <w:r w:rsidR="00D35A79">
        <w:rPr>
          <w:rFonts w:ascii="Arial" w:hAnsi="Arial" w:cs="Arial"/>
        </w:rPr>
        <w:t xml:space="preserve"> and decisions</w:t>
      </w:r>
      <w:r w:rsidR="005B517F">
        <w:rPr>
          <w:rFonts w:ascii="Arial" w:hAnsi="Arial" w:cs="Arial"/>
        </w:rPr>
        <w:t xml:space="preserve">. </w:t>
      </w:r>
      <w:r w:rsidR="00D35A79">
        <w:rPr>
          <w:rFonts w:ascii="Arial" w:hAnsi="Arial" w:cs="Arial"/>
        </w:rPr>
        <w:t>Going forward</w:t>
      </w:r>
      <w:r w:rsidR="005B517F">
        <w:rPr>
          <w:rFonts w:ascii="Arial" w:hAnsi="Arial" w:cs="Arial"/>
        </w:rPr>
        <w:t xml:space="preserve">, </w:t>
      </w:r>
      <w:r w:rsidR="00D35A79">
        <w:rPr>
          <w:rFonts w:ascii="Arial" w:hAnsi="Arial" w:cs="Arial"/>
        </w:rPr>
        <w:t>any project I wish to start,</w:t>
      </w:r>
      <w:r w:rsidR="005B517F">
        <w:rPr>
          <w:rFonts w:ascii="Arial" w:hAnsi="Arial" w:cs="Arial"/>
        </w:rPr>
        <w:t xml:space="preserve"> I will be sure to allocate sufficient time to research the area of concern the piece may be based on, to ensure that my work is relevant, correct and features perspective on the subject from multiple angles, not just my own.</w:t>
      </w:r>
      <w:r w:rsidR="00F67CE5">
        <w:rPr>
          <w:rFonts w:ascii="Arial" w:hAnsi="Arial" w:cs="Arial"/>
        </w:rPr>
        <w:t xml:space="preserve"> </w:t>
      </w:r>
      <w:r w:rsidR="00D35A79">
        <w:rPr>
          <w:rFonts w:ascii="Arial" w:hAnsi="Arial" w:cs="Arial"/>
        </w:rPr>
        <w:t xml:space="preserve">Having deeper levels of understanding can help create more interesting stories with depth and meaning, instead of making art based on a single point of view that could potentially miss a lot of rich detail that could enhance the story and artwork.  </w:t>
      </w:r>
    </w:p>
    <w:p w14:paraId="2FF0F141" w14:textId="77777777" w:rsidR="007F7F68" w:rsidRPr="0082557C" w:rsidRDefault="001673E3" w:rsidP="005061C9">
      <w:pPr>
        <w:rPr>
          <w:rFonts w:ascii="Arial" w:hAnsi="Arial" w:cs="Arial"/>
        </w:rPr>
      </w:pPr>
      <w:r>
        <w:rPr>
          <w:rFonts w:ascii="Arial" w:hAnsi="Arial" w:cs="Arial"/>
        </w:rPr>
        <w:br w:type="page"/>
      </w:r>
      <w:r w:rsidR="00D0646E" w:rsidRPr="0082557C">
        <w:rPr>
          <w:rFonts w:ascii="Arial" w:hAnsi="Arial" w:cs="Arial"/>
          <w:b/>
          <w:bCs/>
        </w:rPr>
        <w:lastRenderedPageBreak/>
        <w:t>Bibliography</w:t>
      </w:r>
    </w:p>
    <w:p w14:paraId="49641F95" w14:textId="77777777" w:rsidR="007C6600" w:rsidRPr="0082557C" w:rsidRDefault="007C6600" w:rsidP="005061C9">
      <w:pPr>
        <w:rPr>
          <w:rFonts w:ascii="Arial" w:hAnsi="Arial" w:cs="Arial"/>
          <w:b/>
          <w:bCs/>
        </w:rPr>
      </w:pPr>
    </w:p>
    <w:p w14:paraId="211C7039" w14:textId="77777777" w:rsidR="0060073C" w:rsidRPr="0082557C" w:rsidRDefault="001673E3" w:rsidP="0060073C">
      <w:pPr>
        <w:pStyle w:val="ListParagraph"/>
        <w:numPr>
          <w:ilvl w:val="0"/>
          <w:numId w:val="6"/>
        </w:numPr>
        <w:rPr>
          <w:rStyle w:val="Hyperlink"/>
          <w:rFonts w:ascii="Arial" w:hAnsi="Arial" w:cs="Arial"/>
          <w:color w:val="auto"/>
          <w:u w:val="none"/>
        </w:rPr>
      </w:pPr>
      <w:r w:rsidRPr="0082557C">
        <w:rPr>
          <w:rStyle w:val="Hyperlink"/>
          <w:rFonts w:ascii="Arial" w:hAnsi="Arial" w:cs="Arial"/>
          <w:i/>
          <w:iCs/>
          <w:noProof/>
          <w:color w:val="auto"/>
          <w:u w:val="none"/>
          <w:lang w:val="en-US"/>
        </w:rPr>
        <w:t xml:space="preserve">WALL-E </w:t>
      </w:r>
      <w:r w:rsidRPr="0082557C">
        <w:rPr>
          <w:rStyle w:val="Hyperlink"/>
          <w:rFonts w:ascii="Arial" w:hAnsi="Arial" w:cs="Arial"/>
          <w:noProof/>
          <w:color w:val="auto"/>
          <w:u w:val="none"/>
          <w:lang w:val="en-US"/>
        </w:rPr>
        <w:t>(2008) Directed by Andrew Stanton [DVD]. USA: Walt Disney Studios Home Entertainment</w:t>
      </w:r>
      <w:r w:rsidR="00562ACA" w:rsidRPr="0082557C">
        <w:rPr>
          <w:rStyle w:val="Hyperlink"/>
          <w:rFonts w:ascii="Arial" w:hAnsi="Arial" w:cs="Arial"/>
          <w:noProof/>
          <w:color w:val="auto"/>
          <w:u w:val="none"/>
          <w:lang w:val="en-US"/>
        </w:rPr>
        <w:t xml:space="preserve">. </w:t>
      </w:r>
    </w:p>
    <w:p w14:paraId="5B09ED0F" w14:textId="77777777" w:rsidR="00562ACA" w:rsidRPr="0082557C" w:rsidRDefault="00562ACA" w:rsidP="00562ACA">
      <w:pPr>
        <w:pStyle w:val="ListParagraph"/>
        <w:rPr>
          <w:rFonts w:ascii="Arial" w:hAnsi="Arial" w:cs="Arial"/>
        </w:rPr>
      </w:pPr>
    </w:p>
    <w:p w14:paraId="26D834B0" w14:textId="77777777" w:rsidR="0019227D" w:rsidRPr="0082557C" w:rsidRDefault="001673E3" w:rsidP="0019227D">
      <w:pPr>
        <w:pStyle w:val="ListParagraph"/>
        <w:numPr>
          <w:ilvl w:val="0"/>
          <w:numId w:val="6"/>
        </w:numPr>
        <w:rPr>
          <w:rFonts w:ascii="Arial" w:hAnsi="Arial" w:cs="Arial"/>
        </w:rPr>
      </w:pPr>
      <w:r w:rsidRPr="0082557C">
        <w:rPr>
          <w:rFonts w:ascii="Arial" w:hAnsi="Arial" w:cs="Arial"/>
        </w:rPr>
        <w:t>Bauer, M.A., Wilkie, J.E., Kim, J.K., and Bodenhausen</w:t>
      </w:r>
      <w:r w:rsidRPr="0082557C">
        <w:rPr>
          <w:rFonts w:ascii="Arial" w:hAnsi="Arial" w:cs="Arial"/>
        </w:rPr>
        <w:t xml:space="preserve">, G.V. (2012) ‘Cuing Consumerism: Situational Materialism Undermines Personal and Social Well-Being’, </w:t>
      </w:r>
      <w:r w:rsidRPr="0082557C">
        <w:rPr>
          <w:rFonts w:ascii="Arial" w:hAnsi="Arial" w:cs="Arial"/>
          <w:i/>
          <w:iCs/>
        </w:rPr>
        <w:t xml:space="preserve">Psychological Science, </w:t>
      </w:r>
      <w:r w:rsidRPr="0082557C">
        <w:rPr>
          <w:rFonts w:ascii="Arial" w:hAnsi="Arial" w:cs="Arial"/>
        </w:rPr>
        <w:t xml:space="preserve">23(5), pp. 517-523. </w:t>
      </w:r>
      <w:r w:rsidR="003F3F82" w:rsidRPr="0082557C">
        <w:rPr>
          <w:rFonts w:ascii="Arial" w:hAnsi="Arial" w:cs="Arial"/>
        </w:rPr>
        <w:t xml:space="preserve">Available at: </w:t>
      </w:r>
      <w:hyperlink r:id="rId9" w:history="1">
        <w:r w:rsidR="003F3F82" w:rsidRPr="0082557C">
          <w:rPr>
            <w:rStyle w:val="Hyperlink"/>
            <w:rFonts w:ascii="Arial" w:hAnsi="Arial" w:cs="Arial"/>
          </w:rPr>
          <w:t>https://journals.sagepub.com/doi/abs/10.1177/0956797611429579</w:t>
        </w:r>
      </w:hyperlink>
      <w:r w:rsidR="003F3F82" w:rsidRPr="0082557C">
        <w:rPr>
          <w:rFonts w:ascii="Arial" w:hAnsi="Arial" w:cs="Arial"/>
        </w:rPr>
        <w:t xml:space="preserve"> (Accessed: 13 December 2020).</w:t>
      </w:r>
    </w:p>
    <w:p w14:paraId="4F6A0E6A" w14:textId="77777777" w:rsidR="00562ACA" w:rsidRPr="0082557C" w:rsidRDefault="00562ACA" w:rsidP="00562ACA">
      <w:pPr>
        <w:rPr>
          <w:rFonts w:ascii="Arial" w:hAnsi="Arial" w:cs="Arial"/>
        </w:rPr>
      </w:pPr>
    </w:p>
    <w:p w14:paraId="32B7E77A" w14:textId="77777777" w:rsidR="0019227D" w:rsidRPr="0082557C" w:rsidRDefault="001673E3" w:rsidP="0019227D">
      <w:pPr>
        <w:pStyle w:val="ListParagraph"/>
        <w:numPr>
          <w:ilvl w:val="0"/>
          <w:numId w:val="6"/>
        </w:numPr>
        <w:rPr>
          <w:rFonts w:ascii="Arial" w:hAnsi="Arial" w:cs="Arial"/>
        </w:rPr>
      </w:pPr>
      <w:r w:rsidRPr="0082557C">
        <w:rPr>
          <w:rFonts w:ascii="Arial" w:hAnsi="Arial" w:cs="Arial"/>
        </w:rPr>
        <w:t xml:space="preserve">Elliott, R., Eccles, S., and Gournay, K. (1996) ‘Revenge, existential choice, and addictive consumption’, </w:t>
      </w:r>
      <w:r w:rsidRPr="0082557C">
        <w:rPr>
          <w:rFonts w:ascii="Arial" w:hAnsi="Arial" w:cs="Arial"/>
          <w:i/>
          <w:iCs/>
        </w:rPr>
        <w:t>Psychology &amp; Marketing</w:t>
      </w:r>
      <w:r w:rsidRPr="0082557C">
        <w:rPr>
          <w:rFonts w:ascii="Arial" w:hAnsi="Arial" w:cs="Arial"/>
        </w:rPr>
        <w:t xml:space="preserve">, 13(8), pp. 753-768. </w:t>
      </w:r>
      <w:r w:rsidR="003F3F82" w:rsidRPr="0082557C">
        <w:rPr>
          <w:rFonts w:ascii="Arial" w:hAnsi="Arial" w:cs="Arial"/>
        </w:rPr>
        <w:t xml:space="preserve">Available at: </w:t>
      </w:r>
      <w:hyperlink r:id="rId10" w:history="1">
        <w:r w:rsidR="003F3F82" w:rsidRPr="0082557C">
          <w:rPr>
            <w:rStyle w:val="Hyperlink"/>
            <w:rFonts w:ascii="Arial" w:hAnsi="Arial" w:cs="Arial"/>
          </w:rPr>
          <w:t>https://onlinelibrary.wiley.com/doi/abs/10.1002/(SICI)1520-6793(199612)13:8%3C753::AID-MAR3%3E3.0.CO;2-E</w:t>
        </w:r>
      </w:hyperlink>
      <w:r w:rsidR="003F3F82" w:rsidRPr="0082557C">
        <w:rPr>
          <w:rFonts w:ascii="Arial" w:hAnsi="Arial" w:cs="Arial"/>
        </w:rPr>
        <w:t xml:space="preserve"> (Accessed: 13 December 2020).</w:t>
      </w:r>
    </w:p>
    <w:p w14:paraId="54380D88" w14:textId="77777777" w:rsidR="00562ACA" w:rsidRPr="0082557C" w:rsidRDefault="00562ACA" w:rsidP="00562ACA">
      <w:pPr>
        <w:rPr>
          <w:rFonts w:ascii="Arial" w:hAnsi="Arial" w:cs="Arial"/>
        </w:rPr>
      </w:pPr>
    </w:p>
    <w:p w14:paraId="056C0EEC" w14:textId="77777777" w:rsidR="0019227D" w:rsidRPr="0082557C" w:rsidRDefault="001673E3" w:rsidP="0019227D">
      <w:pPr>
        <w:pStyle w:val="ListParagraph"/>
        <w:numPr>
          <w:ilvl w:val="0"/>
          <w:numId w:val="6"/>
        </w:numPr>
        <w:rPr>
          <w:rFonts w:ascii="Arial" w:hAnsi="Arial" w:cs="Arial"/>
        </w:rPr>
      </w:pPr>
      <w:r w:rsidRPr="0082557C">
        <w:rPr>
          <w:rFonts w:ascii="Arial" w:hAnsi="Arial" w:cs="Arial"/>
        </w:rPr>
        <w:t>Abbagnano, N. (20</w:t>
      </w:r>
      <w:r w:rsidRPr="0082557C">
        <w:rPr>
          <w:rFonts w:ascii="Arial" w:hAnsi="Arial" w:cs="Arial"/>
        </w:rPr>
        <w:t xml:space="preserve">20) </w:t>
      </w:r>
      <w:r w:rsidRPr="0082557C">
        <w:rPr>
          <w:rFonts w:ascii="Arial" w:hAnsi="Arial" w:cs="Arial"/>
          <w:i/>
          <w:iCs/>
        </w:rPr>
        <w:t xml:space="preserve">Existentialism. </w:t>
      </w:r>
      <w:r w:rsidRPr="0082557C">
        <w:rPr>
          <w:rFonts w:ascii="Arial" w:hAnsi="Arial" w:cs="Arial"/>
        </w:rPr>
        <w:t>[Online Article]</w:t>
      </w:r>
      <w:r w:rsidR="005F3F1F" w:rsidRPr="0082557C">
        <w:rPr>
          <w:rFonts w:ascii="Arial" w:hAnsi="Arial" w:cs="Arial"/>
        </w:rPr>
        <w:t xml:space="preserve">. Available at: </w:t>
      </w:r>
      <w:hyperlink r:id="rId11" w:history="1">
        <w:r w:rsidR="005F3F1F" w:rsidRPr="0082557C">
          <w:rPr>
            <w:rStyle w:val="Hyperlink"/>
            <w:rFonts w:ascii="Arial" w:hAnsi="Arial" w:cs="Arial"/>
            <w:noProof/>
            <w:lang w:val="en-US"/>
          </w:rPr>
          <w:t>https://www.britannica.com/topic/existentialism</w:t>
        </w:r>
      </w:hyperlink>
      <w:r w:rsidR="005F3F1F" w:rsidRPr="0082557C">
        <w:rPr>
          <w:rFonts w:ascii="Arial" w:hAnsi="Arial" w:cs="Arial"/>
          <w:noProof/>
          <w:lang w:val="en-US"/>
        </w:rPr>
        <w:t xml:space="preserve"> (Accessed: 13 December 2020). </w:t>
      </w:r>
    </w:p>
    <w:p w14:paraId="1D853885" w14:textId="77777777" w:rsidR="00562ACA" w:rsidRPr="0082557C" w:rsidRDefault="00562ACA" w:rsidP="00562ACA">
      <w:pPr>
        <w:rPr>
          <w:rFonts w:ascii="Arial" w:hAnsi="Arial" w:cs="Arial"/>
        </w:rPr>
      </w:pPr>
    </w:p>
    <w:p w14:paraId="1AD6166B" w14:textId="77777777" w:rsidR="005F3F1F" w:rsidRPr="0082557C" w:rsidRDefault="001673E3" w:rsidP="0019227D">
      <w:pPr>
        <w:pStyle w:val="ListParagraph"/>
        <w:numPr>
          <w:ilvl w:val="0"/>
          <w:numId w:val="6"/>
        </w:numPr>
        <w:rPr>
          <w:rFonts w:ascii="Arial" w:hAnsi="Arial" w:cs="Arial"/>
        </w:rPr>
      </w:pPr>
      <w:r w:rsidRPr="0082557C">
        <w:rPr>
          <w:rFonts w:ascii="Arial" w:hAnsi="Arial" w:cs="Arial"/>
          <w:noProof/>
          <w:lang w:val="en-US"/>
        </w:rPr>
        <w:t xml:space="preserve">Andrew, M. (2016) ‘The Existential Crisis’, </w:t>
      </w:r>
      <w:r w:rsidRPr="0082557C">
        <w:rPr>
          <w:rFonts w:ascii="Arial" w:hAnsi="Arial" w:cs="Arial"/>
          <w:i/>
          <w:iCs/>
          <w:noProof/>
          <w:lang w:val="en-US"/>
        </w:rPr>
        <w:t xml:space="preserve">Behavioral Development Bulletin, </w:t>
      </w:r>
      <w:r w:rsidRPr="0082557C">
        <w:rPr>
          <w:rFonts w:ascii="Arial" w:hAnsi="Arial" w:cs="Arial"/>
          <w:noProof/>
          <w:lang w:val="en-US"/>
        </w:rPr>
        <w:t>21(1), p. 104.</w:t>
      </w:r>
      <w:r w:rsidR="002C0215" w:rsidRPr="0082557C">
        <w:rPr>
          <w:rFonts w:ascii="Arial" w:hAnsi="Arial" w:cs="Arial"/>
          <w:noProof/>
          <w:lang w:val="en-US"/>
        </w:rPr>
        <w:t xml:space="preserve"> Available at: </w:t>
      </w:r>
      <w:hyperlink r:id="rId12" w:history="1">
        <w:r w:rsidR="002C0215" w:rsidRPr="0082557C">
          <w:rPr>
            <w:rStyle w:val="Hyperlink"/>
            <w:rFonts w:ascii="Arial" w:hAnsi="Arial" w:cs="Arial"/>
            <w:noProof/>
            <w:lang w:val="en-US"/>
          </w:rPr>
          <w:t>https://psycnet.apa.org/fulltext/2016-29917-010.html</w:t>
        </w:r>
      </w:hyperlink>
      <w:r w:rsidR="002C0215" w:rsidRPr="0082557C">
        <w:rPr>
          <w:rFonts w:ascii="Arial" w:hAnsi="Arial" w:cs="Arial"/>
          <w:noProof/>
          <w:lang w:val="en-US"/>
        </w:rPr>
        <w:t xml:space="preserve"> (Accessed: 14 December 2020). </w:t>
      </w:r>
    </w:p>
    <w:p w14:paraId="2226C105" w14:textId="77777777" w:rsidR="00562ACA" w:rsidRPr="0082557C" w:rsidRDefault="00562ACA" w:rsidP="00562ACA">
      <w:pPr>
        <w:rPr>
          <w:rFonts w:ascii="Arial" w:hAnsi="Arial" w:cs="Arial"/>
        </w:rPr>
      </w:pPr>
    </w:p>
    <w:p w14:paraId="43C78E7E" w14:textId="77777777" w:rsidR="00562ACA" w:rsidRPr="0082557C" w:rsidRDefault="001673E3" w:rsidP="00562ACA">
      <w:pPr>
        <w:pStyle w:val="ListParagraph"/>
        <w:numPr>
          <w:ilvl w:val="0"/>
          <w:numId w:val="6"/>
        </w:numPr>
        <w:rPr>
          <w:rFonts w:ascii="Arial" w:hAnsi="Arial" w:cs="Arial"/>
        </w:rPr>
      </w:pPr>
      <w:r w:rsidRPr="0082557C">
        <w:rPr>
          <w:rFonts w:ascii="Arial" w:hAnsi="Arial" w:cs="Arial"/>
        </w:rPr>
        <w:t xml:space="preserve">Rugoff, R. (2018) </w:t>
      </w:r>
      <w:r w:rsidRPr="0082557C">
        <w:rPr>
          <w:rFonts w:ascii="Arial" w:hAnsi="Arial" w:cs="Arial"/>
          <w:i/>
          <w:iCs/>
        </w:rPr>
        <w:t xml:space="preserve">Redefining Photography | Andreas Gursky </w:t>
      </w:r>
      <w:r w:rsidRPr="0082557C">
        <w:rPr>
          <w:rFonts w:ascii="Arial" w:hAnsi="Arial" w:cs="Arial"/>
        </w:rPr>
        <w:t xml:space="preserve">[Video]. Available at: </w:t>
      </w:r>
      <w:hyperlink r:id="rId13" w:history="1">
        <w:r w:rsidRPr="0082557C">
          <w:rPr>
            <w:rStyle w:val="Hyperlink"/>
            <w:rFonts w:ascii="Arial" w:hAnsi="Arial" w:cs="Arial"/>
          </w:rPr>
          <w:t>https://www.youtube.com/watch?v=CdOxpTARGx4</w:t>
        </w:r>
      </w:hyperlink>
      <w:r w:rsidRPr="0082557C">
        <w:rPr>
          <w:rFonts w:ascii="Arial" w:hAnsi="Arial" w:cs="Arial"/>
        </w:rPr>
        <w:t xml:space="preserve"> (Accessed: 14 December 2020).</w:t>
      </w:r>
    </w:p>
    <w:p w14:paraId="59B26205" w14:textId="77777777" w:rsidR="00562ACA" w:rsidRPr="0082557C" w:rsidRDefault="00562ACA" w:rsidP="00562ACA">
      <w:pPr>
        <w:rPr>
          <w:rFonts w:ascii="Arial" w:hAnsi="Arial" w:cs="Arial"/>
        </w:rPr>
      </w:pPr>
    </w:p>
    <w:p w14:paraId="2B674963" w14:textId="77777777" w:rsidR="005F3F1F" w:rsidRPr="0082557C" w:rsidRDefault="001673E3" w:rsidP="0019227D">
      <w:pPr>
        <w:pStyle w:val="ListParagraph"/>
        <w:numPr>
          <w:ilvl w:val="0"/>
          <w:numId w:val="6"/>
        </w:numPr>
        <w:rPr>
          <w:rStyle w:val="Hyperlink"/>
          <w:rFonts w:ascii="Arial" w:hAnsi="Arial" w:cs="Arial"/>
          <w:color w:val="auto"/>
          <w:u w:val="none"/>
        </w:rPr>
      </w:pPr>
      <w:r w:rsidRPr="0082557C">
        <w:rPr>
          <w:rFonts w:ascii="Arial" w:hAnsi="Arial" w:cs="Arial"/>
          <w:noProof/>
          <w:lang w:val="en-US"/>
        </w:rPr>
        <w:t xml:space="preserve">Gursky, A. (2016) </w:t>
      </w:r>
      <w:r w:rsidRPr="0082557C">
        <w:rPr>
          <w:rFonts w:ascii="Arial" w:hAnsi="Arial" w:cs="Arial"/>
          <w:i/>
          <w:iCs/>
          <w:noProof/>
          <w:lang w:val="en-US"/>
        </w:rPr>
        <w:t>Amazon</w:t>
      </w:r>
      <w:r w:rsidRPr="0082557C">
        <w:rPr>
          <w:rFonts w:ascii="Arial" w:hAnsi="Arial" w:cs="Arial"/>
          <w:noProof/>
          <w:lang w:val="en-US"/>
        </w:rPr>
        <w:t xml:space="preserve"> [Art], (Spr</w:t>
      </w:r>
      <w:r w:rsidRPr="0082557C">
        <w:rPr>
          <w:rFonts w:ascii="Arial" w:hAnsi="Arial" w:cs="Arial"/>
          <w:noProof/>
          <w:lang w:val="en-US"/>
        </w:rPr>
        <w:t xml:space="preserve">üth Magers), Available at: </w:t>
      </w:r>
      <w:hyperlink r:id="rId14" w:history="1">
        <w:r w:rsidRPr="0082557C">
          <w:rPr>
            <w:rStyle w:val="Hyperlink"/>
            <w:rFonts w:ascii="Arial" w:hAnsi="Arial" w:cs="Arial"/>
            <w:noProof/>
            <w:lang w:val="en-US"/>
          </w:rPr>
          <w:t>https://www.andreasgursky.com/en/works/2016/amazon</w:t>
        </w:r>
      </w:hyperlink>
      <w:r w:rsidRPr="0082557C">
        <w:rPr>
          <w:rStyle w:val="Hyperlink"/>
          <w:rFonts w:ascii="Arial" w:hAnsi="Arial" w:cs="Arial"/>
          <w:noProof/>
          <w:lang w:val="en-US"/>
        </w:rPr>
        <w:t xml:space="preserve"> </w:t>
      </w:r>
      <w:r w:rsidRPr="0082557C">
        <w:rPr>
          <w:rStyle w:val="Hyperlink"/>
          <w:rFonts w:ascii="Arial" w:hAnsi="Arial" w:cs="Arial"/>
          <w:noProof/>
          <w:u w:val="none"/>
          <w:lang w:val="en-US"/>
        </w:rPr>
        <w:t xml:space="preserve">  </w:t>
      </w:r>
      <w:r w:rsidRPr="0082557C">
        <w:rPr>
          <w:rStyle w:val="Hyperlink"/>
          <w:rFonts w:ascii="Arial" w:hAnsi="Arial" w:cs="Arial"/>
          <w:noProof/>
          <w:color w:val="auto"/>
          <w:u w:val="none"/>
          <w:lang w:val="en-US"/>
        </w:rPr>
        <w:t xml:space="preserve">(Accessed: 14 December 2020). </w:t>
      </w:r>
    </w:p>
    <w:p w14:paraId="34772033" w14:textId="77777777" w:rsidR="00562ACA" w:rsidRPr="0082557C" w:rsidRDefault="00562ACA" w:rsidP="00562ACA">
      <w:pPr>
        <w:rPr>
          <w:rStyle w:val="Hyperlink"/>
          <w:rFonts w:ascii="Arial" w:hAnsi="Arial" w:cs="Arial"/>
          <w:color w:val="auto"/>
          <w:u w:val="none"/>
        </w:rPr>
      </w:pPr>
    </w:p>
    <w:p w14:paraId="591B1812" w14:textId="77777777" w:rsidR="00440276" w:rsidRPr="0082557C" w:rsidRDefault="001673E3" w:rsidP="005061C9">
      <w:pPr>
        <w:pStyle w:val="ListParagraph"/>
        <w:numPr>
          <w:ilvl w:val="0"/>
          <w:numId w:val="6"/>
        </w:numPr>
        <w:rPr>
          <w:rStyle w:val="Hyperlink"/>
          <w:rFonts w:ascii="Arial" w:hAnsi="Arial" w:cs="Arial"/>
          <w:color w:val="auto"/>
          <w:u w:val="none"/>
        </w:rPr>
      </w:pPr>
      <w:r w:rsidRPr="0082557C">
        <w:rPr>
          <w:rStyle w:val="Hyperlink"/>
          <w:rFonts w:ascii="Arial" w:hAnsi="Arial" w:cs="Arial"/>
          <w:noProof/>
          <w:color w:val="auto"/>
          <w:u w:val="none"/>
          <w:lang w:val="en-US"/>
        </w:rPr>
        <w:t xml:space="preserve">Sherwin, S. (2018) ‘Andreas Gursky’s Amazon: exposing the mindlessly cruel forces of global capitalism’, </w:t>
      </w:r>
      <w:r w:rsidRPr="0082557C">
        <w:rPr>
          <w:rStyle w:val="Hyperlink"/>
          <w:rFonts w:ascii="Arial" w:hAnsi="Arial" w:cs="Arial"/>
          <w:i/>
          <w:iCs/>
          <w:noProof/>
          <w:color w:val="auto"/>
          <w:u w:val="none"/>
          <w:lang w:val="en-US"/>
        </w:rPr>
        <w:t xml:space="preserve">The Guardian, </w:t>
      </w:r>
      <w:r w:rsidRPr="0082557C">
        <w:rPr>
          <w:rStyle w:val="Hyperlink"/>
          <w:rFonts w:ascii="Arial" w:hAnsi="Arial" w:cs="Arial"/>
          <w:noProof/>
          <w:color w:val="auto"/>
          <w:u w:val="none"/>
          <w:lang w:val="en-US"/>
        </w:rPr>
        <w:t>26</w:t>
      </w:r>
      <w:r w:rsidRPr="0082557C">
        <w:rPr>
          <w:rStyle w:val="Hyperlink"/>
          <w:rFonts w:ascii="Arial" w:hAnsi="Arial" w:cs="Arial"/>
          <w:noProof/>
          <w:color w:val="auto"/>
          <w:u w:val="none"/>
          <w:vertAlign w:val="superscript"/>
          <w:lang w:val="en-US"/>
        </w:rPr>
        <w:t>th</w:t>
      </w:r>
      <w:r w:rsidRPr="0082557C">
        <w:rPr>
          <w:rStyle w:val="Hyperlink"/>
          <w:rFonts w:ascii="Arial" w:hAnsi="Arial" w:cs="Arial"/>
          <w:noProof/>
          <w:color w:val="auto"/>
          <w:u w:val="none"/>
          <w:lang w:val="en-US"/>
        </w:rPr>
        <w:t xml:space="preserve"> January. Available at: </w:t>
      </w:r>
      <w:hyperlink r:id="rId15" w:history="1">
        <w:r w:rsidRPr="0082557C">
          <w:rPr>
            <w:rStyle w:val="Hyperlink"/>
            <w:rFonts w:ascii="Arial" w:hAnsi="Arial" w:cs="Arial"/>
            <w:noProof/>
            <w:lang w:val="en-US"/>
          </w:rPr>
          <w:t>https://www.theguardian.com/culture/2018/jan/26/andreas-gurskys-amazon-exposing-the-mindlessly-cruel-forces-of-global-capitalism</w:t>
        </w:r>
      </w:hyperlink>
      <w:r w:rsidRPr="0082557C">
        <w:rPr>
          <w:rStyle w:val="Hyperlink"/>
          <w:rFonts w:ascii="Arial" w:hAnsi="Arial" w:cs="Arial"/>
          <w:noProof/>
          <w:color w:val="auto"/>
          <w:u w:val="none"/>
          <w:lang w:val="en-US"/>
        </w:rPr>
        <w:t xml:space="preserve"> (Accessed: 14 December 2020).</w:t>
      </w:r>
    </w:p>
    <w:p w14:paraId="7F7758AE" w14:textId="77777777" w:rsidR="00562ACA" w:rsidRPr="0082557C" w:rsidRDefault="00562ACA" w:rsidP="00562ACA">
      <w:pPr>
        <w:rPr>
          <w:rStyle w:val="Hyperlink"/>
          <w:rFonts w:ascii="Arial" w:hAnsi="Arial" w:cs="Arial"/>
          <w:color w:val="auto"/>
          <w:u w:val="none"/>
        </w:rPr>
      </w:pPr>
    </w:p>
    <w:p w14:paraId="20920BDD" w14:textId="77777777" w:rsidR="004F6250" w:rsidRPr="0082557C" w:rsidRDefault="001673E3" w:rsidP="005061C9">
      <w:pPr>
        <w:pStyle w:val="ListParagraph"/>
        <w:numPr>
          <w:ilvl w:val="0"/>
          <w:numId w:val="6"/>
        </w:numPr>
        <w:rPr>
          <w:rStyle w:val="Hyperlink"/>
          <w:rFonts w:ascii="Arial" w:hAnsi="Arial" w:cs="Arial"/>
          <w:color w:val="auto"/>
          <w:u w:val="none"/>
        </w:rPr>
      </w:pPr>
      <w:r w:rsidRPr="0082557C">
        <w:rPr>
          <w:rStyle w:val="Hyperlink"/>
          <w:rFonts w:ascii="Arial" w:hAnsi="Arial" w:cs="Arial"/>
          <w:noProof/>
          <w:color w:val="auto"/>
          <w:u w:val="none"/>
          <w:lang w:val="en-US"/>
        </w:rPr>
        <w:t xml:space="preserve">Cutts, S. (2012) </w:t>
      </w:r>
      <w:r w:rsidRPr="0082557C">
        <w:rPr>
          <w:rStyle w:val="Hyperlink"/>
          <w:rFonts w:ascii="Arial" w:hAnsi="Arial" w:cs="Arial"/>
          <w:i/>
          <w:iCs/>
          <w:noProof/>
          <w:color w:val="auto"/>
          <w:u w:val="none"/>
          <w:lang w:val="en-US"/>
        </w:rPr>
        <w:t>MAN</w:t>
      </w:r>
      <w:r w:rsidRPr="0082557C">
        <w:rPr>
          <w:rStyle w:val="Hyperlink"/>
          <w:rFonts w:ascii="Arial" w:hAnsi="Arial" w:cs="Arial"/>
          <w:noProof/>
          <w:color w:val="auto"/>
          <w:u w:val="none"/>
          <w:lang w:val="en-US"/>
        </w:rPr>
        <w:t xml:space="preserve"> [Animation]. Available at: </w:t>
      </w:r>
      <w:hyperlink r:id="rId16" w:history="1">
        <w:r w:rsidRPr="0082557C">
          <w:rPr>
            <w:rStyle w:val="Hyperlink"/>
            <w:rFonts w:ascii="Arial" w:hAnsi="Arial" w:cs="Arial"/>
            <w:noProof/>
            <w:lang w:val="en-US"/>
          </w:rPr>
          <w:t>https://www.stevecutts.com/animation.html</w:t>
        </w:r>
      </w:hyperlink>
      <w:r w:rsidRPr="0082557C">
        <w:rPr>
          <w:rStyle w:val="Hyperlink"/>
          <w:rFonts w:ascii="Arial" w:hAnsi="Arial" w:cs="Arial"/>
          <w:noProof/>
          <w:color w:val="auto"/>
          <w:u w:val="none"/>
          <w:lang w:val="en-US"/>
        </w:rPr>
        <w:t xml:space="preserve"> (Accessed: 18 December 2020). </w:t>
      </w:r>
    </w:p>
    <w:p w14:paraId="1DDDF27B" w14:textId="77777777" w:rsidR="00D0646E" w:rsidRPr="005061C9" w:rsidRDefault="00D0646E" w:rsidP="005061C9">
      <w:pPr>
        <w:rPr>
          <w:rFonts w:ascii="Arial" w:hAnsi="Arial" w:cs="Arial"/>
          <w:b/>
          <w:bCs/>
        </w:rPr>
      </w:pPr>
    </w:p>
    <w:sectPr w:rsidR="00D0646E" w:rsidRPr="00506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E4DF3"/>
    <w:multiLevelType w:val="hybridMultilevel"/>
    <w:tmpl w:val="A97EB568"/>
    <w:lvl w:ilvl="0" w:tplc="CBC856D2">
      <w:start w:val="1"/>
      <w:numFmt w:val="decimal"/>
      <w:lvlText w:val="%1."/>
      <w:lvlJc w:val="left"/>
      <w:pPr>
        <w:ind w:left="720" w:hanging="360"/>
      </w:pPr>
      <w:rPr>
        <w:rFonts w:hint="default"/>
      </w:rPr>
    </w:lvl>
    <w:lvl w:ilvl="1" w:tplc="197C0974" w:tentative="1">
      <w:start w:val="1"/>
      <w:numFmt w:val="lowerLetter"/>
      <w:lvlText w:val="%2."/>
      <w:lvlJc w:val="left"/>
      <w:pPr>
        <w:ind w:left="1440" w:hanging="360"/>
      </w:pPr>
    </w:lvl>
    <w:lvl w:ilvl="2" w:tplc="02BC33F6" w:tentative="1">
      <w:start w:val="1"/>
      <w:numFmt w:val="lowerRoman"/>
      <w:lvlText w:val="%3."/>
      <w:lvlJc w:val="right"/>
      <w:pPr>
        <w:ind w:left="2160" w:hanging="180"/>
      </w:pPr>
    </w:lvl>
    <w:lvl w:ilvl="3" w:tplc="E9924A90" w:tentative="1">
      <w:start w:val="1"/>
      <w:numFmt w:val="decimal"/>
      <w:lvlText w:val="%4."/>
      <w:lvlJc w:val="left"/>
      <w:pPr>
        <w:ind w:left="2880" w:hanging="360"/>
      </w:pPr>
    </w:lvl>
    <w:lvl w:ilvl="4" w:tplc="D2DE3AF4" w:tentative="1">
      <w:start w:val="1"/>
      <w:numFmt w:val="lowerLetter"/>
      <w:lvlText w:val="%5."/>
      <w:lvlJc w:val="left"/>
      <w:pPr>
        <w:ind w:left="3600" w:hanging="360"/>
      </w:pPr>
    </w:lvl>
    <w:lvl w:ilvl="5" w:tplc="07246A10" w:tentative="1">
      <w:start w:val="1"/>
      <w:numFmt w:val="lowerRoman"/>
      <w:lvlText w:val="%6."/>
      <w:lvlJc w:val="right"/>
      <w:pPr>
        <w:ind w:left="4320" w:hanging="180"/>
      </w:pPr>
    </w:lvl>
    <w:lvl w:ilvl="6" w:tplc="761A3946" w:tentative="1">
      <w:start w:val="1"/>
      <w:numFmt w:val="decimal"/>
      <w:lvlText w:val="%7."/>
      <w:lvlJc w:val="left"/>
      <w:pPr>
        <w:ind w:left="5040" w:hanging="360"/>
      </w:pPr>
    </w:lvl>
    <w:lvl w:ilvl="7" w:tplc="99F2435E" w:tentative="1">
      <w:start w:val="1"/>
      <w:numFmt w:val="lowerLetter"/>
      <w:lvlText w:val="%8."/>
      <w:lvlJc w:val="left"/>
      <w:pPr>
        <w:ind w:left="5760" w:hanging="360"/>
      </w:pPr>
    </w:lvl>
    <w:lvl w:ilvl="8" w:tplc="DDEAF1CC" w:tentative="1">
      <w:start w:val="1"/>
      <w:numFmt w:val="lowerRoman"/>
      <w:lvlText w:val="%9."/>
      <w:lvlJc w:val="right"/>
      <w:pPr>
        <w:ind w:left="6480" w:hanging="180"/>
      </w:pPr>
    </w:lvl>
  </w:abstractNum>
  <w:abstractNum w:abstractNumId="1" w15:restartNumberingAfterBreak="0">
    <w:nsid w:val="2A6C2874"/>
    <w:multiLevelType w:val="hybridMultilevel"/>
    <w:tmpl w:val="97980D9E"/>
    <w:lvl w:ilvl="0" w:tplc="8EF023D0">
      <w:start w:val="1"/>
      <w:numFmt w:val="bullet"/>
      <w:lvlText w:val="-"/>
      <w:lvlJc w:val="left"/>
      <w:pPr>
        <w:ind w:left="720" w:hanging="360"/>
      </w:pPr>
      <w:rPr>
        <w:rFonts w:ascii="Calibri" w:eastAsiaTheme="minorHAnsi" w:hAnsi="Calibri" w:cs="Calibri" w:hint="default"/>
      </w:rPr>
    </w:lvl>
    <w:lvl w:ilvl="1" w:tplc="6394C4C4" w:tentative="1">
      <w:start w:val="1"/>
      <w:numFmt w:val="bullet"/>
      <w:lvlText w:val="o"/>
      <w:lvlJc w:val="left"/>
      <w:pPr>
        <w:ind w:left="1440" w:hanging="360"/>
      </w:pPr>
      <w:rPr>
        <w:rFonts w:ascii="Courier New" w:hAnsi="Courier New" w:hint="default"/>
      </w:rPr>
    </w:lvl>
    <w:lvl w:ilvl="2" w:tplc="0F3AAA98" w:tentative="1">
      <w:start w:val="1"/>
      <w:numFmt w:val="bullet"/>
      <w:lvlText w:val=""/>
      <w:lvlJc w:val="left"/>
      <w:pPr>
        <w:ind w:left="2160" w:hanging="360"/>
      </w:pPr>
      <w:rPr>
        <w:rFonts w:ascii="Wingdings" w:hAnsi="Wingdings" w:hint="default"/>
      </w:rPr>
    </w:lvl>
    <w:lvl w:ilvl="3" w:tplc="17349E5A" w:tentative="1">
      <w:start w:val="1"/>
      <w:numFmt w:val="bullet"/>
      <w:lvlText w:val=""/>
      <w:lvlJc w:val="left"/>
      <w:pPr>
        <w:ind w:left="2880" w:hanging="360"/>
      </w:pPr>
      <w:rPr>
        <w:rFonts w:ascii="Symbol" w:hAnsi="Symbol" w:hint="default"/>
      </w:rPr>
    </w:lvl>
    <w:lvl w:ilvl="4" w:tplc="70EA629C" w:tentative="1">
      <w:start w:val="1"/>
      <w:numFmt w:val="bullet"/>
      <w:lvlText w:val="o"/>
      <w:lvlJc w:val="left"/>
      <w:pPr>
        <w:ind w:left="3600" w:hanging="360"/>
      </w:pPr>
      <w:rPr>
        <w:rFonts w:ascii="Courier New" w:hAnsi="Courier New" w:hint="default"/>
      </w:rPr>
    </w:lvl>
    <w:lvl w:ilvl="5" w:tplc="8C52A74A" w:tentative="1">
      <w:start w:val="1"/>
      <w:numFmt w:val="bullet"/>
      <w:lvlText w:val=""/>
      <w:lvlJc w:val="left"/>
      <w:pPr>
        <w:ind w:left="4320" w:hanging="360"/>
      </w:pPr>
      <w:rPr>
        <w:rFonts w:ascii="Wingdings" w:hAnsi="Wingdings" w:hint="default"/>
      </w:rPr>
    </w:lvl>
    <w:lvl w:ilvl="6" w:tplc="41244C3A" w:tentative="1">
      <w:start w:val="1"/>
      <w:numFmt w:val="bullet"/>
      <w:lvlText w:val=""/>
      <w:lvlJc w:val="left"/>
      <w:pPr>
        <w:ind w:left="5040" w:hanging="360"/>
      </w:pPr>
      <w:rPr>
        <w:rFonts w:ascii="Symbol" w:hAnsi="Symbol" w:hint="default"/>
      </w:rPr>
    </w:lvl>
    <w:lvl w:ilvl="7" w:tplc="CB680DFA" w:tentative="1">
      <w:start w:val="1"/>
      <w:numFmt w:val="bullet"/>
      <w:lvlText w:val="o"/>
      <w:lvlJc w:val="left"/>
      <w:pPr>
        <w:ind w:left="5760" w:hanging="360"/>
      </w:pPr>
      <w:rPr>
        <w:rFonts w:ascii="Courier New" w:hAnsi="Courier New" w:hint="default"/>
      </w:rPr>
    </w:lvl>
    <w:lvl w:ilvl="8" w:tplc="A7FABBAE" w:tentative="1">
      <w:start w:val="1"/>
      <w:numFmt w:val="bullet"/>
      <w:lvlText w:val=""/>
      <w:lvlJc w:val="left"/>
      <w:pPr>
        <w:ind w:left="6480" w:hanging="360"/>
      </w:pPr>
      <w:rPr>
        <w:rFonts w:ascii="Wingdings" w:hAnsi="Wingdings" w:hint="default"/>
      </w:rPr>
    </w:lvl>
  </w:abstractNum>
  <w:abstractNum w:abstractNumId="2" w15:restartNumberingAfterBreak="0">
    <w:nsid w:val="52A416FD"/>
    <w:multiLevelType w:val="hybridMultilevel"/>
    <w:tmpl w:val="4218FA50"/>
    <w:lvl w:ilvl="0" w:tplc="58FAF30A">
      <w:start w:val="1"/>
      <w:numFmt w:val="decimal"/>
      <w:lvlText w:val="%1-"/>
      <w:lvlJc w:val="left"/>
      <w:pPr>
        <w:ind w:left="720" w:hanging="360"/>
      </w:pPr>
      <w:rPr>
        <w:rFonts w:hint="default"/>
      </w:rPr>
    </w:lvl>
    <w:lvl w:ilvl="1" w:tplc="513AA952" w:tentative="1">
      <w:start w:val="1"/>
      <w:numFmt w:val="lowerLetter"/>
      <w:lvlText w:val="%2."/>
      <w:lvlJc w:val="left"/>
      <w:pPr>
        <w:ind w:left="1440" w:hanging="360"/>
      </w:pPr>
    </w:lvl>
    <w:lvl w:ilvl="2" w:tplc="22E6487A" w:tentative="1">
      <w:start w:val="1"/>
      <w:numFmt w:val="lowerRoman"/>
      <w:lvlText w:val="%3."/>
      <w:lvlJc w:val="right"/>
      <w:pPr>
        <w:ind w:left="2160" w:hanging="180"/>
      </w:pPr>
    </w:lvl>
    <w:lvl w:ilvl="3" w:tplc="E4288684" w:tentative="1">
      <w:start w:val="1"/>
      <w:numFmt w:val="decimal"/>
      <w:lvlText w:val="%4."/>
      <w:lvlJc w:val="left"/>
      <w:pPr>
        <w:ind w:left="2880" w:hanging="360"/>
      </w:pPr>
    </w:lvl>
    <w:lvl w:ilvl="4" w:tplc="D964715A" w:tentative="1">
      <w:start w:val="1"/>
      <w:numFmt w:val="lowerLetter"/>
      <w:lvlText w:val="%5."/>
      <w:lvlJc w:val="left"/>
      <w:pPr>
        <w:ind w:left="3600" w:hanging="360"/>
      </w:pPr>
    </w:lvl>
    <w:lvl w:ilvl="5" w:tplc="E864EFCE" w:tentative="1">
      <w:start w:val="1"/>
      <w:numFmt w:val="lowerRoman"/>
      <w:lvlText w:val="%6."/>
      <w:lvlJc w:val="right"/>
      <w:pPr>
        <w:ind w:left="4320" w:hanging="180"/>
      </w:pPr>
    </w:lvl>
    <w:lvl w:ilvl="6" w:tplc="6A6896BE" w:tentative="1">
      <w:start w:val="1"/>
      <w:numFmt w:val="decimal"/>
      <w:lvlText w:val="%7."/>
      <w:lvlJc w:val="left"/>
      <w:pPr>
        <w:ind w:left="5040" w:hanging="360"/>
      </w:pPr>
    </w:lvl>
    <w:lvl w:ilvl="7" w:tplc="94DE705E" w:tentative="1">
      <w:start w:val="1"/>
      <w:numFmt w:val="lowerLetter"/>
      <w:lvlText w:val="%8."/>
      <w:lvlJc w:val="left"/>
      <w:pPr>
        <w:ind w:left="5760" w:hanging="360"/>
      </w:pPr>
    </w:lvl>
    <w:lvl w:ilvl="8" w:tplc="2C9237EE" w:tentative="1">
      <w:start w:val="1"/>
      <w:numFmt w:val="lowerRoman"/>
      <w:lvlText w:val="%9."/>
      <w:lvlJc w:val="right"/>
      <w:pPr>
        <w:ind w:left="6480" w:hanging="180"/>
      </w:pPr>
    </w:lvl>
  </w:abstractNum>
  <w:abstractNum w:abstractNumId="3" w15:restartNumberingAfterBreak="0">
    <w:nsid w:val="663309EE"/>
    <w:multiLevelType w:val="hybridMultilevel"/>
    <w:tmpl w:val="20803C60"/>
    <w:lvl w:ilvl="0" w:tplc="5DD66D06">
      <w:start w:val="1"/>
      <w:numFmt w:val="decimal"/>
      <w:lvlText w:val="%1."/>
      <w:lvlJc w:val="left"/>
      <w:pPr>
        <w:ind w:left="720" w:hanging="360"/>
      </w:pPr>
    </w:lvl>
    <w:lvl w:ilvl="1" w:tplc="0562F378" w:tentative="1">
      <w:start w:val="1"/>
      <w:numFmt w:val="lowerLetter"/>
      <w:lvlText w:val="%2."/>
      <w:lvlJc w:val="left"/>
      <w:pPr>
        <w:ind w:left="1440" w:hanging="360"/>
      </w:pPr>
    </w:lvl>
    <w:lvl w:ilvl="2" w:tplc="D7E29CE6" w:tentative="1">
      <w:start w:val="1"/>
      <w:numFmt w:val="lowerRoman"/>
      <w:lvlText w:val="%3."/>
      <w:lvlJc w:val="right"/>
      <w:pPr>
        <w:ind w:left="2160" w:hanging="180"/>
      </w:pPr>
    </w:lvl>
    <w:lvl w:ilvl="3" w:tplc="ACC46156" w:tentative="1">
      <w:start w:val="1"/>
      <w:numFmt w:val="decimal"/>
      <w:lvlText w:val="%4."/>
      <w:lvlJc w:val="left"/>
      <w:pPr>
        <w:ind w:left="2880" w:hanging="360"/>
      </w:pPr>
    </w:lvl>
    <w:lvl w:ilvl="4" w:tplc="B06CD142" w:tentative="1">
      <w:start w:val="1"/>
      <w:numFmt w:val="lowerLetter"/>
      <w:lvlText w:val="%5."/>
      <w:lvlJc w:val="left"/>
      <w:pPr>
        <w:ind w:left="3600" w:hanging="360"/>
      </w:pPr>
    </w:lvl>
    <w:lvl w:ilvl="5" w:tplc="6E927A3A" w:tentative="1">
      <w:start w:val="1"/>
      <w:numFmt w:val="lowerRoman"/>
      <w:lvlText w:val="%6."/>
      <w:lvlJc w:val="right"/>
      <w:pPr>
        <w:ind w:left="4320" w:hanging="180"/>
      </w:pPr>
    </w:lvl>
    <w:lvl w:ilvl="6" w:tplc="7E22438C" w:tentative="1">
      <w:start w:val="1"/>
      <w:numFmt w:val="decimal"/>
      <w:lvlText w:val="%7."/>
      <w:lvlJc w:val="left"/>
      <w:pPr>
        <w:ind w:left="5040" w:hanging="360"/>
      </w:pPr>
    </w:lvl>
    <w:lvl w:ilvl="7" w:tplc="D048E1A8" w:tentative="1">
      <w:start w:val="1"/>
      <w:numFmt w:val="lowerLetter"/>
      <w:lvlText w:val="%8."/>
      <w:lvlJc w:val="left"/>
      <w:pPr>
        <w:ind w:left="5760" w:hanging="360"/>
      </w:pPr>
    </w:lvl>
    <w:lvl w:ilvl="8" w:tplc="A5D8FF22" w:tentative="1">
      <w:start w:val="1"/>
      <w:numFmt w:val="lowerRoman"/>
      <w:lvlText w:val="%9."/>
      <w:lvlJc w:val="right"/>
      <w:pPr>
        <w:ind w:left="6480" w:hanging="180"/>
      </w:pPr>
    </w:lvl>
  </w:abstractNum>
  <w:abstractNum w:abstractNumId="4" w15:restartNumberingAfterBreak="0">
    <w:nsid w:val="6F3F064C"/>
    <w:multiLevelType w:val="hybridMultilevel"/>
    <w:tmpl w:val="A038039E"/>
    <w:lvl w:ilvl="0" w:tplc="B9464272">
      <w:start w:val="1"/>
      <w:numFmt w:val="decimal"/>
      <w:lvlText w:val="%1-"/>
      <w:lvlJc w:val="left"/>
      <w:pPr>
        <w:ind w:left="720" w:hanging="360"/>
      </w:pPr>
      <w:rPr>
        <w:rFonts w:hint="default"/>
      </w:rPr>
    </w:lvl>
    <w:lvl w:ilvl="1" w:tplc="7B4CA2B0" w:tentative="1">
      <w:start w:val="1"/>
      <w:numFmt w:val="lowerLetter"/>
      <w:lvlText w:val="%2."/>
      <w:lvlJc w:val="left"/>
      <w:pPr>
        <w:ind w:left="1440" w:hanging="360"/>
      </w:pPr>
    </w:lvl>
    <w:lvl w:ilvl="2" w:tplc="A6A80538" w:tentative="1">
      <w:start w:val="1"/>
      <w:numFmt w:val="lowerRoman"/>
      <w:lvlText w:val="%3."/>
      <w:lvlJc w:val="right"/>
      <w:pPr>
        <w:ind w:left="2160" w:hanging="180"/>
      </w:pPr>
    </w:lvl>
    <w:lvl w:ilvl="3" w:tplc="B17C5D2A" w:tentative="1">
      <w:start w:val="1"/>
      <w:numFmt w:val="decimal"/>
      <w:lvlText w:val="%4."/>
      <w:lvlJc w:val="left"/>
      <w:pPr>
        <w:ind w:left="2880" w:hanging="360"/>
      </w:pPr>
    </w:lvl>
    <w:lvl w:ilvl="4" w:tplc="8E6C599E" w:tentative="1">
      <w:start w:val="1"/>
      <w:numFmt w:val="lowerLetter"/>
      <w:lvlText w:val="%5."/>
      <w:lvlJc w:val="left"/>
      <w:pPr>
        <w:ind w:left="3600" w:hanging="360"/>
      </w:pPr>
    </w:lvl>
    <w:lvl w:ilvl="5" w:tplc="54F000D0" w:tentative="1">
      <w:start w:val="1"/>
      <w:numFmt w:val="lowerRoman"/>
      <w:lvlText w:val="%6."/>
      <w:lvlJc w:val="right"/>
      <w:pPr>
        <w:ind w:left="4320" w:hanging="180"/>
      </w:pPr>
    </w:lvl>
    <w:lvl w:ilvl="6" w:tplc="9770097E" w:tentative="1">
      <w:start w:val="1"/>
      <w:numFmt w:val="decimal"/>
      <w:lvlText w:val="%7."/>
      <w:lvlJc w:val="left"/>
      <w:pPr>
        <w:ind w:left="5040" w:hanging="360"/>
      </w:pPr>
    </w:lvl>
    <w:lvl w:ilvl="7" w:tplc="977ABD04" w:tentative="1">
      <w:start w:val="1"/>
      <w:numFmt w:val="lowerLetter"/>
      <w:lvlText w:val="%8."/>
      <w:lvlJc w:val="left"/>
      <w:pPr>
        <w:ind w:left="5760" w:hanging="360"/>
      </w:pPr>
    </w:lvl>
    <w:lvl w:ilvl="8" w:tplc="F98C0D5C" w:tentative="1">
      <w:start w:val="1"/>
      <w:numFmt w:val="lowerRoman"/>
      <w:lvlText w:val="%9."/>
      <w:lvlJc w:val="right"/>
      <w:pPr>
        <w:ind w:left="6480" w:hanging="180"/>
      </w:pPr>
    </w:lvl>
  </w:abstractNum>
  <w:abstractNum w:abstractNumId="5" w15:restartNumberingAfterBreak="0">
    <w:nsid w:val="77FE193D"/>
    <w:multiLevelType w:val="hybridMultilevel"/>
    <w:tmpl w:val="BB6CC084"/>
    <w:lvl w:ilvl="0" w:tplc="A5428086">
      <w:start w:val="1"/>
      <w:numFmt w:val="decimal"/>
      <w:lvlText w:val="%1-"/>
      <w:lvlJc w:val="left"/>
      <w:pPr>
        <w:ind w:left="720" w:hanging="360"/>
      </w:pPr>
      <w:rPr>
        <w:rFonts w:hint="default"/>
      </w:rPr>
    </w:lvl>
    <w:lvl w:ilvl="1" w:tplc="02E434DC" w:tentative="1">
      <w:start w:val="1"/>
      <w:numFmt w:val="lowerLetter"/>
      <w:lvlText w:val="%2."/>
      <w:lvlJc w:val="left"/>
      <w:pPr>
        <w:ind w:left="1440" w:hanging="360"/>
      </w:pPr>
    </w:lvl>
    <w:lvl w:ilvl="2" w:tplc="59743DFC" w:tentative="1">
      <w:start w:val="1"/>
      <w:numFmt w:val="lowerRoman"/>
      <w:lvlText w:val="%3."/>
      <w:lvlJc w:val="right"/>
      <w:pPr>
        <w:ind w:left="2160" w:hanging="180"/>
      </w:pPr>
    </w:lvl>
    <w:lvl w:ilvl="3" w:tplc="6144DBD0" w:tentative="1">
      <w:start w:val="1"/>
      <w:numFmt w:val="decimal"/>
      <w:lvlText w:val="%4."/>
      <w:lvlJc w:val="left"/>
      <w:pPr>
        <w:ind w:left="2880" w:hanging="360"/>
      </w:pPr>
    </w:lvl>
    <w:lvl w:ilvl="4" w:tplc="42344BFA" w:tentative="1">
      <w:start w:val="1"/>
      <w:numFmt w:val="lowerLetter"/>
      <w:lvlText w:val="%5."/>
      <w:lvlJc w:val="left"/>
      <w:pPr>
        <w:ind w:left="3600" w:hanging="360"/>
      </w:pPr>
    </w:lvl>
    <w:lvl w:ilvl="5" w:tplc="09E87A84" w:tentative="1">
      <w:start w:val="1"/>
      <w:numFmt w:val="lowerRoman"/>
      <w:lvlText w:val="%6."/>
      <w:lvlJc w:val="right"/>
      <w:pPr>
        <w:ind w:left="4320" w:hanging="180"/>
      </w:pPr>
    </w:lvl>
    <w:lvl w:ilvl="6" w:tplc="9FA6272E" w:tentative="1">
      <w:start w:val="1"/>
      <w:numFmt w:val="decimal"/>
      <w:lvlText w:val="%7."/>
      <w:lvlJc w:val="left"/>
      <w:pPr>
        <w:ind w:left="5040" w:hanging="360"/>
      </w:pPr>
    </w:lvl>
    <w:lvl w:ilvl="7" w:tplc="5CACA71E" w:tentative="1">
      <w:start w:val="1"/>
      <w:numFmt w:val="lowerLetter"/>
      <w:lvlText w:val="%8."/>
      <w:lvlJc w:val="left"/>
      <w:pPr>
        <w:ind w:left="5760" w:hanging="360"/>
      </w:pPr>
    </w:lvl>
    <w:lvl w:ilvl="8" w:tplc="D8586752"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6B"/>
    <w:rsid w:val="00022196"/>
    <w:rsid w:val="00046818"/>
    <w:rsid w:val="0004778D"/>
    <w:rsid w:val="000509DB"/>
    <w:rsid w:val="00052F50"/>
    <w:rsid w:val="00055406"/>
    <w:rsid w:val="00067D2D"/>
    <w:rsid w:val="00081002"/>
    <w:rsid w:val="000A1D80"/>
    <w:rsid w:val="000A3501"/>
    <w:rsid w:val="000C3D65"/>
    <w:rsid w:val="000C6EE7"/>
    <w:rsid w:val="000C73D5"/>
    <w:rsid w:val="000D1654"/>
    <w:rsid w:val="000E3887"/>
    <w:rsid w:val="00140546"/>
    <w:rsid w:val="001673E3"/>
    <w:rsid w:val="0019227D"/>
    <w:rsid w:val="00192D03"/>
    <w:rsid w:val="001B3538"/>
    <w:rsid w:val="001B40A0"/>
    <w:rsid w:val="001C2984"/>
    <w:rsid w:val="001E07E0"/>
    <w:rsid w:val="001F38B8"/>
    <w:rsid w:val="002068A2"/>
    <w:rsid w:val="00207729"/>
    <w:rsid w:val="00224DE1"/>
    <w:rsid w:val="00225707"/>
    <w:rsid w:val="00256B4A"/>
    <w:rsid w:val="002676F1"/>
    <w:rsid w:val="00275524"/>
    <w:rsid w:val="00275DB1"/>
    <w:rsid w:val="00295FB9"/>
    <w:rsid w:val="002C0215"/>
    <w:rsid w:val="002C2FFB"/>
    <w:rsid w:val="002C60A8"/>
    <w:rsid w:val="002C6406"/>
    <w:rsid w:val="002D1D70"/>
    <w:rsid w:val="002D345C"/>
    <w:rsid w:val="002D68D8"/>
    <w:rsid w:val="002E057C"/>
    <w:rsid w:val="002F5F6F"/>
    <w:rsid w:val="002F5F99"/>
    <w:rsid w:val="002F607C"/>
    <w:rsid w:val="00312A7C"/>
    <w:rsid w:val="00323259"/>
    <w:rsid w:val="003241CE"/>
    <w:rsid w:val="003323DC"/>
    <w:rsid w:val="003A69A9"/>
    <w:rsid w:val="003B03DF"/>
    <w:rsid w:val="003B1801"/>
    <w:rsid w:val="003B4C6B"/>
    <w:rsid w:val="003D0A2C"/>
    <w:rsid w:val="003F0FFE"/>
    <w:rsid w:val="003F3F82"/>
    <w:rsid w:val="004211B0"/>
    <w:rsid w:val="00440276"/>
    <w:rsid w:val="004442F8"/>
    <w:rsid w:val="00452540"/>
    <w:rsid w:val="004573A4"/>
    <w:rsid w:val="0048476B"/>
    <w:rsid w:val="004B690C"/>
    <w:rsid w:val="004B7BBC"/>
    <w:rsid w:val="004D1E29"/>
    <w:rsid w:val="004F6250"/>
    <w:rsid w:val="005061C9"/>
    <w:rsid w:val="00506B6A"/>
    <w:rsid w:val="005079D5"/>
    <w:rsid w:val="00522B80"/>
    <w:rsid w:val="005317C4"/>
    <w:rsid w:val="00541550"/>
    <w:rsid w:val="00550A70"/>
    <w:rsid w:val="00562ACA"/>
    <w:rsid w:val="005809EB"/>
    <w:rsid w:val="005858E9"/>
    <w:rsid w:val="005B517F"/>
    <w:rsid w:val="005B78AD"/>
    <w:rsid w:val="005C5C97"/>
    <w:rsid w:val="005C6265"/>
    <w:rsid w:val="005E44DB"/>
    <w:rsid w:val="005F3F1F"/>
    <w:rsid w:val="005F7ED5"/>
    <w:rsid w:val="0060073C"/>
    <w:rsid w:val="00633F64"/>
    <w:rsid w:val="00673F27"/>
    <w:rsid w:val="006767AA"/>
    <w:rsid w:val="0069453E"/>
    <w:rsid w:val="006B0A2D"/>
    <w:rsid w:val="006C0195"/>
    <w:rsid w:val="006C072C"/>
    <w:rsid w:val="006C0BA1"/>
    <w:rsid w:val="00761E55"/>
    <w:rsid w:val="00772695"/>
    <w:rsid w:val="007908E3"/>
    <w:rsid w:val="007927C7"/>
    <w:rsid w:val="0079528E"/>
    <w:rsid w:val="00797BD9"/>
    <w:rsid w:val="007A4B9F"/>
    <w:rsid w:val="007B2FF1"/>
    <w:rsid w:val="007B65C7"/>
    <w:rsid w:val="007C6600"/>
    <w:rsid w:val="007D1896"/>
    <w:rsid w:val="007E6AF6"/>
    <w:rsid w:val="007E6F5F"/>
    <w:rsid w:val="007E770A"/>
    <w:rsid w:val="007F7F68"/>
    <w:rsid w:val="008061C3"/>
    <w:rsid w:val="00811616"/>
    <w:rsid w:val="0082557C"/>
    <w:rsid w:val="00831C0B"/>
    <w:rsid w:val="00835D59"/>
    <w:rsid w:val="008562D2"/>
    <w:rsid w:val="008740BE"/>
    <w:rsid w:val="00881CA5"/>
    <w:rsid w:val="008859A4"/>
    <w:rsid w:val="008C006E"/>
    <w:rsid w:val="008C2A1A"/>
    <w:rsid w:val="008F09B3"/>
    <w:rsid w:val="008F12B5"/>
    <w:rsid w:val="008F5888"/>
    <w:rsid w:val="0092615B"/>
    <w:rsid w:val="00977E3C"/>
    <w:rsid w:val="009B5A5D"/>
    <w:rsid w:val="009C126F"/>
    <w:rsid w:val="009D6C60"/>
    <w:rsid w:val="009E2F94"/>
    <w:rsid w:val="009E4DEA"/>
    <w:rsid w:val="00A062EC"/>
    <w:rsid w:val="00A26CF2"/>
    <w:rsid w:val="00A43EFB"/>
    <w:rsid w:val="00A654D3"/>
    <w:rsid w:val="00A821B2"/>
    <w:rsid w:val="00AA1482"/>
    <w:rsid w:val="00AA2D6B"/>
    <w:rsid w:val="00AD1BEF"/>
    <w:rsid w:val="00B1578E"/>
    <w:rsid w:val="00B20048"/>
    <w:rsid w:val="00B279D6"/>
    <w:rsid w:val="00B3672A"/>
    <w:rsid w:val="00B40EF5"/>
    <w:rsid w:val="00B57329"/>
    <w:rsid w:val="00B67597"/>
    <w:rsid w:val="00B90BAC"/>
    <w:rsid w:val="00B979E1"/>
    <w:rsid w:val="00BC3736"/>
    <w:rsid w:val="00BD5683"/>
    <w:rsid w:val="00BE6998"/>
    <w:rsid w:val="00C01682"/>
    <w:rsid w:val="00C54C43"/>
    <w:rsid w:val="00C5765B"/>
    <w:rsid w:val="00C83E7F"/>
    <w:rsid w:val="00C86948"/>
    <w:rsid w:val="00CA5F8F"/>
    <w:rsid w:val="00CB532B"/>
    <w:rsid w:val="00CD2D33"/>
    <w:rsid w:val="00CD4FE6"/>
    <w:rsid w:val="00CD7484"/>
    <w:rsid w:val="00CF4C23"/>
    <w:rsid w:val="00D03064"/>
    <w:rsid w:val="00D0646E"/>
    <w:rsid w:val="00D07AFA"/>
    <w:rsid w:val="00D11B35"/>
    <w:rsid w:val="00D1707B"/>
    <w:rsid w:val="00D26BE8"/>
    <w:rsid w:val="00D35A79"/>
    <w:rsid w:val="00D373C0"/>
    <w:rsid w:val="00D37608"/>
    <w:rsid w:val="00D74ECE"/>
    <w:rsid w:val="00D83743"/>
    <w:rsid w:val="00D95181"/>
    <w:rsid w:val="00E001E2"/>
    <w:rsid w:val="00E14BA9"/>
    <w:rsid w:val="00E24422"/>
    <w:rsid w:val="00E27C51"/>
    <w:rsid w:val="00E870A3"/>
    <w:rsid w:val="00EA73A2"/>
    <w:rsid w:val="00EB32A5"/>
    <w:rsid w:val="00EC2335"/>
    <w:rsid w:val="00EC7E91"/>
    <w:rsid w:val="00ED75EF"/>
    <w:rsid w:val="00EF3401"/>
    <w:rsid w:val="00EF4B7F"/>
    <w:rsid w:val="00F21471"/>
    <w:rsid w:val="00F36AB8"/>
    <w:rsid w:val="00F67CE5"/>
    <w:rsid w:val="00F72B1F"/>
    <w:rsid w:val="00F7383A"/>
    <w:rsid w:val="00F748B6"/>
    <w:rsid w:val="00F831B7"/>
    <w:rsid w:val="00F846D6"/>
    <w:rsid w:val="00F93819"/>
    <w:rsid w:val="00FA21AE"/>
    <w:rsid w:val="00FD5A8A"/>
    <w:rsid w:val="00FF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836D2"/>
  <w15:chartTrackingRefBased/>
  <w15:docId w15:val="{FFE15B54-20FE-064E-9963-C4EB5BF12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44D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76B"/>
    <w:pPr>
      <w:ind w:left="720"/>
      <w:contextualSpacing/>
    </w:pPr>
  </w:style>
  <w:style w:type="character" w:customStyle="1" w:styleId="apple-converted-space">
    <w:name w:val="apple-converted-space"/>
    <w:basedOn w:val="DefaultParagraphFont"/>
    <w:rsid w:val="005061C9"/>
  </w:style>
  <w:style w:type="character" w:customStyle="1" w:styleId="Heading1Char">
    <w:name w:val="Heading 1 Char"/>
    <w:basedOn w:val="DefaultParagraphFont"/>
    <w:link w:val="Heading1"/>
    <w:uiPriority w:val="9"/>
    <w:rsid w:val="005E44D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E44DB"/>
  </w:style>
  <w:style w:type="paragraph" w:styleId="Header">
    <w:name w:val="header"/>
    <w:basedOn w:val="Normal"/>
    <w:link w:val="HeaderChar"/>
    <w:uiPriority w:val="99"/>
    <w:unhideWhenUsed/>
    <w:rsid w:val="008F12B5"/>
    <w:pPr>
      <w:tabs>
        <w:tab w:val="center" w:pos="4513"/>
        <w:tab w:val="right" w:pos="9026"/>
      </w:tabs>
    </w:pPr>
  </w:style>
  <w:style w:type="character" w:customStyle="1" w:styleId="HeaderChar">
    <w:name w:val="Header Char"/>
    <w:basedOn w:val="DefaultParagraphFont"/>
    <w:link w:val="Header"/>
    <w:uiPriority w:val="99"/>
    <w:rsid w:val="008F12B5"/>
  </w:style>
  <w:style w:type="paragraph" w:styleId="Footer">
    <w:name w:val="footer"/>
    <w:basedOn w:val="Normal"/>
    <w:link w:val="FooterChar"/>
    <w:uiPriority w:val="99"/>
    <w:unhideWhenUsed/>
    <w:rsid w:val="008F12B5"/>
    <w:pPr>
      <w:tabs>
        <w:tab w:val="center" w:pos="4513"/>
        <w:tab w:val="right" w:pos="9026"/>
      </w:tabs>
    </w:pPr>
  </w:style>
  <w:style w:type="character" w:customStyle="1" w:styleId="FooterChar">
    <w:name w:val="Footer Char"/>
    <w:basedOn w:val="DefaultParagraphFont"/>
    <w:link w:val="Footer"/>
    <w:uiPriority w:val="99"/>
    <w:rsid w:val="008F12B5"/>
  </w:style>
  <w:style w:type="character" w:customStyle="1" w:styleId="e01448">
    <w:name w:val="e01448"/>
    <w:basedOn w:val="DefaultParagraphFont"/>
    <w:rsid w:val="004B690C"/>
  </w:style>
  <w:style w:type="character" w:styleId="Hyperlink">
    <w:name w:val="Hyperlink"/>
    <w:basedOn w:val="DefaultParagraphFont"/>
    <w:uiPriority w:val="99"/>
    <w:unhideWhenUsed/>
    <w:rsid w:val="002F5F99"/>
    <w:rPr>
      <w:color w:val="0563C1" w:themeColor="hyperlink"/>
      <w:u w:val="single"/>
    </w:rPr>
  </w:style>
  <w:style w:type="character" w:customStyle="1" w:styleId="UnresolvedMention1">
    <w:name w:val="Unresolved Mention1"/>
    <w:basedOn w:val="DefaultParagraphFont"/>
    <w:uiPriority w:val="99"/>
    <w:semiHidden/>
    <w:unhideWhenUsed/>
    <w:rsid w:val="002F5F99"/>
    <w:rPr>
      <w:color w:val="605E5C"/>
      <w:shd w:val="clear" w:color="auto" w:fill="E1DFDD"/>
    </w:rPr>
  </w:style>
  <w:style w:type="character" w:styleId="FollowedHyperlink">
    <w:name w:val="FollowedHyperlink"/>
    <w:basedOn w:val="DefaultParagraphFont"/>
    <w:uiPriority w:val="99"/>
    <w:semiHidden/>
    <w:unhideWhenUsed/>
    <w:rsid w:val="005F3F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youtube.com/watch?v=CdOxpTARGx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psycnet.apa.org/fulltext/2016-29917-010.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evecutts.com/animation.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ritannica.com/topic/existentialism" TargetMode="External"/><Relationship Id="rId5" Type="http://schemas.openxmlformats.org/officeDocument/2006/relationships/webSettings" Target="webSettings.xml"/><Relationship Id="rId15" Type="http://schemas.openxmlformats.org/officeDocument/2006/relationships/hyperlink" Target="https://www.theguardian.com/culture/2018/jan/26/andreas-gurskys-amazon-exposing-the-mindlessly-cruel-forces-of-global-capitalism" TargetMode="External"/><Relationship Id="rId10" Type="http://schemas.openxmlformats.org/officeDocument/2006/relationships/hyperlink" Target="https://onlinelibrary.wiley.com/doi/abs/10.1002/(SICI)1520-6793(199612)13:8%3C753::AID-MAR3%3E3.0.CO;2-E" TargetMode="External"/><Relationship Id="rId4" Type="http://schemas.openxmlformats.org/officeDocument/2006/relationships/settings" Target="settings.xml"/><Relationship Id="rId9" Type="http://schemas.openxmlformats.org/officeDocument/2006/relationships/hyperlink" Target="https://journals.sagepub.com/doi/abs/10.1177/0956797611429579" TargetMode="External"/><Relationship Id="rId14" Type="http://schemas.openxmlformats.org/officeDocument/2006/relationships/hyperlink" Target="https://www.andreasgursky.com/en/works/2016/amaz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Mon12</b:Tag>
    <b:SourceType>JournalArticle</b:SourceType>
    <b:Guid>{82DC0053-35C8-A44E-B0E9-AA641B792FDE}</b:Guid>
    <b:Title>Cuing Consumerism: Situational Materialism Undermines Personal and Social Well-Being</b:Title>
    <b:Year>2012</b:Year>
    <b:Author>
      <b:Author>
        <b:NameList>
          <b:Person>
            <b:Last>Monika A. Bauer</b:Last>
            <b:First>James</b:First>
            <b:Middle>E. B. Wilkie, Jung K. Kim, Galen V. Bodenhausen</b:Middle>
          </b:Person>
        </b:NameList>
      </b:Author>
    </b:Author>
    <b:JournalName>Psychological Science</b:JournalName>
    <b:Volume>23</b:Volume>
    <b:Issue>5</b:Issue>
    <b:Pages>517-523</b:Pages>
    <b:RefOrder>1</b:RefOrder>
  </b:Source>
  <b:Source>
    <b:Tag>Ell98</b:Tag>
    <b:SourceType>JournalArticle</b:SourceType>
    <b:Guid>{1A4AF49C-CD7C-0145-894D-331B6C534C2C}</b:Guid>
    <b:Author>
      <b:Author>
        <b:NameList>
          <b:Person>
            <b:Last>Elliott</b:Last>
            <b:First>Richard</b:First>
          </b:Person>
          <b:Person>
            <b:Last>Eccles</b:Last>
            <b:First>Sue</b:First>
          </b:Person>
          <b:Person>
            <b:Last>Gournay</b:Last>
            <b:First>Kevin.</b:First>
          </b:Person>
        </b:NameList>
      </b:Author>
    </b:Author>
    <b:Title>Revenge, Existential Choice, and Addictive Consumption: ABSTRACT</b:Title>
    <b:JournalName>Psychology &amp; Marketing</b:JournalName>
    <b:Year>1986- 1998</b:Year>
    <b:Volume>13</b:Volume>
    <b:Issue>18</b:Issue>
    <b:Pages>753</b:Pages>
    <b:RefOrder>2</b:RefOrder>
  </b:Source>
  <b:Source>
    <b:Tag>Nic20</b:Tag>
    <b:SourceType>InternetSite</b:SourceType>
    <b:Guid>{7AFDB9CB-39E5-064B-9EDE-DE684C70D76B}</b:Guid>
    <b:Title>Existentialism </b:Title>
    <b:Year>2020</b:Year>
    <b:Author>
      <b:Author>
        <b:NameList>
          <b:Person>
            <b:Last>Abbagnano</b:Last>
            <b:First>Nicola</b:First>
          </b:Person>
        </b:NameList>
      </b:Author>
    </b:Author>
    <b:URL>https://www.britannica.com/topic/existentialism </b:URL>
    <b:YearAccessed>2020</b:YearAccessed>
    <b:MonthAccessed>December </b:MonthAccessed>
    <b:DayAccessed>13</b:DayAccessed>
    <b:RefOrder>3</b:RefOrder>
  </b:Source>
  <b:Source>
    <b:Tag>Mar16</b:Tag>
    <b:SourceType>JournalArticle</b:SourceType>
    <b:Guid>{2A13E3DA-4B74-3B49-8A3A-256AA0478FBB}</b:Guid>
    <b:Title>The Existential Crisis </b:Title>
    <b:Year>2016</b:Year>
    <b:Author>
      <b:Author>
        <b:NameList>
          <b:Person>
            <b:Last>Andrews</b:Last>
            <b:First>Mary</b:First>
          </b:Person>
        </b:NameList>
      </b:Author>
    </b:Author>
    <b:JournalName>Behavioral Development Bulletin</b:JournalName>
    <b:Volume>21</b:Volume>
    <b:Issue>1</b:Issue>
    <b:Pages>104</b:Pages>
    <b:RefOrder>4</b:RefOrder>
  </b:Source>
  <b:Source>
    <b:Tag>And16</b:Tag>
    <b:SourceType>Art</b:SourceType>
    <b:Guid>{9CF607FE-2EB1-CB43-8F06-736D2E52EBCC}</b:Guid>
    <b:Author>
      <b:Artist>
        <b:NameList>
          <b:Person>
            <b:Last>Gursky</b:Last>
            <b:First>Andreas</b:First>
          </b:Person>
        </b:NameList>
      </b:Artist>
    </b:Author>
    <b:Title>Amazon</b:Title>
    <b:Institution>Sprüth Magers</b:Institution>
    <b:Year>2016</b:Year>
    <b:RefOrder>5</b:RefOrder>
  </b:Source>
</b:Sources>
</file>

<file path=customXml/itemProps1.xml><?xml version="1.0" encoding="utf-8"?>
<ds:datastoreItem xmlns:ds="http://schemas.openxmlformats.org/officeDocument/2006/customXml" ds:itemID="{7D26B97A-F9FA-574B-AF91-B24F97873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Jordan Evans (2008375)</dc:creator>
  <cp:lastModifiedBy>Lewis Jordan Evans (2008375)</cp:lastModifiedBy>
  <cp:revision>2</cp:revision>
  <dcterms:created xsi:type="dcterms:W3CDTF">2020-12-19T13:51:00Z</dcterms:created>
  <dcterms:modified xsi:type="dcterms:W3CDTF">2020-12-19T13:51:00Z</dcterms:modified>
</cp:coreProperties>
</file>