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244D3" w14:textId="77777777" w:rsidR="00DA1CC7" w:rsidRPr="001D2FAE" w:rsidRDefault="00DA1CC7" w:rsidP="001D2FAE">
      <w:pPr>
        <w:spacing w:line="480" w:lineRule="auto"/>
        <w:jc w:val="center"/>
        <w:rPr>
          <w:rFonts w:ascii="Times New Roman" w:hAnsi="Times New Roman" w:cs="Times New Roman"/>
          <w:b/>
          <w:bCs/>
          <w:color w:val="215E99" w:themeColor="text2" w:themeTint="BF"/>
          <w:u w:val="thick"/>
        </w:rPr>
      </w:pPr>
      <w:r w:rsidRPr="001D2FAE">
        <w:rPr>
          <w:rFonts w:ascii="Times New Roman" w:hAnsi="Times New Roman" w:cs="Times New Roman"/>
          <w:b/>
          <w:bCs/>
          <w:color w:val="215E99" w:themeColor="text2" w:themeTint="BF"/>
          <w:u w:val="thick"/>
        </w:rPr>
        <w:t>Blog Submission</w:t>
      </w:r>
    </w:p>
    <w:p w14:paraId="6D0727C5" w14:textId="77777777" w:rsidR="00DA1CC7" w:rsidRPr="00DA1CC7" w:rsidRDefault="00DA1CC7" w:rsidP="00DA1CC7">
      <w:pPr>
        <w:spacing w:line="480" w:lineRule="auto"/>
        <w:rPr>
          <w:rFonts w:ascii="Times New Roman" w:hAnsi="Times New Roman" w:cs="Times New Roman"/>
          <w:b/>
          <w:bCs/>
          <w:color w:val="215E99" w:themeColor="text2" w:themeTint="BF"/>
        </w:rPr>
      </w:pPr>
    </w:p>
    <w:p w14:paraId="468D9798" w14:textId="5DBE202F" w:rsidR="00DA1CC7" w:rsidRPr="00DA1CC7" w:rsidRDefault="00DA1CC7" w:rsidP="00DA1CC7">
      <w:pPr>
        <w:spacing w:line="480" w:lineRule="auto"/>
        <w:rPr>
          <w:rFonts w:ascii="Times New Roman" w:hAnsi="Times New Roman" w:cs="Times New Roman"/>
          <w:b/>
          <w:bCs/>
          <w:color w:val="215E99" w:themeColor="text2" w:themeTint="BF"/>
        </w:rPr>
      </w:pPr>
      <w:r w:rsidRPr="00DA1CC7">
        <w:rPr>
          <w:rFonts w:ascii="Times New Roman" w:hAnsi="Times New Roman" w:cs="Times New Roman"/>
          <w:b/>
          <w:bCs/>
          <w:color w:val="215E99" w:themeColor="text2" w:themeTint="BF"/>
        </w:rPr>
        <w:t xml:space="preserve">Student Name: </w:t>
      </w:r>
      <w:r w:rsidRPr="00DA1CC7">
        <w:rPr>
          <w:rFonts w:ascii="Times New Roman" w:hAnsi="Times New Roman" w:cs="Times New Roman"/>
          <w:b/>
          <w:bCs/>
          <w:color w:val="215E99" w:themeColor="text2" w:themeTint="BF"/>
        </w:rPr>
        <w:t>Ion Alexandru</w:t>
      </w:r>
    </w:p>
    <w:p w14:paraId="40FD72C4" w14:textId="3DC9ED6B" w:rsidR="00DA1CC7" w:rsidRPr="00DA1CC7" w:rsidRDefault="00DA1CC7" w:rsidP="00DA1CC7">
      <w:pPr>
        <w:spacing w:line="480" w:lineRule="auto"/>
        <w:rPr>
          <w:rFonts w:ascii="Times New Roman" w:hAnsi="Times New Roman" w:cs="Times New Roman"/>
          <w:b/>
          <w:bCs/>
          <w:color w:val="215E99" w:themeColor="text2" w:themeTint="BF"/>
        </w:rPr>
      </w:pPr>
      <w:r w:rsidRPr="00DA1CC7">
        <w:rPr>
          <w:rFonts w:ascii="Times New Roman" w:hAnsi="Times New Roman" w:cs="Times New Roman"/>
          <w:b/>
          <w:bCs/>
          <w:color w:val="215E99" w:themeColor="text2" w:themeTint="BF"/>
        </w:rPr>
        <w:t>Student ID</w:t>
      </w:r>
      <w:r w:rsidRPr="00DA1CC7">
        <w:rPr>
          <w:rFonts w:ascii="Times New Roman" w:hAnsi="Times New Roman" w:cs="Times New Roman"/>
          <w:b/>
          <w:bCs/>
          <w:color w:val="215E99" w:themeColor="text2" w:themeTint="BF"/>
        </w:rPr>
        <w:t>:</w:t>
      </w:r>
      <w:r w:rsidR="001D2FAE">
        <w:rPr>
          <w:rFonts w:ascii="Times New Roman" w:hAnsi="Times New Roman" w:cs="Times New Roman"/>
          <w:b/>
          <w:bCs/>
          <w:color w:val="215E99" w:themeColor="text2" w:themeTint="BF"/>
        </w:rPr>
        <w:t xml:space="preserve"> 2327485</w:t>
      </w:r>
      <w:r w:rsidRPr="00DA1CC7">
        <w:rPr>
          <w:rFonts w:ascii="Times New Roman" w:hAnsi="Times New Roman" w:cs="Times New Roman"/>
          <w:b/>
          <w:bCs/>
          <w:color w:val="215E99" w:themeColor="text2" w:themeTint="BF"/>
        </w:rPr>
        <w:t xml:space="preserve"> </w:t>
      </w:r>
    </w:p>
    <w:p w14:paraId="7187BD35" w14:textId="77777777" w:rsidR="00DA1CC7" w:rsidRPr="00DA1CC7" w:rsidRDefault="00DA1CC7" w:rsidP="00DA1CC7">
      <w:pPr>
        <w:spacing w:line="480" w:lineRule="auto"/>
        <w:rPr>
          <w:rFonts w:ascii="Times New Roman" w:hAnsi="Times New Roman" w:cs="Times New Roman"/>
          <w:b/>
          <w:bCs/>
          <w:color w:val="215E99" w:themeColor="text2" w:themeTint="BF"/>
        </w:rPr>
      </w:pPr>
      <w:r w:rsidRPr="00DA1CC7">
        <w:rPr>
          <w:rFonts w:ascii="Times New Roman" w:hAnsi="Times New Roman" w:cs="Times New Roman"/>
          <w:b/>
          <w:bCs/>
          <w:color w:val="215E99" w:themeColor="text2" w:themeTint="BF"/>
        </w:rPr>
        <w:t xml:space="preserve">Name of Students in Group: </w:t>
      </w:r>
    </w:p>
    <w:p w14:paraId="6932A30F" w14:textId="0EE82871" w:rsidR="00DA1CC7" w:rsidRPr="001D2FAE" w:rsidRDefault="00DA1CC7" w:rsidP="001D2FAE">
      <w:pPr>
        <w:pStyle w:val="ListParagraph"/>
        <w:numPr>
          <w:ilvl w:val="0"/>
          <w:numId w:val="1"/>
        </w:numPr>
        <w:spacing w:line="480" w:lineRule="auto"/>
        <w:rPr>
          <w:rFonts w:ascii="Times New Roman" w:hAnsi="Times New Roman" w:cs="Times New Roman"/>
          <w:b/>
          <w:bCs/>
          <w:color w:val="215E99" w:themeColor="text2" w:themeTint="BF"/>
        </w:rPr>
      </w:pPr>
      <w:r w:rsidRPr="001D2FAE">
        <w:rPr>
          <w:rFonts w:ascii="Times New Roman" w:hAnsi="Times New Roman" w:cs="Times New Roman"/>
          <w:b/>
          <w:bCs/>
          <w:color w:val="215E99" w:themeColor="text2" w:themeTint="BF"/>
        </w:rPr>
        <w:t>Madalina Denisa Dumitru</w:t>
      </w:r>
    </w:p>
    <w:p w14:paraId="4E5B67B9" w14:textId="2BB11D58" w:rsidR="00DA1CC7" w:rsidRPr="001D2FAE" w:rsidRDefault="00DA1CC7" w:rsidP="001D2FAE">
      <w:pPr>
        <w:pStyle w:val="ListParagraph"/>
        <w:numPr>
          <w:ilvl w:val="0"/>
          <w:numId w:val="1"/>
        </w:numPr>
        <w:spacing w:line="480" w:lineRule="auto"/>
        <w:rPr>
          <w:rFonts w:ascii="Times New Roman" w:hAnsi="Times New Roman" w:cs="Times New Roman"/>
          <w:b/>
          <w:bCs/>
          <w:color w:val="215E99" w:themeColor="text2" w:themeTint="BF"/>
        </w:rPr>
      </w:pPr>
      <w:r w:rsidRPr="001D2FAE">
        <w:rPr>
          <w:rFonts w:ascii="Times New Roman" w:hAnsi="Times New Roman" w:cs="Times New Roman"/>
          <w:b/>
          <w:bCs/>
          <w:color w:val="215E99" w:themeColor="text2" w:themeTint="BF"/>
        </w:rPr>
        <w:t xml:space="preserve">Maria Dumitru </w:t>
      </w:r>
    </w:p>
    <w:p w14:paraId="736AE9BA" w14:textId="6F35D013" w:rsidR="00DA1CC7" w:rsidRPr="001D2FAE" w:rsidRDefault="00DA1CC7" w:rsidP="001D2FAE">
      <w:pPr>
        <w:pStyle w:val="ListParagraph"/>
        <w:numPr>
          <w:ilvl w:val="0"/>
          <w:numId w:val="1"/>
        </w:numPr>
        <w:spacing w:line="480" w:lineRule="auto"/>
        <w:rPr>
          <w:rFonts w:ascii="Times New Roman" w:hAnsi="Times New Roman" w:cs="Times New Roman"/>
          <w:b/>
          <w:bCs/>
          <w:color w:val="215E99" w:themeColor="text2" w:themeTint="BF"/>
        </w:rPr>
      </w:pPr>
      <w:r w:rsidRPr="001D2FAE">
        <w:rPr>
          <w:rFonts w:ascii="Times New Roman" w:hAnsi="Times New Roman" w:cs="Times New Roman"/>
          <w:b/>
          <w:bCs/>
          <w:color w:val="215E99" w:themeColor="text2" w:themeTint="BF"/>
        </w:rPr>
        <w:t>Cristina Cioaca</w:t>
      </w:r>
    </w:p>
    <w:p w14:paraId="067CDB1D" w14:textId="414FCA68" w:rsidR="00DA1CC7" w:rsidRPr="001D2FAE" w:rsidRDefault="00DA1CC7" w:rsidP="001D2FAE">
      <w:pPr>
        <w:pStyle w:val="ListParagraph"/>
        <w:numPr>
          <w:ilvl w:val="0"/>
          <w:numId w:val="1"/>
        </w:numPr>
        <w:spacing w:line="480" w:lineRule="auto"/>
        <w:rPr>
          <w:rFonts w:ascii="Times New Roman" w:hAnsi="Times New Roman" w:cs="Times New Roman"/>
          <w:b/>
          <w:bCs/>
          <w:color w:val="215E99" w:themeColor="text2" w:themeTint="BF"/>
        </w:rPr>
      </w:pPr>
      <w:r w:rsidRPr="001D2FAE">
        <w:rPr>
          <w:rFonts w:ascii="Times New Roman" w:hAnsi="Times New Roman" w:cs="Times New Roman"/>
          <w:b/>
          <w:bCs/>
          <w:color w:val="215E99" w:themeColor="text2" w:themeTint="BF"/>
        </w:rPr>
        <w:t>Ion Alexandru</w:t>
      </w:r>
    </w:p>
    <w:p w14:paraId="18C24B56" w14:textId="4E59C3E2"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Link to Individual Blog: </w:t>
      </w:r>
      <w:hyperlink r:id="rId7" w:history="1">
        <w:r w:rsidRPr="00E21B4E">
          <w:rPr>
            <w:rStyle w:val="Hyperlink"/>
            <w:rFonts w:ascii="Times New Roman" w:hAnsi="Times New Roman" w:cs="Times New Roman"/>
          </w:rPr>
          <w:t>https://blogforassignmentoxfam.blogspot.com/</w:t>
        </w:r>
      </w:hyperlink>
      <w:r>
        <w:rPr>
          <w:rFonts w:ascii="Times New Roman" w:hAnsi="Times New Roman" w:cs="Times New Roman"/>
        </w:rPr>
        <w:t xml:space="preserve"> </w:t>
      </w:r>
    </w:p>
    <w:p w14:paraId="70D0D3B1" w14:textId="77777777" w:rsidR="00DA1CC7" w:rsidRPr="00DA1CC7" w:rsidRDefault="00DA1CC7" w:rsidP="00DA1CC7">
      <w:pPr>
        <w:spacing w:line="480" w:lineRule="auto"/>
        <w:rPr>
          <w:rFonts w:ascii="Times New Roman" w:hAnsi="Times New Roman" w:cs="Times New Roman"/>
        </w:rPr>
      </w:pPr>
    </w:p>
    <w:p w14:paraId="16562903" w14:textId="77777777" w:rsidR="00DA1CC7" w:rsidRPr="00DA1CC7" w:rsidRDefault="00DA1CC7" w:rsidP="00DA1CC7">
      <w:pPr>
        <w:spacing w:line="480" w:lineRule="auto"/>
        <w:rPr>
          <w:rFonts w:ascii="Times New Roman" w:hAnsi="Times New Roman" w:cs="Times New Roman"/>
        </w:rPr>
      </w:pPr>
    </w:p>
    <w:p w14:paraId="02700760" w14:textId="77777777" w:rsidR="00DA1CC7" w:rsidRPr="00DA1CC7" w:rsidRDefault="00DA1CC7" w:rsidP="00DA1CC7">
      <w:pPr>
        <w:spacing w:line="480" w:lineRule="auto"/>
        <w:rPr>
          <w:rFonts w:ascii="Times New Roman" w:hAnsi="Times New Roman" w:cs="Times New Roman"/>
        </w:rPr>
      </w:pPr>
    </w:p>
    <w:p w14:paraId="0F97FEC4" w14:textId="77777777" w:rsidR="00DA1CC7" w:rsidRDefault="00DA1CC7" w:rsidP="00DA1CC7">
      <w:pPr>
        <w:spacing w:line="480" w:lineRule="auto"/>
        <w:rPr>
          <w:rFonts w:ascii="Times New Roman" w:hAnsi="Times New Roman" w:cs="Times New Roman"/>
        </w:rPr>
      </w:pPr>
    </w:p>
    <w:p w14:paraId="2EC41F36" w14:textId="77777777" w:rsidR="00DA1CC7" w:rsidRDefault="00DA1CC7" w:rsidP="00DA1CC7">
      <w:pPr>
        <w:spacing w:line="480" w:lineRule="auto"/>
        <w:rPr>
          <w:rFonts w:ascii="Times New Roman" w:hAnsi="Times New Roman" w:cs="Times New Roman"/>
        </w:rPr>
      </w:pPr>
    </w:p>
    <w:p w14:paraId="30EC435A" w14:textId="77777777" w:rsidR="00DA1CC7" w:rsidRDefault="00DA1CC7" w:rsidP="00DA1CC7">
      <w:pPr>
        <w:spacing w:line="480" w:lineRule="auto"/>
        <w:rPr>
          <w:rFonts w:ascii="Times New Roman" w:hAnsi="Times New Roman" w:cs="Times New Roman"/>
        </w:rPr>
      </w:pPr>
    </w:p>
    <w:p w14:paraId="65E68E75" w14:textId="77777777" w:rsidR="00DA1CC7" w:rsidRDefault="00DA1CC7" w:rsidP="00DA1CC7">
      <w:pPr>
        <w:spacing w:line="480" w:lineRule="auto"/>
        <w:rPr>
          <w:rFonts w:ascii="Times New Roman" w:hAnsi="Times New Roman" w:cs="Times New Roman"/>
        </w:rPr>
      </w:pPr>
    </w:p>
    <w:p w14:paraId="3D982B8F" w14:textId="77777777" w:rsidR="001D2FAE" w:rsidRDefault="001D2FAE" w:rsidP="00DA1CC7">
      <w:pPr>
        <w:spacing w:line="480" w:lineRule="auto"/>
        <w:rPr>
          <w:rFonts w:ascii="Times New Roman" w:hAnsi="Times New Roman" w:cs="Times New Roman"/>
          <w:b/>
          <w:bCs/>
          <w:color w:val="215E99" w:themeColor="text2" w:themeTint="BF"/>
        </w:rPr>
      </w:pPr>
    </w:p>
    <w:p w14:paraId="536DA711" w14:textId="77777777" w:rsidR="001D2FAE" w:rsidRDefault="001D2FAE" w:rsidP="00DA1CC7">
      <w:pPr>
        <w:spacing w:line="480" w:lineRule="auto"/>
        <w:rPr>
          <w:rFonts w:ascii="Times New Roman" w:hAnsi="Times New Roman" w:cs="Times New Roman"/>
          <w:b/>
          <w:bCs/>
          <w:color w:val="215E99" w:themeColor="text2" w:themeTint="BF"/>
        </w:rPr>
      </w:pPr>
    </w:p>
    <w:p w14:paraId="488E2838" w14:textId="77777777" w:rsidR="001D2FAE" w:rsidRDefault="001D2FAE" w:rsidP="00DA1CC7">
      <w:pPr>
        <w:spacing w:line="480" w:lineRule="auto"/>
        <w:rPr>
          <w:rFonts w:ascii="Times New Roman" w:hAnsi="Times New Roman" w:cs="Times New Roman"/>
          <w:b/>
          <w:bCs/>
          <w:color w:val="215E99" w:themeColor="text2" w:themeTint="BF"/>
        </w:rPr>
      </w:pPr>
    </w:p>
    <w:p w14:paraId="1ED79298" w14:textId="30AF1A3B" w:rsidR="00DA1CC7" w:rsidRPr="00DA1CC7" w:rsidRDefault="00DA1CC7" w:rsidP="00DA1CC7">
      <w:pPr>
        <w:spacing w:line="480" w:lineRule="auto"/>
        <w:rPr>
          <w:rFonts w:ascii="Times New Roman" w:hAnsi="Times New Roman" w:cs="Times New Roman"/>
          <w:b/>
          <w:bCs/>
          <w:color w:val="215E99" w:themeColor="text2" w:themeTint="BF"/>
        </w:rPr>
      </w:pPr>
      <w:r w:rsidRPr="00DA1CC7">
        <w:rPr>
          <w:rFonts w:ascii="Times New Roman" w:hAnsi="Times New Roman" w:cs="Times New Roman"/>
          <w:b/>
          <w:bCs/>
          <w:color w:val="215E99" w:themeColor="text2" w:themeTint="BF"/>
        </w:rPr>
        <w:lastRenderedPageBreak/>
        <w:t xml:space="preserve">Words included in Individual’s Blog </w:t>
      </w:r>
    </w:p>
    <w:p w14:paraId="7B8D53FC"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Oxfam Shops &amp; Volunteer Opportunities</w:t>
      </w:r>
    </w:p>
    <w:p w14:paraId="63645A51" w14:textId="77777777" w:rsidR="00DA1CC7" w:rsidRDefault="00DA1CC7" w:rsidP="00DA1CC7">
      <w:pPr>
        <w:spacing w:line="480" w:lineRule="auto"/>
        <w:rPr>
          <w:rFonts w:ascii="Times New Roman" w:hAnsi="Times New Roman" w:cs="Times New Roman"/>
        </w:rPr>
      </w:pPr>
    </w:p>
    <w:p w14:paraId="0BB54BFE" w14:textId="213AAF50"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Oxfam shops in your community are much more than a place to snag a deal. They are community hubs that turn donated clothes, books and homeware and turn them into funds to support projects tackling poverty and climate injustice worldwide. </w:t>
      </w:r>
    </w:p>
    <w:p w14:paraId="4530F3FD"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You can:</w:t>
      </w:r>
    </w:p>
    <w:p w14:paraId="020D0AE7" w14:textId="180EC895"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Donate items you no longer need: </w:t>
      </w:r>
      <w:hyperlink r:id="rId8" w:history="1">
        <w:r w:rsidRPr="00E21B4E">
          <w:rPr>
            <w:rStyle w:val="Hyperlink"/>
            <w:rFonts w:ascii="Times New Roman" w:hAnsi="Times New Roman" w:cs="Times New Roman"/>
          </w:rPr>
          <w:t>https://www.oxfam.org.uk/donate/donate-to-our-sho</w:t>
        </w:r>
        <w:r w:rsidRPr="00E21B4E">
          <w:rPr>
            <w:rStyle w:val="Hyperlink"/>
            <w:rFonts w:ascii="Times New Roman" w:hAnsi="Times New Roman" w:cs="Times New Roman"/>
          </w:rPr>
          <w:t>p</w:t>
        </w:r>
      </w:hyperlink>
      <w:r>
        <w:rPr>
          <w:rFonts w:ascii="Times New Roman" w:hAnsi="Times New Roman" w:cs="Times New Roman"/>
        </w:rPr>
        <w:t xml:space="preserve"> </w:t>
      </w:r>
    </w:p>
    <w:p w14:paraId="4967F92A" w14:textId="6D348E15"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Find your nearest shop: </w:t>
      </w:r>
      <w:hyperlink r:id="rId9" w:history="1">
        <w:r w:rsidRPr="00E21B4E">
          <w:rPr>
            <w:rStyle w:val="Hyperlink"/>
            <w:rFonts w:ascii="Times New Roman" w:hAnsi="Times New Roman" w:cs="Times New Roman"/>
          </w:rPr>
          <w:t>https://www.oxfam.org.uk/shop</w:t>
        </w:r>
      </w:hyperlink>
      <w:r>
        <w:rPr>
          <w:rFonts w:ascii="Times New Roman" w:hAnsi="Times New Roman" w:cs="Times New Roman"/>
        </w:rPr>
        <w:t xml:space="preserve"> </w:t>
      </w:r>
    </w:p>
    <w:p w14:paraId="34CE9169" w14:textId="405E9F9E"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Explore volunteering roles in shops: </w:t>
      </w:r>
      <w:hyperlink r:id="rId10" w:history="1">
        <w:r w:rsidRPr="00E21B4E">
          <w:rPr>
            <w:rStyle w:val="Hyperlink"/>
            <w:rFonts w:ascii="Times New Roman" w:hAnsi="Times New Roman" w:cs="Times New Roman"/>
          </w:rPr>
          <w:t>https://www.oxfam.org.uk/get-involved/volunteer-with-us/volunteer-in-an-oxfam-shop</w:t>
        </w:r>
      </w:hyperlink>
      <w:r>
        <w:rPr>
          <w:rFonts w:ascii="Times New Roman" w:hAnsi="Times New Roman" w:cs="Times New Roman"/>
        </w:rPr>
        <w:t xml:space="preserve"> </w:t>
      </w:r>
    </w:p>
    <w:p w14:paraId="73AD28C1"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Volunteering a few hours each week helps you build retail, customer service and teamwork skills, meet new friends and can help bolster your CV while pledging your support to a worldwide problem. </w:t>
      </w:r>
    </w:p>
    <w:p w14:paraId="55017C7B"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Let’s talk: </w:t>
      </w:r>
    </w:p>
    <w:p w14:paraId="35116B01"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What would make you want to volunteer - flexible shifts, learning skills that will bolster your CV, meeting new people? Have you come across a “hidden gem” in a charity shop?  Tell us your stories in the comments and tag someone who would be a great volunteer. </w:t>
      </w:r>
    </w:p>
    <w:p w14:paraId="2340317F" w14:textId="211FA006" w:rsid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You can also see the wider variety of volunteer opportunities (festivals, online hubs and more) at: </w:t>
      </w:r>
      <w:hyperlink r:id="rId11" w:history="1">
        <w:r w:rsidRPr="00E21B4E">
          <w:rPr>
            <w:rStyle w:val="Hyperlink"/>
            <w:rFonts w:ascii="Times New Roman" w:hAnsi="Times New Roman" w:cs="Times New Roman"/>
          </w:rPr>
          <w:t>https://www.oxfam.org.uk/get-involved/volunteer-with-us</w:t>
        </w:r>
      </w:hyperlink>
      <w:r>
        <w:rPr>
          <w:rFonts w:ascii="Times New Roman" w:hAnsi="Times New Roman" w:cs="Times New Roman"/>
        </w:rPr>
        <w:t xml:space="preserve"> </w:t>
      </w:r>
    </w:p>
    <w:p w14:paraId="6EFE34FC" w14:textId="77777777" w:rsidR="00DA1CC7" w:rsidRDefault="00DA1CC7" w:rsidP="00DA1CC7">
      <w:pPr>
        <w:spacing w:line="480" w:lineRule="auto"/>
        <w:rPr>
          <w:rFonts w:ascii="Times New Roman" w:hAnsi="Times New Roman" w:cs="Times New Roman"/>
        </w:rPr>
      </w:pPr>
    </w:p>
    <w:p w14:paraId="4E54D222" w14:textId="1BE9AF7E"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lastRenderedPageBreak/>
        <w:t>Intro to Oxfam &amp; Regular Giving</w:t>
      </w:r>
    </w:p>
    <w:p w14:paraId="270E3DD7" w14:textId="77777777" w:rsidR="00DA1CC7" w:rsidRPr="00DA1CC7" w:rsidRDefault="00DA1CC7" w:rsidP="00DA1CC7">
      <w:pPr>
        <w:spacing w:line="480" w:lineRule="auto"/>
        <w:rPr>
          <w:rFonts w:ascii="Times New Roman" w:hAnsi="Times New Roman" w:cs="Times New Roman"/>
        </w:rPr>
      </w:pPr>
    </w:p>
    <w:p w14:paraId="686732A0"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Every day, individuals face difficult decisions regarding food, medicine, education, and safety. Oxfam is a global movement to tackle the causes of poverty and inequality in more than 70 countries. The issues Oxfam is tackling </w:t>
      </w:r>
      <w:proofErr w:type="gramStart"/>
      <w:r w:rsidRPr="00DA1CC7">
        <w:rPr>
          <w:rFonts w:ascii="Times New Roman" w:hAnsi="Times New Roman" w:cs="Times New Roman"/>
        </w:rPr>
        <w:t>include:</w:t>
      </w:r>
      <w:proofErr w:type="gramEnd"/>
      <w:r w:rsidRPr="00DA1CC7">
        <w:rPr>
          <w:rFonts w:ascii="Times New Roman" w:hAnsi="Times New Roman" w:cs="Times New Roman"/>
        </w:rPr>
        <w:t xml:space="preserve"> unfair trade, climate change, conflict and gender injustice. Find out more about Oxfam's mission here: https://www.oxfam.org and https://www.oxfam.org.uk/about-us </w:t>
      </w:r>
    </w:p>
    <w:p w14:paraId="5A0E15F1"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While we, as students, may not have the capacity to donate large amounts, small amounts regularly soon add up. Simply giving £3–£5 a month can help provide clean water, education, women's livelihoods and emergency response. You can give a secure monthly gift here: https://www.oxfam.org.uk/donate</w:t>
      </w:r>
    </w:p>
    <w:p w14:paraId="696C9504"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Over the duration of our campaign, we will be sharing stories, ethical living tips as well as information on how to engage with Oxfam through donation, volunteering and campaigning.</w:t>
      </w:r>
    </w:p>
    <w:p w14:paraId="059DABD3"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Get involved in the conversation:</w:t>
      </w:r>
    </w:p>
    <w:p w14:paraId="0CD56A50"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What motivates you to lend support to charities such as Oxfam? Is it personal experience, climate related worries, news stories? Feel free to comment here or you can DM us with your questions about Oxfam's work and we will respond to them in our next post.</w:t>
      </w:r>
    </w:p>
    <w:p w14:paraId="725C3C6D" w14:textId="77777777" w:rsidR="00DA1CC7" w:rsidRPr="00DA1CC7" w:rsidRDefault="00DA1CC7" w:rsidP="00DA1CC7">
      <w:pPr>
        <w:spacing w:line="480" w:lineRule="auto"/>
        <w:rPr>
          <w:rFonts w:ascii="Times New Roman" w:hAnsi="Times New Roman" w:cs="Times New Roman"/>
        </w:rPr>
      </w:pPr>
      <w:r w:rsidRPr="00DA1CC7">
        <w:rPr>
          <w:rFonts w:ascii="Times New Roman" w:hAnsi="Times New Roman" w:cs="Times New Roman"/>
        </w:rPr>
        <w:t xml:space="preserve">You may also follow Oxfam GB on Instagram and X at @oxfamgb for </w:t>
      </w:r>
      <w:proofErr w:type="gramStart"/>
      <w:r w:rsidRPr="00DA1CC7">
        <w:rPr>
          <w:rFonts w:ascii="Times New Roman" w:hAnsi="Times New Roman" w:cs="Times New Roman"/>
        </w:rPr>
        <w:t>up to date</w:t>
      </w:r>
      <w:proofErr w:type="gramEnd"/>
      <w:r w:rsidRPr="00DA1CC7">
        <w:rPr>
          <w:rFonts w:ascii="Times New Roman" w:hAnsi="Times New Roman" w:cs="Times New Roman"/>
        </w:rPr>
        <w:t xml:space="preserve"> information in real time: </w:t>
      </w:r>
    </w:p>
    <w:p w14:paraId="578718BC" w14:textId="2766A4B1" w:rsidR="00DA1CC7" w:rsidRPr="00DA1CC7" w:rsidRDefault="00DA1CC7" w:rsidP="00DA1CC7">
      <w:pPr>
        <w:spacing w:line="480" w:lineRule="auto"/>
        <w:rPr>
          <w:rFonts w:ascii="Times New Roman" w:hAnsi="Times New Roman" w:cs="Times New Roman"/>
        </w:rPr>
      </w:pPr>
      <w:hyperlink r:id="rId12" w:history="1">
        <w:r w:rsidRPr="00E21B4E">
          <w:rPr>
            <w:rStyle w:val="Hyperlink"/>
            <w:rFonts w:ascii="Times New Roman" w:hAnsi="Times New Roman" w:cs="Times New Roman"/>
          </w:rPr>
          <w:t>https://www.instagram.com/oxfamgb</w:t>
        </w:r>
      </w:hyperlink>
      <w:r>
        <w:rPr>
          <w:rFonts w:ascii="Times New Roman" w:hAnsi="Times New Roman" w:cs="Times New Roman"/>
        </w:rPr>
        <w:t xml:space="preserve"> </w:t>
      </w:r>
    </w:p>
    <w:p w14:paraId="671BB9AD" w14:textId="77777777" w:rsidR="00DA1CC7" w:rsidRDefault="00DA1CC7" w:rsidP="00DA1CC7">
      <w:pPr>
        <w:spacing w:line="480" w:lineRule="auto"/>
        <w:rPr>
          <w:rFonts w:ascii="Times New Roman" w:hAnsi="Times New Roman" w:cs="Times New Roman"/>
        </w:rPr>
      </w:pPr>
      <w:hyperlink r:id="rId13" w:history="1">
        <w:r w:rsidRPr="00E21B4E">
          <w:rPr>
            <w:rStyle w:val="Hyperlink"/>
            <w:rFonts w:ascii="Times New Roman" w:hAnsi="Times New Roman" w:cs="Times New Roman"/>
          </w:rPr>
          <w:t>https://x.com/oxfamgb</w:t>
        </w:r>
      </w:hyperlink>
      <w:r>
        <w:rPr>
          <w:rFonts w:ascii="Times New Roman" w:hAnsi="Times New Roman" w:cs="Times New Roman"/>
        </w:rPr>
        <w:t xml:space="preserve"> </w:t>
      </w:r>
    </w:p>
    <w:p w14:paraId="589E0D5B" w14:textId="77777777" w:rsidR="00DA1CC7" w:rsidRDefault="00DA1CC7" w:rsidP="00DA1CC7">
      <w:pPr>
        <w:spacing w:line="480" w:lineRule="auto"/>
        <w:rPr>
          <w:rFonts w:ascii="Times New Roman" w:hAnsi="Times New Roman" w:cs="Times New Roman"/>
        </w:rPr>
      </w:pPr>
    </w:p>
    <w:p w14:paraId="1DF48AE1" w14:textId="7B3FC60E" w:rsidR="00DA1CC7" w:rsidRPr="001D2FAE" w:rsidRDefault="00DA1CC7" w:rsidP="00DA1CC7">
      <w:pPr>
        <w:spacing w:line="480" w:lineRule="auto"/>
        <w:rPr>
          <w:rFonts w:ascii="Times New Roman" w:hAnsi="Times New Roman" w:cs="Times New Roman"/>
          <w:b/>
          <w:bCs/>
          <w:color w:val="215E99" w:themeColor="text2" w:themeTint="BF"/>
        </w:rPr>
      </w:pPr>
      <w:r w:rsidRPr="001D2FAE">
        <w:rPr>
          <w:rFonts w:ascii="Times New Roman" w:hAnsi="Times New Roman" w:cs="Times New Roman"/>
          <w:b/>
          <w:bCs/>
          <w:color w:val="215E99" w:themeColor="text2" w:themeTint="BF"/>
        </w:rPr>
        <w:lastRenderedPageBreak/>
        <w:t xml:space="preserve">Evaluation of marketing theory that underpins </w:t>
      </w:r>
      <w:r w:rsidRPr="001D2FAE">
        <w:rPr>
          <w:rFonts w:ascii="Times New Roman" w:hAnsi="Times New Roman" w:cs="Times New Roman"/>
          <w:b/>
          <w:bCs/>
          <w:color w:val="215E99" w:themeColor="text2" w:themeTint="BF"/>
        </w:rPr>
        <w:t>my</w:t>
      </w:r>
      <w:r w:rsidRPr="001D2FAE">
        <w:rPr>
          <w:rFonts w:ascii="Times New Roman" w:hAnsi="Times New Roman" w:cs="Times New Roman"/>
          <w:b/>
          <w:bCs/>
          <w:color w:val="215E99" w:themeColor="text2" w:themeTint="BF"/>
        </w:rPr>
        <w:t xml:space="preserve"> blog</w:t>
      </w:r>
    </w:p>
    <w:p w14:paraId="325551B9" w14:textId="77777777" w:rsidR="00F4311A" w:rsidRDefault="00A45627" w:rsidP="00A45627">
      <w:pPr>
        <w:spacing w:line="480" w:lineRule="auto"/>
        <w:rPr>
          <w:rFonts w:ascii="Times New Roman" w:hAnsi="Times New Roman" w:cs="Times New Roman"/>
        </w:rPr>
      </w:pPr>
      <w:r w:rsidRPr="00A45627">
        <w:rPr>
          <w:rFonts w:ascii="Times New Roman" w:hAnsi="Times New Roman" w:cs="Times New Roman"/>
        </w:rPr>
        <w:t>The blog serves as a communication tool to relate the charity's mission to the lived experience of readers. Often, nonprofit organi</w:t>
      </w:r>
      <w:r w:rsidR="00F4311A">
        <w:rPr>
          <w:rFonts w:ascii="Times New Roman" w:hAnsi="Times New Roman" w:cs="Times New Roman"/>
        </w:rPr>
        <w:t>s</w:t>
      </w:r>
      <w:r w:rsidRPr="00A45627">
        <w:rPr>
          <w:rFonts w:ascii="Times New Roman" w:hAnsi="Times New Roman" w:cs="Times New Roman"/>
        </w:rPr>
        <w:t xml:space="preserve">ations have difficulty making broad global issues feel tangible and relevant to a person’s life, and the blog has addressed this by using straightforward explanations in </w:t>
      </w:r>
      <w:r w:rsidR="00F4311A">
        <w:rPr>
          <w:rFonts w:ascii="Times New Roman" w:hAnsi="Times New Roman" w:cs="Times New Roman"/>
        </w:rPr>
        <w:t>simple</w:t>
      </w:r>
      <w:r w:rsidRPr="00A45627">
        <w:rPr>
          <w:rFonts w:ascii="Times New Roman" w:hAnsi="Times New Roman" w:cs="Times New Roman"/>
        </w:rPr>
        <w:t xml:space="preserve"> language (Oliveira et al., 2016). By using simple explanations to report on issues like poverty and inequality, the blog works to support nonprofit marketing's primary purpose of creating awareness and understanding among the public (Kotler, 1993). </w:t>
      </w:r>
    </w:p>
    <w:p w14:paraId="75F13AE9" w14:textId="77777777" w:rsidR="00F4311A" w:rsidRDefault="00A45627" w:rsidP="00A45627">
      <w:pPr>
        <w:spacing w:line="480" w:lineRule="auto"/>
        <w:rPr>
          <w:rFonts w:ascii="Times New Roman" w:hAnsi="Times New Roman" w:cs="Times New Roman"/>
        </w:rPr>
      </w:pPr>
      <w:r w:rsidRPr="00A45627">
        <w:rPr>
          <w:rFonts w:ascii="Times New Roman" w:hAnsi="Times New Roman" w:cs="Times New Roman"/>
        </w:rPr>
        <w:t xml:space="preserve">The target audience of the blog </w:t>
      </w:r>
      <w:r w:rsidR="00F4311A">
        <w:rPr>
          <w:rFonts w:ascii="Times New Roman" w:hAnsi="Times New Roman" w:cs="Times New Roman"/>
        </w:rPr>
        <w:t>are</w:t>
      </w:r>
      <w:r w:rsidRPr="00A45627">
        <w:rPr>
          <w:rFonts w:ascii="Times New Roman" w:hAnsi="Times New Roman" w:cs="Times New Roman"/>
        </w:rPr>
        <w:t xml:space="preserve"> young people, particularly students who are interested in supporting social causes but often have a limited capacity to do so financially. Several comments are oriented around the idea that even small monthly donations can have an impact. Identifying and understanding a target audience is key in marketing to facilitate the development of messages that feel relevant and appropriate for that specific group (George, 2025). Students may have social justice, climate, or personal value motivations but might wonder about the amount they can give. In this way, the blog exemplifies the statement that small, consistent contributions still have some impact. This level of positioning helps the charity feel welcoming to supporters of varying levels (Kotler, 1994). </w:t>
      </w:r>
    </w:p>
    <w:p w14:paraId="2DAEAAD9" w14:textId="77777777" w:rsidR="00F4311A" w:rsidRDefault="00A45627" w:rsidP="00A45627">
      <w:pPr>
        <w:spacing w:line="480" w:lineRule="auto"/>
        <w:rPr>
          <w:rFonts w:ascii="Times New Roman" w:hAnsi="Times New Roman" w:cs="Times New Roman"/>
        </w:rPr>
      </w:pPr>
      <w:r w:rsidRPr="00A45627">
        <w:rPr>
          <w:rFonts w:ascii="Times New Roman" w:hAnsi="Times New Roman" w:cs="Times New Roman"/>
        </w:rPr>
        <w:t xml:space="preserve">Each blog post serves distinct purposes while still working toward the charity's overall goal. The content of the first blog post serves its purpose to </w:t>
      </w:r>
      <w:r w:rsidR="00F4311A" w:rsidRPr="00A45627">
        <w:rPr>
          <w:rFonts w:ascii="Times New Roman" w:hAnsi="Times New Roman" w:cs="Times New Roman"/>
        </w:rPr>
        <w:t>introduce</w:t>
      </w:r>
      <w:r w:rsidRPr="00A45627">
        <w:rPr>
          <w:rFonts w:ascii="Times New Roman" w:hAnsi="Times New Roman" w:cs="Times New Roman"/>
        </w:rPr>
        <w:t xml:space="preserve"> Oxfam's work while describing why monthly giving is important, and the second blog post directs readers to act by telling them about Oxfam shops and volunteer </w:t>
      </w:r>
      <w:r w:rsidR="00F4311A" w:rsidRPr="00A45627">
        <w:rPr>
          <w:rFonts w:ascii="Times New Roman" w:hAnsi="Times New Roman" w:cs="Times New Roman"/>
        </w:rPr>
        <w:t>opportunities. This</w:t>
      </w:r>
      <w:r w:rsidRPr="00A45627">
        <w:rPr>
          <w:rFonts w:ascii="Times New Roman" w:hAnsi="Times New Roman" w:cs="Times New Roman"/>
        </w:rPr>
        <w:t xml:space="preserve"> transition from mere awareness to involvement represents the ideas outlined in the AISAS model which describe the evolution of communication, whereby the communication captures attention, transitions to interest, moves to searching for more information, changes to action and finally to sharing </w:t>
      </w:r>
      <w:r w:rsidRPr="00A45627">
        <w:rPr>
          <w:rFonts w:ascii="Times New Roman" w:hAnsi="Times New Roman" w:cs="Times New Roman"/>
        </w:rPr>
        <w:lastRenderedPageBreak/>
        <w:t>experience (</w:t>
      </w:r>
      <w:proofErr w:type="spellStart"/>
      <w:r w:rsidRPr="00A45627">
        <w:rPr>
          <w:rFonts w:ascii="Times New Roman" w:hAnsi="Times New Roman" w:cs="Times New Roman"/>
        </w:rPr>
        <w:t>Pelawi</w:t>
      </w:r>
      <w:proofErr w:type="spellEnd"/>
      <w:r w:rsidRPr="00A45627">
        <w:rPr>
          <w:rFonts w:ascii="Times New Roman" w:hAnsi="Times New Roman" w:cs="Times New Roman"/>
        </w:rPr>
        <w:t xml:space="preserve"> and Aprilia, 2019). End of post questions in the blog prompt readers to think about their own motivation and enable to share where they stand, generating engagement. </w:t>
      </w:r>
    </w:p>
    <w:p w14:paraId="2EB2E0CC" w14:textId="77777777" w:rsidR="00F4311A" w:rsidRDefault="00A45627" w:rsidP="00A45627">
      <w:pPr>
        <w:spacing w:line="480" w:lineRule="auto"/>
        <w:rPr>
          <w:rFonts w:ascii="Times New Roman" w:hAnsi="Times New Roman" w:cs="Times New Roman"/>
        </w:rPr>
      </w:pPr>
      <w:r w:rsidRPr="00A45627">
        <w:rPr>
          <w:rFonts w:ascii="Times New Roman" w:hAnsi="Times New Roman" w:cs="Times New Roman"/>
        </w:rPr>
        <w:t>The tone of the blog aids and supports this more holistic communication approach as social media communication is friendly, encouraging and accessible. Nonprofit audiences are more likely to respond to communication that feels human, meaningful and connected compared to formal communication or overly technical (Beger, 2018). The open question format supports a more participative approach, enabling potential relationships to develop with readers. Additionally, while communication should continue to inform, nonprofit communication should engage and build relationships (Henley, 2001). When the blog then links with various Oxfam social media pages, it supports message consistency when using various communication platforms which is a sage component in integrated communication strategy (Bruhn and Zimmermann, 2022).</w:t>
      </w:r>
    </w:p>
    <w:p w14:paraId="10AC71A0" w14:textId="77777777" w:rsidR="00F4311A" w:rsidRDefault="00A45627" w:rsidP="00A45627">
      <w:pPr>
        <w:spacing w:line="480" w:lineRule="auto"/>
        <w:rPr>
          <w:rFonts w:ascii="Times New Roman" w:hAnsi="Times New Roman" w:cs="Times New Roman"/>
        </w:rPr>
      </w:pPr>
      <w:r w:rsidRPr="00A45627">
        <w:rPr>
          <w:rFonts w:ascii="Times New Roman" w:hAnsi="Times New Roman" w:cs="Times New Roman"/>
        </w:rPr>
        <w:t xml:space="preserve">The blog also applies what are termed as promotional mix elements in marketing communication. It provides information about the charity's mission, it uses persuasive language to prompt people to consider </w:t>
      </w:r>
      <w:r w:rsidR="00F4311A" w:rsidRPr="00A45627">
        <w:rPr>
          <w:rFonts w:ascii="Times New Roman" w:hAnsi="Times New Roman" w:cs="Times New Roman"/>
        </w:rPr>
        <w:t>donating</w:t>
      </w:r>
      <w:r w:rsidRPr="00A45627">
        <w:rPr>
          <w:rFonts w:ascii="Times New Roman" w:hAnsi="Times New Roman" w:cs="Times New Roman"/>
        </w:rPr>
        <w:t xml:space="preserve"> and it encourages calls to action, inviting readers to volunteer or support Oxfam's mission. These various elements work together as tools to offer a clearer communication process (Bagus, 2023</w:t>
      </w:r>
      <w:r w:rsidR="00F4311A" w:rsidRPr="00A45627">
        <w:rPr>
          <w:rFonts w:ascii="Times New Roman" w:hAnsi="Times New Roman" w:cs="Times New Roman"/>
        </w:rPr>
        <w:t>). The</w:t>
      </w:r>
      <w:r w:rsidRPr="00A45627">
        <w:rPr>
          <w:rFonts w:ascii="Times New Roman" w:hAnsi="Times New Roman" w:cs="Times New Roman"/>
        </w:rPr>
        <w:t xml:space="preserve"> blog also ensures transparency about how donations are used to support real projects, which is particularly valuable due to the role of trust in nonprofit choices (AMA, n.d.). The blog also facilitates readers to make that donation, as they can click directly on the donation pages once they have been inspired to </w:t>
      </w:r>
      <w:r w:rsidR="00F4311A" w:rsidRPr="00A45627">
        <w:rPr>
          <w:rFonts w:ascii="Times New Roman" w:hAnsi="Times New Roman" w:cs="Times New Roman"/>
        </w:rPr>
        <w:t>act</w:t>
      </w:r>
      <w:r w:rsidRPr="00A45627">
        <w:rPr>
          <w:rFonts w:ascii="Times New Roman" w:hAnsi="Times New Roman" w:cs="Times New Roman"/>
        </w:rPr>
        <w:t xml:space="preserve"> through the blog's storytelling.</w:t>
      </w:r>
    </w:p>
    <w:p w14:paraId="324D9998" w14:textId="77777777" w:rsidR="00F4311A" w:rsidRDefault="00A45627" w:rsidP="00A45627">
      <w:pPr>
        <w:spacing w:line="480" w:lineRule="auto"/>
        <w:rPr>
          <w:rFonts w:ascii="Times New Roman" w:hAnsi="Times New Roman" w:cs="Times New Roman"/>
        </w:rPr>
      </w:pPr>
      <w:r w:rsidRPr="00A45627">
        <w:rPr>
          <w:rFonts w:ascii="Times New Roman" w:hAnsi="Times New Roman" w:cs="Times New Roman"/>
        </w:rPr>
        <w:t xml:space="preserve">Digital marketing concepts help explain why the blog format is an effective tool. Online communication not only brings nonprofits to younger audiences at low </w:t>
      </w:r>
      <w:r w:rsidR="00F4311A" w:rsidRPr="00A45627">
        <w:rPr>
          <w:rFonts w:ascii="Times New Roman" w:hAnsi="Times New Roman" w:cs="Times New Roman"/>
        </w:rPr>
        <w:t>cost,</w:t>
      </w:r>
      <w:r w:rsidRPr="00A45627">
        <w:rPr>
          <w:rFonts w:ascii="Times New Roman" w:hAnsi="Times New Roman" w:cs="Times New Roman"/>
        </w:rPr>
        <w:t xml:space="preserve"> but it allows </w:t>
      </w:r>
      <w:r w:rsidRPr="00A45627">
        <w:rPr>
          <w:rFonts w:ascii="Times New Roman" w:hAnsi="Times New Roman" w:cs="Times New Roman"/>
        </w:rPr>
        <w:lastRenderedPageBreak/>
        <w:t>those nonprofits to tell stories that emphasi</w:t>
      </w:r>
      <w:r w:rsidR="00F4311A">
        <w:rPr>
          <w:rFonts w:ascii="Times New Roman" w:hAnsi="Times New Roman" w:cs="Times New Roman"/>
        </w:rPr>
        <w:t>s</w:t>
      </w:r>
      <w:r w:rsidRPr="00A45627">
        <w:rPr>
          <w:rFonts w:ascii="Times New Roman" w:hAnsi="Times New Roman" w:cs="Times New Roman"/>
        </w:rPr>
        <w:t>e the outcomes of the organi</w:t>
      </w:r>
      <w:r w:rsidR="00F4311A">
        <w:rPr>
          <w:rFonts w:ascii="Times New Roman" w:hAnsi="Times New Roman" w:cs="Times New Roman"/>
        </w:rPr>
        <w:t>s</w:t>
      </w:r>
      <w:r w:rsidRPr="00A45627">
        <w:rPr>
          <w:rFonts w:ascii="Times New Roman" w:hAnsi="Times New Roman" w:cs="Times New Roman"/>
        </w:rPr>
        <w:t>ation's work and the work of its supporters (Olson et al., 2021). Younger audiences tend to like online content that seems authentic and aligned with their values; the blog also speaks to this target audience by using simple language, offering roommate ethical living books tips, and inviting conversations about small meaning full changes they could consider making. These suggestions account for frequent online digital marketing trends, which emphasi</w:t>
      </w:r>
      <w:r w:rsidR="00F4311A">
        <w:rPr>
          <w:rFonts w:ascii="Times New Roman" w:hAnsi="Times New Roman" w:cs="Times New Roman"/>
        </w:rPr>
        <w:t>s</w:t>
      </w:r>
      <w:r w:rsidRPr="00A45627">
        <w:rPr>
          <w:rFonts w:ascii="Times New Roman" w:hAnsi="Times New Roman" w:cs="Times New Roman"/>
        </w:rPr>
        <w:t>e worthwhile socially relevant content (CIM, 2025). By linking readers to Oxfam's social media accounts, the blog also links a possible sharing of the message beyond the blog content.</w:t>
      </w:r>
    </w:p>
    <w:p w14:paraId="0228F760" w14:textId="77777777" w:rsidR="00F4311A" w:rsidRDefault="00A45627" w:rsidP="00A45627">
      <w:pPr>
        <w:spacing w:line="480" w:lineRule="auto"/>
        <w:rPr>
          <w:rFonts w:ascii="Times New Roman" w:hAnsi="Times New Roman" w:cs="Times New Roman"/>
        </w:rPr>
      </w:pPr>
      <w:r w:rsidRPr="00A45627">
        <w:rPr>
          <w:rFonts w:ascii="Times New Roman" w:hAnsi="Times New Roman" w:cs="Times New Roman"/>
        </w:rPr>
        <w:t>The blog also connects to the 7Ps of marketing in the nonprofit context. It describes the organi</w:t>
      </w:r>
      <w:r w:rsidR="00F4311A">
        <w:rPr>
          <w:rFonts w:ascii="Times New Roman" w:hAnsi="Times New Roman" w:cs="Times New Roman"/>
        </w:rPr>
        <w:t>s</w:t>
      </w:r>
      <w:r w:rsidRPr="00A45627">
        <w:rPr>
          <w:rFonts w:ascii="Times New Roman" w:hAnsi="Times New Roman" w:cs="Times New Roman"/>
        </w:rPr>
        <w:t>ation "product" which is the social change that Oxfam intends to create; it emphasi</w:t>
      </w:r>
      <w:r w:rsidR="00F4311A">
        <w:rPr>
          <w:rFonts w:ascii="Times New Roman" w:hAnsi="Times New Roman" w:cs="Times New Roman"/>
        </w:rPr>
        <w:t>s</w:t>
      </w:r>
      <w:r w:rsidRPr="00A45627">
        <w:rPr>
          <w:rFonts w:ascii="Times New Roman" w:hAnsi="Times New Roman" w:cs="Times New Roman"/>
        </w:rPr>
        <w:t>es "people" by focusing on volunteers and supporters and talking about how they contribute to the charity's mission; it describes "process" when the blog details ways that a reader can donate, find a shop or sign up for volunteering, as the nonprofit context relies heavily on service experiences, not physical products (Jain et al., 2022). For example, when the blog talks about the benefits of volunteering for the reader, such as gaining transferable skills and meeting new people, it amplifies the social experience, and benefit of getting involved.</w:t>
      </w:r>
    </w:p>
    <w:p w14:paraId="37E95AE0" w14:textId="77777777" w:rsidR="00F4311A" w:rsidRDefault="00F4311A" w:rsidP="00A45627">
      <w:pPr>
        <w:spacing w:line="480" w:lineRule="auto"/>
        <w:rPr>
          <w:rFonts w:ascii="Times New Roman" w:hAnsi="Times New Roman" w:cs="Times New Roman"/>
        </w:rPr>
      </w:pPr>
      <w:r w:rsidRPr="00A45627">
        <w:rPr>
          <w:rFonts w:ascii="Times New Roman" w:hAnsi="Times New Roman" w:cs="Times New Roman"/>
        </w:rPr>
        <w:t>To</w:t>
      </w:r>
      <w:r w:rsidR="00A45627" w:rsidRPr="00A45627">
        <w:rPr>
          <w:rFonts w:ascii="Times New Roman" w:hAnsi="Times New Roman" w:cs="Times New Roman"/>
        </w:rPr>
        <w:t xml:space="preserve"> evaluate </w:t>
      </w:r>
      <w:r w:rsidRPr="00A45627">
        <w:rPr>
          <w:rFonts w:ascii="Times New Roman" w:hAnsi="Times New Roman" w:cs="Times New Roman"/>
        </w:rPr>
        <w:t>effectiveness in</w:t>
      </w:r>
      <w:r w:rsidR="00A45627" w:rsidRPr="00A45627">
        <w:rPr>
          <w:rFonts w:ascii="Times New Roman" w:hAnsi="Times New Roman" w:cs="Times New Roman"/>
        </w:rPr>
        <w:t xml:space="preserve"> the blog's, the metrics based on marketing principles must also be integrated. The blog should include marketing metrics such as page views, reading time, comment activity and link </w:t>
      </w:r>
      <w:r w:rsidRPr="00A45627">
        <w:rPr>
          <w:rFonts w:ascii="Times New Roman" w:hAnsi="Times New Roman" w:cs="Times New Roman"/>
        </w:rPr>
        <w:t>click</w:t>
      </w:r>
      <w:r w:rsidR="00A45627" w:rsidRPr="00A45627">
        <w:rPr>
          <w:rFonts w:ascii="Times New Roman" w:hAnsi="Times New Roman" w:cs="Times New Roman"/>
        </w:rPr>
        <w:t xml:space="preserve"> to understand if these posts gained interest and if is engaging in meaningful ways (AMA Boston, 2015). For example, a high click-through of informed invitations to donor or volunteer links would indicate if the posts evoked the intended action. Likewise, engagement metrics such as likes, shares and comments can also indicate that readers were interacting with the content, which is often important in digital marketing, it expands community engaged (Chaffey and Ellis-Chadwick, 2019). Measuring returns of </w:t>
      </w:r>
      <w:r w:rsidR="00A45627" w:rsidRPr="00A45627">
        <w:rPr>
          <w:rFonts w:ascii="Times New Roman" w:hAnsi="Times New Roman" w:cs="Times New Roman"/>
        </w:rPr>
        <w:lastRenderedPageBreak/>
        <w:t xml:space="preserve">visitors can indicate if the blog is getting readers to come </w:t>
      </w:r>
      <w:r w:rsidR="00A45627" w:rsidRPr="00A45627">
        <w:rPr>
          <w:rFonts w:ascii="Times New Roman" w:hAnsi="Times New Roman" w:cs="Times New Roman"/>
        </w:rPr>
        <w:t>back and</w:t>
      </w:r>
      <w:r w:rsidR="00A45627" w:rsidRPr="00A45627">
        <w:rPr>
          <w:rFonts w:ascii="Times New Roman" w:hAnsi="Times New Roman" w:cs="Times New Roman"/>
        </w:rPr>
        <w:t xml:space="preserve"> possibly committing to an ongoing relationship.</w:t>
      </w:r>
    </w:p>
    <w:p w14:paraId="4AE7E3B4" w14:textId="41C64AE2" w:rsidR="00A45627" w:rsidRDefault="00F4311A" w:rsidP="00A45627">
      <w:pPr>
        <w:spacing w:line="480" w:lineRule="auto"/>
        <w:rPr>
          <w:rFonts w:ascii="Times New Roman" w:hAnsi="Times New Roman" w:cs="Times New Roman"/>
        </w:rPr>
      </w:pPr>
      <w:r>
        <w:rPr>
          <w:rFonts w:ascii="Times New Roman" w:hAnsi="Times New Roman" w:cs="Times New Roman"/>
        </w:rPr>
        <w:t>O</w:t>
      </w:r>
      <w:r w:rsidR="00A45627" w:rsidRPr="00A45627">
        <w:rPr>
          <w:rFonts w:ascii="Times New Roman" w:hAnsi="Times New Roman" w:cs="Times New Roman"/>
        </w:rPr>
        <w:t>verall,</w:t>
      </w:r>
      <w:r w:rsidR="00A45627" w:rsidRPr="00A45627">
        <w:rPr>
          <w:rFonts w:ascii="Times New Roman" w:hAnsi="Times New Roman" w:cs="Times New Roman"/>
        </w:rPr>
        <w:t xml:space="preserve"> the blog is actively supporting the charity's aims by raising awareness, motivating involvement and presenting simple steps for action for the reader to take. The blog orients itself innovatively to speak to its target audience, accessible language, and connects the macro systemic issues to action that is approachable in our daily lives. It applies principles of digital marketing, integrated communication strategies, and </w:t>
      </w:r>
      <w:r w:rsidRPr="00A45627">
        <w:rPr>
          <w:rFonts w:ascii="Times New Roman" w:hAnsi="Times New Roman" w:cs="Times New Roman"/>
        </w:rPr>
        <w:t>nonprofit</w:t>
      </w:r>
      <w:r w:rsidR="00A45627" w:rsidRPr="00A45627">
        <w:rPr>
          <w:rFonts w:ascii="Times New Roman" w:hAnsi="Times New Roman" w:cs="Times New Roman"/>
        </w:rPr>
        <w:t xml:space="preserve"> engagement methods making it an effective tool for getting young people the opportunity to take on the charity's </w:t>
      </w:r>
      <w:r w:rsidR="001D2FAE" w:rsidRPr="00A45627">
        <w:rPr>
          <w:rFonts w:ascii="Times New Roman" w:hAnsi="Times New Roman" w:cs="Times New Roman"/>
        </w:rPr>
        <w:t>challenges and</w:t>
      </w:r>
      <w:r w:rsidR="00A45627" w:rsidRPr="00A45627">
        <w:rPr>
          <w:rFonts w:ascii="Times New Roman" w:hAnsi="Times New Roman" w:cs="Times New Roman"/>
        </w:rPr>
        <w:t xml:space="preserve"> helping develop continued engagement overtime.</w:t>
      </w:r>
    </w:p>
    <w:p w14:paraId="29AB43F7" w14:textId="77777777" w:rsidR="001D2FAE" w:rsidRDefault="001D2FAE" w:rsidP="00A45627">
      <w:pPr>
        <w:spacing w:line="480" w:lineRule="auto"/>
        <w:rPr>
          <w:rFonts w:ascii="Times New Roman" w:hAnsi="Times New Roman" w:cs="Times New Roman"/>
        </w:rPr>
      </w:pPr>
    </w:p>
    <w:p w14:paraId="06AF25B7" w14:textId="77777777" w:rsidR="001D2FAE" w:rsidRDefault="001D2FAE" w:rsidP="00A45627">
      <w:pPr>
        <w:spacing w:line="480" w:lineRule="auto"/>
        <w:rPr>
          <w:rFonts w:ascii="Times New Roman" w:hAnsi="Times New Roman" w:cs="Times New Roman"/>
        </w:rPr>
      </w:pPr>
    </w:p>
    <w:p w14:paraId="18C8FAEF" w14:textId="77777777" w:rsidR="001D2FAE" w:rsidRDefault="001D2FAE" w:rsidP="00A45627">
      <w:pPr>
        <w:spacing w:line="480" w:lineRule="auto"/>
        <w:rPr>
          <w:rFonts w:ascii="Times New Roman" w:hAnsi="Times New Roman" w:cs="Times New Roman"/>
        </w:rPr>
      </w:pPr>
    </w:p>
    <w:p w14:paraId="0D4C8706" w14:textId="77777777" w:rsidR="001D2FAE" w:rsidRDefault="001D2FAE" w:rsidP="00A45627">
      <w:pPr>
        <w:spacing w:line="480" w:lineRule="auto"/>
        <w:rPr>
          <w:rFonts w:ascii="Times New Roman" w:hAnsi="Times New Roman" w:cs="Times New Roman"/>
        </w:rPr>
      </w:pPr>
    </w:p>
    <w:p w14:paraId="208FF00C" w14:textId="77777777" w:rsidR="001D2FAE" w:rsidRDefault="001D2FAE" w:rsidP="00A45627">
      <w:pPr>
        <w:spacing w:line="480" w:lineRule="auto"/>
        <w:rPr>
          <w:rFonts w:ascii="Times New Roman" w:hAnsi="Times New Roman" w:cs="Times New Roman"/>
        </w:rPr>
      </w:pPr>
    </w:p>
    <w:p w14:paraId="7CA3A938" w14:textId="77777777" w:rsidR="001D2FAE" w:rsidRDefault="001D2FAE" w:rsidP="00A45627">
      <w:pPr>
        <w:spacing w:line="480" w:lineRule="auto"/>
        <w:rPr>
          <w:rFonts w:ascii="Times New Roman" w:hAnsi="Times New Roman" w:cs="Times New Roman"/>
        </w:rPr>
      </w:pPr>
    </w:p>
    <w:p w14:paraId="6631CF89" w14:textId="77777777" w:rsidR="001D2FAE" w:rsidRDefault="001D2FAE" w:rsidP="00A45627">
      <w:pPr>
        <w:spacing w:line="480" w:lineRule="auto"/>
        <w:rPr>
          <w:rFonts w:ascii="Times New Roman" w:hAnsi="Times New Roman" w:cs="Times New Roman"/>
        </w:rPr>
      </w:pPr>
    </w:p>
    <w:p w14:paraId="6130F878" w14:textId="77777777" w:rsidR="001D2FAE" w:rsidRDefault="001D2FAE" w:rsidP="00A45627">
      <w:pPr>
        <w:spacing w:line="480" w:lineRule="auto"/>
        <w:rPr>
          <w:rFonts w:ascii="Times New Roman" w:hAnsi="Times New Roman" w:cs="Times New Roman"/>
        </w:rPr>
      </w:pPr>
    </w:p>
    <w:p w14:paraId="0879617D" w14:textId="77777777" w:rsidR="001D2FAE" w:rsidRDefault="001D2FAE" w:rsidP="00A45627">
      <w:pPr>
        <w:spacing w:line="480" w:lineRule="auto"/>
        <w:rPr>
          <w:rFonts w:ascii="Times New Roman" w:hAnsi="Times New Roman" w:cs="Times New Roman"/>
        </w:rPr>
      </w:pPr>
    </w:p>
    <w:p w14:paraId="454D78D0" w14:textId="77777777" w:rsidR="001D2FAE" w:rsidRDefault="001D2FAE" w:rsidP="00A45627">
      <w:pPr>
        <w:spacing w:line="480" w:lineRule="auto"/>
        <w:rPr>
          <w:rFonts w:ascii="Times New Roman" w:hAnsi="Times New Roman" w:cs="Times New Roman"/>
        </w:rPr>
      </w:pPr>
    </w:p>
    <w:p w14:paraId="28EC8B71" w14:textId="77777777" w:rsidR="001D2FAE" w:rsidRDefault="001D2FAE" w:rsidP="00A45627">
      <w:pPr>
        <w:spacing w:line="480" w:lineRule="auto"/>
        <w:rPr>
          <w:rFonts w:ascii="Times New Roman" w:hAnsi="Times New Roman" w:cs="Times New Roman"/>
        </w:rPr>
      </w:pPr>
    </w:p>
    <w:p w14:paraId="59E318C9" w14:textId="77777777" w:rsidR="001D2FAE" w:rsidRDefault="001D2FAE" w:rsidP="00A45627">
      <w:pPr>
        <w:spacing w:line="480" w:lineRule="auto"/>
        <w:rPr>
          <w:rFonts w:ascii="Times New Roman" w:hAnsi="Times New Roman" w:cs="Times New Roman"/>
        </w:rPr>
      </w:pPr>
    </w:p>
    <w:p w14:paraId="030686E7" w14:textId="541FF720" w:rsidR="001D2FAE" w:rsidRPr="001D2FAE" w:rsidRDefault="001D2FAE" w:rsidP="00A45627">
      <w:pPr>
        <w:spacing w:line="480" w:lineRule="auto"/>
        <w:rPr>
          <w:rFonts w:ascii="Times New Roman" w:hAnsi="Times New Roman" w:cs="Times New Roman"/>
          <w:b/>
          <w:bCs/>
          <w:color w:val="215E99" w:themeColor="text2" w:themeTint="BF"/>
        </w:rPr>
      </w:pPr>
      <w:r w:rsidRPr="001D2FAE">
        <w:rPr>
          <w:rFonts w:ascii="Times New Roman" w:hAnsi="Times New Roman" w:cs="Times New Roman"/>
          <w:b/>
          <w:bCs/>
          <w:color w:val="215E99" w:themeColor="text2" w:themeTint="BF"/>
        </w:rPr>
        <w:lastRenderedPageBreak/>
        <w:t xml:space="preserve">Reference list for blogs and evaluation </w:t>
      </w:r>
    </w:p>
    <w:p w14:paraId="20C2786D" w14:textId="20DAF24F"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American Marketing Association (AMA) n.d. Nonprofit marketing: topic archive [online]. Available at: </w:t>
      </w:r>
      <w:hyperlink r:id="rId14" w:history="1">
        <w:r w:rsidRPr="00E21B4E">
          <w:rPr>
            <w:rStyle w:val="Hyperlink"/>
            <w:rFonts w:ascii="Times New Roman" w:hAnsi="Times New Roman" w:cs="Times New Roman"/>
          </w:rPr>
          <w:t>https://www.ama.org/topics/nonprofit-marketing/</w:t>
        </w:r>
      </w:hyperlink>
    </w:p>
    <w:p w14:paraId="71BC040E" w14:textId="4B2891E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AMA Boston 2015. Marketing metrics to drive business growth [online]. Available at: </w:t>
      </w:r>
      <w:hyperlink r:id="rId15" w:history="1">
        <w:r w:rsidRPr="00E21B4E">
          <w:rPr>
            <w:rStyle w:val="Hyperlink"/>
            <w:rFonts w:ascii="Times New Roman" w:hAnsi="Times New Roman" w:cs="Times New Roman"/>
          </w:rPr>
          <w:t>https://amaboston.org/marketing-metrics-drive-business-growth/</w:t>
        </w:r>
      </w:hyperlink>
    </w:p>
    <w:p w14:paraId="27422094" w14:textId="7777777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Bagus, A G 2023. Communication strategy through the promotion mix in product marketing. In: </w:t>
      </w:r>
      <w:r w:rsidRPr="001D2FAE">
        <w:rPr>
          <w:rFonts w:ascii="Times New Roman" w:hAnsi="Times New Roman" w:cs="Times New Roman"/>
          <w:i/>
          <w:iCs/>
        </w:rPr>
        <w:t>Proceedings of The International Conference on Multi-Disciplines Approaches for The Sustainable Development.</w:t>
      </w:r>
      <w:r w:rsidRPr="001D2FAE">
        <w:rPr>
          <w:rFonts w:ascii="Times New Roman" w:hAnsi="Times New Roman" w:cs="Times New Roman"/>
        </w:rPr>
        <w:t xml:space="preserve"> pp. 515–520.</w:t>
      </w:r>
    </w:p>
    <w:p w14:paraId="2FD11DF8" w14:textId="7777777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Beger, R 2018. Communication for non-profit organisations. In: </w:t>
      </w:r>
      <w:r w:rsidRPr="001D2FAE">
        <w:rPr>
          <w:rFonts w:ascii="Times New Roman" w:hAnsi="Times New Roman" w:cs="Times New Roman"/>
          <w:i/>
          <w:iCs/>
        </w:rPr>
        <w:t>Present-Day Corporate Communication: A Practice-Oriented, State-of-the-Art Guide. Singapore: Springer Singapore.</w:t>
      </w:r>
      <w:r w:rsidRPr="001D2FAE">
        <w:rPr>
          <w:rFonts w:ascii="Times New Roman" w:hAnsi="Times New Roman" w:cs="Times New Roman"/>
        </w:rPr>
        <w:t xml:space="preserve"> pp. 637–659.</w:t>
      </w:r>
    </w:p>
    <w:p w14:paraId="33919180" w14:textId="7777777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Bruhn, M and Zimmermann, A 2022. Integrated marketing communication management for nonprofit organizations. In: </w:t>
      </w:r>
      <w:r w:rsidRPr="001D2FAE">
        <w:rPr>
          <w:rFonts w:ascii="Times New Roman" w:hAnsi="Times New Roman" w:cs="Times New Roman"/>
          <w:i/>
          <w:iCs/>
        </w:rPr>
        <w:t>The Routledge Handbook of Nonprofit Communication. Routledge</w:t>
      </w:r>
      <w:r w:rsidRPr="001D2FAE">
        <w:rPr>
          <w:rFonts w:ascii="Times New Roman" w:hAnsi="Times New Roman" w:cs="Times New Roman"/>
        </w:rPr>
        <w:t>. pp. 94–103.</w:t>
      </w:r>
    </w:p>
    <w:p w14:paraId="4878F3B4" w14:textId="4EAE124C"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Chartered Institute of Marketing (CIM) 2025. Your practical guide to the latest digital marketing trends. Available at: </w:t>
      </w:r>
      <w:hyperlink r:id="rId16" w:history="1">
        <w:r w:rsidRPr="00E21B4E">
          <w:rPr>
            <w:rStyle w:val="Hyperlink"/>
            <w:rFonts w:ascii="Times New Roman" w:hAnsi="Times New Roman" w:cs="Times New Roman"/>
          </w:rPr>
          <w:t>https://www.cim.co.uk/content-insights/articles/webinar-recap-digital-marketing-trends-shaping-the-future/</w:t>
        </w:r>
      </w:hyperlink>
    </w:p>
    <w:p w14:paraId="381563A3" w14:textId="7777777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Chaffey, D and Ellis-Chadwick, F 2019. </w:t>
      </w:r>
      <w:r w:rsidRPr="001D2FAE">
        <w:rPr>
          <w:rFonts w:ascii="Times New Roman" w:hAnsi="Times New Roman" w:cs="Times New Roman"/>
          <w:i/>
          <w:iCs/>
        </w:rPr>
        <w:t>Digital marketing</w:t>
      </w:r>
      <w:r w:rsidRPr="001D2FAE">
        <w:rPr>
          <w:rFonts w:ascii="Times New Roman" w:hAnsi="Times New Roman" w:cs="Times New Roman"/>
        </w:rPr>
        <w:t>. Pearson UK.</w:t>
      </w:r>
    </w:p>
    <w:p w14:paraId="3076A52E" w14:textId="7777777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George, R 2025. Market segmentation, targeting, and positioning. In: </w:t>
      </w:r>
      <w:r w:rsidRPr="001D2FAE">
        <w:rPr>
          <w:rFonts w:ascii="Times New Roman" w:hAnsi="Times New Roman" w:cs="Times New Roman"/>
          <w:i/>
          <w:iCs/>
        </w:rPr>
        <w:t xml:space="preserve">Marketing Tourism and Hospitality: Concepts and Cases. Cham: Springer Nature Switzerland. </w:t>
      </w:r>
      <w:r w:rsidRPr="001D2FAE">
        <w:rPr>
          <w:rFonts w:ascii="Times New Roman" w:hAnsi="Times New Roman" w:cs="Times New Roman"/>
        </w:rPr>
        <w:t>pp. 199–221.</w:t>
      </w:r>
    </w:p>
    <w:p w14:paraId="1D4C8D17" w14:textId="6F0D5BCE"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Henley, T K 2001. Integrated marketing communications for local nonprofit organi</w:t>
      </w:r>
      <w:r>
        <w:rPr>
          <w:rFonts w:ascii="Times New Roman" w:hAnsi="Times New Roman" w:cs="Times New Roman"/>
        </w:rPr>
        <w:t>s</w:t>
      </w:r>
      <w:r w:rsidRPr="001D2FAE">
        <w:rPr>
          <w:rFonts w:ascii="Times New Roman" w:hAnsi="Times New Roman" w:cs="Times New Roman"/>
        </w:rPr>
        <w:t xml:space="preserve">ations: developing an integrated marketing communications strategy. </w:t>
      </w:r>
      <w:r w:rsidRPr="001D2FAE">
        <w:rPr>
          <w:rFonts w:ascii="Times New Roman" w:hAnsi="Times New Roman" w:cs="Times New Roman"/>
          <w:i/>
          <w:iCs/>
        </w:rPr>
        <w:t>Journal of Nonprofit and Public Sector Marketing,</w:t>
      </w:r>
      <w:r w:rsidRPr="001D2FAE">
        <w:rPr>
          <w:rFonts w:ascii="Times New Roman" w:hAnsi="Times New Roman" w:cs="Times New Roman"/>
        </w:rPr>
        <w:t xml:space="preserve"> 9(1–2), pp. 141–155.</w:t>
      </w:r>
    </w:p>
    <w:p w14:paraId="7867EA41" w14:textId="7777777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lastRenderedPageBreak/>
        <w:t xml:space="preserve">Jain, R, Jain, S and Jain, S 2022. </w:t>
      </w:r>
      <w:r w:rsidRPr="001D2FAE">
        <w:rPr>
          <w:rFonts w:ascii="Times New Roman" w:hAnsi="Times New Roman" w:cs="Times New Roman"/>
        </w:rPr>
        <w:t>Analysing</w:t>
      </w:r>
      <w:r w:rsidRPr="001D2FAE">
        <w:rPr>
          <w:rFonts w:ascii="Times New Roman" w:hAnsi="Times New Roman" w:cs="Times New Roman"/>
        </w:rPr>
        <w:t xml:space="preserve"> and exploring the effectiveness of each element of 7Ps of marketing mix. </w:t>
      </w:r>
      <w:r w:rsidRPr="001D2FAE">
        <w:rPr>
          <w:rFonts w:ascii="Times New Roman" w:hAnsi="Times New Roman" w:cs="Times New Roman"/>
          <w:i/>
          <w:iCs/>
        </w:rPr>
        <w:t>International Journal of All Research Education and Scientific Methods (IJARESM)</w:t>
      </w:r>
      <w:r w:rsidRPr="001D2FAE">
        <w:rPr>
          <w:rFonts w:ascii="Times New Roman" w:hAnsi="Times New Roman" w:cs="Times New Roman"/>
        </w:rPr>
        <w:t>, 10(1), pp. 2455–6211.</w:t>
      </w:r>
    </w:p>
    <w:p w14:paraId="238BF57E" w14:textId="7777777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Kotler, P 1993. The major tasks of marketing management. </w:t>
      </w:r>
      <w:r w:rsidRPr="001D2FAE">
        <w:rPr>
          <w:rFonts w:ascii="Times New Roman" w:hAnsi="Times New Roman" w:cs="Times New Roman"/>
          <w:i/>
          <w:iCs/>
        </w:rPr>
        <w:t>Marketing Management</w:t>
      </w:r>
      <w:r w:rsidRPr="001D2FAE">
        <w:rPr>
          <w:rFonts w:ascii="Times New Roman" w:hAnsi="Times New Roman" w:cs="Times New Roman"/>
        </w:rPr>
        <w:t>, 2(3), p. 52.</w:t>
      </w:r>
    </w:p>
    <w:p w14:paraId="62B52EDA" w14:textId="7777777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Kotler, P 1994. Reconceptuali</w:t>
      </w:r>
      <w:r>
        <w:rPr>
          <w:rFonts w:ascii="Times New Roman" w:hAnsi="Times New Roman" w:cs="Times New Roman"/>
        </w:rPr>
        <w:t>s</w:t>
      </w:r>
      <w:r w:rsidRPr="001D2FAE">
        <w:rPr>
          <w:rFonts w:ascii="Times New Roman" w:hAnsi="Times New Roman" w:cs="Times New Roman"/>
        </w:rPr>
        <w:t xml:space="preserve">ing marketing: an interview with Philip Kotler. </w:t>
      </w:r>
      <w:r w:rsidRPr="001D2FAE">
        <w:rPr>
          <w:rFonts w:ascii="Times New Roman" w:hAnsi="Times New Roman" w:cs="Times New Roman"/>
          <w:i/>
          <w:iCs/>
        </w:rPr>
        <w:t>European Management Journal</w:t>
      </w:r>
      <w:r w:rsidRPr="001D2FAE">
        <w:rPr>
          <w:rFonts w:ascii="Times New Roman" w:hAnsi="Times New Roman" w:cs="Times New Roman"/>
        </w:rPr>
        <w:t>, 12(4), pp. 353–361.</w:t>
      </w:r>
    </w:p>
    <w:p w14:paraId="024E0F6E" w14:textId="7777777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Oliveira, E, Melo, A D and Gonçalves, G 2016. </w:t>
      </w:r>
      <w:r w:rsidRPr="001D2FAE">
        <w:rPr>
          <w:rFonts w:ascii="Times New Roman" w:hAnsi="Times New Roman" w:cs="Times New Roman"/>
          <w:i/>
          <w:iCs/>
        </w:rPr>
        <w:t>Strategic communication for non-profit organisations: challenges and alternative approaches.</w:t>
      </w:r>
      <w:r w:rsidRPr="001D2FAE">
        <w:rPr>
          <w:rFonts w:ascii="Times New Roman" w:hAnsi="Times New Roman" w:cs="Times New Roman"/>
        </w:rPr>
        <w:t xml:space="preserve"> Vernon Press.</w:t>
      </w:r>
    </w:p>
    <w:p w14:paraId="6992522D" w14:textId="77777777" w:rsidR="001D2FAE" w:rsidRDefault="001D2FAE" w:rsidP="001D2FAE">
      <w:pPr>
        <w:spacing w:line="480" w:lineRule="auto"/>
        <w:ind w:left="720" w:hanging="720"/>
        <w:rPr>
          <w:rFonts w:ascii="Times New Roman" w:hAnsi="Times New Roman" w:cs="Times New Roman"/>
        </w:rPr>
      </w:pPr>
      <w:r w:rsidRPr="001D2FAE">
        <w:rPr>
          <w:rFonts w:ascii="Times New Roman" w:hAnsi="Times New Roman" w:cs="Times New Roman"/>
        </w:rPr>
        <w:t xml:space="preserve">Olson, E M, Olson, K M, Czaplewski, A J and Key, T M 2021. Business strategy and the management of digital marketing. </w:t>
      </w:r>
      <w:r w:rsidRPr="001D2FAE">
        <w:rPr>
          <w:rFonts w:ascii="Times New Roman" w:hAnsi="Times New Roman" w:cs="Times New Roman"/>
          <w:i/>
          <w:iCs/>
        </w:rPr>
        <w:t>Business Horizons</w:t>
      </w:r>
      <w:r w:rsidRPr="001D2FAE">
        <w:rPr>
          <w:rFonts w:ascii="Times New Roman" w:hAnsi="Times New Roman" w:cs="Times New Roman"/>
        </w:rPr>
        <w:t>, 64(2), pp. 285–293.</w:t>
      </w:r>
    </w:p>
    <w:p w14:paraId="01A9F92E" w14:textId="6A9B7988" w:rsidR="001D2FAE" w:rsidRDefault="001D2FAE" w:rsidP="001D2FAE">
      <w:pPr>
        <w:spacing w:line="480" w:lineRule="auto"/>
        <w:ind w:left="720" w:hanging="720"/>
        <w:rPr>
          <w:rFonts w:ascii="Times New Roman" w:hAnsi="Times New Roman" w:cs="Times New Roman"/>
        </w:rPr>
      </w:pPr>
      <w:proofErr w:type="spellStart"/>
      <w:r w:rsidRPr="001D2FAE">
        <w:rPr>
          <w:rFonts w:ascii="Times New Roman" w:hAnsi="Times New Roman" w:cs="Times New Roman"/>
        </w:rPr>
        <w:t>Pelawi</w:t>
      </w:r>
      <w:proofErr w:type="spellEnd"/>
      <w:r w:rsidRPr="001D2FAE">
        <w:rPr>
          <w:rFonts w:ascii="Times New Roman" w:hAnsi="Times New Roman" w:cs="Times New Roman"/>
        </w:rPr>
        <w:t xml:space="preserve">, Y N and Aprilia, M P 2019. Implementation of marketing communication strategy in attention, interest, search, action, and share (AISAS) model through vlog. In: </w:t>
      </w:r>
      <w:r w:rsidRPr="001D2FAE">
        <w:rPr>
          <w:rFonts w:ascii="Times New Roman" w:hAnsi="Times New Roman" w:cs="Times New Roman"/>
          <w:i/>
          <w:iCs/>
        </w:rPr>
        <w:t>2019 IEEE 4th International Conference on Computer and Communication Systems (ICCCS).</w:t>
      </w:r>
      <w:r w:rsidRPr="001D2FAE">
        <w:rPr>
          <w:rFonts w:ascii="Times New Roman" w:hAnsi="Times New Roman" w:cs="Times New Roman"/>
        </w:rPr>
        <w:t xml:space="preserve"> IEEE. pp. 604–607.</w:t>
      </w:r>
    </w:p>
    <w:p w14:paraId="760B709E" w14:textId="7AF3718B" w:rsidR="001D2FAE" w:rsidRDefault="001D2FAE" w:rsidP="001D2FAE">
      <w:pPr>
        <w:spacing w:line="480" w:lineRule="auto"/>
        <w:ind w:left="720" w:hanging="720"/>
        <w:rPr>
          <w:rFonts w:ascii="Times New Roman" w:hAnsi="Times New Roman" w:cs="Times New Roman"/>
        </w:rPr>
      </w:pPr>
      <w:hyperlink r:id="rId17" w:history="1">
        <w:r w:rsidRPr="00E21B4E">
          <w:rPr>
            <w:rStyle w:val="Hyperlink"/>
            <w:rFonts w:ascii="Times New Roman" w:hAnsi="Times New Roman" w:cs="Times New Roman"/>
          </w:rPr>
          <w:t>https://oxfamilibrary.openrepository.com/bitstream/handle/10546/115398/bk-introducing-oxfam-010193-en.pdf;jsessionid=A7FF0F565C434BAD156C20BFE07C1D79?sequence=5</w:t>
        </w:r>
      </w:hyperlink>
      <w:r>
        <w:rPr>
          <w:rFonts w:ascii="Times New Roman" w:hAnsi="Times New Roman" w:cs="Times New Roman"/>
        </w:rPr>
        <w:t xml:space="preserve"> </w:t>
      </w:r>
    </w:p>
    <w:p w14:paraId="4ECFC303" w14:textId="78C44434" w:rsidR="001D2FAE" w:rsidRDefault="001D2FAE" w:rsidP="001D2FAE">
      <w:pPr>
        <w:spacing w:line="480" w:lineRule="auto"/>
        <w:ind w:left="720" w:hanging="720"/>
        <w:rPr>
          <w:rFonts w:ascii="Times New Roman" w:hAnsi="Times New Roman" w:cs="Times New Roman"/>
        </w:rPr>
      </w:pPr>
      <w:hyperlink r:id="rId18" w:history="1">
        <w:r w:rsidRPr="00E21B4E">
          <w:rPr>
            <w:rStyle w:val="Hyperlink"/>
            <w:rFonts w:ascii="Times New Roman" w:hAnsi="Times New Roman" w:cs="Times New Roman"/>
          </w:rPr>
          <w:t>https://www-cdn.oxfam.org/s3fs-public/file_attachments/story/oxfam-partnership-principles_1_0.pdf</w:t>
        </w:r>
      </w:hyperlink>
      <w:r>
        <w:rPr>
          <w:rFonts w:ascii="Times New Roman" w:hAnsi="Times New Roman" w:cs="Times New Roman"/>
        </w:rPr>
        <w:t xml:space="preserve"> </w:t>
      </w:r>
    </w:p>
    <w:p w14:paraId="372526F9" w14:textId="5EDC7A66" w:rsidR="001D2FAE" w:rsidRDefault="001D2FAE" w:rsidP="001D2FAE">
      <w:pPr>
        <w:spacing w:line="480" w:lineRule="auto"/>
        <w:ind w:left="720" w:hanging="720"/>
        <w:rPr>
          <w:rFonts w:ascii="Times New Roman" w:hAnsi="Times New Roman" w:cs="Times New Roman"/>
        </w:rPr>
      </w:pPr>
      <w:hyperlink r:id="rId19" w:history="1">
        <w:r w:rsidRPr="00E21B4E">
          <w:rPr>
            <w:rStyle w:val="Hyperlink"/>
            <w:rFonts w:ascii="Times New Roman" w:hAnsi="Times New Roman" w:cs="Times New Roman"/>
          </w:rPr>
          <w:t>https://www.oxfam.org.uk/documents/577/Oxfam_Legacy_Enquirer_Pack.pdf</w:t>
        </w:r>
      </w:hyperlink>
      <w:r>
        <w:rPr>
          <w:rFonts w:ascii="Times New Roman" w:hAnsi="Times New Roman" w:cs="Times New Roman"/>
        </w:rPr>
        <w:t xml:space="preserve"> </w:t>
      </w:r>
    </w:p>
    <w:p w14:paraId="4B2A8322" w14:textId="354AF28A" w:rsidR="001D2FAE" w:rsidRPr="00DA1CC7" w:rsidRDefault="001D2FAE" w:rsidP="001D2FAE">
      <w:pPr>
        <w:spacing w:line="480" w:lineRule="auto"/>
        <w:ind w:left="720" w:hanging="720"/>
        <w:rPr>
          <w:rFonts w:ascii="Times New Roman" w:hAnsi="Times New Roman" w:cs="Times New Roman"/>
        </w:rPr>
      </w:pPr>
      <w:hyperlink r:id="rId20" w:history="1">
        <w:r w:rsidRPr="00E21B4E">
          <w:rPr>
            <w:rStyle w:val="Hyperlink"/>
            <w:rFonts w:ascii="Times New Roman" w:hAnsi="Times New Roman" w:cs="Times New Roman"/>
          </w:rPr>
          <w:t>https://www.oxfam.org.uk/donate/?crm_event_code=21IGRGNA01&amp;pscid=ps_ggl_Google+-+Fundraising+-+Prospects+-+Brand_brand+emergency+fund+-</w:t>
        </w:r>
        <w:r w:rsidRPr="00E21B4E">
          <w:rPr>
            <w:rStyle w:val="Hyperlink"/>
            <w:rFonts w:ascii="Times New Roman" w:hAnsi="Times New Roman" w:cs="Times New Roman"/>
          </w:rPr>
          <w:lastRenderedPageBreak/>
          <w:t>+conflict+disaster&amp;gclsrc=aw.ds&amp;gad_source=1&amp;gad_campaignid=216084986&amp;gclid=Cj0KCQiAiebIBhDmARIsAE8PGNIoBWc3ZFTYHOUcyCZ2dbs1LuLnAZdQlqp7mvnstgz5qJzoBgkvOc4aAs_pEALw_wcB</w:t>
        </w:r>
      </w:hyperlink>
      <w:r>
        <w:rPr>
          <w:rFonts w:ascii="Times New Roman" w:hAnsi="Times New Roman" w:cs="Times New Roman"/>
        </w:rPr>
        <w:t xml:space="preserve"> </w:t>
      </w:r>
    </w:p>
    <w:sectPr w:rsidR="001D2FAE" w:rsidRPr="00DA1CC7">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19EB9" w14:textId="77777777" w:rsidR="003F1758" w:rsidRDefault="003F1758" w:rsidP="00DA1CC7">
      <w:pPr>
        <w:spacing w:after="0" w:line="240" w:lineRule="auto"/>
      </w:pPr>
      <w:r>
        <w:separator/>
      </w:r>
    </w:p>
  </w:endnote>
  <w:endnote w:type="continuationSeparator" w:id="0">
    <w:p w14:paraId="27826F6A" w14:textId="77777777" w:rsidR="003F1758" w:rsidRDefault="003F1758" w:rsidP="00DA1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93218" w14:textId="77777777" w:rsidR="003F1758" w:rsidRDefault="003F1758" w:rsidP="00DA1CC7">
      <w:pPr>
        <w:spacing w:after="0" w:line="240" w:lineRule="auto"/>
      </w:pPr>
      <w:r>
        <w:separator/>
      </w:r>
    </w:p>
  </w:footnote>
  <w:footnote w:type="continuationSeparator" w:id="0">
    <w:p w14:paraId="0CE3182B" w14:textId="77777777" w:rsidR="003F1758" w:rsidRDefault="003F1758" w:rsidP="00DA1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F7974" w14:textId="17280631" w:rsidR="00DA1CC7" w:rsidRDefault="00DA1CC7">
    <w:pPr>
      <w:spacing w:line="264" w:lineRule="auto"/>
    </w:pPr>
    <w:r>
      <w:rPr>
        <w:noProof/>
        <w:color w:val="000000"/>
      </w:rPr>
      <mc:AlternateContent>
        <mc:Choice Requires="wps">
          <w:drawing>
            <wp:anchor distT="0" distB="0" distL="114300" distR="114300" simplePos="0" relativeHeight="251659264" behindDoc="0" locked="0" layoutInCell="1" allowOverlap="1" wp14:anchorId="22535E8A" wp14:editId="735E904C">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98719DB"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p>
  <w:p w14:paraId="2EDDCC1D" w14:textId="77777777" w:rsidR="00DA1CC7" w:rsidRDefault="00DA1C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A272A"/>
    <w:multiLevelType w:val="hybridMultilevel"/>
    <w:tmpl w:val="699CE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4711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CC7"/>
    <w:rsid w:val="0006407F"/>
    <w:rsid w:val="001D2FAE"/>
    <w:rsid w:val="003F1758"/>
    <w:rsid w:val="00A45627"/>
    <w:rsid w:val="00DA1CC7"/>
    <w:rsid w:val="00F43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2F26D"/>
  <w15:chartTrackingRefBased/>
  <w15:docId w15:val="{8AA74CDF-495A-49E9-949E-2BFD22E8A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C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1C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1C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1C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1C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1C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C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C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C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C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1C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1C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1C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1C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1C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C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C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CC7"/>
    <w:rPr>
      <w:rFonts w:eastAsiaTheme="majorEastAsia" w:cstheme="majorBidi"/>
      <w:color w:val="272727" w:themeColor="text1" w:themeTint="D8"/>
    </w:rPr>
  </w:style>
  <w:style w:type="paragraph" w:styleId="Title">
    <w:name w:val="Title"/>
    <w:basedOn w:val="Normal"/>
    <w:next w:val="Normal"/>
    <w:link w:val="TitleChar"/>
    <w:uiPriority w:val="10"/>
    <w:qFormat/>
    <w:rsid w:val="00DA1C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C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C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C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CC7"/>
    <w:pPr>
      <w:spacing w:before="160"/>
      <w:jc w:val="center"/>
    </w:pPr>
    <w:rPr>
      <w:i/>
      <w:iCs/>
      <w:color w:val="404040" w:themeColor="text1" w:themeTint="BF"/>
    </w:rPr>
  </w:style>
  <w:style w:type="character" w:customStyle="1" w:styleId="QuoteChar">
    <w:name w:val="Quote Char"/>
    <w:basedOn w:val="DefaultParagraphFont"/>
    <w:link w:val="Quote"/>
    <w:uiPriority w:val="29"/>
    <w:rsid w:val="00DA1CC7"/>
    <w:rPr>
      <w:i/>
      <w:iCs/>
      <w:color w:val="404040" w:themeColor="text1" w:themeTint="BF"/>
    </w:rPr>
  </w:style>
  <w:style w:type="paragraph" w:styleId="ListParagraph">
    <w:name w:val="List Paragraph"/>
    <w:basedOn w:val="Normal"/>
    <w:uiPriority w:val="34"/>
    <w:qFormat/>
    <w:rsid w:val="00DA1CC7"/>
    <w:pPr>
      <w:ind w:left="720"/>
      <w:contextualSpacing/>
    </w:pPr>
  </w:style>
  <w:style w:type="character" w:styleId="IntenseEmphasis">
    <w:name w:val="Intense Emphasis"/>
    <w:basedOn w:val="DefaultParagraphFont"/>
    <w:uiPriority w:val="21"/>
    <w:qFormat/>
    <w:rsid w:val="00DA1CC7"/>
    <w:rPr>
      <w:i/>
      <w:iCs/>
      <w:color w:val="0F4761" w:themeColor="accent1" w:themeShade="BF"/>
    </w:rPr>
  </w:style>
  <w:style w:type="paragraph" w:styleId="IntenseQuote">
    <w:name w:val="Intense Quote"/>
    <w:basedOn w:val="Normal"/>
    <w:next w:val="Normal"/>
    <w:link w:val="IntenseQuoteChar"/>
    <w:uiPriority w:val="30"/>
    <w:qFormat/>
    <w:rsid w:val="00DA1C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1CC7"/>
    <w:rPr>
      <w:i/>
      <w:iCs/>
      <w:color w:val="0F4761" w:themeColor="accent1" w:themeShade="BF"/>
    </w:rPr>
  </w:style>
  <w:style w:type="character" w:styleId="IntenseReference">
    <w:name w:val="Intense Reference"/>
    <w:basedOn w:val="DefaultParagraphFont"/>
    <w:uiPriority w:val="32"/>
    <w:qFormat/>
    <w:rsid w:val="00DA1CC7"/>
    <w:rPr>
      <w:b/>
      <w:bCs/>
      <w:smallCaps/>
      <w:color w:val="0F4761" w:themeColor="accent1" w:themeShade="BF"/>
      <w:spacing w:val="5"/>
    </w:rPr>
  </w:style>
  <w:style w:type="character" w:styleId="Hyperlink">
    <w:name w:val="Hyperlink"/>
    <w:basedOn w:val="DefaultParagraphFont"/>
    <w:uiPriority w:val="99"/>
    <w:unhideWhenUsed/>
    <w:rsid w:val="00DA1CC7"/>
    <w:rPr>
      <w:color w:val="467886" w:themeColor="hyperlink"/>
      <w:u w:val="single"/>
    </w:rPr>
  </w:style>
  <w:style w:type="character" w:styleId="UnresolvedMention">
    <w:name w:val="Unresolved Mention"/>
    <w:basedOn w:val="DefaultParagraphFont"/>
    <w:uiPriority w:val="99"/>
    <w:semiHidden/>
    <w:unhideWhenUsed/>
    <w:rsid w:val="00DA1CC7"/>
    <w:rPr>
      <w:color w:val="605E5C"/>
      <w:shd w:val="clear" w:color="auto" w:fill="E1DFDD"/>
    </w:rPr>
  </w:style>
  <w:style w:type="paragraph" w:styleId="Header">
    <w:name w:val="header"/>
    <w:basedOn w:val="Normal"/>
    <w:link w:val="HeaderChar"/>
    <w:uiPriority w:val="99"/>
    <w:unhideWhenUsed/>
    <w:rsid w:val="00DA1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CC7"/>
  </w:style>
  <w:style w:type="paragraph" w:styleId="Footer">
    <w:name w:val="footer"/>
    <w:basedOn w:val="Normal"/>
    <w:link w:val="FooterChar"/>
    <w:uiPriority w:val="99"/>
    <w:unhideWhenUsed/>
    <w:rsid w:val="00DA1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am.org.uk/donate/donate-to-our-shop" TargetMode="External"/><Relationship Id="rId13" Type="http://schemas.openxmlformats.org/officeDocument/2006/relationships/hyperlink" Target="https://x.com/oxfamgb" TargetMode="External"/><Relationship Id="rId18" Type="http://schemas.openxmlformats.org/officeDocument/2006/relationships/hyperlink" Target="https://www-cdn.oxfam.org/s3fs-public/file_attachments/story/oxfam-partnership-principles_1_0.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blogforassignmentoxfam.blogspot.com/" TargetMode="External"/><Relationship Id="rId12" Type="http://schemas.openxmlformats.org/officeDocument/2006/relationships/hyperlink" Target="https://www.instagram.com/oxfamgb" TargetMode="External"/><Relationship Id="rId17" Type="http://schemas.openxmlformats.org/officeDocument/2006/relationships/hyperlink" Target="https://oxfamilibrary.openrepository.com/bitstream/handle/10546/115398/bk-introducing-oxfam-010193-en.pdf;jsessionid=A7FF0F565C434BAD156C20BFE07C1D79?sequence=5" TargetMode="External"/><Relationship Id="rId2" Type="http://schemas.openxmlformats.org/officeDocument/2006/relationships/styles" Target="styles.xml"/><Relationship Id="rId16" Type="http://schemas.openxmlformats.org/officeDocument/2006/relationships/hyperlink" Target="https://www.cim.co.uk/content-insights/articles/webinar-recap-digital-marketing-trends-shaping-the-future/" TargetMode="External"/><Relationship Id="rId20" Type="http://schemas.openxmlformats.org/officeDocument/2006/relationships/hyperlink" Target="https://www.oxfam.org.uk/donate/?crm_event_code=21IGRGNA01&amp;pscid=ps_ggl_Google+-+Fundraising+-+Prospects+-+Brand_brand+emergency+fund+-+conflict+disaster&amp;gclsrc=aw.ds&amp;gad_source=1&amp;gad_campaignid=216084986&amp;gclid=Cj0KCQiAiebIBhDmARIsAE8PGNIoBWc3ZFTYHOUcyCZ2dbs1LuLnAZdQlqp7mvnstgz5qJzoBgkvOc4aAs_pEALw_wc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xfam.org.uk/get-involved/volunteer-with-us" TargetMode="External"/><Relationship Id="rId5" Type="http://schemas.openxmlformats.org/officeDocument/2006/relationships/footnotes" Target="footnotes.xml"/><Relationship Id="rId15" Type="http://schemas.openxmlformats.org/officeDocument/2006/relationships/hyperlink" Target="https://amaboston.org/marketing-metrics-drive-business-growth/" TargetMode="External"/><Relationship Id="rId23" Type="http://schemas.openxmlformats.org/officeDocument/2006/relationships/theme" Target="theme/theme1.xml"/><Relationship Id="rId10" Type="http://schemas.openxmlformats.org/officeDocument/2006/relationships/hyperlink" Target="https://www.oxfam.org.uk/get-involved/volunteer-with-us/volunteer-in-an-oxfam-shop" TargetMode="External"/><Relationship Id="rId19" Type="http://schemas.openxmlformats.org/officeDocument/2006/relationships/hyperlink" Target="https://www.oxfam.org.uk/documents/577/Oxfam_Legacy_Enquirer_Pack.pdf" TargetMode="External"/><Relationship Id="rId4" Type="http://schemas.openxmlformats.org/officeDocument/2006/relationships/webSettings" Target="webSettings.xml"/><Relationship Id="rId9" Type="http://schemas.openxmlformats.org/officeDocument/2006/relationships/hyperlink" Target="https://www.oxfam.org.uk/shop" TargetMode="External"/><Relationship Id="rId14" Type="http://schemas.openxmlformats.org/officeDocument/2006/relationships/hyperlink" Target="https://www.ama.org/topics/nonprofit-market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2014</Words>
  <Characters>12369</Characters>
  <DocSecurity>0</DocSecurity>
  <Lines>325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2025-11-16T15:05:00Z</dcterms:created>
  <dcterms:modified xsi:type="dcterms:W3CDTF">2025-11-16T15:56:00Z</dcterms:modified>
</cp:coreProperties>
</file>