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956E34" w14:textId="33729837" w:rsidR="00712380" w:rsidRDefault="00712380" w:rsidP="00712380">
      <w:pPr>
        <w:jc w:val="center"/>
        <w:rPr>
          <w:b/>
          <w:bCs/>
          <w:sz w:val="32"/>
          <w:szCs w:val="32"/>
        </w:rPr>
      </w:pPr>
    </w:p>
    <w:p w14:paraId="4E464EC5" w14:textId="77777777" w:rsidR="00AB502B" w:rsidRDefault="00AB502B" w:rsidP="00712380">
      <w:pPr>
        <w:jc w:val="center"/>
        <w:rPr>
          <w:b/>
          <w:bCs/>
          <w:sz w:val="32"/>
          <w:szCs w:val="32"/>
        </w:rPr>
      </w:pPr>
    </w:p>
    <w:p w14:paraId="53F45054" w14:textId="77777777" w:rsidR="00712380" w:rsidRDefault="00712380" w:rsidP="00712380">
      <w:pPr>
        <w:jc w:val="center"/>
        <w:rPr>
          <w:b/>
          <w:bCs/>
          <w:sz w:val="32"/>
          <w:szCs w:val="32"/>
        </w:rPr>
      </w:pPr>
    </w:p>
    <w:p w14:paraId="37280EB6" w14:textId="77777777" w:rsidR="00712380" w:rsidRDefault="00712380" w:rsidP="00712380">
      <w:pPr>
        <w:jc w:val="center"/>
        <w:rPr>
          <w:b/>
          <w:bCs/>
          <w:sz w:val="32"/>
          <w:szCs w:val="32"/>
        </w:rPr>
      </w:pPr>
    </w:p>
    <w:p w14:paraId="4DB0A280" w14:textId="5EBA9662" w:rsidR="00712380" w:rsidRPr="00E61E4D" w:rsidRDefault="00712380" w:rsidP="00712380">
      <w:pPr>
        <w:jc w:val="center"/>
        <w:rPr>
          <w:b/>
          <w:bCs/>
          <w:sz w:val="32"/>
          <w:szCs w:val="32"/>
        </w:rPr>
      </w:pPr>
      <w:r w:rsidRPr="00E61E4D">
        <w:rPr>
          <w:b/>
          <w:bCs/>
          <w:sz w:val="32"/>
          <w:szCs w:val="32"/>
        </w:rPr>
        <w:t>BSC (Hons) Health and Social Care</w:t>
      </w:r>
    </w:p>
    <w:p w14:paraId="0C56D8D4" w14:textId="77777777" w:rsidR="00712380" w:rsidRPr="00D21BF7" w:rsidRDefault="00712380" w:rsidP="00712380">
      <w:pPr>
        <w:ind w:left="-1417" w:firstLine="1416"/>
        <w:jc w:val="center"/>
        <w:rPr>
          <w:b/>
          <w:bCs/>
          <w:sz w:val="32"/>
          <w:szCs w:val="32"/>
        </w:rPr>
      </w:pPr>
      <w:r w:rsidRPr="00D21BF7">
        <w:rPr>
          <w:b/>
          <w:bCs/>
          <w:sz w:val="32"/>
          <w:szCs w:val="32"/>
        </w:rPr>
        <w:t>Complementary Therapies</w:t>
      </w:r>
    </w:p>
    <w:p w14:paraId="7AC8E5B3" w14:textId="77777777" w:rsidR="00712380" w:rsidRDefault="00712380" w:rsidP="00AB502B">
      <w:pPr>
        <w:ind w:left="-1417" w:firstLine="1416"/>
        <w:jc w:val="center"/>
        <w:rPr>
          <w:b/>
          <w:bCs/>
          <w:sz w:val="32"/>
          <w:szCs w:val="32"/>
        </w:rPr>
      </w:pPr>
      <w:r w:rsidRPr="00D21BF7">
        <w:rPr>
          <w:b/>
          <w:bCs/>
          <w:sz w:val="32"/>
          <w:szCs w:val="32"/>
        </w:rPr>
        <w:t>BMHP5001</w:t>
      </w:r>
    </w:p>
    <w:p w14:paraId="21596144" w14:textId="187171E2" w:rsidR="00D20492" w:rsidRDefault="00AB502B" w:rsidP="00AB502B">
      <w:pPr>
        <w:jc w:val="center"/>
        <w:rPr>
          <w:b/>
          <w:bCs/>
          <w:sz w:val="32"/>
          <w:szCs w:val="32"/>
        </w:rPr>
      </w:pPr>
      <w:r>
        <w:rPr>
          <w:b/>
          <w:bCs/>
          <w:sz w:val="32"/>
          <w:szCs w:val="32"/>
        </w:rPr>
        <w:t>REPORT</w:t>
      </w:r>
    </w:p>
    <w:p w14:paraId="7CEF009A" w14:textId="77777777" w:rsidR="00712380" w:rsidRDefault="00712380" w:rsidP="00712380">
      <w:pPr>
        <w:ind w:left="-1417" w:firstLine="1416"/>
        <w:jc w:val="center"/>
        <w:rPr>
          <w:b/>
          <w:bCs/>
          <w:sz w:val="32"/>
          <w:szCs w:val="32"/>
        </w:rPr>
      </w:pPr>
    </w:p>
    <w:p w14:paraId="77F7065C" w14:textId="77777777" w:rsidR="00712380" w:rsidRPr="00D84F50" w:rsidRDefault="00712380" w:rsidP="00712380">
      <w:pPr>
        <w:ind w:left="-1417" w:firstLine="1416"/>
        <w:jc w:val="center"/>
        <w:rPr>
          <w:b/>
          <w:bCs/>
          <w:sz w:val="32"/>
          <w:szCs w:val="32"/>
        </w:rPr>
      </w:pPr>
    </w:p>
    <w:p w14:paraId="5ABBDF59" w14:textId="77777777" w:rsidR="00712380" w:rsidRPr="00E61E4D" w:rsidRDefault="00712380" w:rsidP="00712380">
      <w:pPr>
        <w:ind w:left="-1417" w:firstLine="1416"/>
        <w:rPr>
          <w:rFonts w:eastAsia="Times New Roman"/>
          <w:b/>
          <w:bCs/>
          <w:sz w:val="24"/>
          <w:szCs w:val="24"/>
          <w:lang w:eastAsia="en-GB"/>
        </w:rPr>
      </w:pPr>
    </w:p>
    <w:p w14:paraId="747430C5" w14:textId="77777777" w:rsidR="00712380" w:rsidRDefault="00712380" w:rsidP="00712380">
      <w:pPr>
        <w:ind w:left="-1417" w:firstLine="1416"/>
        <w:rPr>
          <w:rFonts w:eastAsia="Times New Roman"/>
          <w:b/>
          <w:bCs/>
          <w:sz w:val="24"/>
          <w:szCs w:val="24"/>
          <w:lang w:eastAsia="en-GB"/>
        </w:rPr>
      </w:pPr>
    </w:p>
    <w:p w14:paraId="287FF4CC" w14:textId="77777777" w:rsidR="00712380" w:rsidRPr="00E61E4D" w:rsidRDefault="00712380" w:rsidP="00712380">
      <w:pPr>
        <w:ind w:left="-1417" w:firstLine="1416"/>
        <w:rPr>
          <w:rFonts w:eastAsia="Times New Roman"/>
          <w:b/>
          <w:bCs/>
          <w:sz w:val="24"/>
          <w:szCs w:val="24"/>
          <w:lang w:eastAsia="en-GB"/>
        </w:rPr>
      </w:pPr>
    </w:p>
    <w:p w14:paraId="4FDEFA12" w14:textId="77777777" w:rsidR="00712380" w:rsidRPr="00E61E4D" w:rsidRDefault="00712380" w:rsidP="00712380">
      <w:pPr>
        <w:rPr>
          <w:rFonts w:eastAsia="Times New Roman"/>
          <w:b/>
          <w:bCs/>
          <w:sz w:val="24"/>
          <w:szCs w:val="24"/>
          <w:lang w:eastAsia="en-GB"/>
        </w:rPr>
      </w:pPr>
      <w:r w:rsidRPr="00E61E4D">
        <w:rPr>
          <w:rFonts w:eastAsia="Times New Roman"/>
          <w:b/>
          <w:bCs/>
          <w:sz w:val="24"/>
          <w:szCs w:val="24"/>
          <w:lang w:eastAsia="en-GB"/>
        </w:rPr>
        <w:t>Student: Edit Tingyela</w:t>
      </w:r>
    </w:p>
    <w:p w14:paraId="382C54B7" w14:textId="77777777" w:rsidR="00712380" w:rsidRPr="00E61E4D" w:rsidRDefault="00712380" w:rsidP="00712380">
      <w:pPr>
        <w:ind w:left="-1417" w:firstLine="1416"/>
        <w:rPr>
          <w:rFonts w:eastAsia="Times New Roman"/>
          <w:b/>
          <w:bCs/>
          <w:sz w:val="24"/>
          <w:szCs w:val="24"/>
          <w:lang w:eastAsia="en-GB"/>
        </w:rPr>
      </w:pPr>
      <w:r w:rsidRPr="00E61E4D">
        <w:rPr>
          <w:rFonts w:eastAsia="Times New Roman"/>
          <w:b/>
          <w:bCs/>
          <w:sz w:val="24"/>
          <w:szCs w:val="24"/>
          <w:lang w:eastAsia="en-GB"/>
        </w:rPr>
        <w:t>Student ID: 1917242</w:t>
      </w:r>
    </w:p>
    <w:p w14:paraId="17BAB199" w14:textId="77777777" w:rsidR="00712380" w:rsidRPr="00D84F50" w:rsidRDefault="00712380" w:rsidP="00712380">
      <w:pPr>
        <w:ind w:left="-1417" w:firstLine="1416"/>
        <w:rPr>
          <w:rFonts w:eastAsiaTheme="minorEastAsia"/>
          <w:b/>
          <w:bCs/>
          <w:color w:val="000000" w:themeColor="text1"/>
          <w:kern w:val="24"/>
          <w:sz w:val="24"/>
          <w:szCs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sidRPr="00E61E4D">
        <w:rPr>
          <w:rFonts w:eastAsia="Times New Roman"/>
          <w:b/>
          <w:bCs/>
          <w:sz w:val="24"/>
          <w:szCs w:val="24"/>
          <w:lang w:eastAsia="en-GB"/>
        </w:rPr>
        <w:t>Tutor`s Name:</w:t>
      </w:r>
      <w:r w:rsidRPr="00E61E4D">
        <w:rPr>
          <w:rFonts w:eastAsiaTheme="minorEastAsia"/>
          <w:b/>
          <w:bCs/>
          <w:color w:val="000000" w:themeColor="text1"/>
          <w:kern w:val="24"/>
          <w:sz w:val="40"/>
          <w:szCs w:val="40"/>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Pr="00D84F50">
        <w:rPr>
          <w:rFonts w:eastAsiaTheme="minorEastAsia"/>
          <w:b/>
          <w:bCs/>
          <w:color w:val="000000" w:themeColor="text1"/>
          <w:kern w:val="24"/>
          <w:sz w:val="24"/>
          <w:szCs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Joanna </w:t>
      </w:r>
      <w:proofErr w:type="spellStart"/>
      <w:r w:rsidRPr="00D84F50">
        <w:rPr>
          <w:rFonts w:eastAsiaTheme="minorEastAsia"/>
          <w:b/>
          <w:bCs/>
          <w:color w:val="000000" w:themeColor="text1"/>
          <w:kern w:val="24"/>
          <w:sz w:val="24"/>
          <w:szCs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Wals</w:t>
      </w:r>
      <w:proofErr w:type="spellEnd"/>
    </w:p>
    <w:p w14:paraId="703BE823" w14:textId="77777777" w:rsidR="00712380" w:rsidRDefault="00712380" w:rsidP="00712380">
      <w:pPr>
        <w:ind w:left="-1417" w:firstLine="1416"/>
        <w:rPr>
          <w:rFonts w:ascii="Times New Roman" w:eastAsiaTheme="minorEastAsia" w:hAnsi="Times New Roman" w:cs="Times New Roman"/>
          <w:b/>
          <w:bCs/>
          <w:color w:val="000000" w:themeColor="text1"/>
          <w:kern w:val="24"/>
          <w:sz w:val="24"/>
          <w:szCs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p>
    <w:p w14:paraId="45457156" w14:textId="77777777" w:rsidR="00712380" w:rsidRDefault="00712380" w:rsidP="00712380">
      <w:pPr>
        <w:pStyle w:val="Heading1"/>
        <w:rPr>
          <w:rFonts w:ascii="Arial" w:hAnsi="Arial" w:cs="Arial"/>
          <w:color w:val="4472C4" w:themeColor="accent1"/>
          <w:sz w:val="28"/>
          <w:szCs w:val="28"/>
        </w:rPr>
      </w:pPr>
    </w:p>
    <w:p w14:paraId="1C56195C" w14:textId="0FBCEE2C" w:rsidR="00E65623" w:rsidRDefault="00E65623"/>
    <w:p w14:paraId="5E09CEB9" w14:textId="394C66A6" w:rsidR="00B126E4" w:rsidRDefault="00B126E4"/>
    <w:p w14:paraId="430AC72B" w14:textId="0F87A6CC" w:rsidR="00B126E4" w:rsidRDefault="00B126E4"/>
    <w:p w14:paraId="6216A258" w14:textId="195EF9B1" w:rsidR="00B126E4" w:rsidRDefault="00B126E4"/>
    <w:p w14:paraId="6B9DA81B" w14:textId="1A47057A" w:rsidR="00B126E4" w:rsidRDefault="00B126E4"/>
    <w:p w14:paraId="31A9E1ED" w14:textId="5D4D1B4F" w:rsidR="00B126E4" w:rsidRDefault="00B126E4"/>
    <w:p w14:paraId="721D9A36" w14:textId="74B1F4C3" w:rsidR="00B126E4" w:rsidRDefault="00B126E4"/>
    <w:p w14:paraId="6A07D373" w14:textId="4947D14C" w:rsidR="00B126E4" w:rsidRDefault="00B126E4"/>
    <w:p w14:paraId="63352760" w14:textId="093474C1" w:rsidR="00B126E4" w:rsidRDefault="00B126E4"/>
    <w:p w14:paraId="3C6FD2A6" w14:textId="28F10F89" w:rsidR="00B126E4" w:rsidRDefault="00B126E4"/>
    <w:p w14:paraId="42EDBD75" w14:textId="3589FE4E" w:rsidR="00B126E4" w:rsidRDefault="00B126E4"/>
    <w:p w14:paraId="09EDD726" w14:textId="046373FF" w:rsidR="00B126E4" w:rsidRDefault="00B126E4"/>
    <w:p w14:paraId="7665B109" w14:textId="36459756" w:rsidR="00B126E4" w:rsidRDefault="00B126E4"/>
    <w:p w14:paraId="26CB9BD4" w14:textId="6C25E8D5" w:rsidR="00B126E4" w:rsidRDefault="00B126E4"/>
    <w:p w14:paraId="056224E6" w14:textId="212E463A" w:rsidR="00B126E4" w:rsidRDefault="00B126E4"/>
    <w:p w14:paraId="0748DB2B" w14:textId="110CA7A9" w:rsidR="00B126E4" w:rsidRDefault="00B126E4"/>
    <w:p w14:paraId="2D88CA39" w14:textId="73C2BFA6" w:rsidR="00B126E4" w:rsidRDefault="00B126E4"/>
    <w:p w14:paraId="113F466F" w14:textId="437DBF01" w:rsidR="00B126E4" w:rsidRDefault="00B126E4"/>
    <w:p w14:paraId="4A15696C" w14:textId="327A28D4" w:rsidR="00B126E4" w:rsidRDefault="00B126E4"/>
    <w:p w14:paraId="137D29A1" w14:textId="43B2CC72" w:rsidR="00B126E4" w:rsidRDefault="00B126E4"/>
    <w:p w14:paraId="3D5A0BC7" w14:textId="4282AD61" w:rsidR="00B126E4" w:rsidRDefault="00B126E4"/>
    <w:p w14:paraId="2A424525" w14:textId="4B636D4A" w:rsidR="00B126E4" w:rsidRDefault="00B126E4"/>
    <w:p w14:paraId="40648959" w14:textId="6BF5F086" w:rsidR="00B126E4" w:rsidRDefault="00B126E4"/>
    <w:p w14:paraId="551932AC" w14:textId="42B9E333" w:rsidR="00B126E4" w:rsidRDefault="00B126E4"/>
    <w:p w14:paraId="704DF8E3" w14:textId="7A5202BD" w:rsidR="00B126E4" w:rsidRDefault="00B126E4"/>
    <w:p w14:paraId="37400A9E" w14:textId="2EE40FEA" w:rsidR="00B126E4" w:rsidRDefault="00B126E4"/>
    <w:p w14:paraId="7E43468A" w14:textId="75F627B9" w:rsidR="00B126E4" w:rsidRDefault="00B126E4"/>
    <w:sdt>
      <w:sdtPr>
        <w:id w:val="1531835757"/>
        <w:docPartObj>
          <w:docPartGallery w:val="Table of Contents"/>
          <w:docPartUnique/>
        </w:docPartObj>
      </w:sdtPr>
      <w:sdtEndPr>
        <w:rPr>
          <w:rFonts w:ascii="Arial" w:eastAsiaTheme="minorHAnsi" w:hAnsi="Arial" w:cs="Arial"/>
          <w:b/>
          <w:bCs/>
          <w:noProof/>
          <w:color w:val="auto"/>
          <w:sz w:val="22"/>
          <w:szCs w:val="22"/>
          <w:lang w:val="en-GB"/>
        </w:rPr>
      </w:sdtEndPr>
      <w:sdtContent>
        <w:p w14:paraId="0F8533FC" w14:textId="36A81393" w:rsidR="00BF6593" w:rsidRDefault="00BF6593">
          <w:pPr>
            <w:pStyle w:val="TOCHeading"/>
          </w:pPr>
          <w:r>
            <w:t>Table of Contents</w:t>
          </w:r>
        </w:p>
        <w:p w14:paraId="7235E1FA" w14:textId="17185E86" w:rsidR="00BF6593" w:rsidRDefault="00BF6593">
          <w:pPr>
            <w:pStyle w:val="TOC1"/>
            <w:tabs>
              <w:tab w:val="right" w:leader="dot" w:pos="9016"/>
            </w:tabs>
            <w:rPr>
              <w:noProof/>
            </w:rPr>
          </w:pPr>
          <w:r>
            <w:fldChar w:fldCharType="begin"/>
          </w:r>
          <w:r>
            <w:instrText xml:space="preserve"> TOC \o "1-3" \h \z \u </w:instrText>
          </w:r>
          <w:r>
            <w:fldChar w:fldCharType="separate"/>
          </w:r>
          <w:hyperlink w:anchor="_Toc71064036" w:history="1">
            <w:r w:rsidRPr="006D11F4">
              <w:rPr>
                <w:rStyle w:val="Hyperlink"/>
                <w:b/>
                <w:bCs/>
                <w:noProof/>
              </w:rPr>
              <w:t>INTRODUCTION</w:t>
            </w:r>
            <w:r>
              <w:rPr>
                <w:noProof/>
                <w:webHidden/>
              </w:rPr>
              <w:tab/>
            </w:r>
            <w:r>
              <w:rPr>
                <w:noProof/>
                <w:webHidden/>
              </w:rPr>
              <w:fldChar w:fldCharType="begin"/>
            </w:r>
            <w:r>
              <w:rPr>
                <w:noProof/>
                <w:webHidden/>
              </w:rPr>
              <w:instrText xml:space="preserve"> PAGEREF _Toc71064036 \h </w:instrText>
            </w:r>
            <w:r>
              <w:rPr>
                <w:noProof/>
                <w:webHidden/>
              </w:rPr>
            </w:r>
            <w:r>
              <w:rPr>
                <w:noProof/>
                <w:webHidden/>
              </w:rPr>
              <w:fldChar w:fldCharType="separate"/>
            </w:r>
            <w:r>
              <w:rPr>
                <w:noProof/>
                <w:webHidden/>
              </w:rPr>
              <w:t>3</w:t>
            </w:r>
            <w:r>
              <w:rPr>
                <w:noProof/>
                <w:webHidden/>
              </w:rPr>
              <w:fldChar w:fldCharType="end"/>
            </w:r>
          </w:hyperlink>
        </w:p>
        <w:p w14:paraId="182B2916" w14:textId="0B27C0D2" w:rsidR="00BF6593" w:rsidRDefault="00BF6593">
          <w:pPr>
            <w:pStyle w:val="TOC2"/>
            <w:tabs>
              <w:tab w:val="right" w:leader="dot" w:pos="9016"/>
            </w:tabs>
            <w:rPr>
              <w:noProof/>
            </w:rPr>
          </w:pPr>
          <w:hyperlink w:anchor="_Toc71064037" w:history="1">
            <w:r w:rsidRPr="006D11F4">
              <w:rPr>
                <w:rStyle w:val="Hyperlink"/>
                <w:noProof/>
              </w:rPr>
              <w:t>Definition</w:t>
            </w:r>
            <w:r>
              <w:rPr>
                <w:noProof/>
                <w:webHidden/>
              </w:rPr>
              <w:tab/>
            </w:r>
            <w:r>
              <w:rPr>
                <w:noProof/>
                <w:webHidden/>
              </w:rPr>
              <w:fldChar w:fldCharType="begin"/>
            </w:r>
            <w:r>
              <w:rPr>
                <w:noProof/>
                <w:webHidden/>
              </w:rPr>
              <w:instrText xml:space="preserve"> PAGEREF _Toc71064037 \h </w:instrText>
            </w:r>
            <w:r>
              <w:rPr>
                <w:noProof/>
                <w:webHidden/>
              </w:rPr>
            </w:r>
            <w:r>
              <w:rPr>
                <w:noProof/>
                <w:webHidden/>
              </w:rPr>
              <w:fldChar w:fldCharType="separate"/>
            </w:r>
            <w:r>
              <w:rPr>
                <w:noProof/>
                <w:webHidden/>
              </w:rPr>
              <w:t>3</w:t>
            </w:r>
            <w:r>
              <w:rPr>
                <w:noProof/>
                <w:webHidden/>
              </w:rPr>
              <w:fldChar w:fldCharType="end"/>
            </w:r>
          </w:hyperlink>
        </w:p>
        <w:p w14:paraId="4AD3EECF" w14:textId="53FFCF55" w:rsidR="00BF6593" w:rsidRDefault="00BF6593">
          <w:pPr>
            <w:pStyle w:val="TOC1"/>
            <w:tabs>
              <w:tab w:val="right" w:leader="dot" w:pos="9016"/>
            </w:tabs>
            <w:rPr>
              <w:noProof/>
            </w:rPr>
          </w:pPr>
          <w:hyperlink w:anchor="_Toc71064038" w:history="1">
            <w:r w:rsidRPr="006D11F4">
              <w:rPr>
                <w:rStyle w:val="Hyperlink"/>
                <w:noProof/>
              </w:rPr>
              <w:t>Regulation</w:t>
            </w:r>
            <w:r>
              <w:rPr>
                <w:noProof/>
                <w:webHidden/>
              </w:rPr>
              <w:tab/>
            </w:r>
            <w:r>
              <w:rPr>
                <w:noProof/>
                <w:webHidden/>
              </w:rPr>
              <w:fldChar w:fldCharType="begin"/>
            </w:r>
            <w:r>
              <w:rPr>
                <w:noProof/>
                <w:webHidden/>
              </w:rPr>
              <w:instrText xml:space="preserve"> PAGEREF _Toc71064038 \h </w:instrText>
            </w:r>
            <w:r>
              <w:rPr>
                <w:noProof/>
                <w:webHidden/>
              </w:rPr>
            </w:r>
            <w:r>
              <w:rPr>
                <w:noProof/>
                <w:webHidden/>
              </w:rPr>
              <w:fldChar w:fldCharType="separate"/>
            </w:r>
            <w:r>
              <w:rPr>
                <w:noProof/>
                <w:webHidden/>
              </w:rPr>
              <w:t>3</w:t>
            </w:r>
            <w:r>
              <w:rPr>
                <w:noProof/>
                <w:webHidden/>
              </w:rPr>
              <w:fldChar w:fldCharType="end"/>
            </w:r>
          </w:hyperlink>
        </w:p>
        <w:p w14:paraId="3F7D4F6B" w14:textId="096BDD52" w:rsidR="00BF6593" w:rsidRDefault="00BF6593">
          <w:pPr>
            <w:pStyle w:val="TOC1"/>
            <w:tabs>
              <w:tab w:val="right" w:leader="dot" w:pos="9016"/>
            </w:tabs>
            <w:rPr>
              <w:noProof/>
            </w:rPr>
          </w:pPr>
          <w:hyperlink w:anchor="_Toc71064039" w:history="1">
            <w:r w:rsidRPr="006D11F4">
              <w:rPr>
                <w:rStyle w:val="Hyperlink"/>
                <w:b/>
                <w:bCs/>
                <w:noProof/>
              </w:rPr>
              <w:t>HOMEOPATHY</w:t>
            </w:r>
            <w:r>
              <w:rPr>
                <w:noProof/>
                <w:webHidden/>
              </w:rPr>
              <w:tab/>
            </w:r>
            <w:r>
              <w:rPr>
                <w:noProof/>
                <w:webHidden/>
              </w:rPr>
              <w:fldChar w:fldCharType="begin"/>
            </w:r>
            <w:r>
              <w:rPr>
                <w:noProof/>
                <w:webHidden/>
              </w:rPr>
              <w:instrText xml:space="preserve"> PAGEREF _Toc71064039 \h </w:instrText>
            </w:r>
            <w:r>
              <w:rPr>
                <w:noProof/>
                <w:webHidden/>
              </w:rPr>
            </w:r>
            <w:r>
              <w:rPr>
                <w:noProof/>
                <w:webHidden/>
              </w:rPr>
              <w:fldChar w:fldCharType="separate"/>
            </w:r>
            <w:r>
              <w:rPr>
                <w:noProof/>
                <w:webHidden/>
              </w:rPr>
              <w:t>4</w:t>
            </w:r>
            <w:r>
              <w:rPr>
                <w:noProof/>
                <w:webHidden/>
              </w:rPr>
              <w:fldChar w:fldCharType="end"/>
            </w:r>
          </w:hyperlink>
        </w:p>
        <w:p w14:paraId="455C9C01" w14:textId="6BF189D6" w:rsidR="00BF6593" w:rsidRDefault="00BF6593">
          <w:pPr>
            <w:pStyle w:val="TOC2"/>
            <w:tabs>
              <w:tab w:val="right" w:leader="dot" w:pos="9016"/>
            </w:tabs>
            <w:rPr>
              <w:noProof/>
            </w:rPr>
          </w:pPr>
          <w:hyperlink w:anchor="_Toc71064040" w:history="1">
            <w:r w:rsidRPr="006D11F4">
              <w:rPr>
                <w:rStyle w:val="Hyperlink"/>
                <w:noProof/>
              </w:rPr>
              <w:t>History</w:t>
            </w:r>
            <w:r>
              <w:rPr>
                <w:noProof/>
                <w:webHidden/>
              </w:rPr>
              <w:tab/>
            </w:r>
            <w:r>
              <w:rPr>
                <w:noProof/>
                <w:webHidden/>
              </w:rPr>
              <w:fldChar w:fldCharType="begin"/>
            </w:r>
            <w:r>
              <w:rPr>
                <w:noProof/>
                <w:webHidden/>
              </w:rPr>
              <w:instrText xml:space="preserve"> PAGEREF _Toc71064040 \h </w:instrText>
            </w:r>
            <w:r>
              <w:rPr>
                <w:noProof/>
                <w:webHidden/>
              </w:rPr>
            </w:r>
            <w:r>
              <w:rPr>
                <w:noProof/>
                <w:webHidden/>
              </w:rPr>
              <w:fldChar w:fldCharType="separate"/>
            </w:r>
            <w:r>
              <w:rPr>
                <w:noProof/>
                <w:webHidden/>
              </w:rPr>
              <w:t>4</w:t>
            </w:r>
            <w:r>
              <w:rPr>
                <w:noProof/>
                <w:webHidden/>
              </w:rPr>
              <w:fldChar w:fldCharType="end"/>
            </w:r>
          </w:hyperlink>
        </w:p>
        <w:p w14:paraId="0CD9ADEE" w14:textId="25F65296" w:rsidR="00BF6593" w:rsidRDefault="00BF6593">
          <w:pPr>
            <w:pStyle w:val="TOC2"/>
            <w:tabs>
              <w:tab w:val="right" w:leader="dot" w:pos="9016"/>
            </w:tabs>
            <w:rPr>
              <w:noProof/>
            </w:rPr>
          </w:pPr>
          <w:hyperlink w:anchor="_Toc71064041" w:history="1">
            <w:r w:rsidRPr="006D11F4">
              <w:rPr>
                <w:rStyle w:val="Hyperlink"/>
                <w:noProof/>
              </w:rPr>
              <w:t>Uses</w:t>
            </w:r>
            <w:r>
              <w:rPr>
                <w:noProof/>
                <w:webHidden/>
              </w:rPr>
              <w:tab/>
            </w:r>
            <w:r>
              <w:rPr>
                <w:noProof/>
                <w:webHidden/>
              </w:rPr>
              <w:fldChar w:fldCharType="begin"/>
            </w:r>
            <w:r>
              <w:rPr>
                <w:noProof/>
                <w:webHidden/>
              </w:rPr>
              <w:instrText xml:space="preserve"> PAGEREF _Toc71064041 \h </w:instrText>
            </w:r>
            <w:r>
              <w:rPr>
                <w:noProof/>
                <w:webHidden/>
              </w:rPr>
            </w:r>
            <w:r>
              <w:rPr>
                <w:noProof/>
                <w:webHidden/>
              </w:rPr>
              <w:fldChar w:fldCharType="separate"/>
            </w:r>
            <w:r>
              <w:rPr>
                <w:noProof/>
                <w:webHidden/>
              </w:rPr>
              <w:t>5</w:t>
            </w:r>
            <w:r>
              <w:rPr>
                <w:noProof/>
                <w:webHidden/>
              </w:rPr>
              <w:fldChar w:fldCharType="end"/>
            </w:r>
          </w:hyperlink>
        </w:p>
        <w:p w14:paraId="15F23597" w14:textId="5D04FE90" w:rsidR="00BF6593" w:rsidRDefault="00BF6593">
          <w:pPr>
            <w:pStyle w:val="TOC3"/>
            <w:tabs>
              <w:tab w:val="right" w:leader="dot" w:pos="9016"/>
            </w:tabs>
            <w:rPr>
              <w:noProof/>
            </w:rPr>
          </w:pPr>
          <w:hyperlink w:anchor="_Toc71064042" w:history="1">
            <w:r w:rsidRPr="006D11F4">
              <w:rPr>
                <w:rStyle w:val="Hyperlink"/>
                <w:noProof/>
              </w:rPr>
              <w:t>Principles behind homeopathy</w:t>
            </w:r>
            <w:r>
              <w:rPr>
                <w:noProof/>
                <w:webHidden/>
              </w:rPr>
              <w:tab/>
            </w:r>
            <w:r>
              <w:rPr>
                <w:noProof/>
                <w:webHidden/>
              </w:rPr>
              <w:fldChar w:fldCharType="begin"/>
            </w:r>
            <w:r>
              <w:rPr>
                <w:noProof/>
                <w:webHidden/>
              </w:rPr>
              <w:instrText xml:space="preserve"> PAGEREF _Toc71064042 \h </w:instrText>
            </w:r>
            <w:r>
              <w:rPr>
                <w:noProof/>
                <w:webHidden/>
              </w:rPr>
            </w:r>
            <w:r>
              <w:rPr>
                <w:noProof/>
                <w:webHidden/>
              </w:rPr>
              <w:fldChar w:fldCharType="separate"/>
            </w:r>
            <w:r>
              <w:rPr>
                <w:noProof/>
                <w:webHidden/>
              </w:rPr>
              <w:t>6</w:t>
            </w:r>
            <w:r>
              <w:rPr>
                <w:noProof/>
                <w:webHidden/>
              </w:rPr>
              <w:fldChar w:fldCharType="end"/>
            </w:r>
          </w:hyperlink>
        </w:p>
        <w:p w14:paraId="07FEA931" w14:textId="7308145A" w:rsidR="00BF6593" w:rsidRDefault="00BF6593">
          <w:pPr>
            <w:pStyle w:val="TOC3"/>
            <w:tabs>
              <w:tab w:val="right" w:leader="dot" w:pos="9016"/>
            </w:tabs>
            <w:rPr>
              <w:noProof/>
            </w:rPr>
          </w:pPr>
          <w:hyperlink w:anchor="_Toc71064043" w:history="1">
            <w:r w:rsidRPr="006D11F4">
              <w:rPr>
                <w:rStyle w:val="Hyperlink"/>
                <w:noProof/>
              </w:rPr>
              <w:t>Organon</w:t>
            </w:r>
            <w:r>
              <w:rPr>
                <w:noProof/>
                <w:webHidden/>
              </w:rPr>
              <w:tab/>
            </w:r>
            <w:r>
              <w:rPr>
                <w:noProof/>
                <w:webHidden/>
              </w:rPr>
              <w:fldChar w:fldCharType="begin"/>
            </w:r>
            <w:r>
              <w:rPr>
                <w:noProof/>
                <w:webHidden/>
              </w:rPr>
              <w:instrText xml:space="preserve"> PAGEREF _Toc71064043 \h </w:instrText>
            </w:r>
            <w:r>
              <w:rPr>
                <w:noProof/>
                <w:webHidden/>
              </w:rPr>
            </w:r>
            <w:r>
              <w:rPr>
                <w:noProof/>
                <w:webHidden/>
              </w:rPr>
              <w:fldChar w:fldCharType="separate"/>
            </w:r>
            <w:r>
              <w:rPr>
                <w:noProof/>
                <w:webHidden/>
              </w:rPr>
              <w:t>6</w:t>
            </w:r>
            <w:r>
              <w:rPr>
                <w:noProof/>
                <w:webHidden/>
              </w:rPr>
              <w:fldChar w:fldCharType="end"/>
            </w:r>
          </w:hyperlink>
        </w:p>
        <w:p w14:paraId="4FAD6D47" w14:textId="5D14AC8D" w:rsidR="00BF6593" w:rsidRDefault="00BF6593">
          <w:pPr>
            <w:pStyle w:val="TOC3"/>
            <w:tabs>
              <w:tab w:val="right" w:leader="dot" w:pos="9016"/>
            </w:tabs>
            <w:rPr>
              <w:noProof/>
            </w:rPr>
          </w:pPr>
          <w:hyperlink w:anchor="_Toc71064044" w:history="1">
            <w:r w:rsidRPr="006D11F4">
              <w:rPr>
                <w:rStyle w:val="Hyperlink"/>
                <w:noProof/>
              </w:rPr>
              <w:t>Contraindications</w:t>
            </w:r>
            <w:r>
              <w:rPr>
                <w:noProof/>
                <w:webHidden/>
              </w:rPr>
              <w:tab/>
            </w:r>
            <w:r>
              <w:rPr>
                <w:noProof/>
                <w:webHidden/>
              </w:rPr>
              <w:fldChar w:fldCharType="begin"/>
            </w:r>
            <w:r>
              <w:rPr>
                <w:noProof/>
                <w:webHidden/>
              </w:rPr>
              <w:instrText xml:space="preserve"> PAGEREF _Toc71064044 \h </w:instrText>
            </w:r>
            <w:r>
              <w:rPr>
                <w:noProof/>
                <w:webHidden/>
              </w:rPr>
            </w:r>
            <w:r>
              <w:rPr>
                <w:noProof/>
                <w:webHidden/>
              </w:rPr>
              <w:fldChar w:fldCharType="separate"/>
            </w:r>
            <w:r>
              <w:rPr>
                <w:noProof/>
                <w:webHidden/>
              </w:rPr>
              <w:t>8</w:t>
            </w:r>
            <w:r>
              <w:rPr>
                <w:noProof/>
                <w:webHidden/>
              </w:rPr>
              <w:fldChar w:fldCharType="end"/>
            </w:r>
          </w:hyperlink>
        </w:p>
        <w:p w14:paraId="4B462AA3" w14:textId="1AC43502" w:rsidR="00BF6593" w:rsidRDefault="00BF6593">
          <w:pPr>
            <w:pStyle w:val="TOC1"/>
            <w:tabs>
              <w:tab w:val="right" w:leader="dot" w:pos="9016"/>
            </w:tabs>
            <w:rPr>
              <w:noProof/>
            </w:rPr>
          </w:pPr>
          <w:hyperlink w:anchor="_Toc71064045" w:history="1">
            <w:r w:rsidRPr="006D11F4">
              <w:rPr>
                <w:rStyle w:val="Hyperlink"/>
                <w:b/>
                <w:bCs/>
                <w:noProof/>
              </w:rPr>
              <w:t>REGULATION SYSTEM</w:t>
            </w:r>
            <w:r>
              <w:rPr>
                <w:noProof/>
                <w:webHidden/>
              </w:rPr>
              <w:tab/>
            </w:r>
            <w:r>
              <w:rPr>
                <w:noProof/>
                <w:webHidden/>
              </w:rPr>
              <w:fldChar w:fldCharType="begin"/>
            </w:r>
            <w:r>
              <w:rPr>
                <w:noProof/>
                <w:webHidden/>
              </w:rPr>
              <w:instrText xml:space="preserve"> PAGEREF _Toc71064045 \h </w:instrText>
            </w:r>
            <w:r>
              <w:rPr>
                <w:noProof/>
                <w:webHidden/>
              </w:rPr>
            </w:r>
            <w:r>
              <w:rPr>
                <w:noProof/>
                <w:webHidden/>
              </w:rPr>
              <w:fldChar w:fldCharType="separate"/>
            </w:r>
            <w:r>
              <w:rPr>
                <w:noProof/>
                <w:webHidden/>
              </w:rPr>
              <w:t>8</w:t>
            </w:r>
            <w:r>
              <w:rPr>
                <w:noProof/>
                <w:webHidden/>
              </w:rPr>
              <w:fldChar w:fldCharType="end"/>
            </w:r>
          </w:hyperlink>
        </w:p>
        <w:p w14:paraId="5DDE93FE" w14:textId="56C52294" w:rsidR="00BF6593" w:rsidRDefault="00BF6593">
          <w:pPr>
            <w:pStyle w:val="TOC1"/>
            <w:tabs>
              <w:tab w:val="right" w:leader="dot" w:pos="9016"/>
            </w:tabs>
            <w:rPr>
              <w:noProof/>
            </w:rPr>
          </w:pPr>
          <w:hyperlink w:anchor="_Toc71064046" w:history="1">
            <w:r w:rsidRPr="006D11F4">
              <w:rPr>
                <w:rStyle w:val="Hyperlink"/>
                <w:b/>
                <w:bCs/>
                <w:noProof/>
              </w:rPr>
              <w:t>ETHICAL CONSIDERATIONS</w:t>
            </w:r>
            <w:r>
              <w:rPr>
                <w:noProof/>
                <w:webHidden/>
              </w:rPr>
              <w:tab/>
            </w:r>
            <w:r>
              <w:rPr>
                <w:noProof/>
                <w:webHidden/>
              </w:rPr>
              <w:fldChar w:fldCharType="begin"/>
            </w:r>
            <w:r>
              <w:rPr>
                <w:noProof/>
                <w:webHidden/>
              </w:rPr>
              <w:instrText xml:space="preserve"> PAGEREF _Toc71064046 \h </w:instrText>
            </w:r>
            <w:r>
              <w:rPr>
                <w:noProof/>
                <w:webHidden/>
              </w:rPr>
            </w:r>
            <w:r>
              <w:rPr>
                <w:noProof/>
                <w:webHidden/>
              </w:rPr>
              <w:fldChar w:fldCharType="separate"/>
            </w:r>
            <w:r>
              <w:rPr>
                <w:noProof/>
                <w:webHidden/>
              </w:rPr>
              <w:t>9</w:t>
            </w:r>
            <w:r>
              <w:rPr>
                <w:noProof/>
                <w:webHidden/>
              </w:rPr>
              <w:fldChar w:fldCharType="end"/>
            </w:r>
          </w:hyperlink>
        </w:p>
        <w:p w14:paraId="3EE05CE0" w14:textId="51A86CEC" w:rsidR="00BF6593" w:rsidRDefault="00BF6593">
          <w:pPr>
            <w:pStyle w:val="TOC1"/>
            <w:tabs>
              <w:tab w:val="right" w:leader="dot" w:pos="9016"/>
            </w:tabs>
            <w:rPr>
              <w:noProof/>
            </w:rPr>
          </w:pPr>
          <w:hyperlink w:anchor="_Toc71064047" w:history="1">
            <w:r w:rsidRPr="006D11F4">
              <w:rPr>
                <w:rStyle w:val="Hyperlink"/>
                <w:b/>
                <w:bCs/>
                <w:noProof/>
              </w:rPr>
              <w:t>RECOMMENDATION</w:t>
            </w:r>
            <w:r>
              <w:rPr>
                <w:noProof/>
                <w:webHidden/>
              </w:rPr>
              <w:tab/>
            </w:r>
            <w:r>
              <w:rPr>
                <w:noProof/>
                <w:webHidden/>
              </w:rPr>
              <w:fldChar w:fldCharType="begin"/>
            </w:r>
            <w:r>
              <w:rPr>
                <w:noProof/>
                <w:webHidden/>
              </w:rPr>
              <w:instrText xml:space="preserve"> PAGEREF _Toc71064047 \h </w:instrText>
            </w:r>
            <w:r>
              <w:rPr>
                <w:noProof/>
                <w:webHidden/>
              </w:rPr>
            </w:r>
            <w:r>
              <w:rPr>
                <w:noProof/>
                <w:webHidden/>
              </w:rPr>
              <w:fldChar w:fldCharType="separate"/>
            </w:r>
            <w:r>
              <w:rPr>
                <w:noProof/>
                <w:webHidden/>
              </w:rPr>
              <w:t>9</w:t>
            </w:r>
            <w:r>
              <w:rPr>
                <w:noProof/>
                <w:webHidden/>
              </w:rPr>
              <w:fldChar w:fldCharType="end"/>
            </w:r>
          </w:hyperlink>
        </w:p>
        <w:p w14:paraId="4057E2E7" w14:textId="4C298EE2" w:rsidR="00BF6593" w:rsidRDefault="00BF6593">
          <w:pPr>
            <w:pStyle w:val="TOC1"/>
            <w:tabs>
              <w:tab w:val="right" w:leader="dot" w:pos="9016"/>
            </w:tabs>
            <w:rPr>
              <w:noProof/>
            </w:rPr>
          </w:pPr>
          <w:hyperlink w:anchor="_Toc71064048" w:history="1">
            <w:r w:rsidRPr="006D11F4">
              <w:rPr>
                <w:rStyle w:val="Hyperlink"/>
                <w:b/>
                <w:bCs/>
                <w:noProof/>
              </w:rPr>
              <w:t>CONCLUSION</w:t>
            </w:r>
            <w:r>
              <w:rPr>
                <w:noProof/>
                <w:webHidden/>
              </w:rPr>
              <w:tab/>
            </w:r>
            <w:r>
              <w:rPr>
                <w:noProof/>
                <w:webHidden/>
              </w:rPr>
              <w:fldChar w:fldCharType="begin"/>
            </w:r>
            <w:r>
              <w:rPr>
                <w:noProof/>
                <w:webHidden/>
              </w:rPr>
              <w:instrText xml:space="preserve"> PAGEREF _Toc71064048 \h </w:instrText>
            </w:r>
            <w:r>
              <w:rPr>
                <w:noProof/>
                <w:webHidden/>
              </w:rPr>
            </w:r>
            <w:r>
              <w:rPr>
                <w:noProof/>
                <w:webHidden/>
              </w:rPr>
              <w:fldChar w:fldCharType="separate"/>
            </w:r>
            <w:r>
              <w:rPr>
                <w:noProof/>
                <w:webHidden/>
              </w:rPr>
              <w:t>9</w:t>
            </w:r>
            <w:r>
              <w:rPr>
                <w:noProof/>
                <w:webHidden/>
              </w:rPr>
              <w:fldChar w:fldCharType="end"/>
            </w:r>
          </w:hyperlink>
        </w:p>
        <w:p w14:paraId="06A8967B" w14:textId="621B45DE" w:rsidR="00BF6593" w:rsidRDefault="00BF6593">
          <w:pPr>
            <w:pStyle w:val="TOC1"/>
            <w:tabs>
              <w:tab w:val="right" w:leader="dot" w:pos="9016"/>
            </w:tabs>
            <w:rPr>
              <w:noProof/>
            </w:rPr>
          </w:pPr>
          <w:hyperlink w:anchor="_Toc71064049" w:history="1">
            <w:r w:rsidRPr="006D11F4">
              <w:rPr>
                <w:rStyle w:val="Hyperlink"/>
                <w:noProof/>
              </w:rPr>
              <w:t>REFERENCES</w:t>
            </w:r>
            <w:r>
              <w:rPr>
                <w:noProof/>
                <w:webHidden/>
              </w:rPr>
              <w:tab/>
            </w:r>
            <w:r>
              <w:rPr>
                <w:noProof/>
                <w:webHidden/>
              </w:rPr>
              <w:fldChar w:fldCharType="begin"/>
            </w:r>
            <w:r>
              <w:rPr>
                <w:noProof/>
                <w:webHidden/>
              </w:rPr>
              <w:instrText xml:space="preserve"> PAGEREF _Toc71064049 \h </w:instrText>
            </w:r>
            <w:r>
              <w:rPr>
                <w:noProof/>
                <w:webHidden/>
              </w:rPr>
            </w:r>
            <w:r>
              <w:rPr>
                <w:noProof/>
                <w:webHidden/>
              </w:rPr>
              <w:fldChar w:fldCharType="separate"/>
            </w:r>
            <w:r>
              <w:rPr>
                <w:noProof/>
                <w:webHidden/>
              </w:rPr>
              <w:t>11</w:t>
            </w:r>
            <w:r>
              <w:rPr>
                <w:noProof/>
                <w:webHidden/>
              </w:rPr>
              <w:fldChar w:fldCharType="end"/>
            </w:r>
          </w:hyperlink>
        </w:p>
        <w:p w14:paraId="04280718" w14:textId="6A616D39" w:rsidR="00BF6593" w:rsidRDefault="00BF6593">
          <w:r>
            <w:rPr>
              <w:b/>
              <w:bCs/>
              <w:noProof/>
            </w:rPr>
            <w:fldChar w:fldCharType="end"/>
          </w:r>
        </w:p>
      </w:sdtContent>
    </w:sdt>
    <w:p w14:paraId="7F5ECD54" w14:textId="72F809B9" w:rsidR="00B126E4" w:rsidRDefault="00B126E4"/>
    <w:p w14:paraId="3099E1F0" w14:textId="1A7D850A" w:rsidR="00B126E4" w:rsidRDefault="00B126E4"/>
    <w:p w14:paraId="5C6583BC" w14:textId="3D7B987E" w:rsidR="00B126E4" w:rsidRDefault="00B126E4"/>
    <w:p w14:paraId="4995E168" w14:textId="15F51F23" w:rsidR="00B126E4" w:rsidRDefault="00B126E4"/>
    <w:p w14:paraId="77B838B6" w14:textId="71648464" w:rsidR="00B126E4" w:rsidRDefault="00B126E4"/>
    <w:p w14:paraId="3837EE49" w14:textId="54BD2708" w:rsidR="00B126E4" w:rsidRDefault="00B126E4"/>
    <w:p w14:paraId="778F46CE" w14:textId="4E9C3210" w:rsidR="00B126E4" w:rsidRDefault="00B126E4"/>
    <w:p w14:paraId="593978F0" w14:textId="0CE162F6" w:rsidR="00B126E4" w:rsidRDefault="00B126E4"/>
    <w:p w14:paraId="3D9E2DB1" w14:textId="784BAD39" w:rsidR="00B126E4" w:rsidRDefault="00B126E4"/>
    <w:p w14:paraId="0A416051" w14:textId="0918B99A" w:rsidR="00B126E4" w:rsidRDefault="00B126E4"/>
    <w:p w14:paraId="149508F0" w14:textId="3484974F" w:rsidR="00B126E4" w:rsidRDefault="00B126E4"/>
    <w:p w14:paraId="5DAD8D69" w14:textId="6616DB92" w:rsidR="00B126E4" w:rsidRDefault="00B126E4"/>
    <w:p w14:paraId="15F2557F" w14:textId="0CC69A5E" w:rsidR="00B126E4" w:rsidRDefault="00B126E4"/>
    <w:p w14:paraId="3A1CC896" w14:textId="7D48046C" w:rsidR="00B126E4" w:rsidRDefault="00B126E4"/>
    <w:p w14:paraId="4EDE8C95" w14:textId="4AC418F4" w:rsidR="00B126E4" w:rsidRDefault="00B126E4"/>
    <w:p w14:paraId="5FFE26E6" w14:textId="342732BA" w:rsidR="00B126E4" w:rsidRDefault="00B126E4"/>
    <w:p w14:paraId="5ED1D5FF" w14:textId="330B7BF8" w:rsidR="00B126E4" w:rsidRDefault="00B126E4"/>
    <w:p w14:paraId="5A9F94E3" w14:textId="371FA05B" w:rsidR="00B126E4" w:rsidRDefault="00B126E4"/>
    <w:p w14:paraId="53579F5F" w14:textId="6389D0F5" w:rsidR="00B126E4" w:rsidRDefault="00B126E4"/>
    <w:p w14:paraId="392231DA" w14:textId="6FDF52C8" w:rsidR="00B126E4" w:rsidRDefault="00B126E4"/>
    <w:p w14:paraId="6577B3A5" w14:textId="3C33BDD9" w:rsidR="00B126E4" w:rsidRDefault="00B126E4"/>
    <w:p w14:paraId="2806FFCE" w14:textId="2F9050BD" w:rsidR="00B126E4" w:rsidRDefault="00B126E4"/>
    <w:p w14:paraId="4E762067" w14:textId="24C5DCAC" w:rsidR="00B126E4" w:rsidRDefault="00B126E4"/>
    <w:p w14:paraId="55AF7060" w14:textId="4676EE10" w:rsidR="00B126E4" w:rsidRDefault="00B126E4"/>
    <w:p w14:paraId="5B97B7D3" w14:textId="6673F596" w:rsidR="00B126E4" w:rsidRDefault="00B126E4"/>
    <w:p w14:paraId="09A176D4" w14:textId="125855BF" w:rsidR="00B126E4" w:rsidRDefault="00B126E4"/>
    <w:p w14:paraId="61DE32BD" w14:textId="244D58E6" w:rsidR="00B126E4" w:rsidRDefault="00B126E4"/>
    <w:p w14:paraId="46583A09" w14:textId="41B733E0" w:rsidR="00B126E4" w:rsidRDefault="00B126E4"/>
    <w:p w14:paraId="2C4DF297" w14:textId="45605901" w:rsidR="00B126E4" w:rsidRDefault="00B126E4"/>
    <w:p w14:paraId="1C436683" w14:textId="60C07FB0" w:rsidR="00B126E4" w:rsidRDefault="00B126E4"/>
    <w:p w14:paraId="53EF6372" w14:textId="21C6E475" w:rsidR="00B126E4" w:rsidRDefault="00B126E4"/>
    <w:p w14:paraId="66372063" w14:textId="6BE26588" w:rsidR="00B126E4" w:rsidRDefault="00B126E4"/>
    <w:p w14:paraId="675DFE00" w14:textId="1BE63FE9" w:rsidR="00B126E4" w:rsidRDefault="00B126E4"/>
    <w:p w14:paraId="6B2E956C" w14:textId="752750E2" w:rsidR="00B126E4" w:rsidRDefault="00B126E4"/>
    <w:p w14:paraId="0056E9AA" w14:textId="214EC01A" w:rsidR="00B126E4" w:rsidRDefault="00B126E4"/>
    <w:p w14:paraId="652C78C4" w14:textId="7621DED3" w:rsidR="00B126E4" w:rsidRDefault="00B126E4"/>
    <w:p w14:paraId="0C6E4CE0" w14:textId="7E87E98A" w:rsidR="00B126E4" w:rsidRDefault="00B126E4"/>
    <w:p w14:paraId="3F174DDE" w14:textId="7C130580" w:rsidR="00B126E4" w:rsidRDefault="00B126E4"/>
    <w:p w14:paraId="00C70720" w14:textId="6E690168" w:rsidR="00B126E4" w:rsidRDefault="00B126E4"/>
    <w:p w14:paraId="4D67E81F" w14:textId="2640BD83" w:rsidR="00B126E4" w:rsidRDefault="00B126E4"/>
    <w:p w14:paraId="1CB312AC" w14:textId="1CE02049" w:rsidR="00B126E4" w:rsidRDefault="00B126E4"/>
    <w:p w14:paraId="5D435527" w14:textId="7B26A1B1" w:rsidR="00B126E4" w:rsidRDefault="00B126E4"/>
    <w:p w14:paraId="1415EC0E" w14:textId="280D862A" w:rsidR="00B126E4" w:rsidRDefault="00B126E4"/>
    <w:p w14:paraId="29E0D220" w14:textId="30E9D970" w:rsidR="00B126E4" w:rsidRDefault="00B126E4"/>
    <w:p w14:paraId="16475FED" w14:textId="4B37D074" w:rsidR="00B126E4" w:rsidRDefault="00B126E4"/>
    <w:p w14:paraId="3744C550" w14:textId="6452595D" w:rsidR="00B126E4" w:rsidRDefault="00B126E4"/>
    <w:p w14:paraId="463B33AE" w14:textId="683A6D74" w:rsidR="00B126E4" w:rsidRDefault="00B126E4"/>
    <w:p w14:paraId="2485F3C7" w14:textId="41E5DDB4" w:rsidR="00B126E4" w:rsidRDefault="00B126E4"/>
    <w:p w14:paraId="2A771603" w14:textId="35943FD7" w:rsidR="00B126E4" w:rsidRDefault="00B126E4" w:rsidP="00F10A1F">
      <w:pPr>
        <w:spacing w:line="360" w:lineRule="auto"/>
      </w:pPr>
    </w:p>
    <w:p w14:paraId="1361F147" w14:textId="2F71DFED" w:rsidR="00B126E4" w:rsidRDefault="00B126E4"/>
    <w:p w14:paraId="1DB445A3" w14:textId="51E64612" w:rsidR="00B126E4" w:rsidRPr="00426BD9" w:rsidRDefault="00B126E4" w:rsidP="00B126E4">
      <w:pPr>
        <w:pStyle w:val="Heading1"/>
        <w:rPr>
          <w:rFonts w:ascii="Arial" w:hAnsi="Arial" w:cs="Arial"/>
          <w:b/>
          <w:bCs/>
          <w:color w:val="4472C4" w:themeColor="accent1"/>
        </w:rPr>
      </w:pPr>
      <w:bookmarkStart w:id="0" w:name="_Toc71064036"/>
      <w:r w:rsidRPr="00426BD9">
        <w:rPr>
          <w:rFonts w:ascii="Arial" w:hAnsi="Arial" w:cs="Arial"/>
          <w:b/>
          <w:bCs/>
          <w:color w:val="4472C4" w:themeColor="accent1"/>
        </w:rPr>
        <w:t>INTR</w:t>
      </w:r>
      <w:r w:rsidR="00F10A1F" w:rsidRPr="00426BD9">
        <w:rPr>
          <w:rFonts w:ascii="Arial" w:hAnsi="Arial" w:cs="Arial"/>
          <w:b/>
          <w:bCs/>
          <w:color w:val="4472C4" w:themeColor="accent1"/>
        </w:rPr>
        <w:t>O</w:t>
      </w:r>
      <w:r w:rsidRPr="00426BD9">
        <w:rPr>
          <w:rFonts w:ascii="Arial" w:hAnsi="Arial" w:cs="Arial"/>
          <w:b/>
          <w:bCs/>
          <w:color w:val="4472C4" w:themeColor="accent1"/>
        </w:rPr>
        <w:t>DUCTION</w:t>
      </w:r>
      <w:bookmarkEnd w:id="0"/>
    </w:p>
    <w:p w14:paraId="7AF88B83" w14:textId="2C0D0D2A" w:rsidR="00F10A1F" w:rsidRDefault="00F10A1F" w:rsidP="00F10A1F"/>
    <w:p w14:paraId="225CF662" w14:textId="77777777" w:rsidR="000441F6" w:rsidRDefault="000441F6" w:rsidP="000441F6">
      <w:pPr>
        <w:spacing w:line="360" w:lineRule="auto"/>
        <w:jc w:val="both"/>
        <w:rPr>
          <w:sz w:val="24"/>
          <w:szCs w:val="24"/>
        </w:rPr>
      </w:pPr>
    </w:p>
    <w:p w14:paraId="77A89DE9" w14:textId="77777777" w:rsidR="000441F6" w:rsidRDefault="000441F6" w:rsidP="000441F6">
      <w:pPr>
        <w:spacing w:line="360" w:lineRule="auto"/>
        <w:jc w:val="both"/>
        <w:rPr>
          <w:sz w:val="24"/>
          <w:szCs w:val="24"/>
        </w:rPr>
      </w:pPr>
      <w:r w:rsidRPr="000441F6">
        <w:rPr>
          <w:sz w:val="24"/>
          <w:szCs w:val="24"/>
        </w:rPr>
        <w:t>The aim of this report is, to show the current regulation of complementary therapies</w:t>
      </w:r>
      <w:r>
        <w:rPr>
          <w:sz w:val="24"/>
          <w:szCs w:val="24"/>
        </w:rPr>
        <w:t xml:space="preserve"> </w:t>
      </w:r>
      <w:r w:rsidRPr="000441F6">
        <w:rPr>
          <w:sz w:val="24"/>
          <w:szCs w:val="24"/>
        </w:rPr>
        <w:t>through hom</w:t>
      </w:r>
      <w:r>
        <w:rPr>
          <w:sz w:val="24"/>
          <w:szCs w:val="24"/>
        </w:rPr>
        <w:t>o</w:t>
      </w:r>
      <w:r w:rsidRPr="000441F6">
        <w:rPr>
          <w:sz w:val="24"/>
          <w:szCs w:val="24"/>
        </w:rPr>
        <w:t>eopathy.</w:t>
      </w:r>
      <w:r>
        <w:rPr>
          <w:sz w:val="24"/>
          <w:szCs w:val="24"/>
        </w:rPr>
        <w:t xml:space="preserve"> </w:t>
      </w:r>
      <w:r w:rsidRPr="000441F6">
        <w:rPr>
          <w:sz w:val="24"/>
          <w:szCs w:val="24"/>
        </w:rPr>
        <w:t>Other than this, it will include history, uses, efficacy and</w:t>
      </w:r>
      <w:r>
        <w:rPr>
          <w:sz w:val="24"/>
          <w:szCs w:val="24"/>
        </w:rPr>
        <w:t xml:space="preserve"> </w:t>
      </w:r>
      <w:r w:rsidRPr="000441F6">
        <w:rPr>
          <w:sz w:val="24"/>
          <w:szCs w:val="24"/>
        </w:rPr>
        <w:t>contraindications of hom</w:t>
      </w:r>
      <w:r>
        <w:rPr>
          <w:sz w:val="24"/>
          <w:szCs w:val="24"/>
        </w:rPr>
        <w:t>o</w:t>
      </w:r>
      <w:r w:rsidRPr="000441F6">
        <w:rPr>
          <w:sz w:val="24"/>
          <w:szCs w:val="24"/>
        </w:rPr>
        <w:t>eopathy compared with orthodox treatment. Above all</w:t>
      </w:r>
      <w:r>
        <w:rPr>
          <w:sz w:val="24"/>
          <w:szCs w:val="24"/>
        </w:rPr>
        <w:t xml:space="preserve">, </w:t>
      </w:r>
      <w:r w:rsidRPr="000441F6">
        <w:rPr>
          <w:sz w:val="24"/>
          <w:szCs w:val="24"/>
        </w:rPr>
        <w:t>it will</w:t>
      </w:r>
      <w:r>
        <w:rPr>
          <w:sz w:val="24"/>
          <w:szCs w:val="24"/>
        </w:rPr>
        <w:t xml:space="preserve"> </w:t>
      </w:r>
      <w:r w:rsidRPr="000441F6">
        <w:rPr>
          <w:sz w:val="24"/>
          <w:szCs w:val="24"/>
        </w:rPr>
        <w:t xml:space="preserve">introduce the differences between </w:t>
      </w:r>
      <w:r>
        <w:rPr>
          <w:sz w:val="24"/>
          <w:szCs w:val="24"/>
        </w:rPr>
        <w:t xml:space="preserve">the </w:t>
      </w:r>
      <w:r w:rsidRPr="000441F6">
        <w:rPr>
          <w:sz w:val="24"/>
          <w:szCs w:val="24"/>
        </w:rPr>
        <w:t>s</w:t>
      </w:r>
      <w:r>
        <w:rPr>
          <w:sz w:val="24"/>
          <w:szCs w:val="24"/>
        </w:rPr>
        <w:t>tatu</w:t>
      </w:r>
      <w:r w:rsidRPr="000441F6">
        <w:rPr>
          <w:sz w:val="24"/>
          <w:szCs w:val="24"/>
        </w:rPr>
        <w:t>tory self</w:t>
      </w:r>
      <w:r>
        <w:rPr>
          <w:sz w:val="24"/>
          <w:szCs w:val="24"/>
        </w:rPr>
        <w:t>-</w:t>
      </w:r>
      <w:r w:rsidRPr="000441F6">
        <w:rPr>
          <w:sz w:val="24"/>
          <w:szCs w:val="24"/>
        </w:rPr>
        <w:t xml:space="preserve">regulation system and </w:t>
      </w:r>
      <w:r>
        <w:rPr>
          <w:sz w:val="24"/>
          <w:szCs w:val="24"/>
        </w:rPr>
        <w:t xml:space="preserve">the </w:t>
      </w:r>
      <w:r w:rsidRPr="000441F6">
        <w:rPr>
          <w:sz w:val="24"/>
          <w:szCs w:val="24"/>
        </w:rPr>
        <w:t>voluntary</w:t>
      </w:r>
      <w:r>
        <w:rPr>
          <w:sz w:val="24"/>
          <w:szCs w:val="24"/>
        </w:rPr>
        <w:t xml:space="preserve"> </w:t>
      </w:r>
      <w:r w:rsidRPr="000441F6">
        <w:rPr>
          <w:sz w:val="24"/>
          <w:szCs w:val="24"/>
        </w:rPr>
        <w:t>self</w:t>
      </w:r>
      <w:r>
        <w:rPr>
          <w:sz w:val="24"/>
          <w:szCs w:val="24"/>
        </w:rPr>
        <w:t>-</w:t>
      </w:r>
      <w:r w:rsidRPr="000441F6">
        <w:rPr>
          <w:sz w:val="24"/>
          <w:szCs w:val="24"/>
        </w:rPr>
        <w:t>regulation system. It will uncover ethical issues, suggestions</w:t>
      </w:r>
      <w:r>
        <w:rPr>
          <w:sz w:val="24"/>
          <w:szCs w:val="24"/>
        </w:rPr>
        <w:t xml:space="preserve">. </w:t>
      </w:r>
    </w:p>
    <w:p w14:paraId="2B4FD590" w14:textId="28362AF1" w:rsidR="000441F6" w:rsidRDefault="000441F6" w:rsidP="000441F6">
      <w:pPr>
        <w:spacing w:line="360" w:lineRule="auto"/>
        <w:jc w:val="both"/>
        <w:rPr>
          <w:sz w:val="24"/>
          <w:szCs w:val="24"/>
        </w:rPr>
      </w:pPr>
    </w:p>
    <w:p w14:paraId="411A1C9E" w14:textId="34896851" w:rsidR="000441F6" w:rsidRPr="000441F6" w:rsidRDefault="000441F6" w:rsidP="000441F6">
      <w:pPr>
        <w:pStyle w:val="Heading2"/>
        <w:rPr>
          <w:rFonts w:ascii="Arial" w:hAnsi="Arial" w:cs="Arial"/>
          <w:color w:val="4472C4" w:themeColor="accent1"/>
          <w:sz w:val="28"/>
          <w:szCs w:val="28"/>
        </w:rPr>
      </w:pPr>
      <w:bookmarkStart w:id="1" w:name="_Toc71064037"/>
      <w:r>
        <w:rPr>
          <w:rFonts w:ascii="Arial" w:hAnsi="Arial" w:cs="Arial"/>
          <w:color w:val="4472C4" w:themeColor="accent1"/>
          <w:sz w:val="28"/>
          <w:szCs w:val="28"/>
        </w:rPr>
        <w:t>Definition</w:t>
      </w:r>
      <w:bookmarkEnd w:id="1"/>
    </w:p>
    <w:p w14:paraId="6D065D4C" w14:textId="77777777" w:rsidR="000441F6" w:rsidRDefault="000441F6" w:rsidP="000441F6">
      <w:pPr>
        <w:spacing w:line="360" w:lineRule="auto"/>
        <w:rPr>
          <w:sz w:val="24"/>
          <w:szCs w:val="24"/>
        </w:rPr>
      </w:pPr>
    </w:p>
    <w:p w14:paraId="1C3CDD2B" w14:textId="0AD5219F" w:rsidR="000441F6" w:rsidRDefault="000441F6" w:rsidP="000441F6">
      <w:pPr>
        <w:spacing w:line="360" w:lineRule="auto"/>
        <w:jc w:val="both"/>
        <w:rPr>
          <w:sz w:val="24"/>
          <w:szCs w:val="24"/>
        </w:rPr>
      </w:pPr>
      <w:r w:rsidRPr="000441F6">
        <w:rPr>
          <w:sz w:val="24"/>
          <w:szCs w:val="24"/>
        </w:rPr>
        <w:t>According to NHS (2018)</w:t>
      </w:r>
      <w:r>
        <w:t xml:space="preserve"> </w:t>
      </w:r>
      <w:r w:rsidRPr="000441F6">
        <w:rPr>
          <w:sz w:val="24"/>
          <w:szCs w:val="24"/>
        </w:rPr>
        <w:t>“Complementary and alternative medicines (CAMs) are treatments that fall outside of</w:t>
      </w:r>
      <w:r>
        <w:rPr>
          <w:sz w:val="24"/>
          <w:szCs w:val="24"/>
        </w:rPr>
        <w:t xml:space="preserve"> </w:t>
      </w:r>
      <w:r w:rsidRPr="000441F6">
        <w:rPr>
          <w:sz w:val="24"/>
          <w:szCs w:val="24"/>
        </w:rPr>
        <w:t>mainstream healthcare”</w:t>
      </w:r>
      <w:r>
        <w:rPr>
          <w:sz w:val="24"/>
          <w:szCs w:val="24"/>
        </w:rPr>
        <w:t xml:space="preserve"> </w:t>
      </w:r>
      <w:r w:rsidRPr="000441F6">
        <w:rPr>
          <w:sz w:val="24"/>
          <w:szCs w:val="24"/>
        </w:rPr>
        <w:t>WHO</w:t>
      </w:r>
      <w:r>
        <w:rPr>
          <w:sz w:val="24"/>
          <w:szCs w:val="24"/>
        </w:rPr>
        <w:t xml:space="preserve"> </w:t>
      </w:r>
      <w:r w:rsidRPr="000441F6">
        <w:rPr>
          <w:sz w:val="24"/>
          <w:szCs w:val="24"/>
        </w:rPr>
        <w:t>also define</w:t>
      </w:r>
      <w:r>
        <w:rPr>
          <w:sz w:val="24"/>
          <w:szCs w:val="24"/>
        </w:rPr>
        <w:t xml:space="preserve"> </w:t>
      </w:r>
      <w:r w:rsidRPr="000441F6">
        <w:rPr>
          <w:sz w:val="24"/>
          <w:szCs w:val="24"/>
        </w:rPr>
        <w:t>complementary and alternative medicine, which are not fully</w:t>
      </w:r>
      <w:r>
        <w:rPr>
          <w:sz w:val="24"/>
          <w:szCs w:val="24"/>
        </w:rPr>
        <w:t xml:space="preserve"> </w:t>
      </w:r>
      <w:r w:rsidRPr="000441F6">
        <w:rPr>
          <w:sz w:val="24"/>
          <w:szCs w:val="24"/>
        </w:rPr>
        <w:t>represented in the dominant healthcare system (WHO,</w:t>
      </w:r>
      <w:r>
        <w:rPr>
          <w:sz w:val="24"/>
          <w:szCs w:val="24"/>
        </w:rPr>
        <w:t xml:space="preserve"> </w:t>
      </w:r>
      <w:r w:rsidRPr="000441F6">
        <w:rPr>
          <w:sz w:val="24"/>
          <w:szCs w:val="24"/>
        </w:rPr>
        <w:t>2019).</w:t>
      </w:r>
      <w:r>
        <w:rPr>
          <w:sz w:val="24"/>
          <w:szCs w:val="24"/>
        </w:rPr>
        <w:t xml:space="preserve"> </w:t>
      </w:r>
      <w:r w:rsidRPr="000441F6">
        <w:rPr>
          <w:sz w:val="24"/>
          <w:szCs w:val="24"/>
        </w:rPr>
        <w:t>According to the CNHC</w:t>
      </w:r>
      <w:r>
        <w:rPr>
          <w:sz w:val="24"/>
          <w:szCs w:val="24"/>
        </w:rPr>
        <w:t xml:space="preserve"> </w:t>
      </w:r>
      <w:r w:rsidRPr="000441F6">
        <w:rPr>
          <w:sz w:val="24"/>
          <w:szCs w:val="24"/>
        </w:rPr>
        <w:t>(2021) “complementary healthcare is a term used to describe</w:t>
      </w:r>
      <w:r>
        <w:rPr>
          <w:sz w:val="24"/>
          <w:szCs w:val="24"/>
        </w:rPr>
        <w:t xml:space="preserve"> </w:t>
      </w:r>
      <w:r w:rsidRPr="000441F6">
        <w:rPr>
          <w:sz w:val="24"/>
          <w:szCs w:val="24"/>
        </w:rPr>
        <w:t>therapies or healthcare approaches that are used in addition to or alongside</w:t>
      </w:r>
      <w:r>
        <w:rPr>
          <w:sz w:val="24"/>
          <w:szCs w:val="24"/>
        </w:rPr>
        <w:t xml:space="preserve"> </w:t>
      </w:r>
      <w:r w:rsidRPr="000441F6">
        <w:rPr>
          <w:sz w:val="24"/>
          <w:szCs w:val="24"/>
        </w:rPr>
        <w:t>conventional care”.</w:t>
      </w:r>
      <w:r w:rsidR="00E07A89">
        <w:rPr>
          <w:sz w:val="24"/>
          <w:szCs w:val="24"/>
        </w:rPr>
        <w:t xml:space="preserve"> Differences between complementary and alternative treatment are </w:t>
      </w:r>
      <w:proofErr w:type="gramStart"/>
      <w:r w:rsidR="00E07A89">
        <w:rPr>
          <w:sz w:val="24"/>
          <w:szCs w:val="24"/>
        </w:rPr>
        <w:t>( CANCER</w:t>
      </w:r>
      <w:proofErr w:type="gramEnd"/>
      <w:r w:rsidR="00E07A89">
        <w:rPr>
          <w:sz w:val="24"/>
          <w:szCs w:val="24"/>
        </w:rPr>
        <w:t xml:space="preserve"> RESEARCH UK, </w:t>
      </w:r>
      <w:r w:rsidR="00E07A89">
        <w:rPr>
          <w:sz w:val="24"/>
          <w:szCs w:val="24"/>
        </w:rPr>
        <w:lastRenderedPageBreak/>
        <w:t xml:space="preserve">2018) alternative treatment is used in conventional medicine treatment place, the complementary therapy can be used alongside with conventional medical treatment. </w:t>
      </w:r>
      <w:r w:rsidRPr="000441F6">
        <w:rPr>
          <w:sz w:val="24"/>
          <w:szCs w:val="24"/>
        </w:rPr>
        <w:t xml:space="preserve">WHO describes traditional medicine as the history started </w:t>
      </w:r>
      <w:r>
        <w:rPr>
          <w:sz w:val="24"/>
          <w:szCs w:val="24"/>
        </w:rPr>
        <w:t xml:space="preserve">a </w:t>
      </w:r>
      <w:r w:rsidRPr="000441F6">
        <w:rPr>
          <w:sz w:val="24"/>
          <w:szCs w:val="24"/>
        </w:rPr>
        <w:t>long time ago, this is a</w:t>
      </w:r>
      <w:r>
        <w:rPr>
          <w:sz w:val="24"/>
          <w:szCs w:val="24"/>
        </w:rPr>
        <w:t xml:space="preserve"> </w:t>
      </w:r>
      <w:r w:rsidRPr="000441F6">
        <w:rPr>
          <w:sz w:val="24"/>
          <w:szCs w:val="24"/>
        </w:rPr>
        <w:t xml:space="preserve">complete system based on the theories and beliefs of different </w:t>
      </w:r>
      <w:proofErr w:type="gramStart"/>
      <w:r w:rsidRPr="000441F6">
        <w:rPr>
          <w:sz w:val="24"/>
          <w:szCs w:val="24"/>
        </w:rPr>
        <w:t>cultures.</w:t>
      </w:r>
      <w:proofErr w:type="gramEnd"/>
      <w:r w:rsidRPr="000441F6">
        <w:rPr>
          <w:sz w:val="24"/>
          <w:szCs w:val="24"/>
        </w:rPr>
        <w:t xml:space="preserve"> It has its</w:t>
      </w:r>
      <w:r>
        <w:rPr>
          <w:sz w:val="24"/>
          <w:szCs w:val="24"/>
        </w:rPr>
        <w:t xml:space="preserve"> </w:t>
      </w:r>
      <w:r w:rsidRPr="000441F6">
        <w:rPr>
          <w:sz w:val="24"/>
          <w:szCs w:val="24"/>
        </w:rPr>
        <w:t>diagnostic system, it is capable of prevention, maintenance and can improve</w:t>
      </w:r>
      <w:r>
        <w:rPr>
          <w:sz w:val="24"/>
          <w:szCs w:val="24"/>
        </w:rPr>
        <w:t xml:space="preserve"> </w:t>
      </w:r>
      <w:r w:rsidRPr="000441F6">
        <w:rPr>
          <w:sz w:val="24"/>
          <w:szCs w:val="24"/>
        </w:rPr>
        <w:t>health, physically and mentally as well</w:t>
      </w:r>
      <w:r>
        <w:rPr>
          <w:sz w:val="24"/>
          <w:szCs w:val="24"/>
        </w:rPr>
        <w:t>.</w:t>
      </w:r>
      <w:r w:rsidRPr="000441F6">
        <w:rPr>
          <w:sz w:val="24"/>
          <w:szCs w:val="24"/>
        </w:rPr>
        <w:t xml:space="preserve"> (WHO,</w:t>
      </w:r>
      <w:r>
        <w:rPr>
          <w:sz w:val="24"/>
          <w:szCs w:val="24"/>
        </w:rPr>
        <w:t xml:space="preserve"> </w:t>
      </w:r>
      <w:r w:rsidRPr="000441F6">
        <w:rPr>
          <w:sz w:val="24"/>
          <w:szCs w:val="24"/>
        </w:rPr>
        <w:t>2021).</w:t>
      </w:r>
      <w:r>
        <w:rPr>
          <w:sz w:val="24"/>
          <w:szCs w:val="24"/>
        </w:rPr>
        <w:t xml:space="preserve"> </w:t>
      </w:r>
      <w:r w:rsidR="00001FAD">
        <w:rPr>
          <w:sz w:val="24"/>
          <w:szCs w:val="24"/>
        </w:rPr>
        <w:t>According to WHO (2018) the interest is continually growing and there is more attention on complementary therapies because there are more health challenges in the 21</w:t>
      </w:r>
      <w:r w:rsidR="00001FAD" w:rsidRPr="00001FAD">
        <w:rPr>
          <w:sz w:val="24"/>
          <w:szCs w:val="24"/>
          <w:vertAlign w:val="superscript"/>
        </w:rPr>
        <w:t>st</w:t>
      </w:r>
      <w:r w:rsidR="00001FAD">
        <w:rPr>
          <w:sz w:val="24"/>
          <w:szCs w:val="24"/>
        </w:rPr>
        <w:t xml:space="preserve"> century. </w:t>
      </w:r>
    </w:p>
    <w:p w14:paraId="3F55B0C1" w14:textId="75CF709A" w:rsidR="00001FAD" w:rsidRPr="00001FAD" w:rsidRDefault="00001FAD" w:rsidP="00001FAD">
      <w:pPr>
        <w:pStyle w:val="Heading1"/>
        <w:rPr>
          <w:rFonts w:ascii="Arial" w:hAnsi="Arial" w:cs="Arial"/>
          <w:sz w:val="28"/>
          <w:szCs w:val="28"/>
        </w:rPr>
      </w:pPr>
      <w:bookmarkStart w:id="2" w:name="_Toc71064038"/>
      <w:r w:rsidRPr="00001FAD">
        <w:rPr>
          <w:rFonts w:ascii="Arial" w:hAnsi="Arial" w:cs="Arial"/>
          <w:color w:val="4472C4" w:themeColor="accent1"/>
          <w:sz w:val="28"/>
          <w:szCs w:val="28"/>
        </w:rPr>
        <w:t>Regulation</w:t>
      </w:r>
      <w:bookmarkEnd w:id="2"/>
    </w:p>
    <w:p w14:paraId="4994A2CD" w14:textId="64302E99" w:rsidR="000441F6" w:rsidRDefault="000441F6" w:rsidP="000441F6">
      <w:pPr>
        <w:spacing w:line="360" w:lineRule="auto"/>
        <w:rPr>
          <w:sz w:val="24"/>
          <w:szCs w:val="24"/>
        </w:rPr>
      </w:pPr>
    </w:p>
    <w:p w14:paraId="2778988C" w14:textId="637FD055" w:rsidR="00001FAD" w:rsidRDefault="00001FAD" w:rsidP="00001FAD">
      <w:pPr>
        <w:spacing w:line="360" w:lineRule="auto"/>
        <w:jc w:val="both"/>
        <w:rPr>
          <w:sz w:val="24"/>
          <w:szCs w:val="24"/>
        </w:rPr>
      </w:pPr>
      <w:r w:rsidRPr="00001FAD">
        <w:rPr>
          <w:sz w:val="24"/>
          <w:szCs w:val="24"/>
        </w:rPr>
        <w:t xml:space="preserve">There are two types of Complementary and alternative therapy which are regulated the same way as the practice of conventional medicine. Osteopathy and Chiropractic are regulated </w:t>
      </w:r>
      <w:r>
        <w:rPr>
          <w:sz w:val="24"/>
          <w:szCs w:val="24"/>
        </w:rPr>
        <w:t>by act of</w:t>
      </w:r>
      <w:r w:rsidRPr="00001FAD">
        <w:rPr>
          <w:sz w:val="24"/>
          <w:szCs w:val="24"/>
        </w:rPr>
        <w:t xml:space="preserve"> l</w:t>
      </w:r>
      <w:r>
        <w:rPr>
          <w:sz w:val="24"/>
          <w:szCs w:val="24"/>
        </w:rPr>
        <w:t>a</w:t>
      </w:r>
      <w:r w:rsidRPr="00001FAD">
        <w:rPr>
          <w:sz w:val="24"/>
          <w:szCs w:val="24"/>
        </w:rPr>
        <w:t>w</w:t>
      </w:r>
      <w:r>
        <w:rPr>
          <w:sz w:val="24"/>
          <w:szCs w:val="24"/>
        </w:rPr>
        <w:t xml:space="preserve">, it is called statutory regulation. Apart from these, there is no professional </w:t>
      </w:r>
      <w:r w:rsidR="00DC36E5">
        <w:rPr>
          <w:sz w:val="24"/>
          <w:szCs w:val="24"/>
        </w:rPr>
        <w:t xml:space="preserve">statutory </w:t>
      </w:r>
      <w:r>
        <w:rPr>
          <w:sz w:val="24"/>
          <w:szCs w:val="24"/>
        </w:rPr>
        <w:t xml:space="preserve">regulation needed, the other Complementary and Alternative practitioners are not legally required to attend association or to be registered. </w:t>
      </w:r>
      <w:r w:rsidR="00DC36E5">
        <w:rPr>
          <w:sz w:val="24"/>
          <w:szCs w:val="24"/>
        </w:rPr>
        <w:t>In the UK a</w:t>
      </w:r>
      <w:r>
        <w:rPr>
          <w:sz w:val="24"/>
          <w:szCs w:val="24"/>
        </w:rPr>
        <w:t xml:space="preserve">nyone can practice without or limited qualifications and experience. </w:t>
      </w:r>
      <w:r w:rsidR="007B29BB">
        <w:rPr>
          <w:sz w:val="24"/>
          <w:szCs w:val="24"/>
        </w:rPr>
        <w:t>(NHS,2018).</w:t>
      </w:r>
    </w:p>
    <w:p w14:paraId="7440068F" w14:textId="5748A212" w:rsidR="00426BD9" w:rsidRDefault="00426BD9" w:rsidP="00001FAD">
      <w:pPr>
        <w:spacing w:line="360" w:lineRule="auto"/>
        <w:jc w:val="both"/>
        <w:rPr>
          <w:sz w:val="24"/>
          <w:szCs w:val="24"/>
        </w:rPr>
      </w:pPr>
    </w:p>
    <w:p w14:paraId="187E6BC7" w14:textId="62AB5CB0" w:rsidR="00426BD9" w:rsidRPr="00426BD9" w:rsidRDefault="00426BD9" w:rsidP="00426BD9">
      <w:pPr>
        <w:pStyle w:val="Heading1"/>
        <w:rPr>
          <w:rFonts w:ascii="Arial" w:hAnsi="Arial" w:cs="Arial"/>
          <w:b/>
          <w:bCs/>
          <w:color w:val="4472C4" w:themeColor="accent1"/>
        </w:rPr>
      </w:pPr>
      <w:bookmarkStart w:id="3" w:name="_Toc71064039"/>
      <w:r w:rsidRPr="00426BD9">
        <w:rPr>
          <w:rFonts w:ascii="Arial" w:hAnsi="Arial" w:cs="Arial"/>
          <w:b/>
          <w:bCs/>
          <w:color w:val="4472C4" w:themeColor="accent1"/>
        </w:rPr>
        <w:t>HOMEOPATHY</w:t>
      </w:r>
      <w:bookmarkEnd w:id="3"/>
    </w:p>
    <w:p w14:paraId="630FC8D7" w14:textId="6F98D870" w:rsidR="00426BD9" w:rsidRDefault="00426BD9" w:rsidP="00426BD9"/>
    <w:p w14:paraId="55B435F3" w14:textId="2A82E4F8" w:rsidR="00426BD9" w:rsidRDefault="00426BD9" w:rsidP="00426BD9">
      <w:pPr>
        <w:pStyle w:val="Heading2"/>
        <w:rPr>
          <w:rFonts w:ascii="Arial" w:hAnsi="Arial" w:cs="Arial"/>
          <w:color w:val="4472C4" w:themeColor="accent1"/>
          <w:sz w:val="28"/>
          <w:szCs w:val="28"/>
        </w:rPr>
      </w:pPr>
      <w:bookmarkStart w:id="4" w:name="_Toc71064040"/>
      <w:r>
        <w:rPr>
          <w:rFonts w:ascii="Arial" w:hAnsi="Arial" w:cs="Arial"/>
          <w:color w:val="4472C4" w:themeColor="accent1"/>
          <w:sz w:val="28"/>
          <w:szCs w:val="28"/>
        </w:rPr>
        <w:t>History</w:t>
      </w:r>
      <w:bookmarkEnd w:id="4"/>
      <w:r w:rsidR="00087BD7">
        <w:rPr>
          <w:rFonts w:ascii="Arial" w:hAnsi="Arial" w:cs="Arial"/>
          <w:color w:val="4472C4" w:themeColor="accent1"/>
          <w:sz w:val="28"/>
          <w:szCs w:val="28"/>
        </w:rPr>
        <w:t xml:space="preserve">  </w:t>
      </w:r>
    </w:p>
    <w:p w14:paraId="7A96D588" w14:textId="078AC1A3" w:rsidR="001F7967" w:rsidRDefault="001F7967" w:rsidP="000A57F4">
      <w:pPr>
        <w:spacing w:line="360" w:lineRule="auto"/>
        <w:jc w:val="both"/>
      </w:pPr>
    </w:p>
    <w:p w14:paraId="5A96CB8C" w14:textId="12F2E02C" w:rsidR="001F7967" w:rsidRPr="00992ECD" w:rsidRDefault="001F7967" w:rsidP="00992ECD">
      <w:pPr>
        <w:spacing w:line="360" w:lineRule="auto"/>
        <w:jc w:val="both"/>
        <w:rPr>
          <w:rFonts w:eastAsia="Times New Roman"/>
          <w:color w:val="000000"/>
          <w:sz w:val="24"/>
          <w:szCs w:val="24"/>
          <w:lang w:eastAsia="en-GB"/>
        </w:rPr>
      </w:pPr>
      <w:r w:rsidRPr="001F7967">
        <w:rPr>
          <w:rFonts w:eastAsia="Times New Roman"/>
          <w:color w:val="000000"/>
          <w:sz w:val="24"/>
          <w:szCs w:val="24"/>
          <w:lang w:eastAsia="en-GB"/>
        </w:rPr>
        <w:t xml:space="preserve">The </w:t>
      </w:r>
      <w:r w:rsidR="00290875">
        <w:rPr>
          <w:rFonts w:eastAsia="Times New Roman"/>
          <w:color w:val="000000"/>
          <w:sz w:val="24"/>
          <w:szCs w:val="24"/>
          <w:lang w:eastAsia="en-GB"/>
        </w:rPr>
        <w:t>G</w:t>
      </w:r>
      <w:r w:rsidRPr="001F7967">
        <w:rPr>
          <w:rFonts w:eastAsia="Times New Roman"/>
          <w:color w:val="000000"/>
          <w:sz w:val="24"/>
          <w:szCs w:val="24"/>
          <w:lang w:eastAsia="en-GB"/>
        </w:rPr>
        <w:t xml:space="preserve">erman physician Samuel Hahnemann (1755-1843) developed homeopathy. One of the famous </w:t>
      </w:r>
      <w:proofErr w:type="gramStart"/>
      <w:r w:rsidRPr="001F7967">
        <w:rPr>
          <w:rFonts w:eastAsia="Times New Roman"/>
          <w:color w:val="000000"/>
          <w:sz w:val="24"/>
          <w:szCs w:val="24"/>
          <w:lang w:eastAsia="en-GB"/>
        </w:rPr>
        <w:t>doctor</w:t>
      </w:r>
      <w:r w:rsidR="00290875">
        <w:rPr>
          <w:rFonts w:eastAsia="Times New Roman"/>
          <w:color w:val="000000"/>
          <w:sz w:val="24"/>
          <w:szCs w:val="24"/>
          <w:lang w:eastAsia="en-GB"/>
        </w:rPr>
        <w:t>s</w:t>
      </w:r>
      <w:r w:rsidRPr="001F7967">
        <w:rPr>
          <w:rFonts w:eastAsia="Times New Roman"/>
          <w:color w:val="000000"/>
          <w:sz w:val="24"/>
          <w:szCs w:val="24"/>
          <w:lang w:eastAsia="en-GB"/>
        </w:rPr>
        <w:t>  of</w:t>
      </w:r>
      <w:proofErr w:type="gramEnd"/>
      <w:r w:rsidRPr="001F7967">
        <w:rPr>
          <w:rFonts w:eastAsia="Times New Roman"/>
          <w:color w:val="000000"/>
          <w:sz w:val="24"/>
          <w:szCs w:val="24"/>
          <w:lang w:eastAsia="en-GB"/>
        </w:rPr>
        <w:t xml:space="preserve"> the time  William Cullen’s book was translated by Hahnemann. The book described Peruvian bark was effective to treat malar</w:t>
      </w:r>
      <w:r w:rsidR="00290875">
        <w:rPr>
          <w:rFonts w:eastAsia="Times New Roman"/>
          <w:color w:val="000000"/>
          <w:sz w:val="24"/>
          <w:szCs w:val="24"/>
          <w:lang w:eastAsia="en-GB"/>
        </w:rPr>
        <w:t>i</w:t>
      </w:r>
      <w:r w:rsidRPr="001F7967">
        <w:rPr>
          <w:rFonts w:eastAsia="Times New Roman"/>
          <w:color w:val="000000"/>
          <w:sz w:val="24"/>
          <w:szCs w:val="24"/>
          <w:lang w:eastAsia="en-GB"/>
        </w:rPr>
        <w:t xml:space="preserve">a because of </w:t>
      </w:r>
      <w:proofErr w:type="gramStart"/>
      <w:r w:rsidRPr="001F7967">
        <w:rPr>
          <w:rFonts w:eastAsia="Times New Roman"/>
          <w:color w:val="000000"/>
          <w:sz w:val="24"/>
          <w:szCs w:val="24"/>
          <w:lang w:eastAsia="en-GB"/>
        </w:rPr>
        <w:t>its  bitter</w:t>
      </w:r>
      <w:proofErr w:type="gramEnd"/>
      <w:r w:rsidRPr="001F7967">
        <w:rPr>
          <w:rFonts w:eastAsia="Times New Roman"/>
          <w:color w:val="000000"/>
          <w:sz w:val="24"/>
          <w:szCs w:val="24"/>
          <w:lang w:eastAsia="en-GB"/>
        </w:rPr>
        <w:t xml:space="preserve"> and astringent quality. Hahnemann argued with the facts about its effectiveness. He took the doses of the herb many times, his body had a reaction, with fever and chills, and the symptoms were </w:t>
      </w:r>
      <w:proofErr w:type="gramStart"/>
      <w:r w:rsidRPr="001F7967">
        <w:rPr>
          <w:rFonts w:eastAsia="Times New Roman"/>
          <w:color w:val="000000"/>
          <w:sz w:val="24"/>
          <w:szCs w:val="24"/>
          <w:lang w:eastAsia="en-GB"/>
        </w:rPr>
        <w:t>similar to</w:t>
      </w:r>
      <w:proofErr w:type="gramEnd"/>
      <w:r w:rsidRPr="001F7967">
        <w:rPr>
          <w:rFonts w:eastAsia="Times New Roman"/>
          <w:color w:val="000000"/>
          <w:sz w:val="24"/>
          <w:szCs w:val="24"/>
          <w:lang w:eastAsia="en-GB"/>
        </w:rPr>
        <w:t xml:space="preserve"> malar</w:t>
      </w:r>
      <w:r w:rsidR="00290875">
        <w:rPr>
          <w:rFonts w:eastAsia="Times New Roman"/>
          <w:color w:val="000000"/>
          <w:sz w:val="24"/>
          <w:szCs w:val="24"/>
          <w:lang w:eastAsia="en-GB"/>
        </w:rPr>
        <w:t>i</w:t>
      </w:r>
      <w:r w:rsidRPr="001F7967">
        <w:rPr>
          <w:rFonts w:eastAsia="Times New Roman"/>
          <w:color w:val="000000"/>
          <w:sz w:val="24"/>
          <w:szCs w:val="24"/>
          <w:lang w:eastAsia="en-GB"/>
        </w:rPr>
        <w:t>a. He did find that this herb was beneficial for malar</w:t>
      </w:r>
      <w:r w:rsidR="00290875">
        <w:rPr>
          <w:rFonts w:eastAsia="Times New Roman"/>
          <w:color w:val="000000"/>
          <w:sz w:val="24"/>
          <w:szCs w:val="24"/>
          <w:lang w:eastAsia="en-GB"/>
        </w:rPr>
        <w:t>i</w:t>
      </w:r>
      <w:r w:rsidRPr="001F7967">
        <w:rPr>
          <w:rFonts w:eastAsia="Times New Roman"/>
          <w:color w:val="000000"/>
          <w:sz w:val="24"/>
          <w:szCs w:val="24"/>
          <w:lang w:eastAsia="en-GB"/>
        </w:rPr>
        <w:t xml:space="preserve">a because it caused </w:t>
      </w:r>
      <w:proofErr w:type="gramStart"/>
      <w:r w:rsidRPr="001F7967">
        <w:rPr>
          <w:rFonts w:eastAsia="Times New Roman"/>
          <w:color w:val="000000"/>
          <w:sz w:val="24"/>
          <w:szCs w:val="24"/>
          <w:lang w:eastAsia="en-GB"/>
        </w:rPr>
        <w:t>him  the</w:t>
      </w:r>
      <w:proofErr w:type="gramEnd"/>
      <w:r w:rsidRPr="001F7967">
        <w:rPr>
          <w:rFonts w:eastAsia="Times New Roman"/>
          <w:color w:val="000000"/>
          <w:sz w:val="24"/>
          <w:szCs w:val="24"/>
          <w:lang w:eastAsia="en-GB"/>
        </w:rPr>
        <w:t xml:space="preserve"> same symptoms as people with malar</w:t>
      </w:r>
      <w:r w:rsidR="00290875">
        <w:rPr>
          <w:rFonts w:eastAsia="Times New Roman"/>
          <w:color w:val="000000"/>
          <w:sz w:val="24"/>
          <w:szCs w:val="24"/>
          <w:lang w:eastAsia="en-GB"/>
        </w:rPr>
        <w:t>i</w:t>
      </w:r>
      <w:r w:rsidRPr="001F7967">
        <w:rPr>
          <w:rFonts w:eastAsia="Times New Roman"/>
          <w:color w:val="000000"/>
          <w:sz w:val="24"/>
          <w:szCs w:val="24"/>
          <w:lang w:eastAsia="en-GB"/>
        </w:rPr>
        <w:t xml:space="preserve">a diseases. For </w:t>
      </w:r>
      <w:r w:rsidR="00F33DD5">
        <w:rPr>
          <w:rFonts w:eastAsia="Times New Roman"/>
          <w:color w:val="000000"/>
          <w:sz w:val="24"/>
          <w:szCs w:val="24"/>
          <w:lang w:eastAsia="en-GB"/>
        </w:rPr>
        <w:t>six</w:t>
      </w:r>
      <w:r w:rsidRPr="001F7967">
        <w:rPr>
          <w:rFonts w:eastAsia="Times New Roman"/>
          <w:color w:val="000000"/>
          <w:sz w:val="24"/>
          <w:szCs w:val="24"/>
          <w:lang w:eastAsia="en-GB"/>
        </w:rPr>
        <w:t xml:space="preserve"> years he experimented on himself and on his family and followers. He was talented in his age, he wrote and translated books </w:t>
      </w:r>
      <w:r w:rsidR="00290875">
        <w:rPr>
          <w:rFonts w:eastAsia="Times New Roman"/>
          <w:color w:val="000000"/>
          <w:sz w:val="24"/>
          <w:szCs w:val="24"/>
          <w:lang w:eastAsia="en-GB"/>
        </w:rPr>
        <w:t>i</w:t>
      </w:r>
      <w:r w:rsidRPr="001F7967">
        <w:rPr>
          <w:rFonts w:eastAsia="Times New Roman"/>
          <w:color w:val="000000"/>
          <w:sz w:val="24"/>
          <w:szCs w:val="24"/>
          <w:lang w:eastAsia="en-GB"/>
        </w:rPr>
        <w:t>n 7 languages. As a chemist</w:t>
      </w:r>
      <w:r w:rsidR="00290875">
        <w:rPr>
          <w:rFonts w:eastAsia="Times New Roman"/>
          <w:color w:val="000000"/>
          <w:sz w:val="24"/>
          <w:szCs w:val="24"/>
          <w:lang w:eastAsia="en-GB"/>
        </w:rPr>
        <w:t>,</w:t>
      </w:r>
      <w:r w:rsidRPr="001F7967">
        <w:rPr>
          <w:rFonts w:eastAsia="Times New Roman"/>
          <w:color w:val="000000"/>
          <w:sz w:val="24"/>
          <w:szCs w:val="24"/>
          <w:lang w:eastAsia="en-GB"/>
        </w:rPr>
        <w:t xml:space="preserve"> he wrote health lexi</w:t>
      </w:r>
      <w:r w:rsidR="00290875">
        <w:rPr>
          <w:rFonts w:eastAsia="Times New Roman"/>
          <w:color w:val="000000"/>
          <w:sz w:val="24"/>
          <w:szCs w:val="24"/>
          <w:lang w:eastAsia="en-GB"/>
        </w:rPr>
        <w:t>c</w:t>
      </w:r>
      <w:r w:rsidRPr="001F7967">
        <w:rPr>
          <w:rFonts w:eastAsia="Times New Roman"/>
          <w:color w:val="000000"/>
          <w:sz w:val="24"/>
          <w:szCs w:val="24"/>
          <w:lang w:eastAsia="en-GB"/>
        </w:rPr>
        <w:t>ons which were used as a foundation for apothecari</w:t>
      </w:r>
      <w:r w:rsidR="00290875">
        <w:rPr>
          <w:rFonts w:eastAsia="Times New Roman"/>
          <w:color w:val="000000"/>
          <w:sz w:val="24"/>
          <w:szCs w:val="24"/>
          <w:lang w:eastAsia="en-GB"/>
        </w:rPr>
        <w:t>e</w:t>
      </w:r>
      <w:r w:rsidRPr="001F7967">
        <w:rPr>
          <w:rFonts w:eastAsia="Times New Roman"/>
          <w:color w:val="000000"/>
          <w:sz w:val="24"/>
          <w:szCs w:val="24"/>
          <w:lang w:eastAsia="en-GB"/>
        </w:rPr>
        <w:t>s. He contradisting</w:t>
      </w:r>
      <w:r w:rsidR="00290875">
        <w:rPr>
          <w:rFonts w:eastAsia="Times New Roman"/>
          <w:color w:val="000000"/>
          <w:sz w:val="24"/>
          <w:szCs w:val="24"/>
          <w:lang w:eastAsia="en-GB"/>
        </w:rPr>
        <w:t>ui</w:t>
      </w:r>
      <w:r w:rsidRPr="001F7967">
        <w:rPr>
          <w:rFonts w:eastAsia="Times New Roman"/>
          <w:color w:val="000000"/>
          <w:sz w:val="24"/>
          <w:szCs w:val="24"/>
          <w:lang w:eastAsia="en-GB"/>
        </w:rPr>
        <w:t>shed with the doctors of his era, used small dosages of medicine which made him the main point of attacks for his fellow apothecari</w:t>
      </w:r>
      <w:r w:rsidR="00290875">
        <w:rPr>
          <w:rFonts w:eastAsia="Times New Roman"/>
          <w:color w:val="000000"/>
          <w:sz w:val="24"/>
          <w:szCs w:val="24"/>
          <w:lang w:eastAsia="en-GB"/>
        </w:rPr>
        <w:t>e</w:t>
      </w:r>
      <w:r w:rsidRPr="001F7967">
        <w:rPr>
          <w:rFonts w:eastAsia="Times New Roman"/>
          <w:color w:val="000000"/>
          <w:sz w:val="24"/>
          <w:szCs w:val="24"/>
          <w:lang w:eastAsia="en-GB"/>
        </w:rPr>
        <w:t xml:space="preserve">s. </w:t>
      </w:r>
      <w:r w:rsidRPr="001F7967">
        <w:rPr>
          <w:rFonts w:eastAsia="Times New Roman"/>
          <w:color w:val="000000"/>
          <w:sz w:val="24"/>
          <w:szCs w:val="24"/>
          <w:lang w:eastAsia="en-GB"/>
        </w:rPr>
        <w:lastRenderedPageBreak/>
        <w:t>Finally</w:t>
      </w:r>
      <w:r w:rsidR="00290875">
        <w:rPr>
          <w:rFonts w:eastAsia="Times New Roman"/>
          <w:color w:val="000000"/>
          <w:sz w:val="24"/>
          <w:szCs w:val="24"/>
          <w:lang w:eastAsia="en-GB"/>
        </w:rPr>
        <w:t>,</w:t>
      </w:r>
      <w:r w:rsidRPr="001F7967">
        <w:rPr>
          <w:rFonts w:eastAsia="Times New Roman"/>
          <w:color w:val="000000"/>
          <w:sz w:val="24"/>
          <w:szCs w:val="24"/>
          <w:lang w:eastAsia="en-GB"/>
        </w:rPr>
        <w:t xml:space="preserve"> he published his own medicine which run</w:t>
      </w:r>
      <w:r w:rsidR="00290875">
        <w:rPr>
          <w:rFonts w:eastAsia="Times New Roman"/>
          <w:color w:val="000000"/>
          <w:sz w:val="24"/>
          <w:szCs w:val="24"/>
          <w:lang w:eastAsia="en-GB"/>
        </w:rPr>
        <w:t>s</w:t>
      </w:r>
      <w:r w:rsidRPr="001F7967">
        <w:rPr>
          <w:rFonts w:eastAsia="Times New Roman"/>
          <w:color w:val="000000"/>
          <w:sz w:val="24"/>
          <w:szCs w:val="24"/>
          <w:lang w:eastAsia="en-GB"/>
        </w:rPr>
        <w:t xml:space="preserve"> counter to the law, therefore he had to move to another place. The Organon which was talking about the basic principles of homeopathy and its usage was first published in 1810. The popularity of homeopathy grew more because in 1700-</w:t>
      </w:r>
      <w:proofErr w:type="gramStart"/>
      <w:r w:rsidRPr="001F7967">
        <w:rPr>
          <w:rFonts w:eastAsia="Times New Roman"/>
          <w:color w:val="000000"/>
          <w:sz w:val="24"/>
          <w:szCs w:val="24"/>
          <w:lang w:eastAsia="en-GB"/>
        </w:rPr>
        <w:t>1800  the</w:t>
      </w:r>
      <w:proofErr w:type="gramEnd"/>
      <w:r w:rsidRPr="001F7967">
        <w:rPr>
          <w:rFonts w:eastAsia="Times New Roman"/>
          <w:color w:val="000000"/>
          <w:sz w:val="24"/>
          <w:szCs w:val="24"/>
          <w:lang w:eastAsia="en-GB"/>
        </w:rPr>
        <w:t xml:space="preserve"> medical science was not effective and caused a lot of damage. In 1825 Hans Gram </w:t>
      </w:r>
      <w:proofErr w:type="spellStart"/>
      <w:r w:rsidRPr="001F7967">
        <w:rPr>
          <w:rFonts w:eastAsia="Times New Roman"/>
          <w:color w:val="000000"/>
          <w:sz w:val="24"/>
          <w:szCs w:val="24"/>
          <w:lang w:eastAsia="en-GB"/>
        </w:rPr>
        <w:t>dutch</w:t>
      </w:r>
      <w:proofErr w:type="spellEnd"/>
      <w:r w:rsidRPr="001F7967">
        <w:rPr>
          <w:rFonts w:eastAsia="Times New Roman"/>
          <w:color w:val="000000"/>
          <w:sz w:val="24"/>
          <w:szCs w:val="24"/>
          <w:lang w:eastAsia="en-GB"/>
        </w:rPr>
        <w:t xml:space="preserve"> homeopath emigrated into the USA and homeopathy </w:t>
      </w:r>
      <w:proofErr w:type="gramStart"/>
      <w:r w:rsidRPr="001F7967">
        <w:rPr>
          <w:rFonts w:eastAsia="Times New Roman"/>
          <w:color w:val="000000"/>
          <w:sz w:val="24"/>
          <w:szCs w:val="24"/>
          <w:lang w:eastAsia="en-GB"/>
        </w:rPr>
        <w:t>became  so</w:t>
      </w:r>
      <w:proofErr w:type="gramEnd"/>
      <w:r w:rsidRPr="001F7967">
        <w:rPr>
          <w:rFonts w:eastAsia="Times New Roman"/>
          <w:color w:val="000000"/>
          <w:sz w:val="24"/>
          <w:szCs w:val="24"/>
          <w:lang w:eastAsia="en-GB"/>
        </w:rPr>
        <w:t xml:space="preserve"> famous that in 1844 the National Medical Society was established. Orthodox Medicine was threatened by homeopathy because of </w:t>
      </w:r>
      <w:r w:rsidR="00F33DD5">
        <w:rPr>
          <w:rFonts w:eastAsia="Times New Roman"/>
          <w:color w:val="000000"/>
          <w:sz w:val="24"/>
          <w:szCs w:val="24"/>
          <w:lang w:eastAsia="en-GB"/>
        </w:rPr>
        <w:t xml:space="preserve">philosophical, </w:t>
      </w:r>
      <w:proofErr w:type="gramStart"/>
      <w:r w:rsidRPr="001F7967">
        <w:rPr>
          <w:rFonts w:eastAsia="Times New Roman"/>
          <w:color w:val="000000"/>
          <w:sz w:val="24"/>
          <w:szCs w:val="24"/>
          <w:lang w:eastAsia="en-GB"/>
        </w:rPr>
        <w:t>economical</w:t>
      </w:r>
      <w:proofErr w:type="gramEnd"/>
      <w:r w:rsidRPr="001F7967">
        <w:rPr>
          <w:rFonts w:eastAsia="Times New Roman"/>
          <w:color w:val="000000"/>
          <w:sz w:val="24"/>
          <w:szCs w:val="24"/>
          <w:lang w:eastAsia="en-GB"/>
        </w:rPr>
        <w:t xml:space="preserve"> and clinical factors. Orthodox group of doctors got established against homeopathy. They tried to remove the permission of homeopathic doctors. </w:t>
      </w:r>
      <w:r w:rsidR="00290875">
        <w:rPr>
          <w:rFonts w:eastAsia="Times New Roman"/>
          <w:color w:val="000000"/>
          <w:sz w:val="24"/>
          <w:szCs w:val="24"/>
          <w:lang w:eastAsia="en-GB"/>
        </w:rPr>
        <w:t>Despite</w:t>
      </w:r>
      <w:r w:rsidRPr="001F7967">
        <w:rPr>
          <w:rFonts w:eastAsia="Times New Roman"/>
          <w:color w:val="000000"/>
          <w:sz w:val="24"/>
          <w:szCs w:val="24"/>
          <w:lang w:eastAsia="en-GB"/>
        </w:rPr>
        <w:t xml:space="preserve"> this, homeopathy maintained its </w:t>
      </w:r>
      <w:proofErr w:type="gramStart"/>
      <w:r w:rsidRPr="001F7967">
        <w:rPr>
          <w:rFonts w:eastAsia="Times New Roman"/>
          <w:color w:val="000000"/>
          <w:sz w:val="24"/>
          <w:szCs w:val="24"/>
          <w:lang w:eastAsia="en-GB"/>
        </w:rPr>
        <w:t>existence  and</w:t>
      </w:r>
      <w:proofErr w:type="gramEnd"/>
      <w:r w:rsidRPr="001F7967">
        <w:rPr>
          <w:rFonts w:eastAsia="Times New Roman"/>
          <w:color w:val="000000"/>
          <w:sz w:val="24"/>
          <w:szCs w:val="24"/>
          <w:lang w:eastAsia="en-GB"/>
        </w:rPr>
        <w:t xml:space="preserve"> in the early 1850s there were </w:t>
      </w:r>
      <w:r w:rsidR="00290875">
        <w:rPr>
          <w:rFonts w:eastAsia="Times New Roman"/>
          <w:color w:val="000000"/>
          <w:sz w:val="24"/>
          <w:szCs w:val="24"/>
          <w:lang w:eastAsia="en-GB"/>
        </w:rPr>
        <w:t xml:space="preserve">a </w:t>
      </w:r>
      <w:r w:rsidRPr="001F7967">
        <w:rPr>
          <w:rFonts w:eastAsia="Times New Roman"/>
          <w:color w:val="000000"/>
          <w:sz w:val="24"/>
          <w:szCs w:val="24"/>
          <w:lang w:eastAsia="en-GB"/>
        </w:rPr>
        <w:t>hundred homeopathic hospital</w:t>
      </w:r>
      <w:r w:rsidR="00290875">
        <w:rPr>
          <w:rFonts w:eastAsia="Times New Roman"/>
          <w:color w:val="000000"/>
          <w:sz w:val="24"/>
          <w:szCs w:val="24"/>
          <w:lang w:eastAsia="en-GB"/>
        </w:rPr>
        <w:t>s</w:t>
      </w:r>
      <w:r w:rsidRPr="001F7967">
        <w:rPr>
          <w:rFonts w:eastAsia="Times New Roman"/>
          <w:color w:val="000000"/>
          <w:sz w:val="24"/>
          <w:szCs w:val="24"/>
          <w:lang w:eastAsia="en-GB"/>
        </w:rPr>
        <w:t xml:space="preserve"> and homeopathy  was supported by the most famous individuals in society. Homeopathy was popular in the upper class. One of the reasons </w:t>
      </w:r>
      <w:r w:rsidR="00290875">
        <w:rPr>
          <w:rFonts w:eastAsia="Times New Roman"/>
          <w:color w:val="000000"/>
          <w:sz w:val="24"/>
          <w:szCs w:val="24"/>
          <w:lang w:eastAsia="en-GB"/>
        </w:rPr>
        <w:t>for</w:t>
      </w:r>
      <w:r w:rsidRPr="001F7967">
        <w:rPr>
          <w:rFonts w:eastAsia="Times New Roman"/>
          <w:color w:val="000000"/>
          <w:sz w:val="24"/>
          <w:szCs w:val="24"/>
          <w:lang w:eastAsia="en-GB"/>
        </w:rPr>
        <w:t xml:space="preserve"> success</w:t>
      </w:r>
      <w:r w:rsidR="00F33DD5">
        <w:rPr>
          <w:rFonts w:eastAsia="Times New Roman"/>
          <w:color w:val="000000"/>
          <w:sz w:val="24"/>
          <w:szCs w:val="24"/>
          <w:lang w:eastAsia="en-GB"/>
        </w:rPr>
        <w:t xml:space="preserve">, </w:t>
      </w:r>
      <w:r w:rsidRPr="001F7967">
        <w:rPr>
          <w:rFonts w:eastAsia="Times New Roman"/>
          <w:color w:val="000000"/>
          <w:sz w:val="24"/>
          <w:szCs w:val="24"/>
          <w:lang w:eastAsia="en-GB"/>
        </w:rPr>
        <w:t>in that time</w:t>
      </w:r>
      <w:r w:rsidR="00290875">
        <w:rPr>
          <w:rFonts w:eastAsia="Times New Roman"/>
          <w:color w:val="000000"/>
          <w:sz w:val="24"/>
          <w:szCs w:val="24"/>
          <w:lang w:eastAsia="en-GB"/>
        </w:rPr>
        <w:t>,</w:t>
      </w:r>
      <w:r w:rsidRPr="001F7967">
        <w:rPr>
          <w:rFonts w:eastAsia="Times New Roman"/>
          <w:color w:val="000000"/>
          <w:sz w:val="24"/>
          <w:szCs w:val="24"/>
          <w:lang w:eastAsia="en-GB"/>
        </w:rPr>
        <w:t xml:space="preserve"> that the various epidemic diseases were </w:t>
      </w:r>
      <w:proofErr w:type="spellStart"/>
      <w:r w:rsidRPr="001F7967">
        <w:rPr>
          <w:rFonts w:eastAsia="Times New Roman"/>
          <w:color w:val="000000"/>
          <w:sz w:val="24"/>
          <w:szCs w:val="24"/>
          <w:lang w:eastAsia="en-GB"/>
        </w:rPr>
        <w:t>succesfully</w:t>
      </w:r>
      <w:proofErr w:type="spellEnd"/>
      <w:r w:rsidRPr="001F7967">
        <w:rPr>
          <w:rFonts w:eastAsia="Times New Roman"/>
          <w:color w:val="000000"/>
          <w:sz w:val="24"/>
          <w:szCs w:val="24"/>
          <w:lang w:eastAsia="en-GB"/>
        </w:rPr>
        <w:t xml:space="preserve"> treated by homeopathy.</w:t>
      </w:r>
      <w:r w:rsidR="00290875">
        <w:rPr>
          <w:rFonts w:eastAsia="Times New Roman"/>
          <w:color w:val="000000"/>
          <w:sz w:val="24"/>
          <w:szCs w:val="24"/>
          <w:lang w:eastAsia="en-GB"/>
        </w:rPr>
        <w:t xml:space="preserve"> </w:t>
      </w:r>
      <w:proofErr w:type="gramStart"/>
      <w:r w:rsidRPr="001F7967">
        <w:rPr>
          <w:rFonts w:eastAsia="Times New Roman"/>
          <w:color w:val="000000"/>
          <w:sz w:val="24"/>
          <w:szCs w:val="24"/>
          <w:lang w:eastAsia="en-GB"/>
        </w:rPr>
        <w:t>(</w:t>
      </w:r>
      <w:proofErr w:type="gramEnd"/>
      <w:r w:rsidRPr="001F7967">
        <w:rPr>
          <w:rFonts w:eastAsia="Times New Roman"/>
          <w:color w:val="000000"/>
          <w:sz w:val="24"/>
          <w:szCs w:val="24"/>
          <w:lang w:eastAsia="en-GB"/>
        </w:rPr>
        <w:t>Ullman,2017). In the UK homeopathy</w:t>
      </w:r>
      <w:r w:rsidR="000A57F4">
        <w:rPr>
          <w:rFonts w:eastAsia="Times New Roman"/>
          <w:color w:val="000000"/>
          <w:sz w:val="24"/>
          <w:szCs w:val="24"/>
          <w:lang w:eastAsia="en-GB"/>
        </w:rPr>
        <w:t xml:space="preserve"> </w:t>
      </w:r>
      <w:r w:rsidR="000A57F4" w:rsidRPr="00F33DD5">
        <w:rPr>
          <w:sz w:val="24"/>
          <w:szCs w:val="24"/>
        </w:rPr>
        <w:t>(Valles and Sean, 2020)</w:t>
      </w:r>
      <w:r w:rsidR="000A57F4">
        <w:rPr>
          <w:sz w:val="24"/>
          <w:szCs w:val="24"/>
        </w:rPr>
        <w:t xml:space="preserve"> </w:t>
      </w:r>
      <w:r w:rsidRPr="001F7967">
        <w:rPr>
          <w:rFonts w:eastAsia="Times New Roman"/>
          <w:color w:val="000000"/>
          <w:sz w:val="24"/>
          <w:szCs w:val="24"/>
          <w:lang w:eastAsia="en-GB"/>
        </w:rPr>
        <w:t xml:space="preserve">was introduced in the 1830s by Dr Quin. German royals were using homeopathy and this connection helped to spread its effectiveness in the </w:t>
      </w:r>
      <w:r w:rsidR="00F33DD5">
        <w:rPr>
          <w:rFonts w:eastAsia="Times New Roman"/>
          <w:color w:val="000000"/>
          <w:sz w:val="24"/>
          <w:szCs w:val="24"/>
          <w:lang w:eastAsia="en-GB"/>
        </w:rPr>
        <w:t>B</w:t>
      </w:r>
      <w:r w:rsidRPr="001F7967">
        <w:rPr>
          <w:rFonts w:eastAsia="Times New Roman"/>
          <w:color w:val="000000"/>
          <w:sz w:val="24"/>
          <w:szCs w:val="24"/>
          <w:lang w:eastAsia="en-GB"/>
        </w:rPr>
        <w:t>ritish country</w:t>
      </w:r>
      <w:r w:rsidR="00F33DD5">
        <w:rPr>
          <w:rFonts w:eastAsia="Times New Roman"/>
          <w:color w:val="000000"/>
          <w:sz w:val="24"/>
          <w:szCs w:val="24"/>
          <w:lang w:eastAsia="en-GB"/>
        </w:rPr>
        <w:t>side</w:t>
      </w:r>
      <w:r w:rsidRPr="001F7967">
        <w:rPr>
          <w:rFonts w:eastAsia="Times New Roman"/>
          <w:color w:val="000000"/>
          <w:sz w:val="24"/>
          <w:szCs w:val="24"/>
          <w:lang w:eastAsia="en-GB"/>
        </w:rPr>
        <w:t xml:space="preserve">. Dr Quin became the doctor of the royal family and he met </w:t>
      </w:r>
      <w:proofErr w:type="spellStart"/>
      <w:r w:rsidRPr="001F7967">
        <w:rPr>
          <w:rFonts w:eastAsia="Times New Roman"/>
          <w:color w:val="000000"/>
          <w:sz w:val="24"/>
          <w:szCs w:val="24"/>
          <w:lang w:eastAsia="en-GB"/>
        </w:rPr>
        <w:t>Hannemann</w:t>
      </w:r>
      <w:proofErr w:type="spellEnd"/>
      <w:r w:rsidRPr="001F7967">
        <w:rPr>
          <w:rFonts w:eastAsia="Times New Roman"/>
          <w:color w:val="000000"/>
          <w:sz w:val="24"/>
          <w:szCs w:val="24"/>
          <w:lang w:eastAsia="en-GB"/>
        </w:rPr>
        <w:t xml:space="preserve"> in person. Queen Mary and King George VI were treated by homeopathy</w:t>
      </w:r>
      <w:r w:rsidR="00F33DD5">
        <w:rPr>
          <w:rFonts w:eastAsia="Times New Roman"/>
          <w:color w:val="000000"/>
          <w:sz w:val="24"/>
          <w:szCs w:val="24"/>
          <w:lang w:eastAsia="en-GB"/>
        </w:rPr>
        <w:t xml:space="preserve">. </w:t>
      </w:r>
      <w:r w:rsidR="000A57F4" w:rsidRPr="001F7967">
        <w:rPr>
          <w:rFonts w:eastAsia="Times New Roman"/>
          <w:color w:val="000000"/>
          <w:sz w:val="24"/>
          <w:szCs w:val="24"/>
          <w:lang w:eastAsia="en-GB"/>
        </w:rPr>
        <w:t xml:space="preserve">London </w:t>
      </w:r>
      <w:proofErr w:type="gramStart"/>
      <w:r w:rsidR="000A57F4" w:rsidRPr="001F7967">
        <w:rPr>
          <w:rFonts w:eastAsia="Times New Roman"/>
          <w:color w:val="000000"/>
          <w:sz w:val="24"/>
          <w:szCs w:val="24"/>
          <w:lang w:eastAsia="en-GB"/>
        </w:rPr>
        <w:t>Homeopathic  hospital</w:t>
      </w:r>
      <w:proofErr w:type="gramEnd"/>
      <w:r w:rsidR="000A57F4" w:rsidRPr="001F7967">
        <w:rPr>
          <w:rFonts w:eastAsia="Times New Roman"/>
          <w:color w:val="000000"/>
          <w:sz w:val="24"/>
          <w:szCs w:val="24"/>
          <w:lang w:eastAsia="en-GB"/>
        </w:rPr>
        <w:t xml:space="preserve"> was funded in 1</w:t>
      </w:r>
      <w:r w:rsidR="000A57F4">
        <w:rPr>
          <w:rFonts w:eastAsia="Times New Roman"/>
          <w:color w:val="000000"/>
          <w:sz w:val="24"/>
          <w:szCs w:val="24"/>
          <w:lang w:eastAsia="en-GB"/>
        </w:rPr>
        <w:t>849</w:t>
      </w:r>
      <w:r w:rsidR="000A57F4" w:rsidRPr="001F7967">
        <w:rPr>
          <w:rFonts w:eastAsia="Times New Roman"/>
          <w:color w:val="000000"/>
          <w:sz w:val="24"/>
          <w:szCs w:val="24"/>
          <w:lang w:eastAsia="en-GB"/>
        </w:rPr>
        <w:t xml:space="preserve"> by Dr Quin. Currently</w:t>
      </w:r>
      <w:r w:rsidR="00290875">
        <w:rPr>
          <w:rFonts w:eastAsia="Times New Roman"/>
          <w:color w:val="000000"/>
          <w:sz w:val="24"/>
          <w:szCs w:val="24"/>
          <w:lang w:eastAsia="en-GB"/>
        </w:rPr>
        <w:t>,</w:t>
      </w:r>
      <w:r w:rsidR="000A57F4" w:rsidRPr="001F7967">
        <w:rPr>
          <w:rFonts w:eastAsia="Times New Roman"/>
          <w:color w:val="000000"/>
          <w:sz w:val="24"/>
          <w:szCs w:val="24"/>
          <w:lang w:eastAsia="en-GB"/>
        </w:rPr>
        <w:t xml:space="preserve"> it works as the Royal London hospital for integrated medicine.</w:t>
      </w:r>
      <w:r w:rsidR="000A57F4">
        <w:rPr>
          <w:rFonts w:ascii="Times New Roman" w:eastAsia="Times New Roman" w:hAnsi="Times New Roman" w:cs="Times New Roman"/>
          <w:sz w:val="24"/>
          <w:szCs w:val="24"/>
          <w:lang w:eastAsia="en-GB"/>
        </w:rPr>
        <w:t xml:space="preserve"> (NHS University College London Hospitals, n.d.) </w:t>
      </w:r>
      <w:proofErr w:type="gramStart"/>
      <w:r w:rsidR="00F33DD5">
        <w:rPr>
          <w:rFonts w:eastAsia="Times New Roman"/>
          <w:color w:val="000000"/>
          <w:sz w:val="24"/>
          <w:szCs w:val="24"/>
          <w:lang w:eastAsia="en-GB"/>
        </w:rPr>
        <w:t>It</w:t>
      </w:r>
      <w:proofErr w:type="gramEnd"/>
      <w:r w:rsidRPr="001F7967">
        <w:rPr>
          <w:rFonts w:eastAsia="Times New Roman"/>
          <w:color w:val="000000"/>
          <w:sz w:val="24"/>
          <w:szCs w:val="24"/>
          <w:lang w:eastAsia="en-GB"/>
        </w:rPr>
        <w:t xml:space="preserve"> w</w:t>
      </w:r>
      <w:r w:rsidR="00F33DD5">
        <w:rPr>
          <w:rFonts w:eastAsia="Times New Roman"/>
          <w:color w:val="000000"/>
          <w:sz w:val="24"/>
          <w:szCs w:val="24"/>
          <w:lang w:eastAsia="en-GB"/>
        </w:rPr>
        <w:t>as</w:t>
      </w:r>
      <w:r w:rsidRPr="001F7967">
        <w:rPr>
          <w:rFonts w:eastAsia="Times New Roman"/>
          <w:color w:val="000000"/>
          <w:sz w:val="24"/>
          <w:szCs w:val="24"/>
          <w:lang w:eastAsia="en-GB"/>
        </w:rPr>
        <w:t xml:space="preserve"> not popular in the lower class</w:t>
      </w:r>
      <w:r w:rsidR="00F33DD5">
        <w:rPr>
          <w:rFonts w:eastAsia="Times New Roman"/>
          <w:color w:val="000000"/>
          <w:sz w:val="24"/>
          <w:szCs w:val="24"/>
          <w:lang w:eastAsia="en-GB"/>
        </w:rPr>
        <w:t xml:space="preserve">. </w:t>
      </w:r>
      <w:r w:rsidRPr="001F7967">
        <w:rPr>
          <w:rFonts w:eastAsia="Times New Roman"/>
          <w:color w:val="000000"/>
          <w:sz w:val="24"/>
          <w:szCs w:val="24"/>
          <w:lang w:eastAsia="en-GB"/>
        </w:rPr>
        <w:t>It was always treated as medicine of aristoc</w:t>
      </w:r>
      <w:r w:rsidR="00F33DD5">
        <w:rPr>
          <w:rFonts w:eastAsia="Times New Roman"/>
          <w:color w:val="000000"/>
          <w:sz w:val="24"/>
          <w:szCs w:val="24"/>
          <w:lang w:eastAsia="en-GB"/>
        </w:rPr>
        <w:t>ra</w:t>
      </w:r>
      <w:r w:rsidRPr="001F7967">
        <w:rPr>
          <w:rFonts w:eastAsia="Times New Roman"/>
          <w:color w:val="000000"/>
          <w:sz w:val="24"/>
          <w:szCs w:val="24"/>
          <w:lang w:eastAsia="en-GB"/>
        </w:rPr>
        <w:t xml:space="preserve">ts, </w:t>
      </w:r>
      <w:proofErr w:type="gramStart"/>
      <w:r w:rsidRPr="001F7967">
        <w:rPr>
          <w:rFonts w:eastAsia="Times New Roman"/>
          <w:color w:val="000000"/>
          <w:sz w:val="24"/>
          <w:szCs w:val="24"/>
          <w:lang w:eastAsia="en-GB"/>
        </w:rPr>
        <w:t>later on</w:t>
      </w:r>
      <w:proofErr w:type="gramEnd"/>
      <w:r w:rsidR="00F33DD5">
        <w:rPr>
          <w:rFonts w:eastAsia="Times New Roman"/>
          <w:color w:val="000000"/>
          <w:sz w:val="24"/>
          <w:szCs w:val="24"/>
          <w:lang w:eastAsia="en-GB"/>
        </w:rPr>
        <w:t>,</w:t>
      </w:r>
      <w:r w:rsidRPr="001F7967">
        <w:rPr>
          <w:rFonts w:eastAsia="Times New Roman"/>
          <w:color w:val="000000"/>
          <w:sz w:val="24"/>
          <w:szCs w:val="24"/>
          <w:lang w:eastAsia="en-GB"/>
        </w:rPr>
        <w:t xml:space="preserve"> this became a problem after homeopathy became </w:t>
      </w:r>
      <w:proofErr w:type="spellStart"/>
      <w:r w:rsidRPr="001F7967">
        <w:rPr>
          <w:rFonts w:eastAsia="Times New Roman"/>
          <w:color w:val="000000"/>
          <w:sz w:val="24"/>
          <w:szCs w:val="24"/>
          <w:lang w:eastAsia="en-GB"/>
        </w:rPr>
        <w:t>to</w:t>
      </w:r>
      <w:proofErr w:type="spellEnd"/>
      <w:r w:rsidRPr="001F7967">
        <w:rPr>
          <w:rFonts w:eastAsia="Times New Roman"/>
          <w:color w:val="000000"/>
          <w:sz w:val="24"/>
          <w:szCs w:val="24"/>
          <w:lang w:eastAsia="en-GB"/>
        </w:rPr>
        <w:t xml:space="preserve"> sank in decline after </w:t>
      </w:r>
      <w:r w:rsidR="00F33DD5">
        <w:rPr>
          <w:rFonts w:eastAsia="Times New Roman"/>
          <w:color w:val="000000"/>
          <w:sz w:val="24"/>
          <w:szCs w:val="24"/>
          <w:lang w:eastAsia="en-GB"/>
        </w:rPr>
        <w:t xml:space="preserve">the </w:t>
      </w:r>
      <w:r w:rsidRPr="001F7967">
        <w:rPr>
          <w:rFonts w:eastAsia="Times New Roman"/>
          <w:color w:val="000000"/>
          <w:sz w:val="24"/>
          <w:szCs w:val="24"/>
          <w:lang w:eastAsia="en-GB"/>
        </w:rPr>
        <w:t>1880s. It was connected to the fall of aristocrats. Currently</w:t>
      </w:r>
      <w:r w:rsidR="00F33DD5">
        <w:rPr>
          <w:rFonts w:eastAsia="Times New Roman"/>
          <w:color w:val="000000"/>
          <w:sz w:val="24"/>
          <w:szCs w:val="24"/>
          <w:lang w:eastAsia="en-GB"/>
        </w:rPr>
        <w:t>,</w:t>
      </w:r>
      <w:r w:rsidRPr="001F7967">
        <w:rPr>
          <w:rFonts w:eastAsia="Times New Roman"/>
          <w:color w:val="000000"/>
          <w:sz w:val="24"/>
          <w:szCs w:val="24"/>
          <w:lang w:eastAsia="en-GB"/>
        </w:rPr>
        <w:t xml:space="preserve"> there is a big difference compared to the 1980s in the UK.</w:t>
      </w:r>
      <w:r w:rsidR="00F33DD5">
        <w:rPr>
          <w:rFonts w:eastAsia="Times New Roman"/>
          <w:color w:val="000000"/>
          <w:sz w:val="24"/>
          <w:szCs w:val="24"/>
          <w:lang w:eastAsia="en-GB"/>
        </w:rPr>
        <w:t xml:space="preserve"> </w:t>
      </w:r>
      <w:r w:rsidRPr="001F7967">
        <w:rPr>
          <w:rFonts w:eastAsia="Times New Roman"/>
          <w:color w:val="000000"/>
          <w:sz w:val="24"/>
          <w:szCs w:val="24"/>
          <w:lang w:eastAsia="en-GB"/>
        </w:rPr>
        <w:t>Professional homeopaths resurrected the importance of homeopathic treatment in the 1970s and the patients come from the middle and lower class.</w:t>
      </w:r>
      <w:r>
        <w:rPr>
          <w:rFonts w:ascii="Times New Roman" w:eastAsia="Times New Roman" w:hAnsi="Times New Roman" w:cs="Times New Roman"/>
          <w:sz w:val="24"/>
          <w:szCs w:val="24"/>
          <w:lang w:eastAsia="en-GB"/>
        </w:rPr>
        <w:t xml:space="preserve"> </w:t>
      </w:r>
      <w:r w:rsidRPr="001F7967">
        <w:rPr>
          <w:rFonts w:eastAsia="Times New Roman"/>
          <w:color w:val="000000"/>
          <w:sz w:val="24"/>
          <w:szCs w:val="24"/>
          <w:lang w:eastAsia="en-GB"/>
        </w:rPr>
        <w:t>Currently</w:t>
      </w:r>
      <w:r w:rsidR="00F33DD5">
        <w:rPr>
          <w:rFonts w:eastAsia="Times New Roman"/>
          <w:color w:val="000000"/>
          <w:sz w:val="24"/>
          <w:szCs w:val="24"/>
          <w:lang w:eastAsia="en-GB"/>
        </w:rPr>
        <w:t>,</w:t>
      </w:r>
      <w:r w:rsidRPr="001F7967">
        <w:rPr>
          <w:rFonts w:eastAsia="Times New Roman"/>
          <w:color w:val="000000"/>
          <w:sz w:val="24"/>
          <w:szCs w:val="24"/>
          <w:lang w:eastAsia="en-GB"/>
        </w:rPr>
        <w:t xml:space="preserve"> Homeopathy is attacked from a lot of angles about efficacy </w:t>
      </w:r>
      <w:r w:rsidR="000A57F4">
        <w:rPr>
          <w:rFonts w:eastAsia="Times New Roman"/>
          <w:color w:val="000000"/>
          <w:sz w:val="24"/>
          <w:szCs w:val="24"/>
          <w:lang w:eastAsia="en-GB"/>
        </w:rPr>
        <w:t>in the whole world.</w:t>
      </w:r>
      <w:r>
        <w:rPr>
          <w:rFonts w:ascii="Times New Roman" w:eastAsia="Times New Roman" w:hAnsi="Times New Roman" w:cs="Times New Roman"/>
          <w:sz w:val="24"/>
          <w:szCs w:val="24"/>
          <w:lang w:eastAsia="en-GB"/>
        </w:rPr>
        <w:t xml:space="preserve"> </w:t>
      </w:r>
      <w:r w:rsidR="000A57F4">
        <w:rPr>
          <w:rFonts w:eastAsia="Times New Roman"/>
          <w:color w:val="000000"/>
          <w:sz w:val="24"/>
          <w:szCs w:val="24"/>
          <w:lang w:eastAsia="en-GB"/>
        </w:rPr>
        <w:t xml:space="preserve">The situation of homeopathy has stabilized most in India </w:t>
      </w:r>
      <w:r w:rsidRPr="001F7967">
        <w:rPr>
          <w:rFonts w:eastAsia="Times New Roman"/>
          <w:color w:val="000000"/>
          <w:sz w:val="24"/>
          <w:szCs w:val="24"/>
          <w:lang w:eastAsia="en-GB"/>
        </w:rPr>
        <w:t xml:space="preserve">there are 120 schools which are teaching this science for 5 years, there are </w:t>
      </w:r>
      <w:proofErr w:type="spellStart"/>
      <w:r w:rsidRPr="001F7967">
        <w:rPr>
          <w:rFonts w:eastAsia="Times New Roman"/>
          <w:color w:val="000000"/>
          <w:sz w:val="24"/>
          <w:szCs w:val="24"/>
          <w:lang w:eastAsia="en-GB"/>
        </w:rPr>
        <w:t>approx</w:t>
      </w:r>
      <w:proofErr w:type="spellEnd"/>
      <w:r w:rsidRPr="001F7967">
        <w:rPr>
          <w:rFonts w:eastAsia="Times New Roman"/>
          <w:color w:val="000000"/>
          <w:sz w:val="24"/>
          <w:szCs w:val="24"/>
          <w:lang w:eastAsia="en-GB"/>
        </w:rPr>
        <w:t xml:space="preserve"> 120,000 doctor in practice</w:t>
      </w:r>
      <w:r>
        <w:rPr>
          <w:rFonts w:eastAsia="Times New Roman"/>
          <w:color w:val="000000"/>
          <w:sz w:val="24"/>
          <w:szCs w:val="24"/>
          <w:lang w:eastAsia="en-GB"/>
        </w:rPr>
        <w:t xml:space="preserve"> in India. </w:t>
      </w:r>
      <w:r w:rsidRPr="001F7967">
        <w:rPr>
          <w:rFonts w:eastAsia="Times New Roman"/>
          <w:color w:val="000000"/>
          <w:sz w:val="24"/>
          <w:szCs w:val="24"/>
          <w:lang w:eastAsia="en-GB"/>
        </w:rPr>
        <w:t>(</w:t>
      </w:r>
      <w:proofErr w:type="spellStart"/>
      <w:r w:rsidRPr="001F7967">
        <w:rPr>
          <w:rFonts w:eastAsia="Times New Roman"/>
          <w:color w:val="000000"/>
          <w:sz w:val="24"/>
          <w:szCs w:val="24"/>
          <w:lang w:eastAsia="en-GB"/>
        </w:rPr>
        <w:t>Homeoint</w:t>
      </w:r>
      <w:proofErr w:type="spellEnd"/>
      <w:r w:rsidRPr="001F7967">
        <w:rPr>
          <w:rFonts w:eastAsia="Times New Roman"/>
          <w:color w:val="000000"/>
          <w:sz w:val="24"/>
          <w:szCs w:val="24"/>
          <w:lang w:eastAsia="en-GB"/>
        </w:rPr>
        <w:t>,</w:t>
      </w:r>
      <w:r>
        <w:rPr>
          <w:rFonts w:eastAsia="Times New Roman"/>
          <w:color w:val="000000"/>
          <w:sz w:val="24"/>
          <w:szCs w:val="24"/>
          <w:lang w:eastAsia="en-GB"/>
        </w:rPr>
        <w:t xml:space="preserve"> </w:t>
      </w:r>
      <w:r w:rsidRPr="001F7967">
        <w:rPr>
          <w:rFonts w:eastAsia="Times New Roman"/>
          <w:color w:val="000000"/>
          <w:sz w:val="24"/>
          <w:szCs w:val="24"/>
          <w:lang w:eastAsia="en-GB"/>
        </w:rPr>
        <w:t>2018). </w:t>
      </w:r>
      <w:r w:rsidR="00F33DD5">
        <w:rPr>
          <w:rFonts w:eastAsia="Times New Roman"/>
          <w:color w:val="000000"/>
          <w:sz w:val="24"/>
          <w:szCs w:val="24"/>
          <w:lang w:eastAsia="en-GB"/>
        </w:rPr>
        <w:t>Homeopathy is a traditional medicine because it has a long history, it was developed in 1810 and compared with the</w:t>
      </w:r>
      <w:r w:rsidR="00992ECD">
        <w:rPr>
          <w:rFonts w:eastAsia="Times New Roman"/>
          <w:color w:val="000000"/>
          <w:sz w:val="24"/>
          <w:szCs w:val="24"/>
          <w:lang w:eastAsia="en-GB"/>
        </w:rPr>
        <w:t xml:space="preserve"> </w:t>
      </w:r>
      <w:r w:rsidR="00F33DD5">
        <w:rPr>
          <w:rFonts w:eastAsia="Times New Roman"/>
          <w:color w:val="000000"/>
          <w:sz w:val="24"/>
          <w:szCs w:val="24"/>
          <w:lang w:eastAsia="en-GB"/>
        </w:rPr>
        <w:t>biomedical medicine its history started</w:t>
      </w:r>
      <w:r w:rsidR="00992ECD">
        <w:rPr>
          <w:rFonts w:eastAsia="Times New Roman"/>
          <w:color w:val="000000"/>
          <w:sz w:val="24"/>
          <w:szCs w:val="24"/>
          <w:lang w:eastAsia="en-GB"/>
        </w:rPr>
        <w:t xml:space="preserve"> </w:t>
      </w:r>
      <w:r w:rsidR="00F33DD5" w:rsidRPr="00F33DD5">
        <w:rPr>
          <w:rFonts w:eastAsia="Times New Roman"/>
          <w:color w:val="000000"/>
          <w:sz w:val="24"/>
          <w:szCs w:val="24"/>
          <w:lang w:eastAsia="en-GB"/>
        </w:rPr>
        <w:t xml:space="preserve">when </w:t>
      </w:r>
      <w:r w:rsidR="00F33DD5" w:rsidRPr="00F33DD5">
        <w:rPr>
          <w:sz w:val="24"/>
          <w:szCs w:val="24"/>
        </w:rPr>
        <w:t>the economic and social transformation</w:t>
      </w:r>
      <w:r w:rsidR="00F33DD5" w:rsidRPr="00F33DD5">
        <w:rPr>
          <w:rFonts w:eastAsia="Times New Roman"/>
          <w:color w:val="000000"/>
          <w:sz w:val="24"/>
          <w:szCs w:val="24"/>
          <w:lang w:eastAsia="en-GB"/>
        </w:rPr>
        <w:t xml:space="preserve"> has happened</w:t>
      </w:r>
      <w:r w:rsidR="00F33DD5">
        <w:rPr>
          <w:rFonts w:eastAsia="Times New Roman"/>
          <w:color w:val="000000"/>
          <w:sz w:val="24"/>
          <w:szCs w:val="24"/>
          <w:lang w:eastAsia="en-GB"/>
        </w:rPr>
        <w:t xml:space="preserve"> in the western countries after Word War </w:t>
      </w:r>
      <w:proofErr w:type="spellStart"/>
      <w:r w:rsidR="00F33DD5">
        <w:rPr>
          <w:rFonts w:eastAsia="Times New Roman"/>
          <w:color w:val="000000"/>
          <w:sz w:val="24"/>
          <w:szCs w:val="24"/>
          <w:lang w:eastAsia="en-GB"/>
        </w:rPr>
        <w:t>tow</w:t>
      </w:r>
      <w:proofErr w:type="spellEnd"/>
      <w:r w:rsidR="00F33DD5">
        <w:rPr>
          <w:rFonts w:eastAsia="Times New Roman"/>
          <w:color w:val="000000"/>
          <w:sz w:val="24"/>
          <w:szCs w:val="24"/>
          <w:lang w:eastAsia="en-GB"/>
        </w:rPr>
        <w:t xml:space="preserve">. </w:t>
      </w:r>
      <w:r w:rsidR="00F33DD5" w:rsidRPr="00F33DD5">
        <w:rPr>
          <w:sz w:val="24"/>
          <w:szCs w:val="24"/>
        </w:rPr>
        <w:t>(Valles and Sean, 2020).</w:t>
      </w:r>
    </w:p>
    <w:p w14:paraId="5E61CC29" w14:textId="53F1E7DD" w:rsidR="001F7967" w:rsidRDefault="001F7967" w:rsidP="001F7967">
      <w:pPr>
        <w:pStyle w:val="Heading2"/>
        <w:rPr>
          <w:rFonts w:ascii="Arial" w:hAnsi="Arial" w:cs="Arial"/>
          <w:color w:val="4472C4" w:themeColor="accent1"/>
          <w:sz w:val="28"/>
          <w:szCs w:val="28"/>
        </w:rPr>
      </w:pPr>
      <w:bookmarkStart w:id="5" w:name="_Toc71064041"/>
      <w:r w:rsidRPr="001F7967">
        <w:rPr>
          <w:rFonts w:ascii="Arial" w:hAnsi="Arial" w:cs="Arial"/>
          <w:color w:val="4472C4" w:themeColor="accent1"/>
          <w:sz w:val="28"/>
          <w:szCs w:val="28"/>
        </w:rPr>
        <w:lastRenderedPageBreak/>
        <w:t>Uses</w:t>
      </w:r>
      <w:bookmarkEnd w:id="5"/>
    </w:p>
    <w:p w14:paraId="0258F1F7" w14:textId="29473AB1" w:rsidR="00F33DD5" w:rsidRDefault="00F33DD5" w:rsidP="00992ECD"/>
    <w:p w14:paraId="48A72815" w14:textId="7BD8EEB9" w:rsidR="00F33DD5" w:rsidRDefault="00F33DD5" w:rsidP="00F33DD5">
      <w:pPr>
        <w:spacing w:line="360" w:lineRule="auto"/>
        <w:jc w:val="both"/>
        <w:rPr>
          <w:sz w:val="24"/>
          <w:szCs w:val="24"/>
        </w:rPr>
      </w:pPr>
      <w:r w:rsidRPr="00F33DD5">
        <w:rPr>
          <w:sz w:val="24"/>
          <w:szCs w:val="24"/>
        </w:rPr>
        <w:t>Until 2017 homoeopathy was accessible in the treatments of NHS, because of the</w:t>
      </w:r>
      <w:r w:rsidRPr="00F33DD5">
        <w:rPr>
          <w:sz w:val="24"/>
          <w:szCs w:val="24"/>
        </w:rPr>
        <w:t xml:space="preserve"> </w:t>
      </w:r>
      <w:r w:rsidRPr="00F33DD5">
        <w:rPr>
          <w:sz w:val="24"/>
          <w:szCs w:val="24"/>
        </w:rPr>
        <w:t>lack of any evidence against its effectiveness, NHS stopped supporting</w:t>
      </w:r>
      <w:r w:rsidRPr="00F33DD5">
        <w:rPr>
          <w:sz w:val="24"/>
          <w:szCs w:val="24"/>
        </w:rPr>
        <w:t xml:space="preserve"> </w:t>
      </w:r>
      <w:r w:rsidRPr="00F33DD5">
        <w:rPr>
          <w:sz w:val="24"/>
          <w:szCs w:val="24"/>
        </w:rPr>
        <w:t xml:space="preserve">homoeopathy. This decision then was </w:t>
      </w:r>
      <w:r w:rsidRPr="00F33DD5">
        <w:rPr>
          <w:sz w:val="24"/>
          <w:szCs w:val="24"/>
        </w:rPr>
        <w:t>adopted</w:t>
      </w:r>
      <w:r w:rsidRPr="00F33DD5">
        <w:rPr>
          <w:sz w:val="24"/>
          <w:szCs w:val="24"/>
        </w:rPr>
        <w:t xml:space="preserve"> by the High Court in 2018.</w:t>
      </w:r>
      <w:r w:rsidRPr="00F33DD5">
        <w:rPr>
          <w:sz w:val="24"/>
          <w:szCs w:val="24"/>
        </w:rPr>
        <w:t xml:space="preserve"> </w:t>
      </w:r>
      <w:r w:rsidRPr="00F33DD5">
        <w:rPr>
          <w:sz w:val="24"/>
          <w:szCs w:val="24"/>
        </w:rPr>
        <w:t>Currently, homoeopathy is available under the private sector and the remedies are</w:t>
      </w:r>
      <w:r w:rsidRPr="00F33DD5">
        <w:rPr>
          <w:sz w:val="24"/>
          <w:szCs w:val="24"/>
        </w:rPr>
        <w:t xml:space="preserve"> </w:t>
      </w:r>
      <w:r w:rsidRPr="00F33DD5">
        <w:rPr>
          <w:sz w:val="24"/>
          <w:szCs w:val="24"/>
        </w:rPr>
        <w:t>available from pharmacies. According to the Camden New Journal (2021) the</w:t>
      </w:r>
      <w:r w:rsidRPr="00F33DD5">
        <w:rPr>
          <w:sz w:val="24"/>
          <w:szCs w:val="24"/>
        </w:rPr>
        <w:t xml:space="preserve"> </w:t>
      </w:r>
      <w:r w:rsidRPr="00F33DD5">
        <w:rPr>
          <w:sz w:val="24"/>
          <w:szCs w:val="24"/>
        </w:rPr>
        <w:t>question arises that 6 million people in the UK u</w:t>
      </w:r>
      <w:r w:rsidRPr="00F33DD5">
        <w:rPr>
          <w:sz w:val="24"/>
          <w:szCs w:val="24"/>
        </w:rPr>
        <w:t xml:space="preserve">se </w:t>
      </w:r>
      <w:r w:rsidRPr="00F33DD5">
        <w:rPr>
          <w:sz w:val="24"/>
          <w:szCs w:val="24"/>
        </w:rPr>
        <w:t>homeopathy</w:t>
      </w:r>
      <w:r w:rsidRPr="00F33DD5">
        <w:rPr>
          <w:sz w:val="24"/>
          <w:szCs w:val="24"/>
        </w:rPr>
        <w:t xml:space="preserve">, </w:t>
      </w:r>
      <w:r w:rsidRPr="00F33DD5">
        <w:rPr>
          <w:sz w:val="24"/>
          <w:szCs w:val="24"/>
        </w:rPr>
        <w:t>also the</w:t>
      </w:r>
      <w:r w:rsidRPr="00F33DD5">
        <w:rPr>
          <w:sz w:val="24"/>
          <w:szCs w:val="24"/>
        </w:rPr>
        <w:t xml:space="preserve"> </w:t>
      </w:r>
      <w:r w:rsidRPr="00F33DD5">
        <w:rPr>
          <w:sz w:val="24"/>
          <w:szCs w:val="24"/>
        </w:rPr>
        <w:t>Queen.</w:t>
      </w:r>
      <w:r w:rsidRPr="00F33DD5">
        <w:rPr>
          <w:sz w:val="24"/>
          <w:szCs w:val="24"/>
        </w:rPr>
        <w:t xml:space="preserve"> </w:t>
      </w:r>
      <w:r w:rsidRPr="00F33DD5">
        <w:rPr>
          <w:sz w:val="24"/>
          <w:szCs w:val="24"/>
        </w:rPr>
        <w:t>Some studies show that homeopathy is cost</w:t>
      </w:r>
      <w:r w:rsidRPr="00F33DD5">
        <w:rPr>
          <w:sz w:val="24"/>
          <w:szCs w:val="24"/>
        </w:rPr>
        <w:t>-</w:t>
      </w:r>
      <w:r w:rsidRPr="00F33DD5">
        <w:rPr>
          <w:sz w:val="24"/>
          <w:szCs w:val="24"/>
        </w:rPr>
        <w:t>effective compared to</w:t>
      </w:r>
      <w:r w:rsidRPr="00F33DD5">
        <w:rPr>
          <w:sz w:val="24"/>
          <w:szCs w:val="24"/>
        </w:rPr>
        <w:t xml:space="preserve"> </w:t>
      </w:r>
      <w:r w:rsidRPr="00F33DD5">
        <w:rPr>
          <w:sz w:val="24"/>
          <w:szCs w:val="24"/>
        </w:rPr>
        <w:t xml:space="preserve">biomedical </w:t>
      </w:r>
      <w:proofErr w:type="gramStart"/>
      <w:r w:rsidRPr="00F33DD5">
        <w:rPr>
          <w:sz w:val="24"/>
          <w:szCs w:val="24"/>
        </w:rPr>
        <w:t>medicine</w:t>
      </w:r>
      <w:proofErr w:type="gramEnd"/>
      <w:r w:rsidRPr="00F33DD5">
        <w:rPr>
          <w:sz w:val="24"/>
          <w:szCs w:val="24"/>
        </w:rPr>
        <w:t xml:space="preserve"> but the NHS fails to have any substantial study against these</w:t>
      </w:r>
      <w:r w:rsidRPr="00F33DD5">
        <w:rPr>
          <w:sz w:val="24"/>
          <w:szCs w:val="24"/>
        </w:rPr>
        <w:t xml:space="preserve"> </w:t>
      </w:r>
      <w:r w:rsidRPr="00F33DD5">
        <w:rPr>
          <w:sz w:val="24"/>
          <w:szCs w:val="24"/>
        </w:rPr>
        <w:t>claims.</w:t>
      </w:r>
      <w:r w:rsidR="007B29BB" w:rsidRPr="007B29BB">
        <w:rPr>
          <w:sz w:val="24"/>
          <w:szCs w:val="24"/>
        </w:rPr>
        <w:t xml:space="preserve"> </w:t>
      </w:r>
      <w:r w:rsidR="007B29BB">
        <w:rPr>
          <w:sz w:val="24"/>
          <w:szCs w:val="24"/>
        </w:rPr>
        <w:t>(</w:t>
      </w:r>
      <w:r w:rsidR="007B29BB" w:rsidRPr="00F33DD5">
        <w:rPr>
          <w:sz w:val="24"/>
          <w:szCs w:val="24"/>
        </w:rPr>
        <w:t>Camden New Journal</w:t>
      </w:r>
      <w:r w:rsidR="007B29BB">
        <w:rPr>
          <w:sz w:val="24"/>
          <w:szCs w:val="24"/>
        </w:rPr>
        <w:t xml:space="preserve">, </w:t>
      </w:r>
      <w:r w:rsidR="007B29BB" w:rsidRPr="00F33DD5">
        <w:rPr>
          <w:sz w:val="24"/>
          <w:szCs w:val="24"/>
        </w:rPr>
        <w:t>2021)</w:t>
      </w:r>
      <w:r w:rsidR="007B29BB">
        <w:rPr>
          <w:sz w:val="24"/>
          <w:szCs w:val="24"/>
        </w:rPr>
        <w:t>.</w:t>
      </w:r>
    </w:p>
    <w:p w14:paraId="1D2C401A" w14:textId="05E52408" w:rsidR="000F48F2" w:rsidRDefault="000F48F2" w:rsidP="00F33DD5">
      <w:pPr>
        <w:spacing w:line="360" w:lineRule="auto"/>
        <w:jc w:val="both"/>
        <w:rPr>
          <w:sz w:val="24"/>
          <w:szCs w:val="24"/>
        </w:rPr>
      </w:pPr>
      <w:r>
        <w:rPr>
          <w:sz w:val="24"/>
          <w:szCs w:val="24"/>
        </w:rPr>
        <w:t xml:space="preserve">According to NHS (2021) </w:t>
      </w:r>
      <w:r w:rsidR="001634D0">
        <w:rPr>
          <w:sz w:val="24"/>
          <w:szCs w:val="24"/>
        </w:rPr>
        <w:t xml:space="preserve">practicing homeopath believe that homeopathy can treat any conditions </w:t>
      </w:r>
      <w:proofErr w:type="gramStart"/>
      <w:r w:rsidR="001634D0">
        <w:rPr>
          <w:sz w:val="24"/>
          <w:szCs w:val="24"/>
        </w:rPr>
        <w:t>and also</w:t>
      </w:r>
      <w:proofErr w:type="gramEnd"/>
      <w:r w:rsidR="001634D0">
        <w:rPr>
          <w:sz w:val="24"/>
          <w:szCs w:val="24"/>
        </w:rPr>
        <w:t xml:space="preserve"> it can help. NHS mentions the most common problems that people use homeopathy, depression, hay fever, stress, anxiety, ear infections, asthma, dermatitis, allergies. There are physical and mental problems as well. NHS takes a comment, no evidence about the effectiveness of homeopathy. </w:t>
      </w:r>
    </w:p>
    <w:p w14:paraId="60833799" w14:textId="43FCCFBE" w:rsidR="00F33DD5" w:rsidRDefault="00992ECD" w:rsidP="00992ECD">
      <w:pPr>
        <w:pStyle w:val="Heading3"/>
        <w:rPr>
          <w:rFonts w:ascii="Arial" w:hAnsi="Arial" w:cs="Arial"/>
          <w:color w:val="4472C4" w:themeColor="accent1"/>
        </w:rPr>
      </w:pPr>
      <w:bookmarkStart w:id="6" w:name="_Toc71064042"/>
      <w:r>
        <w:rPr>
          <w:rFonts w:ascii="Arial" w:hAnsi="Arial" w:cs="Arial"/>
          <w:color w:val="4472C4" w:themeColor="accent1"/>
        </w:rPr>
        <w:t>Principles behind homeopathy</w:t>
      </w:r>
      <w:bookmarkEnd w:id="6"/>
    </w:p>
    <w:p w14:paraId="54BA815E" w14:textId="77777777" w:rsidR="00992ECD" w:rsidRPr="00992ECD" w:rsidRDefault="00992ECD" w:rsidP="00992ECD"/>
    <w:p w14:paraId="012B1BF4" w14:textId="52E68465" w:rsidR="007B29BB" w:rsidRDefault="00F33DD5" w:rsidP="00F33DD5">
      <w:pPr>
        <w:spacing w:line="360" w:lineRule="auto"/>
        <w:jc w:val="both"/>
        <w:rPr>
          <w:sz w:val="24"/>
          <w:szCs w:val="24"/>
        </w:rPr>
      </w:pPr>
      <w:r w:rsidRPr="00F33DD5">
        <w:rPr>
          <w:sz w:val="24"/>
          <w:szCs w:val="24"/>
        </w:rPr>
        <w:t>Organon was written by Samuel Hahnemann in 1810, he lay down the principles of</w:t>
      </w:r>
      <w:r>
        <w:rPr>
          <w:sz w:val="24"/>
          <w:szCs w:val="24"/>
        </w:rPr>
        <w:t xml:space="preserve"> </w:t>
      </w:r>
      <w:r w:rsidRPr="00F33DD5">
        <w:rPr>
          <w:sz w:val="24"/>
          <w:szCs w:val="24"/>
        </w:rPr>
        <w:t>homeopathy and practice. Homeopathy is a systematic method of stimulating the</w:t>
      </w:r>
      <w:r>
        <w:rPr>
          <w:sz w:val="24"/>
          <w:szCs w:val="24"/>
        </w:rPr>
        <w:t xml:space="preserve"> </w:t>
      </w:r>
      <w:r w:rsidRPr="00992ECD">
        <w:rPr>
          <w:sz w:val="24"/>
          <w:szCs w:val="24"/>
        </w:rPr>
        <w:t>body</w:t>
      </w:r>
      <w:r w:rsidR="00992ECD" w:rsidRPr="00992ECD">
        <w:rPr>
          <w:sz w:val="24"/>
          <w:szCs w:val="24"/>
        </w:rPr>
        <w:t>'</w:t>
      </w:r>
      <w:r w:rsidRPr="00992ECD">
        <w:rPr>
          <w:sz w:val="24"/>
          <w:szCs w:val="24"/>
        </w:rPr>
        <w:t>s</w:t>
      </w:r>
      <w:r w:rsidR="00992ECD" w:rsidRPr="00992ECD">
        <w:rPr>
          <w:sz w:val="24"/>
          <w:szCs w:val="24"/>
        </w:rPr>
        <w:t xml:space="preserve"> </w:t>
      </w:r>
      <w:r w:rsidRPr="00992ECD">
        <w:rPr>
          <w:sz w:val="24"/>
          <w:szCs w:val="24"/>
        </w:rPr>
        <w:t>vital force to cure illness. The central principle is “</w:t>
      </w:r>
      <w:r w:rsidRPr="000F48F2">
        <w:rPr>
          <w:b/>
          <w:bCs/>
          <w:sz w:val="24"/>
          <w:szCs w:val="24"/>
        </w:rPr>
        <w:t>like treats like</w:t>
      </w:r>
      <w:r w:rsidRPr="00992ECD">
        <w:rPr>
          <w:sz w:val="24"/>
          <w:szCs w:val="24"/>
        </w:rPr>
        <w:t>” what can</w:t>
      </w:r>
      <w:r w:rsidRPr="00992ECD">
        <w:rPr>
          <w:sz w:val="24"/>
          <w:szCs w:val="24"/>
        </w:rPr>
        <w:t xml:space="preserve"> </w:t>
      </w:r>
      <w:r w:rsidRPr="00992ECD">
        <w:rPr>
          <w:sz w:val="24"/>
          <w:szCs w:val="24"/>
        </w:rPr>
        <w:t>make you ill</w:t>
      </w:r>
      <w:r w:rsidRPr="00992ECD">
        <w:rPr>
          <w:sz w:val="24"/>
          <w:szCs w:val="24"/>
        </w:rPr>
        <w:t xml:space="preserve">, </w:t>
      </w:r>
      <w:r w:rsidRPr="00992ECD">
        <w:rPr>
          <w:sz w:val="24"/>
          <w:szCs w:val="24"/>
        </w:rPr>
        <w:t xml:space="preserve">can also cure you. It is the </w:t>
      </w:r>
      <w:r w:rsidRPr="007B29BB">
        <w:rPr>
          <w:b/>
          <w:bCs/>
          <w:sz w:val="24"/>
          <w:szCs w:val="24"/>
        </w:rPr>
        <w:t xml:space="preserve">law of </w:t>
      </w:r>
      <w:proofErr w:type="spellStart"/>
      <w:r w:rsidRPr="007B29BB">
        <w:rPr>
          <w:b/>
          <w:bCs/>
          <w:sz w:val="24"/>
          <w:szCs w:val="24"/>
        </w:rPr>
        <w:t>similars</w:t>
      </w:r>
      <w:proofErr w:type="spellEnd"/>
      <w:r w:rsidRPr="00992ECD">
        <w:rPr>
          <w:sz w:val="24"/>
          <w:szCs w:val="24"/>
        </w:rPr>
        <w:t>. Hippocrates mentioned this</w:t>
      </w:r>
      <w:r w:rsidRPr="00992ECD">
        <w:rPr>
          <w:sz w:val="24"/>
          <w:szCs w:val="24"/>
        </w:rPr>
        <w:t xml:space="preserve"> </w:t>
      </w:r>
      <w:r w:rsidRPr="00992ECD">
        <w:rPr>
          <w:sz w:val="24"/>
          <w:szCs w:val="24"/>
        </w:rPr>
        <w:t>law first.</w:t>
      </w:r>
      <w:r w:rsidRPr="00992ECD">
        <w:rPr>
          <w:sz w:val="24"/>
          <w:szCs w:val="24"/>
        </w:rPr>
        <w:t xml:space="preserve"> </w:t>
      </w:r>
      <w:proofErr w:type="spellStart"/>
      <w:r w:rsidRPr="00992ECD">
        <w:rPr>
          <w:sz w:val="24"/>
          <w:szCs w:val="24"/>
        </w:rPr>
        <w:t>Hannemann</w:t>
      </w:r>
      <w:proofErr w:type="spellEnd"/>
      <w:r w:rsidRPr="00992ECD">
        <w:rPr>
          <w:sz w:val="24"/>
          <w:szCs w:val="24"/>
        </w:rPr>
        <w:t xml:space="preserve"> treat the patient based on the </w:t>
      </w:r>
      <w:r w:rsidRPr="007B29BB">
        <w:rPr>
          <w:b/>
          <w:bCs/>
          <w:sz w:val="24"/>
          <w:szCs w:val="24"/>
        </w:rPr>
        <w:t>totality of symptoms</w:t>
      </w:r>
      <w:r w:rsidRPr="00992ECD">
        <w:rPr>
          <w:sz w:val="24"/>
          <w:szCs w:val="24"/>
        </w:rPr>
        <w:t xml:space="preserve"> with </w:t>
      </w:r>
      <w:r w:rsidRPr="007B29BB">
        <w:rPr>
          <w:b/>
          <w:bCs/>
          <w:sz w:val="24"/>
          <w:szCs w:val="24"/>
        </w:rPr>
        <w:t>one</w:t>
      </w:r>
      <w:r w:rsidRPr="007B29BB">
        <w:rPr>
          <w:b/>
          <w:bCs/>
          <w:sz w:val="24"/>
          <w:szCs w:val="24"/>
        </w:rPr>
        <w:t xml:space="preserve"> re</w:t>
      </w:r>
      <w:r w:rsidRPr="007B29BB">
        <w:rPr>
          <w:b/>
          <w:bCs/>
          <w:sz w:val="24"/>
          <w:szCs w:val="24"/>
        </w:rPr>
        <w:t>medy</w:t>
      </w:r>
      <w:r w:rsidRPr="00992ECD">
        <w:rPr>
          <w:sz w:val="24"/>
          <w:szCs w:val="24"/>
        </w:rPr>
        <w:t xml:space="preserve"> because it would be impossible to follow which remedy worked on the</w:t>
      </w:r>
      <w:r w:rsidRPr="00992ECD">
        <w:rPr>
          <w:sz w:val="24"/>
          <w:szCs w:val="24"/>
        </w:rPr>
        <w:t xml:space="preserve"> </w:t>
      </w:r>
      <w:r w:rsidRPr="00992ECD">
        <w:rPr>
          <w:sz w:val="24"/>
          <w:szCs w:val="24"/>
        </w:rPr>
        <w:t>patient.</w:t>
      </w:r>
      <w:r w:rsidRPr="00992ECD">
        <w:rPr>
          <w:sz w:val="24"/>
          <w:szCs w:val="24"/>
        </w:rPr>
        <w:t xml:space="preserve"> </w:t>
      </w:r>
      <w:r w:rsidRPr="00992ECD">
        <w:rPr>
          <w:sz w:val="24"/>
          <w:szCs w:val="24"/>
        </w:rPr>
        <w:t xml:space="preserve">The third principle is the </w:t>
      </w:r>
      <w:r w:rsidRPr="007B29BB">
        <w:rPr>
          <w:b/>
          <w:bCs/>
          <w:sz w:val="24"/>
          <w:szCs w:val="24"/>
        </w:rPr>
        <w:t>minimum dose</w:t>
      </w:r>
      <w:r w:rsidRPr="00992ECD">
        <w:rPr>
          <w:sz w:val="24"/>
          <w:szCs w:val="24"/>
        </w:rPr>
        <w:t>. The minimum dose means that the lowest</w:t>
      </w:r>
      <w:r w:rsidRPr="00992ECD">
        <w:rPr>
          <w:sz w:val="24"/>
          <w:szCs w:val="24"/>
        </w:rPr>
        <w:t xml:space="preserve"> </w:t>
      </w:r>
      <w:r w:rsidRPr="00992ECD">
        <w:rPr>
          <w:sz w:val="24"/>
          <w:szCs w:val="24"/>
        </w:rPr>
        <w:t xml:space="preserve">amount is being used that the vital force can flow to direction of healing and </w:t>
      </w:r>
      <w:proofErr w:type="spellStart"/>
      <w:r w:rsidRPr="00992ECD">
        <w:rPr>
          <w:sz w:val="24"/>
          <w:szCs w:val="24"/>
        </w:rPr>
        <w:t>its</w:t>
      </w:r>
      <w:proofErr w:type="spellEnd"/>
      <w:r w:rsidRPr="00992ECD">
        <w:rPr>
          <w:sz w:val="24"/>
          <w:szCs w:val="24"/>
        </w:rPr>
        <w:t xml:space="preserve"> not</w:t>
      </w:r>
      <w:r w:rsidRPr="00992ECD">
        <w:rPr>
          <w:sz w:val="24"/>
          <w:szCs w:val="24"/>
        </w:rPr>
        <w:t xml:space="preserve"> </w:t>
      </w:r>
      <w:r w:rsidRPr="00992ECD">
        <w:rPr>
          <w:sz w:val="24"/>
          <w:szCs w:val="24"/>
        </w:rPr>
        <w:t>causing aggravation. The illness is signa</w:t>
      </w:r>
      <w:r w:rsidR="00290875">
        <w:rPr>
          <w:sz w:val="24"/>
          <w:szCs w:val="24"/>
        </w:rPr>
        <w:t>l</w:t>
      </w:r>
      <w:r w:rsidRPr="00992ECD">
        <w:rPr>
          <w:sz w:val="24"/>
          <w:szCs w:val="24"/>
        </w:rPr>
        <w:t>ling through the symptoms if it needs higher</w:t>
      </w:r>
      <w:r w:rsidRPr="00992ECD">
        <w:rPr>
          <w:sz w:val="24"/>
          <w:szCs w:val="24"/>
        </w:rPr>
        <w:t xml:space="preserve"> </w:t>
      </w:r>
      <w:r w:rsidRPr="00992ECD">
        <w:rPr>
          <w:sz w:val="24"/>
          <w:szCs w:val="24"/>
        </w:rPr>
        <w:t>potency or more dosage from the remedies or needs to be used more frequently.</w:t>
      </w:r>
      <w:r w:rsidRPr="00992ECD">
        <w:rPr>
          <w:sz w:val="24"/>
          <w:szCs w:val="24"/>
        </w:rPr>
        <w:t xml:space="preserve"> </w:t>
      </w:r>
      <w:r w:rsidRPr="00992ECD">
        <w:rPr>
          <w:sz w:val="24"/>
          <w:szCs w:val="24"/>
        </w:rPr>
        <w:t xml:space="preserve">The </w:t>
      </w:r>
      <w:r w:rsidR="00992ECD">
        <w:rPr>
          <w:sz w:val="24"/>
          <w:szCs w:val="24"/>
        </w:rPr>
        <w:t>f</w:t>
      </w:r>
      <w:r w:rsidRPr="00992ECD">
        <w:rPr>
          <w:sz w:val="24"/>
          <w:szCs w:val="24"/>
        </w:rPr>
        <w:t xml:space="preserve">ourth Principle is the </w:t>
      </w:r>
      <w:r w:rsidRPr="007B29BB">
        <w:rPr>
          <w:b/>
          <w:bCs/>
          <w:sz w:val="24"/>
          <w:szCs w:val="24"/>
        </w:rPr>
        <w:t>potentized remedy</w:t>
      </w:r>
      <w:r w:rsidRPr="00992ECD">
        <w:rPr>
          <w:sz w:val="24"/>
          <w:szCs w:val="24"/>
        </w:rPr>
        <w:t>.</w:t>
      </w:r>
      <w:r w:rsidRPr="00992ECD">
        <w:rPr>
          <w:sz w:val="24"/>
          <w:szCs w:val="24"/>
        </w:rPr>
        <w:t xml:space="preserve"> </w:t>
      </w:r>
      <w:r w:rsidRPr="00992ECD">
        <w:rPr>
          <w:sz w:val="24"/>
          <w:szCs w:val="24"/>
        </w:rPr>
        <w:t>Potentized remedy is made by natural substances diluted many times in water until</w:t>
      </w:r>
      <w:r w:rsidRPr="00992ECD">
        <w:rPr>
          <w:sz w:val="24"/>
          <w:szCs w:val="24"/>
        </w:rPr>
        <w:t xml:space="preserve"> </w:t>
      </w:r>
      <w:r w:rsidRPr="00992ECD">
        <w:rPr>
          <w:sz w:val="24"/>
          <w:szCs w:val="24"/>
        </w:rPr>
        <w:t>there is almost none</w:t>
      </w:r>
      <w:r w:rsidR="00992ECD">
        <w:rPr>
          <w:sz w:val="24"/>
          <w:szCs w:val="24"/>
        </w:rPr>
        <w:t xml:space="preserve">, </w:t>
      </w:r>
      <w:r w:rsidRPr="00992ECD">
        <w:rPr>
          <w:sz w:val="24"/>
          <w:szCs w:val="24"/>
        </w:rPr>
        <w:t xml:space="preserve">after </w:t>
      </w:r>
      <w:r w:rsidR="00992ECD">
        <w:rPr>
          <w:sz w:val="24"/>
          <w:szCs w:val="24"/>
        </w:rPr>
        <w:t>every dilution</w:t>
      </w:r>
      <w:r w:rsidR="00290875">
        <w:rPr>
          <w:sz w:val="24"/>
          <w:szCs w:val="24"/>
        </w:rPr>
        <w:t>,</w:t>
      </w:r>
      <w:r w:rsidRPr="00992ECD">
        <w:rPr>
          <w:sz w:val="24"/>
          <w:szCs w:val="24"/>
        </w:rPr>
        <w:t xml:space="preserve"> it</w:t>
      </w:r>
      <w:r w:rsidR="00992ECD">
        <w:rPr>
          <w:sz w:val="24"/>
          <w:szCs w:val="24"/>
        </w:rPr>
        <w:t xml:space="preserve"> i</w:t>
      </w:r>
      <w:r w:rsidRPr="00992ECD">
        <w:rPr>
          <w:sz w:val="24"/>
          <w:szCs w:val="24"/>
        </w:rPr>
        <w:t>s shaken</w:t>
      </w:r>
      <w:r w:rsidRPr="00992ECD">
        <w:rPr>
          <w:sz w:val="24"/>
          <w:szCs w:val="24"/>
        </w:rPr>
        <w:t xml:space="preserve"> </w:t>
      </w:r>
      <w:r w:rsidRPr="00992ECD">
        <w:rPr>
          <w:sz w:val="24"/>
          <w:szCs w:val="24"/>
        </w:rPr>
        <w:t xml:space="preserve">many times. </w:t>
      </w:r>
      <w:r w:rsidR="000F48F2">
        <w:rPr>
          <w:sz w:val="24"/>
          <w:szCs w:val="24"/>
        </w:rPr>
        <w:t xml:space="preserve">It is called succussion. </w:t>
      </w:r>
      <w:r w:rsidRPr="00992ECD">
        <w:rPr>
          <w:sz w:val="24"/>
          <w:szCs w:val="24"/>
        </w:rPr>
        <w:t>Natural substances</w:t>
      </w:r>
      <w:r w:rsidRPr="00992ECD">
        <w:rPr>
          <w:sz w:val="24"/>
          <w:szCs w:val="24"/>
        </w:rPr>
        <w:t xml:space="preserve"> </w:t>
      </w:r>
      <w:r w:rsidRPr="00992ECD">
        <w:rPr>
          <w:sz w:val="24"/>
          <w:szCs w:val="24"/>
        </w:rPr>
        <w:t>can be minerals, animals. plants or organs.</w:t>
      </w:r>
      <w:r w:rsidR="00992ECD">
        <w:rPr>
          <w:sz w:val="24"/>
          <w:szCs w:val="24"/>
        </w:rPr>
        <w:t xml:space="preserve"> </w:t>
      </w:r>
      <w:r w:rsidRPr="00992ECD">
        <w:rPr>
          <w:sz w:val="24"/>
          <w:szCs w:val="24"/>
        </w:rPr>
        <w:t>(Tina,2017).</w:t>
      </w:r>
    </w:p>
    <w:p w14:paraId="30EFBF64" w14:textId="46472805" w:rsidR="007B29BB" w:rsidRDefault="007B29BB" w:rsidP="007B29BB">
      <w:pPr>
        <w:pStyle w:val="Heading3"/>
        <w:rPr>
          <w:rFonts w:ascii="Arial" w:hAnsi="Arial" w:cs="Arial"/>
          <w:color w:val="4472C4" w:themeColor="accent1"/>
        </w:rPr>
      </w:pPr>
      <w:bookmarkStart w:id="7" w:name="_Toc71064043"/>
      <w:r>
        <w:rPr>
          <w:rFonts w:ascii="Arial" w:hAnsi="Arial" w:cs="Arial"/>
          <w:color w:val="4472C4" w:themeColor="accent1"/>
        </w:rPr>
        <w:t>Organon</w:t>
      </w:r>
      <w:bookmarkEnd w:id="7"/>
      <w:r>
        <w:rPr>
          <w:rFonts w:ascii="Arial" w:hAnsi="Arial" w:cs="Arial"/>
          <w:color w:val="4472C4" w:themeColor="accent1"/>
        </w:rPr>
        <w:t xml:space="preserve"> </w:t>
      </w:r>
    </w:p>
    <w:p w14:paraId="32D732BD" w14:textId="04C25E39" w:rsidR="007B29BB" w:rsidRDefault="007B29BB" w:rsidP="007B29BB">
      <w:pPr>
        <w:spacing w:line="360" w:lineRule="auto"/>
        <w:jc w:val="both"/>
      </w:pPr>
    </w:p>
    <w:p w14:paraId="2FA550DA" w14:textId="550352E9" w:rsidR="007B29BB" w:rsidRDefault="007B29BB" w:rsidP="007B29BB">
      <w:pPr>
        <w:spacing w:line="360" w:lineRule="auto"/>
        <w:jc w:val="both"/>
        <w:rPr>
          <w:sz w:val="24"/>
          <w:szCs w:val="24"/>
        </w:rPr>
      </w:pPr>
      <w:r w:rsidRPr="007B29BB">
        <w:rPr>
          <w:sz w:val="24"/>
          <w:szCs w:val="24"/>
        </w:rPr>
        <w:t xml:space="preserve">There are in the </w:t>
      </w:r>
      <w:r w:rsidRPr="007B29BB">
        <w:rPr>
          <w:sz w:val="24"/>
          <w:szCs w:val="24"/>
        </w:rPr>
        <w:t>aphorism1-71</w:t>
      </w:r>
      <w:r w:rsidRPr="007B29BB">
        <w:rPr>
          <w:sz w:val="24"/>
          <w:szCs w:val="24"/>
        </w:rPr>
        <w:t xml:space="preserve"> of Organon of Medicine (Hahnemann, 2018) </w:t>
      </w:r>
      <w:r>
        <w:rPr>
          <w:sz w:val="24"/>
          <w:szCs w:val="24"/>
        </w:rPr>
        <w:t xml:space="preserve">the principles of healing, in the aphorism 72-875 there is the practical implementation of </w:t>
      </w:r>
      <w:r>
        <w:rPr>
          <w:sz w:val="24"/>
          <w:szCs w:val="24"/>
        </w:rPr>
        <w:lastRenderedPageBreak/>
        <w:t>these and finally, there are other treatment procedures in aphorism 286-291. The aphorism 1-</w:t>
      </w:r>
      <w:proofErr w:type="gramStart"/>
      <w:r>
        <w:rPr>
          <w:sz w:val="24"/>
          <w:szCs w:val="24"/>
        </w:rPr>
        <w:t>69  principles</w:t>
      </w:r>
      <w:proofErr w:type="gramEnd"/>
      <w:r>
        <w:rPr>
          <w:sz w:val="24"/>
          <w:szCs w:val="24"/>
        </w:rPr>
        <w:t xml:space="preserve"> are summarised by aphorism 70. According to Hahnemann “It uses in appropriate dosage, against the totality of symptoms of a natural disease is only a purely dynamic deranging stimulus; it is overcome and extinguished in the sensations of the vital principle by the similar and stronger deranging stimulus of the homeopathic medicine-without ill effect, completely and permanently extinguished, ceasing the exist.” </w:t>
      </w:r>
      <w:r>
        <w:rPr>
          <w:sz w:val="24"/>
          <w:szCs w:val="24"/>
        </w:rPr>
        <w:t>(2018, p.70)</w:t>
      </w:r>
      <w:r>
        <w:rPr>
          <w:sz w:val="24"/>
          <w:szCs w:val="24"/>
        </w:rPr>
        <w:t xml:space="preserve">. </w:t>
      </w:r>
      <w:r w:rsidR="001634D0">
        <w:rPr>
          <w:sz w:val="24"/>
          <w:szCs w:val="24"/>
        </w:rPr>
        <w:t xml:space="preserve">Hahnemann introduced in aphorism 72-81 both acute and chronic illnesses. </w:t>
      </w:r>
      <w:r>
        <w:rPr>
          <w:sz w:val="24"/>
          <w:szCs w:val="24"/>
        </w:rPr>
        <w:t xml:space="preserve">Hahnemann described in aphorism 75 that, the most tragic and the most incurable chronic disease are those, which are caused by allopathic medicines. </w:t>
      </w:r>
      <w:r w:rsidR="000F48F2">
        <w:rPr>
          <w:sz w:val="24"/>
          <w:szCs w:val="24"/>
        </w:rPr>
        <w:t>(Hahnemann, 2018).</w:t>
      </w:r>
    </w:p>
    <w:p w14:paraId="483D700F" w14:textId="77777777" w:rsidR="000F48F2" w:rsidRDefault="000F48F2" w:rsidP="007B29BB">
      <w:pPr>
        <w:spacing w:line="360" w:lineRule="auto"/>
        <w:jc w:val="both"/>
        <w:rPr>
          <w:sz w:val="24"/>
          <w:szCs w:val="24"/>
        </w:rPr>
      </w:pPr>
    </w:p>
    <w:p w14:paraId="016B77D8" w14:textId="08711A90" w:rsidR="007B29BB" w:rsidRDefault="007B29BB" w:rsidP="000F48F2">
      <w:pPr>
        <w:spacing w:line="360" w:lineRule="auto"/>
        <w:jc w:val="both"/>
        <w:rPr>
          <w:sz w:val="24"/>
          <w:szCs w:val="24"/>
        </w:rPr>
      </w:pPr>
      <w:r>
        <w:rPr>
          <w:sz w:val="24"/>
          <w:szCs w:val="24"/>
        </w:rPr>
        <w:t>The WIRED article highlights the problem of drug side effects publications in the medical papers not clearly shows the real statistics. (</w:t>
      </w:r>
      <w:proofErr w:type="spellStart"/>
      <w:r>
        <w:rPr>
          <w:sz w:val="24"/>
          <w:szCs w:val="24"/>
        </w:rPr>
        <w:t>n.a.</w:t>
      </w:r>
      <w:proofErr w:type="spellEnd"/>
      <w:r>
        <w:rPr>
          <w:sz w:val="24"/>
          <w:szCs w:val="24"/>
        </w:rPr>
        <w:t xml:space="preserve"> 2016).</w:t>
      </w:r>
    </w:p>
    <w:p w14:paraId="7614B7E9" w14:textId="4129C141" w:rsidR="007B29BB" w:rsidRDefault="007B29BB" w:rsidP="000F48F2">
      <w:pPr>
        <w:spacing w:line="360" w:lineRule="auto"/>
        <w:jc w:val="both"/>
        <w:rPr>
          <w:sz w:val="24"/>
          <w:szCs w:val="24"/>
        </w:rPr>
      </w:pPr>
      <w:r>
        <w:rPr>
          <w:sz w:val="24"/>
          <w:szCs w:val="24"/>
        </w:rPr>
        <w:t xml:space="preserve">According to Golder et al </w:t>
      </w:r>
      <w:proofErr w:type="gramStart"/>
      <w:r>
        <w:rPr>
          <w:sz w:val="24"/>
          <w:szCs w:val="24"/>
        </w:rPr>
        <w:t>(</w:t>
      </w:r>
      <w:r w:rsidR="000F48F2">
        <w:rPr>
          <w:sz w:val="24"/>
          <w:szCs w:val="24"/>
        </w:rPr>
        <w:t xml:space="preserve"> 2016</w:t>
      </w:r>
      <w:proofErr w:type="gramEnd"/>
      <w:r w:rsidR="000F48F2">
        <w:rPr>
          <w:sz w:val="24"/>
          <w:szCs w:val="24"/>
        </w:rPr>
        <w:t xml:space="preserve">) </w:t>
      </w:r>
      <w:proofErr w:type="spellStart"/>
      <w:r w:rsidR="000F48F2">
        <w:rPr>
          <w:sz w:val="24"/>
          <w:szCs w:val="24"/>
        </w:rPr>
        <w:t>compher</w:t>
      </w:r>
      <w:proofErr w:type="spellEnd"/>
      <w:r w:rsidR="000F48F2">
        <w:rPr>
          <w:sz w:val="24"/>
          <w:szCs w:val="24"/>
        </w:rPr>
        <w:t xml:space="preserve"> published and unpublished studies, the result is shown that a</w:t>
      </w:r>
      <w:r w:rsidR="000F48F2" w:rsidRPr="000F48F2">
        <w:rPr>
          <w:sz w:val="24"/>
          <w:szCs w:val="24"/>
        </w:rPr>
        <w:t xml:space="preserve"> lower number of side effects are generally reported </w:t>
      </w:r>
      <w:r w:rsidR="000F48F2">
        <w:rPr>
          <w:sz w:val="24"/>
          <w:szCs w:val="24"/>
        </w:rPr>
        <w:t>by publishing medical studies. I</w:t>
      </w:r>
      <w:r w:rsidR="000F48F2" w:rsidRPr="000F48F2">
        <w:rPr>
          <w:sz w:val="24"/>
          <w:szCs w:val="24"/>
        </w:rPr>
        <w:t xml:space="preserve">t is rising further questions for those who take medicines. Based on these, worth thinking about </w:t>
      </w:r>
      <w:r w:rsidR="001634D0">
        <w:rPr>
          <w:sz w:val="24"/>
          <w:szCs w:val="24"/>
        </w:rPr>
        <w:t>using</w:t>
      </w:r>
      <w:r w:rsidR="000F48F2" w:rsidRPr="000F48F2">
        <w:rPr>
          <w:sz w:val="24"/>
          <w:szCs w:val="24"/>
        </w:rPr>
        <w:t xml:space="preserve"> complementary and alternative therapies fo</w:t>
      </w:r>
      <w:r w:rsidR="000F48F2">
        <w:rPr>
          <w:sz w:val="24"/>
          <w:szCs w:val="24"/>
        </w:rPr>
        <w:t>r</w:t>
      </w:r>
      <w:r w:rsidR="000F48F2" w:rsidRPr="000F48F2">
        <w:rPr>
          <w:sz w:val="24"/>
          <w:szCs w:val="24"/>
        </w:rPr>
        <w:t xml:space="preserve"> those who are interested </w:t>
      </w:r>
      <w:r w:rsidR="001634D0">
        <w:rPr>
          <w:sz w:val="24"/>
          <w:szCs w:val="24"/>
        </w:rPr>
        <w:t>in</w:t>
      </w:r>
      <w:r w:rsidR="000F48F2" w:rsidRPr="000F48F2">
        <w:rPr>
          <w:sz w:val="24"/>
          <w:szCs w:val="24"/>
        </w:rPr>
        <w:t xml:space="preserve"> that.</w:t>
      </w:r>
      <w:r w:rsidR="000F48F2">
        <w:rPr>
          <w:sz w:val="24"/>
          <w:szCs w:val="24"/>
        </w:rPr>
        <w:t xml:space="preserve"> </w:t>
      </w:r>
    </w:p>
    <w:p w14:paraId="0C60B1B8" w14:textId="77777777" w:rsidR="00290875" w:rsidRDefault="00C31D06" w:rsidP="00290875">
      <w:pPr>
        <w:spacing w:line="360" w:lineRule="auto"/>
        <w:jc w:val="both"/>
        <w:rPr>
          <w:sz w:val="24"/>
          <w:szCs w:val="24"/>
        </w:rPr>
      </w:pPr>
      <w:r>
        <w:rPr>
          <w:sz w:val="24"/>
          <w:szCs w:val="24"/>
        </w:rPr>
        <w:t>Hahnemann also lay down exactly the principles of examination of a case of the disease in aphorism 82-104. There is a big difference between orthodox treatment and homeopathy. The homeopathy treatments can take approximately one hour, because of the individualisation. The allopathic physician has never wanted to know all picture and circumstances of the patient</w:t>
      </w:r>
      <w:r w:rsidR="008627F1">
        <w:rPr>
          <w:sz w:val="24"/>
          <w:szCs w:val="24"/>
        </w:rPr>
        <w:t>`</w:t>
      </w:r>
      <w:r>
        <w:rPr>
          <w:sz w:val="24"/>
          <w:szCs w:val="24"/>
        </w:rPr>
        <w:t xml:space="preserve">s case. General questions are made by orthodox doctors. </w:t>
      </w:r>
      <w:r w:rsidR="002164E4">
        <w:rPr>
          <w:sz w:val="24"/>
          <w:szCs w:val="24"/>
        </w:rPr>
        <w:t>(Hahnemann, 2018)</w:t>
      </w:r>
    </w:p>
    <w:p w14:paraId="358130E3" w14:textId="77777777" w:rsidR="00290875" w:rsidRDefault="00C31D06" w:rsidP="00290875">
      <w:pPr>
        <w:spacing w:line="360" w:lineRule="auto"/>
        <w:jc w:val="both"/>
        <w:rPr>
          <w:color w:val="4472C4" w:themeColor="accent1"/>
          <w:sz w:val="28"/>
          <w:szCs w:val="28"/>
        </w:rPr>
      </w:pPr>
      <w:r w:rsidRPr="00C31D06">
        <w:rPr>
          <w:color w:val="4472C4" w:themeColor="accent1"/>
          <w:sz w:val="28"/>
          <w:szCs w:val="28"/>
        </w:rPr>
        <w:t>E</w:t>
      </w:r>
      <w:r>
        <w:rPr>
          <w:color w:val="4472C4" w:themeColor="accent1"/>
          <w:sz w:val="28"/>
          <w:szCs w:val="28"/>
        </w:rPr>
        <w:t>f</w:t>
      </w:r>
      <w:r w:rsidR="00290875">
        <w:rPr>
          <w:color w:val="4472C4" w:themeColor="accent1"/>
          <w:sz w:val="28"/>
          <w:szCs w:val="28"/>
        </w:rPr>
        <w:t>f</w:t>
      </w:r>
      <w:r>
        <w:rPr>
          <w:color w:val="4472C4" w:themeColor="accent1"/>
          <w:sz w:val="28"/>
          <w:szCs w:val="28"/>
        </w:rPr>
        <w:t>icacy</w:t>
      </w:r>
      <w:r w:rsidR="00290875">
        <w:rPr>
          <w:color w:val="4472C4" w:themeColor="accent1"/>
          <w:sz w:val="28"/>
          <w:szCs w:val="28"/>
        </w:rPr>
        <w:t>, Effectiveness</w:t>
      </w:r>
    </w:p>
    <w:p w14:paraId="07919750" w14:textId="3595238A" w:rsidR="00290875" w:rsidRPr="00290875" w:rsidRDefault="00290875" w:rsidP="00290875">
      <w:pPr>
        <w:spacing w:line="360" w:lineRule="auto"/>
        <w:jc w:val="both"/>
        <w:rPr>
          <w:sz w:val="24"/>
          <w:szCs w:val="24"/>
        </w:rPr>
      </w:pPr>
      <w:r w:rsidRPr="00290875">
        <w:rPr>
          <w:sz w:val="24"/>
          <w:szCs w:val="24"/>
        </w:rPr>
        <w:t xml:space="preserve">Based on the (NHS, 2021) House of Commons Science and Technology Committee`s 2010 report about homeopathy treatment is not effective for any health condition, homeopathy is not available in NHS.  Science and Technology Committee`s evidence check 2 about homeopathy, lay down, based on the </w:t>
      </w:r>
      <w:r w:rsidRPr="00290875">
        <w:rPr>
          <w:sz w:val="24"/>
          <w:szCs w:val="24"/>
          <w:shd w:val="clear" w:color="auto" w:fill="FFFFFF"/>
        </w:rPr>
        <w:t>systematic reviews and meta-analyses</w:t>
      </w:r>
      <w:r w:rsidRPr="00290875">
        <w:rPr>
          <w:sz w:val="24"/>
          <w:szCs w:val="24"/>
          <w:shd w:val="clear" w:color="auto" w:fill="FFFFFF"/>
        </w:rPr>
        <w:t xml:space="preserve"> homeopathy remedies are just placebo. The patient could feel better just because placebo effect, it was the reason because was interesting efficacy rather than effectiveness. </w:t>
      </w:r>
      <w:r w:rsidRPr="00290875">
        <w:rPr>
          <w:sz w:val="24"/>
          <w:szCs w:val="24"/>
        </w:rPr>
        <w:t>S</w:t>
      </w:r>
      <w:r w:rsidRPr="00290875">
        <w:rPr>
          <w:sz w:val="24"/>
          <w:szCs w:val="24"/>
        </w:rPr>
        <w:t xml:space="preserve">cientifically </w:t>
      </w:r>
      <w:r w:rsidRPr="00290875">
        <w:rPr>
          <w:sz w:val="24"/>
          <w:szCs w:val="24"/>
        </w:rPr>
        <w:t xml:space="preserve">unbelievable, </w:t>
      </w:r>
      <w:r w:rsidRPr="00290875">
        <w:rPr>
          <w:sz w:val="24"/>
          <w:szCs w:val="24"/>
        </w:rPr>
        <w:t>ultra-dilutions can maintain</w:t>
      </w:r>
      <w:r w:rsidRPr="00290875">
        <w:rPr>
          <w:sz w:val="24"/>
          <w:szCs w:val="24"/>
        </w:rPr>
        <w:t xml:space="preserve"> ingredients</w:t>
      </w:r>
      <w:r w:rsidRPr="00290875">
        <w:rPr>
          <w:sz w:val="24"/>
          <w:szCs w:val="24"/>
        </w:rPr>
        <w:t xml:space="preserve"> previously dissolved in them</w:t>
      </w:r>
      <w:r w:rsidRPr="00290875">
        <w:rPr>
          <w:sz w:val="24"/>
          <w:szCs w:val="24"/>
        </w:rPr>
        <w:t>. (</w:t>
      </w:r>
      <w:r w:rsidRPr="00290875">
        <w:rPr>
          <w:sz w:val="24"/>
          <w:szCs w:val="24"/>
        </w:rPr>
        <w:t>Parliament</w:t>
      </w:r>
      <w:r w:rsidRPr="00290875">
        <w:rPr>
          <w:sz w:val="24"/>
          <w:szCs w:val="24"/>
        </w:rPr>
        <w:t xml:space="preserve">, </w:t>
      </w:r>
      <w:r w:rsidRPr="00290875">
        <w:rPr>
          <w:sz w:val="24"/>
          <w:szCs w:val="24"/>
        </w:rPr>
        <w:t>2010)</w:t>
      </w:r>
      <w:r w:rsidRPr="00290875">
        <w:rPr>
          <w:sz w:val="24"/>
          <w:szCs w:val="24"/>
        </w:rPr>
        <w:t xml:space="preserve">. In the last two hundred and fifty </w:t>
      </w:r>
      <w:r w:rsidRPr="00290875">
        <w:rPr>
          <w:sz w:val="24"/>
          <w:szCs w:val="24"/>
        </w:rPr>
        <w:lastRenderedPageBreak/>
        <w:t xml:space="preserve">years, all the patients got cured just because of the placebo effect. Furthermore, questions come up, based on the studies if this standpoint is the </w:t>
      </w:r>
      <w:proofErr w:type="spellStart"/>
      <w:r w:rsidRPr="00290875">
        <w:rPr>
          <w:sz w:val="24"/>
          <w:szCs w:val="24"/>
        </w:rPr>
        <w:t>and</w:t>
      </w:r>
      <w:proofErr w:type="spellEnd"/>
      <w:r w:rsidRPr="00290875">
        <w:rPr>
          <w:sz w:val="24"/>
          <w:szCs w:val="24"/>
        </w:rPr>
        <w:t xml:space="preserve"> or the science is not there in evolution to prove it. According to The Faculty of Homeopath (2016) summarised the evidence of homeopathy in different areas. Evidence can be fined there who are interested in knowing more what </w:t>
      </w:r>
      <w:proofErr w:type="gramStart"/>
      <w:r w:rsidRPr="00290875">
        <w:rPr>
          <w:sz w:val="24"/>
          <w:szCs w:val="24"/>
        </w:rPr>
        <w:t>is the science of homeopathy</w:t>
      </w:r>
      <w:proofErr w:type="gramEnd"/>
      <w:r w:rsidRPr="00290875">
        <w:rPr>
          <w:sz w:val="24"/>
          <w:szCs w:val="24"/>
        </w:rPr>
        <w:t xml:space="preserve">. There </w:t>
      </w:r>
      <w:proofErr w:type="gramStart"/>
      <w:r w:rsidRPr="00290875">
        <w:rPr>
          <w:sz w:val="24"/>
          <w:szCs w:val="24"/>
        </w:rPr>
        <w:t>are</w:t>
      </w:r>
      <w:proofErr w:type="gramEnd"/>
      <w:r w:rsidRPr="00290875">
        <w:rPr>
          <w:sz w:val="24"/>
          <w:szCs w:val="24"/>
        </w:rPr>
        <w:t xml:space="preserve"> more study about homeopathy can work effectively, for example</w:t>
      </w:r>
      <w:r>
        <w:rPr>
          <w:sz w:val="24"/>
          <w:szCs w:val="24"/>
        </w:rPr>
        <w:t>:</w:t>
      </w:r>
      <w:r w:rsidRPr="00290875">
        <w:rPr>
          <w:sz w:val="24"/>
          <w:szCs w:val="24"/>
        </w:rPr>
        <w:t xml:space="preserve"> </w:t>
      </w:r>
      <w:r w:rsidRPr="00290875">
        <w:rPr>
          <w:sz w:val="24"/>
          <w:szCs w:val="24"/>
        </w:rPr>
        <w:t xml:space="preserve">Arnica </w:t>
      </w:r>
      <w:proofErr w:type="spellStart"/>
      <w:r w:rsidRPr="00290875">
        <w:rPr>
          <w:sz w:val="24"/>
          <w:szCs w:val="24"/>
        </w:rPr>
        <w:t>montana</w:t>
      </w:r>
      <w:proofErr w:type="spellEnd"/>
      <w:r w:rsidRPr="00290875">
        <w:rPr>
          <w:sz w:val="24"/>
          <w:szCs w:val="24"/>
        </w:rPr>
        <w:t> and Bellis perennis for</w:t>
      </w:r>
      <w:r>
        <w:rPr>
          <w:sz w:val="24"/>
          <w:szCs w:val="24"/>
        </w:rPr>
        <w:t xml:space="preserve"> </w:t>
      </w:r>
      <w:r w:rsidRPr="00290875">
        <w:rPr>
          <w:sz w:val="24"/>
          <w:szCs w:val="24"/>
        </w:rPr>
        <w:t xml:space="preserve">seroma reduction following mastectomy and immediate breast reconstruction: </w:t>
      </w:r>
      <w:r>
        <w:rPr>
          <w:sz w:val="24"/>
          <w:szCs w:val="24"/>
        </w:rPr>
        <w:t xml:space="preserve">a </w:t>
      </w:r>
      <w:r w:rsidRPr="00290875">
        <w:rPr>
          <w:sz w:val="24"/>
          <w:szCs w:val="24"/>
        </w:rPr>
        <w:t>randomized, double-blind, placebo-controlled trial</w:t>
      </w:r>
      <w:r>
        <w:rPr>
          <w:sz w:val="24"/>
          <w:szCs w:val="24"/>
        </w:rPr>
        <w:t xml:space="preserve">. This study has shown </w:t>
      </w:r>
      <w:r w:rsidRPr="00290875">
        <w:rPr>
          <w:sz w:val="24"/>
          <w:szCs w:val="24"/>
        </w:rPr>
        <w:t xml:space="preserve">Arnica </w:t>
      </w:r>
      <w:proofErr w:type="spellStart"/>
      <w:r w:rsidRPr="00290875">
        <w:rPr>
          <w:sz w:val="24"/>
          <w:szCs w:val="24"/>
        </w:rPr>
        <w:t>montana</w:t>
      </w:r>
      <w:proofErr w:type="spellEnd"/>
      <w:r w:rsidRPr="00290875">
        <w:rPr>
          <w:sz w:val="24"/>
          <w:szCs w:val="24"/>
        </w:rPr>
        <w:t> and Bellis</w:t>
      </w:r>
      <w:r>
        <w:rPr>
          <w:sz w:val="24"/>
          <w:szCs w:val="24"/>
        </w:rPr>
        <w:t xml:space="preserve"> perennis reduced seroma formation and opioid intake, furthermore cost-effective and has no side effects. </w:t>
      </w:r>
      <w:proofErr w:type="gramStart"/>
      <w:r>
        <w:rPr>
          <w:sz w:val="24"/>
          <w:szCs w:val="24"/>
        </w:rPr>
        <w:t>( Lotan</w:t>
      </w:r>
      <w:proofErr w:type="gramEnd"/>
      <w:r>
        <w:rPr>
          <w:sz w:val="24"/>
          <w:szCs w:val="24"/>
        </w:rPr>
        <w:t xml:space="preserve"> et al.2020). There is another study </w:t>
      </w:r>
      <w:r w:rsidRPr="00290875">
        <w:rPr>
          <w:sz w:val="24"/>
          <w:szCs w:val="24"/>
        </w:rPr>
        <w:t>Efficacy of a Homeopathic Medicine of Capsicum frutescens L. (Solanaceae) in the Treatment of Hot Flashes in Menopausal Women: A Phase-2 Randomized Controlled Trial</w:t>
      </w:r>
      <w:r>
        <w:rPr>
          <w:sz w:val="24"/>
          <w:szCs w:val="24"/>
        </w:rPr>
        <w:t xml:space="preserve">. It has shown the Capsicum frutescens was taken and after 4 weeks it reduced the intensity of hot flashes. It was superior to placebo. </w:t>
      </w:r>
      <w:proofErr w:type="gramStart"/>
      <w:r>
        <w:rPr>
          <w:sz w:val="24"/>
          <w:szCs w:val="24"/>
        </w:rPr>
        <w:t>( Andrade</w:t>
      </w:r>
      <w:proofErr w:type="gramEnd"/>
      <w:r>
        <w:rPr>
          <w:sz w:val="24"/>
          <w:szCs w:val="24"/>
        </w:rPr>
        <w:t xml:space="preserve"> et al, 2019).</w:t>
      </w:r>
    </w:p>
    <w:p w14:paraId="0738108E" w14:textId="5D1876D1" w:rsidR="00290875" w:rsidRDefault="00290875" w:rsidP="00290875">
      <w:pPr>
        <w:pStyle w:val="Heading3"/>
        <w:rPr>
          <w:rFonts w:ascii="Arial" w:hAnsi="Arial" w:cs="Arial"/>
          <w:color w:val="4472C4" w:themeColor="accent1"/>
          <w:sz w:val="28"/>
          <w:szCs w:val="28"/>
        </w:rPr>
      </w:pPr>
      <w:bookmarkStart w:id="8" w:name="_Toc71064044"/>
      <w:r>
        <w:rPr>
          <w:rFonts w:ascii="Arial" w:hAnsi="Arial" w:cs="Arial"/>
          <w:color w:val="4472C4" w:themeColor="accent1"/>
          <w:sz w:val="28"/>
          <w:szCs w:val="28"/>
        </w:rPr>
        <w:t>Contraindications</w:t>
      </w:r>
      <w:bookmarkEnd w:id="8"/>
    </w:p>
    <w:p w14:paraId="0E932172" w14:textId="3D76CD02" w:rsidR="00290875" w:rsidRDefault="00290875" w:rsidP="00290875"/>
    <w:p w14:paraId="11A3A138" w14:textId="02F42AB4" w:rsidR="00290875" w:rsidRDefault="00290875" w:rsidP="00290875">
      <w:pPr>
        <w:spacing w:line="360" w:lineRule="auto"/>
        <w:jc w:val="both"/>
        <w:rPr>
          <w:sz w:val="24"/>
          <w:szCs w:val="24"/>
        </w:rPr>
      </w:pPr>
      <w:r w:rsidRPr="00290875">
        <w:rPr>
          <w:sz w:val="24"/>
          <w:szCs w:val="24"/>
        </w:rPr>
        <w:t xml:space="preserve">According to Woodland (2020) the homeopathy remedies are </w:t>
      </w:r>
      <w:r>
        <w:rPr>
          <w:sz w:val="24"/>
          <w:szCs w:val="24"/>
        </w:rPr>
        <w:t xml:space="preserve">not interaction with any conventional medicine based on orthodox principles. It should be taken to account the strength of the homeopathic remedies during the treatment. The adverse effect of homeopathy remedies is suggestively low however unprofessional and inappropriate consumption of remedies can cause harm to the </w:t>
      </w:r>
      <w:proofErr w:type="gramStart"/>
      <w:r>
        <w:rPr>
          <w:sz w:val="24"/>
          <w:szCs w:val="24"/>
        </w:rPr>
        <w:t>patient,</w:t>
      </w:r>
      <w:proofErr w:type="gramEnd"/>
      <w:r>
        <w:rPr>
          <w:sz w:val="24"/>
          <w:szCs w:val="24"/>
        </w:rPr>
        <w:t xml:space="preserve"> the advice of a professional should always be taken into consideration. </w:t>
      </w:r>
    </w:p>
    <w:p w14:paraId="6C16E37A" w14:textId="45219FFB" w:rsidR="00290875" w:rsidRDefault="00290875" w:rsidP="00290875">
      <w:pPr>
        <w:spacing w:line="360" w:lineRule="auto"/>
        <w:jc w:val="both"/>
        <w:rPr>
          <w:sz w:val="24"/>
          <w:szCs w:val="24"/>
        </w:rPr>
      </w:pPr>
    </w:p>
    <w:p w14:paraId="360336E0" w14:textId="4D9DDA2B" w:rsidR="00290875" w:rsidRDefault="00290875" w:rsidP="00290875">
      <w:pPr>
        <w:pStyle w:val="Heading1"/>
        <w:rPr>
          <w:rFonts w:ascii="Arial" w:hAnsi="Arial" w:cs="Arial"/>
          <w:b/>
          <w:bCs/>
          <w:color w:val="4472C4" w:themeColor="accent1"/>
        </w:rPr>
      </w:pPr>
      <w:bookmarkStart w:id="9" w:name="_Toc71064045"/>
      <w:r w:rsidRPr="00290875">
        <w:rPr>
          <w:rFonts w:ascii="Arial" w:hAnsi="Arial" w:cs="Arial"/>
          <w:b/>
          <w:bCs/>
          <w:color w:val="4472C4" w:themeColor="accent1"/>
        </w:rPr>
        <w:t>REGULATION SYSTEM</w:t>
      </w:r>
      <w:bookmarkEnd w:id="9"/>
    </w:p>
    <w:p w14:paraId="3BC7773E" w14:textId="77777777" w:rsidR="00141838" w:rsidRPr="00141838" w:rsidRDefault="00141838" w:rsidP="00141838"/>
    <w:p w14:paraId="0008B7DA" w14:textId="44C9E1D0" w:rsidR="002164E4" w:rsidRPr="00290875" w:rsidRDefault="00141838" w:rsidP="00141838">
      <w:pPr>
        <w:pStyle w:val="NormalWeb"/>
        <w:spacing w:before="0" w:beforeAutospacing="0" w:after="160" w:afterAutospacing="0" w:line="360" w:lineRule="auto"/>
        <w:jc w:val="both"/>
      </w:pPr>
      <w:r>
        <w:rPr>
          <w:rFonts w:ascii="Arial" w:hAnsi="Arial" w:cs="Arial"/>
          <w:color w:val="000000"/>
        </w:rPr>
        <w:t xml:space="preserve">In the UK homeopathy is not regulated by law, which means that </w:t>
      </w:r>
      <w:proofErr w:type="gramStart"/>
      <w:r>
        <w:rPr>
          <w:rFonts w:ascii="Arial" w:hAnsi="Arial" w:cs="Arial"/>
          <w:color w:val="000000"/>
        </w:rPr>
        <w:t>it's</w:t>
      </w:r>
      <w:proofErr w:type="gramEnd"/>
      <w:r>
        <w:rPr>
          <w:rFonts w:ascii="Arial" w:hAnsi="Arial" w:cs="Arial"/>
          <w:color w:val="000000"/>
        </w:rPr>
        <w:t xml:space="preserve"> not under the statutory self-regulation system. There are accredited register systems, membership is not </w:t>
      </w:r>
      <w:proofErr w:type="gramStart"/>
      <w:r>
        <w:rPr>
          <w:rFonts w:ascii="Arial" w:hAnsi="Arial" w:cs="Arial"/>
          <w:color w:val="000000"/>
        </w:rPr>
        <w:t>mandatory</w:t>
      </w:r>
      <w:proofErr w:type="gramEnd"/>
      <w:r>
        <w:rPr>
          <w:rFonts w:ascii="Arial" w:hAnsi="Arial" w:cs="Arial"/>
          <w:color w:val="000000"/>
        </w:rPr>
        <w:t xml:space="preserve"> but it has lots of benefit for the population and therapist as well. All registrants must follow the code of conduct. There are various societies in the UK for homeopathy for example Alliance of Registered </w:t>
      </w:r>
      <w:proofErr w:type="gramStart"/>
      <w:r>
        <w:rPr>
          <w:rFonts w:ascii="Arial" w:hAnsi="Arial" w:cs="Arial"/>
          <w:color w:val="000000"/>
        </w:rPr>
        <w:t>Homeopaths ,</w:t>
      </w:r>
      <w:proofErr w:type="gramEnd"/>
      <w:r>
        <w:rPr>
          <w:rFonts w:ascii="Arial" w:hAnsi="Arial" w:cs="Arial"/>
          <w:color w:val="000000"/>
        </w:rPr>
        <w:t xml:space="preserve"> </w:t>
      </w:r>
      <w:r>
        <w:rPr>
          <w:rFonts w:ascii="Arial" w:hAnsi="Arial" w:cs="Arial"/>
          <w:color w:val="000000"/>
        </w:rPr>
        <w:t>Society of Homeopaths</w:t>
      </w:r>
      <w:r>
        <w:rPr>
          <w:rFonts w:ascii="Arial" w:hAnsi="Arial" w:cs="Arial"/>
          <w:color w:val="000000"/>
        </w:rPr>
        <w:t>,</w:t>
      </w:r>
      <w:r>
        <w:rPr>
          <w:rFonts w:ascii="Arial" w:hAnsi="Arial" w:cs="Arial"/>
          <w:color w:val="000000"/>
        </w:rPr>
        <w:t xml:space="preserve"> Faculty of Homeopathy, the voluntary regulations aim to protect the safety of patients.   If the patient chooses the registered homeopath, it guarantees a </w:t>
      </w:r>
      <w:proofErr w:type="spellStart"/>
      <w:r>
        <w:rPr>
          <w:rFonts w:ascii="Arial" w:hAnsi="Arial" w:cs="Arial"/>
          <w:color w:val="000000"/>
        </w:rPr>
        <w:t>well trained</w:t>
      </w:r>
      <w:proofErr w:type="spellEnd"/>
      <w:r>
        <w:rPr>
          <w:rFonts w:ascii="Arial" w:hAnsi="Arial" w:cs="Arial"/>
          <w:color w:val="000000"/>
        </w:rPr>
        <w:t xml:space="preserve"> and insured professional homeopath. The member's bodies have a </w:t>
      </w:r>
      <w:r>
        <w:rPr>
          <w:rFonts w:ascii="Arial" w:hAnsi="Arial" w:cs="Arial"/>
          <w:color w:val="000000"/>
        </w:rPr>
        <w:lastRenderedPageBreak/>
        <w:t xml:space="preserve">service for the members, practice support, high standard CPD training courses, a professional </w:t>
      </w:r>
      <w:proofErr w:type="gramStart"/>
      <w:r>
        <w:rPr>
          <w:rFonts w:ascii="Arial" w:hAnsi="Arial" w:cs="Arial"/>
          <w:color w:val="000000"/>
        </w:rPr>
        <w:t>journal</w:t>
      </w:r>
      <w:proofErr w:type="gramEnd"/>
      <w:r>
        <w:rPr>
          <w:rFonts w:ascii="Arial" w:hAnsi="Arial" w:cs="Arial"/>
          <w:color w:val="000000"/>
        </w:rPr>
        <w:t xml:space="preserve"> and legal helplines.</w:t>
      </w:r>
      <w:r>
        <w:rPr>
          <w:rStyle w:val="apple-tab-span"/>
          <w:color w:val="000000"/>
        </w:rPr>
        <w:tab/>
      </w:r>
      <w:r>
        <w:rPr>
          <w:rFonts w:ascii="Arial" w:hAnsi="Arial" w:cs="Arial"/>
          <w:color w:val="000000"/>
        </w:rPr>
        <w:t>Professional Standards Authority for Health and Social Care oversees the 9 statuary bodies. Its strategic objectives are to protect the public and maintain a strong relationship with regulators. (PSA,</w:t>
      </w:r>
      <w:r>
        <w:rPr>
          <w:rFonts w:ascii="Arial" w:hAnsi="Arial" w:cs="Arial"/>
          <w:color w:val="000000"/>
        </w:rPr>
        <w:t xml:space="preserve"> </w:t>
      </w:r>
      <w:r>
        <w:rPr>
          <w:rFonts w:ascii="Arial" w:hAnsi="Arial" w:cs="Arial"/>
          <w:color w:val="000000"/>
        </w:rPr>
        <w:t xml:space="preserve">2020). Society of Homeopaths was one of the societies that had accreditation with PSA. Since 2014 it was registered with the PSA, but it was taken back in 2020 because some of the regulations were not met. Society applied that they did not have enough time to meet those regulations because of the challenging requirements that covid-19 represented </w:t>
      </w:r>
      <w:proofErr w:type="gramStart"/>
      <w:r>
        <w:rPr>
          <w:rFonts w:ascii="Arial" w:hAnsi="Arial" w:cs="Arial"/>
          <w:color w:val="000000"/>
        </w:rPr>
        <w:t>and also</w:t>
      </w:r>
      <w:proofErr w:type="gramEnd"/>
      <w:r>
        <w:rPr>
          <w:rFonts w:ascii="Arial" w:hAnsi="Arial" w:cs="Arial"/>
          <w:color w:val="000000"/>
        </w:rPr>
        <w:t xml:space="preserve"> having to align for the new regulations but were given a full year to further improve and meet the regulations that they were suspended for and it's working hard to ensure patient protection and professional standards are met (Society of Homeopaths,</w:t>
      </w:r>
      <w:r>
        <w:rPr>
          <w:rFonts w:ascii="Arial" w:hAnsi="Arial" w:cs="Arial"/>
          <w:color w:val="000000"/>
        </w:rPr>
        <w:t xml:space="preserve"> </w:t>
      </w:r>
      <w:r>
        <w:rPr>
          <w:rFonts w:ascii="Arial" w:hAnsi="Arial" w:cs="Arial"/>
          <w:color w:val="000000"/>
        </w:rPr>
        <w:t>2021)</w:t>
      </w:r>
      <w:r>
        <w:rPr>
          <w:rFonts w:ascii="Arial" w:hAnsi="Arial" w:cs="Arial"/>
          <w:color w:val="000000"/>
        </w:rPr>
        <w:t>.</w:t>
      </w:r>
    </w:p>
    <w:p w14:paraId="34AB171E" w14:textId="4F7ECFA3" w:rsidR="002164E4" w:rsidRDefault="00141838" w:rsidP="00141838">
      <w:pPr>
        <w:pStyle w:val="Heading1"/>
        <w:jc w:val="both"/>
        <w:rPr>
          <w:rFonts w:ascii="Arial" w:hAnsi="Arial" w:cs="Arial"/>
          <w:b/>
          <w:bCs/>
          <w:color w:val="4472C4" w:themeColor="accent1"/>
        </w:rPr>
      </w:pPr>
      <w:bookmarkStart w:id="10" w:name="_Toc71064046"/>
      <w:r w:rsidRPr="00141838">
        <w:rPr>
          <w:rFonts w:ascii="Arial" w:hAnsi="Arial" w:cs="Arial"/>
          <w:b/>
          <w:bCs/>
          <w:color w:val="4472C4" w:themeColor="accent1"/>
        </w:rPr>
        <w:t>ETHICAL CONSIDERATIONS</w:t>
      </w:r>
      <w:bookmarkEnd w:id="10"/>
    </w:p>
    <w:p w14:paraId="4EF07436" w14:textId="79A7124E" w:rsidR="00141838" w:rsidRDefault="00141838" w:rsidP="00141838">
      <w:pPr>
        <w:spacing w:line="360" w:lineRule="auto"/>
        <w:jc w:val="both"/>
      </w:pPr>
    </w:p>
    <w:p w14:paraId="61EECEC2" w14:textId="021F4F58" w:rsidR="00001FAD" w:rsidRDefault="00141838" w:rsidP="00141838">
      <w:pPr>
        <w:pStyle w:val="NormalWeb"/>
        <w:spacing w:before="0" w:beforeAutospacing="0" w:after="160" w:afterAutospacing="0" w:line="360" w:lineRule="auto"/>
        <w:jc w:val="both"/>
      </w:pPr>
      <w:r>
        <w:rPr>
          <w:rFonts w:ascii="Arial" w:hAnsi="Arial" w:cs="Arial"/>
          <w:color w:val="000000"/>
        </w:rPr>
        <w:t xml:space="preserve">The therapist must give clear information about the treatment before its start of consumption, also the patients information should be recorded and the contact details of their GP. The information related to the </w:t>
      </w:r>
      <w:proofErr w:type="gramStart"/>
      <w:r>
        <w:rPr>
          <w:rFonts w:ascii="Arial" w:hAnsi="Arial" w:cs="Arial"/>
          <w:color w:val="000000"/>
        </w:rPr>
        <w:t>patients</w:t>
      </w:r>
      <w:proofErr w:type="gramEnd"/>
      <w:r>
        <w:rPr>
          <w:rFonts w:ascii="Arial" w:hAnsi="Arial" w:cs="Arial"/>
          <w:color w:val="000000"/>
        </w:rPr>
        <w:t xml:space="preserve"> case and the progress of the patient and any advice which is given must be kept for seven years until the last consultation or until the patients children become 25-year-olds. The homeopath is under the general data protection act 2018. The patient has the availability to ask for their record in a written or verbal tone which is called the subject access request. The </w:t>
      </w:r>
      <w:proofErr w:type="gramStart"/>
      <w:r>
        <w:rPr>
          <w:rFonts w:ascii="Arial" w:hAnsi="Arial" w:cs="Arial"/>
          <w:color w:val="000000"/>
        </w:rPr>
        <w:t>patients</w:t>
      </w:r>
      <w:proofErr w:type="gramEnd"/>
      <w:r>
        <w:rPr>
          <w:rFonts w:ascii="Arial" w:hAnsi="Arial" w:cs="Arial"/>
          <w:color w:val="000000"/>
        </w:rPr>
        <w:t xml:space="preserve"> information should be kept secure. (Society of Homeopaths, 2020).</w:t>
      </w:r>
    </w:p>
    <w:p w14:paraId="62D3349C" w14:textId="07444E10" w:rsidR="00141838" w:rsidRDefault="00141838" w:rsidP="00141838">
      <w:pPr>
        <w:pStyle w:val="Heading1"/>
        <w:rPr>
          <w:rFonts w:ascii="Arial" w:hAnsi="Arial" w:cs="Arial"/>
          <w:b/>
          <w:bCs/>
          <w:color w:val="2F5496"/>
        </w:rPr>
      </w:pPr>
      <w:bookmarkStart w:id="11" w:name="_Toc71064047"/>
      <w:r>
        <w:rPr>
          <w:rFonts w:ascii="Arial" w:hAnsi="Arial" w:cs="Arial"/>
          <w:b/>
          <w:bCs/>
          <w:color w:val="2F5496"/>
        </w:rPr>
        <w:t>R</w:t>
      </w:r>
      <w:r>
        <w:rPr>
          <w:rFonts w:ascii="Arial" w:hAnsi="Arial" w:cs="Arial"/>
          <w:b/>
          <w:bCs/>
          <w:color w:val="2F5496"/>
        </w:rPr>
        <w:t>ECOMMENDATION</w:t>
      </w:r>
      <w:bookmarkEnd w:id="11"/>
    </w:p>
    <w:p w14:paraId="2A82AF26" w14:textId="77777777" w:rsidR="00141838" w:rsidRPr="00141838" w:rsidRDefault="00141838" w:rsidP="00141838"/>
    <w:p w14:paraId="5B9623FB" w14:textId="77777777" w:rsidR="00141838" w:rsidRDefault="00141838" w:rsidP="00141838">
      <w:pPr>
        <w:pStyle w:val="NormalWeb"/>
        <w:spacing w:before="0" w:beforeAutospacing="0" w:after="160" w:afterAutospacing="0" w:line="360" w:lineRule="auto"/>
        <w:jc w:val="both"/>
      </w:pPr>
      <w:r>
        <w:rPr>
          <w:rFonts w:ascii="Arial" w:hAnsi="Arial" w:cs="Arial"/>
          <w:color w:val="000000"/>
        </w:rPr>
        <w:t xml:space="preserve">This is a big complication for scientists to prove the mechanism of homeopathy. For those scientists who are interested in the new challenges, it is recommended to make multiple types of research in this area. Multidisciplinary research needs to be taken about the history and theory of medicine and theory of science because there is not enough just to do clinical </w:t>
      </w:r>
      <w:proofErr w:type="gramStart"/>
      <w:r>
        <w:rPr>
          <w:rFonts w:ascii="Arial" w:hAnsi="Arial" w:cs="Arial"/>
          <w:color w:val="000000"/>
        </w:rPr>
        <w:t>researches</w:t>
      </w:r>
      <w:proofErr w:type="gramEnd"/>
      <w:r>
        <w:rPr>
          <w:rFonts w:ascii="Arial" w:hAnsi="Arial" w:cs="Arial"/>
          <w:color w:val="000000"/>
        </w:rPr>
        <w:t xml:space="preserve"> in this area (Schmidt, J.M., 2021).</w:t>
      </w:r>
    </w:p>
    <w:p w14:paraId="29EF2FD3" w14:textId="5BAA56BE" w:rsidR="00141838" w:rsidRDefault="00141838" w:rsidP="00141838">
      <w:pPr>
        <w:pStyle w:val="NormalWeb"/>
        <w:spacing w:before="0" w:beforeAutospacing="0" w:after="160" w:afterAutospacing="0" w:line="360" w:lineRule="auto"/>
        <w:jc w:val="both"/>
      </w:pPr>
      <w:r>
        <w:rPr>
          <w:rFonts w:ascii="Arial" w:hAnsi="Arial" w:cs="Arial"/>
          <w:color w:val="000000"/>
        </w:rPr>
        <w:t>If we would want to know more about side effects, it is recommended to look behind the journal sciences and compare published and unpublished studies. Because of the not publi</w:t>
      </w:r>
      <w:r>
        <w:rPr>
          <w:rFonts w:ascii="Arial" w:hAnsi="Arial" w:cs="Arial"/>
          <w:color w:val="000000"/>
        </w:rPr>
        <w:t>shed</w:t>
      </w:r>
      <w:r>
        <w:rPr>
          <w:rFonts w:ascii="Arial" w:hAnsi="Arial" w:cs="Arial"/>
          <w:color w:val="000000"/>
        </w:rPr>
        <w:t xml:space="preserve"> side effects, it does not give a full picture. (Golder et al.,2016).</w:t>
      </w:r>
    </w:p>
    <w:p w14:paraId="580A6ABF" w14:textId="77777777" w:rsidR="00141838" w:rsidRDefault="00141838" w:rsidP="00141838">
      <w:pPr>
        <w:pStyle w:val="NormalWeb"/>
        <w:spacing w:before="0" w:beforeAutospacing="0" w:after="160" w:afterAutospacing="0" w:line="360" w:lineRule="auto"/>
        <w:jc w:val="both"/>
      </w:pPr>
      <w:r>
        <w:rPr>
          <w:rFonts w:ascii="Arial" w:hAnsi="Arial" w:cs="Arial"/>
          <w:color w:val="000000"/>
        </w:rPr>
        <w:lastRenderedPageBreak/>
        <w:t xml:space="preserve">It is recommended for homeopaths to make homeopathy advertised on events and on the online community, advertise the effectiveness based on research papers and they should educate people that they </w:t>
      </w:r>
      <w:proofErr w:type="spellStart"/>
      <w:proofErr w:type="gramStart"/>
      <w:r>
        <w:rPr>
          <w:rFonts w:ascii="Arial" w:hAnsi="Arial" w:cs="Arial"/>
          <w:color w:val="000000"/>
        </w:rPr>
        <w:t>cant</w:t>
      </w:r>
      <w:proofErr w:type="spellEnd"/>
      <w:proofErr w:type="gramEnd"/>
      <w:r>
        <w:rPr>
          <w:rFonts w:ascii="Arial" w:hAnsi="Arial" w:cs="Arial"/>
          <w:color w:val="000000"/>
        </w:rPr>
        <w:t xml:space="preserve"> measure complementary and alternative therapies the same as conventional medicine because they are individualised.</w:t>
      </w:r>
    </w:p>
    <w:p w14:paraId="5FC3998D" w14:textId="77777777" w:rsidR="00141838" w:rsidRPr="00141838" w:rsidRDefault="00141838" w:rsidP="00141838">
      <w:pPr>
        <w:spacing w:line="360" w:lineRule="auto"/>
        <w:jc w:val="both"/>
      </w:pPr>
    </w:p>
    <w:p w14:paraId="12C6F625" w14:textId="7D43D8DB" w:rsidR="000441F6" w:rsidRDefault="00141838" w:rsidP="00141838">
      <w:pPr>
        <w:pStyle w:val="Heading1"/>
        <w:rPr>
          <w:rFonts w:ascii="Arial" w:hAnsi="Arial" w:cs="Arial"/>
          <w:b/>
          <w:bCs/>
        </w:rPr>
      </w:pPr>
      <w:bookmarkStart w:id="12" w:name="_Toc71064048"/>
      <w:r w:rsidRPr="00141838">
        <w:rPr>
          <w:rFonts w:ascii="Arial" w:hAnsi="Arial" w:cs="Arial"/>
          <w:b/>
          <w:bCs/>
        </w:rPr>
        <w:t>CONCLUSION</w:t>
      </w:r>
      <w:bookmarkEnd w:id="12"/>
    </w:p>
    <w:p w14:paraId="2EE332AF" w14:textId="5D1C376B" w:rsidR="00BF6593" w:rsidRDefault="00BF6593" w:rsidP="00BF6593"/>
    <w:p w14:paraId="6E4EE340" w14:textId="77777777" w:rsidR="00BF6593" w:rsidRDefault="00BF6593" w:rsidP="00BF6593">
      <w:pPr>
        <w:pStyle w:val="NormalWeb"/>
        <w:spacing w:before="0" w:beforeAutospacing="0" w:after="160" w:afterAutospacing="0" w:line="360" w:lineRule="auto"/>
        <w:jc w:val="both"/>
      </w:pPr>
      <w:r>
        <w:rPr>
          <w:rFonts w:ascii="Arial" w:hAnsi="Arial" w:cs="Arial"/>
          <w:color w:val="000000"/>
        </w:rPr>
        <w:t xml:space="preserve">The report defined the </w:t>
      </w:r>
      <w:proofErr w:type="spellStart"/>
      <w:r>
        <w:rPr>
          <w:rFonts w:ascii="Arial" w:hAnsi="Arial" w:cs="Arial"/>
          <w:color w:val="000000"/>
        </w:rPr>
        <w:t>complementer</w:t>
      </w:r>
      <w:proofErr w:type="spellEnd"/>
      <w:r>
        <w:rPr>
          <w:rFonts w:ascii="Arial" w:hAnsi="Arial" w:cs="Arial"/>
          <w:color w:val="000000"/>
        </w:rPr>
        <w:t xml:space="preserve"> as an alternative medicine description and it made a clear distinction on the above medicines and it described the regulation of complementary therapy.  Introduced the history and the forefather of homeopathy. It showed the uses and the principles behind homeopathy. It made an introspection into the Organon of Medicine. In 2017 the NHS had a report that it does not advise homeopathy and it is not available in the NHS.  Science and Technology committee based on its research the efficacy is not effective but </w:t>
      </w:r>
      <w:proofErr w:type="gramStart"/>
      <w:r>
        <w:rPr>
          <w:rFonts w:ascii="Arial" w:hAnsi="Arial" w:cs="Arial"/>
          <w:color w:val="000000"/>
        </w:rPr>
        <w:t>it's</w:t>
      </w:r>
      <w:proofErr w:type="gramEnd"/>
      <w:r>
        <w:rPr>
          <w:rFonts w:ascii="Arial" w:hAnsi="Arial" w:cs="Arial"/>
          <w:color w:val="000000"/>
        </w:rPr>
        <w:t xml:space="preserve"> just a placebo effect. It showed that why </w:t>
      </w:r>
      <w:proofErr w:type="gramStart"/>
      <w:r>
        <w:rPr>
          <w:rFonts w:ascii="Arial" w:hAnsi="Arial" w:cs="Arial"/>
          <w:color w:val="000000"/>
        </w:rPr>
        <w:t>it's</w:t>
      </w:r>
      <w:proofErr w:type="gramEnd"/>
      <w:r>
        <w:rPr>
          <w:rFonts w:ascii="Arial" w:hAnsi="Arial" w:cs="Arial"/>
          <w:color w:val="000000"/>
        </w:rPr>
        <w:t xml:space="preserve"> useful to join a membership body and how the patients are protected with the ethical codex and it defines some recommendations.</w:t>
      </w:r>
    </w:p>
    <w:p w14:paraId="1E86E787" w14:textId="77777777" w:rsidR="00BF6593" w:rsidRPr="00BF6593" w:rsidRDefault="00BF6593" w:rsidP="00BF6593">
      <w:pPr>
        <w:spacing w:line="360" w:lineRule="auto"/>
        <w:jc w:val="both"/>
      </w:pPr>
    </w:p>
    <w:p w14:paraId="5B766FDB" w14:textId="69AE0EE1" w:rsidR="00141838" w:rsidRDefault="00141838" w:rsidP="00141838"/>
    <w:p w14:paraId="557DC446" w14:textId="77777777" w:rsidR="00141838" w:rsidRPr="00141838" w:rsidRDefault="00141838" w:rsidP="00141838"/>
    <w:p w14:paraId="553AEE1D" w14:textId="50CDC18D" w:rsidR="000441F6" w:rsidRDefault="000441F6" w:rsidP="00141838">
      <w:pPr>
        <w:spacing w:line="360" w:lineRule="auto"/>
        <w:jc w:val="both"/>
        <w:rPr>
          <w:sz w:val="24"/>
          <w:szCs w:val="24"/>
        </w:rPr>
      </w:pPr>
    </w:p>
    <w:p w14:paraId="00871119" w14:textId="58A79B83" w:rsidR="000441F6" w:rsidRDefault="000441F6" w:rsidP="00141838">
      <w:pPr>
        <w:spacing w:line="360" w:lineRule="auto"/>
        <w:rPr>
          <w:sz w:val="24"/>
          <w:szCs w:val="24"/>
        </w:rPr>
      </w:pPr>
    </w:p>
    <w:p w14:paraId="3105C99B" w14:textId="46141C85" w:rsidR="000441F6" w:rsidRDefault="000441F6" w:rsidP="00141838">
      <w:pPr>
        <w:spacing w:line="360" w:lineRule="auto"/>
        <w:rPr>
          <w:sz w:val="24"/>
          <w:szCs w:val="24"/>
        </w:rPr>
      </w:pPr>
    </w:p>
    <w:p w14:paraId="0C96F2A9" w14:textId="15E7F6CB" w:rsidR="000441F6" w:rsidRDefault="000441F6" w:rsidP="00141838">
      <w:pPr>
        <w:spacing w:line="360" w:lineRule="auto"/>
        <w:rPr>
          <w:sz w:val="24"/>
          <w:szCs w:val="24"/>
        </w:rPr>
      </w:pPr>
    </w:p>
    <w:p w14:paraId="7EF38277" w14:textId="5EE0FC53" w:rsidR="000441F6" w:rsidRDefault="000441F6" w:rsidP="00141838">
      <w:pPr>
        <w:spacing w:line="360" w:lineRule="auto"/>
        <w:rPr>
          <w:sz w:val="24"/>
          <w:szCs w:val="24"/>
        </w:rPr>
      </w:pPr>
    </w:p>
    <w:p w14:paraId="783CE7F9" w14:textId="539C23E8" w:rsidR="000441F6" w:rsidRDefault="000441F6" w:rsidP="00141838">
      <w:pPr>
        <w:spacing w:line="360" w:lineRule="auto"/>
        <w:rPr>
          <w:sz w:val="24"/>
          <w:szCs w:val="24"/>
        </w:rPr>
      </w:pPr>
    </w:p>
    <w:p w14:paraId="281A5D37" w14:textId="1676C9F8" w:rsidR="000441F6" w:rsidRDefault="000441F6" w:rsidP="00141838">
      <w:pPr>
        <w:spacing w:line="360" w:lineRule="auto"/>
        <w:rPr>
          <w:sz w:val="24"/>
          <w:szCs w:val="24"/>
        </w:rPr>
      </w:pPr>
    </w:p>
    <w:p w14:paraId="662EF167" w14:textId="31EFF31B" w:rsidR="000441F6" w:rsidRDefault="000441F6" w:rsidP="00141838">
      <w:pPr>
        <w:spacing w:line="360" w:lineRule="auto"/>
        <w:rPr>
          <w:sz w:val="24"/>
          <w:szCs w:val="24"/>
        </w:rPr>
      </w:pPr>
    </w:p>
    <w:p w14:paraId="5D4E21DB" w14:textId="0FE8CFE4" w:rsidR="000441F6" w:rsidRDefault="000441F6" w:rsidP="000441F6">
      <w:pPr>
        <w:spacing w:line="360" w:lineRule="auto"/>
        <w:rPr>
          <w:sz w:val="24"/>
          <w:szCs w:val="24"/>
        </w:rPr>
      </w:pPr>
    </w:p>
    <w:p w14:paraId="717C23CF" w14:textId="4276AF11" w:rsidR="00141838" w:rsidRDefault="00141838" w:rsidP="000441F6">
      <w:pPr>
        <w:spacing w:line="360" w:lineRule="auto"/>
        <w:rPr>
          <w:sz w:val="24"/>
          <w:szCs w:val="24"/>
        </w:rPr>
      </w:pPr>
    </w:p>
    <w:p w14:paraId="5E26E42F" w14:textId="150CC415" w:rsidR="00141838" w:rsidRDefault="00141838" w:rsidP="000441F6">
      <w:pPr>
        <w:spacing w:line="360" w:lineRule="auto"/>
        <w:rPr>
          <w:sz w:val="24"/>
          <w:szCs w:val="24"/>
        </w:rPr>
      </w:pPr>
    </w:p>
    <w:p w14:paraId="2DF0C4BF" w14:textId="08B8B1E0" w:rsidR="00BF6593" w:rsidRDefault="00BF6593" w:rsidP="000441F6">
      <w:pPr>
        <w:spacing w:line="360" w:lineRule="auto"/>
        <w:rPr>
          <w:sz w:val="24"/>
          <w:szCs w:val="24"/>
        </w:rPr>
      </w:pPr>
    </w:p>
    <w:p w14:paraId="308C9F3A" w14:textId="77777777" w:rsidR="00BF6593" w:rsidRDefault="00BF6593" w:rsidP="000441F6">
      <w:pPr>
        <w:spacing w:line="360" w:lineRule="auto"/>
        <w:rPr>
          <w:sz w:val="24"/>
          <w:szCs w:val="24"/>
        </w:rPr>
      </w:pPr>
    </w:p>
    <w:p w14:paraId="2A7845A5" w14:textId="77777777" w:rsidR="00141838" w:rsidRDefault="00141838" w:rsidP="000441F6">
      <w:pPr>
        <w:spacing w:line="360" w:lineRule="auto"/>
        <w:rPr>
          <w:sz w:val="24"/>
          <w:szCs w:val="24"/>
        </w:rPr>
      </w:pPr>
    </w:p>
    <w:p w14:paraId="6EEB3FE6" w14:textId="51FF3EBC" w:rsidR="000441F6" w:rsidRDefault="000441F6" w:rsidP="000441F6">
      <w:pPr>
        <w:spacing w:line="360" w:lineRule="auto"/>
        <w:rPr>
          <w:sz w:val="24"/>
          <w:szCs w:val="24"/>
        </w:rPr>
      </w:pPr>
    </w:p>
    <w:p w14:paraId="0163D6B6" w14:textId="50C2D240" w:rsidR="000441F6" w:rsidRDefault="000441F6" w:rsidP="000441F6">
      <w:pPr>
        <w:pStyle w:val="Heading1"/>
        <w:rPr>
          <w:rFonts w:ascii="Arial" w:hAnsi="Arial" w:cs="Arial"/>
          <w:color w:val="4472C4" w:themeColor="accent1"/>
        </w:rPr>
      </w:pPr>
      <w:bookmarkStart w:id="13" w:name="_Toc71064049"/>
      <w:r>
        <w:rPr>
          <w:rFonts w:ascii="Arial" w:hAnsi="Arial" w:cs="Arial"/>
          <w:color w:val="4472C4" w:themeColor="accent1"/>
        </w:rPr>
        <w:t>REFERENCES</w:t>
      </w:r>
      <w:bookmarkEnd w:id="13"/>
    </w:p>
    <w:p w14:paraId="5D08BF95" w14:textId="25CCE39C" w:rsidR="000441F6" w:rsidRDefault="000441F6" w:rsidP="000441F6"/>
    <w:p w14:paraId="0117D6CD" w14:textId="77777777" w:rsidR="00A949D4" w:rsidRPr="00290875" w:rsidRDefault="00A949D4" w:rsidP="00A949D4">
      <w:pPr>
        <w:pStyle w:val="Heading1"/>
        <w:shd w:val="clear" w:color="auto" w:fill="FFFFFF"/>
        <w:rPr>
          <w:rFonts w:ascii="Arial" w:hAnsi="Arial" w:cs="Arial"/>
          <w:color w:val="auto"/>
          <w:sz w:val="22"/>
          <w:szCs w:val="22"/>
        </w:rPr>
      </w:pPr>
      <w:bookmarkStart w:id="14" w:name="_Toc71064050"/>
      <w:bookmarkStart w:id="15" w:name="_Toc71064056"/>
      <w:r w:rsidRPr="00290875">
        <w:rPr>
          <w:rFonts w:ascii="Arial" w:hAnsi="Arial" w:cs="Arial"/>
          <w:color w:val="auto"/>
          <w:sz w:val="22"/>
          <w:szCs w:val="22"/>
        </w:rPr>
        <w:t>Andrade et al. (2019</w:t>
      </w:r>
      <w:r w:rsidRPr="00290875">
        <w:rPr>
          <w:rFonts w:ascii="Arial" w:hAnsi="Arial" w:cs="Arial"/>
          <w:i/>
          <w:iCs/>
          <w:color w:val="auto"/>
          <w:sz w:val="22"/>
          <w:szCs w:val="22"/>
        </w:rPr>
        <w:t>) Efficacy of a Homeopathic Medicine of Capsicum frutescens L. (Solanaceae) in the Treatment of Hot Flashes in Menopausal Women: A Phase-2 Randomized Controlled Trial</w:t>
      </w:r>
      <w:r>
        <w:rPr>
          <w:rFonts w:ascii="Arial" w:hAnsi="Arial" w:cs="Arial"/>
          <w:i/>
          <w:iCs/>
          <w:color w:val="auto"/>
          <w:sz w:val="22"/>
          <w:szCs w:val="22"/>
        </w:rPr>
        <w:t xml:space="preserve">. </w:t>
      </w:r>
      <w:r w:rsidRPr="00290875">
        <w:rPr>
          <w:rFonts w:ascii="Arial" w:hAnsi="Arial" w:cs="Arial"/>
          <w:color w:val="auto"/>
          <w:sz w:val="22"/>
          <w:szCs w:val="22"/>
        </w:rPr>
        <w:t>Available at:</w:t>
      </w:r>
      <w:bookmarkEnd w:id="15"/>
    </w:p>
    <w:p w14:paraId="0A9815A5" w14:textId="77777777" w:rsidR="00A949D4" w:rsidRPr="00290875" w:rsidRDefault="00A949D4" w:rsidP="00A949D4">
      <w:hyperlink r:id="rId8" w:history="1">
        <w:r w:rsidRPr="00290875">
          <w:rPr>
            <w:rStyle w:val="Hyperlink"/>
            <w:color w:val="auto"/>
          </w:rPr>
          <w:t>https://pubmed.ncbi.nlm.nih.gov/30736083/</w:t>
        </w:r>
      </w:hyperlink>
    </w:p>
    <w:p w14:paraId="07832400" w14:textId="77777777" w:rsidR="00A949D4" w:rsidRDefault="00A949D4" w:rsidP="00A949D4">
      <w:pPr>
        <w:rPr>
          <w:lang w:eastAsia="en-GB"/>
        </w:rPr>
      </w:pPr>
      <w:r w:rsidRPr="00A7584B">
        <w:rPr>
          <w:lang w:eastAsia="en-GB"/>
        </w:rPr>
        <w:t>[Accessed:</w:t>
      </w:r>
      <w:r>
        <w:rPr>
          <w:lang w:eastAsia="en-GB"/>
        </w:rPr>
        <w:t>25</w:t>
      </w:r>
      <w:r w:rsidRPr="00A7584B">
        <w:rPr>
          <w:lang w:eastAsia="en-GB"/>
        </w:rPr>
        <w:t xml:space="preserve"> 0</w:t>
      </w:r>
      <w:r>
        <w:rPr>
          <w:lang w:eastAsia="en-GB"/>
        </w:rPr>
        <w:t>4</w:t>
      </w:r>
      <w:r w:rsidRPr="00A7584B">
        <w:rPr>
          <w:lang w:eastAsia="en-GB"/>
        </w:rPr>
        <w:t xml:space="preserve"> 2021].</w:t>
      </w:r>
    </w:p>
    <w:p w14:paraId="4D08D6CC" w14:textId="77777777" w:rsidR="00A949D4" w:rsidRDefault="00A949D4" w:rsidP="00A949D4"/>
    <w:p w14:paraId="26AE203F" w14:textId="77777777" w:rsidR="00A949D4" w:rsidRDefault="00A949D4" w:rsidP="00A949D4">
      <w:pPr>
        <w:pStyle w:val="Heading1"/>
        <w:shd w:val="clear" w:color="auto" w:fill="FFFFFF"/>
        <w:spacing w:before="0"/>
        <w:rPr>
          <w:rFonts w:ascii="Arial" w:hAnsi="Arial" w:cs="Arial"/>
          <w:color w:val="auto"/>
          <w:sz w:val="22"/>
          <w:szCs w:val="22"/>
        </w:rPr>
      </w:pPr>
    </w:p>
    <w:p w14:paraId="66312069" w14:textId="63CF66F8" w:rsidR="00A949D4" w:rsidRDefault="00A949D4" w:rsidP="00A949D4">
      <w:pPr>
        <w:pStyle w:val="Heading1"/>
        <w:shd w:val="clear" w:color="auto" w:fill="FFFFFF"/>
        <w:spacing w:before="0"/>
        <w:rPr>
          <w:rFonts w:ascii="Arial" w:hAnsi="Arial" w:cs="Arial"/>
          <w:color w:val="auto"/>
          <w:sz w:val="22"/>
          <w:szCs w:val="22"/>
        </w:rPr>
      </w:pPr>
      <w:r w:rsidRPr="00AB502B">
        <w:rPr>
          <w:rFonts w:ascii="Arial" w:hAnsi="Arial" w:cs="Arial"/>
          <w:color w:val="auto"/>
          <w:sz w:val="22"/>
          <w:szCs w:val="22"/>
        </w:rPr>
        <w:t xml:space="preserve">CANCER RESEARCH UK (2018) </w:t>
      </w:r>
      <w:r w:rsidRPr="00AB502B">
        <w:rPr>
          <w:rFonts w:ascii="Arial" w:hAnsi="Arial" w:cs="Arial"/>
          <w:i/>
          <w:iCs/>
          <w:color w:val="auto"/>
          <w:sz w:val="22"/>
          <w:szCs w:val="22"/>
        </w:rPr>
        <w:t>The difference between complementary and alternative therapies (CAMs)</w:t>
      </w:r>
      <w:r>
        <w:rPr>
          <w:rFonts w:ascii="Arial" w:hAnsi="Arial" w:cs="Arial"/>
          <w:i/>
          <w:iCs/>
          <w:color w:val="auto"/>
          <w:sz w:val="22"/>
          <w:szCs w:val="22"/>
        </w:rPr>
        <w:t xml:space="preserve">. </w:t>
      </w:r>
      <w:r w:rsidRPr="00AB502B">
        <w:rPr>
          <w:rFonts w:ascii="Arial" w:hAnsi="Arial" w:cs="Arial"/>
          <w:color w:val="auto"/>
          <w:sz w:val="22"/>
          <w:szCs w:val="22"/>
        </w:rPr>
        <w:t>Available at:</w:t>
      </w:r>
      <w:bookmarkEnd w:id="14"/>
    </w:p>
    <w:p w14:paraId="05B545DF" w14:textId="77777777" w:rsidR="00A949D4" w:rsidRPr="00AB502B" w:rsidRDefault="00A949D4" w:rsidP="00A949D4">
      <w:pPr>
        <w:pStyle w:val="Heading1"/>
        <w:shd w:val="clear" w:color="auto" w:fill="FFFFFF"/>
        <w:spacing w:before="0"/>
        <w:rPr>
          <w:rFonts w:ascii="Arial" w:hAnsi="Arial" w:cs="Arial"/>
          <w:color w:val="auto"/>
          <w:sz w:val="22"/>
          <w:szCs w:val="22"/>
        </w:rPr>
      </w:pPr>
      <w:hyperlink r:id="rId9" w:history="1">
        <w:bookmarkStart w:id="16" w:name="_Toc71064051"/>
        <w:r w:rsidRPr="00AB502B">
          <w:rPr>
            <w:rStyle w:val="Hyperlink"/>
            <w:rFonts w:ascii="Arial" w:hAnsi="Arial" w:cs="Arial"/>
            <w:color w:val="auto"/>
            <w:sz w:val="22"/>
            <w:szCs w:val="22"/>
          </w:rPr>
          <w:t>https://about-cancer.cancerresearchuk.org/about-cancer/cancer-in-general/treatment/complementary-alternative-therapies/about/difference-between-therapies?_gl=1*ixg9gb*_gcl_aw*R0NMLjE2MTk5NjY1MTguRUFJYUlRb2JDaE1JLXJuZHdaMnI4QUlWay03dENoMXZxd0tDRUFBWUFTQUFFZ0xQalBEX0J3RQ..*</w:t>
        </w:r>
        <w:bookmarkEnd w:id="16"/>
      </w:hyperlink>
    </w:p>
    <w:p w14:paraId="16463ACE" w14:textId="11443929" w:rsidR="00A949D4" w:rsidRDefault="00A949D4" w:rsidP="00A949D4">
      <w:pPr>
        <w:rPr>
          <w:lang w:eastAsia="en-GB"/>
        </w:rPr>
      </w:pPr>
      <w:r w:rsidRPr="00A7584B">
        <w:rPr>
          <w:lang w:eastAsia="en-GB"/>
        </w:rPr>
        <w:t>[Accessed:</w:t>
      </w:r>
      <w:r>
        <w:rPr>
          <w:lang w:eastAsia="en-GB"/>
        </w:rPr>
        <w:t>1</w:t>
      </w:r>
      <w:r>
        <w:rPr>
          <w:lang w:eastAsia="en-GB"/>
        </w:rPr>
        <w:t>9</w:t>
      </w:r>
      <w:r w:rsidRPr="00A7584B">
        <w:rPr>
          <w:lang w:eastAsia="en-GB"/>
        </w:rPr>
        <w:t xml:space="preserve"> 04 2021].</w:t>
      </w:r>
    </w:p>
    <w:p w14:paraId="2E8CAF62" w14:textId="63485F1E" w:rsidR="00A949D4" w:rsidRDefault="00A949D4" w:rsidP="00A949D4"/>
    <w:p w14:paraId="4667943D" w14:textId="77777777" w:rsidR="00A949D4" w:rsidRDefault="00A949D4" w:rsidP="00A949D4">
      <w:pPr>
        <w:pStyle w:val="Heading1"/>
        <w:shd w:val="clear" w:color="auto" w:fill="FFFFFF"/>
        <w:spacing w:before="0" w:line="240" w:lineRule="auto"/>
        <w:rPr>
          <w:rFonts w:ascii="Arial" w:hAnsi="Arial" w:cs="Arial"/>
          <w:color w:val="auto"/>
          <w:sz w:val="22"/>
          <w:szCs w:val="22"/>
        </w:rPr>
      </w:pPr>
      <w:bookmarkStart w:id="17" w:name="_Toc71064052"/>
      <w:proofErr w:type="spellStart"/>
      <w:r w:rsidRPr="00F33DD5">
        <w:rPr>
          <w:rFonts w:ascii="Arial" w:hAnsi="Arial" w:cs="Arial"/>
          <w:color w:val="auto"/>
          <w:sz w:val="22"/>
          <w:szCs w:val="22"/>
        </w:rPr>
        <w:t>CamdenNewJournal</w:t>
      </w:r>
      <w:proofErr w:type="spellEnd"/>
      <w:r>
        <w:rPr>
          <w:rFonts w:ascii="Arial" w:hAnsi="Arial" w:cs="Arial"/>
          <w:color w:val="auto"/>
          <w:sz w:val="22"/>
          <w:szCs w:val="22"/>
        </w:rPr>
        <w:t xml:space="preserve"> </w:t>
      </w:r>
      <w:r w:rsidRPr="00F33DD5">
        <w:rPr>
          <w:rFonts w:ascii="Arial" w:hAnsi="Arial" w:cs="Arial"/>
          <w:color w:val="auto"/>
          <w:sz w:val="22"/>
          <w:szCs w:val="22"/>
        </w:rPr>
        <w:t xml:space="preserve">(2017) </w:t>
      </w:r>
      <w:r w:rsidRPr="00F33DD5">
        <w:rPr>
          <w:rFonts w:ascii="Arial" w:hAnsi="Arial" w:cs="Arial"/>
          <w:i/>
          <w:iCs/>
          <w:color w:val="auto"/>
          <w:sz w:val="22"/>
          <w:szCs w:val="22"/>
        </w:rPr>
        <w:t>Protest against the attack on homeopathy by NHS England</w:t>
      </w:r>
      <w:r>
        <w:rPr>
          <w:rFonts w:ascii="Arial" w:hAnsi="Arial" w:cs="Arial"/>
          <w:i/>
          <w:iCs/>
          <w:color w:val="auto"/>
          <w:sz w:val="22"/>
          <w:szCs w:val="22"/>
        </w:rPr>
        <w:t xml:space="preserve">. </w:t>
      </w:r>
      <w:r w:rsidRPr="00F33DD5">
        <w:rPr>
          <w:rFonts w:ascii="Arial" w:hAnsi="Arial" w:cs="Arial"/>
          <w:color w:val="auto"/>
          <w:sz w:val="22"/>
          <w:szCs w:val="22"/>
        </w:rPr>
        <w:t>Available at:</w:t>
      </w:r>
      <w:bookmarkEnd w:id="17"/>
    </w:p>
    <w:p w14:paraId="0EAEB809" w14:textId="77777777" w:rsidR="00A949D4" w:rsidRPr="00F33DD5" w:rsidRDefault="00A949D4" w:rsidP="00A949D4">
      <w:pPr>
        <w:pStyle w:val="Heading1"/>
        <w:shd w:val="clear" w:color="auto" w:fill="FFFFFF"/>
        <w:spacing w:before="0" w:line="240" w:lineRule="auto"/>
        <w:rPr>
          <w:rFonts w:ascii="Arial" w:hAnsi="Arial" w:cs="Arial"/>
          <w:color w:val="auto"/>
          <w:sz w:val="22"/>
          <w:szCs w:val="22"/>
        </w:rPr>
      </w:pPr>
      <w:hyperlink r:id="rId10" w:history="1">
        <w:bookmarkStart w:id="18" w:name="_Toc71064053"/>
        <w:r w:rsidRPr="00F33DD5">
          <w:rPr>
            <w:rStyle w:val="Hyperlink"/>
            <w:rFonts w:ascii="Arial" w:hAnsi="Arial" w:cs="Arial"/>
            <w:color w:val="auto"/>
            <w:sz w:val="22"/>
            <w:szCs w:val="22"/>
          </w:rPr>
          <w:t>http://camdennewjournal.com/article/protest-against-the-attack-on-homeopathy-by-nhs-england</w:t>
        </w:r>
        <w:bookmarkEnd w:id="18"/>
      </w:hyperlink>
    </w:p>
    <w:p w14:paraId="5FD6FCDF" w14:textId="77777777" w:rsidR="00A949D4" w:rsidRDefault="00A949D4" w:rsidP="00A949D4">
      <w:pPr>
        <w:rPr>
          <w:lang w:eastAsia="en-GB"/>
        </w:rPr>
      </w:pPr>
      <w:r w:rsidRPr="00A7584B">
        <w:rPr>
          <w:lang w:eastAsia="en-GB"/>
        </w:rPr>
        <w:t>[Accessed:</w:t>
      </w:r>
      <w:r>
        <w:rPr>
          <w:lang w:eastAsia="en-GB"/>
        </w:rPr>
        <w:t>25</w:t>
      </w:r>
      <w:r w:rsidRPr="00A7584B">
        <w:rPr>
          <w:lang w:eastAsia="en-GB"/>
        </w:rPr>
        <w:t xml:space="preserve"> 0</w:t>
      </w:r>
      <w:r>
        <w:rPr>
          <w:lang w:eastAsia="en-GB"/>
        </w:rPr>
        <w:t>4</w:t>
      </w:r>
      <w:r w:rsidRPr="00A7584B">
        <w:rPr>
          <w:lang w:eastAsia="en-GB"/>
        </w:rPr>
        <w:t xml:space="preserve"> 2021].</w:t>
      </w:r>
    </w:p>
    <w:p w14:paraId="55AFDB6A" w14:textId="77777777" w:rsidR="00A949D4" w:rsidRDefault="00A949D4" w:rsidP="00A949D4"/>
    <w:p w14:paraId="6A75DB36" w14:textId="77777777" w:rsidR="00A949D4" w:rsidRDefault="00A949D4" w:rsidP="00A949D4"/>
    <w:p w14:paraId="786A9436" w14:textId="0565D443" w:rsidR="00A949D4" w:rsidRDefault="00A949D4" w:rsidP="00A949D4">
      <w:r>
        <w:t xml:space="preserve">CNHC (2021) </w:t>
      </w:r>
      <w:r w:rsidRPr="000441F6">
        <w:rPr>
          <w:i/>
          <w:iCs/>
        </w:rPr>
        <w:t>What is complementary healthcare?</w:t>
      </w:r>
      <w:r>
        <w:rPr>
          <w:i/>
          <w:iCs/>
        </w:rPr>
        <w:t xml:space="preserve"> </w:t>
      </w:r>
      <w:r w:rsidRPr="000441F6">
        <w:t>Available At:</w:t>
      </w:r>
    </w:p>
    <w:p w14:paraId="2BC4C844" w14:textId="77777777" w:rsidR="00A949D4" w:rsidRPr="000441F6" w:rsidRDefault="00A949D4" w:rsidP="00A949D4">
      <w:hyperlink r:id="rId11" w:history="1">
        <w:r w:rsidRPr="000441F6">
          <w:rPr>
            <w:rStyle w:val="Hyperlink"/>
            <w:color w:val="auto"/>
          </w:rPr>
          <w:t>https://www.cnhc.org.uk/what-complementary-healthcare</w:t>
        </w:r>
      </w:hyperlink>
    </w:p>
    <w:p w14:paraId="37439ADE" w14:textId="77777777" w:rsidR="00A949D4" w:rsidRDefault="00A949D4" w:rsidP="00A949D4">
      <w:pPr>
        <w:rPr>
          <w:lang w:eastAsia="en-GB"/>
        </w:rPr>
      </w:pPr>
      <w:r w:rsidRPr="00A7584B">
        <w:rPr>
          <w:lang w:eastAsia="en-GB"/>
        </w:rPr>
        <w:t>[Accessed:</w:t>
      </w:r>
      <w:r>
        <w:rPr>
          <w:lang w:eastAsia="en-GB"/>
        </w:rPr>
        <w:t>11</w:t>
      </w:r>
      <w:r w:rsidRPr="00A7584B">
        <w:rPr>
          <w:lang w:eastAsia="en-GB"/>
        </w:rPr>
        <w:t xml:space="preserve"> 04 2021].</w:t>
      </w:r>
    </w:p>
    <w:p w14:paraId="3798F909" w14:textId="77777777" w:rsidR="00A949D4" w:rsidRDefault="00A949D4" w:rsidP="00A949D4"/>
    <w:p w14:paraId="69609E36" w14:textId="77777777" w:rsidR="00A949D4" w:rsidRPr="007B29BB" w:rsidRDefault="00A949D4" w:rsidP="00A949D4">
      <w:pPr>
        <w:pStyle w:val="Heading1"/>
        <w:shd w:val="clear" w:color="auto" w:fill="FFFFFF"/>
        <w:spacing w:before="0" w:line="324" w:lineRule="atLeast"/>
        <w:rPr>
          <w:rFonts w:ascii="Arial" w:hAnsi="Arial" w:cs="Arial"/>
          <w:color w:val="auto"/>
          <w:sz w:val="22"/>
          <w:szCs w:val="22"/>
        </w:rPr>
      </w:pPr>
      <w:bookmarkStart w:id="19" w:name="_Toc71064055"/>
      <w:r w:rsidRPr="007B29BB">
        <w:rPr>
          <w:rFonts w:ascii="Arial" w:hAnsi="Arial" w:cs="Arial"/>
          <w:color w:val="auto"/>
          <w:sz w:val="22"/>
          <w:szCs w:val="22"/>
        </w:rPr>
        <w:t xml:space="preserve">Golder et al. (2016) </w:t>
      </w:r>
      <w:r w:rsidRPr="007B29BB">
        <w:rPr>
          <w:rFonts w:ascii="Arial" w:hAnsi="Arial" w:cs="Arial"/>
          <w:i/>
          <w:iCs/>
          <w:color w:val="auto"/>
          <w:sz w:val="22"/>
          <w:szCs w:val="22"/>
        </w:rPr>
        <w:t>Reporting of Adverse Events in Published and Unpublished Studies of Health Care Interventions: A Systematic Review</w:t>
      </w:r>
      <w:r>
        <w:rPr>
          <w:rFonts w:ascii="Arial" w:hAnsi="Arial" w:cs="Arial"/>
          <w:i/>
          <w:iCs/>
          <w:color w:val="auto"/>
          <w:sz w:val="22"/>
          <w:szCs w:val="22"/>
        </w:rPr>
        <w:t xml:space="preserve">. </w:t>
      </w:r>
      <w:r w:rsidRPr="007B29BB">
        <w:rPr>
          <w:rFonts w:ascii="Arial" w:hAnsi="Arial" w:cs="Arial"/>
          <w:color w:val="auto"/>
          <w:sz w:val="22"/>
          <w:szCs w:val="22"/>
        </w:rPr>
        <w:t>Available at:</w:t>
      </w:r>
      <w:bookmarkEnd w:id="19"/>
    </w:p>
    <w:p w14:paraId="3AA267CB" w14:textId="77777777" w:rsidR="00A949D4" w:rsidRPr="007B29BB" w:rsidRDefault="00A949D4" w:rsidP="00A949D4">
      <w:hyperlink r:id="rId12" w:history="1">
        <w:r w:rsidRPr="007B29BB">
          <w:rPr>
            <w:rStyle w:val="Hyperlink"/>
            <w:color w:val="auto"/>
          </w:rPr>
          <w:t>https://www.ncbi.nlm.nih.gov/pmc/articles/PMC5029817/</w:t>
        </w:r>
      </w:hyperlink>
    </w:p>
    <w:p w14:paraId="7298C23D" w14:textId="2273AB55" w:rsidR="00A949D4" w:rsidRDefault="00A949D4" w:rsidP="00A949D4">
      <w:pPr>
        <w:rPr>
          <w:lang w:eastAsia="en-GB"/>
        </w:rPr>
      </w:pPr>
      <w:r w:rsidRPr="00A7584B">
        <w:rPr>
          <w:lang w:eastAsia="en-GB"/>
        </w:rPr>
        <w:t>[Accessed:</w:t>
      </w:r>
      <w:r>
        <w:rPr>
          <w:lang w:eastAsia="en-GB"/>
        </w:rPr>
        <w:t>25</w:t>
      </w:r>
      <w:r w:rsidRPr="00A7584B">
        <w:rPr>
          <w:lang w:eastAsia="en-GB"/>
        </w:rPr>
        <w:t xml:space="preserve"> 0</w:t>
      </w:r>
      <w:r>
        <w:rPr>
          <w:lang w:eastAsia="en-GB"/>
        </w:rPr>
        <w:t>4</w:t>
      </w:r>
      <w:r w:rsidRPr="00A7584B">
        <w:rPr>
          <w:lang w:eastAsia="en-GB"/>
        </w:rPr>
        <w:t xml:space="preserve"> 2021].</w:t>
      </w:r>
    </w:p>
    <w:p w14:paraId="16F3E5F5" w14:textId="66252182" w:rsidR="00A949D4" w:rsidRDefault="00A949D4" w:rsidP="00A949D4">
      <w:r>
        <w:t xml:space="preserve">Hahnemann, S. (2018) </w:t>
      </w:r>
      <w:r w:rsidRPr="00141838">
        <w:rPr>
          <w:i/>
          <w:iCs/>
        </w:rPr>
        <w:t>Organon of Medicine.</w:t>
      </w:r>
      <w:r>
        <w:t xml:space="preserve"> 6</w:t>
      </w:r>
      <w:r w:rsidRPr="00141838">
        <w:rPr>
          <w:vertAlign w:val="superscript"/>
        </w:rPr>
        <w:t>th</w:t>
      </w:r>
      <w:r>
        <w:t xml:space="preserve"> </w:t>
      </w:r>
      <w:proofErr w:type="spellStart"/>
      <w:r>
        <w:t>edn</w:t>
      </w:r>
      <w:proofErr w:type="spellEnd"/>
      <w:r>
        <w:t>. Washington: Cooper Publishing</w:t>
      </w:r>
    </w:p>
    <w:p w14:paraId="3050480A" w14:textId="79F8B071" w:rsidR="00A949D4" w:rsidRDefault="00A949D4" w:rsidP="00A949D4">
      <w:pPr>
        <w:rPr>
          <w:lang w:eastAsia="en-GB"/>
        </w:rPr>
      </w:pPr>
      <w:r w:rsidRPr="00A7584B">
        <w:rPr>
          <w:lang w:eastAsia="en-GB"/>
        </w:rPr>
        <w:t>[Accessed:</w:t>
      </w:r>
      <w:r>
        <w:rPr>
          <w:lang w:eastAsia="en-GB"/>
        </w:rPr>
        <w:t>2</w:t>
      </w:r>
      <w:r>
        <w:rPr>
          <w:lang w:eastAsia="en-GB"/>
        </w:rPr>
        <w:t>8</w:t>
      </w:r>
      <w:r w:rsidRPr="00A7584B">
        <w:rPr>
          <w:lang w:eastAsia="en-GB"/>
        </w:rPr>
        <w:t xml:space="preserve"> 0</w:t>
      </w:r>
      <w:r>
        <w:rPr>
          <w:lang w:eastAsia="en-GB"/>
        </w:rPr>
        <w:t>4</w:t>
      </w:r>
      <w:r w:rsidRPr="00A7584B">
        <w:rPr>
          <w:lang w:eastAsia="en-GB"/>
        </w:rPr>
        <w:t xml:space="preserve"> 2021].</w:t>
      </w:r>
    </w:p>
    <w:p w14:paraId="3983585C" w14:textId="77777777" w:rsidR="00A949D4" w:rsidRDefault="00A949D4" w:rsidP="00A949D4"/>
    <w:p w14:paraId="67252471" w14:textId="4A80A9F4" w:rsidR="00A949D4" w:rsidRDefault="00A949D4" w:rsidP="00A949D4"/>
    <w:p w14:paraId="4504D9D2" w14:textId="77777777" w:rsidR="00A949D4" w:rsidRDefault="00A949D4" w:rsidP="00A949D4"/>
    <w:p w14:paraId="12AFD00A" w14:textId="77777777" w:rsidR="00A949D4" w:rsidRPr="00290875" w:rsidRDefault="00A949D4" w:rsidP="00A949D4">
      <w:pPr>
        <w:rPr>
          <w:lang w:eastAsia="en-GB"/>
        </w:rPr>
      </w:pPr>
      <w:r>
        <w:rPr>
          <w:lang w:eastAsia="en-GB"/>
        </w:rPr>
        <w:t xml:space="preserve">Lotan et al. (2020) </w:t>
      </w:r>
      <w:r w:rsidRPr="00290875">
        <w:rPr>
          <w:i/>
          <w:iCs/>
          <w:sz w:val="24"/>
          <w:szCs w:val="24"/>
        </w:rPr>
        <w:t xml:space="preserve">Arnica </w:t>
      </w:r>
      <w:proofErr w:type="spellStart"/>
      <w:r w:rsidRPr="00290875">
        <w:rPr>
          <w:i/>
          <w:iCs/>
          <w:sz w:val="24"/>
          <w:szCs w:val="24"/>
        </w:rPr>
        <w:t>montana</w:t>
      </w:r>
      <w:proofErr w:type="spellEnd"/>
      <w:r w:rsidRPr="00290875">
        <w:rPr>
          <w:i/>
          <w:iCs/>
          <w:sz w:val="24"/>
          <w:szCs w:val="24"/>
        </w:rPr>
        <w:t> and Bellis perennis for seroma reduction following mastectomy and immediate breast reconstruction</w:t>
      </w:r>
      <w:r>
        <w:rPr>
          <w:i/>
          <w:iCs/>
          <w:sz w:val="24"/>
          <w:szCs w:val="24"/>
        </w:rPr>
        <w:t xml:space="preserve">. </w:t>
      </w:r>
      <w:r w:rsidRPr="00290875">
        <w:rPr>
          <w:sz w:val="24"/>
          <w:szCs w:val="24"/>
        </w:rPr>
        <w:t>Available at:</w:t>
      </w:r>
    </w:p>
    <w:p w14:paraId="7DCCCB59" w14:textId="77777777" w:rsidR="00A949D4" w:rsidRPr="00290875" w:rsidRDefault="00A949D4" w:rsidP="00A949D4">
      <w:hyperlink r:id="rId13" w:history="1">
        <w:r w:rsidRPr="00290875">
          <w:rPr>
            <w:rStyle w:val="Hyperlink"/>
            <w:color w:val="auto"/>
          </w:rPr>
          <w:t>https://link.springer.com/article/10.1007/s00238-019-01618-7</w:t>
        </w:r>
      </w:hyperlink>
    </w:p>
    <w:p w14:paraId="34A20C9E" w14:textId="6AF1752A" w:rsidR="00A949D4" w:rsidRDefault="00A949D4" w:rsidP="00A949D4">
      <w:pPr>
        <w:rPr>
          <w:lang w:eastAsia="en-GB"/>
        </w:rPr>
      </w:pPr>
      <w:r w:rsidRPr="00A7584B">
        <w:rPr>
          <w:lang w:eastAsia="en-GB"/>
        </w:rPr>
        <w:t>[Accessed:</w:t>
      </w:r>
      <w:r>
        <w:rPr>
          <w:lang w:eastAsia="en-GB"/>
        </w:rPr>
        <w:t>2</w:t>
      </w:r>
      <w:r>
        <w:rPr>
          <w:lang w:eastAsia="en-GB"/>
        </w:rPr>
        <w:t>7</w:t>
      </w:r>
      <w:r w:rsidRPr="00A7584B">
        <w:rPr>
          <w:lang w:eastAsia="en-GB"/>
        </w:rPr>
        <w:t xml:space="preserve"> 0</w:t>
      </w:r>
      <w:r>
        <w:rPr>
          <w:lang w:eastAsia="en-GB"/>
        </w:rPr>
        <w:t>4</w:t>
      </w:r>
      <w:r w:rsidRPr="00A7584B">
        <w:rPr>
          <w:lang w:eastAsia="en-GB"/>
        </w:rPr>
        <w:t xml:space="preserve"> 2021].</w:t>
      </w:r>
    </w:p>
    <w:p w14:paraId="5A51E44A" w14:textId="77777777" w:rsidR="00A949D4" w:rsidRDefault="00A949D4" w:rsidP="00A949D4"/>
    <w:p w14:paraId="0AFB6D19" w14:textId="77777777" w:rsidR="00A949D4" w:rsidRDefault="00A949D4" w:rsidP="00A949D4"/>
    <w:p w14:paraId="21F99200" w14:textId="62AECE17" w:rsidR="00A949D4" w:rsidRPr="00F33DD5" w:rsidRDefault="00A949D4" w:rsidP="00A949D4">
      <w:r>
        <w:t xml:space="preserve">Morrell P. (2018) </w:t>
      </w:r>
      <w:r w:rsidRPr="00F33DD5">
        <w:rPr>
          <w:i/>
          <w:iCs/>
        </w:rPr>
        <w:t xml:space="preserve">A history of homeopathy in </w:t>
      </w:r>
      <w:proofErr w:type="spellStart"/>
      <w:r w:rsidRPr="00F33DD5">
        <w:rPr>
          <w:i/>
          <w:iCs/>
        </w:rPr>
        <w:t>Britain.</w:t>
      </w:r>
      <w:r w:rsidRPr="00F33DD5">
        <w:t>Available</w:t>
      </w:r>
      <w:proofErr w:type="spellEnd"/>
      <w:r w:rsidRPr="00F33DD5">
        <w:t xml:space="preserve"> At:</w:t>
      </w:r>
    </w:p>
    <w:p w14:paraId="7E62CC75" w14:textId="77777777" w:rsidR="00A949D4" w:rsidRPr="00F33DD5" w:rsidRDefault="00A949D4" w:rsidP="00A949D4">
      <w:hyperlink r:id="rId14" w:history="1">
        <w:r w:rsidRPr="00F33DD5">
          <w:rPr>
            <w:rStyle w:val="Hyperlink"/>
            <w:color w:val="auto"/>
          </w:rPr>
          <w:t>http://www.homeoint.org/morrell/articles/pm_brita.htm</w:t>
        </w:r>
      </w:hyperlink>
    </w:p>
    <w:p w14:paraId="2F4AA921" w14:textId="77777777" w:rsidR="00A949D4" w:rsidRDefault="00A949D4" w:rsidP="00A949D4">
      <w:pPr>
        <w:rPr>
          <w:lang w:eastAsia="en-GB"/>
        </w:rPr>
      </w:pPr>
      <w:r w:rsidRPr="00A7584B">
        <w:rPr>
          <w:lang w:eastAsia="en-GB"/>
        </w:rPr>
        <w:t>[Accessed:</w:t>
      </w:r>
      <w:r>
        <w:rPr>
          <w:lang w:eastAsia="en-GB"/>
        </w:rPr>
        <w:t>25</w:t>
      </w:r>
      <w:r w:rsidRPr="00A7584B">
        <w:rPr>
          <w:lang w:eastAsia="en-GB"/>
        </w:rPr>
        <w:t xml:space="preserve"> 0</w:t>
      </w:r>
      <w:r>
        <w:rPr>
          <w:lang w:eastAsia="en-GB"/>
        </w:rPr>
        <w:t>4</w:t>
      </w:r>
      <w:r w:rsidRPr="00A7584B">
        <w:rPr>
          <w:lang w:eastAsia="en-GB"/>
        </w:rPr>
        <w:t xml:space="preserve"> 2021].</w:t>
      </w:r>
    </w:p>
    <w:p w14:paraId="52112FFB" w14:textId="77777777" w:rsidR="00A949D4" w:rsidRDefault="00A949D4" w:rsidP="000441F6"/>
    <w:p w14:paraId="3D9840C4" w14:textId="77777777" w:rsidR="00A949D4" w:rsidRPr="007B29BB" w:rsidRDefault="00A949D4" w:rsidP="00A949D4">
      <w:pPr>
        <w:pStyle w:val="Heading1"/>
        <w:shd w:val="clear" w:color="auto" w:fill="FFFFFF"/>
        <w:spacing w:before="480" w:line="240" w:lineRule="atLeast"/>
        <w:rPr>
          <w:rFonts w:ascii="Arial" w:hAnsi="Arial" w:cs="Arial"/>
          <w:color w:val="000000"/>
          <w:spacing w:val="-6"/>
          <w:sz w:val="22"/>
          <w:szCs w:val="22"/>
        </w:rPr>
      </w:pPr>
      <w:bookmarkStart w:id="20" w:name="_Toc71064054"/>
      <w:proofErr w:type="spellStart"/>
      <w:r w:rsidRPr="007B29BB">
        <w:rPr>
          <w:rFonts w:ascii="Arial" w:hAnsi="Arial" w:cs="Arial"/>
          <w:color w:val="auto"/>
          <w:sz w:val="22"/>
          <w:szCs w:val="22"/>
        </w:rPr>
        <w:lastRenderedPageBreak/>
        <w:t>n.a.</w:t>
      </w:r>
      <w:proofErr w:type="spellEnd"/>
      <w:r w:rsidRPr="007B29BB">
        <w:rPr>
          <w:rFonts w:ascii="Arial" w:hAnsi="Arial" w:cs="Arial"/>
          <w:color w:val="auto"/>
          <w:sz w:val="22"/>
          <w:szCs w:val="22"/>
        </w:rPr>
        <w:t xml:space="preserve"> (2016) </w:t>
      </w:r>
      <w:r w:rsidRPr="007B29BB">
        <w:rPr>
          <w:rFonts w:ascii="Arial" w:hAnsi="Arial" w:cs="Arial"/>
          <w:i/>
          <w:iCs/>
          <w:color w:val="000000"/>
          <w:spacing w:val="-6"/>
          <w:sz w:val="22"/>
          <w:szCs w:val="22"/>
        </w:rPr>
        <w:t>Serious drug side effects are massively underreported in medical papers</w:t>
      </w:r>
      <w:r>
        <w:rPr>
          <w:rFonts w:ascii="Arial" w:hAnsi="Arial" w:cs="Arial"/>
          <w:i/>
          <w:iCs/>
          <w:color w:val="000000"/>
          <w:spacing w:val="-6"/>
          <w:sz w:val="22"/>
          <w:szCs w:val="22"/>
        </w:rPr>
        <w:t xml:space="preserve">. </w:t>
      </w:r>
      <w:r w:rsidRPr="007B29BB">
        <w:rPr>
          <w:rFonts w:ascii="Arial" w:hAnsi="Arial" w:cs="Arial"/>
          <w:color w:val="000000"/>
          <w:spacing w:val="-6"/>
          <w:sz w:val="22"/>
          <w:szCs w:val="22"/>
        </w:rPr>
        <w:t>Available at:</w:t>
      </w:r>
      <w:bookmarkEnd w:id="20"/>
    </w:p>
    <w:p w14:paraId="14F961D1" w14:textId="77777777" w:rsidR="00A949D4" w:rsidRPr="007B29BB" w:rsidRDefault="00A949D4" w:rsidP="00A949D4">
      <w:hyperlink r:id="rId15" w:history="1">
        <w:r w:rsidRPr="007B29BB">
          <w:rPr>
            <w:rStyle w:val="Hyperlink"/>
            <w:color w:val="auto"/>
          </w:rPr>
          <w:t>https://www.wired.co.uk/article/drug-side-effects?fbclid=IwAR09vNOX3wPcRTIddexVhJykmkW3aZRjw1BjtRnDticnIp5AebdJfdSeUQA</w:t>
        </w:r>
      </w:hyperlink>
    </w:p>
    <w:p w14:paraId="3E2A54C2" w14:textId="4FB230A8" w:rsidR="00A949D4" w:rsidRDefault="00A949D4" w:rsidP="00A949D4">
      <w:pPr>
        <w:rPr>
          <w:lang w:eastAsia="en-GB"/>
        </w:rPr>
      </w:pPr>
      <w:r w:rsidRPr="00A7584B">
        <w:rPr>
          <w:lang w:eastAsia="en-GB"/>
        </w:rPr>
        <w:t>[Accessed:</w:t>
      </w:r>
      <w:r>
        <w:rPr>
          <w:lang w:eastAsia="en-GB"/>
        </w:rPr>
        <w:t>2</w:t>
      </w:r>
      <w:r>
        <w:rPr>
          <w:lang w:eastAsia="en-GB"/>
        </w:rPr>
        <w:t>6</w:t>
      </w:r>
      <w:r w:rsidRPr="00A7584B">
        <w:rPr>
          <w:lang w:eastAsia="en-GB"/>
        </w:rPr>
        <w:t xml:space="preserve"> 0</w:t>
      </w:r>
      <w:r>
        <w:rPr>
          <w:lang w:eastAsia="en-GB"/>
        </w:rPr>
        <w:t>4</w:t>
      </w:r>
      <w:r w:rsidRPr="00A7584B">
        <w:rPr>
          <w:lang w:eastAsia="en-GB"/>
        </w:rPr>
        <w:t xml:space="preserve"> 2021].</w:t>
      </w:r>
    </w:p>
    <w:p w14:paraId="7578FD3F" w14:textId="77777777" w:rsidR="00A949D4" w:rsidRDefault="00A949D4" w:rsidP="000441F6"/>
    <w:p w14:paraId="35793E60" w14:textId="76AA11C7" w:rsidR="000441F6" w:rsidRPr="000441F6" w:rsidRDefault="000441F6" w:rsidP="000441F6">
      <w:r>
        <w:t xml:space="preserve">NHS (2018) </w:t>
      </w:r>
      <w:r w:rsidRPr="000441F6">
        <w:rPr>
          <w:i/>
          <w:iCs/>
        </w:rPr>
        <w:t xml:space="preserve">Complementary and </w:t>
      </w:r>
      <w:r>
        <w:rPr>
          <w:i/>
          <w:iCs/>
        </w:rPr>
        <w:t>a</w:t>
      </w:r>
      <w:r w:rsidRPr="000441F6">
        <w:rPr>
          <w:i/>
          <w:iCs/>
        </w:rPr>
        <w:t xml:space="preserve">lternative </w:t>
      </w:r>
      <w:r>
        <w:rPr>
          <w:i/>
          <w:iCs/>
        </w:rPr>
        <w:t>m</w:t>
      </w:r>
      <w:r w:rsidRPr="000441F6">
        <w:rPr>
          <w:i/>
          <w:iCs/>
        </w:rPr>
        <w:t>edicine.</w:t>
      </w:r>
      <w:r>
        <w:rPr>
          <w:i/>
          <w:iCs/>
        </w:rPr>
        <w:t xml:space="preserve"> </w:t>
      </w:r>
      <w:r w:rsidRPr="000441F6">
        <w:t>Available at:</w:t>
      </w:r>
    </w:p>
    <w:p w14:paraId="5CA72369" w14:textId="0A23EDA4" w:rsidR="000441F6" w:rsidRPr="000441F6" w:rsidRDefault="000441F6" w:rsidP="000441F6">
      <w:hyperlink r:id="rId16" w:history="1">
        <w:r w:rsidRPr="000441F6">
          <w:rPr>
            <w:rStyle w:val="Hyperlink"/>
            <w:color w:val="auto"/>
          </w:rPr>
          <w:t>https://www.nhs.uk/conditions/complementary-and-alternative-medicine/</w:t>
        </w:r>
      </w:hyperlink>
    </w:p>
    <w:p w14:paraId="73EB19E2" w14:textId="64FBE4E8" w:rsidR="000441F6" w:rsidRDefault="000441F6" w:rsidP="000441F6">
      <w:pPr>
        <w:rPr>
          <w:lang w:eastAsia="en-GB"/>
        </w:rPr>
      </w:pPr>
      <w:r w:rsidRPr="00A7584B">
        <w:rPr>
          <w:lang w:eastAsia="en-GB"/>
        </w:rPr>
        <w:t>[Accessed:</w:t>
      </w:r>
      <w:r w:rsidR="00A949D4">
        <w:rPr>
          <w:lang w:eastAsia="en-GB"/>
        </w:rPr>
        <w:t>23</w:t>
      </w:r>
      <w:r w:rsidRPr="00A7584B">
        <w:rPr>
          <w:lang w:eastAsia="en-GB"/>
        </w:rPr>
        <w:t xml:space="preserve"> 04 2021].</w:t>
      </w:r>
    </w:p>
    <w:p w14:paraId="0512E8C9" w14:textId="77777777" w:rsidR="00A949D4" w:rsidRDefault="00A949D4" w:rsidP="00A949D4"/>
    <w:p w14:paraId="70BC25B3" w14:textId="5174B364" w:rsidR="00A949D4" w:rsidRDefault="00A949D4" w:rsidP="00A949D4">
      <w:r>
        <w:t xml:space="preserve">NHS (2021) </w:t>
      </w:r>
      <w:proofErr w:type="spellStart"/>
      <w:r w:rsidRPr="00F33DD5">
        <w:rPr>
          <w:i/>
          <w:iCs/>
        </w:rPr>
        <w:t>Homeopathy.</w:t>
      </w:r>
      <w:r w:rsidRPr="00F33DD5">
        <w:t>Available</w:t>
      </w:r>
      <w:proofErr w:type="spellEnd"/>
      <w:r w:rsidRPr="00F33DD5">
        <w:t xml:space="preserve"> at:</w:t>
      </w:r>
    </w:p>
    <w:p w14:paraId="7CFF40A1" w14:textId="77777777" w:rsidR="00A949D4" w:rsidRPr="00F33DD5" w:rsidRDefault="00A949D4" w:rsidP="00A949D4">
      <w:hyperlink r:id="rId17" w:history="1">
        <w:r w:rsidRPr="00F33DD5">
          <w:rPr>
            <w:rStyle w:val="Hyperlink"/>
            <w:color w:val="auto"/>
          </w:rPr>
          <w:t>https://www.nhs.uk/conditions/homeopathy/</w:t>
        </w:r>
      </w:hyperlink>
    </w:p>
    <w:p w14:paraId="675F6363" w14:textId="0ED52831" w:rsidR="00A949D4" w:rsidRDefault="00A949D4" w:rsidP="00A949D4">
      <w:pPr>
        <w:rPr>
          <w:lang w:eastAsia="en-GB"/>
        </w:rPr>
      </w:pPr>
      <w:r w:rsidRPr="00A7584B">
        <w:rPr>
          <w:lang w:eastAsia="en-GB"/>
        </w:rPr>
        <w:t>[Accessed:</w:t>
      </w:r>
      <w:r>
        <w:rPr>
          <w:lang w:eastAsia="en-GB"/>
        </w:rPr>
        <w:t>2</w:t>
      </w:r>
      <w:r>
        <w:rPr>
          <w:lang w:eastAsia="en-GB"/>
        </w:rPr>
        <w:t>8</w:t>
      </w:r>
      <w:r w:rsidRPr="00A7584B">
        <w:rPr>
          <w:lang w:eastAsia="en-GB"/>
        </w:rPr>
        <w:t xml:space="preserve"> 0</w:t>
      </w:r>
      <w:r>
        <w:rPr>
          <w:lang w:eastAsia="en-GB"/>
        </w:rPr>
        <w:t>4</w:t>
      </w:r>
      <w:r w:rsidRPr="00A7584B">
        <w:rPr>
          <w:lang w:eastAsia="en-GB"/>
        </w:rPr>
        <w:t xml:space="preserve"> 2021].</w:t>
      </w:r>
    </w:p>
    <w:p w14:paraId="2343A072" w14:textId="77777777" w:rsidR="00A949D4" w:rsidRDefault="00A949D4" w:rsidP="00A949D4"/>
    <w:p w14:paraId="2B7BD1ED" w14:textId="19B72CF0" w:rsidR="00A949D4" w:rsidRPr="00290875" w:rsidRDefault="00A949D4" w:rsidP="00A949D4">
      <w:r>
        <w:t xml:space="preserve">Parliament (2010) </w:t>
      </w:r>
      <w:proofErr w:type="gramStart"/>
      <w:r w:rsidRPr="00290875">
        <w:rPr>
          <w:i/>
          <w:iCs/>
          <w:color w:val="333333"/>
          <w:shd w:val="clear" w:color="auto" w:fill="FFFFFF"/>
        </w:rPr>
        <w:t>2  NHS</w:t>
      </w:r>
      <w:proofErr w:type="gramEnd"/>
      <w:r w:rsidRPr="00290875">
        <w:rPr>
          <w:i/>
          <w:iCs/>
          <w:color w:val="333333"/>
          <w:shd w:val="clear" w:color="auto" w:fill="FFFFFF"/>
        </w:rPr>
        <w:t xml:space="preserve"> funding and provision</w:t>
      </w:r>
      <w:r>
        <w:rPr>
          <w:i/>
          <w:iCs/>
          <w:color w:val="333333"/>
          <w:shd w:val="clear" w:color="auto" w:fill="FFFFFF"/>
        </w:rPr>
        <w:t xml:space="preserve">. </w:t>
      </w:r>
      <w:r w:rsidRPr="00290875">
        <w:rPr>
          <w:color w:val="333333"/>
          <w:shd w:val="clear" w:color="auto" w:fill="FFFFFF"/>
        </w:rPr>
        <w:t>Available:</w:t>
      </w:r>
    </w:p>
    <w:p w14:paraId="48314458" w14:textId="77777777" w:rsidR="00A949D4" w:rsidRPr="00290875" w:rsidRDefault="00A949D4" w:rsidP="00A949D4">
      <w:hyperlink r:id="rId18" w:history="1">
        <w:r w:rsidRPr="00290875">
          <w:rPr>
            <w:rStyle w:val="Hyperlink"/>
            <w:color w:val="auto"/>
          </w:rPr>
          <w:t>https://publications.parliament.uk/pa/cm200910/cmselect/cmsctech/45/4504.htm</w:t>
        </w:r>
      </w:hyperlink>
    </w:p>
    <w:p w14:paraId="2517B63E" w14:textId="77777777" w:rsidR="00A949D4" w:rsidRDefault="00A949D4" w:rsidP="00A949D4">
      <w:pPr>
        <w:rPr>
          <w:lang w:eastAsia="en-GB"/>
        </w:rPr>
      </w:pPr>
      <w:r w:rsidRPr="00A7584B">
        <w:rPr>
          <w:lang w:eastAsia="en-GB"/>
        </w:rPr>
        <w:t>[Accessed:</w:t>
      </w:r>
      <w:r>
        <w:rPr>
          <w:lang w:eastAsia="en-GB"/>
        </w:rPr>
        <w:t>25</w:t>
      </w:r>
      <w:r w:rsidRPr="00A7584B">
        <w:rPr>
          <w:lang w:eastAsia="en-GB"/>
        </w:rPr>
        <w:t xml:space="preserve"> 0</w:t>
      </w:r>
      <w:r>
        <w:rPr>
          <w:lang w:eastAsia="en-GB"/>
        </w:rPr>
        <w:t>4</w:t>
      </w:r>
      <w:r w:rsidRPr="00A7584B">
        <w:rPr>
          <w:lang w:eastAsia="en-GB"/>
        </w:rPr>
        <w:t xml:space="preserve"> 2021].</w:t>
      </w:r>
    </w:p>
    <w:p w14:paraId="441C738C" w14:textId="400DA12F" w:rsidR="00F33DD5" w:rsidRDefault="00F33DD5" w:rsidP="000441F6">
      <w:pPr>
        <w:rPr>
          <w:lang w:eastAsia="en-GB"/>
        </w:rPr>
      </w:pPr>
    </w:p>
    <w:p w14:paraId="5E7EC36E" w14:textId="77777777" w:rsidR="00A949D4" w:rsidRPr="00290875" w:rsidRDefault="00A949D4" w:rsidP="00A949D4">
      <w:r>
        <w:t xml:space="preserve">PSA (2020) </w:t>
      </w:r>
      <w:r w:rsidRPr="00290875">
        <w:rPr>
          <w:i/>
          <w:iCs/>
        </w:rPr>
        <w:t>Business Plane</w:t>
      </w:r>
      <w:r>
        <w:rPr>
          <w:i/>
          <w:iCs/>
        </w:rPr>
        <w:t xml:space="preserve">. </w:t>
      </w:r>
      <w:r w:rsidRPr="00290875">
        <w:t>Avail</w:t>
      </w:r>
      <w:r>
        <w:t>a</w:t>
      </w:r>
      <w:r w:rsidRPr="00290875">
        <w:t>ble at:</w:t>
      </w:r>
    </w:p>
    <w:p w14:paraId="401C30C5" w14:textId="77777777" w:rsidR="00A949D4" w:rsidRPr="00290875" w:rsidRDefault="00A949D4" w:rsidP="00A949D4">
      <w:hyperlink r:id="rId19" w:history="1">
        <w:r w:rsidRPr="00290875">
          <w:rPr>
            <w:rStyle w:val="Hyperlink"/>
            <w:color w:val="auto"/>
          </w:rPr>
          <w:t>https://www.professionalstandards.org.uk/about-us/strategic-objectives</w:t>
        </w:r>
      </w:hyperlink>
    </w:p>
    <w:p w14:paraId="1487DF4B" w14:textId="77777777" w:rsidR="00A949D4" w:rsidRDefault="00A949D4" w:rsidP="00A949D4">
      <w:pPr>
        <w:rPr>
          <w:lang w:eastAsia="en-GB"/>
        </w:rPr>
      </w:pPr>
      <w:r w:rsidRPr="00A7584B">
        <w:rPr>
          <w:lang w:eastAsia="en-GB"/>
        </w:rPr>
        <w:t>[Accessed:</w:t>
      </w:r>
      <w:r>
        <w:rPr>
          <w:lang w:eastAsia="en-GB"/>
        </w:rPr>
        <w:t>25</w:t>
      </w:r>
      <w:r w:rsidRPr="00A7584B">
        <w:rPr>
          <w:lang w:eastAsia="en-GB"/>
        </w:rPr>
        <w:t xml:space="preserve"> 0</w:t>
      </w:r>
      <w:r>
        <w:rPr>
          <w:lang w:eastAsia="en-GB"/>
        </w:rPr>
        <w:t>4</w:t>
      </w:r>
      <w:r w:rsidRPr="00A7584B">
        <w:rPr>
          <w:lang w:eastAsia="en-GB"/>
        </w:rPr>
        <w:t xml:space="preserve"> 2021].</w:t>
      </w:r>
    </w:p>
    <w:p w14:paraId="65ED5FBD" w14:textId="35AB0E52" w:rsidR="00A949D4" w:rsidRDefault="00A949D4" w:rsidP="000441F6">
      <w:pPr>
        <w:rPr>
          <w:lang w:eastAsia="en-GB"/>
        </w:rPr>
      </w:pPr>
    </w:p>
    <w:p w14:paraId="0DD32EFD" w14:textId="77777777" w:rsidR="00A949D4" w:rsidRDefault="00A949D4" w:rsidP="00A949D4">
      <w:pPr>
        <w:pStyle w:val="Heading1"/>
        <w:spacing w:before="60" w:line="330" w:lineRule="atLeast"/>
        <w:rPr>
          <w:rFonts w:ascii="Arial" w:hAnsi="Arial" w:cs="Arial"/>
          <w:color w:val="auto"/>
          <w:sz w:val="22"/>
          <w:szCs w:val="22"/>
        </w:rPr>
      </w:pPr>
      <w:bookmarkStart w:id="21" w:name="_Toc71064057"/>
      <w:r>
        <w:rPr>
          <w:rFonts w:ascii="Arial" w:hAnsi="Arial" w:cs="Arial"/>
          <w:color w:val="auto"/>
          <w:sz w:val="22"/>
          <w:szCs w:val="22"/>
        </w:rPr>
        <w:t xml:space="preserve">Schmidt, J.M. (2021) </w:t>
      </w:r>
      <w:r w:rsidRPr="00141838">
        <w:rPr>
          <w:rFonts w:ascii="Arial" w:hAnsi="Arial" w:cs="Arial"/>
          <w:i/>
          <w:iCs/>
          <w:color w:val="auto"/>
          <w:sz w:val="22"/>
          <w:szCs w:val="22"/>
        </w:rPr>
        <w:t>The Need for Multidisciplinary Research within the History and Theory of Homeopathy</w:t>
      </w:r>
      <w:r>
        <w:rPr>
          <w:rFonts w:ascii="Arial" w:hAnsi="Arial" w:cs="Arial"/>
          <w:i/>
          <w:iCs/>
          <w:color w:val="auto"/>
          <w:sz w:val="22"/>
          <w:szCs w:val="22"/>
        </w:rPr>
        <w:t xml:space="preserve">. </w:t>
      </w:r>
      <w:r w:rsidRPr="00141838">
        <w:rPr>
          <w:rFonts w:ascii="Arial" w:hAnsi="Arial" w:cs="Arial"/>
          <w:color w:val="auto"/>
          <w:sz w:val="22"/>
          <w:szCs w:val="22"/>
        </w:rPr>
        <w:t>Available at:</w:t>
      </w:r>
      <w:bookmarkEnd w:id="21"/>
    </w:p>
    <w:p w14:paraId="79BE5D46" w14:textId="77777777" w:rsidR="00A949D4" w:rsidRPr="00141838" w:rsidRDefault="00A949D4" w:rsidP="00A949D4">
      <w:hyperlink r:id="rId20" w:history="1">
        <w:r w:rsidRPr="00141838">
          <w:rPr>
            <w:rStyle w:val="Hyperlink"/>
            <w:color w:val="auto"/>
          </w:rPr>
          <w:t>https://www.thieme-connect.com/products/ejournals/abstract/10.1055/s-0040-1714740</w:t>
        </w:r>
      </w:hyperlink>
    </w:p>
    <w:p w14:paraId="170D3D92" w14:textId="77777777" w:rsidR="00A949D4" w:rsidRDefault="00A949D4" w:rsidP="00A949D4">
      <w:pPr>
        <w:rPr>
          <w:lang w:eastAsia="en-GB"/>
        </w:rPr>
      </w:pPr>
      <w:r w:rsidRPr="00A7584B">
        <w:rPr>
          <w:lang w:eastAsia="en-GB"/>
        </w:rPr>
        <w:t>[Accessed:</w:t>
      </w:r>
      <w:r>
        <w:rPr>
          <w:lang w:eastAsia="en-GB"/>
        </w:rPr>
        <w:t>25</w:t>
      </w:r>
      <w:r w:rsidRPr="00A7584B">
        <w:rPr>
          <w:lang w:eastAsia="en-GB"/>
        </w:rPr>
        <w:t xml:space="preserve"> 0</w:t>
      </w:r>
      <w:r>
        <w:rPr>
          <w:lang w:eastAsia="en-GB"/>
        </w:rPr>
        <w:t>4</w:t>
      </w:r>
      <w:r w:rsidRPr="00A7584B">
        <w:rPr>
          <w:lang w:eastAsia="en-GB"/>
        </w:rPr>
        <w:t xml:space="preserve"> 2021].</w:t>
      </w:r>
    </w:p>
    <w:p w14:paraId="7E513E62" w14:textId="77777777" w:rsidR="00A949D4" w:rsidRDefault="00A949D4" w:rsidP="000441F6">
      <w:pPr>
        <w:rPr>
          <w:lang w:eastAsia="en-GB"/>
        </w:rPr>
      </w:pPr>
    </w:p>
    <w:p w14:paraId="03878E6F" w14:textId="77777777" w:rsidR="00A949D4" w:rsidRDefault="00A949D4" w:rsidP="00A949D4">
      <w:r>
        <w:t xml:space="preserve">Society of Homeopath (2021) </w:t>
      </w:r>
      <w:r w:rsidRPr="00290875">
        <w:rPr>
          <w:i/>
          <w:iCs/>
        </w:rPr>
        <w:t>Suspension of PSA Accreditation</w:t>
      </w:r>
      <w:r>
        <w:t>. Available at:</w:t>
      </w:r>
    </w:p>
    <w:p w14:paraId="026FF4A5" w14:textId="77777777" w:rsidR="00A949D4" w:rsidRPr="00290875" w:rsidRDefault="00A949D4" w:rsidP="00A949D4">
      <w:hyperlink r:id="rId21" w:history="1">
        <w:r w:rsidRPr="00290875">
          <w:rPr>
            <w:rStyle w:val="Hyperlink"/>
            <w:color w:val="auto"/>
          </w:rPr>
          <w:t>https://homeopathy-soh.org/wp-content/uploads/2021/01/Press-Release-re-PSA-suspension-Jan-2021-AC.pdf</w:t>
        </w:r>
      </w:hyperlink>
    </w:p>
    <w:p w14:paraId="1C0919E3" w14:textId="77777777" w:rsidR="00A949D4" w:rsidRDefault="00A949D4" w:rsidP="00A949D4">
      <w:pPr>
        <w:rPr>
          <w:lang w:eastAsia="en-GB"/>
        </w:rPr>
      </w:pPr>
      <w:r w:rsidRPr="00A7584B">
        <w:rPr>
          <w:lang w:eastAsia="en-GB"/>
        </w:rPr>
        <w:t>[Accessed:</w:t>
      </w:r>
      <w:r>
        <w:rPr>
          <w:lang w:eastAsia="en-GB"/>
        </w:rPr>
        <w:t>25</w:t>
      </w:r>
      <w:r w:rsidRPr="00A7584B">
        <w:rPr>
          <w:lang w:eastAsia="en-GB"/>
        </w:rPr>
        <w:t xml:space="preserve"> 0</w:t>
      </w:r>
      <w:r>
        <w:rPr>
          <w:lang w:eastAsia="en-GB"/>
        </w:rPr>
        <w:t>4</w:t>
      </w:r>
      <w:r w:rsidRPr="00A7584B">
        <w:rPr>
          <w:lang w:eastAsia="en-GB"/>
        </w:rPr>
        <w:t xml:space="preserve"> 2021].</w:t>
      </w:r>
    </w:p>
    <w:p w14:paraId="473CD36B" w14:textId="70C6C073" w:rsidR="00A949D4" w:rsidRDefault="00A949D4" w:rsidP="000441F6">
      <w:pPr>
        <w:rPr>
          <w:lang w:eastAsia="en-GB"/>
        </w:rPr>
      </w:pPr>
    </w:p>
    <w:p w14:paraId="77107CB5" w14:textId="77777777" w:rsidR="00A949D4" w:rsidRDefault="00A949D4" w:rsidP="00A949D4"/>
    <w:p w14:paraId="4E8D21D7" w14:textId="77777777" w:rsidR="00A949D4" w:rsidRDefault="00A949D4" w:rsidP="00A949D4">
      <w:r>
        <w:t xml:space="preserve">Society of Homeopath (2020) </w:t>
      </w:r>
      <w:r w:rsidRPr="00141838">
        <w:rPr>
          <w:i/>
          <w:iCs/>
        </w:rPr>
        <w:t xml:space="preserve">Code of Ethics </w:t>
      </w:r>
      <w:r>
        <w:rPr>
          <w:i/>
          <w:iCs/>
        </w:rPr>
        <w:t>a</w:t>
      </w:r>
      <w:r w:rsidRPr="00141838">
        <w:rPr>
          <w:i/>
          <w:iCs/>
        </w:rPr>
        <w:t>nd Practice.</w:t>
      </w:r>
      <w:r>
        <w:rPr>
          <w:i/>
          <w:iCs/>
        </w:rPr>
        <w:t xml:space="preserve"> </w:t>
      </w:r>
      <w:r w:rsidRPr="00141838">
        <w:t>Avail</w:t>
      </w:r>
      <w:r>
        <w:t>a</w:t>
      </w:r>
      <w:r w:rsidRPr="00141838">
        <w:t>ble at:</w:t>
      </w:r>
    </w:p>
    <w:p w14:paraId="17581923" w14:textId="77777777" w:rsidR="00A949D4" w:rsidRPr="00141838" w:rsidRDefault="00A949D4" w:rsidP="00A949D4">
      <w:hyperlink r:id="rId22" w:history="1">
        <w:r w:rsidRPr="00141838">
          <w:rPr>
            <w:rStyle w:val="Hyperlink"/>
            <w:color w:val="auto"/>
          </w:rPr>
          <w:t>https://homeopathy-soh.org/wp-content/uploads/2021/03/Code-of-Ethics-2020_WEB.pdf</w:t>
        </w:r>
      </w:hyperlink>
    </w:p>
    <w:p w14:paraId="29C91A00" w14:textId="58894B7C" w:rsidR="00A949D4" w:rsidRDefault="00A949D4" w:rsidP="00A949D4">
      <w:pPr>
        <w:rPr>
          <w:lang w:eastAsia="en-GB"/>
        </w:rPr>
      </w:pPr>
      <w:r w:rsidRPr="00A7584B">
        <w:rPr>
          <w:lang w:eastAsia="en-GB"/>
        </w:rPr>
        <w:t>[Accessed:</w:t>
      </w:r>
      <w:r>
        <w:rPr>
          <w:lang w:eastAsia="en-GB"/>
        </w:rPr>
        <w:t>01</w:t>
      </w:r>
      <w:r w:rsidRPr="00A7584B">
        <w:rPr>
          <w:lang w:eastAsia="en-GB"/>
        </w:rPr>
        <w:t xml:space="preserve"> 0</w:t>
      </w:r>
      <w:r>
        <w:rPr>
          <w:lang w:eastAsia="en-GB"/>
        </w:rPr>
        <w:t>5</w:t>
      </w:r>
      <w:r w:rsidRPr="00A7584B">
        <w:rPr>
          <w:lang w:eastAsia="en-GB"/>
        </w:rPr>
        <w:t xml:space="preserve"> 2021].</w:t>
      </w:r>
    </w:p>
    <w:p w14:paraId="13D1EA26" w14:textId="77777777" w:rsidR="00A949D4" w:rsidRDefault="00A949D4" w:rsidP="000441F6">
      <w:pPr>
        <w:rPr>
          <w:lang w:eastAsia="en-GB"/>
        </w:rPr>
      </w:pPr>
    </w:p>
    <w:p w14:paraId="6517ED78" w14:textId="77777777" w:rsidR="00A949D4" w:rsidRDefault="00A949D4" w:rsidP="00A949D4">
      <w:r>
        <w:t xml:space="preserve">The Faculty of Homeopath (2016) </w:t>
      </w:r>
      <w:r w:rsidRPr="00290875">
        <w:rPr>
          <w:i/>
          <w:iCs/>
        </w:rPr>
        <w:t>The Research Evidence Base for Homeopathy.</w:t>
      </w:r>
      <w:r>
        <w:t xml:space="preserve"> Available at:</w:t>
      </w:r>
    </w:p>
    <w:p w14:paraId="61FE09EE" w14:textId="77777777" w:rsidR="00A949D4" w:rsidRPr="00290875" w:rsidRDefault="00A949D4" w:rsidP="00A949D4">
      <w:hyperlink r:id="rId23" w:history="1">
        <w:r w:rsidRPr="00290875">
          <w:rPr>
            <w:rStyle w:val="Hyperlink"/>
            <w:color w:val="auto"/>
          </w:rPr>
          <w:t>https://facultyofhomeopathy.org/wp-content/uploads/2016/03/2-page-evidence-summary-for-homeopathy.pdf</w:t>
        </w:r>
      </w:hyperlink>
    </w:p>
    <w:p w14:paraId="69CFDA88" w14:textId="3FFC97A7" w:rsidR="00A949D4" w:rsidRDefault="00A949D4" w:rsidP="00A949D4">
      <w:pPr>
        <w:rPr>
          <w:lang w:eastAsia="en-GB"/>
        </w:rPr>
      </w:pPr>
      <w:r w:rsidRPr="00A7584B">
        <w:rPr>
          <w:lang w:eastAsia="en-GB"/>
        </w:rPr>
        <w:t>[Accessed:</w:t>
      </w:r>
      <w:r>
        <w:rPr>
          <w:lang w:eastAsia="en-GB"/>
        </w:rPr>
        <w:t>01</w:t>
      </w:r>
      <w:r w:rsidRPr="00A7584B">
        <w:rPr>
          <w:lang w:eastAsia="en-GB"/>
        </w:rPr>
        <w:t xml:space="preserve"> 0</w:t>
      </w:r>
      <w:r>
        <w:rPr>
          <w:lang w:eastAsia="en-GB"/>
        </w:rPr>
        <w:t>5</w:t>
      </w:r>
      <w:r w:rsidRPr="00A7584B">
        <w:rPr>
          <w:lang w:eastAsia="en-GB"/>
        </w:rPr>
        <w:t xml:space="preserve"> 2021].</w:t>
      </w:r>
    </w:p>
    <w:p w14:paraId="65FF82E6" w14:textId="77777777" w:rsidR="00A949D4" w:rsidRDefault="00A949D4" w:rsidP="00A949D4">
      <w:pPr>
        <w:rPr>
          <w:lang w:eastAsia="en-GB"/>
        </w:rPr>
      </w:pPr>
    </w:p>
    <w:p w14:paraId="4208C26F" w14:textId="77777777" w:rsidR="00A949D4" w:rsidRDefault="00A949D4" w:rsidP="000441F6">
      <w:pPr>
        <w:rPr>
          <w:lang w:eastAsia="en-GB"/>
        </w:rPr>
      </w:pPr>
    </w:p>
    <w:p w14:paraId="2C8DFCD9" w14:textId="77777777" w:rsidR="00A949D4" w:rsidRDefault="00A949D4" w:rsidP="00A949D4">
      <w:r>
        <w:t xml:space="preserve">Tina. (2017) </w:t>
      </w:r>
      <w:r w:rsidRPr="00290875">
        <w:rPr>
          <w:i/>
          <w:iCs/>
        </w:rPr>
        <w:t>Basic Homeopathy.</w:t>
      </w:r>
      <w:r>
        <w:t xml:space="preserve"> Available at:</w:t>
      </w:r>
    </w:p>
    <w:p w14:paraId="5E29E606" w14:textId="77777777" w:rsidR="00A949D4" w:rsidRDefault="00A949D4" w:rsidP="00A949D4">
      <w:hyperlink r:id="rId24" w:history="1">
        <w:r w:rsidRPr="007B29BB">
          <w:rPr>
            <w:rStyle w:val="Hyperlink"/>
            <w:color w:val="auto"/>
          </w:rPr>
          <w:t>https://classichomeopath.com/basic-homeopathy/?fbclid=IwAR05Sm8bTeWtyIguV5rY6qH6jeukGavd2J_-uoXSpYDjRuC6jIlhu_0Y2Tk</w:t>
        </w:r>
      </w:hyperlink>
    </w:p>
    <w:p w14:paraId="086A622E" w14:textId="77777777" w:rsidR="00A949D4" w:rsidRDefault="00A949D4" w:rsidP="00A949D4">
      <w:pPr>
        <w:rPr>
          <w:lang w:eastAsia="en-GB"/>
        </w:rPr>
      </w:pPr>
      <w:r w:rsidRPr="00A7584B">
        <w:rPr>
          <w:lang w:eastAsia="en-GB"/>
        </w:rPr>
        <w:t>[Accessed:</w:t>
      </w:r>
      <w:r>
        <w:rPr>
          <w:lang w:eastAsia="en-GB"/>
        </w:rPr>
        <w:t>25</w:t>
      </w:r>
      <w:r w:rsidRPr="00A7584B">
        <w:rPr>
          <w:lang w:eastAsia="en-GB"/>
        </w:rPr>
        <w:t xml:space="preserve"> 0</w:t>
      </w:r>
      <w:r>
        <w:rPr>
          <w:lang w:eastAsia="en-GB"/>
        </w:rPr>
        <w:t>4</w:t>
      </w:r>
      <w:r w:rsidRPr="00A7584B">
        <w:rPr>
          <w:lang w:eastAsia="en-GB"/>
        </w:rPr>
        <w:t xml:space="preserve"> 2021].</w:t>
      </w:r>
    </w:p>
    <w:p w14:paraId="1B4476CB" w14:textId="77777777" w:rsidR="00A949D4" w:rsidRDefault="00A949D4" w:rsidP="000441F6">
      <w:pPr>
        <w:rPr>
          <w:lang w:eastAsia="en-GB"/>
        </w:rPr>
      </w:pPr>
    </w:p>
    <w:p w14:paraId="3F7D2E9A" w14:textId="77777777" w:rsidR="00A949D4" w:rsidRDefault="00A949D4" w:rsidP="00A949D4">
      <w:pPr>
        <w:rPr>
          <w:lang w:eastAsia="en-GB"/>
        </w:rPr>
      </w:pPr>
      <w:r>
        <w:rPr>
          <w:lang w:eastAsia="en-GB"/>
        </w:rPr>
        <w:t xml:space="preserve">Valles, Sean. (2020) </w:t>
      </w:r>
      <w:r w:rsidRPr="0032367D">
        <w:rPr>
          <w:i/>
          <w:iCs/>
          <w:lang w:eastAsia="en-GB"/>
        </w:rPr>
        <w:t>Philosophy of Biomedicine.</w:t>
      </w:r>
      <w:r w:rsidRPr="0032367D">
        <w:t xml:space="preserve"> </w:t>
      </w:r>
      <w:r w:rsidRPr="00A7584B">
        <w:t>Available at:</w:t>
      </w:r>
    </w:p>
    <w:p w14:paraId="407192C7" w14:textId="77777777" w:rsidR="00A949D4" w:rsidRPr="00F33DD5" w:rsidRDefault="00A949D4" w:rsidP="00A949D4">
      <w:pPr>
        <w:rPr>
          <w:lang w:eastAsia="en-GB"/>
        </w:rPr>
      </w:pPr>
      <w:hyperlink r:id="rId25" w:anchor="toc" w:history="1">
        <w:r w:rsidRPr="00F33DD5">
          <w:rPr>
            <w:rStyle w:val="Hyperlink"/>
            <w:color w:val="auto"/>
            <w:lang w:eastAsia="en-GB"/>
          </w:rPr>
          <w:t>https://plato.stanford.edu/entries/biomedicine/#toc</w:t>
        </w:r>
      </w:hyperlink>
    </w:p>
    <w:p w14:paraId="6018A50C" w14:textId="77777777" w:rsidR="00A949D4" w:rsidRDefault="00A949D4" w:rsidP="00A949D4">
      <w:pPr>
        <w:rPr>
          <w:lang w:eastAsia="en-GB"/>
        </w:rPr>
      </w:pPr>
      <w:r w:rsidRPr="00A7584B">
        <w:rPr>
          <w:lang w:eastAsia="en-GB"/>
        </w:rPr>
        <w:t>[Accessed:</w:t>
      </w:r>
      <w:r>
        <w:rPr>
          <w:lang w:eastAsia="en-GB"/>
        </w:rPr>
        <w:t>15</w:t>
      </w:r>
      <w:r w:rsidRPr="00A7584B">
        <w:rPr>
          <w:lang w:eastAsia="en-GB"/>
        </w:rPr>
        <w:t xml:space="preserve"> 0</w:t>
      </w:r>
      <w:r>
        <w:rPr>
          <w:lang w:eastAsia="en-GB"/>
        </w:rPr>
        <w:t>4</w:t>
      </w:r>
      <w:r w:rsidRPr="00A7584B">
        <w:rPr>
          <w:lang w:eastAsia="en-GB"/>
        </w:rPr>
        <w:t xml:space="preserve"> 2021].</w:t>
      </w:r>
    </w:p>
    <w:p w14:paraId="2C80A583" w14:textId="77777777" w:rsidR="00A949D4" w:rsidRDefault="00A949D4" w:rsidP="00A949D4">
      <w:pPr>
        <w:rPr>
          <w:lang w:eastAsia="en-GB"/>
        </w:rPr>
      </w:pPr>
    </w:p>
    <w:p w14:paraId="5B463CDE" w14:textId="1F67AB8C" w:rsidR="000441F6" w:rsidRDefault="000441F6" w:rsidP="000441F6"/>
    <w:p w14:paraId="672CE6E2" w14:textId="372F1F34" w:rsidR="000441F6" w:rsidRPr="000441F6" w:rsidRDefault="000441F6" w:rsidP="000441F6">
      <w:pPr>
        <w:rPr>
          <w:i/>
          <w:iCs/>
        </w:rPr>
      </w:pPr>
      <w:r>
        <w:t xml:space="preserve">WHO (2019) </w:t>
      </w:r>
      <w:r w:rsidRPr="000441F6">
        <w:rPr>
          <w:i/>
          <w:iCs/>
        </w:rPr>
        <w:t xml:space="preserve">Who Global Report On Traditional And Complementary Medicine </w:t>
      </w:r>
      <w:proofErr w:type="gramStart"/>
      <w:r w:rsidRPr="000441F6">
        <w:rPr>
          <w:i/>
          <w:iCs/>
        </w:rPr>
        <w:t>2019.</w:t>
      </w:r>
      <w:proofErr w:type="gramEnd"/>
      <w:r w:rsidRPr="000441F6">
        <w:rPr>
          <w:i/>
          <w:iCs/>
        </w:rPr>
        <w:t xml:space="preserve"> </w:t>
      </w:r>
      <w:r w:rsidRPr="000441F6">
        <w:t>Available At:</w:t>
      </w:r>
    </w:p>
    <w:p w14:paraId="308F501D" w14:textId="01EF46DE" w:rsidR="000441F6" w:rsidRPr="000441F6" w:rsidRDefault="000441F6" w:rsidP="000441F6">
      <w:hyperlink r:id="rId26" w:history="1">
        <w:r w:rsidRPr="000441F6">
          <w:rPr>
            <w:rStyle w:val="Hyperlink"/>
            <w:color w:val="auto"/>
          </w:rPr>
          <w:t>https://www.who.int/traditional-complementary-integrative-medicine/WhoGlobalReportOnTraditionalAndComplementaryMedicine2019.pdf</w:t>
        </w:r>
      </w:hyperlink>
    </w:p>
    <w:p w14:paraId="2310F1DC" w14:textId="59E5FE01" w:rsidR="000441F6" w:rsidRDefault="000441F6" w:rsidP="000441F6">
      <w:pPr>
        <w:rPr>
          <w:lang w:eastAsia="en-GB"/>
        </w:rPr>
      </w:pPr>
      <w:r w:rsidRPr="00A7584B">
        <w:rPr>
          <w:lang w:eastAsia="en-GB"/>
        </w:rPr>
        <w:t>[Accessed:</w:t>
      </w:r>
      <w:r w:rsidR="00A949D4">
        <w:rPr>
          <w:lang w:eastAsia="en-GB"/>
        </w:rPr>
        <w:t>24</w:t>
      </w:r>
      <w:r w:rsidRPr="00A7584B">
        <w:rPr>
          <w:lang w:eastAsia="en-GB"/>
        </w:rPr>
        <w:t xml:space="preserve"> 04 2021].</w:t>
      </w:r>
    </w:p>
    <w:p w14:paraId="24E08AD8" w14:textId="77777777" w:rsidR="00F33DD5" w:rsidRDefault="00F33DD5" w:rsidP="000441F6"/>
    <w:p w14:paraId="5BF6D491" w14:textId="77777777" w:rsidR="00F33DD5" w:rsidRDefault="00F33DD5" w:rsidP="000441F6"/>
    <w:p w14:paraId="35F39F1A" w14:textId="553B3897" w:rsidR="000441F6" w:rsidRDefault="000441F6" w:rsidP="000441F6">
      <w:r>
        <w:t xml:space="preserve">WHO (2021) </w:t>
      </w:r>
      <w:r w:rsidRPr="000441F6">
        <w:rPr>
          <w:i/>
          <w:iCs/>
        </w:rPr>
        <w:t>Traditional, Complementary and Integrative Medicine.</w:t>
      </w:r>
      <w:r>
        <w:rPr>
          <w:i/>
          <w:iCs/>
        </w:rPr>
        <w:t xml:space="preserve"> </w:t>
      </w:r>
      <w:r w:rsidRPr="000441F6">
        <w:t xml:space="preserve">Available </w:t>
      </w:r>
      <w:proofErr w:type="gramStart"/>
      <w:r w:rsidRPr="000441F6">
        <w:t>at;</w:t>
      </w:r>
      <w:proofErr w:type="gramEnd"/>
    </w:p>
    <w:p w14:paraId="445D7146" w14:textId="3CD2E52A" w:rsidR="000441F6" w:rsidRPr="000441F6" w:rsidRDefault="000441F6" w:rsidP="000441F6">
      <w:hyperlink r:id="rId27" w:history="1">
        <w:r w:rsidRPr="000441F6">
          <w:rPr>
            <w:rStyle w:val="Hyperlink"/>
            <w:color w:val="auto"/>
          </w:rPr>
          <w:t>https://www.who.int/health-topics/traditional-complementary-and-integrative-medicine#tab=tab_1</w:t>
        </w:r>
      </w:hyperlink>
    </w:p>
    <w:p w14:paraId="287F723A" w14:textId="1CC54EEA" w:rsidR="000441F6" w:rsidRDefault="000441F6" w:rsidP="000441F6">
      <w:pPr>
        <w:rPr>
          <w:lang w:eastAsia="en-GB"/>
        </w:rPr>
      </w:pPr>
      <w:r w:rsidRPr="00A7584B">
        <w:rPr>
          <w:lang w:eastAsia="en-GB"/>
        </w:rPr>
        <w:t>[Accessed:</w:t>
      </w:r>
      <w:r w:rsidR="00A949D4">
        <w:rPr>
          <w:lang w:eastAsia="en-GB"/>
        </w:rPr>
        <w:t>21</w:t>
      </w:r>
      <w:r w:rsidRPr="00A7584B">
        <w:rPr>
          <w:lang w:eastAsia="en-GB"/>
        </w:rPr>
        <w:t xml:space="preserve"> 04 2021].</w:t>
      </w:r>
    </w:p>
    <w:p w14:paraId="7C95BB07" w14:textId="1EEEB985" w:rsidR="000441F6" w:rsidRDefault="000441F6" w:rsidP="000441F6"/>
    <w:p w14:paraId="53CB7849" w14:textId="3FD277F0" w:rsidR="00AB502B" w:rsidRDefault="00AB502B" w:rsidP="000441F6"/>
    <w:p w14:paraId="0F6912DD" w14:textId="315F657D" w:rsidR="00AB502B" w:rsidRDefault="00AB502B" w:rsidP="000441F6"/>
    <w:p w14:paraId="48C580F8" w14:textId="77777777" w:rsidR="00F33DD5" w:rsidRDefault="00F33DD5" w:rsidP="00F33DD5">
      <w:pPr>
        <w:rPr>
          <w:lang w:eastAsia="en-GB"/>
        </w:rPr>
      </w:pPr>
    </w:p>
    <w:p w14:paraId="1E51A77C" w14:textId="43DB5251" w:rsidR="00087BD7" w:rsidRDefault="00087BD7" w:rsidP="00F33DD5">
      <w:pPr>
        <w:spacing w:line="240" w:lineRule="auto"/>
      </w:pPr>
    </w:p>
    <w:p w14:paraId="45C4E114" w14:textId="77777777" w:rsidR="00F33DD5" w:rsidRDefault="00F33DD5" w:rsidP="000441F6">
      <w:pPr>
        <w:rPr>
          <w:lang w:eastAsia="en-GB"/>
        </w:rPr>
      </w:pPr>
    </w:p>
    <w:p w14:paraId="737A8A9D" w14:textId="77777777" w:rsidR="00F33DD5" w:rsidRDefault="00F33DD5" w:rsidP="000441F6"/>
    <w:p w14:paraId="6589410A" w14:textId="77777777" w:rsidR="007B29BB" w:rsidRDefault="007B29BB" w:rsidP="000441F6"/>
    <w:p w14:paraId="1BDECC3F" w14:textId="2CFB83AC" w:rsidR="00F33DD5" w:rsidRDefault="00F33DD5" w:rsidP="000441F6"/>
    <w:p w14:paraId="47F73B4B" w14:textId="72AA95F8" w:rsidR="00F33DD5" w:rsidRDefault="00F33DD5" w:rsidP="000441F6"/>
    <w:p w14:paraId="2C6A6A59" w14:textId="77777777" w:rsidR="00F33DD5" w:rsidRDefault="00F33DD5" w:rsidP="000441F6"/>
    <w:p w14:paraId="14D9CA79" w14:textId="58D45E34" w:rsidR="00F33DD5" w:rsidRDefault="00F33DD5" w:rsidP="000441F6"/>
    <w:p w14:paraId="44A59626" w14:textId="12411363" w:rsidR="007B29BB" w:rsidRDefault="007B29BB" w:rsidP="000441F6"/>
    <w:p w14:paraId="5CEC4668" w14:textId="77777777" w:rsidR="007B29BB" w:rsidRPr="007B29BB" w:rsidRDefault="007B29BB" w:rsidP="000441F6"/>
    <w:p w14:paraId="2D2A0D92" w14:textId="6E1F4AE2" w:rsidR="007B29BB" w:rsidRDefault="007B29BB" w:rsidP="000441F6"/>
    <w:p w14:paraId="4188ABB3" w14:textId="2613AD91" w:rsidR="007B29BB" w:rsidRDefault="007B29BB" w:rsidP="000441F6"/>
    <w:p w14:paraId="7F79712D" w14:textId="5D18F250" w:rsidR="007B29BB" w:rsidRDefault="007B29BB" w:rsidP="000441F6"/>
    <w:p w14:paraId="2114D356" w14:textId="36FC4FC7" w:rsidR="00290875" w:rsidRDefault="00290875" w:rsidP="000441F6"/>
    <w:p w14:paraId="0584E556" w14:textId="4D6F6765" w:rsidR="00290875" w:rsidRDefault="00290875" w:rsidP="000441F6"/>
    <w:p w14:paraId="00BD2B5D" w14:textId="12656A86" w:rsidR="00290875" w:rsidRDefault="00290875" w:rsidP="000441F6"/>
    <w:p w14:paraId="66D2CB40" w14:textId="41C3C71C" w:rsidR="00290875" w:rsidRDefault="00290875" w:rsidP="000441F6"/>
    <w:p w14:paraId="408F0BD4" w14:textId="4AC59935" w:rsidR="00141838" w:rsidRDefault="00141838" w:rsidP="000441F6"/>
    <w:p w14:paraId="31272BB1" w14:textId="63149172" w:rsidR="00141838" w:rsidRDefault="00141838" w:rsidP="000441F6"/>
    <w:p w14:paraId="6CFCAA68" w14:textId="77777777" w:rsidR="00141838" w:rsidRPr="00141838" w:rsidRDefault="00141838" w:rsidP="00141838"/>
    <w:p w14:paraId="271CBFB2" w14:textId="14F2DE1E" w:rsidR="00141838" w:rsidRDefault="00141838" w:rsidP="000441F6"/>
    <w:p w14:paraId="342689D1" w14:textId="00A1852D" w:rsidR="00141838" w:rsidRDefault="00141838" w:rsidP="00141838">
      <w:pPr>
        <w:rPr>
          <w:lang w:eastAsia="en-GB"/>
        </w:rPr>
      </w:pPr>
    </w:p>
    <w:p w14:paraId="3B288867" w14:textId="77777777" w:rsidR="00141838" w:rsidRPr="00290875" w:rsidRDefault="00141838" w:rsidP="000441F6"/>
    <w:sectPr w:rsidR="00141838" w:rsidRPr="00290875">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D797E6" w14:textId="77777777" w:rsidR="006D3790" w:rsidRDefault="006D3790" w:rsidP="00B126E4">
      <w:pPr>
        <w:spacing w:line="240" w:lineRule="auto"/>
      </w:pPr>
      <w:r>
        <w:separator/>
      </w:r>
    </w:p>
  </w:endnote>
  <w:endnote w:type="continuationSeparator" w:id="0">
    <w:p w14:paraId="296F6EC2" w14:textId="77777777" w:rsidR="006D3790" w:rsidRDefault="006D3790" w:rsidP="00B126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9693133"/>
      <w:docPartObj>
        <w:docPartGallery w:val="Page Numbers (Bottom of Page)"/>
        <w:docPartUnique/>
      </w:docPartObj>
    </w:sdtPr>
    <w:sdtEndPr>
      <w:rPr>
        <w:noProof/>
      </w:rPr>
    </w:sdtEndPr>
    <w:sdtContent>
      <w:p w14:paraId="6BBE7B56" w14:textId="495B73BF" w:rsidR="00B126E4" w:rsidRDefault="00B126E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0EB605" w14:textId="77777777" w:rsidR="00B126E4" w:rsidRDefault="00B126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BB1F3" w14:textId="77777777" w:rsidR="006D3790" w:rsidRDefault="006D3790" w:rsidP="00B126E4">
      <w:pPr>
        <w:spacing w:line="240" w:lineRule="auto"/>
      </w:pPr>
      <w:r>
        <w:separator/>
      </w:r>
    </w:p>
  </w:footnote>
  <w:footnote w:type="continuationSeparator" w:id="0">
    <w:p w14:paraId="76EF97F3" w14:textId="77777777" w:rsidR="006D3790" w:rsidRDefault="006D3790" w:rsidP="00B126E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241AF"/>
    <w:multiLevelType w:val="multilevel"/>
    <w:tmpl w:val="1234B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ExNrS0NLEwNzY0NjZQ0lEKTi0uzszPAykwrAUAyjDXRywAAAA="/>
  </w:docVars>
  <w:rsids>
    <w:rsidRoot w:val="00712380"/>
    <w:rsid w:val="00001FAD"/>
    <w:rsid w:val="000441F6"/>
    <w:rsid w:val="00087BD7"/>
    <w:rsid w:val="000A57F4"/>
    <w:rsid w:val="000F48F2"/>
    <w:rsid w:val="00141838"/>
    <w:rsid w:val="001634D0"/>
    <w:rsid w:val="001F7967"/>
    <w:rsid w:val="002164E4"/>
    <w:rsid w:val="00290875"/>
    <w:rsid w:val="00426BD9"/>
    <w:rsid w:val="00554FCC"/>
    <w:rsid w:val="00660E67"/>
    <w:rsid w:val="006D3790"/>
    <w:rsid w:val="00712380"/>
    <w:rsid w:val="007B29BB"/>
    <w:rsid w:val="0082103C"/>
    <w:rsid w:val="008627F1"/>
    <w:rsid w:val="00992ECD"/>
    <w:rsid w:val="00A949D4"/>
    <w:rsid w:val="00AB502B"/>
    <w:rsid w:val="00B126E4"/>
    <w:rsid w:val="00BF6593"/>
    <w:rsid w:val="00C31D06"/>
    <w:rsid w:val="00D20492"/>
    <w:rsid w:val="00DC36E5"/>
    <w:rsid w:val="00E07A89"/>
    <w:rsid w:val="00E65623"/>
    <w:rsid w:val="00E80911"/>
    <w:rsid w:val="00F10A1F"/>
    <w:rsid w:val="00F33D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5A25E"/>
  <w15:chartTrackingRefBased/>
  <w15:docId w15:val="{8A3EC6DA-0904-46A3-AF00-436A032F7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2380"/>
    <w:pPr>
      <w:spacing w:after="0"/>
    </w:pPr>
    <w:rPr>
      <w:rFonts w:ascii="Arial" w:hAnsi="Arial" w:cs="Arial"/>
    </w:rPr>
  </w:style>
  <w:style w:type="paragraph" w:styleId="Heading1">
    <w:name w:val="heading 1"/>
    <w:basedOn w:val="Normal"/>
    <w:next w:val="Normal"/>
    <w:link w:val="Heading1Char"/>
    <w:uiPriority w:val="9"/>
    <w:qFormat/>
    <w:rsid w:val="0071238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441F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92ECD"/>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2380"/>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B126E4"/>
    <w:pPr>
      <w:tabs>
        <w:tab w:val="center" w:pos="4513"/>
        <w:tab w:val="right" w:pos="9026"/>
      </w:tabs>
      <w:spacing w:line="240" w:lineRule="auto"/>
    </w:pPr>
  </w:style>
  <w:style w:type="character" w:customStyle="1" w:styleId="HeaderChar">
    <w:name w:val="Header Char"/>
    <w:basedOn w:val="DefaultParagraphFont"/>
    <w:link w:val="Header"/>
    <w:uiPriority w:val="99"/>
    <w:rsid w:val="00B126E4"/>
    <w:rPr>
      <w:rFonts w:ascii="Arial" w:hAnsi="Arial" w:cs="Arial"/>
    </w:rPr>
  </w:style>
  <w:style w:type="paragraph" w:styleId="Footer">
    <w:name w:val="footer"/>
    <w:basedOn w:val="Normal"/>
    <w:link w:val="FooterChar"/>
    <w:uiPriority w:val="99"/>
    <w:unhideWhenUsed/>
    <w:rsid w:val="00B126E4"/>
    <w:pPr>
      <w:tabs>
        <w:tab w:val="center" w:pos="4513"/>
        <w:tab w:val="right" w:pos="9026"/>
      </w:tabs>
      <w:spacing w:line="240" w:lineRule="auto"/>
    </w:pPr>
  </w:style>
  <w:style w:type="character" w:customStyle="1" w:styleId="FooterChar">
    <w:name w:val="Footer Char"/>
    <w:basedOn w:val="DefaultParagraphFont"/>
    <w:link w:val="Footer"/>
    <w:uiPriority w:val="99"/>
    <w:rsid w:val="00B126E4"/>
    <w:rPr>
      <w:rFonts w:ascii="Arial" w:hAnsi="Arial" w:cs="Arial"/>
    </w:rPr>
  </w:style>
  <w:style w:type="character" w:styleId="Strong">
    <w:name w:val="Strong"/>
    <w:basedOn w:val="DefaultParagraphFont"/>
    <w:uiPriority w:val="22"/>
    <w:qFormat/>
    <w:rsid w:val="000441F6"/>
    <w:rPr>
      <w:b/>
      <w:bCs/>
    </w:rPr>
  </w:style>
  <w:style w:type="character" w:styleId="Hyperlink">
    <w:name w:val="Hyperlink"/>
    <w:basedOn w:val="DefaultParagraphFont"/>
    <w:uiPriority w:val="99"/>
    <w:unhideWhenUsed/>
    <w:rsid w:val="000441F6"/>
    <w:rPr>
      <w:color w:val="0563C1" w:themeColor="hyperlink"/>
      <w:u w:val="single"/>
    </w:rPr>
  </w:style>
  <w:style w:type="character" w:styleId="UnresolvedMention">
    <w:name w:val="Unresolved Mention"/>
    <w:basedOn w:val="DefaultParagraphFont"/>
    <w:uiPriority w:val="99"/>
    <w:semiHidden/>
    <w:unhideWhenUsed/>
    <w:rsid w:val="000441F6"/>
    <w:rPr>
      <w:color w:val="605E5C"/>
      <w:shd w:val="clear" w:color="auto" w:fill="E1DFDD"/>
    </w:rPr>
  </w:style>
  <w:style w:type="character" w:customStyle="1" w:styleId="Heading2Char">
    <w:name w:val="Heading 2 Char"/>
    <w:basedOn w:val="DefaultParagraphFont"/>
    <w:link w:val="Heading2"/>
    <w:uiPriority w:val="9"/>
    <w:rsid w:val="000441F6"/>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E0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992ECD"/>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290875"/>
    <w:pPr>
      <w:spacing w:after="0" w:line="240" w:lineRule="auto"/>
    </w:pPr>
    <w:rPr>
      <w:rFonts w:ascii="Arial" w:hAnsi="Arial" w:cs="Arial"/>
    </w:rPr>
  </w:style>
  <w:style w:type="character" w:customStyle="1" w:styleId="apple-tab-span">
    <w:name w:val="apple-tab-span"/>
    <w:basedOn w:val="DefaultParagraphFont"/>
    <w:rsid w:val="00141838"/>
  </w:style>
  <w:style w:type="paragraph" w:styleId="TOCHeading">
    <w:name w:val="TOC Heading"/>
    <w:basedOn w:val="Heading1"/>
    <w:next w:val="Normal"/>
    <w:uiPriority w:val="39"/>
    <w:unhideWhenUsed/>
    <w:qFormat/>
    <w:rsid w:val="00BF6593"/>
    <w:pPr>
      <w:outlineLvl w:val="9"/>
    </w:pPr>
    <w:rPr>
      <w:lang w:val="en-US"/>
    </w:rPr>
  </w:style>
  <w:style w:type="paragraph" w:styleId="TOC1">
    <w:name w:val="toc 1"/>
    <w:basedOn w:val="Normal"/>
    <w:next w:val="Normal"/>
    <w:autoRedefine/>
    <w:uiPriority w:val="39"/>
    <w:unhideWhenUsed/>
    <w:rsid w:val="00BF6593"/>
    <w:pPr>
      <w:spacing w:after="100"/>
    </w:pPr>
  </w:style>
  <w:style w:type="paragraph" w:styleId="TOC2">
    <w:name w:val="toc 2"/>
    <w:basedOn w:val="Normal"/>
    <w:next w:val="Normal"/>
    <w:autoRedefine/>
    <w:uiPriority w:val="39"/>
    <w:unhideWhenUsed/>
    <w:rsid w:val="00BF6593"/>
    <w:pPr>
      <w:spacing w:after="100"/>
      <w:ind w:left="220"/>
    </w:pPr>
  </w:style>
  <w:style w:type="paragraph" w:styleId="TOC3">
    <w:name w:val="toc 3"/>
    <w:basedOn w:val="Normal"/>
    <w:next w:val="Normal"/>
    <w:autoRedefine/>
    <w:uiPriority w:val="39"/>
    <w:unhideWhenUsed/>
    <w:rsid w:val="00BF659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370219">
      <w:bodyDiv w:val="1"/>
      <w:marLeft w:val="0"/>
      <w:marRight w:val="0"/>
      <w:marTop w:val="0"/>
      <w:marBottom w:val="0"/>
      <w:divBdr>
        <w:top w:val="none" w:sz="0" w:space="0" w:color="auto"/>
        <w:left w:val="none" w:sz="0" w:space="0" w:color="auto"/>
        <w:bottom w:val="none" w:sz="0" w:space="0" w:color="auto"/>
        <w:right w:val="none" w:sz="0" w:space="0" w:color="auto"/>
      </w:divBdr>
    </w:div>
    <w:div w:id="316568675">
      <w:bodyDiv w:val="1"/>
      <w:marLeft w:val="0"/>
      <w:marRight w:val="0"/>
      <w:marTop w:val="0"/>
      <w:marBottom w:val="0"/>
      <w:divBdr>
        <w:top w:val="none" w:sz="0" w:space="0" w:color="auto"/>
        <w:left w:val="none" w:sz="0" w:space="0" w:color="auto"/>
        <w:bottom w:val="none" w:sz="0" w:space="0" w:color="auto"/>
        <w:right w:val="none" w:sz="0" w:space="0" w:color="auto"/>
      </w:divBdr>
    </w:div>
    <w:div w:id="323632422">
      <w:bodyDiv w:val="1"/>
      <w:marLeft w:val="0"/>
      <w:marRight w:val="0"/>
      <w:marTop w:val="0"/>
      <w:marBottom w:val="0"/>
      <w:divBdr>
        <w:top w:val="none" w:sz="0" w:space="0" w:color="auto"/>
        <w:left w:val="none" w:sz="0" w:space="0" w:color="auto"/>
        <w:bottom w:val="none" w:sz="0" w:space="0" w:color="auto"/>
        <w:right w:val="none" w:sz="0" w:space="0" w:color="auto"/>
      </w:divBdr>
    </w:div>
    <w:div w:id="632907644">
      <w:bodyDiv w:val="1"/>
      <w:marLeft w:val="0"/>
      <w:marRight w:val="0"/>
      <w:marTop w:val="0"/>
      <w:marBottom w:val="0"/>
      <w:divBdr>
        <w:top w:val="none" w:sz="0" w:space="0" w:color="auto"/>
        <w:left w:val="none" w:sz="0" w:space="0" w:color="auto"/>
        <w:bottom w:val="none" w:sz="0" w:space="0" w:color="auto"/>
        <w:right w:val="none" w:sz="0" w:space="0" w:color="auto"/>
      </w:divBdr>
    </w:div>
    <w:div w:id="933786585">
      <w:bodyDiv w:val="1"/>
      <w:marLeft w:val="0"/>
      <w:marRight w:val="0"/>
      <w:marTop w:val="0"/>
      <w:marBottom w:val="0"/>
      <w:divBdr>
        <w:top w:val="none" w:sz="0" w:space="0" w:color="auto"/>
        <w:left w:val="none" w:sz="0" w:space="0" w:color="auto"/>
        <w:bottom w:val="none" w:sz="0" w:space="0" w:color="auto"/>
        <w:right w:val="none" w:sz="0" w:space="0" w:color="auto"/>
      </w:divBdr>
    </w:div>
    <w:div w:id="974725358">
      <w:bodyDiv w:val="1"/>
      <w:marLeft w:val="0"/>
      <w:marRight w:val="0"/>
      <w:marTop w:val="0"/>
      <w:marBottom w:val="0"/>
      <w:divBdr>
        <w:top w:val="none" w:sz="0" w:space="0" w:color="auto"/>
        <w:left w:val="none" w:sz="0" w:space="0" w:color="auto"/>
        <w:bottom w:val="none" w:sz="0" w:space="0" w:color="auto"/>
        <w:right w:val="none" w:sz="0" w:space="0" w:color="auto"/>
      </w:divBdr>
    </w:div>
    <w:div w:id="1061058463">
      <w:bodyDiv w:val="1"/>
      <w:marLeft w:val="0"/>
      <w:marRight w:val="0"/>
      <w:marTop w:val="0"/>
      <w:marBottom w:val="0"/>
      <w:divBdr>
        <w:top w:val="none" w:sz="0" w:space="0" w:color="auto"/>
        <w:left w:val="none" w:sz="0" w:space="0" w:color="auto"/>
        <w:bottom w:val="none" w:sz="0" w:space="0" w:color="auto"/>
        <w:right w:val="none" w:sz="0" w:space="0" w:color="auto"/>
      </w:divBdr>
    </w:div>
    <w:div w:id="1071538726">
      <w:bodyDiv w:val="1"/>
      <w:marLeft w:val="0"/>
      <w:marRight w:val="0"/>
      <w:marTop w:val="0"/>
      <w:marBottom w:val="0"/>
      <w:divBdr>
        <w:top w:val="none" w:sz="0" w:space="0" w:color="auto"/>
        <w:left w:val="none" w:sz="0" w:space="0" w:color="auto"/>
        <w:bottom w:val="none" w:sz="0" w:space="0" w:color="auto"/>
        <w:right w:val="none" w:sz="0" w:space="0" w:color="auto"/>
      </w:divBdr>
    </w:div>
    <w:div w:id="1091851698">
      <w:bodyDiv w:val="1"/>
      <w:marLeft w:val="0"/>
      <w:marRight w:val="0"/>
      <w:marTop w:val="0"/>
      <w:marBottom w:val="0"/>
      <w:divBdr>
        <w:top w:val="none" w:sz="0" w:space="0" w:color="auto"/>
        <w:left w:val="none" w:sz="0" w:space="0" w:color="auto"/>
        <w:bottom w:val="none" w:sz="0" w:space="0" w:color="auto"/>
        <w:right w:val="none" w:sz="0" w:space="0" w:color="auto"/>
      </w:divBdr>
    </w:div>
    <w:div w:id="1305811844">
      <w:bodyDiv w:val="1"/>
      <w:marLeft w:val="0"/>
      <w:marRight w:val="0"/>
      <w:marTop w:val="0"/>
      <w:marBottom w:val="0"/>
      <w:divBdr>
        <w:top w:val="none" w:sz="0" w:space="0" w:color="auto"/>
        <w:left w:val="none" w:sz="0" w:space="0" w:color="auto"/>
        <w:bottom w:val="none" w:sz="0" w:space="0" w:color="auto"/>
        <w:right w:val="none" w:sz="0" w:space="0" w:color="auto"/>
      </w:divBdr>
    </w:div>
    <w:div w:id="1433475790">
      <w:bodyDiv w:val="1"/>
      <w:marLeft w:val="0"/>
      <w:marRight w:val="0"/>
      <w:marTop w:val="0"/>
      <w:marBottom w:val="0"/>
      <w:divBdr>
        <w:top w:val="none" w:sz="0" w:space="0" w:color="auto"/>
        <w:left w:val="none" w:sz="0" w:space="0" w:color="auto"/>
        <w:bottom w:val="none" w:sz="0" w:space="0" w:color="auto"/>
        <w:right w:val="none" w:sz="0" w:space="0" w:color="auto"/>
      </w:divBdr>
    </w:div>
    <w:div w:id="1660495081">
      <w:bodyDiv w:val="1"/>
      <w:marLeft w:val="0"/>
      <w:marRight w:val="0"/>
      <w:marTop w:val="0"/>
      <w:marBottom w:val="0"/>
      <w:divBdr>
        <w:top w:val="none" w:sz="0" w:space="0" w:color="auto"/>
        <w:left w:val="none" w:sz="0" w:space="0" w:color="auto"/>
        <w:bottom w:val="none" w:sz="0" w:space="0" w:color="auto"/>
        <w:right w:val="none" w:sz="0" w:space="0" w:color="auto"/>
      </w:divBdr>
    </w:div>
    <w:div w:id="1875070230">
      <w:bodyDiv w:val="1"/>
      <w:marLeft w:val="0"/>
      <w:marRight w:val="0"/>
      <w:marTop w:val="0"/>
      <w:marBottom w:val="0"/>
      <w:divBdr>
        <w:top w:val="none" w:sz="0" w:space="0" w:color="auto"/>
        <w:left w:val="none" w:sz="0" w:space="0" w:color="auto"/>
        <w:bottom w:val="none" w:sz="0" w:space="0" w:color="auto"/>
        <w:right w:val="none" w:sz="0" w:space="0" w:color="auto"/>
      </w:divBdr>
    </w:div>
    <w:div w:id="1919098485">
      <w:bodyDiv w:val="1"/>
      <w:marLeft w:val="0"/>
      <w:marRight w:val="0"/>
      <w:marTop w:val="0"/>
      <w:marBottom w:val="0"/>
      <w:divBdr>
        <w:top w:val="none" w:sz="0" w:space="0" w:color="auto"/>
        <w:left w:val="none" w:sz="0" w:space="0" w:color="auto"/>
        <w:bottom w:val="none" w:sz="0" w:space="0" w:color="auto"/>
        <w:right w:val="none" w:sz="0" w:space="0" w:color="auto"/>
      </w:divBdr>
    </w:div>
    <w:div w:id="1981422220">
      <w:bodyDiv w:val="1"/>
      <w:marLeft w:val="0"/>
      <w:marRight w:val="0"/>
      <w:marTop w:val="0"/>
      <w:marBottom w:val="0"/>
      <w:divBdr>
        <w:top w:val="none" w:sz="0" w:space="0" w:color="auto"/>
        <w:left w:val="none" w:sz="0" w:space="0" w:color="auto"/>
        <w:bottom w:val="none" w:sz="0" w:space="0" w:color="auto"/>
        <w:right w:val="none" w:sz="0" w:space="0" w:color="auto"/>
      </w:divBdr>
    </w:div>
    <w:div w:id="1992444236">
      <w:bodyDiv w:val="1"/>
      <w:marLeft w:val="0"/>
      <w:marRight w:val="0"/>
      <w:marTop w:val="0"/>
      <w:marBottom w:val="0"/>
      <w:divBdr>
        <w:top w:val="none" w:sz="0" w:space="0" w:color="auto"/>
        <w:left w:val="none" w:sz="0" w:space="0" w:color="auto"/>
        <w:bottom w:val="none" w:sz="0" w:space="0" w:color="auto"/>
        <w:right w:val="none" w:sz="0" w:space="0" w:color="auto"/>
      </w:divBdr>
    </w:div>
    <w:div w:id="2134204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30736083/" TargetMode="External"/><Relationship Id="rId13" Type="http://schemas.openxmlformats.org/officeDocument/2006/relationships/hyperlink" Target="https://link.springer.com/article/10.1007/s00238-019-01618-7" TargetMode="External"/><Relationship Id="rId18" Type="http://schemas.openxmlformats.org/officeDocument/2006/relationships/hyperlink" Target="https://publications.parliament.uk/pa/cm200910/cmselect/cmsctech/45/4504.htm" TargetMode="External"/><Relationship Id="rId26" Type="http://schemas.openxmlformats.org/officeDocument/2006/relationships/hyperlink" Target="https://www.who.int/traditional-complementary-integrative-medicine/WhoGlobalReportOnTraditionalAndComplementaryMedicine2019.pdf" TargetMode="External"/><Relationship Id="rId3" Type="http://schemas.openxmlformats.org/officeDocument/2006/relationships/styles" Target="styles.xml"/><Relationship Id="rId21" Type="http://schemas.openxmlformats.org/officeDocument/2006/relationships/hyperlink" Target="https://homeopathy-soh.org/wp-content/uploads/2021/01/Press-Release-re-PSA-suspension-Jan-2021-AC.pdf" TargetMode="External"/><Relationship Id="rId7" Type="http://schemas.openxmlformats.org/officeDocument/2006/relationships/endnotes" Target="endnotes.xml"/><Relationship Id="rId12" Type="http://schemas.openxmlformats.org/officeDocument/2006/relationships/hyperlink" Target="https://www.ncbi.nlm.nih.gov/pmc/articles/PMC5029817/" TargetMode="External"/><Relationship Id="rId17" Type="http://schemas.openxmlformats.org/officeDocument/2006/relationships/hyperlink" Target="https://www.nhs.uk/conditions/homeopathy/" TargetMode="External"/><Relationship Id="rId25" Type="http://schemas.openxmlformats.org/officeDocument/2006/relationships/hyperlink" Target="https://plato.stanford.edu/entries/biomedicine/" TargetMode="External"/><Relationship Id="rId2" Type="http://schemas.openxmlformats.org/officeDocument/2006/relationships/numbering" Target="numbering.xml"/><Relationship Id="rId16" Type="http://schemas.openxmlformats.org/officeDocument/2006/relationships/hyperlink" Target="https://www.nhs.uk/conditions/complementary-and-alternative-medicine/" TargetMode="External"/><Relationship Id="rId20" Type="http://schemas.openxmlformats.org/officeDocument/2006/relationships/hyperlink" Target="https://www.thieme-connect.com/products/ejournals/abstract/10.1055/s-0040-171474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nhc.org.uk/what-complementary-healthcare" TargetMode="External"/><Relationship Id="rId24" Type="http://schemas.openxmlformats.org/officeDocument/2006/relationships/hyperlink" Target="https://classichomeopath.com/basic-homeopathy/?fbclid=IwAR05Sm8bTeWtyIguV5rY6qH6jeukGavd2J_-uoXSpYDjRuC6jIlhu_0Y2Tk" TargetMode="External"/><Relationship Id="rId5" Type="http://schemas.openxmlformats.org/officeDocument/2006/relationships/webSettings" Target="webSettings.xml"/><Relationship Id="rId15" Type="http://schemas.openxmlformats.org/officeDocument/2006/relationships/hyperlink" Target="https://www.wired.co.uk/article/drug-side-effects?fbclid=IwAR09vNOX3wPcRTIddexVhJykmkW3aZRjw1BjtRnDticnIp5AebdJfdSeUQA" TargetMode="External"/><Relationship Id="rId23" Type="http://schemas.openxmlformats.org/officeDocument/2006/relationships/hyperlink" Target="https://facultyofhomeopathy.org/wp-content/uploads/2016/03/2-page-evidence-summary-for-homeopathy.pdf" TargetMode="External"/><Relationship Id="rId28" Type="http://schemas.openxmlformats.org/officeDocument/2006/relationships/footer" Target="footer1.xml"/><Relationship Id="rId10" Type="http://schemas.openxmlformats.org/officeDocument/2006/relationships/hyperlink" Target="http://camdennewjournal.com/article/protest-against-the-attack-on-homeopathy-by-nhs-england" TargetMode="External"/><Relationship Id="rId19" Type="http://schemas.openxmlformats.org/officeDocument/2006/relationships/hyperlink" Target="https://www.professionalstandards.org.uk/about-us/strategic-objectives" TargetMode="External"/><Relationship Id="rId4" Type="http://schemas.openxmlformats.org/officeDocument/2006/relationships/settings" Target="settings.xml"/><Relationship Id="rId9" Type="http://schemas.openxmlformats.org/officeDocument/2006/relationships/hyperlink" Target="https://about-cancer.cancerresearchuk.org/about-cancer/cancer-in-general/treatment/complementary-alternative-therapies/about/difference-between-therapies?_gl=1*ixg9gb*_gcl_aw*R0NMLjE2MTk5NjY1MTguRUFJYUlRb2JDaE1JLXJuZHdaMnI4QUlWay03dENoMXZxd0tDRUFBWUFTQUFFZ0xQalBEX0J3RQ..*" TargetMode="External"/><Relationship Id="rId14" Type="http://schemas.openxmlformats.org/officeDocument/2006/relationships/hyperlink" Target="http://www.homeoint.org/morrell/articles/pm_brita.htm" TargetMode="External"/><Relationship Id="rId22" Type="http://schemas.openxmlformats.org/officeDocument/2006/relationships/hyperlink" Target="https://homeopathy-soh.org/wp-content/uploads/2021/03/Code-of-Ethics-2020_WEB.pdf" TargetMode="External"/><Relationship Id="rId27" Type="http://schemas.openxmlformats.org/officeDocument/2006/relationships/hyperlink" Target="https://www.who.int/health-topics/traditional-complementary-and-integrative-medicine#tab=tab_1"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B90CFE-520F-440B-A37B-4DB42BF3F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3339</TotalTime>
  <Pages>13</Pages>
  <Words>3564</Words>
  <Characters>20316</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 Tingyela (1917242)</dc:creator>
  <cp:keywords/>
  <dc:description/>
  <cp:lastModifiedBy>Edit Tingyela (1917242)</cp:lastModifiedBy>
  <cp:revision>22</cp:revision>
  <cp:lastPrinted>2021-05-04T06:49:00Z</cp:lastPrinted>
  <dcterms:created xsi:type="dcterms:W3CDTF">2021-05-01T17:25:00Z</dcterms:created>
  <dcterms:modified xsi:type="dcterms:W3CDTF">2021-05-04T22:48:00Z</dcterms:modified>
</cp:coreProperties>
</file>