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6D383F" w14:textId="77777777" w:rsidR="001005AC" w:rsidRPr="003E09B3" w:rsidRDefault="003E09B3" w:rsidP="003E09B3">
      <w:pPr>
        <w:jc w:val="center"/>
        <w:rPr>
          <w:b/>
          <w:sz w:val="28"/>
          <w:szCs w:val="28"/>
        </w:rPr>
      </w:pPr>
      <w:r w:rsidRPr="003E09B3">
        <w:rPr>
          <w:b/>
          <w:sz w:val="28"/>
          <w:szCs w:val="28"/>
        </w:rPr>
        <w:t>Possible Progression routes for Clinical Leaders at UWTSD</w:t>
      </w:r>
    </w:p>
    <w:p w14:paraId="10136FA1" w14:textId="77777777" w:rsidR="003E09B3" w:rsidRDefault="003E09B3"/>
    <w:p w14:paraId="54AE2371" w14:textId="3E6E184A" w:rsidR="003E09B3" w:rsidRDefault="00EC44F7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A69E3C" wp14:editId="2C4B3C60">
                <wp:simplePos x="0" y="0"/>
                <wp:positionH relativeFrom="column">
                  <wp:posOffset>5219700</wp:posOffset>
                </wp:positionH>
                <wp:positionV relativeFrom="paragraph">
                  <wp:posOffset>664210</wp:posOffset>
                </wp:positionV>
                <wp:extent cx="638175" cy="352425"/>
                <wp:effectExtent l="0" t="0" r="9525" b="952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8175" cy="35242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  <a:alpha val="30000"/>
                          </a:schemeClr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1F0B514" w14:textId="357654EB" w:rsidR="00EC44F7" w:rsidRPr="00EC44F7" w:rsidRDefault="00EC44F7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EC44F7">
                              <w:rPr>
                                <w:sz w:val="18"/>
                                <w:szCs w:val="18"/>
                              </w:rPr>
                              <w:t>Specific modules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0A69E3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11pt;margin-top:52.3pt;width:50.25pt;height:27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" fillcolor="#deeaf6 [660]" stroked="f" strokeweight=".5pt">
                <v:fill opacity="19789f"/>
                <v:textbox>
                  <w:txbxContent>
                    <w:p w14:paraId="01F0B514" w14:textId="357654EB" w:rsidR="00EC44F7" w:rsidRPr="00EC44F7" w:rsidRDefault="00EC44F7">
                      <w:pPr>
                        <w:rPr>
                          <w:sz w:val="18"/>
                          <w:szCs w:val="18"/>
                        </w:rPr>
                      </w:pPr>
                      <w:r w:rsidRPr="00EC44F7">
                        <w:rPr>
                          <w:sz w:val="18"/>
                          <w:szCs w:val="18"/>
                        </w:rPr>
                        <w:t>Specific modules</w:t>
                      </w:r>
                      <w:r>
                        <w:rPr>
                          <w:sz w:val="18"/>
                          <w:szCs w:val="18"/>
                        </w:rPr>
                        <w:t>s</w:t>
                      </w:r>
                    </w:p>
                  </w:txbxContent>
                </v:textbox>
              </v:shape>
            </w:pict>
          </mc:Fallback>
        </mc:AlternateContent>
      </w:r>
      <w:r w:rsidR="003E09B3">
        <w:rPr>
          <w:noProof/>
          <w:lang w:val="en-GB" w:eastAsia="en-GB"/>
        </w:rPr>
        <w:drawing>
          <wp:inline distT="0" distB="0" distL="0" distR="0" wp14:anchorId="7310513E" wp14:editId="6ACB6215">
            <wp:extent cx="6191250" cy="1724025"/>
            <wp:effectExtent l="0" t="0" r="0" b="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4" r:lo="rId5" r:qs="rId6" r:cs="rId7"/>
              </a:graphicData>
            </a:graphic>
          </wp:inline>
        </w:drawing>
      </w:r>
    </w:p>
    <w:p w14:paraId="3792897B" w14:textId="77777777" w:rsidR="003E09B3" w:rsidRDefault="003E09B3"/>
    <w:p w14:paraId="0BB10EF3" w14:textId="77777777" w:rsidR="003E09B3" w:rsidRPr="00C93F98" w:rsidRDefault="003E09B3">
      <w:pPr>
        <w:rPr>
          <w:b/>
          <w:sz w:val="24"/>
          <w:szCs w:val="24"/>
        </w:rPr>
      </w:pPr>
      <w:r w:rsidRPr="00C93F98">
        <w:rPr>
          <w:b/>
          <w:sz w:val="24"/>
          <w:szCs w:val="24"/>
        </w:rPr>
        <w:t xml:space="preserve">Modules </w:t>
      </w:r>
      <w:bookmarkStart w:id="0" w:name="_GoBack"/>
      <w:bookmarkEnd w:id="0"/>
    </w:p>
    <w:p w14:paraId="494AC6ED" w14:textId="01A8BC5B" w:rsidR="00F00C41" w:rsidRDefault="00C93F98">
      <w:r w:rsidRPr="00C93F98">
        <w:t>The following module</w:t>
      </w:r>
      <w:r w:rsidR="005B69C9">
        <w:t xml:space="preserve">s are all at Level 7, ie. Master’s level. They may be combined to build up </w:t>
      </w:r>
      <w:r w:rsidRPr="00C93F98">
        <w:t>credit</w:t>
      </w:r>
      <w:r w:rsidR="005B69C9">
        <w:t xml:space="preserve"> and qualifications as required</w:t>
      </w:r>
      <w:r w:rsidRPr="00C93F98">
        <w:t xml:space="preserve">. </w:t>
      </w:r>
    </w:p>
    <w:p w14:paraId="22973CE5" w14:textId="1B19569F" w:rsidR="00C93F98" w:rsidRDefault="00C93F98" w:rsidP="00F00C41">
      <w:r>
        <w:t xml:space="preserve">A typical sequence might be to study aspects of mentoring and mindfulness </w:t>
      </w:r>
      <w:r w:rsidR="005B69C9">
        <w:t xml:space="preserve">In order </w:t>
      </w:r>
      <w:r>
        <w:t>to progress towards a Postgraduate Diploma in Professional Practice (PG Dip)</w:t>
      </w:r>
      <w:r w:rsidR="005B69C9">
        <w:t>. For those wishing to gain a MA in Professional Practice</w:t>
      </w:r>
      <w:r>
        <w:t xml:space="preserve">, </w:t>
      </w:r>
      <w:r w:rsidR="005B69C9">
        <w:t xml:space="preserve">a further 60 credits could be gained from </w:t>
      </w:r>
      <w:r>
        <w:t xml:space="preserve">Research Methods </w:t>
      </w:r>
      <w:r w:rsidR="005B69C9">
        <w:t>and P</w:t>
      </w:r>
      <w:r>
        <w:t xml:space="preserve">roject Modules. However, other modules may be available, and </w:t>
      </w:r>
      <w:r w:rsidR="005B69C9">
        <w:t>several different</w:t>
      </w:r>
      <w:r>
        <w:t xml:space="preserve"> module combinations </w:t>
      </w:r>
      <w:r w:rsidR="005B69C9">
        <w:t>are possible</w:t>
      </w:r>
      <w:r>
        <w:t xml:space="preserve">.  </w:t>
      </w:r>
      <w:r w:rsidRPr="00C93F98">
        <w:t xml:space="preserve">Please </w:t>
      </w:r>
      <w:r w:rsidR="00F00C41">
        <w:t xml:space="preserve">see: </w:t>
      </w:r>
      <w:hyperlink r:id="rId9" w:history="1">
        <w:r w:rsidR="00F00C41" w:rsidRPr="004857C2">
          <w:rPr>
            <w:rStyle w:val="Hyperlink"/>
          </w:rPr>
          <w:t>http://www.uwtsd.ac.uk/wiwbl/courses-we-offer</w:t>
        </w:r>
      </w:hyperlink>
      <w:r w:rsidR="00F00C41">
        <w:t xml:space="preserve"> </w:t>
      </w:r>
      <w:r w:rsidR="00F00C41" w:rsidRPr="00F00C41">
        <w:t xml:space="preserve"> </w:t>
      </w:r>
      <w:r w:rsidR="00F00C41">
        <w:t xml:space="preserve">, and/or </w:t>
      </w:r>
      <w:r w:rsidRPr="00C93F98">
        <w:t>contact us for further de</w:t>
      </w:r>
      <w:r>
        <w:t>tails (</w:t>
      </w:r>
      <w:hyperlink r:id="rId10" w:history="1">
        <w:r w:rsidR="00A91FBA" w:rsidRPr="004857C2">
          <w:rPr>
            <w:rStyle w:val="Hyperlink"/>
          </w:rPr>
          <w:t>wbl@uwtsd.ac.uk</w:t>
        </w:r>
      </w:hyperlink>
      <w:r w:rsidR="00A91FBA">
        <w:t xml:space="preserve"> ).</w:t>
      </w:r>
      <w:r>
        <w:t xml:space="preserve"> </w:t>
      </w:r>
      <w:r w:rsidR="00A91FBA">
        <w:t>Note that direct entry into the Doctorate in Professional Practice (DProf) is possible, and</w:t>
      </w:r>
      <w:r>
        <w:t xml:space="preserve"> more information about </w:t>
      </w:r>
      <w:r w:rsidR="00A91FBA">
        <w:t>this programme is available at</w:t>
      </w:r>
      <w:r>
        <w:t xml:space="preserve">: </w:t>
      </w:r>
      <w:hyperlink r:id="rId11" w:anchor="d.en.34493" w:history="1">
        <w:r w:rsidRPr="004857C2">
          <w:rPr>
            <w:rStyle w:val="Hyperlink"/>
          </w:rPr>
          <w:t>http://www.uwtsd.ac.uk/dprof/#d.en.34493</w:t>
        </w:r>
      </w:hyperlink>
    </w:p>
    <w:p w14:paraId="1F07F502" w14:textId="77777777" w:rsidR="00C93F98" w:rsidRPr="00C93F98" w:rsidRDefault="00C93F9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7"/>
        <w:gridCol w:w="6378"/>
      </w:tblGrid>
      <w:tr w:rsidR="00325938" w:rsidRPr="00F00C41" w14:paraId="1C427D45" w14:textId="77777777" w:rsidTr="00F00C41">
        <w:trPr>
          <w:trHeight w:val="492"/>
        </w:trPr>
        <w:tc>
          <w:tcPr>
            <w:tcW w:w="1417" w:type="dxa"/>
          </w:tcPr>
          <w:p w14:paraId="6A013F1B" w14:textId="77777777" w:rsidR="00325938" w:rsidRPr="00F00C41" w:rsidRDefault="00325938" w:rsidP="00F00C41">
            <w:pPr>
              <w:jc w:val="center"/>
              <w:rPr>
                <w:b/>
              </w:rPr>
            </w:pPr>
            <w:r w:rsidRPr="00F00C41">
              <w:rPr>
                <w:b/>
              </w:rPr>
              <w:t>Credit value</w:t>
            </w:r>
          </w:p>
        </w:tc>
        <w:tc>
          <w:tcPr>
            <w:tcW w:w="6378" w:type="dxa"/>
          </w:tcPr>
          <w:p w14:paraId="4CDED948" w14:textId="77777777" w:rsidR="00325938" w:rsidRPr="00F00C41" w:rsidRDefault="00325938" w:rsidP="00F00C41">
            <w:pPr>
              <w:jc w:val="center"/>
              <w:rPr>
                <w:b/>
              </w:rPr>
            </w:pPr>
            <w:r w:rsidRPr="00F00C41">
              <w:rPr>
                <w:b/>
              </w:rPr>
              <w:t>Module Title</w:t>
            </w:r>
          </w:p>
        </w:tc>
      </w:tr>
      <w:tr w:rsidR="00325938" w14:paraId="7277A3E9" w14:textId="77777777" w:rsidTr="00F00C41">
        <w:tc>
          <w:tcPr>
            <w:tcW w:w="1417" w:type="dxa"/>
          </w:tcPr>
          <w:p w14:paraId="684863DB" w14:textId="77777777" w:rsidR="00325938" w:rsidRDefault="00325938">
            <w:r>
              <w:t>30</w:t>
            </w:r>
          </w:p>
        </w:tc>
        <w:tc>
          <w:tcPr>
            <w:tcW w:w="6378" w:type="dxa"/>
          </w:tcPr>
          <w:p w14:paraId="3C2BAC24" w14:textId="28388B8C" w:rsidR="00325938" w:rsidRDefault="00325938">
            <w:r>
              <w:t>Mentoring in the workplace</w:t>
            </w:r>
          </w:p>
        </w:tc>
      </w:tr>
      <w:tr w:rsidR="00325938" w14:paraId="58227142" w14:textId="77777777" w:rsidTr="00F00C41">
        <w:tc>
          <w:tcPr>
            <w:tcW w:w="1417" w:type="dxa"/>
          </w:tcPr>
          <w:p w14:paraId="6C4E61A5" w14:textId="6FD07AFE" w:rsidR="00325938" w:rsidRDefault="00325938">
            <w:r>
              <w:t>30</w:t>
            </w:r>
          </w:p>
        </w:tc>
        <w:tc>
          <w:tcPr>
            <w:tcW w:w="6378" w:type="dxa"/>
          </w:tcPr>
          <w:p w14:paraId="1604FB1E" w14:textId="07FC209B" w:rsidR="00325938" w:rsidRDefault="00325938">
            <w:r>
              <w:t>Coaching and mentoring</w:t>
            </w:r>
          </w:p>
        </w:tc>
      </w:tr>
      <w:tr w:rsidR="00325938" w14:paraId="168F7909" w14:textId="77777777" w:rsidTr="00F00C41">
        <w:tc>
          <w:tcPr>
            <w:tcW w:w="1417" w:type="dxa"/>
          </w:tcPr>
          <w:p w14:paraId="68B9D206" w14:textId="77777777" w:rsidR="00325938" w:rsidRDefault="00325938">
            <w:r>
              <w:t>30</w:t>
            </w:r>
          </w:p>
        </w:tc>
        <w:tc>
          <w:tcPr>
            <w:tcW w:w="6378" w:type="dxa"/>
          </w:tcPr>
          <w:p w14:paraId="3BBB2BE3" w14:textId="5FF3F81B" w:rsidR="00325938" w:rsidRDefault="00325938" w:rsidP="005B69C9">
            <w:r>
              <w:t>Mindfulness in the work-place</w:t>
            </w:r>
          </w:p>
        </w:tc>
      </w:tr>
      <w:tr w:rsidR="00325938" w14:paraId="6DD4096B" w14:textId="77777777" w:rsidTr="00F00C41">
        <w:tc>
          <w:tcPr>
            <w:tcW w:w="1417" w:type="dxa"/>
          </w:tcPr>
          <w:p w14:paraId="7184F158" w14:textId="77777777" w:rsidR="00325938" w:rsidRDefault="00325938">
            <w:r>
              <w:t>15</w:t>
            </w:r>
          </w:p>
        </w:tc>
        <w:tc>
          <w:tcPr>
            <w:tcW w:w="6378" w:type="dxa"/>
          </w:tcPr>
          <w:p w14:paraId="142BC292" w14:textId="77777777" w:rsidR="00325938" w:rsidRDefault="00325938">
            <w:r>
              <w:t>Research methods</w:t>
            </w:r>
          </w:p>
        </w:tc>
      </w:tr>
      <w:tr w:rsidR="00325938" w14:paraId="28A1C307" w14:textId="77777777" w:rsidTr="00F00C41">
        <w:tc>
          <w:tcPr>
            <w:tcW w:w="1417" w:type="dxa"/>
          </w:tcPr>
          <w:p w14:paraId="3DD3461A" w14:textId="0699738A" w:rsidR="00325938" w:rsidRDefault="00325938">
            <w:r>
              <w:t>30</w:t>
            </w:r>
          </w:p>
        </w:tc>
        <w:tc>
          <w:tcPr>
            <w:tcW w:w="6378" w:type="dxa"/>
          </w:tcPr>
          <w:p w14:paraId="6D351634" w14:textId="77777777" w:rsidR="00325938" w:rsidRDefault="00325938">
            <w:r>
              <w:t>Quantitative Research methods</w:t>
            </w:r>
          </w:p>
        </w:tc>
      </w:tr>
      <w:tr w:rsidR="00325938" w14:paraId="41069ECF" w14:textId="77777777" w:rsidTr="00F00C41">
        <w:tc>
          <w:tcPr>
            <w:tcW w:w="1417" w:type="dxa"/>
          </w:tcPr>
          <w:p w14:paraId="4AF86751" w14:textId="67836106" w:rsidR="00325938" w:rsidRDefault="00325938">
            <w:r>
              <w:t>30</w:t>
            </w:r>
          </w:p>
        </w:tc>
        <w:tc>
          <w:tcPr>
            <w:tcW w:w="6378" w:type="dxa"/>
          </w:tcPr>
          <w:p w14:paraId="36A05C6D" w14:textId="77777777" w:rsidR="00325938" w:rsidRDefault="00325938">
            <w:r>
              <w:t>Qualitative Research Methods</w:t>
            </w:r>
          </w:p>
        </w:tc>
      </w:tr>
      <w:tr w:rsidR="00325938" w14:paraId="2F8920BE" w14:textId="77777777" w:rsidTr="00F00C41">
        <w:tc>
          <w:tcPr>
            <w:tcW w:w="1417" w:type="dxa"/>
          </w:tcPr>
          <w:p w14:paraId="4FB6E4E4" w14:textId="39290D48" w:rsidR="00325938" w:rsidRDefault="00325938">
            <w:r>
              <w:t>30, 45, 60</w:t>
            </w:r>
          </w:p>
        </w:tc>
        <w:tc>
          <w:tcPr>
            <w:tcW w:w="6378" w:type="dxa"/>
          </w:tcPr>
          <w:p w14:paraId="3677DDEA" w14:textId="77777777" w:rsidR="00325938" w:rsidRDefault="00325938">
            <w:r>
              <w:t>Work-based project</w:t>
            </w:r>
          </w:p>
        </w:tc>
      </w:tr>
    </w:tbl>
    <w:p w14:paraId="1107D068" w14:textId="77777777" w:rsidR="003E09B3" w:rsidRDefault="003E09B3"/>
    <w:p w14:paraId="73D2EEE9" w14:textId="77777777" w:rsidR="00C93F98" w:rsidRDefault="00C93F98"/>
    <w:sectPr w:rsidR="00C93F98" w:rsidSect="003E09B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09B3"/>
    <w:rsid w:val="001005AC"/>
    <w:rsid w:val="00325938"/>
    <w:rsid w:val="003E09B3"/>
    <w:rsid w:val="003E2AFB"/>
    <w:rsid w:val="005B69C9"/>
    <w:rsid w:val="00890F2F"/>
    <w:rsid w:val="00A91FBA"/>
    <w:rsid w:val="00C93F98"/>
    <w:rsid w:val="00EC44F7"/>
    <w:rsid w:val="00F00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76691C"/>
  <w15:chartTrackingRefBased/>
  <w15:docId w15:val="{DC343E17-99C5-4F47-882B-B2A5FB1A3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E09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93F9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diagramDrawing" Target="diagrams/drawing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diagramColors" Target="diagrams/colors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diagramQuickStyle" Target="diagrams/quickStyle1.xml"/><Relationship Id="rId11" Type="http://schemas.openxmlformats.org/officeDocument/2006/relationships/hyperlink" Target="http://www.uwtsd.ac.uk/dprof/" TargetMode="External"/><Relationship Id="rId5" Type="http://schemas.openxmlformats.org/officeDocument/2006/relationships/diagramLayout" Target="diagrams/layout1.xml"/><Relationship Id="rId10" Type="http://schemas.openxmlformats.org/officeDocument/2006/relationships/hyperlink" Target="mailto:wbl@uwtsd.ac.uk" TargetMode="External"/><Relationship Id="rId4" Type="http://schemas.openxmlformats.org/officeDocument/2006/relationships/diagramData" Target="diagrams/data1.xml"/><Relationship Id="rId9" Type="http://schemas.openxmlformats.org/officeDocument/2006/relationships/hyperlink" Target="http://www.uwtsd.ac.uk/wiwbl/courses-we-offer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45B8D7D6-B170-41AA-9E87-F0DED7E244DA}" type="doc">
      <dgm:prSet loTypeId="urn:microsoft.com/office/officeart/2005/8/layout/hProcess6" loCatId="process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BF0B0C3F-F87F-4A29-81A3-BB5253078025}">
      <dgm:prSet phldrT="[Text]"/>
      <dgm:spPr/>
      <dgm:t>
        <a:bodyPr/>
        <a:lstStyle/>
        <a:p>
          <a:r>
            <a:rPr lang="en-US"/>
            <a:t>PG Cert (60 credits)</a:t>
          </a:r>
        </a:p>
      </dgm:t>
    </dgm:pt>
    <dgm:pt modelId="{2FC25EB4-433F-4DCE-81FF-8161AD003194}" type="parTrans" cxnId="{15DE8C69-4255-4556-98DF-238C9FB37262}">
      <dgm:prSet/>
      <dgm:spPr/>
      <dgm:t>
        <a:bodyPr/>
        <a:lstStyle/>
        <a:p>
          <a:endParaRPr lang="en-US"/>
        </a:p>
      </dgm:t>
    </dgm:pt>
    <dgm:pt modelId="{5914E74C-331C-4DE7-8AB6-B381D6F34A31}" type="sibTrans" cxnId="{15DE8C69-4255-4556-98DF-238C9FB37262}">
      <dgm:prSet/>
      <dgm:spPr/>
      <dgm:t>
        <a:bodyPr/>
        <a:lstStyle/>
        <a:p>
          <a:endParaRPr lang="en-US"/>
        </a:p>
      </dgm:t>
    </dgm:pt>
    <dgm:pt modelId="{F9614056-2F8D-4E81-A74D-6FD763004142}">
      <dgm:prSet phldrT="[Text]"/>
      <dgm:spPr/>
      <dgm:t>
        <a:bodyPr/>
        <a:lstStyle/>
        <a:p>
          <a:r>
            <a:rPr lang="en-US"/>
            <a:t>BMPF7058</a:t>
          </a:r>
        </a:p>
      </dgm:t>
    </dgm:pt>
    <dgm:pt modelId="{1664EDD2-23F8-44E9-8142-9CF1A49BECB4}" type="parTrans" cxnId="{0D2F2663-CD4B-4FE9-9D48-3DD5CF0A0635}">
      <dgm:prSet/>
      <dgm:spPr/>
      <dgm:t>
        <a:bodyPr/>
        <a:lstStyle/>
        <a:p>
          <a:endParaRPr lang="en-US"/>
        </a:p>
      </dgm:t>
    </dgm:pt>
    <dgm:pt modelId="{C73F7A28-BE63-44BF-B316-9542272A2317}" type="sibTrans" cxnId="{0D2F2663-CD4B-4FE9-9D48-3DD5CF0A0635}">
      <dgm:prSet/>
      <dgm:spPr/>
      <dgm:t>
        <a:bodyPr/>
        <a:lstStyle/>
        <a:p>
          <a:endParaRPr lang="en-US"/>
        </a:p>
      </dgm:t>
    </dgm:pt>
    <dgm:pt modelId="{55FF2121-AFD9-4AF8-A403-493DF4A21AFF}">
      <dgm:prSet phldrT="[Text]"/>
      <dgm:spPr/>
      <dgm:t>
        <a:bodyPr/>
        <a:lstStyle/>
        <a:p>
          <a:r>
            <a:rPr lang="en-US"/>
            <a:t>BMPF7057</a:t>
          </a:r>
        </a:p>
      </dgm:t>
    </dgm:pt>
    <dgm:pt modelId="{7766DF31-1313-4304-B994-29B3350390BD}" type="parTrans" cxnId="{51D9C5CF-9D73-4F89-AF9C-180510483BA4}">
      <dgm:prSet/>
      <dgm:spPr/>
      <dgm:t>
        <a:bodyPr/>
        <a:lstStyle/>
        <a:p>
          <a:endParaRPr lang="en-US"/>
        </a:p>
      </dgm:t>
    </dgm:pt>
    <dgm:pt modelId="{5260CB0B-71C4-4916-B1E0-EB16F2F4A31F}" type="sibTrans" cxnId="{51D9C5CF-9D73-4F89-AF9C-180510483BA4}">
      <dgm:prSet/>
      <dgm:spPr/>
      <dgm:t>
        <a:bodyPr/>
        <a:lstStyle/>
        <a:p>
          <a:endParaRPr lang="en-US"/>
        </a:p>
      </dgm:t>
    </dgm:pt>
    <dgm:pt modelId="{6F95916F-4E2E-4F31-95D6-DC33001D105F}">
      <dgm:prSet phldrT="[Text]"/>
      <dgm:spPr/>
      <dgm:t>
        <a:bodyPr/>
        <a:lstStyle/>
        <a:p>
          <a:r>
            <a:rPr lang="en-US"/>
            <a:t>PG Dip (120 credits)</a:t>
          </a:r>
        </a:p>
      </dgm:t>
    </dgm:pt>
    <dgm:pt modelId="{982C1D24-A837-41FE-9DB2-E4AD4BBB8760}" type="parTrans" cxnId="{CA340CA9-3D2D-446F-B633-2318D588207F}">
      <dgm:prSet/>
      <dgm:spPr/>
      <dgm:t>
        <a:bodyPr/>
        <a:lstStyle/>
        <a:p>
          <a:endParaRPr lang="en-US"/>
        </a:p>
      </dgm:t>
    </dgm:pt>
    <dgm:pt modelId="{5E892A0F-650C-4848-96B4-16545D2FE6F3}" type="sibTrans" cxnId="{CA340CA9-3D2D-446F-B633-2318D588207F}">
      <dgm:prSet/>
      <dgm:spPr/>
      <dgm:t>
        <a:bodyPr/>
        <a:lstStyle/>
        <a:p>
          <a:endParaRPr lang="en-US"/>
        </a:p>
      </dgm:t>
    </dgm:pt>
    <dgm:pt modelId="{EB31F200-FFC9-495E-A9FD-8F98C6DF72BC}">
      <dgm:prSet phldrT="[Text]"/>
      <dgm:spPr/>
      <dgm:t>
        <a:bodyPr/>
        <a:lstStyle/>
        <a:p>
          <a:r>
            <a:rPr lang="en-US"/>
            <a:t>optional modules</a:t>
          </a:r>
        </a:p>
      </dgm:t>
    </dgm:pt>
    <dgm:pt modelId="{09BA6FC9-13C8-462A-9674-884DBA14C652}" type="parTrans" cxnId="{E6630405-4658-4DFA-B8F4-412EB0C901A4}">
      <dgm:prSet/>
      <dgm:spPr/>
      <dgm:t>
        <a:bodyPr/>
        <a:lstStyle/>
        <a:p>
          <a:endParaRPr lang="en-US"/>
        </a:p>
      </dgm:t>
    </dgm:pt>
    <dgm:pt modelId="{BF6D6CA7-0C54-40C5-9F08-A01213F4765E}" type="sibTrans" cxnId="{E6630405-4658-4DFA-B8F4-412EB0C901A4}">
      <dgm:prSet/>
      <dgm:spPr/>
      <dgm:t>
        <a:bodyPr/>
        <a:lstStyle/>
        <a:p>
          <a:endParaRPr lang="en-US"/>
        </a:p>
      </dgm:t>
    </dgm:pt>
    <dgm:pt modelId="{A0C1BC7F-4719-4FF4-AEBA-DBB892B9564A}">
      <dgm:prSet phldrT="[Text]"/>
      <dgm:spPr/>
      <dgm:t>
        <a:bodyPr/>
        <a:lstStyle/>
        <a:p>
          <a:r>
            <a:rPr lang="en-US"/>
            <a:t>MA (180 credits)</a:t>
          </a:r>
        </a:p>
      </dgm:t>
    </dgm:pt>
    <dgm:pt modelId="{D5C24DEC-5BBE-45CC-BD57-614ED4EE02B3}" type="parTrans" cxnId="{65839C4D-F6B3-40C6-8379-AB2E3BCA17F4}">
      <dgm:prSet/>
      <dgm:spPr/>
      <dgm:t>
        <a:bodyPr/>
        <a:lstStyle/>
        <a:p>
          <a:endParaRPr lang="en-US"/>
        </a:p>
      </dgm:t>
    </dgm:pt>
    <dgm:pt modelId="{2494218A-0F73-45E1-8F26-A3CDF797A563}" type="sibTrans" cxnId="{65839C4D-F6B3-40C6-8379-AB2E3BCA17F4}">
      <dgm:prSet/>
      <dgm:spPr/>
      <dgm:t>
        <a:bodyPr/>
        <a:lstStyle/>
        <a:p>
          <a:endParaRPr lang="en-US"/>
        </a:p>
      </dgm:t>
    </dgm:pt>
    <dgm:pt modelId="{3E843F5A-535C-499E-981A-6F2497DA14A6}">
      <dgm:prSet phldrT="[Text]"/>
      <dgm:spPr/>
      <dgm:t>
        <a:bodyPr/>
        <a:lstStyle/>
        <a:p>
          <a:r>
            <a:rPr lang="en-US"/>
            <a:t>optional modules</a:t>
          </a:r>
        </a:p>
      </dgm:t>
    </dgm:pt>
    <dgm:pt modelId="{2A5374F9-B616-4C15-9D22-90D8960DF766}" type="parTrans" cxnId="{2A74F36C-D5AC-43F6-B6A4-60BBCE19B24F}">
      <dgm:prSet/>
      <dgm:spPr/>
      <dgm:t>
        <a:bodyPr/>
        <a:lstStyle/>
        <a:p>
          <a:endParaRPr lang="en-US"/>
        </a:p>
      </dgm:t>
    </dgm:pt>
    <dgm:pt modelId="{4FC6EE2F-F07C-4287-9B83-ED0AB0146345}" type="sibTrans" cxnId="{2A74F36C-D5AC-43F6-B6A4-60BBCE19B24F}">
      <dgm:prSet/>
      <dgm:spPr/>
      <dgm:t>
        <a:bodyPr/>
        <a:lstStyle/>
        <a:p>
          <a:endParaRPr lang="en-US"/>
        </a:p>
      </dgm:t>
    </dgm:pt>
    <dgm:pt modelId="{C055D03C-6150-4E80-B7F6-DDB221209877}">
      <dgm:prSet/>
      <dgm:spPr/>
      <dgm:t>
        <a:bodyPr/>
        <a:lstStyle/>
        <a:p>
          <a:r>
            <a:rPr lang="en-US"/>
            <a:t>DProf (540 credits)</a:t>
          </a:r>
        </a:p>
      </dgm:t>
    </dgm:pt>
    <dgm:pt modelId="{8A3881FB-C818-4213-BDC1-5B30F87587C4}" type="parTrans" cxnId="{FB890D7C-5B09-437D-9815-ED88B576B95A}">
      <dgm:prSet/>
      <dgm:spPr/>
      <dgm:t>
        <a:bodyPr/>
        <a:lstStyle/>
        <a:p>
          <a:endParaRPr lang="en-US"/>
        </a:p>
      </dgm:t>
    </dgm:pt>
    <dgm:pt modelId="{F0909DC6-9AA4-4AB0-8D65-665146B93815}" type="sibTrans" cxnId="{FB890D7C-5B09-437D-9815-ED88B576B95A}">
      <dgm:prSet/>
      <dgm:spPr/>
      <dgm:t>
        <a:bodyPr/>
        <a:lstStyle/>
        <a:p>
          <a:endParaRPr lang="en-US"/>
        </a:p>
      </dgm:t>
    </dgm:pt>
    <dgm:pt modelId="{EAC4E29E-4AC5-40A6-BBA3-49616A10615B}">
      <dgm:prSet/>
      <dgm:spPr/>
      <dgm:t>
        <a:bodyPr/>
        <a:lstStyle/>
        <a:p>
          <a:endParaRPr lang="en-US"/>
        </a:p>
      </dgm:t>
    </dgm:pt>
    <dgm:pt modelId="{0A37EE11-5ED7-416F-8C42-F7536ADE6746}" type="parTrans" cxnId="{7E40BF82-6E37-4CA3-A1BB-33943538CF82}">
      <dgm:prSet/>
      <dgm:spPr/>
      <dgm:t>
        <a:bodyPr/>
        <a:lstStyle/>
        <a:p>
          <a:endParaRPr lang="en-US"/>
        </a:p>
      </dgm:t>
    </dgm:pt>
    <dgm:pt modelId="{024EB473-4DC3-419B-A0FA-FC6EBA60DAA7}" type="sibTrans" cxnId="{7E40BF82-6E37-4CA3-A1BB-33943538CF82}">
      <dgm:prSet/>
      <dgm:spPr/>
      <dgm:t>
        <a:bodyPr/>
        <a:lstStyle/>
        <a:p>
          <a:endParaRPr lang="en-US"/>
        </a:p>
      </dgm:t>
    </dgm:pt>
    <dgm:pt modelId="{875F6361-023A-4AC3-9753-4EEB3F8B459A}" type="pres">
      <dgm:prSet presAssocID="{45B8D7D6-B170-41AA-9E87-F0DED7E244DA}" presName="theList" presStyleCnt="0">
        <dgm:presLayoutVars>
          <dgm:dir/>
          <dgm:animLvl val="lvl"/>
          <dgm:resizeHandles val="exact"/>
        </dgm:presLayoutVars>
      </dgm:prSet>
      <dgm:spPr/>
      <dgm:t>
        <a:bodyPr/>
        <a:lstStyle/>
        <a:p>
          <a:endParaRPr lang="en-US"/>
        </a:p>
      </dgm:t>
    </dgm:pt>
    <dgm:pt modelId="{8114FC41-E3F6-48AB-9117-B9779E54BE36}" type="pres">
      <dgm:prSet presAssocID="{BF0B0C3F-F87F-4A29-81A3-BB5253078025}" presName="compNode" presStyleCnt="0"/>
      <dgm:spPr/>
    </dgm:pt>
    <dgm:pt modelId="{65BB411F-B40C-48E9-8206-BBB613D0AD09}" type="pres">
      <dgm:prSet presAssocID="{BF0B0C3F-F87F-4A29-81A3-BB5253078025}" presName="noGeometry" presStyleCnt="0"/>
      <dgm:spPr/>
    </dgm:pt>
    <dgm:pt modelId="{51AE6292-EA52-40BA-98D7-E6FFE218ECAE}" type="pres">
      <dgm:prSet presAssocID="{BF0B0C3F-F87F-4A29-81A3-BB5253078025}" presName="childTextVisible" presStyleLbl="bgAccFollowNode1" presStyleIdx="0" presStyleCnt="4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215FDFD6-7D75-403F-9F57-5EBFF5300C52}" type="pres">
      <dgm:prSet presAssocID="{BF0B0C3F-F87F-4A29-81A3-BB5253078025}" presName="childTextHidden" presStyleLbl="bgAccFollowNode1" presStyleIdx="0" presStyleCnt="4"/>
      <dgm:spPr/>
      <dgm:t>
        <a:bodyPr/>
        <a:lstStyle/>
        <a:p>
          <a:endParaRPr lang="en-US"/>
        </a:p>
      </dgm:t>
    </dgm:pt>
    <dgm:pt modelId="{4CEBFDC8-4829-40F9-B2EC-730646AF0527}" type="pres">
      <dgm:prSet presAssocID="{BF0B0C3F-F87F-4A29-81A3-BB5253078025}" presName="parentText" presStyleLbl="node1" presStyleIdx="0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24F7EA32-2F5B-4331-B415-F0C939D58397}" type="pres">
      <dgm:prSet presAssocID="{BF0B0C3F-F87F-4A29-81A3-BB5253078025}" presName="aSpace" presStyleCnt="0"/>
      <dgm:spPr/>
    </dgm:pt>
    <dgm:pt modelId="{94BC6DCE-03E3-4501-B15B-29C82D880AC7}" type="pres">
      <dgm:prSet presAssocID="{6F95916F-4E2E-4F31-95D6-DC33001D105F}" presName="compNode" presStyleCnt="0"/>
      <dgm:spPr/>
    </dgm:pt>
    <dgm:pt modelId="{C3CF55E5-8A46-46AD-87C9-FD78AD8F0EC9}" type="pres">
      <dgm:prSet presAssocID="{6F95916F-4E2E-4F31-95D6-DC33001D105F}" presName="noGeometry" presStyleCnt="0"/>
      <dgm:spPr/>
    </dgm:pt>
    <dgm:pt modelId="{53CD16AB-AB17-467C-A68C-1DBB135DE681}" type="pres">
      <dgm:prSet presAssocID="{6F95916F-4E2E-4F31-95D6-DC33001D105F}" presName="childTextVisible" presStyleLbl="bgAccFollowNode1" presStyleIdx="1" presStyleCnt="4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B01558A2-14D0-4CF2-B6A7-14395715F606}" type="pres">
      <dgm:prSet presAssocID="{6F95916F-4E2E-4F31-95D6-DC33001D105F}" presName="childTextHidden" presStyleLbl="bgAccFollowNode1" presStyleIdx="1" presStyleCnt="4"/>
      <dgm:spPr/>
      <dgm:t>
        <a:bodyPr/>
        <a:lstStyle/>
        <a:p>
          <a:endParaRPr lang="en-US"/>
        </a:p>
      </dgm:t>
    </dgm:pt>
    <dgm:pt modelId="{D8EE9647-4639-4EE2-BD54-6E2BAF18DE7D}" type="pres">
      <dgm:prSet presAssocID="{6F95916F-4E2E-4F31-95D6-DC33001D105F}" presName="parentText" presStyleLbl="node1" presStyleIdx="1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06405F0E-73C6-4ED9-ADD3-EAF88D03CC7C}" type="pres">
      <dgm:prSet presAssocID="{6F95916F-4E2E-4F31-95D6-DC33001D105F}" presName="aSpace" presStyleCnt="0"/>
      <dgm:spPr/>
    </dgm:pt>
    <dgm:pt modelId="{FED8DB46-F876-4F66-A758-6814D459E571}" type="pres">
      <dgm:prSet presAssocID="{A0C1BC7F-4719-4FF4-AEBA-DBB892B9564A}" presName="compNode" presStyleCnt="0"/>
      <dgm:spPr/>
    </dgm:pt>
    <dgm:pt modelId="{0A84BE69-97F6-469D-89C9-CC83713D0EE6}" type="pres">
      <dgm:prSet presAssocID="{A0C1BC7F-4719-4FF4-AEBA-DBB892B9564A}" presName="noGeometry" presStyleCnt="0"/>
      <dgm:spPr/>
    </dgm:pt>
    <dgm:pt modelId="{A32B3897-BDEA-4038-B33F-6F938D040022}" type="pres">
      <dgm:prSet presAssocID="{A0C1BC7F-4719-4FF4-AEBA-DBB892B9564A}" presName="childTextVisible" presStyleLbl="bgAccFollowNode1" presStyleIdx="2" presStyleCnt="4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8F2641A7-40F7-4DAA-89EE-3662D26894AB}" type="pres">
      <dgm:prSet presAssocID="{A0C1BC7F-4719-4FF4-AEBA-DBB892B9564A}" presName="childTextHidden" presStyleLbl="bgAccFollowNode1" presStyleIdx="2" presStyleCnt="4"/>
      <dgm:spPr/>
      <dgm:t>
        <a:bodyPr/>
        <a:lstStyle/>
        <a:p>
          <a:endParaRPr lang="en-US"/>
        </a:p>
      </dgm:t>
    </dgm:pt>
    <dgm:pt modelId="{F0A68F13-D02C-4219-8E63-E8932546341C}" type="pres">
      <dgm:prSet presAssocID="{A0C1BC7F-4719-4FF4-AEBA-DBB892B9564A}" presName="parentText" presStyleLbl="node1" presStyleIdx="2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206AB6E0-A1E4-49C8-AB5F-CC63150E5B9A}" type="pres">
      <dgm:prSet presAssocID="{A0C1BC7F-4719-4FF4-AEBA-DBB892B9564A}" presName="aSpace" presStyleCnt="0"/>
      <dgm:spPr/>
    </dgm:pt>
    <dgm:pt modelId="{F88418F1-24E7-4BCA-B5DC-816E7BE1BC3D}" type="pres">
      <dgm:prSet presAssocID="{C055D03C-6150-4E80-B7F6-DDB221209877}" presName="compNode" presStyleCnt="0"/>
      <dgm:spPr/>
    </dgm:pt>
    <dgm:pt modelId="{16BED652-8FC3-46D4-88DF-BBC1DC5BCFC2}" type="pres">
      <dgm:prSet presAssocID="{C055D03C-6150-4E80-B7F6-DDB221209877}" presName="noGeometry" presStyleCnt="0"/>
      <dgm:spPr/>
    </dgm:pt>
    <dgm:pt modelId="{4400A411-82ED-49FC-956E-A17CC9414B9F}" type="pres">
      <dgm:prSet presAssocID="{C055D03C-6150-4E80-B7F6-DDB221209877}" presName="childTextVisible" presStyleLbl="bgAccFollowNode1" presStyleIdx="3" presStyleCnt="4" custScaleX="104097" custScaleY="85254" custLinFactNeighborX="-21602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84EC12B7-4249-4DB9-BDE0-A2931FC6A4B3}" type="pres">
      <dgm:prSet presAssocID="{C055D03C-6150-4E80-B7F6-DDB221209877}" presName="childTextHidden" presStyleLbl="bgAccFollowNode1" presStyleIdx="3" presStyleCnt="4"/>
      <dgm:spPr/>
      <dgm:t>
        <a:bodyPr/>
        <a:lstStyle/>
        <a:p>
          <a:endParaRPr lang="en-US"/>
        </a:p>
      </dgm:t>
    </dgm:pt>
    <dgm:pt modelId="{3EF30CD8-1834-4EFC-AE57-2C0661515E93}" type="pres">
      <dgm:prSet presAssocID="{C055D03C-6150-4E80-B7F6-DDB221209877}" presName="parentText" presStyleLbl="node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6C9BCF58-5EBE-4EF1-A5B0-722600FC8279}" type="presOf" srcId="{EAC4E29E-4AC5-40A6-BBA3-49616A10615B}" destId="{4400A411-82ED-49FC-956E-A17CC9414B9F}" srcOrd="0" destOrd="0" presId="urn:microsoft.com/office/officeart/2005/8/layout/hProcess6"/>
    <dgm:cxn modelId="{F594E153-A109-49CE-8865-793276ADD58E}" type="presOf" srcId="{EB31F200-FFC9-495E-A9FD-8F98C6DF72BC}" destId="{B01558A2-14D0-4CF2-B6A7-14395715F606}" srcOrd="1" destOrd="0" presId="urn:microsoft.com/office/officeart/2005/8/layout/hProcess6"/>
    <dgm:cxn modelId="{2D95A759-3438-486C-9E2A-CEBC706A899B}" type="presOf" srcId="{BF0B0C3F-F87F-4A29-81A3-BB5253078025}" destId="{4CEBFDC8-4829-40F9-B2EC-730646AF0527}" srcOrd="0" destOrd="0" presId="urn:microsoft.com/office/officeart/2005/8/layout/hProcess6"/>
    <dgm:cxn modelId="{65839C4D-F6B3-40C6-8379-AB2E3BCA17F4}" srcId="{45B8D7D6-B170-41AA-9E87-F0DED7E244DA}" destId="{A0C1BC7F-4719-4FF4-AEBA-DBB892B9564A}" srcOrd="2" destOrd="0" parTransId="{D5C24DEC-5BBE-45CC-BD57-614ED4EE02B3}" sibTransId="{2494218A-0F73-45E1-8F26-A3CDF797A563}"/>
    <dgm:cxn modelId="{FB890D7C-5B09-437D-9815-ED88B576B95A}" srcId="{45B8D7D6-B170-41AA-9E87-F0DED7E244DA}" destId="{C055D03C-6150-4E80-B7F6-DDB221209877}" srcOrd="3" destOrd="0" parTransId="{8A3881FB-C818-4213-BDC1-5B30F87587C4}" sibTransId="{F0909DC6-9AA4-4AB0-8D65-665146B93815}"/>
    <dgm:cxn modelId="{51D9C5CF-9D73-4F89-AF9C-180510483BA4}" srcId="{BF0B0C3F-F87F-4A29-81A3-BB5253078025}" destId="{55FF2121-AFD9-4AF8-A403-493DF4A21AFF}" srcOrd="1" destOrd="0" parTransId="{7766DF31-1313-4304-B994-29B3350390BD}" sibTransId="{5260CB0B-71C4-4916-B1E0-EB16F2F4A31F}"/>
    <dgm:cxn modelId="{F1E124AD-B34C-418D-BAD2-388D44767DD2}" type="presOf" srcId="{45B8D7D6-B170-41AA-9E87-F0DED7E244DA}" destId="{875F6361-023A-4AC3-9753-4EEB3F8B459A}" srcOrd="0" destOrd="0" presId="urn:microsoft.com/office/officeart/2005/8/layout/hProcess6"/>
    <dgm:cxn modelId="{DB10D13C-22FC-435B-A432-781A00C87364}" type="presOf" srcId="{3E843F5A-535C-499E-981A-6F2497DA14A6}" destId="{A32B3897-BDEA-4038-B33F-6F938D040022}" srcOrd="0" destOrd="0" presId="urn:microsoft.com/office/officeart/2005/8/layout/hProcess6"/>
    <dgm:cxn modelId="{0F79ECB6-D485-4B67-B8B2-FDCD23D4E617}" type="presOf" srcId="{55FF2121-AFD9-4AF8-A403-493DF4A21AFF}" destId="{51AE6292-EA52-40BA-98D7-E6FFE218ECAE}" srcOrd="0" destOrd="1" presId="urn:microsoft.com/office/officeart/2005/8/layout/hProcess6"/>
    <dgm:cxn modelId="{1655223A-BACC-412F-A3AF-80A835F68EAD}" type="presOf" srcId="{55FF2121-AFD9-4AF8-A403-493DF4A21AFF}" destId="{215FDFD6-7D75-403F-9F57-5EBFF5300C52}" srcOrd="1" destOrd="1" presId="urn:microsoft.com/office/officeart/2005/8/layout/hProcess6"/>
    <dgm:cxn modelId="{2A74F36C-D5AC-43F6-B6A4-60BBCE19B24F}" srcId="{A0C1BC7F-4719-4FF4-AEBA-DBB892B9564A}" destId="{3E843F5A-535C-499E-981A-6F2497DA14A6}" srcOrd="0" destOrd="0" parTransId="{2A5374F9-B616-4C15-9D22-90D8960DF766}" sibTransId="{4FC6EE2F-F07C-4287-9B83-ED0AB0146345}"/>
    <dgm:cxn modelId="{7ADC2EDD-22B6-4414-B44D-68CB447A197A}" type="presOf" srcId="{EB31F200-FFC9-495E-A9FD-8F98C6DF72BC}" destId="{53CD16AB-AB17-467C-A68C-1DBB135DE681}" srcOrd="0" destOrd="0" presId="urn:microsoft.com/office/officeart/2005/8/layout/hProcess6"/>
    <dgm:cxn modelId="{CB5AB807-0009-438F-BA2A-6D59E32B0730}" type="presOf" srcId="{A0C1BC7F-4719-4FF4-AEBA-DBB892B9564A}" destId="{F0A68F13-D02C-4219-8E63-E8932546341C}" srcOrd="0" destOrd="0" presId="urn:microsoft.com/office/officeart/2005/8/layout/hProcess6"/>
    <dgm:cxn modelId="{D1FA8C2F-CD33-4F1D-AE38-FDF64F89AF4D}" type="presOf" srcId="{F9614056-2F8D-4E81-A74D-6FD763004142}" destId="{215FDFD6-7D75-403F-9F57-5EBFF5300C52}" srcOrd="1" destOrd="0" presId="urn:microsoft.com/office/officeart/2005/8/layout/hProcess6"/>
    <dgm:cxn modelId="{E6630405-4658-4DFA-B8F4-412EB0C901A4}" srcId="{6F95916F-4E2E-4F31-95D6-DC33001D105F}" destId="{EB31F200-FFC9-495E-A9FD-8F98C6DF72BC}" srcOrd="0" destOrd="0" parTransId="{09BA6FC9-13C8-462A-9674-884DBA14C652}" sibTransId="{BF6D6CA7-0C54-40C5-9F08-A01213F4765E}"/>
    <dgm:cxn modelId="{F5CDD291-04BB-49CF-897C-EBC1FE5D07F1}" type="presOf" srcId="{6F95916F-4E2E-4F31-95D6-DC33001D105F}" destId="{D8EE9647-4639-4EE2-BD54-6E2BAF18DE7D}" srcOrd="0" destOrd="0" presId="urn:microsoft.com/office/officeart/2005/8/layout/hProcess6"/>
    <dgm:cxn modelId="{7E40BF82-6E37-4CA3-A1BB-33943538CF82}" srcId="{C055D03C-6150-4E80-B7F6-DDB221209877}" destId="{EAC4E29E-4AC5-40A6-BBA3-49616A10615B}" srcOrd="0" destOrd="0" parTransId="{0A37EE11-5ED7-416F-8C42-F7536ADE6746}" sibTransId="{024EB473-4DC3-419B-A0FA-FC6EBA60DAA7}"/>
    <dgm:cxn modelId="{4475D80F-2D43-4070-8307-A481823AA33B}" type="presOf" srcId="{C055D03C-6150-4E80-B7F6-DDB221209877}" destId="{3EF30CD8-1834-4EFC-AE57-2C0661515E93}" srcOrd="0" destOrd="0" presId="urn:microsoft.com/office/officeart/2005/8/layout/hProcess6"/>
    <dgm:cxn modelId="{15DE8C69-4255-4556-98DF-238C9FB37262}" srcId="{45B8D7D6-B170-41AA-9E87-F0DED7E244DA}" destId="{BF0B0C3F-F87F-4A29-81A3-BB5253078025}" srcOrd="0" destOrd="0" parTransId="{2FC25EB4-433F-4DCE-81FF-8161AD003194}" sibTransId="{5914E74C-331C-4DE7-8AB6-B381D6F34A31}"/>
    <dgm:cxn modelId="{466B4932-A94A-4B5D-9FC5-738238A97212}" type="presOf" srcId="{3E843F5A-535C-499E-981A-6F2497DA14A6}" destId="{8F2641A7-40F7-4DAA-89EE-3662D26894AB}" srcOrd="1" destOrd="0" presId="urn:microsoft.com/office/officeart/2005/8/layout/hProcess6"/>
    <dgm:cxn modelId="{E885D545-DAA9-43F7-BF91-782B5D55DFBB}" type="presOf" srcId="{F9614056-2F8D-4E81-A74D-6FD763004142}" destId="{51AE6292-EA52-40BA-98D7-E6FFE218ECAE}" srcOrd="0" destOrd="0" presId="urn:microsoft.com/office/officeart/2005/8/layout/hProcess6"/>
    <dgm:cxn modelId="{69586813-BD40-45B7-874C-1946018D6D93}" type="presOf" srcId="{EAC4E29E-4AC5-40A6-BBA3-49616A10615B}" destId="{84EC12B7-4249-4DB9-BDE0-A2931FC6A4B3}" srcOrd="1" destOrd="0" presId="urn:microsoft.com/office/officeart/2005/8/layout/hProcess6"/>
    <dgm:cxn modelId="{CA340CA9-3D2D-446F-B633-2318D588207F}" srcId="{45B8D7D6-B170-41AA-9E87-F0DED7E244DA}" destId="{6F95916F-4E2E-4F31-95D6-DC33001D105F}" srcOrd="1" destOrd="0" parTransId="{982C1D24-A837-41FE-9DB2-E4AD4BBB8760}" sibTransId="{5E892A0F-650C-4848-96B4-16545D2FE6F3}"/>
    <dgm:cxn modelId="{0D2F2663-CD4B-4FE9-9D48-3DD5CF0A0635}" srcId="{BF0B0C3F-F87F-4A29-81A3-BB5253078025}" destId="{F9614056-2F8D-4E81-A74D-6FD763004142}" srcOrd="0" destOrd="0" parTransId="{1664EDD2-23F8-44E9-8142-9CF1A49BECB4}" sibTransId="{C73F7A28-BE63-44BF-B316-9542272A2317}"/>
    <dgm:cxn modelId="{3B832B27-F131-4573-B866-9817E5F05E30}" type="presParOf" srcId="{875F6361-023A-4AC3-9753-4EEB3F8B459A}" destId="{8114FC41-E3F6-48AB-9117-B9779E54BE36}" srcOrd="0" destOrd="0" presId="urn:microsoft.com/office/officeart/2005/8/layout/hProcess6"/>
    <dgm:cxn modelId="{D789B016-E7B8-4F44-A4B4-90CB1B726D3D}" type="presParOf" srcId="{8114FC41-E3F6-48AB-9117-B9779E54BE36}" destId="{65BB411F-B40C-48E9-8206-BBB613D0AD09}" srcOrd="0" destOrd="0" presId="urn:microsoft.com/office/officeart/2005/8/layout/hProcess6"/>
    <dgm:cxn modelId="{89DDD157-4882-400B-93E5-69B6860238C2}" type="presParOf" srcId="{8114FC41-E3F6-48AB-9117-B9779E54BE36}" destId="{51AE6292-EA52-40BA-98D7-E6FFE218ECAE}" srcOrd="1" destOrd="0" presId="urn:microsoft.com/office/officeart/2005/8/layout/hProcess6"/>
    <dgm:cxn modelId="{EBE99184-7B84-4BEA-B36E-A9DE72D48F0E}" type="presParOf" srcId="{8114FC41-E3F6-48AB-9117-B9779E54BE36}" destId="{215FDFD6-7D75-403F-9F57-5EBFF5300C52}" srcOrd="2" destOrd="0" presId="urn:microsoft.com/office/officeart/2005/8/layout/hProcess6"/>
    <dgm:cxn modelId="{BD93B8C5-6760-444D-8609-7AF2ABA4B368}" type="presParOf" srcId="{8114FC41-E3F6-48AB-9117-B9779E54BE36}" destId="{4CEBFDC8-4829-40F9-B2EC-730646AF0527}" srcOrd="3" destOrd="0" presId="urn:microsoft.com/office/officeart/2005/8/layout/hProcess6"/>
    <dgm:cxn modelId="{24FCC44A-35A4-452C-9815-76AE9303D14D}" type="presParOf" srcId="{875F6361-023A-4AC3-9753-4EEB3F8B459A}" destId="{24F7EA32-2F5B-4331-B415-F0C939D58397}" srcOrd="1" destOrd="0" presId="urn:microsoft.com/office/officeart/2005/8/layout/hProcess6"/>
    <dgm:cxn modelId="{EE577666-5EAD-480A-AADA-D9FE0A08C409}" type="presParOf" srcId="{875F6361-023A-4AC3-9753-4EEB3F8B459A}" destId="{94BC6DCE-03E3-4501-B15B-29C82D880AC7}" srcOrd="2" destOrd="0" presId="urn:microsoft.com/office/officeart/2005/8/layout/hProcess6"/>
    <dgm:cxn modelId="{F25B82E9-BB8A-4E11-A387-E585FED9DBF7}" type="presParOf" srcId="{94BC6DCE-03E3-4501-B15B-29C82D880AC7}" destId="{C3CF55E5-8A46-46AD-87C9-FD78AD8F0EC9}" srcOrd="0" destOrd="0" presId="urn:microsoft.com/office/officeart/2005/8/layout/hProcess6"/>
    <dgm:cxn modelId="{28FA32CC-EE79-46E3-8B56-F47D58485B7B}" type="presParOf" srcId="{94BC6DCE-03E3-4501-B15B-29C82D880AC7}" destId="{53CD16AB-AB17-467C-A68C-1DBB135DE681}" srcOrd="1" destOrd="0" presId="urn:microsoft.com/office/officeart/2005/8/layout/hProcess6"/>
    <dgm:cxn modelId="{CB5994E0-AD66-4B4D-B7D7-C6DD11314A2D}" type="presParOf" srcId="{94BC6DCE-03E3-4501-B15B-29C82D880AC7}" destId="{B01558A2-14D0-4CF2-B6A7-14395715F606}" srcOrd="2" destOrd="0" presId="urn:microsoft.com/office/officeart/2005/8/layout/hProcess6"/>
    <dgm:cxn modelId="{EF96C051-0D42-4E92-8D5E-36E4C088E137}" type="presParOf" srcId="{94BC6DCE-03E3-4501-B15B-29C82D880AC7}" destId="{D8EE9647-4639-4EE2-BD54-6E2BAF18DE7D}" srcOrd="3" destOrd="0" presId="urn:microsoft.com/office/officeart/2005/8/layout/hProcess6"/>
    <dgm:cxn modelId="{0FBB878D-8298-4693-90F6-DC5B61E086D6}" type="presParOf" srcId="{875F6361-023A-4AC3-9753-4EEB3F8B459A}" destId="{06405F0E-73C6-4ED9-ADD3-EAF88D03CC7C}" srcOrd="3" destOrd="0" presId="urn:microsoft.com/office/officeart/2005/8/layout/hProcess6"/>
    <dgm:cxn modelId="{286FEF50-8B55-449F-8780-701CF8727BFC}" type="presParOf" srcId="{875F6361-023A-4AC3-9753-4EEB3F8B459A}" destId="{FED8DB46-F876-4F66-A758-6814D459E571}" srcOrd="4" destOrd="0" presId="urn:microsoft.com/office/officeart/2005/8/layout/hProcess6"/>
    <dgm:cxn modelId="{0BCD5D26-0AAB-434F-A68C-053237202278}" type="presParOf" srcId="{FED8DB46-F876-4F66-A758-6814D459E571}" destId="{0A84BE69-97F6-469D-89C9-CC83713D0EE6}" srcOrd="0" destOrd="0" presId="urn:microsoft.com/office/officeart/2005/8/layout/hProcess6"/>
    <dgm:cxn modelId="{C0F11CFB-0E75-41CF-8D70-9C21469B9928}" type="presParOf" srcId="{FED8DB46-F876-4F66-A758-6814D459E571}" destId="{A32B3897-BDEA-4038-B33F-6F938D040022}" srcOrd="1" destOrd="0" presId="urn:microsoft.com/office/officeart/2005/8/layout/hProcess6"/>
    <dgm:cxn modelId="{1397015C-1F36-4E8D-97E7-38A406DD2E86}" type="presParOf" srcId="{FED8DB46-F876-4F66-A758-6814D459E571}" destId="{8F2641A7-40F7-4DAA-89EE-3662D26894AB}" srcOrd="2" destOrd="0" presId="urn:microsoft.com/office/officeart/2005/8/layout/hProcess6"/>
    <dgm:cxn modelId="{D77AA4BE-B1DF-4180-A836-1936E7497C75}" type="presParOf" srcId="{FED8DB46-F876-4F66-A758-6814D459E571}" destId="{F0A68F13-D02C-4219-8E63-E8932546341C}" srcOrd="3" destOrd="0" presId="urn:microsoft.com/office/officeart/2005/8/layout/hProcess6"/>
    <dgm:cxn modelId="{2725F7EE-8C2B-4AE0-AED3-F5FC5F488B5C}" type="presParOf" srcId="{875F6361-023A-4AC3-9753-4EEB3F8B459A}" destId="{206AB6E0-A1E4-49C8-AB5F-CC63150E5B9A}" srcOrd="5" destOrd="0" presId="urn:microsoft.com/office/officeart/2005/8/layout/hProcess6"/>
    <dgm:cxn modelId="{D90CD3EE-6F76-40C0-86BC-05CB0E776969}" type="presParOf" srcId="{875F6361-023A-4AC3-9753-4EEB3F8B459A}" destId="{F88418F1-24E7-4BCA-B5DC-816E7BE1BC3D}" srcOrd="6" destOrd="0" presId="urn:microsoft.com/office/officeart/2005/8/layout/hProcess6"/>
    <dgm:cxn modelId="{755A0169-68FE-4B15-9962-C01449E03F89}" type="presParOf" srcId="{F88418F1-24E7-4BCA-B5DC-816E7BE1BC3D}" destId="{16BED652-8FC3-46D4-88DF-BBC1DC5BCFC2}" srcOrd="0" destOrd="0" presId="urn:microsoft.com/office/officeart/2005/8/layout/hProcess6"/>
    <dgm:cxn modelId="{CA21CD5A-093B-4622-B12E-97A1D120A9E5}" type="presParOf" srcId="{F88418F1-24E7-4BCA-B5DC-816E7BE1BC3D}" destId="{4400A411-82ED-49FC-956E-A17CC9414B9F}" srcOrd="1" destOrd="0" presId="urn:microsoft.com/office/officeart/2005/8/layout/hProcess6"/>
    <dgm:cxn modelId="{B8DF6A5A-70C7-4C65-879B-87D6836819FB}" type="presParOf" srcId="{F88418F1-24E7-4BCA-B5DC-816E7BE1BC3D}" destId="{84EC12B7-4249-4DB9-BDE0-A2931FC6A4B3}" srcOrd="2" destOrd="0" presId="urn:microsoft.com/office/officeart/2005/8/layout/hProcess6"/>
    <dgm:cxn modelId="{D9911CC0-DB3E-4251-9F68-F59E65DFAA4B}" type="presParOf" srcId="{F88418F1-24E7-4BCA-B5DC-816E7BE1BC3D}" destId="{3EF30CD8-1834-4EFC-AE57-2C0661515E93}" srcOrd="3" destOrd="0" presId="urn:microsoft.com/office/officeart/2005/8/layout/hProcess6"/>
  </dgm:cxnLst>
  <dgm:bg/>
  <dgm:whole/>
  <dgm:extLst>
    <a:ext uri="http://schemas.microsoft.com/office/drawing/2008/diagram">
      <dsp:dataModelExt xmlns:dsp="http://schemas.microsoft.com/office/drawing/2008/diagram" relId="rId8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1AE6292-EA52-40BA-98D7-E6FFE218ECAE}">
      <dsp:nvSpPr>
        <dsp:cNvPr id="0" name=""/>
        <dsp:cNvSpPr/>
      </dsp:nvSpPr>
      <dsp:spPr>
        <a:xfrm>
          <a:off x="297500" y="342488"/>
          <a:ext cx="1188671" cy="1039048"/>
        </a:xfrm>
        <a:prstGeom prst="rightArrow">
          <a:avLst>
            <a:gd name="adj1" fmla="val 70000"/>
            <a:gd name="adj2" fmla="val 50000"/>
          </a:avLst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0320" tIns="5080" rIns="10160" bIns="5080" numCol="1" spcCol="1270" anchor="ctr" anchorCtr="0">
          <a:noAutofit/>
        </a:bodyPr>
        <a:lstStyle/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800" kern="1200"/>
            <a:t>BMPF7058</a:t>
          </a:r>
        </a:p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800" kern="1200"/>
            <a:t>BMPF7057</a:t>
          </a:r>
        </a:p>
      </dsp:txBody>
      <dsp:txXfrm>
        <a:off x="594668" y="498345"/>
        <a:ext cx="579477" cy="727334"/>
      </dsp:txXfrm>
    </dsp:sp>
    <dsp:sp modelId="{4CEBFDC8-4829-40F9-B2EC-730646AF0527}">
      <dsp:nvSpPr>
        <dsp:cNvPr id="0" name=""/>
        <dsp:cNvSpPr/>
      </dsp:nvSpPr>
      <dsp:spPr>
        <a:xfrm>
          <a:off x="332" y="564844"/>
          <a:ext cx="594335" cy="594335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900" kern="1200"/>
            <a:t>PG Cert (60 credits)</a:t>
          </a:r>
        </a:p>
      </dsp:txBody>
      <dsp:txXfrm>
        <a:off x="87370" y="651882"/>
        <a:ext cx="420259" cy="420259"/>
      </dsp:txXfrm>
    </dsp:sp>
    <dsp:sp modelId="{53CD16AB-AB17-467C-A68C-1DBB135DE681}">
      <dsp:nvSpPr>
        <dsp:cNvPr id="0" name=""/>
        <dsp:cNvSpPr/>
      </dsp:nvSpPr>
      <dsp:spPr>
        <a:xfrm>
          <a:off x="1857632" y="342488"/>
          <a:ext cx="1188671" cy="1039048"/>
        </a:xfrm>
        <a:prstGeom prst="rightArrow">
          <a:avLst>
            <a:gd name="adj1" fmla="val 70000"/>
            <a:gd name="adj2" fmla="val 50000"/>
          </a:avLst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0320" tIns="5080" rIns="10160" bIns="50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/>
            <a:t>optional modules</a:t>
          </a:r>
        </a:p>
      </dsp:txBody>
      <dsp:txXfrm>
        <a:off x="2154800" y="498345"/>
        <a:ext cx="579477" cy="727334"/>
      </dsp:txXfrm>
    </dsp:sp>
    <dsp:sp modelId="{D8EE9647-4639-4EE2-BD54-6E2BAF18DE7D}">
      <dsp:nvSpPr>
        <dsp:cNvPr id="0" name=""/>
        <dsp:cNvSpPr/>
      </dsp:nvSpPr>
      <dsp:spPr>
        <a:xfrm>
          <a:off x="1560464" y="564844"/>
          <a:ext cx="594335" cy="594335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900" kern="1200"/>
            <a:t>PG Dip (120 credits)</a:t>
          </a:r>
        </a:p>
      </dsp:txBody>
      <dsp:txXfrm>
        <a:off x="1647502" y="651882"/>
        <a:ext cx="420259" cy="420259"/>
      </dsp:txXfrm>
    </dsp:sp>
    <dsp:sp modelId="{A32B3897-BDEA-4038-B33F-6F938D040022}">
      <dsp:nvSpPr>
        <dsp:cNvPr id="0" name=""/>
        <dsp:cNvSpPr/>
      </dsp:nvSpPr>
      <dsp:spPr>
        <a:xfrm>
          <a:off x="3417763" y="342488"/>
          <a:ext cx="1188671" cy="1039048"/>
        </a:xfrm>
        <a:prstGeom prst="rightArrow">
          <a:avLst>
            <a:gd name="adj1" fmla="val 70000"/>
            <a:gd name="adj2" fmla="val 50000"/>
          </a:avLst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0320" tIns="5080" rIns="10160" bIns="50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/>
            <a:t>optional modules</a:t>
          </a:r>
        </a:p>
      </dsp:txBody>
      <dsp:txXfrm>
        <a:off x="3714931" y="498345"/>
        <a:ext cx="579477" cy="727334"/>
      </dsp:txXfrm>
    </dsp:sp>
    <dsp:sp modelId="{F0A68F13-D02C-4219-8E63-E8932546341C}">
      <dsp:nvSpPr>
        <dsp:cNvPr id="0" name=""/>
        <dsp:cNvSpPr/>
      </dsp:nvSpPr>
      <dsp:spPr>
        <a:xfrm>
          <a:off x="3120596" y="564844"/>
          <a:ext cx="594335" cy="594335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900" kern="1200"/>
            <a:t>MA (180 credits)</a:t>
          </a:r>
        </a:p>
      </dsp:txBody>
      <dsp:txXfrm>
        <a:off x="3207634" y="651882"/>
        <a:ext cx="420259" cy="420259"/>
      </dsp:txXfrm>
    </dsp:sp>
    <dsp:sp modelId="{4400A411-82ED-49FC-956E-A17CC9414B9F}">
      <dsp:nvSpPr>
        <dsp:cNvPr id="0" name=""/>
        <dsp:cNvSpPr/>
      </dsp:nvSpPr>
      <dsp:spPr>
        <a:xfrm>
          <a:off x="4696768" y="419097"/>
          <a:ext cx="1237371" cy="885830"/>
        </a:xfrm>
        <a:prstGeom prst="rightArrow">
          <a:avLst>
            <a:gd name="adj1" fmla="val 70000"/>
            <a:gd name="adj2" fmla="val 50000"/>
          </a:avLst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0320" tIns="5080" rIns="10160" bIns="50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800" kern="1200"/>
        </a:p>
      </dsp:txBody>
      <dsp:txXfrm>
        <a:off x="5006111" y="551972"/>
        <a:ext cx="617988" cy="620081"/>
      </dsp:txXfrm>
    </dsp:sp>
    <dsp:sp modelId="{3EF30CD8-1834-4EFC-AE57-2C0661515E93}">
      <dsp:nvSpPr>
        <dsp:cNvPr id="0" name=""/>
        <dsp:cNvSpPr/>
      </dsp:nvSpPr>
      <dsp:spPr>
        <a:xfrm>
          <a:off x="4680727" y="564844"/>
          <a:ext cx="594335" cy="594335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900" kern="1200"/>
            <a:t>DProf (540 credits)</a:t>
          </a:r>
        </a:p>
      </dsp:txBody>
      <dsp:txXfrm>
        <a:off x="4767765" y="651882"/>
        <a:ext cx="420259" cy="42025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Process6">
  <dgm:title val=""/>
  <dgm:desc val=""/>
  <dgm:catLst>
    <dgm:cat type="process" pri="7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14" srcId="1" destId="12" srcOrd="0" destOrd="0"/>
        <dgm:cxn modelId="23" srcId="2" destId="21" srcOrd="0" destOrd="0"/>
        <dgm:cxn modelId="24" srcId="2" destId="22" srcOrd="0" destOrd="0"/>
        <dgm:cxn modelId="33" srcId="3" destId="31" srcOrd="0" destOrd="0"/>
        <dgm:cxn modelId="34" srcId="3" destId="32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theList">
    <dgm:varLst>
      <dgm:dir/>
      <dgm:animLvl val="lvl"/>
      <dgm:resizeHandles val="exact"/>
    </dgm:varLst>
    <dgm:choose name="Name0">
      <dgm:if name="Name1" func="var" arg="dir" op="equ" val="norm">
        <dgm:alg type="lin">
          <dgm:param type="linDir" val="fromL"/>
          <dgm:param type="nodeHorzAlign" val="l"/>
        </dgm:alg>
      </dgm:if>
      <dgm:else name="Name2">
        <dgm:alg type="lin">
          <dgm:param type="linDir" val="fromR"/>
          <dgm:param type="nodeHorzAlign" val="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ompNode" refType="w"/>
      <dgm:constr type="h" for="ch" forName="compNode" refType="w" refFor="ch" refForName="compNode" fact="0.7"/>
      <dgm:constr type="ctrY" for="ch" forName="compNode" refType="h" fact="0.5"/>
      <dgm:constr type="w" for="ch" forName="aSpace" refType="w" fact="0.05"/>
      <dgm:constr type="primFontSz" for="des" forName="childTextHidden" op="equ" val="65"/>
      <dgm:constr type="primFontSz" for="des" forName="parentText" op="equ"/>
    </dgm:constrLst>
    <dgm:ruleLst/>
    <dgm:forEach name="aNodeForEach" axis="ch" ptType="node">
      <dgm:layoutNode name="compNode">
        <dgm:alg type="composite">
          <dgm:param type="ar" val="1.43"/>
        </dgm:alg>
        <dgm:shape xmlns:r="http://schemas.openxmlformats.org/officeDocument/2006/relationships" r:blip="">
          <dgm:adjLst/>
        </dgm:shape>
        <dgm:presOf/>
        <dgm:choose name="Name3">
          <dgm:if name="Name4" func="var" arg="dir" op="equ" val="norm">
            <dgm:constrLst>
              <dgm:constr type="w" for="ch" forName="childTextVisible" refType="w" fact="0.8"/>
              <dgm:constr type="h" for="ch" forName="childTextVisible" refType="h"/>
              <dgm:constr type="r" for="ch" forName="childTextVisible" refType="w"/>
              <dgm:constr type="w" for="ch" forName="childTextHidden" refType="w" fact="0.6"/>
              <dgm:constr type="h" for="ch" forName="childTextHidden" refType="h"/>
              <dgm:constr type="r" for="ch" forName="childTextHidden" refType="w"/>
              <dgm:constr type="l" for="ch" forName="parentText"/>
              <dgm:constr type="w" for="ch" forName="parentText" refType="w" fact="0.4"/>
              <dgm:constr type="h" for="ch" forName="parentText" refType="w" refFor="ch" refForName="parentText" op="equ"/>
              <dgm:constr type="ctrY" for="ch" forName="parentText" refType="h" fact="0.5"/>
            </dgm:constrLst>
          </dgm:if>
          <dgm:else name="Name5">
            <dgm:constrLst>
              <dgm:constr type="w" for="ch" forName="childTextVisible" refType="w" fact="0.8"/>
              <dgm:constr type="h" for="ch" forName="childTextVisible" refType="h"/>
              <dgm:constr type="l" for="ch" forName="childTextVisible"/>
              <dgm:constr type="w" for="ch" forName="childTextHidden" refType="w" fact="0.6"/>
              <dgm:constr type="h" for="ch" forName="childTextHidden" refType="h"/>
              <dgm:constr type="l" for="ch" forName="childTextHidden"/>
              <dgm:constr type="r" for="ch" forName="parentText" refType="w"/>
              <dgm:constr type="w" for="ch" forName="parentText" refType="w" fact="0.4"/>
              <dgm:constr type="h" for="ch" forName="parentText" refType="w" refFor="ch" refForName="parentText" op="equ"/>
              <dgm:constr type="ctrY" for="ch" forName="parentText" refType="h" fact="0.5"/>
            </dgm:constrLst>
          </dgm:else>
        </dgm:choose>
        <dgm:ruleLst/>
        <dgm:layoutNode name="noGeometry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  <dgm:layoutNode name="childTextVisible" styleLbl="bgAccFollowNode1">
          <dgm:varLst>
            <dgm:bulletEnabled val="1"/>
          </dgm:varLst>
          <dgm:alg type="sp"/>
          <dgm:choose name="Name6">
            <dgm:if name="Name7" func="var" arg="dir" op="equ" val="norm">
              <dgm:shape xmlns:r="http://schemas.openxmlformats.org/officeDocument/2006/relationships" type="rightArrow" r:blip="">
                <dgm:adjLst>
                  <dgm:adj idx="1" val="0.7"/>
                  <dgm:adj idx="2" val="0.5"/>
                </dgm:adjLst>
              </dgm:shape>
            </dgm:if>
            <dgm:else name="Name8">
              <dgm:shape xmlns:r="http://schemas.openxmlformats.org/officeDocument/2006/relationships" type="leftArrow" r:blip="">
                <dgm:adjLst>
                  <dgm:adj idx="1" val="0.7"/>
                  <dgm:adj idx="2" val="0.5"/>
                </dgm:adjLst>
              </dgm:shape>
            </dgm:else>
          </dgm:choose>
          <dgm:presOf axis="des" ptType="node"/>
          <dgm:constrLst/>
          <dgm:ruleLst/>
        </dgm:layoutNode>
        <dgm:layoutNode name="childTextHidden" styleLbl="bgAccFollowNode1">
          <dgm:choose name="Name9">
            <dgm:if name="Name10" axis="des followSib" ptType="node node" st="1 1" cnt="1 0" func="cnt" op="gte" val="1">
              <dgm:alg type="tx">
                <dgm:param type="stBulletLvl" val="1"/>
                <dgm:param type="txAnchorVertCh" val="mid"/>
              </dgm:alg>
            </dgm:if>
            <dgm:else name="Name11">
              <dgm:alg type="tx">
                <dgm:param type="stBulletLvl" val="2"/>
                <dgm:param type="txAnchorVertCh" val="mid"/>
              </dgm:alg>
            </dgm:else>
          </dgm:choose>
          <dgm:choose name="Name12">
            <dgm:if name="Name13" func="var" arg="dir" op="equ" val="norm">
              <dgm:shape xmlns:r="http://schemas.openxmlformats.org/officeDocument/2006/relationships" type="rightArrow" r:blip="" hideGeom="1">
                <dgm:adjLst>
                  <dgm:adj idx="1" val="0.7"/>
                  <dgm:adj idx="2" val="0.5"/>
                </dgm:adjLst>
              </dgm:shape>
            </dgm:if>
            <dgm:else name="Name14">
              <dgm:shape xmlns:r="http://schemas.openxmlformats.org/officeDocument/2006/relationships" type="leftArrow" r:blip="" hideGeom="1">
                <dgm:adjLst>
                  <dgm:adj idx="1" val="0.7"/>
                  <dgm:adj idx="2" val="0.5"/>
                </dgm:adjLst>
              </dgm:shape>
            </dgm:else>
          </dgm:choose>
          <dgm:presOf axis="des" ptType="node"/>
          <dgm:constrLst>
            <dgm:constr type="secFontSz" refType="primFontSz"/>
            <dgm:constr type="tMarg" refType="primFontSz" fact="0.05"/>
            <dgm:constr type="bMarg" refType="primFontSz" fact="0.05"/>
            <dgm:constr type="rMarg" refType="primFontSz" fact="0.1"/>
            <dgm:constr type="lMarg" refType="primFontSz" fact="0.2"/>
          </dgm:constrLst>
          <dgm:ruleLst>
            <dgm:rule type="primFontSz" val="5" fact="NaN" max="NaN"/>
          </dgm:ruleLst>
        </dgm:layoutNode>
        <dgm:layoutNode name="parentText" styleLbl="node1">
          <dgm:varLst>
            <dgm:chMax val="1"/>
            <dgm:bulletEnabled val="1"/>
          </dgm:varLst>
          <dgm:alg type="tx"/>
          <dgm:shape xmlns:r="http://schemas.openxmlformats.org/officeDocument/2006/relationships" type="ellipse" r:blip="">
            <dgm:adjLst/>
          </dgm:shape>
          <dgm:presOf axis="self"/>
          <dgm:constrLst>
            <dgm:constr type="primFontSz" val="65"/>
            <dgm:constr type="tMarg" refType="primFontSz" fact="0.05"/>
            <dgm:constr type="bMarg" refType="primFontSz" fact="0.05"/>
            <dgm:constr type="lMarg" refType="primFontSz" fact="0.05"/>
            <dgm:constr type="rMarg" refType="primFontSz" fact="0.05"/>
          </dgm:constrLst>
          <dgm:ruleLst>
            <dgm:rule type="primFontSz" val="5" fact="NaN" max="NaN"/>
          </dgm:ruleLst>
        </dgm:layoutNode>
      </dgm:layoutNode>
      <dgm:choose name="Name15">
        <dgm:if name="Name16" axis="self" ptType="node" func="revPos" op="gte" val="2">
          <dgm:layoutNode name="aSpace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if>
        <dgm:else name="Name17"/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CPD</dc:creator>
  <cp:keywords/>
  <dc:description/>
  <cp:lastModifiedBy>Julie Crossman</cp:lastModifiedBy>
  <cp:revision>2</cp:revision>
  <dcterms:created xsi:type="dcterms:W3CDTF">2019-06-04T10:43:00Z</dcterms:created>
  <dcterms:modified xsi:type="dcterms:W3CDTF">2019-06-04T10:43:00Z</dcterms:modified>
</cp:coreProperties>
</file>